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5CFE41" w14:textId="4BDCE822" w:rsidR="00C5318A" w:rsidRDefault="0018740A">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8"/>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aff"/>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03768F2D" w14:textId="6D932C6E"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aff"/>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b"/>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af8"/>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Yu Mincho"/>
                <w:lang w:val="en-US" w:eastAsia="ja-JP"/>
              </w:rPr>
            </w:pPr>
            <w:r>
              <w:rPr>
                <w:rFonts w:eastAsia="Yu Mincho"/>
                <w:lang w:val="en-US" w:eastAsia="ja-JP"/>
              </w:rPr>
              <w:t>Mayuko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Yu Mincho"/>
                <w:lang w:val="en-US" w:eastAsia="ja-JP"/>
              </w:rPr>
            </w:pPr>
            <w:r>
              <w:rPr>
                <w:rFonts w:eastAsia="Yu Mincho"/>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Yu Mincho"/>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Yu Mincho"/>
                <w:lang w:val="en-US" w:eastAsia="ja-JP"/>
              </w:rPr>
            </w:pPr>
            <w:r>
              <w:rPr>
                <w:rFonts w:eastAsia="Yu Mincho"/>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Yu Mincho"/>
                <w:lang w:val="en-US" w:eastAsia="ja-JP"/>
              </w:rPr>
            </w:pPr>
            <w:r>
              <w:rPr>
                <w:rFonts w:eastAsia="Yu Mincho"/>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宋体"/>
                <w:lang w:val="en-US" w:eastAsia="zh-CN"/>
              </w:rPr>
            </w:pPr>
            <w:r>
              <w:rPr>
                <w:rFonts w:eastAsia="宋体"/>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1"/>
        <w:ind w:left="1134" w:hanging="1134"/>
        <w:rPr>
          <w:rStyle w:val="afa"/>
          <w:i w:val="0"/>
          <w:iCs w:val="0"/>
        </w:rPr>
      </w:pPr>
      <w:r>
        <w:rPr>
          <w:rStyle w:val="afa"/>
          <w:i w:val="0"/>
          <w:iCs w:val="0"/>
        </w:rPr>
        <w:t>Separate initial UL BWP</w:t>
      </w:r>
    </w:p>
    <w:p w14:paraId="61B457D8" w14:textId="77777777" w:rsidR="00C5318A" w:rsidRDefault="0018740A">
      <w:pPr>
        <w:jc w:val="both"/>
      </w:pPr>
      <w:r>
        <w:t>RAN1#106bis-e [2] made the following agreement regarding separate initial UL BWP:</w:t>
      </w:r>
    </w:p>
    <w:tbl>
      <w:tblPr>
        <w:tblStyle w:val="af8"/>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8"/>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aff"/>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8"/>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HW, HiSi</w:t>
            </w:r>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If a separate initial DL BWP is agreed to be used during initial access, then up to 2 separate initial UL BWP can be configured. Otherwise, one separate initial UL is fine. There is no single valid reason except for TDD centre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Yu Mincho"/>
                <w:lang w:val="en-US" w:eastAsia="ja-JP"/>
              </w:rPr>
              <w:t>DOCOMO</w:t>
            </w:r>
          </w:p>
        </w:tc>
        <w:tc>
          <w:tcPr>
            <w:tcW w:w="1252" w:type="dxa"/>
          </w:tcPr>
          <w:p w14:paraId="6DCF85C3" w14:textId="77777777" w:rsidR="00C5318A" w:rsidRDefault="0018740A">
            <w:pPr>
              <w:tabs>
                <w:tab w:val="left" w:pos="551"/>
              </w:tabs>
              <w:rPr>
                <w:lang w:val="en-US" w:eastAsia="ko-KR"/>
              </w:rPr>
            </w:pPr>
            <w:r>
              <w:rPr>
                <w:rFonts w:eastAsia="Yu Mincho"/>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Yu Mincho"/>
                <w:lang w:val="en-US" w:eastAsia="ja-JP"/>
              </w:rPr>
            </w:pPr>
            <w:r>
              <w:rPr>
                <w:lang w:val="en-US" w:eastAsia="ko-KR"/>
              </w:rPr>
              <w:t>Nordic</w:t>
            </w:r>
          </w:p>
        </w:tc>
        <w:tc>
          <w:tcPr>
            <w:tcW w:w="1252" w:type="dxa"/>
          </w:tcPr>
          <w:p w14:paraId="10D53072" w14:textId="77777777" w:rsidR="00C5318A" w:rsidRDefault="0018740A">
            <w:pPr>
              <w:tabs>
                <w:tab w:val="left" w:pos="551"/>
              </w:tabs>
              <w:rPr>
                <w:rFonts w:eastAsia="Yu Mincho"/>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aRedCap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Yu Mincho"/>
                <w:lang w:val="en-US" w:eastAsia="ja-JP"/>
              </w:rPr>
            </w:pPr>
            <w:r>
              <w:rPr>
                <w:rFonts w:eastAsia="Yu Mincho"/>
                <w:lang w:val="en-US" w:eastAsia="ja-JP"/>
              </w:rPr>
              <w:t>Sharp</w:t>
            </w:r>
          </w:p>
        </w:tc>
        <w:tc>
          <w:tcPr>
            <w:tcW w:w="1252" w:type="dxa"/>
          </w:tcPr>
          <w:p w14:paraId="4935E574"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Yu Mincho"/>
                <w:lang w:val="en-US" w:eastAsia="ja-JP"/>
              </w:rPr>
            </w:pPr>
            <w:r>
              <w:rPr>
                <w:rFonts w:eastAsia="Yu Mincho"/>
                <w:lang w:val="en-US" w:eastAsia="ja-JP"/>
              </w:rPr>
              <w:t>Panasonic</w:t>
            </w:r>
          </w:p>
        </w:tc>
        <w:tc>
          <w:tcPr>
            <w:tcW w:w="1252" w:type="dxa"/>
          </w:tcPr>
          <w:p w14:paraId="64D425F5" w14:textId="77777777" w:rsidR="00C5318A" w:rsidRDefault="0018740A">
            <w:pPr>
              <w:tabs>
                <w:tab w:val="left" w:pos="551"/>
              </w:tabs>
              <w:rPr>
                <w:rFonts w:eastAsia="Yu Mincho"/>
                <w:lang w:val="en-US" w:eastAsia="ja-JP"/>
              </w:rPr>
            </w:pPr>
            <w:r>
              <w:rPr>
                <w:rFonts w:eastAsia="Yu Mincho"/>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宋体"/>
                <w:lang w:val="en-US" w:eastAsia="ja-JP"/>
              </w:rPr>
            </w:pPr>
            <w:r>
              <w:rPr>
                <w:rFonts w:eastAsia="宋体"/>
                <w:lang w:val="en-US" w:eastAsia="zh-CN"/>
              </w:rPr>
              <w:t>ZTE, Sanechips</w:t>
            </w:r>
          </w:p>
        </w:tc>
        <w:tc>
          <w:tcPr>
            <w:tcW w:w="1252" w:type="dxa"/>
          </w:tcPr>
          <w:p w14:paraId="1DF15783" w14:textId="77777777" w:rsidR="00C5318A" w:rsidRDefault="0018740A">
            <w:pPr>
              <w:tabs>
                <w:tab w:val="left" w:pos="551"/>
              </w:tabs>
              <w:spacing w:afterLines="50" w:after="120"/>
              <w:rPr>
                <w:rFonts w:eastAsia="宋体"/>
                <w:lang w:val="en-US" w:eastAsia="ja-JP"/>
              </w:rPr>
            </w:pPr>
            <w:r>
              <w:rPr>
                <w:rFonts w:eastAsia="宋体"/>
                <w:lang w:val="en-US" w:eastAsia="zh-CN"/>
              </w:rPr>
              <w:t>Option 1</w:t>
            </w:r>
          </w:p>
        </w:tc>
        <w:tc>
          <w:tcPr>
            <w:tcW w:w="6967" w:type="dxa"/>
          </w:tcPr>
          <w:p w14:paraId="4EB70A71" w14:textId="77777777" w:rsidR="00C5318A" w:rsidRDefault="00C5318A">
            <w:pPr>
              <w:pStyle w:val="aff"/>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宋体"/>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aff"/>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aff"/>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aff"/>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ja-JP"/>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aff"/>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Yu Mincho"/>
                <w:lang w:eastAsia="ja-JP"/>
              </w:rPr>
            </w:pPr>
            <w:r>
              <w:rPr>
                <w:rFonts w:eastAsia="Yu Mincho"/>
                <w:lang w:eastAsia="ja-JP"/>
              </w:rPr>
              <w:t xml:space="preserve">Panasonic </w:t>
            </w:r>
          </w:p>
        </w:tc>
        <w:tc>
          <w:tcPr>
            <w:tcW w:w="1252" w:type="dxa"/>
          </w:tcPr>
          <w:p w14:paraId="2ACA5B65"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Yu Mincho"/>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Yu Mincho"/>
                <w:lang w:eastAsia="ja-JP"/>
              </w:rPr>
            </w:pPr>
            <w:r>
              <w:rPr>
                <w:rFonts w:eastAsia="Yu Mincho"/>
                <w:lang w:eastAsia="ja-JP"/>
              </w:rPr>
              <w:t>DOCOMO</w:t>
            </w:r>
          </w:p>
        </w:tc>
        <w:tc>
          <w:tcPr>
            <w:tcW w:w="1252" w:type="dxa"/>
          </w:tcPr>
          <w:p w14:paraId="57D148B8"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Yu Mincho"/>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aff"/>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af8"/>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aff"/>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aff"/>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aff"/>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HW, HiSi</w:t>
            </w:r>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aff"/>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Yu Mincho"/>
                <w:lang w:val="en-US" w:eastAsia="ja-JP"/>
              </w:rPr>
              <w:t>DOCOMO</w:t>
            </w:r>
          </w:p>
        </w:tc>
        <w:tc>
          <w:tcPr>
            <w:tcW w:w="1372" w:type="dxa"/>
          </w:tcPr>
          <w:p w14:paraId="71F9FE56" w14:textId="77777777" w:rsidR="00C5318A" w:rsidRDefault="0018740A">
            <w:pPr>
              <w:tabs>
                <w:tab w:val="left" w:pos="551"/>
              </w:tabs>
              <w:rPr>
                <w:lang w:val="en-US" w:eastAsia="ko-KR"/>
              </w:rPr>
            </w:pPr>
            <w:r>
              <w:rPr>
                <w:rFonts w:eastAsia="Yu Mincho"/>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Yu Mincho"/>
                <w:lang w:val="en-US" w:eastAsia="ja-JP"/>
              </w:rPr>
            </w:pPr>
            <w:r>
              <w:rPr>
                <w:lang w:val="en-US" w:eastAsia="ko-KR"/>
              </w:rPr>
              <w:t>Nordic</w:t>
            </w:r>
          </w:p>
        </w:tc>
        <w:tc>
          <w:tcPr>
            <w:tcW w:w="1372" w:type="dxa"/>
          </w:tcPr>
          <w:p w14:paraId="5420574C" w14:textId="77777777" w:rsidR="00C5318A" w:rsidRDefault="0018740A">
            <w:pPr>
              <w:tabs>
                <w:tab w:val="left" w:pos="551"/>
              </w:tabs>
              <w:rPr>
                <w:rFonts w:eastAsia="Yu Mincho"/>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pdcch-ConfigCommon  would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aff"/>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Yu Mincho"/>
                <w:lang w:val="en-US" w:eastAsia="ja-JP"/>
              </w:rPr>
              <w:t>Sharp</w:t>
            </w:r>
          </w:p>
        </w:tc>
        <w:tc>
          <w:tcPr>
            <w:tcW w:w="1372" w:type="dxa"/>
          </w:tcPr>
          <w:p w14:paraId="53C7E838" w14:textId="77777777" w:rsidR="00C5318A" w:rsidRDefault="0018740A">
            <w:pPr>
              <w:tabs>
                <w:tab w:val="left" w:pos="551"/>
              </w:tabs>
              <w:rPr>
                <w:lang w:val="en-US" w:eastAsia="ko-KR"/>
              </w:rPr>
            </w:pPr>
            <w:r>
              <w:rPr>
                <w:rFonts w:eastAsia="Yu Mincho"/>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Yu Mincho"/>
                <w:lang w:val="en-US" w:eastAsia="ja-JP"/>
              </w:rPr>
            </w:pPr>
            <w:r>
              <w:rPr>
                <w:rFonts w:eastAsia="Yu Mincho"/>
                <w:lang w:val="en-US" w:eastAsia="ja-JP"/>
              </w:rPr>
              <w:t>Panasonic</w:t>
            </w:r>
          </w:p>
        </w:tc>
        <w:tc>
          <w:tcPr>
            <w:tcW w:w="1372" w:type="dxa"/>
          </w:tcPr>
          <w:p w14:paraId="3F2D3BBD"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宋体"/>
                <w:lang w:val="en-US" w:eastAsia="zh-CN"/>
              </w:rPr>
              <w:lastRenderedPageBreak/>
              <w:t>ZTE, Sanechips</w:t>
            </w:r>
          </w:p>
        </w:tc>
        <w:tc>
          <w:tcPr>
            <w:tcW w:w="1372" w:type="dxa"/>
          </w:tcPr>
          <w:p w14:paraId="7DB92E76" w14:textId="77777777" w:rsidR="00C5318A" w:rsidRDefault="0018740A">
            <w:pPr>
              <w:tabs>
                <w:tab w:val="left" w:pos="551"/>
              </w:tabs>
              <w:spacing w:afterLines="50" w:after="120"/>
              <w:rPr>
                <w:lang w:val="en-US" w:eastAsia="ja-JP"/>
              </w:rPr>
            </w:pPr>
            <w:r>
              <w:rPr>
                <w:rFonts w:eastAsia="宋体"/>
                <w:lang w:val="en-US" w:eastAsia="zh-CN"/>
              </w:rPr>
              <w:t xml:space="preserve">Y </w:t>
            </w:r>
          </w:p>
        </w:tc>
        <w:tc>
          <w:tcPr>
            <w:tcW w:w="6780" w:type="dxa"/>
          </w:tcPr>
          <w:p w14:paraId="44386179" w14:textId="77777777"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aff"/>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aff"/>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r>
              <w:rPr>
                <w:rFonts w:ascii="Times New Roman" w:hAnsi="Times New Roman" w:cs="Times New Roman"/>
                <w:b/>
                <w:bCs/>
                <w:i/>
                <w:color w:val="7030A0"/>
                <w:sz w:val="20"/>
                <w:szCs w:val="20"/>
                <w:lang w:val="en-US" w:eastAsia="sv-SE"/>
              </w:rPr>
              <w:t>locationAndBandwidth</w:t>
            </w:r>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aff"/>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aff"/>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aff"/>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aff"/>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aff"/>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C94A759"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iDL BWP, i.e, when iDL BWP for non-RedCap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RedCap UE bandwith.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009D4CC3"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Yu Mincho"/>
                <w:lang w:eastAsia="ja-JP"/>
              </w:rPr>
            </w:pPr>
            <w:r>
              <w:rPr>
                <w:rFonts w:eastAsia="Yu Mincho"/>
                <w:lang w:eastAsia="ja-JP"/>
              </w:rPr>
              <w:t>IDCC</w:t>
            </w:r>
          </w:p>
        </w:tc>
        <w:tc>
          <w:tcPr>
            <w:tcW w:w="1372" w:type="dxa"/>
          </w:tcPr>
          <w:p w14:paraId="73FFE94B"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Yu Mincho"/>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Firstly, we share similar view with vivo and MTK .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HW, HiSi</w:t>
            </w:r>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aff"/>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437437BE" w14:textId="77777777" w:rsidR="00C5318A" w:rsidRDefault="0018740A">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Yu Mincho"/>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aff"/>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aff"/>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subbullet,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aff"/>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subbulet is contradictory with the following bullet in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Yu Mincho"/>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4F14B10"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iDL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iDL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separate iDL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af8"/>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r>
              <w:rPr>
                <w:i/>
                <w:iCs/>
                <w:lang w:val="en-US" w:eastAsia="ko-KR"/>
              </w:rPr>
              <w:t>locationAndBandwidth</w:t>
            </w:r>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HW, HiSi</w:t>
            </w:r>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Yu Mincho"/>
                <w:lang w:val="en-US" w:eastAsia="ja-JP"/>
              </w:rPr>
              <w:t>DOCOMO</w:t>
            </w:r>
          </w:p>
        </w:tc>
        <w:tc>
          <w:tcPr>
            <w:tcW w:w="1372" w:type="dxa"/>
          </w:tcPr>
          <w:p w14:paraId="607464E2" w14:textId="77777777" w:rsidR="00C5318A" w:rsidRDefault="0018740A">
            <w:pPr>
              <w:tabs>
                <w:tab w:val="left" w:pos="551"/>
              </w:tabs>
              <w:rPr>
                <w:lang w:val="en-US" w:eastAsia="ko-KR"/>
              </w:rPr>
            </w:pPr>
            <w:r>
              <w:rPr>
                <w:rFonts w:eastAsia="Yu Mincho"/>
                <w:lang w:val="en-US" w:eastAsia="ja-JP"/>
              </w:rPr>
              <w:t>N</w:t>
            </w:r>
          </w:p>
        </w:tc>
        <w:tc>
          <w:tcPr>
            <w:tcW w:w="6780" w:type="dxa"/>
          </w:tcPr>
          <w:p w14:paraId="6C4F2736" w14:textId="77777777" w:rsidR="00C5318A" w:rsidRDefault="0018740A">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Yu Mincho"/>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Yu Mincho"/>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 xml:space="preserve">UE receives within MIB-configured CORESET#0 until MSG4, but BWP-DownlinkCommon has also other parameters than </w:t>
            </w:r>
            <w:r>
              <w:rPr>
                <w:i/>
                <w:iCs/>
                <w:lang w:val="en-US" w:eastAsia="ko-KR"/>
              </w:rPr>
              <w:t xml:space="preserve">locationAndBandwidth. </w:t>
            </w:r>
            <w:r>
              <w:rPr>
                <w:lang w:val="en-US" w:eastAsia="ko-KR"/>
              </w:rPr>
              <w:t xml:space="preserve">Furthermore, as you can see below </w:t>
            </w:r>
            <w:r>
              <w:rPr>
                <w:color w:val="000000"/>
                <w:highlight w:val="yellow"/>
                <w:lang w:val="en-US" w:eastAsia="sv-SE"/>
              </w:rPr>
              <w:t>initialDownlinkBWP</w:t>
            </w:r>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DownlinkConfigCommonSIB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frequencyInfoDL FrequencyInfoDL-SIB,</w:t>
            </w:r>
          </w:p>
          <w:p w14:paraId="7DB1ED12" w14:textId="77777777" w:rsidR="00C5318A" w:rsidRDefault="0018740A">
            <w:pPr>
              <w:autoSpaceDE w:val="0"/>
              <w:autoSpaceDN w:val="0"/>
              <w:adjustRightInd w:val="0"/>
              <w:spacing w:after="0" w:line="240" w:lineRule="auto"/>
              <w:rPr>
                <w:color w:val="000000"/>
                <w:lang w:val="en-US" w:eastAsia="sv-SE"/>
              </w:rPr>
            </w:pPr>
            <w:r>
              <w:rPr>
                <w:color w:val="000000"/>
                <w:highlight w:val="yellow"/>
                <w:lang w:val="en-US" w:eastAsia="sv-SE"/>
              </w:rPr>
              <w:t>initialDownlinkBWP BWP-DownlinkCommon,</w:t>
            </w:r>
          </w:p>
          <w:p w14:paraId="2DE0BD95"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bcch-Config BCCH-Config,</w:t>
            </w:r>
          </w:p>
          <w:p w14:paraId="21D5C24A"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pcch-Config PCCH-Config,</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BWP-DownlinkCommon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genericParameters BWP,</w:t>
            </w:r>
          </w:p>
          <w:p w14:paraId="4081F66C" w14:textId="77777777" w:rsidR="00C5318A" w:rsidRDefault="0018740A">
            <w:pPr>
              <w:autoSpaceDE w:val="0"/>
              <w:autoSpaceDN w:val="0"/>
              <w:adjustRightInd w:val="0"/>
              <w:spacing w:after="0" w:line="240" w:lineRule="auto"/>
              <w:rPr>
                <w:color w:val="808080"/>
                <w:highlight w:val="yellow"/>
                <w:lang w:val="en-US" w:eastAsia="sv-SE"/>
              </w:rPr>
            </w:pPr>
            <w:r>
              <w:rPr>
                <w:color w:val="000000"/>
                <w:highlight w:val="yellow"/>
                <w:lang w:val="en-US" w:eastAsia="sv-SE"/>
              </w:rPr>
              <w:t xml:space="preserve">pdcch-ConfigCommon SetupRelease { PDCCH-ConfigCommon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r>
              <w:rPr>
                <w:color w:val="000000"/>
                <w:highlight w:val="yellow"/>
                <w:lang w:val="en-US" w:eastAsia="sv-SE"/>
              </w:rPr>
              <w:t xml:space="preserve">pdsch-ConfigCommon SetupRelease { PDSCH-ConfigCommon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locationAndBandwidth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subcarrierSpacing SubcarrierSpacing,</w:t>
            </w:r>
          </w:p>
          <w:p w14:paraId="0B51F1F0" w14:textId="77777777" w:rsidR="00C5318A" w:rsidRDefault="0018740A">
            <w:pPr>
              <w:autoSpaceDE w:val="0"/>
              <w:autoSpaceDN w:val="0"/>
              <w:adjustRightInd w:val="0"/>
              <w:spacing w:after="0" w:line="240" w:lineRule="auto"/>
              <w:rPr>
                <w:color w:val="808080"/>
                <w:lang w:val="en-US" w:eastAsia="sv-SE"/>
              </w:rPr>
            </w:pPr>
            <w:r>
              <w:rPr>
                <w:color w:val="000000"/>
                <w:lang w:val="en-US" w:eastAsia="sv-SE"/>
              </w:rPr>
              <w:t xml:space="preserve">cyclicPrefix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Yu Mincho"/>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Yu Mincho"/>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Yu Mincho"/>
                <w:lang w:val="en-US" w:eastAsia="ja-JP"/>
              </w:rPr>
            </w:pPr>
            <w:r>
              <w:rPr>
                <w:rFonts w:eastAsia="Yu Mincho"/>
                <w:lang w:val="en-US" w:eastAsia="ja-JP"/>
              </w:rPr>
              <w:t xml:space="preserve">If BWP configuration for separate initial DL BWP is not provided and if the initial DL BWP for non-RedCap </w:t>
            </w:r>
            <w:r w:rsidR="00B006EC">
              <w:rPr>
                <w:rFonts w:eastAsia="Yu Mincho"/>
                <w:lang w:val="en-US" w:eastAsia="ja-JP"/>
              </w:rPr>
              <w:t>UEs</w:t>
            </w:r>
            <w:r>
              <w:rPr>
                <w:rFonts w:eastAsia="Yu Mincho"/>
                <w:lang w:val="en-US" w:eastAsia="ja-JP"/>
              </w:rPr>
              <w:t xml:space="preserve"> is wider than the maximum RedCap UE bandwidth, a RedCap UE should follow the following current 38.331 principle except “</w:t>
            </w:r>
            <w:r>
              <w:rPr>
                <w:lang w:eastAsia="sv-SE"/>
              </w:rPr>
              <w:t xml:space="preserve">until after reception of </w:t>
            </w:r>
            <w:r>
              <w:rPr>
                <w:i/>
                <w:lang w:eastAsia="sv-SE"/>
              </w:rPr>
              <w:t>RRCSetup</w:t>
            </w:r>
            <w:r>
              <w:rPr>
                <w:lang w:eastAsia="sv-SE"/>
              </w:rPr>
              <w:t>/</w:t>
            </w:r>
            <w:r>
              <w:rPr>
                <w:i/>
                <w:lang w:eastAsia="sv-SE"/>
              </w:rPr>
              <w:t>RRCResume/RRCReestablishment</w:t>
            </w:r>
            <w:r>
              <w:rPr>
                <w:rFonts w:eastAsia="Yu Mincho"/>
                <w:lang w:val="en-US" w:eastAsia="ja-JP"/>
              </w:rPr>
              <w:t>”</w:t>
            </w:r>
          </w:p>
          <w:p w14:paraId="02DD0A99" w14:textId="77777777" w:rsidR="00C5318A" w:rsidRDefault="0018740A">
            <w:pPr>
              <w:ind w:leftChars="100" w:left="200"/>
              <w:rPr>
                <w:rFonts w:eastAsia="Yu Mincho"/>
                <w:shd w:val="pct10" w:color="auto" w:fill="FFFFFF"/>
                <w:lang w:val="en-US" w:eastAsia="ja-JP"/>
              </w:rPr>
            </w:pPr>
            <w:r>
              <w:rPr>
                <w:shd w:val="pct10" w:color="auto" w:fill="FFFFFF"/>
                <w:lang w:eastAsia="sv-SE"/>
              </w:rPr>
              <w:t xml:space="preserve">The UE applies the </w:t>
            </w:r>
            <w:r>
              <w:rPr>
                <w:i/>
                <w:shd w:val="pct10" w:color="auto" w:fill="FFFFFF"/>
                <w:lang w:eastAsia="sv-SE"/>
              </w:rPr>
              <w:t>locationAndBandwidth</w:t>
            </w:r>
            <w:r>
              <w:rPr>
                <w:shd w:val="pct10" w:color="auto" w:fill="FFFFFF"/>
                <w:lang w:eastAsia="sv-SE"/>
              </w:rPr>
              <w:t xml:space="preserve"> upon reception of this field (e.g. to determine the frequency position of signals described in relation to this </w:t>
            </w:r>
            <w:r>
              <w:rPr>
                <w:i/>
                <w:iCs/>
                <w:shd w:val="pct10" w:color="auto" w:fill="FFFFFF"/>
                <w:lang w:eastAsia="sv-SE"/>
              </w:rPr>
              <w:t>locationAndBandwidth</w:t>
            </w:r>
            <w:r>
              <w:rPr>
                <w:shd w:val="pct10" w:color="auto" w:fill="FFFFFF"/>
                <w:lang w:eastAsia="sv-SE"/>
              </w:rPr>
              <w:t xml:space="preserve">) but it keeps CORESET#0 until after reception of </w:t>
            </w:r>
            <w:r>
              <w:rPr>
                <w:i/>
                <w:shd w:val="pct10" w:color="auto" w:fill="FFFFFF"/>
                <w:lang w:eastAsia="sv-SE"/>
              </w:rPr>
              <w:t>RRCSetup</w:t>
            </w:r>
            <w:r>
              <w:rPr>
                <w:shd w:val="pct10" w:color="auto" w:fill="FFFFFF"/>
                <w:lang w:eastAsia="sv-SE"/>
              </w:rPr>
              <w:t>/</w:t>
            </w:r>
            <w:r>
              <w:rPr>
                <w:i/>
                <w:shd w:val="pct10" w:color="auto" w:fill="FFFFFF"/>
                <w:lang w:eastAsia="sv-SE"/>
              </w:rPr>
              <w:t>RRCResume/RRCReestablishment</w:t>
            </w:r>
            <w:r>
              <w:rPr>
                <w:shd w:val="pct10" w:color="auto" w:fill="FFFFFF"/>
                <w:lang w:eastAsia="sv-SE"/>
              </w:rPr>
              <w:t>.</w:t>
            </w:r>
          </w:p>
          <w:p w14:paraId="74EC48E6" w14:textId="77777777" w:rsidR="00C5318A" w:rsidRDefault="0018740A">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r>
              <w:rPr>
                <w:rFonts w:eastAsia="Yu Mincho"/>
                <w:i/>
                <w:iCs/>
                <w:lang w:val="en-US" w:eastAsia="ja-JP"/>
              </w:rPr>
              <w:t>locationAndBandwidth</w:t>
            </w:r>
            <w:r>
              <w:rPr>
                <w:rFonts w:eastAsia="Yu Mincho"/>
                <w:lang w:val="en-US" w:eastAsia="ja-JP"/>
              </w:rPr>
              <w:t xml:space="preserve"> should be provided.</w:t>
            </w:r>
          </w:p>
          <w:p w14:paraId="27B59E0A" w14:textId="77777777" w:rsidR="00C5318A" w:rsidRDefault="0018740A">
            <w:pPr>
              <w:rPr>
                <w:lang w:val="en-US" w:eastAsia="ko-KR"/>
              </w:rPr>
            </w:pPr>
            <w:r>
              <w:rPr>
                <w:rFonts w:eastAsia="Yu Mincho"/>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Yu Mincho"/>
                <w:lang w:val="en-US" w:eastAsia="ja-JP"/>
              </w:rPr>
            </w:pPr>
            <w:r>
              <w:rPr>
                <w:rFonts w:eastAsia="Yu Mincho"/>
                <w:lang w:val="en-US" w:eastAsia="ja-JP"/>
              </w:rPr>
              <w:t>Panasonic</w:t>
            </w:r>
          </w:p>
        </w:tc>
        <w:tc>
          <w:tcPr>
            <w:tcW w:w="1372" w:type="dxa"/>
          </w:tcPr>
          <w:p w14:paraId="274B1C34" w14:textId="77777777" w:rsidR="00C5318A" w:rsidRDefault="0018740A">
            <w:pPr>
              <w:tabs>
                <w:tab w:val="left" w:pos="551"/>
              </w:tabs>
              <w:rPr>
                <w:rFonts w:eastAsia="Yu Mincho"/>
                <w:lang w:val="en-US" w:eastAsia="ja-JP"/>
              </w:rPr>
            </w:pPr>
            <w:r>
              <w:rPr>
                <w:rFonts w:eastAsia="Yu Mincho"/>
                <w:lang w:val="en-US" w:eastAsia="ja-JP"/>
              </w:rPr>
              <w:t>N</w:t>
            </w:r>
          </w:p>
        </w:tc>
        <w:tc>
          <w:tcPr>
            <w:tcW w:w="6780" w:type="dxa"/>
          </w:tcPr>
          <w:p w14:paraId="0785AECA" w14:textId="77777777" w:rsidR="00C5318A" w:rsidRDefault="0018740A">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2E8F4231" w14:textId="5479649A" w:rsidR="00C5318A" w:rsidRDefault="0018740A">
            <w:pPr>
              <w:rPr>
                <w:rFonts w:eastAsia="Yu Mincho"/>
                <w:lang w:val="en-US" w:eastAsia="ja-JP"/>
              </w:rPr>
            </w:pPr>
            <w:r>
              <w:rPr>
                <w:rFonts w:eastAsia="Yu Mincho"/>
                <w:lang w:val="en-US" w:eastAsia="ja-JP"/>
              </w:rPr>
              <w:t xml:space="preserve">If the initial DL BWP for non-RedCap </w:t>
            </w:r>
            <w:r w:rsidR="00B006EC">
              <w:rPr>
                <w:rFonts w:eastAsia="Yu Mincho"/>
                <w:lang w:val="en-US" w:eastAsia="ja-JP"/>
              </w:rPr>
              <w:t>UEs</w:t>
            </w:r>
            <w:r>
              <w:rPr>
                <w:rFonts w:eastAsia="Yu Mincho"/>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5DD1DA36" w14:textId="77777777" w:rsidR="00C5318A" w:rsidRDefault="0018740A">
            <w:pPr>
              <w:tabs>
                <w:tab w:val="left" w:pos="551"/>
              </w:tabs>
              <w:spacing w:afterLines="50" w:after="120"/>
              <w:rPr>
                <w:lang w:val="en-US" w:eastAsia="ja-JP"/>
              </w:rPr>
            </w:pPr>
            <w:r>
              <w:rPr>
                <w:rFonts w:eastAsia="宋体"/>
                <w:lang w:val="en-US" w:eastAsia="zh-CN"/>
              </w:rPr>
              <w:t>N</w:t>
            </w:r>
          </w:p>
        </w:tc>
        <w:tc>
          <w:tcPr>
            <w:tcW w:w="6780" w:type="dxa"/>
          </w:tcPr>
          <w:p w14:paraId="56AD21A8" w14:textId="764410A2" w:rsidR="00C5318A" w:rsidRDefault="0018740A">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w:t>
            </w:r>
            <w:r w:rsidR="00B006EC">
              <w:rPr>
                <w:rFonts w:eastAsia="宋体"/>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宋体"/>
                <w:lang w:val="en-US" w:eastAsia="zh-CN"/>
              </w:rPr>
              <w:t xml:space="preserve"> The following benefits can be observed.</w:t>
            </w:r>
          </w:p>
          <w:p w14:paraId="4AF11447" w14:textId="77777777" w:rsidR="00C5318A" w:rsidRDefault="0018740A">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not.,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RedCap’s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iBWP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ja-JP"/>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r>
              <w:rPr>
                <w:rFonts w:eastAsia="Yu Mincho"/>
                <w:i/>
                <w:iCs/>
              </w:rPr>
              <w:t>initialDownlinkBWP,</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r>
              <w:rPr>
                <w:i/>
              </w:rPr>
              <w:t>intraFreqReselection</w:t>
            </w:r>
            <w:r>
              <w:t xml:space="preserve"> is set to </w:t>
            </w:r>
            <w:r>
              <w:rPr>
                <w:i/>
              </w:rPr>
              <w:t>notAllowed</w:t>
            </w:r>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aff"/>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aff"/>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r>
              <w:rPr>
                <w:rFonts w:eastAsia="Yu Mincho"/>
                <w:i/>
                <w:iCs/>
                <w:lang w:val="en-US" w:eastAsia="ja-JP"/>
              </w:rPr>
              <w:t>locationAndBandwidth</w:t>
            </w:r>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58133DDA" w14:textId="77777777" w:rsidR="00C5318A" w:rsidRDefault="0018740A">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7538AEDB" w14:textId="68A9EB4B" w:rsidR="00C5318A" w:rsidRDefault="0018740A">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w:t>
            </w:r>
            <w:r w:rsidR="00B006EC">
              <w:rPr>
                <w:rFonts w:eastAsia="Yu Mincho"/>
                <w:lang w:eastAsia="ja-JP"/>
              </w:rPr>
              <w:t>UEs</w:t>
            </w:r>
            <w:r>
              <w:rPr>
                <w:rFonts w:eastAsia="Yu Mincho"/>
                <w:lang w:eastAsia="ja-JP"/>
              </w:rPr>
              <w:t xml:space="preserve"> is wider than the maximum RedCap UE bandwidth" but RedCap UE just follows "a separate SIB-configured initial DL BWP for RedCap </w:t>
            </w:r>
            <w:r w:rsidR="00B006EC">
              <w:rPr>
                <w:rFonts w:eastAsia="Yu Mincho"/>
                <w:lang w:eastAsia="ja-JP"/>
              </w:rPr>
              <w:t>UEs</w:t>
            </w:r>
            <w:r>
              <w:rPr>
                <w:rFonts w:eastAsia="Yu Mincho"/>
                <w:lang w:eastAsia="ja-JP"/>
              </w:rPr>
              <w:t xml:space="preserve">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w:t>
            </w:r>
            <w:r w:rsidR="00B006EC">
              <w:rPr>
                <w:rFonts w:eastAsia="Yu Mincho"/>
                <w:b/>
                <w:bCs/>
                <w:color w:val="FF0000"/>
                <w:lang w:val="en-US" w:eastAsia="ja-JP"/>
              </w:rPr>
              <w:t>UEs</w:t>
            </w:r>
            <w:r>
              <w:rPr>
                <w:rFonts w:eastAsia="Yu Mincho"/>
                <w:b/>
                <w:bCs/>
                <w:color w:val="FF0000"/>
                <w:lang w:val="en-US" w:eastAsia="ja-JP"/>
              </w:rPr>
              <w:t xml:space="preserve"> and not required to check whether the initial DL BWP for non-RedCap </w:t>
            </w:r>
            <w:r w:rsidR="00B006EC">
              <w:rPr>
                <w:rFonts w:eastAsia="Yu Mincho"/>
                <w:b/>
                <w:bCs/>
                <w:color w:val="FF0000"/>
                <w:lang w:val="en-US" w:eastAsia="ja-JP"/>
              </w:rPr>
              <w:t>UEs</w:t>
            </w:r>
            <w:r>
              <w:rPr>
                <w:rFonts w:eastAsia="Yu Mincho"/>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iUL might be seperated configured. </w:t>
            </w:r>
          </w:p>
          <w:p w14:paraId="754843CB" w14:textId="77777777" w:rsidR="00C5318A" w:rsidRDefault="0018740A">
            <w:pPr>
              <w:pStyle w:val="aff"/>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iDL BWP for non-redcap will be reused. However, the iDL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iDL BWP the iDL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227BE2C9"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Yu Mincho"/>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The FL proposal is acceptable as a default behaviour, but the condition when the separate initial DL BWP may not be configured should be dependent on the parallel discussion on the center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locationAndBandwidth that is same as MIB-configured CORESET #0 as a UE-specific DL BWP configuration. There is nothing special about it. Again, in this case, the UE uses the rest of the configuration from iDL BWP configuration provided in SIB1 – the only parameter determined differently is </w:t>
            </w:r>
            <w:r>
              <w:rPr>
                <w:rFonts w:eastAsiaTheme="minorEastAsia"/>
                <w:b/>
                <w:bCs/>
                <w:i/>
                <w:iCs/>
                <w:lang w:eastAsia="ko-KR"/>
              </w:rPr>
              <w:t>locationAndBandwidth</w:t>
            </w:r>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aff"/>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aff"/>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r>
              <w:rPr>
                <w:i/>
              </w:rPr>
              <w:t>locationAndBandwidth</w:t>
            </w:r>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r>
              <w:rPr>
                <w:rFonts w:eastAsia="Yu Mincho"/>
                <w:i/>
                <w:iCs/>
              </w:rPr>
              <w:t>initialDownlinkBWP,</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r>
              <w:rPr>
                <w:rFonts w:eastAsia="Yu Mincho"/>
                <w:i/>
                <w:iCs/>
              </w:rPr>
              <w:t>initialDownlinkBWP</w:t>
            </w:r>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According to the description, the definition of initial DL BWP contains the locationAndBandwidth, SCS and the CP. In this case we think other parameters than locationAndBandwidth e.g., SCS  and CP should be clarified as well. So we suggest the following update</w:t>
            </w:r>
          </w:p>
          <w:p w14:paraId="4DC68BE4" w14:textId="58E6F974" w:rsidR="00C5318A" w:rsidRDefault="0018740A">
            <w:pPr>
              <w:pStyle w:val="aff"/>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r>
              <w:rPr>
                <w:b/>
                <w:bCs/>
                <w:i/>
                <w:iCs/>
                <w:color w:val="FF0000"/>
                <w:sz w:val="20"/>
                <w:szCs w:val="22"/>
                <w:lang w:val="en-US"/>
              </w:rPr>
              <w:t>locationAndBandwidth</w:t>
            </w:r>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aff"/>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Agree with xiaomi thatit seem not so clear with “</w:t>
            </w:r>
            <w:r>
              <w:rPr>
                <w:b/>
                <w:bCs/>
                <w:color w:val="FF0000"/>
                <w:szCs w:val="22"/>
                <w:lang w:val="en-US"/>
              </w:rPr>
              <w:t xml:space="preserve">at least the </w:t>
            </w:r>
            <w:r>
              <w:rPr>
                <w:b/>
                <w:bCs/>
                <w:i/>
                <w:iCs/>
                <w:color w:val="FF0000"/>
                <w:szCs w:val="22"/>
                <w:lang w:val="en-US"/>
              </w:rPr>
              <w:t>locationAndBandwidth</w:t>
            </w:r>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05C3CF56" w14:textId="77777777" w:rsidR="00C5318A" w:rsidRDefault="0018740A">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43F5CD3D" w14:textId="77777777" w:rsidR="00C5318A" w:rsidRDefault="0018740A">
            <w:pPr>
              <w:rPr>
                <w:rFonts w:eastAsia="Yu Mincho"/>
                <w:lang w:eastAsia="ja-JP"/>
              </w:rPr>
            </w:pPr>
            <w:r>
              <w:rPr>
                <w:rFonts w:eastAsia="Yu Mincho"/>
                <w:lang w:eastAsia="ja-JP"/>
              </w:rPr>
              <w:t xml:space="preserve">We think even in this case, the RedCap UE is still required to check the </w:t>
            </w:r>
            <w:r>
              <w:rPr>
                <w:rFonts w:eastAsia="Yu Mincho"/>
                <w:i/>
                <w:iCs/>
                <w:lang w:eastAsia="ja-JP"/>
              </w:rPr>
              <w:t>locationAndBandwidth</w:t>
            </w:r>
            <w:r>
              <w:rPr>
                <w:rFonts w:eastAsia="Yu Mincho"/>
                <w:lang w:eastAsia="ja-JP"/>
              </w:rPr>
              <w:t xml:space="preserve"> in the SIB. For example, if a common CORESET is configured in the initial DL BWP, the RedCap UE would also apply the </w:t>
            </w:r>
            <w:r>
              <w:rPr>
                <w:rFonts w:eastAsia="Yu Mincho"/>
                <w:i/>
                <w:iCs/>
                <w:lang w:eastAsia="ja-JP"/>
              </w:rPr>
              <w:t>locationAndBandwidth</w:t>
            </w:r>
            <w:r>
              <w:rPr>
                <w:rFonts w:eastAsia="Yu Mincho"/>
                <w:lang w:eastAsia="ja-JP"/>
              </w:rPr>
              <w:t xml:space="preserve"> to determine the frequency position of the common CORESET. Therefore, it should be clarified that FL proposal is not for the use of the parameter “locationAndBandwidth” but only for the frequency position of initial DL BWP.</w:t>
            </w:r>
          </w:p>
          <w:p w14:paraId="47CF8370" w14:textId="77777777" w:rsidR="00C5318A" w:rsidRDefault="0018740A">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r>
              <w:rPr>
                <w:rFonts w:eastAsia="Yu Mincho" w:hint="eastAsia"/>
                <w:color w:val="FF0000"/>
                <w:lang w:eastAsia="ja-JP"/>
              </w:rPr>
              <w:t>l</w:t>
            </w:r>
            <w:r>
              <w:rPr>
                <w:rFonts w:eastAsia="Yu Mincho"/>
                <w:color w:val="FF0000"/>
                <w:lang w:eastAsia="ja-JP"/>
              </w:rPr>
              <w:t>ocationAndBandwidth</w:t>
            </w:r>
            <w:r>
              <w:rPr>
                <w:rFonts w:eastAsia="Yu Mincho"/>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Yu Mincho"/>
                <w:lang w:eastAsia="ja-JP"/>
              </w:rPr>
            </w:pPr>
            <w:r>
              <w:rPr>
                <w:rFonts w:eastAsiaTheme="minorEastAsia"/>
                <w:lang w:eastAsia="zh-CN"/>
              </w:rPr>
              <w:t>Y</w:t>
            </w:r>
          </w:p>
        </w:tc>
        <w:tc>
          <w:tcPr>
            <w:tcW w:w="6780" w:type="dxa"/>
          </w:tcPr>
          <w:p w14:paraId="65E3FCD2" w14:textId="77777777" w:rsidR="00C5318A" w:rsidRDefault="0018740A">
            <w:pPr>
              <w:rPr>
                <w:rFonts w:eastAsia="Yu Mincho"/>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Huawei, HiSi</w:t>
            </w:r>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64A78CE8" w14:textId="77777777" w:rsidR="00C5318A" w:rsidRDefault="0018740A">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0AD58B82" w14:textId="77777777" w:rsidR="00C5318A" w:rsidRDefault="0018740A">
            <w:pPr>
              <w:rPr>
                <w:rFonts w:eastAsia="Yu Mincho"/>
                <w:lang w:eastAsia="ja-JP"/>
              </w:rPr>
            </w:pPr>
            <w:r>
              <w:rPr>
                <w:rFonts w:eastAsia="Yu Mincho" w:hint="eastAsia"/>
                <w:lang w:eastAsia="ja-JP"/>
              </w:rPr>
              <w:t>B</w:t>
            </w:r>
            <w:r>
              <w:rPr>
                <w:rFonts w:eastAsia="Yu Mincho"/>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19E2A89E" w14:textId="77777777" w:rsidR="00C5318A" w:rsidRDefault="00C5318A">
            <w:pPr>
              <w:rPr>
                <w:rFonts w:eastAsia="Yu Mincho"/>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2A9A4B39" w14:textId="77777777" w:rsidR="00C5318A" w:rsidRDefault="00C5318A">
            <w:pPr>
              <w:rPr>
                <w:rFonts w:eastAsia="Yu Mincho"/>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iDL BWP currently is not an optional IE in 331. That is, a network has to configure iDL BWP.  Therefore, we still think there is no issue to always ask gNB to configure a iDL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088E5E44"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宋体"/>
                <w:lang w:val="en-US" w:eastAsia="ja-JP"/>
              </w:rPr>
            </w:pPr>
            <w:r>
              <w:rPr>
                <w:rFonts w:eastAsia="宋体" w:hint="eastAsia"/>
                <w:lang w:val="en-US" w:eastAsia="zh-CN"/>
              </w:rPr>
              <w:t>ZTE, Sanechips</w:t>
            </w:r>
          </w:p>
        </w:tc>
        <w:tc>
          <w:tcPr>
            <w:tcW w:w="1372" w:type="dxa"/>
          </w:tcPr>
          <w:p w14:paraId="31FF29D6" w14:textId="77777777" w:rsidR="00C5318A" w:rsidRDefault="0018740A">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24F4C6C5" w14:textId="77777777" w:rsidR="00C5318A" w:rsidRDefault="0018740A">
            <w:pPr>
              <w:rPr>
                <w:rFonts w:eastAsia="宋体"/>
                <w:lang w:val="en-US" w:eastAsia="zh-CN"/>
              </w:rPr>
            </w:pPr>
            <w:r>
              <w:rPr>
                <w:rFonts w:eastAsia="宋体" w:hint="eastAsia"/>
                <w:lang w:val="en-US" w:eastAsia="zh-CN"/>
              </w:rPr>
              <w:t>We are fine with the update from Xiaomi.</w:t>
            </w:r>
          </w:p>
          <w:p w14:paraId="5D7A26BE" w14:textId="77777777" w:rsidR="00C5318A" w:rsidRDefault="0018740A">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宋体"/>
                <w:lang w:val="en-US" w:eastAsia="zh-CN"/>
              </w:rPr>
            </w:pPr>
            <w:r>
              <w:rPr>
                <w:rFonts w:eastAsia="宋体"/>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宋体"/>
                <w:lang w:val="en-US" w:eastAsia="zh-CN"/>
              </w:rPr>
            </w:pPr>
            <w:r>
              <w:rPr>
                <w:rFonts w:eastAsia="宋体"/>
                <w:lang w:val="en-US" w:eastAsia="zh-CN"/>
              </w:rPr>
              <w:t>Y</w:t>
            </w:r>
          </w:p>
        </w:tc>
        <w:tc>
          <w:tcPr>
            <w:tcW w:w="6780" w:type="dxa"/>
          </w:tcPr>
          <w:p w14:paraId="6B203E33" w14:textId="77777777" w:rsidR="00C5318A" w:rsidRDefault="0018740A">
            <w:pPr>
              <w:rPr>
                <w:rFonts w:eastAsia="宋体"/>
                <w:lang w:val="en-US" w:eastAsia="zh-CN"/>
              </w:rPr>
            </w:pPr>
            <w:r>
              <w:rPr>
                <w:rFonts w:eastAsia="宋体"/>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宋体"/>
                <w:lang w:val="en-US" w:eastAsia="zh-CN"/>
              </w:rPr>
            </w:pPr>
            <w:r>
              <w:t>FUTUREWEI</w:t>
            </w:r>
          </w:p>
        </w:tc>
        <w:tc>
          <w:tcPr>
            <w:tcW w:w="1372" w:type="dxa"/>
          </w:tcPr>
          <w:p w14:paraId="5348D25B" w14:textId="77777777" w:rsidR="00C5318A" w:rsidRDefault="0018740A">
            <w:pPr>
              <w:tabs>
                <w:tab w:val="left" w:pos="551"/>
              </w:tabs>
              <w:spacing w:afterLines="50" w:after="120"/>
              <w:rPr>
                <w:rFonts w:eastAsia="宋体"/>
                <w:lang w:val="en-US" w:eastAsia="zh-CN"/>
              </w:rPr>
            </w:pPr>
            <w:r>
              <w:t>Y</w:t>
            </w:r>
          </w:p>
        </w:tc>
        <w:tc>
          <w:tcPr>
            <w:tcW w:w="6780" w:type="dxa"/>
          </w:tcPr>
          <w:p w14:paraId="2BBAD6EF" w14:textId="77777777" w:rsidR="00C5318A" w:rsidRDefault="0018740A">
            <w:pPr>
              <w:rPr>
                <w:rFonts w:eastAsia="宋体"/>
                <w:lang w:val="en-US" w:eastAsia="zh-CN"/>
              </w:rPr>
            </w:pPr>
            <w:r>
              <w:t>The phrase “locationAndBandwidth”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宋体"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宋体"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宋体"/>
                <w:lang w:val="en-US" w:eastAsia="ko-KR"/>
              </w:rPr>
            </w:pPr>
            <w:r>
              <w:rPr>
                <w:rFonts w:eastAsia="宋体"/>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宋体"/>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宋体"/>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aff"/>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aff"/>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HW, HiSi</w:t>
            </w:r>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EBDE2D8" w14:textId="77777777" w:rsidR="00C5318A" w:rsidRDefault="0018740A">
            <w:pPr>
              <w:tabs>
                <w:tab w:val="left" w:pos="551"/>
              </w:tabs>
              <w:spacing w:afterLines="50" w:after="120"/>
            </w:pPr>
            <w:r>
              <w:rPr>
                <w:rFonts w:eastAsia="Yu Mincho"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32BE158" w14:textId="77777777" w:rsidR="00C5318A" w:rsidRDefault="0018740A">
            <w:pPr>
              <w:tabs>
                <w:tab w:val="left" w:pos="551"/>
              </w:tabs>
              <w:spacing w:afterLines="50" w:after="120"/>
              <w:rPr>
                <w:rFonts w:eastAsia="Yu Mincho"/>
                <w:lang w:eastAsia="ja-JP"/>
              </w:rPr>
            </w:pPr>
            <w:r>
              <w:rPr>
                <w:rFonts w:eastAsia="Yu Mincho"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iDL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aff"/>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aff"/>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aff"/>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4DFF6E09"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B2D3B6D" w14:textId="77777777" w:rsidR="00C5318A" w:rsidRDefault="00C5318A">
            <w:pPr>
              <w:pStyle w:val="aff"/>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subcarrierSpacing</w:t>
            </w:r>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r>
              <w:rPr>
                <w:rFonts w:eastAsia="Times New Roman"/>
                <w:i/>
                <w:highlight w:val="yellow"/>
                <w:lang w:eastAsia="sv-SE"/>
              </w:rPr>
              <w:t>subCarrierSpacingCommon</w:t>
            </w:r>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r>
              <w:rPr>
                <w:rFonts w:ascii="Arial" w:eastAsia="Times New Roman" w:hAnsi="Arial"/>
                <w:b/>
                <w:i/>
                <w:sz w:val="18"/>
                <w:szCs w:val="22"/>
                <w:lang w:eastAsia="sv-SE"/>
              </w:rPr>
              <w:t>cyclicPrefix</w:t>
            </w:r>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HiSi</w:t>
            </w:r>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0C230F8F"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Yu Mincho"/>
                <w:lang w:val="en-US" w:eastAsia="ja-JP"/>
              </w:rPr>
            </w:pPr>
            <w:r>
              <w:rPr>
                <w:rFonts w:eastAsia="Yu Mincho"/>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Yu Mincho"/>
                <w:lang w:val="en-US" w:eastAsia="ja-JP"/>
              </w:rPr>
            </w:pPr>
            <w:r>
              <w:rPr>
                <w:rFonts w:eastAsia="Yu Mincho"/>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B2761BD"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Yu Mincho"/>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aff"/>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aff"/>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aff"/>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宋体"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center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This is only applicable when the center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3D8CD0E7" w14:textId="77777777" w:rsidR="00C5318A" w:rsidRDefault="0018740A">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2AE20AC3"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this is only applicable when the center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aff"/>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This is only applicable when the center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When a separate initial DL BWP is not configured (e.g., not needed for UL/DL center frequency alignment), CORESET #0 can be confined within the UL BWP in TDD (although the center of CORESET #0 may not be aligned with UL BWP). Then there is no need for re-tuning.</w:t>
            </w:r>
          </w:p>
          <w:p w14:paraId="57C55196" w14:textId="77777777" w:rsidR="00C5318A" w:rsidRPr="00646C3F" w:rsidRDefault="0018740A">
            <w:r w:rsidRPr="00646C3F">
              <w:t>The sub-bullet may implies that CORESET #0 and initial UL BWP must have the same center frequency.</w:t>
            </w:r>
          </w:p>
          <w:p w14:paraId="47D7D88F" w14:textId="77777777" w:rsidR="00C5318A" w:rsidRPr="00646C3F" w:rsidRDefault="0018740A">
            <w:r w:rsidRPr="00646C3F">
              <w:rPr>
                <w:noProof/>
                <w:lang w:val="en-US" w:eastAsia="ja-JP"/>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center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Case 1: CORESET#0 and iUL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Case 2: CORESET#0 and iUL BWP not align, within the max UE BW, and there is an iDL BWP aligns center frequency with iUL.</w:t>
            </w:r>
          </w:p>
          <w:p w14:paraId="255FF636"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stuitable center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iDL BWP for RedCap. </w:t>
            </w:r>
          </w:p>
          <w:p w14:paraId="3F563E57" w14:textId="77777777" w:rsidR="00C5318A" w:rsidRPr="00646C3F" w:rsidRDefault="0018740A">
            <w:pPr>
              <w:pStyle w:val="aff"/>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Secondly, we still think the design principle is to avoid RF retune but not mandate CORESET 0 has the same centre frequency of iUL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center frequencies of COREST 0 and iUL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iDL BWP, or even why we need separate iDL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thought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r w:rsidRPr="00646C3F">
              <w:rPr>
                <w:rFonts w:eastAsia="Times New Roman"/>
                <w:color w:val="FF0000"/>
                <w:u w:val="single"/>
              </w:rPr>
              <w:t>center frequencies between CORESET#0 and initial UL BWP for RedCap UE are aligned.</w:t>
            </w:r>
            <w:r w:rsidRPr="00646C3F">
              <w:rPr>
                <w:rFonts w:eastAsiaTheme="minorEastAsia"/>
                <w:lang w:eastAsia="zh-CN"/>
              </w:rPr>
              <w:t>”. As discussed in the email, there should not be a big issue from gNB side as such restriction can be relaxed if gNB can provide sepreate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bulle to </w:t>
            </w:r>
            <w:r w:rsidRPr="00646C3F">
              <w:rPr>
                <w:b/>
                <w:bCs/>
                <w:color w:val="FF0000"/>
                <w:highlight w:val="yellow"/>
                <w:lang w:val="en-US"/>
              </w:rPr>
              <w:t xml:space="preserve">during initial access </w:t>
            </w:r>
            <w:r w:rsidRPr="00646C3F">
              <w:rPr>
                <w:rFonts w:eastAsiaTheme="minorEastAsia"/>
                <w:lang w:eastAsia="zh-CN"/>
              </w:rPr>
              <w:t>)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sugges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aff"/>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aff"/>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aff"/>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ja-JP"/>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location/bw/scs,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BWP-DownlinkCommon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genericParameters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r w:rsidRPr="00646C3F">
              <w:rPr>
                <w:rFonts w:ascii="Times New Roman" w:hAnsi="Times New Roman"/>
                <w:sz w:val="20"/>
                <w:highlight w:val="yellow"/>
              </w:rPr>
              <w:t xml:space="preserve">pdcch-ConfigCommon                  SetupRelease { PDCCH-ConfigCommon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pdsch-ConfigCommon                  SetupRelease { PDSCH-ConfigCommon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“genericParameters”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 xml:space="preserve">If the majority view is to agree the “genericParameter” for this case at first, we share the companies’ view that </w:t>
            </w:r>
            <w:r w:rsidRPr="00646C3F">
              <w:rPr>
                <w:rFonts w:eastAsiaTheme="minorEastAsia"/>
                <w:highlight w:val="yellow"/>
                <w:lang w:eastAsia="zh-CN"/>
              </w:rPr>
              <w:t xml:space="preserve">after initial access (in connected mode) the center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The wording can be polished as the companies’ susggestion.</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BTW, we would like to raise a question: Can RedCap UE use the separate initial UL/DL BWP for RA-SDT/CG-SDT? Can gNB configure the resource, e.g. RACH, CG and SDT CSS, in the separate intial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Yu Mincho"/>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Yu Mincho"/>
                <w:lang w:eastAsia="ja-JP"/>
              </w:rPr>
            </w:pPr>
            <w:r w:rsidRPr="00646C3F">
              <w:rPr>
                <w:rFonts w:eastAsia="Yu Mincho"/>
                <w:lang w:eastAsia="ja-JP"/>
              </w:rPr>
              <w:t xml:space="preserve">We are fine with this proposal if the MIB-configured CORESET#0 is confined within initial UL BWP, such as shown in Ericsson’s comment above. However, if </w:t>
            </w:r>
            <w:r w:rsidRPr="00646C3F">
              <w:rPr>
                <w:rFonts w:eastAsia="Yu Mincho"/>
                <w:lang w:eastAsia="ja-JP"/>
              </w:rPr>
              <w:lastRenderedPageBreak/>
              <w:t xml:space="preserve">CORESET#0 is not confined within the initial UL BWP, RF retuning is necessary. Thus, we suggest </w:t>
            </w:r>
            <w:r w:rsidRPr="00646C3F">
              <w:rPr>
                <w:rFonts w:eastAsia="Yu Mincho"/>
                <w:color w:val="0070C0"/>
                <w:lang w:eastAsia="ja-JP"/>
              </w:rPr>
              <w:t>updating</w:t>
            </w:r>
            <w:r w:rsidRPr="00646C3F">
              <w:rPr>
                <w:rFonts w:eastAsia="Yu Mincho"/>
                <w:lang w:eastAsia="ja-JP"/>
              </w:rPr>
              <w:t xml:space="preserve"> the first sub-bullet as follows:</w:t>
            </w:r>
          </w:p>
          <w:p w14:paraId="53F60782" w14:textId="77777777" w:rsidR="00C5318A" w:rsidRPr="00646C3F" w:rsidRDefault="00C5318A">
            <w:pPr>
              <w:autoSpaceDN w:val="0"/>
              <w:spacing w:line="252" w:lineRule="auto"/>
              <w:contextualSpacing/>
              <w:rPr>
                <w:rFonts w:eastAsia="Yu Mincho"/>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Yu Mincho"/>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Yu Mincho"/>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HW, HiSi</w:t>
            </w:r>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For the following up after initial access, RRC UE specific configuration can be applied to adjust/provide separate active DL/UL BWP to align the center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This is only applicable when the center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Yu Mincho"/>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Yu Mincho"/>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iUL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iUL BWP are not aligned but limit to within the max UE BW, separate iUL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Yu Mincho"/>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Yu Mincho"/>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ZTE, Sanechips</w:t>
            </w:r>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宋体"/>
                <w:lang w:val="en-US" w:eastAsia="zh-CN"/>
              </w:rPr>
            </w:pPr>
            <w:r w:rsidRPr="00646C3F">
              <w:rPr>
                <w:rFonts w:eastAsia="宋体"/>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宋体"/>
                <w:lang w:val="en-US" w:eastAsia="zh-CN"/>
              </w:rPr>
            </w:pPr>
            <w:r w:rsidRPr="00646C3F">
              <w:rPr>
                <w:rFonts w:eastAsia="宋体"/>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宋体"/>
                <w:lang w:val="en-US" w:eastAsia="zh-CN"/>
              </w:rPr>
              <w:t xml:space="preserve">, the initial UL BWP for non-RedCap cannot be reused/shared by RedCap </w:t>
            </w:r>
            <w:r w:rsidR="00B006EC">
              <w:rPr>
                <w:rFonts w:eastAsia="宋体"/>
                <w:lang w:val="en-US" w:eastAsia="zh-CN"/>
              </w:rPr>
              <w:t>UEs</w:t>
            </w:r>
            <w:r w:rsidRPr="00646C3F">
              <w:rPr>
                <w:rFonts w:eastAsia="宋体"/>
                <w:lang w:val="en-US" w:eastAsia="zh-CN"/>
              </w:rPr>
              <w:t>.</w:t>
            </w:r>
          </w:p>
          <w:p w14:paraId="441253C2" w14:textId="77777777" w:rsidR="00C5318A" w:rsidRPr="00646C3F" w:rsidRDefault="0018740A">
            <w:pPr>
              <w:numPr>
                <w:ilvl w:val="0"/>
                <w:numId w:val="31"/>
              </w:numPr>
              <w:rPr>
                <w:rFonts w:eastAsia="宋体"/>
                <w:lang w:val="en-US" w:eastAsia="zh-CN"/>
              </w:rPr>
            </w:pPr>
            <w:r w:rsidRPr="00646C3F">
              <w:rPr>
                <w:rFonts w:eastAsia="宋体"/>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宋体"/>
                <w:lang w:val="en-US" w:eastAsia="zh-CN"/>
              </w:rPr>
            </w:pPr>
            <w:r w:rsidRPr="00646C3F">
              <w:rPr>
                <w:rFonts w:eastAsia="宋体"/>
                <w:lang w:val="en-US" w:eastAsia="zh-CN"/>
              </w:rPr>
              <w:t xml:space="preserve">if the combined bandwidth of the CORESET#0 and CD-SSB </w:t>
            </w:r>
            <w:r w:rsidRPr="00646C3F">
              <w:rPr>
                <w:rFonts w:eastAsia="宋体"/>
                <w:lang w:eastAsia="zh-CN"/>
              </w:rPr>
              <w:t>in FR2</w:t>
            </w:r>
            <w:r w:rsidRPr="00646C3F">
              <w:rPr>
                <w:rFonts w:eastAsia="宋体"/>
                <w:lang w:val="en-US" w:eastAsia="zh-CN"/>
              </w:rPr>
              <w:t xml:space="preserve"> (with </w:t>
            </w:r>
            <w:r w:rsidRPr="00646C3F">
              <w:rPr>
                <w:rFonts w:eastAsia="宋体"/>
                <w:lang w:eastAsia="zh-CN"/>
              </w:rPr>
              <w:t>SSB/CORESET#0</w:t>
            </w:r>
            <w:r w:rsidRPr="00646C3F">
              <w:rPr>
                <w:rFonts w:eastAsia="宋体"/>
              </w:rPr>
              <w:t xml:space="preserve"> multiplexing patterns 2 and 3</w:t>
            </w:r>
            <w:r w:rsidRPr="00646C3F">
              <w:rPr>
                <w:rFonts w:eastAsia="宋体"/>
                <w:lang w:eastAsia="zh-CN"/>
              </w:rPr>
              <w:t xml:space="preserve"> </w:t>
            </w:r>
            <w:r w:rsidRPr="00646C3F">
              <w:rPr>
                <w:rFonts w:eastAsia="宋体"/>
                <w:lang w:val="en-US" w:eastAsia="zh-CN"/>
              </w:rPr>
              <w:t xml:space="preserve">) </w:t>
            </w:r>
            <w:r w:rsidRPr="00646C3F">
              <w:rPr>
                <w:rFonts w:eastAsia="Times New Roman"/>
                <w:lang w:eastAsia="ja-JP"/>
              </w:rPr>
              <w:t>exceed the maximum RedCap UE bandwidth</w:t>
            </w:r>
            <w:r w:rsidRPr="00646C3F">
              <w:rPr>
                <w:rFonts w:eastAsia="宋体"/>
                <w:lang w:val="en-US" w:eastAsia="zh-CN"/>
              </w:rPr>
              <w:t>, the RedCap UE cannot retune to CD-SSB under any circumstances.</w:t>
            </w:r>
          </w:p>
          <w:p w14:paraId="18A4207F" w14:textId="77777777" w:rsidR="00C5318A" w:rsidRPr="00646C3F" w:rsidRDefault="0018740A">
            <w:pPr>
              <w:rPr>
                <w:rFonts w:eastAsia="宋体"/>
                <w:lang w:val="en-US" w:eastAsia="zh-CN"/>
              </w:rPr>
            </w:pPr>
            <w:r w:rsidRPr="00646C3F">
              <w:rPr>
                <w:rFonts w:eastAsia="宋体"/>
                <w:lang w:val="en-US" w:eastAsia="zh-CN"/>
              </w:rPr>
              <w:t>Therefore, we prefer not to be too restrictive about RF retuning during random access. The subbullet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宋体"/>
                <w:lang w:val="en-US" w:eastAsia="zh-CN"/>
              </w:rPr>
            </w:pPr>
            <w:r w:rsidRPr="00646C3F">
              <w:rPr>
                <w:rFonts w:eastAsia="宋体"/>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Yu Mincho"/>
                <w:lang w:val="en-US" w:eastAsia="ja-JP"/>
              </w:rPr>
            </w:pPr>
          </w:p>
        </w:tc>
        <w:tc>
          <w:tcPr>
            <w:tcW w:w="6780" w:type="dxa"/>
          </w:tcPr>
          <w:p w14:paraId="3D9584CE" w14:textId="69B47465" w:rsidR="00196EA6" w:rsidRPr="00646C3F" w:rsidRDefault="00196EA6" w:rsidP="007F6573">
            <w:pPr>
              <w:rPr>
                <w:rFonts w:eastAsia="Yu Mincho"/>
              </w:rPr>
            </w:pPr>
            <w:r w:rsidRPr="00646C3F">
              <w:rPr>
                <w:rFonts w:eastAsia="Yu Mincho"/>
              </w:rPr>
              <w:t xml:space="preserve">This first subbullet is only applicable for the case described in the main bullet, i.e., separate initial DL BWP is not configured, and the initial DL BWP for non-RedCap </w:t>
            </w:r>
            <w:r w:rsidR="00B006EC">
              <w:rPr>
                <w:rFonts w:eastAsia="Yu Mincho"/>
              </w:rPr>
              <w:t>UEs</w:t>
            </w:r>
            <w:r w:rsidRPr="00646C3F">
              <w:rPr>
                <w:rFonts w:eastAsia="Yu Mincho"/>
              </w:rPr>
              <w:t xml:space="preserve"> is wider than RedCap UE BW.</w:t>
            </w:r>
          </w:p>
          <w:p w14:paraId="2C14B452" w14:textId="77777777" w:rsidR="00196EA6" w:rsidRPr="00646C3F" w:rsidRDefault="00196EA6" w:rsidP="007F6573">
            <w:pPr>
              <w:rPr>
                <w:rFonts w:eastAsia="Yu Mincho"/>
              </w:rPr>
            </w:pPr>
            <w:r w:rsidRPr="00646C3F">
              <w:rPr>
                <w:rFonts w:eastAsia="Yu Mincho"/>
              </w:rPr>
              <w:t xml:space="preserve">For the case that separate initial DL BWP is configured and without RA-SS, the UE use MIB-configured CORESET#0 during RA, and the center frequency can be different between intila DL BWP (deinfed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Yu Mincho"/>
                <w:lang w:val="en-US" w:eastAsia="ja-JP"/>
              </w:rPr>
            </w:pPr>
            <w:r w:rsidRPr="00646C3F">
              <w:rPr>
                <w:rFonts w:eastAsia="Yu Mincho"/>
                <w:lang w:val="en-US" w:eastAsia="ja-JP"/>
              </w:rPr>
              <w:t>Fine with Ericsson’s revision</w:t>
            </w:r>
          </w:p>
        </w:tc>
        <w:tc>
          <w:tcPr>
            <w:tcW w:w="6780" w:type="dxa"/>
          </w:tcPr>
          <w:p w14:paraId="6076BC5F" w14:textId="77777777" w:rsidR="00FB655D" w:rsidRPr="00646C3F" w:rsidRDefault="00FB655D" w:rsidP="00B006EC">
            <w:pPr>
              <w:rPr>
                <w:rFonts w:eastAsia="Yu Mincho"/>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Yu Mincho"/>
                <w:lang w:val="en-US" w:eastAsia="ja-JP"/>
              </w:rPr>
            </w:pPr>
          </w:p>
        </w:tc>
        <w:tc>
          <w:tcPr>
            <w:tcW w:w="6780" w:type="dxa"/>
          </w:tcPr>
          <w:p w14:paraId="493DA91F" w14:textId="297FB395" w:rsidR="007161BB" w:rsidRDefault="002E57FD" w:rsidP="00B006EC">
            <w:pPr>
              <w:rPr>
                <w:rFonts w:eastAsia="Yu Mincho"/>
              </w:rPr>
            </w:pPr>
            <w:r>
              <w:rPr>
                <w:rFonts w:eastAsia="Yu Mincho"/>
              </w:rPr>
              <w:t xml:space="preserve">“during random access” should be added to the </w:t>
            </w:r>
            <w:r w:rsidR="00621F0D">
              <w:rPr>
                <w:rFonts w:eastAsia="Yu Mincho"/>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Yu Mincho"/>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6C3CE3A9" w14:textId="4EAEB2A2" w:rsidR="00E34CD3" w:rsidRPr="00646C3F" w:rsidRDefault="00E34CD3" w:rsidP="00D32474">
            <w:pPr>
              <w:rPr>
                <w:rFonts w:eastAsia="Yu Mincho"/>
              </w:rPr>
            </w:pPr>
            <w:r>
              <w:rPr>
                <w:rFonts w:eastAsia="Yu Mincho"/>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Yu Mincho"/>
                <w:lang w:val="en-US" w:eastAsia="ja-JP"/>
              </w:rPr>
            </w:pPr>
            <w:r>
              <w:rPr>
                <w:rFonts w:eastAsia="Yu Mincho"/>
                <w:lang w:val="en-US" w:eastAsia="ja-JP"/>
              </w:rPr>
              <w:t>Y</w:t>
            </w:r>
          </w:p>
        </w:tc>
        <w:tc>
          <w:tcPr>
            <w:tcW w:w="6780" w:type="dxa"/>
          </w:tcPr>
          <w:p w14:paraId="276E411A" w14:textId="77777777" w:rsidR="00E62E5C" w:rsidRDefault="00E62E5C" w:rsidP="00D32474">
            <w:pPr>
              <w:rPr>
                <w:rFonts w:eastAsia="Yu Mincho"/>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6E0BBACA" w14:textId="193F72AB" w:rsidR="00534CC6" w:rsidRDefault="00534CC6" w:rsidP="00534CC6">
            <w:pPr>
              <w:rPr>
                <w:rFonts w:eastAsia="Yu Mincho"/>
              </w:rPr>
            </w:pPr>
            <w:r>
              <w:rPr>
                <w:rFonts w:eastAsia="Yu Mincho"/>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Yu Mincho"/>
                <w:lang w:val="en-US" w:eastAsia="ja-JP"/>
              </w:rPr>
            </w:pPr>
            <w:r>
              <w:rPr>
                <w:rFonts w:eastAsia="Yu Mincho"/>
                <w:lang w:val="en-US" w:eastAsia="ja-JP"/>
              </w:rPr>
              <w:t>Y</w:t>
            </w:r>
          </w:p>
        </w:tc>
        <w:tc>
          <w:tcPr>
            <w:tcW w:w="6780" w:type="dxa"/>
          </w:tcPr>
          <w:p w14:paraId="0E2827B7" w14:textId="77777777" w:rsidR="00F37D88" w:rsidRDefault="00F37D88" w:rsidP="00534CC6">
            <w:pPr>
              <w:rPr>
                <w:rFonts w:eastAsia="Yu Mincho"/>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4FCBDE06" w14:textId="0AF8E6F3" w:rsidR="00B17D0E" w:rsidRDefault="00B17D0E" w:rsidP="00B17D0E">
            <w:pPr>
              <w:rPr>
                <w:rFonts w:eastAsia="Yu Mincho"/>
              </w:rPr>
            </w:pPr>
            <w:r>
              <w:rPr>
                <w:rFonts w:eastAsia="Yu Mincho"/>
              </w:rPr>
              <w:t>We are also fine with update by MediaTek.</w:t>
            </w:r>
          </w:p>
        </w:tc>
      </w:tr>
      <w:tr w:rsidR="005B7A05" w:rsidRPr="00646C3F" w14:paraId="7B514C7F" w14:textId="77777777" w:rsidTr="00E34CD3">
        <w:tc>
          <w:tcPr>
            <w:tcW w:w="1479" w:type="dxa"/>
          </w:tcPr>
          <w:p w14:paraId="1E7005B3" w14:textId="7817686D"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4A976C09" w14:textId="77777777" w:rsidR="005B7A05" w:rsidRDefault="005B7A05" w:rsidP="005B7A05">
            <w:pPr>
              <w:tabs>
                <w:tab w:val="left" w:pos="551"/>
              </w:tabs>
              <w:spacing w:afterLines="50" w:after="120"/>
              <w:rPr>
                <w:rFonts w:eastAsia="Yu Mincho"/>
                <w:lang w:val="en-US" w:eastAsia="ja-JP"/>
              </w:rPr>
            </w:pPr>
          </w:p>
        </w:tc>
        <w:tc>
          <w:tcPr>
            <w:tcW w:w="6780" w:type="dxa"/>
          </w:tcPr>
          <w:p w14:paraId="2E18751B" w14:textId="350E2020" w:rsidR="005B7A05" w:rsidRDefault="005B7A05" w:rsidP="005B7A05">
            <w:pPr>
              <w:rPr>
                <w:rFonts w:eastAsia="Yu Mincho"/>
              </w:rPr>
            </w:pPr>
            <w:r>
              <w:rPr>
                <w:rFonts w:eastAsia="Yu Mincho"/>
                <w:lang w:eastAsia="ja-JP"/>
              </w:rPr>
              <w:t xml:space="preserve">We share the same view with ZTE and this proposal should not preclude the case when </w:t>
            </w:r>
            <w:r w:rsidRPr="00304278">
              <w:rPr>
                <w:rFonts w:eastAsia="Yu Mincho"/>
                <w:lang w:eastAsia="ja-JP"/>
              </w:rPr>
              <w:t>CORESET#0 and (separate) initial UL BWP span</w:t>
            </w:r>
            <w:r>
              <w:rPr>
                <w:rFonts w:eastAsia="Yu Mincho"/>
                <w:lang w:eastAsia="ja-JP"/>
              </w:rPr>
              <w:t xml:space="preserve"> </w:t>
            </w:r>
            <w:r w:rsidRPr="00304278">
              <w:rPr>
                <w:rFonts w:eastAsia="Yu Mincho"/>
                <w:lang w:eastAsia="ja-JP"/>
              </w:rPr>
              <w:t xml:space="preserve">larger </w:t>
            </w:r>
            <w:r>
              <w:rPr>
                <w:rFonts w:eastAsia="Yu Mincho"/>
                <w:lang w:eastAsia="ja-JP"/>
              </w:rPr>
              <w:t xml:space="preserve">bandwidth </w:t>
            </w:r>
            <w:r w:rsidRPr="00304278">
              <w:rPr>
                <w:rFonts w:eastAsia="Yu Mincho"/>
                <w:lang w:eastAsia="ja-JP"/>
              </w:rPr>
              <w:t>than the maximum RedCap UE bandwidth</w:t>
            </w:r>
            <w:r>
              <w:rPr>
                <w:rFonts w:eastAsia="Yu Mincho"/>
                <w:lang w:eastAsia="ja-JP"/>
              </w:rPr>
              <w:t>. C</w:t>
            </w:r>
            <w:r w:rsidRPr="00BB1AC1">
              <w:rPr>
                <w:rFonts w:eastAsia="Yu Mincho"/>
                <w:lang w:eastAsia="ja-JP"/>
              </w:rPr>
              <w:t xml:space="preserve">onsidering the case when the separate initial UL BPW is configured to avoid PUSCH fragmentation issue, and if RF retuning is not supported at all, separate initial DL BWP would be configured to align the center frequency </w:t>
            </w:r>
            <w:r>
              <w:rPr>
                <w:rFonts w:eastAsia="Yu Mincho"/>
                <w:lang w:eastAsia="ja-JP"/>
              </w:rPr>
              <w:t>with the</w:t>
            </w:r>
            <w:r w:rsidRPr="00BB1AC1">
              <w:rPr>
                <w:rFonts w:eastAsia="Yu Mincho"/>
                <w:lang w:eastAsia="ja-JP"/>
              </w:rPr>
              <w:t xml:space="preserve"> UL BWP</w:t>
            </w:r>
            <w:r>
              <w:rPr>
                <w:rFonts w:eastAsia="Yu Mincho"/>
                <w:lang w:eastAsia="ja-JP"/>
              </w:rPr>
              <w:t>,</w:t>
            </w:r>
            <w:r w:rsidRPr="00BB1AC1">
              <w:rPr>
                <w:rFonts w:eastAsia="Yu Mincho"/>
                <w:lang w:eastAsia="ja-JP"/>
              </w:rPr>
              <w:t xml:space="preserve"> which does not contain CD-SSB and CORESET#0</w:t>
            </w:r>
            <w:r>
              <w:rPr>
                <w:rFonts w:eastAsia="Yu Mincho"/>
                <w:lang w:eastAsia="ja-JP"/>
              </w:rPr>
              <w:t>.</w:t>
            </w:r>
            <w:r w:rsidRPr="00BB1AC1">
              <w:rPr>
                <w:rFonts w:eastAsia="Yu Mincho"/>
                <w:lang w:eastAsia="ja-JP"/>
              </w:rPr>
              <w:t xml:space="preserve"> </w:t>
            </w:r>
            <w:r>
              <w:rPr>
                <w:rFonts w:eastAsia="Yu Mincho"/>
                <w:lang w:eastAsia="ja-JP"/>
              </w:rPr>
              <w:t>This means that</w:t>
            </w:r>
            <w:r w:rsidRPr="00BB1AC1">
              <w:rPr>
                <w:rFonts w:eastAsia="Yu Mincho"/>
                <w:lang w:eastAsia="ja-JP"/>
              </w:rPr>
              <w:t xml:space="preserve"> NW will be forced to transmit NCD-SSB </w:t>
            </w:r>
            <w:r>
              <w:rPr>
                <w:rFonts w:eastAsia="Yu Mincho"/>
                <w:lang w:eastAsia="ja-JP"/>
              </w:rPr>
              <w:t xml:space="preserve">always </w:t>
            </w:r>
            <w:r w:rsidRPr="00BB1AC1">
              <w:rPr>
                <w:rFonts w:eastAsia="Yu Mincho"/>
                <w:lang w:eastAsia="ja-JP"/>
              </w:rPr>
              <w:t>for RedCap UE in idle/inactive mode</w:t>
            </w:r>
            <w:r>
              <w:rPr>
                <w:rFonts w:eastAsia="Yu Mincho"/>
                <w:lang w:eastAsia="ja-JP"/>
              </w:rPr>
              <w:t xml:space="preserve"> for paging reception</w:t>
            </w:r>
            <w:r w:rsidRPr="00BB1AC1">
              <w:rPr>
                <w:rFonts w:eastAsia="Yu Mincho"/>
                <w:lang w:eastAsia="ja-JP"/>
              </w:rPr>
              <w:t xml:space="preserve">. </w:t>
            </w:r>
            <w:r>
              <w:rPr>
                <w:rFonts w:eastAsia="Yu Mincho"/>
                <w:lang w:eastAsia="ja-JP"/>
              </w:rPr>
              <w:t>C</w:t>
            </w:r>
            <w:r w:rsidRPr="00BB1AC1">
              <w:rPr>
                <w:rFonts w:eastAsia="Yu Mincho"/>
                <w:lang w:eastAsia="ja-JP"/>
              </w:rPr>
              <w:t xml:space="preserve">onsidering that idle/inactive mode can be the dominant state for RedCap UE, we have </w:t>
            </w:r>
            <w:r>
              <w:rPr>
                <w:rFonts w:eastAsia="Yu Mincho"/>
                <w:lang w:eastAsia="ja-JP"/>
              </w:rPr>
              <w:t xml:space="preserve">a </w:t>
            </w:r>
            <w:r w:rsidRPr="00BB1AC1">
              <w:rPr>
                <w:rFonts w:eastAsia="Yu Mincho"/>
                <w:lang w:eastAsia="ja-JP"/>
              </w:rPr>
              <w:t>strong concern on it</w:t>
            </w:r>
            <w:r>
              <w:rPr>
                <w:rFonts w:eastAsia="Yu Mincho"/>
                <w:lang w:eastAsia="ja-JP"/>
              </w:rPr>
              <w:t>, i.e., overhead by NCD-SSB would be considerable</w:t>
            </w:r>
            <w:r w:rsidRPr="00BB1AC1">
              <w:rPr>
                <w:rFonts w:eastAsia="Yu Mincho"/>
                <w:lang w:eastAsia="ja-JP"/>
              </w:rPr>
              <w:t>.</w:t>
            </w:r>
            <w:r>
              <w:rPr>
                <w:rFonts w:eastAsia="Yu Mincho"/>
                <w:lang w:eastAsia="ja-JP"/>
              </w:rPr>
              <w:t xml:space="preserve"> Furthermore</w:t>
            </w:r>
            <w:r w:rsidRPr="00BB1AC1">
              <w:rPr>
                <w:rFonts w:eastAsia="Yu Mincho"/>
                <w:lang w:eastAsia="ja-JP"/>
              </w:rPr>
              <w:t>, we have already compromised to support NCD-SSB transmission in connected mode as mandatory capability</w:t>
            </w:r>
            <w:r>
              <w:rPr>
                <w:rFonts w:eastAsia="Yu Mincho"/>
                <w:lang w:eastAsia="ja-JP"/>
              </w:rPr>
              <w:t>, and the opportunity which RF retuning is expected is extremely limited</w:t>
            </w:r>
            <w:r w:rsidRPr="00BB1AC1">
              <w:rPr>
                <w:rFonts w:eastAsia="Yu Mincho"/>
                <w:lang w:eastAsia="ja-JP"/>
              </w:rPr>
              <w:t>.</w:t>
            </w:r>
            <w:r>
              <w:rPr>
                <w:rFonts w:eastAsia="Yu Mincho" w:hint="eastAsia"/>
                <w:lang w:eastAsia="ja-JP"/>
              </w:rPr>
              <w:t xml:space="preserve"> </w:t>
            </w:r>
            <w:r>
              <w:rPr>
                <w:rFonts w:eastAsia="Yu Mincho"/>
                <w:lang w:eastAsia="ja-JP"/>
              </w:rPr>
              <w:t xml:space="preserve">Therefore, we cannot accept the first sub-bullet and suggest to remove it. </w:t>
            </w:r>
          </w:p>
        </w:tc>
      </w:tr>
      <w:tr w:rsidR="00F72B62" w:rsidRPr="003350AF" w14:paraId="3F9589AA" w14:textId="77777777" w:rsidTr="00F72B62">
        <w:tc>
          <w:tcPr>
            <w:tcW w:w="1479" w:type="dxa"/>
          </w:tcPr>
          <w:p w14:paraId="0D559D9B"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8BEF4B" w14:textId="77777777" w:rsidR="00F72B62" w:rsidRPr="003350AF" w:rsidRDefault="00F72B62" w:rsidP="00774D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1B67DBA0" w14:textId="77777777" w:rsidR="00F72B62" w:rsidRDefault="00F72B62" w:rsidP="00774D0A">
            <w:pPr>
              <w:rPr>
                <w:rFonts w:eastAsiaTheme="minorEastAsia"/>
                <w:lang w:eastAsia="zh-CN"/>
              </w:rPr>
            </w:pPr>
            <w:r>
              <w:rPr>
                <w:rFonts w:eastAsiaTheme="minorEastAsia" w:hint="eastAsia"/>
                <w:lang w:eastAsia="zh-CN"/>
              </w:rPr>
              <w:t>A</w:t>
            </w:r>
            <w:r>
              <w:rPr>
                <w:rFonts w:eastAsiaTheme="minorEastAsia"/>
                <w:lang w:eastAsia="zh-CN"/>
              </w:rPr>
              <w:t>s commented online, it is not acceptable to allow center frequency mis-alignement for UEs after initial access as that violates the basic principle for TDD UE since Rel-15.</w:t>
            </w:r>
          </w:p>
          <w:p w14:paraId="7A61589F" w14:textId="77777777" w:rsidR="00F72B62" w:rsidRDefault="00F72B62" w:rsidP="00774D0A">
            <w:pPr>
              <w:rPr>
                <w:rFonts w:eastAsiaTheme="minorEastAsia"/>
                <w:lang w:eastAsia="zh-CN"/>
              </w:rPr>
            </w:pPr>
            <w:r>
              <w:rPr>
                <w:rFonts w:eastAsiaTheme="minorEastAsia"/>
                <w:lang w:eastAsia="zh-CN"/>
              </w:rPr>
              <w:t xml:space="preserve">The revision from MTK is also ambiguous, we think “during initial access” should be added in the main bullet and the assumption after initial access can be discussed separately if needed. </w:t>
            </w:r>
          </w:p>
          <w:p w14:paraId="0391C141" w14:textId="77777777" w:rsidR="00F72B62" w:rsidRDefault="00F72B62" w:rsidP="00774D0A">
            <w:pPr>
              <w:rPr>
                <w:rFonts w:eastAsiaTheme="minorEastAsia"/>
                <w:lang w:eastAsia="zh-CN"/>
              </w:rPr>
            </w:pPr>
          </w:p>
          <w:p w14:paraId="09AF86E6" w14:textId="77777777" w:rsidR="00F72B62" w:rsidRPr="00646C3F" w:rsidRDefault="00F72B62" w:rsidP="00774D0A">
            <w:pPr>
              <w:rPr>
                <w:b/>
                <w:bCs/>
                <w:lang w:val="en-US"/>
              </w:rPr>
            </w:pPr>
            <w:r>
              <w:rPr>
                <w:b/>
                <w:highlight w:val="yellow"/>
                <w:lang w:val="en-US"/>
              </w:rPr>
              <w:t xml:space="preserve">Updated proposal </w:t>
            </w:r>
          </w:p>
          <w:p w14:paraId="2DD6E672" w14:textId="77777777" w:rsidR="00F72B62" w:rsidRPr="00646C3F" w:rsidRDefault="00F72B62" w:rsidP="00774D0A">
            <w:pPr>
              <w:numPr>
                <w:ilvl w:val="0"/>
                <w:numId w:val="12"/>
              </w:numPr>
              <w:autoSpaceDN w:val="0"/>
              <w:spacing w:line="252" w:lineRule="auto"/>
              <w:contextualSpacing/>
              <w:rPr>
                <w:lang w:val="en-US"/>
              </w:rPr>
            </w:pPr>
            <w:r w:rsidRPr="00646C3F">
              <w:rPr>
                <w:b/>
                <w:bCs/>
                <w:lang w:val="en-US"/>
              </w:rPr>
              <w:lastRenderedPageBreak/>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r>
              <w:rPr>
                <w:b/>
                <w:bCs/>
                <w:lang w:val="en-US"/>
              </w:rPr>
              <w:t xml:space="preserve"> </w:t>
            </w:r>
            <w:r w:rsidRPr="003350AF">
              <w:rPr>
                <w:b/>
                <w:bCs/>
                <w:color w:val="FF0000"/>
                <w:u w:val="single"/>
                <w:lang w:val="en-US"/>
              </w:rPr>
              <w:t>during initial access.</w:t>
            </w:r>
          </w:p>
          <w:p w14:paraId="2853626E" w14:textId="77777777" w:rsidR="00F72B62" w:rsidRPr="00AE2B38" w:rsidRDefault="00F72B62" w:rsidP="00774D0A">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21F3E696" w14:textId="77777777" w:rsidR="00F72B62" w:rsidRPr="00AE2B38" w:rsidRDefault="00F72B62" w:rsidP="00774D0A">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24E1CD0E" w14:textId="77777777" w:rsidR="00F72B62" w:rsidRPr="00646C3F" w:rsidRDefault="00F72B62" w:rsidP="00774D0A">
            <w:pPr>
              <w:numPr>
                <w:ilvl w:val="1"/>
                <w:numId w:val="12"/>
              </w:numPr>
              <w:autoSpaceDN w:val="0"/>
              <w:spacing w:line="252" w:lineRule="auto"/>
              <w:contextualSpacing/>
              <w:rPr>
                <w:b/>
                <w:bCs/>
                <w:lang w:val="en-US"/>
              </w:rPr>
            </w:pPr>
            <w:r w:rsidRPr="00646C3F">
              <w:rPr>
                <w:b/>
                <w:bCs/>
                <w:lang w:val="en-US"/>
              </w:rPr>
              <w:t>Signaling details are up to RAN2.</w:t>
            </w:r>
          </w:p>
          <w:p w14:paraId="05844D48" w14:textId="77777777" w:rsidR="00F72B62" w:rsidRPr="003350AF" w:rsidRDefault="00F72B62" w:rsidP="00774D0A">
            <w:pPr>
              <w:rPr>
                <w:rFonts w:eastAsiaTheme="minorEastAsia"/>
                <w:lang w:val="en-US" w:eastAsia="zh-CN"/>
              </w:rPr>
            </w:pPr>
          </w:p>
        </w:tc>
      </w:tr>
    </w:tbl>
    <w:p w14:paraId="54E52AD0" w14:textId="77777777" w:rsidR="00C5318A" w:rsidRDefault="0018740A">
      <w:pPr>
        <w:tabs>
          <w:tab w:val="left" w:pos="6210"/>
        </w:tabs>
      </w:pPr>
      <w:r>
        <w:lastRenderedPageBreak/>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aff"/>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aff"/>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8"/>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notification  during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w:t>
            </w:r>
            <w:r>
              <w:rPr>
                <w:lang w:val="en-US" w:eastAsia="ko-KR"/>
              </w:rPr>
              <w:lastRenderedPageBreak/>
              <w:t>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lastRenderedPageBreak/>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HW, HiSi</w:t>
            </w:r>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Yu Mincho"/>
                <w:lang w:val="en-US" w:eastAsia="ja-JP"/>
              </w:rPr>
              <w:t>DOCOMO</w:t>
            </w:r>
          </w:p>
        </w:tc>
        <w:tc>
          <w:tcPr>
            <w:tcW w:w="1372" w:type="dxa"/>
          </w:tcPr>
          <w:p w14:paraId="201BCAAB" w14:textId="77777777" w:rsidR="00C5318A" w:rsidRDefault="0018740A">
            <w:pPr>
              <w:tabs>
                <w:tab w:val="left" w:pos="551"/>
              </w:tabs>
              <w:rPr>
                <w:lang w:val="en-US" w:eastAsia="ko-KR"/>
              </w:rPr>
            </w:pPr>
            <w:r>
              <w:rPr>
                <w:rFonts w:eastAsia="Yu Mincho"/>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Yu Mincho"/>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Yu Mincho"/>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Yu Mincho"/>
                <w:lang w:val="en-US" w:eastAsia="ja-JP"/>
              </w:rPr>
              <w:t>Sharp</w:t>
            </w:r>
          </w:p>
        </w:tc>
        <w:tc>
          <w:tcPr>
            <w:tcW w:w="1372" w:type="dxa"/>
          </w:tcPr>
          <w:p w14:paraId="440161CD" w14:textId="77777777" w:rsidR="00C5318A" w:rsidRDefault="0018740A">
            <w:pPr>
              <w:tabs>
                <w:tab w:val="left" w:pos="551"/>
              </w:tabs>
              <w:rPr>
                <w:lang w:val="en-US" w:eastAsia="ko-KR"/>
              </w:rPr>
            </w:pPr>
            <w:r>
              <w:rPr>
                <w:rFonts w:eastAsia="Yu Mincho"/>
                <w:lang w:val="en-US" w:eastAsia="ja-JP"/>
              </w:rPr>
              <w:t>N</w:t>
            </w:r>
          </w:p>
        </w:tc>
        <w:tc>
          <w:tcPr>
            <w:tcW w:w="6780" w:type="dxa"/>
          </w:tcPr>
          <w:p w14:paraId="0411DF46" w14:textId="77777777" w:rsidR="00C5318A" w:rsidRDefault="0018740A">
            <w:pPr>
              <w:rPr>
                <w:rFonts w:eastAsia="Yu Mincho"/>
                <w:lang w:val="en-US" w:eastAsia="ja-JP"/>
              </w:rPr>
            </w:pPr>
            <w:r>
              <w:rPr>
                <w:rFonts w:eastAsia="Yu Mincho"/>
                <w:lang w:val="en-US" w:eastAsia="ja-JP"/>
              </w:rPr>
              <w:t>We don’t need to have the limitation in last sub-sub bullet.</w:t>
            </w:r>
          </w:p>
          <w:p w14:paraId="3CAF4630" w14:textId="77777777" w:rsidR="00C5318A" w:rsidRDefault="0018740A">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Yu Mincho"/>
                <w:lang w:val="en-US" w:eastAsia="ja-JP"/>
              </w:rPr>
            </w:pPr>
            <w:r>
              <w:rPr>
                <w:rFonts w:eastAsia="Yu Mincho"/>
                <w:lang w:val="en-US" w:eastAsia="ja-JP"/>
              </w:rPr>
              <w:t>Panasonic</w:t>
            </w:r>
          </w:p>
        </w:tc>
        <w:tc>
          <w:tcPr>
            <w:tcW w:w="1372" w:type="dxa"/>
          </w:tcPr>
          <w:p w14:paraId="331AF09C"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2B8D4D24" w14:textId="77777777" w:rsidR="00C5318A" w:rsidRDefault="00C5318A">
            <w:pPr>
              <w:rPr>
                <w:rFonts w:eastAsia="Yu Mincho"/>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宋体"/>
                <w:lang w:val="en-US" w:eastAsia="zh-CN"/>
              </w:rPr>
              <w:t>ZTE, Sanechips</w:t>
            </w:r>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CE78D4B" w14:textId="77777777" w:rsidR="00C5318A" w:rsidRDefault="0018740A">
            <w:pPr>
              <w:pStyle w:val="aff"/>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宋体"/>
                <w:lang w:val="en-US" w:eastAsia="zh-CN"/>
              </w:rPr>
            </w:pPr>
            <w:r>
              <w:rPr>
                <w:rFonts w:eastAsiaTheme="minorEastAsia"/>
                <w:lang w:val="en-US" w:eastAsia="zh-CN"/>
              </w:rPr>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lastRenderedPageBreak/>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aff"/>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aff"/>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aff"/>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aff"/>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aff"/>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aff"/>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aff"/>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lastRenderedPageBreak/>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8"/>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Yu Mincho"/>
                <w:lang w:eastAsia="ja-JP"/>
              </w:rPr>
            </w:pPr>
            <w:r>
              <w:rPr>
                <w:rFonts w:eastAsia="Yu Mincho"/>
                <w:lang w:eastAsia="ja-JP"/>
              </w:rPr>
              <w:t>Panasonic</w:t>
            </w:r>
          </w:p>
        </w:tc>
        <w:tc>
          <w:tcPr>
            <w:tcW w:w="1372" w:type="dxa"/>
          </w:tcPr>
          <w:p w14:paraId="3F347978"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iDL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Yu Mincho"/>
                <w:lang w:eastAsia="ja-JP"/>
              </w:rPr>
            </w:pPr>
            <w:r>
              <w:rPr>
                <w:rFonts w:eastAsia="Yu Mincho"/>
                <w:lang w:eastAsia="ja-JP"/>
              </w:rPr>
              <w:t>DOCOMO</w:t>
            </w:r>
          </w:p>
        </w:tc>
        <w:tc>
          <w:tcPr>
            <w:tcW w:w="1372" w:type="dxa"/>
          </w:tcPr>
          <w:p w14:paraId="76EFAE1A" w14:textId="77777777" w:rsidR="00C5318A" w:rsidRDefault="0018740A">
            <w:pPr>
              <w:tabs>
                <w:tab w:val="left" w:pos="551"/>
              </w:tabs>
              <w:spacing w:afterLines="50" w:after="120"/>
              <w:rPr>
                <w:rFonts w:eastAsia="Yu Mincho"/>
                <w:lang w:eastAsia="ja-JP"/>
              </w:rPr>
            </w:pPr>
            <w:r>
              <w:rPr>
                <w:rFonts w:eastAsia="Yu Mincho"/>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Yu Mincho"/>
                <w:lang w:eastAsia="ja-JP"/>
              </w:rPr>
            </w:pPr>
            <w:r>
              <w:rPr>
                <w:rFonts w:eastAsiaTheme="minorEastAsia"/>
                <w:lang w:eastAsia="ko-KR"/>
              </w:rPr>
              <w:t>LGE</w:t>
            </w:r>
          </w:p>
        </w:tc>
        <w:tc>
          <w:tcPr>
            <w:tcW w:w="1372" w:type="dxa"/>
          </w:tcPr>
          <w:p w14:paraId="3823662F" w14:textId="77777777" w:rsidR="00C5318A" w:rsidRDefault="0018740A">
            <w:pPr>
              <w:tabs>
                <w:tab w:val="left" w:pos="551"/>
              </w:tabs>
              <w:spacing w:afterLines="50" w:after="120"/>
              <w:rPr>
                <w:rFonts w:eastAsia="Yu Mincho"/>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ZTE, Sanechips</w:t>
            </w:r>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aff"/>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aff"/>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aff"/>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aff"/>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aff"/>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aff"/>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aff"/>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3212259A" w14:textId="77777777" w:rsidR="00C5318A" w:rsidRDefault="0018740A">
      <w:pPr>
        <w:pStyle w:val="aff"/>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aff"/>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aff"/>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aff"/>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af8"/>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Agree with QC, it could be determined by BW of CORESET#0A (if supported) or CommonCORESET</w:t>
            </w:r>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4974B05E" w14:textId="77777777" w:rsidR="00C5318A" w:rsidRDefault="0018740A">
            <w:pPr>
              <w:tabs>
                <w:tab w:val="left" w:pos="551"/>
              </w:tabs>
              <w:rPr>
                <w:rFonts w:eastAsia="Yu Mincho"/>
                <w:lang w:val="en-US" w:eastAsia="ja-JP"/>
              </w:rPr>
            </w:pPr>
            <w:r>
              <w:rPr>
                <w:rFonts w:eastAsia="Yu Mincho" w:hint="eastAsia"/>
                <w:lang w:val="en-US" w:eastAsia="ja-JP"/>
              </w:rPr>
              <w:t>B</w:t>
            </w:r>
          </w:p>
        </w:tc>
        <w:tc>
          <w:tcPr>
            <w:tcW w:w="6780" w:type="dxa"/>
          </w:tcPr>
          <w:p w14:paraId="1C9EDC8B" w14:textId="77777777" w:rsidR="00C5318A" w:rsidRDefault="0018740A">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r>
              <w:rPr>
                <w:rFonts w:eastAsiaTheme="minorEastAsia"/>
                <w:lang w:val="en-US" w:eastAsia="zh-CN"/>
              </w:rPr>
              <w:t>Bandwidth  configuration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CORESET in iDL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iDL BWP is configured, which BW shall be used for CSS scheduling. If a CORESET BW is used for SI/P/TC RNTI, as well as C-RNTI in corresponding CSS, as legacy using CORESET #0 BW, to reduce the DCI overhead and ensure the PDCCH coverage in CSS, there is no need to restrict the iDL BWP for RedCap. That is, iDL BWP for RedCap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iDL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iDL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宋体"/>
                <w:lang w:val="en-US" w:eastAsia="zh-CN"/>
              </w:rPr>
            </w:pPr>
            <w:r>
              <w:rPr>
                <w:rFonts w:eastAsia="宋体" w:hint="eastAsia"/>
                <w:lang w:val="en-US" w:eastAsia="zh-CN"/>
              </w:rPr>
              <w:t>ZTE, Sanechips</w:t>
            </w:r>
          </w:p>
        </w:tc>
        <w:tc>
          <w:tcPr>
            <w:tcW w:w="1372" w:type="dxa"/>
          </w:tcPr>
          <w:p w14:paraId="078EF1B9" w14:textId="77777777" w:rsidR="00C5318A" w:rsidRDefault="0018740A">
            <w:pPr>
              <w:tabs>
                <w:tab w:val="left" w:pos="551"/>
              </w:tabs>
              <w:rPr>
                <w:rFonts w:eastAsia="宋体"/>
                <w:lang w:val="en-US" w:eastAsia="zh-CN"/>
              </w:rPr>
            </w:pPr>
            <w:r>
              <w:rPr>
                <w:rFonts w:eastAsia="宋体" w:hint="eastAsia"/>
                <w:lang w:val="en-US" w:eastAsia="zh-CN"/>
              </w:rPr>
              <w:t>A</w:t>
            </w:r>
          </w:p>
        </w:tc>
        <w:tc>
          <w:tcPr>
            <w:tcW w:w="6780" w:type="dxa"/>
          </w:tcPr>
          <w:p w14:paraId="11DC0526" w14:textId="77777777" w:rsidR="00C5318A" w:rsidRDefault="0018740A">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40BE4C76" w14:textId="77777777" w:rsidR="00C5318A" w:rsidRDefault="0018740A">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宋体"/>
                <w:lang w:val="en-US" w:eastAsia="zh-CN"/>
              </w:rPr>
            </w:pPr>
            <w:r>
              <w:t>FUTUREWEI</w:t>
            </w:r>
          </w:p>
        </w:tc>
        <w:tc>
          <w:tcPr>
            <w:tcW w:w="1372" w:type="dxa"/>
          </w:tcPr>
          <w:p w14:paraId="21E14707" w14:textId="77777777" w:rsidR="00C5318A" w:rsidRDefault="0018740A">
            <w:pPr>
              <w:tabs>
                <w:tab w:val="left" w:pos="551"/>
              </w:tabs>
              <w:rPr>
                <w:rFonts w:eastAsia="宋体"/>
                <w:lang w:val="en-US" w:eastAsia="zh-CN"/>
              </w:rPr>
            </w:pPr>
            <w:r>
              <w:t>A</w:t>
            </w:r>
          </w:p>
        </w:tc>
        <w:tc>
          <w:tcPr>
            <w:tcW w:w="6780" w:type="dxa"/>
          </w:tcPr>
          <w:p w14:paraId="5A6E9CB4" w14:textId="77777777" w:rsidR="00C5318A" w:rsidRDefault="0018740A">
            <w:pPr>
              <w:rPr>
                <w:rFonts w:eastAsia="Yu Mincho"/>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宋体" w:hint="eastAsia"/>
                <w:lang w:val="en-US" w:eastAsia="ko-KR"/>
              </w:rPr>
              <w:t>LGE</w:t>
            </w:r>
          </w:p>
        </w:tc>
        <w:tc>
          <w:tcPr>
            <w:tcW w:w="1372" w:type="dxa"/>
          </w:tcPr>
          <w:p w14:paraId="010A494B" w14:textId="77777777" w:rsidR="00C5318A" w:rsidRDefault="0018740A">
            <w:pPr>
              <w:tabs>
                <w:tab w:val="left" w:pos="551"/>
              </w:tabs>
            </w:pPr>
            <w:r>
              <w:rPr>
                <w:rFonts w:eastAsia="宋体" w:hint="eastAsia"/>
                <w:lang w:val="en-US" w:eastAsia="ko-KR"/>
              </w:rPr>
              <w:t>A</w:t>
            </w:r>
          </w:p>
        </w:tc>
        <w:tc>
          <w:tcPr>
            <w:tcW w:w="6780" w:type="dxa"/>
          </w:tcPr>
          <w:p w14:paraId="02AA799F" w14:textId="77777777" w:rsidR="00C5318A" w:rsidRDefault="0018740A">
            <w:r>
              <w:rPr>
                <w:rFonts w:eastAsia="Yu Mincho"/>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宋体"/>
                <w:lang w:val="en-US" w:eastAsia="ko-KR"/>
              </w:rPr>
            </w:pPr>
            <w:r>
              <w:rPr>
                <w:rFonts w:eastAsia="宋体"/>
                <w:lang w:val="en-US" w:eastAsia="ko-KR"/>
              </w:rPr>
              <w:t>IDCC</w:t>
            </w:r>
          </w:p>
        </w:tc>
        <w:tc>
          <w:tcPr>
            <w:tcW w:w="1372" w:type="dxa"/>
          </w:tcPr>
          <w:p w14:paraId="702E7FF0" w14:textId="77777777" w:rsidR="00C5318A" w:rsidRDefault="0018740A">
            <w:pPr>
              <w:tabs>
                <w:tab w:val="left" w:pos="551"/>
              </w:tabs>
              <w:rPr>
                <w:rFonts w:eastAsia="宋体"/>
                <w:lang w:val="en-US" w:eastAsia="ko-KR"/>
              </w:rPr>
            </w:pPr>
            <w:r>
              <w:rPr>
                <w:rFonts w:eastAsia="宋体"/>
                <w:lang w:val="en-US" w:eastAsia="ko-KR"/>
              </w:rPr>
              <w:t>A</w:t>
            </w:r>
          </w:p>
        </w:tc>
        <w:tc>
          <w:tcPr>
            <w:tcW w:w="6780" w:type="dxa"/>
          </w:tcPr>
          <w:p w14:paraId="42EF0EC7" w14:textId="77777777" w:rsidR="00C5318A" w:rsidRDefault="00C5318A">
            <w:pPr>
              <w:rPr>
                <w:rFonts w:eastAsia="Yu Mincho"/>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宋体"/>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Yu Mincho"/>
                <w:lang w:val="en-US" w:eastAsia="ko-KR"/>
              </w:rPr>
            </w:pPr>
            <w:r>
              <w:rPr>
                <w:rFonts w:eastAsia="Yu Mincho"/>
                <w:lang w:val="en-US" w:eastAsia="ko-KR"/>
              </w:rPr>
              <w:t xml:space="preserve">Like Samsung, we suggest Option A (following legacy BWP </w:t>
            </w:r>
            <w:r>
              <w:rPr>
                <w:rFonts w:eastAsia="Yu Mincho"/>
                <w:i/>
                <w:iCs/>
                <w:lang w:val="en-US" w:eastAsia="ko-KR"/>
              </w:rPr>
              <w:t>locationAndBandwidth</w:t>
            </w:r>
            <w:r>
              <w:rPr>
                <w:rFonts w:eastAsia="Yu Mincho"/>
                <w:lang w:val="en-US" w:eastAsia="ko-KR"/>
              </w:rPr>
              <w:t xml:space="preserve"> configuration) for initial DL BWP configuration, while the CORESET to map any common control (“commonCORESET”) in separate </w:t>
            </w:r>
            <w:r>
              <w:rPr>
                <w:rFonts w:eastAsia="Yu Mincho"/>
                <w:lang w:val="en-US" w:eastAsia="ko-KR"/>
              </w:rPr>
              <w:lastRenderedPageBreak/>
              <w:t xml:space="preserve">initial DL BWP is restricted to MIB-configured CORESET #0 sizes (24/48/96 PRBs). </w:t>
            </w:r>
          </w:p>
          <w:p w14:paraId="4FC0C9D1" w14:textId="77777777" w:rsidR="00C5318A" w:rsidRDefault="0018740A">
            <w:pPr>
              <w:rPr>
                <w:lang w:val="en-US" w:eastAsia="ko-KR"/>
              </w:rPr>
            </w:pPr>
            <w:r>
              <w:rPr>
                <w:rFonts w:eastAsia="Yu Mincho"/>
                <w:lang w:val="en-US" w:eastAsia="ko-KR"/>
              </w:rPr>
              <w:t>On the other hand, if the “commonCORESET”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宋体"/>
                <w:lang w:val="en-US" w:eastAsia="ko-KR"/>
              </w:rPr>
            </w:pPr>
            <w:r>
              <w:rPr>
                <w:rFonts w:eastAsia="宋体"/>
                <w:lang w:val="en-US" w:eastAsia="ko-KR"/>
              </w:rPr>
              <w:lastRenderedPageBreak/>
              <w:t>FL4</w:t>
            </w:r>
          </w:p>
        </w:tc>
        <w:tc>
          <w:tcPr>
            <w:tcW w:w="8152" w:type="dxa"/>
            <w:gridSpan w:val="2"/>
          </w:tcPr>
          <w:p w14:paraId="23F8909F" w14:textId="77777777" w:rsidR="00C5318A" w:rsidRDefault="0018740A">
            <w:pPr>
              <w:rPr>
                <w:rFonts w:eastAsia="Yu Mincho"/>
                <w:lang w:val="en-US" w:eastAsia="ko-KR"/>
              </w:rPr>
            </w:pPr>
            <w:r>
              <w:rPr>
                <w:rFonts w:eastAsia="Yu Mincho"/>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aff"/>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aff"/>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宋体"/>
                <w:lang w:val="en-US" w:eastAsia="ko-KR"/>
              </w:rPr>
            </w:pPr>
            <w:r>
              <w:rPr>
                <w:rFonts w:eastAsia="宋体"/>
                <w:lang w:val="en-US" w:eastAsia="ko-KR"/>
              </w:rPr>
              <w:t>HW, HiSi</w:t>
            </w:r>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宋体"/>
                <w:lang w:val="en-US" w:eastAsia="ko-KR"/>
              </w:rPr>
            </w:pPr>
            <w:r>
              <w:rPr>
                <w:rFonts w:eastAsia="宋体"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r>
              <w:rPr>
                <w:rFonts w:eastAsiaTheme="minorEastAsia" w:hint="eastAsia"/>
                <w:i/>
                <w:lang w:val="en-US" w:eastAsia="zh-CN"/>
              </w:rPr>
              <w:t>locationAndBandwidth</w:t>
            </w:r>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宋体"/>
                <w:lang w:val="en-US" w:eastAsia="zh-CN"/>
              </w:rPr>
            </w:pPr>
            <w:r>
              <w:rPr>
                <w:rFonts w:eastAsia="宋体"/>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宋体"/>
                <w:lang w:val="en-US" w:eastAsia="ko-KR"/>
              </w:rPr>
            </w:pPr>
            <w:r>
              <w:rPr>
                <w:rFonts w:eastAsia="宋体"/>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宋体"/>
                <w:lang w:val="en-US" w:eastAsia="zh-CN"/>
              </w:rPr>
            </w:pPr>
            <w:r>
              <w:rPr>
                <w:rFonts w:eastAsia="宋体"/>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Yu Mincho"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4C4D3067" w14:textId="77777777" w:rsidR="00C5318A" w:rsidRDefault="00C5318A">
            <w:pPr>
              <w:tabs>
                <w:tab w:val="left" w:pos="551"/>
              </w:tabs>
              <w:rPr>
                <w:rFonts w:eastAsia="Yu Mincho"/>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7B15E489" w14:textId="77777777" w:rsidR="00C5318A" w:rsidRDefault="0018740A">
            <w:pPr>
              <w:tabs>
                <w:tab w:val="left" w:pos="551"/>
              </w:tabs>
              <w:rPr>
                <w:rFonts w:eastAsia="Yu Mincho"/>
                <w:lang w:eastAsia="ja-JP"/>
              </w:rPr>
            </w:pPr>
            <w:r>
              <w:rPr>
                <w:rFonts w:eastAsia="Yu Mincho"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52EA9B9C" w14:textId="77777777" w:rsidR="00C5318A" w:rsidRDefault="0018740A">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宋体"/>
                <w:lang w:val="en-US" w:eastAsia="ko-KR"/>
              </w:rPr>
            </w:pPr>
            <w:r>
              <w:rPr>
                <w:rFonts w:eastAsia="宋体"/>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r>
              <w:rPr>
                <w:rFonts w:eastAsia="Yu Mincho"/>
                <w:i/>
                <w:iCs/>
                <w:lang w:val="en-US" w:eastAsia="ko-KR"/>
              </w:rPr>
              <w:t>locationAndBandwidth</w:t>
            </w:r>
            <w:r>
              <w:rPr>
                <w:rFonts w:eastAsia="Yu Mincho"/>
                <w:lang w:val="en-US" w:eastAsia="ko-KR"/>
              </w:rPr>
              <w:t xml:space="preserve"> in the BWP configuration (starting PRB and number of contiguous PRBs of the BWP determines the RIV value). For non-RedCap </w:t>
            </w:r>
            <w:r w:rsidR="00B006EC">
              <w:rPr>
                <w:rFonts w:eastAsia="Yu Mincho"/>
                <w:lang w:val="en-US" w:eastAsia="ko-KR"/>
              </w:rPr>
              <w:t>UEs</w:t>
            </w:r>
            <w:r>
              <w:rPr>
                <w:rFonts w:eastAsia="Yu Mincho"/>
                <w:lang w:val="en-US" w:eastAsia="ko-KR"/>
              </w:rPr>
              <w:t xml:space="preserve"> the size of the BWP can be up to the maximum UE bandwidth. Similarly, for RedCap </w:t>
            </w:r>
            <w:r w:rsidR="00B006EC">
              <w:rPr>
                <w:rFonts w:eastAsia="Yu Mincho"/>
                <w:lang w:val="en-US" w:eastAsia="ko-KR"/>
              </w:rPr>
              <w:t>UEs</w:t>
            </w:r>
            <w:r>
              <w:rPr>
                <w:rFonts w:eastAsia="Yu Mincho"/>
                <w:lang w:val="en-US" w:eastAsia="ko-KR"/>
              </w:rPr>
              <w:t xml:space="preserve"> the bandwidth </w:t>
            </w:r>
            <w:r>
              <w:rPr>
                <w:rFonts w:eastAsia="Yu Mincho"/>
                <w:lang w:val="en-US" w:eastAsia="ko-KR"/>
              </w:rPr>
              <w:lastRenderedPageBreak/>
              <w:t>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宋体"/>
                <w:lang w:val="en-US" w:eastAsia="ko-KR"/>
              </w:rPr>
            </w:pPr>
            <w:r>
              <w:rPr>
                <w:rFonts w:eastAsiaTheme="minorEastAsia"/>
                <w:lang w:val="en-US" w:eastAsia="zh-CN"/>
              </w:rPr>
              <w:lastRenderedPageBreak/>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Yu Mincho"/>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Yu Mincho"/>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Yu Mincho"/>
                <w:lang w:val="en-US" w:eastAsia="ko-KR"/>
              </w:rPr>
            </w:pPr>
            <w:r w:rsidRPr="00B0322D">
              <w:rPr>
                <w:rFonts w:eastAsia="Yu Mincho"/>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Yu Mincho"/>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Yu Mincho"/>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Yu Mincho"/>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HW, HiSi</w:t>
            </w:r>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Yu Mincho"/>
                <w:lang w:val="en-US" w:eastAsia="ko-KR"/>
              </w:rPr>
            </w:pPr>
          </w:p>
        </w:tc>
      </w:tr>
      <w:tr w:rsidR="00C5318A" w14:paraId="619A7CEC" w14:textId="77777777">
        <w:tc>
          <w:tcPr>
            <w:tcW w:w="1479" w:type="dxa"/>
          </w:tcPr>
          <w:p w14:paraId="6471112D" w14:textId="77777777" w:rsidR="00C5318A" w:rsidRPr="00B0322D" w:rsidRDefault="0018740A">
            <w:pPr>
              <w:rPr>
                <w:rFonts w:eastAsia="Yu Mincho"/>
                <w:lang w:val="en-US" w:eastAsia="ja-JP"/>
              </w:rPr>
            </w:pPr>
            <w:r w:rsidRPr="00B0322D">
              <w:rPr>
                <w:rFonts w:eastAsia="Yu Mincho"/>
                <w:lang w:val="en-US" w:eastAsia="ja-JP"/>
              </w:rPr>
              <w:t>DOCOMO</w:t>
            </w:r>
          </w:p>
        </w:tc>
        <w:tc>
          <w:tcPr>
            <w:tcW w:w="1372" w:type="dxa"/>
          </w:tcPr>
          <w:p w14:paraId="60ACCB1B"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5FF8A9E4" w14:textId="77777777" w:rsidR="00C5318A" w:rsidRPr="00B0322D" w:rsidRDefault="00C5318A">
            <w:pPr>
              <w:rPr>
                <w:rFonts w:eastAsia="Yu Mincho"/>
                <w:lang w:val="en-US" w:eastAsia="ko-KR"/>
              </w:rPr>
            </w:pPr>
          </w:p>
        </w:tc>
      </w:tr>
      <w:tr w:rsidR="00C5318A" w14:paraId="7017C832" w14:textId="77777777">
        <w:tc>
          <w:tcPr>
            <w:tcW w:w="1479" w:type="dxa"/>
          </w:tcPr>
          <w:p w14:paraId="7EB7558D" w14:textId="77777777" w:rsidR="00C5318A" w:rsidRPr="00B0322D" w:rsidRDefault="0018740A">
            <w:pPr>
              <w:rPr>
                <w:rFonts w:eastAsia="Yu Mincho"/>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Yu Mincho"/>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Yu Mincho"/>
                <w:lang w:val="en-US" w:eastAsia="ja-JP"/>
              </w:rPr>
            </w:pPr>
            <w:r w:rsidRPr="00B0322D">
              <w:rPr>
                <w:rFonts w:eastAsia="Yu Mincho"/>
                <w:lang w:val="en-US" w:eastAsia="ja-JP"/>
              </w:rPr>
              <w:t>Panasonic</w:t>
            </w:r>
          </w:p>
        </w:tc>
        <w:tc>
          <w:tcPr>
            <w:tcW w:w="1372" w:type="dxa"/>
          </w:tcPr>
          <w:p w14:paraId="457AD722" w14:textId="77777777" w:rsidR="00C5318A" w:rsidRPr="00B0322D" w:rsidRDefault="0018740A">
            <w:pPr>
              <w:tabs>
                <w:tab w:val="left" w:pos="551"/>
              </w:tabs>
              <w:rPr>
                <w:rFonts w:eastAsia="Yu Mincho"/>
                <w:lang w:val="en-US" w:eastAsia="ja-JP"/>
              </w:rPr>
            </w:pPr>
            <w:r w:rsidRPr="00B0322D">
              <w:rPr>
                <w:rFonts w:eastAsia="Yu Mincho"/>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Yu Mincho"/>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Yu Mincho"/>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We are also general fine with Nordic’s proposal, with changing CORESET #0 to “a common CORESET” since we support the case that the separate iDL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Yu Mincho"/>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Yu Mincho"/>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宋体"/>
                <w:lang w:val="en-US" w:eastAsia="zh-CN"/>
              </w:rPr>
            </w:pPr>
            <w:r w:rsidRPr="00B0322D">
              <w:rPr>
                <w:rFonts w:eastAsia="宋体"/>
                <w:lang w:val="en-US" w:eastAsia="zh-CN"/>
              </w:rPr>
              <w:lastRenderedPageBreak/>
              <w:t>ZTE, Sanechips</w:t>
            </w:r>
          </w:p>
        </w:tc>
        <w:tc>
          <w:tcPr>
            <w:tcW w:w="1372" w:type="dxa"/>
          </w:tcPr>
          <w:p w14:paraId="151DAAAE" w14:textId="77777777" w:rsidR="00C5318A" w:rsidRPr="00B0322D" w:rsidRDefault="0018740A">
            <w:pPr>
              <w:tabs>
                <w:tab w:val="left" w:pos="551"/>
              </w:tabs>
              <w:spacing w:afterLines="50" w:after="120"/>
              <w:rPr>
                <w:rFonts w:eastAsia="宋体"/>
                <w:lang w:val="en-US" w:eastAsia="zh-CN"/>
              </w:rPr>
            </w:pPr>
            <w:r w:rsidRPr="00B0322D">
              <w:rPr>
                <w:rFonts w:eastAsia="宋体"/>
                <w:lang w:val="en-US" w:eastAsia="zh-CN"/>
              </w:rPr>
              <w:t>Y</w:t>
            </w:r>
          </w:p>
        </w:tc>
        <w:tc>
          <w:tcPr>
            <w:tcW w:w="6780" w:type="dxa"/>
          </w:tcPr>
          <w:p w14:paraId="2E2982FE" w14:textId="77777777" w:rsidR="00C5318A" w:rsidRPr="00B0322D" w:rsidRDefault="00C5318A">
            <w:pPr>
              <w:rPr>
                <w:rFonts w:eastAsia="Yu Mincho"/>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Yu Mincho"/>
                <w:lang w:val="en-US" w:eastAsia="ja-JP"/>
              </w:rPr>
            </w:pPr>
            <w:r w:rsidRPr="00B0322D">
              <w:rPr>
                <w:rFonts w:eastAsia="Yu Mincho"/>
                <w:lang w:val="en-US" w:eastAsia="ja-JP"/>
              </w:rPr>
              <w:t>Sharp</w:t>
            </w:r>
          </w:p>
        </w:tc>
        <w:tc>
          <w:tcPr>
            <w:tcW w:w="1372" w:type="dxa"/>
          </w:tcPr>
          <w:p w14:paraId="1E2E97A1"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Y</w:t>
            </w:r>
          </w:p>
        </w:tc>
        <w:tc>
          <w:tcPr>
            <w:tcW w:w="6780" w:type="dxa"/>
          </w:tcPr>
          <w:p w14:paraId="7C7BC657" w14:textId="77777777" w:rsidR="00C5318A" w:rsidRPr="00B0322D" w:rsidRDefault="00C5318A">
            <w:pPr>
              <w:rPr>
                <w:rFonts w:eastAsia="Yu Mincho"/>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Yu Mincho"/>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Yu Mincho"/>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Yu Mincho"/>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Yu Mincho"/>
                <w:lang w:val="en-US" w:eastAsia="ko-KR"/>
              </w:rPr>
            </w:pPr>
            <w:r w:rsidRPr="00B0322D">
              <w:rPr>
                <w:rFonts w:eastAsia="Yu Mincho"/>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on </w:t>
            </w:r>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15pt" o:ole="">
                  <v:imagedata r:id="rId18" o:title=""/>
                </v:shape>
                <o:OLEObject Type="Embed" ProgID="Equation.3" ShapeID="_x0000_i1025" DrawAspect="Content" ObjectID="_1698823240"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lastRenderedPageBreak/>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CORESET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r w:rsidR="00B006EC">
              <w:rPr>
                <w:b/>
                <w:color w:val="FF0000"/>
                <w:highlight w:val="yellow"/>
                <w:lang w:val="en-US"/>
              </w:rPr>
              <w:t>UEs</w:t>
            </w:r>
            <w:r w:rsidRPr="00B0322D">
              <w:rPr>
                <w:b/>
                <w:color w:val="FF0000"/>
                <w:highlight w:val="yellow"/>
                <w:lang w:val="en-US"/>
              </w:rPr>
              <w:t>.</w:t>
            </w:r>
            <w:r w:rsidRPr="00B0322D">
              <w:rPr>
                <w:b/>
                <w:strike/>
                <w:color w:val="FF0000"/>
                <w:lang w:val="en-US"/>
              </w:rPr>
              <w:t>CORESET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af8"/>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1pt;height:16.4pt" o:ole="">
                        <v:imagedata r:id="rId20" o:title=""/>
                      </v:shape>
                      <o:OLEObject Type="Embed" ProgID="Equation.3" ShapeID="_x0000_i1026" DrawAspect="Content" ObjectID="_1698823241"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t xml:space="preserve">DCI format </w:t>
            </w:r>
            <w:r w:rsidRPr="00B0322D">
              <w:rPr>
                <w:color w:val="0070C0"/>
                <w:position w:val="-10"/>
              </w:rPr>
              <w:object w:dxaOrig="660" w:dyaOrig="330" w14:anchorId="688922C7">
                <v:shape id="_x0000_i1027" type="#_x0000_t75" style="width:33.1pt;height:16.4pt" o:ole="">
                  <v:imagedata r:id="rId20" o:title=""/>
                </v:shape>
                <o:OLEObject Type="Embed" ProgID="Equation.3" ShapeID="_x0000_i1027" DrawAspect="Content" ObjectID="_1698823242"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1pt;height:16.4pt" o:ole="">
                  <v:imagedata r:id="rId20" o:title=""/>
                </v:shape>
                <o:OLEObject Type="Embed" ProgID="Equation.3" ShapeID="_x0000_i1028" DrawAspect="Content" ObjectID="_1698823243"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1pt;height:16.4pt" o:ole="">
                  <v:imagedata r:id="rId20" o:title=""/>
                </v:shape>
                <o:OLEObject Type="Embed" ProgID="Equation.3" ShapeID="_x0000_i1029" DrawAspect="Content" ObjectID="_1698823244"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r w:rsidRPr="00B0322D">
              <w:rPr>
                <w:rFonts w:eastAsiaTheme="minorEastAsia"/>
                <w:lang w:eastAsia="zh-CN"/>
              </w:rPr>
              <w:t xml:space="preserve">There motivation of the second sub-bullet is to reuse current DCI format size determination and size alignement,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iDL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Msg 3 retx/Msg 4 even in connected mode as long as the RRC configured DL BWP contains the common CORESET in (separate) iDL BWP if we follow the current design (i.e. agree on the second sub-bullet). If the whole BWP of seperate iDL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75pt;height:149.2pt" o:ole="">
                  <v:imagedata r:id="rId25" o:title=""/>
                </v:shape>
                <o:OLEObject Type="Embed" ProgID="Visio.Drawing.15" ShapeID="_x0000_i1030" DrawAspect="Content" ObjectID="_1698823245"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iDL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subbullet and have comment on the second subbullet</w:t>
            </w:r>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aff"/>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1FE24708" w14:textId="77777777" w:rsidR="00C5318A" w:rsidRPr="00B0322D" w:rsidRDefault="0018740A">
            <w:pPr>
              <w:pStyle w:val="aff"/>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Yu Mincho"/>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Yu Mincho"/>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HiSi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 xml:space="preserve">In R15/R16, for the DCI format 1_0 with CRC scrambled by P-RNTI/RA-RNTI/ MsgB-RNTI/SI-RNTI, the DCI format (size) always depends on the size of CORESET#0, if CORESET#0 is configured, regardless the configuration of the  </w:t>
            </w:r>
            <w:r w:rsidRPr="00B0322D">
              <w:rPr>
                <w:bCs/>
                <w:color w:val="000000" w:themeColor="text1"/>
                <w:lang w:val="en-US"/>
              </w:rPr>
              <w:lastRenderedPageBreak/>
              <w:t>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Agree with xiaomi’s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Yu Mincho"/>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Yu Mincho"/>
                <w:lang w:val="en-US" w:eastAsia="ja-JP"/>
              </w:rPr>
              <w:t>N</w:t>
            </w:r>
          </w:p>
        </w:tc>
        <w:tc>
          <w:tcPr>
            <w:tcW w:w="6780" w:type="dxa"/>
          </w:tcPr>
          <w:p w14:paraId="5DCE308F" w14:textId="77777777" w:rsidR="00C5318A" w:rsidRPr="00B0322D" w:rsidRDefault="0018740A">
            <w:pPr>
              <w:rPr>
                <w:rFonts w:eastAsia="Yu Mincho"/>
                <w:lang w:eastAsia="ja-JP"/>
              </w:rPr>
            </w:pPr>
            <w:r w:rsidRPr="00B0322D">
              <w:rPr>
                <w:rFonts w:eastAsia="Yu Mincho"/>
                <w:lang w:eastAsia="ja-JP"/>
              </w:rPr>
              <w:t>We are fine with the first sub-bullet.</w:t>
            </w:r>
          </w:p>
          <w:p w14:paraId="4A29D6BC" w14:textId="77777777" w:rsidR="00C5318A" w:rsidRPr="00B0322D" w:rsidRDefault="0018740A">
            <w:pPr>
              <w:rPr>
                <w:rFonts w:eastAsia="Yu Mincho"/>
                <w:lang w:eastAsia="ja-JP"/>
              </w:rPr>
            </w:pPr>
            <w:r w:rsidRPr="00B0322D">
              <w:rPr>
                <w:rFonts w:eastAsia="Yu Mincho"/>
                <w:lang w:eastAsia="ja-JP"/>
              </w:rPr>
              <w:t xml:space="preserve">We have concern on the second sub-bullet. It seems peoples want to change the DCI format size in CSS </w:t>
            </w:r>
            <w:r w:rsidRPr="00B0322D">
              <w:rPr>
                <w:rFonts w:eastAsia="Yu Mincho"/>
                <w:highlight w:val="yellow"/>
                <w:lang w:eastAsia="ja-JP"/>
              </w:rPr>
              <w:t>for downlink</w:t>
            </w:r>
            <w:r w:rsidRPr="00B0322D">
              <w:rPr>
                <w:rFonts w:eastAsia="Yu Mincho"/>
                <w:lang w:eastAsia="ja-JP"/>
              </w:rPr>
              <w:t>. In our understanding, as long as CORESET#0 is configured for a cell, then the DCI format size in CSS should depned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8"/>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Yu Mincho"/>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宋体"/>
                <w:lang w:val="en-US" w:eastAsia="zh-CN"/>
              </w:rPr>
            </w:pPr>
            <w:r w:rsidRPr="00B0322D">
              <w:rPr>
                <w:rFonts w:eastAsiaTheme="minorEastAsia"/>
                <w:lang w:eastAsia="zh-CN"/>
              </w:rPr>
              <w:t>CMCC</w:t>
            </w:r>
          </w:p>
        </w:tc>
        <w:tc>
          <w:tcPr>
            <w:tcW w:w="1372" w:type="dxa"/>
          </w:tcPr>
          <w:p w14:paraId="26607017" w14:textId="77777777" w:rsidR="00C5318A" w:rsidRPr="00B0322D" w:rsidRDefault="00C5318A">
            <w:pPr>
              <w:tabs>
                <w:tab w:val="left" w:pos="551"/>
              </w:tabs>
              <w:spacing w:afterLines="50" w:after="120"/>
              <w:rPr>
                <w:rFonts w:eastAsia="Yu Mincho"/>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Yu Mincho"/>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5058ADA2" w14:textId="53F70C56" w:rsidR="00C5318A" w:rsidRPr="00B0322D" w:rsidRDefault="0018740A">
            <w:pPr>
              <w:rPr>
                <w:rFonts w:eastAsia="Yu Mincho"/>
              </w:rPr>
            </w:pPr>
            <w:r w:rsidRPr="00B0322D">
              <w:rPr>
                <w:rFonts w:eastAsia="Yu Mincho"/>
              </w:rPr>
              <w:t>Agree with Sharp</w:t>
            </w:r>
          </w:p>
          <w:p w14:paraId="750A0F31" w14:textId="77777777" w:rsidR="00C5318A" w:rsidRPr="00B0322D" w:rsidRDefault="0018740A">
            <w:pPr>
              <w:rPr>
                <w:rFonts w:eastAsia="Yu Mincho"/>
              </w:rPr>
            </w:pPr>
            <w:r w:rsidRPr="00B0322D">
              <w:rPr>
                <w:rFonts w:eastAsia="Yu Mincho"/>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Yu Mincho"/>
                <w:lang w:eastAsia="ja-JP"/>
              </w:rPr>
            </w:pPr>
            <w:r w:rsidRPr="00B0322D">
              <w:rPr>
                <w:rFonts w:eastAsia="Yu Mincho"/>
                <w:lang w:eastAsia="ja-JP"/>
              </w:rPr>
              <w:lastRenderedPageBreak/>
              <w:t xml:space="preserve">Secondly, since connected mode paging and rach is performed in some CommonCORESET, if shared by different dedicated BWPs, </w:t>
            </w:r>
            <w:r w:rsidR="00B006EC">
              <w:rPr>
                <w:rFonts w:eastAsia="Yu Mincho"/>
                <w:lang w:eastAsia="ja-JP"/>
              </w:rPr>
              <w:t>UEs</w:t>
            </w:r>
            <w:r w:rsidRPr="00B0322D">
              <w:rPr>
                <w:rFonts w:eastAsia="Yu Mincho"/>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lastRenderedPageBreak/>
              <w:t>ZTE, Sanechips</w:t>
            </w:r>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宋体"/>
                <w:lang w:val="en-US" w:eastAsia="zh-CN"/>
              </w:rPr>
            </w:pPr>
            <w:r w:rsidRPr="00B0322D">
              <w:rPr>
                <w:rFonts w:eastAsia="宋体"/>
                <w:lang w:val="en-US" w:eastAsia="zh-CN"/>
              </w:rPr>
              <w:t xml:space="preserve">We have similar question as Ericsson and CATT. If the separate SIB-configured initial DL BWP for RedCap </w:t>
            </w:r>
            <w:r w:rsidR="00B006EC">
              <w:rPr>
                <w:rFonts w:eastAsia="宋体"/>
                <w:lang w:val="en-US" w:eastAsia="zh-CN"/>
              </w:rPr>
              <w:t>UEs</w:t>
            </w:r>
            <w:r w:rsidRPr="00B0322D">
              <w:rPr>
                <w:rFonts w:eastAsia="宋体"/>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宋体"/>
                <w:lang w:val="en-US" w:eastAsia="zh-CN"/>
              </w:rPr>
              <w:t>UEs</w:t>
            </w:r>
            <w:r w:rsidRPr="00B0322D">
              <w:rPr>
                <w:rFonts w:eastAsia="宋体"/>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宋体"/>
                <w:bCs/>
                <w:lang w:val="en-US" w:eastAsia="zh-CN"/>
              </w:rPr>
            </w:pPr>
            <w:r w:rsidRPr="00B0322D">
              <w:rPr>
                <w:rFonts w:eastAsia="宋体"/>
                <w:lang w:val="en-US" w:eastAsia="zh-CN"/>
              </w:rPr>
              <w:t xml:space="preserve">Additionally, </w:t>
            </w:r>
            <w:r w:rsidRPr="00B0322D">
              <w:rPr>
                <w:b/>
                <w:color w:val="FF0000"/>
                <w:lang w:val="en-US"/>
              </w:rPr>
              <w:t>common CORESET</w:t>
            </w:r>
            <w:r w:rsidRPr="00B0322D">
              <w:rPr>
                <w:rFonts w:eastAsia="宋体"/>
                <w:b/>
                <w:color w:val="FF0000"/>
                <w:lang w:val="en-US" w:eastAsia="zh-CN"/>
              </w:rPr>
              <w:t xml:space="preserve"> </w:t>
            </w:r>
            <w:r w:rsidRPr="00B0322D">
              <w:rPr>
                <w:rFonts w:eastAsia="宋体"/>
                <w:bCs/>
                <w:lang w:val="en-US" w:eastAsia="zh-CN"/>
              </w:rPr>
              <w:t xml:space="preserve">would give the impression that the CORESET is common for RedCap UE and non RedCap UE. It is not clear that the common CORESET refers to CORESET0 or other CORESETs separately configured in separate initial DL BWP or both. </w:t>
            </w:r>
          </w:p>
          <w:p w14:paraId="7CC184DE" w14:textId="77777777" w:rsidR="00C5318A" w:rsidRPr="00B0322D" w:rsidRDefault="0018740A">
            <w:pPr>
              <w:rPr>
                <w:rFonts w:eastAsia="宋体"/>
                <w:lang w:val="en-US" w:eastAsia="zh-CN"/>
              </w:rPr>
            </w:pPr>
            <w:r w:rsidRPr="00B0322D">
              <w:rPr>
                <w:rFonts w:eastAsia="宋体"/>
                <w:lang w:val="en-US" w:eastAsia="zh-CN"/>
              </w:rPr>
              <w:t xml:space="preserve">Moreover, for RedCAP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Yu Mincho"/>
                <w:lang w:eastAsia="ja-JP"/>
              </w:rPr>
            </w:pPr>
            <w:r w:rsidRPr="00B0322D">
              <w:rPr>
                <w:rFonts w:eastAsia="Yu Mincho"/>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Yu Mincho"/>
                <w:lang w:val="en-US" w:eastAsia="ja-JP"/>
              </w:rPr>
            </w:pPr>
          </w:p>
        </w:tc>
        <w:tc>
          <w:tcPr>
            <w:tcW w:w="6780" w:type="dxa"/>
          </w:tcPr>
          <w:p w14:paraId="21B08D16" w14:textId="77777777" w:rsidR="00196EA6" w:rsidRPr="00B0322D" w:rsidRDefault="00196EA6" w:rsidP="007F6573">
            <w:pPr>
              <w:rPr>
                <w:rFonts w:eastAsia="Yu Mincho"/>
              </w:rPr>
            </w:pPr>
            <w:r w:rsidRPr="00B0322D">
              <w:rPr>
                <w:rFonts w:eastAsia="Yu Mincho"/>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Yu Mincho"/>
                <w:lang w:eastAsia="ja-JP"/>
              </w:rPr>
            </w:pPr>
            <w:r w:rsidRPr="00B0322D">
              <w:rPr>
                <w:rFonts w:eastAsia="Yu Mincho"/>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Yu Mincho"/>
                <w:lang w:val="en-US" w:eastAsia="ja-JP"/>
              </w:rPr>
            </w:pPr>
            <w:r w:rsidRPr="00B0322D">
              <w:rPr>
                <w:rFonts w:eastAsia="Yu Mincho"/>
                <w:lang w:val="en-US" w:eastAsia="ja-JP"/>
              </w:rPr>
              <w:t>N</w:t>
            </w:r>
          </w:p>
        </w:tc>
        <w:tc>
          <w:tcPr>
            <w:tcW w:w="6780" w:type="dxa"/>
          </w:tcPr>
          <w:p w14:paraId="71A19456" w14:textId="77777777" w:rsidR="00AC4865" w:rsidRPr="00B0322D" w:rsidRDefault="00AC4865" w:rsidP="00B006EC">
            <w:pPr>
              <w:rPr>
                <w:rFonts w:eastAsia="Yu Mincho"/>
              </w:rPr>
            </w:pPr>
            <w:r w:rsidRPr="00B0322D">
              <w:rPr>
                <w:rFonts w:eastAsia="Yu Mincho"/>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Yu Mincho"/>
                <w:lang w:eastAsia="ja-JP"/>
              </w:rPr>
            </w:pPr>
          </w:p>
        </w:tc>
        <w:tc>
          <w:tcPr>
            <w:tcW w:w="8152" w:type="dxa"/>
            <w:gridSpan w:val="2"/>
          </w:tcPr>
          <w:p w14:paraId="2C02ACC7" w14:textId="77777777" w:rsidR="00600BE7" w:rsidRPr="00B0322D" w:rsidRDefault="00600BE7" w:rsidP="00600BE7">
            <w:pPr>
              <w:rPr>
                <w:rFonts w:eastAsia="Yu Mincho"/>
                <w:lang w:val="en-US" w:eastAsia="ko-KR"/>
              </w:rPr>
            </w:pPr>
            <w:r w:rsidRPr="00B0322D">
              <w:rPr>
                <w:rFonts w:eastAsia="Yu Mincho"/>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Yu Mincho"/>
                <w:lang w:eastAsia="ja-JP"/>
              </w:rPr>
            </w:pPr>
            <w:r>
              <w:rPr>
                <w:rFonts w:eastAsia="Yu Mincho"/>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Yu Mincho"/>
                <w:lang w:val="en-US" w:eastAsia="ja-JP"/>
              </w:rPr>
            </w:pPr>
          </w:p>
        </w:tc>
        <w:tc>
          <w:tcPr>
            <w:tcW w:w="6780" w:type="dxa"/>
          </w:tcPr>
          <w:p w14:paraId="62ADB559" w14:textId="77777777" w:rsidR="00E34CD3" w:rsidRPr="00CB31C8" w:rsidRDefault="00E34CD3" w:rsidP="001B34C0">
            <w:pPr>
              <w:pStyle w:val="aff"/>
              <w:numPr>
                <w:ilvl w:val="0"/>
                <w:numId w:val="90"/>
              </w:numPr>
              <w:rPr>
                <w:rFonts w:eastAsia="Yu Mincho"/>
                <w:sz w:val="20"/>
                <w:szCs w:val="22"/>
              </w:rPr>
            </w:pPr>
            <w:r w:rsidRPr="00CB31C8">
              <w:rPr>
                <w:rFonts w:eastAsia="Yu Mincho"/>
                <w:sz w:val="20"/>
                <w:szCs w:val="22"/>
              </w:rPr>
              <w:t xml:space="preserve">Based on the discussion of last round, </w:t>
            </w:r>
            <w:r>
              <w:rPr>
                <w:rFonts w:eastAsia="Yu Mincho"/>
                <w:sz w:val="20"/>
                <w:szCs w:val="22"/>
              </w:rPr>
              <w:t xml:space="preserve">we think </w:t>
            </w:r>
            <w:r w:rsidRPr="00CB31C8">
              <w:rPr>
                <w:rFonts w:eastAsia="Yu Mincho"/>
                <w:sz w:val="20"/>
                <w:szCs w:val="22"/>
              </w:rPr>
              <w:t xml:space="preserve">DCI format needs to be changed to DCI format </w:t>
            </w:r>
            <w:r w:rsidRPr="00CB31C8">
              <w:rPr>
                <w:rFonts w:eastAsia="Yu Mincho"/>
                <w:color w:val="FF0000"/>
                <w:sz w:val="20"/>
                <w:szCs w:val="22"/>
              </w:rPr>
              <w:t>size</w:t>
            </w:r>
            <w:r w:rsidRPr="00CB31C8">
              <w:rPr>
                <w:rFonts w:eastAsia="Yu Mincho"/>
                <w:sz w:val="20"/>
                <w:szCs w:val="22"/>
              </w:rPr>
              <w:t>.</w:t>
            </w:r>
          </w:p>
          <w:p w14:paraId="4752971E" w14:textId="77777777" w:rsidR="00E34CD3" w:rsidRDefault="00E34CD3" w:rsidP="001B34C0">
            <w:pPr>
              <w:pStyle w:val="aff"/>
              <w:numPr>
                <w:ilvl w:val="0"/>
                <w:numId w:val="90"/>
              </w:numPr>
              <w:rPr>
                <w:rFonts w:eastAsia="Yu Mincho"/>
                <w:sz w:val="20"/>
                <w:szCs w:val="22"/>
              </w:rPr>
            </w:pPr>
            <w:r w:rsidRPr="00CB31C8">
              <w:rPr>
                <w:rFonts w:eastAsia="Yu Mincho"/>
                <w:sz w:val="20"/>
                <w:szCs w:val="22"/>
              </w:rPr>
              <w:t>It is unclear to us if the separate initial DL BWP includes CORESET#0</w:t>
            </w:r>
            <w:r>
              <w:rPr>
                <w:rFonts w:eastAsia="Yu Mincho"/>
                <w:sz w:val="20"/>
                <w:szCs w:val="22"/>
              </w:rPr>
              <w:t xml:space="preserve"> or not</w:t>
            </w:r>
            <w:r w:rsidRPr="00CB31C8">
              <w:rPr>
                <w:rFonts w:eastAsia="Yu Mincho"/>
                <w:sz w:val="20"/>
                <w:szCs w:val="22"/>
              </w:rPr>
              <w:t xml:space="preserve">. If not, a non-zero CORESET will be configured </w:t>
            </w:r>
            <w:r>
              <w:rPr>
                <w:rFonts w:eastAsia="Yu Mincho"/>
                <w:sz w:val="20"/>
                <w:szCs w:val="22"/>
              </w:rPr>
              <w:t xml:space="preserve">by SIB (or dedicated RRC, if the initial DL BWP is used after initial access) </w:t>
            </w:r>
            <w:r w:rsidRPr="00CB31C8">
              <w:rPr>
                <w:rFonts w:eastAsia="Yu Mincho"/>
                <w:sz w:val="20"/>
                <w:szCs w:val="22"/>
              </w:rPr>
              <w:t xml:space="preserve">in the separate initial DL BWP. </w:t>
            </w:r>
          </w:p>
          <w:p w14:paraId="3D13021B" w14:textId="320A62F9" w:rsidR="00E34CD3" w:rsidRPr="00CB31C8" w:rsidRDefault="00E34CD3" w:rsidP="001B34C0">
            <w:pPr>
              <w:pStyle w:val="aff"/>
              <w:numPr>
                <w:ilvl w:val="0"/>
                <w:numId w:val="90"/>
              </w:numPr>
              <w:rPr>
                <w:rFonts w:eastAsia="Yu Mincho"/>
                <w:sz w:val="20"/>
                <w:szCs w:val="22"/>
              </w:rPr>
            </w:pPr>
            <w:r w:rsidRPr="00CB31C8">
              <w:rPr>
                <w:rFonts w:eastAsia="Yu Mincho"/>
                <w:sz w:val="20"/>
                <w:szCs w:val="22"/>
              </w:rPr>
              <w:t xml:space="preserve">For PDCCH transmitted </w:t>
            </w:r>
            <w:r>
              <w:rPr>
                <w:rFonts w:eastAsia="Yu Mincho"/>
                <w:sz w:val="20"/>
                <w:szCs w:val="22"/>
              </w:rPr>
              <w:t>in the</w:t>
            </w:r>
            <w:r w:rsidRPr="00CB31C8">
              <w:rPr>
                <w:rFonts w:eastAsia="Yu Mincho"/>
                <w:sz w:val="20"/>
                <w:szCs w:val="22"/>
              </w:rPr>
              <w:t xml:space="preserve"> non-zero CORESET/CSS sets, the DCI format size should depend on the</w:t>
            </w:r>
            <w:r w:rsidR="00547AFB">
              <w:rPr>
                <w:rFonts w:eastAsia="Yu Mincho"/>
                <w:sz w:val="20"/>
                <w:szCs w:val="22"/>
              </w:rPr>
              <w:t xml:space="preserve"> size</w:t>
            </w:r>
            <w:r w:rsidRPr="00CB31C8">
              <w:rPr>
                <w:rFonts w:eastAsia="Yu Mincho"/>
                <w:sz w:val="20"/>
                <w:szCs w:val="22"/>
              </w:rPr>
              <w:t xml:space="preserve"> of the non-zero CORESET</w:t>
            </w:r>
            <w:r>
              <w:rPr>
                <w:rFonts w:eastAsia="Yu Mincho"/>
                <w:sz w:val="20"/>
                <w:szCs w:val="22"/>
              </w:rPr>
              <w:t xml:space="preserve"> instead of CORESET#0.</w:t>
            </w:r>
          </w:p>
          <w:p w14:paraId="1D44A4E5" w14:textId="77777777" w:rsidR="00E34CD3" w:rsidRPr="00A75202" w:rsidRDefault="00E34CD3" w:rsidP="00D32474">
            <w:pPr>
              <w:pStyle w:val="aff"/>
              <w:rPr>
                <w:rFonts w:eastAsia="Yu Mincho"/>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Yu Mincho"/>
                <w:lang w:eastAsia="ja-JP"/>
              </w:rPr>
            </w:pPr>
            <w:r>
              <w:rPr>
                <w:rFonts w:eastAsia="Yu Mincho"/>
                <w:lang w:eastAsia="ja-JP"/>
              </w:rPr>
              <w:t>Nokia, NSB</w:t>
            </w:r>
          </w:p>
        </w:tc>
        <w:tc>
          <w:tcPr>
            <w:tcW w:w="1372" w:type="dxa"/>
          </w:tcPr>
          <w:p w14:paraId="72E59492" w14:textId="77777777" w:rsidR="009B4217" w:rsidRPr="00B0322D" w:rsidRDefault="009B4217" w:rsidP="00D32474">
            <w:pPr>
              <w:tabs>
                <w:tab w:val="left" w:pos="551"/>
              </w:tabs>
              <w:spacing w:afterLines="50" w:after="120"/>
              <w:rPr>
                <w:rFonts w:eastAsia="Yu Mincho"/>
                <w:lang w:val="en-US" w:eastAsia="ja-JP"/>
              </w:rPr>
            </w:pPr>
          </w:p>
        </w:tc>
        <w:tc>
          <w:tcPr>
            <w:tcW w:w="6780" w:type="dxa"/>
          </w:tcPr>
          <w:p w14:paraId="79209F1A" w14:textId="16353142" w:rsidR="009B4217" w:rsidRDefault="002122E4" w:rsidP="002122E4">
            <w:pPr>
              <w:rPr>
                <w:rFonts w:eastAsia="Yu Mincho"/>
                <w:szCs w:val="22"/>
              </w:rPr>
            </w:pPr>
            <w:r>
              <w:rPr>
                <w:rFonts w:eastAsia="Yu Mincho"/>
                <w:szCs w:val="22"/>
              </w:rPr>
              <w:t xml:space="preserve">We have the same understanding as Qualcomm that the DCI format size should depend on the size of the </w:t>
            </w:r>
            <w:r w:rsidR="00FB169C">
              <w:rPr>
                <w:rFonts w:eastAsia="Yu Mincho"/>
                <w:szCs w:val="22"/>
              </w:rPr>
              <w:t>non-zero</w:t>
            </w:r>
            <w:r>
              <w:rPr>
                <w:rFonts w:eastAsia="Yu Mincho"/>
                <w:szCs w:val="22"/>
              </w:rPr>
              <w:t xml:space="preserve"> CORESET instead of CORESET#0</w:t>
            </w:r>
            <w:r w:rsidR="00FB169C">
              <w:rPr>
                <w:rFonts w:eastAsia="Yu Mincho"/>
                <w:szCs w:val="22"/>
              </w:rPr>
              <w:t>.</w:t>
            </w:r>
          </w:p>
          <w:p w14:paraId="6C81AA69" w14:textId="0515307D" w:rsidR="00FB169C" w:rsidRPr="002122E4" w:rsidRDefault="00FB169C" w:rsidP="002122E4">
            <w:pPr>
              <w:rPr>
                <w:rFonts w:eastAsia="Yu Mincho"/>
                <w:szCs w:val="22"/>
              </w:rPr>
            </w:pPr>
            <w:r>
              <w:rPr>
                <w:rFonts w:eastAsia="Yu Mincho"/>
                <w:szCs w:val="22"/>
              </w:rPr>
              <w:t>Our view is that if the BWP includes CORESET#0, then UE should use CORESET#0 during initial access then switch to the BWP and non-zero CORESET</w:t>
            </w:r>
            <w:r w:rsidR="00E70F0A">
              <w:rPr>
                <w:rFonts w:eastAsia="Yu Mincho"/>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Yu Mincho"/>
                <w:lang w:eastAsia="ja-JP"/>
              </w:rPr>
            </w:pPr>
            <w:r>
              <w:rPr>
                <w:rFonts w:eastAsia="Yu Mincho"/>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Yu Mincho"/>
                <w:lang w:val="en-US" w:eastAsia="ja-JP"/>
              </w:rPr>
            </w:pPr>
            <w:r>
              <w:rPr>
                <w:rFonts w:eastAsia="Yu Mincho"/>
                <w:lang w:val="en-US" w:eastAsia="ja-JP"/>
              </w:rPr>
              <w:t>Y</w:t>
            </w:r>
          </w:p>
        </w:tc>
        <w:tc>
          <w:tcPr>
            <w:tcW w:w="6780" w:type="dxa"/>
          </w:tcPr>
          <w:p w14:paraId="459AAC47" w14:textId="29165E64" w:rsidR="00FD0357" w:rsidRDefault="008B5DB8" w:rsidP="00FD0357">
            <w:pPr>
              <w:rPr>
                <w:rFonts w:eastAsia="Yu Mincho"/>
                <w:szCs w:val="22"/>
              </w:rPr>
            </w:pPr>
            <w:r>
              <w:rPr>
                <w:rFonts w:eastAsia="Yu Mincho"/>
                <w:szCs w:val="22"/>
              </w:rPr>
              <w:t xml:space="preserve">Technically, we agree </w:t>
            </w:r>
            <w:r w:rsidR="00692EC7">
              <w:rPr>
                <w:rFonts w:eastAsia="Yu Mincho"/>
                <w:szCs w:val="22"/>
              </w:rPr>
              <w:t xml:space="preserve">with Qualcomm and Nokia </w:t>
            </w:r>
            <w:r>
              <w:rPr>
                <w:rFonts w:eastAsia="Yu Mincho"/>
                <w:szCs w:val="22"/>
              </w:rPr>
              <w:t>on the feasibility of using DCI format size based on the “common CORESET” (“non-zero CORESET”)</w:t>
            </w:r>
            <w:r w:rsidR="00692EC7">
              <w:rPr>
                <w:rFonts w:eastAsia="Yu Mincho"/>
                <w:szCs w:val="22"/>
              </w:rPr>
              <w:t xml:space="preserve">. However, thanks to the reminders from Huawei, Sharp, Nordic, and others, </w:t>
            </w:r>
            <w:r>
              <w:rPr>
                <w:rFonts w:eastAsia="Yu Mincho"/>
                <w:szCs w:val="22"/>
              </w:rPr>
              <w:t xml:space="preserve">we </w:t>
            </w:r>
            <w:r>
              <w:rPr>
                <w:rFonts w:eastAsia="Yu Mincho"/>
                <w:szCs w:val="22"/>
              </w:rPr>
              <w:lastRenderedPageBreak/>
              <w:t>can</w:t>
            </w:r>
            <w:r w:rsidR="00692EC7">
              <w:rPr>
                <w:rFonts w:eastAsia="Yu Mincho"/>
                <w:szCs w:val="22"/>
              </w:rPr>
              <w:t xml:space="preserve"> accept</w:t>
            </w:r>
            <w:r w:rsidR="00FD0357">
              <w:rPr>
                <w:rFonts w:eastAsia="Yu Mincho"/>
                <w:szCs w:val="22"/>
              </w:rPr>
              <w:t xml:space="preserve"> with the latest FL proposal 3-4e</w:t>
            </w:r>
            <w:r w:rsidR="00ED6D2B">
              <w:rPr>
                <w:rFonts w:eastAsia="Yu Mincho"/>
                <w:szCs w:val="22"/>
              </w:rPr>
              <w:t xml:space="preserve"> to avoid potential</w:t>
            </w:r>
            <w:r w:rsidR="00692EC7">
              <w:rPr>
                <w:rFonts w:eastAsia="Yu Mincho"/>
                <w:szCs w:val="22"/>
              </w:rPr>
              <w:t xml:space="preserve"> new</w:t>
            </w:r>
            <w:r w:rsidR="00ED6D2B">
              <w:rPr>
                <w:rFonts w:eastAsia="Yu Mincho"/>
                <w:szCs w:val="22"/>
              </w:rPr>
              <w:t xml:space="preserve"> complications with DCI format size alignment </w:t>
            </w:r>
            <w:r>
              <w:rPr>
                <w:rFonts w:eastAsia="Yu Mincho"/>
                <w:szCs w:val="22"/>
              </w:rPr>
              <w:t>if both CORESET #0 and a “common CORESET” are used for DCI format size determination</w:t>
            </w:r>
            <w:r w:rsidR="00E84514">
              <w:rPr>
                <w:rFonts w:eastAsia="Yu Mincho"/>
                <w:szCs w:val="22"/>
              </w:rPr>
              <w:t xml:space="preserve"> for DCI 1_0 in CSS</w:t>
            </w:r>
            <w:r w:rsidR="00FD0357">
              <w:rPr>
                <w:rFonts w:eastAsia="Yu Mincho"/>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Yu Mincho"/>
                <w:lang w:eastAsia="ja-JP"/>
              </w:rPr>
            </w:pPr>
            <w:r>
              <w:rPr>
                <w:rFonts w:eastAsia="Yu Mincho"/>
                <w:lang w:eastAsia="ja-JP"/>
              </w:rPr>
              <w:lastRenderedPageBreak/>
              <w:t>FUTUREWEI</w:t>
            </w:r>
          </w:p>
        </w:tc>
        <w:tc>
          <w:tcPr>
            <w:tcW w:w="1372" w:type="dxa"/>
          </w:tcPr>
          <w:p w14:paraId="635F2AE6" w14:textId="77777777" w:rsidR="00F37D88" w:rsidRDefault="00F37D88" w:rsidP="00FD0357">
            <w:pPr>
              <w:tabs>
                <w:tab w:val="left" w:pos="551"/>
              </w:tabs>
              <w:spacing w:afterLines="50" w:after="120"/>
              <w:rPr>
                <w:rFonts w:eastAsia="Yu Mincho"/>
                <w:lang w:val="en-US" w:eastAsia="ja-JP"/>
              </w:rPr>
            </w:pPr>
          </w:p>
        </w:tc>
        <w:tc>
          <w:tcPr>
            <w:tcW w:w="6780" w:type="dxa"/>
          </w:tcPr>
          <w:p w14:paraId="25D4E48F" w14:textId="77777777" w:rsidR="00F37D88" w:rsidRPr="00F37D88" w:rsidRDefault="00F37D88" w:rsidP="00F37D88">
            <w:pPr>
              <w:rPr>
                <w:rFonts w:eastAsia="Yu Mincho"/>
                <w:szCs w:val="22"/>
              </w:rPr>
            </w:pPr>
            <w:r w:rsidRPr="00F37D88">
              <w:rPr>
                <w:rFonts w:eastAsia="Yu Mincho"/>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Yu Mincho"/>
                <w:szCs w:val="22"/>
              </w:rPr>
            </w:pPr>
            <w:r w:rsidRPr="00F37D88">
              <w:rPr>
                <w:rFonts w:eastAsia="Yu Mincho"/>
                <w:szCs w:val="22"/>
              </w:rPr>
              <w:t xml:space="preserve">It is unclear whether “DCI formats” </w:t>
            </w:r>
            <w:r>
              <w:rPr>
                <w:rFonts w:eastAsia="Yu Mincho"/>
                <w:szCs w:val="22"/>
              </w:rPr>
              <w:t xml:space="preserve">for legacy behavior </w:t>
            </w:r>
            <w:r w:rsidRPr="00F37D88">
              <w:rPr>
                <w:rFonts w:eastAsia="Yu Mincho"/>
                <w:szCs w:val="22"/>
              </w:rPr>
              <w:t xml:space="preserve">should be “DCI format 1_0” </w:t>
            </w:r>
            <w:r>
              <w:rPr>
                <w:rFonts w:eastAsia="Yu Mincho"/>
                <w:szCs w:val="22"/>
              </w:rPr>
              <w:t>as</w:t>
            </w:r>
            <w:r w:rsidRPr="00F37D88">
              <w:rPr>
                <w:rFonts w:eastAsia="Yu Mincho"/>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Yu Mincho"/>
                <w:lang w:eastAsia="ja-JP"/>
              </w:rPr>
            </w:pPr>
            <w:r>
              <w:rPr>
                <w:rFonts w:eastAsia="Yu Mincho"/>
                <w:lang w:eastAsia="ja-JP"/>
              </w:rPr>
              <w:t>NEC</w:t>
            </w:r>
          </w:p>
        </w:tc>
        <w:tc>
          <w:tcPr>
            <w:tcW w:w="1372" w:type="dxa"/>
          </w:tcPr>
          <w:p w14:paraId="6F0A2B03" w14:textId="3D27D707" w:rsidR="00B17D0E" w:rsidRDefault="00B17D0E" w:rsidP="00B17D0E">
            <w:pPr>
              <w:tabs>
                <w:tab w:val="left" w:pos="551"/>
              </w:tabs>
              <w:spacing w:afterLines="50" w:after="120"/>
              <w:rPr>
                <w:rFonts w:eastAsia="Yu Mincho"/>
                <w:lang w:val="en-US" w:eastAsia="ja-JP"/>
              </w:rPr>
            </w:pPr>
            <w:r>
              <w:rPr>
                <w:rFonts w:eastAsia="Yu Mincho"/>
                <w:lang w:val="en-US" w:eastAsia="ja-JP"/>
              </w:rPr>
              <w:t>Y</w:t>
            </w:r>
          </w:p>
        </w:tc>
        <w:tc>
          <w:tcPr>
            <w:tcW w:w="6780" w:type="dxa"/>
          </w:tcPr>
          <w:p w14:paraId="74210F38" w14:textId="575A323F" w:rsidR="00B17D0E" w:rsidRPr="00F37D88" w:rsidRDefault="00B17D0E" w:rsidP="00B17D0E">
            <w:pPr>
              <w:rPr>
                <w:rFonts w:eastAsia="Yu Mincho"/>
                <w:szCs w:val="22"/>
              </w:rPr>
            </w:pPr>
          </w:p>
        </w:tc>
      </w:tr>
      <w:tr w:rsidR="005B7A05" w:rsidRPr="00A75202" w14:paraId="4D314B28" w14:textId="77777777" w:rsidTr="00E34CD3">
        <w:tc>
          <w:tcPr>
            <w:tcW w:w="1479" w:type="dxa"/>
          </w:tcPr>
          <w:p w14:paraId="4B1092A6" w14:textId="6561CD9F" w:rsidR="005B7A05" w:rsidRDefault="005B7A05" w:rsidP="00B17D0E">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55D6BFDF" w14:textId="741A3A61" w:rsidR="005B7A05" w:rsidRDefault="005B7A05" w:rsidP="00B17D0E">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A8BB87D" w14:textId="77777777" w:rsidR="005B7A05" w:rsidRPr="00F37D88" w:rsidRDefault="005B7A05" w:rsidP="00B17D0E">
            <w:pPr>
              <w:rPr>
                <w:rFonts w:eastAsia="Yu Mincho"/>
                <w:szCs w:val="22"/>
              </w:rPr>
            </w:pPr>
          </w:p>
        </w:tc>
      </w:tr>
      <w:tr w:rsidR="00F72B62" w:rsidRPr="009B7641" w14:paraId="1807CD82" w14:textId="77777777" w:rsidTr="00F72B62">
        <w:tc>
          <w:tcPr>
            <w:tcW w:w="1479" w:type="dxa"/>
          </w:tcPr>
          <w:p w14:paraId="5BA2E30D" w14:textId="77777777" w:rsidR="00F72B62" w:rsidRPr="009B7641"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12ED6129" w14:textId="77777777" w:rsidR="00F72B62" w:rsidRDefault="00F72B62" w:rsidP="00774D0A">
            <w:pPr>
              <w:tabs>
                <w:tab w:val="left" w:pos="551"/>
              </w:tabs>
              <w:spacing w:afterLines="50" w:after="120"/>
              <w:rPr>
                <w:rFonts w:eastAsia="Yu Mincho"/>
                <w:lang w:val="en-US" w:eastAsia="ja-JP"/>
              </w:rPr>
            </w:pPr>
          </w:p>
        </w:tc>
        <w:tc>
          <w:tcPr>
            <w:tcW w:w="6780" w:type="dxa"/>
          </w:tcPr>
          <w:p w14:paraId="37B529E7" w14:textId="77777777" w:rsidR="00F72B62" w:rsidRDefault="00F72B62" w:rsidP="00774D0A">
            <w:pPr>
              <w:rPr>
                <w:rFonts w:eastAsiaTheme="minorEastAsia"/>
                <w:szCs w:val="22"/>
                <w:lang w:eastAsia="zh-CN"/>
              </w:rPr>
            </w:pPr>
            <w:r>
              <w:rPr>
                <w:rFonts w:eastAsiaTheme="minorEastAsia" w:hint="eastAsia"/>
                <w:szCs w:val="22"/>
                <w:lang w:eastAsia="zh-CN"/>
              </w:rPr>
              <w:t>1</w:t>
            </w:r>
            <w:r>
              <w:rPr>
                <w:rFonts w:eastAsiaTheme="minorEastAsia"/>
                <w:szCs w:val="22"/>
                <w:lang w:eastAsia="zh-CN"/>
              </w:rPr>
              <w:t xml:space="preserve">st subbullet is fine. </w:t>
            </w:r>
          </w:p>
          <w:p w14:paraId="3C154BC0" w14:textId="77777777" w:rsidR="00F72B62" w:rsidRPr="009B7641" w:rsidRDefault="00F72B62" w:rsidP="00774D0A">
            <w:pPr>
              <w:rPr>
                <w:rFonts w:eastAsiaTheme="minorEastAsia"/>
                <w:szCs w:val="22"/>
                <w:lang w:eastAsia="zh-CN"/>
              </w:rPr>
            </w:pPr>
            <w:r>
              <w:rPr>
                <w:rFonts w:eastAsiaTheme="minorEastAsia"/>
                <w:szCs w:val="22"/>
                <w:lang w:eastAsia="zh-CN"/>
              </w:rPr>
              <w:t>For the 2</w:t>
            </w:r>
            <w:r w:rsidRPr="009B7641">
              <w:rPr>
                <w:rFonts w:eastAsiaTheme="minorEastAsia"/>
                <w:szCs w:val="22"/>
                <w:vertAlign w:val="superscript"/>
                <w:lang w:eastAsia="zh-CN"/>
              </w:rPr>
              <w:t>nd</w:t>
            </w:r>
            <w:r>
              <w:rPr>
                <w:rFonts w:eastAsiaTheme="minorEastAsia"/>
                <w:szCs w:val="22"/>
                <w:lang w:eastAsia="zh-CN"/>
              </w:rPr>
              <w:t xml:space="preserve"> subbullet, we see valid points from both side, i.e. using DCI format size based on CORESET#0 size, or based on the sepereate initial DL BWP size. May be we can put these two options on the table for now and down-select them in the next meeting, this will allow companies to think more about the tradeoff between scheduling flexibility and size alignement issue (if any)</w:t>
            </w:r>
          </w:p>
        </w:tc>
      </w:tr>
    </w:tbl>
    <w:p w14:paraId="28C36625" w14:textId="77777777" w:rsidR="00C5318A" w:rsidRPr="00F72B62" w:rsidRDefault="00C5318A">
      <w:pPr>
        <w:tabs>
          <w:tab w:val="left" w:pos="1410"/>
        </w:tabs>
        <w:spacing w:after="100" w:afterAutospacing="1"/>
        <w:jc w:val="both"/>
        <w:rPr>
          <w:rStyle w:val="ListLabel112"/>
        </w:rPr>
      </w:pPr>
    </w:p>
    <w:p w14:paraId="6B327334" w14:textId="77777777" w:rsidR="00C5318A" w:rsidRDefault="0018740A">
      <w:pPr>
        <w:pStyle w:val="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af8"/>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aff"/>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aff"/>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aff"/>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aff"/>
        <w:numPr>
          <w:ilvl w:val="1"/>
          <w:numId w:val="36"/>
        </w:numPr>
        <w:rPr>
          <w:sz w:val="20"/>
          <w:szCs w:val="20"/>
          <w:lang w:val="en-US"/>
        </w:rPr>
      </w:pPr>
      <w:r>
        <w:rPr>
          <w:sz w:val="20"/>
          <w:szCs w:val="20"/>
          <w:lang w:val="en-US"/>
        </w:rPr>
        <w:t>Case 2: The center frequencies for initial UL/DL BWPs are always the same, but the initial DL BWP does not necessarily contain CORESET#0.</w:t>
      </w:r>
    </w:p>
    <w:p w14:paraId="65250E6E" w14:textId="7AD332E1" w:rsidR="00C5318A" w:rsidRDefault="0018740A">
      <w:pPr>
        <w:pStyle w:val="aff"/>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aff"/>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aff"/>
        <w:numPr>
          <w:ilvl w:val="0"/>
          <w:numId w:val="36"/>
        </w:numPr>
        <w:rPr>
          <w:sz w:val="20"/>
          <w:szCs w:val="20"/>
          <w:lang w:val="en-US"/>
        </w:rPr>
      </w:pPr>
      <w:r>
        <w:rPr>
          <w:sz w:val="20"/>
          <w:szCs w:val="20"/>
          <w:lang w:val="en-US"/>
        </w:rPr>
        <w:lastRenderedPageBreak/>
        <w:t>[15]: Assume the same center frequency for the initial DL and UL BWPs in all cases.</w:t>
      </w:r>
    </w:p>
    <w:p w14:paraId="19B0C891" w14:textId="77777777" w:rsidR="00C5318A" w:rsidRDefault="0018740A">
      <w:pPr>
        <w:pStyle w:val="aff"/>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aff"/>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aff"/>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aff"/>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aff"/>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aff"/>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aff"/>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aff"/>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af8"/>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aff"/>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aff"/>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aff"/>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aff"/>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HW, HiSi</w:t>
            </w:r>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4A570B7C"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86082B8" w14:textId="77777777" w:rsidR="00C5318A" w:rsidRDefault="0018740A">
            <w:pPr>
              <w:rPr>
                <w:lang w:val="en-US" w:eastAsia="ko-KR"/>
              </w:rPr>
            </w:pPr>
            <w:r>
              <w:rPr>
                <w:rFonts w:eastAsia="Yu Mincho"/>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Yu Mincho"/>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6BD11A79" w14:textId="77777777" w:rsidR="00C5318A" w:rsidRDefault="0018740A">
            <w:pPr>
              <w:rPr>
                <w:rFonts w:eastAsia="Yu Mincho"/>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21EBBDE4"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宋体" w:hint="eastAsia"/>
                <w:lang w:val="en-US" w:eastAsia="zh-CN"/>
              </w:rPr>
              <w:t>ZTE, Sanechips</w:t>
            </w:r>
          </w:p>
        </w:tc>
        <w:tc>
          <w:tcPr>
            <w:tcW w:w="1372" w:type="dxa"/>
          </w:tcPr>
          <w:p w14:paraId="69EF14CE" w14:textId="77777777" w:rsidR="00C5318A" w:rsidRDefault="0018740A">
            <w:pPr>
              <w:tabs>
                <w:tab w:val="left" w:pos="551"/>
              </w:tabs>
              <w:rPr>
                <w:rFonts w:eastAsiaTheme="minorEastAsia"/>
                <w:lang w:val="en-US" w:eastAsia="ja-JP"/>
              </w:rPr>
            </w:pPr>
            <w:r>
              <w:rPr>
                <w:rFonts w:eastAsia="宋体" w:hint="eastAsia"/>
                <w:lang w:val="en-US" w:eastAsia="zh-CN"/>
              </w:rPr>
              <w:t>Y</w:t>
            </w:r>
          </w:p>
        </w:tc>
        <w:tc>
          <w:tcPr>
            <w:tcW w:w="6780" w:type="dxa"/>
          </w:tcPr>
          <w:p w14:paraId="13FE049F" w14:textId="2945D161" w:rsidR="00C5318A" w:rsidRDefault="0018740A">
            <w:pPr>
              <w:rPr>
                <w:rFonts w:eastAsia="宋体"/>
                <w:kern w:val="2"/>
                <w:lang w:val="en-US" w:eastAsia="zh-CN"/>
              </w:rPr>
            </w:pP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B006EC">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1303FCD0" w14:textId="77777777" w:rsidR="00C5318A" w:rsidRDefault="0018740A">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aff"/>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For non-RedCap UE, if the center frequencies of MIB-BW and the UL iBWP are not aligned, it doesn’t imply that the UE will require re-tuning between UL and DL (because the total BW of UL &amp; DL BWPs is still less than the UE supported BW). On the other hand, if the center frequencies of MIB-BW and the UL iBWP are not aligned and the total BW (of the MIB BW and the UL iBWP)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ja-JP"/>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aff"/>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aff"/>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intel/MTK/xiaomi.</w:t>
            </w:r>
          </w:p>
          <w:p w14:paraId="3365DCA1" w14:textId="77777777" w:rsidR="00C5318A" w:rsidRDefault="0018740A">
            <w:pPr>
              <w:rPr>
                <w:rFonts w:eastAsiaTheme="minorEastAsia"/>
                <w:lang w:val="en-US" w:eastAsia="zh-CN"/>
              </w:rPr>
            </w:pPr>
            <w:r>
              <w:rPr>
                <w:rFonts w:eastAsiaTheme="minorEastAsia"/>
                <w:lang w:val="en-US" w:eastAsia="zh-CN"/>
              </w:rPr>
              <w:t>In addition, as discussed in our contribution, TDD channel reciprocity can’t be guaranteed any more thus there would be performance loss for the TDD system if different centre frequencies are used for initial DL BWP and the initial UL BWP. 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b"/>
                  <w:lang w:eastAsia="zh-CN"/>
                </w:rPr>
                <w:t>R1-1</w:t>
              </w:r>
              <w:r>
                <w:rPr>
                  <w:rStyle w:val="afb"/>
                  <w:rFonts w:hint="eastAsia"/>
                  <w:lang w:eastAsia="zh-CN"/>
                </w:rPr>
                <w:t>8</w:t>
              </w:r>
              <w:r>
                <w:rPr>
                  <w:rStyle w:val="afb"/>
                  <w:lang w:eastAsia="zh-CN"/>
                </w:rPr>
                <w:t>13988</w:t>
              </w:r>
            </w:hyperlink>
            <w:r>
              <w:rPr>
                <w:lang w:eastAsia="zh-CN"/>
              </w:rPr>
              <w:t>], but there was no consensus and no spec update, so we understand the alignment is still in the spec. In the RAN1#95 discussion [</w:t>
            </w:r>
            <w:hyperlink r:id="rId29" w:history="1">
              <w:r>
                <w:rPr>
                  <w:rStyle w:val="afb"/>
                  <w:lang w:eastAsia="zh-CN"/>
                </w:rPr>
                <w:t>R1-1812183</w:t>
              </w:r>
            </w:hyperlink>
            <w:r>
              <w:rPr>
                <w:lang w:eastAsia="zh-CN"/>
              </w:rPr>
              <w:t xml:space="preserve">], HW </w:t>
            </w:r>
            <w:r>
              <w:rPr>
                <w:lang w:eastAsia="zh-CN"/>
              </w:rPr>
              <w:lastRenderedPageBreak/>
              <w:t>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ja-JP"/>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lastRenderedPageBreak/>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Yu Mincho"/>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We can agree on having different center frequencies (between CORESET#0 and UL iBWP)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However, we don’t agree on having different center frequencies (between CORESET#0 and UL iBWP) if the total BW is larger than the RedCap UE BW, as illustrated in the example below. This will require RF re-tuning between CORESET#0 and UL iBWP.</w:t>
            </w:r>
          </w:p>
          <w:p w14:paraId="6735D5AD" w14:textId="77777777" w:rsidR="00C5318A" w:rsidRDefault="0018740A">
            <w:pPr>
              <w:jc w:val="center"/>
              <w:rPr>
                <w:rFonts w:eastAsiaTheme="minorEastAsia"/>
                <w:lang w:val="en-US" w:eastAsia="zh-CN"/>
              </w:rPr>
            </w:pPr>
            <w:r>
              <w:rPr>
                <w:rFonts w:eastAsiaTheme="minorEastAsia"/>
                <w:noProof/>
                <w:lang w:val="en-US" w:eastAsia="ja-JP"/>
              </w:rPr>
              <w:lastRenderedPageBreak/>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For Pcell,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aff"/>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aff"/>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The subbullet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iDL BWP and iUL BWP only if iDL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iDL and iUL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lastRenderedPageBreak/>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Regarding Spreadtrum’s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aff"/>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For Pcell,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aff"/>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aff"/>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r>
              <w:rPr>
                <w:rFonts w:eastAsiaTheme="minorEastAsia"/>
                <w:i/>
                <w:lang w:val="en-US" w:eastAsia="zh-CN"/>
              </w:rPr>
              <w:t>locationAndBandwidth</w:t>
            </w:r>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RRCSetup/RRCResume/RRCReestablishment. </w:t>
            </w:r>
            <w:r>
              <w:rPr>
                <w:rFonts w:eastAsia="宋体"/>
                <w:highlight w:val="yellow"/>
                <w:lang w:val="en-US" w:eastAsia="zh-CN"/>
              </w:rPr>
              <w:t>However in current TS 38.213, PHY procedures use unconditional language to apply the IE, i.e. if a UE is provided RRC parameter initialDownlinkBWP, initial DL BWP is provided by the parameter</w:t>
            </w:r>
            <w:r>
              <w:rPr>
                <w:rFonts w:eastAsia="宋体"/>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lastRenderedPageBreak/>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centre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4CDB302B"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Yu Mincho"/>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Yu Mincho"/>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0CF0853"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Yu Mincho"/>
                <w:lang w:val="en-US" w:eastAsia="ja-JP"/>
              </w:rPr>
            </w:pPr>
            <w:r>
              <w:t>MediaTek</w:t>
            </w:r>
          </w:p>
        </w:tc>
        <w:tc>
          <w:tcPr>
            <w:tcW w:w="1372" w:type="dxa"/>
          </w:tcPr>
          <w:p w14:paraId="0BCAD3EC" w14:textId="77777777" w:rsidR="00C5318A" w:rsidRDefault="00C5318A">
            <w:pPr>
              <w:tabs>
                <w:tab w:val="left" w:pos="551"/>
              </w:tabs>
              <w:rPr>
                <w:rFonts w:eastAsia="Yu Mincho"/>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t>DOCOMO</w:t>
            </w:r>
          </w:p>
        </w:tc>
        <w:tc>
          <w:tcPr>
            <w:tcW w:w="1372" w:type="dxa"/>
          </w:tcPr>
          <w:p w14:paraId="5EAB3C43" w14:textId="77777777" w:rsidR="00C5318A" w:rsidRDefault="0018740A">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A33AC6E" w14:textId="77777777" w:rsidR="00C5318A" w:rsidRDefault="0018740A">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aff"/>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aff"/>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ZTE, Sanechips</w:t>
            </w:r>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Yu Mincho"/>
                <w:lang w:val="en-US" w:eastAsia="ja-JP"/>
              </w:rPr>
            </w:pPr>
          </w:p>
        </w:tc>
      </w:tr>
      <w:tr w:rsidR="00C5318A" w14:paraId="35AC2141" w14:textId="77777777">
        <w:tc>
          <w:tcPr>
            <w:tcW w:w="1479" w:type="dxa"/>
          </w:tcPr>
          <w:p w14:paraId="01CD17A9" w14:textId="77777777" w:rsidR="00C5318A" w:rsidRDefault="0018740A">
            <w:r>
              <w:lastRenderedPageBreak/>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Yu Mincho"/>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Yu Mincho"/>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ja-JP"/>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aff"/>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HW, HiSi</w:t>
            </w:r>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lastRenderedPageBreak/>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lastRenderedPageBreak/>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separate initial DL BWP configured for RedCap, the center frequenc</w:t>
            </w:r>
            <w:r>
              <w:rPr>
                <w:rFonts w:ascii="Times New Roman Bold" w:hAnsi="Times New Roman Bold"/>
                <w:b/>
                <w:dstrike/>
                <w:color w:val="FF0000"/>
                <w:lang w:val="en-US"/>
              </w:rPr>
              <w:t>y</w:t>
            </w:r>
            <w:r>
              <w:rPr>
                <w:b/>
                <w:color w:val="FF0000"/>
                <w:lang w:val="en-US"/>
              </w:rPr>
              <w:t>ies</w:t>
            </w:r>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Yu Mincho"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Yu Mincho"/>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Yu Mincho"/>
                <w:lang w:val="en-US" w:eastAsia="ja-JP"/>
              </w:rPr>
              <w:t>UEs</w:t>
            </w:r>
            <w:r>
              <w:rPr>
                <w:rFonts w:eastAsia="Yu Mincho"/>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aff"/>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iUL BWP (assuming iUL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iDL BWP for Redcap is not configured and the iDL BWP for non-RedCap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iDL/iUL BWP, and the center frequency of </w:t>
            </w:r>
            <w:r w:rsidRPr="00632FF0">
              <w:rPr>
                <w:rFonts w:eastAsiaTheme="minorEastAsia"/>
                <w:lang w:val="en-US" w:eastAsia="zh-CN"/>
              </w:rPr>
              <w:lastRenderedPageBreak/>
              <w:t xml:space="preserve">iDL/iUL BWP is aligned, while the MIB-configured CORESET #0 may or may not aligned for iUL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Considering all three cases (especially case A and Case B that iDL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aff"/>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not expect RF retuning if there is no separate iDL BWP configured for Redcap UE ( i.e., when RedCap UE use CORESET #0 as iDL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宋体"/>
                <w:lang w:val="en-US" w:eastAsia="zh-CN"/>
              </w:rPr>
            </w:pPr>
            <w:r w:rsidRPr="00632FF0">
              <w:rPr>
                <w:rFonts w:eastAsia="宋体"/>
                <w:lang w:val="en-US" w:eastAsia="zh-CN"/>
              </w:rPr>
              <w:lastRenderedPageBreak/>
              <w:t>ZTE, Sanechips</w:t>
            </w:r>
          </w:p>
        </w:tc>
        <w:tc>
          <w:tcPr>
            <w:tcW w:w="1372" w:type="dxa"/>
          </w:tcPr>
          <w:p w14:paraId="2B13F7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宋体"/>
                <w:kern w:val="2"/>
                <w:lang w:val="en-US" w:eastAsia="zh-CN"/>
              </w:rPr>
              <w:t xml:space="preserve">the initial DL BWP for RedCap </w:t>
            </w:r>
            <w:r w:rsidR="00B006EC">
              <w:rPr>
                <w:rFonts w:eastAsia="宋体"/>
                <w:kern w:val="2"/>
                <w:lang w:val="en-US" w:eastAsia="zh-CN"/>
              </w:rPr>
              <w:t>UEs</w:t>
            </w:r>
            <w:r w:rsidRPr="00632FF0">
              <w:rPr>
                <w:rFonts w:eastAsia="宋体"/>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宋体"/>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Yu Mincho"/>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Yu Mincho"/>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Yu Mincho"/>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If the separate DL iBWP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If the separate DL iBWP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宋体"/>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lastRenderedPageBreak/>
              <w:t>HW, HiSi</w:t>
            </w:r>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Yu Mincho"/>
                <w:lang w:val="en-US" w:eastAsia="ja-JP"/>
              </w:rPr>
            </w:pPr>
            <w:r w:rsidRPr="00632FF0">
              <w:rPr>
                <w:rFonts w:eastAsia="Yu Mincho"/>
                <w:lang w:val="en-US" w:eastAsia="ja-JP"/>
              </w:rPr>
              <w:t>DOCOMO</w:t>
            </w:r>
          </w:p>
        </w:tc>
        <w:tc>
          <w:tcPr>
            <w:tcW w:w="1372" w:type="dxa"/>
          </w:tcPr>
          <w:p w14:paraId="45B42840"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2B78FEEF" w14:textId="77777777" w:rsidR="00C5318A" w:rsidRPr="00632FF0" w:rsidRDefault="0018740A">
            <w:pPr>
              <w:tabs>
                <w:tab w:val="left" w:pos="1000"/>
              </w:tabs>
              <w:rPr>
                <w:rFonts w:eastAsia="Yu Mincho"/>
                <w:lang w:val="en-US" w:eastAsia="ja-JP"/>
              </w:rPr>
            </w:pPr>
            <w:r w:rsidRPr="00632FF0">
              <w:rPr>
                <w:rFonts w:eastAsia="Yu Mincho"/>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Yu Mincho"/>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Yu Mincho"/>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宋体"/>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宋体"/>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宋体"/>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宋体"/>
                <w:b/>
                <w:bCs/>
                <w:color w:val="FF0000"/>
                <w:lang w:val="en-US"/>
              </w:rPr>
            </w:pPr>
          </w:p>
        </w:tc>
      </w:tr>
      <w:tr w:rsidR="00C5318A" w14:paraId="7F2793C1" w14:textId="77777777">
        <w:tc>
          <w:tcPr>
            <w:tcW w:w="1479" w:type="dxa"/>
          </w:tcPr>
          <w:p w14:paraId="60FAFFD3" w14:textId="77777777" w:rsidR="00C5318A" w:rsidRPr="00632FF0" w:rsidRDefault="0018740A">
            <w:pPr>
              <w:rPr>
                <w:rFonts w:eastAsia="Yu Mincho"/>
                <w:lang w:val="en-US" w:eastAsia="ja-JP"/>
              </w:rPr>
            </w:pPr>
            <w:r w:rsidRPr="00632FF0">
              <w:rPr>
                <w:rFonts w:eastAsia="Yu Mincho"/>
                <w:lang w:val="en-US" w:eastAsia="ja-JP"/>
              </w:rPr>
              <w:t>Panasonic</w:t>
            </w:r>
          </w:p>
        </w:tc>
        <w:tc>
          <w:tcPr>
            <w:tcW w:w="1372" w:type="dxa"/>
          </w:tcPr>
          <w:p w14:paraId="18353A5D" w14:textId="77777777" w:rsidR="00C5318A" w:rsidRPr="00632FF0" w:rsidRDefault="0018740A">
            <w:pPr>
              <w:tabs>
                <w:tab w:val="left" w:pos="551"/>
              </w:tabs>
              <w:rPr>
                <w:rFonts w:eastAsia="Yu Mincho"/>
                <w:lang w:val="en-US" w:eastAsia="ja-JP"/>
              </w:rPr>
            </w:pPr>
            <w:r w:rsidRPr="00632FF0">
              <w:rPr>
                <w:rFonts w:eastAsia="Yu Mincho"/>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宋体"/>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Yu Mincho"/>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Yu Mincho"/>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宋体"/>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aff"/>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aff"/>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宋体"/>
                <w:lang w:val="en-US" w:eastAsia="zh-CN"/>
              </w:rPr>
            </w:pPr>
            <w:r w:rsidRPr="00632FF0">
              <w:rPr>
                <w:rFonts w:eastAsia="宋体"/>
                <w:lang w:val="en-US" w:eastAsia="zh-CN"/>
              </w:rPr>
              <w:t>ZTE, Sanechips</w:t>
            </w:r>
          </w:p>
        </w:tc>
        <w:tc>
          <w:tcPr>
            <w:tcW w:w="1372" w:type="dxa"/>
          </w:tcPr>
          <w:p w14:paraId="02E9DFDD" w14:textId="77777777" w:rsidR="00C5318A" w:rsidRPr="00632FF0" w:rsidRDefault="0018740A">
            <w:pPr>
              <w:tabs>
                <w:tab w:val="left" w:pos="551"/>
              </w:tabs>
              <w:spacing w:afterLines="50" w:after="120"/>
              <w:rPr>
                <w:rFonts w:eastAsia="宋体"/>
                <w:lang w:val="en-US" w:eastAsia="zh-CN"/>
              </w:rPr>
            </w:pPr>
            <w:r w:rsidRPr="00632FF0">
              <w:rPr>
                <w:rFonts w:eastAsia="宋体"/>
                <w:lang w:val="en-US" w:eastAsia="zh-CN"/>
              </w:rPr>
              <w:t>Y</w:t>
            </w:r>
          </w:p>
        </w:tc>
        <w:tc>
          <w:tcPr>
            <w:tcW w:w="6780" w:type="dxa"/>
          </w:tcPr>
          <w:p w14:paraId="613DE35F" w14:textId="77777777" w:rsidR="00C5318A" w:rsidRPr="00632FF0" w:rsidRDefault="0018740A">
            <w:pPr>
              <w:tabs>
                <w:tab w:val="left" w:pos="1000"/>
              </w:tabs>
              <w:rPr>
                <w:rFonts w:eastAsia="宋体"/>
                <w:b/>
                <w:lang w:val="en-US" w:eastAsia="zh-CN"/>
              </w:rPr>
            </w:pPr>
            <w:r w:rsidRPr="00632FF0">
              <w:rPr>
                <w:rFonts w:eastAsia="宋体"/>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Yu Mincho"/>
                <w:lang w:val="en-US" w:eastAsia="ja-JP"/>
              </w:rPr>
            </w:pPr>
            <w:r w:rsidRPr="00632FF0">
              <w:rPr>
                <w:rFonts w:eastAsia="Yu Mincho"/>
                <w:lang w:val="en-US" w:eastAsia="ja-JP"/>
              </w:rPr>
              <w:t>Sharp</w:t>
            </w:r>
          </w:p>
        </w:tc>
        <w:tc>
          <w:tcPr>
            <w:tcW w:w="1372" w:type="dxa"/>
          </w:tcPr>
          <w:p w14:paraId="11E74B40"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13E8048" w14:textId="77777777" w:rsidR="00C5318A" w:rsidRPr="00632FF0" w:rsidRDefault="00C5318A">
            <w:pPr>
              <w:tabs>
                <w:tab w:val="left" w:pos="1000"/>
              </w:tabs>
              <w:rPr>
                <w:rFonts w:eastAsia="宋体"/>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Regarding MediaTek’s comment in the previous round: “If the separate DL iBWP does NOT contain CORESET#0, then the center frequency of the MIB-configured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 </w:t>
            </w:r>
            <w:r w:rsidRPr="00632FF0">
              <w:rPr>
                <w:rFonts w:eastAsiaTheme="minorEastAsia"/>
                <w:noProof/>
                <w:lang w:val="en-US" w:eastAsia="ja-JP"/>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af8"/>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aff"/>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aff"/>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aff"/>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aff"/>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containes the entire CORESET#0</w:t>
            </w:r>
          </w:p>
          <w:p w14:paraId="4343B6DC" w14:textId="77777777" w:rsidR="00C5318A" w:rsidRPr="00632FF0" w:rsidRDefault="0018740A">
            <w:pPr>
              <w:pStyle w:val="aff"/>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Separate initial DL BWP does not containe the entire CORESET#0</w:t>
            </w:r>
          </w:p>
          <w:p w14:paraId="17CAE067" w14:textId="77777777" w:rsidR="00C5318A" w:rsidRPr="00632FF0" w:rsidRDefault="0018740A">
            <w:r w:rsidRPr="00632FF0">
              <w:lastRenderedPageBreak/>
              <w:t xml:space="preserve">We support the last two bullets, which in our understing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center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aff"/>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center frequency is different during initial access (as per the 2</w:t>
            </w:r>
            <w:r w:rsidRPr="00632FF0">
              <w:rPr>
                <w:vertAlign w:val="superscript"/>
              </w:rPr>
              <w:t>nd</w:t>
            </w:r>
            <w:r w:rsidRPr="00632FF0">
              <w:t xml:space="preserve"> bullet), the center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aff"/>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aff"/>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aff"/>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aff"/>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aff"/>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we are not sure if the modification from Apple is necessary, since the idea is that if separate initial DL BWP configured for RedCap, it would be to align the center frequencies of this separate initial DL BWP and the (separate) initial UL BWP, and in such a case, the center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w:t>
            </w:r>
            <w:r w:rsidRPr="00632FF0">
              <w:lastRenderedPageBreak/>
              <w:t xml:space="preserve">DL BWP that includes CD-SSB and CORESET #0, then it would still be most reasonable to align center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are accurate since after initial access, the UE has to operate/receive in the entire DL BWP, and thus, it is necessary to align center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iDL BWP needs to be align with multiple UL BWPs during RACH?  </w:t>
            </w:r>
          </w:p>
          <w:p w14:paraId="741BB9C4" w14:textId="16B13C8A" w:rsidR="00C5318A" w:rsidRPr="00632FF0" w:rsidRDefault="0018740A">
            <w:pPr>
              <w:pStyle w:val="aff"/>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conncet mode, we think there is no issue for the following cases in RRC configured DL and UL BWP, as long as it contains common CORESET range of iDL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15pt;height:36.85pt" o:ole="">
                  <v:imagedata r:id="rId34" o:title=""/>
                </v:shape>
                <o:OLEObject Type="Embed" ProgID="Visio.Drawing.15" ShapeID="_x0000_i1031" DrawAspect="Content" ObjectID="_1698823246"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iDL BWP for Redcap and iDL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aff"/>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aff"/>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aff"/>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There is no need to declare MIB-configured CORESET 0 may or may not have same center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alignement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Yu Mincho"/>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Yu Mincho"/>
                <w:lang w:eastAsia="ja-JP"/>
              </w:rPr>
            </w:pPr>
            <w:r w:rsidRPr="00632FF0">
              <w:rPr>
                <w:rFonts w:eastAsia="Yu Mincho"/>
                <w:lang w:eastAsia="ja-JP"/>
              </w:rPr>
              <w:t xml:space="preserve">We have a same understanding as Ericsson that center frequencies of initial DL and UL BWPs are not necessary to be the same both during random access and after initial access if initial DL BWP includes CD-SSB and the entire CORESET#0. Thus, we support updated proposal by Ericsson with </w:t>
            </w:r>
            <w:r w:rsidRPr="00632FF0">
              <w:rPr>
                <w:rFonts w:eastAsia="Yu Mincho"/>
                <w:color w:val="0070C0"/>
                <w:lang w:eastAsia="ja-JP"/>
              </w:rPr>
              <w:t>minor correction</w:t>
            </w:r>
            <w:r w:rsidRPr="00632FF0">
              <w:rPr>
                <w:rFonts w:eastAsia="Yu Mincho"/>
                <w:lang w:eastAsia="ja-JP"/>
              </w:rPr>
              <w:t xml:space="preserve"> as follows:</w:t>
            </w:r>
          </w:p>
          <w:p w14:paraId="009B7677" w14:textId="3B8D0A36" w:rsidR="00C5318A" w:rsidRPr="00632FF0" w:rsidRDefault="0018740A">
            <w:pPr>
              <w:pStyle w:val="aff"/>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aff"/>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HW, HiSi</w:t>
            </w:r>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Yu Mincho"/>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Yu Mincho"/>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Yu Mincho"/>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r w:rsidRPr="00632FF0">
              <w:rPr>
                <w:rFonts w:eastAsiaTheme="minorEastAsia"/>
                <w:lang w:eastAsia="zh-CN"/>
              </w:rPr>
              <w:t>iDL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we think here it address cases when separate initial DL BWP is configured by SIB1. So it is reasonable to aligned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CD60847" w14:textId="2E991F09" w:rsidR="00C5318A" w:rsidRPr="00632FF0" w:rsidRDefault="0018740A">
            <w:pPr>
              <w:pStyle w:val="aff"/>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aff"/>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aff"/>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For TDD, center frequencies are assumed to be the same for the initial DL BWP</w:t>
            </w:r>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aff"/>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aff"/>
              <w:ind w:left="0"/>
              <w:rPr>
                <w:rFonts w:ascii="Times New Roman" w:eastAsia="Yu Mincho"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ZTE, Sanechips</w:t>
            </w:r>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We share the similar view with DOCOMO. If the UE does not expect the misalignment, a UE capability report can be used to expect the gNB  to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Yu Mincho"/>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aff"/>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Yu Mincho"/>
                <w:lang w:val="en-US" w:eastAsia="ja-JP"/>
              </w:rPr>
            </w:pPr>
            <w:r w:rsidRPr="00632FF0">
              <w:rPr>
                <w:rFonts w:eastAsia="Yu Mincho"/>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aff"/>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aff"/>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aff"/>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aff"/>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aff"/>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511B6909" w14:textId="77777777" w:rsidR="00CF72E5" w:rsidRDefault="00CF72E5" w:rsidP="00B006EC">
            <w:pPr>
              <w:tabs>
                <w:tab w:val="left" w:pos="551"/>
              </w:tabs>
              <w:spacing w:afterLines="50" w:after="120"/>
              <w:rPr>
                <w:rFonts w:eastAsia="Yu Mincho"/>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centre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aff"/>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aff"/>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7690356" w14:textId="77777777" w:rsidR="00547AFB" w:rsidRPr="00547AFB" w:rsidRDefault="00547AFB" w:rsidP="001B34C0">
            <w:pPr>
              <w:pStyle w:val="aff"/>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aff"/>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aff"/>
              <w:numPr>
                <w:ilvl w:val="0"/>
                <w:numId w:val="91"/>
              </w:numPr>
              <w:rPr>
                <w:rFonts w:eastAsiaTheme="minorEastAsia"/>
                <w:lang w:val="en-US" w:eastAsia="zh-CN"/>
              </w:rPr>
            </w:pPr>
            <w:r>
              <w:rPr>
                <w:rFonts w:eastAsiaTheme="minorEastAsia"/>
                <w:lang w:val="en-US" w:eastAsia="zh-CN"/>
              </w:rPr>
              <w:lastRenderedPageBreak/>
              <w:t>For clarity, sugguest to change the sub-bullet as:</w:t>
            </w:r>
          </w:p>
          <w:p w14:paraId="437456EC" w14:textId="6032007E" w:rsidR="00547AFB" w:rsidRPr="00547AFB" w:rsidRDefault="00547AFB" w:rsidP="001B34C0">
            <w:pPr>
              <w:pStyle w:val="aff"/>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lastRenderedPageBreak/>
              <w:t>Nokia, NSB</w:t>
            </w:r>
          </w:p>
        </w:tc>
        <w:tc>
          <w:tcPr>
            <w:tcW w:w="1372" w:type="dxa"/>
          </w:tcPr>
          <w:p w14:paraId="5C26ADC8" w14:textId="10D3893D" w:rsidR="00BB640C" w:rsidRDefault="00BB640C" w:rsidP="00B006EC">
            <w:pPr>
              <w:tabs>
                <w:tab w:val="left" w:pos="551"/>
              </w:tabs>
              <w:spacing w:afterLines="50" w:after="120"/>
              <w:rPr>
                <w:rFonts w:eastAsia="Yu Mincho"/>
                <w:lang w:val="en-US" w:eastAsia="ja-JP"/>
              </w:rPr>
            </w:pPr>
            <w:r>
              <w:rPr>
                <w:rFonts w:eastAsia="Yu Mincho"/>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Yu Mincho"/>
                <w:lang w:val="en-US" w:eastAsia="ja-JP"/>
              </w:rPr>
            </w:pPr>
            <w:r>
              <w:rPr>
                <w:rFonts w:eastAsia="Yu Mincho"/>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Yu Mincho"/>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r w:rsidR="00E8029D">
              <w:rPr>
                <w:rFonts w:eastAsiaTheme="minorEastAsia"/>
                <w:lang w:val="en-US" w:eastAsia="zh-CN"/>
              </w:rPr>
              <w:t>i</w:t>
            </w:r>
            <w:r>
              <w:rPr>
                <w:rFonts w:eastAsiaTheme="minorEastAsia"/>
                <w:lang w:val="en-US" w:eastAsia="zh-CN"/>
              </w:rPr>
              <w:t>BWP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Thus, there is no re-tuning between the DL iBWP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If there is another case where the re-tuning is expected between the DL iBWP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centre frequency alignment between the MIB-configured CORESET#0 and the UL </w:t>
            </w:r>
            <w:r w:rsidR="00E8029D">
              <w:rPr>
                <w:rFonts w:eastAsiaTheme="minorEastAsia"/>
                <w:lang w:val="en-US" w:eastAsia="zh-CN"/>
              </w:rPr>
              <w:t>i</w:t>
            </w:r>
            <w:r w:rsidR="00E8029D" w:rsidRPr="003A230D">
              <w:rPr>
                <w:rFonts w:eastAsiaTheme="minorEastAsia"/>
                <w:lang w:val="en-US" w:eastAsia="zh-CN"/>
              </w:rPr>
              <w:t xml:space="preserve">BWP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r w:rsidR="00E8029D">
              <w:rPr>
                <w:rFonts w:eastAsiaTheme="minorEastAsia"/>
                <w:lang w:val="en-US" w:eastAsia="zh-CN"/>
              </w:rPr>
              <w:t>i</w:t>
            </w:r>
            <w:r w:rsidR="00E8029D" w:rsidRPr="003A230D">
              <w:rPr>
                <w:rFonts w:eastAsiaTheme="minorEastAsia"/>
                <w:lang w:val="en-US" w:eastAsia="zh-CN"/>
              </w:rPr>
              <w:t>BWP</w:t>
            </w:r>
            <w:r w:rsidR="00E8029D">
              <w:rPr>
                <w:rFonts w:eastAsiaTheme="minorEastAsia"/>
                <w:lang w:val="en-US" w:eastAsia="zh-CN"/>
              </w:rPr>
              <w:t xml:space="preserve"> for such case, maybe we should discuss when the re-tuning between the DL iBWP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Yu Mincho"/>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lastRenderedPageBreak/>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aff"/>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aff"/>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Yu Mincho"/>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Yu Mincho"/>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We are fine with MediaTek’s revision.</w:t>
            </w:r>
          </w:p>
        </w:tc>
      </w:tr>
      <w:tr w:rsidR="005B7A05" w14:paraId="503C2171" w14:textId="77777777" w:rsidTr="00711CF4">
        <w:tc>
          <w:tcPr>
            <w:tcW w:w="1479" w:type="dxa"/>
          </w:tcPr>
          <w:p w14:paraId="31E0B59F" w14:textId="72238043" w:rsidR="005B7A05" w:rsidRDefault="005B7A05" w:rsidP="005B7A05">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14A4695C" w14:textId="77777777" w:rsidR="005B7A05" w:rsidRDefault="005B7A05" w:rsidP="005B7A05">
            <w:pPr>
              <w:tabs>
                <w:tab w:val="left" w:pos="551"/>
              </w:tabs>
              <w:spacing w:afterLines="50" w:after="120"/>
              <w:rPr>
                <w:rFonts w:eastAsia="Yu Mincho"/>
                <w:lang w:val="en-US" w:eastAsia="ja-JP"/>
              </w:rPr>
            </w:pPr>
          </w:p>
        </w:tc>
        <w:tc>
          <w:tcPr>
            <w:tcW w:w="6780" w:type="dxa"/>
          </w:tcPr>
          <w:p w14:paraId="026AA4AD" w14:textId="56FC8658" w:rsidR="005B7A05" w:rsidRPr="00325A6D" w:rsidRDefault="005B7A05" w:rsidP="005B7A05">
            <w:pPr>
              <w:rPr>
                <w:rFonts w:eastAsiaTheme="minorEastAsia"/>
                <w:bCs/>
                <w:lang w:val="en-US" w:eastAsia="zh-CN"/>
              </w:rPr>
            </w:pPr>
            <w:r>
              <w:rPr>
                <w:rFonts w:eastAsia="Yu Mincho"/>
                <w:lang w:val="en-US" w:eastAsia="ja-JP"/>
              </w:rPr>
              <w:t>We can accept this proposal with the note added by Intel while our preference is to remove the first sub-bullet.</w:t>
            </w:r>
          </w:p>
        </w:tc>
      </w:tr>
      <w:tr w:rsidR="00F72B62" w:rsidRPr="00C00A55" w14:paraId="1EBC23F3" w14:textId="77777777" w:rsidTr="00F72B62">
        <w:tc>
          <w:tcPr>
            <w:tcW w:w="1479" w:type="dxa"/>
          </w:tcPr>
          <w:p w14:paraId="46B6A1FA" w14:textId="77777777" w:rsidR="00F72B62" w:rsidRDefault="00F72B62"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770DDD7" w14:textId="77777777" w:rsidR="00F72B62" w:rsidRPr="00940E52" w:rsidRDefault="00F72B62" w:rsidP="00774D0A">
            <w:pPr>
              <w:tabs>
                <w:tab w:val="left" w:pos="551"/>
              </w:tabs>
              <w:spacing w:afterLines="50" w:after="120"/>
            </w:pPr>
          </w:p>
        </w:tc>
        <w:tc>
          <w:tcPr>
            <w:tcW w:w="6780" w:type="dxa"/>
          </w:tcPr>
          <w:p w14:paraId="6FFB8221" w14:textId="77777777" w:rsidR="00F72B62" w:rsidRPr="00C00A55" w:rsidRDefault="00F72B62" w:rsidP="00774D0A">
            <w:pPr>
              <w:rPr>
                <w:rFonts w:eastAsiaTheme="minorEastAsia"/>
                <w:lang w:eastAsia="zh-CN"/>
              </w:rPr>
            </w:pPr>
            <w:r>
              <w:rPr>
                <w:rFonts w:eastAsiaTheme="minorEastAsia" w:hint="eastAsia"/>
                <w:lang w:eastAsia="zh-CN"/>
              </w:rPr>
              <w:t>W</w:t>
            </w:r>
            <w:r>
              <w:rPr>
                <w:rFonts w:eastAsiaTheme="minorEastAsia"/>
                <w:lang w:eastAsia="zh-CN"/>
              </w:rPr>
              <w:t xml:space="preserve">e support MTK’s update and the Qualcomm’s editorial change. The Note from Intel is also acceptable. </w:t>
            </w:r>
          </w:p>
        </w:tc>
      </w:tr>
    </w:tbl>
    <w:p w14:paraId="0615CC7B" w14:textId="77777777" w:rsidR="00C5318A" w:rsidRPr="00F72B62" w:rsidRDefault="00C5318A">
      <w:pPr>
        <w:jc w:val="both"/>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af8"/>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aff"/>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HW, HiSi</w:t>
            </w:r>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Yu Mincho" w:hint="eastAsia"/>
                <w:lang w:val="en-US" w:eastAsia="ja-JP"/>
              </w:rPr>
              <w:lastRenderedPageBreak/>
              <w:t>D</w:t>
            </w:r>
            <w:r>
              <w:rPr>
                <w:rFonts w:eastAsia="Yu Mincho"/>
                <w:lang w:val="en-US" w:eastAsia="ja-JP"/>
              </w:rPr>
              <w:t>OCOMO</w:t>
            </w:r>
          </w:p>
        </w:tc>
        <w:tc>
          <w:tcPr>
            <w:tcW w:w="1372" w:type="dxa"/>
          </w:tcPr>
          <w:p w14:paraId="51C8BD7B"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Yu Mincho"/>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Yu Mincho"/>
                <w:lang w:val="en-US" w:eastAsia="ja-JP"/>
              </w:rPr>
            </w:pPr>
            <w:r>
              <w:rPr>
                <w:lang w:val="en-US" w:eastAsia="ko-KR"/>
              </w:rPr>
              <w:t>Y, with clarification</w:t>
            </w:r>
          </w:p>
        </w:tc>
        <w:tc>
          <w:tcPr>
            <w:tcW w:w="6780" w:type="dxa"/>
          </w:tcPr>
          <w:p w14:paraId="4741A964"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aff"/>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5059361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宋体"/>
                <w:lang w:val="en-US" w:eastAsia="zh-CN"/>
              </w:rPr>
              <w:t>ZTE, Sanechips</w:t>
            </w:r>
          </w:p>
        </w:tc>
        <w:tc>
          <w:tcPr>
            <w:tcW w:w="1372" w:type="dxa"/>
          </w:tcPr>
          <w:p w14:paraId="0E544FFB" w14:textId="77777777" w:rsidR="00C5318A" w:rsidRDefault="0018740A">
            <w:pPr>
              <w:tabs>
                <w:tab w:val="left" w:pos="551"/>
              </w:tabs>
              <w:rPr>
                <w:lang w:val="en-US" w:eastAsia="ja-JP"/>
              </w:rPr>
            </w:pPr>
            <w:r>
              <w:rPr>
                <w:rFonts w:eastAsia="宋体"/>
                <w:lang w:val="en-US" w:eastAsia="zh-CN"/>
              </w:rPr>
              <w:t>Y</w:t>
            </w:r>
          </w:p>
        </w:tc>
        <w:tc>
          <w:tcPr>
            <w:tcW w:w="6780" w:type="dxa"/>
          </w:tcPr>
          <w:p w14:paraId="538D0CF3" w14:textId="01082816" w:rsidR="00C5318A" w:rsidRDefault="0018740A">
            <w:pPr>
              <w:pStyle w:val="aff"/>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aff"/>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aff"/>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宋体"/>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宋体"/>
                <w:lang w:val="en-US" w:eastAsia="zh-CN"/>
              </w:rPr>
            </w:pPr>
            <w:r>
              <w:rPr>
                <w:rFonts w:eastAsiaTheme="minorEastAsia" w:hint="eastAsia"/>
                <w:lang w:val="en-US" w:eastAsia="zh-CN"/>
              </w:rPr>
              <w:t>Y</w:t>
            </w:r>
          </w:p>
        </w:tc>
        <w:tc>
          <w:tcPr>
            <w:tcW w:w="6780" w:type="dxa"/>
          </w:tcPr>
          <w:p w14:paraId="186BC6E8" w14:textId="77777777" w:rsidR="00C5318A" w:rsidRDefault="0018740A">
            <w:pPr>
              <w:pStyle w:val="aff"/>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lastRenderedPageBreak/>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aff"/>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aff"/>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lastRenderedPageBreak/>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7D6E9FB7"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17F23A66"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Yu Mincho"/>
                <w:lang w:val="en-US" w:eastAsia="ja-JP"/>
              </w:rPr>
            </w:pPr>
            <w:r>
              <w:rPr>
                <w:rFonts w:eastAsiaTheme="minorEastAsia"/>
                <w:lang w:val="en-US" w:eastAsia="ko-KR"/>
              </w:rPr>
              <w:t>N</w:t>
            </w:r>
          </w:p>
        </w:tc>
        <w:tc>
          <w:tcPr>
            <w:tcW w:w="6780" w:type="dxa"/>
          </w:tcPr>
          <w:p w14:paraId="0E0D93BF"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w:t>
            </w:r>
            <w:r>
              <w:rPr>
                <w:rFonts w:eastAsiaTheme="minorEastAsia"/>
                <w:bCs/>
                <w:sz w:val="20"/>
                <w:szCs w:val="20"/>
                <w:lang w:val="en-US" w:eastAsia="zh-CN"/>
              </w:rPr>
              <w:lastRenderedPageBreak/>
              <w:t xml:space="preserve">and specifically says that presence of CD-SSB/CORESET #0 does NOT affect the center frequency alignment between iDL and iUL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8"/>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aff"/>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HW, HiSi</w:t>
            </w:r>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0589B1D0" w14:textId="77777777" w:rsidR="00C5318A" w:rsidRDefault="0018740A">
            <w:pPr>
              <w:tabs>
                <w:tab w:val="left" w:pos="551"/>
              </w:tabs>
              <w:rPr>
                <w:lang w:val="en-US" w:eastAsia="ko-KR"/>
              </w:rPr>
            </w:pPr>
            <w:r>
              <w:rPr>
                <w:rFonts w:eastAsia="Yu Mincho"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Yu Mincho"/>
                <w:lang w:val="en-US" w:eastAsia="ja-JP"/>
              </w:rPr>
            </w:pPr>
            <w:r>
              <w:rPr>
                <w:lang w:val="en-US" w:eastAsia="ko-KR"/>
              </w:rPr>
              <w:t xml:space="preserve">Nordic </w:t>
            </w:r>
          </w:p>
        </w:tc>
        <w:tc>
          <w:tcPr>
            <w:tcW w:w="1372" w:type="dxa"/>
          </w:tcPr>
          <w:p w14:paraId="42DE7B4C" w14:textId="77777777" w:rsidR="00C5318A" w:rsidRDefault="0018740A">
            <w:pPr>
              <w:tabs>
                <w:tab w:val="left" w:pos="551"/>
              </w:tabs>
              <w:rPr>
                <w:rFonts w:eastAsia="Yu Mincho"/>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8DB72B1"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宋体"/>
                <w:lang w:val="en-US" w:eastAsia="zh-CN"/>
              </w:rPr>
              <w:t>ZTE, Sanechips</w:t>
            </w:r>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aff"/>
              <w:ind w:left="0"/>
              <w:jc w:val="both"/>
              <w:rPr>
                <w:rFonts w:ascii="Times New Roman" w:hAnsi="Times New Roman" w:cs="Times New Roman"/>
                <w:sz w:val="20"/>
                <w:szCs w:val="20"/>
                <w:lang w:val="en-US" w:eastAsia="zh-CN"/>
              </w:rPr>
            </w:pPr>
          </w:p>
          <w:p w14:paraId="4747C200" w14:textId="2A44374B" w:rsidR="00C5318A" w:rsidRDefault="0018740A">
            <w:pPr>
              <w:pStyle w:val="aff"/>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aff"/>
              <w:ind w:left="0"/>
              <w:jc w:val="both"/>
              <w:rPr>
                <w:rFonts w:ascii="Times New Roman" w:hAnsi="Times New Roman" w:cs="Times New Roman"/>
                <w:sz w:val="20"/>
                <w:szCs w:val="20"/>
                <w:lang w:val="en-US"/>
              </w:rPr>
            </w:pPr>
          </w:p>
          <w:p w14:paraId="05D03A18" w14:textId="77777777" w:rsidR="00C5318A" w:rsidRDefault="0018740A">
            <w:pPr>
              <w:pStyle w:val="aff"/>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aff"/>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宋体"/>
                <w:lang w:val="en-US" w:eastAsia="zh-CN"/>
              </w:rPr>
            </w:pPr>
            <w:r>
              <w:rPr>
                <w:rFonts w:eastAsiaTheme="minorEastAsia" w:hint="eastAsia"/>
                <w:lang w:val="en-US" w:eastAsia="zh-CN"/>
              </w:rPr>
              <w:lastRenderedPageBreak/>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kssb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ja-JP"/>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aff"/>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aff"/>
              <w:numPr>
                <w:ilvl w:val="1"/>
                <w:numId w:val="37"/>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lastRenderedPageBreak/>
              <w:t>High Priority Proposal 4-3b</w:t>
            </w:r>
            <w:r>
              <w:rPr>
                <w:b/>
                <w:lang w:val="en-US"/>
              </w:rPr>
              <w:t>:</w:t>
            </w:r>
          </w:p>
          <w:p w14:paraId="5C05A095"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aff"/>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iUL BWP may not be the same. However, we think the center frequency of iDL configured in SIB and iUL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w:t>
            </w:r>
            <w:r>
              <w:rPr>
                <w:rFonts w:eastAsiaTheme="minorEastAsia"/>
                <w:b/>
                <w:bCs/>
                <w:lang w:val="en-US" w:eastAsia="zh-CN"/>
              </w:rPr>
              <w:t xml:space="preserve"> is assumed to be the same</w:t>
            </w:r>
            <w:r>
              <w:rPr>
                <w:rFonts w:eastAsiaTheme="minorEastAsia"/>
                <w:bCs/>
                <w:lang w:val="en-US" w:eastAsia="zh-CN"/>
              </w:rPr>
              <w:t xml:space="preserve"> with iUL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iDL BWP is configured and includes CD-SSB and entire CORESET #0, the center frequency of iDL BWP </w:t>
            </w:r>
            <w:r>
              <w:rPr>
                <w:rFonts w:eastAsiaTheme="minorEastAsia"/>
                <w:b/>
                <w:bCs/>
                <w:lang w:val="en-US" w:eastAsia="zh-CN"/>
              </w:rPr>
              <w:t>can be different from</w:t>
            </w:r>
            <w:r>
              <w:rPr>
                <w:rFonts w:eastAsiaTheme="minorEastAsia"/>
                <w:bCs/>
                <w:lang w:val="en-US" w:eastAsia="zh-CN"/>
              </w:rPr>
              <w:t xml:space="preserve"> iUL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7D397517"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aff"/>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w:t>
            </w:r>
            <w:r>
              <w:rPr>
                <w:rFonts w:ascii="Times New Roman" w:hAnsi="Times New Roman" w:cs="Times New Roman"/>
                <w:b/>
                <w:bCs/>
                <w:sz w:val="20"/>
                <w:szCs w:val="20"/>
                <w:lang w:val="en-US"/>
              </w:rPr>
              <w:lastRenderedPageBreak/>
              <w:t xml:space="preserve">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237F71A2"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0" w:type="dxa"/>
          </w:tcPr>
          <w:p w14:paraId="6B3712B7"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Yu Mincho"/>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Yu Mincho"/>
                <w:lang w:val="en-US" w:eastAsia="ja-JP"/>
              </w:rPr>
            </w:pPr>
          </w:p>
        </w:tc>
        <w:tc>
          <w:tcPr>
            <w:tcW w:w="6780" w:type="dxa"/>
          </w:tcPr>
          <w:p w14:paraId="0CC0CA26"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Yu Mincho"/>
                <w:lang w:val="en-US" w:eastAsia="ja-JP"/>
              </w:rPr>
            </w:pPr>
            <w:r>
              <w:rPr>
                <w:rFonts w:eastAsiaTheme="minorEastAsia"/>
                <w:lang w:val="en-US" w:eastAsia="zh-CN"/>
              </w:rPr>
              <w:t>N</w:t>
            </w:r>
          </w:p>
        </w:tc>
        <w:tc>
          <w:tcPr>
            <w:tcW w:w="6780" w:type="dxa"/>
          </w:tcPr>
          <w:p w14:paraId="6F5B31D4" w14:textId="77777777" w:rsidR="00C5318A" w:rsidRDefault="0018740A">
            <w:pPr>
              <w:pStyle w:val="aff"/>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aff"/>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aff"/>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do not see how presence of CD-SSB/CORESET #0 makes a difference to UE’s handling of RF retuning between iDL/iUL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In FR2, at least for SSB/CORESET #0 multiplexing pattern 1 (where SSB and CORESET #0 are TDMed), the same proposal as that of FR1 holds.</w:t>
            </w:r>
          </w:p>
          <w:p w14:paraId="5061153B" w14:textId="77777777" w:rsidR="00C5318A" w:rsidRDefault="00C5318A">
            <w:pPr>
              <w:pStyle w:val="aff"/>
              <w:ind w:left="0"/>
              <w:jc w:val="both"/>
              <w:rPr>
                <w:rFonts w:ascii="Times New Roman" w:hAnsi="Times New Roman" w:cs="Times New Roman"/>
                <w:sz w:val="20"/>
                <w:szCs w:val="20"/>
                <w:lang w:val="en-US" w:eastAsia="zh-CN"/>
              </w:rPr>
            </w:pPr>
          </w:p>
          <w:p w14:paraId="37786468"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aff"/>
              <w:ind w:left="0"/>
              <w:jc w:val="both"/>
              <w:rPr>
                <w:rFonts w:ascii="Times New Roman" w:hAnsi="Times New Roman" w:cs="Times New Roman"/>
                <w:sz w:val="20"/>
                <w:szCs w:val="20"/>
                <w:lang w:val="en-US" w:eastAsia="zh-CN"/>
              </w:rPr>
            </w:pPr>
          </w:p>
          <w:p w14:paraId="36D4ED60" w14:textId="77777777" w:rsidR="00C5318A" w:rsidRDefault="0018740A">
            <w:pPr>
              <w:pStyle w:val="aff"/>
              <w:ind w:left="0"/>
              <w:jc w:val="center"/>
              <w:rPr>
                <w:rFonts w:ascii="Times New Roman" w:hAnsi="Times New Roman" w:cs="Times New Roman"/>
                <w:sz w:val="20"/>
                <w:szCs w:val="20"/>
                <w:lang w:val="en-US" w:eastAsia="zh-CN"/>
              </w:rPr>
            </w:pPr>
            <w:r>
              <w:rPr>
                <w:noProof/>
                <w:sz w:val="20"/>
                <w:szCs w:val="20"/>
                <w:lang w:val="en-US"/>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aff"/>
              <w:ind w:left="0"/>
              <w:jc w:val="both"/>
              <w:rPr>
                <w:rFonts w:ascii="Times New Roman" w:hAnsi="Times New Roman" w:cs="Times New Roman"/>
                <w:sz w:val="20"/>
                <w:szCs w:val="20"/>
                <w:lang w:val="en-US" w:eastAsia="zh-CN"/>
              </w:rPr>
            </w:pPr>
          </w:p>
          <w:p w14:paraId="12753B25" w14:textId="77777777" w:rsidR="00C5318A" w:rsidRDefault="0018740A">
            <w:pPr>
              <w:pStyle w:val="aff"/>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aff"/>
              <w:ind w:left="0"/>
              <w:jc w:val="both"/>
              <w:rPr>
                <w:rFonts w:ascii="Times New Roman" w:hAnsi="Times New Roman" w:cs="Times New Roman"/>
                <w:sz w:val="20"/>
                <w:szCs w:val="20"/>
                <w:lang w:val="en-US" w:eastAsia="zh-CN"/>
              </w:rPr>
            </w:pPr>
          </w:p>
          <w:p w14:paraId="39679676" w14:textId="77777777" w:rsidR="00C5318A" w:rsidRDefault="0018740A">
            <w:pPr>
              <w:pStyle w:val="aff"/>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aff"/>
              <w:ind w:left="0"/>
              <w:jc w:val="both"/>
              <w:rPr>
                <w:rFonts w:ascii="Times New Roman" w:hAnsi="Times New Roman" w:cs="Times New Roman"/>
                <w:sz w:val="20"/>
                <w:szCs w:val="20"/>
                <w:lang w:val="en-US" w:eastAsia="zh-CN"/>
              </w:rPr>
            </w:pPr>
          </w:p>
          <w:p w14:paraId="7248CD85" w14:textId="77777777" w:rsidR="00C5318A" w:rsidRDefault="0018740A">
            <w:pPr>
              <w:pStyle w:val="aff"/>
              <w:ind w:left="0"/>
              <w:jc w:val="both"/>
              <w:rPr>
                <w:rFonts w:ascii="Times New Roman" w:hAnsi="Times New Roman" w:cs="Times New Roman"/>
                <w:sz w:val="20"/>
                <w:szCs w:val="20"/>
                <w:lang w:val="en-US" w:eastAsia="zh-CN"/>
              </w:rPr>
            </w:pPr>
            <w:r>
              <w:rPr>
                <w:noProof/>
                <w:sz w:val="20"/>
                <w:szCs w:val="20"/>
                <w:lang w:val="en-US"/>
              </w:rPr>
              <w:lastRenderedPageBreak/>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aff"/>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aff"/>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aff"/>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aff"/>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aff"/>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aff"/>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aff"/>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af8"/>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aff"/>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aff"/>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aff"/>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aff"/>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r>
              <w:rPr>
                <w:rFonts w:ascii="Arial" w:hAnsi="Arial" w:cs="Arial"/>
                <w:bCs/>
                <w:i/>
                <w:iCs/>
                <w:sz w:val="20"/>
                <w:szCs w:val="22"/>
                <w:lang w:val="en-US"/>
              </w:rPr>
              <w:t>ServingCellConfigCommon</w:t>
            </w:r>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aff"/>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aff"/>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aff"/>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aff"/>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af8"/>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r>
              <w:rPr>
                <w:rFonts w:ascii="Arial" w:hAnsi="Arial" w:cs="Arial"/>
                <w:bCs/>
                <w:i/>
                <w:iCs/>
                <w:color w:val="000000"/>
                <w:lang w:eastAsia="ko-KR"/>
              </w:rPr>
              <w:t>FrequencyInfoDL</w:t>
            </w:r>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w:t>
            </w:r>
            <w:r>
              <w:rPr>
                <w:rFonts w:ascii="Arial" w:hAnsi="Arial" w:cs="Arial"/>
                <w:bCs/>
                <w:color w:val="000000"/>
                <w:lang w:eastAsia="ko-KR"/>
              </w:rPr>
              <w:lastRenderedPageBreak/>
              <w:t>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r>
              <w:rPr>
                <w:rFonts w:ascii="Arial" w:hAnsi="Arial" w:cs="Arial"/>
                <w:bCs/>
                <w:i/>
                <w:iCs/>
                <w:color w:val="000000"/>
                <w:lang w:eastAsia="ko-KR"/>
              </w:rPr>
              <w:t>ServingCellConfigCommon</w:t>
            </w:r>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af8"/>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宋体"/>
                <w:bCs/>
                <w:szCs w:val="22"/>
                <w:lang w:val="en-US" w:eastAsia="zh-CN"/>
              </w:rPr>
            </w:pPr>
          </w:p>
          <w:p w14:paraId="60FADF52"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35634F1" w14:textId="77777777" w:rsidR="00C5318A" w:rsidRDefault="0018740A">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6D39C775" w14:textId="77777777" w:rsidR="00C5318A" w:rsidRDefault="0018740A">
            <w:pPr>
              <w:numPr>
                <w:ilvl w:val="1"/>
                <w:numId w:val="48"/>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5CA5BF66" w14:textId="77777777" w:rsidR="00C5318A" w:rsidRDefault="0018740A">
            <w:pPr>
              <w:numPr>
                <w:ilvl w:val="1"/>
                <w:numId w:val="48"/>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宋体"/>
                <w:szCs w:val="24"/>
                <w:lang w:val="en-US" w:eastAsia="zh-CN"/>
              </w:rPr>
            </w:pPr>
            <w:r>
              <w:rPr>
                <w:rFonts w:eastAsia="Calibri" w:hint="eastAsia"/>
                <w:bCs/>
                <w:szCs w:val="22"/>
                <w:lang w:val="en-US"/>
              </w:rPr>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62195B10" w14:textId="77777777" w:rsidR="00C5318A" w:rsidRDefault="00C5318A">
            <w:pPr>
              <w:spacing w:after="160" w:line="240" w:lineRule="auto"/>
              <w:ind w:left="360"/>
              <w:contextualSpacing/>
              <w:jc w:val="both"/>
              <w:rPr>
                <w:rFonts w:eastAsia="宋体"/>
                <w:szCs w:val="24"/>
                <w:lang w:val="en-US" w:eastAsia="zh-CN"/>
              </w:rPr>
            </w:pPr>
          </w:p>
          <w:p w14:paraId="01C75819" w14:textId="77777777" w:rsidR="00C5318A" w:rsidRDefault="0018740A">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r>
              <w:rPr>
                <w:rFonts w:eastAsia="Calibri"/>
                <w:bCs/>
                <w:i/>
                <w:iCs/>
                <w:szCs w:val="22"/>
                <w:lang w:val="en-US"/>
              </w:rPr>
              <w:t>ServingCellConfigCommon</w:t>
            </w:r>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lastRenderedPageBreak/>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宋体"/>
                <w:bCs/>
                <w:iCs/>
                <w:szCs w:val="22"/>
                <w:lang w:val="en-US"/>
              </w:rPr>
            </w:pPr>
          </w:p>
          <w:p w14:paraId="539E6587"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宋体"/>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宋体"/>
                <w:bCs/>
                <w:iCs/>
                <w:szCs w:val="22"/>
                <w:lang w:val="en-US"/>
              </w:rPr>
            </w:pPr>
          </w:p>
          <w:p w14:paraId="30ACC23B"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aff"/>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aff"/>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aff"/>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aff"/>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6E834B3"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lastRenderedPageBreak/>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HW, HiSi</w:t>
            </w:r>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aff"/>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aff"/>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aff"/>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aff"/>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aff"/>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aff"/>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aff"/>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2C9A5CCE" w14:textId="77777777" w:rsidR="00C5318A" w:rsidRDefault="0018740A">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lastRenderedPageBreak/>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Yu Mincho"/>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7B165C15" w14:textId="77777777" w:rsidR="00C5318A" w:rsidRDefault="0018740A">
            <w:pPr>
              <w:rPr>
                <w:rFonts w:eastAsia="Yu Mincho"/>
                <w:lang w:val="en-US" w:eastAsia="ja-JP"/>
              </w:rPr>
            </w:pPr>
            <w:r>
              <w:rPr>
                <w:rFonts w:eastAsia="Yu Mincho"/>
                <w:lang w:val="en-US" w:eastAsia="ja-JP"/>
              </w:rPr>
              <w:t>Preferred: Option 2</w:t>
            </w:r>
          </w:p>
          <w:p w14:paraId="23D78A6A"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p w14:paraId="1EE5D6DB" w14:textId="77777777" w:rsidR="00C5318A" w:rsidRDefault="0018740A">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2BEBC723"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referred: Option 2</w:t>
            </w:r>
          </w:p>
          <w:p w14:paraId="0F436355" w14:textId="77777777" w:rsidR="00C5318A" w:rsidRDefault="0018740A">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C5318A" w14:paraId="474482BE" w14:textId="77777777">
        <w:tc>
          <w:tcPr>
            <w:tcW w:w="1338" w:type="dxa"/>
          </w:tcPr>
          <w:p w14:paraId="545C4FB1" w14:textId="77777777" w:rsidR="00C5318A" w:rsidRDefault="0018740A">
            <w:pPr>
              <w:rPr>
                <w:rFonts w:eastAsia="宋体"/>
                <w:lang w:val="en-US" w:eastAsia="ja-JP"/>
              </w:rPr>
            </w:pPr>
            <w:r>
              <w:rPr>
                <w:rFonts w:eastAsia="宋体" w:hint="eastAsia"/>
                <w:lang w:val="en-US" w:eastAsia="zh-CN"/>
              </w:rPr>
              <w:t>ZTE, Sanechips</w:t>
            </w:r>
          </w:p>
        </w:tc>
        <w:tc>
          <w:tcPr>
            <w:tcW w:w="8518" w:type="dxa"/>
            <w:gridSpan w:val="2"/>
          </w:tcPr>
          <w:p w14:paraId="746A2CC3" w14:textId="77777777" w:rsidR="00C5318A" w:rsidRDefault="0018740A">
            <w:pPr>
              <w:rPr>
                <w:rFonts w:eastAsia="宋体"/>
                <w:lang w:val="en-US" w:eastAsia="zh-CN"/>
              </w:rPr>
            </w:pPr>
            <w:r>
              <w:rPr>
                <w:lang w:val="en-US" w:eastAsia="ko-KR"/>
              </w:rPr>
              <w:t xml:space="preserve">Preferred: Option </w:t>
            </w:r>
            <w:r>
              <w:rPr>
                <w:rFonts w:eastAsia="宋体" w:hint="eastAsia"/>
                <w:lang w:val="en-US" w:eastAsia="zh-CN"/>
              </w:rPr>
              <w:t>1</w:t>
            </w:r>
          </w:p>
          <w:p w14:paraId="28443186" w14:textId="77777777" w:rsidR="00C5318A" w:rsidRDefault="0018740A">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rFonts w:eastAsia="宋体" w:hint="eastAsia"/>
                <w:bCs/>
                <w:color w:val="FF0000"/>
                <w:lang w:val="en-US" w:eastAsia="zh-CN"/>
              </w:rPr>
              <w:t>depends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宋体"/>
                <w:lang w:val="en-US" w:eastAsia="zh-CN"/>
              </w:rPr>
            </w:pPr>
            <w:r>
              <w:rPr>
                <w:rFonts w:eastAsia="宋体"/>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宋体"/>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D0F5640"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lastRenderedPageBreak/>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lastRenderedPageBreak/>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vivo’s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aff"/>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3A31F4CF" w14:textId="77777777" w:rsidR="00C5318A" w:rsidRDefault="0018740A">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29897E78" w14:textId="77777777" w:rsidR="00C5318A" w:rsidRDefault="0018740A">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lastRenderedPageBreak/>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Yu Mincho"/>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For the support of CSI-RS as captured in working assumption, we share the vivo’s update.</w:t>
            </w:r>
          </w:p>
        </w:tc>
      </w:tr>
      <w:tr w:rsidR="00C5318A" w14:paraId="50CFF005" w14:textId="77777777">
        <w:tc>
          <w:tcPr>
            <w:tcW w:w="1338" w:type="dxa"/>
          </w:tcPr>
          <w:p w14:paraId="6F542D1F" w14:textId="77777777" w:rsidR="00C5318A" w:rsidRDefault="0018740A">
            <w:pPr>
              <w:rPr>
                <w:rFonts w:eastAsia="Yu Mincho"/>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Yu Mincho"/>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aff"/>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aff"/>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aff"/>
              <w:ind w:left="360"/>
              <w:jc w:val="both"/>
              <w:rPr>
                <w:rFonts w:eastAsiaTheme="minorEastAsia"/>
                <w:sz w:val="20"/>
                <w:szCs w:val="20"/>
                <w:lang w:val="en-US" w:eastAsia="zh-CN"/>
              </w:rPr>
            </w:pPr>
          </w:p>
          <w:p w14:paraId="6EA3FB5C" w14:textId="77777777" w:rsidR="00C5318A" w:rsidRDefault="0018740A">
            <w:pPr>
              <w:pStyle w:val="aff"/>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aff"/>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aff"/>
              <w:ind w:left="360"/>
              <w:jc w:val="both"/>
              <w:rPr>
                <w:b/>
                <w:bCs/>
                <w:sz w:val="20"/>
                <w:szCs w:val="20"/>
                <w:lang w:val="en-US" w:eastAsia="en-GB"/>
              </w:rPr>
            </w:pPr>
          </w:p>
          <w:p w14:paraId="5C5D55B3" w14:textId="77777777" w:rsidR="00C5318A" w:rsidRDefault="0018740A">
            <w:pPr>
              <w:pStyle w:val="aff"/>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lastRenderedPageBreak/>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Similar view as DOCOMO on th</w:t>
            </w:r>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aff"/>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e support vivo’s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aff"/>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aff"/>
              <w:ind w:left="360"/>
              <w:jc w:val="both"/>
              <w:rPr>
                <w:rFonts w:eastAsiaTheme="minorEastAsia"/>
                <w:sz w:val="20"/>
                <w:szCs w:val="20"/>
                <w:lang w:val="en-US" w:eastAsia="zh-CN"/>
              </w:rPr>
            </w:pPr>
          </w:p>
          <w:p w14:paraId="1306C066" w14:textId="77777777" w:rsidR="00C5318A" w:rsidRDefault="0018740A">
            <w:pPr>
              <w:pStyle w:val="aff"/>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aff"/>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aff"/>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aff"/>
              <w:ind w:left="0"/>
              <w:jc w:val="both"/>
              <w:rPr>
                <w:rFonts w:eastAsiaTheme="minorEastAsia"/>
                <w:sz w:val="20"/>
                <w:szCs w:val="20"/>
                <w:lang w:val="en-US" w:eastAsia="zh-CN"/>
              </w:rPr>
            </w:pPr>
          </w:p>
          <w:p w14:paraId="0FFBF32E" w14:textId="77777777" w:rsidR="00C5318A" w:rsidRDefault="0018740A">
            <w:pPr>
              <w:pStyle w:val="aff"/>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aff"/>
              <w:ind w:left="0"/>
              <w:jc w:val="both"/>
              <w:rPr>
                <w:rFonts w:eastAsiaTheme="minorEastAsia"/>
                <w:sz w:val="20"/>
                <w:szCs w:val="20"/>
                <w:lang w:val="en-US" w:eastAsia="zh-CN"/>
              </w:rPr>
            </w:pPr>
          </w:p>
          <w:p w14:paraId="3964DECC" w14:textId="77777777" w:rsidR="00C5318A" w:rsidRDefault="0018740A">
            <w:pPr>
              <w:pStyle w:val="aff"/>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aff"/>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lastRenderedPageBreak/>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aff"/>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aff"/>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lastRenderedPageBreak/>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Firstly, we support vivo’s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lastRenderedPageBreak/>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Fine with vivo, Qualcomm and xiaomi’s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Yu Mincho"/>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Yu Mincho"/>
                <w:lang w:val="en-US" w:eastAsia="ja-JP"/>
              </w:rPr>
              <w:t>Y</w:t>
            </w:r>
          </w:p>
        </w:tc>
        <w:tc>
          <w:tcPr>
            <w:tcW w:w="7234" w:type="dxa"/>
          </w:tcPr>
          <w:p w14:paraId="0E19280C" w14:textId="77777777" w:rsidR="00C5318A" w:rsidRDefault="0018740A">
            <w:pPr>
              <w:rPr>
                <w:rFonts w:eastAsiaTheme="minorEastAsia"/>
                <w:lang w:val="en-US" w:eastAsia="zh-CN"/>
              </w:rPr>
            </w:pPr>
            <w:r>
              <w:rPr>
                <w:rFonts w:eastAsia="Yu Mincho"/>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Yu Mincho"/>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Yu Mincho"/>
                <w:lang w:val="en-US" w:eastAsia="ja-JP"/>
              </w:rPr>
            </w:pPr>
          </w:p>
        </w:tc>
        <w:tc>
          <w:tcPr>
            <w:tcW w:w="7234" w:type="dxa"/>
          </w:tcPr>
          <w:p w14:paraId="1DFBD0E7" w14:textId="77777777" w:rsidR="00C5318A" w:rsidRDefault="0018740A">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Yu Mincho"/>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Huawei, HiSi</w:t>
            </w:r>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0D8DEFAE" w14:textId="77777777" w:rsidR="00C5318A" w:rsidRDefault="0018740A">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Tx power, QCL etc, since the overhead, network energy is not acceptable to us in that case. For </w:t>
            </w:r>
            <w:r>
              <w:rPr>
                <w:rFonts w:ascii="Times New Roman" w:eastAsiaTheme="minorEastAsia" w:hAnsi="Times New Roman" w:cs="Times New Roman"/>
                <w:sz w:val="20"/>
                <w:szCs w:val="20"/>
                <w:lang w:val="en-US" w:eastAsia="zh-CN"/>
              </w:rPr>
              <w:lastRenderedPageBreak/>
              <w:t xml:space="preserve">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aff"/>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aff"/>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Yu Mincho"/>
                <w:lang w:val="en-US" w:eastAsia="ja-JP"/>
              </w:rPr>
            </w:pPr>
            <w:r>
              <w:rPr>
                <w:rFonts w:eastAsia="Yu Mincho"/>
                <w:lang w:val="en-US" w:eastAsia="ja-JP"/>
              </w:rPr>
              <w:lastRenderedPageBreak/>
              <w:t>Panasonic</w:t>
            </w:r>
          </w:p>
        </w:tc>
        <w:tc>
          <w:tcPr>
            <w:tcW w:w="1284" w:type="dxa"/>
          </w:tcPr>
          <w:p w14:paraId="034E222A"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678166D1" w14:textId="77777777" w:rsidR="00C5318A" w:rsidRDefault="0018740A">
            <w:pPr>
              <w:rPr>
                <w:rFonts w:eastAsiaTheme="minorEastAsia"/>
                <w:lang w:val="en-US" w:eastAsia="zh-CN"/>
              </w:rPr>
            </w:pPr>
            <w:r>
              <w:rPr>
                <w:rFonts w:eastAsia="Yu Mincho"/>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Yu Mincho"/>
                <w:lang w:val="en-US" w:eastAsia="ja-JP"/>
              </w:rPr>
            </w:pPr>
            <w:r>
              <w:rPr>
                <w:rFonts w:eastAsia="Yu Mincho"/>
                <w:lang w:val="en-US" w:eastAsia="ja-JP"/>
              </w:rPr>
              <w:t>MediaTek</w:t>
            </w:r>
          </w:p>
        </w:tc>
        <w:tc>
          <w:tcPr>
            <w:tcW w:w="1284" w:type="dxa"/>
          </w:tcPr>
          <w:p w14:paraId="4B7835B0" w14:textId="77777777" w:rsidR="00C5318A" w:rsidRDefault="00C5318A">
            <w:pPr>
              <w:tabs>
                <w:tab w:val="left" w:pos="551"/>
              </w:tabs>
              <w:rPr>
                <w:rFonts w:eastAsia="Yu Mincho"/>
                <w:lang w:val="en-US" w:eastAsia="ja-JP"/>
              </w:rPr>
            </w:pPr>
          </w:p>
        </w:tc>
        <w:tc>
          <w:tcPr>
            <w:tcW w:w="7234" w:type="dxa"/>
          </w:tcPr>
          <w:p w14:paraId="5DB08A0F" w14:textId="77777777" w:rsidR="00C5318A" w:rsidRDefault="0018740A">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C5318A" w14:paraId="0A67289C" w14:textId="77777777">
        <w:tc>
          <w:tcPr>
            <w:tcW w:w="1338" w:type="dxa"/>
          </w:tcPr>
          <w:p w14:paraId="316002DA" w14:textId="77777777" w:rsidR="00C5318A" w:rsidRDefault="0018740A">
            <w:pPr>
              <w:rPr>
                <w:rFonts w:eastAsia="Yu Mincho"/>
                <w:lang w:val="en-US" w:eastAsia="ja-JP"/>
              </w:rPr>
            </w:pPr>
            <w:r>
              <w:rPr>
                <w:rFonts w:eastAsia="Yu Mincho"/>
                <w:lang w:val="en-US" w:eastAsia="ja-JP"/>
              </w:rPr>
              <w:t>CMCC</w:t>
            </w:r>
          </w:p>
        </w:tc>
        <w:tc>
          <w:tcPr>
            <w:tcW w:w="1284" w:type="dxa"/>
          </w:tcPr>
          <w:p w14:paraId="4B5A3B70" w14:textId="77777777" w:rsidR="00C5318A" w:rsidRDefault="0018740A">
            <w:pPr>
              <w:tabs>
                <w:tab w:val="left" w:pos="551"/>
              </w:tabs>
              <w:rPr>
                <w:rFonts w:eastAsia="Yu Mincho"/>
                <w:lang w:val="en-US" w:eastAsia="ja-JP"/>
              </w:rPr>
            </w:pPr>
            <w:r>
              <w:rPr>
                <w:rFonts w:eastAsia="Yu Mincho"/>
                <w:lang w:val="en-US" w:eastAsia="ja-JP"/>
              </w:rPr>
              <w:t>Y</w:t>
            </w:r>
          </w:p>
        </w:tc>
        <w:tc>
          <w:tcPr>
            <w:tcW w:w="7234" w:type="dxa"/>
          </w:tcPr>
          <w:p w14:paraId="5FA71426" w14:textId="77777777" w:rsidR="00C5318A" w:rsidRDefault="0018740A">
            <w:pPr>
              <w:spacing w:after="0" w:line="240" w:lineRule="auto"/>
              <w:rPr>
                <w:rFonts w:eastAsia="宋体"/>
                <w:lang w:val="en-US" w:eastAsia="zh-CN"/>
              </w:rPr>
            </w:pPr>
            <w:r>
              <w:rPr>
                <w:rFonts w:eastAsia="宋体"/>
                <w:lang w:val="en-US" w:eastAsia="zh-CN"/>
              </w:rPr>
              <w:t>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can not be supported as an optional capability if it can resolve the concern?</w:t>
            </w:r>
          </w:p>
          <w:p w14:paraId="27BCD531" w14:textId="77777777" w:rsidR="00C5318A" w:rsidRDefault="0018740A">
            <w:pPr>
              <w:spacing w:after="0" w:line="240" w:lineRule="auto"/>
              <w:rPr>
                <w:rFonts w:eastAsia="宋体"/>
                <w:lang w:val="en-US" w:eastAsia="zh-CN"/>
              </w:rPr>
            </w:pPr>
            <w:r>
              <w:rPr>
                <w:rFonts w:eastAsia="宋体"/>
                <w:lang w:val="en-US" w:eastAsia="zh-CN"/>
              </w:rPr>
              <w:t xml:space="preserve">We propose to keep the WA about CSI-RS. </w:t>
            </w:r>
          </w:p>
          <w:p w14:paraId="124B750C" w14:textId="77777777" w:rsidR="00C5318A" w:rsidRDefault="0018740A">
            <w:pPr>
              <w:spacing w:after="0" w:line="240" w:lineRule="auto"/>
              <w:rPr>
                <w:rFonts w:eastAsia="宋体"/>
                <w:lang w:val="en-US" w:eastAsia="zh-CN"/>
              </w:rPr>
            </w:pPr>
            <w:r>
              <w:rPr>
                <w:rFonts w:eastAsia="宋体"/>
                <w:lang w:val="en-US" w:eastAsia="zh-CN"/>
              </w:rPr>
              <w:t xml:space="preserve">If additional concern is that it can not be used standalone, it can be used combined with RF retuning as in measurement gap. Since measurement gap is anyway needed for inter-frequency RRM measurement, and  CSI-RS can be used together with measurement gap for RLM, beam managements as optional capability to save UE </w:t>
            </w:r>
            <w:r>
              <w:rPr>
                <w:rFonts w:eastAsia="宋体"/>
                <w:lang w:val="en-US" w:eastAsia="zh-CN"/>
              </w:rPr>
              <w:lastRenderedPageBreak/>
              <w:t>power. And the following modified version can be considered as compromise or fine with vivo’s modification.</w:t>
            </w:r>
          </w:p>
          <w:p w14:paraId="73D60255"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43419E71" w14:textId="77777777" w:rsidR="00C5318A" w:rsidRDefault="0018740A">
            <w:pPr>
              <w:spacing w:after="0" w:line="240" w:lineRule="auto"/>
              <w:rPr>
                <w:rFonts w:eastAsia="宋体"/>
                <w:lang w:val="en-US" w:eastAsia="zh-CN"/>
              </w:rPr>
            </w:pPr>
            <w:r>
              <w:rPr>
                <w:rFonts w:eastAsia="宋体"/>
                <w:lang w:val="en-US" w:eastAsia="zh-CN"/>
              </w:rPr>
              <w:t> </w:t>
            </w:r>
          </w:p>
          <w:p w14:paraId="4768278C" w14:textId="77777777" w:rsidR="00C5318A" w:rsidRDefault="0018740A">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lastRenderedPageBreak/>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For the connected mode part, firstly, we suggest the following changes: because there is still a case that the separate iDL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iDL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Yu Mincho"/>
                <w:lang w:val="en-US" w:eastAsia="ja-JP"/>
              </w:rPr>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Yu Mincho"/>
                <w:lang w:val="en-US" w:eastAsia="ja-JP"/>
              </w:rPr>
            </w:pPr>
            <w:r>
              <w:rPr>
                <w:rFonts w:eastAsia="Yu Mincho"/>
                <w:lang w:val="en-US" w:eastAsia="ja-JP"/>
              </w:rPr>
              <w:lastRenderedPageBreak/>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宋体"/>
                <w:lang w:val="en-US" w:eastAsia="ja-JP"/>
              </w:rPr>
            </w:pPr>
            <w:r>
              <w:rPr>
                <w:rFonts w:eastAsia="宋体"/>
                <w:lang w:val="en-US" w:eastAsia="zh-CN"/>
              </w:rPr>
              <w:lastRenderedPageBreak/>
              <w:t>ZTE, Sanechips</w:t>
            </w:r>
          </w:p>
        </w:tc>
        <w:tc>
          <w:tcPr>
            <w:tcW w:w="1284" w:type="dxa"/>
          </w:tcPr>
          <w:p w14:paraId="1FFA577A" w14:textId="77777777" w:rsidR="00C5318A" w:rsidRDefault="00C5318A">
            <w:pPr>
              <w:tabs>
                <w:tab w:val="left" w:pos="551"/>
              </w:tabs>
              <w:rPr>
                <w:rFonts w:eastAsia="宋体"/>
                <w:lang w:val="en-US" w:eastAsia="zh-CN"/>
              </w:rPr>
            </w:pPr>
          </w:p>
        </w:tc>
        <w:tc>
          <w:tcPr>
            <w:tcW w:w="7234" w:type="dxa"/>
          </w:tcPr>
          <w:p w14:paraId="61FA9D2A" w14:textId="77777777" w:rsidR="00C5318A" w:rsidRDefault="0018740A">
            <w:pPr>
              <w:rPr>
                <w:rFonts w:eastAsia="宋体"/>
                <w:lang w:val="en-US" w:eastAsia="zh-CN"/>
              </w:rPr>
            </w:pPr>
            <w:r>
              <w:rPr>
                <w:rFonts w:eastAsia="宋体"/>
                <w:lang w:val="en-US" w:eastAsia="zh-CN"/>
              </w:rPr>
              <w:t>We have two comments regarding the idle/inactive mode and connected mode.</w:t>
            </w:r>
          </w:p>
          <w:p w14:paraId="666C36C9" w14:textId="77777777" w:rsidR="00C5318A" w:rsidRDefault="0018740A">
            <w:pPr>
              <w:rPr>
                <w:rFonts w:eastAsia="宋体"/>
                <w:b/>
                <w:bCs/>
                <w:lang w:val="en-US" w:eastAsia="zh-CN"/>
              </w:rPr>
            </w:pPr>
            <w:r>
              <w:rPr>
                <w:rFonts w:eastAsia="宋体"/>
                <w:b/>
                <w:bCs/>
                <w:lang w:val="en-US" w:eastAsia="zh-CN"/>
              </w:rPr>
              <w:t>Comment 1:</w:t>
            </w:r>
          </w:p>
          <w:p w14:paraId="607EB7C0" w14:textId="77777777" w:rsidR="00C5318A" w:rsidRDefault="0018740A">
            <w:pPr>
              <w:rPr>
                <w:rFonts w:eastAsia="宋体"/>
                <w:lang w:val="en-US" w:eastAsia="zh-CN"/>
              </w:rPr>
            </w:pPr>
            <w:r>
              <w:rPr>
                <w:rFonts w:eastAsia="宋体"/>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宋体"/>
                <w:lang w:val="en-US" w:eastAsia="zh-CN"/>
              </w:rPr>
            </w:pPr>
            <w:r>
              <w:rPr>
                <w:rFonts w:eastAsia="宋体"/>
                <w:lang w:val="en-US" w:eastAsia="zh-CN"/>
              </w:rPr>
              <w:t>When paging is configured for separate initial DL BWP, retuning to CORESET0 for reading SIBs can not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宋体"/>
                <w:lang w:val="en-US" w:eastAsia="zh-CN"/>
              </w:rPr>
            </w:pPr>
            <w:r>
              <w:rPr>
                <w:rFonts w:eastAsia="宋体"/>
                <w:lang w:val="en-US" w:eastAsia="zh-CN"/>
              </w:rPr>
              <w:t xml:space="preserve">Additionally, the motivation of separate paging configured in separate initial DL BWP in idle/inactive mode is offloading and there is no center frequency alignment and </w:t>
            </w:r>
            <w:r>
              <w:rPr>
                <w:rFonts w:eastAsia="宋体"/>
                <w:lang w:val="en-US" w:eastAsia="zh-CN"/>
              </w:rPr>
              <w:lastRenderedPageBreak/>
              <w:t>resource fragmentation issue observed. However, separate paging can also be configured in CORESET0 bandwidth. Given this,  separate paging configured in separate initial DL BWP in idle/inactive mode is not also necessary.</w:t>
            </w:r>
          </w:p>
          <w:p w14:paraId="363BEAC1" w14:textId="77777777" w:rsidR="00C5318A" w:rsidRDefault="0018740A">
            <w:pPr>
              <w:rPr>
                <w:rFonts w:eastAsia="宋体"/>
                <w:lang w:val="en-US" w:eastAsia="zh-CN"/>
              </w:rPr>
            </w:pPr>
            <w:r>
              <w:rPr>
                <w:rFonts w:eastAsia="宋体"/>
                <w:lang w:val="en-US" w:eastAsia="zh-CN"/>
              </w:rPr>
              <w:t>Based on the above analysis, the following options should be considered:</w:t>
            </w:r>
          </w:p>
          <w:p w14:paraId="33A9C747" w14:textId="77777777" w:rsidR="00C5318A" w:rsidRDefault="0018740A">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宋体"/>
                <w:lang w:val="en-US" w:eastAsia="zh-CN"/>
              </w:rPr>
            </w:pPr>
          </w:p>
          <w:p w14:paraId="1D21F18B" w14:textId="77777777" w:rsidR="00C5318A" w:rsidRDefault="0018740A">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宋体"/>
                <w:b/>
                <w:bCs/>
                <w:lang w:val="en-US" w:eastAsia="zh-CN"/>
              </w:rPr>
            </w:pPr>
            <w:r>
              <w:rPr>
                <w:rFonts w:eastAsia="宋体"/>
                <w:b/>
                <w:bCs/>
                <w:lang w:val="en-US" w:eastAsia="zh-CN"/>
              </w:rPr>
              <w:t>Comment2:</w:t>
            </w:r>
          </w:p>
          <w:p w14:paraId="6604CC1D" w14:textId="77777777" w:rsidR="00C5318A" w:rsidRDefault="0018740A">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宋体"/>
                <w:lang w:val="en-US" w:eastAsia="zh-CN"/>
              </w:rPr>
            </w:pPr>
            <w:r>
              <w:rPr>
                <w:rFonts w:eastAsia="宋体"/>
                <w:lang w:val="en-US" w:eastAsia="zh-CN"/>
              </w:rPr>
              <w:lastRenderedPageBreak/>
              <w:t>Lenovo, Motorola Mobility</w:t>
            </w:r>
          </w:p>
        </w:tc>
        <w:tc>
          <w:tcPr>
            <w:tcW w:w="1284" w:type="dxa"/>
          </w:tcPr>
          <w:p w14:paraId="7A24C8DB"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703A79C2" w14:textId="77777777" w:rsidR="00C5318A" w:rsidRDefault="0018740A">
            <w:pPr>
              <w:rPr>
                <w:rFonts w:eastAsia="宋体"/>
                <w:lang w:val="en-US" w:eastAsia="zh-CN"/>
              </w:rPr>
            </w:pPr>
            <w:r>
              <w:rPr>
                <w:rFonts w:eastAsia="宋体"/>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宋体"/>
                <w:lang w:val="en-US" w:eastAsia="zh-CN"/>
              </w:rPr>
            </w:pPr>
            <w:r>
              <w:rPr>
                <w:rFonts w:eastAsia="宋体"/>
                <w:lang w:val="en-US" w:eastAsia="zh-CN"/>
              </w:rPr>
              <w:t>Nokia, NSB</w:t>
            </w:r>
          </w:p>
        </w:tc>
        <w:tc>
          <w:tcPr>
            <w:tcW w:w="1284" w:type="dxa"/>
          </w:tcPr>
          <w:p w14:paraId="24743E2C"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A81E5FE" w14:textId="77777777" w:rsidR="00C5318A" w:rsidRDefault="0018740A">
            <w:pPr>
              <w:rPr>
                <w:rFonts w:eastAsia="宋体"/>
                <w:lang w:val="en-US" w:eastAsia="zh-CN"/>
              </w:rPr>
            </w:pPr>
            <w:r>
              <w:rPr>
                <w:rFonts w:eastAsia="宋体"/>
                <w:lang w:val="en-US" w:eastAsia="zh-CN"/>
              </w:rPr>
              <w:t>Fine with Qualcomm’s suggestion</w:t>
            </w:r>
          </w:p>
        </w:tc>
      </w:tr>
      <w:tr w:rsidR="00C5318A" w14:paraId="0F0523B1" w14:textId="77777777">
        <w:tc>
          <w:tcPr>
            <w:tcW w:w="1338" w:type="dxa"/>
          </w:tcPr>
          <w:p w14:paraId="19CD7691" w14:textId="77777777" w:rsidR="00C5318A" w:rsidRDefault="0018740A">
            <w:pPr>
              <w:rPr>
                <w:rFonts w:eastAsia="宋体"/>
                <w:lang w:val="en-US" w:eastAsia="zh-CN"/>
              </w:rPr>
            </w:pPr>
            <w:r>
              <w:rPr>
                <w:rFonts w:eastAsia="宋体"/>
                <w:lang w:val="en-US" w:eastAsia="ko-KR"/>
              </w:rPr>
              <w:t>LGE</w:t>
            </w:r>
          </w:p>
        </w:tc>
        <w:tc>
          <w:tcPr>
            <w:tcW w:w="1284" w:type="dxa"/>
          </w:tcPr>
          <w:p w14:paraId="7A4A5A76" w14:textId="77777777" w:rsidR="00C5318A" w:rsidRDefault="00C5318A">
            <w:pPr>
              <w:tabs>
                <w:tab w:val="left" w:pos="551"/>
              </w:tabs>
              <w:rPr>
                <w:rFonts w:eastAsia="宋体"/>
                <w:lang w:val="en-US" w:eastAsia="zh-CN"/>
              </w:rPr>
            </w:pPr>
          </w:p>
        </w:tc>
        <w:tc>
          <w:tcPr>
            <w:tcW w:w="7234" w:type="dxa"/>
          </w:tcPr>
          <w:p w14:paraId="117D4D24" w14:textId="77777777" w:rsidR="00C5318A" w:rsidRDefault="0018740A">
            <w:pPr>
              <w:rPr>
                <w:rFonts w:eastAsia="宋体"/>
                <w:lang w:val="en-US" w:eastAsia="zh-CN"/>
              </w:rPr>
            </w:pPr>
            <w:r>
              <w:rPr>
                <w:rFonts w:eastAsia="宋体"/>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宋体"/>
                <w:lang w:val="en-US" w:eastAsia="ko-KR"/>
              </w:rPr>
            </w:pPr>
            <w:r>
              <w:rPr>
                <w:rFonts w:eastAsia="宋体"/>
                <w:lang w:val="en-US" w:eastAsia="ko-KR"/>
              </w:rPr>
              <w:t>IDCC</w:t>
            </w:r>
          </w:p>
        </w:tc>
        <w:tc>
          <w:tcPr>
            <w:tcW w:w="1284" w:type="dxa"/>
          </w:tcPr>
          <w:p w14:paraId="7C4744E7"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552B5471" w14:textId="77777777" w:rsidR="00C5318A" w:rsidRDefault="00C5318A">
            <w:pPr>
              <w:rPr>
                <w:rFonts w:eastAsia="宋体"/>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宋体"/>
                <w:lang w:val="en-US" w:eastAsia="ko-KR"/>
              </w:rPr>
              <w:t>Intel</w:t>
            </w:r>
          </w:p>
        </w:tc>
        <w:tc>
          <w:tcPr>
            <w:tcW w:w="1284" w:type="dxa"/>
          </w:tcPr>
          <w:p w14:paraId="7A271CAE" w14:textId="77777777" w:rsidR="00C5318A" w:rsidRDefault="0018740A">
            <w:pPr>
              <w:tabs>
                <w:tab w:val="left" w:pos="551"/>
              </w:tabs>
              <w:rPr>
                <w:lang w:val="en-US" w:eastAsia="ko-KR"/>
              </w:rPr>
            </w:pPr>
            <w:r>
              <w:rPr>
                <w:rFonts w:eastAsia="宋体"/>
                <w:lang w:val="en-US" w:eastAsia="zh-CN"/>
              </w:rPr>
              <w:t>Y</w:t>
            </w:r>
          </w:p>
        </w:tc>
        <w:tc>
          <w:tcPr>
            <w:tcW w:w="7234" w:type="dxa"/>
          </w:tcPr>
          <w:p w14:paraId="4984275C" w14:textId="77777777" w:rsidR="00C5318A" w:rsidRDefault="0018740A">
            <w:pPr>
              <w:rPr>
                <w:rFonts w:eastAsia="宋体"/>
                <w:lang w:val="en-US" w:eastAsia="ko-KR"/>
              </w:rPr>
            </w:pPr>
            <w:r>
              <w:rPr>
                <w:rFonts w:eastAsia="宋体"/>
                <w:lang w:val="en-US" w:eastAsia="ko-KR"/>
              </w:rPr>
              <w:t>We are also fine with the suggestion from QC.</w:t>
            </w:r>
          </w:p>
          <w:p w14:paraId="6DE6E0D7" w14:textId="77777777" w:rsidR="00C5318A" w:rsidRDefault="0018740A">
            <w:pPr>
              <w:rPr>
                <w:rFonts w:eastAsia="宋体"/>
                <w:lang w:val="en-US" w:eastAsia="ko-KR"/>
              </w:rPr>
            </w:pPr>
            <w:r>
              <w:rPr>
                <w:rFonts w:eastAsia="宋体"/>
                <w:lang w:val="en-US" w:eastAsia="ko-KR"/>
              </w:rPr>
              <w:t>A few points to highlight:</w:t>
            </w:r>
          </w:p>
          <w:p w14:paraId="4D4C91F0" w14:textId="77777777" w:rsidR="00C5318A" w:rsidRDefault="0018740A">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aff"/>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lastRenderedPageBreak/>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宋体"/>
                <w:lang w:val="en-US" w:eastAsia="ko-KR"/>
              </w:rPr>
            </w:pPr>
            <w:r>
              <w:rPr>
                <w:rFonts w:eastAsia="宋体"/>
                <w:lang w:val="en-US" w:eastAsia="ko-KR"/>
              </w:rPr>
              <w:t>HW, HiSi</w:t>
            </w:r>
          </w:p>
        </w:tc>
        <w:tc>
          <w:tcPr>
            <w:tcW w:w="1284" w:type="dxa"/>
          </w:tcPr>
          <w:p w14:paraId="0924773D"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56FF0DB1" w14:textId="77777777" w:rsidR="00C5318A" w:rsidRDefault="0018740A">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宋体"/>
                <w:lang w:val="en-US" w:eastAsia="ko-KR"/>
              </w:rPr>
            </w:pPr>
          </w:p>
          <w:p w14:paraId="7F7A946A" w14:textId="77777777" w:rsidR="00C5318A" w:rsidRDefault="0018740A">
            <w:pPr>
              <w:rPr>
                <w:rFonts w:eastAsia="宋体"/>
                <w:lang w:val="en-US" w:eastAsia="ko-KR"/>
              </w:rPr>
            </w:pPr>
            <w:r>
              <w:rPr>
                <w:rFonts w:eastAsia="宋体"/>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宋体"/>
                <w:lang w:eastAsia="ko-KR"/>
              </w:rPr>
            </w:pPr>
          </w:p>
          <w:p w14:paraId="345BB69D" w14:textId="77777777" w:rsidR="00C5318A" w:rsidRDefault="0018740A">
            <w:pPr>
              <w:rPr>
                <w:rFonts w:eastAsia="宋体"/>
                <w:lang w:eastAsia="ko-KR"/>
              </w:rPr>
            </w:pPr>
            <w:r>
              <w:rPr>
                <w:rFonts w:eastAsia="宋体"/>
                <w:lang w:eastAsia="ko-KR"/>
              </w:rPr>
              <w:lastRenderedPageBreak/>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宋体"/>
                <w:lang w:eastAsia="ko-KR"/>
              </w:rPr>
            </w:pPr>
          </w:p>
          <w:p w14:paraId="7384D08F" w14:textId="77777777" w:rsidR="00C5318A" w:rsidRDefault="0018740A">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宋体"/>
                <w:lang w:eastAsia="ko-KR"/>
              </w:rPr>
            </w:pPr>
          </w:p>
        </w:tc>
      </w:tr>
      <w:tr w:rsidR="00C5318A" w14:paraId="7145ECC2" w14:textId="77777777">
        <w:tc>
          <w:tcPr>
            <w:tcW w:w="1338" w:type="dxa"/>
          </w:tcPr>
          <w:p w14:paraId="207E410E" w14:textId="77777777" w:rsidR="00C5318A" w:rsidRDefault="0018740A">
            <w:pPr>
              <w:rPr>
                <w:rFonts w:eastAsia="宋体"/>
                <w:lang w:val="en-US" w:eastAsia="ko-KR"/>
              </w:rPr>
            </w:pPr>
            <w:r>
              <w:rPr>
                <w:rFonts w:eastAsia="宋体"/>
                <w:lang w:val="en-US" w:eastAsia="zh-CN"/>
              </w:rPr>
              <w:lastRenderedPageBreak/>
              <w:t>CATT</w:t>
            </w:r>
          </w:p>
        </w:tc>
        <w:tc>
          <w:tcPr>
            <w:tcW w:w="1284" w:type="dxa"/>
          </w:tcPr>
          <w:p w14:paraId="2692842A" w14:textId="77777777" w:rsidR="00C5318A" w:rsidRDefault="0018740A">
            <w:pPr>
              <w:tabs>
                <w:tab w:val="left" w:pos="551"/>
              </w:tabs>
              <w:rPr>
                <w:rFonts w:eastAsia="宋体"/>
                <w:lang w:val="en-US" w:eastAsia="zh-CN"/>
              </w:rPr>
            </w:pPr>
            <w:r>
              <w:rPr>
                <w:rFonts w:eastAsia="宋体"/>
                <w:lang w:val="en-US" w:eastAsia="zh-CN"/>
              </w:rPr>
              <w:t>Partially Y</w:t>
            </w:r>
          </w:p>
        </w:tc>
        <w:tc>
          <w:tcPr>
            <w:tcW w:w="7234" w:type="dxa"/>
          </w:tcPr>
          <w:p w14:paraId="5DE4FD12" w14:textId="77777777" w:rsidR="00C5318A" w:rsidRDefault="0018740A">
            <w:pPr>
              <w:pStyle w:val="aff"/>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aff"/>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aff"/>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aff"/>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aff"/>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aff"/>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aff"/>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宋体"/>
                <w:lang w:val="en-US" w:eastAsia="zh-CN"/>
              </w:rPr>
            </w:pPr>
            <w:r>
              <w:rPr>
                <w:rFonts w:eastAsia="宋体"/>
                <w:lang w:val="en-US" w:eastAsia="ko-KR"/>
              </w:rPr>
              <w:t>Intel</w:t>
            </w:r>
          </w:p>
        </w:tc>
        <w:tc>
          <w:tcPr>
            <w:tcW w:w="1284" w:type="dxa"/>
          </w:tcPr>
          <w:p w14:paraId="574148CB"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7E92724D"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宋体"/>
                <w:lang w:val="en-US" w:eastAsia="ko-KR"/>
              </w:rPr>
            </w:pPr>
            <w:r>
              <w:rPr>
                <w:rFonts w:eastAsia="宋体"/>
                <w:lang w:val="en-US" w:eastAsia="ko-KR"/>
              </w:rPr>
              <w:lastRenderedPageBreak/>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w:t>
            </w:r>
            <w:r w:rsidR="00B006EC">
              <w:rPr>
                <w:rFonts w:eastAsia="宋体"/>
                <w:lang w:val="en-US" w:eastAsia="ko-KR"/>
              </w:rPr>
              <w:t>UEs</w:t>
            </w:r>
            <w:r>
              <w:rPr>
                <w:rFonts w:eastAsia="宋体"/>
                <w:lang w:val="en-US" w:eastAsia="ko-KR"/>
              </w:rPr>
              <w:t xml:space="preserve">, and “support of NCD-SSB” in the context of RedCap should not be mixed with the Rel-15 use-case. </w:t>
            </w:r>
          </w:p>
          <w:p w14:paraId="7E0C0596" w14:textId="77777777" w:rsidR="00C5318A" w:rsidRDefault="0018740A">
            <w:pPr>
              <w:pStyle w:val="aff"/>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宋体"/>
                <w:lang w:val="en-US" w:eastAsia="zh-CN"/>
              </w:rPr>
            </w:pPr>
            <w:r>
              <w:rPr>
                <w:rFonts w:eastAsia="宋体"/>
                <w:lang w:val="en-US" w:eastAsia="zh-CN"/>
              </w:rPr>
              <w:lastRenderedPageBreak/>
              <w:t>vivo</w:t>
            </w:r>
          </w:p>
        </w:tc>
        <w:tc>
          <w:tcPr>
            <w:tcW w:w="1284" w:type="dxa"/>
          </w:tcPr>
          <w:p w14:paraId="6A962C74"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1E345CEC" w14:textId="77777777" w:rsidR="00C5318A" w:rsidRDefault="0018740A">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宋体"/>
                <w:lang w:val="en-US" w:eastAsia="zh-CN"/>
              </w:rPr>
            </w:pPr>
            <w:r>
              <w:rPr>
                <w:rFonts w:eastAsia="宋体"/>
                <w:lang w:val="en-US" w:eastAsia="zh-CN"/>
              </w:rPr>
              <w:t>Qualcomm</w:t>
            </w:r>
          </w:p>
        </w:tc>
        <w:tc>
          <w:tcPr>
            <w:tcW w:w="1284" w:type="dxa"/>
          </w:tcPr>
          <w:p w14:paraId="2F2F3D16"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42474B9C" w14:textId="77777777" w:rsidR="00C5318A" w:rsidRDefault="0018740A">
            <w:pPr>
              <w:rPr>
                <w:rFonts w:eastAsia="宋体"/>
                <w:lang w:val="en-US" w:eastAsia="zh-CN"/>
              </w:rPr>
            </w:pPr>
            <w:r>
              <w:rPr>
                <w:rFonts w:eastAsia="宋体"/>
                <w:lang w:val="en-US" w:eastAsia="zh-CN"/>
              </w:rPr>
              <w:t>Support proposal on the RRC-configured active DL BWP for RedCap UE. Also fine with the update suggested by Vivo.</w:t>
            </w:r>
          </w:p>
          <w:p w14:paraId="442C789D" w14:textId="77777777" w:rsidR="00C5318A" w:rsidRDefault="0018740A">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BWP is NOT required to monitor </w:t>
            </w:r>
            <w:r>
              <w:rPr>
                <w:rFonts w:eastAsia="Microsoft YaHei UI"/>
                <w:b/>
                <w:color w:val="FF0000"/>
                <w:lang w:eastAsia="zh-CN"/>
              </w:rPr>
              <w:lastRenderedPageBreak/>
              <w:t>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宋体"/>
                <w:lang w:val="en-US" w:eastAsia="zh-CN"/>
              </w:rPr>
            </w:pPr>
            <w:r>
              <w:rPr>
                <w:rFonts w:eastAsia="宋体"/>
                <w:lang w:val="en-US" w:eastAsia="zh-CN"/>
              </w:rPr>
              <w:lastRenderedPageBreak/>
              <w:t>HW, HiSi</w:t>
            </w:r>
          </w:p>
        </w:tc>
        <w:tc>
          <w:tcPr>
            <w:tcW w:w="1284" w:type="dxa"/>
          </w:tcPr>
          <w:p w14:paraId="43963A63" w14:textId="77777777" w:rsidR="00C5318A" w:rsidRDefault="0018740A">
            <w:pPr>
              <w:tabs>
                <w:tab w:val="left" w:pos="551"/>
              </w:tabs>
              <w:rPr>
                <w:rFonts w:eastAsia="宋体"/>
                <w:lang w:val="en-US" w:eastAsia="zh-CN"/>
              </w:rPr>
            </w:pPr>
            <w:r>
              <w:rPr>
                <w:rFonts w:eastAsia="宋体"/>
                <w:lang w:val="en-US" w:eastAsia="zh-CN"/>
              </w:rPr>
              <w:t>Follow up</w:t>
            </w:r>
          </w:p>
        </w:tc>
        <w:tc>
          <w:tcPr>
            <w:tcW w:w="7234" w:type="dxa"/>
          </w:tcPr>
          <w:p w14:paraId="754AB06B" w14:textId="77777777" w:rsidR="00C5318A" w:rsidRDefault="0018740A">
            <w:pPr>
              <w:rPr>
                <w:rFonts w:eastAsia="宋体"/>
                <w:lang w:val="en-US" w:eastAsia="zh-CN"/>
              </w:rPr>
            </w:pPr>
            <w:r>
              <w:rPr>
                <w:rFonts w:eastAsia="宋体"/>
                <w:lang w:val="en-US" w:eastAsia="zh-CN"/>
              </w:rPr>
              <w:t>@Intel</w:t>
            </w:r>
          </w:p>
          <w:p w14:paraId="4D5EEB83" w14:textId="77777777" w:rsidR="00C5318A" w:rsidRDefault="0018740A">
            <w:pPr>
              <w:rPr>
                <w:rFonts w:eastAsia="宋体"/>
                <w:lang w:val="en-US" w:eastAsia="zh-CN"/>
              </w:rPr>
            </w:pPr>
            <w:r>
              <w:rPr>
                <w:rFonts w:eastAsia="宋体"/>
                <w:lang w:val="en-US" w:eastAsia="zh-CN"/>
              </w:rPr>
              <w:t>Could you explain what the basic expected behavior a RedCap UE is and what is the mentioned R15 use case?</w:t>
            </w:r>
          </w:p>
          <w:p w14:paraId="4D7DD722" w14:textId="601D5C89" w:rsidR="00C5318A" w:rsidRDefault="0018740A">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w:t>
            </w:r>
            <w:r w:rsidR="00B006EC">
              <w:rPr>
                <w:rFonts w:eastAsia="宋体"/>
                <w:i/>
                <w:lang w:val="en-US" w:eastAsia="ko-KR"/>
              </w:rPr>
              <w:t>UEs</w:t>
            </w:r>
            <w:r>
              <w:rPr>
                <w:rFonts w:eastAsia="宋体"/>
                <w:i/>
                <w:lang w:val="en-US" w:eastAsia="ko-KR"/>
              </w:rPr>
              <w:t xml:space="preserve">, and “support of NCD-SSB” in the context of RedCap should not be mixed with the Rel-15 use-case. </w:t>
            </w:r>
          </w:p>
          <w:p w14:paraId="6FB30552" w14:textId="77777777" w:rsidR="00C5318A" w:rsidRDefault="0018740A">
            <w:pPr>
              <w:rPr>
                <w:rFonts w:eastAsia="宋体"/>
                <w:lang w:val="en-US" w:eastAsia="ko-KR"/>
              </w:rPr>
            </w:pPr>
            <w:r>
              <w:rPr>
                <w:rFonts w:eastAsia="宋体"/>
                <w:lang w:val="en-US" w:eastAsia="ko-KR"/>
              </w:rPr>
              <w:t xml:space="preserve">Could you explain how RAN4 recommend/imply to adopt similar configurations between NCD-SSB and CD-SSB? </w:t>
            </w:r>
          </w:p>
          <w:p w14:paraId="41E0100D" w14:textId="77777777" w:rsidR="00C5318A" w:rsidRDefault="0018740A">
            <w:pPr>
              <w:pStyle w:val="aff"/>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宋体"/>
                <w:lang w:val="en-US" w:eastAsia="zh-CN"/>
              </w:rPr>
            </w:pPr>
          </w:p>
          <w:p w14:paraId="3813C023" w14:textId="77777777" w:rsidR="00C5318A" w:rsidRDefault="0018740A">
            <w:pPr>
              <w:rPr>
                <w:rFonts w:eastAsia="宋体"/>
                <w:lang w:val="en-US" w:eastAsia="zh-CN"/>
              </w:rPr>
            </w:pPr>
            <w:r>
              <w:rPr>
                <w:rFonts w:eastAsia="宋体"/>
                <w:lang w:val="en-US" w:eastAsia="zh-CN"/>
              </w:rPr>
              <w:t>@vivo</w:t>
            </w:r>
          </w:p>
          <w:p w14:paraId="68BEDED8" w14:textId="77777777" w:rsidR="00C5318A" w:rsidRDefault="0018740A">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宋体"/>
                <w:lang w:val="en-US" w:eastAsia="zh-CN"/>
              </w:rPr>
            </w:pPr>
            <w:r>
              <w:rPr>
                <w:rFonts w:eastAsia="宋体"/>
                <w:lang w:val="en-US" w:eastAsia="zh-CN"/>
              </w:rPr>
              <w:t>Xiaomi</w:t>
            </w:r>
          </w:p>
        </w:tc>
        <w:tc>
          <w:tcPr>
            <w:tcW w:w="1284" w:type="dxa"/>
          </w:tcPr>
          <w:p w14:paraId="352AB77B" w14:textId="77777777" w:rsidR="00C5318A" w:rsidRDefault="00C5318A">
            <w:pPr>
              <w:tabs>
                <w:tab w:val="left" w:pos="551"/>
              </w:tabs>
              <w:rPr>
                <w:rFonts w:eastAsia="宋体"/>
                <w:lang w:val="en-US" w:eastAsia="zh-CN"/>
              </w:rPr>
            </w:pPr>
          </w:p>
        </w:tc>
        <w:tc>
          <w:tcPr>
            <w:tcW w:w="7234" w:type="dxa"/>
          </w:tcPr>
          <w:p w14:paraId="42CDC77F" w14:textId="77777777" w:rsidR="00C5318A" w:rsidRDefault="0018740A">
            <w:pPr>
              <w:pStyle w:val="aff"/>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Since there is no agreement supports configuring a separate initial DL BWP which doesn’t contain CD-SSB and entire CORESET#0, so the first subbullet should be kept (same view with Intel)</w:t>
            </w:r>
          </w:p>
          <w:p w14:paraId="6B6B21FF" w14:textId="77777777" w:rsidR="00C5318A" w:rsidRDefault="0018740A">
            <w:pPr>
              <w:pStyle w:val="aff"/>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 operation based CSI-RS is not crystral clear. Does that mean FG 1-4, FG 1-5, FG1-6 ,... which are optionally supported by non-RedCap. If the bullet refers to thses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r>
              <w:rPr>
                <w:rFonts w:ascii="Times New Roman" w:eastAsiaTheme="minorEastAsia" w:hAnsi="Times New Roman" w:cs="Times New Roman"/>
                <w:sz w:val="20"/>
                <w:szCs w:val="20"/>
                <w:lang w:val="en-US" w:eastAsia="zh-CN"/>
              </w:rPr>
              <w:t xml:space="preserve">ealistic for non-RedCap. If this bullet refers to these cases, we are OK to discuss it here and fine with vivo’s update. </w:t>
            </w:r>
          </w:p>
          <w:p w14:paraId="0804277B" w14:textId="77777777" w:rsidR="00C5318A" w:rsidRDefault="0018740A">
            <w:pPr>
              <w:pStyle w:val="aff"/>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宋体"/>
                <w:lang w:val="en-US" w:eastAsia="zh-CN"/>
              </w:rPr>
            </w:pPr>
            <w:r>
              <w:rPr>
                <w:rFonts w:eastAsia="宋体"/>
                <w:lang w:val="en-US" w:eastAsia="zh-CN"/>
              </w:rPr>
              <w:lastRenderedPageBreak/>
              <w:t>OPPO</w:t>
            </w:r>
          </w:p>
        </w:tc>
        <w:tc>
          <w:tcPr>
            <w:tcW w:w="1284" w:type="dxa"/>
          </w:tcPr>
          <w:p w14:paraId="51545920" w14:textId="77777777" w:rsidR="00C5318A" w:rsidRDefault="0018740A">
            <w:pPr>
              <w:tabs>
                <w:tab w:val="left" w:pos="551"/>
              </w:tabs>
              <w:rPr>
                <w:rFonts w:eastAsia="宋体"/>
                <w:lang w:val="en-US" w:eastAsia="zh-CN"/>
              </w:rPr>
            </w:pPr>
            <w:r>
              <w:rPr>
                <w:rFonts w:eastAsia="宋体"/>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aff"/>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aff"/>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宋体"/>
                <w:lang w:val="en-US" w:eastAsia="zh-CN"/>
              </w:rPr>
            </w:pPr>
            <w:r>
              <w:rPr>
                <w:rFonts w:eastAsia="宋体"/>
                <w:lang w:val="en-US" w:eastAsia="zh-CN"/>
              </w:rPr>
              <w:t>Vivo2</w:t>
            </w:r>
          </w:p>
        </w:tc>
        <w:tc>
          <w:tcPr>
            <w:tcW w:w="1284" w:type="dxa"/>
          </w:tcPr>
          <w:p w14:paraId="257F4DD0" w14:textId="77777777" w:rsidR="00C5318A" w:rsidRDefault="00C5318A">
            <w:pPr>
              <w:tabs>
                <w:tab w:val="left" w:pos="551"/>
              </w:tabs>
              <w:rPr>
                <w:rFonts w:eastAsia="宋体"/>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宋体"/>
                <w:lang w:val="en-US" w:eastAsia="zh-CN"/>
              </w:rPr>
            </w:pPr>
            <w:r>
              <w:rPr>
                <w:rFonts w:eastAsia="宋体"/>
                <w:lang w:val="en-US" w:eastAsia="zh-CN"/>
              </w:rPr>
              <w:t>NEC</w:t>
            </w:r>
          </w:p>
        </w:tc>
        <w:tc>
          <w:tcPr>
            <w:tcW w:w="1284" w:type="dxa"/>
          </w:tcPr>
          <w:p w14:paraId="23392D74" w14:textId="77777777" w:rsidR="00C5318A" w:rsidRDefault="00C5318A">
            <w:pPr>
              <w:tabs>
                <w:tab w:val="left" w:pos="551"/>
              </w:tabs>
              <w:rPr>
                <w:rFonts w:eastAsia="宋体"/>
                <w:lang w:val="en-US" w:eastAsia="zh-CN"/>
              </w:rPr>
            </w:pPr>
          </w:p>
        </w:tc>
        <w:tc>
          <w:tcPr>
            <w:tcW w:w="7234" w:type="dxa"/>
          </w:tcPr>
          <w:p w14:paraId="63916FF7" w14:textId="77777777" w:rsidR="00C5318A" w:rsidRDefault="0018740A">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宋体"/>
                <w:lang w:val="en-US" w:eastAsia="zh-CN"/>
              </w:rPr>
            </w:pPr>
            <w:r>
              <w:rPr>
                <w:rFonts w:eastAsia="宋体"/>
                <w:lang w:val="en-US" w:eastAsia="zh-CN"/>
              </w:rPr>
              <w:t>HW, HiSi</w:t>
            </w:r>
          </w:p>
        </w:tc>
        <w:tc>
          <w:tcPr>
            <w:tcW w:w="1284" w:type="dxa"/>
          </w:tcPr>
          <w:p w14:paraId="36077856" w14:textId="77777777" w:rsidR="00C5318A" w:rsidRDefault="0018740A">
            <w:pPr>
              <w:tabs>
                <w:tab w:val="left" w:pos="551"/>
              </w:tabs>
              <w:rPr>
                <w:rFonts w:eastAsia="宋体"/>
                <w:lang w:val="en-US" w:eastAsia="zh-CN"/>
              </w:rPr>
            </w:pPr>
            <w:r>
              <w:rPr>
                <w:rFonts w:eastAsia="宋体"/>
                <w:lang w:val="en-US" w:eastAsia="zh-CN"/>
              </w:rPr>
              <w:t>Follow up02</w:t>
            </w:r>
          </w:p>
        </w:tc>
        <w:tc>
          <w:tcPr>
            <w:tcW w:w="7234" w:type="dxa"/>
          </w:tcPr>
          <w:p w14:paraId="57A05455" w14:textId="77777777" w:rsidR="00C5318A" w:rsidRDefault="0018740A">
            <w:pPr>
              <w:rPr>
                <w:rFonts w:eastAsia="宋体"/>
                <w:lang w:val="en-US" w:eastAsia="zh-CN"/>
              </w:rPr>
            </w:pPr>
            <w:r>
              <w:rPr>
                <w:rFonts w:eastAsia="宋体"/>
                <w:lang w:val="en-US" w:eastAsia="zh-CN"/>
              </w:rPr>
              <w:t xml:space="preserve">@vivo  </w:t>
            </w:r>
          </w:p>
          <w:p w14:paraId="3CD01998" w14:textId="77777777" w:rsidR="00C5318A" w:rsidRDefault="0018740A">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1672B875" w14:textId="77777777" w:rsidR="00C5318A" w:rsidRDefault="0018740A">
            <w:pPr>
              <w:rPr>
                <w:rFonts w:eastAsia="宋体"/>
                <w:lang w:val="en-US" w:eastAsia="zh-CN"/>
              </w:rPr>
            </w:pPr>
            <w:r>
              <w:rPr>
                <w:rFonts w:eastAsia="宋体"/>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r>
              <w:rPr>
                <w:rFonts w:eastAsia="宋体"/>
                <w:lang w:val="en-US" w:eastAsia="zh-CN"/>
              </w:rPr>
              <w:t>ealistic.</w:t>
            </w:r>
          </w:p>
        </w:tc>
      </w:tr>
      <w:tr w:rsidR="00C5318A" w14:paraId="67FD5B40" w14:textId="77777777">
        <w:tc>
          <w:tcPr>
            <w:tcW w:w="1338" w:type="dxa"/>
          </w:tcPr>
          <w:p w14:paraId="0F4CCE28" w14:textId="77777777" w:rsidR="00C5318A" w:rsidRDefault="0018740A">
            <w:pPr>
              <w:rPr>
                <w:rFonts w:eastAsia="宋体"/>
                <w:lang w:val="en-US" w:eastAsia="zh-CN"/>
              </w:rPr>
            </w:pPr>
            <w:r>
              <w:rPr>
                <w:rFonts w:eastAsia="宋体"/>
                <w:lang w:val="en-US" w:eastAsia="zh-CN"/>
              </w:rPr>
              <w:t>Vivo3</w:t>
            </w:r>
          </w:p>
        </w:tc>
        <w:tc>
          <w:tcPr>
            <w:tcW w:w="1284" w:type="dxa"/>
          </w:tcPr>
          <w:p w14:paraId="108D8863" w14:textId="77777777" w:rsidR="00C5318A" w:rsidRDefault="00C5318A">
            <w:pPr>
              <w:tabs>
                <w:tab w:val="left" w:pos="551"/>
              </w:tabs>
              <w:rPr>
                <w:rFonts w:eastAsia="宋体"/>
                <w:lang w:val="en-US" w:eastAsia="zh-CN"/>
              </w:rPr>
            </w:pPr>
          </w:p>
        </w:tc>
        <w:tc>
          <w:tcPr>
            <w:tcW w:w="7234" w:type="dxa"/>
          </w:tcPr>
          <w:p w14:paraId="20B5E5C1" w14:textId="77777777" w:rsidR="00C5318A" w:rsidRDefault="0018740A">
            <w:pPr>
              <w:rPr>
                <w:rFonts w:eastAsia="宋体"/>
                <w:lang w:val="en-US" w:eastAsia="zh-CN"/>
              </w:rPr>
            </w:pPr>
            <w:r>
              <w:rPr>
                <w:rFonts w:eastAsia="宋体"/>
                <w:lang w:val="en-US" w:eastAsia="zh-CN"/>
              </w:rPr>
              <w:t>@Huawei,</w:t>
            </w:r>
          </w:p>
          <w:p w14:paraId="7D3BE1E5" w14:textId="77777777" w:rsidR="00C5318A" w:rsidRDefault="0018740A">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宋体"/>
                <w:lang w:val="en-US" w:eastAsia="zh-CN"/>
              </w:rPr>
            </w:pPr>
            <w:r>
              <w:rPr>
                <w:rFonts w:eastAsia="Yu Mincho"/>
                <w:lang w:val="en-US" w:eastAsia="ja-JP"/>
              </w:rPr>
              <w:t>DOCOMO</w:t>
            </w:r>
          </w:p>
        </w:tc>
        <w:tc>
          <w:tcPr>
            <w:tcW w:w="1284" w:type="dxa"/>
          </w:tcPr>
          <w:p w14:paraId="5EE1FAF9" w14:textId="77777777" w:rsidR="00C5318A" w:rsidRDefault="0018740A">
            <w:pPr>
              <w:tabs>
                <w:tab w:val="left" w:pos="551"/>
              </w:tabs>
              <w:rPr>
                <w:rFonts w:eastAsia="宋体"/>
                <w:lang w:val="en-US" w:eastAsia="zh-CN"/>
              </w:rPr>
            </w:pPr>
            <w:r>
              <w:rPr>
                <w:rFonts w:eastAsia="Yu Mincho"/>
                <w:lang w:val="en-US" w:eastAsia="ja-JP"/>
              </w:rPr>
              <w:t>Y</w:t>
            </w:r>
          </w:p>
        </w:tc>
        <w:tc>
          <w:tcPr>
            <w:tcW w:w="7234" w:type="dxa"/>
          </w:tcPr>
          <w:p w14:paraId="1E660E48" w14:textId="77777777" w:rsidR="00C5318A" w:rsidRDefault="0018740A">
            <w:pPr>
              <w:rPr>
                <w:rFonts w:eastAsia="宋体"/>
                <w:lang w:val="en-US" w:eastAsia="zh-CN"/>
              </w:rPr>
            </w:pPr>
            <w:r>
              <w:rPr>
                <w:rFonts w:eastAsia="Yu Mincho"/>
                <w:lang w:val="en-US" w:eastAsia="ja-JP"/>
              </w:rPr>
              <w:t>We can accept this FL’s proposal as compromise. We are also fine with vivo’s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宋体"/>
                <w:lang w:val="en-US" w:eastAsia="zh-CN"/>
              </w:rPr>
            </w:pPr>
            <w:r>
              <w:rPr>
                <w:rFonts w:eastAsia="宋体"/>
                <w:lang w:val="en-US" w:eastAsia="zh-CN"/>
              </w:rPr>
              <w:t>Samsung</w:t>
            </w:r>
          </w:p>
        </w:tc>
        <w:tc>
          <w:tcPr>
            <w:tcW w:w="1284" w:type="dxa"/>
          </w:tcPr>
          <w:p w14:paraId="3575B9C0" w14:textId="77777777" w:rsidR="00C5318A" w:rsidRDefault="00C5318A">
            <w:pPr>
              <w:tabs>
                <w:tab w:val="left" w:pos="551"/>
              </w:tabs>
              <w:rPr>
                <w:rFonts w:eastAsia="宋体"/>
                <w:lang w:val="en-US" w:eastAsia="zh-CN"/>
              </w:rPr>
            </w:pPr>
          </w:p>
        </w:tc>
        <w:tc>
          <w:tcPr>
            <w:tcW w:w="7234" w:type="dxa"/>
          </w:tcPr>
          <w:p w14:paraId="0063C54F" w14:textId="77777777" w:rsidR="00C5318A" w:rsidRDefault="0018740A">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宋体"/>
                <w:lang w:val="en-US" w:eastAsia="zh-CN"/>
              </w:rPr>
            </w:pPr>
            <w:r>
              <w:rPr>
                <w:rFonts w:eastAsia="宋体"/>
                <w:lang w:val="en-US" w:eastAsia="zh-CN"/>
              </w:rPr>
              <w:t xml:space="preserve">From RAN 1 perspective, </w:t>
            </w:r>
          </w:p>
          <w:p w14:paraId="07B690BE" w14:textId="77777777" w:rsidR="00C5318A" w:rsidRDefault="0018740A">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iDL BWP is not as strong as for RACH, which require UL/DL center frequency alignment during RACH procedure, while paging only has DL without paired UL. </w:t>
            </w:r>
          </w:p>
          <w:p w14:paraId="5CB92EE6" w14:textId="77777777" w:rsidR="00C5318A" w:rsidRDefault="0018740A">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iDL BWP, it means paging for Redcap and non-Redcap cannot be multiplexed in same PDSCH, which increase the system overhead. And updating the paging BWP requires SI update. </w:t>
            </w:r>
          </w:p>
          <w:p w14:paraId="4749286C" w14:textId="77777777" w:rsidR="00C5318A" w:rsidRDefault="0018740A">
            <w:pPr>
              <w:pStyle w:val="aff"/>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iDL BWP? </w:t>
            </w:r>
          </w:p>
          <w:p w14:paraId="1529EBC1" w14:textId="77777777" w:rsidR="00C5318A" w:rsidRDefault="0018740A">
            <w:pPr>
              <w:rPr>
                <w:lang w:val="en-US" w:eastAsia="zh-CN"/>
              </w:rPr>
            </w:pPr>
            <w:r>
              <w:rPr>
                <w:lang w:val="en-US" w:eastAsia="zh-CN"/>
              </w:rPr>
              <w:t xml:space="preserve">For paging in separate iDL BWP, we are fine with either no NCD-SSB, or not support paging in the separate iDL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 xml:space="preserve">For connected mode, as we commented in previous round, we think there is a case that it could be CD-SSB. Therefore, we want to remove “NCD-“ for the first sub-bullet. Or add (CD-/NCD-) there. On the other hand, from RAN 1 perspective, we don’t have to differentia it is a  CD-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r>
              <w:rPr>
                <w:rFonts w:eastAsia="Times New Roman"/>
                <w:b/>
                <w:bCs/>
                <w:lang w:eastAsia="en-GB"/>
              </w:rPr>
              <w:t>SSB for serving cell but not CORESET#0/SIB.</w:t>
            </w:r>
          </w:p>
          <w:p w14:paraId="56D390F6" w14:textId="77777777" w:rsidR="00C5318A" w:rsidRDefault="00C5318A">
            <w:pPr>
              <w:rPr>
                <w:rFonts w:eastAsia="宋体"/>
                <w:lang w:val="en-US" w:eastAsia="zh-CN"/>
              </w:rPr>
            </w:pPr>
          </w:p>
          <w:p w14:paraId="0D6D00EA" w14:textId="77777777" w:rsidR="00C5318A" w:rsidRDefault="0018740A">
            <w:pPr>
              <w:rPr>
                <w:rFonts w:eastAsia="宋体"/>
                <w:lang w:val="en-US" w:eastAsia="zh-CN"/>
              </w:rPr>
            </w:pPr>
            <w:r>
              <w:rPr>
                <w:rFonts w:eastAsia="宋体"/>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宋体"/>
                <w:lang w:val="en-US" w:eastAsia="zh-CN"/>
              </w:rPr>
            </w:pPr>
          </w:p>
        </w:tc>
      </w:tr>
      <w:tr w:rsidR="00C5318A" w14:paraId="6619A5BA" w14:textId="77777777">
        <w:tc>
          <w:tcPr>
            <w:tcW w:w="1338" w:type="dxa"/>
          </w:tcPr>
          <w:p w14:paraId="290DBF73" w14:textId="77777777" w:rsidR="00C5318A" w:rsidRDefault="0018740A">
            <w:pPr>
              <w:rPr>
                <w:rFonts w:eastAsia="宋体"/>
                <w:lang w:val="en-US" w:eastAsia="zh-CN"/>
              </w:rPr>
            </w:pPr>
            <w:r>
              <w:rPr>
                <w:rFonts w:eastAsia="宋体"/>
                <w:lang w:val="en-US" w:eastAsia="zh-CN"/>
              </w:rPr>
              <w:lastRenderedPageBreak/>
              <w:t>ZTE, Sanechips</w:t>
            </w:r>
          </w:p>
        </w:tc>
        <w:tc>
          <w:tcPr>
            <w:tcW w:w="1284" w:type="dxa"/>
          </w:tcPr>
          <w:p w14:paraId="0F76624B" w14:textId="77777777" w:rsidR="00C5318A" w:rsidRDefault="0018740A">
            <w:pPr>
              <w:tabs>
                <w:tab w:val="left" w:pos="551"/>
              </w:tabs>
              <w:rPr>
                <w:rFonts w:eastAsia="宋体"/>
                <w:lang w:val="en-US" w:eastAsia="zh-CN"/>
              </w:rPr>
            </w:pPr>
            <w:r>
              <w:rPr>
                <w:rFonts w:eastAsia="宋体"/>
                <w:lang w:val="en-US" w:eastAsia="zh-CN"/>
              </w:rPr>
              <w:t>N</w:t>
            </w:r>
          </w:p>
        </w:tc>
        <w:tc>
          <w:tcPr>
            <w:tcW w:w="7234" w:type="dxa"/>
          </w:tcPr>
          <w:p w14:paraId="4BA57D9C" w14:textId="77777777" w:rsidR="00C5318A" w:rsidRDefault="0018740A">
            <w:pPr>
              <w:numPr>
                <w:ilvl w:val="0"/>
                <w:numId w:val="60"/>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宋体"/>
                <w:b/>
                <w:lang w:val="en-US" w:eastAsia="zh-CN"/>
              </w:rPr>
            </w:pPr>
            <w:r>
              <w:rPr>
                <w:rFonts w:eastAsia="宋体"/>
                <w:lang w:val="en-US" w:eastAsia="zh-CN"/>
              </w:rPr>
              <w:t xml:space="preserve">As we proposed in the previous round, the configuration of paging within the separate initial DL BWP in idle/inactive mode may need further consideration by taking the potentially huge spec efforts and NW overhead brought by NCD-SSB </w:t>
            </w:r>
            <w:r>
              <w:rPr>
                <w:rFonts w:eastAsia="宋体"/>
                <w:lang w:val="en-US" w:eastAsia="zh-CN"/>
              </w:rPr>
              <w:lastRenderedPageBreak/>
              <w:t>into account. Therefore, we have the same preference with CATT for paging configuration.</w:t>
            </w:r>
          </w:p>
          <w:p w14:paraId="2D1DAA43" w14:textId="77777777" w:rsidR="00C5318A" w:rsidRDefault="0018740A">
            <w:pPr>
              <w:numPr>
                <w:ilvl w:val="0"/>
                <w:numId w:val="60"/>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r>
              <w:rPr>
                <w:b/>
                <w:lang w:val="en-US"/>
              </w:rPr>
              <w:t>Proposal 3-3b</w:t>
            </w:r>
            <w:r>
              <w:rPr>
                <w:rFonts w:eastAsia="宋体"/>
                <w:b/>
                <w:lang w:val="en-US" w:eastAsia="zh-CN"/>
              </w:rPr>
              <w:t>.</w:t>
            </w:r>
          </w:p>
        </w:tc>
      </w:tr>
      <w:tr w:rsidR="00C5318A" w14:paraId="521C7B80" w14:textId="77777777">
        <w:tc>
          <w:tcPr>
            <w:tcW w:w="1338" w:type="dxa"/>
          </w:tcPr>
          <w:p w14:paraId="00F7C52A" w14:textId="77777777" w:rsidR="00C5318A" w:rsidRDefault="0018740A">
            <w:pPr>
              <w:rPr>
                <w:rFonts w:eastAsia="宋体"/>
                <w:lang w:val="en-US" w:eastAsia="zh-CN"/>
              </w:rPr>
            </w:pPr>
            <w:r>
              <w:rPr>
                <w:rFonts w:eastAsia="宋体"/>
                <w:lang w:val="en-US" w:eastAsia="zh-CN"/>
              </w:rPr>
              <w:lastRenderedPageBreak/>
              <w:t>Spreadtrum</w:t>
            </w:r>
          </w:p>
        </w:tc>
        <w:tc>
          <w:tcPr>
            <w:tcW w:w="1284" w:type="dxa"/>
          </w:tcPr>
          <w:p w14:paraId="3C5381A6"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6AA18948" w14:textId="77777777" w:rsidR="00C5318A" w:rsidRDefault="00C5318A">
            <w:pPr>
              <w:rPr>
                <w:rFonts w:eastAsia="宋体"/>
                <w:lang w:val="en-US" w:eastAsia="zh-CN"/>
              </w:rPr>
            </w:pPr>
          </w:p>
        </w:tc>
      </w:tr>
      <w:tr w:rsidR="00C5318A" w14:paraId="7A18A99E" w14:textId="77777777">
        <w:tc>
          <w:tcPr>
            <w:tcW w:w="1338" w:type="dxa"/>
          </w:tcPr>
          <w:p w14:paraId="29BAD05E" w14:textId="77777777" w:rsidR="00C5318A" w:rsidRDefault="0018740A">
            <w:pPr>
              <w:rPr>
                <w:rFonts w:eastAsia="宋体"/>
                <w:lang w:val="en-US" w:eastAsia="zh-CN"/>
              </w:rPr>
            </w:pPr>
            <w:r>
              <w:rPr>
                <w:rFonts w:eastAsia="宋体"/>
                <w:lang w:val="en-US" w:eastAsia="zh-CN"/>
              </w:rPr>
              <w:t>CMCC</w:t>
            </w:r>
          </w:p>
        </w:tc>
        <w:tc>
          <w:tcPr>
            <w:tcW w:w="1284" w:type="dxa"/>
          </w:tcPr>
          <w:p w14:paraId="7ED86B14" w14:textId="77777777" w:rsidR="00C5318A" w:rsidRDefault="00C5318A">
            <w:pPr>
              <w:tabs>
                <w:tab w:val="left" w:pos="551"/>
              </w:tabs>
              <w:rPr>
                <w:rFonts w:eastAsia="宋体"/>
                <w:lang w:val="en-US" w:eastAsia="zh-CN"/>
              </w:rPr>
            </w:pPr>
          </w:p>
        </w:tc>
        <w:tc>
          <w:tcPr>
            <w:tcW w:w="7234" w:type="dxa"/>
          </w:tcPr>
          <w:p w14:paraId="4F90E2AA" w14:textId="6ED6A3CE" w:rsidR="00C5318A" w:rsidRDefault="0018740A">
            <w:pPr>
              <w:rPr>
                <w:rFonts w:eastAsia="宋体"/>
                <w:lang w:val="en-US" w:eastAsia="zh-CN"/>
              </w:rPr>
            </w:pPr>
            <w:r>
              <w:rPr>
                <w:rFonts w:eastAsia="宋体"/>
                <w:lang w:val="en-US" w:eastAsia="zh-CN"/>
              </w:rPr>
              <w:t xml:space="preserve">We also think a capability report method about whether </w:t>
            </w:r>
            <w:r w:rsidR="00B006EC">
              <w:rPr>
                <w:rFonts w:eastAsia="宋体"/>
                <w:lang w:val="en-US" w:eastAsia="zh-CN"/>
              </w:rPr>
              <w:t>UEs</w:t>
            </w:r>
            <w:r>
              <w:rPr>
                <w:rFonts w:eastAsia="宋体"/>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宋体"/>
                <w:lang w:val="en-US" w:eastAsia="zh-CN"/>
              </w:rPr>
            </w:pPr>
            <w:r>
              <w:rPr>
                <w:rFonts w:eastAsia="宋体"/>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Operation without SSB:</w:t>
            </w:r>
            <w:r>
              <w:rPr>
                <w:rFonts w:eastAsia="Microsoft YaHei UI"/>
                <w:b/>
                <w:strike/>
                <w:color w:val="FF0000"/>
                <w:lang w:val="en-US" w:eastAsia="zh-CN"/>
              </w:rPr>
              <w:t xml:space="preserve">Working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宋体"/>
                <w:lang w:val="en-US" w:eastAsia="zh-CN"/>
              </w:rPr>
            </w:pPr>
          </w:p>
          <w:p w14:paraId="32FB9F3D" w14:textId="77777777" w:rsidR="00C5318A" w:rsidRDefault="0018740A">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宋体"/>
                <w:lang w:val="en-US" w:eastAsia="ko-KR"/>
              </w:rPr>
            </w:pPr>
            <w:r>
              <w:rPr>
                <w:rFonts w:eastAsia="宋体"/>
                <w:lang w:val="en-US" w:eastAsia="ko-KR"/>
              </w:rPr>
              <w:t>Ericsson</w:t>
            </w:r>
          </w:p>
        </w:tc>
        <w:tc>
          <w:tcPr>
            <w:tcW w:w="1284" w:type="dxa"/>
          </w:tcPr>
          <w:p w14:paraId="12F00824" w14:textId="77777777" w:rsidR="00C5318A" w:rsidRDefault="0018740A">
            <w:pPr>
              <w:tabs>
                <w:tab w:val="left" w:pos="551"/>
              </w:tabs>
              <w:rPr>
                <w:rFonts w:eastAsia="宋体"/>
                <w:lang w:val="en-US" w:eastAsia="zh-CN"/>
              </w:rPr>
            </w:pPr>
            <w:r>
              <w:rPr>
                <w:rFonts w:eastAsia="宋体"/>
                <w:lang w:val="en-US" w:eastAsia="zh-CN"/>
              </w:rPr>
              <w:t>Y</w:t>
            </w:r>
          </w:p>
        </w:tc>
        <w:tc>
          <w:tcPr>
            <w:tcW w:w="7234" w:type="dxa"/>
          </w:tcPr>
          <w:p w14:paraId="1D750115" w14:textId="77777777" w:rsidR="00C5318A" w:rsidRDefault="0018740A">
            <w:pPr>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宋体"/>
                <w:lang w:val="en-US" w:eastAsia="ko-KR"/>
              </w:rPr>
            </w:pPr>
            <w:r>
              <w:rPr>
                <w:rFonts w:eastAsia="宋体"/>
                <w:lang w:val="en-US" w:eastAsia="zh-CN"/>
              </w:rPr>
              <w:t>MediaTek</w:t>
            </w:r>
          </w:p>
        </w:tc>
        <w:tc>
          <w:tcPr>
            <w:tcW w:w="1284" w:type="dxa"/>
          </w:tcPr>
          <w:p w14:paraId="06055FCC" w14:textId="77777777" w:rsidR="00C5318A" w:rsidRDefault="00C5318A">
            <w:pPr>
              <w:tabs>
                <w:tab w:val="left" w:pos="551"/>
              </w:tabs>
              <w:rPr>
                <w:rFonts w:eastAsia="宋体"/>
                <w:lang w:val="en-US" w:eastAsia="zh-CN"/>
              </w:rPr>
            </w:pPr>
          </w:p>
        </w:tc>
        <w:tc>
          <w:tcPr>
            <w:tcW w:w="7234" w:type="dxa"/>
          </w:tcPr>
          <w:p w14:paraId="1738C837" w14:textId="77777777" w:rsidR="00C5318A" w:rsidRDefault="0018740A">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宋体"/>
                <w:lang w:val="en-US" w:eastAsia="zh-CN"/>
              </w:rPr>
            </w:pPr>
            <w:r>
              <w:rPr>
                <w:rFonts w:eastAsia="宋体"/>
                <w:lang w:val="en-US" w:eastAsia="zh-CN"/>
              </w:rPr>
              <w:t>However, we can accept the proposal if the bullet on CSI-RS is a WA.</w:t>
            </w:r>
          </w:p>
          <w:p w14:paraId="6C0AB731" w14:textId="77777777" w:rsidR="00C5318A" w:rsidRDefault="0018740A">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宋体"/>
                <w:lang w:val="en-US" w:eastAsia="zh-CN"/>
              </w:rPr>
            </w:pPr>
            <w:r>
              <w:rPr>
                <w:rFonts w:eastAsia="宋体"/>
                <w:lang w:val="en-US" w:eastAsia="zh-CN"/>
              </w:rPr>
              <w:t>Vodafone</w:t>
            </w:r>
          </w:p>
        </w:tc>
        <w:tc>
          <w:tcPr>
            <w:tcW w:w="1284" w:type="dxa"/>
          </w:tcPr>
          <w:p w14:paraId="1233614A" w14:textId="77777777" w:rsidR="00C5318A" w:rsidRDefault="00C5318A">
            <w:pPr>
              <w:tabs>
                <w:tab w:val="left" w:pos="551"/>
              </w:tabs>
              <w:rPr>
                <w:rFonts w:eastAsia="宋体"/>
                <w:lang w:val="en-US" w:eastAsia="zh-CN"/>
              </w:rPr>
            </w:pPr>
          </w:p>
        </w:tc>
        <w:tc>
          <w:tcPr>
            <w:tcW w:w="7234" w:type="dxa"/>
          </w:tcPr>
          <w:p w14:paraId="582807E2" w14:textId="77777777" w:rsidR="00C5318A" w:rsidRDefault="0018740A">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lastRenderedPageBreak/>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aff"/>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8"/>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HW, HiSi</w:t>
            </w:r>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Yu Mincho"/>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Yu Mincho"/>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Yu Mincho"/>
                <w:lang w:val="en-US" w:eastAsia="ja-JP"/>
              </w:rPr>
              <w:t>Sharp</w:t>
            </w:r>
          </w:p>
        </w:tc>
        <w:tc>
          <w:tcPr>
            <w:tcW w:w="8155" w:type="dxa"/>
            <w:gridSpan w:val="2"/>
          </w:tcPr>
          <w:p w14:paraId="5BE7DD62" w14:textId="77777777" w:rsidR="00C5318A" w:rsidRDefault="0018740A">
            <w:pPr>
              <w:rPr>
                <w:rFonts w:eastAsia="Yu Mincho"/>
                <w:lang w:val="en-US" w:eastAsia="ja-JP"/>
              </w:rPr>
            </w:pPr>
            <w:r>
              <w:rPr>
                <w:rFonts w:eastAsia="Yu Mincho"/>
                <w:lang w:val="en-US" w:eastAsia="ja-JP"/>
              </w:rPr>
              <w:t>Preferred: Option 2</w:t>
            </w:r>
          </w:p>
          <w:p w14:paraId="6924E95E" w14:textId="77777777" w:rsidR="00C5318A" w:rsidRDefault="0018740A">
            <w:pPr>
              <w:rPr>
                <w:rFonts w:eastAsia="Yu Mincho"/>
                <w:lang w:val="en-US" w:eastAsia="ja-JP"/>
              </w:rPr>
            </w:pPr>
            <w:r>
              <w:rPr>
                <w:rFonts w:eastAsia="Yu Mincho"/>
                <w:lang w:val="en-US" w:eastAsia="ja-JP"/>
              </w:rPr>
              <w:lastRenderedPageBreak/>
              <w:t>Acceptable: Option 2</w:t>
            </w:r>
          </w:p>
          <w:p w14:paraId="4819A326" w14:textId="77777777" w:rsidR="00C5318A" w:rsidRDefault="0018740A">
            <w:pPr>
              <w:rPr>
                <w:lang w:val="en-US" w:eastAsia="ko-KR"/>
              </w:rPr>
            </w:pPr>
            <w:r>
              <w:rPr>
                <w:rFonts w:eastAsia="Yu Mincho"/>
                <w:lang w:val="en-US" w:eastAsia="ja-JP"/>
              </w:rPr>
              <w:t>Same view with FR1</w:t>
            </w:r>
          </w:p>
        </w:tc>
      </w:tr>
      <w:tr w:rsidR="00C5318A" w14:paraId="61230225" w14:textId="77777777">
        <w:tc>
          <w:tcPr>
            <w:tcW w:w="1479" w:type="dxa"/>
          </w:tcPr>
          <w:p w14:paraId="58A87DDA" w14:textId="77777777" w:rsidR="00C5318A" w:rsidRDefault="0018740A">
            <w:pPr>
              <w:rPr>
                <w:rFonts w:eastAsia="Yu Mincho"/>
                <w:lang w:val="en-US" w:eastAsia="ja-JP"/>
              </w:rPr>
            </w:pPr>
            <w:r>
              <w:rPr>
                <w:rFonts w:eastAsia="Yu Mincho"/>
                <w:lang w:val="en-US" w:eastAsia="ja-JP"/>
              </w:rPr>
              <w:lastRenderedPageBreak/>
              <w:t>Panasonic</w:t>
            </w:r>
          </w:p>
        </w:tc>
        <w:tc>
          <w:tcPr>
            <w:tcW w:w="8155" w:type="dxa"/>
            <w:gridSpan w:val="2"/>
          </w:tcPr>
          <w:p w14:paraId="52F102DD" w14:textId="77777777" w:rsidR="00C5318A" w:rsidRDefault="0018740A">
            <w:pPr>
              <w:rPr>
                <w:rFonts w:eastAsia="Yu Mincho"/>
                <w:lang w:val="en-US" w:eastAsia="ja-JP"/>
              </w:rPr>
            </w:pPr>
            <w:r>
              <w:rPr>
                <w:rFonts w:eastAsia="Yu Mincho"/>
                <w:lang w:val="en-US" w:eastAsia="ja-JP"/>
              </w:rPr>
              <w:t>Preferred: Option 2</w:t>
            </w:r>
          </w:p>
          <w:p w14:paraId="0307BCFE" w14:textId="77777777" w:rsidR="00C5318A" w:rsidRDefault="0018740A">
            <w:pPr>
              <w:rPr>
                <w:rFonts w:eastAsia="Yu Mincho"/>
                <w:lang w:val="en-US" w:eastAsia="ja-JP"/>
              </w:rPr>
            </w:pPr>
            <w:r>
              <w:rPr>
                <w:rFonts w:eastAsia="Yu Mincho"/>
                <w:lang w:val="en-US" w:eastAsia="ja-JP"/>
              </w:rPr>
              <w:t>Acceptable: Option 2</w:t>
            </w:r>
          </w:p>
          <w:p w14:paraId="5AEA148B" w14:textId="77777777" w:rsidR="00C5318A" w:rsidRDefault="0018740A">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宋体"/>
                <w:lang w:val="en-US" w:eastAsia="zh-CN"/>
              </w:rPr>
              <w:t>ZTE, Sanechips</w:t>
            </w:r>
          </w:p>
        </w:tc>
        <w:tc>
          <w:tcPr>
            <w:tcW w:w="8155" w:type="dxa"/>
            <w:gridSpan w:val="2"/>
          </w:tcPr>
          <w:p w14:paraId="4AD40FA0" w14:textId="77777777" w:rsidR="00C5318A" w:rsidRDefault="0018740A">
            <w:pPr>
              <w:rPr>
                <w:rFonts w:eastAsia="宋体"/>
                <w:lang w:val="en-US" w:eastAsia="zh-CN"/>
              </w:rPr>
            </w:pPr>
            <w:r>
              <w:rPr>
                <w:lang w:val="en-US" w:eastAsia="ko-KR"/>
              </w:rPr>
              <w:t xml:space="preserve">Preferred: Option </w:t>
            </w:r>
            <w:r>
              <w:rPr>
                <w:rFonts w:eastAsia="宋体"/>
                <w:lang w:val="en-US" w:eastAsia="zh-CN"/>
              </w:rPr>
              <w:t>1</w:t>
            </w:r>
          </w:p>
          <w:p w14:paraId="44683E7F" w14:textId="60AC57AA"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r>
              <w:rPr>
                <w:rFonts w:ascii="Times New Roman" w:eastAsia="宋体" w:hAnsi="Times New Roman" w:cs="Times New Roman"/>
                <w:i/>
                <w:iCs/>
                <w:szCs w:val="20"/>
                <w:lang w:eastAsia="zh-CN"/>
              </w:rPr>
              <w:t xml:space="preserve">locationAndBandwidth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B006EC">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6E327203" w14:textId="36CA5FC9" w:rsidR="00C5318A" w:rsidRDefault="0018740A">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B006EC">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宋体"/>
                <w:lang w:val="en-US" w:eastAsia="zh-CN"/>
              </w:rPr>
            </w:pPr>
            <w:r>
              <w:rPr>
                <w:lang w:val="en-US" w:eastAsia="ko-KR"/>
              </w:rPr>
              <w:t xml:space="preserve">Acceptable: </w:t>
            </w:r>
            <w:r>
              <w:rPr>
                <w:rFonts w:eastAsia="宋体"/>
                <w:lang w:val="en-US" w:eastAsia="zh-CN"/>
              </w:rPr>
              <w:t>similar as FR1.</w:t>
            </w:r>
          </w:p>
        </w:tc>
      </w:tr>
      <w:tr w:rsidR="00C5318A" w14:paraId="71D4D4E9" w14:textId="77777777">
        <w:tc>
          <w:tcPr>
            <w:tcW w:w="1479" w:type="dxa"/>
          </w:tcPr>
          <w:p w14:paraId="03648EA8" w14:textId="77777777" w:rsidR="00C5318A" w:rsidRDefault="0018740A">
            <w:pPr>
              <w:rPr>
                <w:rFonts w:eastAsia="宋体"/>
                <w:lang w:val="en-US" w:eastAsia="zh-CN"/>
              </w:rPr>
            </w:pPr>
            <w:r>
              <w:rPr>
                <w:rFonts w:eastAsia="宋体"/>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宋体"/>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lastRenderedPageBreak/>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iDL BWP, and further discuss separate iDL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Acceptable: only support the separate iDL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Yu Mincho"/>
                <w:lang w:val="en-US" w:eastAsia="ja-JP"/>
              </w:rPr>
            </w:pPr>
            <w:r>
              <w:rPr>
                <w:rFonts w:eastAsia="Yu Mincho"/>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Yu Mincho"/>
                <w:lang w:val="en-US" w:eastAsia="ja-JP"/>
              </w:rPr>
            </w:pPr>
            <w:r>
              <w:rPr>
                <w:rFonts w:eastAsia="Yu Mincho"/>
                <w:lang w:val="en-US" w:eastAsia="ja-JP"/>
              </w:rPr>
              <w:t>We have a similar view as FR1.</w:t>
            </w:r>
          </w:p>
        </w:tc>
      </w:tr>
      <w:tr w:rsidR="00C5318A" w14:paraId="1A39CD73" w14:textId="77777777">
        <w:tc>
          <w:tcPr>
            <w:tcW w:w="1479" w:type="dxa"/>
          </w:tcPr>
          <w:p w14:paraId="0B1F5A72" w14:textId="77777777" w:rsidR="00C5318A" w:rsidRDefault="0018740A">
            <w:pPr>
              <w:rPr>
                <w:rFonts w:eastAsia="Yu Mincho"/>
                <w:lang w:val="en-US" w:eastAsia="ja-JP"/>
              </w:rPr>
            </w:pPr>
            <w:r>
              <w:rPr>
                <w:rFonts w:eastAsiaTheme="minorEastAsia"/>
                <w:lang w:val="en-US" w:eastAsia="ko-KR"/>
              </w:rPr>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lastRenderedPageBreak/>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ZTE, Sanechips</w:t>
            </w:r>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lastRenderedPageBreak/>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lastRenderedPageBreak/>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vivo’s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Yu Mincho"/>
                <w:lang w:val="en-US" w:eastAsia="ja-JP"/>
              </w:rPr>
            </w:pPr>
            <w:r>
              <w:rPr>
                <w:rFonts w:eastAsia="Yu Mincho"/>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Yu Mincho"/>
                <w:lang w:val="en-US" w:eastAsia="ja-JP"/>
              </w:rPr>
            </w:pPr>
            <w:r>
              <w:rPr>
                <w:rFonts w:eastAsia="Yu Mincho"/>
                <w:lang w:val="en-US" w:eastAsia="ja-JP"/>
              </w:rPr>
              <w:t>Same view as FR1</w:t>
            </w:r>
          </w:p>
        </w:tc>
      </w:tr>
      <w:tr w:rsidR="00C5318A" w14:paraId="1810AEE0" w14:textId="77777777">
        <w:tc>
          <w:tcPr>
            <w:tcW w:w="1479" w:type="dxa"/>
          </w:tcPr>
          <w:p w14:paraId="51C4FEC5" w14:textId="77777777" w:rsidR="00C5318A" w:rsidRDefault="0018740A">
            <w:pPr>
              <w:rPr>
                <w:rFonts w:eastAsia="Yu Mincho"/>
                <w:lang w:val="en-US" w:eastAsia="ja-JP"/>
              </w:rPr>
            </w:pPr>
            <w:r>
              <w:rPr>
                <w:rFonts w:eastAsia="Yu Mincho"/>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Yu Mincho"/>
                <w:lang w:val="en-US" w:eastAsia="ja-JP"/>
              </w:rPr>
            </w:pPr>
            <w:r>
              <w:rPr>
                <w:rFonts w:eastAsia="Yu Mincho"/>
                <w:lang w:val="en-US" w:eastAsia="ja-JP"/>
              </w:rPr>
              <w:t>Same as FR1</w:t>
            </w:r>
          </w:p>
        </w:tc>
      </w:tr>
      <w:tr w:rsidR="00C5318A" w14:paraId="138A3055" w14:textId="77777777">
        <w:tc>
          <w:tcPr>
            <w:tcW w:w="1479" w:type="dxa"/>
          </w:tcPr>
          <w:p w14:paraId="531197D9"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Yu Mincho"/>
                <w:lang w:val="en-US" w:eastAsia="ja-JP"/>
              </w:rPr>
            </w:pPr>
          </w:p>
        </w:tc>
      </w:tr>
      <w:tr w:rsidR="00C5318A" w14:paraId="5EFAF087" w14:textId="77777777">
        <w:tc>
          <w:tcPr>
            <w:tcW w:w="1479" w:type="dxa"/>
          </w:tcPr>
          <w:p w14:paraId="376CE47A" w14:textId="77777777" w:rsidR="00C5318A" w:rsidRDefault="0018740A">
            <w:pPr>
              <w:rPr>
                <w:rFonts w:eastAsia="Yu Mincho"/>
                <w:lang w:val="en-US" w:eastAsia="ja-JP"/>
              </w:rPr>
            </w:pPr>
            <w:r>
              <w:rPr>
                <w:rFonts w:eastAsia="Yu Mincho"/>
                <w:lang w:val="en-US" w:eastAsia="ja-JP"/>
              </w:rPr>
              <w:t>Panasonic</w:t>
            </w:r>
          </w:p>
        </w:tc>
        <w:tc>
          <w:tcPr>
            <w:tcW w:w="1372" w:type="dxa"/>
          </w:tcPr>
          <w:p w14:paraId="6785ED9E"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17F9A350" w14:textId="77777777" w:rsidR="00C5318A" w:rsidRDefault="0018740A">
            <w:pPr>
              <w:rPr>
                <w:rFonts w:eastAsia="Yu Mincho"/>
                <w:lang w:val="en-US" w:eastAsia="ja-JP"/>
              </w:rPr>
            </w:pPr>
            <w:r>
              <w:rPr>
                <w:rFonts w:eastAsia="Yu Mincho"/>
                <w:lang w:val="en-US" w:eastAsia="ja-JP"/>
              </w:rPr>
              <w:t>Update from vivo is OK.</w:t>
            </w:r>
          </w:p>
        </w:tc>
      </w:tr>
      <w:tr w:rsidR="00C5318A" w14:paraId="5FF8D0A4" w14:textId="77777777">
        <w:tc>
          <w:tcPr>
            <w:tcW w:w="1479" w:type="dxa"/>
          </w:tcPr>
          <w:p w14:paraId="5BEA5B49" w14:textId="77777777" w:rsidR="00C5318A" w:rsidRDefault="0018740A">
            <w:pPr>
              <w:rPr>
                <w:rFonts w:eastAsia="Yu Mincho"/>
                <w:lang w:val="en-US" w:eastAsia="ja-JP"/>
              </w:rPr>
            </w:pPr>
            <w:r>
              <w:rPr>
                <w:rFonts w:eastAsia="Yu Mincho"/>
                <w:lang w:val="en-US" w:eastAsia="ja-JP"/>
              </w:rPr>
              <w:t>MediaTek</w:t>
            </w:r>
          </w:p>
        </w:tc>
        <w:tc>
          <w:tcPr>
            <w:tcW w:w="1372" w:type="dxa"/>
          </w:tcPr>
          <w:p w14:paraId="48BCDD1B" w14:textId="77777777" w:rsidR="00C5318A" w:rsidRDefault="00C5318A">
            <w:pPr>
              <w:tabs>
                <w:tab w:val="left" w:pos="551"/>
              </w:tabs>
              <w:rPr>
                <w:rFonts w:eastAsia="Yu Mincho"/>
                <w:lang w:val="en-US" w:eastAsia="ja-JP"/>
              </w:rPr>
            </w:pPr>
          </w:p>
        </w:tc>
        <w:tc>
          <w:tcPr>
            <w:tcW w:w="6783" w:type="dxa"/>
          </w:tcPr>
          <w:p w14:paraId="107B29A1" w14:textId="77777777" w:rsidR="00C5318A" w:rsidRDefault="0018740A">
            <w:pPr>
              <w:rPr>
                <w:rFonts w:eastAsia="Yu Mincho"/>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Yu Mincho"/>
                <w:lang w:val="en-US" w:eastAsia="ja-JP"/>
              </w:rPr>
            </w:pPr>
            <w:r>
              <w:rPr>
                <w:rFonts w:eastAsia="Yu Mincho"/>
                <w:lang w:val="en-US" w:eastAsia="ja-JP"/>
              </w:rPr>
              <w:t>CMCC</w:t>
            </w:r>
          </w:p>
        </w:tc>
        <w:tc>
          <w:tcPr>
            <w:tcW w:w="1372" w:type="dxa"/>
          </w:tcPr>
          <w:p w14:paraId="42DFD742" w14:textId="77777777" w:rsidR="00C5318A" w:rsidRDefault="00C5318A">
            <w:pPr>
              <w:tabs>
                <w:tab w:val="left" w:pos="551"/>
              </w:tabs>
              <w:rPr>
                <w:rFonts w:eastAsia="Yu Mincho"/>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Yu Mincho"/>
                <w:lang w:val="en-US" w:eastAsia="ja-JP"/>
              </w:rPr>
            </w:pPr>
            <w:r>
              <w:rPr>
                <w:rFonts w:eastAsia="Yu Mincho"/>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Yu Mincho"/>
                <w:lang w:val="en-US" w:eastAsia="ja-JP"/>
              </w:rPr>
            </w:pPr>
            <w:r>
              <w:rPr>
                <w:rFonts w:eastAsia="Yu Mincho"/>
                <w:lang w:val="en-US" w:eastAsia="ja-JP"/>
              </w:rPr>
              <w:t>Same comment as proposal 5-1c.</w:t>
            </w:r>
          </w:p>
        </w:tc>
      </w:tr>
      <w:tr w:rsidR="00C5318A" w14:paraId="19BFB9DE" w14:textId="77777777">
        <w:tc>
          <w:tcPr>
            <w:tcW w:w="1479" w:type="dxa"/>
          </w:tcPr>
          <w:p w14:paraId="19C3FA88" w14:textId="77777777" w:rsidR="00C5318A" w:rsidRDefault="0018740A">
            <w:pPr>
              <w:rPr>
                <w:rFonts w:eastAsia="宋体"/>
                <w:lang w:val="en-US" w:eastAsia="ja-JP"/>
              </w:rPr>
            </w:pPr>
            <w:r>
              <w:rPr>
                <w:rFonts w:eastAsia="宋体"/>
                <w:lang w:val="en-US" w:eastAsia="zh-CN"/>
              </w:rPr>
              <w:t>ZTE, Sanechips</w:t>
            </w:r>
          </w:p>
        </w:tc>
        <w:tc>
          <w:tcPr>
            <w:tcW w:w="1372" w:type="dxa"/>
          </w:tcPr>
          <w:p w14:paraId="0E6F029C" w14:textId="77777777" w:rsidR="00C5318A" w:rsidRDefault="00C5318A">
            <w:pPr>
              <w:tabs>
                <w:tab w:val="left" w:pos="551"/>
              </w:tabs>
              <w:rPr>
                <w:rFonts w:eastAsia="Yu Mincho"/>
                <w:lang w:val="en-US" w:eastAsia="zh-CN"/>
              </w:rPr>
            </w:pPr>
          </w:p>
        </w:tc>
        <w:tc>
          <w:tcPr>
            <w:tcW w:w="6783" w:type="dxa"/>
          </w:tcPr>
          <w:p w14:paraId="53C3CDEC" w14:textId="77777777" w:rsidR="00C5318A" w:rsidRDefault="0018740A">
            <w:pPr>
              <w:rPr>
                <w:rFonts w:eastAsia="宋体"/>
                <w:lang w:val="en-US" w:eastAsia="ja-JP"/>
              </w:rPr>
            </w:pPr>
            <w:r>
              <w:rPr>
                <w:rFonts w:eastAsia="宋体"/>
                <w:lang w:val="en-US" w:eastAsia="zh-CN"/>
              </w:rPr>
              <w:t>Same comment as FR1.</w:t>
            </w:r>
          </w:p>
        </w:tc>
      </w:tr>
      <w:tr w:rsidR="00C5318A" w14:paraId="1FA9CD57" w14:textId="77777777">
        <w:tc>
          <w:tcPr>
            <w:tcW w:w="1479" w:type="dxa"/>
          </w:tcPr>
          <w:p w14:paraId="6B4A3909" w14:textId="77777777" w:rsidR="00C5318A" w:rsidRDefault="0018740A">
            <w:pPr>
              <w:rPr>
                <w:rFonts w:eastAsia="宋体"/>
                <w:lang w:val="en-US" w:eastAsia="zh-CN"/>
              </w:rPr>
            </w:pPr>
            <w:r>
              <w:rPr>
                <w:rFonts w:eastAsia="宋体"/>
                <w:lang w:val="en-US" w:eastAsia="zh-CN"/>
              </w:rPr>
              <w:t>Nokia, NSB</w:t>
            </w:r>
          </w:p>
        </w:tc>
        <w:tc>
          <w:tcPr>
            <w:tcW w:w="1372" w:type="dxa"/>
          </w:tcPr>
          <w:p w14:paraId="197B01BD" w14:textId="77777777" w:rsidR="00C5318A" w:rsidRDefault="00C5318A">
            <w:pPr>
              <w:tabs>
                <w:tab w:val="left" w:pos="551"/>
              </w:tabs>
              <w:rPr>
                <w:rFonts w:eastAsia="Yu Mincho"/>
                <w:lang w:val="en-US" w:eastAsia="zh-CN"/>
              </w:rPr>
            </w:pPr>
          </w:p>
        </w:tc>
        <w:tc>
          <w:tcPr>
            <w:tcW w:w="6783" w:type="dxa"/>
          </w:tcPr>
          <w:p w14:paraId="1EFE5FB1" w14:textId="77777777" w:rsidR="00C5318A" w:rsidRDefault="0018740A">
            <w:pPr>
              <w:rPr>
                <w:rFonts w:eastAsia="宋体"/>
                <w:lang w:val="en-US" w:eastAsia="zh-CN"/>
              </w:rPr>
            </w:pPr>
            <w:r>
              <w:rPr>
                <w:rFonts w:eastAsia="宋体"/>
                <w:lang w:val="en-US" w:eastAsia="zh-CN"/>
              </w:rPr>
              <w:t>Same as for FR1</w:t>
            </w:r>
          </w:p>
        </w:tc>
      </w:tr>
      <w:tr w:rsidR="00C5318A" w14:paraId="22156ACA" w14:textId="77777777">
        <w:tc>
          <w:tcPr>
            <w:tcW w:w="1479" w:type="dxa"/>
          </w:tcPr>
          <w:p w14:paraId="50373362" w14:textId="77777777" w:rsidR="00C5318A" w:rsidRDefault="0018740A">
            <w:pPr>
              <w:rPr>
                <w:rFonts w:eastAsia="宋体"/>
                <w:lang w:val="en-US" w:eastAsia="zh-CN"/>
              </w:rPr>
            </w:pPr>
            <w:r>
              <w:rPr>
                <w:rFonts w:eastAsia="宋体"/>
                <w:lang w:val="en-US" w:eastAsia="ko-KR"/>
              </w:rPr>
              <w:t>LGE</w:t>
            </w:r>
          </w:p>
        </w:tc>
        <w:tc>
          <w:tcPr>
            <w:tcW w:w="1372" w:type="dxa"/>
          </w:tcPr>
          <w:p w14:paraId="70BB19F4" w14:textId="77777777" w:rsidR="00C5318A" w:rsidRDefault="00C5318A">
            <w:pPr>
              <w:tabs>
                <w:tab w:val="left" w:pos="551"/>
              </w:tabs>
              <w:rPr>
                <w:rFonts w:eastAsia="Yu Mincho"/>
                <w:lang w:val="en-US" w:eastAsia="zh-CN"/>
              </w:rPr>
            </w:pPr>
          </w:p>
        </w:tc>
        <w:tc>
          <w:tcPr>
            <w:tcW w:w="6783" w:type="dxa"/>
          </w:tcPr>
          <w:p w14:paraId="54DFA04C" w14:textId="77777777" w:rsidR="00C5318A" w:rsidRDefault="0018740A">
            <w:pPr>
              <w:rPr>
                <w:rFonts w:eastAsia="宋体"/>
                <w:lang w:val="en-US" w:eastAsia="zh-CN"/>
              </w:rPr>
            </w:pPr>
            <w:r>
              <w:rPr>
                <w:rFonts w:eastAsia="宋体"/>
                <w:lang w:val="en-US" w:eastAsia="ko-KR"/>
              </w:rPr>
              <w:t>Same comment as in FR1.</w:t>
            </w:r>
          </w:p>
        </w:tc>
      </w:tr>
      <w:tr w:rsidR="00C5318A" w14:paraId="58149E44" w14:textId="77777777">
        <w:tc>
          <w:tcPr>
            <w:tcW w:w="1479" w:type="dxa"/>
          </w:tcPr>
          <w:p w14:paraId="2AAE7F6E" w14:textId="77777777" w:rsidR="00C5318A" w:rsidRDefault="0018740A">
            <w:pPr>
              <w:rPr>
                <w:rFonts w:eastAsia="宋体"/>
                <w:lang w:val="en-US" w:eastAsia="ko-KR"/>
              </w:rPr>
            </w:pPr>
            <w:r>
              <w:rPr>
                <w:rFonts w:eastAsia="宋体"/>
                <w:lang w:val="en-US" w:eastAsia="ko-KR"/>
              </w:rPr>
              <w:t>IDCC</w:t>
            </w:r>
          </w:p>
        </w:tc>
        <w:tc>
          <w:tcPr>
            <w:tcW w:w="1372" w:type="dxa"/>
          </w:tcPr>
          <w:p w14:paraId="035B73B5" w14:textId="77777777" w:rsidR="00C5318A" w:rsidRDefault="0018740A">
            <w:pPr>
              <w:tabs>
                <w:tab w:val="left" w:pos="551"/>
              </w:tabs>
              <w:rPr>
                <w:rFonts w:eastAsia="Yu Mincho"/>
                <w:lang w:val="en-US" w:eastAsia="zh-CN"/>
              </w:rPr>
            </w:pPr>
            <w:r>
              <w:rPr>
                <w:rFonts w:eastAsia="Yu Mincho"/>
                <w:lang w:val="en-US" w:eastAsia="zh-CN"/>
              </w:rPr>
              <w:t>Y</w:t>
            </w:r>
          </w:p>
        </w:tc>
        <w:tc>
          <w:tcPr>
            <w:tcW w:w="6783" w:type="dxa"/>
          </w:tcPr>
          <w:p w14:paraId="6672AAF0" w14:textId="77777777" w:rsidR="00C5318A" w:rsidRDefault="00C5318A">
            <w:pPr>
              <w:rPr>
                <w:rFonts w:eastAsia="宋体"/>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宋体"/>
                <w:lang w:val="en-US" w:eastAsia="ko-KR"/>
              </w:rPr>
              <w:t>Intel</w:t>
            </w:r>
          </w:p>
        </w:tc>
        <w:tc>
          <w:tcPr>
            <w:tcW w:w="1372" w:type="dxa"/>
          </w:tcPr>
          <w:p w14:paraId="1216AB1A" w14:textId="77777777" w:rsidR="00C5318A" w:rsidRDefault="0018740A">
            <w:pPr>
              <w:tabs>
                <w:tab w:val="left" w:pos="551"/>
              </w:tabs>
              <w:rPr>
                <w:lang w:val="en-US" w:eastAsia="ko-KR"/>
              </w:rPr>
            </w:pPr>
            <w:r>
              <w:rPr>
                <w:rFonts w:eastAsia="Yu Mincho"/>
                <w:lang w:val="en-US" w:eastAsia="zh-CN"/>
              </w:rPr>
              <w:t>Y</w:t>
            </w:r>
          </w:p>
        </w:tc>
        <w:tc>
          <w:tcPr>
            <w:tcW w:w="6783" w:type="dxa"/>
          </w:tcPr>
          <w:p w14:paraId="0AAEB873" w14:textId="77777777" w:rsidR="00C5318A" w:rsidRDefault="0018740A">
            <w:pPr>
              <w:tabs>
                <w:tab w:val="left" w:pos="1274"/>
              </w:tabs>
              <w:rPr>
                <w:lang w:val="en-US" w:eastAsia="ko-KR"/>
              </w:rPr>
            </w:pPr>
            <w:r>
              <w:rPr>
                <w:rFonts w:eastAsia="宋体"/>
                <w:lang w:val="en-US" w:eastAsia="ko-KR"/>
              </w:rPr>
              <w:t>Same comments as for FR1.</w:t>
            </w:r>
          </w:p>
        </w:tc>
      </w:tr>
      <w:tr w:rsidR="00C5318A" w14:paraId="7358337C" w14:textId="77777777">
        <w:tc>
          <w:tcPr>
            <w:tcW w:w="1479" w:type="dxa"/>
          </w:tcPr>
          <w:p w14:paraId="0FCD1669" w14:textId="77777777" w:rsidR="00C5318A" w:rsidRDefault="0018740A">
            <w:pPr>
              <w:rPr>
                <w:rFonts w:eastAsia="宋体"/>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lastRenderedPageBreak/>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宋体"/>
                <w:lang w:val="en-US" w:eastAsia="ko-KR"/>
              </w:rPr>
            </w:pPr>
            <w:r>
              <w:rPr>
                <w:rFonts w:eastAsia="宋体"/>
                <w:lang w:val="en-US" w:eastAsia="ko-KR"/>
              </w:rPr>
              <w:lastRenderedPageBreak/>
              <w:t>HW, HiSi</w:t>
            </w:r>
          </w:p>
        </w:tc>
        <w:tc>
          <w:tcPr>
            <w:tcW w:w="1372" w:type="dxa"/>
          </w:tcPr>
          <w:p w14:paraId="5C89C38D" w14:textId="77777777" w:rsidR="00C5318A" w:rsidRDefault="0018740A">
            <w:pPr>
              <w:tabs>
                <w:tab w:val="left" w:pos="551"/>
              </w:tabs>
              <w:rPr>
                <w:rFonts w:eastAsia="Yu Mincho"/>
                <w:lang w:val="en-US" w:eastAsia="zh-CN"/>
              </w:rPr>
            </w:pPr>
            <w:r>
              <w:rPr>
                <w:rFonts w:eastAsia="Yu Mincho"/>
                <w:lang w:val="en-US" w:eastAsia="zh-CN"/>
              </w:rPr>
              <w:t>N</w:t>
            </w:r>
          </w:p>
        </w:tc>
        <w:tc>
          <w:tcPr>
            <w:tcW w:w="6783" w:type="dxa"/>
          </w:tcPr>
          <w:p w14:paraId="2C1FF25B" w14:textId="77777777" w:rsidR="00C5318A" w:rsidRDefault="00C5318A">
            <w:pPr>
              <w:tabs>
                <w:tab w:val="left" w:pos="1274"/>
              </w:tabs>
              <w:rPr>
                <w:rFonts w:eastAsia="宋体"/>
                <w:lang w:val="en-US" w:eastAsia="ko-KR"/>
              </w:rPr>
            </w:pPr>
          </w:p>
        </w:tc>
      </w:tr>
      <w:tr w:rsidR="00C5318A" w14:paraId="501FD2A4" w14:textId="77777777">
        <w:tc>
          <w:tcPr>
            <w:tcW w:w="1479" w:type="dxa"/>
          </w:tcPr>
          <w:p w14:paraId="2B629250" w14:textId="77777777" w:rsidR="00C5318A" w:rsidRDefault="0018740A">
            <w:pPr>
              <w:rPr>
                <w:rFonts w:eastAsia="宋体"/>
                <w:lang w:val="en-US" w:eastAsia="ko-KR"/>
              </w:rPr>
            </w:pPr>
            <w:r>
              <w:rPr>
                <w:rFonts w:eastAsia="宋体"/>
                <w:lang w:val="en-US" w:eastAsia="zh-CN"/>
              </w:rPr>
              <w:t>CATT</w:t>
            </w:r>
          </w:p>
        </w:tc>
        <w:tc>
          <w:tcPr>
            <w:tcW w:w="1372" w:type="dxa"/>
          </w:tcPr>
          <w:p w14:paraId="7F93DD4D" w14:textId="77777777" w:rsidR="00C5318A" w:rsidRDefault="00C5318A">
            <w:pPr>
              <w:tabs>
                <w:tab w:val="left" w:pos="551"/>
              </w:tabs>
              <w:rPr>
                <w:rFonts w:eastAsia="Yu Mincho"/>
                <w:lang w:val="en-US" w:eastAsia="zh-CN"/>
              </w:rPr>
            </w:pPr>
          </w:p>
        </w:tc>
        <w:tc>
          <w:tcPr>
            <w:tcW w:w="6783" w:type="dxa"/>
          </w:tcPr>
          <w:p w14:paraId="669DD5CC" w14:textId="77777777" w:rsidR="00C5318A" w:rsidRDefault="0018740A">
            <w:pPr>
              <w:tabs>
                <w:tab w:val="left" w:pos="1274"/>
              </w:tabs>
              <w:rPr>
                <w:rFonts w:eastAsia="宋体"/>
                <w:lang w:val="en-US" w:eastAsia="ko-KR"/>
              </w:rPr>
            </w:pPr>
            <w:r>
              <w:rPr>
                <w:rFonts w:eastAsia="宋体"/>
                <w:lang w:val="en-US" w:eastAsia="zh-CN"/>
              </w:rPr>
              <w:t>Same comment as in FR1.</w:t>
            </w:r>
          </w:p>
        </w:tc>
      </w:tr>
      <w:tr w:rsidR="00C5318A" w14:paraId="3E89C8FB" w14:textId="77777777">
        <w:tc>
          <w:tcPr>
            <w:tcW w:w="1479" w:type="dxa"/>
          </w:tcPr>
          <w:p w14:paraId="6FE0CE1E" w14:textId="77777777" w:rsidR="00C5318A" w:rsidRDefault="0018740A">
            <w:pPr>
              <w:rPr>
                <w:rFonts w:eastAsia="宋体"/>
                <w:lang w:val="en-US" w:eastAsia="zh-CN"/>
              </w:rPr>
            </w:pPr>
            <w:r>
              <w:rPr>
                <w:rFonts w:eastAsia="宋体"/>
                <w:lang w:val="en-US" w:eastAsia="ko-KR"/>
              </w:rPr>
              <w:t>Intel</w:t>
            </w:r>
          </w:p>
        </w:tc>
        <w:tc>
          <w:tcPr>
            <w:tcW w:w="1372" w:type="dxa"/>
          </w:tcPr>
          <w:p w14:paraId="1E504E5C" w14:textId="77777777" w:rsidR="00C5318A" w:rsidRDefault="0018740A">
            <w:pPr>
              <w:tabs>
                <w:tab w:val="left" w:pos="551"/>
              </w:tabs>
              <w:rPr>
                <w:rFonts w:eastAsia="Yu Mincho"/>
                <w:lang w:val="en-US" w:eastAsia="zh-CN"/>
              </w:rPr>
            </w:pPr>
            <w:r>
              <w:rPr>
                <w:rFonts w:eastAsia="宋体"/>
                <w:lang w:val="en-US" w:eastAsia="zh-CN"/>
              </w:rPr>
              <w:t>Almost</w:t>
            </w:r>
          </w:p>
        </w:tc>
        <w:tc>
          <w:tcPr>
            <w:tcW w:w="6783" w:type="dxa"/>
          </w:tcPr>
          <w:p w14:paraId="09DAE3D6" w14:textId="77777777" w:rsidR="00C5318A" w:rsidRDefault="0018740A">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宋体"/>
                <w:lang w:val="en-US" w:eastAsia="zh-CN"/>
              </w:rPr>
            </w:pPr>
          </w:p>
        </w:tc>
      </w:tr>
      <w:tr w:rsidR="00C5318A" w14:paraId="4072DCFE" w14:textId="77777777">
        <w:tc>
          <w:tcPr>
            <w:tcW w:w="1479" w:type="dxa"/>
          </w:tcPr>
          <w:p w14:paraId="46F0088B" w14:textId="77777777" w:rsidR="00C5318A" w:rsidRDefault="0018740A">
            <w:pPr>
              <w:rPr>
                <w:rFonts w:eastAsia="宋体"/>
                <w:lang w:val="en-US" w:eastAsia="zh-CN"/>
              </w:rPr>
            </w:pPr>
            <w:r>
              <w:rPr>
                <w:rFonts w:eastAsia="宋体"/>
                <w:lang w:val="en-US" w:eastAsia="zh-CN"/>
              </w:rPr>
              <w:t>vivo</w:t>
            </w:r>
          </w:p>
        </w:tc>
        <w:tc>
          <w:tcPr>
            <w:tcW w:w="1372" w:type="dxa"/>
          </w:tcPr>
          <w:p w14:paraId="0184A1A7" w14:textId="77777777" w:rsidR="00C5318A" w:rsidRDefault="0018740A">
            <w:pPr>
              <w:tabs>
                <w:tab w:val="left" w:pos="551"/>
              </w:tabs>
              <w:rPr>
                <w:rFonts w:eastAsia="宋体"/>
                <w:lang w:val="en-US" w:eastAsia="zh-CN"/>
              </w:rPr>
            </w:pPr>
            <w:r>
              <w:rPr>
                <w:rFonts w:eastAsia="宋体"/>
                <w:lang w:val="en-US" w:eastAsia="zh-CN"/>
              </w:rPr>
              <w:t>Almost</w:t>
            </w:r>
          </w:p>
        </w:tc>
        <w:tc>
          <w:tcPr>
            <w:tcW w:w="6783" w:type="dxa"/>
          </w:tcPr>
          <w:p w14:paraId="583A3F62" w14:textId="77777777" w:rsidR="00C5318A" w:rsidRDefault="0018740A">
            <w:pPr>
              <w:rPr>
                <w:rFonts w:eastAsia="宋体"/>
                <w:lang w:val="en-US" w:eastAsia="zh-CN"/>
              </w:rPr>
            </w:pPr>
            <w:r>
              <w:rPr>
                <w:rFonts w:eastAsia="宋体"/>
                <w:lang w:val="en-US" w:eastAsia="zh-CN"/>
              </w:rPr>
              <w:t>Similar comments as to FR1 proposal:</w:t>
            </w:r>
          </w:p>
          <w:p w14:paraId="4D9E89E3" w14:textId="77777777" w:rsidR="00C5318A" w:rsidRDefault="0018740A">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宋体"/>
                <w:lang w:val="en-US" w:eastAsia="zh-CN"/>
              </w:rPr>
            </w:pPr>
          </w:p>
        </w:tc>
      </w:tr>
      <w:tr w:rsidR="00C5318A" w14:paraId="0F706F47" w14:textId="77777777">
        <w:tc>
          <w:tcPr>
            <w:tcW w:w="1479" w:type="dxa"/>
          </w:tcPr>
          <w:p w14:paraId="1194C34F" w14:textId="77777777" w:rsidR="00C5318A" w:rsidRDefault="0018740A">
            <w:pPr>
              <w:rPr>
                <w:rFonts w:eastAsia="宋体"/>
                <w:lang w:val="en-US" w:eastAsia="zh-CN"/>
              </w:rPr>
            </w:pPr>
            <w:r>
              <w:rPr>
                <w:rFonts w:eastAsia="宋体"/>
                <w:lang w:val="en-US" w:eastAsia="zh-CN"/>
              </w:rPr>
              <w:lastRenderedPageBreak/>
              <w:t>Xiaomi</w:t>
            </w:r>
          </w:p>
        </w:tc>
        <w:tc>
          <w:tcPr>
            <w:tcW w:w="1372" w:type="dxa"/>
          </w:tcPr>
          <w:p w14:paraId="131568AC" w14:textId="77777777" w:rsidR="00C5318A" w:rsidRDefault="00C5318A">
            <w:pPr>
              <w:tabs>
                <w:tab w:val="left" w:pos="551"/>
              </w:tabs>
              <w:rPr>
                <w:rFonts w:eastAsia="宋体"/>
                <w:lang w:val="en-US" w:eastAsia="zh-CN"/>
              </w:rPr>
            </w:pPr>
          </w:p>
        </w:tc>
        <w:tc>
          <w:tcPr>
            <w:tcW w:w="6783" w:type="dxa"/>
          </w:tcPr>
          <w:p w14:paraId="375D4016" w14:textId="77777777" w:rsidR="00C5318A" w:rsidRDefault="0018740A">
            <w:pPr>
              <w:rPr>
                <w:rFonts w:eastAsia="宋体"/>
                <w:lang w:val="en-US" w:eastAsia="zh-CN"/>
              </w:rPr>
            </w:pPr>
            <w:r>
              <w:rPr>
                <w:rFonts w:eastAsia="宋体"/>
                <w:lang w:val="en-US" w:eastAsia="zh-CN"/>
              </w:rPr>
              <w:t>Same comment with FR1 case</w:t>
            </w:r>
          </w:p>
        </w:tc>
      </w:tr>
      <w:tr w:rsidR="00C5318A" w14:paraId="545A2516" w14:textId="77777777">
        <w:tc>
          <w:tcPr>
            <w:tcW w:w="1479" w:type="dxa"/>
          </w:tcPr>
          <w:p w14:paraId="67699DC1" w14:textId="77777777" w:rsidR="00C5318A" w:rsidRDefault="0018740A">
            <w:pPr>
              <w:rPr>
                <w:rFonts w:eastAsia="宋体"/>
                <w:lang w:val="en-US" w:eastAsia="zh-CN"/>
              </w:rPr>
            </w:pPr>
            <w:r>
              <w:rPr>
                <w:rFonts w:eastAsia="宋体"/>
                <w:lang w:val="en-US" w:eastAsia="zh-CN"/>
              </w:rPr>
              <w:t>OPPO</w:t>
            </w:r>
          </w:p>
        </w:tc>
        <w:tc>
          <w:tcPr>
            <w:tcW w:w="1372" w:type="dxa"/>
          </w:tcPr>
          <w:p w14:paraId="59D5E056" w14:textId="77777777" w:rsidR="00C5318A" w:rsidRDefault="00C5318A">
            <w:pPr>
              <w:tabs>
                <w:tab w:val="left" w:pos="551"/>
              </w:tabs>
              <w:rPr>
                <w:rFonts w:eastAsia="宋体"/>
                <w:lang w:val="en-US" w:eastAsia="zh-CN"/>
              </w:rPr>
            </w:pPr>
          </w:p>
        </w:tc>
        <w:tc>
          <w:tcPr>
            <w:tcW w:w="6783" w:type="dxa"/>
          </w:tcPr>
          <w:p w14:paraId="7D0C1A4E" w14:textId="77777777" w:rsidR="00C5318A" w:rsidRDefault="0018740A">
            <w:pPr>
              <w:rPr>
                <w:rFonts w:eastAsia="宋体"/>
                <w:lang w:val="en-US" w:eastAsia="zh-CN"/>
              </w:rPr>
            </w:pPr>
            <w:r>
              <w:rPr>
                <w:rFonts w:eastAsia="宋体"/>
                <w:lang w:val="en-US" w:eastAsia="zh-CN"/>
              </w:rPr>
              <w:t>Same comment with FR1 case</w:t>
            </w:r>
          </w:p>
        </w:tc>
      </w:tr>
      <w:tr w:rsidR="00C5318A" w14:paraId="2CB8F21D" w14:textId="77777777">
        <w:tc>
          <w:tcPr>
            <w:tcW w:w="1479" w:type="dxa"/>
          </w:tcPr>
          <w:p w14:paraId="214D957C" w14:textId="77777777" w:rsidR="00C5318A" w:rsidRDefault="0018740A">
            <w:pPr>
              <w:rPr>
                <w:rFonts w:eastAsia="宋体"/>
                <w:lang w:val="en-US" w:eastAsia="zh-CN"/>
              </w:rPr>
            </w:pPr>
            <w:r>
              <w:rPr>
                <w:rFonts w:eastAsia="宋体"/>
                <w:lang w:val="en-US" w:eastAsia="zh-CN"/>
              </w:rPr>
              <w:t>NEC</w:t>
            </w:r>
          </w:p>
        </w:tc>
        <w:tc>
          <w:tcPr>
            <w:tcW w:w="1372" w:type="dxa"/>
          </w:tcPr>
          <w:p w14:paraId="386C7D61" w14:textId="77777777" w:rsidR="00C5318A" w:rsidRDefault="00C5318A">
            <w:pPr>
              <w:tabs>
                <w:tab w:val="left" w:pos="551"/>
              </w:tabs>
              <w:rPr>
                <w:rFonts w:eastAsia="宋体"/>
                <w:lang w:val="en-US" w:eastAsia="zh-CN"/>
              </w:rPr>
            </w:pPr>
          </w:p>
        </w:tc>
        <w:tc>
          <w:tcPr>
            <w:tcW w:w="6783" w:type="dxa"/>
          </w:tcPr>
          <w:p w14:paraId="3512C915" w14:textId="77777777" w:rsidR="00C5318A" w:rsidRDefault="0018740A">
            <w:pPr>
              <w:rPr>
                <w:rFonts w:eastAsia="宋体"/>
                <w:lang w:val="en-US" w:eastAsia="zh-CN"/>
              </w:rPr>
            </w:pPr>
            <w:r>
              <w:rPr>
                <w:rFonts w:eastAsia="宋体"/>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宋体"/>
                <w:lang w:val="en-US" w:eastAsia="zh-CN"/>
              </w:rPr>
            </w:pPr>
            <w:r>
              <w:rPr>
                <w:rFonts w:eastAsia="Yu Mincho"/>
                <w:lang w:val="en-US" w:eastAsia="ja-JP"/>
              </w:rPr>
              <w:t>DOCOMO</w:t>
            </w:r>
          </w:p>
        </w:tc>
        <w:tc>
          <w:tcPr>
            <w:tcW w:w="1372" w:type="dxa"/>
          </w:tcPr>
          <w:p w14:paraId="2F8A4FE2"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68275044" w14:textId="77777777" w:rsidR="00C5318A" w:rsidRDefault="0018740A">
            <w:pPr>
              <w:rPr>
                <w:rFonts w:eastAsia="宋体"/>
                <w:lang w:val="en-US" w:eastAsia="zh-CN"/>
              </w:rPr>
            </w:pPr>
            <w:r>
              <w:rPr>
                <w:rFonts w:eastAsia="Yu Mincho"/>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Yu Mincho"/>
                <w:lang w:val="en-US" w:eastAsia="zh-CN"/>
              </w:rPr>
            </w:pPr>
          </w:p>
        </w:tc>
        <w:tc>
          <w:tcPr>
            <w:tcW w:w="6783" w:type="dxa"/>
          </w:tcPr>
          <w:p w14:paraId="3B7E1517" w14:textId="77777777" w:rsidR="00C5318A" w:rsidRDefault="0018740A">
            <w:pPr>
              <w:tabs>
                <w:tab w:val="left" w:pos="1274"/>
              </w:tabs>
              <w:rPr>
                <w:rFonts w:eastAsia="宋体"/>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宋体"/>
                <w:lang w:val="en-US" w:eastAsia="zh-CN"/>
              </w:rPr>
            </w:pPr>
            <w:r>
              <w:rPr>
                <w:rFonts w:eastAsia="宋体"/>
                <w:lang w:val="en-US" w:eastAsia="zh-CN"/>
              </w:rPr>
              <w:t>ZTE, Sanechips</w:t>
            </w:r>
          </w:p>
        </w:tc>
        <w:tc>
          <w:tcPr>
            <w:tcW w:w="1372" w:type="dxa"/>
          </w:tcPr>
          <w:p w14:paraId="3EDFD9A0" w14:textId="77777777" w:rsidR="00C5318A" w:rsidRDefault="0018740A">
            <w:pPr>
              <w:tabs>
                <w:tab w:val="left" w:pos="551"/>
              </w:tabs>
              <w:rPr>
                <w:rFonts w:eastAsia="宋体"/>
                <w:lang w:val="en-US" w:eastAsia="zh-CN"/>
              </w:rPr>
            </w:pPr>
            <w:r>
              <w:rPr>
                <w:rFonts w:eastAsia="宋体"/>
                <w:lang w:val="en-US" w:eastAsia="zh-CN"/>
              </w:rPr>
              <w:t>N</w:t>
            </w:r>
          </w:p>
        </w:tc>
        <w:tc>
          <w:tcPr>
            <w:tcW w:w="6783" w:type="dxa"/>
          </w:tcPr>
          <w:p w14:paraId="2CACADD6" w14:textId="77777777" w:rsidR="00C5318A" w:rsidRDefault="0018740A">
            <w:pPr>
              <w:rPr>
                <w:rFonts w:eastAsia="宋体"/>
                <w:lang w:val="en-US" w:eastAsia="zh-CN"/>
              </w:rPr>
            </w:pPr>
            <w:r>
              <w:rPr>
                <w:rFonts w:eastAsia="宋体"/>
                <w:lang w:val="en-US" w:eastAsia="zh-CN"/>
              </w:rPr>
              <w:t>Same as FR1.</w:t>
            </w:r>
          </w:p>
        </w:tc>
      </w:tr>
      <w:tr w:rsidR="00C5318A" w14:paraId="52AF965F" w14:textId="77777777">
        <w:tc>
          <w:tcPr>
            <w:tcW w:w="1479" w:type="dxa"/>
          </w:tcPr>
          <w:p w14:paraId="454D74B3" w14:textId="77777777" w:rsidR="00C5318A" w:rsidRDefault="0018740A">
            <w:pPr>
              <w:rPr>
                <w:rFonts w:eastAsia="宋体"/>
                <w:lang w:val="en-US" w:eastAsia="zh-CN"/>
              </w:rPr>
            </w:pPr>
            <w:r>
              <w:rPr>
                <w:rFonts w:eastAsia="宋体"/>
                <w:lang w:val="en-US" w:eastAsia="zh-CN"/>
              </w:rPr>
              <w:t>CMCC</w:t>
            </w:r>
          </w:p>
        </w:tc>
        <w:tc>
          <w:tcPr>
            <w:tcW w:w="1372" w:type="dxa"/>
          </w:tcPr>
          <w:p w14:paraId="4782DDC1" w14:textId="77777777" w:rsidR="00C5318A" w:rsidRDefault="0018740A">
            <w:pPr>
              <w:tabs>
                <w:tab w:val="left" w:pos="551"/>
              </w:tabs>
              <w:rPr>
                <w:rFonts w:eastAsia="宋体"/>
                <w:lang w:val="en-US" w:eastAsia="zh-CN"/>
              </w:rPr>
            </w:pPr>
            <w:r>
              <w:rPr>
                <w:rFonts w:eastAsia="Yu Mincho"/>
                <w:lang w:val="en-US" w:eastAsia="ja-JP"/>
              </w:rPr>
              <w:t>Y</w:t>
            </w:r>
          </w:p>
        </w:tc>
        <w:tc>
          <w:tcPr>
            <w:tcW w:w="6783" w:type="dxa"/>
          </w:tcPr>
          <w:p w14:paraId="02821015" w14:textId="77777777" w:rsidR="00C5318A" w:rsidRDefault="0018740A">
            <w:pPr>
              <w:rPr>
                <w:rFonts w:eastAsia="宋体"/>
                <w:lang w:val="en-US" w:eastAsia="zh-CN"/>
              </w:rPr>
            </w:pPr>
            <w:r>
              <w:rPr>
                <w:rFonts w:eastAsia="Yu Mincho"/>
                <w:lang w:val="en-US" w:eastAsia="ja-JP"/>
              </w:rPr>
              <w:t>Same comments as to FR1.</w:t>
            </w:r>
          </w:p>
        </w:tc>
      </w:tr>
      <w:tr w:rsidR="00C5318A" w14:paraId="4D05E500" w14:textId="77777777">
        <w:tc>
          <w:tcPr>
            <w:tcW w:w="1479" w:type="dxa"/>
          </w:tcPr>
          <w:p w14:paraId="3528A2D1" w14:textId="77777777" w:rsidR="00C5318A" w:rsidRDefault="0018740A">
            <w:pPr>
              <w:rPr>
                <w:rFonts w:eastAsia="宋体"/>
                <w:lang w:val="en-US" w:eastAsia="ko-KR"/>
              </w:rPr>
            </w:pPr>
            <w:r>
              <w:rPr>
                <w:rFonts w:eastAsia="宋体"/>
                <w:lang w:val="en-US" w:eastAsia="ko-KR"/>
              </w:rPr>
              <w:t>Ericsson</w:t>
            </w:r>
          </w:p>
        </w:tc>
        <w:tc>
          <w:tcPr>
            <w:tcW w:w="1372" w:type="dxa"/>
          </w:tcPr>
          <w:p w14:paraId="72FAF068" w14:textId="77777777" w:rsidR="00C5318A" w:rsidRDefault="0018740A">
            <w:pPr>
              <w:tabs>
                <w:tab w:val="left" w:pos="551"/>
              </w:tabs>
              <w:rPr>
                <w:rFonts w:eastAsia="Yu Mincho"/>
                <w:lang w:val="en-US" w:eastAsia="zh-CN"/>
              </w:rPr>
            </w:pPr>
            <w:r>
              <w:rPr>
                <w:rFonts w:eastAsia="宋体"/>
                <w:lang w:val="en-US" w:eastAsia="zh-CN"/>
              </w:rPr>
              <w:t>Y</w:t>
            </w:r>
          </w:p>
        </w:tc>
        <w:tc>
          <w:tcPr>
            <w:tcW w:w="6783" w:type="dxa"/>
          </w:tcPr>
          <w:p w14:paraId="1FE5C6BC" w14:textId="77777777" w:rsidR="00C5318A" w:rsidRDefault="0018740A">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宋体"/>
                <w:lang w:val="en-US" w:eastAsia="ko-KR"/>
              </w:rPr>
            </w:pPr>
            <w:r>
              <w:rPr>
                <w:rFonts w:eastAsia="宋体"/>
                <w:lang w:val="en-US" w:eastAsia="ko-KR"/>
              </w:rPr>
              <w:t>Vodafone</w:t>
            </w:r>
          </w:p>
        </w:tc>
        <w:tc>
          <w:tcPr>
            <w:tcW w:w="1372" w:type="dxa"/>
          </w:tcPr>
          <w:p w14:paraId="064C857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0A80F66" w14:textId="77777777" w:rsidR="00C5318A" w:rsidRDefault="0018740A">
            <w:pPr>
              <w:tabs>
                <w:tab w:val="left" w:pos="1274"/>
              </w:tabs>
              <w:rPr>
                <w:rFonts w:eastAsia="宋体"/>
                <w:lang w:val="en-US" w:eastAsia="ko-KR"/>
              </w:rPr>
            </w:pPr>
            <w:r>
              <w:rPr>
                <w:rFonts w:eastAsia="宋体"/>
                <w:lang w:val="en-US" w:eastAsia="ko-KR"/>
              </w:rPr>
              <w:t>Same as FR1</w:t>
            </w:r>
          </w:p>
        </w:tc>
      </w:tr>
      <w:tr w:rsidR="00C5318A" w14:paraId="2228F141" w14:textId="77777777">
        <w:tc>
          <w:tcPr>
            <w:tcW w:w="1479" w:type="dxa"/>
          </w:tcPr>
          <w:p w14:paraId="2B884C33" w14:textId="77777777" w:rsidR="00C5318A" w:rsidRDefault="0018740A">
            <w:pPr>
              <w:rPr>
                <w:rFonts w:eastAsia="宋体"/>
                <w:lang w:val="en-US" w:eastAsia="ko-KR"/>
              </w:rPr>
            </w:pPr>
            <w:r>
              <w:rPr>
                <w:rFonts w:eastAsia="宋体"/>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宋体"/>
                <w:lang w:val="en-US" w:eastAsia="zh-CN"/>
              </w:rPr>
            </w:pPr>
            <w:r>
              <w:rPr>
                <w:rFonts w:eastAsia="宋体" w:hint="eastAsia"/>
                <w:lang w:val="en-US" w:eastAsia="zh-CN"/>
              </w:rPr>
              <w:t>CATT</w:t>
            </w:r>
          </w:p>
        </w:tc>
        <w:tc>
          <w:tcPr>
            <w:tcW w:w="1372" w:type="dxa"/>
          </w:tcPr>
          <w:p w14:paraId="221B0983"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0248AF80" w14:textId="77777777" w:rsidR="00C5318A" w:rsidRDefault="0018740A">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39816ADC" w14:textId="77777777" w:rsidR="00C5318A" w:rsidRDefault="0018740A">
            <w:pPr>
              <w:tabs>
                <w:tab w:val="left" w:pos="1274"/>
              </w:tabs>
              <w:rPr>
                <w:rFonts w:eastAsia="宋体"/>
                <w:lang w:val="en-US" w:eastAsia="zh-CN"/>
              </w:rPr>
            </w:pPr>
            <w:r>
              <w:rPr>
                <w:rFonts w:eastAsia="宋体" w:hint="eastAsia"/>
                <w:lang w:val="en-US" w:eastAsia="zh-CN"/>
              </w:rPr>
              <w:lastRenderedPageBreak/>
              <w:t>(1) A revise FG 6-1(FG 6-1R or something) definition by removing CORESET#0 in original FG 6-1.</w:t>
            </w:r>
          </w:p>
          <w:p w14:paraId="34ED5DF4" w14:textId="77777777" w:rsidR="00C5318A" w:rsidRDefault="0018740A">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C5318A" w14:paraId="0C4EE2B9" w14:textId="77777777">
        <w:tc>
          <w:tcPr>
            <w:tcW w:w="1479" w:type="dxa"/>
          </w:tcPr>
          <w:p w14:paraId="74F4CE6A" w14:textId="77777777" w:rsidR="00C5318A" w:rsidRDefault="0018740A">
            <w:pPr>
              <w:rPr>
                <w:rFonts w:eastAsia="宋体"/>
                <w:lang w:val="en-US" w:eastAsia="zh-CN"/>
              </w:rPr>
            </w:pPr>
            <w:r>
              <w:rPr>
                <w:rFonts w:eastAsia="宋体"/>
                <w:lang w:val="en-US" w:eastAsia="zh-CN"/>
              </w:rPr>
              <w:lastRenderedPageBreak/>
              <w:t>Intel</w:t>
            </w:r>
          </w:p>
        </w:tc>
        <w:tc>
          <w:tcPr>
            <w:tcW w:w="1372" w:type="dxa"/>
          </w:tcPr>
          <w:p w14:paraId="6E9FBE54"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15591A2" w14:textId="77777777" w:rsidR="00C5318A" w:rsidRDefault="0018740A">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宋体"/>
                <w:lang w:val="en-US" w:eastAsia="zh-CN"/>
              </w:rPr>
            </w:pPr>
            <w:r>
              <w:rPr>
                <w:rFonts w:eastAsia="宋体"/>
                <w:lang w:val="en-US" w:eastAsia="zh-CN"/>
              </w:rPr>
              <w:t>FUTUREWEI</w:t>
            </w:r>
          </w:p>
        </w:tc>
        <w:tc>
          <w:tcPr>
            <w:tcW w:w="1372" w:type="dxa"/>
          </w:tcPr>
          <w:p w14:paraId="011FF14A"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41784F7E" w14:textId="77777777" w:rsidR="00C5318A" w:rsidRDefault="0018740A">
            <w:pPr>
              <w:tabs>
                <w:tab w:val="left" w:pos="1274"/>
              </w:tabs>
              <w:rPr>
                <w:rFonts w:eastAsia="宋体"/>
                <w:lang w:val="en-US" w:eastAsia="zh-CN"/>
              </w:rPr>
            </w:pPr>
            <w:r>
              <w:rPr>
                <w:rFonts w:eastAsia="宋体"/>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宋体"/>
                <w:lang w:val="en-US" w:eastAsia="ko-KR"/>
              </w:rPr>
            </w:pPr>
            <w:r>
              <w:rPr>
                <w:rFonts w:eastAsia="宋体"/>
                <w:lang w:val="en-US" w:eastAsia="ko-KR"/>
              </w:rPr>
              <w:t>HW, HiSi</w:t>
            </w:r>
          </w:p>
        </w:tc>
        <w:tc>
          <w:tcPr>
            <w:tcW w:w="1372" w:type="dxa"/>
          </w:tcPr>
          <w:p w14:paraId="1A05B753"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68569855" w14:textId="77777777" w:rsidR="00C5318A" w:rsidRDefault="00C5318A">
            <w:pPr>
              <w:tabs>
                <w:tab w:val="left" w:pos="1274"/>
              </w:tabs>
              <w:rPr>
                <w:rFonts w:eastAsia="宋体"/>
                <w:lang w:val="en-US" w:eastAsia="ko-KR"/>
              </w:rPr>
            </w:pPr>
          </w:p>
        </w:tc>
      </w:tr>
      <w:tr w:rsidR="00C5318A" w14:paraId="02EB17EB" w14:textId="77777777">
        <w:tc>
          <w:tcPr>
            <w:tcW w:w="1479" w:type="dxa"/>
          </w:tcPr>
          <w:p w14:paraId="04F83779" w14:textId="77777777" w:rsidR="00C5318A" w:rsidRDefault="0018740A">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4174CBB6" w14:textId="77777777" w:rsidR="00C5318A" w:rsidRDefault="0018740A">
            <w:pPr>
              <w:tabs>
                <w:tab w:val="left" w:pos="551"/>
              </w:tabs>
              <w:rPr>
                <w:rFonts w:eastAsia="宋体"/>
                <w:lang w:val="en-US" w:eastAsia="zh-CN"/>
              </w:rPr>
            </w:pPr>
            <w:r>
              <w:rPr>
                <w:rFonts w:eastAsia="Yu Mincho" w:hint="eastAsia"/>
                <w:lang w:val="en-US" w:eastAsia="ja-JP"/>
              </w:rPr>
              <w:t>Y</w:t>
            </w:r>
          </w:p>
        </w:tc>
        <w:tc>
          <w:tcPr>
            <w:tcW w:w="6783" w:type="dxa"/>
          </w:tcPr>
          <w:p w14:paraId="38B7EC25" w14:textId="77777777" w:rsidR="00C5318A" w:rsidRDefault="0018740A">
            <w:pPr>
              <w:tabs>
                <w:tab w:val="left" w:pos="1274"/>
              </w:tabs>
              <w:rPr>
                <w:rFonts w:eastAsia="宋体"/>
                <w:lang w:val="en-US" w:eastAsia="ko-KR"/>
              </w:rPr>
            </w:pPr>
            <w:r>
              <w:rPr>
                <w:rFonts w:eastAsia="Yu Mincho"/>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C5A2214" w14:textId="77777777" w:rsidR="00C5318A" w:rsidRDefault="0018740A">
            <w:pPr>
              <w:tabs>
                <w:tab w:val="left" w:pos="551"/>
              </w:tabs>
              <w:rPr>
                <w:rFonts w:eastAsia="Yu Mincho"/>
                <w:lang w:val="en-US" w:eastAsia="ja-JP"/>
              </w:rPr>
            </w:pPr>
            <w:r>
              <w:rPr>
                <w:rFonts w:eastAsia="Yu Mincho"/>
                <w:lang w:val="en-US" w:eastAsia="ja-JP"/>
              </w:rPr>
              <w:t>Y</w:t>
            </w:r>
          </w:p>
        </w:tc>
        <w:tc>
          <w:tcPr>
            <w:tcW w:w="6783" w:type="dxa"/>
          </w:tcPr>
          <w:p w14:paraId="48DA0FAA" w14:textId="77777777" w:rsidR="00C5318A" w:rsidRDefault="00C5318A">
            <w:pPr>
              <w:tabs>
                <w:tab w:val="left" w:pos="1274"/>
              </w:tabs>
              <w:rPr>
                <w:rFonts w:eastAsia="Yu Mincho"/>
                <w:lang w:val="en-US" w:eastAsia="ja-JP"/>
              </w:rPr>
            </w:pPr>
          </w:p>
        </w:tc>
      </w:tr>
      <w:tr w:rsidR="00C5318A" w14:paraId="5F4D7A41" w14:textId="77777777">
        <w:tc>
          <w:tcPr>
            <w:tcW w:w="1479" w:type="dxa"/>
          </w:tcPr>
          <w:p w14:paraId="08ECF5CB"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59E2339" w14:textId="77777777" w:rsidR="00C5318A" w:rsidRDefault="0018740A">
            <w:pPr>
              <w:tabs>
                <w:tab w:val="left" w:pos="551"/>
              </w:tabs>
              <w:rPr>
                <w:rFonts w:eastAsia="Yu Mincho"/>
                <w:lang w:val="en-US" w:eastAsia="ja-JP"/>
              </w:rPr>
            </w:pPr>
            <w:r>
              <w:rPr>
                <w:rFonts w:eastAsia="Yu Mincho" w:hint="eastAsia"/>
                <w:lang w:val="en-US" w:eastAsia="ja-JP"/>
              </w:rPr>
              <w:t>Y</w:t>
            </w:r>
          </w:p>
        </w:tc>
        <w:tc>
          <w:tcPr>
            <w:tcW w:w="6783" w:type="dxa"/>
          </w:tcPr>
          <w:p w14:paraId="1EB9F735" w14:textId="77777777" w:rsidR="00C5318A" w:rsidRDefault="00C5318A">
            <w:pPr>
              <w:tabs>
                <w:tab w:val="left" w:pos="1274"/>
              </w:tabs>
              <w:rPr>
                <w:rFonts w:eastAsia="Yu Mincho"/>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宋体"/>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4B02082F" w14:textId="77777777" w:rsidR="00C5318A" w:rsidRDefault="0018740A">
            <w:pPr>
              <w:tabs>
                <w:tab w:val="left" w:pos="551"/>
              </w:tabs>
              <w:rPr>
                <w:rFonts w:eastAsia="宋体"/>
                <w:lang w:val="en-US" w:eastAsia="zh-CN"/>
              </w:rPr>
            </w:pPr>
            <w:r>
              <w:rPr>
                <w:rFonts w:eastAsia="宋体" w:hint="eastAsia"/>
                <w:lang w:val="en-US" w:eastAsia="zh-CN"/>
              </w:rPr>
              <w:t>Y</w:t>
            </w:r>
          </w:p>
        </w:tc>
        <w:tc>
          <w:tcPr>
            <w:tcW w:w="6783" w:type="dxa"/>
          </w:tcPr>
          <w:p w14:paraId="2800DB87" w14:textId="77777777" w:rsidR="00C5318A" w:rsidRDefault="00C5318A">
            <w:pPr>
              <w:tabs>
                <w:tab w:val="left" w:pos="1274"/>
              </w:tabs>
              <w:rPr>
                <w:rFonts w:eastAsia="宋体"/>
                <w:lang w:val="en-US" w:eastAsia="zh-CN"/>
              </w:rPr>
            </w:pPr>
          </w:p>
        </w:tc>
      </w:tr>
      <w:tr w:rsidR="00C5318A" w14:paraId="53867864" w14:textId="77777777">
        <w:tc>
          <w:tcPr>
            <w:tcW w:w="1479" w:type="dxa"/>
          </w:tcPr>
          <w:p w14:paraId="49F6DB48" w14:textId="77777777" w:rsidR="00C5318A" w:rsidRDefault="0018740A">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1E4723B6" w14:textId="77777777" w:rsidR="00C5318A" w:rsidRDefault="0018740A">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A31CCB1" w14:textId="77777777" w:rsidR="00C5318A" w:rsidRDefault="0018740A">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7D2DEA9A" w14:textId="77777777" w:rsidR="00C5318A" w:rsidRDefault="0018740A">
            <w:pPr>
              <w:tabs>
                <w:tab w:val="left" w:pos="551"/>
              </w:tabs>
              <w:rPr>
                <w:rFonts w:eastAsia="宋体"/>
                <w:lang w:val="en-US" w:eastAsia="zh-CN"/>
              </w:rPr>
            </w:pPr>
            <w:r>
              <w:rPr>
                <w:rFonts w:eastAsia="宋体"/>
                <w:lang w:val="en-US" w:eastAsia="zh-CN"/>
              </w:rPr>
              <w:t xml:space="preserve">Almost </w:t>
            </w:r>
          </w:p>
        </w:tc>
        <w:tc>
          <w:tcPr>
            <w:tcW w:w="6783" w:type="dxa"/>
          </w:tcPr>
          <w:p w14:paraId="658E1E2A" w14:textId="77777777" w:rsidR="00C5318A" w:rsidRDefault="0018740A">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宋体"/>
                <w:lang w:val="en-US" w:eastAsia="zh-CN"/>
              </w:rPr>
            </w:pPr>
            <w:r>
              <w:rPr>
                <w:rFonts w:eastAsia="Microsoft YaHei UI"/>
                <w:b/>
                <w:color w:val="0070C0"/>
                <w:lang w:val="en-US" w:eastAsia="zh-CN"/>
              </w:rPr>
              <w:t>N</w:t>
            </w:r>
            <w:r>
              <w:rPr>
                <w:rFonts w:eastAsia="Microsoft YaHei UI"/>
                <w:b/>
                <w:color w:val="0070C0"/>
                <w:lang w:eastAsia="zh-CN"/>
              </w:rPr>
              <w:t xml:space="preserve">ote: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宋体"/>
                <w:lang w:val="en-US" w:eastAsia="zh-CN"/>
              </w:rPr>
            </w:pPr>
            <w:r>
              <w:rPr>
                <w:rFonts w:eastAsia="宋体" w:hint="eastAsia"/>
                <w:lang w:val="en-US" w:eastAsia="zh-CN"/>
              </w:rPr>
              <w:t>ZTE, Sanechips</w:t>
            </w:r>
          </w:p>
        </w:tc>
        <w:tc>
          <w:tcPr>
            <w:tcW w:w="1372" w:type="dxa"/>
          </w:tcPr>
          <w:p w14:paraId="67D0529B" w14:textId="77777777" w:rsidR="00C5318A" w:rsidRDefault="00C5318A">
            <w:pPr>
              <w:tabs>
                <w:tab w:val="left" w:pos="551"/>
              </w:tabs>
              <w:spacing w:afterLines="50" w:after="120"/>
              <w:rPr>
                <w:rFonts w:eastAsia="宋体"/>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For SSB/CORESET#0 multiplexing patterns 2 and 3 in FR2, the combined bandwidth of the CORESET#0 and SSB may exceed the maximum RedCap UE bandwidth. In this case, the separate initial DL BWP must not contain the CORESET0 and CD-SSB simultaneously.  When the the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41402889" w14:textId="77777777" w:rsidR="00C5318A" w:rsidRDefault="00C5318A">
            <w:pPr>
              <w:spacing w:after="0" w:line="231" w:lineRule="atLeast"/>
              <w:textAlignment w:val="baseline"/>
              <w:rPr>
                <w:rFonts w:eastAsia="宋体"/>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030081BC" w14:textId="77777777" w:rsidR="00C5318A" w:rsidRDefault="0018740A">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宋体"/>
                <w:lang w:val="en-US" w:eastAsia="ko-KR"/>
              </w:rPr>
            </w:pPr>
            <w:r>
              <w:rPr>
                <w:rFonts w:eastAsia="宋体"/>
                <w:lang w:val="en-US" w:eastAsia="ko-KR"/>
              </w:rPr>
              <w:lastRenderedPageBreak/>
              <w:t>Ericsson</w:t>
            </w:r>
          </w:p>
        </w:tc>
        <w:tc>
          <w:tcPr>
            <w:tcW w:w="1372" w:type="dxa"/>
          </w:tcPr>
          <w:p w14:paraId="369F01F5"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0D1AF69D" w14:textId="77777777" w:rsidR="00C5318A" w:rsidRDefault="00C5318A">
            <w:pPr>
              <w:tabs>
                <w:tab w:val="left" w:pos="1274"/>
              </w:tabs>
              <w:rPr>
                <w:rFonts w:eastAsia="宋体"/>
                <w:lang w:val="en-US" w:eastAsia="ko-KR"/>
              </w:rPr>
            </w:pPr>
          </w:p>
        </w:tc>
      </w:tr>
      <w:tr w:rsidR="00C5318A" w14:paraId="5D815A07" w14:textId="77777777">
        <w:tc>
          <w:tcPr>
            <w:tcW w:w="1479" w:type="dxa"/>
          </w:tcPr>
          <w:p w14:paraId="13E828AE" w14:textId="77777777" w:rsidR="00C5318A" w:rsidRDefault="0018740A">
            <w:pPr>
              <w:rPr>
                <w:rFonts w:eastAsia="宋体"/>
                <w:lang w:val="en-US" w:eastAsia="ko-KR"/>
              </w:rPr>
            </w:pPr>
            <w:r>
              <w:rPr>
                <w:rFonts w:eastAsia="宋体"/>
                <w:lang w:val="en-US" w:eastAsia="ko-KR"/>
              </w:rPr>
              <w:t>Lenovo, Motorola Mobility</w:t>
            </w:r>
          </w:p>
        </w:tc>
        <w:tc>
          <w:tcPr>
            <w:tcW w:w="1372" w:type="dxa"/>
          </w:tcPr>
          <w:p w14:paraId="4C6D488B"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1784D238" w14:textId="77777777" w:rsidR="00C5318A" w:rsidRDefault="00C5318A">
            <w:pPr>
              <w:tabs>
                <w:tab w:val="left" w:pos="1274"/>
              </w:tabs>
              <w:rPr>
                <w:rFonts w:eastAsia="宋体"/>
                <w:lang w:val="en-US" w:eastAsia="ko-KR"/>
              </w:rPr>
            </w:pPr>
          </w:p>
        </w:tc>
      </w:tr>
      <w:tr w:rsidR="00C5318A" w14:paraId="27392AC5" w14:textId="77777777">
        <w:tc>
          <w:tcPr>
            <w:tcW w:w="1479" w:type="dxa"/>
          </w:tcPr>
          <w:p w14:paraId="46679469" w14:textId="77777777" w:rsidR="00C5318A" w:rsidRDefault="0018740A">
            <w:pPr>
              <w:rPr>
                <w:rFonts w:eastAsia="宋体"/>
                <w:lang w:val="en-US" w:eastAsia="ko-KR"/>
              </w:rPr>
            </w:pPr>
            <w:r>
              <w:rPr>
                <w:rFonts w:eastAsia="宋体"/>
                <w:lang w:val="en-US" w:eastAsia="ko-KR"/>
              </w:rPr>
              <w:t>NEC</w:t>
            </w:r>
          </w:p>
        </w:tc>
        <w:tc>
          <w:tcPr>
            <w:tcW w:w="1372" w:type="dxa"/>
          </w:tcPr>
          <w:p w14:paraId="0EB56022" w14:textId="77777777" w:rsidR="00C5318A" w:rsidRDefault="0018740A">
            <w:pPr>
              <w:tabs>
                <w:tab w:val="left" w:pos="551"/>
              </w:tabs>
              <w:rPr>
                <w:rFonts w:eastAsia="宋体"/>
                <w:lang w:val="en-US" w:eastAsia="zh-CN"/>
              </w:rPr>
            </w:pPr>
            <w:r>
              <w:rPr>
                <w:rFonts w:eastAsia="宋体"/>
                <w:lang w:val="en-US" w:eastAsia="zh-CN"/>
              </w:rPr>
              <w:t>Y</w:t>
            </w:r>
          </w:p>
        </w:tc>
        <w:tc>
          <w:tcPr>
            <w:tcW w:w="6783" w:type="dxa"/>
          </w:tcPr>
          <w:p w14:paraId="5F359F9D" w14:textId="77777777" w:rsidR="00C5318A" w:rsidRDefault="00C5318A">
            <w:pPr>
              <w:tabs>
                <w:tab w:val="left" w:pos="1274"/>
              </w:tabs>
              <w:rPr>
                <w:rFonts w:eastAsia="宋体"/>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宋体"/>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aff"/>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 xml:space="preserve">Note: If CORESET/CSS for RA is configured in the separate initial DL BWP with NCD-SSB and CORESET/CSS for paging (working </w:t>
            </w:r>
            <w:r w:rsidRPr="00AD750D">
              <w:rPr>
                <w:rFonts w:ascii="Times New Roman" w:hAnsi="Times New Roman" w:cs="Times New Roman"/>
                <w:b/>
                <w:bCs/>
                <w:color w:val="FF0000"/>
                <w:sz w:val="20"/>
                <w:szCs w:val="20"/>
                <w:lang w:val="en-US"/>
              </w:rPr>
              <w:lastRenderedPageBreak/>
              <w:t>assumption), RAN1 assumes RO selection of an idle/inactive RedCap UE will use the NCD-SSB QCL’ed with the CORESET/CSS configured for RA of the RedCap UE.</w:t>
            </w:r>
          </w:p>
          <w:p w14:paraId="7562A95E" w14:textId="77777777" w:rsidR="00C5318A" w:rsidRPr="00AD750D" w:rsidRDefault="00C5318A">
            <w:pPr>
              <w:pStyle w:val="aff"/>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aff"/>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lastRenderedPageBreak/>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aff"/>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宋体"/>
                <w:b/>
                <w:lang w:val="en-US" w:eastAsia="zh-CN"/>
              </w:rPr>
              <w:t>following</w:t>
            </w:r>
            <w:r w:rsidRPr="00AD750D">
              <w:rPr>
                <w:rFonts w:eastAsia="Times New Roman"/>
                <w:b/>
                <w:lang w:eastAsia="en-GB"/>
              </w:rPr>
              <w:t xml:space="preserve"> as optional capability</w:t>
            </w:r>
            <w:r w:rsidRPr="00AD750D">
              <w:rPr>
                <w:rFonts w:eastAsia="宋体"/>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等线"/>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Yu Mincho"/>
                <w:lang w:eastAsia="ja-JP"/>
              </w:rPr>
            </w:pPr>
            <w:r w:rsidRPr="00AD750D">
              <w:rPr>
                <w:rFonts w:eastAsia="Yu Mincho"/>
                <w:lang w:eastAsia="ja-JP"/>
              </w:rPr>
              <w:t>DOCOMO</w:t>
            </w:r>
          </w:p>
        </w:tc>
        <w:tc>
          <w:tcPr>
            <w:tcW w:w="1372" w:type="dxa"/>
          </w:tcPr>
          <w:p w14:paraId="750B522B"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HW, HiSi</w:t>
            </w:r>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Yu Mincho"/>
                <w:lang w:eastAsia="ja-JP"/>
              </w:rPr>
            </w:pPr>
            <w:r w:rsidRPr="00AD750D">
              <w:rPr>
                <w:rFonts w:eastAsia="Yu Mincho"/>
                <w:lang w:eastAsia="ja-JP"/>
              </w:rPr>
              <w:t>Sharp</w:t>
            </w:r>
          </w:p>
        </w:tc>
        <w:tc>
          <w:tcPr>
            <w:tcW w:w="1372" w:type="dxa"/>
          </w:tcPr>
          <w:p w14:paraId="3E5637C5" w14:textId="77777777" w:rsidR="00C5318A" w:rsidRPr="00AD750D" w:rsidRDefault="0018740A">
            <w:pPr>
              <w:tabs>
                <w:tab w:val="left" w:pos="551"/>
              </w:tabs>
              <w:spacing w:afterLines="50" w:after="120"/>
              <w:rPr>
                <w:rFonts w:eastAsia="Yu Mincho"/>
                <w:lang w:val="en-US" w:eastAsia="ja-JP"/>
              </w:rPr>
            </w:pPr>
            <w:r w:rsidRPr="00AD750D">
              <w:rPr>
                <w:rFonts w:eastAsia="Yu Mincho"/>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宋体"/>
                <w:lang w:val="en-US" w:eastAsia="zh-CN"/>
              </w:rPr>
            </w:pPr>
            <w:r w:rsidRPr="00AD750D">
              <w:rPr>
                <w:rFonts w:eastAsia="宋体"/>
                <w:lang w:val="en-US" w:eastAsia="zh-CN"/>
              </w:rPr>
              <w:t>CMCC</w:t>
            </w:r>
          </w:p>
        </w:tc>
        <w:tc>
          <w:tcPr>
            <w:tcW w:w="1372" w:type="dxa"/>
          </w:tcPr>
          <w:p w14:paraId="08BAE36B"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宋体"/>
                <w:lang w:val="en-US" w:eastAsia="zh-CN"/>
              </w:rPr>
            </w:pPr>
            <w:r w:rsidRPr="00AD750D">
              <w:rPr>
                <w:rFonts w:eastAsia="宋体"/>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ZTE, Sanechips</w:t>
            </w:r>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宋体"/>
                <w:lang w:val="en-US" w:eastAsia="zh-CN"/>
              </w:rPr>
            </w:pPr>
            <w:r w:rsidRPr="00AD750D">
              <w:rPr>
                <w:rFonts w:eastAsia="宋体"/>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lastRenderedPageBreak/>
              <w:t>Besides</w:t>
            </w:r>
            <w:r w:rsidRPr="00AD750D">
              <w:rPr>
                <w:rFonts w:eastAsia="宋体"/>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宋体"/>
                <w:lang w:val="en-US" w:eastAsia="zh-CN"/>
              </w:rPr>
            </w:pPr>
            <w:r w:rsidRPr="00AD750D">
              <w:rPr>
                <w:rFonts w:eastAsia="宋体"/>
                <w:lang w:val="en-US" w:eastAsia="zh-CN"/>
              </w:rPr>
              <w:lastRenderedPageBreak/>
              <w:t>Lenovo, Motorola Mobility</w:t>
            </w:r>
          </w:p>
        </w:tc>
        <w:tc>
          <w:tcPr>
            <w:tcW w:w="1372" w:type="dxa"/>
          </w:tcPr>
          <w:p w14:paraId="3CE71583" w14:textId="77777777" w:rsidR="00196EA6" w:rsidRPr="00AD750D" w:rsidRDefault="00196EA6" w:rsidP="007F6573">
            <w:pPr>
              <w:tabs>
                <w:tab w:val="left" w:pos="551"/>
              </w:tabs>
              <w:spacing w:afterLines="50" w:after="120"/>
              <w:rPr>
                <w:rFonts w:eastAsia="宋体"/>
                <w:lang w:val="en-US" w:eastAsia="zh-CN"/>
              </w:rPr>
            </w:pPr>
            <w:r w:rsidRPr="00AD750D">
              <w:rPr>
                <w:rFonts w:eastAsia="宋体"/>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宋体"/>
                <w:lang w:val="en-US" w:eastAsia="zh-CN"/>
              </w:rPr>
            </w:pPr>
            <w:r>
              <w:rPr>
                <w:rFonts w:eastAsia="宋体"/>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宋体"/>
                <w:lang w:val="en-US" w:eastAsia="zh-CN"/>
              </w:rPr>
            </w:pPr>
            <w:r>
              <w:rPr>
                <w:rFonts w:eastAsia="宋体"/>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宋体"/>
                <w:lang w:val="en-US" w:eastAsia="zh-CN"/>
              </w:rPr>
            </w:pPr>
            <w:r>
              <w:rPr>
                <w:rFonts w:eastAsia="宋体"/>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宋体"/>
                <w:lang w:val="en-US" w:eastAsia="zh-CN"/>
              </w:rPr>
            </w:pPr>
            <w:r w:rsidRPr="008963E2">
              <w:rPr>
                <w:rFonts w:eastAsia="宋体"/>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宋体"/>
                <w:lang w:val="en-US" w:eastAsia="zh-CN"/>
              </w:rPr>
              <w:t>following</w:t>
            </w:r>
            <w:r w:rsidRPr="008963E2">
              <w:rPr>
                <w:rFonts w:eastAsia="Times New Roman"/>
                <w:lang w:eastAsia="en-GB"/>
              </w:rPr>
              <w:t xml:space="preserve"> as optional capability</w:t>
            </w:r>
            <w:r w:rsidRPr="008963E2">
              <w:rPr>
                <w:rFonts w:eastAsia="宋体"/>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等线"/>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8"/>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aff"/>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aff"/>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aff"/>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aff"/>
        <w:numPr>
          <w:ilvl w:val="0"/>
          <w:numId w:val="63"/>
        </w:numPr>
        <w:rPr>
          <w:bCs/>
          <w:sz w:val="20"/>
          <w:szCs w:val="20"/>
          <w:lang w:val="en-US"/>
        </w:rPr>
      </w:pPr>
      <w:r>
        <w:rPr>
          <w:bCs/>
          <w:sz w:val="20"/>
          <w:szCs w:val="20"/>
          <w:lang w:val="en-US"/>
        </w:rPr>
        <w:lastRenderedPageBreak/>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aff"/>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aff"/>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aff"/>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aff"/>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8"/>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If the separate initial DL BWP is configured for random access but does not include SSB, it cannot meet the timeline requirements for RACH (e.g. msg1 reTX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ja-JP"/>
              </w:rPr>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lastRenderedPageBreak/>
              <w:t>HW, HiSi</w:t>
            </w:r>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Yu Mincho"/>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宋体" w:hint="eastAsia"/>
                <w:lang w:val="en-US" w:eastAsia="zh-CN"/>
              </w:rPr>
              <w:t>ZTE, Sanechips</w:t>
            </w:r>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宋体"/>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宋体"/>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lastRenderedPageBreak/>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HW, HiSi</w:t>
            </w:r>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Yu Mincho"/>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Yu Mincho"/>
                <w:lang w:val="en-US" w:eastAsia="ja-JP"/>
              </w:rPr>
              <w:t>N</w:t>
            </w:r>
          </w:p>
        </w:tc>
        <w:tc>
          <w:tcPr>
            <w:tcW w:w="7773" w:type="dxa"/>
          </w:tcPr>
          <w:p w14:paraId="6F0671A4" w14:textId="77777777" w:rsidR="00C5318A" w:rsidRDefault="0018740A">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Yu Mincho"/>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Yu Mincho"/>
                <w:lang w:val="en-US" w:eastAsia="ja-JP"/>
              </w:rPr>
            </w:pPr>
          </w:p>
        </w:tc>
        <w:tc>
          <w:tcPr>
            <w:tcW w:w="7773" w:type="dxa"/>
          </w:tcPr>
          <w:p w14:paraId="083133C5" w14:textId="77777777" w:rsidR="00C5318A" w:rsidRDefault="0018740A">
            <w:pPr>
              <w:jc w:val="both"/>
              <w:rPr>
                <w:rFonts w:eastAsia="Yu Mincho"/>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Yu Mincho"/>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aff"/>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aff"/>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77F3BD94" w14:textId="77777777" w:rsidR="00C5318A" w:rsidRDefault="0018740A">
            <w:pPr>
              <w:pStyle w:val="aff"/>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aff"/>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宋体"/>
                <w:lang w:val="en-US" w:eastAsia="zh-CN"/>
              </w:rPr>
            </w:pPr>
            <w:r>
              <w:rPr>
                <w:rFonts w:eastAsia="宋体"/>
                <w:lang w:val="en-US" w:eastAsia="zh-CN"/>
              </w:rPr>
              <w:t>ZTE, Sanechips</w:t>
            </w:r>
          </w:p>
        </w:tc>
        <w:tc>
          <w:tcPr>
            <w:tcW w:w="1072" w:type="dxa"/>
          </w:tcPr>
          <w:p w14:paraId="2B932A07" w14:textId="77777777" w:rsidR="00C5318A" w:rsidRDefault="0018740A">
            <w:pPr>
              <w:tabs>
                <w:tab w:val="left" w:pos="551"/>
              </w:tabs>
              <w:spacing w:afterLines="50" w:after="120"/>
              <w:rPr>
                <w:rFonts w:eastAsia="宋体"/>
                <w:lang w:val="en-US" w:eastAsia="zh-CN"/>
              </w:rPr>
            </w:pPr>
            <w:r>
              <w:rPr>
                <w:rFonts w:eastAsia="宋体"/>
                <w:lang w:val="en-US" w:eastAsia="zh-CN"/>
              </w:rPr>
              <w:t>N</w:t>
            </w:r>
          </w:p>
        </w:tc>
        <w:tc>
          <w:tcPr>
            <w:tcW w:w="7773" w:type="dxa"/>
          </w:tcPr>
          <w:p w14:paraId="47C014E7" w14:textId="77777777" w:rsidR="00C5318A" w:rsidRDefault="0018740A">
            <w:pPr>
              <w:jc w:val="both"/>
              <w:rPr>
                <w:lang w:val="en-US" w:eastAsia="zh-CN"/>
              </w:rPr>
            </w:pPr>
            <w:r>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lastRenderedPageBreak/>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宋体"/>
                <w:lang w:val="en-US" w:eastAsia="zh-CN"/>
              </w:rPr>
              <w:lastRenderedPageBreak/>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r w:rsidRPr="00317686">
              <w:rPr>
                <w:i/>
                <w:lang w:eastAsia="ko-KR"/>
              </w:rPr>
              <w:t>bwp-InactivityTimer</w:t>
            </w:r>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宋体"/>
                <w:lang w:val="en-US" w:eastAsia="zh-CN"/>
              </w:rPr>
            </w:pPr>
            <w:r w:rsidRPr="00317686">
              <w:rPr>
                <w:rFonts w:eastAsia="宋体"/>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宋体"/>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宋体"/>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宋体"/>
                <w:lang w:val="en-US" w:eastAsia="zh-CN"/>
              </w:rPr>
            </w:pPr>
            <w:r w:rsidRPr="00317686">
              <w:rPr>
                <w:rFonts w:eastAsia="宋体"/>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宋体"/>
                <w:lang w:val="en-US" w:eastAsia="zh-CN"/>
              </w:rPr>
            </w:pPr>
            <w:r w:rsidRPr="00317686">
              <w:rPr>
                <w:rFonts w:eastAsia="宋体"/>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The same handling should be used in connected mode for all DL BWPs. For a RedCap UE with baseline capabilities, what will be the UE behavoure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宋体"/>
                <w:lang w:val="en-US" w:eastAsia="zh-CN"/>
              </w:rPr>
            </w:pPr>
            <w:r w:rsidRPr="00317686">
              <w:rPr>
                <w:rFonts w:eastAsia="宋体"/>
                <w:lang w:val="en-US" w:eastAsia="zh-CN"/>
              </w:rPr>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宋体"/>
                <w:lang w:val="en-US" w:eastAsia="zh-CN"/>
              </w:rPr>
            </w:pPr>
            <w:r w:rsidRPr="00317686">
              <w:rPr>
                <w:rFonts w:eastAsia="宋体"/>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RRC_Connected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aff"/>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宋体"/>
                <w:lang w:val="en-US" w:eastAsia="zh-CN"/>
              </w:rPr>
            </w:pPr>
            <w:r w:rsidRPr="00317686">
              <w:rPr>
                <w:rFonts w:eastAsia="宋体"/>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宋体"/>
                <w:lang w:val="en-US" w:eastAsia="zh-CN"/>
              </w:rPr>
            </w:pPr>
            <w:r w:rsidRPr="00317686">
              <w:rPr>
                <w:rFonts w:eastAsia="宋体"/>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w:t>
            </w:r>
            <w:r w:rsidRPr="00317686">
              <w:rPr>
                <w:rFonts w:eastAsiaTheme="minorEastAsia"/>
                <w:lang w:val="en-US" w:eastAsia="zh-CN"/>
              </w:rPr>
              <w:lastRenderedPageBreak/>
              <w:t>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宋体"/>
                <w:lang w:val="en-US" w:eastAsia="zh-CN"/>
              </w:rPr>
            </w:pPr>
            <w:r w:rsidRPr="00317686">
              <w:rPr>
                <w:rFonts w:eastAsia="宋体"/>
                <w:lang w:val="en-US" w:eastAsia="zh-CN"/>
              </w:rPr>
              <w:lastRenderedPageBreak/>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宋体"/>
                <w:lang w:val="en-US" w:eastAsia="zh-CN"/>
              </w:rPr>
            </w:pPr>
            <w:r w:rsidRPr="00317686">
              <w:rPr>
                <w:rFonts w:eastAsia="宋体"/>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宋体"/>
                <w:lang w:val="en-US" w:eastAsia="zh-CN"/>
              </w:rPr>
            </w:pPr>
            <w:r w:rsidRPr="00317686">
              <w:rPr>
                <w:rFonts w:eastAsia="宋体"/>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宋体"/>
                <w:lang w:val="en-US" w:eastAsia="zh-CN"/>
              </w:rPr>
            </w:pPr>
            <w:r w:rsidRPr="00317686">
              <w:rPr>
                <w:rFonts w:eastAsia="Yu Mincho"/>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Yu Mincho"/>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宋体"/>
                <w:lang w:val="en-US" w:eastAsia="zh-CN"/>
              </w:rPr>
            </w:pPr>
            <w:r w:rsidRPr="00317686">
              <w:rPr>
                <w:rFonts w:eastAsia="宋体"/>
                <w:lang w:val="en-US" w:eastAsia="zh-CN"/>
              </w:rPr>
              <w:t>HW, HiSi</w:t>
            </w:r>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宋体"/>
                <w:lang w:val="en-US" w:eastAsia="zh-CN"/>
              </w:rPr>
            </w:pPr>
            <w:r w:rsidRPr="00317686">
              <w:rPr>
                <w:rFonts w:eastAsia="宋体"/>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宋体"/>
                <w:lang w:val="en-US" w:eastAsia="zh-CN"/>
              </w:rPr>
            </w:pPr>
            <w:r w:rsidRPr="00317686">
              <w:rPr>
                <w:rFonts w:eastAsia="宋体"/>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宋体"/>
                <w:lang w:val="en-US" w:eastAsia="zh-CN"/>
              </w:rPr>
            </w:pPr>
            <w:r w:rsidRPr="00317686">
              <w:rPr>
                <w:rFonts w:eastAsia="宋体"/>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宋体"/>
                <w:lang w:val="en-US" w:eastAsia="zh-CN"/>
              </w:rPr>
            </w:pPr>
            <w:r w:rsidRPr="00317686">
              <w:rPr>
                <w:rFonts w:eastAsia="宋体"/>
                <w:lang w:val="en-US" w:eastAsia="zh-CN"/>
              </w:rPr>
              <w:t>ZTE, Sanechips</w:t>
            </w:r>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宋体"/>
                <w:lang w:val="en-US" w:eastAsia="zh-CN"/>
              </w:rPr>
            </w:pPr>
            <w:r w:rsidRPr="00317686">
              <w:rPr>
                <w:rFonts w:eastAsia="宋体"/>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宋体"/>
                <w:lang w:val="en-US" w:eastAsia="zh-CN"/>
              </w:rPr>
            </w:pPr>
            <w:r>
              <w:rPr>
                <w:rFonts w:eastAsia="宋体"/>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宋体"/>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RedCap UE moniters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宋体"/>
                <w:lang w:val="en-US" w:eastAsia="ko-KR"/>
              </w:rPr>
            </w:pPr>
            <w:r>
              <w:rPr>
                <w:rFonts w:eastAsia="宋体"/>
                <w:lang w:val="en-US" w:eastAsia="ko-KR"/>
              </w:rPr>
              <w:t>FL7</w:t>
            </w:r>
          </w:p>
          <w:p w14:paraId="6F07377C" w14:textId="21546437" w:rsidR="00942313" w:rsidRPr="00B735CA" w:rsidRDefault="00942313" w:rsidP="00F60FB2">
            <w:pPr>
              <w:jc w:val="both"/>
              <w:rPr>
                <w:rFonts w:eastAsia="宋体"/>
                <w:lang w:val="en-US" w:eastAsia="zh-CN"/>
              </w:rPr>
            </w:pPr>
            <w:r>
              <w:rPr>
                <w:rFonts w:eastAsia="宋体"/>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aff"/>
              <w:numPr>
                <w:ilvl w:val="0"/>
                <w:numId w:val="87"/>
              </w:numPr>
              <w:rPr>
                <w:b/>
                <w:sz w:val="20"/>
                <w:szCs w:val="20"/>
                <w:lang w:val="en-US" w:eastAsia="en-GB"/>
              </w:rPr>
            </w:pPr>
            <w:r w:rsidRPr="00B735CA">
              <w:rPr>
                <w:b/>
                <w:sz w:val="20"/>
                <w:szCs w:val="20"/>
                <w:lang w:val="en-US" w:eastAsia="en-GB"/>
              </w:rPr>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宋体"/>
                <w:lang w:val="en-US" w:eastAsia="zh-CN"/>
              </w:rPr>
            </w:pPr>
            <w:r>
              <w:rPr>
                <w:rFonts w:eastAsia="宋体"/>
                <w:lang w:val="en-US" w:eastAsia="zh-CN"/>
              </w:rPr>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宋体"/>
                <w:lang w:val="en-US" w:eastAsia="zh-CN"/>
              </w:rPr>
            </w:pPr>
            <w:r>
              <w:rPr>
                <w:rFonts w:eastAsia="宋体"/>
                <w:lang w:val="en-US" w:eastAsia="zh-CN"/>
              </w:rPr>
              <w:t>The last part of the proposal is not needed:</w:t>
            </w:r>
          </w:p>
          <w:p w14:paraId="244648AC" w14:textId="5207B37C" w:rsidR="0015733A" w:rsidRPr="00317686" w:rsidRDefault="0015733A" w:rsidP="003A230D">
            <w:pPr>
              <w:jc w:val="both"/>
              <w:rPr>
                <w:rFonts w:eastAsia="宋体"/>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宋体"/>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宋体"/>
                <w:lang w:val="en-US" w:eastAsia="zh-CN"/>
              </w:rPr>
            </w:pPr>
            <w:r>
              <w:rPr>
                <w:rFonts w:eastAsia="宋体"/>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aff"/>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aff"/>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aff"/>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aff"/>
              <w:jc w:val="both"/>
              <w:rPr>
                <w:b/>
                <w:lang w:val="en-US" w:eastAsia="en-GB"/>
              </w:rPr>
            </w:pPr>
          </w:p>
          <w:p w14:paraId="778362D8" w14:textId="65EFA20B" w:rsidR="004766C4" w:rsidRPr="00EB2055" w:rsidRDefault="00EB2055" w:rsidP="00EB2055">
            <w:pPr>
              <w:pStyle w:val="aff"/>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宋体"/>
                <w:lang w:val="en-US" w:eastAsia="zh-CN"/>
              </w:rPr>
            </w:pPr>
            <w:r>
              <w:rPr>
                <w:rFonts w:eastAsia="宋体"/>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宋体"/>
                <w:lang w:val="en-US" w:eastAsia="zh-CN"/>
              </w:rPr>
            </w:pPr>
            <w:r>
              <w:rPr>
                <w:rFonts w:eastAsia="宋体"/>
                <w:lang w:val="en-US" w:eastAsia="zh-CN"/>
              </w:rPr>
              <w:lastRenderedPageBreak/>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r>
              <w:rPr>
                <w:bCs/>
                <w:lang w:val="en-US" w:eastAsia="en-GB"/>
              </w:rPr>
              <w:t>MediaTek’s version is also fine with us.</w:t>
            </w:r>
          </w:p>
        </w:tc>
      </w:tr>
      <w:tr w:rsidR="005B7A05" w14:paraId="1BE28082" w14:textId="77777777">
        <w:tc>
          <w:tcPr>
            <w:tcW w:w="1150" w:type="dxa"/>
          </w:tcPr>
          <w:p w14:paraId="2E38AA02" w14:textId="77889539" w:rsidR="005B7A05" w:rsidRDefault="005B7A05" w:rsidP="005B7A05">
            <w:pPr>
              <w:jc w:val="both"/>
              <w:rPr>
                <w:rFonts w:eastAsia="宋体"/>
                <w:lang w:val="en-US" w:eastAsia="zh-CN"/>
              </w:rPr>
            </w:pPr>
            <w:r>
              <w:rPr>
                <w:rFonts w:eastAsia="Yu Mincho" w:hint="eastAsia"/>
                <w:lang w:val="en-US" w:eastAsia="ja-JP"/>
              </w:rPr>
              <w:t>D</w:t>
            </w:r>
            <w:r>
              <w:rPr>
                <w:rFonts w:eastAsia="Yu Mincho"/>
                <w:lang w:val="en-US" w:eastAsia="ja-JP"/>
              </w:rPr>
              <w:t>OCOMO</w:t>
            </w:r>
          </w:p>
        </w:tc>
        <w:tc>
          <w:tcPr>
            <w:tcW w:w="1072" w:type="dxa"/>
          </w:tcPr>
          <w:p w14:paraId="4EDEED83" w14:textId="77777777" w:rsidR="005B7A05" w:rsidRDefault="005B7A05" w:rsidP="005B7A05">
            <w:pPr>
              <w:tabs>
                <w:tab w:val="left" w:pos="551"/>
              </w:tabs>
              <w:jc w:val="both"/>
              <w:rPr>
                <w:lang w:val="en-US" w:eastAsia="zh-CN"/>
              </w:rPr>
            </w:pPr>
          </w:p>
        </w:tc>
        <w:tc>
          <w:tcPr>
            <w:tcW w:w="7773" w:type="dxa"/>
          </w:tcPr>
          <w:p w14:paraId="594A8BD0" w14:textId="4DD19E46" w:rsidR="005B7A05" w:rsidRDefault="005B7A05" w:rsidP="005B7A05">
            <w:pPr>
              <w:jc w:val="both"/>
              <w:rPr>
                <w:bCs/>
                <w:lang w:val="en-US" w:eastAsia="en-GB"/>
              </w:rPr>
            </w:pPr>
            <w:r>
              <w:rPr>
                <w:rFonts w:eastAsia="Yu Mincho"/>
                <w:bCs/>
                <w:lang w:val="en-US" w:eastAsia="ja-JP"/>
              </w:rPr>
              <w:t>We can support this proposal with Medea Tek’s update.</w:t>
            </w:r>
          </w:p>
        </w:tc>
      </w:tr>
      <w:tr w:rsidR="00F72B62" w:rsidRPr="00C2371A" w14:paraId="56694D02" w14:textId="77777777" w:rsidTr="00F72B62">
        <w:tc>
          <w:tcPr>
            <w:tcW w:w="1150" w:type="dxa"/>
          </w:tcPr>
          <w:p w14:paraId="655244D6" w14:textId="77777777" w:rsidR="00F72B62" w:rsidRDefault="00F72B62"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2027AF3E" w14:textId="77777777" w:rsidR="00F72B62" w:rsidRDefault="00F72B62" w:rsidP="00774D0A">
            <w:pPr>
              <w:tabs>
                <w:tab w:val="left" w:pos="551"/>
              </w:tabs>
              <w:jc w:val="both"/>
              <w:rPr>
                <w:lang w:val="en-US" w:eastAsia="zh-CN"/>
              </w:rPr>
            </w:pPr>
          </w:p>
        </w:tc>
        <w:tc>
          <w:tcPr>
            <w:tcW w:w="7773" w:type="dxa"/>
          </w:tcPr>
          <w:p w14:paraId="2D7AADC6" w14:textId="77777777" w:rsidR="00F72B62" w:rsidRPr="00C2371A" w:rsidRDefault="00F72B62" w:rsidP="00774D0A">
            <w:pPr>
              <w:jc w:val="both"/>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prefer MTK’s version. </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af8"/>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HW, HiSi</w:t>
            </w:r>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Yu Mincho"/>
                <w:lang w:val="en-US" w:eastAsia="ja-JP"/>
              </w:rPr>
              <w:t>DOCOMO</w:t>
            </w:r>
          </w:p>
        </w:tc>
        <w:tc>
          <w:tcPr>
            <w:tcW w:w="8363" w:type="dxa"/>
            <w:gridSpan w:val="2"/>
          </w:tcPr>
          <w:p w14:paraId="56E4A0AF" w14:textId="77777777" w:rsidR="00C5318A" w:rsidRPr="003F5117" w:rsidRDefault="0018740A">
            <w:pPr>
              <w:rPr>
                <w:lang w:val="en-US" w:eastAsia="ko-KR"/>
              </w:rPr>
            </w:pPr>
            <w:r w:rsidRPr="003F5117">
              <w:rPr>
                <w:rFonts w:eastAsia="Yu Mincho"/>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Yu Mincho"/>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aff"/>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aff"/>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lastRenderedPageBreak/>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iDL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aff"/>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From RAN 1 perspective, if paging on separated iDL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2A7EB739" w14:textId="77777777" w:rsidR="00C5318A" w:rsidRPr="003F5117" w:rsidRDefault="0018740A">
            <w:pPr>
              <w:rPr>
                <w:rFonts w:eastAsia="宋体"/>
                <w:lang w:val="en-US" w:eastAsia="zh-CN"/>
              </w:rPr>
            </w:pPr>
            <w:r w:rsidRPr="003F5117">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宋体"/>
                <w:lang w:val="en-US" w:eastAsia="zh-CN"/>
              </w:rPr>
            </w:pPr>
            <w:r w:rsidRPr="003F5117">
              <w:rPr>
                <w:rFonts w:eastAsia="宋体"/>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Yu Mincho"/>
                <w:lang w:val="en-US" w:eastAsia="zh-CN"/>
              </w:rPr>
            </w:pPr>
            <w:r w:rsidRPr="003F5117">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宋体"/>
                <w:lang w:val="en-US" w:eastAsia="zh-CN"/>
              </w:rPr>
            </w:pPr>
            <w:r w:rsidRPr="003F5117">
              <w:rPr>
                <w:rFonts w:eastAsia="Yu Mincho"/>
                <w:lang w:val="en-US" w:eastAsia="ja-JP"/>
              </w:rPr>
              <w:t>Sharp</w:t>
            </w:r>
          </w:p>
        </w:tc>
        <w:tc>
          <w:tcPr>
            <w:tcW w:w="8363" w:type="dxa"/>
            <w:gridSpan w:val="2"/>
          </w:tcPr>
          <w:p w14:paraId="5495F9E2" w14:textId="77777777" w:rsidR="00C5318A" w:rsidRPr="003F5117" w:rsidRDefault="0018740A">
            <w:pPr>
              <w:rPr>
                <w:rFonts w:eastAsia="宋体"/>
                <w:lang w:val="en-US" w:eastAsia="zh-CN"/>
              </w:rPr>
            </w:pPr>
            <w:r w:rsidRPr="003F5117">
              <w:rPr>
                <w:rFonts w:eastAsia="Yu Mincho"/>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Yu Mincho"/>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 xml:space="preserve">In case the separate initial DL BWP is used for both paging and random access, the UE can also rely on RF retuning to acquire a legacy CD-SSB. With proper configuration of DRX cycle (e.g., long DRX) and SMTC periodicity (e.g., small periodicity), the RedCap UE can have sufficient time and </w:t>
            </w:r>
            <w:r w:rsidRPr="003F5117">
              <w:lastRenderedPageBreak/>
              <w:t>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ja-JP"/>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Yu Mincho"/>
                <w:lang w:val="en-US" w:eastAsia="ja-JP"/>
              </w:rPr>
              <w:lastRenderedPageBreak/>
              <w:t>NEC</w:t>
            </w:r>
          </w:p>
        </w:tc>
        <w:tc>
          <w:tcPr>
            <w:tcW w:w="8363" w:type="dxa"/>
            <w:gridSpan w:val="2"/>
          </w:tcPr>
          <w:p w14:paraId="25D99C20" w14:textId="77777777" w:rsidR="00C5318A" w:rsidRPr="003F5117" w:rsidRDefault="0018740A">
            <w:r w:rsidRPr="003F5117">
              <w:rPr>
                <w:rFonts w:eastAsia="Yu Mincho"/>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Yu Mincho"/>
                <w:lang w:val="en-US" w:eastAsia="ja-JP"/>
              </w:rPr>
            </w:pPr>
            <w:r w:rsidRPr="003F5117">
              <w:rPr>
                <w:rFonts w:eastAsia="Yu Mincho"/>
                <w:lang w:val="en-US" w:eastAsia="ja-JP"/>
              </w:rPr>
              <w:t>Nokia, NSB</w:t>
            </w:r>
          </w:p>
        </w:tc>
        <w:tc>
          <w:tcPr>
            <w:tcW w:w="8363" w:type="dxa"/>
            <w:gridSpan w:val="2"/>
          </w:tcPr>
          <w:p w14:paraId="1EC98F44" w14:textId="77777777" w:rsidR="00C5318A" w:rsidRPr="003F5117" w:rsidRDefault="0018740A">
            <w:pPr>
              <w:rPr>
                <w:rFonts w:eastAsia="Yu Mincho"/>
                <w:lang w:val="en-US" w:eastAsia="ja-JP"/>
              </w:rPr>
            </w:pPr>
            <w:r w:rsidRPr="003F5117">
              <w:rPr>
                <w:rFonts w:eastAsia="Yu Mincho"/>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Yu Mincho"/>
                <w:lang w:val="en-US" w:eastAsia="ja-JP"/>
              </w:rPr>
            </w:pPr>
            <w:r w:rsidRPr="003F5117">
              <w:rPr>
                <w:rFonts w:eastAsia="Yu Mincho"/>
                <w:lang w:val="en-US" w:eastAsia="ja-JP"/>
              </w:rPr>
              <w:t>FL6</w:t>
            </w:r>
          </w:p>
        </w:tc>
        <w:tc>
          <w:tcPr>
            <w:tcW w:w="8363" w:type="dxa"/>
            <w:gridSpan w:val="2"/>
          </w:tcPr>
          <w:p w14:paraId="06136DCD" w14:textId="77777777" w:rsidR="00C5318A" w:rsidRPr="003F5117" w:rsidRDefault="0018740A">
            <w:pPr>
              <w:rPr>
                <w:rFonts w:eastAsia="Yu Mincho"/>
                <w:lang w:val="en-US" w:eastAsia="ja-JP"/>
              </w:rPr>
            </w:pPr>
            <w:r w:rsidRPr="003F5117">
              <w:rPr>
                <w:rFonts w:eastAsia="Yu Mincho"/>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Yu Mincho"/>
                <w:lang w:val="en-US" w:eastAsia="ja-JP"/>
              </w:rPr>
            </w:pPr>
            <w:r w:rsidRPr="003F5117">
              <w:rPr>
                <w:rFonts w:eastAsia="Yu Mincho"/>
                <w:lang w:val="en-US" w:eastAsia="ja-JP"/>
              </w:rPr>
              <w:t>Qualcomm</w:t>
            </w:r>
          </w:p>
        </w:tc>
        <w:tc>
          <w:tcPr>
            <w:tcW w:w="8363" w:type="dxa"/>
            <w:gridSpan w:val="2"/>
          </w:tcPr>
          <w:p w14:paraId="19F22FC7" w14:textId="77777777" w:rsidR="00C5318A" w:rsidRPr="003F5117" w:rsidRDefault="0018740A">
            <w:pPr>
              <w:rPr>
                <w:rFonts w:eastAsia="Yu Mincho"/>
                <w:lang w:val="en-US" w:eastAsia="ja-JP"/>
              </w:rPr>
            </w:pPr>
            <w:r w:rsidRPr="003F5117">
              <w:rPr>
                <w:rFonts w:eastAsia="Yu Mincho"/>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Yu Mincho"/>
                <w:b/>
                <w:bCs/>
                <w:i/>
                <w:iCs/>
                <w:color w:val="0070C0"/>
                <w:lang w:val="en-US" w:eastAsia="ja-JP"/>
              </w:rPr>
            </w:pPr>
            <w:r w:rsidRPr="003F5117">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aff"/>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aff"/>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Yu Mincho"/>
                <w:b/>
                <w:bCs/>
                <w:i/>
                <w:iCs/>
                <w:lang w:val="en-US" w:eastAsia="ja-JP"/>
              </w:rPr>
            </w:pPr>
            <w:r w:rsidRPr="003F5117">
              <w:rPr>
                <w:rFonts w:eastAsia="Yu Mincho"/>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Yu Mincho"/>
                <w:lang w:val="en-US" w:eastAsia="ja-JP"/>
              </w:rPr>
            </w:pPr>
            <w:r w:rsidRPr="003F5117">
              <w:rPr>
                <w:rFonts w:eastAsia="Yu Mincho"/>
                <w:lang w:val="en-US" w:eastAsia="ja-JP"/>
              </w:rPr>
              <w:lastRenderedPageBreak/>
              <w:t>FUTUREWEI</w:t>
            </w:r>
          </w:p>
        </w:tc>
        <w:tc>
          <w:tcPr>
            <w:tcW w:w="8363" w:type="dxa"/>
            <w:gridSpan w:val="2"/>
          </w:tcPr>
          <w:p w14:paraId="33CF382B" w14:textId="77777777" w:rsidR="00C5318A" w:rsidRPr="003F5117" w:rsidRDefault="0018740A">
            <w:pPr>
              <w:rPr>
                <w:rFonts w:eastAsia="Yu Mincho"/>
                <w:lang w:val="en-US" w:eastAsia="ja-JP"/>
              </w:rPr>
            </w:pPr>
            <w:r w:rsidRPr="003F5117">
              <w:rPr>
                <w:rFonts w:eastAsia="Yu Mincho"/>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Yu Mincho"/>
                <w:lang w:val="en-US" w:eastAsia="ja-JP"/>
              </w:rPr>
            </w:pPr>
            <w:r w:rsidRPr="003F5117">
              <w:rPr>
                <w:rFonts w:eastAsia="Yu Mincho"/>
                <w:lang w:val="en-US" w:eastAsia="ja-JP"/>
              </w:rPr>
              <w:t>Ericsson</w:t>
            </w:r>
          </w:p>
        </w:tc>
        <w:tc>
          <w:tcPr>
            <w:tcW w:w="8363" w:type="dxa"/>
            <w:gridSpan w:val="2"/>
          </w:tcPr>
          <w:p w14:paraId="6F49E0D7" w14:textId="77777777" w:rsidR="00C5318A" w:rsidRPr="003F5117" w:rsidRDefault="0018740A">
            <w:pPr>
              <w:rPr>
                <w:rFonts w:eastAsia="Yu Mincho"/>
                <w:lang w:val="en-US" w:eastAsia="ja-JP"/>
              </w:rPr>
            </w:pPr>
            <w:r w:rsidRPr="003F5117">
              <w:rPr>
                <w:rFonts w:eastAsia="Yu Mincho"/>
                <w:lang w:val="en-US" w:eastAsia="ja-JP"/>
              </w:rPr>
              <w:t xml:space="preserve">Yes. Perhaps the LS can be sent to both RAN2 and RAN4. </w:t>
            </w:r>
          </w:p>
          <w:p w14:paraId="00437864" w14:textId="77777777" w:rsidR="00C5318A" w:rsidRPr="003F5117" w:rsidRDefault="0018740A">
            <w:pPr>
              <w:rPr>
                <w:rFonts w:eastAsia="Yu Mincho"/>
                <w:lang w:val="en-US" w:eastAsia="ja-JP"/>
              </w:rPr>
            </w:pPr>
            <w:r w:rsidRPr="003F5117">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Yu Mincho"/>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Yu Mincho"/>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Yu Mincho"/>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iDL BWP is supported or not. </w:t>
            </w:r>
          </w:p>
          <w:p w14:paraId="27E14C6D" w14:textId="7B2E2762" w:rsidR="00C5318A" w:rsidRPr="003F5117" w:rsidRDefault="0018740A" w:rsidP="003F5117">
            <w:pPr>
              <w:pStyle w:val="aff"/>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Yu Mincho"/>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Yu Mincho"/>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t>HW, HiSi</w:t>
            </w:r>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宋体"/>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宋体"/>
                <w:lang w:val="en-US" w:eastAsia="zh-CN"/>
              </w:rPr>
              <w:t xml:space="preserve"> If RAN2 find supporting paging on separate initial DL BWP can not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宋体"/>
                <w:lang w:val="en-US" w:eastAsia="zh-CN"/>
              </w:rPr>
            </w:pPr>
            <w:r w:rsidRPr="003F5117">
              <w:rPr>
                <w:rFonts w:eastAsia="宋体"/>
                <w:lang w:val="en-US" w:eastAsia="zh-CN"/>
              </w:rPr>
              <w:t>ZTE, Sanechips</w:t>
            </w:r>
          </w:p>
        </w:tc>
        <w:tc>
          <w:tcPr>
            <w:tcW w:w="8363" w:type="dxa"/>
            <w:gridSpan w:val="2"/>
          </w:tcPr>
          <w:p w14:paraId="461A2B91" w14:textId="77777777" w:rsidR="00C5318A" w:rsidRPr="003F5117" w:rsidRDefault="0018740A">
            <w:pPr>
              <w:rPr>
                <w:rFonts w:eastAsia="宋体"/>
                <w:lang w:val="en-US" w:eastAsia="zh-CN"/>
              </w:rPr>
            </w:pPr>
            <w:r w:rsidRPr="003F5117">
              <w:rPr>
                <w:rFonts w:eastAsia="Yu Mincho"/>
                <w:lang w:val="en-US" w:eastAsia="ja-JP"/>
              </w:rPr>
              <w:t>Yes.</w:t>
            </w:r>
            <w:r w:rsidRPr="003F5117">
              <w:rPr>
                <w:rFonts w:eastAsia="宋体"/>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宋体"/>
                <w:b/>
                <w:bCs/>
                <w:lang w:val="en-US" w:eastAsia="zh-CN"/>
              </w:rPr>
            </w:pPr>
            <w:r w:rsidRPr="003F5117">
              <w:rPr>
                <w:rFonts w:eastAsia="宋体"/>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宋体"/>
                <w:lang w:val="en-US" w:eastAsia="zh-CN"/>
              </w:rPr>
            </w:pPr>
            <w:r w:rsidRPr="003F5117">
              <w:rPr>
                <w:rFonts w:eastAsia="宋体"/>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宋体"/>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Yu Mincho"/>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宋体"/>
                <w:lang w:val="en-US" w:eastAsia="zh-CN"/>
              </w:rPr>
            </w:pPr>
            <w:r w:rsidRPr="0091546C">
              <w:rPr>
                <w:rFonts w:eastAsia="Yu Mincho"/>
                <w:lang w:val="en-US" w:eastAsia="ja-JP"/>
              </w:rPr>
              <w:lastRenderedPageBreak/>
              <w:t>FL7</w:t>
            </w:r>
          </w:p>
        </w:tc>
        <w:tc>
          <w:tcPr>
            <w:tcW w:w="8363" w:type="dxa"/>
            <w:gridSpan w:val="2"/>
          </w:tcPr>
          <w:p w14:paraId="026EB55A" w14:textId="77777777" w:rsidR="00737847" w:rsidRPr="0091546C" w:rsidRDefault="00737847" w:rsidP="00737847">
            <w:pPr>
              <w:rPr>
                <w:rFonts w:eastAsia="Yu Mincho"/>
                <w:lang w:val="en-US" w:eastAsia="ja-JP"/>
              </w:rPr>
            </w:pPr>
            <w:r w:rsidRPr="0091546C">
              <w:rPr>
                <w:rFonts w:eastAsia="Yu Mincho"/>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aff"/>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aff"/>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aff"/>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aff"/>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aff"/>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aff"/>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aff"/>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aff"/>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aff"/>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aff"/>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aff"/>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宋体"/>
                <w:lang w:val="en-US" w:eastAsia="zh-CN"/>
              </w:rPr>
            </w:pPr>
            <w:r w:rsidRPr="00FA6750">
              <w:rPr>
                <w:rFonts w:eastAsia="Yu Mincho"/>
                <w:lang w:val="en-US" w:eastAsia="ja-JP"/>
              </w:rPr>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aff"/>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Send an LS to RAN2 and RAN4 to inform them about relevent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aff"/>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a separate initial DL BWP (if it does not include CD-SSB and the entire CORESET#0) from RAN1 perspective,</w:t>
            </w:r>
          </w:p>
          <w:p w14:paraId="637B75FB" w14:textId="77777777" w:rsidR="00FA6750"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aff"/>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Indicate in the LS that RAN1 does not expect any futher RAN1 specification impact from the above working assumption.</w:t>
            </w:r>
          </w:p>
          <w:p w14:paraId="5265E4FD" w14:textId="77777777" w:rsidR="00FA6750" w:rsidRPr="00FA6750" w:rsidRDefault="00FA6750" w:rsidP="00FA6750">
            <w:pPr>
              <w:pStyle w:val="aff"/>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aff"/>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aff"/>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lastRenderedPageBreak/>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aff"/>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afb"/>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lastRenderedPageBreak/>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UE  and ask RAN2/4 to provide feedback on RAN1’s conclusion. </w:t>
            </w:r>
          </w:p>
          <w:p w14:paraId="38AB7944" w14:textId="68739197" w:rsidR="00BA5E04" w:rsidRDefault="00DE339E" w:rsidP="00D32474">
            <w:pPr>
              <w:rPr>
                <w:lang w:val="en-US" w:eastAsia="ko-KR"/>
              </w:rPr>
            </w:pPr>
            <w:r>
              <w:rPr>
                <w:lang w:val="en-US" w:eastAsia="ko-KR"/>
              </w:rPr>
              <w:t>In our view, a possible conclusion for the SI update mechanism of RedCap UE can be summaried as follows:</w:t>
            </w:r>
          </w:p>
          <w:p w14:paraId="20595E74" w14:textId="1C471CFA" w:rsidR="00DE339E" w:rsidRPr="00404B27" w:rsidRDefault="00DE339E" w:rsidP="00DE339E">
            <w:pPr>
              <w:pStyle w:val="aff"/>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searchSpaceOtherSystemInformation associated with CORESET#0 by autonomous BWP switching.  </w:t>
            </w:r>
          </w:p>
          <w:p w14:paraId="184E3EB8" w14:textId="603DEA1A" w:rsidR="00DE339E" w:rsidRPr="00404B27" w:rsidRDefault="00DE339E" w:rsidP="00DE339E">
            <w:pPr>
              <w:pStyle w:val="aff"/>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aff"/>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aff"/>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aff"/>
              <w:numPr>
                <w:ilvl w:val="2"/>
                <w:numId w:val="94"/>
              </w:numPr>
              <w:rPr>
                <w:i/>
                <w:iCs/>
                <w:sz w:val="20"/>
                <w:szCs w:val="22"/>
                <w:lang w:val="en-US" w:eastAsia="ko-KR"/>
              </w:rPr>
            </w:pPr>
            <w:r w:rsidRPr="00404B27">
              <w:rPr>
                <w:i/>
                <w:iCs/>
                <w:sz w:val="20"/>
                <w:szCs w:val="22"/>
                <w:lang w:val="en-US" w:eastAsia="ko-KR"/>
              </w:rPr>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aff"/>
              <w:numPr>
                <w:ilvl w:val="2"/>
                <w:numId w:val="94"/>
              </w:numPr>
              <w:rPr>
                <w:i/>
                <w:iCs/>
                <w:sz w:val="20"/>
                <w:szCs w:val="22"/>
                <w:lang w:val="en-US" w:eastAsia="ko-KR"/>
              </w:rPr>
            </w:pPr>
            <w:r w:rsidRPr="00404B27">
              <w:rPr>
                <w:i/>
                <w:iCs/>
                <w:sz w:val="20"/>
                <w:szCs w:val="22"/>
                <w:lang w:val="en-US" w:eastAsia="ko-KR"/>
              </w:rPr>
              <w:t>upon receiving indication for SI update and/or PWS notification,  RedCap UE switches to the MIB-configured CORESET#0 and monitors CSS associated with searchSpaceSIB1 and searchSpaceOtherSystemInformation</w:t>
            </w:r>
          </w:p>
          <w:p w14:paraId="4AD7A75F" w14:textId="6CBCFC41" w:rsidR="00DE339E" w:rsidRPr="00404B27" w:rsidRDefault="00DE339E" w:rsidP="00DE339E">
            <w:pPr>
              <w:pStyle w:val="aff"/>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aff"/>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RRCReconfiguration message </w:t>
            </w:r>
          </w:p>
          <w:p w14:paraId="292641A6" w14:textId="77777777" w:rsidR="00DE339E" w:rsidRPr="00DE339E" w:rsidRDefault="00DE339E" w:rsidP="00DE339E">
            <w:pPr>
              <w:pStyle w:val="aff"/>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r w:rsidR="005B7A05" w:rsidRPr="00131753" w14:paraId="2C8C64E9" w14:textId="77777777" w:rsidTr="004E777D">
        <w:tc>
          <w:tcPr>
            <w:tcW w:w="1372" w:type="dxa"/>
          </w:tcPr>
          <w:p w14:paraId="3B55F72E" w14:textId="1A1E6146" w:rsidR="005B7A05" w:rsidRPr="005B7A05" w:rsidRDefault="005B7A05" w:rsidP="004E777D">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134" w:type="dxa"/>
          </w:tcPr>
          <w:p w14:paraId="6BF869AA" w14:textId="1A866B96" w:rsidR="005B7A05" w:rsidRPr="005B7A05" w:rsidRDefault="005B7A05" w:rsidP="004E777D">
            <w:pPr>
              <w:tabs>
                <w:tab w:val="left" w:pos="551"/>
              </w:tabs>
              <w:rPr>
                <w:rFonts w:eastAsia="Yu Mincho"/>
                <w:lang w:val="en-US" w:eastAsia="ja-JP"/>
              </w:rPr>
            </w:pPr>
            <w:r>
              <w:rPr>
                <w:rFonts w:eastAsia="Yu Mincho" w:hint="eastAsia"/>
                <w:lang w:val="en-US" w:eastAsia="ja-JP"/>
              </w:rPr>
              <w:t>Y</w:t>
            </w:r>
          </w:p>
        </w:tc>
        <w:tc>
          <w:tcPr>
            <w:tcW w:w="7489" w:type="dxa"/>
            <w:gridSpan w:val="2"/>
          </w:tcPr>
          <w:p w14:paraId="33FA8350" w14:textId="77777777" w:rsidR="005B7A05" w:rsidRDefault="005B7A05" w:rsidP="004E777D">
            <w:pPr>
              <w:overflowPunct w:val="0"/>
              <w:autoSpaceDE w:val="0"/>
              <w:autoSpaceDN w:val="0"/>
              <w:adjustRightInd w:val="0"/>
              <w:spacing w:line="252" w:lineRule="auto"/>
              <w:contextualSpacing/>
              <w:textAlignment w:val="baseline"/>
              <w:rPr>
                <w:lang w:val="en-US" w:eastAsia="ko-KR"/>
              </w:rPr>
            </w:pPr>
          </w:p>
        </w:tc>
      </w:tr>
      <w:tr w:rsidR="00F72B62" w:rsidRPr="00C2371A" w14:paraId="08F7891B" w14:textId="77777777" w:rsidTr="00F72B62">
        <w:tc>
          <w:tcPr>
            <w:tcW w:w="1372" w:type="dxa"/>
          </w:tcPr>
          <w:p w14:paraId="6D86DEC4" w14:textId="77777777" w:rsidR="00F72B62" w:rsidRPr="00C2371A"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134" w:type="dxa"/>
          </w:tcPr>
          <w:p w14:paraId="6A1CF7FE" w14:textId="77777777" w:rsidR="00F72B62" w:rsidRPr="00C2371A"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489" w:type="dxa"/>
            <w:gridSpan w:val="2"/>
          </w:tcPr>
          <w:p w14:paraId="7462AF99" w14:textId="77777777" w:rsidR="00F72B62" w:rsidRPr="00C2371A"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lang w:val="en-US" w:eastAsia="zh-CN"/>
              </w:rPr>
              <w:t xml:space="preserve">Support the suggested revision from </w:t>
            </w:r>
            <w:r>
              <w:rPr>
                <w:rFonts w:eastAsiaTheme="minorEastAsia" w:hint="eastAsia"/>
                <w:lang w:val="en-US" w:eastAsia="zh-CN"/>
              </w:rPr>
              <w:t>M</w:t>
            </w:r>
            <w:r>
              <w:rPr>
                <w:rFonts w:eastAsiaTheme="minorEastAsia"/>
                <w:lang w:val="en-US" w:eastAsia="zh-CN"/>
              </w:rPr>
              <w:t>TK and QC</w:t>
            </w: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aff"/>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aff"/>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aff"/>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aff"/>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af8"/>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aff"/>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aff"/>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and to address the questions/concerns raised by RAN2/4 in  their previous replies on the use of NCD-SSB. Specifically,</w:t>
            </w:r>
          </w:p>
          <w:p w14:paraId="1191E0BA" w14:textId="77777777" w:rsidR="00B54B60" w:rsidRPr="00F123CA" w:rsidRDefault="00B54B60" w:rsidP="001B34C0">
            <w:pPr>
              <w:pStyle w:val="aff"/>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aff"/>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aff"/>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aff"/>
              <w:numPr>
                <w:ilvl w:val="1"/>
                <w:numId w:val="93"/>
              </w:numPr>
              <w:rPr>
                <w:i/>
                <w:iCs/>
                <w:sz w:val="20"/>
                <w:szCs w:val="22"/>
                <w:lang w:val="en-US" w:eastAsia="ko-KR"/>
              </w:rPr>
            </w:pPr>
            <w:r>
              <w:rPr>
                <w:sz w:val="20"/>
                <w:szCs w:val="22"/>
                <w:lang w:val="en-US" w:eastAsia="ko-KR"/>
              </w:rPr>
              <w:t>The reply LS from RAN2 (R2-2111545) also mentions the use of NCD-SSB for RO selection, but does not have a conclusion on the potential spec impacts. Besides, RAN2  agrees it is up to RAN1 and RAN4 to decide whether it is possible to use an NCD-SSB as QCL source and spatial relation.</w:t>
            </w:r>
          </w:p>
          <w:p w14:paraId="0BE6D8E0" w14:textId="77777777" w:rsidR="00B54B60" w:rsidRPr="00F123CA" w:rsidRDefault="00B54B60" w:rsidP="001B34C0">
            <w:pPr>
              <w:pStyle w:val="aff"/>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aff"/>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lastRenderedPageBreak/>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r w:rsidR="005B7A05" w14:paraId="07FBEFE7" w14:textId="77777777" w:rsidTr="007F6573">
        <w:tc>
          <w:tcPr>
            <w:tcW w:w="1150" w:type="dxa"/>
          </w:tcPr>
          <w:p w14:paraId="01D24CAB" w14:textId="1E5A954D" w:rsidR="005B7A05" w:rsidRPr="005B7A05" w:rsidRDefault="005B7A05" w:rsidP="0099540A">
            <w:pPr>
              <w:rPr>
                <w:rFonts w:eastAsia="Yu Mincho"/>
                <w:lang w:val="en-US" w:eastAsia="ja-JP"/>
              </w:rPr>
            </w:pPr>
            <w:r>
              <w:rPr>
                <w:rFonts w:eastAsia="Yu Mincho" w:hint="eastAsia"/>
                <w:lang w:val="en-US" w:eastAsia="ja-JP"/>
              </w:rPr>
              <w:t>D</w:t>
            </w:r>
            <w:r>
              <w:rPr>
                <w:rFonts w:eastAsia="Yu Mincho"/>
                <w:lang w:val="en-US" w:eastAsia="ja-JP"/>
              </w:rPr>
              <w:t>OCOMO</w:t>
            </w:r>
          </w:p>
        </w:tc>
        <w:tc>
          <w:tcPr>
            <w:tcW w:w="1072" w:type="dxa"/>
          </w:tcPr>
          <w:p w14:paraId="7BD3FAAF" w14:textId="141E6D10" w:rsidR="005B7A05" w:rsidRPr="005B7A05" w:rsidRDefault="005B7A05" w:rsidP="0099540A">
            <w:pPr>
              <w:tabs>
                <w:tab w:val="left" w:pos="551"/>
              </w:tabs>
              <w:rPr>
                <w:rFonts w:eastAsia="Yu Mincho"/>
                <w:lang w:val="en-US" w:eastAsia="ja-JP"/>
              </w:rPr>
            </w:pPr>
            <w:r>
              <w:rPr>
                <w:rFonts w:eastAsia="Yu Mincho" w:hint="eastAsia"/>
                <w:lang w:val="en-US" w:eastAsia="ja-JP"/>
              </w:rPr>
              <w:t>Y</w:t>
            </w:r>
          </w:p>
        </w:tc>
        <w:tc>
          <w:tcPr>
            <w:tcW w:w="7773" w:type="dxa"/>
          </w:tcPr>
          <w:p w14:paraId="0E44FF1F" w14:textId="77777777" w:rsidR="005B7A05" w:rsidRDefault="005B7A05" w:rsidP="0099540A">
            <w:pPr>
              <w:overflowPunct w:val="0"/>
              <w:autoSpaceDE w:val="0"/>
              <w:autoSpaceDN w:val="0"/>
              <w:adjustRightInd w:val="0"/>
              <w:spacing w:line="252" w:lineRule="auto"/>
              <w:contextualSpacing/>
              <w:textAlignment w:val="baseline"/>
              <w:rPr>
                <w:lang w:val="en-US" w:eastAsia="ko-KR"/>
              </w:rPr>
            </w:pPr>
          </w:p>
        </w:tc>
      </w:tr>
      <w:tr w:rsidR="00F72B62" w:rsidRPr="0050421C" w14:paraId="0B720D86" w14:textId="77777777" w:rsidTr="00F72B62">
        <w:tc>
          <w:tcPr>
            <w:tcW w:w="1150" w:type="dxa"/>
          </w:tcPr>
          <w:p w14:paraId="29D955FE" w14:textId="77777777" w:rsidR="00F72B62" w:rsidRPr="00AD73CF" w:rsidRDefault="00F72B62" w:rsidP="00774D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072" w:type="dxa"/>
          </w:tcPr>
          <w:p w14:paraId="11C4C246" w14:textId="77777777" w:rsidR="00F72B62" w:rsidRPr="00AD73CF" w:rsidRDefault="00F72B62" w:rsidP="00774D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in general</w:t>
            </w:r>
          </w:p>
        </w:tc>
        <w:tc>
          <w:tcPr>
            <w:tcW w:w="7773" w:type="dxa"/>
          </w:tcPr>
          <w:p w14:paraId="445DB878" w14:textId="77777777" w:rsidR="00F72B62"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r>
              <w:rPr>
                <w:rFonts w:eastAsiaTheme="minorEastAsia" w:hint="eastAsia"/>
                <w:lang w:val="en-US" w:eastAsia="zh-CN"/>
              </w:rPr>
              <w:t>B</w:t>
            </w:r>
            <w:r>
              <w:rPr>
                <w:rFonts w:eastAsiaTheme="minorEastAsia"/>
                <w:lang w:val="en-US" w:eastAsia="zh-CN"/>
              </w:rPr>
              <w:t>ettter to clarify that FG6-1a is optional, updated as below.</w:t>
            </w:r>
          </w:p>
          <w:p w14:paraId="5A7AA08B" w14:textId="77777777" w:rsidR="00F72B62" w:rsidRPr="00AD73CF" w:rsidRDefault="00F72B62" w:rsidP="00774D0A">
            <w:pPr>
              <w:overflowPunct w:val="0"/>
              <w:autoSpaceDE w:val="0"/>
              <w:autoSpaceDN w:val="0"/>
              <w:adjustRightInd w:val="0"/>
              <w:spacing w:line="252" w:lineRule="auto"/>
              <w:contextualSpacing/>
              <w:textAlignment w:val="baseline"/>
              <w:rPr>
                <w:rFonts w:eastAsiaTheme="minorEastAsia"/>
                <w:lang w:val="en-US" w:eastAsia="zh-CN"/>
              </w:rPr>
            </w:pPr>
          </w:p>
          <w:p w14:paraId="2D6DE33E" w14:textId="77777777" w:rsidR="00F72B62" w:rsidRDefault="00F72B62" w:rsidP="00774D0A">
            <w:pPr>
              <w:rPr>
                <w:b/>
                <w:lang w:val="en-US"/>
              </w:rPr>
            </w:pPr>
            <w:r>
              <w:rPr>
                <w:b/>
                <w:highlight w:val="yellow"/>
                <w:lang w:val="en-US"/>
              </w:rPr>
              <w:t>Update</w:t>
            </w:r>
          </w:p>
          <w:p w14:paraId="6BB386D4" w14:textId="77777777" w:rsidR="00F72B62" w:rsidRPr="00E6467E" w:rsidRDefault="00F72B62" w:rsidP="00774D0A">
            <w:pPr>
              <w:pStyle w:val="aff"/>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614873E4" w14:textId="77777777" w:rsidR="00F72B62" w:rsidRPr="00E6467E" w:rsidRDefault="00F72B62" w:rsidP="00774D0A">
            <w:pPr>
              <w:pStyle w:val="aff"/>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3392DBDA" w14:textId="77777777" w:rsidR="00F72B62" w:rsidRPr="00E6467E" w:rsidRDefault="00F72B62" w:rsidP="00774D0A">
            <w:pPr>
              <w:pStyle w:val="aff"/>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240914DC" w14:textId="77777777" w:rsidR="00F72B62" w:rsidRPr="0050421C" w:rsidRDefault="00F72B62" w:rsidP="00774D0A">
            <w:pPr>
              <w:pStyle w:val="aff"/>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w:t>
            </w:r>
            <w:r w:rsidRPr="0050421C">
              <w:rPr>
                <w:rFonts w:ascii="Times New Roman" w:hAnsi="Times New Roman" w:cs="Times New Roman"/>
                <w:b/>
                <w:bCs/>
                <w:color w:val="FF0000"/>
                <w:sz w:val="20"/>
                <w:szCs w:val="20"/>
                <w:u w:val="single"/>
                <w:lang w:val="en-US"/>
              </w:rPr>
              <w:t xml:space="preserve">optional </w:t>
            </w:r>
            <w:r w:rsidRPr="00E6467E">
              <w:rPr>
                <w:rFonts w:ascii="Times New Roman" w:hAnsi="Times New Roman" w:cs="Times New Roman"/>
                <w:b/>
                <w:bCs/>
                <w:sz w:val="20"/>
                <w:szCs w:val="20"/>
                <w:lang w:val="en-US"/>
              </w:rPr>
              <w:t>FG 6-1a.</w:t>
            </w: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af8"/>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r>
              <w:rPr>
                <w:i/>
                <w:iCs/>
                <w:lang w:val="en-US" w:eastAsia="ko-KR"/>
              </w:rPr>
              <w:t>searchSpaceOtherSystemInformation</w:t>
            </w:r>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w:t>
            </w:r>
            <w:r>
              <w:rPr>
                <w:lang w:val="en-US" w:eastAsia="ko-KR"/>
              </w:rPr>
              <w:lastRenderedPageBreak/>
              <w:t xml:space="preserve">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lastRenderedPageBreak/>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HW, HiSi</w:t>
            </w:r>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7217A188" w14:textId="77777777" w:rsidR="00C5318A" w:rsidRDefault="0018740A">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Yu Mincho"/>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45E25626" w14:textId="1420700E" w:rsidR="00C5318A" w:rsidRDefault="0018740A">
            <w:pPr>
              <w:rPr>
                <w:lang w:val="en-US" w:eastAsia="zh-CN"/>
              </w:rPr>
            </w:pPr>
            <w:r>
              <w:rPr>
                <w:rFonts w:eastAsia="宋体"/>
                <w:kern w:val="2"/>
                <w:lang w:val="en-US" w:eastAsia="zh-CN"/>
              </w:rPr>
              <w:t xml:space="preserve">The notification and reception of SI updates can follow the legacy methodology to minimize spec effort. For RedCap </w:t>
            </w:r>
            <w:r w:rsidR="00B006EC">
              <w:rPr>
                <w:rFonts w:eastAsia="宋体"/>
                <w:kern w:val="2"/>
                <w:lang w:val="en-US" w:eastAsia="zh-CN"/>
              </w:rPr>
              <w:t>UEs</w:t>
            </w:r>
            <w:r>
              <w:t xml:space="preserve"> in RRC_IDLE or in RRC_INACTIVE</w:t>
            </w:r>
            <w:r>
              <w:rPr>
                <w:rFonts w:eastAsia="宋体" w:hint="eastAsia"/>
                <w:lang w:val="en-US" w:eastAsia="zh-CN"/>
              </w:rPr>
              <w:t xml:space="preserve"> mode</w:t>
            </w:r>
            <w:r>
              <w:rPr>
                <w:rFonts w:eastAsia="宋体"/>
                <w:lang w:val="en-US" w:eastAsia="zh-CN"/>
              </w:rPr>
              <w:t xml:space="preserve">, the </w:t>
            </w:r>
            <w:r w:rsidR="00B006EC">
              <w:rPr>
                <w:rFonts w:eastAsia="宋体"/>
                <w:lang w:val="en-US" w:eastAsia="zh-CN"/>
              </w:rPr>
              <w:t>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w:t>
            </w:r>
            <w:r w:rsidR="00B006EC">
              <w:rPr>
                <w:rFonts w:eastAsia="宋体"/>
                <w:lang w:val="en-US" w:eastAsia="ja-JP"/>
              </w:rPr>
              <w:t>UEs</w:t>
            </w:r>
            <w:r>
              <w:rPr>
                <w:rFonts w:eastAsia="宋体"/>
                <w:lang w:val="en-US" w:eastAsia="ja-JP"/>
              </w:rPr>
              <w:t xml:space="preserve">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0D00ECEE" w14:textId="06E51707" w:rsidR="00C5318A" w:rsidRDefault="0018740A">
            <w:pPr>
              <w:rPr>
                <w:rFonts w:eastAsia="宋体"/>
                <w:kern w:val="2"/>
                <w:lang w:val="en-US" w:eastAsia="zh-CN"/>
              </w:rPr>
            </w:pPr>
            <w:r>
              <w:rPr>
                <w:rFonts w:eastAsia="Yu Mincho"/>
                <w:lang w:val="en-US" w:eastAsia="ja-JP"/>
              </w:rPr>
              <w:t xml:space="preserve">If a RedCap UE is not configured with Type 0/Type A PDCCH CSS sets in the separate initial DL BWP in idle/inactive mode, RedCap </w:t>
            </w:r>
            <w:r w:rsidR="00B006EC">
              <w:rPr>
                <w:rFonts w:eastAsia="Yu Mincho"/>
                <w:lang w:val="en-US" w:eastAsia="ja-JP"/>
              </w:rPr>
              <w:t>UEs</w:t>
            </w:r>
            <w:r>
              <w:rPr>
                <w:rFonts w:eastAsia="Yu Mincho"/>
                <w:lang w:val="en-US" w:eastAsia="ja-JP"/>
              </w:rPr>
              <w:t xml:space="preserve"> needs to retune to CORESET#0 and use Type 0/Type A PDCCH CSS in SIB-configured initial DL BWP for SI update. The kind of RedCap UE behaviour for SI update in idle/inactive state is different from legacy </w:t>
            </w:r>
            <w:r w:rsidR="00B006EC">
              <w:rPr>
                <w:rFonts w:eastAsia="Yu Mincho"/>
                <w:lang w:val="en-US" w:eastAsia="ja-JP"/>
              </w:rPr>
              <w:t>UEs</w:t>
            </w:r>
            <w:r>
              <w:rPr>
                <w:rFonts w:eastAsia="Yu Mincho"/>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Yu Mincho"/>
                <w:lang w:val="en-US" w:eastAsia="ja-JP"/>
              </w:rPr>
              <w:t>NEC</w:t>
            </w:r>
          </w:p>
        </w:tc>
        <w:tc>
          <w:tcPr>
            <w:tcW w:w="8155" w:type="dxa"/>
          </w:tcPr>
          <w:p w14:paraId="757F28D2" w14:textId="77777777" w:rsidR="00C5318A" w:rsidRDefault="0018740A">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Yu Mincho"/>
                <w:lang w:val="en-US" w:eastAsia="ja-JP"/>
              </w:rPr>
            </w:pPr>
            <w:r>
              <w:rPr>
                <w:rFonts w:eastAsia="Yu Mincho"/>
                <w:lang w:val="en-US" w:eastAsia="ja-JP"/>
              </w:rPr>
              <w:t>Nokia, NSB</w:t>
            </w:r>
          </w:p>
        </w:tc>
        <w:tc>
          <w:tcPr>
            <w:tcW w:w="8155" w:type="dxa"/>
          </w:tcPr>
          <w:p w14:paraId="6D97E9E7" w14:textId="77777777" w:rsidR="00C5318A" w:rsidRDefault="0018740A">
            <w:pPr>
              <w:rPr>
                <w:rFonts w:eastAsia="Yu Mincho"/>
                <w:lang w:val="en-US" w:eastAsia="ja-JP"/>
              </w:rPr>
            </w:pPr>
            <w:r>
              <w:rPr>
                <w:rFonts w:eastAsia="Yu Mincho"/>
                <w:lang w:val="en-US" w:eastAsia="ja-JP"/>
              </w:rPr>
              <w:t>No additional change needed.</w:t>
            </w:r>
          </w:p>
        </w:tc>
      </w:tr>
      <w:tr w:rsidR="00C5318A" w14:paraId="0C9A8672" w14:textId="77777777">
        <w:tc>
          <w:tcPr>
            <w:tcW w:w="1479" w:type="dxa"/>
          </w:tcPr>
          <w:p w14:paraId="14FAA695" w14:textId="77777777" w:rsidR="00C5318A" w:rsidRDefault="0018740A">
            <w:pPr>
              <w:rPr>
                <w:rFonts w:eastAsia="Yu Mincho"/>
                <w:lang w:val="en-US" w:eastAsia="ja-JP"/>
              </w:rPr>
            </w:pPr>
            <w:r>
              <w:rPr>
                <w:rFonts w:eastAsia="Yu Mincho"/>
                <w:lang w:val="en-US" w:eastAsia="ja-JP"/>
              </w:rPr>
              <w:lastRenderedPageBreak/>
              <w:t>IDCC</w:t>
            </w:r>
          </w:p>
        </w:tc>
        <w:tc>
          <w:tcPr>
            <w:tcW w:w="8155" w:type="dxa"/>
          </w:tcPr>
          <w:p w14:paraId="6ED56BEE" w14:textId="77777777" w:rsidR="00C5318A" w:rsidRDefault="0018740A">
            <w:pPr>
              <w:rPr>
                <w:rFonts w:eastAsia="Yu Mincho"/>
                <w:lang w:val="en-US" w:eastAsia="ja-JP"/>
              </w:rPr>
            </w:pPr>
            <w:r>
              <w:rPr>
                <w:rFonts w:eastAsia="Yu Mincho"/>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af8"/>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When a RedCap UE operates in an RRC-configured DL BWP which does not contain the entire CORESET#0, the RedCap UE is not expected to periodically monitor CD-SSB, searchSpaceSIB1 and searchSpaceOtherSystemInformation associated with CORESET#0 by autonomous BWP switching.  SI update for RedCap UE can be provided by serving cell via dedicated RRCReconfiguration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aff"/>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aff"/>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lastRenderedPageBreak/>
              <w:t>HW, HiSi</w:t>
            </w:r>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3F50DAE8" w14:textId="77777777" w:rsidR="00C5318A" w:rsidRDefault="0018740A">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Yu Mincho"/>
                <w:lang w:val="en-US" w:eastAsia="ja-JP"/>
              </w:rPr>
            </w:pPr>
            <w:r>
              <w:rPr>
                <w:lang w:val="en-US" w:eastAsia="ko-KR"/>
              </w:rPr>
              <w:t xml:space="preserve">Nordic </w:t>
            </w:r>
          </w:p>
        </w:tc>
        <w:tc>
          <w:tcPr>
            <w:tcW w:w="8155" w:type="dxa"/>
          </w:tcPr>
          <w:p w14:paraId="7F764CA3" w14:textId="77777777" w:rsidR="00C5318A" w:rsidRDefault="0018740A">
            <w:pPr>
              <w:rPr>
                <w:rFonts w:eastAsia="Yu Mincho"/>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宋体"/>
                <w:lang w:val="en-US" w:eastAsia="zh-CN"/>
              </w:rPr>
            </w:pPr>
            <w:r>
              <w:rPr>
                <w:rFonts w:eastAsia="宋体" w:hint="eastAsia"/>
                <w:lang w:val="en-US" w:eastAsia="zh-CN"/>
              </w:rPr>
              <w:t>ZTE, Sanechips</w:t>
            </w:r>
          </w:p>
        </w:tc>
        <w:tc>
          <w:tcPr>
            <w:tcW w:w="8155" w:type="dxa"/>
          </w:tcPr>
          <w:p w14:paraId="32739BB1" w14:textId="712ABC22" w:rsidR="00C5318A" w:rsidRDefault="0018740A">
            <w:pPr>
              <w:pStyle w:val="aff"/>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r>
              <w:rPr>
                <w:rFonts w:ascii="Times New Roman" w:hAnsi="Times New Roman"/>
                <w:i/>
                <w:iCs/>
                <w:kern w:val="2"/>
                <w:sz w:val="20"/>
                <w:szCs w:val="20"/>
                <w:lang w:val="en-US" w:eastAsia="zh-CN"/>
              </w:rPr>
              <w:t xml:space="preserve">RRCReconfiguration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SIBx.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Yu Mincho"/>
                <w:lang w:val="en-US" w:eastAsia="ja-JP"/>
              </w:rPr>
            </w:pPr>
            <w:r>
              <w:rPr>
                <w:rFonts w:eastAsia="Yu Mincho"/>
                <w:lang w:val="en-US" w:eastAsia="ja-JP"/>
              </w:rPr>
              <w:t>Nokia, NSB</w:t>
            </w:r>
          </w:p>
        </w:tc>
        <w:tc>
          <w:tcPr>
            <w:tcW w:w="8155" w:type="dxa"/>
          </w:tcPr>
          <w:p w14:paraId="01D0583A" w14:textId="77777777" w:rsidR="00C5318A" w:rsidRDefault="0018740A">
            <w:pPr>
              <w:rPr>
                <w:rFonts w:eastAsia="Yu Mincho"/>
                <w:lang w:val="en-US" w:eastAsia="ja-JP"/>
              </w:rPr>
            </w:pPr>
            <w:r>
              <w:rPr>
                <w:rFonts w:eastAsia="Yu Mincho"/>
                <w:lang w:val="en-US" w:eastAsia="ja-JP"/>
              </w:rPr>
              <w:t>No additional change needed.</w:t>
            </w:r>
          </w:p>
        </w:tc>
      </w:tr>
      <w:tr w:rsidR="00C5318A" w14:paraId="023C9CFF" w14:textId="77777777">
        <w:tc>
          <w:tcPr>
            <w:tcW w:w="1479" w:type="dxa"/>
          </w:tcPr>
          <w:p w14:paraId="05C1E7BA" w14:textId="77777777" w:rsidR="00C5318A" w:rsidRDefault="0018740A">
            <w:pPr>
              <w:rPr>
                <w:rFonts w:eastAsia="Yu Mincho"/>
                <w:lang w:val="en-US" w:eastAsia="ja-JP"/>
              </w:rPr>
            </w:pPr>
            <w:r>
              <w:rPr>
                <w:rFonts w:eastAsia="Yu Mincho"/>
                <w:lang w:val="en-US" w:eastAsia="ja-JP"/>
              </w:rPr>
              <w:t>IDCC</w:t>
            </w:r>
          </w:p>
        </w:tc>
        <w:tc>
          <w:tcPr>
            <w:tcW w:w="8155" w:type="dxa"/>
          </w:tcPr>
          <w:p w14:paraId="7AE36F95" w14:textId="77777777" w:rsidR="00C5318A" w:rsidRDefault="0018740A">
            <w:pPr>
              <w:rPr>
                <w:rFonts w:eastAsia="Yu Mincho"/>
                <w:lang w:val="en-US" w:eastAsia="ja-JP"/>
              </w:rPr>
            </w:pPr>
            <w:r>
              <w:rPr>
                <w:rFonts w:eastAsia="Yu Mincho"/>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8"/>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aff"/>
        <w:numPr>
          <w:ilvl w:val="0"/>
          <w:numId w:val="72"/>
        </w:numPr>
        <w:rPr>
          <w:sz w:val="20"/>
          <w:szCs w:val="22"/>
          <w:lang w:val="en-US"/>
        </w:rPr>
      </w:pPr>
      <w:r>
        <w:rPr>
          <w:sz w:val="20"/>
          <w:szCs w:val="22"/>
          <w:lang w:val="en-US"/>
        </w:rPr>
        <w:lastRenderedPageBreak/>
        <w:t>[4]: The RedCap UE should support a new FG for BWP operation where an RRC-configured DL BWP contains SSB but not CORESET#0.</w:t>
      </w:r>
    </w:p>
    <w:p w14:paraId="1AA1430A" w14:textId="77777777" w:rsidR="00C5318A" w:rsidRDefault="0018740A">
      <w:pPr>
        <w:pStyle w:val="aff"/>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aff"/>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aff"/>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aff"/>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8"/>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F72B62">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F72B62">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 xml:space="preserve">The cell-common PUCCH resources are provided as part of separate PUCCH-ConfigCommon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F72B62">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F72B62">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lastRenderedPageBreak/>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ja-JP"/>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MS Mincho"/>
                <w:b/>
                <w:bCs/>
              </w:rPr>
            </w:pPr>
            <w:r>
              <w:rPr>
                <w:rFonts w:eastAsia="MS Mincho"/>
                <w:b/>
              </w:rPr>
              <w:t xml:space="preserve">When intra-slot PUCCH frequency hopping within the separate initial UL BWP in the PUCCH resource for HARQ feedback for Msg4/MsgB for RedCap </w:t>
            </w:r>
            <w:r w:rsidR="00B006EC">
              <w:rPr>
                <w:rFonts w:eastAsia="MS Mincho"/>
                <w:b/>
              </w:rPr>
              <w:t>UEs</w:t>
            </w:r>
            <w:r>
              <w:rPr>
                <w:rFonts w:eastAsia="MS Mincho"/>
                <w:b/>
              </w:rPr>
              <w:t xml:space="preserve">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MS Mincho"/>
                <w:b/>
              </w:rPr>
            </w:pPr>
            <w:r>
              <w:rPr>
                <w:rFonts w:eastAsia="MS Mincho"/>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F72B62">
        <w:trPr>
          <w:trHeight w:val="400"/>
        </w:trPr>
        <w:tc>
          <w:tcPr>
            <w:tcW w:w="1383" w:type="dxa"/>
            <w:gridSpan w:val="2"/>
          </w:tcPr>
          <w:p w14:paraId="65D5FD3C" w14:textId="77777777" w:rsidR="00C5318A" w:rsidRDefault="0018740A">
            <w:pPr>
              <w:rPr>
                <w:lang w:val="en-US" w:eastAsia="ko-KR"/>
              </w:rPr>
            </w:pPr>
            <w:r>
              <w:rPr>
                <w:lang w:val="en-US" w:eastAsia="ko-KR"/>
              </w:rPr>
              <w:lastRenderedPageBreak/>
              <w:t>HW, HiSi</w:t>
            </w:r>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F72B62">
        <w:trPr>
          <w:trHeight w:val="400"/>
        </w:trPr>
        <w:tc>
          <w:tcPr>
            <w:tcW w:w="1383" w:type="dxa"/>
            <w:gridSpan w:val="2"/>
          </w:tcPr>
          <w:p w14:paraId="5D42B18C" w14:textId="77777777" w:rsidR="00C5318A" w:rsidRDefault="0018740A">
            <w:pPr>
              <w:rPr>
                <w:lang w:val="en-US" w:eastAsia="ko-KR"/>
              </w:rPr>
            </w:pPr>
            <w:r>
              <w:rPr>
                <w:rFonts w:eastAsia="Yu Mincho"/>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MS Mincho"/>
                <w:bCs/>
                <w:lang w:val="en-US"/>
              </w:rPr>
            </w:pPr>
            <w:r>
              <w:rPr>
                <w:rFonts w:eastAsia="MS Mincho"/>
                <w:bCs/>
              </w:rPr>
              <w:t xml:space="preserve">When intra-slot PUCCH frequency hopping within the separate initial UL BWP in the PUCCH resource for HARQ feedback for Msg4/MsgB for RedCap </w:t>
            </w:r>
            <w:r w:rsidR="00B006EC">
              <w:rPr>
                <w:rFonts w:eastAsia="MS Mincho"/>
                <w:bCs/>
              </w:rPr>
              <w:t>UEs</w:t>
            </w:r>
            <w:r>
              <w:rPr>
                <w:rFonts w:eastAsia="MS Mincho"/>
                <w:bCs/>
              </w:rPr>
              <w:t xml:space="preserve"> is disabled,</w:t>
            </w:r>
            <w:r>
              <w:rPr>
                <w:bCs/>
              </w:rPr>
              <w:t xml:space="preserve"> first hop should be used, i.e., </w:t>
            </w:r>
            <w:r>
              <w:rPr>
                <w:rFonts w:eastAsia="MS Mincho"/>
                <w:bCs/>
              </w:rPr>
              <w:t>UE determines the PRB index of the PUCCH transmission as follows:</w:t>
            </w:r>
          </w:p>
          <w:p w14:paraId="03EA7F90" w14:textId="77777777" w:rsidR="00C5318A" w:rsidRDefault="00490236">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562C5C8D" w14:textId="77777777" w:rsidR="00C5318A" w:rsidRDefault="00490236">
            <w:pPr>
              <w:numPr>
                <w:ilvl w:val="1"/>
                <w:numId w:val="7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18740A">
              <w:rPr>
                <w:rFonts w:eastAsia="MS Mincho"/>
                <w:bCs/>
                <w:lang w:val="en-US"/>
              </w:rPr>
              <w:t xml:space="preserve"> </w:t>
            </w:r>
            <w:r w:rsidR="0018740A">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C5318A" w14:paraId="49C548D4" w14:textId="77777777" w:rsidTr="00F72B62">
        <w:trPr>
          <w:trHeight w:val="400"/>
        </w:trPr>
        <w:tc>
          <w:tcPr>
            <w:tcW w:w="1383" w:type="dxa"/>
            <w:gridSpan w:val="2"/>
          </w:tcPr>
          <w:p w14:paraId="0FFEF041" w14:textId="77777777" w:rsidR="00C5318A" w:rsidRDefault="0018740A">
            <w:pPr>
              <w:rPr>
                <w:rFonts w:eastAsia="Yu Mincho"/>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MS Mincho"/>
                <w:bCs/>
              </w:rPr>
            </w:pPr>
          </w:p>
          <w:p w14:paraId="5493EBAE" w14:textId="77777777" w:rsidR="00C5318A" w:rsidRDefault="0018740A">
            <w:pPr>
              <w:spacing w:afterLines="50" w:after="120" w:line="240" w:lineRule="auto"/>
              <w:jc w:val="both"/>
              <w:rPr>
                <w:rFonts w:eastAsia="MS Mincho"/>
                <w:bCs/>
              </w:rPr>
            </w:pPr>
            <w:r>
              <w:rPr>
                <w:rFonts w:eastAsia="MS Mincho"/>
                <w:bCs/>
                <w:noProof/>
                <w:lang w:val="en-US" w:eastAsia="ja-JP"/>
              </w:rPr>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F72B62">
        <w:trPr>
          <w:trHeight w:val="400"/>
        </w:trPr>
        <w:tc>
          <w:tcPr>
            <w:tcW w:w="1383" w:type="dxa"/>
            <w:gridSpan w:val="2"/>
          </w:tcPr>
          <w:p w14:paraId="3087C5F5" w14:textId="77777777" w:rsidR="00C5318A" w:rsidRDefault="0018740A">
            <w:pPr>
              <w:rPr>
                <w:lang w:val="en-US" w:eastAsia="ko-KR"/>
              </w:rPr>
            </w:pPr>
            <w:r>
              <w:rPr>
                <w:rFonts w:eastAsia="Yu Mincho"/>
                <w:lang w:val="en-US" w:eastAsia="ja-JP"/>
              </w:rPr>
              <w:t>Sharp</w:t>
            </w:r>
          </w:p>
        </w:tc>
        <w:tc>
          <w:tcPr>
            <w:tcW w:w="9493" w:type="dxa"/>
            <w:gridSpan w:val="2"/>
          </w:tcPr>
          <w:p w14:paraId="63C212C8" w14:textId="356C26C2" w:rsidR="00C5318A" w:rsidRDefault="0018740A">
            <w:pPr>
              <w:rPr>
                <w:rFonts w:eastAsia="MS Mincho"/>
                <w:color w:val="000000" w:themeColor="text1"/>
              </w:rPr>
            </w:pPr>
            <w:r>
              <w:rPr>
                <w:rFonts w:eastAsia="Yu Mincho"/>
                <w:lang w:val="en-US" w:eastAsia="ja-JP"/>
              </w:rPr>
              <w:t xml:space="preserve">For the PUCCH capacity when the FH is disabled, 16 PUCCH resources should be available as same as non-RedCap </w:t>
            </w:r>
            <w:r w:rsidR="00B006EC">
              <w:rPr>
                <w:rFonts w:eastAsia="Yu Mincho"/>
                <w:lang w:val="en-US" w:eastAsia="ja-JP"/>
              </w:rPr>
              <w:t>UEs</w:t>
            </w:r>
            <w:r>
              <w:rPr>
                <w:rFonts w:eastAsia="Yu Mincho"/>
                <w:lang w:val="en-US" w:eastAsia="ja-JP"/>
              </w:rPr>
              <w:t xml:space="preserve">. Then, to provide all 16 PUCCH resources on same edge in the separate initial UL BWP, the </w:t>
            </w:r>
            <w:r>
              <w:rPr>
                <w:rFonts w:eastAsia="Yu Mincho"/>
                <w:lang w:val="en-US" w:eastAsia="ja-JP"/>
              </w:rPr>
              <w:lastRenderedPageBreak/>
              <w:t>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27576723" w14:textId="77777777" w:rsidR="00C5318A" w:rsidRDefault="00490236">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5F1C7371" w14:textId="77777777" w:rsidR="00C5318A" w:rsidRDefault="00490236">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top side of the separate initial UL BWP. </w:t>
            </w:r>
          </w:p>
        </w:tc>
      </w:tr>
      <w:tr w:rsidR="00C5318A" w14:paraId="3734F74B" w14:textId="77777777" w:rsidTr="00F72B62">
        <w:trPr>
          <w:trHeight w:val="400"/>
        </w:trPr>
        <w:tc>
          <w:tcPr>
            <w:tcW w:w="1383" w:type="dxa"/>
            <w:gridSpan w:val="2"/>
          </w:tcPr>
          <w:p w14:paraId="6026BEDF" w14:textId="77777777" w:rsidR="00C5318A" w:rsidRDefault="0018740A">
            <w:pPr>
              <w:rPr>
                <w:rFonts w:eastAsia="Yu Mincho"/>
                <w:lang w:val="en-US" w:eastAsia="ja-JP"/>
              </w:rPr>
            </w:pPr>
            <w:r>
              <w:rPr>
                <w:rFonts w:eastAsia="Yu Mincho"/>
                <w:lang w:val="en-US" w:eastAsia="ja-JP"/>
              </w:rPr>
              <w:lastRenderedPageBreak/>
              <w:t>Panasonic</w:t>
            </w:r>
          </w:p>
        </w:tc>
        <w:tc>
          <w:tcPr>
            <w:tcW w:w="9493" w:type="dxa"/>
            <w:gridSpan w:val="2"/>
          </w:tcPr>
          <w:p w14:paraId="497561C7" w14:textId="77777777" w:rsidR="00C5318A" w:rsidRDefault="0018740A">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F72B62">
        <w:trPr>
          <w:trHeight w:val="400"/>
        </w:trPr>
        <w:tc>
          <w:tcPr>
            <w:tcW w:w="1383" w:type="dxa"/>
            <w:gridSpan w:val="2"/>
          </w:tcPr>
          <w:p w14:paraId="05FFD696" w14:textId="77777777" w:rsidR="00C5318A" w:rsidRDefault="0018740A">
            <w:pPr>
              <w:rPr>
                <w:lang w:val="en-US" w:eastAsia="ja-JP"/>
              </w:rPr>
            </w:pPr>
            <w:r>
              <w:rPr>
                <w:rFonts w:eastAsia="宋体"/>
                <w:lang w:val="en-US" w:eastAsia="zh-CN"/>
              </w:rPr>
              <w:t>ZTE, Sanechips</w:t>
            </w:r>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5pt;height:14.1pt" o:ole="">
                  <v:imagedata r:id="rId45" o:title=""/>
                  <o:lock v:ext="edit" aspectratio="f"/>
                </v:shape>
                <o:OLEObject Type="Embed" ProgID="Equation.3" ShapeID="_x0000_i1032" DrawAspect="Content" ObjectID="_1698823247" r:id="rId46"/>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5pt;height:14.1pt" o:ole="">
                  <v:imagedata r:id="rId47" o:title=""/>
                  <o:lock v:ext="edit" aspectratio="f"/>
                </v:shape>
                <o:OLEObject Type="Embed" ProgID="Equation.3" ShapeID="_x0000_i1033" DrawAspect="Content" ObjectID="_1698823248" r:id="rId48"/>
              </w:object>
            </w:r>
            <w:r>
              <w:rPr>
                <w:rFonts w:eastAsia="Malgun Gothic"/>
                <w:kern w:val="2"/>
                <w:lang w:val="en-US" w:eastAsia="ko-KR"/>
              </w:rPr>
              <w:t xml:space="preserve"> for RedCap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F72B62">
        <w:trPr>
          <w:trHeight w:val="400"/>
        </w:trPr>
        <w:tc>
          <w:tcPr>
            <w:tcW w:w="1383" w:type="dxa"/>
            <w:gridSpan w:val="2"/>
          </w:tcPr>
          <w:p w14:paraId="226549C3" w14:textId="77777777" w:rsidR="00C5318A" w:rsidRDefault="0018740A">
            <w:pPr>
              <w:rPr>
                <w:rFonts w:eastAsia="宋体"/>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F72B62">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C5318A" w14:paraId="3E3F17DD" w14:textId="77777777" w:rsidTr="00F72B62">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ja-JP"/>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ja-JP"/>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ja-JP"/>
              </w:rPr>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F72B62">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t>LGE</w:t>
            </w:r>
          </w:p>
        </w:tc>
        <w:tc>
          <w:tcPr>
            <w:tcW w:w="9493" w:type="dxa"/>
            <w:gridSpan w:val="2"/>
          </w:tcPr>
          <w:p w14:paraId="672D65EB" w14:textId="77777777" w:rsidR="00C5318A" w:rsidRDefault="0018740A">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C5318A" w14:paraId="50DF75F4" w14:textId="77777777" w:rsidTr="00F72B62">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等线"/>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F72B62">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w:t>
            </w:r>
            <w:r>
              <w:rPr>
                <w:lang w:val="en-US" w:eastAsia="ko-KR"/>
              </w:rPr>
              <w:lastRenderedPageBreak/>
              <w:t xml:space="preserve">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9pt;height:14.1pt" o:ole="">
                  <v:imagedata r:id="rId52" o:title=""/>
                </v:shape>
                <o:OLEObject Type="Embed" ProgID="Equation.3" ShapeID="_x0000_i1034" DrawAspect="Content" ObjectID="_1698823249" r:id="rId53"/>
              </w:object>
            </w:r>
            <w:r>
              <w:rPr>
                <w:rFonts w:ascii="Times New Roman" w:hAnsi="Times New Roman"/>
              </w:rPr>
              <w:t xml:space="preserve">, which is located at the lower edge of the RedCap UL BWP. </w:t>
            </w:r>
          </w:p>
          <w:p w14:paraId="60A7A07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5pt;height:14.1pt" o:ole="">
                  <v:imagedata r:id="rId54" o:title=""/>
                </v:shape>
                <o:OLEObject Type="Embed" ProgID="Equation.3" ShapeID="_x0000_i1035" DrawAspect="Content" ObjectID="_1698823250" r:id="rId55"/>
              </w:object>
            </w:r>
            <w:r>
              <w:rPr>
                <w:rFonts w:ascii="Times New Roman" w:hAnsi="Times New Roman"/>
              </w:rPr>
              <w:t xml:space="preserve">, which is located at the higher edge of the RedCap UL BWP. </w:t>
            </w:r>
          </w:p>
          <w:p w14:paraId="19C49DE0"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0"/>
                <w:rFonts w:ascii="Times New Roman" w:hAnsi="Times New Roman"/>
              </w:rPr>
            </w:pPr>
          </w:p>
          <w:p w14:paraId="26E95246"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300" w14:anchorId="0268165C">
                <v:shape id="_x0000_i1036" type="#_x0000_t75" style="width:21.9pt;height:14.1pt" o:ole="">
                  <v:imagedata r:id="rId56" o:title=""/>
                </v:shape>
                <o:OLEObject Type="Embed" ProgID="Equation.3" ShapeID="_x0000_i1036" DrawAspect="Content" ObjectID="_1698823251"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ja-JP"/>
              </w:rPr>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F72B62">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C5318A" w14:paraId="5D1BB4FC" w14:textId="77777777" w:rsidTr="00F72B62">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aff"/>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w:t>
            </w:r>
          </w:p>
          <w:p w14:paraId="12635BDC" w14:textId="77777777" w:rsidR="00C5318A" w:rsidRDefault="0018740A">
            <w:pPr>
              <w:pStyle w:val="aff"/>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r>
              <w:rPr>
                <w:rFonts w:ascii="Times New Roman" w:hAnsi="Times New Roman" w:cs="Times New Roman"/>
                <w:b/>
                <w:sz w:val="20"/>
                <w:szCs w:val="20"/>
                <w:lang w:val="en-US"/>
              </w:rPr>
              <w:t>) be mapped to 1 or 2 PRBs?</w:t>
            </w:r>
          </w:p>
          <w:p w14:paraId="08C7B229" w14:textId="77777777" w:rsidR="00C5318A" w:rsidRDefault="0018740A">
            <w:pPr>
              <w:pStyle w:val="aff"/>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aff"/>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F72B62">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lastRenderedPageBreak/>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F72B62">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lastRenderedPageBreak/>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F72B62">
        <w:trPr>
          <w:trHeight w:val="400"/>
        </w:trPr>
        <w:tc>
          <w:tcPr>
            <w:tcW w:w="1383" w:type="dxa"/>
            <w:gridSpan w:val="2"/>
          </w:tcPr>
          <w:p w14:paraId="321857D9" w14:textId="77777777" w:rsidR="00C5318A" w:rsidRDefault="0018740A">
            <w:pPr>
              <w:jc w:val="both"/>
              <w:rPr>
                <w:rFonts w:eastAsia="Yu Mincho"/>
                <w:lang w:val="en-US" w:eastAsia="ja-JP"/>
              </w:rPr>
            </w:pPr>
            <w:r>
              <w:rPr>
                <w:rFonts w:eastAsia="Yu Mincho"/>
                <w:lang w:val="en-US" w:eastAsia="ja-JP"/>
              </w:rPr>
              <w:t>Panasonic</w:t>
            </w:r>
          </w:p>
        </w:tc>
        <w:tc>
          <w:tcPr>
            <w:tcW w:w="9493" w:type="dxa"/>
            <w:gridSpan w:val="2"/>
          </w:tcPr>
          <w:p w14:paraId="6AEEED3B" w14:textId="77777777" w:rsidR="00C5318A" w:rsidRDefault="0018740A">
            <w:pPr>
              <w:jc w:val="both"/>
              <w:rPr>
                <w:rFonts w:eastAsia="Yu Mincho"/>
                <w:lang w:val="en-US" w:eastAsia="ja-JP"/>
              </w:rPr>
            </w:pPr>
            <w:r>
              <w:rPr>
                <w:rFonts w:eastAsia="Yu Mincho"/>
                <w:lang w:val="en-US" w:eastAsia="ja-JP"/>
              </w:rPr>
              <w:t>O1: 16 PUCCH resources.</w:t>
            </w:r>
          </w:p>
          <w:p w14:paraId="6B0FE29F" w14:textId="77777777" w:rsidR="00C5318A" w:rsidRDefault="0018740A">
            <w:pPr>
              <w:jc w:val="both"/>
              <w:rPr>
                <w:rFonts w:eastAsia="Yu Mincho"/>
                <w:lang w:val="en-US" w:eastAsia="ja-JP"/>
              </w:rPr>
            </w:pPr>
            <w:r>
              <w:rPr>
                <w:rFonts w:eastAsia="Yu Mincho"/>
                <w:lang w:val="en-US" w:eastAsia="ja-JP"/>
              </w:rPr>
              <w:t>Q2: Single PRB</w:t>
            </w:r>
          </w:p>
          <w:p w14:paraId="5B75E712" w14:textId="77777777" w:rsidR="00C5318A" w:rsidRDefault="0018740A">
            <w:pPr>
              <w:jc w:val="both"/>
              <w:rPr>
                <w:rFonts w:eastAsia="Yu Mincho"/>
                <w:lang w:val="en-US" w:eastAsia="ja-JP"/>
              </w:rPr>
            </w:pPr>
            <w:r>
              <w:rPr>
                <w:rFonts w:eastAsia="Yu Mincho"/>
                <w:lang w:val="en-US" w:eastAsia="ja-JP"/>
              </w:rPr>
              <w:t>Q3: Yes. For example, PUCCH PRB with rPUCCH: 0-7 are mapped on lower edge of initial UL BWP for RedCap while PUCCH PRB with rPUCCH: 8-15 is mapped at higher edge</w:t>
            </w:r>
          </w:p>
          <w:p w14:paraId="552E7A60" w14:textId="3400EA42" w:rsidR="00C5318A" w:rsidRDefault="0018740A">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Yu Mincho"/>
                <w:lang w:val="en-US" w:eastAsia="ja-JP"/>
              </w:rPr>
              <w:t xml:space="preserve"> </w:t>
            </w:r>
          </w:p>
        </w:tc>
      </w:tr>
      <w:tr w:rsidR="00C5318A" w14:paraId="5C3A93F4" w14:textId="77777777" w:rsidTr="00F72B62">
        <w:trPr>
          <w:trHeight w:val="400"/>
        </w:trPr>
        <w:tc>
          <w:tcPr>
            <w:tcW w:w="1383" w:type="dxa"/>
            <w:gridSpan w:val="2"/>
          </w:tcPr>
          <w:p w14:paraId="36D270A9" w14:textId="77777777" w:rsidR="00C5318A" w:rsidRDefault="0018740A">
            <w:pPr>
              <w:jc w:val="both"/>
              <w:rPr>
                <w:rFonts w:eastAsia="Yu Mincho"/>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Yu Mincho"/>
                <w:lang w:val="en-US" w:eastAsia="ja-JP"/>
              </w:rPr>
            </w:pPr>
            <w:r>
              <w:rPr>
                <w:rFonts w:eastAsiaTheme="minorEastAsia"/>
                <w:bCs/>
                <w:lang w:val="en-US" w:eastAsia="zh-CN"/>
              </w:rPr>
              <w:t xml:space="preserve">On the other hand, we think this is for the case of separated iUL BWP, assuming all the UL parameters  can be configured separately from iUL BWP for non-RedCap. This should give enough flexibility for network. </w:t>
            </w:r>
          </w:p>
        </w:tc>
      </w:tr>
      <w:tr w:rsidR="00C5318A" w14:paraId="0350B8D8" w14:textId="77777777" w:rsidTr="00F72B62">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F72B62">
        <w:trPr>
          <w:trHeight w:val="400"/>
        </w:trPr>
        <w:tc>
          <w:tcPr>
            <w:tcW w:w="1383" w:type="dxa"/>
            <w:gridSpan w:val="2"/>
          </w:tcPr>
          <w:p w14:paraId="4ACFFABA" w14:textId="77777777" w:rsidR="00C5318A" w:rsidRDefault="0018740A">
            <w:pPr>
              <w:jc w:val="both"/>
              <w:rPr>
                <w:rFonts w:eastAsia="Yu Mincho"/>
                <w:lang w:val="en-US" w:eastAsia="ja-JP"/>
              </w:rPr>
            </w:pPr>
            <w:r>
              <w:rPr>
                <w:rFonts w:eastAsia="Yu Mincho"/>
                <w:lang w:val="en-US" w:eastAsia="ja-JP"/>
              </w:rPr>
              <w:t>DOCOMO</w:t>
            </w:r>
          </w:p>
        </w:tc>
        <w:tc>
          <w:tcPr>
            <w:tcW w:w="9493" w:type="dxa"/>
            <w:gridSpan w:val="2"/>
          </w:tcPr>
          <w:p w14:paraId="27D29D9F" w14:textId="77777777" w:rsidR="00C5318A" w:rsidRDefault="0018740A">
            <w:pPr>
              <w:pStyle w:val="aff"/>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aff"/>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4BB0830B" w14:textId="77777777" w:rsidR="00C5318A" w:rsidRDefault="0018740A">
            <w:pPr>
              <w:pStyle w:val="aff"/>
              <w:numPr>
                <w:ilvl w:val="0"/>
                <w:numId w:val="7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aff"/>
              <w:numPr>
                <w:ilvl w:val="0"/>
                <w:numId w:val="7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F72B62">
        <w:trPr>
          <w:trHeight w:val="400"/>
        </w:trPr>
        <w:tc>
          <w:tcPr>
            <w:tcW w:w="1383" w:type="dxa"/>
            <w:gridSpan w:val="2"/>
          </w:tcPr>
          <w:p w14:paraId="6FF9E9C1" w14:textId="77777777" w:rsidR="00C5318A" w:rsidRDefault="0018740A">
            <w:pPr>
              <w:jc w:val="both"/>
              <w:rPr>
                <w:rFonts w:eastAsia="Yu Mincho"/>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aff"/>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67E97D3" w14:textId="77777777" w:rsidR="00C5318A" w:rsidRDefault="0018740A">
            <w:pPr>
              <w:pStyle w:val="aff"/>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1936998" w14:textId="77777777" w:rsidR="00C5318A" w:rsidRDefault="0018740A">
            <w:pPr>
              <w:pStyle w:val="aff"/>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F46D472" w14:textId="77777777" w:rsidR="00C5318A" w:rsidRDefault="0018740A">
            <w:pPr>
              <w:pStyle w:val="aff"/>
              <w:numPr>
                <w:ilvl w:val="0"/>
                <w:numId w:val="7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F72B62">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r>
              <w:rPr>
                <w:rFonts w:eastAsiaTheme="minorEastAsia"/>
                <w:lang w:val="en-US" w:eastAsia="zh-CN"/>
              </w:rPr>
              <w:t xml:space="preserve">2  Each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9pt;height:14.1pt" o:ole="">
                  <v:imagedata r:id="rId52" o:title=""/>
                </v:shape>
                <o:OLEObject Type="Embed" ProgID="Equation.3" ShapeID="_x0000_i1037" DrawAspect="Content" ObjectID="_1698823252" r:id="rId59"/>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5pt;height:14.1pt" o:ole="">
                  <v:imagedata r:id="rId54" o:title=""/>
                </v:shape>
                <o:OLEObject Type="Embed" ProgID="Equation.3" ShapeID="_x0000_i1038" DrawAspect="Content" ObjectID="_1698823253" r:id="rId60"/>
              </w:object>
            </w:r>
            <w:r>
              <w:rPr>
                <w:rFonts w:ascii="Times New Roman" w:eastAsiaTheme="minorEastAsia" w:hAnsi="Times New Roman"/>
              </w:rPr>
              <w:t xml:space="preserve"> ,0&lt;=</w:t>
            </w:r>
            <w:r>
              <w:rPr>
                <w:rFonts w:ascii="Times New Roman" w:eastAsiaTheme="minorEastAsia" w:hAnsi="Times New Roman"/>
                <w:i/>
              </w:rPr>
              <w:t>r</w:t>
            </w:r>
            <w:r>
              <w:rPr>
                <w:rFonts w:ascii="Times New Roman" w:eastAsiaTheme="minorEastAsia" w:hAnsi="Times New Roman"/>
                <w:vertAlign w:val="subscript"/>
              </w:rPr>
              <w:t>PUCCH</w:t>
            </w:r>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F72B62">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61922903" w14:textId="77777777" w:rsidR="00C5318A" w:rsidRDefault="0018740A">
            <w:pPr>
              <w:pStyle w:val="aff"/>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3F3C396C" w14:textId="77777777" w:rsidR="00C5318A" w:rsidRDefault="0018740A">
            <w:pPr>
              <w:pStyle w:val="aff"/>
              <w:numPr>
                <w:ilvl w:val="0"/>
                <w:numId w:val="7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0473BC34" w14:textId="77777777" w:rsidR="00C5318A" w:rsidRDefault="0018740A">
            <w:pPr>
              <w:pStyle w:val="aff"/>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707D3CE" w14:textId="68A635BA" w:rsidR="00C5318A" w:rsidRDefault="0018740A">
            <w:pPr>
              <w:pStyle w:val="aff"/>
              <w:numPr>
                <w:ilvl w:val="0"/>
                <w:numId w:val="7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 xml:space="preserve">2PRB design can coexist with legacy </w:t>
            </w:r>
            <w:r w:rsidR="00B006EC">
              <w:rPr>
                <w:rFonts w:ascii="Times New Roman" w:eastAsia="Yu Mincho" w:hAnsi="Times New Roman" w:cs="Times New Roman"/>
                <w:sz w:val="20"/>
                <w:szCs w:val="20"/>
                <w:lang w:val="en-US"/>
              </w:rPr>
              <w:t>UEs</w:t>
            </w:r>
          </w:p>
        </w:tc>
      </w:tr>
      <w:tr w:rsidR="00C5318A" w14:paraId="2F0EBEE3" w14:textId="77777777" w:rsidTr="00F72B62">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 xml:space="preserve">Q3:different edges should be supported. And we also support Ericsson’s proposal </w:t>
            </w:r>
          </w:p>
        </w:tc>
      </w:tr>
      <w:tr w:rsidR="00C5318A" w14:paraId="60D384CF" w14:textId="77777777" w:rsidTr="00F72B62">
        <w:trPr>
          <w:trHeight w:val="400"/>
        </w:trPr>
        <w:tc>
          <w:tcPr>
            <w:tcW w:w="1383" w:type="dxa"/>
            <w:gridSpan w:val="2"/>
          </w:tcPr>
          <w:p w14:paraId="63BDE56D" w14:textId="77777777" w:rsidR="00C5318A" w:rsidRDefault="0018740A">
            <w:pPr>
              <w:jc w:val="both"/>
              <w:rPr>
                <w:rFonts w:eastAsia="宋体"/>
                <w:lang w:val="en-US" w:eastAsia="zh-CN"/>
              </w:rPr>
            </w:pPr>
            <w:r>
              <w:rPr>
                <w:rFonts w:eastAsia="宋体"/>
                <w:lang w:val="en-US" w:eastAsia="zh-CN"/>
              </w:rPr>
              <w:t>ZTE, Sanechips</w:t>
            </w:r>
          </w:p>
        </w:tc>
        <w:tc>
          <w:tcPr>
            <w:tcW w:w="9493" w:type="dxa"/>
            <w:gridSpan w:val="2"/>
          </w:tcPr>
          <w:p w14:paraId="07177412" w14:textId="72319AF5" w:rsidR="00C5318A" w:rsidRDefault="0018740A">
            <w:pPr>
              <w:numPr>
                <w:ilvl w:val="0"/>
                <w:numId w:val="80"/>
              </w:numPr>
              <w:jc w:val="both"/>
              <w:rPr>
                <w:rFonts w:eastAsia="宋体"/>
                <w:kern w:val="2"/>
                <w:lang w:val="en-US" w:eastAsia="zh-CN"/>
              </w:rPr>
            </w:pPr>
            <w:r>
              <w:rPr>
                <w:rFonts w:eastAsia="宋体"/>
                <w:kern w:val="2"/>
                <w:lang w:val="en-US" w:eastAsia="zh-CN"/>
              </w:rPr>
              <w:t xml:space="preserve">16 PUCCH resources is preferred. If gNB confines the value of </w:t>
            </w:r>
            <w:r>
              <w:rPr>
                <w:rFonts w:eastAsia="宋体"/>
                <w:kern w:val="2"/>
                <w:position w:val="-12"/>
                <w:lang w:val="en-US" w:eastAsia="zh-CN"/>
              </w:rPr>
              <w:object w:dxaOrig="630" w:dyaOrig="345" w14:anchorId="40A5EE15">
                <v:shape id="_x0000_i1039" type="#_x0000_t75" style="width:28.5pt;height:14.1pt" o:ole="">
                  <v:imagedata r:id="rId61" o:title=""/>
                </v:shape>
                <o:OLEObject Type="Embed" ProgID="Equation.3" ShapeID="_x0000_i1039" DrawAspect="Content" ObjectID="_1698823254" r:id="rId62"/>
              </w:object>
            </w:r>
            <w:r>
              <w:rPr>
                <w:rFonts w:eastAsia="宋体"/>
                <w:kern w:val="2"/>
                <w:lang w:val="en-US" w:eastAsia="zh-CN"/>
              </w:rPr>
              <w:t xml:space="preserve"> for RedCap </w:t>
            </w:r>
            <w:r w:rsidR="00B006EC">
              <w:rPr>
                <w:rFonts w:eastAsia="宋体"/>
                <w:kern w:val="2"/>
                <w:lang w:val="en-US" w:eastAsia="zh-CN"/>
              </w:rPr>
              <w:t>UEs</w:t>
            </w:r>
            <w:r>
              <w:rPr>
                <w:rFonts w:eastAsia="宋体"/>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宋体"/>
                <w:kern w:val="2"/>
                <w:lang w:val="en-US" w:eastAsia="zh-CN"/>
              </w:rPr>
            </w:pPr>
            <w:r>
              <w:rPr>
                <w:rFonts w:eastAsia="宋体"/>
                <w:kern w:val="2"/>
                <w:lang w:val="en-US" w:eastAsia="zh-CN"/>
              </w:rPr>
              <w:t>1PRB. During the initial access, only PUCCH format 0/1 are used with 1PRB. So the background of this question seems to be not not clear to us.</w:t>
            </w:r>
          </w:p>
          <w:p w14:paraId="2902542B" w14:textId="77777777" w:rsidR="00C5318A" w:rsidRDefault="0018740A">
            <w:pPr>
              <w:numPr>
                <w:ilvl w:val="0"/>
                <w:numId w:val="8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5963B2E9" w14:textId="77777777" w:rsidR="00C5318A" w:rsidRDefault="0018740A">
            <w:pPr>
              <w:numPr>
                <w:ilvl w:val="0"/>
                <w:numId w:val="80"/>
              </w:numPr>
              <w:jc w:val="both"/>
              <w:rPr>
                <w:rFonts w:eastAsia="宋体"/>
                <w:b/>
                <w:bCs/>
                <w:lang w:val="en-US" w:eastAsia="zh-CN"/>
              </w:rPr>
            </w:pPr>
            <w:r>
              <w:rPr>
                <w:rFonts w:eastAsia="宋体"/>
                <w:lang w:val="en-US" w:eastAsia="zh-CN"/>
              </w:rPr>
              <w:t>For simplicity, the location of PUCCH can be configured by gNB.</w:t>
            </w:r>
          </w:p>
        </w:tc>
      </w:tr>
      <w:tr w:rsidR="00C5318A" w14:paraId="66D14062" w14:textId="77777777" w:rsidTr="00F72B62">
        <w:trPr>
          <w:trHeight w:val="400"/>
        </w:trPr>
        <w:tc>
          <w:tcPr>
            <w:tcW w:w="1383" w:type="dxa"/>
            <w:gridSpan w:val="2"/>
          </w:tcPr>
          <w:p w14:paraId="2D9AF62E" w14:textId="77777777" w:rsidR="00C5318A" w:rsidRDefault="0018740A">
            <w:pPr>
              <w:jc w:val="both"/>
              <w:rPr>
                <w:rFonts w:eastAsia="宋体"/>
                <w:lang w:val="en-US" w:eastAsia="zh-CN"/>
              </w:rPr>
            </w:pPr>
            <w:r>
              <w:rPr>
                <w:rFonts w:eastAsia="宋体"/>
                <w:lang w:val="en-US" w:eastAsia="zh-CN"/>
              </w:rPr>
              <w:t>Intel</w:t>
            </w:r>
          </w:p>
        </w:tc>
        <w:tc>
          <w:tcPr>
            <w:tcW w:w="9493" w:type="dxa"/>
            <w:gridSpan w:val="2"/>
          </w:tcPr>
          <w:p w14:paraId="2CE31BA7" w14:textId="77777777" w:rsidR="00C5318A" w:rsidRDefault="0018740A">
            <w:pPr>
              <w:pStyle w:val="aff"/>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aff"/>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aff"/>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aff"/>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F72B62">
        <w:trPr>
          <w:trHeight w:val="400"/>
        </w:trPr>
        <w:tc>
          <w:tcPr>
            <w:tcW w:w="1383" w:type="dxa"/>
            <w:gridSpan w:val="2"/>
          </w:tcPr>
          <w:p w14:paraId="049FCCAB" w14:textId="77777777" w:rsidR="00C5318A" w:rsidRDefault="0018740A">
            <w:pPr>
              <w:jc w:val="both"/>
              <w:rPr>
                <w:rFonts w:eastAsia="宋体"/>
                <w:lang w:val="en-US" w:eastAsia="zh-CN"/>
              </w:rPr>
            </w:pPr>
            <w:r>
              <w:rPr>
                <w:rFonts w:eastAsia="宋体"/>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F72B62">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ja-JP"/>
              </w:rPr>
              <w:lastRenderedPageBreak/>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F72B62">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F72B62">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F72B62">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F72B62">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F72B62">
        <w:tc>
          <w:tcPr>
            <w:tcW w:w="1372" w:type="dxa"/>
          </w:tcPr>
          <w:p w14:paraId="5778C3DF" w14:textId="77777777" w:rsidR="00C5318A" w:rsidRDefault="0018740A">
            <w:pPr>
              <w:rPr>
                <w:rFonts w:eastAsiaTheme="minorEastAsia"/>
                <w:lang w:val="en-US" w:eastAsia="zh-CN"/>
              </w:rPr>
            </w:pPr>
            <w:r>
              <w:rPr>
                <w:rFonts w:eastAsiaTheme="minorEastAsia"/>
                <w:lang w:val="en-US" w:eastAsia="zh-CN"/>
              </w:rPr>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F72B62">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subbullet, more clarification is needed. It is difficult for spec to describe the first subbullet. we suggest to step further to make it clear. </w:t>
            </w:r>
          </w:p>
          <w:p w14:paraId="69FCBF98"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9pt;height:14.1pt" o:ole="">
                  <v:imagedata r:id="rId52" o:title=""/>
                </v:shape>
                <o:OLEObject Type="Embed" ProgID="Equation.3" ShapeID="_x0000_i1040" DrawAspect="Content" ObjectID="_1698823255" r:id="rId63"/>
              </w:object>
            </w:r>
            <w:r>
              <w:rPr>
                <w:rFonts w:ascii="Times New Roman" w:hAnsi="Times New Roman" w:cs="Times New Roman"/>
                <w:b/>
                <w:color w:val="FF0000"/>
                <w:sz w:val="20"/>
                <w:szCs w:val="20"/>
                <w:lang w:val="en-US"/>
              </w:rPr>
              <w:t xml:space="preserve"> or </w:t>
            </w:r>
            <w:r>
              <w:rPr>
                <w:rFonts w:ascii="Times New Roman" w:hAnsi="Times New Roman" w:cs="Times New Roman"/>
                <w:b/>
                <w:color w:val="FF0000"/>
                <w:position w:val="-10"/>
                <w:sz w:val="20"/>
                <w:szCs w:val="20"/>
              </w:rPr>
              <w:object w:dxaOrig="2745" w:dyaOrig="345" w14:anchorId="42CA2DD2">
                <v:shape id="_x0000_i1041" type="#_x0000_t75" style="width:136.5pt;height:14.1pt" o:ole="">
                  <v:imagedata r:id="rId54" o:title=""/>
                </v:shape>
                <o:OLEObject Type="Embed" ProgID="Equation.3" ShapeID="_x0000_i1041" DrawAspect="Content" ObjectID="_1698823256"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F72B62">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F72B62">
        <w:tc>
          <w:tcPr>
            <w:tcW w:w="1372" w:type="dxa"/>
          </w:tcPr>
          <w:p w14:paraId="731777F2" w14:textId="77777777" w:rsidR="00C5318A" w:rsidRDefault="0018740A">
            <w:pPr>
              <w:rPr>
                <w:rFonts w:eastAsia="Yu Mincho"/>
                <w:lang w:val="en-US" w:eastAsia="ja-JP"/>
              </w:rPr>
            </w:pPr>
            <w:r>
              <w:rPr>
                <w:rFonts w:eastAsia="Yu Mincho"/>
                <w:lang w:val="en-US" w:eastAsia="ja-JP"/>
              </w:rPr>
              <w:t>Sharp</w:t>
            </w:r>
          </w:p>
        </w:tc>
        <w:tc>
          <w:tcPr>
            <w:tcW w:w="1238" w:type="dxa"/>
            <w:gridSpan w:val="2"/>
          </w:tcPr>
          <w:p w14:paraId="6661691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F72B62">
        <w:tc>
          <w:tcPr>
            <w:tcW w:w="1372" w:type="dxa"/>
          </w:tcPr>
          <w:p w14:paraId="53C07576" w14:textId="77777777" w:rsidR="00C5318A" w:rsidRDefault="0018740A">
            <w:pPr>
              <w:rPr>
                <w:rFonts w:eastAsia="Yu Mincho"/>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Yu Mincho"/>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aff"/>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aff"/>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ja-JP"/>
              </w:rPr>
              <w:lastRenderedPageBreak/>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9pt;height:14.1pt" o:ole="">
                  <v:imagedata r:id="rId52" o:title=""/>
                </v:shape>
                <o:OLEObject Type="Embed" ProgID="Equation.3" ShapeID="_x0000_i1042" DrawAspect="Content" ObjectID="_1698823257" r:id="rId65"/>
              </w:object>
            </w:r>
            <w:r>
              <w:rPr>
                <w:b/>
                <w:color w:val="FF0000"/>
              </w:rPr>
              <w:t xml:space="preserve">+Offset_RedCap or </w:t>
            </w:r>
            <w:r>
              <w:rPr>
                <w:b/>
                <w:color w:val="FF0000"/>
                <w:position w:val="-10"/>
              </w:rPr>
              <w:object w:dxaOrig="2745" w:dyaOrig="345" w14:anchorId="2B7F72B6">
                <v:shape id="_x0000_i1043" type="#_x0000_t75" style="width:136.5pt;height:14.1pt" o:ole="">
                  <v:imagedata r:id="rId54" o:title=""/>
                </v:shape>
                <o:OLEObject Type="Embed" ProgID="Equation.3" ShapeID="_x0000_i1043" DrawAspect="Content" ObjectID="_1698823258" r:id="rId66"/>
              </w:object>
            </w:r>
            <w:r>
              <w:rPr>
                <w:b/>
                <w:color w:val="FF0000"/>
              </w:rPr>
              <w:t>-Offset_Redcap.</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F72B62">
        <w:tc>
          <w:tcPr>
            <w:tcW w:w="1372" w:type="dxa"/>
          </w:tcPr>
          <w:p w14:paraId="2C7E6B54" w14:textId="77777777" w:rsidR="00C5318A" w:rsidRDefault="0018740A">
            <w:pPr>
              <w:rPr>
                <w:rFonts w:eastAsiaTheme="minorEastAsia"/>
                <w:lang w:val="en-US" w:eastAsia="zh-CN"/>
              </w:rPr>
            </w:pPr>
            <w:r>
              <w:rPr>
                <w:rFonts w:eastAsiaTheme="minorEastAsia"/>
                <w:lang w:val="en-US" w:eastAsia="zh-CN"/>
              </w:rPr>
              <w:lastRenderedPageBreak/>
              <w:t>Huawei, HiSi</w:t>
            </w:r>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664D8530" w14:textId="77777777" w:rsidTr="00F72B62">
        <w:tc>
          <w:tcPr>
            <w:tcW w:w="1372" w:type="dxa"/>
          </w:tcPr>
          <w:p w14:paraId="39CF1E7E" w14:textId="77777777" w:rsidR="00C5318A" w:rsidRDefault="0018740A">
            <w:pPr>
              <w:rPr>
                <w:rFonts w:eastAsia="Yu Mincho"/>
                <w:lang w:val="en-US" w:eastAsia="ja-JP"/>
              </w:rPr>
            </w:pPr>
            <w:r>
              <w:rPr>
                <w:rFonts w:eastAsia="Yu Mincho"/>
                <w:lang w:val="en-US" w:eastAsia="ja-JP"/>
              </w:rPr>
              <w:t>Panasonic</w:t>
            </w:r>
          </w:p>
        </w:tc>
        <w:tc>
          <w:tcPr>
            <w:tcW w:w="1238" w:type="dxa"/>
            <w:gridSpan w:val="2"/>
          </w:tcPr>
          <w:p w14:paraId="59D1A3A2"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5A7F7237" w14:textId="77777777" w:rsidR="00C5318A" w:rsidRDefault="0018740A">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C5318A" w14:paraId="525CA4BF" w14:textId="77777777" w:rsidTr="00F72B62">
        <w:tc>
          <w:tcPr>
            <w:tcW w:w="1372" w:type="dxa"/>
          </w:tcPr>
          <w:p w14:paraId="46FB8124" w14:textId="77777777" w:rsidR="00C5318A" w:rsidRDefault="0018740A">
            <w:pPr>
              <w:rPr>
                <w:rFonts w:eastAsia="Yu Mincho"/>
                <w:lang w:val="en-US" w:eastAsia="ja-JP"/>
              </w:rPr>
            </w:pPr>
            <w:r>
              <w:rPr>
                <w:rFonts w:eastAsia="Yu Mincho"/>
                <w:lang w:val="en-US" w:eastAsia="ja-JP"/>
              </w:rPr>
              <w:t>CMCC</w:t>
            </w:r>
          </w:p>
        </w:tc>
        <w:tc>
          <w:tcPr>
            <w:tcW w:w="1238" w:type="dxa"/>
            <w:gridSpan w:val="2"/>
          </w:tcPr>
          <w:p w14:paraId="399621D6"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4F9CEDD3" w14:textId="77777777" w:rsidR="00C5318A" w:rsidRDefault="00C5318A">
            <w:pPr>
              <w:rPr>
                <w:rFonts w:eastAsia="Yu Mincho"/>
                <w:lang w:val="en-US" w:eastAsia="ja-JP"/>
              </w:rPr>
            </w:pPr>
          </w:p>
        </w:tc>
      </w:tr>
      <w:tr w:rsidR="00C5318A" w14:paraId="06B771E4" w14:textId="77777777" w:rsidTr="00F72B62">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aff"/>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F72B62">
        <w:tc>
          <w:tcPr>
            <w:tcW w:w="1372" w:type="dxa"/>
          </w:tcPr>
          <w:p w14:paraId="4698FA37" w14:textId="77777777" w:rsidR="00C5318A" w:rsidRDefault="0018740A">
            <w:pPr>
              <w:rPr>
                <w:rFonts w:eastAsiaTheme="minorEastAsia"/>
                <w:lang w:val="en-US" w:eastAsia="zh-CN"/>
              </w:rPr>
            </w:pPr>
            <w:r>
              <w:rPr>
                <w:rFonts w:eastAsia="Yu Mincho"/>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Yu Mincho"/>
                <w:lang w:val="en-US" w:eastAsia="ja-JP"/>
              </w:rPr>
              <w:t>Y</w:t>
            </w:r>
          </w:p>
        </w:tc>
        <w:tc>
          <w:tcPr>
            <w:tcW w:w="8266" w:type="dxa"/>
          </w:tcPr>
          <w:p w14:paraId="778C335B" w14:textId="77777777" w:rsidR="00C5318A" w:rsidRDefault="0018740A">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490236">
            <w:pPr>
              <w:pStyle w:val="aff"/>
              <w:numPr>
                <w:ilvl w:val="0"/>
                <w:numId w:val="8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51A035E2" w14:textId="77777777" w:rsidR="00C5318A" w:rsidRDefault="0018740A">
            <w:pPr>
              <w:rPr>
                <w:rFonts w:eastAsia="Yu Mincho"/>
                <w:lang w:val="en-US" w:eastAsia="ja-JP"/>
              </w:rPr>
            </w:pPr>
            <w:r>
              <w:rPr>
                <w:rFonts w:eastAsia="Yu Mincho"/>
                <w:lang w:val="en-US" w:eastAsia="ja-JP"/>
              </w:rPr>
              <w:lastRenderedPageBreak/>
              <w:t>If the higher edge of separate initial UL BWP for RedCap UE is aligned with that of initial UL BWP for non-RedCap UE, UE specific PRB offset should be indicated as follows:</w:t>
            </w:r>
          </w:p>
          <w:p w14:paraId="0A3FF679" w14:textId="77777777" w:rsidR="00C5318A" w:rsidRDefault="00490236">
            <w:pPr>
              <w:pStyle w:val="aff"/>
              <w:numPr>
                <w:ilvl w:val="0"/>
                <w:numId w:val="8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C5318A" w14:paraId="6505C834" w14:textId="77777777" w:rsidTr="00F72B62">
        <w:tc>
          <w:tcPr>
            <w:tcW w:w="1372" w:type="dxa"/>
          </w:tcPr>
          <w:p w14:paraId="569448B4" w14:textId="77777777" w:rsidR="00C5318A" w:rsidRDefault="0018740A">
            <w:pPr>
              <w:rPr>
                <w:rFonts w:eastAsia="宋体"/>
                <w:lang w:val="en-US" w:eastAsia="ja-JP"/>
              </w:rPr>
            </w:pPr>
            <w:r>
              <w:rPr>
                <w:rFonts w:eastAsia="宋体"/>
                <w:lang w:val="en-US" w:eastAsia="zh-CN"/>
              </w:rPr>
              <w:lastRenderedPageBreak/>
              <w:t>ZTE, Sanechips</w:t>
            </w:r>
          </w:p>
        </w:tc>
        <w:tc>
          <w:tcPr>
            <w:tcW w:w="1238" w:type="dxa"/>
            <w:gridSpan w:val="2"/>
          </w:tcPr>
          <w:p w14:paraId="11B6099E" w14:textId="77777777" w:rsidR="00C5318A" w:rsidRDefault="0018740A">
            <w:pPr>
              <w:tabs>
                <w:tab w:val="left" w:pos="551"/>
              </w:tabs>
              <w:rPr>
                <w:rFonts w:eastAsia="宋体"/>
                <w:lang w:val="en-US" w:eastAsia="ja-JP"/>
              </w:rPr>
            </w:pPr>
            <w:r>
              <w:rPr>
                <w:rFonts w:eastAsia="宋体"/>
                <w:lang w:val="en-US" w:eastAsia="zh-CN"/>
              </w:rPr>
              <w:t>Y</w:t>
            </w:r>
          </w:p>
        </w:tc>
        <w:tc>
          <w:tcPr>
            <w:tcW w:w="8266" w:type="dxa"/>
          </w:tcPr>
          <w:p w14:paraId="0F9BBF47" w14:textId="77777777" w:rsidR="00C5318A" w:rsidRDefault="00C5318A">
            <w:pPr>
              <w:rPr>
                <w:rFonts w:ascii="Cambria Math" w:eastAsia="Yu Mincho" w:hAnsi="Cambria Math"/>
                <w:lang w:val="zh-CN" w:eastAsia="ja-JP"/>
                <w:oMath/>
              </w:rPr>
            </w:pPr>
          </w:p>
        </w:tc>
      </w:tr>
      <w:tr w:rsidR="00C5318A" w14:paraId="1BEF9EAA" w14:textId="77777777" w:rsidTr="00F72B62">
        <w:tc>
          <w:tcPr>
            <w:tcW w:w="1372" w:type="dxa"/>
          </w:tcPr>
          <w:p w14:paraId="29DE62AF" w14:textId="77777777" w:rsidR="00C5318A" w:rsidRDefault="0018740A">
            <w:pPr>
              <w:rPr>
                <w:rFonts w:eastAsia="宋体"/>
                <w:lang w:val="en-US" w:eastAsia="zh-CN"/>
              </w:rPr>
            </w:pPr>
            <w:r>
              <w:rPr>
                <w:rFonts w:eastAsia="宋体"/>
                <w:lang w:val="en-US" w:eastAsia="zh-CN"/>
              </w:rPr>
              <w:t>Lenovo, Motorola Mobility</w:t>
            </w:r>
          </w:p>
        </w:tc>
        <w:tc>
          <w:tcPr>
            <w:tcW w:w="1238" w:type="dxa"/>
            <w:gridSpan w:val="2"/>
          </w:tcPr>
          <w:p w14:paraId="537CADB6"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71210CA9" w14:textId="77777777" w:rsidR="00C5318A" w:rsidRDefault="00C5318A">
            <w:pPr>
              <w:rPr>
                <w:rFonts w:eastAsia="宋体"/>
                <w:lang w:val="zh-CN" w:eastAsia="ja-JP"/>
              </w:rPr>
            </w:pPr>
          </w:p>
        </w:tc>
      </w:tr>
      <w:tr w:rsidR="00C5318A" w14:paraId="1F97686C" w14:textId="77777777" w:rsidTr="00F72B62">
        <w:tc>
          <w:tcPr>
            <w:tcW w:w="1372" w:type="dxa"/>
          </w:tcPr>
          <w:p w14:paraId="52A6AF8E" w14:textId="77777777" w:rsidR="00C5318A" w:rsidRDefault="0018740A">
            <w:pPr>
              <w:rPr>
                <w:rFonts w:eastAsia="宋体"/>
                <w:lang w:val="en-US" w:eastAsia="zh-CN"/>
              </w:rPr>
            </w:pPr>
            <w:r>
              <w:rPr>
                <w:rFonts w:eastAsia="宋体"/>
                <w:lang w:val="en-US" w:eastAsia="zh-CN"/>
              </w:rPr>
              <w:t>FUTUREWEI</w:t>
            </w:r>
          </w:p>
        </w:tc>
        <w:tc>
          <w:tcPr>
            <w:tcW w:w="1238" w:type="dxa"/>
            <w:gridSpan w:val="2"/>
          </w:tcPr>
          <w:p w14:paraId="5FA9C59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0F0DCDA8" w14:textId="77777777" w:rsidR="00C5318A" w:rsidRDefault="00C5318A">
            <w:pPr>
              <w:rPr>
                <w:rFonts w:eastAsia="宋体"/>
                <w:lang w:val="zh-CN" w:eastAsia="ja-JP"/>
              </w:rPr>
            </w:pPr>
          </w:p>
        </w:tc>
      </w:tr>
      <w:tr w:rsidR="00C5318A" w14:paraId="182F1A57" w14:textId="77777777" w:rsidTr="00F72B62">
        <w:tc>
          <w:tcPr>
            <w:tcW w:w="1372" w:type="dxa"/>
          </w:tcPr>
          <w:p w14:paraId="0E8DA82A" w14:textId="77777777" w:rsidR="00C5318A" w:rsidRDefault="0018740A">
            <w:pPr>
              <w:rPr>
                <w:rFonts w:eastAsia="宋体"/>
                <w:lang w:val="en-US" w:eastAsia="zh-CN"/>
              </w:rPr>
            </w:pPr>
            <w:r>
              <w:rPr>
                <w:rFonts w:eastAsia="宋体"/>
                <w:lang w:val="en-US" w:eastAsia="zh-CN"/>
              </w:rPr>
              <w:t>Nokia, NSB</w:t>
            </w:r>
          </w:p>
        </w:tc>
        <w:tc>
          <w:tcPr>
            <w:tcW w:w="1238" w:type="dxa"/>
            <w:gridSpan w:val="2"/>
          </w:tcPr>
          <w:p w14:paraId="6B791E2F"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087E37E" w14:textId="77777777" w:rsidR="00C5318A" w:rsidRDefault="00C5318A">
            <w:pPr>
              <w:rPr>
                <w:rFonts w:eastAsia="宋体"/>
                <w:lang w:val="zh-CN" w:eastAsia="ja-JP"/>
              </w:rPr>
            </w:pPr>
          </w:p>
        </w:tc>
      </w:tr>
      <w:tr w:rsidR="00C5318A" w14:paraId="52C93851" w14:textId="77777777" w:rsidTr="00F72B62">
        <w:tc>
          <w:tcPr>
            <w:tcW w:w="1372" w:type="dxa"/>
          </w:tcPr>
          <w:p w14:paraId="62122C9B" w14:textId="77777777" w:rsidR="00C5318A" w:rsidRDefault="0018740A">
            <w:pPr>
              <w:rPr>
                <w:rFonts w:eastAsia="宋体"/>
                <w:lang w:val="en-US" w:eastAsia="zh-CN"/>
              </w:rPr>
            </w:pPr>
            <w:r>
              <w:rPr>
                <w:rFonts w:eastAsia="宋体"/>
                <w:lang w:val="en-US" w:eastAsia="ko-KR"/>
              </w:rPr>
              <w:t>LGE</w:t>
            </w:r>
          </w:p>
        </w:tc>
        <w:tc>
          <w:tcPr>
            <w:tcW w:w="1238" w:type="dxa"/>
            <w:gridSpan w:val="2"/>
          </w:tcPr>
          <w:p w14:paraId="6E462E91" w14:textId="77777777" w:rsidR="00C5318A" w:rsidRDefault="0018740A">
            <w:pPr>
              <w:tabs>
                <w:tab w:val="left" w:pos="551"/>
              </w:tabs>
              <w:rPr>
                <w:rFonts w:eastAsia="宋体"/>
                <w:lang w:val="en-US" w:eastAsia="zh-CN"/>
              </w:rPr>
            </w:pPr>
            <w:r>
              <w:rPr>
                <w:rFonts w:eastAsia="宋体"/>
                <w:lang w:val="en-US" w:eastAsia="ko-KR"/>
              </w:rPr>
              <w:t>Y</w:t>
            </w:r>
          </w:p>
        </w:tc>
        <w:tc>
          <w:tcPr>
            <w:tcW w:w="8266" w:type="dxa"/>
          </w:tcPr>
          <w:p w14:paraId="15755EF9" w14:textId="77777777" w:rsidR="00C5318A" w:rsidRDefault="0018740A">
            <w:pPr>
              <w:rPr>
                <w:rFonts w:eastAsia="宋体"/>
                <w:lang w:val="en-US" w:eastAsia="ja-JP"/>
              </w:rPr>
            </w:pPr>
            <w:r>
              <w:rPr>
                <w:rFonts w:eastAsia="宋体"/>
                <w:lang w:val="en-US" w:eastAsia="zh-CN"/>
              </w:rPr>
              <w:t>O</w:t>
            </w:r>
            <w:r>
              <w:rPr>
                <w:rFonts w:eastAsia="宋体"/>
                <w:lang w:val="en-US" w:eastAsia="ko-KR"/>
              </w:rPr>
              <w:t>n how to map each PUCCH resource to a PRB, we think the legacy mechanism as described by DOCOMO above can be resused.</w:t>
            </w:r>
          </w:p>
        </w:tc>
      </w:tr>
      <w:tr w:rsidR="00C5318A" w14:paraId="3C703AAB" w14:textId="77777777" w:rsidTr="00F72B62">
        <w:tc>
          <w:tcPr>
            <w:tcW w:w="1372" w:type="dxa"/>
          </w:tcPr>
          <w:p w14:paraId="0C826EAB" w14:textId="77777777" w:rsidR="00C5318A" w:rsidRDefault="0018740A">
            <w:pPr>
              <w:rPr>
                <w:rFonts w:eastAsia="宋体"/>
                <w:lang w:val="en-US" w:eastAsia="ko-KR"/>
              </w:rPr>
            </w:pPr>
            <w:r>
              <w:rPr>
                <w:rFonts w:eastAsia="宋体"/>
                <w:lang w:val="en-US" w:eastAsia="ko-KR"/>
              </w:rPr>
              <w:t>IDCC</w:t>
            </w:r>
          </w:p>
        </w:tc>
        <w:tc>
          <w:tcPr>
            <w:tcW w:w="1238" w:type="dxa"/>
            <w:gridSpan w:val="2"/>
          </w:tcPr>
          <w:p w14:paraId="02DC578A"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A16EC33" w14:textId="77777777" w:rsidR="00C5318A" w:rsidRDefault="00C5318A">
            <w:pPr>
              <w:rPr>
                <w:rFonts w:eastAsia="宋体"/>
                <w:lang w:val="en-US" w:eastAsia="zh-CN"/>
              </w:rPr>
            </w:pPr>
          </w:p>
        </w:tc>
      </w:tr>
      <w:tr w:rsidR="00C5318A" w14:paraId="1817EE58" w14:textId="77777777" w:rsidTr="00F72B62">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9pt;height:14.1pt" o:ole="">
                  <v:imagedata r:id="rId52" o:title=""/>
                </v:shape>
                <o:OLEObject Type="Embed" ProgID="Equation.3" ShapeID="_x0000_i1044" DrawAspect="Content" ObjectID="_1698823259" r:id="rId67"/>
              </w:object>
            </w:r>
            <w:r>
              <w:rPr>
                <w:rFonts w:ascii="Times New Roman" w:hAnsi="Times New Roman"/>
              </w:rPr>
              <w:t xml:space="preserve">, which is located at the lower edge of the RedCap UL BWP. </w:t>
            </w:r>
          </w:p>
          <w:p w14:paraId="3C0063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5pt;height:14.1pt" o:ole="">
                  <v:imagedata r:id="rId54" o:title=""/>
                </v:shape>
                <o:OLEObject Type="Embed" ProgID="Equation.3" ShapeID="_x0000_i1045" DrawAspect="Content" ObjectID="_1698823260" r:id="rId68"/>
              </w:object>
            </w:r>
            <w:r>
              <w:rPr>
                <w:rFonts w:ascii="Times New Roman" w:hAnsi="Times New Roman"/>
              </w:rPr>
              <w:t xml:space="preserve">, which is located at the higher edge of the RedCap UL BWP. </w:t>
            </w:r>
          </w:p>
          <w:p w14:paraId="7606A82E"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4pt;height:21.6pt" o:ole="">
                  <v:imagedata r:id="rId69" o:title=""/>
                </v:shape>
                <o:OLEObject Type="Embed" ProgID="Equation.3" ShapeID="_x0000_i1046" DrawAspect="Content" ObjectID="_1698823261" r:id="rId70"/>
              </w:object>
            </w:r>
            <w:r>
              <w:rPr>
                <w:rFonts w:ascii="Times New Roman" w:hAnsi="Times New Roman"/>
              </w:rPr>
              <w:t xml:space="preserve">, which is located at the lower edge of the RedCap UL BWP. </w:t>
            </w:r>
          </w:p>
          <w:p w14:paraId="786EDD2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6pt;height:21.6pt" o:ole="">
                  <v:imagedata r:id="rId71" o:title=""/>
                </v:shape>
                <o:OLEObject Type="Embed" ProgID="Equation.3" ShapeID="_x0000_i1047" DrawAspect="Content" ObjectID="_1698823262" r:id="rId72"/>
              </w:object>
            </w:r>
            <w:r>
              <w:rPr>
                <w:rFonts w:ascii="Times New Roman" w:hAnsi="Times New Roman"/>
              </w:rPr>
              <w:t xml:space="preserve">, which is located at the higher edge of the RedCap UL BWP. </w:t>
            </w:r>
          </w:p>
          <w:p w14:paraId="5027F9EA"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0"/>
                <w:rFonts w:ascii="Times New Roman" w:hAnsi="Times New Roman"/>
              </w:rPr>
            </w:pPr>
          </w:p>
          <w:p w14:paraId="28AB5582"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80" w:dyaOrig="300" w14:anchorId="49369EB7">
                <v:shape id="_x0000_i1048" type="#_x0000_t75" style="width:21.6pt;height:14.1pt" o:ole="">
                  <v:imagedata r:id="rId56" o:title=""/>
                </v:shape>
                <o:OLEObject Type="Embed" ProgID="Equation.3" ShapeID="_x0000_i1048" DrawAspect="Content" ObjectID="_1698823263"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F72B62">
        <w:trPr>
          <w:trHeight w:val="455"/>
        </w:trPr>
        <w:tc>
          <w:tcPr>
            <w:tcW w:w="1372" w:type="dxa"/>
          </w:tcPr>
          <w:p w14:paraId="691F66DB" w14:textId="77777777" w:rsidR="00C5318A" w:rsidRDefault="0018740A">
            <w:pPr>
              <w:rPr>
                <w:rFonts w:eastAsiaTheme="minorEastAsia"/>
                <w:lang w:val="en-US" w:eastAsia="zh-CN"/>
              </w:rPr>
            </w:pPr>
            <w:r>
              <w:rPr>
                <w:rFonts w:eastAsia="宋体"/>
                <w:lang w:val="en-US" w:eastAsia="ko-KR"/>
              </w:rPr>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宋体"/>
                <w:lang w:val="en-US" w:eastAsia="ko-KR"/>
              </w:rPr>
              <w:t>Y</w:t>
            </w:r>
          </w:p>
        </w:tc>
        <w:tc>
          <w:tcPr>
            <w:tcW w:w="8266" w:type="dxa"/>
          </w:tcPr>
          <w:p w14:paraId="15C4FBD0" w14:textId="07577198" w:rsidR="00C5318A" w:rsidRDefault="0018740A">
            <w:pPr>
              <w:jc w:val="both"/>
              <w:rPr>
                <w:rFonts w:eastAsia="宋体"/>
                <w:lang w:val="en-US" w:eastAsia="zh-CN"/>
              </w:rPr>
            </w:pPr>
            <w:r>
              <w:rPr>
                <w:rFonts w:eastAsia="宋体"/>
                <w:lang w:val="en-US" w:eastAsia="zh-CN"/>
              </w:rPr>
              <w:t xml:space="preserve">An additional offset, suggested by Nordic, may not be necessary since can be provided separately for RedCap </w:t>
            </w:r>
            <w:r w:rsidR="00B006EC">
              <w:rPr>
                <w:rFonts w:eastAsia="宋体"/>
                <w:lang w:val="en-US" w:eastAsia="zh-CN"/>
              </w:rPr>
              <w:t>UEs</w:t>
            </w:r>
            <w:r>
              <w:rPr>
                <w:rFonts w:eastAsia="宋体"/>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宋体"/>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F72B62">
        <w:trPr>
          <w:trHeight w:val="455"/>
        </w:trPr>
        <w:tc>
          <w:tcPr>
            <w:tcW w:w="1372" w:type="dxa"/>
          </w:tcPr>
          <w:p w14:paraId="120E43CD" w14:textId="77777777" w:rsidR="00C5318A" w:rsidRDefault="0018740A">
            <w:pPr>
              <w:rPr>
                <w:rFonts w:eastAsia="宋体"/>
                <w:lang w:val="en-US" w:eastAsia="ko-KR"/>
              </w:rPr>
            </w:pPr>
            <w:r>
              <w:rPr>
                <w:lang w:val="en-US" w:eastAsia="ko-KR"/>
              </w:rPr>
              <w:lastRenderedPageBreak/>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aff"/>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F72B62">
        <w:trPr>
          <w:trHeight w:val="455"/>
        </w:trPr>
        <w:tc>
          <w:tcPr>
            <w:tcW w:w="1372" w:type="dxa"/>
          </w:tcPr>
          <w:p w14:paraId="2370ECC2" w14:textId="77777777" w:rsidR="00C5318A" w:rsidRDefault="0018740A">
            <w:pPr>
              <w:rPr>
                <w:rFonts w:eastAsia="宋体"/>
                <w:lang w:val="en-US" w:eastAsia="ko-KR"/>
              </w:rPr>
            </w:pPr>
            <w:r>
              <w:rPr>
                <w:rFonts w:eastAsia="宋体"/>
                <w:lang w:val="en-US" w:eastAsia="ko-KR"/>
              </w:rPr>
              <w:t>HW, HiSi</w:t>
            </w:r>
          </w:p>
        </w:tc>
        <w:tc>
          <w:tcPr>
            <w:tcW w:w="1238" w:type="dxa"/>
            <w:gridSpan w:val="2"/>
          </w:tcPr>
          <w:p w14:paraId="3E3785C6" w14:textId="77777777" w:rsidR="00C5318A" w:rsidRDefault="0018740A">
            <w:pPr>
              <w:tabs>
                <w:tab w:val="left" w:pos="551"/>
              </w:tabs>
              <w:rPr>
                <w:rFonts w:eastAsia="宋体"/>
                <w:lang w:val="en-US" w:eastAsia="ko-KR"/>
              </w:rPr>
            </w:pPr>
            <w:r>
              <w:rPr>
                <w:rFonts w:eastAsia="宋体"/>
                <w:lang w:val="en-US" w:eastAsia="ko-KR"/>
              </w:rPr>
              <w:t>Previous version or</w:t>
            </w:r>
          </w:p>
        </w:tc>
        <w:tc>
          <w:tcPr>
            <w:tcW w:w="8266" w:type="dxa"/>
          </w:tcPr>
          <w:p w14:paraId="7313D8B7" w14:textId="77777777" w:rsidR="00C5318A" w:rsidRDefault="0018740A">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宋体"/>
                <w:lang w:val="en-US" w:eastAsia="zh-CN"/>
              </w:rPr>
            </w:pPr>
            <w:r>
              <w:rPr>
                <w:rFonts w:eastAsia="宋体"/>
                <w:lang w:val="en-US" w:eastAsia="zh-CN"/>
              </w:rPr>
              <w:t xml:space="preserve">We are also supportive to have different PUCCH resource set indices between RedCap and non-RedCap </w:t>
            </w:r>
            <w:r w:rsidR="00B006EC">
              <w:rPr>
                <w:rFonts w:eastAsia="宋体"/>
                <w:lang w:val="en-US" w:eastAsia="zh-CN"/>
              </w:rPr>
              <w:t>UEs</w:t>
            </w:r>
            <w:r>
              <w:rPr>
                <w:rFonts w:eastAsia="宋体"/>
                <w:lang w:val="en-US" w:eastAsia="zh-CN"/>
              </w:rPr>
              <w:t>.</w:t>
            </w:r>
          </w:p>
        </w:tc>
      </w:tr>
      <w:tr w:rsidR="00C5318A" w14:paraId="75DCEF4D" w14:textId="77777777" w:rsidTr="00F72B62">
        <w:trPr>
          <w:trHeight w:val="455"/>
        </w:trPr>
        <w:tc>
          <w:tcPr>
            <w:tcW w:w="1372" w:type="dxa"/>
          </w:tcPr>
          <w:p w14:paraId="6E65C81F" w14:textId="77777777" w:rsidR="00C5318A" w:rsidRDefault="0018740A">
            <w:pPr>
              <w:rPr>
                <w:rFonts w:eastAsia="宋体"/>
                <w:lang w:val="en-US" w:eastAsia="ko-KR"/>
              </w:rPr>
            </w:pPr>
            <w:r>
              <w:rPr>
                <w:rFonts w:eastAsia="宋体"/>
                <w:lang w:val="en-US" w:eastAsia="zh-CN"/>
              </w:rPr>
              <w:t>CATT</w:t>
            </w:r>
          </w:p>
        </w:tc>
        <w:tc>
          <w:tcPr>
            <w:tcW w:w="1238" w:type="dxa"/>
            <w:gridSpan w:val="2"/>
          </w:tcPr>
          <w:p w14:paraId="51BB40F3" w14:textId="77777777" w:rsidR="00C5318A" w:rsidRDefault="0018740A">
            <w:pPr>
              <w:tabs>
                <w:tab w:val="left" w:pos="551"/>
              </w:tabs>
              <w:rPr>
                <w:rFonts w:eastAsia="宋体"/>
                <w:lang w:val="en-US" w:eastAsia="ko-KR"/>
              </w:rPr>
            </w:pPr>
            <w:r>
              <w:rPr>
                <w:rFonts w:eastAsia="宋体"/>
                <w:lang w:val="en-US" w:eastAsia="zh-CN"/>
              </w:rPr>
              <w:t>Y in principle</w:t>
            </w:r>
          </w:p>
        </w:tc>
        <w:tc>
          <w:tcPr>
            <w:tcW w:w="8266" w:type="dxa"/>
          </w:tcPr>
          <w:p w14:paraId="17B79581" w14:textId="77777777" w:rsidR="00C5318A" w:rsidRDefault="0018740A">
            <w:pPr>
              <w:jc w:val="both"/>
              <w:rPr>
                <w:rFonts w:eastAsia="宋体"/>
                <w:lang w:val="en-US" w:eastAsia="zh-CN"/>
              </w:rPr>
            </w:pPr>
            <w:r>
              <w:rPr>
                <w:rFonts w:eastAsia="宋体"/>
                <w:lang w:val="en-US" w:eastAsia="zh-CN"/>
              </w:rPr>
              <w:t xml:space="preserve">We are generally fine with the proposal. </w:t>
            </w:r>
          </w:p>
          <w:p w14:paraId="78EF2690" w14:textId="77777777" w:rsidR="00C5318A" w:rsidRDefault="0018740A">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F72B62">
        <w:trPr>
          <w:trHeight w:val="455"/>
        </w:trPr>
        <w:tc>
          <w:tcPr>
            <w:tcW w:w="1372" w:type="dxa"/>
          </w:tcPr>
          <w:p w14:paraId="37D54AAB" w14:textId="77777777" w:rsidR="00C5318A" w:rsidRDefault="0018740A">
            <w:pPr>
              <w:rPr>
                <w:rFonts w:eastAsia="宋体"/>
                <w:lang w:val="en-US" w:eastAsia="zh-CN"/>
              </w:rPr>
            </w:pPr>
            <w:r>
              <w:rPr>
                <w:rFonts w:eastAsia="宋体"/>
                <w:lang w:val="en-US" w:eastAsia="ko-KR"/>
              </w:rPr>
              <w:t>Intel</w:t>
            </w:r>
          </w:p>
        </w:tc>
        <w:tc>
          <w:tcPr>
            <w:tcW w:w="1238" w:type="dxa"/>
            <w:gridSpan w:val="2"/>
          </w:tcPr>
          <w:p w14:paraId="0C9E58F7" w14:textId="77777777" w:rsidR="00C5318A" w:rsidRDefault="00C5318A">
            <w:pPr>
              <w:tabs>
                <w:tab w:val="left" w:pos="551"/>
              </w:tabs>
              <w:rPr>
                <w:rFonts w:eastAsia="宋体"/>
                <w:lang w:val="en-US" w:eastAsia="zh-CN"/>
              </w:rPr>
            </w:pPr>
          </w:p>
        </w:tc>
        <w:tc>
          <w:tcPr>
            <w:tcW w:w="8266" w:type="dxa"/>
          </w:tcPr>
          <w:p w14:paraId="31C7C337" w14:textId="77777777" w:rsidR="00C5318A" w:rsidRDefault="0018740A">
            <w:pPr>
              <w:jc w:val="both"/>
              <w:rPr>
                <w:rFonts w:eastAsia="宋体"/>
                <w:lang w:val="en-US" w:eastAsia="zh-CN"/>
              </w:rPr>
            </w:pPr>
            <w:r>
              <w:rPr>
                <w:rFonts w:eastAsia="宋体"/>
                <w:lang w:val="en-US" w:eastAsia="zh-CN"/>
              </w:rPr>
              <w:t xml:space="preserve">We are fine with the new third sub-bullet but not the updated second bullet. </w:t>
            </w:r>
          </w:p>
          <w:p w14:paraId="5798D365" w14:textId="77777777" w:rsidR="00C5318A" w:rsidRDefault="0018740A">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1CF2AF4C"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F72B62">
        <w:trPr>
          <w:trHeight w:val="455"/>
        </w:trPr>
        <w:tc>
          <w:tcPr>
            <w:tcW w:w="1372" w:type="dxa"/>
          </w:tcPr>
          <w:p w14:paraId="7EB94B7C" w14:textId="77777777" w:rsidR="00C5318A" w:rsidRDefault="0018740A">
            <w:pPr>
              <w:rPr>
                <w:rFonts w:eastAsia="宋体"/>
                <w:lang w:val="en-US" w:eastAsia="ko-KR"/>
              </w:rPr>
            </w:pPr>
            <w:r>
              <w:rPr>
                <w:rFonts w:eastAsia="宋体"/>
                <w:lang w:val="en-US" w:eastAsia="ko-KR"/>
              </w:rPr>
              <w:t>FUTUREWEI</w:t>
            </w:r>
          </w:p>
        </w:tc>
        <w:tc>
          <w:tcPr>
            <w:tcW w:w="1238" w:type="dxa"/>
            <w:gridSpan w:val="2"/>
          </w:tcPr>
          <w:p w14:paraId="2591DD18" w14:textId="77777777" w:rsidR="00C5318A" w:rsidRDefault="00C5318A">
            <w:pPr>
              <w:tabs>
                <w:tab w:val="left" w:pos="551"/>
              </w:tabs>
              <w:rPr>
                <w:rFonts w:eastAsia="宋体"/>
                <w:lang w:val="en-US" w:eastAsia="zh-CN"/>
              </w:rPr>
            </w:pPr>
          </w:p>
        </w:tc>
        <w:tc>
          <w:tcPr>
            <w:tcW w:w="8266" w:type="dxa"/>
          </w:tcPr>
          <w:p w14:paraId="67DB9DBC" w14:textId="77777777" w:rsidR="00C5318A" w:rsidRDefault="0018740A">
            <w:pPr>
              <w:jc w:val="both"/>
              <w:rPr>
                <w:rFonts w:eastAsia="宋体"/>
                <w:lang w:val="en-US" w:eastAsia="zh-CN"/>
              </w:rPr>
            </w:pPr>
            <w:r>
              <w:rPr>
                <w:rFonts w:eastAsia="宋体"/>
                <w:lang w:val="en-US" w:eastAsia="zh-CN"/>
              </w:rPr>
              <w:t>Similar comment that the earlier version of the proposal was more detailed</w:t>
            </w:r>
          </w:p>
        </w:tc>
      </w:tr>
      <w:tr w:rsidR="00C5318A" w14:paraId="0B020186" w14:textId="77777777" w:rsidTr="00F72B62">
        <w:trPr>
          <w:trHeight w:val="455"/>
        </w:trPr>
        <w:tc>
          <w:tcPr>
            <w:tcW w:w="1372" w:type="dxa"/>
          </w:tcPr>
          <w:p w14:paraId="640BC2AA" w14:textId="77777777" w:rsidR="00C5318A" w:rsidRDefault="0018740A">
            <w:pPr>
              <w:rPr>
                <w:rFonts w:eastAsia="宋体"/>
                <w:lang w:val="en-US" w:eastAsia="zh-CN"/>
              </w:rPr>
            </w:pPr>
            <w:r>
              <w:rPr>
                <w:rFonts w:eastAsia="宋体"/>
                <w:lang w:val="en-US" w:eastAsia="zh-CN"/>
              </w:rPr>
              <w:t>vivo</w:t>
            </w:r>
          </w:p>
        </w:tc>
        <w:tc>
          <w:tcPr>
            <w:tcW w:w="1238" w:type="dxa"/>
            <w:gridSpan w:val="2"/>
          </w:tcPr>
          <w:p w14:paraId="3237ECC5" w14:textId="77777777" w:rsidR="00C5318A" w:rsidRDefault="00C5318A">
            <w:pPr>
              <w:tabs>
                <w:tab w:val="left" w:pos="551"/>
              </w:tabs>
              <w:rPr>
                <w:rFonts w:eastAsia="宋体"/>
                <w:lang w:val="en-US" w:eastAsia="zh-CN"/>
              </w:rPr>
            </w:pPr>
          </w:p>
        </w:tc>
        <w:tc>
          <w:tcPr>
            <w:tcW w:w="8266" w:type="dxa"/>
          </w:tcPr>
          <w:p w14:paraId="26830275" w14:textId="77777777" w:rsidR="00C5318A" w:rsidRDefault="0018740A">
            <w:pPr>
              <w:jc w:val="both"/>
              <w:rPr>
                <w:rFonts w:eastAsia="宋体"/>
                <w:lang w:val="en-US" w:eastAsia="zh-CN"/>
              </w:rPr>
            </w:pPr>
            <w:r>
              <w:rPr>
                <w:rFonts w:eastAsia="宋体"/>
                <w:lang w:val="en-US" w:eastAsia="zh-CN"/>
              </w:rPr>
              <w:t xml:space="preserve">Agree with the comment and suggested revision from Intel. </w:t>
            </w:r>
          </w:p>
        </w:tc>
      </w:tr>
      <w:tr w:rsidR="00C5318A" w14:paraId="77EF41F7" w14:textId="77777777" w:rsidTr="00F72B62">
        <w:trPr>
          <w:trHeight w:val="455"/>
        </w:trPr>
        <w:tc>
          <w:tcPr>
            <w:tcW w:w="1372" w:type="dxa"/>
          </w:tcPr>
          <w:p w14:paraId="67011BF0" w14:textId="77777777" w:rsidR="00C5318A" w:rsidRDefault="0018740A">
            <w:pPr>
              <w:rPr>
                <w:rFonts w:eastAsia="宋体"/>
                <w:lang w:val="en-US" w:eastAsia="zh-CN"/>
              </w:rPr>
            </w:pPr>
            <w:r>
              <w:rPr>
                <w:rFonts w:eastAsia="宋体"/>
                <w:lang w:val="en-US" w:eastAsia="zh-CN"/>
              </w:rPr>
              <w:t>Qualcomm</w:t>
            </w:r>
          </w:p>
        </w:tc>
        <w:tc>
          <w:tcPr>
            <w:tcW w:w="1238" w:type="dxa"/>
            <w:gridSpan w:val="2"/>
          </w:tcPr>
          <w:p w14:paraId="3099B11D"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132C60BB" w14:textId="77777777" w:rsidR="00C5318A" w:rsidRDefault="0018740A">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2887AC71"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F72B62">
        <w:trPr>
          <w:trHeight w:val="455"/>
        </w:trPr>
        <w:tc>
          <w:tcPr>
            <w:tcW w:w="1372" w:type="dxa"/>
          </w:tcPr>
          <w:p w14:paraId="30C2958C" w14:textId="77777777" w:rsidR="00C5318A" w:rsidRDefault="0018740A">
            <w:pPr>
              <w:rPr>
                <w:rFonts w:eastAsia="宋体"/>
                <w:lang w:val="en-US" w:eastAsia="zh-CN"/>
              </w:rPr>
            </w:pPr>
            <w:r>
              <w:rPr>
                <w:rFonts w:eastAsia="Yu Mincho"/>
                <w:lang w:val="en-US" w:eastAsia="ja-JP"/>
              </w:rPr>
              <w:t>Sharp</w:t>
            </w:r>
          </w:p>
        </w:tc>
        <w:tc>
          <w:tcPr>
            <w:tcW w:w="1238" w:type="dxa"/>
            <w:gridSpan w:val="2"/>
          </w:tcPr>
          <w:p w14:paraId="33EFD63B" w14:textId="77777777" w:rsidR="00C5318A" w:rsidRDefault="00C5318A">
            <w:pPr>
              <w:tabs>
                <w:tab w:val="left" w:pos="551"/>
              </w:tabs>
              <w:rPr>
                <w:rFonts w:eastAsia="宋体"/>
                <w:lang w:val="en-US" w:eastAsia="zh-CN"/>
              </w:rPr>
            </w:pPr>
          </w:p>
        </w:tc>
        <w:tc>
          <w:tcPr>
            <w:tcW w:w="8266" w:type="dxa"/>
          </w:tcPr>
          <w:p w14:paraId="12FA5C05" w14:textId="77777777" w:rsidR="00C5318A" w:rsidRDefault="0018740A">
            <w:pPr>
              <w:jc w:val="both"/>
              <w:rPr>
                <w:rFonts w:eastAsia="Yu Mincho"/>
                <w:lang w:val="en-US" w:eastAsia="ja-JP"/>
              </w:rPr>
            </w:pPr>
            <w:r>
              <w:rPr>
                <w:rFonts w:eastAsia="Yu Mincho"/>
                <w:lang w:val="en-US" w:eastAsia="ja-JP"/>
              </w:rPr>
              <w:t>We are OK on first and third bullets.</w:t>
            </w:r>
          </w:p>
          <w:p w14:paraId="29A8E357" w14:textId="77777777" w:rsidR="00C5318A" w:rsidRDefault="0018740A">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C5318A" w14:paraId="0839DE64" w14:textId="77777777" w:rsidTr="00F72B62">
        <w:trPr>
          <w:trHeight w:val="455"/>
        </w:trPr>
        <w:tc>
          <w:tcPr>
            <w:tcW w:w="1372" w:type="dxa"/>
          </w:tcPr>
          <w:p w14:paraId="0B1593DC" w14:textId="77777777" w:rsidR="00C5318A" w:rsidRDefault="0018740A">
            <w:pPr>
              <w:rPr>
                <w:rFonts w:eastAsia="Yu Mincho"/>
                <w:lang w:val="en-US" w:eastAsia="ja-JP"/>
              </w:rPr>
            </w:pPr>
            <w:r>
              <w:rPr>
                <w:rFonts w:eastAsia="宋体"/>
                <w:lang w:val="en-US" w:eastAsia="zh-CN"/>
              </w:rPr>
              <w:t>Xiaomi</w:t>
            </w:r>
          </w:p>
        </w:tc>
        <w:tc>
          <w:tcPr>
            <w:tcW w:w="1238" w:type="dxa"/>
            <w:gridSpan w:val="2"/>
          </w:tcPr>
          <w:p w14:paraId="55D61B03" w14:textId="77777777" w:rsidR="00C5318A" w:rsidRDefault="00C5318A">
            <w:pPr>
              <w:tabs>
                <w:tab w:val="left" w:pos="551"/>
              </w:tabs>
              <w:rPr>
                <w:rFonts w:eastAsia="宋体"/>
                <w:lang w:val="en-US" w:eastAsia="zh-CN"/>
              </w:rPr>
            </w:pPr>
          </w:p>
        </w:tc>
        <w:tc>
          <w:tcPr>
            <w:tcW w:w="8266" w:type="dxa"/>
          </w:tcPr>
          <w:p w14:paraId="11D735DB" w14:textId="77777777" w:rsidR="00C5318A" w:rsidRDefault="0018740A">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F72B62">
        <w:trPr>
          <w:trHeight w:val="455"/>
        </w:trPr>
        <w:tc>
          <w:tcPr>
            <w:tcW w:w="1372" w:type="dxa"/>
          </w:tcPr>
          <w:p w14:paraId="2F154EE9" w14:textId="77777777" w:rsidR="00C5318A" w:rsidRDefault="0018740A">
            <w:pPr>
              <w:rPr>
                <w:rFonts w:eastAsia="宋体"/>
                <w:lang w:val="en-US" w:eastAsia="zh-CN"/>
              </w:rPr>
            </w:pPr>
            <w:r>
              <w:rPr>
                <w:rFonts w:eastAsia="Yu Mincho"/>
                <w:lang w:val="en-US" w:eastAsia="ja-JP"/>
              </w:rPr>
              <w:t>DOCOMO</w:t>
            </w:r>
          </w:p>
        </w:tc>
        <w:tc>
          <w:tcPr>
            <w:tcW w:w="1238" w:type="dxa"/>
            <w:gridSpan w:val="2"/>
          </w:tcPr>
          <w:p w14:paraId="5F811D67" w14:textId="77777777" w:rsidR="00C5318A" w:rsidRDefault="0018740A">
            <w:pPr>
              <w:tabs>
                <w:tab w:val="left" w:pos="551"/>
              </w:tabs>
              <w:rPr>
                <w:rFonts w:eastAsia="宋体"/>
                <w:lang w:val="en-US" w:eastAsia="zh-CN"/>
              </w:rPr>
            </w:pPr>
            <w:r>
              <w:rPr>
                <w:rFonts w:eastAsia="Yu Mincho"/>
                <w:lang w:val="en-US" w:eastAsia="ja-JP"/>
              </w:rPr>
              <w:t>Y with modification</w:t>
            </w:r>
          </w:p>
        </w:tc>
        <w:tc>
          <w:tcPr>
            <w:tcW w:w="8266" w:type="dxa"/>
          </w:tcPr>
          <w:p w14:paraId="7751F3AC" w14:textId="77777777" w:rsidR="00C5318A" w:rsidRDefault="0018740A">
            <w:pPr>
              <w:jc w:val="both"/>
              <w:rPr>
                <w:rFonts w:eastAsia="Yu Mincho"/>
                <w:lang w:val="en-US" w:eastAsia="ja-JP"/>
              </w:rPr>
            </w:pPr>
            <w:r>
              <w:rPr>
                <w:rFonts w:eastAsia="Yu Mincho"/>
                <w:lang w:val="en-US" w:eastAsia="ja-JP"/>
              </w:rPr>
              <w:t xml:space="preserve">We are fine with the proposal in general. </w:t>
            </w:r>
          </w:p>
          <w:p w14:paraId="1DFE05F9" w14:textId="77777777" w:rsidR="00C5318A" w:rsidRDefault="0018740A">
            <w:pPr>
              <w:jc w:val="both"/>
              <w:rPr>
                <w:rFonts w:eastAsia="Yu Mincho"/>
                <w:lang w:val="en-US" w:eastAsia="ja-JP"/>
              </w:rPr>
            </w:pPr>
            <w:r>
              <w:rPr>
                <w:rFonts w:eastAsia="Yu Mincho"/>
                <w:lang w:val="en-US" w:eastAsia="ja-JP"/>
              </w:rPr>
              <w:lastRenderedPageBreak/>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3537D7EE"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F72B62">
        <w:trPr>
          <w:trHeight w:val="455"/>
        </w:trPr>
        <w:tc>
          <w:tcPr>
            <w:tcW w:w="1372" w:type="dxa"/>
          </w:tcPr>
          <w:p w14:paraId="5BD80E86" w14:textId="77777777" w:rsidR="00C5318A" w:rsidRDefault="0018740A">
            <w:pPr>
              <w:rPr>
                <w:rFonts w:eastAsia="宋体"/>
                <w:lang w:val="en-US" w:eastAsia="zh-CN"/>
              </w:rPr>
            </w:pPr>
            <w:r>
              <w:rPr>
                <w:rFonts w:eastAsia="宋体"/>
                <w:lang w:val="en-US" w:eastAsia="zh-CN"/>
              </w:rPr>
              <w:lastRenderedPageBreak/>
              <w:t>Samsung</w:t>
            </w:r>
          </w:p>
        </w:tc>
        <w:tc>
          <w:tcPr>
            <w:tcW w:w="1238" w:type="dxa"/>
            <w:gridSpan w:val="2"/>
          </w:tcPr>
          <w:p w14:paraId="0AB209C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B2D6AEF" w14:textId="77777777" w:rsidR="00C5318A" w:rsidRDefault="0018740A">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F72B62">
        <w:trPr>
          <w:trHeight w:val="455"/>
        </w:trPr>
        <w:tc>
          <w:tcPr>
            <w:tcW w:w="1372" w:type="dxa"/>
          </w:tcPr>
          <w:p w14:paraId="7BAC2877" w14:textId="77777777" w:rsidR="00C5318A" w:rsidRDefault="0018740A">
            <w:pPr>
              <w:rPr>
                <w:rFonts w:eastAsia="宋体"/>
                <w:lang w:val="en-US" w:eastAsia="zh-CN"/>
              </w:rPr>
            </w:pPr>
            <w:r>
              <w:rPr>
                <w:rFonts w:eastAsia="宋体"/>
                <w:lang w:val="en-US" w:eastAsia="zh-CN"/>
              </w:rPr>
              <w:t>ZTE, Sanechips</w:t>
            </w:r>
          </w:p>
        </w:tc>
        <w:tc>
          <w:tcPr>
            <w:tcW w:w="1238" w:type="dxa"/>
            <w:gridSpan w:val="2"/>
          </w:tcPr>
          <w:p w14:paraId="169945FC" w14:textId="77777777" w:rsidR="00C5318A" w:rsidRDefault="0018740A">
            <w:pPr>
              <w:tabs>
                <w:tab w:val="left" w:pos="551"/>
              </w:tabs>
              <w:rPr>
                <w:rFonts w:eastAsia="宋体"/>
                <w:lang w:val="en-US" w:eastAsia="zh-CN"/>
              </w:rPr>
            </w:pPr>
            <w:r>
              <w:rPr>
                <w:rFonts w:eastAsia="宋体"/>
                <w:lang w:val="en-US" w:eastAsia="zh-CN"/>
              </w:rPr>
              <w:t xml:space="preserve"> </w:t>
            </w:r>
          </w:p>
        </w:tc>
        <w:tc>
          <w:tcPr>
            <w:tcW w:w="8266" w:type="dxa"/>
          </w:tcPr>
          <w:p w14:paraId="111E85A1" w14:textId="77777777" w:rsidR="00C5318A" w:rsidRDefault="0018740A">
            <w:pPr>
              <w:jc w:val="both"/>
              <w:rPr>
                <w:rFonts w:eastAsia="宋体"/>
                <w:lang w:val="en-US" w:eastAsia="zh-CN"/>
              </w:rPr>
            </w:pPr>
            <w:r>
              <w:rPr>
                <w:rFonts w:eastAsia="宋体"/>
                <w:lang w:val="en-US" w:eastAsia="zh-CN"/>
              </w:rPr>
              <w:t>We prefer the previous version.</w:t>
            </w:r>
          </w:p>
        </w:tc>
      </w:tr>
      <w:tr w:rsidR="00C5318A" w14:paraId="0FCFED8F" w14:textId="77777777" w:rsidTr="00F72B62">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宋体"/>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F72B62">
        <w:trPr>
          <w:trHeight w:val="455"/>
        </w:trPr>
        <w:tc>
          <w:tcPr>
            <w:tcW w:w="1372" w:type="dxa"/>
          </w:tcPr>
          <w:p w14:paraId="36D93764" w14:textId="77777777" w:rsidR="00C5318A" w:rsidRDefault="0018740A">
            <w:pPr>
              <w:rPr>
                <w:rFonts w:eastAsia="宋体"/>
                <w:lang w:val="en-US" w:eastAsia="ko-KR"/>
              </w:rPr>
            </w:pPr>
            <w:r>
              <w:rPr>
                <w:rFonts w:eastAsia="宋体"/>
                <w:lang w:val="en-US" w:eastAsia="ko-KR"/>
              </w:rPr>
              <w:t>Ericsson</w:t>
            </w:r>
          </w:p>
        </w:tc>
        <w:tc>
          <w:tcPr>
            <w:tcW w:w="1238" w:type="dxa"/>
            <w:gridSpan w:val="2"/>
          </w:tcPr>
          <w:p w14:paraId="462ECE82"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PUCCH-ConfigCommon</w:t>
            </w:r>
            <w:r>
              <w:rPr>
                <w:rFonts w:eastAsia="Calibri"/>
                <w:lang w:val="en-US" w:eastAsia="ja-JP"/>
              </w:rPr>
              <w:t xml:space="preserve">. The information element (IE) </w:t>
            </w:r>
            <w:r>
              <w:rPr>
                <w:rFonts w:eastAsia="Calibri"/>
                <w:i/>
                <w:iCs/>
                <w:lang w:val="en-US" w:eastAsia="ja-JP"/>
              </w:rPr>
              <w:t>PUCCH-ConfigCommon</w:t>
            </w:r>
            <w:r>
              <w:rPr>
                <w:rFonts w:eastAsia="Calibri"/>
                <w:lang w:val="en-US" w:eastAsia="ja-JP"/>
              </w:rPr>
              <w:t xml:space="preserve"> is used to configure the cell specific PUCCH parameters. </w:t>
            </w:r>
            <w:r>
              <w:rPr>
                <w:rFonts w:eastAsia="Calibri"/>
                <w:i/>
                <w:iCs/>
                <w:lang w:val="en-US" w:eastAsia="ja-JP"/>
              </w:rPr>
              <w:t xml:space="preserve">PUCCH-ConfigCommon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PUCCH-ConfigCommon</w:t>
            </w:r>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PUCCH-ConfigCommon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InitialBWP-Only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pucch-GroupHopping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hoppingId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genericParameters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pusch-ConfigCommon                  SetupRelease { PUSCH-ConfigCommon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pucch-ConfigCommon</w:t>
            </w:r>
            <w:r>
              <w:rPr>
                <w:rFonts w:eastAsia="Times New Roman"/>
                <w:lang w:eastAsia="en-GB"/>
              </w:rPr>
              <w:t xml:space="preserve">                  SetupRelease { PUCCH-ConfigCommon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rach-ConfigCommonIAB-r16            SetupRelease { RACH-ConfigCommon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SetupRelease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宋体"/>
                <w:lang w:val="en-US" w:eastAsia="zh-CN"/>
              </w:rPr>
            </w:pPr>
          </w:p>
        </w:tc>
      </w:tr>
      <w:tr w:rsidR="00C5318A" w14:paraId="662F845D" w14:textId="77777777" w:rsidTr="00F72B62">
        <w:trPr>
          <w:trHeight w:val="455"/>
        </w:trPr>
        <w:tc>
          <w:tcPr>
            <w:tcW w:w="1372" w:type="dxa"/>
          </w:tcPr>
          <w:p w14:paraId="1DCFB47C" w14:textId="77777777" w:rsidR="00C5318A" w:rsidRDefault="0018740A">
            <w:pPr>
              <w:rPr>
                <w:rFonts w:eastAsia="宋体"/>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F72B62">
        <w:trPr>
          <w:trHeight w:val="455"/>
        </w:trPr>
        <w:tc>
          <w:tcPr>
            <w:tcW w:w="1372" w:type="dxa"/>
          </w:tcPr>
          <w:p w14:paraId="47F5D706" w14:textId="77777777" w:rsidR="00C5318A" w:rsidRDefault="0018740A">
            <w:pPr>
              <w:tabs>
                <w:tab w:val="left" w:pos="551"/>
              </w:tabs>
              <w:rPr>
                <w:rFonts w:eastAsia="宋体"/>
                <w:lang w:val="en-US" w:eastAsia="zh-CN"/>
              </w:rPr>
            </w:pPr>
            <w:r>
              <w:rPr>
                <w:rFonts w:eastAsia="宋体"/>
                <w:lang w:val="en-US" w:eastAsia="zh-CN"/>
              </w:rPr>
              <w:t>CATT</w:t>
            </w:r>
          </w:p>
        </w:tc>
        <w:tc>
          <w:tcPr>
            <w:tcW w:w="1238" w:type="dxa"/>
            <w:gridSpan w:val="2"/>
          </w:tcPr>
          <w:p w14:paraId="3D46E8F5"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463C86F" w14:textId="77777777" w:rsidR="00C5318A" w:rsidRDefault="00C5318A">
            <w:pPr>
              <w:tabs>
                <w:tab w:val="left" w:pos="551"/>
              </w:tabs>
              <w:spacing w:after="160"/>
              <w:jc w:val="both"/>
              <w:rPr>
                <w:rFonts w:eastAsia="宋体"/>
                <w:lang w:val="en-US" w:eastAsia="ko-KR"/>
              </w:rPr>
            </w:pPr>
          </w:p>
        </w:tc>
      </w:tr>
      <w:tr w:rsidR="00C5318A" w14:paraId="7657BF7D" w14:textId="77777777" w:rsidTr="00F72B62">
        <w:trPr>
          <w:trHeight w:val="455"/>
        </w:trPr>
        <w:tc>
          <w:tcPr>
            <w:tcW w:w="1372" w:type="dxa"/>
          </w:tcPr>
          <w:p w14:paraId="0A3CB06A"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55489B69" w14:textId="77777777" w:rsidR="00C5318A" w:rsidRDefault="00C5318A">
            <w:pPr>
              <w:tabs>
                <w:tab w:val="left" w:pos="551"/>
              </w:tabs>
              <w:rPr>
                <w:rFonts w:eastAsia="宋体"/>
                <w:lang w:val="en-US" w:eastAsia="zh-CN"/>
              </w:rPr>
            </w:pPr>
          </w:p>
        </w:tc>
        <w:tc>
          <w:tcPr>
            <w:tcW w:w="8266" w:type="dxa"/>
          </w:tcPr>
          <w:p w14:paraId="5D7F013B"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aff"/>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aff"/>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宋体"/>
                <w:lang w:val="en-US" w:eastAsia="ko-KR"/>
              </w:rPr>
            </w:pPr>
            <w:r>
              <w:rPr>
                <w:rFonts w:eastAsia="宋体"/>
                <w:lang w:val="en-US" w:eastAsia="ko-KR"/>
              </w:rPr>
              <w:t xml:space="preserve">That is, any “additional offset” can be realized by proper configuration of the bandwidth of the separate initial UL BWP for RedCap </w:t>
            </w:r>
            <w:r w:rsidR="00B006EC">
              <w:rPr>
                <w:rFonts w:eastAsia="宋体"/>
                <w:lang w:val="en-US" w:eastAsia="ko-KR"/>
              </w:rPr>
              <w:t>UEs</w:t>
            </w:r>
            <w:r>
              <w:rPr>
                <w:rFonts w:eastAsia="宋体"/>
                <w:lang w:val="en-US" w:eastAsia="ko-KR"/>
              </w:rPr>
              <w:t>.</w:t>
            </w:r>
          </w:p>
          <w:p w14:paraId="03718E4A" w14:textId="77777777" w:rsidR="00C5318A" w:rsidRDefault="0018740A">
            <w:pPr>
              <w:tabs>
                <w:tab w:val="left" w:pos="551"/>
              </w:tabs>
              <w:spacing w:after="160"/>
              <w:jc w:val="both"/>
              <w:rPr>
                <w:rFonts w:eastAsia="宋体"/>
                <w:lang w:val="en-US" w:eastAsia="ko-KR"/>
              </w:rPr>
            </w:pPr>
            <w:r>
              <w:rPr>
                <w:rFonts w:eastAsia="宋体"/>
                <w:lang w:val="en-US" w:eastAsia="ko-KR"/>
              </w:rPr>
              <w:t>Thus, we suggest to modify the second sub-bullet as below:</w:t>
            </w:r>
          </w:p>
          <w:p w14:paraId="366C5DD0"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F72B62">
        <w:trPr>
          <w:trHeight w:val="455"/>
        </w:trPr>
        <w:tc>
          <w:tcPr>
            <w:tcW w:w="1372" w:type="dxa"/>
          </w:tcPr>
          <w:p w14:paraId="1F5A10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5D445694"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21BA4322" w14:textId="77777777" w:rsidR="00C5318A" w:rsidRDefault="00C5318A">
            <w:pPr>
              <w:tabs>
                <w:tab w:val="left" w:pos="551"/>
              </w:tabs>
              <w:spacing w:after="160"/>
              <w:jc w:val="both"/>
              <w:rPr>
                <w:rFonts w:eastAsia="宋体"/>
                <w:lang w:val="en-US" w:eastAsia="ko-KR"/>
              </w:rPr>
            </w:pPr>
          </w:p>
        </w:tc>
      </w:tr>
      <w:tr w:rsidR="00C5318A" w14:paraId="5DDCFBB8" w14:textId="77777777" w:rsidTr="00F72B62">
        <w:trPr>
          <w:trHeight w:val="455"/>
        </w:trPr>
        <w:tc>
          <w:tcPr>
            <w:tcW w:w="1372" w:type="dxa"/>
          </w:tcPr>
          <w:p w14:paraId="1509FC2F" w14:textId="77777777" w:rsidR="00C5318A" w:rsidRDefault="0018740A">
            <w:pPr>
              <w:tabs>
                <w:tab w:val="left" w:pos="551"/>
              </w:tabs>
              <w:rPr>
                <w:rFonts w:eastAsia="宋体"/>
                <w:lang w:val="en-US" w:eastAsia="ko-KR"/>
              </w:rPr>
            </w:pPr>
            <w:r>
              <w:rPr>
                <w:rFonts w:eastAsia="宋体"/>
                <w:lang w:val="en-US" w:eastAsia="ko-KR"/>
              </w:rPr>
              <w:t>HW, HiSi</w:t>
            </w:r>
          </w:p>
        </w:tc>
        <w:tc>
          <w:tcPr>
            <w:tcW w:w="1238" w:type="dxa"/>
            <w:gridSpan w:val="2"/>
          </w:tcPr>
          <w:p w14:paraId="3B1C58F0" w14:textId="77777777" w:rsidR="00C5318A" w:rsidRDefault="00C5318A">
            <w:pPr>
              <w:tabs>
                <w:tab w:val="left" w:pos="551"/>
              </w:tabs>
              <w:rPr>
                <w:rFonts w:eastAsia="宋体"/>
                <w:lang w:val="en-US" w:eastAsia="ko-KR"/>
              </w:rPr>
            </w:pPr>
          </w:p>
        </w:tc>
        <w:tc>
          <w:tcPr>
            <w:tcW w:w="8266" w:type="dxa"/>
          </w:tcPr>
          <w:p w14:paraId="498CD311" w14:textId="77777777" w:rsidR="00C5318A" w:rsidRDefault="0018740A">
            <w:pPr>
              <w:tabs>
                <w:tab w:val="left" w:pos="551"/>
              </w:tabs>
              <w:spacing w:after="160"/>
              <w:jc w:val="both"/>
              <w:rPr>
                <w:rFonts w:eastAsia="宋体"/>
                <w:lang w:val="en-US" w:eastAsia="zh-CN"/>
              </w:rPr>
            </w:pPr>
            <w:r>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宋体"/>
                <w:lang w:val="en-US" w:eastAsia="zh-CN"/>
              </w:rPr>
            </w:pPr>
            <w:r>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F72B62">
        <w:trPr>
          <w:trHeight w:val="455"/>
        </w:trPr>
        <w:tc>
          <w:tcPr>
            <w:tcW w:w="1372" w:type="dxa"/>
          </w:tcPr>
          <w:p w14:paraId="01B19BE9" w14:textId="77777777" w:rsidR="00C5318A" w:rsidRDefault="0018740A">
            <w:pPr>
              <w:tabs>
                <w:tab w:val="left" w:pos="551"/>
              </w:tabs>
              <w:rPr>
                <w:rFonts w:eastAsia="Yu Mincho"/>
                <w:lang w:val="en-US" w:eastAsia="ja-JP"/>
              </w:rPr>
            </w:pPr>
            <w:r>
              <w:rPr>
                <w:rFonts w:eastAsia="Yu Mincho"/>
                <w:lang w:val="en-US" w:eastAsia="ja-JP"/>
              </w:rPr>
              <w:t>DOCOMO</w:t>
            </w:r>
          </w:p>
        </w:tc>
        <w:tc>
          <w:tcPr>
            <w:tcW w:w="1238" w:type="dxa"/>
            <w:gridSpan w:val="2"/>
          </w:tcPr>
          <w:p w14:paraId="15B6F9DC"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C39F4" w14:textId="77777777" w:rsidR="00C5318A" w:rsidRDefault="00C5318A">
            <w:pPr>
              <w:tabs>
                <w:tab w:val="left" w:pos="551"/>
              </w:tabs>
              <w:spacing w:after="160"/>
              <w:jc w:val="both"/>
              <w:rPr>
                <w:rFonts w:eastAsia="宋体"/>
                <w:lang w:val="en-US" w:eastAsia="zh-CN"/>
              </w:rPr>
            </w:pPr>
          </w:p>
        </w:tc>
      </w:tr>
      <w:tr w:rsidR="00C5318A" w14:paraId="7F1E40CF" w14:textId="77777777" w:rsidTr="00F72B62">
        <w:trPr>
          <w:trHeight w:val="455"/>
        </w:trPr>
        <w:tc>
          <w:tcPr>
            <w:tcW w:w="1372" w:type="dxa"/>
          </w:tcPr>
          <w:p w14:paraId="44ACCFF9" w14:textId="77777777" w:rsidR="00C5318A" w:rsidRDefault="0018740A">
            <w:pPr>
              <w:tabs>
                <w:tab w:val="left" w:pos="551"/>
              </w:tabs>
              <w:rPr>
                <w:rFonts w:eastAsia="Yu Mincho"/>
                <w:lang w:val="en-US" w:eastAsia="ja-JP"/>
              </w:rPr>
            </w:pPr>
            <w:r>
              <w:rPr>
                <w:rFonts w:eastAsia="宋体"/>
                <w:lang w:val="en-US" w:eastAsia="ko-KR"/>
              </w:rPr>
              <w:t xml:space="preserve">Nordic </w:t>
            </w:r>
          </w:p>
        </w:tc>
        <w:tc>
          <w:tcPr>
            <w:tcW w:w="1238" w:type="dxa"/>
            <w:gridSpan w:val="2"/>
          </w:tcPr>
          <w:p w14:paraId="34B35F2C" w14:textId="77777777" w:rsidR="00C5318A" w:rsidRDefault="0018740A">
            <w:pPr>
              <w:tabs>
                <w:tab w:val="left" w:pos="551"/>
              </w:tabs>
              <w:rPr>
                <w:rFonts w:eastAsia="Yu Mincho"/>
                <w:lang w:val="en-US" w:eastAsia="ja-JP"/>
              </w:rPr>
            </w:pPr>
            <w:r>
              <w:rPr>
                <w:rFonts w:eastAsia="宋体"/>
                <w:lang w:val="en-US" w:eastAsia="ko-KR"/>
              </w:rPr>
              <w:t>Y</w:t>
            </w:r>
          </w:p>
        </w:tc>
        <w:tc>
          <w:tcPr>
            <w:tcW w:w="8266" w:type="dxa"/>
          </w:tcPr>
          <w:p w14:paraId="6056DB0C" w14:textId="77777777" w:rsidR="00C5318A" w:rsidRDefault="0018740A">
            <w:pPr>
              <w:tabs>
                <w:tab w:val="left" w:pos="551"/>
              </w:tabs>
              <w:spacing w:after="160"/>
              <w:jc w:val="both"/>
              <w:rPr>
                <w:rFonts w:eastAsia="宋体"/>
                <w:lang w:val="en-US" w:eastAsia="zh-CN"/>
              </w:rPr>
            </w:pPr>
            <w:r>
              <w:rPr>
                <w:rFonts w:eastAsia="宋体"/>
                <w:lang w:val="en-US" w:eastAsia="zh-CN"/>
              </w:rPr>
              <w:t>@Intel, but proper configuration of BWP may result in configuration restrictions. We cannot accept such restrictions as those can cause deployment issues.</w:t>
            </w:r>
          </w:p>
        </w:tc>
      </w:tr>
      <w:tr w:rsidR="00C5318A" w14:paraId="08EE126C" w14:textId="77777777" w:rsidTr="00F72B62">
        <w:trPr>
          <w:trHeight w:val="455"/>
        </w:trPr>
        <w:tc>
          <w:tcPr>
            <w:tcW w:w="1372" w:type="dxa"/>
          </w:tcPr>
          <w:p w14:paraId="46A94327" w14:textId="77777777" w:rsidR="00C5318A" w:rsidRDefault="0018740A">
            <w:pPr>
              <w:tabs>
                <w:tab w:val="left" w:pos="551"/>
              </w:tabs>
              <w:rPr>
                <w:rFonts w:eastAsia="Yu Mincho"/>
                <w:lang w:val="en-US" w:eastAsia="ja-JP"/>
              </w:rPr>
            </w:pPr>
            <w:r>
              <w:rPr>
                <w:rFonts w:eastAsia="Yu Mincho"/>
                <w:lang w:val="en-US" w:eastAsia="ja-JP"/>
              </w:rPr>
              <w:lastRenderedPageBreak/>
              <w:t>Panasonic</w:t>
            </w:r>
          </w:p>
        </w:tc>
        <w:tc>
          <w:tcPr>
            <w:tcW w:w="1238" w:type="dxa"/>
            <w:gridSpan w:val="2"/>
          </w:tcPr>
          <w:p w14:paraId="6682160B" w14:textId="77777777" w:rsidR="00C5318A" w:rsidRDefault="0018740A">
            <w:pPr>
              <w:tabs>
                <w:tab w:val="left" w:pos="551"/>
              </w:tabs>
              <w:rPr>
                <w:rFonts w:eastAsia="Yu Mincho"/>
                <w:lang w:val="en-US" w:eastAsia="ja-JP"/>
              </w:rPr>
            </w:pPr>
            <w:r>
              <w:rPr>
                <w:rFonts w:eastAsia="Yu Mincho"/>
                <w:lang w:val="en-US" w:eastAsia="ja-JP"/>
              </w:rPr>
              <w:t>Y</w:t>
            </w:r>
          </w:p>
        </w:tc>
        <w:tc>
          <w:tcPr>
            <w:tcW w:w="8266" w:type="dxa"/>
          </w:tcPr>
          <w:p w14:paraId="27948CE6" w14:textId="77777777" w:rsidR="00C5318A" w:rsidRDefault="00C5318A">
            <w:pPr>
              <w:tabs>
                <w:tab w:val="left" w:pos="551"/>
              </w:tabs>
              <w:spacing w:after="160"/>
              <w:jc w:val="both"/>
              <w:rPr>
                <w:rFonts w:eastAsia="宋体"/>
                <w:lang w:val="en-US" w:eastAsia="zh-CN"/>
              </w:rPr>
            </w:pPr>
          </w:p>
        </w:tc>
      </w:tr>
      <w:tr w:rsidR="00C5318A" w14:paraId="43FC2451" w14:textId="77777777" w:rsidTr="00F72B62">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F72B62">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F72B62">
        <w:trPr>
          <w:trHeight w:val="455"/>
        </w:trPr>
        <w:tc>
          <w:tcPr>
            <w:tcW w:w="1372" w:type="dxa"/>
          </w:tcPr>
          <w:p w14:paraId="045DEBD9" w14:textId="77777777" w:rsidR="00C5318A" w:rsidRDefault="0018740A">
            <w:pPr>
              <w:tabs>
                <w:tab w:val="left" w:pos="551"/>
              </w:tabs>
              <w:rPr>
                <w:rFonts w:eastAsia="宋体"/>
                <w:lang w:val="en-US" w:eastAsia="zh-CN"/>
              </w:rPr>
            </w:pPr>
            <w:r>
              <w:rPr>
                <w:rFonts w:eastAsia="宋体"/>
                <w:lang w:val="en-US" w:eastAsia="zh-CN"/>
              </w:rPr>
              <w:t>ZTE, Sanechips</w:t>
            </w:r>
          </w:p>
        </w:tc>
        <w:tc>
          <w:tcPr>
            <w:tcW w:w="1238" w:type="dxa"/>
            <w:gridSpan w:val="2"/>
          </w:tcPr>
          <w:p w14:paraId="222D9E0E" w14:textId="77777777" w:rsidR="00C5318A" w:rsidRDefault="00C5318A">
            <w:pPr>
              <w:tabs>
                <w:tab w:val="left" w:pos="551"/>
              </w:tabs>
              <w:rPr>
                <w:rFonts w:eastAsia="宋体"/>
                <w:lang w:val="en-US" w:eastAsia="zh-CN"/>
              </w:rPr>
            </w:pPr>
          </w:p>
        </w:tc>
        <w:tc>
          <w:tcPr>
            <w:tcW w:w="8266" w:type="dxa"/>
          </w:tcPr>
          <w:p w14:paraId="4B1537BB" w14:textId="77777777" w:rsidR="00C5318A" w:rsidRDefault="0018740A">
            <w:pPr>
              <w:tabs>
                <w:tab w:val="left" w:pos="551"/>
              </w:tabs>
              <w:spacing w:after="160"/>
              <w:jc w:val="both"/>
              <w:rPr>
                <w:rFonts w:eastAsia="宋体"/>
                <w:lang w:val="en-US" w:eastAsia="zh-CN"/>
              </w:rPr>
            </w:pPr>
            <w:r>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宋体"/>
                <w:lang w:val="en-US" w:eastAsia="zh-CN"/>
              </w:rPr>
            </w:pPr>
            <w:r>
              <w:rPr>
                <w:rFonts w:eastAsia="宋体"/>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宋体"/>
                <w:lang w:val="en-US" w:eastAsia="zh-CN"/>
              </w:rPr>
            </w:pPr>
            <w:r>
              <w:rPr>
                <w:rFonts w:eastAsia="宋体"/>
                <w:lang w:val="en-US" w:eastAsia="zh-CN"/>
              </w:rPr>
              <w:t>Therefore, additional offset is not needed and we suggest the following revision:</w:t>
            </w:r>
          </w:p>
          <w:p w14:paraId="628D8CDC" w14:textId="77777777" w:rsidR="00C5318A" w:rsidRDefault="0018740A">
            <w:pPr>
              <w:pStyle w:val="aff"/>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F72B62">
        <w:trPr>
          <w:trHeight w:val="455"/>
        </w:trPr>
        <w:tc>
          <w:tcPr>
            <w:tcW w:w="1372" w:type="dxa"/>
          </w:tcPr>
          <w:p w14:paraId="20815EEA" w14:textId="77777777" w:rsidR="00C5318A" w:rsidRDefault="0018740A">
            <w:pPr>
              <w:tabs>
                <w:tab w:val="left" w:pos="551"/>
              </w:tabs>
              <w:rPr>
                <w:rFonts w:eastAsia="宋体"/>
                <w:lang w:val="en-US" w:eastAsia="zh-CN"/>
              </w:rPr>
            </w:pPr>
            <w:r>
              <w:rPr>
                <w:rFonts w:eastAsia="Yu Mincho"/>
                <w:lang w:val="en-US" w:eastAsia="ja-JP"/>
              </w:rPr>
              <w:t>Sharp</w:t>
            </w:r>
          </w:p>
        </w:tc>
        <w:tc>
          <w:tcPr>
            <w:tcW w:w="1238" w:type="dxa"/>
            <w:gridSpan w:val="2"/>
          </w:tcPr>
          <w:p w14:paraId="1E23011D" w14:textId="77777777" w:rsidR="00C5318A" w:rsidRDefault="00C5318A">
            <w:pPr>
              <w:tabs>
                <w:tab w:val="left" w:pos="551"/>
              </w:tabs>
              <w:rPr>
                <w:rFonts w:eastAsia="宋体"/>
                <w:lang w:val="en-US" w:eastAsia="zh-CN"/>
              </w:rPr>
            </w:pPr>
          </w:p>
        </w:tc>
        <w:tc>
          <w:tcPr>
            <w:tcW w:w="8266" w:type="dxa"/>
          </w:tcPr>
          <w:p w14:paraId="3FEE81AA" w14:textId="77777777" w:rsidR="00C5318A" w:rsidRDefault="0018740A">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宋体"/>
                <w:lang w:val="en-US" w:eastAsia="zh-CN"/>
              </w:rPr>
            </w:pPr>
            <w:r>
              <w:rPr>
                <w:rFonts w:eastAsia="Yu Mincho"/>
                <w:lang w:val="en-US" w:eastAsia="ja-JP"/>
              </w:rPr>
              <w:t xml:space="preserve">In addition to the proper configuration of </w:t>
            </w:r>
            <w:r>
              <w:rPr>
                <w:rFonts w:eastAsia="Yu Mincho"/>
                <w:i/>
                <w:iCs/>
                <w:lang w:val="en-US" w:eastAsia="ja-JP"/>
              </w:rPr>
              <w:t>locationAndBandwidth</w:t>
            </w:r>
            <w:r>
              <w:rPr>
                <w:rFonts w:eastAsia="Yu Mincho"/>
                <w:lang w:val="en-US" w:eastAsia="ja-JP"/>
              </w:rPr>
              <w:t xml:space="preserve"> of the separate initial UL BWP as commented by the Intel, the gNB can also configure RedCap </w:t>
            </w:r>
            <w:r w:rsidR="00B006EC">
              <w:rPr>
                <w:rFonts w:eastAsia="Yu Mincho"/>
                <w:lang w:val="en-US" w:eastAsia="ja-JP"/>
              </w:rPr>
              <w:t>UEs</w:t>
            </w:r>
            <w:r>
              <w:rPr>
                <w:rFonts w:eastAsia="Yu Mincho"/>
                <w:lang w:val="en-US" w:eastAsia="ja-JP"/>
              </w:rPr>
              <w:t xml:space="preserve"> a separate </w:t>
            </w:r>
            <w:r>
              <w:rPr>
                <w:i/>
              </w:rPr>
              <w:t>pucch-</w:t>
            </w:r>
            <w:r>
              <w:rPr>
                <w:i/>
                <w:lang w:val="en-US"/>
              </w:rPr>
              <w:t>ResourceCommon</w:t>
            </w:r>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F72B62">
        <w:trPr>
          <w:trHeight w:val="455"/>
        </w:trPr>
        <w:tc>
          <w:tcPr>
            <w:tcW w:w="1372" w:type="dxa"/>
          </w:tcPr>
          <w:p w14:paraId="466BB35E"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2CCD078C"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50A75D00" w14:textId="77777777" w:rsidR="00C5318A" w:rsidRDefault="0018740A">
            <w:pPr>
              <w:tabs>
                <w:tab w:val="left" w:pos="551"/>
              </w:tabs>
              <w:spacing w:after="160"/>
              <w:jc w:val="both"/>
              <w:rPr>
                <w:rFonts w:eastAsia="宋体"/>
                <w:lang w:val="en-US" w:eastAsia="ko-KR"/>
              </w:rPr>
            </w:pPr>
            <w:r>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t>Lower edge of UL BWP (PRBs with lower indices):</w:t>
            </w:r>
          </w:p>
          <w:p w14:paraId="1E8BF35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73B622">
                <v:shape id="_x0000_i1049" type="#_x0000_t75" style="width:57.9pt;height:14.1pt" o:ole="">
                  <v:imagedata r:id="rId74" o:title=""/>
                </v:shape>
                <o:OLEObject Type="Embed" ProgID="Equation.3" ShapeID="_x0000_i1049" DrawAspect="Content" ObjectID="_1698823264"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9pt;height:14.1pt" o:ole="">
                  <v:imagedata r:id="rId52" o:title=""/>
                </v:shape>
                <o:OLEObject Type="Embed" ProgID="Equation.3" ShapeID="_x0000_i1050" DrawAspect="Content" ObjectID="_1698823265" r:id="rId76"/>
              </w:object>
            </w:r>
            <w:r>
              <w:rPr>
                <w:rFonts w:ascii="Times New Roman" w:hAnsi="Times New Roman"/>
              </w:rPr>
              <w:t xml:space="preserve">, which is located at the lower edge of the RedCap UL BWP. </w:t>
            </w:r>
          </w:p>
          <w:p w14:paraId="7A03AAC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371592EF">
                <v:shape id="_x0000_i1051" type="#_x0000_t75" style="width:57.6pt;height:14.1pt" o:ole="">
                  <v:imagedata r:id="rId77" o:title=""/>
                </v:shape>
                <o:OLEObject Type="Embed" ProgID="Equation.3" ShapeID="_x0000_i1051" DrawAspect="Content" ObjectID="_1698823266"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1pt;height:21.6pt" o:ole="">
                  <v:imagedata r:id="rId69" o:title=""/>
                </v:shape>
                <o:OLEObject Type="Embed" ProgID="Equation.3" ShapeID="_x0000_i1052" DrawAspect="Content" ObjectID="_1698823267"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宋体"/>
                <w:b/>
                <w:bCs/>
                <w:u w:val="single"/>
                <w:lang w:val="en-US" w:eastAsia="ko-KR"/>
              </w:rPr>
            </w:pPr>
            <w:r>
              <w:rPr>
                <w:rFonts w:eastAsia="宋体"/>
                <w:b/>
                <w:bCs/>
                <w:u w:val="single"/>
                <w:lang w:val="en-US" w:eastAsia="ko-KR"/>
              </w:rPr>
              <w:br/>
              <w:t>Higher edge of UL BWP (PRBs with higher indices):</w:t>
            </w:r>
          </w:p>
          <w:p w14:paraId="42DF992A"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4FA730FB">
                <v:shape id="_x0000_i1053" type="#_x0000_t75" style="width:57.9pt;height:14.1pt" o:ole="">
                  <v:imagedata r:id="rId74" o:title=""/>
                </v:shape>
                <o:OLEObject Type="Embed" ProgID="Equation.3" ShapeID="_x0000_i1053" DrawAspect="Content" ObjectID="_1698823268"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5pt;height:14.1pt" o:ole="">
                  <v:imagedata r:id="rId54" o:title=""/>
                </v:shape>
                <o:OLEObject Type="Embed" ProgID="Equation.3" ShapeID="_x0000_i1054" DrawAspect="Content" ObjectID="_1698823269" r:id="rId81"/>
              </w:object>
            </w:r>
            <w:r>
              <w:rPr>
                <w:rFonts w:ascii="Times New Roman" w:hAnsi="Times New Roman"/>
              </w:rPr>
              <w:t xml:space="preserve">, which is located at the higher edge of the RedCap UL BWP. </w:t>
            </w:r>
          </w:p>
          <w:p w14:paraId="1703AB1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0"/>
                <w:rFonts w:ascii="Times New Roman" w:hAnsi="Times New Roman"/>
              </w:rPr>
            </w:pPr>
            <w:r>
              <w:rPr>
                <w:rFonts w:ascii="Times New Roman" w:hAnsi="Times New Roman"/>
                <w:color w:val="000000"/>
              </w:rPr>
              <w:t xml:space="preserve">If </w:t>
            </w:r>
            <w:r>
              <w:rPr>
                <w:rFonts w:ascii="Times New Roman" w:hAnsi="Times New Roman"/>
                <w:position w:val="-10"/>
              </w:rPr>
              <w:object w:dxaOrig="1170" w:dyaOrig="285" w14:anchorId="4459D07D">
                <v:shape id="_x0000_i1055" type="#_x0000_t75" style="width:57.6pt;height:14.1pt" o:ole="">
                  <v:imagedata r:id="rId77" o:title=""/>
                </v:shape>
                <o:OLEObject Type="Embed" ProgID="Equation.3" ShapeID="_x0000_i1055" DrawAspect="Content" ObjectID="_1698823270"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6pt;height:21.6pt" o:ole="">
                  <v:imagedata r:id="rId71" o:title=""/>
                </v:shape>
                <o:OLEObject Type="Embed" ProgID="Equation.3" ShapeID="_x0000_i1056" DrawAspect="Content" ObjectID="_1698823271" r:id="rId83"/>
              </w:object>
            </w:r>
            <w:r>
              <w:rPr>
                <w:rFonts w:ascii="Times New Roman" w:hAnsi="Times New Roman"/>
              </w:rPr>
              <w:t xml:space="preserve">, which is located at the higher edge of the RedCap UL BWP. </w:t>
            </w:r>
          </w:p>
          <w:p w14:paraId="02C83CA0"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5pt;height:21.6pt" o:ole="">
                  <v:imagedata r:id="rId84" o:title=""/>
                </v:shape>
                <o:OLEObject Type="Embed" ProgID="Equation.3" ShapeID="_x0000_i1057" DrawAspect="Content" ObjectID="_1698823272"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Pr>
                <w:rFonts w:ascii="Times New Roman" w:hAnsi="Times New Roman"/>
                <w:position w:val="-10"/>
              </w:rPr>
              <w:object w:dxaOrig="435" w:dyaOrig="285" w14:anchorId="6869CAFE">
                <v:shape id="_x0000_i1058" type="#_x0000_t75" style="width:21.9pt;height:14.1pt" o:ole="">
                  <v:imagedata r:id="rId56" o:title=""/>
                </v:shape>
                <o:OLEObject Type="Embed" ProgID="Equation.3" ShapeID="_x0000_i1058" DrawAspect="Content" ObjectID="_1698823273"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宋体"/>
                <w:lang w:val="en-US" w:eastAsia="ko-KR"/>
              </w:rPr>
            </w:pPr>
            <w:r>
              <w:rPr>
                <w:rFonts w:eastAsia="宋体"/>
                <w:lang w:val="en-US" w:eastAsia="ko-KR"/>
              </w:rPr>
              <w:lastRenderedPageBreak/>
              <w:t xml:space="preserve">The RedCap non-FH PUCCH resources will be mapped to the same PRBs as the first hop for legacy PUCCH transmissions as long as </w:t>
            </w:r>
            <w:r>
              <w:rPr>
                <w:rFonts w:eastAsia="宋体"/>
                <w:i/>
                <w:lang w:val="en-US" w:eastAsia="ko-KR"/>
              </w:rPr>
              <w:t>r</w:t>
            </w:r>
            <w:r>
              <w:rPr>
                <w:rFonts w:eastAsia="宋体"/>
                <w:i/>
                <w:vertAlign w:val="subscript"/>
                <w:lang w:val="en-US" w:eastAsia="ko-KR"/>
              </w:rPr>
              <w:t>PUCCH</w:t>
            </w:r>
            <w:r>
              <w:rPr>
                <w:rFonts w:eastAsia="宋体"/>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F72B62">
        <w:trPr>
          <w:trHeight w:val="455"/>
        </w:trPr>
        <w:tc>
          <w:tcPr>
            <w:tcW w:w="1372" w:type="dxa"/>
          </w:tcPr>
          <w:p w14:paraId="3205CD29" w14:textId="77777777" w:rsidR="00C5318A" w:rsidRDefault="0018740A">
            <w:pPr>
              <w:tabs>
                <w:tab w:val="left" w:pos="551"/>
              </w:tabs>
              <w:rPr>
                <w:rFonts w:eastAsia="宋体"/>
                <w:lang w:val="en-US" w:eastAsia="ko-KR"/>
              </w:rPr>
            </w:pPr>
            <w:r>
              <w:rPr>
                <w:rFonts w:eastAsia="宋体"/>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41713E16" w14:textId="77777777" w:rsidR="00C5318A" w:rsidRDefault="00C5318A">
            <w:pPr>
              <w:tabs>
                <w:tab w:val="left" w:pos="551"/>
              </w:tabs>
              <w:spacing w:after="160"/>
              <w:jc w:val="both"/>
              <w:rPr>
                <w:rFonts w:eastAsia="宋体"/>
                <w:lang w:val="en-US" w:eastAsia="ko-KR"/>
              </w:rPr>
            </w:pPr>
          </w:p>
        </w:tc>
      </w:tr>
      <w:tr w:rsidR="00C5318A" w14:paraId="4FCC0D46" w14:textId="77777777" w:rsidTr="00F72B62">
        <w:trPr>
          <w:trHeight w:val="455"/>
        </w:trPr>
        <w:tc>
          <w:tcPr>
            <w:tcW w:w="1372" w:type="dxa"/>
          </w:tcPr>
          <w:p w14:paraId="132C8815" w14:textId="77777777" w:rsidR="00C5318A" w:rsidRDefault="0018740A">
            <w:pPr>
              <w:tabs>
                <w:tab w:val="left" w:pos="551"/>
              </w:tabs>
              <w:rPr>
                <w:rFonts w:eastAsia="宋体"/>
                <w:lang w:val="en-US" w:eastAsia="ko-KR"/>
              </w:rPr>
            </w:pPr>
            <w:r>
              <w:rPr>
                <w:rFonts w:eastAsia="宋体"/>
                <w:lang w:val="en-US" w:eastAsia="ko-KR"/>
              </w:rPr>
              <w:t>Nokia, NSB</w:t>
            </w:r>
          </w:p>
        </w:tc>
        <w:tc>
          <w:tcPr>
            <w:tcW w:w="1238" w:type="dxa"/>
            <w:gridSpan w:val="2"/>
          </w:tcPr>
          <w:p w14:paraId="2E6D404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047DBE8" w14:textId="77777777" w:rsidR="00C5318A" w:rsidRDefault="00C5318A">
            <w:pPr>
              <w:tabs>
                <w:tab w:val="left" w:pos="551"/>
              </w:tabs>
              <w:spacing w:after="160"/>
              <w:jc w:val="both"/>
              <w:rPr>
                <w:rFonts w:eastAsia="宋体"/>
                <w:lang w:val="en-US" w:eastAsia="ko-KR"/>
              </w:rPr>
            </w:pPr>
          </w:p>
        </w:tc>
      </w:tr>
      <w:tr w:rsidR="00C5318A" w14:paraId="06871243" w14:textId="77777777" w:rsidTr="00F72B62">
        <w:trPr>
          <w:trHeight w:val="455"/>
        </w:trPr>
        <w:tc>
          <w:tcPr>
            <w:tcW w:w="1372" w:type="dxa"/>
          </w:tcPr>
          <w:p w14:paraId="622626E5" w14:textId="77777777" w:rsidR="00C5318A" w:rsidRDefault="0018740A">
            <w:pPr>
              <w:tabs>
                <w:tab w:val="left" w:pos="551"/>
              </w:tabs>
              <w:rPr>
                <w:rFonts w:eastAsia="宋体"/>
                <w:lang w:val="en-US" w:eastAsia="ko-KR"/>
              </w:rPr>
            </w:pPr>
            <w:r>
              <w:rPr>
                <w:rFonts w:eastAsia="宋体"/>
                <w:lang w:val="en-US" w:eastAsia="ko-KR"/>
              </w:rPr>
              <w:t>IDCC</w:t>
            </w:r>
          </w:p>
        </w:tc>
        <w:tc>
          <w:tcPr>
            <w:tcW w:w="1238" w:type="dxa"/>
            <w:gridSpan w:val="2"/>
          </w:tcPr>
          <w:p w14:paraId="6CAF11AE"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3462F08" w14:textId="77777777" w:rsidR="00C5318A" w:rsidRDefault="00C5318A">
            <w:pPr>
              <w:tabs>
                <w:tab w:val="left" w:pos="551"/>
              </w:tabs>
              <w:spacing w:after="160"/>
              <w:jc w:val="both"/>
              <w:rPr>
                <w:rFonts w:eastAsia="宋体"/>
                <w:lang w:val="en-US" w:eastAsia="ko-KR"/>
              </w:rPr>
            </w:pPr>
          </w:p>
        </w:tc>
      </w:tr>
      <w:tr w:rsidR="00C5318A" w14:paraId="1F7F0813" w14:textId="77777777" w:rsidTr="00F72B62">
        <w:trPr>
          <w:trHeight w:val="455"/>
        </w:trPr>
        <w:tc>
          <w:tcPr>
            <w:tcW w:w="1372" w:type="dxa"/>
          </w:tcPr>
          <w:p w14:paraId="06D44B57" w14:textId="77777777" w:rsidR="00C5318A" w:rsidRDefault="0018740A">
            <w:pPr>
              <w:tabs>
                <w:tab w:val="left" w:pos="551"/>
              </w:tabs>
              <w:rPr>
                <w:rFonts w:eastAsia="宋体"/>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aff"/>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C5318A" w14:paraId="06CA284D" w14:textId="77777777" w:rsidTr="00F72B62">
        <w:trPr>
          <w:trHeight w:val="455"/>
        </w:trPr>
        <w:tc>
          <w:tcPr>
            <w:tcW w:w="1372" w:type="dxa"/>
          </w:tcPr>
          <w:p w14:paraId="676579D9" w14:textId="77777777" w:rsidR="00C5318A" w:rsidRDefault="0018740A">
            <w:pPr>
              <w:tabs>
                <w:tab w:val="left" w:pos="551"/>
              </w:tabs>
              <w:rPr>
                <w:rFonts w:eastAsia="宋体"/>
                <w:lang w:val="en-US" w:eastAsia="ko-KR"/>
              </w:rPr>
            </w:pPr>
            <w:r>
              <w:rPr>
                <w:rFonts w:eastAsia="宋体"/>
                <w:lang w:val="en-US" w:eastAsia="ko-KR"/>
              </w:rPr>
              <w:t>Qualcomm</w:t>
            </w:r>
          </w:p>
        </w:tc>
        <w:tc>
          <w:tcPr>
            <w:tcW w:w="1238" w:type="dxa"/>
            <w:gridSpan w:val="2"/>
          </w:tcPr>
          <w:p w14:paraId="3B005578"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16DBBC0E" w14:textId="77777777" w:rsidR="00C5318A" w:rsidRDefault="00C5318A">
            <w:pPr>
              <w:tabs>
                <w:tab w:val="left" w:pos="551"/>
              </w:tabs>
              <w:spacing w:after="160"/>
              <w:jc w:val="both"/>
              <w:rPr>
                <w:rFonts w:eastAsia="宋体"/>
                <w:lang w:val="en-US" w:eastAsia="ko-KR"/>
              </w:rPr>
            </w:pPr>
          </w:p>
        </w:tc>
      </w:tr>
      <w:tr w:rsidR="00C5318A" w14:paraId="4524F7E6" w14:textId="77777777" w:rsidTr="00F72B62">
        <w:trPr>
          <w:trHeight w:val="455"/>
        </w:trPr>
        <w:tc>
          <w:tcPr>
            <w:tcW w:w="1372" w:type="dxa"/>
          </w:tcPr>
          <w:p w14:paraId="1478C2D4" w14:textId="77777777" w:rsidR="00C5318A" w:rsidRDefault="0018740A">
            <w:pPr>
              <w:tabs>
                <w:tab w:val="left" w:pos="551"/>
              </w:tabs>
              <w:rPr>
                <w:rFonts w:eastAsia="宋体"/>
                <w:lang w:val="en-US" w:eastAsia="ko-KR"/>
              </w:rPr>
            </w:pPr>
            <w:r>
              <w:rPr>
                <w:rFonts w:eastAsia="宋体"/>
                <w:lang w:val="en-US" w:eastAsia="ko-KR"/>
              </w:rPr>
              <w:t>FUTUREWEI</w:t>
            </w:r>
          </w:p>
        </w:tc>
        <w:tc>
          <w:tcPr>
            <w:tcW w:w="1238" w:type="dxa"/>
            <w:gridSpan w:val="2"/>
          </w:tcPr>
          <w:p w14:paraId="77D702F9"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0E9A00FF" w14:textId="77777777" w:rsidR="00C5318A" w:rsidRDefault="0018740A">
            <w:pPr>
              <w:tabs>
                <w:tab w:val="left" w:pos="551"/>
              </w:tabs>
              <w:spacing w:after="160"/>
              <w:jc w:val="both"/>
              <w:rPr>
                <w:rFonts w:eastAsia="宋体"/>
                <w:lang w:val="en-US" w:eastAsia="ko-KR"/>
              </w:rPr>
            </w:pPr>
            <w:r>
              <w:rPr>
                <w:rFonts w:eastAsia="宋体"/>
                <w:lang w:val="en-US" w:eastAsia="ko-KR"/>
              </w:rPr>
              <w:t>We share the view as other companies that potential modifications for specifications be captured.</w:t>
            </w:r>
          </w:p>
        </w:tc>
      </w:tr>
      <w:tr w:rsidR="00C5318A" w14:paraId="3B63E745" w14:textId="77777777" w:rsidTr="00F72B62">
        <w:trPr>
          <w:trHeight w:val="455"/>
        </w:trPr>
        <w:tc>
          <w:tcPr>
            <w:tcW w:w="1372" w:type="dxa"/>
          </w:tcPr>
          <w:p w14:paraId="36471469" w14:textId="77777777" w:rsidR="00C5318A" w:rsidRDefault="0018740A">
            <w:pPr>
              <w:tabs>
                <w:tab w:val="left" w:pos="551"/>
              </w:tabs>
              <w:rPr>
                <w:rFonts w:eastAsia="宋体"/>
                <w:lang w:val="en-US" w:eastAsia="ko-KR"/>
              </w:rPr>
            </w:pPr>
            <w:r>
              <w:rPr>
                <w:rFonts w:eastAsia="宋体"/>
                <w:lang w:val="en-US" w:eastAsia="ko-KR"/>
              </w:rPr>
              <w:t>Ericsson</w:t>
            </w:r>
          </w:p>
        </w:tc>
        <w:tc>
          <w:tcPr>
            <w:tcW w:w="1238" w:type="dxa"/>
            <w:gridSpan w:val="2"/>
          </w:tcPr>
          <w:p w14:paraId="5FE6E286" w14:textId="77777777" w:rsidR="00C5318A" w:rsidRDefault="0018740A">
            <w:pPr>
              <w:tabs>
                <w:tab w:val="left" w:pos="551"/>
              </w:tabs>
              <w:rPr>
                <w:rFonts w:eastAsia="宋体"/>
                <w:lang w:val="en-US" w:eastAsia="ko-KR"/>
              </w:rPr>
            </w:pPr>
            <w:r>
              <w:rPr>
                <w:rFonts w:eastAsia="宋体"/>
                <w:lang w:val="en-US" w:eastAsia="ko-KR"/>
              </w:rPr>
              <w:t>Y</w:t>
            </w:r>
          </w:p>
        </w:tc>
        <w:tc>
          <w:tcPr>
            <w:tcW w:w="8266" w:type="dxa"/>
          </w:tcPr>
          <w:p w14:paraId="378D1B7A"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F72B62">
        <w:trPr>
          <w:trHeight w:val="455"/>
        </w:trPr>
        <w:tc>
          <w:tcPr>
            <w:tcW w:w="1372" w:type="dxa"/>
          </w:tcPr>
          <w:p w14:paraId="02AC14A4" w14:textId="77777777" w:rsidR="00C5318A" w:rsidRDefault="0018740A">
            <w:pPr>
              <w:tabs>
                <w:tab w:val="left" w:pos="551"/>
              </w:tabs>
              <w:rPr>
                <w:rFonts w:eastAsia="宋体"/>
                <w:lang w:val="en-US" w:eastAsia="ko-KR"/>
              </w:rPr>
            </w:pPr>
            <w:r>
              <w:rPr>
                <w:rFonts w:eastAsia="宋体" w:hint="eastAsia"/>
                <w:lang w:val="en-US" w:eastAsia="zh-CN"/>
              </w:rPr>
              <w:t>CATT</w:t>
            </w:r>
          </w:p>
        </w:tc>
        <w:tc>
          <w:tcPr>
            <w:tcW w:w="1238" w:type="dxa"/>
            <w:gridSpan w:val="2"/>
          </w:tcPr>
          <w:p w14:paraId="1EA09180" w14:textId="77777777" w:rsidR="00C5318A" w:rsidRDefault="0018740A">
            <w:pPr>
              <w:tabs>
                <w:tab w:val="left" w:pos="551"/>
              </w:tabs>
              <w:rPr>
                <w:rFonts w:eastAsia="宋体"/>
                <w:lang w:val="en-US" w:eastAsia="ko-KR"/>
              </w:rPr>
            </w:pPr>
            <w:r>
              <w:rPr>
                <w:rFonts w:eastAsia="宋体" w:hint="eastAsia"/>
                <w:lang w:val="en-US" w:eastAsia="zh-CN"/>
              </w:rPr>
              <w:t>Y</w:t>
            </w:r>
          </w:p>
        </w:tc>
        <w:tc>
          <w:tcPr>
            <w:tcW w:w="8266" w:type="dxa"/>
          </w:tcPr>
          <w:p w14:paraId="10FA9EA4" w14:textId="77777777" w:rsidR="00C5318A" w:rsidRDefault="0018740A">
            <w:pPr>
              <w:tabs>
                <w:tab w:val="left" w:pos="551"/>
              </w:tabs>
              <w:spacing w:after="160"/>
              <w:jc w:val="both"/>
              <w:rPr>
                <w:rFonts w:eastAsia="宋体"/>
                <w:lang w:val="en-US" w:eastAsia="zh-CN"/>
              </w:rPr>
            </w:pPr>
            <w:r>
              <w:rPr>
                <w:rFonts w:eastAsia="宋体" w:hint="eastAsia"/>
                <w:lang w:val="en-US" w:eastAsia="zh-CN"/>
              </w:rPr>
              <w:t xml:space="preserve">OK. We think thre is no big issue. </w:t>
            </w:r>
          </w:p>
          <w:p w14:paraId="79A4BA76" w14:textId="77777777" w:rsidR="00C5318A" w:rsidRDefault="0018740A">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F72B62">
        <w:trPr>
          <w:trHeight w:val="455"/>
        </w:trPr>
        <w:tc>
          <w:tcPr>
            <w:tcW w:w="1372" w:type="dxa"/>
          </w:tcPr>
          <w:p w14:paraId="6A91CD5E" w14:textId="77777777" w:rsidR="00C5318A" w:rsidRDefault="0018740A">
            <w:pPr>
              <w:tabs>
                <w:tab w:val="left" w:pos="551"/>
              </w:tabs>
              <w:rPr>
                <w:rFonts w:eastAsia="宋体"/>
                <w:lang w:val="en-US" w:eastAsia="zh-CN"/>
              </w:rPr>
            </w:pPr>
            <w:r>
              <w:rPr>
                <w:rFonts w:eastAsia="宋体"/>
                <w:lang w:val="en-US" w:eastAsia="ko-KR"/>
              </w:rPr>
              <w:t>Intel</w:t>
            </w:r>
          </w:p>
        </w:tc>
        <w:tc>
          <w:tcPr>
            <w:tcW w:w="1238" w:type="dxa"/>
            <w:gridSpan w:val="2"/>
          </w:tcPr>
          <w:p w14:paraId="76808109" w14:textId="77777777" w:rsidR="00C5318A" w:rsidRDefault="00C5318A">
            <w:pPr>
              <w:tabs>
                <w:tab w:val="left" w:pos="551"/>
              </w:tabs>
              <w:rPr>
                <w:rFonts w:eastAsia="宋体"/>
                <w:lang w:val="en-US" w:eastAsia="zh-CN"/>
              </w:rPr>
            </w:pPr>
          </w:p>
        </w:tc>
        <w:tc>
          <w:tcPr>
            <w:tcW w:w="8266" w:type="dxa"/>
          </w:tcPr>
          <w:p w14:paraId="3AE33A12"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宋体"/>
                <w:lang w:val="en-US" w:eastAsia="ko-KR"/>
              </w:rPr>
            </w:pPr>
            <w:r>
              <w:rPr>
                <w:rFonts w:eastAsia="宋体"/>
                <w:lang w:val="en-US" w:eastAsia="ko-KR"/>
              </w:rPr>
              <w:t xml:space="preserve">On the equations shared by Ericsson, if all resources are to be mapped to one side, we are not sure if the </w:t>
            </w:r>
            <w:r>
              <w:rPr>
                <w:rFonts w:eastAsia="宋体"/>
                <w:i/>
                <w:iCs/>
                <w:lang w:val="en-US" w:eastAsia="ko-KR"/>
              </w:rPr>
              <w:t>(r</w:t>
            </w:r>
            <w:r>
              <w:rPr>
                <w:rFonts w:eastAsia="宋体"/>
                <w:i/>
                <w:iCs/>
                <w:vertAlign w:val="subscript"/>
                <w:lang w:val="en-US" w:eastAsia="ko-KR"/>
              </w:rPr>
              <w:t>PUCCH</w:t>
            </w:r>
            <w:r>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7FEF617F" w14:textId="77777777" w:rsidR="00C5318A" w:rsidRDefault="00490236">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MS Mincho" w:hAnsi="Times New Roman" w:cs="Times New Roman"/>
                <w:sz w:val="20"/>
                <w:szCs w:val="20"/>
                <w:lang w:val="en-US"/>
              </w:rPr>
              <w:t xml:space="preserve"> when PUCCH resources locate at the bottom side of the separate initial UL BWP</w:t>
            </w:r>
          </w:p>
          <w:p w14:paraId="1D7C4797" w14:textId="77777777" w:rsidR="00C5318A" w:rsidRDefault="00490236">
            <w:pPr>
              <w:pStyle w:val="aff"/>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MS Mincho"/>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5318A" w14:paraId="1454455C" w14:textId="77777777" w:rsidTr="00F72B62">
        <w:trPr>
          <w:trHeight w:val="455"/>
        </w:trPr>
        <w:tc>
          <w:tcPr>
            <w:tcW w:w="1372" w:type="dxa"/>
          </w:tcPr>
          <w:p w14:paraId="0BB35E47" w14:textId="77777777" w:rsidR="00C5318A" w:rsidRDefault="0018740A">
            <w:pPr>
              <w:tabs>
                <w:tab w:val="left" w:pos="551"/>
              </w:tabs>
              <w:rPr>
                <w:rFonts w:eastAsia="宋体"/>
                <w:lang w:val="en-US" w:eastAsia="zh-CN"/>
              </w:rPr>
            </w:pPr>
            <w:r>
              <w:rPr>
                <w:rFonts w:eastAsia="宋体" w:hint="eastAsia"/>
                <w:lang w:val="en-US" w:eastAsia="zh-CN"/>
              </w:rPr>
              <w:lastRenderedPageBreak/>
              <w:t>v</w:t>
            </w:r>
            <w:r>
              <w:rPr>
                <w:rFonts w:eastAsia="宋体"/>
                <w:lang w:val="en-US" w:eastAsia="zh-CN"/>
              </w:rPr>
              <w:t>ivo</w:t>
            </w:r>
          </w:p>
        </w:tc>
        <w:tc>
          <w:tcPr>
            <w:tcW w:w="1238" w:type="dxa"/>
            <w:gridSpan w:val="2"/>
          </w:tcPr>
          <w:p w14:paraId="7B3478FF"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2712B91D" w14:textId="77777777" w:rsidR="00C5318A" w:rsidRDefault="0018740A">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C5318A" w14:paraId="0999426C" w14:textId="77777777" w:rsidTr="00F72B62">
        <w:trPr>
          <w:trHeight w:val="455"/>
        </w:trPr>
        <w:tc>
          <w:tcPr>
            <w:tcW w:w="1372" w:type="dxa"/>
          </w:tcPr>
          <w:p w14:paraId="7FF59A42" w14:textId="77777777" w:rsidR="00C5318A" w:rsidRDefault="0018740A">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0C2BCCE4" w14:textId="77777777" w:rsidR="00C5318A" w:rsidRDefault="0018740A">
            <w:pPr>
              <w:tabs>
                <w:tab w:val="left" w:pos="551"/>
              </w:tabs>
              <w:rPr>
                <w:rFonts w:eastAsia="宋体"/>
                <w:lang w:val="en-US" w:eastAsia="zh-CN"/>
              </w:rPr>
            </w:pPr>
            <w:r>
              <w:rPr>
                <w:rFonts w:eastAsia="宋体" w:hint="eastAsia"/>
                <w:lang w:val="en-US" w:eastAsia="zh-CN"/>
              </w:rPr>
              <w:t>Y</w:t>
            </w:r>
          </w:p>
        </w:tc>
        <w:tc>
          <w:tcPr>
            <w:tcW w:w="8266" w:type="dxa"/>
          </w:tcPr>
          <w:p w14:paraId="0760047F" w14:textId="77777777" w:rsidR="00C5318A" w:rsidRDefault="0018740A">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r w:rsidR="00C5318A" w14:paraId="751DEEDE" w14:textId="77777777" w:rsidTr="00F72B62">
        <w:trPr>
          <w:trHeight w:val="455"/>
        </w:trPr>
        <w:tc>
          <w:tcPr>
            <w:tcW w:w="1372" w:type="dxa"/>
          </w:tcPr>
          <w:p w14:paraId="5795EB3F" w14:textId="77777777" w:rsidR="00C5318A" w:rsidRDefault="0018740A">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2D6EAAB4" w14:textId="77777777" w:rsidR="00C5318A" w:rsidRDefault="0018740A">
            <w:pPr>
              <w:tabs>
                <w:tab w:val="left" w:pos="551"/>
              </w:tabs>
              <w:rPr>
                <w:rFonts w:eastAsia="宋体"/>
                <w:lang w:val="en-US" w:eastAsia="zh-CN"/>
              </w:rPr>
            </w:pPr>
            <w:r>
              <w:rPr>
                <w:rFonts w:eastAsia="Yu Mincho" w:hint="eastAsia"/>
                <w:lang w:val="en-US" w:eastAsia="ja-JP"/>
              </w:rPr>
              <w:t>Y</w:t>
            </w:r>
            <w:r>
              <w:rPr>
                <w:rFonts w:eastAsia="Yu Mincho"/>
                <w:lang w:val="en-US" w:eastAsia="ja-JP"/>
              </w:rPr>
              <w:t>, but…</w:t>
            </w:r>
          </w:p>
        </w:tc>
        <w:tc>
          <w:tcPr>
            <w:tcW w:w="8266" w:type="dxa"/>
          </w:tcPr>
          <w:p w14:paraId="09977491" w14:textId="08806738" w:rsidR="00C5318A" w:rsidRDefault="0018740A">
            <w:pPr>
              <w:tabs>
                <w:tab w:val="left" w:pos="551"/>
              </w:tabs>
              <w:spacing w:after="160"/>
              <w:jc w:val="both"/>
              <w:rPr>
                <w:rFonts w:eastAsia="Yu Mincho"/>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宋体"/>
                <w:lang w:val="en-US" w:eastAsia="zh-CN"/>
              </w:rPr>
            </w:pPr>
            <w:r>
              <w:rPr>
                <w:rFonts w:eastAsia="Yu Mincho"/>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F72B62">
        <w:trPr>
          <w:trHeight w:val="455"/>
        </w:trPr>
        <w:tc>
          <w:tcPr>
            <w:tcW w:w="1372" w:type="dxa"/>
          </w:tcPr>
          <w:p w14:paraId="1861A559" w14:textId="77777777" w:rsidR="00C5318A" w:rsidRDefault="0018740A">
            <w:pPr>
              <w:tabs>
                <w:tab w:val="left" w:pos="551"/>
              </w:tabs>
              <w:rPr>
                <w:rFonts w:eastAsia="宋体"/>
                <w:lang w:val="en-US" w:eastAsia="zh-CN"/>
              </w:rPr>
            </w:pPr>
            <w:r>
              <w:rPr>
                <w:rFonts w:eastAsia="宋体"/>
                <w:lang w:val="en-US" w:eastAsia="zh-CN"/>
              </w:rPr>
              <w:t>HW, HiSi</w:t>
            </w:r>
          </w:p>
        </w:tc>
        <w:tc>
          <w:tcPr>
            <w:tcW w:w="1238" w:type="dxa"/>
            <w:gridSpan w:val="2"/>
          </w:tcPr>
          <w:p w14:paraId="751113FB" w14:textId="77777777" w:rsidR="00C5318A" w:rsidRDefault="0018740A">
            <w:pPr>
              <w:tabs>
                <w:tab w:val="left" w:pos="551"/>
              </w:tabs>
              <w:rPr>
                <w:rFonts w:eastAsia="宋体"/>
                <w:lang w:val="en-US" w:eastAsia="zh-CN"/>
              </w:rPr>
            </w:pPr>
            <w:r>
              <w:rPr>
                <w:rFonts w:eastAsia="宋体"/>
                <w:lang w:val="en-US" w:eastAsia="zh-CN"/>
              </w:rPr>
              <w:t>N</w:t>
            </w:r>
          </w:p>
        </w:tc>
        <w:tc>
          <w:tcPr>
            <w:tcW w:w="8266" w:type="dxa"/>
          </w:tcPr>
          <w:p w14:paraId="2B387D6B"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宋体"/>
                <w:lang w:val="en-US" w:eastAsia="zh-CN"/>
              </w:rPr>
            </w:pPr>
            <w:r>
              <w:rPr>
                <w:rFonts w:eastAsia="宋体"/>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宋体"/>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candidaite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宋体"/>
                <w:lang w:val="en-US" w:eastAsia="zh-CN"/>
              </w:rPr>
            </w:pPr>
            <w:r>
              <w:rPr>
                <w:rFonts w:eastAsia="宋体"/>
                <w:lang w:val="en-US" w:eastAsia="zh-CN"/>
              </w:rPr>
              <w:t>Regarding the case mentioned by Ericsson, e.g. at the lower edge</w:t>
            </w:r>
          </w:p>
          <w:p w14:paraId="404C991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55" w:dyaOrig="285" w14:anchorId="3D9D5A46">
                <v:shape id="_x0000_i1059" type="#_x0000_t75" style="width:57.9pt;height:14.1pt" o:ole="">
                  <v:imagedata r:id="rId74" o:title=""/>
                </v:shape>
                <o:OLEObject Type="Embed" ProgID="Equation.3" ShapeID="_x0000_i1059" DrawAspect="Content" ObjectID="_1698823274"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9pt;height:14.1pt" o:ole="">
                  <v:imagedata r:id="rId52" o:title=""/>
                </v:shape>
                <o:OLEObject Type="Embed" ProgID="Equation.3" ShapeID="_x0000_i1060" DrawAspect="Content" ObjectID="_1698823275" r:id="rId88"/>
              </w:object>
            </w:r>
            <w:r>
              <w:rPr>
                <w:rFonts w:ascii="Times New Roman" w:hAnsi="Times New Roman"/>
              </w:rPr>
              <w:t xml:space="preserve">, which is located at the lower edge of the RedCap UL BWP. </w:t>
            </w:r>
          </w:p>
          <w:p w14:paraId="559A1D5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Pr>
                <w:rFonts w:ascii="Times New Roman" w:hAnsi="Times New Roman"/>
                <w:position w:val="-10"/>
              </w:rPr>
              <w:object w:dxaOrig="1170" w:dyaOrig="285" w14:anchorId="1C25E5FB">
                <v:shape id="_x0000_i1061" type="#_x0000_t75" style="width:57.6pt;height:14.1pt" o:ole="">
                  <v:imagedata r:id="rId77" o:title=""/>
                </v:shape>
                <o:OLEObject Type="Embed" ProgID="Equation.3" ShapeID="_x0000_i1061" DrawAspect="Content" ObjectID="_1698823276"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1pt;height:21.6pt" o:ole="">
                  <v:imagedata r:id="rId69" o:title=""/>
                </v:shape>
                <o:OLEObject Type="Embed" ProgID="Equation.3" ShapeID="_x0000_i1062" DrawAspect="Content" ObjectID="_1698823277"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宋体"/>
                <w:lang w:val="en-US" w:eastAsia="zh-CN"/>
              </w:rPr>
            </w:pPr>
            <w:r>
              <w:rPr>
                <w:rFonts w:eastAsia="宋体"/>
                <w:lang w:val="en-US" w:eastAsia="zh-CN"/>
              </w:rPr>
              <w:br/>
            </w:r>
            <w:r w:rsidR="0018740A">
              <w:rPr>
                <w:rFonts w:eastAsia="宋体"/>
                <w:lang w:val="en-US" w:eastAsia="zh-CN"/>
              </w:rPr>
              <w:t>We wonder if it is the correct understanding that r_PUCCH=0 and r_PUCCH=8 will lead to the same PUCCH PRB index</w:t>
            </w:r>
            <w:r w:rsidR="0018740A">
              <w:rPr>
                <w:rFonts w:eastAsia="宋体" w:hint="eastAsia"/>
                <w:lang w:val="en-US" w:eastAsia="zh-CN"/>
              </w:rPr>
              <w:t>?</w:t>
            </w:r>
          </w:p>
        </w:tc>
      </w:tr>
      <w:tr w:rsidR="00C5318A" w14:paraId="07123BB8" w14:textId="77777777" w:rsidTr="00F72B62">
        <w:trPr>
          <w:trHeight w:val="455"/>
        </w:trPr>
        <w:tc>
          <w:tcPr>
            <w:tcW w:w="1372" w:type="dxa"/>
          </w:tcPr>
          <w:p w14:paraId="2653D3D3" w14:textId="77777777" w:rsidR="00C5318A" w:rsidRDefault="0018740A">
            <w:pPr>
              <w:tabs>
                <w:tab w:val="left" w:pos="551"/>
              </w:tabs>
              <w:rPr>
                <w:rFonts w:eastAsia="宋体"/>
                <w:lang w:val="en-US" w:eastAsia="zh-CN"/>
              </w:rPr>
            </w:pPr>
            <w:r>
              <w:rPr>
                <w:rFonts w:eastAsia="Yu Mincho" w:hint="eastAsia"/>
                <w:lang w:val="en-US" w:eastAsia="ja-JP"/>
              </w:rPr>
              <w:t>S</w:t>
            </w:r>
            <w:r>
              <w:rPr>
                <w:rFonts w:eastAsia="Yu Mincho"/>
                <w:lang w:val="en-US" w:eastAsia="ja-JP"/>
              </w:rPr>
              <w:t>harp</w:t>
            </w:r>
          </w:p>
        </w:tc>
        <w:tc>
          <w:tcPr>
            <w:tcW w:w="1238" w:type="dxa"/>
            <w:gridSpan w:val="2"/>
          </w:tcPr>
          <w:p w14:paraId="78F2062A" w14:textId="77777777" w:rsidR="00C5318A" w:rsidRDefault="0018740A">
            <w:pPr>
              <w:tabs>
                <w:tab w:val="left" w:pos="551"/>
              </w:tabs>
              <w:rPr>
                <w:rFonts w:eastAsia="宋体"/>
                <w:lang w:val="en-US" w:eastAsia="zh-CN"/>
              </w:rPr>
            </w:pPr>
            <w:r>
              <w:rPr>
                <w:rFonts w:eastAsia="Yu Mincho" w:hint="eastAsia"/>
                <w:lang w:val="en-US" w:eastAsia="ja-JP"/>
              </w:rPr>
              <w:t>Y</w:t>
            </w:r>
          </w:p>
        </w:tc>
        <w:tc>
          <w:tcPr>
            <w:tcW w:w="8266" w:type="dxa"/>
          </w:tcPr>
          <w:p w14:paraId="77E36228" w14:textId="00754437" w:rsidR="00C5318A" w:rsidRDefault="0018740A">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 xml:space="preserve">onsidering the comments on PRB offset from FL and Ericsson, we are OK to have a new offset for RedCap </w:t>
            </w:r>
            <w:r w:rsidR="00B006EC">
              <w:rPr>
                <w:rFonts w:eastAsia="Yu Mincho"/>
                <w:lang w:val="en-US" w:eastAsia="ja-JP"/>
              </w:rPr>
              <w:t>UEs</w:t>
            </w:r>
            <w:r>
              <w:rPr>
                <w:rFonts w:eastAsia="Yu Mincho"/>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宋体"/>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r>
              <w:rPr>
                <w:rFonts w:eastAsia="Yu Mincho"/>
                <w:i/>
                <w:iCs/>
                <w:lang w:val="en-US" w:eastAsia="ja-JP"/>
              </w:rPr>
              <w:t>r</w:t>
            </w:r>
            <w:r>
              <w:rPr>
                <w:rFonts w:eastAsia="Yu Mincho"/>
                <w:vertAlign w:val="subscript"/>
                <w:lang w:val="en-US" w:eastAsia="ja-JP"/>
              </w:rPr>
              <w:t>PUCCH</w:t>
            </w:r>
            <w:r>
              <w:rPr>
                <w:rFonts w:eastAsia="Yu Mincho"/>
                <w:lang w:val="en-US" w:eastAsia="ja-JP"/>
              </w:rPr>
              <w:t xml:space="preserve">=0 and PRB for </w:t>
            </w:r>
            <w:r>
              <w:rPr>
                <w:rFonts w:eastAsia="Yu Mincho"/>
                <w:i/>
                <w:iCs/>
                <w:lang w:val="en-US" w:eastAsia="ja-JP"/>
              </w:rPr>
              <w:t>r</w:t>
            </w:r>
            <w:r>
              <w:rPr>
                <w:rFonts w:eastAsia="Yu Mincho"/>
                <w:vertAlign w:val="subscript"/>
                <w:lang w:val="en-US" w:eastAsia="ja-JP"/>
              </w:rPr>
              <w:t>PUCCH</w:t>
            </w:r>
            <w:r>
              <w:rPr>
                <w:rFonts w:eastAsia="Yu Mincho"/>
                <w:lang w:val="en-US" w:eastAsia="ja-JP"/>
              </w:rPr>
              <w:t>=8 are a same PRB. They would be overlapped with each other.</w:t>
            </w:r>
          </w:p>
        </w:tc>
      </w:tr>
      <w:tr w:rsidR="00C5318A" w14:paraId="1B6FBDFC" w14:textId="77777777" w:rsidTr="00F72B62">
        <w:trPr>
          <w:trHeight w:val="455"/>
        </w:trPr>
        <w:tc>
          <w:tcPr>
            <w:tcW w:w="1372" w:type="dxa"/>
          </w:tcPr>
          <w:p w14:paraId="6189B82A" w14:textId="77777777" w:rsidR="00C5318A" w:rsidRDefault="0018740A">
            <w:pPr>
              <w:tabs>
                <w:tab w:val="left" w:pos="551"/>
              </w:tabs>
              <w:rPr>
                <w:rFonts w:eastAsia="宋体"/>
                <w:lang w:val="en-US" w:eastAsia="ja-JP"/>
              </w:rPr>
            </w:pPr>
            <w:r>
              <w:rPr>
                <w:rFonts w:eastAsia="宋体" w:hint="eastAsia"/>
                <w:lang w:val="en-US" w:eastAsia="zh-CN"/>
              </w:rPr>
              <w:t>CMCC</w:t>
            </w:r>
          </w:p>
        </w:tc>
        <w:tc>
          <w:tcPr>
            <w:tcW w:w="1238" w:type="dxa"/>
            <w:gridSpan w:val="2"/>
          </w:tcPr>
          <w:p w14:paraId="7B6B178B" w14:textId="77777777" w:rsidR="00C5318A" w:rsidRDefault="0018740A">
            <w:pPr>
              <w:tabs>
                <w:tab w:val="left" w:pos="551"/>
              </w:tabs>
              <w:rPr>
                <w:rFonts w:eastAsia="宋体"/>
                <w:lang w:val="en-US" w:eastAsia="ja-JP"/>
              </w:rPr>
            </w:pPr>
            <w:r>
              <w:rPr>
                <w:rFonts w:eastAsia="宋体" w:hint="eastAsia"/>
                <w:lang w:val="en-US" w:eastAsia="zh-CN"/>
              </w:rPr>
              <w:t>Y</w:t>
            </w:r>
          </w:p>
        </w:tc>
        <w:tc>
          <w:tcPr>
            <w:tcW w:w="8266" w:type="dxa"/>
          </w:tcPr>
          <w:p w14:paraId="56732C1A" w14:textId="77777777" w:rsidR="00C5318A" w:rsidRDefault="0018740A">
            <w:pPr>
              <w:tabs>
                <w:tab w:val="left" w:pos="551"/>
              </w:tabs>
              <w:spacing w:after="160"/>
              <w:jc w:val="both"/>
              <w:rPr>
                <w:rFonts w:eastAsia="宋体"/>
                <w:lang w:val="en-US" w:eastAsia="ja-JP"/>
              </w:rPr>
            </w:pPr>
            <w:r>
              <w:rPr>
                <w:rFonts w:eastAsia="宋体" w:hint="eastAsia"/>
                <w:lang w:val="en-US" w:eastAsia="zh-CN"/>
              </w:rPr>
              <w:t xml:space="preserve">Prefer to define specific equations, equation in </w:t>
            </w:r>
            <w:r>
              <w:rPr>
                <w:rFonts w:eastAsia="宋体"/>
                <w:lang w:val="en-US" w:eastAsia="zh-CN"/>
              </w:rPr>
              <w:t>Intel’s</w:t>
            </w:r>
            <w:r>
              <w:rPr>
                <w:rFonts w:eastAsia="宋体" w:hint="eastAsia"/>
                <w:lang w:val="en-US" w:eastAsia="zh-CN"/>
              </w:rPr>
              <w:t xml:space="preserve"> comment is ok to us. When network configure one</w:t>
            </w:r>
            <w:r>
              <w:rPr>
                <w:rFonts w:eastAsia="宋体"/>
                <w:lang w:val="en-US" w:eastAsia="zh-CN"/>
              </w:rPr>
              <w:t xml:space="preserve"> side of the UL BWP center frequency to which PUCCH resources are mapped</w:t>
            </w:r>
            <w:r>
              <w:rPr>
                <w:rFonts w:eastAsia="宋体" w:hint="eastAsia"/>
                <w:lang w:val="en-US" w:eastAsia="zh-CN"/>
              </w:rPr>
              <w:t>, the corresponding equation becomes effective.</w:t>
            </w:r>
          </w:p>
        </w:tc>
      </w:tr>
      <w:tr w:rsidR="00C5318A" w14:paraId="4F24DD94" w14:textId="77777777" w:rsidTr="00F72B62">
        <w:trPr>
          <w:trHeight w:val="455"/>
        </w:trPr>
        <w:tc>
          <w:tcPr>
            <w:tcW w:w="1372" w:type="dxa"/>
          </w:tcPr>
          <w:p w14:paraId="28D82C8A" w14:textId="77777777" w:rsidR="00C5318A" w:rsidRDefault="0018740A">
            <w:pPr>
              <w:tabs>
                <w:tab w:val="left" w:pos="551"/>
              </w:tabs>
              <w:rPr>
                <w:rFonts w:eastAsia="宋体"/>
                <w:lang w:val="en-US" w:eastAsia="zh-CN"/>
              </w:rPr>
            </w:pPr>
            <w:r>
              <w:rPr>
                <w:rFonts w:eastAsia="宋体"/>
                <w:lang w:val="en-US" w:eastAsia="zh-CN"/>
              </w:rPr>
              <w:lastRenderedPageBreak/>
              <w:t xml:space="preserve">Nordic </w:t>
            </w:r>
          </w:p>
        </w:tc>
        <w:tc>
          <w:tcPr>
            <w:tcW w:w="1238" w:type="dxa"/>
            <w:gridSpan w:val="2"/>
          </w:tcPr>
          <w:p w14:paraId="08316242" w14:textId="77777777" w:rsidR="00C5318A" w:rsidRDefault="0018740A">
            <w:pPr>
              <w:tabs>
                <w:tab w:val="left" w:pos="551"/>
              </w:tabs>
              <w:rPr>
                <w:rFonts w:eastAsia="宋体"/>
                <w:lang w:val="en-US" w:eastAsia="zh-CN"/>
              </w:rPr>
            </w:pPr>
            <w:r>
              <w:rPr>
                <w:rFonts w:eastAsia="宋体"/>
                <w:lang w:val="en-US" w:eastAsia="zh-CN"/>
              </w:rPr>
              <w:t>Y</w:t>
            </w:r>
          </w:p>
        </w:tc>
        <w:tc>
          <w:tcPr>
            <w:tcW w:w="8266" w:type="dxa"/>
          </w:tcPr>
          <w:p w14:paraId="69933353" w14:textId="77777777" w:rsidR="00C5318A" w:rsidRDefault="00C5318A">
            <w:pPr>
              <w:tabs>
                <w:tab w:val="left" w:pos="551"/>
              </w:tabs>
              <w:spacing w:after="160"/>
              <w:jc w:val="both"/>
              <w:rPr>
                <w:rFonts w:eastAsia="宋体"/>
                <w:lang w:val="en-US" w:eastAsia="zh-CN"/>
              </w:rPr>
            </w:pPr>
          </w:p>
        </w:tc>
      </w:tr>
      <w:tr w:rsidR="00C5318A" w14:paraId="2F19A268" w14:textId="77777777" w:rsidTr="00F72B62">
        <w:trPr>
          <w:trHeight w:val="455"/>
        </w:trPr>
        <w:tc>
          <w:tcPr>
            <w:tcW w:w="1372" w:type="dxa"/>
          </w:tcPr>
          <w:p w14:paraId="54555C38" w14:textId="77777777" w:rsidR="00C5318A" w:rsidRDefault="0018740A">
            <w:pPr>
              <w:tabs>
                <w:tab w:val="left" w:pos="551"/>
              </w:tabs>
              <w:rPr>
                <w:rFonts w:eastAsia="宋体"/>
                <w:lang w:val="en-US" w:eastAsia="zh-CN"/>
              </w:rPr>
            </w:pPr>
            <w:r>
              <w:rPr>
                <w:rFonts w:eastAsia="宋体" w:hint="eastAsia"/>
                <w:lang w:val="en-US" w:eastAsia="zh-CN"/>
              </w:rPr>
              <w:t>ZTE, Sanechips</w:t>
            </w:r>
          </w:p>
        </w:tc>
        <w:tc>
          <w:tcPr>
            <w:tcW w:w="1238" w:type="dxa"/>
            <w:gridSpan w:val="2"/>
          </w:tcPr>
          <w:p w14:paraId="69BFA7EF" w14:textId="77777777" w:rsidR="00C5318A" w:rsidRDefault="00C5318A">
            <w:pPr>
              <w:tabs>
                <w:tab w:val="left" w:pos="551"/>
              </w:tabs>
              <w:rPr>
                <w:rFonts w:eastAsia="宋体"/>
                <w:lang w:val="en-US" w:eastAsia="zh-CN"/>
              </w:rPr>
            </w:pPr>
          </w:p>
        </w:tc>
        <w:tc>
          <w:tcPr>
            <w:tcW w:w="8266" w:type="dxa"/>
          </w:tcPr>
          <w:p w14:paraId="789A629F" w14:textId="4A6D8601" w:rsidR="00C5318A" w:rsidRDefault="0018740A">
            <w:pPr>
              <w:tabs>
                <w:tab w:val="left" w:pos="551"/>
              </w:tabs>
              <w:spacing w:after="160"/>
              <w:jc w:val="both"/>
              <w:rPr>
                <w:rFonts w:eastAsia="宋体"/>
                <w:lang w:val="en-US" w:eastAsia="zh-CN"/>
              </w:rPr>
            </w:pPr>
            <w:r>
              <w:rPr>
                <w:rFonts w:eastAsia="宋体"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宋体" w:hint="eastAsia"/>
                <w:lang w:val="en-US" w:eastAsia="zh-CN"/>
              </w:rPr>
              <w:t xml:space="preserve">can be fully achieved </w:t>
            </w:r>
            <w:r>
              <w:rPr>
                <w:rFonts w:eastAsia="宋体"/>
                <w:lang w:val="en-US" w:eastAsia="zh-CN"/>
              </w:rPr>
              <w:t>by</w:t>
            </w:r>
            <w:r>
              <w:rPr>
                <w:rFonts w:eastAsia="宋体" w:hint="eastAsia"/>
                <w:lang w:val="en-US" w:eastAsia="zh-CN"/>
              </w:rPr>
              <w:t xml:space="preserve"> proper</w:t>
            </w:r>
            <w:r>
              <w:rPr>
                <w:rFonts w:eastAsia="宋体"/>
                <w:lang w:val="en-US" w:eastAsia="zh-CN"/>
              </w:rPr>
              <w:t xml:space="preserve"> gNB implementation</w:t>
            </w:r>
            <w:r>
              <w:rPr>
                <w:rFonts w:eastAsia="宋体" w:hint="eastAsia"/>
                <w:lang w:val="en-US" w:eastAsia="zh-CN"/>
              </w:rPr>
              <w:t>. Therefore, there is no need to introduce the additional offset and the following modification can be considered for progress.</w:t>
            </w:r>
          </w:p>
          <w:p w14:paraId="55C6760E" w14:textId="77777777" w:rsidR="00C5318A" w:rsidRDefault="0018740A">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aff"/>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aff"/>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F72B62">
        <w:trPr>
          <w:trHeight w:val="455"/>
        </w:trPr>
        <w:tc>
          <w:tcPr>
            <w:tcW w:w="1372" w:type="dxa"/>
          </w:tcPr>
          <w:p w14:paraId="758DB17C" w14:textId="77777777" w:rsidR="00196EA6" w:rsidRDefault="00196EA6" w:rsidP="007F6573">
            <w:pPr>
              <w:tabs>
                <w:tab w:val="left" w:pos="551"/>
              </w:tabs>
              <w:rPr>
                <w:rFonts w:eastAsia="宋体"/>
                <w:lang w:val="en-US" w:eastAsia="zh-CN"/>
              </w:rPr>
            </w:pPr>
            <w:r>
              <w:rPr>
                <w:rFonts w:eastAsia="宋体"/>
                <w:lang w:val="en-US" w:eastAsia="zh-CN"/>
              </w:rPr>
              <w:t>Lenovo, Motorola Mobility</w:t>
            </w:r>
          </w:p>
        </w:tc>
        <w:tc>
          <w:tcPr>
            <w:tcW w:w="1238" w:type="dxa"/>
            <w:gridSpan w:val="2"/>
          </w:tcPr>
          <w:p w14:paraId="57DEDFC7" w14:textId="77777777" w:rsidR="00196EA6" w:rsidRDefault="00196EA6" w:rsidP="007F6573">
            <w:pPr>
              <w:tabs>
                <w:tab w:val="left" w:pos="551"/>
              </w:tabs>
              <w:rPr>
                <w:rFonts w:eastAsia="宋体"/>
                <w:lang w:val="en-US" w:eastAsia="zh-CN"/>
              </w:rPr>
            </w:pPr>
            <w:r>
              <w:rPr>
                <w:rFonts w:eastAsia="宋体"/>
                <w:lang w:val="en-US" w:eastAsia="zh-CN"/>
              </w:rPr>
              <w:t>Y</w:t>
            </w:r>
          </w:p>
        </w:tc>
        <w:tc>
          <w:tcPr>
            <w:tcW w:w="8266" w:type="dxa"/>
          </w:tcPr>
          <w:p w14:paraId="1C3BA758" w14:textId="77777777" w:rsidR="00196EA6" w:rsidRDefault="00196EA6" w:rsidP="007F6573">
            <w:pPr>
              <w:tabs>
                <w:tab w:val="left" w:pos="551"/>
              </w:tabs>
              <w:spacing w:after="160"/>
              <w:jc w:val="both"/>
              <w:rPr>
                <w:rFonts w:eastAsia="宋体"/>
                <w:lang w:val="en-US" w:eastAsia="zh-CN"/>
              </w:rPr>
            </w:pPr>
          </w:p>
        </w:tc>
      </w:tr>
      <w:tr w:rsidR="00F93619" w14:paraId="5733F3C3" w14:textId="77777777" w:rsidTr="00F72B62">
        <w:trPr>
          <w:trHeight w:val="455"/>
        </w:trPr>
        <w:tc>
          <w:tcPr>
            <w:tcW w:w="1372" w:type="dxa"/>
          </w:tcPr>
          <w:p w14:paraId="35BEB701" w14:textId="451ACD6C" w:rsidR="00F93619" w:rsidRDefault="00F93619" w:rsidP="00F93619">
            <w:pPr>
              <w:tabs>
                <w:tab w:val="left" w:pos="551"/>
              </w:tabs>
              <w:rPr>
                <w:rFonts w:eastAsia="宋体"/>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aff"/>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aff"/>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aff"/>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F72B62">
        <w:trPr>
          <w:trHeight w:val="455"/>
        </w:trPr>
        <w:tc>
          <w:tcPr>
            <w:tcW w:w="1372" w:type="dxa"/>
          </w:tcPr>
          <w:p w14:paraId="2991178A" w14:textId="09B4AD96" w:rsidR="007C47A7" w:rsidRPr="007C47A7" w:rsidRDefault="007C47A7" w:rsidP="007C47A7">
            <w:pPr>
              <w:tabs>
                <w:tab w:val="left" w:pos="551"/>
              </w:tabs>
              <w:rPr>
                <w:rFonts w:eastAsia="宋体"/>
                <w:lang w:val="en-US" w:eastAsia="zh-CN"/>
              </w:rPr>
            </w:pPr>
            <w:r w:rsidRPr="007C47A7">
              <w:rPr>
                <w:rFonts w:eastAsia="宋体"/>
                <w:lang w:val="en-US" w:eastAsia="ko-KR"/>
              </w:rPr>
              <w:t>FL8</w:t>
            </w:r>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t>Agreement:</w:t>
            </w:r>
          </w:p>
          <w:p w14:paraId="62EE9CC3" w14:textId="77777777" w:rsidR="007C47A7" w:rsidRPr="007C47A7" w:rsidRDefault="007C47A7" w:rsidP="00B402AA">
            <w:pPr>
              <w:pStyle w:val="aff"/>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aff"/>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aff"/>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等线"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aff"/>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aff"/>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F72B62">
        <w:trPr>
          <w:trHeight w:val="455"/>
        </w:trPr>
        <w:tc>
          <w:tcPr>
            <w:tcW w:w="1372" w:type="dxa"/>
          </w:tcPr>
          <w:p w14:paraId="263465C5" w14:textId="565642B7" w:rsidR="008E0DBF" w:rsidRDefault="00843026" w:rsidP="00D32474">
            <w:pPr>
              <w:tabs>
                <w:tab w:val="left" w:pos="551"/>
              </w:tabs>
              <w:rPr>
                <w:rFonts w:eastAsia="宋体"/>
                <w:lang w:val="en-US" w:eastAsia="zh-CN"/>
              </w:rPr>
            </w:pPr>
            <w:r>
              <w:rPr>
                <w:rFonts w:eastAsia="宋体"/>
                <w:lang w:val="en-US" w:eastAsia="zh-CN"/>
              </w:rPr>
              <w:lastRenderedPageBreak/>
              <w:t>Qualcomm</w:t>
            </w:r>
          </w:p>
        </w:tc>
        <w:tc>
          <w:tcPr>
            <w:tcW w:w="1238" w:type="dxa"/>
            <w:gridSpan w:val="2"/>
          </w:tcPr>
          <w:p w14:paraId="4330F5CE" w14:textId="77777777" w:rsidR="008E0DBF" w:rsidRDefault="008E0DBF" w:rsidP="00D32474">
            <w:pPr>
              <w:tabs>
                <w:tab w:val="left" w:pos="551"/>
              </w:tabs>
              <w:rPr>
                <w:rFonts w:eastAsia="宋体"/>
                <w:lang w:val="en-US" w:eastAsia="zh-CN"/>
              </w:rPr>
            </w:pPr>
          </w:p>
        </w:tc>
        <w:tc>
          <w:tcPr>
            <w:tcW w:w="8266" w:type="dxa"/>
          </w:tcPr>
          <w:p w14:paraId="4852C55D" w14:textId="1903C688" w:rsidR="008E0DBF" w:rsidRDefault="00843026" w:rsidP="00D32474">
            <w:pPr>
              <w:tabs>
                <w:tab w:val="left" w:pos="551"/>
              </w:tabs>
              <w:spacing w:after="160"/>
              <w:jc w:val="both"/>
              <w:rPr>
                <w:rFonts w:eastAsia="宋体"/>
                <w:lang w:val="en-US" w:eastAsia="zh-CN"/>
              </w:rPr>
            </w:pPr>
            <w:r>
              <w:rPr>
                <w:rFonts w:eastAsia="宋体"/>
                <w:lang w:val="en-US" w:eastAsia="zh-CN"/>
              </w:rPr>
              <w:t>We can live with this proposal if it is the majority view.</w:t>
            </w:r>
          </w:p>
        </w:tc>
      </w:tr>
      <w:tr w:rsidR="00B5662C" w14:paraId="2B9239BD" w14:textId="77777777" w:rsidTr="00F72B62">
        <w:trPr>
          <w:trHeight w:val="455"/>
        </w:trPr>
        <w:tc>
          <w:tcPr>
            <w:tcW w:w="1372" w:type="dxa"/>
          </w:tcPr>
          <w:p w14:paraId="30493B4B" w14:textId="693A2FFE" w:rsidR="00B5662C" w:rsidRDefault="00B5662C" w:rsidP="00D32474">
            <w:pPr>
              <w:tabs>
                <w:tab w:val="left" w:pos="551"/>
              </w:tabs>
              <w:rPr>
                <w:rFonts w:eastAsia="宋体"/>
                <w:lang w:val="en-US" w:eastAsia="zh-CN"/>
              </w:rPr>
            </w:pPr>
            <w:r>
              <w:rPr>
                <w:rFonts w:eastAsia="宋体"/>
                <w:lang w:val="en-US" w:eastAsia="zh-CN"/>
              </w:rPr>
              <w:t>Nokia, NSB</w:t>
            </w:r>
          </w:p>
        </w:tc>
        <w:tc>
          <w:tcPr>
            <w:tcW w:w="1238" w:type="dxa"/>
            <w:gridSpan w:val="2"/>
          </w:tcPr>
          <w:p w14:paraId="04747E26" w14:textId="77777777" w:rsidR="00B5662C" w:rsidRDefault="00B5662C" w:rsidP="00D32474">
            <w:pPr>
              <w:tabs>
                <w:tab w:val="left" w:pos="551"/>
              </w:tabs>
              <w:rPr>
                <w:rFonts w:eastAsia="宋体"/>
                <w:lang w:val="en-US" w:eastAsia="zh-CN"/>
              </w:rPr>
            </w:pPr>
          </w:p>
        </w:tc>
        <w:tc>
          <w:tcPr>
            <w:tcW w:w="8266" w:type="dxa"/>
          </w:tcPr>
          <w:p w14:paraId="04181960" w14:textId="6AAF1510" w:rsidR="00B5662C" w:rsidRDefault="00B5662C" w:rsidP="00D32474">
            <w:pPr>
              <w:tabs>
                <w:tab w:val="left" w:pos="551"/>
              </w:tabs>
              <w:spacing w:after="160"/>
              <w:jc w:val="both"/>
              <w:rPr>
                <w:rFonts w:eastAsia="宋体"/>
                <w:lang w:val="en-US" w:eastAsia="zh-CN"/>
              </w:rPr>
            </w:pPr>
            <w:r>
              <w:rPr>
                <w:rFonts w:eastAsia="宋体"/>
                <w:lang w:val="en-US" w:eastAsia="zh-CN"/>
              </w:rPr>
              <w:t>Our preference is not to have mapping to both sides.</w:t>
            </w:r>
            <w:r w:rsidR="00B54824">
              <w:rPr>
                <w:rFonts w:eastAsia="宋体"/>
                <w:lang w:val="en-US" w:eastAsia="zh-CN"/>
              </w:rPr>
              <w:t xml:space="preserve"> However, we can live with it if majority </w:t>
            </w:r>
            <w:r w:rsidR="00E77CD5">
              <w:rPr>
                <w:rFonts w:eastAsia="宋体"/>
                <w:lang w:val="en-US" w:eastAsia="zh-CN"/>
              </w:rPr>
              <w:t>is fine with it.</w:t>
            </w:r>
          </w:p>
        </w:tc>
      </w:tr>
      <w:tr w:rsidR="00062EEA" w14:paraId="7B63FCD7" w14:textId="77777777" w:rsidTr="00F72B62">
        <w:trPr>
          <w:trHeight w:val="455"/>
        </w:trPr>
        <w:tc>
          <w:tcPr>
            <w:tcW w:w="1372" w:type="dxa"/>
          </w:tcPr>
          <w:p w14:paraId="6EB44EE1" w14:textId="605045F2" w:rsidR="00062EEA" w:rsidRDefault="00062EEA" w:rsidP="00062EEA">
            <w:pPr>
              <w:tabs>
                <w:tab w:val="left" w:pos="551"/>
              </w:tabs>
              <w:rPr>
                <w:rFonts w:eastAsia="宋体"/>
                <w:lang w:val="en-US" w:eastAsia="zh-CN"/>
              </w:rPr>
            </w:pPr>
            <w:r>
              <w:rPr>
                <w:rFonts w:eastAsia="宋体"/>
                <w:lang w:val="en-US" w:eastAsia="zh-CN"/>
              </w:rPr>
              <w:t>Intel</w:t>
            </w:r>
          </w:p>
        </w:tc>
        <w:tc>
          <w:tcPr>
            <w:tcW w:w="1238" w:type="dxa"/>
            <w:gridSpan w:val="2"/>
          </w:tcPr>
          <w:p w14:paraId="16430D58" w14:textId="02982FF5" w:rsidR="00062EEA" w:rsidRDefault="00062EEA" w:rsidP="00062EEA">
            <w:pPr>
              <w:tabs>
                <w:tab w:val="left" w:pos="551"/>
              </w:tabs>
              <w:rPr>
                <w:rFonts w:eastAsia="宋体"/>
                <w:lang w:val="en-US" w:eastAsia="zh-CN"/>
              </w:rPr>
            </w:pPr>
            <w:r>
              <w:rPr>
                <w:rFonts w:eastAsia="宋体"/>
                <w:lang w:val="en-US" w:eastAsia="zh-CN"/>
              </w:rPr>
              <w:t>Y</w:t>
            </w:r>
          </w:p>
        </w:tc>
        <w:tc>
          <w:tcPr>
            <w:tcW w:w="8266" w:type="dxa"/>
          </w:tcPr>
          <w:p w14:paraId="237471B8" w14:textId="77777777" w:rsidR="00062EEA" w:rsidRDefault="00062EEA" w:rsidP="00062EEA">
            <w:pPr>
              <w:tabs>
                <w:tab w:val="left" w:pos="551"/>
              </w:tabs>
              <w:spacing w:after="160"/>
              <w:jc w:val="both"/>
              <w:rPr>
                <w:rFonts w:eastAsia="宋体"/>
                <w:lang w:val="en-US" w:eastAsia="zh-CN"/>
              </w:rPr>
            </w:pPr>
            <w:r>
              <w:rPr>
                <w:rFonts w:eastAsia="宋体"/>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aff"/>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aff"/>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宋体"/>
                <w:lang w:val="en-US" w:eastAsia="zh-CN"/>
              </w:rPr>
            </w:pPr>
          </w:p>
          <w:p w14:paraId="2563A956" w14:textId="77777777" w:rsidR="00062EEA" w:rsidRDefault="00062EEA" w:rsidP="00062EEA">
            <w:pPr>
              <w:tabs>
                <w:tab w:val="left" w:pos="551"/>
              </w:tabs>
              <w:spacing w:after="160"/>
              <w:jc w:val="both"/>
              <w:rPr>
                <w:rFonts w:eastAsia="宋体"/>
                <w:lang w:val="en-US" w:eastAsia="zh-CN"/>
              </w:rPr>
            </w:pPr>
          </w:p>
        </w:tc>
      </w:tr>
      <w:tr w:rsidR="00F37D88" w14:paraId="633554FA" w14:textId="77777777" w:rsidTr="00F72B62">
        <w:trPr>
          <w:trHeight w:val="455"/>
        </w:trPr>
        <w:tc>
          <w:tcPr>
            <w:tcW w:w="1372" w:type="dxa"/>
          </w:tcPr>
          <w:p w14:paraId="296A3A4E" w14:textId="4566C768" w:rsidR="00F37D88" w:rsidRDefault="00F37D88" w:rsidP="00062EEA">
            <w:pPr>
              <w:tabs>
                <w:tab w:val="left" w:pos="551"/>
              </w:tabs>
              <w:rPr>
                <w:rFonts w:eastAsia="宋体"/>
                <w:lang w:val="en-US" w:eastAsia="zh-CN"/>
              </w:rPr>
            </w:pPr>
            <w:r>
              <w:rPr>
                <w:rFonts w:eastAsia="宋体"/>
                <w:lang w:val="en-US" w:eastAsia="zh-CN"/>
              </w:rPr>
              <w:t>FUTUREWEI</w:t>
            </w:r>
          </w:p>
        </w:tc>
        <w:tc>
          <w:tcPr>
            <w:tcW w:w="1238" w:type="dxa"/>
            <w:gridSpan w:val="2"/>
          </w:tcPr>
          <w:p w14:paraId="6B4B8924" w14:textId="29473FB5" w:rsidR="00F37D88" w:rsidRDefault="00F37D88" w:rsidP="00062EEA">
            <w:pPr>
              <w:tabs>
                <w:tab w:val="left" w:pos="551"/>
              </w:tabs>
              <w:rPr>
                <w:rFonts w:eastAsia="宋体"/>
                <w:lang w:val="en-US" w:eastAsia="zh-CN"/>
              </w:rPr>
            </w:pPr>
            <w:r>
              <w:rPr>
                <w:rFonts w:eastAsia="宋体"/>
                <w:lang w:val="en-US" w:eastAsia="zh-CN"/>
              </w:rPr>
              <w:t>Y</w:t>
            </w:r>
          </w:p>
        </w:tc>
        <w:tc>
          <w:tcPr>
            <w:tcW w:w="8266" w:type="dxa"/>
          </w:tcPr>
          <w:p w14:paraId="4BD91CDE" w14:textId="5FD27E61" w:rsidR="00F37D88" w:rsidRDefault="00F37D88" w:rsidP="00062EEA">
            <w:pPr>
              <w:tabs>
                <w:tab w:val="left" w:pos="551"/>
              </w:tabs>
              <w:spacing w:after="160"/>
              <w:jc w:val="both"/>
              <w:rPr>
                <w:rFonts w:eastAsia="宋体"/>
                <w:lang w:val="en-US" w:eastAsia="zh-CN"/>
              </w:rPr>
            </w:pPr>
            <w:r>
              <w:rPr>
                <w:rFonts w:eastAsia="宋体"/>
                <w:lang w:val="en-US" w:eastAsia="zh-CN"/>
              </w:rPr>
              <w:t>For the sake of progress</w:t>
            </w:r>
          </w:p>
        </w:tc>
      </w:tr>
      <w:tr w:rsidR="005B7A05" w14:paraId="310421D9" w14:textId="77777777" w:rsidTr="00F72B62">
        <w:trPr>
          <w:trHeight w:val="455"/>
        </w:trPr>
        <w:tc>
          <w:tcPr>
            <w:tcW w:w="1372" w:type="dxa"/>
          </w:tcPr>
          <w:p w14:paraId="2183BC8A" w14:textId="378FA1AD" w:rsidR="005B7A05" w:rsidRDefault="005B7A05" w:rsidP="005B7A05">
            <w:pPr>
              <w:tabs>
                <w:tab w:val="left" w:pos="551"/>
              </w:tabs>
              <w:rPr>
                <w:rFonts w:eastAsia="宋体"/>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55E4D039" w14:textId="77777777" w:rsidR="005B7A05" w:rsidRDefault="005B7A05" w:rsidP="005B7A05">
            <w:pPr>
              <w:tabs>
                <w:tab w:val="left" w:pos="551"/>
              </w:tabs>
              <w:rPr>
                <w:rFonts w:eastAsia="宋体"/>
                <w:lang w:val="en-US" w:eastAsia="zh-CN"/>
              </w:rPr>
            </w:pPr>
          </w:p>
        </w:tc>
        <w:tc>
          <w:tcPr>
            <w:tcW w:w="8266" w:type="dxa"/>
          </w:tcPr>
          <w:p w14:paraId="1C3A4A48" w14:textId="77777777" w:rsidR="005B7A05" w:rsidRPr="000E4FA8" w:rsidRDefault="005B7A05" w:rsidP="005B7A05">
            <w:pPr>
              <w:tabs>
                <w:tab w:val="left" w:pos="551"/>
              </w:tabs>
              <w:spacing w:after="160"/>
              <w:jc w:val="both"/>
              <w:rPr>
                <w:rFonts w:eastAsia="Yu Mincho"/>
                <w:lang w:val="en-US" w:eastAsia="ja-JP"/>
              </w:rPr>
            </w:pPr>
            <w:r>
              <w:rPr>
                <w:rFonts w:eastAsia="Yu Mincho"/>
                <w:lang w:val="en-US" w:eastAsia="ja-JP"/>
              </w:rPr>
              <w:t>We are fine with this proposal in general. The following update can be considered as captured in the previous proposal:</w:t>
            </w:r>
          </w:p>
          <w:p w14:paraId="03407D3C" w14:textId="77777777" w:rsidR="005B7A05" w:rsidRPr="003474AC" w:rsidRDefault="005B7A05" w:rsidP="005B7A05">
            <w:pPr>
              <w:pStyle w:val="aff"/>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5C110870" w14:textId="77777777" w:rsidR="005B7A05" w:rsidRDefault="005B7A05" w:rsidP="005B7A05">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147D9FE3" w14:textId="77777777" w:rsidR="005B7A05" w:rsidRDefault="005B7A05" w:rsidP="005B7A05">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203A3915" w14:textId="77777777" w:rsidR="005B7A05" w:rsidRDefault="005B7A05" w:rsidP="005B7A05">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w:t>
            </w:r>
            <w:r w:rsidRPr="00C449F7">
              <w:rPr>
                <w:rFonts w:ascii="Times New Roman" w:hAnsi="Times New Roman" w:cs="Times New Roman"/>
                <w:b/>
                <w:bCs/>
                <w:strike/>
                <w:color w:val="FF0000"/>
                <w:sz w:val="20"/>
                <w:szCs w:val="20"/>
                <w:lang w:val="en-US"/>
              </w:rPr>
              <w:t>n</w:t>
            </w:r>
            <w:r w:rsidRPr="00C449F7">
              <w:rPr>
                <w:rFonts w:ascii="Times New Roman" w:hAnsi="Times New Roman" w:cs="Times New Roman"/>
                <w:b/>
                <w:bCs/>
                <w:color w:val="FF0000"/>
                <w:sz w:val="20"/>
                <w:szCs w:val="20"/>
                <w:lang w:val="en-US"/>
              </w:rPr>
              <w:t xml:space="preserve"> SIB-configurable</w:t>
            </w:r>
            <w:r>
              <w:rPr>
                <w:rFonts w:ascii="Times New Roman" w:hAnsi="Times New Roman" w:cs="Times New Roman"/>
                <w:b/>
                <w:bCs/>
                <w:sz w:val="20"/>
                <w:szCs w:val="20"/>
                <w:lang w:val="en-US"/>
              </w:rPr>
              <w:t xml:space="preserve"> additional PRB offset with 4 candidate values.</w:t>
            </w:r>
          </w:p>
          <w:p w14:paraId="46150F98" w14:textId="4EDD70B9" w:rsidR="005B7A05" w:rsidRPr="005B7A05" w:rsidRDefault="005B7A05" w:rsidP="005B7A05">
            <w:pPr>
              <w:pStyle w:val="aff"/>
              <w:numPr>
                <w:ilvl w:val="2"/>
                <w:numId w:val="26"/>
              </w:numPr>
              <w:spacing w:after="0"/>
              <w:rPr>
                <w:rFonts w:ascii="Times New Roman" w:hAnsi="Times New Roman" w:cs="Times New Roman"/>
                <w:b/>
                <w:bCs/>
                <w:sz w:val="20"/>
                <w:szCs w:val="20"/>
                <w:lang w:val="en-US"/>
              </w:rPr>
            </w:pPr>
            <w:r w:rsidRPr="005B7A05">
              <w:rPr>
                <w:b/>
                <w:bCs/>
                <w:sz w:val="21"/>
                <w:szCs w:val="22"/>
                <w:lang w:val="en-US"/>
              </w:rPr>
              <w:t>One of the candidate values is zero.</w:t>
            </w:r>
          </w:p>
        </w:tc>
      </w:tr>
      <w:tr w:rsidR="00F72B62" w:rsidRPr="00CE4DC2" w14:paraId="424AD6AA" w14:textId="77777777" w:rsidTr="00F72B62">
        <w:trPr>
          <w:trHeight w:val="455"/>
        </w:trPr>
        <w:tc>
          <w:tcPr>
            <w:tcW w:w="1372" w:type="dxa"/>
          </w:tcPr>
          <w:p w14:paraId="0FA571BE" w14:textId="77777777" w:rsidR="00F72B62" w:rsidRDefault="00F72B62" w:rsidP="00774D0A">
            <w:pPr>
              <w:tabs>
                <w:tab w:val="left" w:pos="551"/>
              </w:tabs>
              <w:rPr>
                <w:rFonts w:eastAsia="宋体"/>
                <w:lang w:val="en-US" w:eastAsia="zh-CN"/>
              </w:rPr>
            </w:pPr>
            <w:r>
              <w:rPr>
                <w:rFonts w:eastAsia="宋体" w:hint="eastAsia"/>
                <w:lang w:val="en-US" w:eastAsia="zh-CN"/>
              </w:rPr>
              <w:t>v</w:t>
            </w:r>
            <w:r>
              <w:rPr>
                <w:rFonts w:eastAsia="宋体"/>
                <w:lang w:val="en-US" w:eastAsia="zh-CN"/>
              </w:rPr>
              <w:t>ivo</w:t>
            </w:r>
          </w:p>
        </w:tc>
        <w:tc>
          <w:tcPr>
            <w:tcW w:w="1238" w:type="dxa"/>
            <w:gridSpan w:val="2"/>
          </w:tcPr>
          <w:p w14:paraId="59094423" w14:textId="77777777" w:rsidR="00F72B62" w:rsidRDefault="00F72B62" w:rsidP="00774D0A">
            <w:pPr>
              <w:tabs>
                <w:tab w:val="left" w:pos="551"/>
              </w:tabs>
              <w:rPr>
                <w:rFonts w:eastAsia="宋体"/>
                <w:lang w:val="en-US" w:eastAsia="zh-CN"/>
              </w:rPr>
            </w:pPr>
            <w:r>
              <w:rPr>
                <w:rFonts w:eastAsia="宋体" w:hint="eastAsia"/>
                <w:lang w:val="en-US" w:eastAsia="zh-CN"/>
              </w:rPr>
              <w:t>N</w:t>
            </w:r>
          </w:p>
        </w:tc>
        <w:tc>
          <w:tcPr>
            <w:tcW w:w="8266" w:type="dxa"/>
          </w:tcPr>
          <w:p w14:paraId="5387E2CF" w14:textId="77777777" w:rsidR="00F72B62" w:rsidRDefault="00F72B62" w:rsidP="00774D0A">
            <w:pPr>
              <w:tabs>
                <w:tab w:val="left" w:pos="551"/>
              </w:tabs>
              <w:spacing w:after="160"/>
              <w:jc w:val="both"/>
              <w:rPr>
                <w:rFonts w:eastAsia="宋体"/>
                <w:lang w:val="en-US" w:eastAsia="zh-CN"/>
              </w:rPr>
            </w:pPr>
            <w:r>
              <w:rPr>
                <w:rFonts w:eastAsia="宋体"/>
                <w:lang w:val="en-US" w:eastAsia="zh-CN"/>
              </w:rPr>
              <w:t xml:space="preserve">We do not understand the benefit of mapping PUCCH resources to both sides (i.e. 8 resources at the lower end and 8 resources at the higher end) in case PUCCH frequency hopping is </w:t>
            </w:r>
            <w:r w:rsidRPr="00CE4DC2">
              <w:rPr>
                <w:rFonts w:eastAsia="宋体"/>
                <w:b/>
                <w:lang w:val="en-US" w:eastAsia="zh-CN"/>
              </w:rPr>
              <w:t>disabled.</w:t>
            </w:r>
            <w:r>
              <w:rPr>
                <w:rFonts w:eastAsia="宋体"/>
                <w:b/>
                <w:lang w:val="en-US" w:eastAsia="zh-CN"/>
              </w:rPr>
              <w:t xml:space="preserve"> </w:t>
            </w:r>
            <w:r w:rsidRPr="00CE4DC2">
              <w:rPr>
                <w:rFonts w:eastAsia="宋体"/>
                <w:lang w:val="en-US" w:eastAsia="zh-CN"/>
              </w:rPr>
              <w:t xml:space="preserve">Such configuration would mean that </w:t>
            </w:r>
            <w:r>
              <w:rPr>
                <w:rFonts w:eastAsia="宋体"/>
                <w:lang w:val="en-US" w:eastAsia="zh-CN"/>
              </w:rPr>
              <w:t xml:space="preserve">frequency hopping gain is lost while NW still suffer from resource fragmentation, really don’t see the motivation for it. Such configuration can be further discussed if needed. We would be fine with the following update, </w:t>
            </w:r>
            <w:r>
              <w:rPr>
                <w:rFonts w:eastAsia="宋体" w:hint="eastAsia"/>
                <w:lang w:val="en-US" w:eastAsia="zh-CN"/>
              </w:rPr>
              <w:t>i</w:t>
            </w:r>
            <w:r>
              <w:rPr>
                <w:rFonts w:eastAsia="宋体"/>
                <w:lang w:val="en-US" w:eastAsia="zh-CN"/>
              </w:rPr>
              <w:t xml:space="preserve">f agreeable, otherwise, keep the existing agreement for this meeting. </w:t>
            </w:r>
          </w:p>
          <w:p w14:paraId="1F14EEDA" w14:textId="77777777" w:rsidR="00F72B62" w:rsidRDefault="00F72B62" w:rsidP="00774D0A">
            <w:pPr>
              <w:rPr>
                <w:b/>
                <w:lang w:val="en-US"/>
              </w:rPr>
            </w:pPr>
            <w:r>
              <w:rPr>
                <w:b/>
                <w:highlight w:val="yellow"/>
                <w:lang w:val="en-US"/>
              </w:rPr>
              <w:t>Updated proposal</w:t>
            </w:r>
          </w:p>
          <w:p w14:paraId="011BD7E6" w14:textId="77777777" w:rsidR="00F72B62" w:rsidRPr="003474AC" w:rsidRDefault="00F72B62" w:rsidP="00774D0A">
            <w:pPr>
              <w:pStyle w:val="aff"/>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24363699" w14:textId="77777777" w:rsidR="00F72B62" w:rsidRDefault="00F72B62" w:rsidP="00774D0A">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It is configurable via SIB </w:t>
            </w:r>
            <w:r w:rsidRPr="00C801A2">
              <w:rPr>
                <w:rFonts w:ascii="Times New Roman" w:hAnsi="Times New Roman" w:cs="Times New Roman"/>
                <w:b/>
                <w:bCs/>
                <w:strike/>
                <w:color w:val="FF0000"/>
                <w:sz w:val="20"/>
                <w:szCs w:val="20"/>
                <w:lang w:val="en-US"/>
              </w:rPr>
              <w:t xml:space="preserve">whether </w:t>
            </w:r>
            <w:r>
              <w:rPr>
                <w:rFonts w:ascii="Times New Roman" w:hAnsi="Times New Roman" w:cs="Times New Roman"/>
                <w:b/>
                <w:bCs/>
                <w:sz w:val="20"/>
                <w:szCs w:val="20"/>
                <w:lang w:val="en-US"/>
              </w:rPr>
              <w:t xml:space="preserve">all 16 PUCCH resources are mapped to </w:t>
            </w:r>
            <w:r w:rsidRPr="00C801A2">
              <w:rPr>
                <w:rFonts w:ascii="Times New Roman" w:hAnsi="Times New Roman" w:cs="Times New Roman"/>
                <w:b/>
                <w:bCs/>
                <w:color w:val="FF0000"/>
                <w:sz w:val="20"/>
                <w:szCs w:val="20"/>
                <w:u w:val="single"/>
                <w:lang w:val="en-US"/>
              </w:rPr>
              <w:t>either higher</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 xml:space="preserve">one </w:t>
            </w:r>
            <w:r>
              <w:rPr>
                <w:rFonts w:ascii="Times New Roman" w:hAnsi="Times New Roman" w:cs="Times New Roman"/>
                <w:b/>
                <w:bCs/>
                <w:sz w:val="20"/>
                <w:szCs w:val="20"/>
                <w:lang w:val="en-US"/>
              </w:rPr>
              <w:t xml:space="preserve">side </w:t>
            </w:r>
            <w:r w:rsidRPr="00C801A2">
              <w:rPr>
                <w:rFonts w:ascii="Times New Roman" w:hAnsi="Times New Roman" w:cs="Times New Roman"/>
                <w:b/>
                <w:bCs/>
                <w:color w:val="FF0000"/>
                <w:sz w:val="20"/>
                <w:szCs w:val="20"/>
                <w:u w:val="single"/>
                <w:lang w:val="en-US"/>
              </w:rPr>
              <w:t>or lower side</w:t>
            </w:r>
            <w:r>
              <w:rPr>
                <w:rFonts w:ascii="Times New Roman" w:hAnsi="Times New Roman" w:cs="Times New Roman"/>
                <w:b/>
                <w:bCs/>
                <w:sz w:val="20"/>
                <w:szCs w:val="20"/>
                <w:lang w:val="en-US"/>
              </w:rPr>
              <w:t xml:space="preserve"> of the RedCap UE BWP </w:t>
            </w:r>
            <w:r w:rsidRPr="00C801A2">
              <w:rPr>
                <w:rFonts w:ascii="Times New Roman" w:hAnsi="Times New Roman" w:cs="Times New Roman"/>
                <w:b/>
                <w:bCs/>
                <w:strike/>
                <w:color w:val="FF0000"/>
                <w:sz w:val="20"/>
                <w:szCs w:val="20"/>
                <w:lang w:val="en-US"/>
              </w:rPr>
              <w:t>center frequency</w:t>
            </w:r>
            <w:r>
              <w:rPr>
                <w:rFonts w:ascii="Times New Roman" w:hAnsi="Times New Roman" w:cs="Times New Roman"/>
                <w:b/>
                <w:bCs/>
                <w:sz w:val="20"/>
                <w:szCs w:val="20"/>
                <w:lang w:val="en-US"/>
              </w:rPr>
              <w:t xml:space="preserve"> </w:t>
            </w:r>
            <w:r w:rsidRPr="00C801A2">
              <w:rPr>
                <w:rFonts w:ascii="Times New Roman" w:hAnsi="Times New Roman" w:cs="Times New Roman"/>
                <w:b/>
                <w:bCs/>
                <w:strike/>
                <w:color w:val="FF0000"/>
                <w:sz w:val="20"/>
                <w:szCs w:val="20"/>
                <w:lang w:val="en-US"/>
              </w:rPr>
              <w:t>or 8 are mapped to one side and the other 8 to the other side.</w:t>
            </w:r>
          </w:p>
          <w:p w14:paraId="4ED94D38" w14:textId="77777777" w:rsidR="00F72B62" w:rsidRDefault="00F72B62" w:rsidP="00774D0A">
            <w:pPr>
              <w:pStyle w:val="aff"/>
              <w:numPr>
                <w:ilvl w:val="2"/>
                <w:numId w:val="26"/>
              </w:numPr>
              <w:spacing w:after="0"/>
              <w:rPr>
                <w:rFonts w:ascii="Times New Roman" w:hAnsi="Times New Roman" w:cs="Times New Roman"/>
                <w:b/>
                <w:bCs/>
                <w:strike/>
                <w:color w:val="FF0000"/>
                <w:sz w:val="20"/>
                <w:szCs w:val="20"/>
                <w:lang w:val="en-US"/>
              </w:rPr>
            </w:pPr>
            <w:r w:rsidRPr="00C801A2">
              <w:rPr>
                <w:rFonts w:ascii="Times New Roman" w:hAnsi="Times New Roman" w:cs="Times New Roman"/>
                <w:b/>
                <w:bCs/>
                <w:strike/>
                <w:color w:val="FF0000"/>
                <w:sz w:val="20"/>
                <w:szCs w:val="20"/>
                <w:lang w:val="en-US"/>
              </w:rPr>
              <w:lastRenderedPageBreak/>
              <w:t>If all 16 PUCCH resources are mapped to one side, it is SIB-configurable which side.</w:t>
            </w:r>
          </w:p>
          <w:p w14:paraId="0174472F" w14:textId="77777777" w:rsidR="00F72B62" w:rsidRPr="00C801A2" w:rsidRDefault="00F72B62" w:rsidP="00774D0A">
            <w:pPr>
              <w:pStyle w:val="aff"/>
              <w:numPr>
                <w:ilvl w:val="2"/>
                <w:numId w:val="26"/>
              </w:numPr>
              <w:spacing w:after="0"/>
              <w:rPr>
                <w:rFonts w:ascii="Times New Roman" w:hAnsi="Times New Roman" w:cs="Times New Roman"/>
                <w:b/>
                <w:bCs/>
                <w:color w:val="FF0000"/>
                <w:sz w:val="20"/>
                <w:szCs w:val="20"/>
                <w:u w:val="single"/>
                <w:lang w:val="en-US"/>
              </w:rPr>
            </w:pPr>
            <w:r w:rsidRPr="00C801A2">
              <w:rPr>
                <w:rFonts w:ascii="Times New Roman" w:eastAsiaTheme="minorEastAsia" w:hAnsi="Times New Roman" w:cs="Times New Roman" w:hint="eastAsia"/>
                <w:b/>
                <w:bCs/>
                <w:color w:val="FF0000"/>
                <w:sz w:val="20"/>
                <w:szCs w:val="20"/>
                <w:u w:val="single"/>
                <w:lang w:val="en-US" w:eastAsia="zh-CN"/>
              </w:rPr>
              <w:t>F</w:t>
            </w:r>
            <w:r w:rsidRPr="00C801A2">
              <w:rPr>
                <w:rFonts w:ascii="Times New Roman" w:eastAsiaTheme="minorEastAsia" w:hAnsi="Times New Roman" w:cs="Times New Roman"/>
                <w:b/>
                <w:bCs/>
                <w:color w:val="FF0000"/>
                <w:sz w:val="20"/>
                <w:szCs w:val="20"/>
                <w:u w:val="single"/>
                <w:lang w:val="en-US" w:eastAsia="zh-CN"/>
              </w:rPr>
              <w:t>FS if SIB can also configure 8 PUCCH resources at one side and the other 8 PUCCH resources at the other side</w:t>
            </w:r>
          </w:p>
          <w:p w14:paraId="64DB8C2C" w14:textId="77777777" w:rsidR="00F72B62" w:rsidRDefault="00F72B62" w:rsidP="00774D0A">
            <w:pPr>
              <w:pStyle w:val="aff"/>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559D535E" w14:textId="77777777" w:rsidR="00F72B62" w:rsidRPr="0021086D" w:rsidRDefault="00F72B62" w:rsidP="00774D0A">
            <w:pPr>
              <w:pStyle w:val="aff"/>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0F942B39" w14:textId="77777777" w:rsidR="00F72B62" w:rsidRPr="00CE4DC2" w:rsidRDefault="00F72B62" w:rsidP="00774D0A">
            <w:pPr>
              <w:tabs>
                <w:tab w:val="left" w:pos="551"/>
              </w:tabs>
              <w:spacing w:after="160"/>
              <w:jc w:val="both"/>
              <w:rPr>
                <w:rFonts w:eastAsia="宋体"/>
                <w:lang w:val="en-US" w:eastAsia="zh-CN"/>
              </w:rPr>
            </w:pPr>
          </w:p>
        </w:tc>
      </w:tr>
    </w:tbl>
    <w:p w14:paraId="057837F1" w14:textId="77777777" w:rsidR="00C5318A" w:rsidRDefault="00C5318A">
      <w:pPr>
        <w:jc w:val="both"/>
        <w:rPr>
          <w:lang w:val="en-US"/>
        </w:rPr>
      </w:pPr>
      <w:bookmarkStart w:id="28" w:name="_GoBack"/>
      <w:bookmarkEnd w:id="28"/>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8"/>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Yu Mincho"/>
                <w:lang w:val="en-US" w:eastAsia="ja-JP"/>
              </w:rPr>
              <w:t>DOCOMO</w:t>
            </w:r>
          </w:p>
        </w:tc>
        <w:tc>
          <w:tcPr>
            <w:tcW w:w="1372" w:type="dxa"/>
          </w:tcPr>
          <w:p w14:paraId="6E9E1D84" w14:textId="77777777" w:rsidR="00C5318A" w:rsidRDefault="0018740A">
            <w:pPr>
              <w:tabs>
                <w:tab w:val="left" w:pos="551"/>
              </w:tabs>
              <w:rPr>
                <w:lang w:val="en-US" w:eastAsia="ko-KR"/>
              </w:rPr>
            </w:pPr>
            <w:r>
              <w:rPr>
                <w:rFonts w:eastAsia="Yu Mincho"/>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B006EC">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 xml:space="preserve">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w:t>
            </w:r>
            <w:r>
              <w:rPr>
                <w:lang w:val="en-US" w:eastAsia="ko-KR"/>
              </w:rPr>
              <w:lastRenderedPageBreak/>
              <w:t>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Yu Mincho"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Yu Mincho" w:hint="eastAsia"/>
                <w:lang w:val="en-US" w:eastAsia="ja-JP"/>
              </w:rPr>
              <w:t>W</w:t>
            </w:r>
            <w:r>
              <w:rPr>
                <w:rFonts w:eastAsia="Yu Mincho"/>
                <w:lang w:val="en-US" w:eastAsia="ja-JP"/>
              </w:rPr>
              <w:t xml:space="preserve">e don’t see the strong motivation to introduce spec change to multiplex on a same PRB between RedCap </w:t>
            </w:r>
            <w:r w:rsidR="00B006EC">
              <w:rPr>
                <w:rFonts w:eastAsia="Yu Mincho"/>
                <w:lang w:val="en-US" w:eastAsia="ja-JP"/>
              </w:rPr>
              <w:t>UEs</w:t>
            </w:r>
            <w:r>
              <w:rPr>
                <w:rFonts w:eastAsia="Yu Mincho"/>
                <w:lang w:val="en-US" w:eastAsia="ja-JP"/>
              </w:rPr>
              <w:t xml:space="preserve"> and non-RedCap </w:t>
            </w:r>
            <w:r w:rsidR="00B006EC">
              <w:rPr>
                <w:rFonts w:eastAsia="Yu Mincho"/>
                <w:lang w:val="en-US" w:eastAsia="ja-JP"/>
              </w:rPr>
              <w:t>UEs</w:t>
            </w:r>
            <w:r>
              <w:rPr>
                <w:rFonts w:eastAsia="Yu Mincho"/>
                <w:lang w:val="en-US" w:eastAsia="ja-JP"/>
              </w:rPr>
              <w:t>.</w:t>
            </w:r>
          </w:p>
        </w:tc>
      </w:tr>
      <w:tr w:rsidR="00C5318A" w14:paraId="244B8ED9" w14:textId="77777777">
        <w:tc>
          <w:tcPr>
            <w:tcW w:w="1479" w:type="dxa"/>
          </w:tcPr>
          <w:p w14:paraId="69666335" w14:textId="77777777" w:rsidR="00C5318A" w:rsidRDefault="0018740A">
            <w:pPr>
              <w:rPr>
                <w:rFonts w:eastAsia="Yu Mincho"/>
                <w:lang w:val="en-US" w:eastAsia="ja-JP"/>
              </w:rPr>
            </w:pPr>
            <w:r>
              <w:rPr>
                <w:rFonts w:eastAsia="Yu Mincho"/>
                <w:lang w:val="en-US" w:eastAsia="ja-JP"/>
              </w:rPr>
              <w:t xml:space="preserve">Nordic </w:t>
            </w:r>
          </w:p>
        </w:tc>
        <w:tc>
          <w:tcPr>
            <w:tcW w:w="1372" w:type="dxa"/>
          </w:tcPr>
          <w:p w14:paraId="17F8E397" w14:textId="77777777" w:rsidR="00C5318A" w:rsidRDefault="0018740A">
            <w:pPr>
              <w:tabs>
                <w:tab w:val="left" w:pos="551"/>
              </w:tabs>
              <w:rPr>
                <w:rFonts w:eastAsia="Yu Mincho"/>
                <w:lang w:val="en-US" w:eastAsia="ja-JP"/>
              </w:rPr>
            </w:pPr>
            <w:r>
              <w:rPr>
                <w:rFonts w:eastAsia="Yu Mincho"/>
                <w:lang w:val="en-US" w:eastAsia="ja-JP"/>
              </w:rPr>
              <w:t>Y</w:t>
            </w:r>
          </w:p>
        </w:tc>
        <w:tc>
          <w:tcPr>
            <w:tcW w:w="6780" w:type="dxa"/>
          </w:tcPr>
          <w:p w14:paraId="423FCA95" w14:textId="77777777" w:rsidR="00C5318A" w:rsidRDefault="0018740A">
            <w:pPr>
              <w:rPr>
                <w:rFonts w:eastAsia="Yu Mincho"/>
                <w:lang w:val="en-US" w:eastAsia="ja-JP"/>
              </w:rPr>
            </w:pPr>
            <w:r>
              <w:rPr>
                <w:rFonts w:eastAsia="Yu Mincho"/>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Huawei, HiSi</w:t>
            </w:r>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ja-JP"/>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8"/>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490236">
            <w:pPr>
              <w:rPr>
                <w:color w:val="0000FF"/>
                <w:u w:val="single"/>
                <w:lang w:val="en-US"/>
              </w:rPr>
            </w:pPr>
            <w:hyperlink r:id="rId92" w:history="1">
              <w:r w:rsidR="0018740A">
                <w:rPr>
                  <w:rStyle w:val="afb"/>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490236">
            <w:pPr>
              <w:rPr>
                <w:color w:val="0000FF"/>
                <w:u w:val="single"/>
                <w:lang w:val="en-US"/>
              </w:rPr>
            </w:pPr>
            <w:hyperlink r:id="rId93" w:history="1">
              <w:r w:rsidR="0018740A">
                <w:rPr>
                  <w:rStyle w:val="afb"/>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490236">
            <w:hyperlink r:id="rId94" w:history="1">
              <w:r w:rsidR="0018740A">
                <w:rPr>
                  <w:rStyle w:val="afb"/>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t>[4]</w:t>
            </w:r>
          </w:p>
        </w:tc>
        <w:tc>
          <w:tcPr>
            <w:tcW w:w="1456" w:type="dxa"/>
            <w:tcMar>
              <w:top w:w="0" w:type="dxa"/>
              <w:left w:w="70" w:type="dxa"/>
              <w:bottom w:w="0" w:type="dxa"/>
              <w:right w:w="70" w:type="dxa"/>
            </w:tcMar>
          </w:tcPr>
          <w:p w14:paraId="1E470AB7" w14:textId="77777777" w:rsidR="00C5318A" w:rsidRDefault="00490236">
            <w:pPr>
              <w:rPr>
                <w:color w:val="0000FF"/>
                <w:u w:val="single"/>
                <w:lang w:val="en-US"/>
              </w:rPr>
            </w:pPr>
            <w:hyperlink r:id="rId95" w:history="1">
              <w:r w:rsidR="0018740A">
                <w:rPr>
                  <w:rStyle w:val="afb"/>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490236">
            <w:pPr>
              <w:rPr>
                <w:color w:val="0000FF"/>
                <w:u w:val="single"/>
                <w:lang w:val="en-US"/>
              </w:rPr>
            </w:pPr>
            <w:hyperlink r:id="rId96" w:history="1">
              <w:r w:rsidR="0018740A">
                <w:rPr>
                  <w:rStyle w:val="afb"/>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490236">
            <w:pPr>
              <w:rPr>
                <w:color w:val="0000FF"/>
                <w:u w:val="single"/>
                <w:lang w:val="en-US"/>
              </w:rPr>
            </w:pPr>
            <w:hyperlink r:id="rId97" w:history="1">
              <w:r w:rsidR="0018740A">
                <w:rPr>
                  <w:rStyle w:val="afb"/>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490236">
            <w:pPr>
              <w:rPr>
                <w:color w:val="0000FF"/>
                <w:u w:val="single"/>
                <w:lang w:val="en-US"/>
              </w:rPr>
            </w:pPr>
            <w:hyperlink r:id="rId98" w:history="1">
              <w:r w:rsidR="0018740A">
                <w:rPr>
                  <w:rStyle w:val="afb"/>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lastRenderedPageBreak/>
              <w:t>[8]</w:t>
            </w:r>
          </w:p>
        </w:tc>
        <w:tc>
          <w:tcPr>
            <w:tcW w:w="1456" w:type="dxa"/>
            <w:tcMar>
              <w:top w:w="0" w:type="dxa"/>
              <w:left w:w="70" w:type="dxa"/>
              <w:bottom w:w="0" w:type="dxa"/>
              <w:right w:w="70" w:type="dxa"/>
            </w:tcMar>
          </w:tcPr>
          <w:p w14:paraId="13B40936" w14:textId="77777777" w:rsidR="00C5318A" w:rsidRDefault="00490236">
            <w:pPr>
              <w:rPr>
                <w:color w:val="0000FF"/>
                <w:u w:val="single"/>
                <w:lang w:val="en-US"/>
              </w:rPr>
            </w:pPr>
            <w:hyperlink r:id="rId99" w:history="1">
              <w:r w:rsidR="0018740A">
                <w:rPr>
                  <w:rStyle w:val="afb"/>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ZTE, Sanechips</w:t>
            </w:r>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490236">
            <w:pPr>
              <w:rPr>
                <w:color w:val="0000FF"/>
                <w:u w:val="single"/>
                <w:lang w:val="en-US"/>
              </w:rPr>
            </w:pPr>
            <w:hyperlink r:id="rId100" w:history="1">
              <w:r w:rsidR="0018740A">
                <w:rPr>
                  <w:rStyle w:val="afb"/>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490236">
            <w:pPr>
              <w:rPr>
                <w:color w:val="0000FF"/>
                <w:u w:val="single"/>
                <w:lang w:val="en-US"/>
              </w:rPr>
            </w:pPr>
            <w:hyperlink r:id="rId101" w:history="1">
              <w:r w:rsidR="0018740A">
                <w:rPr>
                  <w:rStyle w:val="afb"/>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490236">
            <w:pPr>
              <w:rPr>
                <w:color w:val="0000FF"/>
                <w:u w:val="single"/>
                <w:lang w:val="en-US"/>
              </w:rPr>
            </w:pPr>
            <w:hyperlink r:id="rId102" w:history="1">
              <w:r w:rsidR="0018740A">
                <w:rPr>
                  <w:rStyle w:val="afb"/>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490236">
            <w:pPr>
              <w:rPr>
                <w:color w:val="0000FF"/>
                <w:u w:val="single"/>
                <w:lang w:val="en-US"/>
              </w:rPr>
            </w:pPr>
            <w:hyperlink r:id="rId103" w:history="1">
              <w:r w:rsidR="0018740A">
                <w:rPr>
                  <w:rStyle w:val="afb"/>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490236">
            <w:pPr>
              <w:rPr>
                <w:color w:val="0000FF"/>
                <w:u w:val="single"/>
                <w:lang w:val="en-US"/>
              </w:rPr>
            </w:pPr>
            <w:hyperlink r:id="rId104" w:history="1">
              <w:r w:rsidR="0018740A">
                <w:rPr>
                  <w:rStyle w:val="afb"/>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490236">
            <w:pPr>
              <w:rPr>
                <w:lang w:val="en-US"/>
              </w:rPr>
            </w:pPr>
            <w:hyperlink r:id="rId105" w:history="1">
              <w:r w:rsidR="0018740A">
                <w:rPr>
                  <w:rStyle w:val="afb"/>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490236">
            <w:pPr>
              <w:rPr>
                <w:color w:val="0000FF"/>
                <w:u w:val="single"/>
                <w:lang w:val="en-US"/>
              </w:rPr>
            </w:pPr>
            <w:hyperlink r:id="rId106" w:history="1">
              <w:r w:rsidR="0018740A">
                <w:rPr>
                  <w:rStyle w:val="afb"/>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490236">
            <w:pPr>
              <w:rPr>
                <w:color w:val="0000FF"/>
                <w:u w:val="single"/>
                <w:lang w:val="en-US"/>
              </w:rPr>
            </w:pPr>
            <w:hyperlink r:id="rId107" w:history="1">
              <w:r w:rsidR="0018740A">
                <w:rPr>
                  <w:rStyle w:val="afb"/>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r>
              <w:t xml:space="preserve">ASUSTeK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490236">
            <w:pPr>
              <w:rPr>
                <w:color w:val="0000FF"/>
                <w:u w:val="single"/>
                <w:lang w:val="en-US"/>
              </w:rPr>
            </w:pPr>
            <w:hyperlink r:id="rId108" w:history="1">
              <w:r w:rsidR="0018740A">
                <w:rPr>
                  <w:rStyle w:val="afb"/>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490236">
            <w:pPr>
              <w:rPr>
                <w:color w:val="0000FF"/>
                <w:u w:val="single"/>
                <w:lang w:val="en-US"/>
              </w:rPr>
            </w:pPr>
            <w:hyperlink r:id="rId109" w:history="1">
              <w:r w:rsidR="0018740A">
                <w:rPr>
                  <w:rStyle w:val="afb"/>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490236">
            <w:pPr>
              <w:rPr>
                <w:color w:val="0000FF"/>
                <w:u w:val="single"/>
                <w:lang w:val="en-US"/>
              </w:rPr>
            </w:pPr>
            <w:hyperlink r:id="rId110" w:history="1">
              <w:r w:rsidR="0018740A">
                <w:rPr>
                  <w:rStyle w:val="afb"/>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490236">
            <w:pPr>
              <w:rPr>
                <w:color w:val="0000FF"/>
                <w:u w:val="single"/>
                <w:lang w:val="en-US"/>
              </w:rPr>
            </w:pPr>
            <w:hyperlink r:id="rId111" w:history="1">
              <w:r w:rsidR="0018740A">
                <w:rPr>
                  <w:rStyle w:val="afb"/>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490236">
            <w:pPr>
              <w:rPr>
                <w:color w:val="0000FF"/>
                <w:u w:val="single"/>
                <w:lang w:val="en-US"/>
              </w:rPr>
            </w:pPr>
            <w:hyperlink r:id="rId112" w:history="1">
              <w:r w:rsidR="0018740A">
                <w:rPr>
                  <w:rStyle w:val="afb"/>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r>
              <w:t>InterDigital,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490236">
            <w:pPr>
              <w:rPr>
                <w:color w:val="0000FF"/>
                <w:u w:val="single"/>
                <w:lang w:val="en-US"/>
              </w:rPr>
            </w:pPr>
            <w:hyperlink r:id="rId113" w:history="1">
              <w:r w:rsidR="0018740A">
                <w:rPr>
                  <w:rStyle w:val="afb"/>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490236">
            <w:pPr>
              <w:rPr>
                <w:color w:val="0000FF"/>
                <w:u w:val="single"/>
                <w:lang w:val="en-US"/>
              </w:rPr>
            </w:pPr>
            <w:hyperlink r:id="rId114" w:history="1">
              <w:r w:rsidR="0018740A">
                <w:rPr>
                  <w:rStyle w:val="afb"/>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490236">
            <w:pPr>
              <w:rPr>
                <w:color w:val="0000FF"/>
                <w:u w:val="single"/>
                <w:lang w:val="en-US"/>
              </w:rPr>
            </w:pPr>
            <w:hyperlink r:id="rId115" w:history="1">
              <w:r w:rsidR="0018740A">
                <w:rPr>
                  <w:rStyle w:val="afb"/>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490236">
            <w:pPr>
              <w:rPr>
                <w:color w:val="0000FF"/>
                <w:u w:val="single"/>
                <w:lang w:val="en-US"/>
              </w:rPr>
            </w:pPr>
            <w:hyperlink r:id="rId116" w:history="1">
              <w:r w:rsidR="0018740A">
                <w:rPr>
                  <w:rStyle w:val="afb"/>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490236">
            <w:pPr>
              <w:rPr>
                <w:color w:val="0000FF"/>
                <w:u w:val="single"/>
                <w:lang w:val="en-US"/>
              </w:rPr>
            </w:pPr>
            <w:hyperlink r:id="rId117" w:history="1">
              <w:r w:rsidR="0018740A">
                <w:rPr>
                  <w:rStyle w:val="afb"/>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490236">
            <w:pPr>
              <w:rPr>
                <w:color w:val="0000FF"/>
                <w:u w:val="single"/>
                <w:lang w:val="en-US"/>
              </w:rPr>
            </w:pPr>
            <w:hyperlink r:id="rId118" w:history="1">
              <w:r w:rsidR="0018740A">
                <w:rPr>
                  <w:rStyle w:val="afb"/>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490236">
            <w:pPr>
              <w:rPr>
                <w:color w:val="0000FF"/>
                <w:u w:val="single"/>
                <w:lang w:val="en-US"/>
              </w:rPr>
            </w:pPr>
            <w:hyperlink r:id="rId119" w:history="1">
              <w:r w:rsidR="0018740A">
                <w:rPr>
                  <w:rStyle w:val="afb"/>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490236">
            <w:pPr>
              <w:rPr>
                <w:lang w:val="en-US"/>
              </w:rPr>
            </w:pPr>
            <w:hyperlink r:id="rId120" w:history="1">
              <w:r w:rsidR="0018740A">
                <w:rPr>
                  <w:rStyle w:val="afb"/>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490236">
            <w:pPr>
              <w:rPr>
                <w:rStyle w:val="afb"/>
                <w:color w:val="0000FF"/>
                <w:lang w:val="en-US"/>
              </w:rPr>
            </w:pPr>
            <w:hyperlink r:id="rId121" w:history="1">
              <w:r w:rsidR="0018740A">
                <w:rPr>
                  <w:rStyle w:val="afb"/>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t>[31]</w:t>
            </w:r>
          </w:p>
        </w:tc>
        <w:tc>
          <w:tcPr>
            <w:tcW w:w="1456" w:type="dxa"/>
            <w:tcMar>
              <w:top w:w="0" w:type="dxa"/>
              <w:left w:w="70" w:type="dxa"/>
              <w:bottom w:w="0" w:type="dxa"/>
              <w:right w:w="70" w:type="dxa"/>
            </w:tcMar>
          </w:tcPr>
          <w:p w14:paraId="6BF88E5F" w14:textId="77777777" w:rsidR="00C5318A" w:rsidRDefault="00490236">
            <w:pPr>
              <w:rPr>
                <w:rStyle w:val="afb"/>
                <w:color w:val="0000FF"/>
                <w:lang w:val="en-US"/>
              </w:rPr>
            </w:pPr>
            <w:hyperlink r:id="rId122" w:history="1">
              <w:r w:rsidR="0018740A">
                <w:rPr>
                  <w:rStyle w:val="afb"/>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490236">
            <w:pPr>
              <w:rPr>
                <w:lang w:val="en-US"/>
              </w:rPr>
            </w:pPr>
            <w:hyperlink r:id="rId123" w:history="1">
              <w:r w:rsidR="0018740A">
                <w:rPr>
                  <w:rStyle w:val="afb"/>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490236">
            <w:pPr>
              <w:rPr>
                <w:color w:val="0000FF"/>
                <w:u w:val="single"/>
                <w:lang w:val="en-US"/>
              </w:rPr>
            </w:pPr>
            <w:hyperlink r:id="rId124" w:history="1">
              <w:r w:rsidR="0018740A">
                <w:rPr>
                  <w:rStyle w:val="afb"/>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490236">
            <w:pPr>
              <w:rPr>
                <w:color w:val="0000FF"/>
                <w:u w:val="single"/>
              </w:rPr>
            </w:pPr>
            <w:hyperlink r:id="rId125" w:history="1">
              <w:r w:rsidR="0018740A">
                <w:rPr>
                  <w:rStyle w:val="afb"/>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r>
              <w:t>InterDigital,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lastRenderedPageBreak/>
              <w:t>[35]</w:t>
            </w:r>
          </w:p>
        </w:tc>
        <w:tc>
          <w:tcPr>
            <w:tcW w:w="1456" w:type="dxa"/>
            <w:tcMar>
              <w:top w:w="0" w:type="dxa"/>
              <w:left w:w="70" w:type="dxa"/>
              <w:bottom w:w="0" w:type="dxa"/>
              <w:right w:w="70" w:type="dxa"/>
            </w:tcMar>
          </w:tcPr>
          <w:p w14:paraId="3AED88F5" w14:textId="77777777" w:rsidR="00C5318A" w:rsidRDefault="00490236">
            <w:pPr>
              <w:rPr>
                <w:color w:val="0000FF"/>
                <w:u w:val="single"/>
              </w:rPr>
            </w:pPr>
            <w:hyperlink r:id="rId126" w:history="1">
              <w:r w:rsidR="0018740A">
                <w:rPr>
                  <w:rStyle w:val="afb"/>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490236">
            <w:pPr>
              <w:rPr>
                <w:color w:val="0000FF"/>
                <w:u w:val="single"/>
              </w:rPr>
            </w:pPr>
            <w:hyperlink r:id="rId127" w:history="1">
              <w:r w:rsidR="0018740A">
                <w:rPr>
                  <w:rStyle w:val="afb"/>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490236">
            <w:hyperlink r:id="rId128" w:history="1">
              <w:r w:rsidR="0018740A">
                <w:rPr>
                  <w:rStyle w:val="afb"/>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9"/>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490236">
            <w:hyperlink r:id="rId129" w:history="1">
              <w:r w:rsidR="0018740A">
                <w:rPr>
                  <w:rStyle w:val="afb"/>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490236">
            <w:pPr>
              <w:rPr>
                <w:color w:val="0000FF"/>
                <w:u w:val="single"/>
              </w:rPr>
            </w:pPr>
            <w:hyperlink r:id="rId130" w:history="1">
              <w:r w:rsidR="0018740A">
                <w:rPr>
                  <w:rStyle w:val="afb"/>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490236">
            <w:hyperlink r:id="rId131" w:history="1">
              <w:r w:rsidR="0018740A">
                <w:rPr>
                  <w:rStyle w:val="afb"/>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490236">
            <w:hyperlink r:id="rId132" w:history="1">
              <w:r w:rsidR="0018740A">
                <w:rPr>
                  <w:rStyle w:val="afb"/>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490236" w:rsidP="00D32474">
            <w:hyperlink r:id="rId133" w:history="1">
              <w:r w:rsidR="00AF54F3">
                <w:rPr>
                  <w:rStyle w:val="afb"/>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footerReference w:type="default" r:id="rId134"/>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0938C" w14:textId="77777777" w:rsidR="00490236" w:rsidRDefault="00490236">
      <w:pPr>
        <w:spacing w:after="0" w:line="240" w:lineRule="auto"/>
      </w:pPr>
      <w:r>
        <w:separator/>
      </w:r>
    </w:p>
  </w:endnote>
  <w:endnote w:type="continuationSeparator" w:id="0">
    <w:p w14:paraId="1A763B21" w14:textId="77777777" w:rsidR="00490236" w:rsidRDefault="0049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Yu Gothic"/>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3B3D3" w14:textId="2C9CA6EB" w:rsidR="00D32474" w:rsidRDefault="00D32474">
    <w:pPr>
      <w:pStyle w:val="af"/>
    </w:pPr>
    <w:r>
      <w:rPr>
        <w:noProof/>
        <w:lang w:val="en-US"/>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" o:allowincell="f" filled="f" stroked="f" strokeweight=".5pt">
              <v:textbox inset="20pt,0,.004mm,0">
                <w:txbxContent>
                  <w:p w14:paraId="30AB4FEB" w14:textId="77777777" w:rsidR="00D32474" w:rsidRDefault="00D32474">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9DB2B" w14:textId="77777777" w:rsidR="00490236" w:rsidRDefault="00490236">
      <w:pPr>
        <w:spacing w:after="0" w:line="240" w:lineRule="auto"/>
      </w:pPr>
      <w:r>
        <w:separator/>
      </w:r>
    </w:p>
  </w:footnote>
  <w:footnote w:type="continuationSeparator" w:id="0">
    <w:p w14:paraId="242EC54A" w14:textId="77777777" w:rsidR="00490236" w:rsidRDefault="00490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0236"/>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B7A05"/>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3D9F"/>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9C9"/>
    <w:rsid w:val="00F71A84"/>
    <w:rsid w:val="00F72B62"/>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80"/>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5">
    <w:name w:val="Normal (Web)"/>
    <w:basedOn w:val="a0"/>
    <w:uiPriority w:val="99"/>
    <w:unhideWhenUsed/>
    <w:qFormat/>
    <w:pPr>
      <w:spacing w:beforeAutospacing="1" w:afterAutospacing="1"/>
    </w:pPr>
    <w:rPr>
      <w:sz w:val="24"/>
      <w:szCs w:val="24"/>
      <w:lang w:eastAsia="en-GB"/>
    </w:rPr>
  </w:style>
  <w:style w:type="paragraph" w:styleId="af6">
    <w:name w:val="annotation subject"/>
    <w:basedOn w:val="a8"/>
    <w:next w:val="a8"/>
    <w:link w:val="af7"/>
    <w:qFormat/>
    <w:rPr>
      <w:b/>
      <w:bCs/>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qFormat/>
    <w:rPr>
      <w:color w:val="954F72"/>
      <w:u w:val="single"/>
    </w:rPr>
  </w:style>
  <w:style w:type="character" w:styleId="afa">
    <w:name w:val="Emphasis"/>
    <w:basedOn w:val="a1"/>
    <w:qFormat/>
    <w:rPr>
      <w:i/>
      <w:iCs/>
    </w:rPr>
  </w:style>
  <w:style w:type="character" w:styleId="afb">
    <w:name w:val="Hyperlink"/>
    <w:basedOn w:val="a1"/>
    <w:uiPriority w:val="99"/>
    <w:unhideWhenUsed/>
    <w:qFormat/>
    <w:rPr>
      <w:color w:val="0563C1" w:themeColor="hyperlink"/>
      <w:u w:val="single"/>
    </w:rPr>
  </w:style>
  <w:style w:type="character" w:styleId="afc">
    <w:name w:val="annotation reference"/>
    <w:uiPriority w:val="99"/>
    <w:qFormat/>
    <w:rPr>
      <w:sz w:val="16"/>
      <w:szCs w:val="16"/>
    </w:rPr>
  </w:style>
  <w:style w:type="character" w:styleId="afd">
    <w:name w:val="footnote reference"/>
    <w:basedOn w:val="a1"/>
    <w:uiPriority w:val="99"/>
    <w:unhideWhenUsed/>
    <w:qFormat/>
    <w:rPr>
      <w:vertAlign w:val="superscript"/>
    </w:rPr>
  </w:style>
  <w:style w:type="character" w:customStyle="1" w:styleId="ZGSM">
    <w:name w:val="ZGSM"/>
    <w:qFormat/>
  </w:style>
  <w:style w:type="character" w:customStyle="1" w:styleId="af1">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ascii="Arial" w:hAnsi="Arial"/>
      <w:sz w:val="28"/>
      <w:lang w:val="en-GB" w:eastAsia="en-US"/>
    </w:rPr>
  </w:style>
  <w:style w:type="character" w:customStyle="1" w:styleId="afe">
    <w:name w:val="列表段落 字符"/>
    <w:aliases w:val="- Bullets 字符"/>
    <w:link w:val="aff"/>
    <w:uiPriority w:val="34"/>
    <w:qFormat/>
    <w:locked/>
    <w:rPr>
      <w:rFonts w:ascii="Times" w:eastAsia="宋体" w:hAnsi="Times" w:cs="Times"/>
      <w:sz w:val="22"/>
      <w:szCs w:val="24"/>
      <w:lang w:eastAsia="ja-JP"/>
    </w:rPr>
  </w:style>
  <w:style w:type="paragraph" w:styleId="aff">
    <w:name w:val="List Paragraph"/>
    <w:aliases w:val="- Bullets"/>
    <w:basedOn w:val="a0"/>
    <w:link w:val="afe"/>
    <w:uiPriority w:val="34"/>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7">
    <w:name w:val="批注主题 字符"/>
    <w:link w:val="af6"/>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本 字符"/>
    <w:basedOn w:val="a1"/>
    <w:link w:val="af3"/>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0">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63" Type="http://schemas.openxmlformats.org/officeDocument/2006/relationships/oleObject" Target="embeddings/oleObject14.bin"/><Relationship Id="rId84" Type="http://schemas.openxmlformats.org/officeDocument/2006/relationships/image" Target="media/image37.wmf"/><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footer" Target="footer1.xml"/><Relationship Id="rId80" Type="http://schemas.openxmlformats.org/officeDocument/2006/relationships/oleObject" Target="embeddings/oleObject27.bin"/><Relationship Id="rId85" Type="http://schemas.openxmlformats.org/officeDocument/2006/relationships/oleObject" Target="embeddings/oleObject31.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1.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54" Type="http://schemas.openxmlformats.org/officeDocument/2006/relationships/image" Target="media/image29.wmf"/><Relationship Id="rId70" Type="http://schemas.openxmlformats.org/officeDocument/2006/relationships/oleObject" Target="embeddings/oleObject20.bin"/><Relationship Id="rId75" Type="http://schemas.openxmlformats.org/officeDocument/2006/relationships/oleObject" Target="embeddings/oleObject23.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5.wmf"/><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44" Type="http://schemas.openxmlformats.org/officeDocument/2006/relationships/image" Target="media/image22.png"/><Relationship Id="rId60" Type="http://schemas.openxmlformats.org/officeDocument/2006/relationships/oleObject" Target="embeddings/oleObject12.bin"/><Relationship Id="rId65" Type="http://schemas.openxmlformats.org/officeDocument/2006/relationships/oleObject" Target="embeddings/oleObject16.bin"/><Relationship Id="rId81" Type="http://schemas.openxmlformats.org/officeDocument/2006/relationships/oleObject" Target="embeddings/oleObject28.bin"/><Relationship Id="rId86" Type="http://schemas.openxmlformats.org/officeDocument/2006/relationships/oleObject" Target="embeddings/oleObject32.bin"/><Relationship Id="rId130" Type="http://schemas.openxmlformats.org/officeDocument/2006/relationships/hyperlink" Target="https://www.3gpp.org/ftp/tsg_ran/WG1_RL1/TSGR1_107-e/Docs/R1-2112599.zip" TargetMode="External"/><Relationship Id="rId135"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microsoft.com/office/2011/relationships/people" Target="people.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6.bin"/><Relationship Id="rId67" Type="http://schemas.openxmlformats.org/officeDocument/2006/relationships/oleObject" Target="embeddings/oleObject18.bin"/><Relationship Id="rId116" Type="http://schemas.openxmlformats.org/officeDocument/2006/relationships/hyperlink" Target="https://www.3gpp.org/ftp/TSG_RAN/WG1_RL1/TSGR1_107-e/Docs/R1-2112084.zip" TargetMode="External"/><Relationship Id="rId137"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3.bin"/><Relationship Id="rId83" Type="http://schemas.openxmlformats.org/officeDocument/2006/relationships/oleObject" Target="embeddings/oleObject30.bin"/><Relationship Id="rId88" Type="http://schemas.openxmlformats.org/officeDocument/2006/relationships/oleObject" Target="embeddings/oleObject34.bin"/><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image" Target="media/image28.wmf"/><Relationship Id="rId73" Type="http://schemas.openxmlformats.org/officeDocument/2006/relationships/oleObject" Target="embeddings/oleObject22.bin"/><Relationship Id="rId78" Type="http://schemas.openxmlformats.org/officeDocument/2006/relationships/oleObject" Target="embeddings/oleObject25.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Drawing.vsdx"/><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5FCF5C-9C4E-4246-BC2C-5E6D2883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149</Pages>
  <Words>58142</Words>
  <Characters>331410</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Xueming Pan</cp:lastModifiedBy>
  <cp:revision>3</cp:revision>
  <dcterms:created xsi:type="dcterms:W3CDTF">2021-11-19T01:56:00Z</dcterms:created>
  <dcterms:modified xsi:type="dcterms:W3CDTF">2021-11-19T02:08:00Z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