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9043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Content>
          <w:r>
            <w:rPr>
              <w:rStyle w:val="PlaceholderText"/>
            </w:rPr>
            <w:t>[Status]</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reportQuantity set to 'none' and CSI-RS-ResourceSet with higher layer parameter </w:t>
                  </w:r>
                  <w:proofErr w:type="spellStart"/>
                  <w:r>
                    <w:rPr>
                      <w:color w:val="000000" w:themeColor="text1"/>
                      <w:lang w:val="en-GB"/>
                    </w:rPr>
                    <w:t>trs</w:t>
                  </w:r>
                  <w:proofErr w:type="spellEnd"/>
                  <w:r>
                    <w:rPr>
                      <w:color w:val="000000" w:themeColor="text1"/>
                      <w:lang w:val="en-GB"/>
                    </w:rPr>
                    <w:t>-Info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CC57B5">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CC57B5">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77777777" w:rsidR="00665C2B" w:rsidRDefault="00706918">
      <w:pPr>
        <w:pStyle w:val="Heading5"/>
        <w:rPr>
          <w:lang w:eastAsia="zh-CN"/>
        </w:rPr>
      </w:pPr>
      <w:r>
        <w:rPr>
          <w:highlight w:val="cyan"/>
          <w:lang w:eastAsia="zh-CN"/>
        </w:rPr>
        <w:t>Proposal 1-1a (high priority)</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gramStart"/>
      <w:r>
        <w:rPr>
          <w:lang w:val="en-GB"/>
        </w:rPr>
        <w:t>mis-configuration</w:t>
      </w:r>
      <w:proofErr w:type="gramEnd"/>
      <w:r>
        <w:rPr>
          <w:lang w:val="en-GB"/>
        </w:rPr>
        <w:t xml:space="preserve">.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w:t>
      </w:r>
      <w:proofErr w:type="gramStart"/>
      <w:r>
        <w:t>clarify</w:t>
      </w:r>
      <w:proofErr w:type="gramEnd"/>
      <w:r>
        <w:t xml:space="preserve">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77777777" w:rsidR="00665C2B" w:rsidRDefault="00706918">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4A5D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77777777"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77777777"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77777777" w:rsidR="00665C2B" w:rsidRDefault="00706918">
      <w:pPr>
        <w:pStyle w:val="Heading5"/>
        <w:rPr>
          <w:lang w:eastAsia="zh-CN"/>
        </w:rPr>
      </w:pPr>
      <w:r>
        <w:rPr>
          <w:highlight w:val="cyan"/>
          <w:lang w:eastAsia="zh-CN"/>
        </w:rPr>
        <w:t>Proposal 1-5</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w:t>
            </w:r>
            <w:proofErr w:type="gramStart"/>
            <w:r>
              <w:rPr>
                <w:rFonts w:ascii="Times New Roman" w:hAnsi="Times New Roman"/>
                <w:szCs w:val="20"/>
                <w:lang w:eastAsia="zh-CN"/>
              </w:rPr>
              <w:t>timelines</w:t>
            </w:r>
            <w:proofErr w:type="gramEnd"/>
            <w:r>
              <w:rPr>
                <w:rFonts w:ascii="Times New Roman" w:hAnsi="Times New Roman"/>
                <w:szCs w:val="20"/>
                <w:lang w:eastAsia="zh-CN"/>
              </w:rPr>
              <w:t xml:space="preserve">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trPr>
          <w:trHeight w:val="339"/>
        </w:trPr>
        <w:tc>
          <w:tcPr>
            <w:tcW w:w="1871" w:type="dxa"/>
          </w:tcPr>
          <w:p w14:paraId="375D058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 to see if any chance for a consensus by the end of this meeting.</w:t>
            </w:r>
          </w:p>
        </w:tc>
      </w:tr>
      <w:tr w:rsidR="00665C2B" w14:paraId="3ED14197" w14:textId="77777777">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 xml:space="preserve">We would like to understand companies’ logic of needing to </w:t>
            </w:r>
            <w:proofErr w:type="gramStart"/>
            <w:r>
              <w:rPr>
                <w:rFonts w:ascii="Times New Roman" w:hAnsi="Times New Roman"/>
                <w:szCs w:val="20"/>
                <w:lang w:eastAsia="zh-CN"/>
              </w:rPr>
              <w:t>scaling</w:t>
            </w:r>
            <w:proofErr w:type="gramEnd"/>
            <w:r>
              <w:rPr>
                <w:rFonts w:ascii="Times New Roman" w:hAnsi="Times New Roman"/>
                <w:szCs w:val="20"/>
                <w:lang w:eastAsia="zh-CN"/>
              </w:rPr>
              <w:t xml:space="preserve">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Further input from RAN4 may be needed to make final decision on the value of this parameter. As proposed by [2], to make progress in RAN1 without waiting for RAN4’s reply, it is suggested to discuss in RAN1#107-e whether values of this parameter can be agreed in RAN1 and if </w:t>
      </w:r>
      <w:proofErr w:type="gramStart"/>
      <w:r>
        <w:rPr>
          <w:rFonts w:asciiTheme="minorHAnsi" w:hAnsiTheme="minorHAnsi" w:cstheme="minorHAnsi"/>
          <w:lang w:eastAsia="zh-CN"/>
        </w:rPr>
        <w:t>so</w:t>
      </w:r>
      <w:proofErr w:type="gramEnd"/>
      <w:r>
        <w:rPr>
          <w:rFonts w:asciiTheme="minorHAnsi" w:hAnsiTheme="minorHAnsi" w:cstheme="minorHAnsi"/>
          <w:lang w:eastAsia="zh-CN"/>
        </w:rPr>
        <w:t xml:space="preserve">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is that if no consensus on option 1 or option 3, option 2 would be the outcome.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bl>
    <w:p w14:paraId="5EE7939C" w14:textId="77777777" w:rsidR="00665C2B" w:rsidRDefault="00665C2B">
      <w:pPr>
        <w:pStyle w:val="NormalWeb"/>
        <w:rPr>
          <w:lang w:eastAsia="zh-CN"/>
        </w:rPr>
      </w:pPr>
    </w:p>
    <w:p w14:paraId="7516C15A" w14:textId="77777777" w:rsidR="00665C2B" w:rsidRDefault="00706918">
      <w:pPr>
        <w:pStyle w:val="Heading5"/>
      </w:pPr>
      <w:r>
        <w:rPr>
          <w:highlight w:val="cyan"/>
        </w:rPr>
        <w:t>Proposal 2-1a</w:t>
      </w:r>
      <w: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w:t>
            </w:r>
            <w:proofErr w:type="gramStart"/>
            <w:r>
              <w:rPr>
                <w:rFonts w:ascii="Times New Roman" w:eastAsia="MS PMincho" w:hAnsi="Times New Roman"/>
                <w:szCs w:val="20"/>
                <w:lang w:eastAsia="zh-CN"/>
              </w:rPr>
              <w:t xml:space="preserve">to </w:t>
            </w:r>
            <w:r w:rsidR="00500F79">
              <w:rPr>
                <w:rFonts w:ascii="Times New Roman" w:eastAsia="MS PMincho" w:hAnsi="Times New Roman"/>
                <w:szCs w:val="20"/>
                <w:lang w:eastAsia="zh-CN"/>
              </w:rPr>
              <w:t>capture</w:t>
            </w:r>
            <w:proofErr w:type="gramEnd"/>
            <w:r w:rsidR="00500F79">
              <w:rPr>
                <w:rFonts w:ascii="Times New Roman" w:eastAsia="MS PMincho" w:hAnsi="Times New Roman"/>
                <w:szCs w:val="20"/>
                <w:lang w:eastAsia="zh-CN"/>
              </w:rPr>
              <w:t xml:space="preserv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bl>
    <w:p w14:paraId="40D35C37" w14:textId="77777777" w:rsidR="00665C2B" w:rsidRDefault="00665C2B">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w:t>
      </w:r>
      <w:proofErr w:type="gramStart"/>
      <w:r>
        <w:t>point</w:t>
      </w:r>
      <w:proofErr w:type="gramEnd"/>
      <w:r>
        <w:t xml:space="preserve">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not immediately clear how the feedback (which channel) would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665C2B" w14:paraId="495A0BF4" w14:textId="77777777">
        <w:trPr>
          <w:trHeight w:val="339"/>
        </w:trPr>
        <w:tc>
          <w:tcPr>
            <w:tcW w:w="1871" w:type="dxa"/>
          </w:tcPr>
          <w:p w14:paraId="6CC71F54" w14:textId="77777777" w:rsidR="00665C2B" w:rsidRDefault="00665C2B">
            <w:pPr>
              <w:pStyle w:val="BodyText"/>
              <w:spacing w:after="0"/>
              <w:rPr>
                <w:rFonts w:ascii="Times New Roman" w:eastAsiaTheme="minorEastAsia" w:hAnsi="Times New Roman"/>
                <w:szCs w:val="20"/>
                <w:lang w:eastAsia="ko-KR"/>
              </w:rPr>
            </w:pPr>
          </w:p>
        </w:tc>
        <w:tc>
          <w:tcPr>
            <w:tcW w:w="8021" w:type="dxa"/>
          </w:tcPr>
          <w:p w14:paraId="2E09CF14" w14:textId="77777777" w:rsidR="00665C2B" w:rsidRDefault="00665C2B">
            <w:pPr>
              <w:pStyle w:val="BodyText"/>
              <w:spacing w:after="0"/>
              <w:rPr>
                <w:rFonts w:ascii="Times New Roman" w:eastAsiaTheme="minorEastAsia" w:hAnsi="Times New Roman"/>
                <w:szCs w:val="20"/>
                <w:lang w:eastAsia="ko-KR"/>
              </w:rPr>
            </w:pP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Default="00706918">
      <w:pPr>
        <w:pStyle w:val="Heading5"/>
      </w:pPr>
      <w: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bl>
    <w:p w14:paraId="707D1464" w14:textId="77777777" w:rsidR="00665C2B" w:rsidRDefault="00665C2B"/>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 xml:space="preserve">Discussion </w:t>
      </w:r>
      <w:proofErr w:type="gramStart"/>
      <w:r>
        <w:t>point</w:t>
      </w:r>
      <w:proofErr w:type="gramEnd"/>
      <w:r>
        <w:t xml:space="preserve">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bl>
    <w:p w14:paraId="4310D180" w14:textId="77777777" w:rsidR="00665C2B" w:rsidRDefault="00665C2B"/>
    <w:p w14:paraId="774203B9" w14:textId="77777777" w:rsidR="00665C2B" w:rsidRDefault="00665C2B"/>
    <w:p w14:paraId="3A95C373" w14:textId="77777777" w:rsidR="00665C2B" w:rsidRDefault="00706918">
      <w:pPr>
        <w:pStyle w:val="Heading1"/>
        <w:numPr>
          <w:ilvl w:val="0"/>
          <w:numId w:val="5"/>
        </w:numPr>
        <w:ind w:left="360"/>
        <w:rPr>
          <w:rFonts w:cs="Arial"/>
          <w:sz w:val="32"/>
          <w:szCs w:val="32"/>
        </w:rPr>
      </w:pPr>
      <w:r>
        <w:rPr>
          <w:rFonts w:cs="Arial"/>
          <w:sz w:val="32"/>
          <w:szCs w:val="32"/>
        </w:rPr>
        <w:t>Recommendation for GTW/email approval</w:t>
      </w:r>
    </w:p>
    <w:p w14:paraId="1E77D458" w14:textId="77777777" w:rsidR="00665C2B" w:rsidRDefault="00706918">
      <w:pPr>
        <w:rPr>
          <w:lang w:val="en-GB"/>
        </w:rPr>
      </w:pPr>
      <w:r>
        <w:rPr>
          <w:lang w:val="en-GB"/>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CC57B5">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CC57B5">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CC57B5">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CC57B5">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CC57B5">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CC57B5">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CC57B5">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CC57B5">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CC57B5">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CC57B5">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CC57B5">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CC57B5">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CC57B5">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CC57B5">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CC57B5">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CC57B5">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r>
      <w:proofErr w:type="spellStart"/>
      <w:r w:rsidR="00706918">
        <w:rPr>
          <w:rFonts w:ascii="Times New Roman" w:hAnsi="Times New Roman"/>
          <w:iCs/>
          <w:sz w:val="20"/>
          <w:szCs w:val="20"/>
          <w:lang w:eastAsia="zh-CN"/>
        </w:rPr>
        <w:t>InterDigital</w:t>
      </w:r>
      <w:proofErr w:type="spellEnd"/>
      <w:r w:rsidR="00706918">
        <w:rPr>
          <w:rFonts w:ascii="Times New Roman" w:hAnsi="Times New Roman"/>
          <w:iCs/>
          <w:sz w:val="20"/>
          <w:szCs w:val="20"/>
          <w:lang w:eastAsia="zh-CN"/>
        </w:rPr>
        <w:t>, Inc.</w:t>
      </w:r>
    </w:p>
    <w:p w14:paraId="61B7EE67" w14:textId="77777777" w:rsidR="00665C2B" w:rsidRDefault="00CC57B5">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CC57B5">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CC57B5">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CC57B5">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CC57B5">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CC57B5">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44EC1" w14:textId="77777777" w:rsidR="00F449BB" w:rsidRDefault="00F449BB">
      <w:pPr>
        <w:spacing w:after="0" w:line="240" w:lineRule="auto"/>
      </w:pPr>
      <w:r>
        <w:separator/>
      </w:r>
    </w:p>
  </w:endnote>
  <w:endnote w:type="continuationSeparator" w:id="0">
    <w:p w14:paraId="79EDB809" w14:textId="77777777" w:rsidR="00F449BB" w:rsidRDefault="00F4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9F72" w14:textId="77777777" w:rsidR="00CC57B5" w:rsidRDefault="00CC57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CC57B5" w:rsidRDefault="00CC57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8E41" w14:textId="77777777" w:rsidR="00CC57B5" w:rsidRDefault="00CC57B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4DFBA" w14:textId="77777777" w:rsidR="00D00EEB" w:rsidRDefault="00D00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1CD45" w14:textId="77777777" w:rsidR="00F449BB" w:rsidRDefault="00F449BB">
      <w:pPr>
        <w:spacing w:after="0" w:line="240" w:lineRule="auto"/>
      </w:pPr>
      <w:r>
        <w:separator/>
      </w:r>
    </w:p>
  </w:footnote>
  <w:footnote w:type="continuationSeparator" w:id="0">
    <w:p w14:paraId="4725F9EB" w14:textId="77777777" w:rsidR="00F449BB" w:rsidRDefault="00F44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20DD" w14:textId="77777777" w:rsidR="00CC57B5" w:rsidRDefault="00CC57B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67DEE" w14:textId="77777777" w:rsidR="00D00EEB" w:rsidRDefault="00D00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50CF5" w14:textId="77777777" w:rsidR="00D00EEB" w:rsidRDefault="00D00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1"/>
  </w:num>
  <w:num w:numId="7">
    <w:abstractNumId w:val="26"/>
  </w:num>
  <w:num w:numId="8">
    <w:abstractNumId w:val="14"/>
  </w:num>
  <w:num w:numId="9">
    <w:abstractNumId w:val="15"/>
  </w:num>
  <w:num w:numId="10">
    <w:abstractNumId w:val="0"/>
  </w:num>
  <w:num w:numId="11">
    <w:abstractNumId w:val="25"/>
  </w:num>
  <w:num w:numId="12">
    <w:abstractNumId w:val="2"/>
  </w:num>
  <w:num w:numId="13">
    <w:abstractNumId w:val="6"/>
  </w:num>
  <w:num w:numId="14">
    <w:abstractNumId w:val="24"/>
  </w:num>
  <w:num w:numId="15">
    <w:abstractNumId w:val="7"/>
  </w:num>
  <w:num w:numId="16">
    <w:abstractNumId w:val="12"/>
  </w:num>
  <w:num w:numId="17">
    <w:abstractNumId w:val="5"/>
  </w:num>
  <w:num w:numId="18">
    <w:abstractNumId w:val="13"/>
  </w:num>
  <w:num w:numId="19">
    <w:abstractNumId w:val="17"/>
  </w:num>
  <w:num w:numId="20">
    <w:abstractNumId w:val="28"/>
  </w:num>
  <w:num w:numId="21">
    <w:abstractNumId w:val="9"/>
  </w:num>
  <w:num w:numId="22">
    <w:abstractNumId w:val="10"/>
  </w:num>
  <w:num w:numId="23">
    <w:abstractNumId w:val="3"/>
  </w:num>
  <w:num w:numId="24">
    <w:abstractNumId w:val="8"/>
  </w:num>
  <w:num w:numId="25">
    <w:abstractNumId w:val="27"/>
  </w:num>
  <w:num w:numId="26">
    <w:abstractNumId w:val="19"/>
  </w:num>
  <w:num w:numId="27">
    <w:abstractNumId w:val="20"/>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2808"/>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75DCB0-D23E-445A-9375-A0ED19127AA3}">
  <ds:schemaRefs>
    <ds:schemaRef ds:uri="http://schemas.openxmlformats.org/officeDocument/2006/bibliography"/>
  </ds:schemaRefs>
</ds:datastoreItem>
</file>

<file path=customXml/itemProps3.xml><?xml version="1.0" encoding="utf-8"?>
<ds:datastoreItem xmlns:ds="http://schemas.openxmlformats.org/officeDocument/2006/customXml" ds:itemID="{EE7250DA-B64E-47D1-B37D-9D77D85A1397}">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TotalTime>
  <Pages>29</Pages>
  <Words>11696</Words>
  <Characters>66671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78211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Dikarev, Dmitry</cp:lastModifiedBy>
  <cp:revision>3</cp:revision>
  <cp:lastPrinted>2011-11-09T07:49:00Z</cp:lastPrinted>
  <dcterms:created xsi:type="dcterms:W3CDTF">2021-11-15T10:23:00Z</dcterms:created>
  <dcterms:modified xsi:type="dcterms:W3CDTF">2021-11-15T10:38:00Z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