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4E2E827C"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C976BD"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C976BD"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C976BD"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rFonts w:ascii="Times New Roman" w:hAnsi="Times New Roman" w:cs="Times New Roman"/>
                <w:szCs w:val="20"/>
              </w:rPr>
            </w:pPr>
            <w:r>
              <w:rPr>
                <w:rFonts w:ascii="Times New Roman" w:hAnsi="Times New Roman" w:cs="Times New Roman"/>
                <w:szCs w:val="20"/>
              </w:rPr>
              <w:t>4.2.xx</w:t>
            </w:r>
            <w:r>
              <w:rPr>
                <w:rFonts w:ascii="Times New Roman" w:hAnsi="Times New Roman" w:cs="Times New Roman"/>
                <w:szCs w:val="20"/>
              </w:rPr>
              <w:tab/>
              <w:t>RedCap Parameters</w:t>
            </w:r>
          </w:p>
          <w:p w14:paraId="392F560C" w14:textId="77777777" w:rsidR="00F80A82" w:rsidRDefault="009069CB">
            <w:pPr>
              <w:rPr>
                <w:rFonts w:ascii="Times New Roman" w:hAnsi="Times New Roman" w:cs="Times New Roman"/>
                <w:szCs w:val="20"/>
              </w:rPr>
            </w:pPr>
            <w:r>
              <w:rPr>
                <w:rFonts w:ascii="Times New Roman" w:hAnsi="Times New Roman" w:cs="Times New Roman"/>
                <w:szCs w:val="20"/>
              </w:rPr>
              <w:t>RedCap UE is the UE with reduced capability:</w:t>
            </w:r>
          </w:p>
          <w:p w14:paraId="6804D031"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 xml:space="preserve">The maximum bandwidth is 20 MHz for FR1, and is 100 MHz for FR2; </w:t>
            </w:r>
          </w:p>
          <w:p w14:paraId="1BB3CCBB"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maximum mandatory supported DRB number is 8;</w:t>
            </w:r>
          </w:p>
          <w:p w14:paraId="5BC1EF1C"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mandatory supported PDCP SN length is 12 bits while 18 bits being optional;</w:t>
            </w:r>
          </w:p>
          <w:p w14:paraId="39FEE275"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The mandatory supported RLC AM SN length is 12 bits while 18 bits being optional;</w:t>
            </w:r>
          </w:p>
          <w:p w14:paraId="024281D1" w14:textId="77777777" w:rsidR="00F80A82" w:rsidRDefault="009069CB">
            <w:pPr>
              <w:pStyle w:val="B1"/>
              <w:numPr>
                <w:ilvl w:val="0"/>
                <w:numId w:val="25"/>
              </w:numPr>
              <w:spacing w:after="180" w:line="240" w:lineRule="auto"/>
              <w:jc w:val="left"/>
              <w:rPr>
                <w:rFonts w:cs="Times New Roman"/>
                <w:szCs w:val="20"/>
              </w:rPr>
            </w:pPr>
            <w:r>
              <w:rPr>
                <w:rFonts w:cs="Times New Roman"/>
                <w:szCs w:val="20"/>
              </w:rPr>
              <w:t>1 DL MIMO layer if 1 Rx branch is supported, and 2 DL MIMO layers if 2 Rx branches are supported;</w:t>
            </w:r>
          </w:p>
          <w:p w14:paraId="4C7AE433" w14:textId="77777777" w:rsidR="00F80A82" w:rsidRDefault="009069CB">
            <w:pPr>
              <w:pStyle w:val="B1"/>
              <w:numPr>
                <w:ilvl w:val="0"/>
                <w:numId w:val="25"/>
              </w:numPr>
              <w:spacing w:after="180" w:line="240" w:lineRule="auto"/>
              <w:jc w:val="left"/>
              <w:rPr>
                <w:rFonts w:cs="Times New Roman"/>
                <w:szCs w:val="20"/>
              </w:rPr>
            </w:pPr>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 same as non-RedCap UEs, unless indicated otherwise.</w:t>
            </w:r>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6F004E32"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Support </w:t>
            </w:r>
            <w:r w:rsidR="00AB52D2">
              <w:rPr>
                <w:rFonts w:ascii="Times New Roman" w:eastAsia="SimSun" w:hAnsi="Times New Roman" w:cs="Times New Roman"/>
                <w:szCs w:val="20"/>
                <w:lang w:eastAsia="zh-CN"/>
              </w:rPr>
              <w:t xml:space="preserve">this </w:t>
            </w:r>
            <w:r>
              <w:rPr>
                <w:rFonts w:ascii="Times New Roman" w:eastAsia="SimSun" w:hAnsi="Times New Roman" w:cs="Times New Roman"/>
                <w:szCs w:val="20"/>
                <w:lang w:eastAsia="zh-CN"/>
              </w:rPr>
              <w:t>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SimSun" w:hAnsi="Times New Roman" w:cs="Times New Roman"/>
                <w:szCs w:val="20"/>
                <w:lang w:eastAsia="zh-CN"/>
              </w:rPr>
            </w:pPr>
          </w:p>
        </w:tc>
      </w:tr>
      <w:tr w:rsidR="006E6AF7" w:rsidRPr="005F01DD" w14:paraId="5EE6AF37" w14:textId="77777777" w:rsidTr="00487F67">
        <w:tc>
          <w:tcPr>
            <w:tcW w:w="1413" w:type="dxa"/>
          </w:tcPr>
          <w:p w14:paraId="3808FD88" w14:textId="021E1D0A" w:rsidR="006E6AF7" w:rsidRDefault="006E6AF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BF32871" w14:textId="584CC519" w:rsidR="006E6AF7" w:rsidRDefault="006E6AF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634F51" w14:textId="77777777" w:rsidR="006E6AF7" w:rsidRPr="00B846E2" w:rsidRDefault="006E6AF7" w:rsidP="00B846E2">
            <w:pPr>
              <w:rPr>
                <w:rFonts w:ascii="Times New Roman" w:eastAsia="SimSun" w:hAnsi="Times New Roman" w:cs="Times New Roman"/>
                <w:szCs w:val="20"/>
                <w:lang w:eastAsia="zh-CN"/>
              </w:rPr>
            </w:pPr>
          </w:p>
        </w:tc>
      </w:tr>
      <w:tr w:rsidR="00C5559B" w:rsidRPr="005F01DD" w14:paraId="7D9D1B61" w14:textId="77777777" w:rsidTr="00487F67">
        <w:tc>
          <w:tcPr>
            <w:tcW w:w="1413" w:type="dxa"/>
          </w:tcPr>
          <w:p w14:paraId="63739FAE" w14:textId="704A0B85" w:rsidR="00C5559B" w:rsidRDefault="00C5559B"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5C1BCDC" w14:textId="63A8EA25" w:rsidR="00C5559B" w:rsidRDefault="00C5559B"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4773E47" w14:textId="77777777" w:rsidR="00C5559B" w:rsidRPr="00B846E2" w:rsidRDefault="00C5559B"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7149B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lastRenderedPageBreak/>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7149B9">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CB3C41" w14:paraId="732E9766" w14:textId="77777777" w:rsidTr="0095124A">
        <w:tc>
          <w:tcPr>
            <w:tcW w:w="1413" w:type="dxa"/>
          </w:tcPr>
          <w:p w14:paraId="1FB85217" w14:textId="79D5EB6F" w:rsidR="00CB3C41" w:rsidRDefault="00CB3C41"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7D3200C3" w14:textId="1EB60965" w:rsidR="00CB3C41" w:rsidRDefault="00CB3C41"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025432D4" w14:textId="6925A142" w:rsidR="00CB3C41" w:rsidRDefault="00CB3C41"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7149B9">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SimSun"/>
                <w:sz w:val="20"/>
                <w:szCs w:val="20"/>
                <w:lang w:eastAsia="zh-CN"/>
              </w:rPr>
            </w:pPr>
            <w:r w:rsidRPr="00E85A88">
              <w:rPr>
                <w:rFonts w:eastAsia="SimSun"/>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W</w:t>
            </w:r>
            <w:r w:rsidRPr="00E85A88">
              <w:rPr>
                <w:rFonts w:eastAsia="SimSun"/>
                <w:sz w:val="20"/>
                <w:szCs w:val="20"/>
                <w:lang w:eastAsia="zh-CN"/>
              </w:rPr>
              <w:t xml:space="preserve">e proposed to not support CP-OFDM </w:t>
            </w:r>
            <w:r>
              <w:rPr>
                <w:rFonts w:eastAsia="SimSun"/>
                <w:sz w:val="20"/>
                <w:szCs w:val="20"/>
                <w:lang w:eastAsia="zh-CN"/>
              </w:rPr>
              <w:t>for UL f</w:t>
            </w:r>
            <w:r w:rsidRPr="00E85A88">
              <w:rPr>
                <w:rFonts w:eastAsia="SimSun"/>
                <w:sz w:val="20"/>
                <w:szCs w:val="20"/>
                <w:lang w:eastAsia="zh-CN"/>
              </w:rPr>
              <w:t xml:space="preserve">or </w:t>
            </w:r>
            <w:r>
              <w:rPr>
                <w:rFonts w:eastAsia="SimSun"/>
                <w:sz w:val="20"/>
                <w:szCs w:val="20"/>
                <w:lang w:eastAsia="zh-CN"/>
              </w:rPr>
              <w:t>R</w:t>
            </w:r>
            <w:r w:rsidRPr="00E85A88">
              <w:rPr>
                <w:rFonts w:eastAsia="SimSun"/>
                <w:sz w:val="20"/>
                <w:szCs w:val="20"/>
                <w:lang w:eastAsia="zh-CN"/>
              </w:rPr>
              <w:t>edcap UE</w:t>
            </w:r>
            <w:r>
              <w:rPr>
                <w:rFonts w:eastAsia="SimSun"/>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SimSun"/>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The justification is to save UE power due to smaller PA</w:t>
            </w:r>
            <w:r w:rsidR="00200A01">
              <w:rPr>
                <w:rFonts w:eastAsia="SimSun"/>
                <w:sz w:val="20"/>
                <w:szCs w:val="20"/>
                <w:lang w:eastAsia="zh-CN"/>
              </w:rPr>
              <w:t>PR of DFT-</w:t>
            </w:r>
            <w:r w:rsidR="00F00E18">
              <w:rPr>
                <w:rFonts w:eastAsia="SimSun"/>
                <w:sz w:val="20"/>
                <w:szCs w:val="20"/>
                <w:lang w:eastAsia="zh-CN"/>
              </w:rPr>
              <w:t xml:space="preserve">S-OFDM waveform. </w:t>
            </w:r>
          </w:p>
        </w:tc>
      </w:tr>
      <w:tr w:rsidR="006C7396" w14:paraId="26D28ECC" w14:textId="77777777">
        <w:tc>
          <w:tcPr>
            <w:tcW w:w="1413" w:type="dxa"/>
          </w:tcPr>
          <w:p w14:paraId="46E9887B" w14:textId="2F5003A4" w:rsidR="006C7396" w:rsidRDefault="006C739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2899" w:type="dxa"/>
            <w:gridSpan w:val="2"/>
          </w:tcPr>
          <w:p w14:paraId="0825A25D" w14:textId="0B74CC21" w:rsidR="006C7396" w:rsidRDefault="006C7396" w:rsidP="006C739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Apple’s proposal</w:t>
            </w:r>
            <w:r w:rsidR="00DB5F7C">
              <w:rPr>
                <w:rFonts w:ascii="Times New Roman" w:eastAsia="SimSun" w:hAnsi="Times New Roman" w:cs="Times New Roman"/>
                <w:szCs w:val="20"/>
                <w:lang w:eastAsia="zh-CN"/>
              </w:rPr>
              <w:t>, we do not want to make</w:t>
            </w:r>
            <w:r w:rsidR="00C626CD">
              <w:rPr>
                <w:rFonts w:ascii="Times New Roman" w:eastAsia="SimSun" w:hAnsi="Times New Roman" w:cs="Times New Roman"/>
                <w:szCs w:val="20"/>
                <w:lang w:eastAsia="zh-CN"/>
              </w:rPr>
              <w:t xml:space="preserve"> UL</w:t>
            </w:r>
            <w:r w:rsidR="00DB5F7C">
              <w:rPr>
                <w:rFonts w:ascii="Times New Roman" w:eastAsia="SimSun" w:hAnsi="Times New Roman" w:cs="Times New Roman"/>
                <w:szCs w:val="20"/>
                <w:lang w:eastAsia="zh-CN"/>
              </w:rPr>
              <w:t xml:space="preserve"> CP-OFDM not applicable (or even optional) for RedCap UEs. We do not think it is</w:t>
            </w:r>
            <w:r w:rsidR="00C626CD">
              <w:rPr>
                <w:rFonts w:ascii="Times New Roman" w:eastAsia="SimSun" w:hAnsi="Times New Roman" w:cs="Times New Roman"/>
                <w:szCs w:val="20"/>
                <w:lang w:eastAsia="zh-CN"/>
              </w:rPr>
              <w:t xml:space="preserve"> in</w:t>
            </w:r>
            <w:r w:rsidR="00DB5F7C">
              <w:rPr>
                <w:rFonts w:ascii="Times New Roman" w:eastAsia="SimSun" w:hAnsi="Times New Roman" w:cs="Times New Roman"/>
                <w:szCs w:val="20"/>
                <w:lang w:eastAsia="zh-CN"/>
              </w:rPr>
              <w:t xml:space="preserve"> the Rel-17 RedCap WI scope.</w:t>
            </w:r>
            <w:r w:rsidR="00C626CD">
              <w:rPr>
                <w:rFonts w:ascii="Times New Roman" w:eastAsia="SimSun" w:hAnsi="Times New Roman" w:cs="Times New Roman"/>
                <w:szCs w:val="20"/>
                <w:lang w:eastAsia="zh-CN"/>
              </w:rPr>
              <w:t xml:space="preserve"> </w:t>
            </w:r>
            <w:r w:rsidRPr="006C7396">
              <w:rPr>
                <w:rFonts w:ascii="Times New Roman" w:eastAsia="SimSun" w:hAnsi="Times New Roman" w:cs="Times New Roman"/>
                <w:szCs w:val="20"/>
                <w:lang w:eastAsia="zh-CN"/>
              </w:rPr>
              <w:t xml:space="preserve">Note that the proposal was discussed </w:t>
            </w:r>
            <w:r w:rsidR="00C626CD">
              <w:rPr>
                <w:rFonts w:ascii="Times New Roman" w:eastAsia="SimSun" w:hAnsi="Times New Roman" w:cs="Times New Roman"/>
                <w:szCs w:val="20"/>
                <w:lang w:eastAsia="zh-CN"/>
              </w:rPr>
              <w:t>in</w:t>
            </w:r>
            <w:r w:rsidRPr="006C7396">
              <w:rPr>
                <w:rFonts w:ascii="Times New Roman" w:eastAsia="SimSun" w:hAnsi="Times New Roman" w:cs="Times New Roman"/>
                <w:szCs w:val="20"/>
                <w:lang w:eastAsia="zh-CN"/>
              </w:rPr>
              <w:t xml:space="preserve"> the RedCap SI and that the support for the proposal was </w:t>
            </w:r>
            <w:r w:rsidR="00C626CD">
              <w:rPr>
                <w:rFonts w:ascii="Times New Roman" w:eastAsia="SimSun" w:hAnsi="Times New Roman" w:cs="Times New Roman"/>
                <w:szCs w:val="20"/>
                <w:lang w:eastAsia="zh-CN"/>
              </w:rPr>
              <w:t>quite</w:t>
            </w:r>
            <w:r w:rsidRPr="006C7396">
              <w:rPr>
                <w:rFonts w:ascii="Times New Roman" w:eastAsia="SimSun" w:hAnsi="Times New Roman" w:cs="Times New Roman"/>
                <w:szCs w:val="20"/>
                <w:lang w:eastAsia="zh-CN"/>
              </w:rPr>
              <w:t xml:space="preserve"> weak back then (cf. </w:t>
            </w:r>
            <w:r w:rsidR="00C626CD">
              <w:rPr>
                <w:rFonts w:ascii="Times New Roman" w:eastAsia="SimSun" w:hAnsi="Times New Roman" w:cs="Times New Roman"/>
                <w:szCs w:val="20"/>
                <w:lang w:eastAsia="zh-CN"/>
              </w:rPr>
              <w:fldChar w:fldCharType="begin"/>
            </w:r>
            <w:r w:rsidR="00C626CD">
              <w:rPr>
                <w:rFonts w:ascii="Times New Roman" w:eastAsia="SimSun" w:hAnsi="Times New Roman" w:cs="Times New Roman"/>
                <w:szCs w:val="20"/>
                <w:lang w:eastAsia="zh-CN"/>
              </w:rPr>
              <w:instrText xml:space="preserve"> HYPERLINK "https://www.3gpp.org/ftp/TSG_RAN/WG1_RL1/TSGR1_103-e/Docs/R1-2009394.zip" </w:instrText>
            </w:r>
            <w:r w:rsidR="00C626CD">
              <w:rPr>
                <w:rFonts w:ascii="Times New Roman" w:eastAsia="SimSun" w:hAnsi="Times New Roman" w:cs="Times New Roman"/>
                <w:szCs w:val="20"/>
                <w:lang w:eastAsia="zh-CN"/>
              </w:rPr>
            </w:r>
            <w:r w:rsidR="00C626CD">
              <w:rPr>
                <w:rFonts w:ascii="Times New Roman" w:eastAsia="SimSun" w:hAnsi="Times New Roman" w:cs="Times New Roman"/>
                <w:szCs w:val="20"/>
                <w:lang w:eastAsia="zh-CN"/>
              </w:rPr>
              <w:fldChar w:fldCharType="separate"/>
            </w:r>
            <w:r w:rsidRPr="00C626CD">
              <w:rPr>
                <w:rStyle w:val="Hyperlink"/>
                <w:rFonts w:ascii="Times New Roman" w:eastAsia="SimSun" w:hAnsi="Times New Roman" w:cs="Times New Roman"/>
                <w:szCs w:val="20"/>
                <w:lang w:eastAsia="zh-CN"/>
              </w:rPr>
              <w:t>R1-2009394</w:t>
            </w:r>
            <w:r w:rsidR="00C626CD">
              <w:rPr>
                <w:rFonts w:ascii="Times New Roman" w:eastAsia="SimSun" w:hAnsi="Times New Roman" w:cs="Times New Roman"/>
                <w:szCs w:val="20"/>
                <w:lang w:eastAsia="zh-CN"/>
              </w:rPr>
              <w:fldChar w:fldCharType="end"/>
            </w:r>
            <w:r w:rsidRPr="006C7396">
              <w:rPr>
                <w:rFonts w:ascii="Times New Roman" w:eastAsia="SimSun" w:hAnsi="Times New Roman" w:cs="Times New Roman"/>
                <w:szCs w:val="20"/>
                <w:lang w:eastAsia="zh-CN"/>
              </w:rPr>
              <w:t xml:space="preserve"> section 7.8.1).</w:t>
            </w:r>
          </w:p>
        </w:tc>
      </w:tr>
    </w:tbl>
    <w:p w14:paraId="7CA6FA2C" w14:textId="596AE836"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lastRenderedPageBreak/>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lastRenderedPageBreak/>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7149B9">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lastRenderedPageBreak/>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7149B9">
        <w:tc>
          <w:tcPr>
            <w:tcW w:w="1479" w:type="dxa"/>
            <w:shd w:val="clear" w:color="auto" w:fill="D9D9D9"/>
          </w:tcPr>
          <w:p w14:paraId="49F95E7A"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7149B9">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7149B9">
        <w:tc>
          <w:tcPr>
            <w:tcW w:w="1479" w:type="dxa"/>
          </w:tcPr>
          <w:p w14:paraId="77CE9FF9" w14:textId="6B895681" w:rsidR="00E326AD" w:rsidRDefault="00AA2868"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DC10D0" w14:textId="1A6C1B44" w:rsidR="00E326AD" w:rsidRDefault="00AA2868" w:rsidP="007149B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317DD10F" w14:textId="26101B47" w:rsidR="00E326AD" w:rsidRDefault="00AA2868"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An editorial suggestion. </w:t>
            </w:r>
            <w:r w:rsidRPr="00AA2868">
              <w:rPr>
                <w:rFonts w:ascii="Times New Roman" w:eastAsia="SimSun" w:hAnsi="Times New Roman" w:cs="Times New Roman"/>
                <w:szCs w:val="20"/>
                <w:lang w:eastAsia="zh-CN"/>
              </w:rPr>
              <w:t xml:space="preserve">After the sentence beginning with “Furthermore", we suggest to add “The addition of the </w:t>
            </w:r>
            <w:r>
              <w:rPr>
                <w:rFonts w:ascii="Times New Roman" w:eastAsia="SimSun" w:hAnsi="Times New Roman" w:cs="Times New Roman"/>
                <w:szCs w:val="20"/>
                <w:lang w:eastAsia="zh-CN"/>
              </w:rPr>
              <w:t xml:space="preserve">notes for </w:t>
            </w:r>
            <w:r w:rsidRPr="00AA2868">
              <w:rPr>
                <w:rFonts w:ascii="Times New Roman" w:eastAsia="SimSun" w:hAnsi="Times New Roman" w:cs="Times New Roman"/>
                <w:szCs w:val="20"/>
                <w:lang w:eastAsia="zh-CN"/>
              </w:rPr>
              <w:t>FGs 1-4 and 1-5 is a RAN1 recommendation, whether/how to add the notes is up to RAN2."</w:t>
            </w:r>
          </w:p>
        </w:tc>
      </w:tr>
      <w:tr w:rsidR="00E326AD" w14:paraId="4E500658" w14:textId="77777777" w:rsidTr="007149B9">
        <w:tc>
          <w:tcPr>
            <w:tcW w:w="1479" w:type="dxa"/>
          </w:tcPr>
          <w:p w14:paraId="57132816" w14:textId="3718D983" w:rsidR="00E326AD" w:rsidRDefault="006144B3"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4F5B2DB" w14:textId="4F5D5A2C" w:rsidR="00E326AD" w:rsidRDefault="006144B3" w:rsidP="007149B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636900C9" w14:textId="6C85A6AA" w:rsidR="00E326AD" w:rsidRDefault="00E326AD" w:rsidP="007149B9">
            <w:pPr>
              <w:spacing w:after="180"/>
              <w:rPr>
                <w:rFonts w:ascii="Times New Roman" w:eastAsia="SimSun" w:hAnsi="Times New Roman" w:cs="Times New Roman"/>
                <w:szCs w:val="20"/>
                <w:lang w:eastAsia="zh-CN"/>
              </w:rPr>
            </w:pPr>
          </w:p>
        </w:tc>
      </w:tr>
      <w:tr w:rsidR="00C976BD" w14:paraId="4FABD45B" w14:textId="77777777" w:rsidTr="007149B9">
        <w:tc>
          <w:tcPr>
            <w:tcW w:w="1479" w:type="dxa"/>
          </w:tcPr>
          <w:p w14:paraId="170B383B" w14:textId="0DC64F14" w:rsidR="00C976BD" w:rsidRDefault="00C976BD"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2478F50B" w14:textId="77777777" w:rsidR="00C976BD" w:rsidRDefault="00C976BD" w:rsidP="007149B9">
            <w:pPr>
              <w:tabs>
                <w:tab w:val="left" w:pos="551"/>
              </w:tabs>
              <w:spacing w:after="180"/>
              <w:rPr>
                <w:rFonts w:ascii="Times New Roman" w:eastAsia="SimSun" w:hAnsi="Times New Roman" w:cs="Times New Roman"/>
                <w:szCs w:val="20"/>
                <w:lang w:eastAsia="zh-CN"/>
              </w:rPr>
            </w:pPr>
          </w:p>
        </w:tc>
        <w:tc>
          <w:tcPr>
            <w:tcW w:w="6780" w:type="dxa"/>
          </w:tcPr>
          <w:p w14:paraId="4F5D7705" w14:textId="74404D00" w:rsidR="00C976BD" w:rsidRDefault="00C976BD"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a R17 RedCap UE supporting NCD-SSB, it can operate in an RRC configured BWP without the entire CORESET#0. If dedicated RRC signaling is not used to deliver SI update, a paging CSS needs to be configured in the </w:t>
            </w:r>
            <w:r w:rsidRPr="00C976BD">
              <w:rPr>
                <w:rFonts w:ascii="Times New Roman" w:eastAsia="SimSun" w:hAnsi="Times New Roman" w:cs="Times New Roman"/>
                <w:szCs w:val="20"/>
                <w:lang w:eastAsia="zh-CN"/>
              </w:rPr>
              <w:t>RRC</w:t>
            </w:r>
            <w:r>
              <w:rPr>
                <w:rFonts w:ascii="Times New Roman" w:eastAsia="SimSun" w:hAnsi="Times New Roman" w:cs="Times New Roman"/>
                <w:szCs w:val="20"/>
                <w:lang w:eastAsia="zh-CN"/>
              </w:rPr>
              <w:t>-</w:t>
            </w:r>
            <w:r w:rsidRPr="00C976BD">
              <w:rPr>
                <w:rFonts w:ascii="Times New Roman" w:eastAsia="SimSun" w:hAnsi="Times New Roman" w:cs="Times New Roman"/>
                <w:szCs w:val="20"/>
                <w:lang w:eastAsia="zh-CN"/>
              </w:rPr>
              <w:t>configured</w:t>
            </w:r>
            <w:r>
              <w:rPr>
                <w:rFonts w:ascii="Times New Roman" w:eastAsia="SimSun" w:hAnsi="Times New Roman" w:cs="Times New Roman"/>
                <w:szCs w:val="20"/>
                <w:lang w:eastAsia="zh-CN"/>
              </w:rPr>
              <w:t xml:space="preserve"> DL BWP to indicate SI update. The BWP switch delay of RedCap UE </w:t>
            </w:r>
            <w:r w:rsidR="00331379">
              <w:rPr>
                <w:rFonts w:ascii="Times New Roman" w:eastAsia="SimSun" w:hAnsi="Times New Roman" w:cs="Times New Roman"/>
                <w:szCs w:val="20"/>
                <w:lang w:eastAsia="zh-CN"/>
              </w:rPr>
              <w:t xml:space="preserve">in </w:t>
            </w:r>
            <w:r w:rsidR="00B65904">
              <w:rPr>
                <w:rFonts w:ascii="Times New Roman" w:eastAsia="SimSun" w:hAnsi="Times New Roman" w:cs="Times New Roman"/>
                <w:szCs w:val="20"/>
                <w:lang w:eastAsia="zh-CN"/>
              </w:rPr>
              <w:t xml:space="preserve">acquiring modified SI should also be specified </w:t>
            </w:r>
            <w:r w:rsidR="00331379">
              <w:rPr>
                <w:rFonts w:ascii="Times New Roman" w:eastAsia="SimSun" w:hAnsi="Times New Roman" w:cs="Times New Roman"/>
                <w:szCs w:val="20"/>
                <w:lang w:eastAsia="zh-CN"/>
              </w:rPr>
              <w:t xml:space="preserve">as </w:t>
            </w:r>
            <w:r w:rsidR="00B65904">
              <w:rPr>
                <w:rFonts w:ascii="Times New Roman" w:eastAsia="SimSun" w:hAnsi="Times New Roman" w:cs="Times New Roman"/>
                <w:szCs w:val="20"/>
                <w:lang w:eastAsia="zh-CN"/>
              </w:rPr>
              <w:t>a R17 RedCap UE feature and included in the LS to RAN2.</w:t>
            </w:r>
            <w:r>
              <w:rPr>
                <w:rFonts w:ascii="Times New Roman" w:eastAsia="SimSun" w:hAnsi="Times New Roman" w:cs="Times New Roman"/>
                <w:szCs w:val="20"/>
                <w:lang w:eastAsia="zh-CN"/>
              </w:rPr>
              <w:t xml:space="preserve"> </w:t>
            </w:r>
          </w:p>
        </w:tc>
      </w:tr>
      <w:tr w:rsidR="00E326AD" w14:paraId="0F594C9A" w14:textId="77777777" w:rsidTr="007149B9">
        <w:tc>
          <w:tcPr>
            <w:tcW w:w="1479" w:type="dxa"/>
          </w:tcPr>
          <w:p w14:paraId="6F104A50" w14:textId="0285DDE8" w:rsidR="00E326AD" w:rsidRDefault="006C5658"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EFFD1ED" w14:textId="649EC6C0" w:rsidR="00E326AD" w:rsidRDefault="006C5658" w:rsidP="007149B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66431378" w14:textId="721B5633" w:rsidR="00E326AD" w:rsidRDefault="006C5658"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Futurewei’s editorial suggestion.</w:t>
            </w:r>
          </w:p>
          <w:p w14:paraId="17255C79" w14:textId="39DC5E95" w:rsidR="006C5658" w:rsidRDefault="00ED7E29" w:rsidP="007149B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2" w:name="_Ref65143491"/>
    <w:bookmarkStart w:id="3" w:name="_Ref71040330"/>
    <w:bookmarkStart w:id="4" w:name="_Ref174151459"/>
    <w:bookmarkStart w:id="5"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bookmarkStart w:id="14"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14:paraId="266C695E" w14:textId="77777777" w:rsidR="00F80A82" w:rsidRDefault="007149B9">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15"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bookmarkStart w:id="16"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14:paraId="67A98F63" w14:textId="77777777" w:rsidR="00F80A82" w:rsidRDefault="007149B9">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7149B9">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17"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14:paraId="73590DD7" w14:textId="77777777" w:rsidR="00F80A82" w:rsidRDefault="007149B9">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7149B9">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7149B9">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18"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0671" w14:textId="77777777" w:rsidR="007149B9" w:rsidRDefault="007149B9">
      <w:pPr>
        <w:spacing w:after="0" w:line="240" w:lineRule="auto"/>
      </w:pPr>
      <w:r>
        <w:separator/>
      </w:r>
    </w:p>
  </w:endnote>
  <w:endnote w:type="continuationSeparator" w:id="0">
    <w:p w14:paraId="7F370686" w14:textId="77777777" w:rsidR="007149B9" w:rsidRDefault="0071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7149B9" w:rsidRDefault="007149B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p w14:paraId="07654BF9" w14:textId="77777777" w:rsidR="007149B9" w:rsidRDefault="007149B9"/>
  <w:p w14:paraId="542047BA" w14:textId="77777777" w:rsidR="007149B9" w:rsidRDefault="00714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2C112" w14:textId="77777777" w:rsidR="007149B9" w:rsidRDefault="007149B9">
      <w:pPr>
        <w:spacing w:after="0" w:line="240" w:lineRule="auto"/>
      </w:pPr>
      <w:r>
        <w:separator/>
      </w:r>
    </w:p>
  </w:footnote>
  <w:footnote w:type="continuationSeparator" w:id="0">
    <w:p w14:paraId="7D39733C" w14:textId="77777777" w:rsidR="007149B9" w:rsidRDefault="0071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7149B9" w:rsidRDefault="007149B9">
    <w:r>
      <w:t xml:space="preserve">Page </w:t>
    </w:r>
    <w:r>
      <w:fldChar w:fldCharType="begin"/>
    </w:r>
    <w:r>
      <w:instrText>PAGE</w:instrText>
    </w:r>
    <w:r>
      <w:fldChar w:fldCharType="separate"/>
    </w:r>
    <w:r>
      <w:t>4</w:t>
    </w:r>
    <w:r>
      <w:fldChar w:fldCharType="end"/>
    </w:r>
    <w:r>
      <w:br/>
      <w:t>Draft prETS 300 ???: Month YYYY</w:t>
    </w:r>
  </w:p>
  <w:p w14:paraId="60306C31" w14:textId="77777777" w:rsidR="007149B9" w:rsidRDefault="007149B9"/>
  <w:p w14:paraId="3CB37223" w14:textId="77777777" w:rsidR="007149B9" w:rsidRDefault="007149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12643574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www.w3.org/XML/1998/namespace"/>
    <ds:schemaRef ds:uri="http://schemas.microsoft.com/office/2006/metadata/properties"/>
    <ds:schemaRef ds:uri="http://schemas.microsoft.com/sharepoint/v3"/>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2f282d3b-eb4a-4b09-b61f-b9593442e286"/>
    <ds:schemaRef ds:uri="http://purl.org/dc/dcmitype/"/>
    <ds:schemaRef ds:uri="http://purl.org/dc/terms/"/>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11317</Words>
  <Characters>60115</Characters>
  <Application>Microsoft Office Word</Application>
  <DocSecurity>0</DocSecurity>
  <Lines>500</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17</cp:revision>
  <cp:lastPrinted>2008-01-31T16:09:00Z</cp:lastPrinted>
  <dcterms:created xsi:type="dcterms:W3CDTF">2021-11-18T23:51:00Z</dcterms:created>
  <dcterms:modified xsi:type="dcterms:W3CDTF">2021-11-19T03:15:00Z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