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rsidR="00C81EF8" w:rsidRDefault="00C81EF8">
      <w:pPr>
        <w:pStyle w:val="3GPPHeader"/>
        <w:rPr>
          <w:sz w:val="22"/>
          <w:szCs w:val="20"/>
        </w:rPr>
      </w:pPr>
    </w:p>
    <w:p w:rsidR="00C81EF8" w:rsidRDefault="002639A0">
      <w:pPr>
        <w:pStyle w:val="3GPPHeader"/>
        <w:rPr>
          <w:sz w:val="20"/>
          <w:szCs w:val="20"/>
        </w:rPr>
      </w:pPr>
      <w:r>
        <w:rPr>
          <w:sz w:val="20"/>
          <w:szCs w:val="20"/>
        </w:rPr>
        <w:t>Agenda Item:</w:t>
      </w:r>
      <w:r>
        <w:rPr>
          <w:sz w:val="20"/>
          <w:szCs w:val="20"/>
        </w:rPr>
        <w:tab/>
        <w:t>8.16.6</w:t>
      </w:r>
    </w:p>
    <w:p w:rsidR="00C81EF8" w:rsidRDefault="002639A0">
      <w:pPr>
        <w:pStyle w:val="3GPPHeader"/>
        <w:rPr>
          <w:sz w:val="20"/>
          <w:szCs w:val="20"/>
        </w:rPr>
      </w:pPr>
      <w:r>
        <w:rPr>
          <w:sz w:val="20"/>
          <w:szCs w:val="20"/>
        </w:rPr>
        <w:t>Title:</w:t>
      </w:r>
      <w:r>
        <w:rPr>
          <w:sz w:val="20"/>
          <w:szCs w:val="20"/>
        </w:rPr>
        <w:tab/>
        <w:t>FL summary on LS on capability related RAN2 agreements for RedCap</w:t>
      </w:r>
    </w:p>
    <w:p w:rsidR="00C81EF8" w:rsidRDefault="002639A0">
      <w:pPr>
        <w:pStyle w:val="3GPPHeader"/>
        <w:rPr>
          <w:sz w:val="20"/>
          <w:szCs w:val="20"/>
        </w:rPr>
      </w:pPr>
      <w:r>
        <w:rPr>
          <w:sz w:val="20"/>
          <w:szCs w:val="20"/>
        </w:rPr>
        <w:t>Source:</w:t>
      </w:r>
      <w:r>
        <w:rPr>
          <w:sz w:val="20"/>
          <w:szCs w:val="20"/>
        </w:rPr>
        <w:tab/>
        <w:t>Moderator (Ericsson)</w:t>
      </w:r>
    </w:p>
    <w:p w:rsidR="00C81EF8" w:rsidRDefault="002639A0">
      <w:pPr>
        <w:pStyle w:val="3GPPHeader"/>
        <w:rPr>
          <w:sz w:val="20"/>
          <w:szCs w:val="20"/>
        </w:rPr>
      </w:pPr>
      <w:r>
        <w:rPr>
          <w:sz w:val="20"/>
          <w:szCs w:val="20"/>
        </w:rPr>
        <w:t>Document for:</w:t>
      </w:r>
      <w:r>
        <w:rPr>
          <w:sz w:val="20"/>
          <w:szCs w:val="20"/>
        </w:rPr>
        <w:tab/>
        <w:t>Discussion, Decision</w:t>
      </w:r>
    </w:p>
    <w:p w:rsidR="00C81EF8" w:rsidRDefault="002639A0">
      <w:pPr>
        <w:pStyle w:val="1"/>
      </w:pPr>
      <w:r>
        <w:t>1</w:t>
      </w:r>
      <w:r>
        <w:tab/>
      </w:r>
      <w:r>
        <w:t>Introduction</w:t>
      </w:r>
    </w:p>
    <w:p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tc>
          <w:tcPr>
            <w:tcW w:w="9630" w:type="dxa"/>
            <w:tcBorders>
              <w:top w:val="single" w:sz="4" w:space="0" w:color="auto"/>
              <w:left w:val="single" w:sz="4" w:space="0" w:color="auto"/>
              <w:bottom w:val="single" w:sz="4" w:space="0" w:color="auto"/>
              <w:right w:val="single" w:sz="4" w:space="0" w:color="auto"/>
            </w:tcBorders>
          </w:tcPr>
          <w:p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[107-e-R17-UE-features-REDCAP-02] Discussion on RAN2 LS (in R1-2108714) on REDCAP UE </w:t>
            </w:r>
            <w:r>
              <w:rPr>
                <w:rFonts w:ascii="Times" w:eastAsia="Batang" w:hAnsi="Times" w:cs="Times New Roman"/>
                <w:szCs w:val="24"/>
                <w:highlight w:val="cyan"/>
                <w:lang w:val="en-GB" w:eastAsia="zh-CN"/>
              </w:rPr>
              <w:t>capability – Johan (Ericsson)</w:t>
            </w:r>
          </w:p>
          <w:p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Contr</w:t>
      </w:r>
      <w:r>
        <w:rPr>
          <w:rFonts w:ascii="Times New Roman" w:hAnsi="Times New Roman" w:cs="Times New Roman"/>
        </w:rPr>
        <w:t xml:space="preserve">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The issues in f</w:t>
      </w:r>
      <w:r>
        <w:rPr>
          <w:rFonts w:ascii="Times New Roman" w:eastAsia="Batang" w:hAnsi="Times New Roman" w:cs="Times New Roman"/>
          <w:szCs w:val="20"/>
        </w:rPr>
        <w:t xml:space="preserve">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rsidR="00C81EF8" w:rsidRDefault="002639A0">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rsidR="00C81EF8" w:rsidRDefault="002639A0">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rsidR="00C81EF8" w:rsidRDefault="002639A0">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rsidR="00C81EF8" w:rsidRDefault="002639A0">
      <w:pPr>
        <w:pStyle w:val="aff6"/>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uploads an empty file n</w:t>
      </w:r>
      <w:r>
        <w:rPr>
          <w:rFonts w:ascii="Times New Roman" w:eastAsia="Times New Roman" w:hAnsi="Times New Roman" w:cs="Times New Roman"/>
          <w:sz w:val="20"/>
          <w:szCs w:val="20"/>
          <w:lang w:val="en-US"/>
        </w:rPr>
        <w:t xml:space="preserve">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w:t>
      </w:r>
      <w:r>
        <w:rPr>
          <w:rFonts w:ascii="Times New Roman" w:eastAsia="Times New Roman" w:hAnsi="Times New Roman" w:cs="Times New Roman"/>
          <w:sz w:val="20"/>
          <w:szCs w:val="20"/>
          <w:lang w:val="en-US"/>
        </w:rPr>
        <w:t>0 minutes, other companies can ignore the checkout file.</w:t>
      </w:r>
    </w:p>
    <w:p w:rsidR="00C81EF8" w:rsidRDefault="002639A0">
      <w:pPr>
        <w:pStyle w:val="aff6"/>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w:t>
      </w:r>
      <w:r>
        <w:rPr>
          <w:rFonts w:ascii="Times New Roman" w:eastAsia="Times New Roman" w:hAnsi="Times New Roman" w:cs="Times New Roman"/>
          <w:szCs w:val="20"/>
        </w:rPr>
        <w:t>mples above and in line with the general recommendation (see slide 10 in</w:t>
      </w:r>
      <w:r>
        <w:rPr>
          <w:rFonts w:ascii="Times New Roman" w:hAnsi="Times New Roman" w:cs="Times New Roman"/>
          <w:szCs w:val="20"/>
        </w:rPr>
        <w:t xml:space="preserve"> </w:t>
      </w:r>
      <w:hyperlink r:id="rId12" w:history="1">
        <w:r>
          <w:rPr>
            <w:rStyle w:val="aff3"/>
            <w:rFonts w:ascii="Times New Roman" w:hAnsi="Times New Roman" w:cs="Times New Roman"/>
            <w:szCs w:val="20"/>
          </w:rPr>
          <w:t>R1-2110752</w:t>
        </w:r>
      </w:hyperlink>
      <w:r>
        <w:rPr>
          <w:rFonts w:ascii="Times New Roman" w:eastAsia="Times New Roman" w:hAnsi="Times New Roman" w:cs="Times New Roman"/>
          <w:szCs w:val="20"/>
        </w:rPr>
        <w:t xml:space="preserve">), otherwise the sorting of the files will be messed up (which can only be fixed by </w:t>
      </w:r>
      <w:r>
        <w:rPr>
          <w:rFonts w:ascii="Times New Roman" w:eastAsia="Times New Roman" w:hAnsi="Times New Roman" w:cs="Times New Roman"/>
          <w:szCs w:val="20"/>
        </w:rPr>
        <w:t>the RAN1 secretary).</w:t>
      </w:r>
    </w:p>
    <w:p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w:t>
      </w:r>
      <w:r>
        <w:rPr>
          <w:rFonts w:ascii="Times New Roman" w:eastAsia="Times New Roman" w:hAnsi="Times New Roman" w:cs="Times New Roman"/>
          <w:szCs w:val="20"/>
        </w:rPr>
        <w:t>e contact info in the table below.</w:t>
      </w:r>
    </w:p>
    <w:p w:rsidR="00C81EF8" w:rsidRDefault="002639A0">
      <w:pPr>
        <w:pStyle w:val="a6"/>
        <w:rPr>
          <w:rFonts w:ascii="Times" w:eastAsia="Batang" w:hAnsi="Times" w:cs="Times New Roman"/>
          <w:b/>
          <w:szCs w:val="24"/>
        </w:rPr>
      </w:pPr>
      <w:r>
        <w:rPr>
          <w:rFonts w:ascii="Times" w:eastAsia="Batang" w:hAnsi="Times" w:cs="Times New Roman"/>
          <w:b/>
          <w:szCs w:val="24"/>
        </w:rPr>
        <w:t>FL1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tc>
          <w:tcPr>
            <w:tcW w:w="2263" w:type="dxa"/>
            <w:tcBorders>
              <w:top w:val="single" w:sz="4" w:space="0" w:color="auto"/>
              <w:left w:val="single" w:sz="4" w:space="0" w:color="auto"/>
              <w:bottom w:val="single" w:sz="4" w:space="0" w:color="auto"/>
              <w:right w:val="single" w:sz="4" w:space="0" w:color="auto"/>
            </w:tcBorders>
            <w:shd w:val="clear" w:color="auto" w:fill="BFBFBF"/>
          </w:tcPr>
          <w:p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tc>
          <w:tcPr>
            <w:tcW w:w="2263" w:type="dxa"/>
            <w:tcBorders>
              <w:top w:val="single" w:sz="4" w:space="0" w:color="auto"/>
              <w:left w:val="single" w:sz="4" w:space="0" w:color="auto"/>
              <w:bottom w:val="single" w:sz="4" w:space="0" w:color="auto"/>
              <w:right w:val="single" w:sz="4" w:space="0" w:color="auto"/>
            </w:tcBorders>
          </w:tcPr>
          <w:p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C81EF8">
        <w:tc>
          <w:tcPr>
            <w:tcW w:w="2263" w:type="dxa"/>
            <w:tcBorders>
              <w:top w:val="single" w:sz="4" w:space="0" w:color="auto"/>
              <w:left w:val="single" w:sz="4" w:space="0" w:color="auto"/>
              <w:bottom w:val="single" w:sz="4" w:space="0" w:color="auto"/>
              <w:right w:val="single" w:sz="4" w:space="0" w:color="auto"/>
            </w:tcBorders>
          </w:tcPr>
          <w:p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170E41">
        <w:tc>
          <w:tcPr>
            <w:tcW w:w="2263" w:type="dxa"/>
            <w:tcBorders>
              <w:top w:val="single" w:sz="4" w:space="0" w:color="auto"/>
              <w:left w:val="single" w:sz="4" w:space="0" w:color="auto"/>
              <w:bottom w:val="single" w:sz="4" w:space="0" w:color="auto"/>
              <w:right w:val="single" w:sz="4" w:space="0" w:color="auto"/>
            </w:tcBorders>
          </w:tcPr>
          <w:p w:rsidR="00170E41" w:rsidRPr="001D3E04" w:rsidRDefault="00170E41" w:rsidP="00170E41">
            <w:pPr>
              <w:spacing w:after="0"/>
              <w:jc w:val="center"/>
              <w:rPr>
                <w:rFonts w:ascii="Times New Roman" w:eastAsia="等线" w:hAnsi="Times New Roman" w:cs="Times New Roman" w:hint="eastAsia"/>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rsidR="00170E41" w:rsidRPr="001D3E04" w:rsidRDefault="00170E41" w:rsidP="00170E41">
            <w:pPr>
              <w:spacing w:after="0"/>
              <w:jc w:val="center"/>
              <w:rPr>
                <w:rFonts w:ascii="Times New Roman" w:eastAsia="等线" w:hAnsi="Times New Roman" w:cs="Times New Roman" w:hint="eastAsia"/>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rsidR="00170E41" w:rsidRPr="001D3E04" w:rsidRDefault="00170E41" w:rsidP="00170E41">
            <w:pPr>
              <w:spacing w:after="0"/>
              <w:jc w:val="center"/>
              <w:rPr>
                <w:rFonts w:ascii="Times New Roman" w:eastAsia="等线" w:hAnsi="Times New Roman" w:cs="Times New Roman" w:hint="eastAsia"/>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C81EF8">
        <w:tc>
          <w:tcPr>
            <w:tcW w:w="2263"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等线" w:hAnsi="Times New Roman" w:cs="Times New Roman"/>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等线" w:hAnsi="Times New Roman" w:cs="Times New Roman"/>
                <w:szCs w:val="20"/>
                <w:lang w:eastAsia="zh-CN"/>
              </w:rPr>
            </w:pPr>
          </w:p>
        </w:tc>
        <w:tc>
          <w:tcPr>
            <w:tcW w:w="4252"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等线" w:hAnsi="Times New Roman" w:cs="Times New Roman"/>
                <w:szCs w:val="20"/>
                <w:lang w:eastAsia="zh-CN"/>
              </w:rPr>
            </w:pPr>
          </w:p>
        </w:tc>
      </w:tr>
      <w:tr w:rsidR="00C81EF8">
        <w:tc>
          <w:tcPr>
            <w:tcW w:w="2263"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等线" w:hAnsi="Times New Roman" w:cs="Times New Roman"/>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等线" w:hAnsi="Times New Roman" w:cs="Times New Roman"/>
                <w:szCs w:val="20"/>
                <w:lang w:eastAsia="zh-CN"/>
              </w:rPr>
            </w:pPr>
          </w:p>
        </w:tc>
        <w:tc>
          <w:tcPr>
            <w:tcW w:w="4252"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等线" w:hAnsi="Times New Roman" w:cs="Times New Roman"/>
                <w:szCs w:val="20"/>
                <w:lang w:eastAsia="zh-CN"/>
              </w:rPr>
            </w:pPr>
          </w:p>
        </w:tc>
      </w:tr>
      <w:tr w:rsidR="00C81EF8">
        <w:tc>
          <w:tcPr>
            <w:tcW w:w="2263"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等线" w:hAnsi="Times New Roman" w:cs="Times New Roman"/>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等线" w:hAnsi="Times New Roman" w:cs="Times New Roman"/>
                <w:szCs w:val="20"/>
                <w:lang w:eastAsia="zh-CN"/>
              </w:rPr>
            </w:pPr>
          </w:p>
        </w:tc>
        <w:tc>
          <w:tcPr>
            <w:tcW w:w="4252"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等线" w:hAnsi="Times New Roman" w:cs="Times New Roman"/>
                <w:szCs w:val="20"/>
                <w:lang w:eastAsia="zh-CN"/>
              </w:rPr>
            </w:pPr>
          </w:p>
        </w:tc>
      </w:tr>
      <w:tr w:rsidR="00C81EF8">
        <w:tc>
          <w:tcPr>
            <w:tcW w:w="2263"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Batang" w:hAnsi="Times New Roman" w:cs="Times New Roman"/>
                <w:szCs w:val="20"/>
              </w:rPr>
            </w:pPr>
          </w:p>
        </w:tc>
      </w:tr>
      <w:tr w:rsidR="00C81EF8">
        <w:tc>
          <w:tcPr>
            <w:tcW w:w="2263"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Batang" w:hAnsi="Times New Roman" w:cs="Times New Roman"/>
                <w:szCs w:val="20"/>
              </w:rPr>
            </w:pPr>
          </w:p>
        </w:tc>
      </w:tr>
      <w:tr w:rsidR="00C81EF8">
        <w:tc>
          <w:tcPr>
            <w:tcW w:w="2263"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rsidR="00C81EF8" w:rsidRDefault="00C81EF8">
            <w:pPr>
              <w:spacing w:after="0" w:line="256" w:lineRule="auto"/>
              <w:jc w:val="center"/>
              <w:rPr>
                <w:rFonts w:ascii="Times New Roman" w:eastAsia="Batang" w:hAnsi="Times New Roman" w:cs="Times New Roman"/>
                <w:szCs w:val="20"/>
              </w:rPr>
            </w:pPr>
          </w:p>
        </w:tc>
      </w:tr>
    </w:tbl>
    <w:p w:rsidR="00C81EF8" w:rsidRDefault="00C81EF8">
      <w:pPr>
        <w:pStyle w:val="a6"/>
        <w:rPr>
          <w:rFonts w:cs="Arial"/>
        </w:rPr>
      </w:pPr>
    </w:p>
    <w:p w:rsidR="00C81EF8" w:rsidRDefault="002639A0">
      <w:pPr>
        <w:pStyle w:val="1"/>
      </w:pPr>
      <w:r>
        <w:t>2</w:t>
      </w:r>
      <w:r>
        <w:tab/>
        <w:t>Feedback on RAN2 agreements</w:t>
      </w:r>
    </w:p>
    <w:p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tc>
          <w:tcPr>
            <w:tcW w:w="9776" w:type="dxa"/>
            <w:tcBorders>
              <w:top w:val="single" w:sz="4" w:space="0" w:color="auto"/>
              <w:left w:val="single" w:sz="4" w:space="0" w:color="auto"/>
              <w:bottom w:val="single" w:sz="4" w:space="0" w:color="auto"/>
              <w:right w:val="single" w:sz="4" w:space="0" w:color="auto"/>
            </w:tcBorders>
          </w:tcPr>
          <w:p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t>
            </w:r>
            <w:r>
              <w:rPr>
                <w:rFonts w:eastAsia="Calibri" w:cs="Arial"/>
                <w:szCs w:val="20"/>
                <w:lang w:eastAsia="en-GB"/>
              </w:rPr>
              <w:t>Working Assumption: by default, all non-RedCap UE capabilities are applicable for RedCap UE, and therefore only for non-RedCap capabilities that are not appliable for RedCap UE, we clarify in the definitions for parameters in TS38.306, the value or feature</w:t>
            </w:r>
            <w:r>
              <w:rPr>
                <w:rFonts w:eastAsia="Calibri" w:cs="Arial"/>
                <w:szCs w:val="20"/>
                <w:lang w:eastAsia="en-GB"/>
              </w:rPr>
              <w:t xml:space="preserve"> is not applicable for RedCap UE</w:t>
            </w:r>
          </w:p>
        </w:tc>
      </w:tr>
    </w:tbl>
    <w:p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tc>
          <w:tcPr>
            <w:tcW w:w="9776" w:type="dxa"/>
            <w:tcBorders>
              <w:top w:val="single" w:sz="4" w:space="0" w:color="auto"/>
              <w:left w:val="single" w:sz="4" w:space="0" w:color="auto"/>
              <w:bottom w:val="single" w:sz="4" w:space="0" w:color="auto"/>
              <w:right w:val="single" w:sz="4" w:space="0" w:color="auto"/>
            </w:tcBorders>
          </w:tcPr>
          <w:p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 xml:space="preserve">The number of DRBs supported by RedCap UEs is less than legacy value (which is 16). There will be a single mandatory value (FFS if 4 or 8). FFS if it will be possible to have an optional </w:t>
            </w:r>
            <w:r>
              <w:rPr>
                <w:rFonts w:eastAsia="Calibri" w:cs="Arial"/>
                <w:szCs w:val="20"/>
                <w:lang w:eastAsia="en-GB"/>
              </w:rPr>
              <w:t>capability</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w:t>
            </w:r>
            <w:r>
              <w:rPr>
                <w:rFonts w:eastAsia="Calibri" w:cs="Arial"/>
                <w:szCs w:val="20"/>
                <w:lang w:eastAsia="en-GB"/>
              </w:rPr>
              <w:t>t supported by RedCap UE; FFS on how to capture it in the specification</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rsidR="00C81EF8" w:rsidRDefault="00C81EF8">
            <w:pPr>
              <w:spacing w:line="252" w:lineRule="auto"/>
              <w:contextualSpacing/>
              <w:rPr>
                <w:rFonts w:ascii="Segoe UI" w:eastAsia="Times New Roman" w:hAnsi="Segoe UI" w:cs="Segoe UI"/>
                <w:szCs w:val="20"/>
                <w:lang w:eastAsia="en-GB"/>
              </w:rPr>
            </w:pPr>
          </w:p>
          <w:p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w:t>
            </w:r>
            <w:r>
              <w:rPr>
                <w:rFonts w:eastAsia="Calibri" w:cs="Arial"/>
                <w:szCs w:val="20"/>
                <w:lang w:eastAsia="en-GB"/>
              </w:rPr>
              <w:t>spective, URLLC related capabilities are applicable for RedCap UE except those affected by CA/DC</w:t>
            </w:r>
          </w:p>
          <w:p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Do not introduce</w:t>
            </w:r>
            <w:r>
              <w:rPr>
                <w:rFonts w:eastAsia="Calibri" w:cs="Arial"/>
                <w:szCs w:val="20"/>
                <w:lang w:eastAsia="en-GB"/>
              </w:rPr>
              <w:t xml:space="preserv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rsidR="00C81EF8" w:rsidRDefault="00C81EF8">
      <w:pPr>
        <w:pStyle w:val="a6"/>
        <w:rPr>
          <w:rFonts w:ascii="Times New Roman" w:hAnsi="Times New Roman" w:cs="Times New Roman"/>
        </w:rPr>
      </w:pPr>
    </w:p>
    <w:p w:rsidR="00C81EF8" w:rsidRDefault="002639A0">
      <w:pPr>
        <w:pStyle w:val="a6"/>
        <w:rPr>
          <w:rFonts w:ascii="Times New Roman" w:hAnsi="Times New Roman" w:cs="Times New Roman"/>
        </w:rPr>
      </w:pPr>
      <w:r>
        <w:rPr>
          <w:rFonts w:ascii="Times New Roman" w:hAnsi="Times New Roman" w:cs="Times New Roman"/>
          <w:szCs w:val="20"/>
        </w:rPr>
        <w:t xml:space="preserve">Based on the </w:t>
      </w:r>
      <w:r>
        <w:rPr>
          <w:rFonts w:ascii="Times New Roman" w:hAnsi="Times New Roman" w:cs="Times New Roman"/>
          <w:szCs w:val="20"/>
        </w:rPr>
        <w:t>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rsidR="00C81EF8" w:rsidRDefault="002639A0">
      <w:pPr>
        <w:pStyle w:val="a6"/>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w:t>
      </w:r>
      <w:r>
        <w:rPr>
          <w:rFonts w:ascii="Times New Roman" w:eastAsia="Batang" w:hAnsi="Times New Roman" w:cs="Times New Roman"/>
          <w:b/>
          <w:szCs w:val="20"/>
          <w:lang w:val="en-GB"/>
        </w:rPr>
        <w:t>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tc>
          <w:tcPr>
            <w:tcW w:w="1479"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tc>
          <w:tcPr>
            <w:tcW w:w="1479"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rsidR="00C81EF8" w:rsidRDefault="002639A0">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rsidR="00C81EF8" w:rsidRDefault="00C81EF8">
            <w:pPr>
              <w:spacing w:after="180"/>
              <w:rPr>
                <w:rFonts w:ascii="Times New Roman" w:eastAsia="宋体" w:hAnsi="Times New Roman" w:cs="Times New Roman"/>
                <w:szCs w:val="20"/>
                <w:lang w:eastAsia="zh-CN"/>
              </w:rPr>
            </w:pPr>
          </w:p>
        </w:tc>
      </w:tr>
      <w:tr w:rsidR="00C81EF8">
        <w:tc>
          <w:tcPr>
            <w:tcW w:w="1479"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372" w:type="dxa"/>
          </w:tcPr>
          <w:p w:rsidR="00C81EF8" w:rsidRDefault="00C81EF8">
            <w:pPr>
              <w:tabs>
                <w:tab w:val="left" w:pos="551"/>
              </w:tabs>
              <w:spacing w:after="180"/>
              <w:rPr>
                <w:rFonts w:ascii="Times New Roman" w:eastAsia="宋体" w:hAnsi="Times New Roman" w:cs="Times New Roman"/>
                <w:szCs w:val="20"/>
                <w:lang w:eastAsia="zh-CN"/>
              </w:rPr>
            </w:pPr>
          </w:p>
        </w:tc>
        <w:tc>
          <w:tcPr>
            <w:tcW w:w="678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RedCap UE capability signaling regarding the supported RX number, it should be reported as </w:t>
            </w:r>
            <w:r>
              <w:rPr>
                <w:rFonts w:ascii="Times New Roman" w:eastAsia="宋体" w:hAnsi="Times New Roman" w:cs="Times New Roman"/>
                <w:szCs w:val="20"/>
                <w:lang w:eastAsia="zh-CN"/>
              </w:rPr>
              <w:t>“per band”, considering the potential UE testing differentiation among licensed, unlicensed and NTN bands.</w:t>
            </w:r>
          </w:p>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r>
              <w:rPr>
                <w:rFonts w:ascii="Times New Roman" w:eastAsia="宋体" w:hAnsi="Times New Roman" w:cs="Times New Roman"/>
                <w:szCs w:val="20"/>
                <w:lang w:eastAsia="zh-CN"/>
              </w:rPr>
              <w:t>.</w:t>
            </w:r>
          </w:p>
        </w:tc>
      </w:tr>
      <w:tr w:rsidR="00C81EF8">
        <w:tc>
          <w:tcPr>
            <w:tcW w:w="1479" w:type="dxa"/>
          </w:tcPr>
          <w:p w:rsidR="00C81EF8" w:rsidRDefault="00C81EF8">
            <w:pPr>
              <w:spacing w:after="180"/>
              <w:rPr>
                <w:rFonts w:ascii="Times New Roman" w:eastAsia="宋体" w:hAnsi="Times New Roman" w:cs="Times New Roman"/>
                <w:szCs w:val="20"/>
                <w:lang w:eastAsia="zh-CN"/>
              </w:rPr>
            </w:pPr>
          </w:p>
        </w:tc>
        <w:tc>
          <w:tcPr>
            <w:tcW w:w="1372" w:type="dxa"/>
          </w:tcPr>
          <w:p w:rsidR="00C81EF8" w:rsidRDefault="00C81EF8">
            <w:pPr>
              <w:tabs>
                <w:tab w:val="left" w:pos="551"/>
              </w:tabs>
              <w:spacing w:after="180"/>
              <w:rPr>
                <w:rFonts w:ascii="Times New Roman" w:eastAsia="宋体" w:hAnsi="Times New Roman" w:cs="Times New Roman"/>
                <w:szCs w:val="20"/>
                <w:lang w:eastAsia="zh-CN"/>
              </w:rPr>
            </w:pPr>
          </w:p>
        </w:tc>
        <w:tc>
          <w:tcPr>
            <w:tcW w:w="6780" w:type="dxa"/>
          </w:tcPr>
          <w:p w:rsidR="00C81EF8" w:rsidRDefault="00C81EF8">
            <w:pPr>
              <w:spacing w:after="180"/>
              <w:rPr>
                <w:rFonts w:ascii="Times New Roman" w:eastAsia="宋体" w:hAnsi="Times New Roman" w:cs="Times New Roman"/>
                <w:szCs w:val="20"/>
                <w:lang w:eastAsia="zh-CN"/>
              </w:rPr>
            </w:pPr>
          </w:p>
        </w:tc>
      </w:tr>
    </w:tbl>
    <w:p w:rsidR="00C81EF8" w:rsidRDefault="00C81EF8">
      <w:pPr>
        <w:pStyle w:val="a6"/>
        <w:rPr>
          <w:rFonts w:ascii="Times New Roman" w:hAnsi="Times New Roman" w:cs="Times New Roman"/>
          <w:szCs w:val="20"/>
        </w:rPr>
      </w:pPr>
      <w:bookmarkStart w:id="0" w:name="_In-sequence_SDU_delivery"/>
      <w:bookmarkEnd w:id="0"/>
    </w:p>
    <w:p w:rsidR="00C81EF8" w:rsidRDefault="002639A0">
      <w:pPr>
        <w:pStyle w:val="1"/>
      </w:pPr>
      <w:r>
        <w:t>3</w:t>
      </w:r>
      <w:r>
        <w:tab/>
        <w:t>Applicability of Rel-15/16 features</w:t>
      </w:r>
    </w:p>
    <w:p w:rsidR="00C81EF8" w:rsidRDefault="002639A0">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rsidR="00C81EF8" w:rsidRDefault="002639A0">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w:t>
      </w:r>
      <w:r>
        <w:rPr>
          <w:rFonts w:ascii="Times New Roman" w:hAnsi="Times New Roman" w:cs="Times New Roman"/>
          <w:sz w:val="20"/>
          <w:szCs w:val="20"/>
          <w:lang w:val="en-US"/>
        </w:rPr>
        <w:t>nches or more than 2 DL MIMO layers</w:t>
      </w:r>
    </w:p>
    <w:p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 xml:space="preserve">Note: UE capabilities related to CA, DC and wider max UE bandwidth are </w:t>
      </w:r>
      <w:r>
        <w:rPr>
          <w:rFonts w:ascii="Times New Roman" w:hAnsi="Times New Roman"/>
          <w:szCs w:val="20"/>
        </w:rPr>
        <w:t>not applicable to RedCap UEs</w:t>
      </w:r>
    </w:p>
    <w:p w:rsidR="00C81EF8" w:rsidRDefault="002639A0">
      <w:pPr>
        <w:pStyle w:val="aff6"/>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rsidR="00C81EF8" w:rsidRDefault="002639A0">
      <w:pPr>
        <w:pStyle w:val="a6"/>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rsidR="00C81EF8" w:rsidRDefault="002639A0">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rsidR="00C81EF8" w:rsidRDefault="002639A0">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w:t>
      </w:r>
      <w:r>
        <w:rPr>
          <w:rFonts w:ascii="Times New Roman" w:hAnsi="Times New Roman" w:cs="Times New Roman"/>
          <w:sz w:val="20"/>
          <w:szCs w:val="20"/>
          <w:lang w:val="en-GB"/>
        </w:rPr>
        <w:t>ands</w:t>
      </w:r>
    </w:p>
    <w:p w:rsidR="00C81EF8" w:rsidRDefault="002639A0">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rsidR="00C81EF8" w:rsidRDefault="002639A0">
      <w:pPr>
        <w:pStyle w:val="aff6"/>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w:t>
      </w:r>
      <w:r>
        <w:rPr>
          <w:rFonts w:ascii="Times New Roman" w:hAnsi="Times New Roman" w:cs="Times New Roman"/>
          <w:sz w:val="20"/>
          <w:szCs w:val="20"/>
          <w:lang w:val="en-GB"/>
        </w:rPr>
        <w:t>r to enable one of the options above, then it will not happen in Rel-17.</w:t>
      </w:r>
    </w:p>
    <w:p w:rsidR="00C81EF8" w:rsidRDefault="002639A0">
      <w:pPr>
        <w:pStyle w:val="a6"/>
        <w:rPr>
          <w:rFonts w:ascii="Times New Roman" w:hAnsi="Times New Roman" w:cs="Times New Roman"/>
          <w:szCs w:val="20"/>
        </w:rPr>
      </w:pPr>
      <w:r>
        <w:rPr>
          <w:rFonts w:ascii="Times New Roman" w:hAnsi="Times New Roman" w:cs="Times New Roman"/>
          <w:szCs w:val="20"/>
        </w:rPr>
        <w:lastRenderedPageBreak/>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rsidR="00C81EF8" w:rsidRDefault="002639A0">
      <w:pPr>
        <w:pStyle w:val="aff6"/>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The FL questions below use the follow</w:t>
      </w:r>
      <w:r>
        <w:rPr>
          <w:rFonts w:ascii="Times New Roman" w:hAnsi="Times New Roman" w:cs="Times New Roman"/>
          <w:szCs w:val="20"/>
        </w:rPr>
        <w:t xml:space="preserve">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xml:space="preserve">) of RedCap UE capability requirements that are different from those </w:t>
      </w:r>
      <w:r>
        <w:rPr>
          <w:rFonts w:ascii="Times New Roman" w:hAnsi="Times New Roman" w:cs="Times New Roman"/>
          <w:szCs w:val="20"/>
        </w:rPr>
        <w:t>for non-RedCap UEs:</w:t>
      </w:r>
    </w:p>
    <w:p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w:t>
      </w:r>
      <w:r>
        <w:rPr>
          <w:rFonts w:ascii="Times New Roman" w:hAnsi="Times New Roman" w:cs="Times New Roman"/>
          <w:color w:val="00B050"/>
          <w:sz w:val="20"/>
          <w:szCs w:val="20"/>
          <w:lang w:val="en-US"/>
        </w:rPr>
        <w:t>nt value</w:t>
      </w:r>
    </w:p>
    <w:p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rsidR="00C81EF8" w:rsidRDefault="002639A0">
      <w:pPr>
        <w:pStyle w:val="aff6"/>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w:t>
      </w:r>
      <w:r>
        <w:rPr>
          <w:rFonts w:ascii="Times New Roman" w:hAnsi="Times New Roman" w:cs="Times New Roman"/>
          <w:szCs w:val="20"/>
        </w:rPr>
        <w:t xml:space="preserve">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rsidR="00C81EF8" w:rsidRDefault="00C81EF8">
      <w:pPr>
        <w:spacing w:after="180" w:line="252" w:lineRule="auto"/>
        <w:contextualSpacing/>
        <w:jc w:val="both"/>
        <w:rPr>
          <w:rFonts w:ascii="Times New Roman" w:hAnsi="Times New Roman" w:cs="Times New Roman"/>
          <w:szCs w:val="20"/>
        </w:rPr>
      </w:pPr>
    </w:p>
    <w:p w:rsidR="00C81EF8" w:rsidRDefault="002639A0">
      <w:pPr>
        <w:pStyle w:val="21"/>
      </w:pPr>
      <w:r>
        <w:t>3.1</w:t>
      </w:r>
      <w:r>
        <w:tab/>
        <w:t>Capabilities related to CA, DC, NE-DC, (NG)EN-DC, DAPS, CPC, or wider UE bandwidths</w:t>
      </w:r>
    </w:p>
    <w:p w:rsidR="00C81EF8" w:rsidRDefault="002639A0">
      <w:pPr>
        <w:pStyle w:val="a6"/>
        <w:rPr>
          <w:rFonts w:ascii="Times New Roman" w:hAnsi="Times New Roman" w:cs="Times New Roman"/>
          <w:szCs w:val="20"/>
        </w:rPr>
      </w:pPr>
      <w:r>
        <w:rPr>
          <w:rFonts w:ascii="Times New Roman" w:hAnsi="Times New Roman" w:cs="Times New Roman"/>
          <w:szCs w:val="20"/>
        </w:rPr>
        <w:t xml:space="preserve">In this subsection, we focus on capabilities related to CA, DC, and similar features, which are not </w:t>
      </w:r>
      <w:r>
        <w:rPr>
          <w:rFonts w:ascii="Times New Roman" w:hAnsi="Times New Roman" w:cs="Times New Roman"/>
          <w:szCs w:val="20"/>
        </w:rPr>
        <w:t>supposed to be applicable for RedCap UEs.</w:t>
      </w:r>
    </w:p>
    <w:p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aff1"/>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w:t>
      </w:r>
      <w:r>
        <w:rPr>
          <w:rFonts w:ascii="Times New Roman" w:eastAsia="Batang" w:hAnsi="Times New Roman" w:cs="Times New Roman"/>
          <w:b/>
          <w:szCs w:val="20"/>
          <w:lang w:val="en-GB"/>
        </w:rPr>
        <w:t>DC, NE-DC, (NG)EN-DC, DAPS, CPC, or wider UE bandwidths (i.e., wider than 20 MHz in FR1 or wider than 100 MHz in FR2) and should therefore not be applicable to RedCap UEs? (If you feel a need to also list L2/L3 features or RF/RRM features, make sure to pre</w:t>
      </w:r>
      <w:r>
        <w:rPr>
          <w:rFonts w:ascii="Times New Roman" w:eastAsia="Batang" w:hAnsi="Times New Roman" w:cs="Times New Roman"/>
          <w:b/>
          <w:szCs w:val="20"/>
          <w:lang w:val="en-GB"/>
        </w:rPr>
        <w:t>fix them clearly with L2/L3 or RF/RRM.)</w:t>
      </w:r>
    </w:p>
    <w:tbl>
      <w:tblPr>
        <w:tblStyle w:val="TableGrid5"/>
        <w:tblW w:w="14312" w:type="dxa"/>
        <w:tblLook w:val="04A0" w:firstRow="1" w:lastRow="0" w:firstColumn="1" w:lastColumn="0" w:noHBand="0" w:noVBand="1"/>
      </w:tblPr>
      <w:tblGrid>
        <w:gridCol w:w="1472"/>
        <w:gridCol w:w="12840"/>
      </w:tblGrid>
      <w:tr w:rsidR="00C81EF8">
        <w:tc>
          <w:tcPr>
            <w:tcW w:w="1472"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prefer to focus on L1 features in RAN1.</w:t>
            </w:r>
          </w:p>
          <w:p w:rsidR="00C81EF8" w:rsidRDefault="002639A0">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rsidR="00C81EF8" w:rsidRDefault="002639A0">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 xml:space="preserve">FGs #6-5, 6-5a, 6-6, 6-7, 6-8, 6-9, 6-9a, 6-10, 6-10a, </w:t>
            </w:r>
            <w:r>
              <w:rPr>
                <w:rFonts w:ascii="Times New Roman" w:hAnsi="Times New Roman" w:cs="Times New Roman"/>
                <w:sz w:val="20"/>
                <w:szCs w:val="20"/>
              </w:rPr>
              <w:t>6-11, 6-12, 6-13, 6-19, 6-21, 6-22, 6-23, 6-24, 6-25, 6-25a</w:t>
            </w:r>
          </w:p>
          <w:p w:rsidR="00C81EF8" w:rsidRDefault="002639A0">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rsidR="00C81EF8" w:rsidRDefault="002639A0">
            <w:pPr>
              <w:pStyle w:val="aff6"/>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rsidR="00C81EF8" w:rsidRDefault="002639A0">
            <w:pPr>
              <w:pStyle w:val="aff6"/>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EN-DC support</w:t>
            </w:r>
          </w:p>
          <w:p w:rsidR="00C81EF8" w:rsidRDefault="00C81EF8">
            <w:pPr>
              <w:spacing w:after="180"/>
              <w:rPr>
                <w:rFonts w:ascii="Times New Roman" w:eastAsia="宋体" w:hAnsi="Times New Roman" w:cs="Times New Roman"/>
                <w:szCs w:val="20"/>
                <w:lang w:eastAsia="zh-CN"/>
              </w:rPr>
            </w:pP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DAPS HO, the UE capabilities belonging to 21-x are not expected for RedCap UE.</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CA/DC related FGs </w:t>
            </w:r>
            <w:r>
              <w:rPr>
                <w:rFonts w:ascii="Times New Roman" w:eastAsia="宋体" w:hAnsi="Times New Roman" w:cs="Times New Roman" w:hint="eastAsia"/>
                <w:szCs w:val="20"/>
                <w:lang w:eastAsia="zh-CN"/>
              </w:rPr>
              <w:t>includes</w:t>
            </w:r>
          </w:p>
          <w:p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1-10,1-11, 4-25, 4-26, 6-5a to 6-13, 6-21 to 6-25a, 8-1, 8-2</w:t>
            </w:r>
          </w:p>
          <w:p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FG 9-3</w:t>
            </w:r>
          </w:p>
          <w:p w:rsidR="00C81EF8" w:rsidRDefault="002639A0">
            <w:pPr>
              <w:numPr>
                <w:ilvl w:val="0"/>
                <w:numId w:val="21"/>
              </w:numPr>
              <w:spacing w:after="180"/>
              <w:rPr>
                <w:rFonts w:ascii="Times New Roman" w:eastAsia="宋体" w:hAnsi="Times New Roman" w:cs="Times New Roman"/>
                <w:szCs w:val="20"/>
                <w:lang w:eastAsia="ko"/>
              </w:rPr>
            </w:pPr>
            <w:r>
              <w:rPr>
                <w:rFonts w:ascii="Times New Roman" w:eastAsia="宋体" w:hAnsi="Times New Roman" w:cs="Times New Roman" w:hint="eastAsia"/>
                <w:szCs w:val="20"/>
                <w:lang w:eastAsia="zh-CN"/>
              </w:rPr>
              <w:t>FG 10-9c</w:t>
            </w:r>
          </w:p>
          <w:p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ko"/>
              </w:rPr>
              <w:t>11-2a to 11-2g, 11-7a, 11-7b</w:t>
            </w:r>
          </w:p>
          <w:p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13-15a, 13-19 and 13-19a</w:t>
            </w:r>
          </w:p>
          <w:p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15-16, 15-24 and 15-25</w:t>
            </w:r>
          </w:p>
          <w:p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16-1b-1, 16-1b-2, 16-1f, 16-x RAN2, 16-z RAN2 </w:t>
            </w:r>
          </w:p>
          <w:p w:rsidR="00C81EF8" w:rsidRDefault="002639A0">
            <w:pPr>
              <w:numPr>
                <w:ilvl w:val="0"/>
                <w:numId w:val="21"/>
              </w:numPr>
              <w:spacing w:after="180"/>
              <w:rPr>
                <w:b/>
                <w:i/>
              </w:rPr>
            </w:pPr>
            <w:r>
              <w:rPr>
                <w:rFonts w:ascii="Times New Roman" w:eastAsia="宋体" w:hAnsi="Times New Roman" w:cs="Times New Roman"/>
                <w:szCs w:val="20"/>
                <w:lang w:eastAsia="zh-CN"/>
              </w:rPr>
              <w:t>FGs 22-5a~22-7c</w:t>
            </w:r>
          </w:p>
          <w:p w:rsidR="00C81EF8" w:rsidRDefault="002639A0">
            <w:pPr>
              <w:numPr>
                <w:ilvl w:val="0"/>
                <w:numId w:val="21"/>
              </w:numPr>
              <w:spacing w:after="180"/>
              <w:rPr>
                <w:b/>
                <w:iCs/>
              </w:rPr>
            </w:pPr>
            <w:r>
              <w:rPr>
                <w:rFonts w:ascii="Times New Roman" w:eastAsia="MS Mincho" w:hAnsi="Times New Roman" w:cs="Times New Roman"/>
                <w:b/>
                <w:iCs/>
                <w:szCs w:val="20"/>
                <w:lang w:eastAsia="zh-CN" w:bidi="ar"/>
              </w:rPr>
              <w:t xml:space="preserve">Rel-16 </w:t>
            </w:r>
            <w:r>
              <w:rPr>
                <w:rFonts w:ascii="Times New Roman" w:eastAsia="MS Mincho" w:hAnsi="Times New Roman" w:cs="Times New Roman" w:hint="eastAsia"/>
                <w:b/>
                <w:iCs/>
                <w:szCs w:val="20"/>
                <w:lang w:eastAsia="zh-CN" w:bidi="ar"/>
              </w:rPr>
              <w:t xml:space="preserve">feature 18 </w:t>
            </w:r>
            <w:r>
              <w:rPr>
                <w:rFonts w:ascii="Times New Roman" w:eastAsia="MS Mincho" w:hAnsi="Times New Roman" w:cs="Times New Roman"/>
                <w:b/>
                <w:iCs/>
                <w:szCs w:val="20"/>
                <w:lang w:eastAsia="zh-CN" w:bidi="ar"/>
              </w:rPr>
              <w:t>MR-DC/CA enhancement is not supported.</w:t>
            </w:r>
          </w:p>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DAPS Related</w:t>
            </w:r>
          </w:p>
          <w:p w:rsidR="00C81EF8" w:rsidRDefault="002639A0">
            <w:pPr>
              <w:numPr>
                <w:ilvl w:val="0"/>
                <w:numId w:val="21"/>
              </w:numPr>
              <w:spacing w:after="180"/>
              <w:rPr>
                <w:bCs/>
                <w:iCs/>
              </w:rPr>
            </w:pPr>
            <w:r>
              <w:rPr>
                <w:rFonts w:ascii="Times New Roman" w:eastAsia="MS Mincho" w:hAnsi="Times New Roman" w:cs="Times New Roman"/>
                <w:bCs/>
                <w:iCs/>
                <w:szCs w:val="20"/>
                <w:lang w:eastAsia="zh-CN" w:bidi="ar"/>
              </w:rPr>
              <w:t xml:space="preserve">Rel-16 </w:t>
            </w:r>
            <w:r>
              <w:rPr>
                <w:rFonts w:ascii="Times New Roman" w:eastAsia="MS Mincho" w:hAnsi="Times New Roman" w:cs="Times New Roman" w:hint="eastAsia"/>
                <w:bCs/>
                <w:iCs/>
                <w:szCs w:val="20"/>
                <w:lang w:eastAsia="zh-CN" w:bidi="ar"/>
              </w:rPr>
              <w:t>feature 21</w:t>
            </w:r>
            <w:r>
              <w:rPr>
                <w:rFonts w:cs="Arial"/>
                <w:bCs/>
                <w:iCs/>
                <w:szCs w:val="18"/>
              </w:rPr>
              <w:t xml:space="preserve"> </w:t>
            </w:r>
            <w:r>
              <w:rPr>
                <w:rFonts w:ascii="Times New Roman" w:eastAsia="MS Mincho" w:hAnsi="Times New Roman" w:cs="Times New Roman"/>
                <w:bCs/>
                <w:iCs/>
                <w:szCs w:val="20"/>
                <w:lang w:eastAsia="zh-CN" w:bidi="ar"/>
              </w:rPr>
              <w:t>Mobility Enhancement</w:t>
            </w:r>
            <w:r>
              <w:rPr>
                <w:rFonts w:ascii="Times New Roman" w:eastAsia="MS Mincho" w:hAnsi="Times New Roman" w:cs="Times New Roman" w:hint="eastAsia"/>
                <w:bCs/>
                <w:iCs/>
                <w:szCs w:val="20"/>
                <w:lang w:eastAsia="zh-CN" w:bidi="ar"/>
              </w:rPr>
              <w:t xml:space="preserve"> including all the FGs</w:t>
            </w:r>
            <w:r>
              <w:rPr>
                <w:rFonts w:ascii="Times New Roman" w:eastAsia="MS Mincho" w:hAnsi="Times New Roman" w:cs="Times New Roman"/>
                <w:bCs/>
                <w:iCs/>
                <w:szCs w:val="20"/>
                <w:lang w:eastAsia="zh-CN" w:bidi="ar"/>
              </w:rPr>
              <w:t xml:space="preserve"> is not supported.</w:t>
            </w:r>
          </w:p>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Exceeding the Bandwidth:</w:t>
            </w:r>
          </w:p>
          <w:p w:rsidR="00C81EF8" w:rsidRDefault="002639A0">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10-20, FG 10-20a, and FG 10-29</w:t>
            </w:r>
          </w:p>
        </w:tc>
      </w:tr>
      <w:tr w:rsidR="00170E41" w:rsidRPr="00D543D7" w:rsidTr="00170E41">
        <w:tc>
          <w:tcPr>
            <w:tcW w:w="1472" w:type="dxa"/>
          </w:tcPr>
          <w:p w:rsidR="00170E41" w:rsidRPr="00550153" w:rsidRDefault="00170E41" w:rsidP="00713B2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rsidR="00170E41" w:rsidRDefault="00170E41" w:rsidP="00713B20">
            <w:pPr>
              <w:spacing w:after="180"/>
              <w:rPr>
                <w:rFonts w:ascii="Times New Roman" w:eastAsia="等线" w:hAnsi="Times New Roman" w:cs="Times New Roman"/>
                <w:szCs w:val="20"/>
                <w:lang w:eastAsia="zh-CN"/>
              </w:rPr>
            </w:pPr>
            <w:r>
              <w:rPr>
                <w:rFonts w:ascii="Times New Roman" w:eastAsia="宋体" w:hAnsi="Times New Roman" w:cs="Times New Roman"/>
                <w:szCs w:val="20"/>
                <w:lang w:eastAsia="zh-CN"/>
              </w:rPr>
              <w:t xml:space="preserve">Regarding </w:t>
            </w: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 xml:space="preserve">el-15 CA/DC related features (not applicable to RedCap UEs), agree with Intel’s list in general, and FG </w:t>
            </w:r>
            <w:r w:rsidRPr="00705BA5">
              <w:rPr>
                <w:rFonts w:ascii="Times New Roman" w:eastAsia="MS PGothic" w:hAnsi="Times New Roman" w:cs="Times New Roman"/>
                <w:sz w:val="22"/>
              </w:rPr>
              <w:t>8-1a</w:t>
            </w:r>
            <w:r>
              <w:rPr>
                <w:rFonts w:ascii="Times New Roman" w:eastAsia="MS PGothic" w:hAnsi="Times New Roman" w:cs="Times New Roman"/>
                <w:sz w:val="22"/>
              </w:rPr>
              <w:t xml:space="preserve"> s</w:t>
            </w:r>
            <w:r>
              <w:rPr>
                <w:rFonts w:ascii="Times New Roman" w:eastAsia="等线" w:hAnsi="Times New Roman" w:cs="Times New Roman"/>
                <w:szCs w:val="20"/>
                <w:lang w:eastAsia="zh-CN"/>
              </w:rPr>
              <w:t xml:space="preserve">hould be added to the list. </w:t>
            </w:r>
          </w:p>
          <w:p w:rsidR="00170E41" w:rsidRPr="00D543D7" w:rsidRDefault="00170E41" w:rsidP="00713B20">
            <w:pPr>
              <w:spacing w:after="180"/>
              <w:rPr>
                <w:rFonts w:ascii="Times New Roman" w:eastAsia="宋体" w:hAnsi="Times New Roman" w:cs="Times New Roman" w:hint="eastAsia"/>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egarding Rel-1</w:t>
            </w:r>
            <w:r>
              <w:rPr>
                <w:rFonts w:ascii="Times New Roman" w:eastAsia="宋体" w:hAnsi="Times New Roman" w:cs="Times New Roman"/>
                <w:szCs w:val="20"/>
                <w:lang w:eastAsia="zh-CN"/>
              </w:rPr>
              <w:t>6</w:t>
            </w:r>
            <w:r>
              <w:rPr>
                <w:rFonts w:ascii="Times New Roman" w:eastAsia="宋体" w:hAnsi="Times New Roman" w:cs="Times New Roman"/>
                <w:szCs w:val="20"/>
                <w:lang w:eastAsia="zh-CN"/>
              </w:rPr>
              <w:t xml:space="preserve"> CA/DC related features, 18-x should be excluded for RedCap UEs. Agree with Qualcomm to also exclude FG 21-x (mobility enhancements). </w:t>
            </w:r>
          </w:p>
        </w:tc>
      </w:tr>
    </w:tbl>
    <w:p w:rsidR="00C81EF8" w:rsidRDefault="00C81EF8">
      <w:pPr>
        <w:spacing w:after="180" w:line="252" w:lineRule="auto"/>
        <w:contextualSpacing/>
        <w:jc w:val="both"/>
        <w:rPr>
          <w:rFonts w:ascii="Times New Roman" w:hAnsi="Times New Roman" w:cs="Times New Roman"/>
          <w:szCs w:val="20"/>
        </w:rPr>
      </w:pPr>
    </w:p>
    <w:p w:rsidR="00C81EF8" w:rsidRDefault="002639A0">
      <w:pPr>
        <w:pStyle w:val="21"/>
      </w:pPr>
      <w:r>
        <w:lastRenderedPageBreak/>
        <w:t>3.2</w:t>
      </w:r>
      <w:r>
        <w:tab/>
        <w:t>Capabilities related to more than 2 UE Rx branches or more t</w:t>
      </w:r>
      <w:r>
        <w:t>han 2 DL MIMO layers</w:t>
      </w:r>
    </w:p>
    <w:p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4"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w:t>
      </w:r>
      <w:r>
        <w:rPr>
          <w:rFonts w:ascii="Times New Roman" w:eastAsia="Batang" w:hAnsi="Times New Roman" w:cs="Times New Roman"/>
          <w:b/>
          <w:szCs w:val="20"/>
          <w:lang w:val="en-GB"/>
        </w:rPr>
        <w:t>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tc>
          <w:tcPr>
            <w:tcW w:w="1472"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since FG #4-12 (HARQ-ACK spatial bundling for PUCCH or PUSCH per PUCCH</w:t>
            </w:r>
            <w:r>
              <w:rPr>
                <w:rFonts w:ascii="Times New Roman" w:eastAsia="宋体" w:hAnsi="Times New Roman" w:cs="Times New Roman"/>
                <w:szCs w:val="20"/>
                <w:lang w:eastAsia="zh-CN"/>
              </w:rPr>
              <w:t xml:space="preserve"> group) is already defined as not applicable for RedCap UEs.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4-12 is not applicable for RedCap UE.</w:t>
            </w:r>
          </w:p>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Additionally, for the 2Tx support and related capabilities, it should be discussed also.</w:t>
            </w:r>
          </w:p>
        </w:tc>
      </w:tr>
      <w:tr w:rsidR="00170E41">
        <w:tc>
          <w:tcPr>
            <w:tcW w:w="1472" w:type="dxa"/>
          </w:tcPr>
          <w:p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rsidR="00170E41"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el-15 mandatory feature but not applicable to RedCap UEs (related to more than 2 DL MIMO layer): FG 4-12</w:t>
            </w:r>
          </w:p>
          <w:p w:rsidR="00170E41" w:rsidRPr="00102CFB" w:rsidRDefault="00170E41" w:rsidP="00170E41">
            <w:pPr>
              <w:spacing w:after="180"/>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 xml:space="preserve">Rel-16 optional feature but not applicable to RedCap UEs (related to more than 2 DL MIMO layer): </w:t>
            </w:r>
            <w:r w:rsidRPr="00E62E7D">
              <w:rPr>
                <w:rFonts w:ascii="Times New Roman" w:hAnsi="Times New Roman"/>
                <w:szCs w:val="20"/>
              </w:rPr>
              <w:t>FG16-3a-3 and FG16-3b-2</w:t>
            </w:r>
          </w:p>
        </w:tc>
      </w:tr>
    </w:tbl>
    <w:p w:rsidR="00C81EF8" w:rsidRDefault="00C81EF8">
      <w:pPr>
        <w:spacing w:after="180" w:line="252" w:lineRule="auto"/>
        <w:contextualSpacing/>
        <w:jc w:val="both"/>
        <w:rPr>
          <w:rFonts w:ascii="Times New Roman" w:hAnsi="Times New Roman" w:cs="Times New Roman"/>
          <w:szCs w:val="20"/>
        </w:rPr>
      </w:pPr>
    </w:p>
    <w:p w:rsidR="00C81EF8" w:rsidRDefault="002639A0">
      <w:pPr>
        <w:pStyle w:val="21"/>
      </w:pPr>
      <w:r>
        <w:t>3.3</w:t>
      </w:r>
      <w:r>
        <w:tab/>
        <w:t>Capabilities related to IAB</w:t>
      </w:r>
    </w:p>
    <w:p w:rsidR="00C81EF8" w:rsidRDefault="002639A0">
      <w:pPr>
        <w:pStyle w:val="a6"/>
        <w:rPr>
          <w:rFonts w:ascii="Times New Roman" w:hAnsi="Times New Roman" w:cs="Times New Roman"/>
          <w:szCs w:val="20"/>
        </w:rPr>
      </w:pPr>
      <w:r>
        <w:rPr>
          <w:rFonts w:ascii="Times New Roman" w:hAnsi="Times New Roman" w:cs="Times New Roman"/>
          <w:szCs w:val="20"/>
        </w:rPr>
        <w:t xml:space="preserve">In this </w:t>
      </w:r>
      <w:r>
        <w:rPr>
          <w:rFonts w:ascii="Times New Roman" w:hAnsi="Times New Roman" w:cs="Times New Roman"/>
          <w:szCs w:val="20"/>
        </w:rPr>
        <w:t>subsection, we focus on IAB related capabilities, which are not supposed to be applicable for RedCap UEs.</w:t>
      </w:r>
    </w:p>
    <w:p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5"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tc>
          <w:tcPr>
            <w:tcW w:w="1472"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170E41">
        <w:tc>
          <w:tcPr>
            <w:tcW w:w="1472" w:type="dxa"/>
          </w:tcPr>
          <w:p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bl>
    <w:p w:rsidR="00C81EF8" w:rsidRDefault="00C81EF8">
      <w:pPr>
        <w:spacing w:after="180" w:line="252" w:lineRule="auto"/>
        <w:contextualSpacing/>
        <w:jc w:val="both"/>
        <w:rPr>
          <w:rFonts w:ascii="Times New Roman" w:hAnsi="Times New Roman" w:cs="Times New Roman"/>
          <w:szCs w:val="20"/>
        </w:rPr>
      </w:pPr>
    </w:p>
    <w:p w:rsidR="00C81EF8" w:rsidRDefault="002639A0">
      <w:pPr>
        <w:pStyle w:val="21"/>
      </w:pPr>
      <w:r>
        <w:lastRenderedPageBreak/>
        <w:t>3.4</w:t>
      </w:r>
      <w:r>
        <w:tab/>
        <w:t>Mandatory features for non-RedCap UEs that are not applicable for RedCap UEs</w:t>
      </w:r>
    </w:p>
    <w:p w:rsidR="00C81EF8" w:rsidRDefault="002639A0">
      <w:pPr>
        <w:pStyle w:val="a6"/>
        <w:rPr>
          <w:rFonts w:ascii="Times New Roman" w:hAnsi="Times New Roman" w:cs="Times New Roman"/>
          <w:szCs w:val="20"/>
        </w:rPr>
      </w:pPr>
      <w:r>
        <w:rPr>
          <w:rFonts w:ascii="Times New Roman" w:hAnsi="Times New Roman" w:cs="Times New Roman"/>
          <w:szCs w:val="20"/>
        </w:rPr>
        <w:t xml:space="preserve">In this subsection, we </w:t>
      </w:r>
      <w:r>
        <w:rPr>
          <w:rFonts w:ascii="Times New Roman" w:hAnsi="Times New Roman" w:cs="Times New Roman"/>
          <w:szCs w:val="20"/>
        </w:rPr>
        <w:t>focus on mandatory features for non-RedCap UEs (other than the ones treated in subsections 3.1 – 3.3) that should not be applicable for RedCap UEs.</w:t>
      </w:r>
    </w:p>
    <w:p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6"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w:t>
      </w:r>
      <w:r>
        <w:rPr>
          <w:rFonts w:ascii="Times New Roman" w:eastAsia="Batang" w:hAnsi="Times New Roman" w:cs="Times New Roman"/>
          <w:b/>
          <w:szCs w:val="20"/>
          <w:lang w:val="en-GB"/>
        </w:rPr>
        <w:t>/L3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tc>
          <w:tcPr>
            <w:tcW w:w="1472"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not be applicable or at least changed to OPTIONAL w/ capability signaling for RedCap:</w:t>
            </w:r>
          </w:p>
          <w:p w:rsidR="00C81EF8" w:rsidRDefault="002639A0">
            <w:pPr>
              <w:pStyle w:val="aff6"/>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 xml:space="preserve">FG #2-16b (Support 1+2 DMRS </w:t>
            </w:r>
            <w:r>
              <w:rPr>
                <w:i/>
                <w:iCs/>
                <w:lang w:val="en-US"/>
              </w:rPr>
              <w:t>(uplink))</w:t>
            </w:r>
          </w:p>
          <w:p w:rsidR="00C81EF8" w:rsidRDefault="002639A0">
            <w:pPr>
              <w:pStyle w:val="aff6"/>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rsidR="00C81EF8" w:rsidRDefault="002639A0">
            <w:pPr>
              <w:pStyle w:val="aff6"/>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rsidR="00C81EF8" w:rsidRDefault="002639A0">
            <w:pPr>
              <w:pStyle w:val="aff6"/>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multiple UL APs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Similar view with Intel.</w:t>
            </w:r>
          </w:p>
        </w:tc>
      </w:tr>
      <w:tr w:rsidR="00170E41">
        <w:tc>
          <w:tcPr>
            <w:tcW w:w="1472" w:type="dxa"/>
          </w:tcPr>
          <w:p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 xml:space="preserve">ot applicable to RedCap UEs: </w:t>
            </w:r>
            <w:r w:rsidRPr="007976C7">
              <w:rPr>
                <w:rFonts w:eastAsiaTheme="minorEastAsia"/>
                <w:szCs w:val="20"/>
                <w:lang w:eastAsia="zh-CN"/>
              </w:rPr>
              <w:t>FG 2-16b</w:t>
            </w:r>
            <w:r>
              <w:rPr>
                <w:rFonts w:eastAsiaTheme="minorEastAsia"/>
                <w:szCs w:val="20"/>
                <w:lang w:eastAsia="zh-CN"/>
              </w:rPr>
              <w:t xml:space="preserve"> </w:t>
            </w:r>
            <w:r w:rsidRPr="000E3724">
              <w:rPr>
                <w:i/>
              </w:rPr>
              <w:t>oneFL-DMRS-TwoAdditionalDMRS-UL</w:t>
            </w:r>
          </w:p>
        </w:tc>
      </w:tr>
    </w:tbl>
    <w:p w:rsidR="00C81EF8" w:rsidRDefault="00C81EF8">
      <w:pPr>
        <w:rPr>
          <w:lang w:val="en-GB" w:eastAsia="ja-JP"/>
        </w:rPr>
      </w:pPr>
    </w:p>
    <w:p w:rsidR="00C81EF8" w:rsidRDefault="002639A0">
      <w:pPr>
        <w:pStyle w:val="21"/>
      </w:pPr>
      <w:r>
        <w:t>3.5</w:t>
      </w:r>
      <w:r>
        <w:tab/>
        <w:t>Mandatory features for non-RedCap UEs that are optional for RedCap UEs</w:t>
      </w:r>
    </w:p>
    <w:p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17"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w:t>
      </w:r>
      <w:r>
        <w:rPr>
          <w:rFonts w:ascii="Times New Roman" w:eastAsia="Batang" w:hAnsi="Times New Roman" w:cs="Times New Roman"/>
          <w:b/>
          <w:szCs w:val="20"/>
          <w:lang w:val="en-GB"/>
        </w:rPr>
        <w:t>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tc>
          <w:tcPr>
            <w:tcW w:w="1472"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at least be changed to OPTIONAL w/ capability signaling for RedCap:</w:t>
            </w:r>
          </w:p>
          <w:p w:rsidR="00C81EF8" w:rsidRDefault="002639A0">
            <w:pPr>
              <w:pStyle w:val="aff6"/>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rsidR="00C81EF8" w:rsidRDefault="002639A0">
            <w:pPr>
              <w:pStyle w:val="aff6"/>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rsidR="00C81EF8" w:rsidRDefault="002639A0">
            <w:pPr>
              <w:pStyle w:val="aff6"/>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rsidR="00C81EF8" w:rsidRDefault="002639A0">
            <w:pPr>
              <w:pStyle w:val="aff6"/>
              <w:numPr>
                <w:ilvl w:val="2"/>
                <w:numId w:val="20"/>
              </w:numPr>
              <w:autoSpaceDE w:val="0"/>
              <w:autoSpaceDN w:val="0"/>
              <w:adjustRightInd w:val="0"/>
              <w:snapToGrid w:val="0"/>
              <w:spacing w:after="120" w:line="240" w:lineRule="auto"/>
              <w:contextualSpacing/>
              <w:jc w:val="both"/>
              <w:rPr>
                <w:i/>
                <w:iCs/>
                <w:lang w:val="en-US"/>
              </w:rPr>
            </w:pPr>
            <w:r>
              <w:rPr>
                <w:i/>
                <w:iCs/>
                <w:lang w:val="en-US"/>
              </w:rPr>
              <w:lastRenderedPageBreak/>
              <w:t>Relevant to support of multiple UL APs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RF and RRM features</w:t>
            </w:r>
            <w:r>
              <w:rPr>
                <w:rFonts w:ascii="Times New Roman" w:eastAsia="宋体" w:hAnsi="Times New Roman" w:cs="Times New Roman" w:hint="eastAsia"/>
                <w:szCs w:val="20"/>
                <w:lang w:eastAsia="zh-CN"/>
              </w:rPr>
              <w:t xml:space="preserve"> 1-4 256QAM should be optional.</w:t>
            </w:r>
          </w:p>
        </w:tc>
      </w:tr>
      <w:tr w:rsidR="00170E41">
        <w:tc>
          <w:tcPr>
            <w:tcW w:w="1472" w:type="dxa"/>
          </w:tcPr>
          <w:p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rsidR="00170E41"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Pr>
                <w:rFonts w:eastAsiaTheme="minorEastAsia"/>
                <w:szCs w:val="20"/>
                <w:lang w:eastAsia="zh-CN"/>
              </w:rPr>
              <w:t xml:space="preserve">FG 1-7 of </w:t>
            </w:r>
            <w:r w:rsidRPr="00E67F0E">
              <w:rPr>
                <w:rFonts w:eastAsiaTheme="minorEastAsia"/>
                <w:szCs w:val="20"/>
                <w:lang w:eastAsia="zh-CN"/>
              </w:rPr>
              <w:t>CSI-RS based RLM</w:t>
            </w:r>
            <w:r>
              <w:rPr>
                <w:rFonts w:eastAsiaTheme="minorEastAsia"/>
                <w:szCs w:val="20"/>
                <w:lang w:eastAsia="zh-CN"/>
              </w:rPr>
              <w:t xml:space="preserve">, i.e., </w:t>
            </w:r>
            <w:r w:rsidRPr="00BD1AA3">
              <w:rPr>
                <w:rFonts w:eastAsiaTheme="minorEastAsia"/>
                <w:i/>
                <w:szCs w:val="20"/>
                <w:lang w:eastAsia="zh-CN"/>
              </w:rPr>
              <w:t>csi-RS-RLM</w:t>
            </w:r>
            <w:r>
              <w:rPr>
                <w:rFonts w:eastAsiaTheme="minorEastAsia"/>
                <w:szCs w:val="20"/>
                <w:lang w:eastAsia="zh-CN"/>
              </w:rPr>
              <w:t>,</w:t>
            </w:r>
          </w:p>
          <w:p w:rsidR="00170E41" w:rsidRPr="005F36C4" w:rsidRDefault="00170E41" w:rsidP="00170E41">
            <w:pPr>
              <w:numPr>
                <w:ilvl w:val="1"/>
                <w:numId w:val="24"/>
              </w:numPr>
              <w:adjustRightInd w:val="0"/>
              <w:snapToGrid w:val="0"/>
              <w:spacing w:after="50" w:line="240" w:lineRule="auto"/>
              <w:ind w:left="1037" w:hanging="357"/>
              <w:jc w:val="both"/>
              <w:textAlignment w:val="center"/>
              <w:rPr>
                <w:rFonts w:eastAsiaTheme="minorEastAsia"/>
                <w:szCs w:val="20"/>
                <w:lang w:eastAsia="zh-CN"/>
              </w:rPr>
            </w:pPr>
            <w:r>
              <w:rPr>
                <w:rFonts w:eastAsiaTheme="minorEastAsia" w:hint="eastAsia"/>
                <w:szCs w:val="20"/>
                <w:lang w:eastAsia="zh-CN"/>
              </w:rPr>
              <w:t>For</w:t>
            </w:r>
            <w:r>
              <w:rPr>
                <w:rFonts w:eastAsiaTheme="minorEastAsia"/>
                <w:szCs w:val="20"/>
                <w:lang w:eastAsia="zh-CN"/>
              </w:rPr>
              <w:t xml:space="preserve"> RedCap, </w:t>
            </w:r>
            <w:r w:rsidRPr="00E67F0E">
              <w:rPr>
                <w:rFonts w:eastAsiaTheme="minorEastAsia"/>
                <w:szCs w:val="20"/>
                <w:lang w:eastAsia="zh-CN"/>
              </w:rPr>
              <w:t xml:space="preserve">UE can </w:t>
            </w:r>
            <w:r>
              <w:rPr>
                <w:rFonts w:eastAsiaTheme="minorEastAsia"/>
                <w:szCs w:val="20"/>
                <w:lang w:eastAsia="zh-CN"/>
              </w:rPr>
              <w:t xml:space="preserve">always </w:t>
            </w:r>
            <w:r w:rsidRPr="00E67F0E">
              <w:rPr>
                <w:rFonts w:eastAsiaTheme="minorEastAsia"/>
                <w:szCs w:val="20"/>
                <w:lang w:eastAsia="zh-CN"/>
              </w:rPr>
              <w:t xml:space="preserve">perform radio link monitoring procedure based on measurement of </w:t>
            </w:r>
            <w:r>
              <w:rPr>
                <w:rFonts w:eastAsiaTheme="minorEastAsia"/>
                <w:szCs w:val="20"/>
                <w:lang w:eastAsia="zh-CN"/>
              </w:rPr>
              <w:t>SSB. T</w:t>
            </w:r>
            <w:r w:rsidRPr="005F36C4">
              <w:rPr>
                <w:rFonts w:eastAsiaTheme="minorEastAsia"/>
                <w:szCs w:val="20"/>
                <w:lang w:eastAsia="zh-CN"/>
              </w:rPr>
              <w:t xml:space="preserve">he necessity of RedCap UE mandatorily support </w:t>
            </w:r>
            <w:r>
              <w:rPr>
                <w:rFonts w:eastAsiaTheme="minorEastAsia"/>
                <w:szCs w:val="20"/>
                <w:lang w:eastAsia="zh-CN"/>
              </w:rPr>
              <w:t xml:space="preserve">the </w:t>
            </w:r>
            <w:r w:rsidRPr="00E67F0E">
              <w:rPr>
                <w:rFonts w:eastAsiaTheme="minorEastAsia"/>
                <w:szCs w:val="20"/>
                <w:lang w:eastAsia="zh-CN"/>
              </w:rPr>
              <w:t>CSI-RS based RLM</w:t>
            </w:r>
            <w:r w:rsidRPr="005F36C4">
              <w:rPr>
                <w:rFonts w:eastAsiaTheme="minorEastAsia"/>
                <w:szCs w:val="20"/>
                <w:lang w:eastAsia="zh-CN"/>
              </w:rPr>
              <w:t xml:space="preserve"> may depend on whether RedCap UE can support a BWP without SSB [</w:t>
            </w:r>
            <w:r>
              <w:rPr>
                <w:rFonts w:eastAsiaTheme="minorEastAsia"/>
                <w:szCs w:val="20"/>
                <w:lang w:eastAsia="zh-CN"/>
              </w:rPr>
              <w:t>5</w:t>
            </w:r>
            <w:r w:rsidRPr="005F36C4">
              <w:rPr>
                <w:rFonts w:eastAsiaTheme="minorEastAsia"/>
                <w:szCs w:val="20"/>
                <w:lang w:eastAsia="zh-CN"/>
              </w:rPr>
              <w:t>].</w:t>
            </w:r>
          </w:p>
          <w:p w:rsidR="00170E41" w:rsidRPr="005C2D17"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sidRPr="005F36C4">
              <w:rPr>
                <w:rFonts w:eastAsiaTheme="minorEastAsia"/>
                <w:szCs w:val="20"/>
                <w:lang w:eastAsia="zh-CN"/>
              </w:rPr>
              <w:t>FG 2-4</w:t>
            </w:r>
            <w:r>
              <w:rPr>
                <w:rFonts w:eastAsiaTheme="minorEastAsia"/>
                <w:szCs w:val="20"/>
                <w:lang w:eastAsia="zh-CN"/>
              </w:rPr>
              <w:t>a/2-61of</w:t>
            </w:r>
            <w:r w:rsidRPr="005C2D17">
              <w:rPr>
                <w:rFonts w:eastAsiaTheme="minorEastAsia"/>
                <w:szCs w:val="20"/>
                <w:lang w:eastAsia="zh-CN"/>
              </w:rPr>
              <w:t xml:space="preserve"> additional </w:t>
            </w:r>
            <w:r w:rsidRPr="005F36C4">
              <w:rPr>
                <w:rFonts w:eastAsiaTheme="minorEastAsia"/>
                <w:szCs w:val="20"/>
                <w:lang w:eastAsia="zh-CN"/>
              </w:rPr>
              <w:t>active TCI state/spatial relation for PDCCH/PUCCH</w:t>
            </w:r>
            <w:r>
              <w:rPr>
                <w:rFonts w:eastAsiaTheme="minorEastAsia"/>
                <w:szCs w:val="20"/>
                <w:lang w:eastAsia="zh-CN"/>
              </w:rPr>
              <w:t xml:space="preserve">, i.e., </w:t>
            </w:r>
            <w:r w:rsidRPr="000E3724">
              <w:rPr>
                <w:i/>
              </w:rPr>
              <w:t>additionalActiveTCI-StatePDCCH</w:t>
            </w:r>
            <w:r w:rsidRPr="00C73F32">
              <w:t>/</w:t>
            </w:r>
            <w:r w:rsidRPr="000E3724">
              <w:rPr>
                <w:i/>
              </w:rPr>
              <w:t>additionalActiveSpatialRelationPUCCH</w:t>
            </w:r>
            <w:r w:rsidRPr="00171F86">
              <w:t>,</w:t>
            </w:r>
          </w:p>
          <w:p w:rsidR="00170E41" w:rsidRPr="00102CFB" w:rsidRDefault="00170E41" w:rsidP="00170E41">
            <w:pPr>
              <w:numPr>
                <w:ilvl w:val="1"/>
                <w:numId w:val="24"/>
              </w:numPr>
              <w:adjustRightInd w:val="0"/>
              <w:snapToGrid w:val="0"/>
              <w:spacing w:after="50" w:line="240" w:lineRule="auto"/>
              <w:ind w:left="1037" w:hanging="357"/>
              <w:jc w:val="both"/>
              <w:textAlignment w:val="center"/>
              <w:rPr>
                <w:rFonts w:ascii="Times New Roman" w:eastAsia="宋体" w:hAnsi="Times New Roman" w:cs="Times New Roman"/>
                <w:szCs w:val="20"/>
                <w:lang w:eastAsia="zh-CN"/>
              </w:rPr>
            </w:pPr>
            <w:r w:rsidRPr="005F36C4">
              <w:rPr>
                <w:rFonts w:eastAsiaTheme="minorEastAsia"/>
                <w:szCs w:val="20"/>
                <w:lang w:eastAsia="zh-CN"/>
              </w:rPr>
              <w:t xml:space="preserve">For RedCap, </w:t>
            </w:r>
            <w:r>
              <w:rPr>
                <w:rFonts w:eastAsiaTheme="minorEastAsia"/>
                <w:szCs w:val="20"/>
                <w:lang w:eastAsia="zh-CN"/>
              </w:rPr>
              <w:t xml:space="preserve">it can be considered that the </w:t>
            </w:r>
            <w:r w:rsidRPr="005F36C4">
              <w:rPr>
                <w:rFonts w:eastAsiaTheme="minorEastAsia"/>
                <w:szCs w:val="20"/>
                <w:lang w:eastAsia="zh-CN"/>
              </w:rPr>
              <w:t>control and data channel can always use the same TCI state/spatial relation</w:t>
            </w:r>
            <w:r>
              <w:rPr>
                <w:rFonts w:eastAsiaTheme="minorEastAsia"/>
                <w:szCs w:val="20"/>
                <w:lang w:eastAsia="zh-CN"/>
              </w:rPr>
              <w:t xml:space="preserve"> for complexity reduction</w:t>
            </w:r>
            <w:r w:rsidRPr="005F36C4">
              <w:rPr>
                <w:rFonts w:eastAsiaTheme="minorEastAsia"/>
                <w:szCs w:val="20"/>
                <w:lang w:eastAsia="zh-CN"/>
              </w:rPr>
              <w:t>.</w:t>
            </w:r>
          </w:p>
        </w:tc>
      </w:tr>
    </w:tbl>
    <w:p w:rsidR="00C81EF8" w:rsidRDefault="00C81EF8">
      <w:pPr>
        <w:rPr>
          <w:lang w:val="en-GB" w:eastAsia="ja-JP"/>
        </w:rPr>
      </w:pPr>
    </w:p>
    <w:p w:rsidR="00C81EF8" w:rsidRDefault="002639A0">
      <w:pPr>
        <w:pStyle w:val="21"/>
      </w:pPr>
      <w:r>
        <w:t>3.6</w:t>
      </w:r>
      <w:r>
        <w:tab/>
        <w:t>Mandatory features for non-RedCap UEs that are supported</w:t>
      </w:r>
      <w:r>
        <w:t xml:space="preserve"> for RedCap UEs but with different value</w:t>
      </w:r>
    </w:p>
    <w:p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w:t>
      </w:r>
      <w:r>
        <w:rPr>
          <w:rFonts w:ascii="Times New Roman" w:eastAsia="Batang" w:hAnsi="Times New Roman" w:cs="Times New Roman"/>
          <w:b/>
          <w:szCs w:val="20"/>
          <w:highlight w:val="yellow"/>
          <w:lang w:val="en-GB"/>
        </w:rPr>
        <w:t>on 3.6-1a</w:t>
      </w:r>
      <w:r>
        <w:rPr>
          <w:rFonts w:ascii="Times New Roman" w:eastAsia="Batang" w:hAnsi="Times New Roman" w:cs="Times New Roman"/>
          <w:b/>
          <w:szCs w:val="20"/>
          <w:lang w:val="en-GB"/>
        </w:rPr>
        <w:t xml:space="preserve">: What Rel-15/16 capabilities (FGs) for L1 UE features in </w:t>
      </w:r>
      <w:hyperlink r:id="rId18"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t>
      </w:r>
      <w:r>
        <w:rPr>
          <w:rFonts w:ascii="Times New Roman" w:eastAsia="Batang" w:hAnsi="Times New Roman" w:cs="Times New Roman"/>
          <w:b/>
          <w:szCs w:val="20"/>
          <w:lang w:val="en-GB"/>
        </w:rPr>
        <w:t>with L2/L3 or RF/RRM.)</w:t>
      </w:r>
    </w:p>
    <w:tbl>
      <w:tblPr>
        <w:tblStyle w:val="TableGrid5"/>
        <w:tblW w:w="14312" w:type="dxa"/>
        <w:tblLook w:val="04A0" w:firstRow="1" w:lastRow="0" w:firstColumn="1" w:lastColumn="0" w:noHBand="0" w:noVBand="1"/>
      </w:tblPr>
      <w:tblGrid>
        <w:gridCol w:w="1472"/>
        <w:gridCol w:w="12840"/>
      </w:tblGrid>
      <w:tr w:rsidR="00C81EF8">
        <w:tc>
          <w:tcPr>
            <w:tcW w:w="1472"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disagree with Intel’s comments on FG 6-1. FG 6-1 shou</w:t>
            </w:r>
            <w:r>
              <w:rPr>
                <w:rFonts w:ascii="Times New Roman" w:eastAsia="宋体" w:hAnsi="Times New Roman" w:cs="Times New Roman"/>
                <w:szCs w:val="20"/>
                <w:lang w:eastAsia="zh-CN"/>
              </w:rPr>
              <w:t>ld be supported by R17 RedCap UE as a mandatory capability in FR1. Besides, a new FG for RRC-configured DL BWP can be introduced, which includes SSB but not the entire CORESET#0.</w:t>
            </w:r>
          </w:p>
        </w:tc>
      </w:tr>
      <w:tr w:rsidR="00170E41">
        <w:tc>
          <w:tcPr>
            <w:tcW w:w="1472" w:type="dxa"/>
          </w:tcPr>
          <w:p w:rsidR="00170E41" w:rsidRPr="00550153"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Pr>
                <w:rFonts w:eastAsiaTheme="minorEastAsia"/>
                <w:szCs w:val="20"/>
                <w:lang w:eastAsia="zh-CN"/>
              </w:rPr>
              <w:t xml:space="preserve">FG </w:t>
            </w:r>
            <w:r w:rsidRPr="00E83B71">
              <w:rPr>
                <w:rFonts w:eastAsiaTheme="minorEastAsia"/>
                <w:szCs w:val="20"/>
                <w:lang w:eastAsia="zh-CN"/>
              </w:rPr>
              <w:t>2-33</w:t>
            </w:r>
            <w:r>
              <w:rPr>
                <w:rFonts w:eastAsiaTheme="minorEastAsia"/>
                <w:szCs w:val="20"/>
                <w:lang w:eastAsia="zh-CN"/>
              </w:rPr>
              <w:t xml:space="preserve"> of </w:t>
            </w:r>
            <w:r w:rsidRPr="00E83B71">
              <w:rPr>
                <w:rFonts w:eastAsiaTheme="minorEastAsia"/>
                <w:szCs w:val="20"/>
                <w:lang w:eastAsia="zh-CN"/>
              </w:rPr>
              <w:t>CSI-RS and CSI-IM reception for CSI feedback</w:t>
            </w:r>
            <w:r>
              <w:rPr>
                <w:rFonts w:eastAsiaTheme="minorEastAsia"/>
                <w:szCs w:val="20"/>
                <w:lang w:eastAsia="zh-CN"/>
              </w:rPr>
              <w:t xml:space="preserve">, i.e., </w:t>
            </w:r>
            <w:r w:rsidRPr="00182284">
              <w:rPr>
                <w:rFonts w:eastAsiaTheme="minorEastAsia"/>
                <w:i/>
                <w:szCs w:val="20"/>
                <w:lang w:eastAsia="zh-CN"/>
              </w:rPr>
              <w:t>csi-RS-IM-ReceptionForFeedback</w:t>
            </w:r>
            <w:r>
              <w:rPr>
                <w:rFonts w:eastAsiaTheme="minorEastAsia"/>
                <w:szCs w:val="20"/>
                <w:lang w:eastAsia="zh-CN"/>
              </w:rPr>
              <w:t xml:space="preserve"> field. </w:t>
            </w:r>
          </w:p>
          <w:p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0F093E">
              <w:rPr>
                <w:rFonts w:eastAsiaTheme="minorEastAsia"/>
                <w:szCs w:val="20"/>
                <w:lang w:eastAsia="zh-CN"/>
              </w:rPr>
              <w:t xml:space="preserve">Component 4) that Supported max # simultaneous NZP-CSI-RS resources in active BWPs across all CCs and component </w:t>
            </w:r>
            <w:r>
              <w:rPr>
                <w:rFonts w:eastAsiaTheme="minorEastAsia"/>
                <w:szCs w:val="20"/>
                <w:lang w:eastAsia="zh-CN"/>
              </w:rPr>
              <w:t>6</w:t>
            </w:r>
            <w:r w:rsidRPr="000F093E">
              <w:rPr>
                <w:rFonts w:eastAsiaTheme="minorEastAsia"/>
                <w:szCs w:val="20"/>
                <w:lang w:eastAsia="zh-CN"/>
              </w:rPr>
              <w:t xml:space="preserve">) </w:t>
            </w:r>
            <w:r>
              <w:rPr>
                <w:rFonts w:eastAsiaTheme="minorEastAsia"/>
                <w:szCs w:val="20"/>
                <w:lang w:eastAsia="zh-CN"/>
              </w:rPr>
              <w:t xml:space="preserve">that </w:t>
            </w:r>
            <w:r w:rsidRPr="000F093E">
              <w:rPr>
                <w:rFonts w:eastAsiaTheme="minorEastAsia"/>
                <w:szCs w:val="20"/>
                <w:lang w:eastAsia="zh-CN"/>
              </w:rPr>
              <w:t>Supported max total # of CSI-RS ports in simultaneous NZP-CSI-RS resources in active BWPs across all CCsand 6) are not applicable to RedCap UEs.</w:t>
            </w:r>
          </w:p>
          <w:p w:rsidR="00170E41" w:rsidRPr="000F093E" w:rsidRDefault="00170E41" w:rsidP="00170E41">
            <w:pPr>
              <w:adjustRightInd w:val="0"/>
              <w:snapToGrid w:val="0"/>
              <w:spacing w:afterLines="50" w:after="120"/>
              <w:jc w:val="both"/>
              <w:textAlignment w:val="center"/>
              <w:rPr>
                <w:rFonts w:eastAsiaTheme="minorEastAsia"/>
                <w:szCs w:val="20"/>
                <w:lang w:eastAsia="zh-CN"/>
              </w:rPr>
            </w:pPr>
            <w:r w:rsidRPr="00102CFB">
              <w:rPr>
                <w:noProof/>
                <w:szCs w:val="20"/>
                <w:lang w:eastAsia="ko-KR"/>
              </w:rPr>
              <w:lastRenderedPageBreak/>
              <w:drawing>
                <wp:inline distT="0" distB="0" distL="0" distR="0" wp14:anchorId="69854BD5" wp14:editId="39BB2317">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5380288" cy="1694120"/>
                          </a:xfrm>
                          <a:prstGeom prst="rect">
                            <a:avLst/>
                          </a:prstGeom>
                        </pic:spPr>
                      </pic:pic>
                    </a:graphicData>
                  </a:graphic>
                </wp:inline>
              </w:drawing>
            </w:r>
          </w:p>
          <w:p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sidRPr="00AC3455">
              <w:rPr>
                <w:rFonts w:eastAsiaTheme="minorEastAsia"/>
                <w:szCs w:val="20"/>
                <w:lang w:eastAsia="zh-CN"/>
              </w:rPr>
              <w:t xml:space="preserve">FG </w:t>
            </w:r>
            <w:r w:rsidRPr="00AC3455">
              <w:rPr>
                <w:rFonts w:eastAsiaTheme="minorEastAsia" w:hint="eastAsia"/>
                <w:szCs w:val="20"/>
                <w:lang w:eastAsia="zh-CN"/>
              </w:rPr>
              <w:t>2</w:t>
            </w:r>
            <w:r w:rsidRPr="00AC3455">
              <w:rPr>
                <w:rFonts w:eastAsiaTheme="minorEastAsia"/>
                <w:szCs w:val="20"/>
                <w:lang w:eastAsia="zh-CN"/>
              </w:rPr>
              <w:t xml:space="preserve">-35 of CSI report framework, i.e., </w:t>
            </w:r>
            <w:r w:rsidRPr="00182284">
              <w:rPr>
                <w:rFonts w:eastAsiaTheme="minorEastAsia"/>
                <w:i/>
                <w:szCs w:val="20"/>
                <w:lang w:eastAsia="zh-CN"/>
              </w:rPr>
              <w:t>csi-ReportFramework</w:t>
            </w:r>
            <w:r w:rsidRPr="00AC3455">
              <w:rPr>
                <w:rFonts w:eastAsiaTheme="minorEastAsia"/>
                <w:szCs w:val="20"/>
                <w:lang w:eastAsia="zh-CN"/>
              </w:rPr>
              <w:t xml:space="preserve"> field defines the maximum number of CSI report setting.</w:t>
            </w:r>
          </w:p>
          <w:p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Pr>
                <w:rFonts w:eastAsiaTheme="minorEastAsia"/>
                <w:szCs w:val="20"/>
                <w:lang w:eastAsia="zh-CN"/>
              </w:rPr>
              <w:t>Component 9)</w:t>
            </w:r>
            <w:r w:rsidRPr="00A73C58">
              <w:rPr>
                <w:rFonts w:eastAsiaTheme="minorEastAsia"/>
                <w:szCs w:val="20"/>
                <w:lang w:eastAsia="zh-CN"/>
              </w:rPr>
              <w:t xml:space="preserve"> is not applicable</w:t>
            </w:r>
            <w:r w:rsidRPr="000F093E">
              <w:rPr>
                <w:rFonts w:eastAsiaTheme="minorEastAsia"/>
                <w:szCs w:val="20"/>
                <w:lang w:eastAsia="zh-CN"/>
              </w:rPr>
              <w:t xml:space="preserve"> to RedCap UEs</w:t>
            </w:r>
            <w:r w:rsidRPr="00A73C58">
              <w:rPr>
                <w:rFonts w:eastAsiaTheme="minorEastAsia"/>
                <w:szCs w:val="20"/>
                <w:lang w:eastAsia="zh-CN"/>
              </w:rPr>
              <w:t xml:space="preserve">.  </w:t>
            </w:r>
          </w:p>
          <w:p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ko-KR"/>
              </w:rPr>
              <w:drawing>
                <wp:inline distT="0" distB="0" distL="0" distR="0" wp14:anchorId="5B3DF4BB" wp14:editId="72E29FC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5419786" cy="2196196"/>
                          </a:xfrm>
                          <a:prstGeom prst="rect">
                            <a:avLst/>
                          </a:prstGeom>
                        </pic:spPr>
                      </pic:pic>
                    </a:graphicData>
                  </a:graphic>
                </wp:inline>
              </w:drawing>
            </w:r>
          </w:p>
          <w:p w:rsidR="00170E41" w:rsidRPr="00A73C58" w:rsidRDefault="00170E41" w:rsidP="00170E41">
            <w:pPr>
              <w:numPr>
                <w:ilvl w:val="0"/>
                <w:numId w:val="23"/>
              </w:numPr>
              <w:adjustRightInd w:val="0"/>
              <w:snapToGrid w:val="0"/>
              <w:spacing w:afterLines="50" w:after="120" w:line="240" w:lineRule="auto"/>
              <w:ind w:leftChars="50" w:left="460"/>
              <w:textAlignment w:val="center"/>
              <w:rPr>
                <w:rFonts w:eastAsiaTheme="minorEastAsia"/>
                <w:szCs w:val="20"/>
                <w:lang w:eastAsia="zh-CN"/>
              </w:rPr>
            </w:pPr>
            <w:r w:rsidRPr="00AC3455">
              <w:rPr>
                <w:rFonts w:eastAsiaTheme="minorEastAsia"/>
                <w:szCs w:val="20"/>
                <w:lang w:eastAsia="zh-CN"/>
              </w:rPr>
              <w:t xml:space="preserve">FG </w:t>
            </w:r>
            <w:r w:rsidRPr="00AC3455">
              <w:rPr>
                <w:rFonts w:eastAsiaTheme="minorEastAsia" w:hint="eastAsia"/>
                <w:szCs w:val="20"/>
                <w:lang w:eastAsia="zh-CN"/>
              </w:rPr>
              <w:t>2</w:t>
            </w:r>
            <w:r w:rsidRPr="00AC3455">
              <w:rPr>
                <w:rFonts w:eastAsiaTheme="minorEastAsia"/>
                <w:szCs w:val="20"/>
                <w:lang w:eastAsia="zh-CN"/>
              </w:rPr>
              <w:t xml:space="preserve">-51 of TRS, i.e., </w:t>
            </w:r>
            <w:r w:rsidRPr="00182284">
              <w:rPr>
                <w:rFonts w:eastAsiaTheme="minorEastAsia"/>
                <w:i/>
                <w:szCs w:val="20"/>
                <w:lang w:eastAsia="zh-CN"/>
              </w:rPr>
              <w:t>csi-RS-ForTracking field,</w:t>
            </w:r>
            <w:r w:rsidRPr="00AC3455">
              <w:rPr>
                <w:rFonts w:eastAsiaTheme="minorEastAsia"/>
                <w:szCs w:val="20"/>
                <w:lang w:eastAsia="zh-CN"/>
              </w:rPr>
              <w:t xml:space="preserve"> it contains four component field: </w:t>
            </w:r>
            <w:r w:rsidRPr="00182284">
              <w:rPr>
                <w:rFonts w:eastAsiaTheme="minorEastAsia"/>
                <w:i/>
                <w:szCs w:val="20"/>
                <w:lang w:eastAsia="zh-CN"/>
              </w:rPr>
              <w:t>maxBurstLength, max</w:t>
            </w:r>
            <w:r w:rsidRPr="00182284">
              <w:rPr>
                <w:rFonts w:eastAsiaTheme="minorEastAsia"/>
                <w:b/>
                <w:i/>
                <w:szCs w:val="20"/>
                <w:lang w:eastAsia="zh-CN"/>
              </w:rPr>
              <w:t>Simultaneous</w:t>
            </w:r>
            <w:r w:rsidRPr="00182284">
              <w:rPr>
                <w:rFonts w:eastAsiaTheme="minorEastAsia"/>
                <w:i/>
                <w:szCs w:val="20"/>
                <w:lang w:eastAsia="zh-CN"/>
              </w:rPr>
              <w:t>ResourceSets</w:t>
            </w:r>
            <w:r w:rsidRPr="00182284">
              <w:rPr>
                <w:rFonts w:eastAsiaTheme="minorEastAsia"/>
                <w:b/>
                <w:i/>
                <w:szCs w:val="20"/>
                <w:lang w:eastAsia="zh-CN"/>
              </w:rPr>
              <w:t>PerCC</w:t>
            </w:r>
            <w:r w:rsidRPr="00182284">
              <w:rPr>
                <w:rFonts w:eastAsiaTheme="minorEastAsia"/>
                <w:i/>
                <w:szCs w:val="20"/>
                <w:lang w:eastAsia="zh-CN"/>
              </w:rPr>
              <w:t>, 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 xml:space="preserve">PerCC,  </w:t>
            </w:r>
            <w:r w:rsidRPr="00182284">
              <w:rPr>
                <w:rFonts w:eastAsiaTheme="minorEastAsia"/>
                <w:szCs w:val="20"/>
                <w:lang w:eastAsia="zh-CN"/>
              </w:rPr>
              <w:t xml:space="preserve">and </w:t>
            </w:r>
            <w:r w:rsidRPr="00182284">
              <w:rPr>
                <w:rFonts w:eastAsiaTheme="minorEastAsia"/>
                <w:i/>
                <w:szCs w:val="20"/>
                <w:lang w:eastAsia="zh-CN"/>
              </w:rPr>
              <w:t>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AllCC</w:t>
            </w:r>
            <w:r>
              <w:rPr>
                <w:rFonts w:eastAsiaTheme="minorEastAsia"/>
                <w:b/>
                <w:szCs w:val="20"/>
                <w:lang w:eastAsia="zh-CN"/>
              </w:rPr>
              <w:t xml:space="preserve">. </w:t>
            </w:r>
          </w:p>
          <w:p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A73C58">
              <w:rPr>
                <w:rFonts w:eastAsiaTheme="minorEastAsia"/>
                <w:szCs w:val="20"/>
                <w:lang w:eastAsia="zh-CN"/>
              </w:rPr>
              <w:t>Component 4) is not applicable.</w:t>
            </w:r>
          </w:p>
          <w:p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ko-KR"/>
              </w:rPr>
              <w:lastRenderedPageBreak/>
              <w:drawing>
                <wp:inline distT="0" distB="0" distL="0" distR="0" wp14:anchorId="7B19243B" wp14:editId="0E8FE472">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5511628" cy="1333934"/>
                          </a:xfrm>
                          <a:prstGeom prst="rect">
                            <a:avLst/>
                          </a:prstGeom>
                        </pic:spPr>
                      </pic:pic>
                    </a:graphicData>
                  </a:graphic>
                </wp:inline>
              </w:drawing>
            </w:r>
          </w:p>
          <w:p w:rsidR="00170E41" w:rsidRPr="00550153" w:rsidRDefault="00170E41" w:rsidP="00170E41">
            <w:pPr>
              <w:spacing w:after="180"/>
              <w:rPr>
                <w:rFonts w:ascii="Times New Roman" w:eastAsia="宋体" w:hAnsi="Times New Roman" w:cs="Times New Roman"/>
                <w:szCs w:val="20"/>
                <w:lang w:eastAsia="zh-CN"/>
              </w:rPr>
            </w:pPr>
          </w:p>
        </w:tc>
      </w:tr>
    </w:tbl>
    <w:p w:rsidR="00C81EF8" w:rsidRDefault="00C81EF8">
      <w:pPr>
        <w:rPr>
          <w:lang w:val="en-GB" w:eastAsia="ja-JP"/>
        </w:rPr>
      </w:pPr>
    </w:p>
    <w:p w:rsidR="00C81EF8" w:rsidRDefault="002639A0">
      <w:pPr>
        <w:pStyle w:val="21"/>
      </w:pPr>
      <w:r>
        <w:t>3.7</w:t>
      </w:r>
      <w:r>
        <w:tab/>
        <w:t>Optional features for non-RedCap UE that are not applicable for RedC</w:t>
      </w:r>
      <w:r>
        <w:t>ap UE</w:t>
      </w:r>
    </w:p>
    <w:p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2"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r>
        <w:rPr>
          <w:rFonts w:ascii="Times New Roman" w:eastAsia="Batang" w:hAnsi="Times New Roman" w:cs="Times New Roman"/>
          <w:b/>
          <w:szCs w:val="20"/>
          <w:lang w:val="en-GB"/>
        </w:rPr>
        <w:t>)</w:t>
      </w:r>
    </w:p>
    <w:tbl>
      <w:tblPr>
        <w:tblStyle w:val="TableGrid5"/>
        <w:tblW w:w="14312" w:type="dxa"/>
        <w:tblLook w:val="04A0" w:firstRow="1" w:lastRow="0" w:firstColumn="1" w:lastColumn="0" w:noHBand="0" w:noVBand="1"/>
      </w:tblPr>
      <w:tblGrid>
        <w:gridCol w:w="1472"/>
        <w:gridCol w:w="12840"/>
      </w:tblGrid>
      <w:tr w:rsidR="00C81EF8">
        <w:tc>
          <w:tcPr>
            <w:tcW w:w="1472"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tc>
          <w:tcPr>
            <w:tcW w:w="1472" w:type="dxa"/>
          </w:tcPr>
          <w:p w:rsidR="00170E41" w:rsidRPr="00550153"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rsidR="00170E41"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eatures related to UE 2Tx transmission are not applicable to RedCap UEs, </w:t>
            </w:r>
          </w:p>
          <w:p w:rsidR="00170E41" w:rsidRPr="003A6F58" w:rsidRDefault="00170E41" w:rsidP="00170E41">
            <w:pPr>
              <w:pStyle w:val="aff6"/>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 xml:space="preserve">Re-15 UL MIMO related: FG2-13 and FG2-14; </w:t>
            </w:r>
          </w:p>
          <w:p w:rsidR="00170E41" w:rsidRPr="003A6F58" w:rsidRDefault="00170E41" w:rsidP="00170E41">
            <w:pPr>
              <w:pStyle w:val="aff6"/>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Rel-16 SL rank 2: FG15-18.</w:t>
            </w:r>
          </w:p>
          <w:p w:rsidR="00170E41" w:rsidRPr="003A6F58" w:rsidRDefault="00170E41" w:rsidP="00170E41">
            <w:pPr>
              <w:pStyle w:val="aff6"/>
              <w:widowControl w:val="0"/>
              <w:numPr>
                <w:ilvl w:val="0"/>
                <w:numId w:val="25"/>
              </w:numPr>
              <w:overflowPunct w:val="0"/>
              <w:autoSpaceDE w:val="0"/>
              <w:autoSpaceDN w:val="0"/>
              <w:adjustRightInd w:val="0"/>
              <w:spacing w:afterLines="50" w:after="120" w:line="240" w:lineRule="auto"/>
              <w:jc w:val="both"/>
              <w:textAlignment w:val="center"/>
              <w:rPr>
                <w:rFonts w:ascii="Times New Roman" w:hAnsi="Times New Roman" w:hint="eastAsia"/>
                <w:b/>
                <w:sz w:val="20"/>
                <w:szCs w:val="20"/>
                <w:lang w:val="en-US"/>
              </w:rPr>
            </w:pPr>
            <w:r w:rsidRPr="003A6F58">
              <w:rPr>
                <w:rFonts w:eastAsia="Malgun Gothic" w:cs="Arial"/>
                <w:color w:val="000000" w:themeColor="text1"/>
                <w:szCs w:val="18"/>
                <w:lang w:val="en-US" w:eastAsia="ko-KR"/>
              </w:rPr>
              <w:t>Rel-16 UE full power Tx: FG 16-5a</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16-5b</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16-5c</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16-5c-2</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16-5c-3</w:t>
            </w:r>
          </w:p>
        </w:tc>
      </w:tr>
      <w:tr w:rsidR="00C81EF8">
        <w:tc>
          <w:tcPr>
            <w:tcW w:w="1472" w:type="dxa"/>
          </w:tcPr>
          <w:p w:rsidR="00C81EF8" w:rsidRDefault="00C81EF8">
            <w:pPr>
              <w:spacing w:after="180"/>
              <w:rPr>
                <w:rFonts w:ascii="Times New Roman" w:eastAsia="宋体" w:hAnsi="Times New Roman" w:cs="Times New Roman"/>
                <w:szCs w:val="20"/>
                <w:lang w:eastAsia="zh-CN"/>
              </w:rPr>
            </w:pPr>
          </w:p>
        </w:tc>
        <w:tc>
          <w:tcPr>
            <w:tcW w:w="12840" w:type="dxa"/>
          </w:tcPr>
          <w:p w:rsidR="00C81EF8" w:rsidRDefault="00C81EF8">
            <w:pPr>
              <w:spacing w:after="180"/>
              <w:rPr>
                <w:rFonts w:ascii="Times New Roman" w:eastAsia="宋体" w:hAnsi="Times New Roman" w:cs="Times New Roman"/>
                <w:szCs w:val="20"/>
                <w:lang w:eastAsia="zh-CN"/>
              </w:rPr>
            </w:pPr>
          </w:p>
        </w:tc>
      </w:tr>
      <w:tr w:rsidR="00C81EF8">
        <w:tc>
          <w:tcPr>
            <w:tcW w:w="1472" w:type="dxa"/>
          </w:tcPr>
          <w:p w:rsidR="00C81EF8" w:rsidRDefault="00C81EF8">
            <w:pPr>
              <w:spacing w:after="180"/>
              <w:rPr>
                <w:rFonts w:ascii="Times New Roman" w:eastAsia="宋体" w:hAnsi="Times New Roman" w:cs="Times New Roman"/>
                <w:szCs w:val="20"/>
                <w:lang w:eastAsia="zh-CN"/>
              </w:rPr>
            </w:pPr>
          </w:p>
        </w:tc>
        <w:tc>
          <w:tcPr>
            <w:tcW w:w="12840" w:type="dxa"/>
          </w:tcPr>
          <w:p w:rsidR="00C81EF8" w:rsidRDefault="00C81EF8">
            <w:pPr>
              <w:spacing w:after="180"/>
              <w:rPr>
                <w:rFonts w:ascii="Times New Roman" w:eastAsia="宋体" w:hAnsi="Times New Roman" w:cs="Times New Roman"/>
                <w:szCs w:val="20"/>
                <w:lang w:eastAsia="zh-CN"/>
              </w:rPr>
            </w:pPr>
          </w:p>
        </w:tc>
      </w:tr>
    </w:tbl>
    <w:p w:rsidR="00C81EF8" w:rsidRDefault="00C81EF8">
      <w:pPr>
        <w:rPr>
          <w:lang w:val="en-GB" w:eastAsia="ja-JP"/>
        </w:rPr>
      </w:pPr>
    </w:p>
    <w:p w:rsidR="00C81EF8" w:rsidRDefault="002639A0">
      <w:pPr>
        <w:pStyle w:val="21"/>
      </w:pPr>
      <w:r>
        <w:lastRenderedPageBreak/>
        <w:t>3.8</w:t>
      </w:r>
      <w:r>
        <w:tab/>
        <w:t>Optional features for non-RedCap UE that are mandatorily supported for RedCap UE</w:t>
      </w:r>
    </w:p>
    <w:p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w:t>
      </w:r>
      <w:r>
        <w:rPr>
          <w:rFonts w:ascii="Times New Roman" w:hAnsi="Times New Roman" w:cs="Times New Roman"/>
          <w:szCs w:val="20"/>
        </w:rPr>
        <w:t>ndatory for RedCap UEs.</w:t>
      </w:r>
    </w:p>
    <w:p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23" w:history="1">
        <w:r>
          <w:rPr>
            <w:rStyle w:val="aff3"/>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tc>
          <w:tcPr>
            <w:tcW w:w="1472"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w:t>
            </w:r>
            <w:r>
              <w:rPr>
                <w:rFonts w:ascii="Times New Roman" w:eastAsia="Batang" w:hAnsi="Times New Roman" w:cs="Times New Roman"/>
                <w:b/>
                <w:bCs/>
                <w:szCs w:val="20"/>
              </w:rPr>
              <w:t>pany</w:t>
            </w:r>
          </w:p>
        </w:tc>
        <w:tc>
          <w:tcPr>
            <w:tcW w:w="12840"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 (v003)</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body text between the heading and the question in this subsection was corrected.</w:t>
            </w:r>
          </w:p>
        </w:tc>
      </w:tr>
      <w:tr w:rsidR="00C81EF8">
        <w:tc>
          <w:tcPr>
            <w:tcW w:w="1472"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6-1a could be considered, which is related to the discussion of 8.6.1.1.</w:t>
            </w:r>
          </w:p>
        </w:tc>
      </w:tr>
      <w:tr w:rsidR="00170E41">
        <w:tc>
          <w:tcPr>
            <w:tcW w:w="1472" w:type="dxa"/>
          </w:tcPr>
          <w:p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tcPr>
          <w:p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one</w:t>
            </w:r>
          </w:p>
        </w:tc>
      </w:tr>
    </w:tbl>
    <w:p w:rsidR="00C81EF8" w:rsidRDefault="00C81EF8">
      <w:pPr>
        <w:pStyle w:val="a6"/>
        <w:rPr>
          <w:rFonts w:ascii="Times New Roman" w:hAnsi="Times New Roman" w:cs="Times New Roman"/>
          <w:szCs w:val="20"/>
        </w:rPr>
      </w:pPr>
    </w:p>
    <w:p w:rsidR="00C81EF8" w:rsidRDefault="002639A0">
      <w:pPr>
        <w:pStyle w:val="1"/>
      </w:pPr>
      <w:r>
        <w:t>4</w:t>
      </w:r>
      <w:r>
        <w:tab/>
        <w:t>Applicability of Rel-17 features</w:t>
      </w:r>
    </w:p>
    <w:p w:rsidR="00C81EF8" w:rsidRDefault="002639A0">
      <w:pPr>
        <w:pStyle w:val="a6"/>
        <w:rPr>
          <w:rFonts w:ascii="Times New Roman" w:hAnsi="Times New Roman" w:cs="Times New Roman"/>
          <w:szCs w:val="20"/>
        </w:rPr>
      </w:pPr>
      <w:r>
        <w:rPr>
          <w:rFonts w:ascii="Times New Roman" w:hAnsi="Times New Roman" w:cs="Times New Roman"/>
          <w:szCs w:val="20"/>
        </w:rPr>
        <w:t>For each Rel-17 WI, a UE feature list is produced. The UE feature list for RedCap is discussed in the email discussion [107-e-R17-UE-features-REDCAP-01]. The UE feature lists for other Rel-17 WIs are discussed in other email discussions. The latest overall</w:t>
      </w:r>
      <w:r>
        <w:rPr>
          <w:rFonts w:ascii="Times New Roman" w:hAnsi="Times New Roman" w:cs="Times New Roman"/>
          <w:szCs w:val="20"/>
        </w:rPr>
        <w:t xml:space="preserve">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xml:space="preserve">. Some of the features developed in other Rel-17 WIs may have a different applicability for RedCap and non-RedCap UEs. The </w:t>
      </w:r>
      <w:r>
        <w:rPr>
          <w:rFonts w:ascii="Times New Roman" w:hAnsi="Times New Roman" w:cs="Times New Roman"/>
          <w:szCs w:val="20"/>
        </w:rPr>
        <w:t>same categories can be used as in the previous section in this document, i.e.:</w:t>
      </w:r>
    </w:p>
    <w:p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 xml:space="preserve">Mandatory features for </w:t>
      </w:r>
      <w:r>
        <w:rPr>
          <w:rFonts w:ascii="Times New Roman" w:hAnsi="Times New Roman" w:cs="Times New Roman"/>
          <w:color w:val="00B050"/>
          <w:sz w:val="20"/>
          <w:szCs w:val="20"/>
          <w:lang w:val="en-US"/>
        </w:rPr>
        <w:t>non-RedCap UEs that are supported for RedCap UEs but with different value</w:t>
      </w:r>
    </w:p>
    <w:p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rsidR="00C81EF8" w:rsidRDefault="002639A0">
      <w:pPr>
        <w:pStyle w:val="aff6"/>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w:t>
      </w:r>
      <w:r>
        <w:rPr>
          <w:rFonts w:ascii="Times New Roman" w:eastAsia="Batang" w:hAnsi="Times New Roman" w:cs="Times New Roman"/>
          <w:b/>
          <w:szCs w:val="20"/>
          <w:highlight w:val="cyan"/>
          <w:lang w:val="en-GB"/>
        </w:rPr>
        <w:t>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tc>
          <w:tcPr>
            <w:tcW w:w="1413"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tc>
          <w:tcPr>
            <w:tcW w:w="1413" w:type="dxa"/>
          </w:tcPr>
          <w:p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Template</w:t>
            </w:r>
          </w:p>
        </w:tc>
        <w:tc>
          <w:tcPr>
            <w:tcW w:w="1276" w:type="dxa"/>
          </w:tcPr>
          <w:p w:rsidR="00C81EF8" w:rsidRDefault="002639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not applicable for RedCap UEs:</w:t>
            </w:r>
          </w:p>
          <w:p w:rsidR="00C81EF8" w:rsidRDefault="002639A0">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w:t>
            </w:r>
          </w:p>
          <w:p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optional for RedCap UEs:</w:t>
            </w:r>
          </w:p>
          <w:p w:rsidR="00C81EF8" w:rsidRDefault="002639A0">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Mandatory features for non-RedCap UEs that are supported for RedCap UEs but with </w:t>
            </w:r>
            <w:r>
              <w:rPr>
                <w:rFonts w:ascii="Times New Roman" w:eastAsia="等线" w:hAnsi="Times New Roman" w:cs="Times New Roman"/>
                <w:szCs w:val="20"/>
                <w:lang w:eastAsia="zh-CN"/>
              </w:rPr>
              <w:t>different value:</w:t>
            </w:r>
          </w:p>
          <w:p w:rsidR="00C81EF8" w:rsidRDefault="002639A0">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not applicable for RedCap UE:</w:t>
            </w:r>
          </w:p>
          <w:p w:rsidR="00C81EF8" w:rsidRDefault="002639A0">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rsidR="00C81EF8" w:rsidRDefault="002639A0">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mandatorily supported for RedCap UE:</w:t>
            </w:r>
          </w:p>
          <w:p w:rsidR="00C81EF8" w:rsidRDefault="002639A0">
            <w:pPr>
              <w:pStyle w:val="aff6"/>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rsidR="00C81EF8" w:rsidRDefault="00C81EF8">
            <w:pPr>
              <w:spacing w:after="180"/>
              <w:rPr>
                <w:rFonts w:ascii="Times New Roman" w:eastAsia="等线" w:hAnsi="Times New Roman" w:cs="Times New Roman"/>
                <w:szCs w:val="20"/>
                <w:lang w:eastAsia="zh-CN"/>
              </w:rPr>
            </w:pPr>
          </w:p>
        </w:tc>
      </w:tr>
      <w:tr w:rsidR="00C81EF8">
        <w:tc>
          <w:tcPr>
            <w:tcW w:w="1413" w:type="dxa"/>
          </w:tcPr>
          <w:p w:rsidR="00C81EF8" w:rsidRDefault="002639A0">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lastRenderedPageBreak/>
              <w:t>Intel</w:t>
            </w:r>
          </w:p>
        </w:tc>
        <w:tc>
          <w:tcPr>
            <w:tcW w:w="1276" w:type="dxa"/>
          </w:tcPr>
          <w:p w:rsidR="00C81EF8" w:rsidRDefault="00C81EF8">
            <w:pPr>
              <w:tabs>
                <w:tab w:val="left" w:pos="551"/>
              </w:tabs>
              <w:spacing w:after="180"/>
              <w:rPr>
                <w:rFonts w:ascii="Times New Roman" w:eastAsiaTheme="minorEastAsia" w:hAnsi="Times New Roman" w:cs="Times New Roman"/>
                <w:szCs w:val="20"/>
                <w:lang w:eastAsia="ja-JP"/>
              </w:rPr>
            </w:pPr>
          </w:p>
        </w:tc>
        <w:tc>
          <w:tcPr>
            <w:tcW w:w="11623"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While we would provide detailed feedback in a subsequent </w:t>
            </w:r>
            <w:r>
              <w:rPr>
                <w:rFonts w:ascii="Times New Roman" w:eastAsia="宋体" w:hAnsi="Times New Roman" w:cs="Times New Roman"/>
                <w:szCs w:val="20"/>
                <w:lang w:eastAsia="zh-CN"/>
              </w:rPr>
              <w:t>round, we suggest simplifying the categories as we do not expect any new UE capabilities to be defined in Rel-17 that may be mandatory for non-RedCap UEs. Thus, the first three categories above may be removed.</w:t>
            </w:r>
          </w:p>
        </w:tc>
      </w:tr>
      <w:tr w:rsidR="00C81EF8">
        <w:tc>
          <w:tcPr>
            <w:tcW w:w="1413"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 (v002)</w:t>
            </w:r>
          </w:p>
        </w:tc>
        <w:tc>
          <w:tcPr>
            <w:tcW w:w="1276" w:type="dxa"/>
          </w:tcPr>
          <w:p w:rsidR="00C81EF8" w:rsidRDefault="00C81EF8">
            <w:pPr>
              <w:tabs>
                <w:tab w:val="left" w:pos="551"/>
              </w:tabs>
              <w:spacing w:after="180"/>
              <w:rPr>
                <w:rFonts w:ascii="Times New Roman" w:eastAsia="宋体" w:hAnsi="Times New Roman" w:cs="Times New Roman"/>
                <w:szCs w:val="20"/>
                <w:lang w:eastAsia="zh-CN"/>
              </w:rPr>
            </w:pPr>
          </w:p>
        </w:tc>
        <w:tc>
          <w:tcPr>
            <w:tcW w:w="11623"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Intel’s comment above, f</w:t>
            </w:r>
            <w:r>
              <w:rPr>
                <w:rFonts w:ascii="Times New Roman" w:eastAsia="宋体" w:hAnsi="Times New Roman" w:cs="Times New Roman"/>
                <w:szCs w:val="20"/>
                <w:lang w:eastAsia="zh-CN"/>
              </w:rPr>
              <w:t>eel free to only copy the headings from the template above that you think are relevant.</w:t>
            </w:r>
          </w:p>
        </w:tc>
      </w:tr>
      <w:tr w:rsidR="00C81EF8">
        <w:tc>
          <w:tcPr>
            <w:tcW w:w="1413"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76" w:type="dxa"/>
          </w:tcPr>
          <w:p w:rsidR="00C81EF8" w:rsidRDefault="00C81EF8">
            <w:pPr>
              <w:tabs>
                <w:tab w:val="left" w:pos="551"/>
              </w:tabs>
              <w:spacing w:after="180"/>
              <w:rPr>
                <w:rFonts w:ascii="Times New Roman" w:eastAsia="宋体" w:hAnsi="Times New Roman" w:cs="Times New Roman"/>
                <w:szCs w:val="20"/>
                <w:lang w:eastAsia="zh-CN"/>
              </w:rPr>
            </w:pPr>
          </w:p>
        </w:tc>
        <w:tc>
          <w:tcPr>
            <w:tcW w:w="11623" w:type="dxa"/>
          </w:tcPr>
          <w:p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rsidTr="00170E41">
        <w:tc>
          <w:tcPr>
            <w:tcW w:w="1413" w:type="dxa"/>
          </w:tcPr>
          <w:p w:rsidR="00170E41" w:rsidRDefault="00170E41" w:rsidP="00713B2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76" w:type="dxa"/>
          </w:tcPr>
          <w:p w:rsidR="00170E41" w:rsidRPr="009B4DBB" w:rsidRDefault="00170E41" w:rsidP="00713B20">
            <w:pPr>
              <w:tabs>
                <w:tab w:val="left" w:pos="551"/>
              </w:tabs>
              <w:spacing w:after="180"/>
              <w:rPr>
                <w:rFonts w:ascii="Times New Roman" w:eastAsia="宋体" w:hAnsi="Times New Roman" w:cs="Times New Roman"/>
                <w:szCs w:val="20"/>
                <w:lang w:eastAsia="zh-CN"/>
              </w:rPr>
            </w:pPr>
          </w:p>
        </w:tc>
        <w:tc>
          <w:tcPr>
            <w:tcW w:w="11623" w:type="dxa"/>
          </w:tcPr>
          <w:p w:rsidR="00170E41" w:rsidRDefault="00170E41" w:rsidP="00713B2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el-17 NR features that are not applicable to RedCap UEs</w:t>
            </w:r>
          </w:p>
          <w:p w:rsidR="00170E41" w:rsidRDefault="00170E41" w:rsidP="00170E41">
            <w:pPr>
              <w:pStyle w:val="aff6"/>
              <w:numPr>
                <w:ilvl w:val="0"/>
                <w:numId w:val="26"/>
              </w:numPr>
              <w:spacing w:after="180"/>
              <w:rPr>
                <w:rFonts w:ascii="Times New Roman" w:eastAsia="宋体" w:hAnsi="Times New Roman" w:cs="Times New Roman"/>
                <w:szCs w:val="20"/>
                <w:lang w:val="en-US" w:eastAsia="zh-CN"/>
              </w:rPr>
            </w:pPr>
            <w:r w:rsidRPr="0006615F">
              <w:rPr>
                <w:rFonts w:ascii="Times New Roman" w:eastAsia="宋体" w:hAnsi="Times New Roman" w:cs="Times New Roman" w:hint="eastAsia"/>
                <w:szCs w:val="20"/>
                <w:lang w:val="en-US" w:eastAsia="zh-CN"/>
              </w:rPr>
              <w:t>F</w:t>
            </w:r>
            <w:r w:rsidRPr="0006615F">
              <w:rPr>
                <w:rFonts w:ascii="Times New Roman" w:eastAsia="宋体" w:hAnsi="Times New Roman" w:cs="Times New Roman"/>
                <w:szCs w:val="20"/>
                <w:lang w:val="en-US" w:eastAsia="zh-CN"/>
              </w:rPr>
              <w:t xml:space="preserve">eMIMO features that requires more that 2Rx or more than 2Tx at </w:t>
            </w:r>
            <w:r>
              <w:rPr>
                <w:rFonts w:ascii="Times New Roman" w:eastAsia="宋体" w:hAnsi="Times New Roman" w:cs="Times New Roman"/>
                <w:szCs w:val="20"/>
                <w:lang w:val="en-US" w:eastAsia="zh-CN"/>
              </w:rPr>
              <w:t>the UE side, detailed TBD</w:t>
            </w:r>
          </w:p>
          <w:p w:rsidR="00170E41" w:rsidRDefault="00170E41" w:rsidP="00170E41">
            <w:pPr>
              <w:pStyle w:val="aff6"/>
              <w:numPr>
                <w:ilvl w:val="0"/>
                <w:numId w:val="26"/>
              </w:numPr>
              <w:spacing w:after="18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All NR NTN features</w:t>
            </w:r>
          </w:p>
          <w:p w:rsidR="00170E41" w:rsidRPr="0006615F" w:rsidRDefault="00170E41" w:rsidP="00170E41">
            <w:pPr>
              <w:pStyle w:val="aff6"/>
              <w:numPr>
                <w:ilvl w:val="0"/>
                <w:numId w:val="26"/>
              </w:numPr>
              <w:spacing w:after="180"/>
              <w:rPr>
                <w:rFonts w:ascii="Times New Roman" w:eastAsia="宋体" w:hAnsi="Times New Roman" w:cs="Times New Roman" w:hint="eastAsia"/>
                <w:szCs w:val="20"/>
                <w:lang w:val="en-US" w:eastAsia="zh-CN"/>
              </w:rPr>
            </w:pPr>
            <w:r>
              <w:rPr>
                <w:rFonts w:ascii="Times New Roman" w:eastAsia="宋体" w:hAnsi="Times New Roman" w:cs="Times New Roman"/>
                <w:szCs w:val="20"/>
                <w:lang w:val="en-US" w:eastAsia="zh-CN"/>
              </w:rPr>
              <w:t xml:space="preserve">All IAB features </w:t>
            </w:r>
            <w:r w:rsidRPr="0006615F">
              <w:rPr>
                <w:rFonts w:ascii="Times New Roman" w:eastAsia="宋体" w:hAnsi="Times New Roman" w:cs="Times New Roman"/>
                <w:szCs w:val="20"/>
                <w:lang w:val="en-US" w:eastAsia="zh-CN"/>
              </w:rPr>
              <w:t xml:space="preserve"> </w:t>
            </w:r>
          </w:p>
        </w:tc>
      </w:tr>
    </w:tbl>
    <w:p w:rsidR="00C81EF8" w:rsidRDefault="00C81EF8">
      <w:pPr>
        <w:pStyle w:val="a6"/>
        <w:rPr>
          <w:rFonts w:ascii="Times New Roman" w:hAnsi="Times New Roman" w:cs="Times New Roman"/>
          <w:szCs w:val="20"/>
        </w:rPr>
      </w:pPr>
      <w:bookmarkStart w:id="1" w:name="_GoBack"/>
      <w:bookmarkEnd w:id="1"/>
    </w:p>
    <w:p w:rsidR="00C81EF8" w:rsidRDefault="002639A0">
      <w:pPr>
        <w:pStyle w:val="1"/>
      </w:pPr>
      <w:r>
        <w:lastRenderedPageBreak/>
        <w:t>References</w:t>
      </w:r>
    </w:p>
    <w:bookmarkStart w:id="2" w:name="_Ref71040330"/>
    <w:bookmarkStart w:id="3" w:name="_Ref65143491"/>
    <w:bookmarkStart w:id="4" w:name="_Ref189809556"/>
    <w:bookmarkStart w:id="5" w:name="_Ref174151459"/>
    <w:p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3"/>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3"/>
          <w:rFonts w:ascii="Times New Roman" w:hAnsi="Times New Roman" w:cs="Times New Roman"/>
        </w:rPr>
        <w:t>R1-21082</w:t>
      </w:r>
      <w:r>
        <w:rPr>
          <w:rStyle w:val="aff3"/>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f3"/>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7284964"/>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w:instrText>
      </w:r>
      <w:r>
        <w:rPr>
          <w:rFonts w:ascii="Times New Roman" w:hAnsi="Times New Roman" w:cs="Times New Roman"/>
        </w:rPr>
        <w:instrText xml:space="preserve">p.org/ftp/tsg_ran/WG1_RL1/TSGR1_106b-e/Docs/R1-2110382.zip" </w:instrText>
      </w:r>
      <w:r>
        <w:rPr>
          <w:rFonts w:ascii="Times New Roman" w:hAnsi="Times New Roman" w:cs="Times New Roman"/>
        </w:rPr>
        <w:fldChar w:fldCharType="separate"/>
      </w:r>
      <w:r>
        <w:rPr>
          <w:rStyle w:val="aff3"/>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9"/>
    </w:p>
    <w:bookmarkStart w:id="10" w:name="_Ref87284998"/>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f3"/>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bookmarkStart w:id="11" w:name="_Ref84801260"/>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f3"/>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bookmarkStart w:id="12" w:name="_Ref84806663"/>
    <w:p w:rsidR="00C81EF8" w:rsidRDefault="002639A0">
      <w:pPr>
        <w:pStyle w:val="Reference"/>
        <w:rPr>
          <w:rFonts w:ascii="Times New Roman" w:hAnsi="Times New Roman" w:cs="Times New Roman"/>
        </w:rPr>
      </w:pPr>
      <w:r>
        <w:fldChar w:fldCharType="begin"/>
      </w:r>
      <w:r>
        <w:instrText xml:space="preserve"> HYPERLINK "https://ww</w:instrText>
      </w:r>
      <w:r>
        <w:instrText xml:space="preserve">w.3gpp.org/ftp/Specs/archive/38_series/38.875/38875-h00.zip" </w:instrText>
      </w:r>
      <w:r>
        <w:fldChar w:fldCharType="separate"/>
      </w:r>
      <w:r>
        <w:rPr>
          <w:rStyle w:val="aff3"/>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bookmarkStart w:id="13" w:name="_Ref87290632"/>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aff3"/>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“Updated RAN1 UE features list for Rel-17 NR after RAN1 #106bis-e”, Moderators (AT&amp;T, NTT DOCOMO, INC.)</w:t>
      </w:r>
      <w:bookmarkEnd w:id="13"/>
    </w:p>
    <w:bookmarkStart w:id="14" w:name="_Ref87286191"/>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aff3"/>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4"/>
    </w:p>
    <w:p w:rsidR="00C81EF8" w:rsidRDefault="002639A0">
      <w:pPr>
        <w:pStyle w:val="Reference"/>
        <w:rPr>
          <w:rFonts w:ascii="Times New Roman" w:hAnsi="Times New Roman" w:cs="Times New Roman"/>
        </w:rPr>
      </w:pPr>
      <w:hyperlink r:id="rId24" w:history="1">
        <w:r>
          <w:rPr>
            <w:rStyle w:val="aff3"/>
            <w:rFonts w:ascii="Times New Roman" w:hAnsi="Times New Roman" w:cs="Times New Roman"/>
          </w:rPr>
          <w:t>R1-2110803</w:t>
        </w:r>
      </w:hyperlink>
      <w:r>
        <w:rPr>
          <w:rFonts w:ascii="Times New Roman" w:hAnsi="Times New Roman" w:cs="Times New Roman"/>
        </w:rPr>
        <w:t>, “Rel-17 UE features for RedCap”, Huawei, HiSilicon</w:t>
      </w:r>
    </w:p>
    <w:bookmarkStart w:id="15" w:name="_Ref87286320"/>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aff3"/>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w:t>
      </w:r>
      <w:r>
        <w:rPr>
          <w:rFonts w:ascii="Times New Roman" w:hAnsi="Times New Roman" w:cs="Times New Roman"/>
        </w:rPr>
        <w:t>n UE features for REDCAP”, FUTUREWEI</w:t>
      </w:r>
      <w:bookmarkEnd w:id="15"/>
    </w:p>
    <w:bookmarkStart w:id="16" w:name="_Ref87286322"/>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aff3"/>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6"/>
    </w:p>
    <w:p w:rsidR="00C81EF8" w:rsidRDefault="002639A0">
      <w:pPr>
        <w:pStyle w:val="Reference"/>
        <w:rPr>
          <w:rFonts w:ascii="Times New Roman" w:hAnsi="Times New Roman" w:cs="Times New Roman"/>
        </w:rPr>
      </w:pPr>
      <w:hyperlink r:id="rId25" w:history="1">
        <w:r>
          <w:rPr>
            <w:rStyle w:val="aff3"/>
            <w:rFonts w:ascii="Times New Roman" w:hAnsi="Times New Roman" w:cs="Times New Roman"/>
          </w:rPr>
          <w:t>R1-2111157</w:t>
        </w:r>
      </w:hyperlink>
      <w:r>
        <w:rPr>
          <w:rFonts w:ascii="Times New Roman" w:hAnsi="Times New Roman" w:cs="Times New Roman"/>
        </w:rPr>
        <w:t>, “On UE features for REDCAP”, Nokia, Nokia Shanghai Bell</w:t>
      </w:r>
    </w:p>
    <w:p w:rsidR="00C81EF8" w:rsidRDefault="002639A0">
      <w:pPr>
        <w:pStyle w:val="Reference"/>
        <w:rPr>
          <w:rFonts w:ascii="Times New Roman" w:hAnsi="Times New Roman" w:cs="Times New Roman"/>
        </w:rPr>
      </w:pPr>
      <w:hyperlink r:id="rId26" w:history="1">
        <w:r>
          <w:rPr>
            <w:rStyle w:val="aff3"/>
            <w:rFonts w:ascii="Times New Roman" w:hAnsi="Times New Roman" w:cs="Times New Roman"/>
          </w:rPr>
          <w:t>R1-2111530</w:t>
        </w:r>
      </w:hyperlink>
      <w:r>
        <w:rPr>
          <w:rFonts w:ascii="Times New Roman" w:hAnsi="Times New Roman" w:cs="Times New Roman"/>
        </w:rPr>
        <w:t>, “On UE features for RedCap”, Intel Corporation</w:t>
      </w:r>
    </w:p>
    <w:bookmarkStart w:id="17" w:name="_Ref87286324"/>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aff3"/>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7"/>
    </w:p>
    <w:p w:rsidR="00C81EF8" w:rsidRDefault="002639A0">
      <w:pPr>
        <w:pStyle w:val="Reference"/>
        <w:rPr>
          <w:rFonts w:ascii="Times New Roman" w:hAnsi="Times New Roman" w:cs="Times New Roman"/>
        </w:rPr>
      </w:pPr>
      <w:hyperlink r:id="rId27" w:history="1">
        <w:r>
          <w:rPr>
            <w:rStyle w:val="aff3"/>
            <w:rFonts w:ascii="Times New Roman" w:hAnsi="Times New Roman" w:cs="Times New Roman"/>
          </w:rPr>
          <w:t>R1-2111910</w:t>
        </w:r>
      </w:hyperlink>
      <w:r>
        <w:rPr>
          <w:rFonts w:ascii="Times New Roman" w:hAnsi="Times New Roman" w:cs="Times New Roman"/>
        </w:rPr>
        <w:t>, “UE features for RedCap</w:t>
      </w:r>
      <w:r>
        <w:rPr>
          <w:rFonts w:ascii="Times New Roman" w:hAnsi="Times New Roman" w:cs="Times New Roman"/>
        </w:rPr>
        <w:t>”, Apple</w:t>
      </w:r>
    </w:p>
    <w:p w:rsidR="00C81EF8" w:rsidRDefault="002639A0">
      <w:pPr>
        <w:pStyle w:val="Reference"/>
        <w:rPr>
          <w:rFonts w:ascii="Times New Roman" w:hAnsi="Times New Roman" w:cs="Times New Roman"/>
        </w:rPr>
      </w:pPr>
      <w:hyperlink r:id="rId28" w:history="1">
        <w:r>
          <w:rPr>
            <w:rStyle w:val="aff3"/>
            <w:rFonts w:ascii="Times New Roman" w:hAnsi="Times New Roman" w:cs="Times New Roman"/>
          </w:rPr>
          <w:t>R1-2112136</w:t>
        </w:r>
      </w:hyperlink>
      <w:r>
        <w:rPr>
          <w:rFonts w:ascii="Times New Roman" w:hAnsi="Times New Roman" w:cs="Times New Roman"/>
        </w:rPr>
        <w:t>, “Discussion on UE features for RedCap”, NTT DOCOMO, INC.</w:t>
      </w:r>
    </w:p>
    <w:p w:rsidR="00C81EF8" w:rsidRDefault="002639A0">
      <w:pPr>
        <w:pStyle w:val="Reference"/>
        <w:rPr>
          <w:rFonts w:ascii="Times New Roman" w:hAnsi="Times New Roman" w:cs="Times New Roman"/>
        </w:rPr>
      </w:pPr>
      <w:hyperlink r:id="rId29" w:history="1">
        <w:r>
          <w:rPr>
            <w:rStyle w:val="aff3"/>
            <w:rFonts w:ascii="Times New Roman" w:hAnsi="Times New Roman" w:cs="Times New Roman"/>
          </w:rPr>
          <w:t>R1-</w:t>
        </w:r>
        <w:r>
          <w:rPr>
            <w:rStyle w:val="aff3"/>
            <w:rFonts w:ascii="Times New Roman" w:hAnsi="Times New Roman" w:cs="Times New Roman"/>
          </w:rPr>
          <w:t>2112251</w:t>
        </w:r>
      </w:hyperlink>
      <w:r>
        <w:rPr>
          <w:rFonts w:ascii="Times New Roman" w:hAnsi="Times New Roman" w:cs="Times New Roman"/>
        </w:rPr>
        <w:t>, “UE features for RedCap”, Qualcomm Incorporated</w:t>
      </w:r>
    </w:p>
    <w:bookmarkStart w:id="18" w:name="_Ref87286325"/>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aff3"/>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8"/>
    </w:p>
    <w:bookmarkStart w:id="19" w:name="_Ref87286197"/>
    <w:p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w:instrText>
      </w:r>
      <w:r>
        <w:rPr>
          <w:rFonts w:ascii="Times New Roman" w:hAnsi="Times New Roman" w:cs="Times New Roman"/>
        </w:rPr>
        <w:instrText>RL1/TSGR1_107-e/Docs/R1-2111022.zip"</w:instrText>
      </w:r>
      <w:r>
        <w:rPr>
          <w:rFonts w:ascii="Times New Roman" w:hAnsi="Times New Roman" w:cs="Times New Roman"/>
        </w:rPr>
        <w:fldChar w:fldCharType="separate"/>
      </w:r>
      <w:r>
        <w:rPr>
          <w:rStyle w:val="aff3"/>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rsidR="00C81EF8" w:rsidRDefault="00C81EF8">
      <w:pPr>
        <w:pStyle w:val="Reference"/>
        <w:numPr>
          <w:ilvl w:val="0"/>
          <w:numId w:val="0"/>
        </w:numPr>
        <w:rPr>
          <w:rFonts w:ascii="Times New Roman" w:hAnsi="Times New Roman" w:cs="Times New Roman"/>
        </w:rPr>
      </w:pPr>
    </w:p>
    <w:sectPr w:rsidR="00C81EF8">
      <w:headerReference w:type="even" r:id="rId30"/>
      <w:footerReference w:type="default" r:id="rId31"/>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9A0" w:rsidRDefault="002639A0">
      <w:pPr>
        <w:spacing w:after="0" w:line="240" w:lineRule="auto"/>
      </w:pPr>
      <w:r>
        <w:separator/>
      </w:r>
    </w:p>
  </w:endnote>
  <w:endnote w:type="continuationSeparator" w:id="0">
    <w:p w:rsidR="002639A0" w:rsidRDefault="0026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6"/>
    <w:family w:val="auto"/>
    <w:pitch w:val="default"/>
  </w:font>
  <w:font w:name="Batang">
    <w:altName w:val="Malgun Gothic"/>
    <w:panose1 w:val="02030600000101010101"/>
    <w:charset w:val="81"/>
    <w:family w:val="roman"/>
    <w:pitch w:val="default"/>
    <w:sig w:usb0="B00002AF" w:usb1="69D77CFB" w:usb2="00000030" w:usb3="00000000" w:csb0="4008009F" w:csb1="DFD70000"/>
  </w:font>
  <w:font w:name="Times">
    <w:panose1 w:val="02020603050405020304"/>
    <w:charset w:val="00"/>
    <w:family w:val="roman"/>
    <w:pitch w:val="default"/>
    <w:sig w:usb0="00000000" w:usb1="00000000" w:usb2="00000009" w:usb3="00000000" w:csb0="000001FF" w:csb1="00000000"/>
  </w:font>
  <w:font w:name="MS Mincho">
    <w:altName w:val="Yu Gothic"/>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EF8" w:rsidRDefault="002639A0">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9</w:t>
    </w:r>
    <w:r>
      <w:rPr>
        <w:rStyle w:val="aff0"/>
      </w:rPr>
      <w:fldChar w:fldCharType="end"/>
    </w:r>
    <w:r>
      <w:rPr>
        <w:rStyle w:val="aff0"/>
      </w:rPr>
      <w:tab/>
    </w:r>
  </w:p>
  <w:p w:rsidR="00C81EF8" w:rsidRDefault="00C81EF8"/>
  <w:p w:rsidR="00C81EF8" w:rsidRDefault="00C8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9A0" w:rsidRDefault="002639A0">
      <w:pPr>
        <w:spacing w:after="0" w:line="240" w:lineRule="auto"/>
      </w:pPr>
      <w:r>
        <w:separator/>
      </w:r>
    </w:p>
  </w:footnote>
  <w:footnote w:type="continuationSeparator" w:id="0">
    <w:p w:rsidR="002639A0" w:rsidRDefault="0026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EF8" w:rsidRDefault="002639A0">
    <w:r>
      <w:t xml:space="preserve">Page </w:t>
    </w:r>
    <w:r>
      <w:fldChar w:fldCharType="begin"/>
    </w:r>
    <w:r>
      <w:instrText>PAGE</w:instrText>
    </w:r>
    <w:r>
      <w:fldChar w:fldCharType="separate"/>
    </w:r>
    <w:r>
      <w:t>4</w:t>
    </w:r>
    <w:r>
      <w:fldChar w:fldCharType="end"/>
    </w:r>
    <w:r>
      <w:br/>
      <w:t xml:space="preserve">Draft prETS </w:t>
    </w:r>
    <w:r>
      <w:t>300 ???: Month YYYY</w:t>
    </w:r>
  </w:p>
  <w:p w:rsidR="00C81EF8" w:rsidRDefault="00C81EF8"/>
  <w:p w:rsidR="00C81EF8" w:rsidRDefault="00C8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3"/>
  </w:num>
  <w:num w:numId="4">
    <w:abstractNumId w:val="10"/>
  </w:num>
  <w:num w:numId="5">
    <w:abstractNumId w:val="7"/>
  </w:num>
  <w:num w:numId="6">
    <w:abstractNumId w:val="21"/>
  </w:num>
  <w:num w:numId="7">
    <w:abstractNumId w:val="0"/>
  </w:num>
  <w:num w:numId="8">
    <w:abstractNumId w:val="24"/>
  </w:num>
  <w:num w:numId="9">
    <w:abstractNumId w:val="18"/>
  </w:num>
  <w:num w:numId="10">
    <w:abstractNumId w:val="15"/>
  </w:num>
  <w:num w:numId="11">
    <w:abstractNumId w:val="19"/>
  </w:num>
  <w:num w:numId="12">
    <w:abstractNumId w:val="20"/>
  </w:num>
  <w:num w:numId="13">
    <w:abstractNumId w:val="11"/>
  </w:num>
  <w:num w:numId="14">
    <w:abstractNumId w:val="1"/>
  </w:num>
  <w:num w:numId="15">
    <w:abstractNumId w:val="17"/>
  </w:num>
  <w:num w:numId="16">
    <w:abstractNumId w:val="8"/>
  </w:num>
  <w:num w:numId="17">
    <w:abstractNumId w:val="22"/>
  </w:num>
  <w:num w:numId="18">
    <w:abstractNumId w:val="6"/>
  </w:num>
  <w:num w:numId="19">
    <w:abstractNumId w:val="2"/>
  </w:num>
  <w:num w:numId="20">
    <w:abstractNumId w:val="25"/>
  </w:num>
  <w:num w:numId="21">
    <w:abstractNumId w:val="12"/>
  </w:num>
  <w:num w:numId="22">
    <w:abstractNumId w:val="16"/>
  </w:num>
  <w:num w:numId="23">
    <w:abstractNumId w:val="9"/>
  </w:num>
  <w:num w:numId="24">
    <w:abstractNumId w:val="5"/>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82F"/>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6A3A"/>
    <w:rsid w:val="00097548"/>
    <w:rsid w:val="000A0A37"/>
    <w:rsid w:val="000A1232"/>
    <w:rsid w:val="000A1B7B"/>
    <w:rsid w:val="000A21A5"/>
    <w:rsid w:val="000A3181"/>
    <w:rsid w:val="000A3C0C"/>
    <w:rsid w:val="000A3EF4"/>
    <w:rsid w:val="000A3FA0"/>
    <w:rsid w:val="000A56F2"/>
    <w:rsid w:val="000B0145"/>
    <w:rsid w:val="000B0AF7"/>
    <w:rsid w:val="000B0BE9"/>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2E5C"/>
    <w:rsid w:val="002E3398"/>
    <w:rsid w:val="002E3A37"/>
    <w:rsid w:val="002E3D7C"/>
    <w:rsid w:val="002E60D2"/>
    <w:rsid w:val="002E6267"/>
    <w:rsid w:val="002E7CAE"/>
    <w:rsid w:val="002F078A"/>
    <w:rsid w:val="002F13E4"/>
    <w:rsid w:val="002F2771"/>
    <w:rsid w:val="002F37A9"/>
    <w:rsid w:val="002F6A3E"/>
    <w:rsid w:val="002F762F"/>
    <w:rsid w:val="002F7D0C"/>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D1D"/>
    <w:rsid w:val="003B4FAF"/>
    <w:rsid w:val="003B55D3"/>
    <w:rsid w:val="003B64BB"/>
    <w:rsid w:val="003B68E8"/>
    <w:rsid w:val="003B7676"/>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1103"/>
    <w:rsid w:val="004F1F69"/>
    <w:rsid w:val="004F1F89"/>
    <w:rsid w:val="004F2078"/>
    <w:rsid w:val="004F2296"/>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5E8"/>
    <w:rsid w:val="005F5CEE"/>
    <w:rsid w:val="005F618C"/>
    <w:rsid w:val="005F680E"/>
    <w:rsid w:val="005F70BD"/>
    <w:rsid w:val="005F7A00"/>
    <w:rsid w:val="0060018B"/>
    <w:rsid w:val="006011B6"/>
    <w:rsid w:val="00601B82"/>
    <w:rsid w:val="00601BEF"/>
    <w:rsid w:val="00601D30"/>
    <w:rsid w:val="006026BC"/>
    <w:rsid w:val="0060283C"/>
    <w:rsid w:val="00602FCB"/>
    <w:rsid w:val="0060340C"/>
    <w:rsid w:val="00604D8C"/>
    <w:rsid w:val="00604F14"/>
    <w:rsid w:val="00605B4D"/>
    <w:rsid w:val="00607334"/>
    <w:rsid w:val="00607847"/>
    <w:rsid w:val="0060784E"/>
    <w:rsid w:val="00607CB3"/>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B70"/>
    <w:rsid w:val="006F212A"/>
    <w:rsid w:val="006F2E8E"/>
    <w:rsid w:val="006F341D"/>
    <w:rsid w:val="006F3549"/>
    <w:rsid w:val="006F3CDE"/>
    <w:rsid w:val="006F5419"/>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2418"/>
    <w:rsid w:val="007239BD"/>
    <w:rsid w:val="007240A3"/>
    <w:rsid w:val="007257D0"/>
    <w:rsid w:val="00726EA6"/>
    <w:rsid w:val="00727208"/>
    <w:rsid w:val="007275E8"/>
    <w:rsid w:val="00727680"/>
    <w:rsid w:val="00727CB1"/>
    <w:rsid w:val="00730FE5"/>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4EAA"/>
    <w:rsid w:val="008A51A8"/>
    <w:rsid w:val="008A54C7"/>
    <w:rsid w:val="008A60EE"/>
    <w:rsid w:val="008A63B6"/>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09BE"/>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403E"/>
    <w:rsid w:val="009C457A"/>
    <w:rsid w:val="009C4BD1"/>
    <w:rsid w:val="009C50F2"/>
    <w:rsid w:val="009C596A"/>
    <w:rsid w:val="009C629E"/>
    <w:rsid w:val="009D121C"/>
    <w:rsid w:val="009D3308"/>
    <w:rsid w:val="009D34C2"/>
    <w:rsid w:val="009D43B2"/>
    <w:rsid w:val="009D4FF0"/>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7DC"/>
    <w:rsid w:val="00C30BB1"/>
    <w:rsid w:val="00C31EC8"/>
    <w:rsid w:val="00C321A2"/>
    <w:rsid w:val="00C32CA1"/>
    <w:rsid w:val="00C3366D"/>
    <w:rsid w:val="00C3406F"/>
    <w:rsid w:val="00C343D0"/>
    <w:rsid w:val="00C34B00"/>
    <w:rsid w:val="00C363EE"/>
    <w:rsid w:val="00C366BD"/>
    <w:rsid w:val="00C36718"/>
    <w:rsid w:val="00C3677E"/>
    <w:rsid w:val="00C3719D"/>
    <w:rsid w:val="00C373DC"/>
    <w:rsid w:val="00C37CB2"/>
    <w:rsid w:val="00C4019D"/>
    <w:rsid w:val="00C40616"/>
    <w:rsid w:val="00C42007"/>
    <w:rsid w:val="00C42E92"/>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214D9"/>
    <w:rsid w:val="00D22EE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37F79"/>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56C2"/>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E2E"/>
    <w:rsid w:val="00E35EFD"/>
    <w:rsid w:val="00E35FC3"/>
    <w:rsid w:val="00E3629E"/>
    <w:rsid w:val="00E36C0A"/>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78"/>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596"/>
    <w:rsid w:val="00F666A8"/>
    <w:rsid w:val="00F669DF"/>
    <w:rsid w:val="00F67AB4"/>
    <w:rsid w:val="00F67F53"/>
    <w:rsid w:val="00F703BE"/>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F58"/>
    <w:rsid w:val="00FD311A"/>
    <w:rsid w:val="00FD36A6"/>
    <w:rsid w:val="00FD47ED"/>
    <w:rsid w:val="00FD4FC7"/>
    <w:rsid w:val="00FD69C1"/>
    <w:rsid w:val="00FD74DB"/>
    <w:rsid w:val="00FD7660"/>
    <w:rsid w:val="00FD77C7"/>
    <w:rsid w:val="00FE0655"/>
    <w:rsid w:val="00FE09B0"/>
    <w:rsid w:val="00FE2365"/>
    <w:rsid w:val="00FE2CDE"/>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F0EAC"/>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val="en-GB" w:eastAsia="ja-JP"/>
    </w:rPr>
  </w:style>
  <w:style w:type="paragraph" w:styleId="aff6">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Bullet list,목록단락"/>
    <w:basedOn w:val="a1"/>
    <w:link w:val="aff7"/>
    <w:uiPriority w:val="34"/>
    <w:qFormat/>
    <w:pPr>
      <w:spacing w:after="0"/>
      <w:ind w:left="720"/>
    </w:pPr>
    <w:rPr>
      <w:rFonts w:ascii="Calibri" w:eastAsia="Calibri" w:hAnsi="Calibri"/>
      <w:sz w:val="22"/>
      <w:lang w:val="zh-CN"/>
    </w:rPr>
  </w:style>
  <w:style w:type="character" w:customStyle="1" w:styleId="aff7">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6"/>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题注 字符"/>
    <w:link w:val="a8"/>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8">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2"/>
    <w:uiPriority w:val="99"/>
    <w:semiHidden/>
    <w:unhideWhenUsed/>
    <w:qFormat/>
    <w:rPr>
      <w:color w:val="605E5C"/>
      <w:shd w:val="clear" w:color="auto" w:fill="E1DFDD"/>
    </w:rPr>
  </w:style>
  <w:style w:type="paragraph" w:customStyle="1" w:styleId="tablecell">
    <w:name w:val="tablecell"/>
    <w:basedOn w:val="a1"/>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a1"/>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TSG_RAN/WG1_RL1/TSGR1_107-e/Docs/R1-2111530.zip"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TSG_RAN/WG1_RL1/TSGR1_107-e/Docs/R1-211115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image" Target="media/image2.png"/><Relationship Id="rId29" Type="http://schemas.openxmlformats.org/officeDocument/2006/relationships/hyperlink" Target="https://www.3gpp.org/ftp/TSG_RAN/WG1_RL1/TSGR1_107-e/Docs/R1-2112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080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TSG_RAN/WG1_RL1/TSGR1_107-e/Docs/R1-2111910.zip"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550649F0-AEB7-44DB-B662-FC9F62E0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3721</Words>
  <Characters>21214</Characters>
  <Application>Microsoft Office Word</Application>
  <DocSecurity>0</DocSecurity>
  <Lines>176</Lines>
  <Paragraphs>49</Paragraphs>
  <ScaleCrop>false</ScaleCrop>
  <Company>Ericsson</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Xueming Pan</cp:lastModifiedBy>
  <cp:revision>10</cp:revision>
  <cp:lastPrinted>2008-01-31T16:09:00Z</cp:lastPrinted>
  <dcterms:created xsi:type="dcterms:W3CDTF">2021-11-12T05:36:00Z</dcterms:created>
  <dcterms:modified xsi:type="dcterms:W3CDTF">2021-11-12T11:16:00Z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