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6AD11E55" w:rsidR="00CD1693" w:rsidRDefault="00941978">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#107</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F31A99">
        <w:rPr>
          <w:rFonts w:eastAsia="MS Mincho" w:cs="Arial"/>
          <w:bCs/>
          <w:sz w:val="28"/>
          <w:szCs w:val="24"/>
          <w:lang w:val="en-US"/>
        </w:rPr>
        <w:t>R1-211</w:t>
      </w:r>
      <w:r w:rsidR="001C7B06">
        <w:rPr>
          <w:rFonts w:eastAsia="MS Mincho" w:cs="Arial"/>
          <w:bCs/>
          <w:sz w:val="28"/>
          <w:szCs w:val="24"/>
          <w:lang w:val="en-US"/>
        </w:rPr>
        <w:t>1375</w:t>
      </w:r>
    </w:p>
    <w:p w14:paraId="26E741FE" w14:textId="156BD636" w:rsidR="00CD1693" w:rsidRDefault="001C7B06">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w:t>
      </w:r>
      <w:r w:rsidRPr="00585EBA">
        <w:rPr>
          <w:rFonts w:cs="Arial"/>
          <w:bCs/>
          <w:sz w:val="28"/>
        </w:rPr>
        <w:t xml:space="preserve">, </w:t>
      </w:r>
      <w:r>
        <w:rPr>
          <w:rFonts w:eastAsia="MS Mincho" w:cs="Arial"/>
          <w:bCs/>
          <w:sz w:val="28"/>
          <w:lang w:eastAsia="ja-JP"/>
        </w:rPr>
        <w:t>November</w:t>
      </w:r>
      <w:r w:rsidRPr="00585EBA">
        <w:rPr>
          <w:rFonts w:eastAsia="MS Mincho" w:cs="Arial"/>
          <w:bCs/>
          <w:sz w:val="28"/>
          <w:lang w:eastAsia="ja-JP"/>
        </w:rPr>
        <w:t xml:space="preserve"> 11</w:t>
      </w:r>
      <w:r w:rsidRPr="00585EBA">
        <w:rPr>
          <w:rFonts w:eastAsia="MS Mincho" w:cs="Arial"/>
          <w:bCs/>
          <w:sz w:val="28"/>
          <w:vertAlign w:val="superscript"/>
          <w:lang w:eastAsia="ja-JP"/>
        </w:rPr>
        <w:t>th</w:t>
      </w:r>
      <w:r w:rsidRPr="00585EBA">
        <w:rPr>
          <w:rFonts w:eastAsia="MS Mincho" w:cs="Arial"/>
          <w:bCs/>
          <w:sz w:val="28"/>
          <w:lang w:eastAsia="ja-JP"/>
        </w:rPr>
        <w:t xml:space="preserve"> – 19</w:t>
      </w:r>
      <w:r w:rsidRPr="00585EBA">
        <w:rPr>
          <w:rFonts w:eastAsia="MS Mincho" w:cs="Arial"/>
          <w:bCs/>
          <w:sz w:val="28"/>
          <w:vertAlign w:val="superscript"/>
          <w:lang w:eastAsia="ja-JP"/>
        </w:rPr>
        <w:t>th</w:t>
      </w:r>
      <w:r w:rsidRPr="00585EBA">
        <w:rPr>
          <w:rFonts w:eastAsia="MS Mincho" w:cs="Arial"/>
          <w:bCs/>
          <w:sz w:val="28"/>
          <w:lang w:eastAsia="ja-JP"/>
        </w:rPr>
        <w:t>,</w:t>
      </w:r>
      <w:r>
        <w:rPr>
          <w:rFonts w:eastAsia="MS Mincho" w:cs="Arial"/>
          <w:b w:val="0"/>
          <w:bCs/>
          <w:sz w:val="28"/>
          <w:lang w:eastAsia="ja-JP"/>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1F525BF0"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1C7B06">
        <w:rPr>
          <w:rFonts w:cs="Arial"/>
          <w:bCs/>
          <w:sz w:val="28"/>
          <w:szCs w:val="24"/>
          <w:lang w:val="en-US" w:eastAsia="zh-TW"/>
        </w:rPr>
        <w:t xml:space="preserve"> Summary #1</w:t>
      </w:r>
      <w:r w:rsidR="0002654F">
        <w:rPr>
          <w:rFonts w:cs="Arial"/>
          <w:bCs/>
          <w:sz w:val="28"/>
          <w:szCs w:val="24"/>
          <w:lang w:val="en-US" w:eastAsia="zh-TW"/>
        </w:rPr>
        <w:t xml:space="preserve">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5F323D9F" w:rsidR="007E0359" w:rsidRPr="007E0359" w:rsidRDefault="007E0359" w:rsidP="007E0359">
      <w:pPr>
        <w:pStyle w:val="Heading1"/>
        <w:rPr>
          <w:lang w:val="en-US" w:eastAsia="ja-JP"/>
        </w:rPr>
      </w:pPr>
      <w:r w:rsidRPr="007E0359">
        <w:rPr>
          <w:lang w:val="en-US" w:eastAsia="ja-JP"/>
        </w:rPr>
        <w:t xml:space="preserve">GNSS Measurements </w:t>
      </w:r>
    </w:p>
    <w:p w14:paraId="2B02D742" w14:textId="1E8B0CF3" w:rsidR="008434DC" w:rsidRPr="007E0359" w:rsidRDefault="007E0359" w:rsidP="007E0359">
      <w:pPr>
        <w:pStyle w:val="Heading2"/>
        <w:rPr>
          <w:lang w:eastAsia="zh-CN"/>
        </w:rPr>
      </w:pPr>
      <w:r w:rsidRPr="007E0359">
        <w:rPr>
          <w:lang w:eastAsia="zh-CN"/>
        </w:rPr>
        <w:t>Backround</w:t>
      </w:r>
    </w:p>
    <w:p w14:paraId="2F5357BF" w14:textId="77777777" w:rsidR="00874433"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874433">
        <w:rPr>
          <w:rFonts w:eastAsiaTheme="minorEastAsia"/>
          <w:lang w:eastAsia="zh-CN"/>
        </w:rPr>
        <w:t>1#106-</w:t>
      </w:r>
      <w:r w:rsidR="00507F2A">
        <w:rPr>
          <w:rFonts w:eastAsiaTheme="minorEastAsia"/>
          <w:lang w:eastAsia="zh-CN"/>
        </w:rPr>
        <w:t xml:space="preserve">e, the following </w:t>
      </w:r>
      <w:r w:rsidR="00874433">
        <w:rPr>
          <w:rFonts w:eastAsiaTheme="minorEastAsia"/>
          <w:lang w:eastAsia="zh-CN"/>
        </w:rPr>
        <w:t>agreement was made:</w:t>
      </w:r>
    </w:p>
    <w:p w14:paraId="38C13283" w14:textId="77777777" w:rsidR="00874433" w:rsidRDefault="00874433" w:rsidP="008434DC">
      <w:pPr>
        <w:snapToGrid w:val="0"/>
        <w:spacing w:beforeLines="50" w:before="120" w:afterLines="50" w:after="120"/>
        <w:rPr>
          <w:rFonts w:eastAsiaTheme="minorEastAsia"/>
          <w:lang w:eastAsia="zh-CN"/>
        </w:rPr>
      </w:pPr>
    </w:p>
    <w:p w14:paraId="7C159978" w14:textId="77777777" w:rsidR="00874433" w:rsidRDefault="00874433" w:rsidP="00874433">
      <w:pPr>
        <w:rPr>
          <w:rFonts w:ascii="Times" w:eastAsia="Batang" w:hAnsi="Times"/>
          <w:szCs w:val="24"/>
          <w:lang w:eastAsia="x-none"/>
        </w:rPr>
      </w:pPr>
      <w:r>
        <w:rPr>
          <w:highlight w:val="green"/>
          <w:lang w:eastAsia="x-none"/>
        </w:rPr>
        <w:t>Agreement:</w:t>
      </w:r>
    </w:p>
    <w:p w14:paraId="63AD7E36" w14:textId="77777777" w:rsidR="00874433" w:rsidRDefault="00874433" w:rsidP="00874433">
      <w:pPr>
        <w:rPr>
          <w:rFonts w:ascii="Calibri" w:eastAsiaTheme="minorHAnsi" w:hAnsi="Calibri"/>
          <w:sz w:val="22"/>
          <w:szCs w:val="22"/>
          <w:lang w:eastAsia="x-none"/>
        </w:rPr>
      </w:pPr>
      <w:r>
        <w:rPr>
          <w:lang w:eastAsia="x-none"/>
        </w:rPr>
        <w:t>For sporadic short transmission, UE in RRC_CONNECTED should go back to idle mode and re-acquire a GNSS position fix if GNSS becomes outdated.</w:t>
      </w:r>
    </w:p>
    <w:p w14:paraId="230B723D" w14:textId="77777777" w:rsidR="0002620B" w:rsidRDefault="0017743B" w:rsidP="0017743B">
      <w:pPr>
        <w:rPr>
          <w:rFonts w:asciiTheme="minorHAnsi" w:hAnsiTheme="minorHAnsi" w:cstheme="minorBidi"/>
          <w:color w:val="000000" w:themeColor="text1"/>
        </w:rPr>
      </w:pPr>
      <w:r>
        <w:rPr>
          <w:rFonts w:asciiTheme="minorHAnsi" w:hAnsiTheme="minorHAnsi" w:cstheme="minorBidi"/>
          <w:color w:val="000000" w:themeColor="text1"/>
        </w:rPr>
        <w:t>There was no further agreement during RAN1#106</w:t>
      </w:r>
      <w:r w:rsidR="0002620B">
        <w:rPr>
          <w:rFonts w:asciiTheme="minorHAnsi" w:hAnsiTheme="minorHAnsi" w:cstheme="minorBidi"/>
          <w:color w:val="000000" w:themeColor="text1"/>
        </w:rPr>
        <w:t>bis</w:t>
      </w:r>
      <w:r>
        <w:rPr>
          <w:rFonts w:asciiTheme="minorHAnsi" w:hAnsiTheme="minorHAnsi" w:cstheme="minorBidi"/>
          <w:color w:val="000000" w:themeColor="text1"/>
        </w:rPr>
        <w:t>-e on this issue. Moderator made recommendation as follows</w:t>
      </w:r>
      <w:r w:rsidR="00337D4F">
        <w:rPr>
          <w:rFonts w:asciiTheme="minorHAnsi" w:hAnsiTheme="minorHAnsi" w:cstheme="minorBidi"/>
          <w:color w:val="000000" w:themeColor="text1"/>
        </w:rPr>
        <w:t xml:space="preserve"> </w:t>
      </w:r>
    </w:p>
    <w:p w14:paraId="11CFD3EF" w14:textId="77777777" w:rsidR="00874433" w:rsidRDefault="00874433" w:rsidP="00874433">
      <w:pPr>
        <w:rPr>
          <w:rFonts w:asciiTheme="minorHAnsi" w:hAnsiTheme="minorHAnsi" w:cstheme="minorBidi"/>
          <w:color w:val="000000" w:themeColor="text1"/>
        </w:rPr>
      </w:pPr>
    </w:p>
    <w:p w14:paraId="7F7F45E2" w14:textId="4D92516B" w:rsidR="00964D8E" w:rsidRPr="00964D8E" w:rsidRDefault="00964D8E" w:rsidP="00874433">
      <w:pPr>
        <w:pStyle w:val="Heading2"/>
        <w:rPr>
          <w:lang w:eastAsia="zh-CN"/>
        </w:rPr>
      </w:pPr>
      <w:r>
        <w:rPr>
          <w:lang w:eastAsia="zh-CN"/>
        </w:rPr>
        <w:t>Company views</w:t>
      </w:r>
    </w:p>
    <w:p w14:paraId="5A71E486" w14:textId="77777777" w:rsidR="00B85CF8" w:rsidRPr="006D1388" w:rsidRDefault="00B85CF8" w:rsidP="006D1388">
      <w:pPr>
        <w:pStyle w:val="Heading3"/>
        <w:rPr>
          <w:lang w:eastAsia="zh-CN"/>
        </w:rPr>
      </w:pPr>
      <w:r w:rsidRPr="006D1388">
        <w:rPr>
          <w:lang w:eastAsia="zh-CN"/>
        </w:rPr>
        <w:t>In RRC_IDLE:</w:t>
      </w:r>
    </w:p>
    <w:p w14:paraId="546F4C0D" w14:textId="77777777" w:rsidR="001A7DD9" w:rsidRPr="001A7DD9" w:rsidRDefault="001A7DD9" w:rsidP="0002620B">
      <w:pPr>
        <w:spacing w:beforeLines="50" w:before="120" w:afterLines="50" w:after="120"/>
        <w:rPr>
          <w:color w:val="000000" w:themeColor="text1"/>
          <w:u w:val="single"/>
        </w:rPr>
      </w:pPr>
      <w:r w:rsidRPr="001A7DD9">
        <w:rPr>
          <w:color w:val="000000" w:themeColor="text1"/>
          <w:u w:val="single"/>
        </w:rPr>
        <w:t>Paging timers:</w:t>
      </w:r>
    </w:p>
    <w:p w14:paraId="77CDAA81" w14:textId="4CC57945" w:rsidR="0002620B" w:rsidRDefault="00B85CF8" w:rsidP="0002620B">
      <w:pPr>
        <w:spacing w:beforeLines="50" w:before="120" w:afterLines="50" w:after="120"/>
        <w:rPr>
          <w:bCs/>
          <w:iCs/>
        </w:rPr>
      </w:pPr>
      <w:r>
        <w:rPr>
          <w:color w:val="000000" w:themeColor="text1"/>
        </w:rPr>
        <w:t>CMCC</w:t>
      </w:r>
      <w:r w:rsidR="0002620B">
        <w:rPr>
          <w:color w:val="000000" w:themeColor="text1"/>
        </w:rPr>
        <w:t xml:space="preserve"> discussed </w:t>
      </w:r>
      <w:r w:rsidR="007A1EBC">
        <w:rPr>
          <w:bCs/>
          <w:iCs/>
        </w:rPr>
        <w:t>f</w:t>
      </w:r>
      <w:r w:rsidR="0002620B">
        <w:rPr>
          <w:bCs/>
          <w:iCs/>
        </w:rPr>
        <w:t xml:space="preserve">or </w:t>
      </w:r>
      <w:r w:rsidR="0002620B" w:rsidRPr="004E1A99">
        <w:rPr>
          <w:bCs/>
          <w:iCs/>
        </w:rPr>
        <w:t xml:space="preserve">sporadic </w:t>
      </w:r>
      <w:r w:rsidR="0002620B">
        <w:rPr>
          <w:bCs/>
          <w:iCs/>
        </w:rPr>
        <w:t xml:space="preserve">DL traffic, UE may </w:t>
      </w:r>
      <w:r w:rsidR="0002620B" w:rsidRPr="00620B4D">
        <w:rPr>
          <w:bCs/>
          <w:iCs/>
        </w:rPr>
        <w:t>perform GNSS measurements</w:t>
      </w:r>
      <w:r w:rsidR="0002620B">
        <w:rPr>
          <w:bCs/>
          <w:iCs/>
        </w:rPr>
        <w:t xml:space="preserve"> </w:t>
      </w:r>
      <w:r w:rsidR="0002620B" w:rsidRPr="00620B4D">
        <w:rPr>
          <w:bCs/>
          <w:iCs/>
        </w:rPr>
        <w:t>after a paging occasion and only if it has been paged</w:t>
      </w:r>
      <w:r w:rsidR="0002620B">
        <w:rPr>
          <w:bCs/>
          <w:iCs/>
        </w:rPr>
        <w:t xml:space="preserve"> to </w:t>
      </w:r>
      <w:r w:rsidR="0002620B" w:rsidRPr="00620B4D">
        <w:rPr>
          <w:bCs/>
          <w:iCs/>
        </w:rPr>
        <w:t>reduce battery consumption</w:t>
      </w:r>
      <w:r w:rsidR="0002620B">
        <w:rPr>
          <w:bCs/>
          <w:iCs/>
        </w:rPr>
        <w:t xml:space="preserve">. </w:t>
      </w:r>
      <w:r w:rsidR="0002620B" w:rsidRPr="00B70DD5">
        <w:rPr>
          <w:bCs/>
          <w:iCs/>
        </w:rPr>
        <w:t>GNSS measurement duration can be up to 10 seconds</w:t>
      </w:r>
      <w:r w:rsidR="0002620B">
        <w:rPr>
          <w:bCs/>
          <w:iCs/>
        </w:rPr>
        <w:t>, which implies that after MME</w:t>
      </w:r>
      <w:r w:rsidR="0002620B" w:rsidRPr="00DD7267">
        <w:rPr>
          <w:bCs/>
          <w:iCs/>
        </w:rPr>
        <w:t xml:space="preserve"> requests the lower layer to start paging</w:t>
      </w:r>
      <w:r w:rsidR="0002620B">
        <w:rPr>
          <w:bCs/>
          <w:iCs/>
        </w:rPr>
        <w:t xml:space="preserve">, it may receive </w:t>
      </w:r>
      <w:r w:rsidR="0002620B" w:rsidRPr="00DD7267">
        <w:rPr>
          <w:bCs/>
          <w:iCs/>
        </w:rPr>
        <w:t>paging</w:t>
      </w:r>
      <w:r w:rsidR="0002620B">
        <w:rPr>
          <w:bCs/>
          <w:iCs/>
        </w:rPr>
        <w:t xml:space="preserve"> response after a long time (e.g., 10 seconds). In current specification (TS 24.301), t</w:t>
      </w:r>
      <w:r w:rsidR="0002620B" w:rsidRPr="00DD7267">
        <w:rPr>
          <w:bCs/>
          <w:iCs/>
        </w:rPr>
        <w:t xml:space="preserve">o initiate </w:t>
      </w:r>
      <w:r w:rsidR="0002620B">
        <w:rPr>
          <w:bCs/>
          <w:iCs/>
        </w:rPr>
        <w:t xml:space="preserve">high level paging procedure initiated by the MME, </w:t>
      </w:r>
      <w:r w:rsidR="0002620B" w:rsidRPr="00DD7267">
        <w:rPr>
          <w:bCs/>
          <w:iCs/>
        </w:rPr>
        <w:t xml:space="preserve">the </w:t>
      </w:r>
      <w:r w:rsidR="0002620B" w:rsidRPr="00BA6AE8">
        <w:rPr>
          <w:bCs/>
          <w:iCs/>
        </w:rPr>
        <w:t>EMM</w:t>
      </w:r>
      <w:r w:rsidR="0002620B">
        <w:rPr>
          <w:bCs/>
          <w:iCs/>
        </w:rPr>
        <w:t xml:space="preserve"> (</w:t>
      </w:r>
      <w:r w:rsidR="0002620B" w:rsidRPr="00F16824">
        <w:rPr>
          <w:bCs/>
          <w:iCs/>
        </w:rPr>
        <w:t>EPS Mobility Managed</w:t>
      </w:r>
      <w:r w:rsidR="0002620B">
        <w:rPr>
          <w:bCs/>
          <w:iCs/>
        </w:rPr>
        <w:t>)</w:t>
      </w:r>
      <w:r w:rsidR="0002620B" w:rsidRPr="00BA6AE8">
        <w:rPr>
          <w:bCs/>
          <w:iCs/>
        </w:rPr>
        <w:t xml:space="preserve"> </w:t>
      </w:r>
      <w:r w:rsidR="0002620B" w:rsidRPr="00DD7267">
        <w:rPr>
          <w:bCs/>
          <w:iCs/>
        </w:rPr>
        <w:t>entity in the network requests the lower layer to start paging</w:t>
      </w:r>
      <w:r w:rsidR="0002620B">
        <w:rPr>
          <w:bCs/>
          <w:iCs/>
        </w:rPr>
        <w:t xml:space="preserve"> </w:t>
      </w:r>
      <w:r w:rsidR="0002620B" w:rsidRPr="00DD7267">
        <w:rPr>
          <w:bCs/>
          <w:iCs/>
        </w:rPr>
        <w:t>and shall start the timer:</w:t>
      </w:r>
    </w:p>
    <w:p w14:paraId="2813199D"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T3415 for this paging procedure, if the network accepted to use eDRX for the UE and the UE does not have a PDN connection for emergency bearer services.</w:t>
      </w:r>
    </w:p>
    <w:p w14:paraId="7FCA7486" w14:textId="77777777" w:rsidR="0002620B" w:rsidRPr="004D6697" w:rsidRDefault="0002620B"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Otherwise, T3413 for this paging procedure.</w:t>
      </w:r>
    </w:p>
    <w:p w14:paraId="14E52661" w14:textId="77777777" w:rsidR="0002620B" w:rsidRDefault="0002620B" w:rsidP="0002620B">
      <w:pPr>
        <w:spacing w:beforeLines="50" w:before="120" w:afterLines="50" w:after="120"/>
        <w:rPr>
          <w:bCs/>
          <w:iCs/>
        </w:rPr>
      </w:pPr>
      <w:r w:rsidRPr="00567C1C">
        <w:rPr>
          <w:bCs/>
          <w:iCs/>
        </w:rPr>
        <w:t>T3413</w:t>
      </w:r>
      <w:r>
        <w:rPr>
          <w:bCs/>
          <w:iCs/>
        </w:rPr>
        <w:t>/</w:t>
      </w:r>
      <w:r w:rsidRPr="00DD7267">
        <w:rPr>
          <w:bCs/>
          <w:iCs/>
        </w:rPr>
        <w:t>T3415</w:t>
      </w:r>
      <w:r>
        <w:rPr>
          <w:bCs/>
          <w:iCs/>
        </w:rPr>
        <w:t xml:space="preserve"> is a</w:t>
      </w:r>
      <w:r w:rsidRPr="00567C1C">
        <w:rPr>
          <w:bCs/>
          <w:iCs/>
        </w:rPr>
        <w:t xml:space="preserve"> supervision timer for the paging procedure.</w:t>
      </w:r>
      <w:r>
        <w:rPr>
          <w:bCs/>
          <w:iCs/>
        </w:rPr>
        <w:t xml:space="preserve"> </w:t>
      </w:r>
      <w:r w:rsidRPr="00567C1C">
        <w:rPr>
          <w:bCs/>
          <w:iCs/>
        </w:rPr>
        <w:t>The MME can re-attempt the paging procedure if T3413</w:t>
      </w:r>
      <w:r>
        <w:rPr>
          <w:bCs/>
          <w:iCs/>
        </w:rPr>
        <w:t>/</w:t>
      </w:r>
      <w:r w:rsidRPr="00DD7267">
        <w:rPr>
          <w:bCs/>
          <w:iCs/>
        </w:rPr>
        <w:t>T3415</w:t>
      </w:r>
      <w:r>
        <w:rPr>
          <w:bCs/>
          <w:iCs/>
        </w:rPr>
        <w:t xml:space="preserve"> </w:t>
      </w:r>
      <w:r w:rsidRPr="00567C1C">
        <w:rPr>
          <w:bCs/>
          <w:iCs/>
        </w:rPr>
        <w:t>expires before a response is received.</w:t>
      </w:r>
    </w:p>
    <w:p w14:paraId="35FE07B8" w14:textId="77777777" w:rsidR="0002620B" w:rsidRDefault="0002620B" w:rsidP="0002620B">
      <w:pPr>
        <w:spacing w:beforeLines="50" w:before="120" w:afterLines="50" w:after="120"/>
        <w:rPr>
          <w:bCs/>
          <w:iCs/>
        </w:rPr>
      </w:pPr>
      <w:r>
        <w:rPr>
          <w:rFonts w:hint="eastAsia"/>
          <w:bCs/>
          <w:iCs/>
        </w:rPr>
        <w:t>N</w:t>
      </w:r>
      <w:r>
        <w:rPr>
          <w:bCs/>
          <w:iCs/>
        </w:rPr>
        <w:t xml:space="preserve">ote that the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w:t>
      </w:r>
      <w:r w:rsidRPr="00567C1C">
        <w:rPr>
          <w:bCs/>
          <w:iCs/>
        </w:rPr>
        <w:t>is implementation dependent</w:t>
      </w:r>
      <w:r>
        <w:rPr>
          <w:bCs/>
          <w:iCs/>
        </w:rPr>
        <w:t xml:space="preserve"> </w:t>
      </w:r>
      <w:r>
        <w:rPr>
          <w:rFonts w:hint="eastAsia"/>
          <w:bCs/>
          <w:iCs/>
        </w:rPr>
        <w:t>and</w:t>
      </w:r>
      <w:r>
        <w:rPr>
          <w:bCs/>
          <w:iCs/>
        </w:rPr>
        <w:t xml:space="preserve"> </w:t>
      </w:r>
      <w:r w:rsidRPr="00567C1C">
        <w:rPr>
          <w:bCs/>
          <w:iCs/>
        </w:rPr>
        <w:t>is not specified in 3GPP</w:t>
      </w:r>
      <w:r>
        <w:rPr>
          <w:rFonts w:hint="eastAsia"/>
          <w:bCs/>
          <w:iCs/>
        </w:rPr>
        <w:t>,</w:t>
      </w:r>
      <w:r>
        <w:rPr>
          <w:bCs/>
          <w:iCs/>
        </w:rPr>
        <w:t xml:space="preserve"> network operator may configure </w:t>
      </w:r>
      <w:r w:rsidRPr="00567C1C">
        <w:rPr>
          <w:bCs/>
          <w:iCs/>
        </w:rPr>
        <w:t>expiry time</w:t>
      </w:r>
      <w:r>
        <w:rPr>
          <w:bCs/>
          <w:iCs/>
        </w:rPr>
        <w:t xml:space="preserve"> of </w:t>
      </w:r>
      <w:r w:rsidRPr="00567C1C">
        <w:rPr>
          <w:bCs/>
          <w:iCs/>
        </w:rPr>
        <w:t>T3413</w:t>
      </w:r>
      <w:r>
        <w:rPr>
          <w:bCs/>
          <w:iCs/>
        </w:rPr>
        <w:t>/</w:t>
      </w:r>
      <w:r w:rsidRPr="00DD7267">
        <w:rPr>
          <w:bCs/>
          <w:iCs/>
        </w:rPr>
        <w:t>T3415</w:t>
      </w:r>
      <w:r>
        <w:rPr>
          <w:bCs/>
          <w:iCs/>
        </w:rPr>
        <w:t xml:space="preserve"> considering </w:t>
      </w:r>
      <w:r w:rsidRPr="00B70DD5">
        <w:rPr>
          <w:bCs/>
          <w:iCs/>
        </w:rPr>
        <w:t>GNSS measurement duration</w:t>
      </w:r>
      <w:r>
        <w:rPr>
          <w:bCs/>
          <w:iCs/>
        </w:rPr>
        <w:t xml:space="preserve"> (e.g., 10 seconds) impact in NTN scenario. Thus, for </w:t>
      </w:r>
      <w:r w:rsidRPr="004E1A99">
        <w:rPr>
          <w:bCs/>
          <w:iCs/>
        </w:rPr>
        <w:t xml:space="preserve">sporadic </w:t>
      </w:r>
      <w:r>
        <w:rPr>
          <w:bCs/>
          <w:iCs/>
        </w:rPr>
        <w:t xml:space="preserve">DL traffic, </w:t>
      </w:r>
      <w:r w:rsidRPr="006A34FC">
        <w:rPr>
          <w:bCs/>
          <w:iCs/>
        </w:rPr>
        <w:t>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EB32992" w14:textId="787FFD9C" w:rsidR="007A1EBC" w:rsidRPr="007A1EBC" w:rsidRDefault="007A1EBC" w:rsidP="007A1EBC">
      <w:pPr>
        <w:spacing w:beforeLines="50" w:before="120" w:afterLines="50" w:after="120"/>
        <w:rPr>
          <w:rFonts w:eastAsiaTheme="minorEastAsia"/>
          <w:bCs/>
          <w:iCs/>
        </w:rPr>
      </w:pPr>
      <w:r w:rsidRPr="007A1EBC">
        <w:rPr>
          <w:bCs/>
          <w:iCs/>
        </w:rPr>
        <w:lastRenderedPageBreak/>
        <w:t>CMCC proposed conclusion</w:t>
      </w:r>
      <w:r>
        <w:rPr>
          <w:bCs/>
          <w:iCs/>
        </w:rPr>
        <w:t xml:space="preserve">: </w:t>
      </w:r>
      <w:r w:rsidRPr="007A1EBC">
        <w:rPr>
          <w:bCs/>
          <w:iCs/>
        </w:rPr>
        <w:t xml:space="preserve"> </w:t>
      </w:r>
      <w:r w:rsidRPr="007A1EBC">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7780E25" w14:textId="0060052C" w:rsidR="007A1EBC" w:rsidRDefault="007A1EBC" w:rsidP="0002620B">
      <w:pPr>
        <w:spacing w:beforeLines="50" w:before="120" w:afterLines="50" w:after="120"/>
        <w:rPr>
          <w:bCs/>
          <w:iCs/>
        </w:rPr>
      </w:pPr>
    </w:p>
    <w:p w14:paraId="2FA07CC9" w14:textId="3463E825" w:rsidR="0002620B" w:rsidRDefault="0002620B" w:rsidP="0002620B">
      <w:pPr>
        <w:spacing w:beforeLines="50" w:before="120" w:afterLines="50" w:after="120"/>
        <w:rPr>
          <w:bCs/>
          <w:iCs/>
        </w:rPr>
      </w:pPr>
    </w:p>
    <w:p w14:paraId="3ADFF6FF" w14:textId="77777777" w:rsidR="0002620B" w:rsidRDefault="0002620B" w:rsidP="0002620B">
      <w:pPr>
        <w:spacing w:beforeLines="50" w:before="120" w:afterLines="50" w:after="120"/>
        <w:jc w:val="center"/>
      </w:pPr>
      <w:r w:rsidRPr="00CC0C94">
        <w:object w:dxaOrig="9768" w:dyaOrig="3220" w14:anchorId="6134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3pt;height:103.3pt" o:ole="">
            <v:imagedata r:id="rId14" o:title=""/>
          </v:shape>
          <o:OLEObject Type="Embed" ProgID="Visio.Drawing.11" ShapeID="_x0000_i1025" DrawAspect="Content" ObjectID="_1698129062" r:id="rId15"/>
        </w:object>
      </w:r>
    </w:p>
    <w:p w14:paraId="3D137585" w14:textId="04ED97C4" w:rsidR="0002620B" w:rsidRPr="00A80E61" w:rsidRDefault="0002620B" w:rsidP="0002620B">
      <w:pPr>
        <w:pStyle w:val="1"/>
        <w:spacing w:before="120" w:after="120" w:line="240" w:lineRule="auto"/>
        <w:ind w:leftChars="0" w:left="0"/>
        <w:jc w:val="center"/>
        <w:rPr>
          <w:bCs/>
          <w:iCs/>
          <w:sz w:val="20"/>
        </w:rPr>
      </w:pPr>
      <w:r w:rsidRPr="0048531E">
        <w:rPr>
          <w:b/>
          <w:sz w:val="21"/>
        </w:rPr>
        <w:t xml:space="preserve">Figure 1: </w:t>
      </w:r>
      <w:r w:rsidRPr="00DD7267">
        <w:rPr>
          <w:b/>
          <w:sz w:val="21"/>
        </w:rPr>
        <w:t>Paging procedure using S-TMSI</w:t>
      </w:r>
      <w:r w:rsidRPr="0048531E">
        <w:rPr>
          <w:b/>
          <w:sz w:val="21"/>
        </w:rPr>
        <w:t>.</w:t>
      </w:r>
      <w:r>
        <w:rPr>
          <w:b/>
          <w:sz w:val="21"/>
        </w:rPr>
        <w:t xml:space="preserve"> (CMCC 2111633)</w:t>
      </w:r>
    </w:p>
    <w:p w14:paraId="2A7DA754" w14:textId="7064AC56" w:rsidR="0002620B" w:rsidRDefault="0002620B" w:rsidP="00B85CF8">
      <w:pPr>
        <w:snapToGrid w:val="0"/>
        <w:spacing w:beforeLines="50" w:before="120" w:afterLines="50" w:after="120"/>
        <w:rPr>
          <w:color w:val="000000" w:themeColor="text1"/>
        </w:rPr>
      </w:pPr>
    </w:p>
    <w:p w14:paraId="2E9043D6" w14:textId="77777777" w:rsidR="0002620B" w:rsidRDefault="0002620B" w:rsidP="00B85CF8">
      <w:pPr>
        <w:snapToGrid w:val="0"/>
        <w:spacing w:beforeLines="50" w:before="120" w:afterLines="50" w:after="120"/>
        <w:rPr>
          <w:color w:val="000000" w:themeColor="text1"/>
        </w:rPr>
      </w:pPr>
    </w:p>
    <w:p w14:paraId="6B4016B0" w14:textId="77777777" w:rsidR="0002620B" w:rsidRDefault="0002620B" w:rsidP="00B85CF8">
      <w:pPr>
        <w:snapToGrid w:val="0"/>
        <w:spacing w:beforeLines="50" w:before="120" w:afterLines="50" w:after="120"/>
        <w:rPr>
          <w:color w:val="000000" w:themeColor="text1"/>
        </w:rPr>
      </w:pPr>
    </w:p>
    <w:p w14:paraId="105BC0C6" w14:textId="77777777" w:rsidR="00B85CF8" w:rsidRDefault="00B85CF8" w:rsidP="00B85CF8">
      <w:pPr>
        <w:snapToGrid w:val="0"/>
        <w:spacing w:beforeLines="50" w:before="120" w:afterLines="50" w:after="120"/>
        <w:rPr>
          <w:color w:val="000000" w:themeColor="text1"/>
        </w:rPr>
      </w:pPr>
      <w:r>
        <w:rPr>
          <w:color w:val="000000" w:themeColor="text1"/>
        </w:rPr>
        <w:t>CATT proposed t</w:t>
      </w:r>
      <w:r w:rsidRPr="00714DF3">
        <w:rPr>
          <w:color w:val="000000" w:themeColor="text1"/>
        </w:rPr>
        <w:t>he UE triggers the GNSS measurement when it is waken up due to T3412 timer expiration, and then enter IoT active state after GNSS measurement.</w:t>
      </w:r>
    </w:p>
    <w:p w14:paraId="02ADD4AA" w14:textId="77777777" w:rsidR="006D1388" w:rsidRDefault="006D1388" w:rsidP="006D1388">
      <w:pPr>
        <w:rPr>
          <w:lang w:eastAsia="zh-CN"/>
        </w:rPr>
      </w:pPr>
      <w:r>
        <w:object w:dxaOrig="14931" w:dyaOrig="3060" w14:anchorId="5705557F">
          <v:shape id="_x0000_i1026" type="#_x0000_t75" style="width:465.2pt;height:113.3pt" o:ole="">
            <v:imagedata r:id="rId16" o:title=""/>
          </v:shape>
          <o:OLEObject Type="Embed" ProgID="Visio.Drawing.11" ShapeID="_x0000_i1026" DrawAspect="Content" ObjectID="_1698129063" r:id="rId17"/>
        </w:object>
      </w:r>
    </w:p>
    <w:p w14:paraId="61C423F8" w14:textId="4B0240F5" w:rsidR="006D1388" w:rsidRDefault="006D1388" w:rsidP="006D1388">
      <w:pPr>
        <w:pStyle w:val="Caption"/>
        <w:jc w:val="center"/>
        <w:rPr>
          <w:lang w:eastAsia="zh-CN"/>
        </w:rPr>
      </w:pPr>
      <w:bookmarkStart w:id="3" w:name="_Ref66179561"/>
      <w:bookmarkStart w:id="4" w:name="OLE_LINK1"/>
      <w:bookmarkStart w:id="5" w:name="OLE_LINK2"/>
      <w:r>
        <w:t xml:space="preserve">Figure </w:t>
      </w:r>
      <w:bookmarkEnd w:id="3"/>
      <w:r>
        <w:rPr>
          <w:rFonts w:hint="eastAsia"/>
          <w:lang w:eastAsia="zh-CN"/>
        </w:rPr>
        <w:t>2 GNSS signal reception and IoT UE wakeup</w:t>
      </w:r>
      <w:r w:rsidR="00E8493B">
        <w:rPr>
          <w:lang w:eastAsia="zh-CN"/>
        </w:rPr>
        <w:t xml:space="preserve"> (CATT R1-2111236</w:t>
      </w:r>
      <w:r>
        <w:rPr>
          <w:lang w:eastAsia="zh-CN"/>
        </w:rPr>
        <w:t>)</w:t>
      </w:r>
    </w:p>
    <w:bookmarkEnd w:id="4"/>
    <w:bookmarkEnd w:id="5"/>
    <w:p w14:paraId="4ECA3125" w14:textId="77777777" w:rsidR="001A7DD9" w:rsidRDefault="001A7DD9" w:rsidP="00B85CF8">
      <w:pPr>
        <w:snapToGrid w:val="0"/>
        <w:spacing w:beforeLines="50" w:before="120" w:afterLines="50" w:after="120"/>
        <w:rPr>
          <w:color w:val="000000" w:themeColor="text1"/>
        </w:rPr>
      </w:pPr>
    </w:p>
    <w:p w14:paraId="59F2A0C0" w14:textId="77777777" w:rsidR="001A7DD9" w:rsidRPr="001A7DD9" w:rsidRDefault="001A7DD9" w:rsidP="00B85CF8">
      <w:pPr>
        <w:snapToGrid w:val="0"/>
        <w:spacing w:beforeLines="50" w:before="120" w:afterLines="50" w:after="120"/>
        <w:rPr>
          <w:color w:val="000000" w:themeColor="text1"/>
          <w:u w:val="single"/>
        </w:rPr>
      </w:pPr>
      <w:r w:rsidRPr="001A7DD9">
        <w:rPr>
          <w:color w:val="000000" w:themeColor="text1"/>
          <w:u w:val="single"/>
        </w:rPr>
        <w:t>GNSS measurement report:</w:t>
      </w:r>
    </w:p>
    <w:p w14:paraId="2AFF20FB" w14:textId="4C0DD312" w:rsidR="00B85CF8" w:rsidRPr="004D2134" w:rsidRDefault="00B85CF8" w:rsidP="00B85CF8">
      <w:pPr>
        <w:snapToGrid w:val="0"/>
        <w:spacing w:beforeLines="50" w:before="120" w:afterLines="50" w:after="120"/>
        <w:rPr>
          <w:color w:val="000000" w:themeColor="text1"/>
        </w:rPr>
      </w:pPr>
      <w:r>
        <w:rPr>
          <w:color w:val="000000" w:themeColor="text1"/>
        </w:rPr>
        <w:t xml:space="preserve">Nokia proposed </w:t>
      </w:r>
      <w:r w:rsidRPr="00B36009">
        <w:rPr>
          <w:color w:val="000000" w:themeColor="text1"/>
        </w:rPr>
        <w:t xml:space="preserve">UE shall report GNSS measurement gap </w:t>
      </w:r>
      <w:r>
        <w:rPr>
          <w:color w:val="000000" w:themeColor="text1"/>
        </w:rPr>
        <w:t xml:space="preserve">at prior occasion </w:t>
      </w:r>
      <w:r w:rsidRPr="00B36009">
        <w:rPr>
          <w:color w:val="000000" w:themeColor="text1"/>
        </w:rPr>
        <w:t>such that network can allocate sufficient time between sending a paging message and when to expect random access procedure initialization from UE.</w:t>
      </w:r>
      <w:r>
        <w:rPr>
          <w:color w:val="000000" w:themeColor="text1"/>
        </w:rPr>
        <w:t xml:space="preserve"> </w:t>
      </w:r>
      <w:r w:rsidRPr="00236CFB">
        <w:rPr>
          <w:color w:val="000000" w:themeColor="text1"/>
        </w:rPr>
        <w:t>Network shall not repeat the paging message for a UE during the UE’s GNSS measurement gap.</w:t>
      </w:r>
    </w:p>
    <w:p w14:paraId="4C71756D" w14:textId="77777777" w:rsidR="00B85CF8" w:rsidRDefault="00B85CF8" w:rsidP="00B85CF8">
      <w:pPr>
        <w:snapToGrid w:val="0"/>
        <w:spacing w:beforeLines="50" w:before="120" w:afterLines="50" w:after="120"/>
        <w:rPr>
          <w:rFonts w:eastAsiaTheme="minorEastAsia"/>
          <w:lang w:eastAsia="zh-CN"/>
        </w:rPr>
      </w:pPr>
    </w:p>
    <w:p w14:paraId="37B2C531" w14:textId="77777777" w:rsidR="00B85CF8" w:rsidRDefault="00B85CF8" w:rsidP="00B85CF8">
      <w:pPr>
        <w:keepNext/>
        <w:spacing w:line="257" w:lineRule="auto"/>
        <w:jc w:val="both"/>
      </w:pPr>
      <w:r>
        <w:rPr>
          <w:noProof/>
          <w:lang w:eastAsia="zh-CN"/>
        </w:rPr>
        <w:drawing>
          <wp:inline distT="0" distB="0" distL="0" distR="0" wp14:anchorId="2EBF9514" wp14:editId="06C6EB0C">
            <wp:extent cx="6120765" cy="1122045"/>
            <wp:effectExtent l="0" t="0" r="0" b="190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6120765" cy="1122045"/>
                    </a:xfrm>
                    <a:prstGeom prst="rect">
                      <a:avLst/>
                    </a:prstGeom>
                  </pic:spPr>
                </pic:pic>
              </a:graphicData>
            </a:graphic>
          </wp:inline>
        </w:drawing>
      </w:r>
    </w:p>
    <w:p w14:paraId="6043C689" w14:textId="652C3914" w:rsidR="00B85CF8" w:rsidRPr="008047B6" w:rsidRDefault="00B85CF8" w:rsidP="00B85CF8">
      <w:pPr>
        <w:pStyle w:val="Caption"/>
        <w:jc w:val="center"/>
      </w:pPr>
      <w:r w:rsidRPr="008047B6">
        <w:t xml:space="preserve">Figure </w:t>
      </w:r>
      <w:r>
        <w:fldChar w:fldCharType="begin"/>
      </w:r>
      <w:r w:rsidRPr="00957264">
        <w:instrText xml:space="preserve"> SEQ Figure \* ARABIC </w:instrText>
      </w:r>
      <w:r>
        <w:fldChar w:fldCharType="separate"/>
      </w:r>
      <w:r w:rsidRPr="00DC6F84">
        <w:t>1</w:t>
      </w:r>
      <w:r>
        <w:fldChar w:fldCharType="end"/>
      </w:r>
      <w:r w:rsidRPr="008047B6">
        <w:t xml:space="preserve"> Illustration of GNSS start delay in a paging scenario.</w:t>
      </w:r>
      <w:r w:rsidR="00520D50">
        <w:t xml:space="preserve"> (Nokia R1-2111276</w:t>
      </w:r>
      <w:r>
        <w:t>)</w:t>
      </w:r>
    </w:p>
    <w:p w14:paraId="23245887" w14:textId="77777777" w:rsidR="00B85CF8" w:rsidRDefault="00B85CF8" w:rsidP="00B85CF8">
      <w:pPr>
        <w:snapToGrid w:val="0"/>
        <w:spacing w:beforeLines="50" w:before="120" w:afterLines="50" w:after="120"/>
        <w:rPr>
          <w:rFonts w:eastAsiaTheme="minorEastAsia"/>
          <w:lang w:eastAsia="zh-CN"/>
        </w:rPr>
      </w:pPr>
    </w:p>
    <w:p w14:paraId="496733E7" w14:textId="5FD59EE7" w:rsidR="001A7DD9" w:rsidRDefault="001A7DD9" w:rsidP="00B85CF8">
      <w:pPr>
        <w:snapToGrid w:val="0"/>
        <w:spacing w:beforeLines="50" w:before="120" w:afterLines="50" w:after="120"/>
        <w:rPr>
          <w:rFonts w:eastAsiaTheme="minorEastAsia"/>
          <w:u w:val="single"/>
          <w:lang w:eastAsia="zh-CN"/>
        </w:rPr>
      </w:pPr>
      <w:r w:rsidRPr="001A7DD9">
        <w:rPr>
          <w:rFonts w:eastAsiaTheme="minorEastAsia"/>
          <w:u w:val="single"/>
          <w:lang w:eastAsia="zh-CN"/>
        </w:rPr>
        <w:t xml:space="preserve">Time gap for GNSS measurements: </w:t>
      </w:r>
    </w:p>
    <w:p w14:paraId="712D0963" w14:textId="77777777" w:rsidR="001A7DD9" w:rsidRDefault="001A7DD9" w:rsidP="00B85CF8">
      <w:pPr>
        <w:snapToGrid w:val="0"/>
        <w:spacing w:beforeLines="50" w:before="120" w:afterLines="50" w:after="120"/>
        <w:rPr>
          <w:rFonts w:eastAsiaTheme="minorEastAsia"/>
          <w:u w:val="single"/>
          <w:lang w:eastAsia="zh-CN"/>
        </w:rPr>
      </w:pPr>
    </w:p>
    <w:p w14:paraId="67CE0343" w14:textId="295F7218" w:rsidR="001A7DD9" w:rsidRDefault="001A7DD9" w:rsidP="00B85CF8">
      <w:pPr>
        <w:snapToGrid w:val="0"/>
        <w:spacing w:beforeLines="50" w:before="120" w:afterLines="50" w:after="120"/>
        <w:rPr>
          <w:rFonts w:eastAsiaTheme="minorEastAsia"/>
          <w:lang w:eastAsia="zh-CN"/>
        </w:rPr>
      </w:pPr>
      <w:r w:rsidRPr="001A7DD9">
        <w:rPr>
          <w:rFonts w:eastAsiaTheme="minorEastAsia"/>
          <w:lang w:eastAsia="zh-CN"/>
        </w:rPr>
        <w:lastRenderedPageBreak/>
        <w:t xml:space="preserve">ZTE proposed that </w:t>
      </w:r>
      <w:r>
        <w:rPr>
          <w:rFonts w:eastAsiaTheme="minorEastAsia"/>
          <w:lang w:eastAsia="zh-CN"/>
        </w:rPr>
        <w:t>t</w:t>
      </w:r>
      <w:r w:rsidRPr="001A7DD9">
        <w:rPr>
          <w:rFonts w:eastAsiaTheme="minorEastAsia"/>
          <w:lang w:eastAsia="zh-CN"/>
        </w:rPr>
        <w:t>he UE’s behavior for GNSS information acquisition should be explicitly specified at least before initiating UL transmission after the eDRX/PSM.</w:t>
      </w:r>
    </w:p>
    <w:p w14:paraId="45A5DC18" w14:textId="77777777" w:rsidR="001A7DD9" w:rsidRPr="001A7DD9" w:rsidRDefault="001A7DD9" w:rsidP="00B85CF8">
      <w:pPr>
        <w:snapToGrid w:val="0"/>
        <w:spacing w:beforeLines="50" w:before="120" w:afterLines="50" w:after="120"/>
        <w:rPr>
          <w:rFonts w:eastAsiaTheme="minorEastAsia"/>
          <w:lang w:eastAsia="zh-CN"/>
        </w:rPr>
      </w:pPr>
    </w:p>
    <w:p w14:paraId="672EC719" w14:textId="77777777" w:rsidR="00E8493B" w:rsidRDefault="00E8493B" w:rsidP="00E8493B">
      <w:pPr>
        <w:keepNext/>
        <w:ind w:leftChars="200" w:left="400"/>
        <w:jc w:val="center"/>
      </w:pPr>
      <w:r>
        <w:rPr>
          <w:noProof/>
          <w:lang w:eastAsia="zh-CN"/>
        </w:rPr>
        <w:drawing>
          <wp:inline distT="0" distB="0" distL="114300" distR="114300" wp14:anchorId="6DC2B704" wp14:editId="61F3F628">
            <wp:extent cx="4305300" cy="1393190"/>
            <wp:effectExtent l="0" t="0" r="0" b="165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4314131" cy="1396391"/>
                    </a:xfrm>
                    <a:prstGeom prst="rect">
                      <a:avLst/>
                    </a:prstGeom>
                    <a:noFill/>
                    <a:ln>
                      <a:noFill/>
                    </a:ln>
                  </pic:spPr>
                </pic:pic>
              </a:graphicData>
            </a:graphic>
          </wp:inline>
        </w:drawing>
      </w:r>
    </w:p>
    <w:p w14:paraId="0898ECD7" w14:textId="1B6CAB5B" w:rsidR="00E8493B" w:rsidRDefault="00E8493B" w:rsidP="00E8493B">
      <w:pPr>
        <w:pStyle w:val="Caption"/>
        <w:jc w:val="center"/>
        <w:rPr>
          <w:b w:val="0"/>
        </w:rPr>
      </w:pPr>
      <w:bookmarkStart w:id="6" w:name="_Ref68105666"/>
      <w:r>
        <w:rPr>
          <w:b w:val="0"/>
        </w:rPr>
        <w:t xml:space="preserve">Figure </w:t>
      </w:r>
      <w:r>
        <w:rPr>
          <w:b w:val="0"/>
        </w:rPr>
        <w:fldChar w:fldCharType="begin"/>
      </w:r>
      <w:r>
        <w:rPr>
          <w:b w:val="0"/>
        </w:rPr>
        <w:instrText xml:space="preserve"> SEQ Figure \* ARABIC </w:instrText>
      </w:r>
      <w:r>
        <w:rPr>
          <w:b w:val="0"/>
        </w:rPr>
        <w:fldChar w:fldCharType="separate"/>
      </w:r>
      <w:r>
        <w:rPr>
          <w:b w:val="0"/>
        </w:rPr>
        <w:t>7</w:t>
      </w:r>
      <w:r>
        <w:rPr>
          <w:b w:val="0"/>
        </w:rPr>
        <w:fldChar w:fldCharType="end"/>
      </w:r>
      <w:bookmarkEnd w:id="6"/>
      <w:r>
        <w:rPr>
          <w:b w:val="0"/>
        </w:rPr>
        <w:t xml:space="preserve"> Illustration on </w:t>
      </w:r>
      <w:r>
        <w:rPr>
          <w:b w:val="0"/>
          <w:lang w:val="en-US"/>
        </w:rPr>
        <w:t>Time gap for GNSS measurement. (ZTE R1-2111662)</w:t>
      </w:r>
    </w:p>
    <w:p w14:paraId="64A69F01" w14:textId="77777777" w:rsidR="00E8493B" w:rsidRDefault="00E8493B" w:rsidP="00B85CF8">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9"/>
        <w:gridCol w:w="3119"/>
        <w:gridCol w:w="3969"/>
      </w:tblGrid>
      <w:tr w:rsidR="00B85CF8" w14:paraId="5A21F1C6" w14:textId="77777777" w:rsidTr="002876EA">
        <w:trPr>
          <w:jc w:val="center"/>
        </w:trPr>
        <w:tc>
          <w:tcPr>
            <w:tcW w:w="4248" w:type="dxa"/>
            <w:gridSpan w:val="2"/>
            <w:shd w:val="clear" w:color="auto" w:fill="DBE5F1" w:themeFill="accent1" w:themeFillTint="33"/>
          </w:tcPr>
          <w:p w14:paraId="4464F5F4" w14:textId="77777777" w:rsidR="00B85CF8" w:rsidRPr="00036A8C" w:rsidRDefault="00B85CF8" w:rsidP="002876EA">
            <w:pPr>
              <w:pStyle w:val="BodyText"/>
              <w:rPr>
                <w:b/>
                <w:lang w:eastAsia="zh-TW"/>
              </w:rPr>
            </w:pPr>
            <w:r w:rsidRPr="00036A8C">
              <w:rPr>
                <w:b/>
                <w:lang w:eastAsia="zh-TW"/>
              </w:rPr>
              <w:t>Assumption for GNSS TTFF</w:t>
            </w:r>
          </w:p>
        </w:tc>
        <w:tc>
          <w:tcPr>
            <w:tcW w:w="3969" w:type="dxa"/>
            <w:shd w:val="clear" w:color="auto" w:fill="DBE5F1" w:themeFill="accent1" w:themeFillTint="33"/>
          </w:tcPr>
          <w:p w14:paraId="703C7358" w14:textId="77777777" w:rsidR="00B85CF8" w:rsidRPr="00036A8C" w:rsidRDefault="00B85CF8" w:rsidP="002876EA">
            <w:pPr>
              <w:pStyle w:val="BodyText"/>
              <w:rPr>
                <w:b/>
                <w:lang w:eastAsia="zh-TW"/>
              </w:rPr>
            </w:pPr>
            <w:r w:rsidRPr="00036A8C">
              <w:rPr>
                <w:b/>
                <w:lang w:eastAsia="zh-TW"/>
              </w:rPr>
              <w:t>GNSS TTFF</w:t>
            </w:r>
          </w:p>
        </w:tc>
      </w:tr>
      <w:tr w:rsidR="00B85CF8" w14:paraId="22118B55" w14:textId="77777777" w:rsidTr="002876EA">
        <w:trPr>
          <w:jc w:val="center"/>
        </w:trPr>
        <w:tc>
          <w:tcPr>
            <w:tcW w:w="1129" w:type="dxa"/>
          </w:tcPr>
          <w:p w14:paraId="63452E0A" w14:textId="77777777" w:rsidR="00B85CF8" w:rsidRDefault="00B85CF8" w:rsidP="002876EA">
            <w:pPr>
              <w:pStyle w:val="BodyText"/>
              <w:rPr>
                <w:lang w:eastAsia="zh-TW"/>
              </w:rPr>
            </w:pPr>
            <w:r>
              <w:rPr>
                <w:lang w:eastAsia="zh-TW"/>
              </w:rPr>
              <w:t>Cold start</w:t>
            </w:r>
          </w:p>
        </w:tc>
        <w:tc>
          <w:tcPr>
            <w:tcW w:w="3119" w:type="dxa"/>
          </w:tcPr>
          <w:p w14:paraId="70043229" w14:textId="77777777" w:rsidR="00B85CF8" w:rsidRDefault="00B85CF8" w:rsidP="002876EA">
            <w:pPr>
              <w:pStyle w:val="BodyText"/>
              <w:rPr>
                <w:lang w:eastAsia="zh-TW"/>
              </w:rPr>
            </w:pPr>
            <w:r w:rsidRPr="00036A8C">
              <w:rPr>
                <w:lang w:eastAsia="zh-TW"/>
              </w:rPr>
              <w:t>No valid ephemeris, almanac</w:t>
            </w:r>
          </w:p>
        </w:tc>
        <w:tc>
          <w:tcPr>
            <w:tcW w:w="3969" w:type="dxa"/>
          </w:tcPr>
          <w:p w14:paraId="6C054AC0" w14:textId="77777777" w:rsidR="00B85CF8" w:rsidRDefault="00B85CF8" w:rsidP="002876EA">
            <w:pPr>
              <w:pStyle w:val="BodyText"/>
              <w:rPr>
                <w:lang w:eastAsia="zh-TW"/>
              </w:rPr>
            </w:pPr>
            <w:r w:rsidRPr="00036A8C">
              <w:rPr>
                <w:lang w:eastAsia="zh-TW"/>
              </w:rPr>
              <w:t>&lt; 30 seconds (first TTFF of GNSS module)</w:t>
            </w:r>
          </w:p>
        </w:tc>
      </w:tr>
      <w:tr w:rsidR="00B85CF8" w14:paraId="78ECA300" w14:textId="77777777" w:rsidTr="002876EA">
        <w:trPr>
          <w:jc w:val="center"/>
        </w:trPr>
        <w:tc>
          <w:tcPr>
            <w:tcW w:w="1129" w:type="dxa"/>
          </w:tcPr>
          <w:p w14:paraId="161AFECB" w14:textId="77777777" w:rsidR="00B85CF8" w:rsidRPr="00C22C7F" w:rsidRDefault="00B85CF8" w:rsidP="002876EA">
            <w:pPr>
              <w:pStyle w:val="BodyText"/>
              <w:rPr>
                <w:color w:val="000000" w:themeColor="text1"/>
                <w:lang w:eastAsia="zh-TW"/>
              </w:rPr>
            </w:pPr>
            <w:r w:rsidRPr="00C22C7F">
              <w:rPr>
                <w:color w:val="000000" w:themeColor="text1"/>
                <w:lang w:eastAsia="zh-TW"/>
              </w:rPr>
              <w:t>Warm start</w:t>
            </w:r>
          </w:p>
        </w:tc>
        <w:tc>
          <w:tcPr>
            <w:tcW w:w="3119" w:type="dxa"/>
          </w:tcPr>
          <w:p w14:paraId="24AD6D17" w14:textId="77777777" w:rsidR="00B85CF8" w:rsidRPr="00C22C7F" w:rsidRDefault="00B85CF8" w:rsidP="002876EA">
            <w:pPr>
              <w:pStyle w:val="BodyText"/>
              <w:rPr>
                <w:color w:val="000000" w:themeColor="text1"/>
                <w:lang w:eastAsia="zh-TW"/>
              </w:rPr>
            </w:pPr>
            <w:r w:rsidRPr="00C22C7F">
              <w:rPr>
                <w:color w:val="000000" w:themeColor="text1"/>
                <w:lang w:eastAsia="zh-TW"/>
              </w:rPr>
              <w:t>Valid almanac if used at least once within 180 days of last TTFF</w:t>
            </w:r>
          </w:p>
        </w:tc>
        <w:tc>
          <w:tcPr>
            <w:tcW w:w="3969" w:type="dxa"/>
          </w:tcPr>
          <w:p w14:paraId="2C3EDFCD" w14:textId="77777777" w:rsidR="00B85CF8" w:rsidRPr="00C22C7F" w:rsidRDefault="00B85CF8" w:rsidP="002876EA">
            <w:pPr>
              <w:pStyle w:val="BodyText"/>
              <w:rPr>
                <w:color w:val="000000" w:themeColor="text1"/>
                <w:lang w:eastAsia="zh-TW"/>
              </w:rPr>
            </w:pPr>
            <w:r w:rsidRPr="00C22C7F">
              <w:rPr>
                <w:color w:val="000000" w:themeColor="text1"/>
                <w:lang w:eastAsia="zh-TW"/>
              </w:rPr>
              <w:t>&lt; 5 seconds (at least a few TTFF within 180 days for optimised prediction algorithms)</w:t>
            </w:r>
          </w:p>
          <w:p w14:paraId="031C8A27" w14:textId="77777777" w:rsidR="00B85CF8" w:rsidRPr="00C22C7F" w:rsidRDefault="00B85CF8" w:rsidP="002876EA">
            <w:pPr>
              <w:pStyle w:val="BodyText"/>
              <w:rPr>
                <w:color w:val="000000" w:themeColor="text1"/>
                <w:lang w:eastAsia="zh-TW"/>
              </w:rPr>
            </w:pPr>
            <w:r w:rsidRPr="00C22C7F">
              <w:rPr>
                <w:color w:val="000000" w:themeColor="text1"/>
                <w:lang w:eastAsia="zh-TW"/>
              </w:rPr>
              <w:t xml:space="preserve">Up to 30 seconds (un-optimized algorithms) </w:t>
            </w:r>
          </w:p>
        </w:tc>
      </w:tr>
      <w:tr w:rsidR="00B85CF8" w14:paraId="120B6556" w14:textId="77777777" w:rsidTr="002876EA">
        <w:trPr>
          <w:jc w:val="center"/>
        </w:trPr>
        <w:tc>
          <w:tcPr>
            <w:tcW w:w="1129" w:type="dxa"/>
          </w:tcPr>
          <w:p w14:paraId="293636FB" w14:textId="77777777" w:rsidR="00B85CF8" w:rsidRPr="00C22C7F" w:rsidRDefault="00B85CF8" w:rsidP="002876EA">
            <w:pPr>
              <w:pStyle w:val="BodyText"/>
              <w:rPr>
                <w:color w:val="000000" w:themeColor="text1"/>
                <w:lang w:eastAsia="zh-TW"/>
              </w:rPr>
            </w:pPr>
            <w:r w:rsidRPr="00C22C7F">
              <w:rPr>
                <w:color w:val="000000" w:themeColor="text1"/>
                <w:lang w:eastAsia="zh-TW"/>
              </w:rPr>
              <w:t>Hot start</w:t>
            </w:r>
          </w:p>
        </w:tc>
        <w:tc>
          <w:tcPr>
            <w:tcW w:w="3119" w:type="dxa"/>
          </w:tcPr>
          <w:p w14:paraId="1FE80F08" w14:textId="77777777" w:rsidR="00B85CF8" w:rsidRPr="00C22C7F" w:rsidRDefault="00B85CF8" w:rsidP="002876EA">
            <w:pPr>
              <w:pStyle w:val="BodyText"/>
              <w:rPr>
                <w:color w:val="000000" w:themeColor="text1"/>
                <w:lang w:eastAsia="zh-TW"/>
              </w:rPr>
            </w:pPr>
            <w:r w:rsidRPr="00C22C7F">
              <w:rPr>
                <w:color w:val="000000" w:themeColor="text1"/>
                <w:lang w:eastAsia="zh-TW"/>
              </w:rPr>
              <w:t>Valid ephemeris  if used within 4 hours of last TTFF</w:t>
            </w:r>
          </w:p>
        </w:tc>
        <w:tc>
          <w:tcPr>
            <w:tcW w:w="3969" w:type="dxa"/>
          </w:tcPr>
          <w:p w14:paraId="24956333" w14:textId="77777777" w:rsidR="00B85CF8" w:rsidRPr="00C22C7F" w:rsidRDefault="00B85CF8" w:rsidP="002876EA">
            <w:pPr>
              <w:pStyle w:val="BodyText"/>
              <w:rPr>
                <w:color w:val="000000" w:themeColor="text1"/>
                <w:lang w:eastAsia="zh-TW"/>
              </w:rPr>
            </w:pPr>
            <w:r w:rsidRPr="00C22C7F">
              <w:rPr>
                <w:color w:val="000000" w:themeColor="text1"/>
                <w:lang w:eastAsia="zh-TW"/>
              </w:rPr>
              <w:t>&lt; 1 second</w:t>
            </w:r>
          </w:p>
        </w:tc>
      </w:tr>
    </w:tbl>
    <w:p w14:paraId="5718BF92" w14:textId="77777777" w:rsidR="00EB3F85" w:rsidRDefault="00EB3F85" w:rsidP="00874433">
      <w:pPr>
        <w:rPr>
          <w:rFonts w:asciiTheme="minorHAnsi" w:hAnsiTheme="minorHAnsi" w:cstheme="minorBidi"/>
          <w:color w:val="000000" w:themeColor="text1"/>
        </w:rPr>
      </w:pPr>
    </w:p>
    <w:p w14:paraId="092F5F07" w14:textId="77777777" w:rsidR="00B12831" w:rsidRDefault="00B12831" w:rsidP="00874433">
      <w:pPr>
        <w:rPr>
          <w:rFonts w:asciiTheme="minorHAnsi" w:hAnsiTheme="minorHAnsi" w:cstheme="minorBidi"/>
          <w:color w:val="000000" w:themeColor="text1"/>
        </w:rPr>
      </w:pPr>
    </w:p>
    <w:p w14:paraId="6E3AED10" w14:textId="77777777" w:rsidR="007A1EBC" w:rsidRDefault="006D1388" w:rsidP="00252373">
      <w:pPr>
        <w:spacing w:beforeLines="50" w:before="120" w:afterLines="50" w:after="120"/>
        <w:rPr>
          <w:rFonts w:eastAsiaTheme="minorEastAsia"/>
          <w:b/>
          <w:i/>
          <w:lang w:eastAsia="zh-CN"/>
        </w:rPr>
      </w:pPr>
      <w:r w:rsidRPr="00B071EC">
        <w:rPr>
          <w:rFonts w:eastAsiaTheme="minorEastAsia"/>
          <w:b/>
          <w:i/>
          <w:highlight w:val="yellow"/>
          <w:lang w:eastAsia="zh-CN"/>
        </w:rPr>
        <w:t>Moderator view</w:t>
      </w:r>
      <w:r w:rsidRPr="00B071EC">
        <w:rPr>
          <w:rFonts w:eastAsiaTheme="minorEastAsia"/>
          <w:b/>
          <w:i/>
          <w:lang w:eastAsia="zh-CN"/>
        </w:rPr>
        <w:t xml:space="preserve">: </w:t>
      </w:r>
      <w:r w:rsidR="007A1EBC" w:rsidRPr="007A1EBC">
        <w:rPr>
          <w:rFonts w:eastAsiaTheme="minorEastAsia"/>
          <w:i/>
          <w:lang w:eastAsia="zh-CN"/>
        </w:rPr>
        <w:t>This issue was discussed extensively in RAN1#106bis-e.</w:t>
      </w:r>
      <w:r w:rsidR="007A1EBC">
        <w:rPr>
          <w:rFonts w:eastAsiaTheme="minorEastAsia"/>
          <w:b/>
          <w:i/>
          <w:lang w:eastAsia="zh-CN"/>
        </w:rPr>
        <w:t xml:space="preserve"> </w:t>
      </w:r>
    </w:p>
    <w:p w14:paraId="4133D1FE" w14:textId="3066B7A7" w:rsidR="007A1EBC" w:rsidRDefault="006D1388" w:rsidP="00252373">
      <w:pPr>
        <w:spacing w:beforeLines="50" w:before="120" w:afterLines="50" w:after="120"/>
        <w:rPr>
          <w:rFonts w:eastAsiaTheme="minorEastAsia"/>
          <w:i/>
          <w:lang w:eastAsia="zh-CN"/>
        </w:rPr>
      </w:pPr>
      <w:r w:rsidRPr="00252373">
        <w:rPr>
          <w:rFonts w:eastAsiaTheme="minorEastAsia"/>
          <w:i/>
          <w:lang w:eastAsia="zh-CN"/>
        </w:rPr>
        <w:t>Commenting companies have indicated timer-based mechanisms for UE to acquire GNSS measurements during paging procedure. GNSS measurement duration can be up to 10 seconds</w:t>
      </w:r>
      <w:r w:rsidR="003F032D" w:rsidRPr="00252373">
        <w:rPr>
          <w:rFonts w:eastAsiaTheme="minorEastAsia"/>
          <w:i/>
          <w:lang w:eastAsia="zh-CN"/>
        </w:rPr>
        <w:t>. A</w:t>
      </w:r>
      <w:r w:rsidRPr="00252373">
        <w:rPr>
          <w:rFonts w:eastAsiaTheme="minorEastAsia"/>
          <w:i/>
          <w:lang w:eastAsia="zh-CN"/>
        </w:rPr>
        <w:t>fter MME requests the lower layer to start paging, it may receive paging response after a long time (e.g., 10 seconds).</w:t>
      </w:r>
      <w:r w:rsidR="003F032D" w:rsidRPr="00252373">
        <w:rPr>
          <w:rFonts w:eastAsiaTheme="minorEastAsia"/>
          <w:i/>
          <w:lang w:eastAsia="zh-CN"/>
        </w:rPr>
        <w:t xml:space="preserve"> </w:t>
      </w:r>
      <w:r w:rsidR="003F032D" w:rsidRPr="00252373">
        <w:rPr>
          <w:bCs/>
          <w:i/>
          <w:iCs/>
        </w:rPr>
        <w:t>The MME can re-attempt the paging procedure if T3413/T3415 expire</w:t>
      </w:r>
      <w:r w:rsidR="00252373">
        <w:rPr>
          <w:bCs/>
          <w:i/>
          <w:iCs/>
        </w:rPr>
        <w:t>s before a response is received</w:t>
      </w:r>
      <w:r w:rsidR="003F032D" w:rsidRPr="00252373">
        <w:rPr>
          <w:bCs/>
          <w:i/>
          <w:iCs/>
        </w:rPr>
        <w:t xml:space="preserve">. </w:t>
      </w:r>
      <w:r w:rsidRPr="00252373">
        <w:rPr>
          <w:rFonts w:eastAsiaTheme="minorEastAsia"/>
          <w:i/>
          <w:lang w:eastAsia="zh-CN"/>
        </w:rPr>
        <w:t xml:space="preserve"> Several approachs were proposed</w:t>
      </w:r>
      <w:r w:rsidR="00252373">
        <w:rPr>
          <w:rFonts w:eastAsiaTheme="minorEastAsia"/>
          <w:i/>
          <w:lang w:eastAsia="zh-CN"/>
        </w:rPr>
        <w:t xml:space="preserve"> with </w:t>
      </w:r>
      <w:r w:rsidR="00252373" w:rsidRPr="00252373">
        <w:rPr>
          <w:rFonts w:eastAsiaTheme="minorEastAsia"/>
          <w:i/>
          <w:lang w:eastAsia="zh-CN"/>
        </w:rPr>
        <w:t>UE performs GNS</w:t>
      </w:r>
      <w:r w:rsidR="00E8493B">
        <w:rPr>
          <w:rFonts w:eastAsiaTheme="minorEastAsia"/>
          <w:i/>
          <w:lang w:eastAsia="zh-CN"/>
        </w:rPr>
        <w:t xml:space="preserve">S Measurement each time </w:t>
      </w:r>
      <w:r w:rsidR="00252373" w:rsidRPr="00252373">
        <w:rPr>
          <w:rFonts w:eastAsiaTheme="minorEastAsia"/>
          <w:i/>
          <w:lang w:eastAsia="zh-CN"/>
        </w:rPr>
        <w:t>UE wake</w:t>
      </w:r>
      <w:r w:rsidR="00E8493B">
        <w:rPr>
          <w:rFonts w:eastAsiaTheme="minorEastAsia"/>
          <w:i/>
          <w:lang w:eastAsia="zh-CN"/>
        </w:rPr>
        <w:t>s</w:t>
      </w:r>
      <w:r w:rsidR="00252373" w:rsidRPr="00252373">
        <w:rPr>
          <w:rFonts w:eastAsiaTheme="minorEastAsia"/>
          <w:i/>
          <w:lang w:eastAsia="zh-CN"/>
        </w:rPr>
        <w:t xml:space="preserve"> up from IDLE mode, </w:t>
      </w:r>
      <w:r w:rsidR="00E8493B">
        <w:rPr>
          <w:rFonts w:eastAsiaTheme="minorEastAsia"/>
          <w:i/>
          <w:lang w:eastAsia="zh-CN"/>
        </w:rPr>
        <w:t xml:space="preserve">time gap for GNSS measurements, </w:t>
      </w:r>
      <w:r w:rsidR="00967147">
        <w:rPr>
          <w:rFonts w:eastAsiaTheme="minorEastAsia"/>
          <w:i/>
          <w:lang w:eastAsia="zh-CN"/>
        </w:rPr>
        <w:t xml:space="preserve">or </w:t>
      </w:r>
      <w:r w:rsidR="00967147" w:rsidRPr="00252373">
        <w:rPr>
          <w:rFonts w:eastAsiaTheme="minorEastAsia"/>
          <w:i/>
          <w:lang w:eastAsia="zh-CN"/>
        </w:rPr>
        <w:t>UE shall report GNSS measurement gap at prior occasion</w:t>
      </w:r>
      <w:r w:rsidR="00967147">
        <w:rPr>
          <w:rFonts w:eastAsiaTheme="minorEastAsia"/>
          <w:i/>
          <w:lang w:eastAsia="zh-CN"/>
        </w:rPr>
        <w:t xml:space="preserve">. </w:t>
      </w:r>
      <w:r w:rsidR="00520D50">
        <w:rPr>
          <w:rFonts w:eastAsiaTheme="minorEastAsia"/>
          <w:i/>
          <w:lang w:eastAsia="zh-CN"/>
        </w:rPr>
        <w:t>To the moderator understand, a warm start with a v</w:t>
      </w:r>
      <w:r w:rsidR="00520D50" w:rsidRPr="00520D50">
        <w:rPr>
          <w:rFonts w:eastAsiaTheme="minorEastAsia"/>
          <w:i/>
          <w:lang w:eastAsia="zh-CN"/>
        </w:rPr>
        <w:t xml:space="preserve">alid almanac if used at least once within 180 days of last TTFF </w:t>
      </w:r>
      <w:r w:rsidR="00520D50">
        <w:rPr>
          <w:rFonts w:eastAsiaTheme="minorEastAsia"/>
          <w:i/>
          <w:lang w:eastAsia="zh-CN"/>
        </w:rPr>
        <w:t xml:space="preserve">would be 5 seconds (longer could be assumed like 10 seconds to be safe). </w:t>
      </w:r>
      <w:r w:rsidR="00E8493B">
        <w:rPr>
          <w:rFonts w:eastAsiaTheme="minorEastAsia"/>
          <w:i/>
          <w:lang w:eastAsia="zh-CN"/>
        </w:rPr>
        <w:t xml:space="preserve">Hot start 1s may only be valid for 4 hours, and may not be possible when next satellite comes by after 4 hours. </w:t>
      </w:r>
      <w:r w:rsidR="005D5B77">
        <w:rPr>
          <w:rFonts w:eastAsiaTheme="minorEastAsia"/>
          <w:i/>
          <w:lang w:eastAsia="zh-CN"/>
        </w:rPr>
        <w:t>A tyoical 10 seconds can be</w:t>
      </w:r>
      <w:r w:rsidR="00520D50">
        <w:rPr>
          <w:rFonts w:eastAsiaTheme="minorEastAsia"/>
          <w:i/>
          <w:lang w:eastAsia="zh-CN"/>
        </w:rPr>
        <w:t xml:space="preserve"> assumption for the network for UE and can be configuration optimization when the feature is tested in the network. </w:t>
      </w:r>
      <w:r w:rsidR="007A1EBC">
        <w:rPr>
          <w:rFonts w:eastAsiaTheme="minorEastAsia"/>
          <w:i/>
          <w:lang w:eastAsia="zh-CN"/>
        </w:rPr>
        <w:t xml:space="preserve">Since there </w:t>
      </w:r>
      <w:r w:rsidR="00000EFD">
        <w:rPr>
          <w:rFonts w:eastAsiaTheme="minorEastAsia"/>
          <w:i/>
          <w:lang w:eastAsia="zh-CN"/>
        </w:rPr>
        <w:t>was</w:t>
      </w:r>
      <w:r w:rsidR="007A1EBC">
        <w:rPr>
          <w:rFonts w:eastAsiaTheme="minorEastAsia"/>
          <w:i/>
          <w:lang w:eastAsia="zh-CN"/>
        </w:rPr>
        <w:t xml:space="preserve"> no consensus on specifying enhancements, it seems reasonable to use legacy solution with paging timers as proposed by CMCC and CATT..</w:t>
      </w:r>
    </w:p>
    <w:p w14:paraId="3D3F9DDD" w14:textId="77777777" w:rsidR="003F032D" w:rsidRDefault="003F032D" w:rsidP="006D1388">
      <w:pPr>
        <w:tabs>
          <w:tab w:val="left" w:pos="576"/>
        </w:tabs>
        <w:snapToGrid w:val="0"/>
        <w:spacing w:beforeLines="50" w:before="120" w:afterLines="50" w:after="120"/>
        <w:rPr>
          <w:rFonts w:eastAsiaTheme="minorEastAsia"/>
          <w:b/>
          <w:i/>
          <w:lang w:eastAsia="zh-CN"/>
        </w:rPr>
      </w:pPr>
    </w:p>
    <w:p w14:paraId="4F227BDB" w14:textId="3B3BC21E" w:rsidR="007A1EBC" w:rsidRDefault="007A1EBC" w:rsidP="007A1EB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000EFD">
        <w:rPr>
          <w:rFonts w:eastAsiaTheme="minorEastAsia"/>
          <w:b/>
          <w:i/>
          <w:lang w:eastAsia="zh-CN"/>
        </w:rPr>
        <w:t xml:space="preserve"> Companies are encouraged to further on the proposed conclusion, and whether enhancements are needed in Rel-17.</w:t>
      </w:r>
    </w:p>
    <w:p w14:paraId="3CC06B89" w14:textId="756BD3EF" w:rsidR="007A1EBC" w:rsidRPr="007A1EBC" w:rsidRDefault="007A1EBC" w:rsidP="006D1388">
      <w:pPr>
        <w:tabs>
          <w:tab w:val="left" w:pos="576"/>
        </w:tabs>
        <w:snapToGrid w:val="0"/>
        <w:spacing w:beforeLines="50" w:before="120" w:afterLines="50" w:after="120"/>
        <w:rPr>
          <w:rFonts w:eastAsiaTheme="minorEastAsia"/>
          <w:b/>
          <w:i/>
          <w:u w:val="single"/>
          <w:lang w:eastAsia="zh-CN"/>
        </w:rPr>
      </w:pPr>
      <w:r w:rsidRPr="007A1EBC">
        <w:rPr>
          <w:rFonts w:eastAsiaTheme="minorEastAsia"/>
          <w:b/>
          <w:i/>
          <w:u w:val="single"/>
          <w:lang w:eastAsia="zh-CN"/>
        </w:rPr>
        <w:t>Conclusion</w:t>
      </w:r>
    </w:p>
    <w:p w14:paraId="4B0FEB3D" w14:textId="77777777" w:rsidR="007A1EBC" w:rsidRPr="00000EFD" w:rsidRDefault="007A1EBC" w:rsidP="006318B1">
      <w:pPr>
        <w:pStyle w:val="ListParagraph"/>
        <w:numPr>
          <w:ilvl w:val="0"/>
          <w:numId w:val="35"/>
        </w:numPr>
        <w:spacing w:beforeLines="50" w:before="120" w:afterLines="50" w:after="120"/>
        <w:rPr>
          <w:rFonts w:eastAsiaTheme="minorEastAsia"/>
          <w:b/>
          <w:bCs/>
          <w:i/>
          <w:iCs/>
        </w:rPr>
      </w:pPr>
      <w:r w:rsidRPr="00000EFD">
        <w:rPr>
          <w:rFonts w:eastAsiaTheme="minorEastAsia"/>
          <w:b/>
          <w:bCs/>
          <w:i/>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7114EE89" w14:textId="77777777" w:rsidR="007A1EBC" w:rsidRDefault="007A1EBC" w:rsidP="006D1388">
      <w:pPr>
        <w:tabs>
          <w:tab w:val="left" w:pos="576"/>
        </w:tabs>
        <w:snapToGrid w:val="0"/>
        <w:spacing w:beforeLines="50" w:before="120" w:afterLines="50" w:after="120"/>
        <w:rPr>
          <w:rFonts w:eastAsiaTheme="minorEastAsia"/>
          <w:b/>
          <w:i/>
          <w:lang w:eastAsia="zh-CN"/>
        </w:rPr>
      </w:pPr>
    </w:p>
    <w:p w14:paraId="11381634" w14:textId="77777777" w:rsidR="003F032D" w:rsidRDefault="003F032D" w:rsidP="00874433">
      <w:pPr>
        <w:rPr>
          <w:rFonts w:asciiTheme="minorHAnsi" w:hAnsiTheme="minorHAnsi" w:cstheme="minorBid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373" w14:paraId="6D8FFD3C" w14:textId="77777777" w:rsidTr="00964D8E">
        <w:trPr>
          <w:trHeight w:val="398"/>
          <w:jc w:val="center"/>
        </w:trPr>
        <w:tc>
          <w:tcPr>
            <w:tcW w:w="2547" w:type="dxa"/>
            <w:shd w:val="clear" w:color="auto" w:fill="auto"/>
            <w:vAlign w:val="center"/>
          </w:tcPr>
          <w:p w14:paraId="2AAE5915" w14:textId="77777777" w:rsidR="00252373" w:rsidRPr="00964D8E" w:rsidRDefault="00252373" w:rsidP="00964D8E">
            <w:pPr>
              <w:snapToGrid w:val="0"/>
              <w:spacing w:after="0"/>
              <w:jc w:val="center"/>
            </w:pPr>
            <w:r w:rsidRPr="00964D8E">
              <w:t>Companies</w:t>
            </w:r>
          </w:p>
        </w:tc>
        <w:tc>
          <w:tcPr>
            <w:tcW w:w="8080" w:type="dxa"/>
            <w:shd w:val="clear" w:color="auto" w:fill="auto"/>
            <w:vAlign w:val="center"/>
          </w:tcPr>
          <w:p w14:paraId="7D9C3AFD" w14:textId="77777777" w:rsidR="00252373" w:rsidRPr="00964D8E" w:rsidRDefault="00252373" w:rsidP="00964D8E">
            <w:pPr>
              <w:snapToGrid w:val="0"/>
              <w:spacing w:after="0"/>
              <w:jc w:val="center"/>
            </w:pPr>
            <w:r w:rsidRPr="00964D8E">
              <w:t>Comments</w:t>
            </w:r>
          </w:p>
        </w:tc>
      </w:tr>
      <w:tr w:rsidR="00EE39E8" w14:paraId="100F9265" w14:textId="77777777" w:rsidTr="00964D8E">
        <w:trPr>
          <w:trHeight w:val="398"/>
          <w:jc w:val="center"/>
        </w:trPr>
        <w:tc>
          <w:tcPr>
            <w:tcW w:w="2547" w:type="dxa"/>
            <w:shd w:val="clear" w:color="auto" w:fill="auto"/>
            <w:vAlign w:val="center"/>
          </w:tcPr>
          <w:p w14:paraId="47F2D46B" w14:textId="769798EB" w:rsidR="00EE39E8" w:rsidRDefault="00EE39E8" w:rsidP="00EE39E8">
            <w:pPr>
              <w:snapToGrid w:val="0"/>
              <w:spacing w:after="0"/>
              <w:rPr>
                <w:lang w:eastAsia="zh-CN"/>
              </w:rPr>
            </w:pPr>
          </w:p>
        </w:tc>
        <w:tc>
          <w:tcPr>
            <w:tcW w:w="8080" w:type="dxa"/>
            <w:vAlign w:val="center"/>
          </w:tcPr>
          <w:p w14:paraId="23BC7635" w14:textId="09FAD3AF" w:rsidR="00EE39E8" w:rsidRPr="00D847B9" w:rsidRDefault="00EE39E8" w:rsidP="00EE39E8">
            <w:pPr>
              <w:pStyle w:val="Eqn"/>
              <w:rPr>
                <w:sz w:val="20"/>
                <w:szCs w:val="20"/>
              </w:rPr>
            </w:pPr>
          </w:p>
        </w:tc>
      </w:tr>
      <w:tr w:rsidR="00EE39E8" w14:paraId="114FEF93" w14:textId="77777777" w:rsidTr="00964D8E">
        <w:trPr>
          <w:trHeight w:val="398"/>
          <w:jc w:val="center"/>
        </w:trPr>
        <w:tc>
          <w:tcPr>
            <w:tcW w:w="2547" w:type="dxa"/>
            <w:shd w:val="clear" w:color="auto" w:fill="auto"/>
            <w:vAlign w:val="center"/>
          </w:tcPr>
          <w:p w14:paraId="406FD694" w14:textId="11B9470D" w:rsidR="00EE39E8" w:rsidRPr="00720345" w:rsidRDefault="00EE39E8" w:rsidP="00EE39E8">
            <w:pPr>
              <w:snapToGrid w:val="0"/>
              <w:spacing w:after="0"/>
              <w:rPr>
                <w:rFonts w:eastAsiaTheme="minorEastAsia"/>
                <w:lang w:eastAsia="zh-CN"/>
              </w:rPr>
            </w:pPr>
          </w:p>
        </w:tc>
        <w:tc>
          <w:tcPr>
            <w:tcW w:w="8080" w:type="dxa"/>
            <w:vAlign w:val="center"/>
          </w:tcPr>
          <w:p w14:paraId="20C71A7D" w14:textId="30D25FFD" w:rsidR="001D0434" w:rsidRPr="00371474" w:rsidRDefault="001D0434" w:rsidP="00EE39E8">
            <w:pPr>
              <w:spacing w:before="120"/>
              <w:rPr>
                <w:rFonts w:eastAsiaTheme="minorEastAsia"/>
                <w:lang w:val="en-US" w:eastAsia="zh-CN"/>
              </w:rPr>
            </w:pPr>
          </w:p>
        </w:tc>
      </w:tr>
      <w:tr w:rsidR="00EE39E8" w14:paraId="19F45FC7" w14:textId="77777777" w:rsidTr="00964D8E">
        <w:trPr>
          <w:trHeight w:val="398"/>
          <w:jc w:val="center"/>
        </w:trPr>
        <w:tc>
          <w:tcPr>
            <w:tcW w:w="2547" w:type="dxa"/>
            <w:shd w:val="clear" w:color="auto" w:fill="auto"/>
            <w:vAlign w:val="center"/>
          </w:tcPr>
          <w:p w14:paraId="42A69CCA" w14:textId="4BE28130" w:rsidR="00EE39E8" w:rsidRPr="00BF2179" w:rsidRDefault="00EE39E8" w:rsidP="00EE39E8">
            <w:pPr>
              <w:snapToGrid w:val="0"/>
              <w:spacing w:after="0"/>
              <w:rPr>
                <w:color w:val="C00000"/>
                <w:lang w:eastAsia="zh-CN"/>
              </w:rPr>
            </w:pPr>
          </w:p>
        </w:tc>
        <w:tc>
          <w:tcPr>
            <w:tcW w:w="8080" w:type="dxa"/>
            <w:vAlign w:val="center"/>
          </w:tcPr>
          <w:p w14:paraId="0CD9C8AD" w14:textId="0BE784E8" w:rsidR="00BF2179" w:rsidRPr="00BF2179" w:rsidRDefault="00BF2179" w:rsidP="00EE39E8">
            <w:pPr>
              <w:spacing w:before="120"/>
              <w:rPr>
                <w:color w:val="C00000"/>
              </w:rPr>
            </w:pPr>
          </w:p>
        </w:tc>
      </w:tr>
      <w:tr w:rsidR="00443C1D" w14:paraId="0A148B6F" w14:textId="77777777" w:rsidTr="00964D8E">
        <w:trPr>
          <w:trHeight w:val="398"/>
          <w:jc w:val="center"/>
        </w:trPr>
        <w:tc>
          <w:tcPr>
            <w:tcW w:w="2547" w:type="dxa"/>
            <w:shd w:val="clear" w:color="auto" w:fill="auto"/>
            <w:vAlign w:val="center"/>
          </w:tcPr>
          <w:p w14:paraId="4F0B2158" w14:textId="7691AEEC" w:rsidR="00443C1D" w:rsidRPr="00B8068E" w:rsidRDefault="00443C1D" w:rsidP="00443C1D">
            <w:pPr>
              <w:snapToGrid w:val="0"/>
              <w:spacing w:after="0"/>
              <w:rPr>
                <w:rFonts w:eastAsiaTheme="minorEastAsia"/>
                <w:lang w:eastAsia="zh-CN"/>
              </w:rPr>
            </w:pPr>
          </w:p>
        </w:tc>
        <w:tc>
          <w:tcPr>
            <w:tcW w:w="8080" w:type="dxa"/>
            <w:vAlign w:val="center"/>
          </w:tcPr>
          <w:p w14:paraId="30641208" w14:textId="4B82DE29" w:rsidR="00443C1D" w:rsidRPr="00B8068E" w:rsidRDefault="00443C1D" w:rsidP="00443C1D">
            <w:pPr>
              <w:widowControl w:val="0"/>
            </w:pPr>
          </w:p>
        </w:tc>
      </w:tr>
      <w:tr w:rsidR="00443C1D" w14:paraId="11A050F6" w14:textId="77777777" w:rsidTr="00964D8E">
        <w:trPr>
          <w:trHeight w:val="398"/>
          <w:jc w:val="center"/>
        </w:trPr>
        <w:tc>
          <w:tcPr>
            <w:tcW w:w="2547" w:type="dxa"/>
            <w:shd w:val="clear" w:color="auto" w:fill="auto"/>
            <w:vAlign w:val="center"/>
          </w:tcPr>
          <w:p w14:paraId="5135E296" w14:textId="1E79F1C4" w:rsidR="00443C1D" w:rsidRPr="00881635" w:rsidRDefault="00443C1D" w:rsidP="00443C1D">
            <w:pPr>
              <w:snapToGrid w:val="0"/>
              <w:spacing w:after="0"/>
              <w:rPr>
                <w:rFonts w:eastAsiaTheme="minorEastAsia"/>
                <w:lang w:eastAsia="zh-CN"/>
              </w:rPr>
            </w:pPr>
          </w:p>
        </w:tc>
        <w:tc>
          <w:tcPr>
            <w:tcW w:w="8080" w:type="dxa"/>
            <w:vAlign w:val="center"/>
          </w:tcPr>
          <w:p w14:paraId="5A4B30E9" w14:textId="4DF08061" w:rsidR="00443C1D" w:rsidRPr="00881635" w:rsidRDefault="00443C1D" w:rsidP="00272347">
            <w:pPr>
              <w:spacing w:beforeLines="50" w:before="120" w:afterLines="50" w:after="120"/>
              <w:rPr>
                <w:rFonts w:eastAsiaTheme="minorEastAsia"/>
                <w:lang w:eastAsia="zh-CN"/>
              </w:rPr>
            </w:pPr>
          </w:p>
        </w:tc>
      </w:tr>
      <w:tr w:rsidR="00B421BD" w14:paraId="3D7CBC27" w14:textId="77777777" w:rsidTr="00964D8E">
        <w:trPr>
          <w:trHeight w:val="398"/>
          <w:jc w:val="center"/>
        </w:trPr>
        <w:tc>
          <w:tcPr>
            <w:tcW w:w="2547" w:type="dxa"/>
            <w:shd w:val="clear" w:color="auto" w:fill="auto"/>
            <w:vAlign w:val="center"/>
          </w:tcPr>
          <w:p w14:paraId="4E4E9993" w14:textId="7E02AE25" w:rsidR="00B421BD" w:rsidRPr="001B4D5B" w:rsidRDefault="00B421BD" w:rsidP="00B421BD">
            <w:pPr>
              <w:snapToGrid w:val="0"/>
              <w:spacing w:after="0"/>
              <w:rPr>
                <w:color w:val="C00000"/>
                <w:lang w:eastAsia="zh-CN"/>
              </w:rPr>
            </w:pPr>
          </w:p>
        </w:tc>
        <w:tc>
          <w:tcPr>
            <w:tcW w:w="8080" w:type="dxa"/>
            <w:vAlign w:val="center"/>
          </w:tcPr>
          <w:p w14:paraId="4ECA2F13" w14:textId="473CAE97" w:rsidR="00B421BD" w:rsidRPr="001B4D5B" w:rsidRDefault="00B421BD" w:rsidP="00B421BD">
            <w:pPr>
              <w:rPr>
                <w:i/>
                <w:color w:val="C00000"/>
                <w:lang w:val="en-US" w:eastAsia="zh-CN"/>
              </w:rPr>
            </w:pPr>
          </w:p>
        </w:tc>
      </w:tr>
      <w:tr w:rsidR="00831174" w14:paraId="418B6E6F" w14:textId="77777777" w:rsidTr="00964D8E">
        <w:trPr>
          <w:trHeight w:val="398"/>
          <w:jc w:val="center"/>
        </w:trPr>
        <w:tc>
          <w:tcPr>
            <w:tcW w:w="2547" w:type="dxa"/>
            <w:shd w:val="clear" w:color="auto" w:fill="auto"/>
            <w:vAlign w:val="center"/>
          </w:tcPr>
          <w:p w14:paraId="754AEC3F" w14:textId="6BD8A259" w:rsidR="00831174" w:rsidRDefault="00831174" w:rsidP="00831174">
            <w:pPr>
              <w:snapToGrid w:val="0"/>
              <w:spacing w:after="0"/>
              <w:rPr>
                <w:lang w:eastAsia="zh-CN"/>
              </w:rPr>
            </w:pPr>
          </w:p>
        </w:tc>
        <w:tc>
          <w:tcPr>
            <w:tcW w:w="8080" w:type="dxa"/>
            <w:vAlign w:val="center"/>
          </w:tcPr>
          <w:p w14:paraId="5656230C" w14:textId="47DFB2BC" w:rsidR="00831174" w:rsidRDefault="00831174" w:rsidP="00831174">
            <w:pPr>
              <w:pStyle w:val="BodyText"/>
              <w:rPr>
                <w:i/>
              </w:rPr>
            </w:pPr>
          </w:p>
        </w:tc>
      </w:tr>
      <w:tr w:rsidR="00F618D5" w:rsidRPr="00267C65" w14:paraId="2A4EF43C" w14:textId="77777777" w:rsidTr="00964D8E">
        <w:trPr>
          <w:trHeight w:val="398"/>
          <w:jc w:val="center"/>
        </w:trPr>
        <w:tc>
          <w:tcPr>
            <w:tcW w:w="2547" w:type="dxa"/>
            <w:shd w:val="clear" w:color="auto" w:fill="auto"/>
            <w:vAlign w:val="center"/>
          </w:tcPr>
          <w:p w14:paraId="1D186175" w14:textId="5381939F" w:rsidR="00F618D5" w:rsidRDefault="00F618D5" w:rsidP="00F618D5">
            <w:pPr>
              <w:snapToGrid w:val="0"/>
              <w:spacing w:after="0"/>
              <w:rPr>
                <w:lang w:eastAsia="zh-CN"/>
              </w:rPr>
            </w:pPr>
          </w:p>
        </w:tc>
        <w:tc>
          <w:tcPr>
            <w:tcW w:w="8080" w:type="dxa"/>
            <w:vAlign w:val="center"/>
          </w:tcPr>
          <w:p w14:paraId="4B5F83C5" w14:textId="70D9182E" w:rsidR="00F618D5" w:rsidRPr="00267C65" w:rsidRDefault="00F618D5" w:rsidP="00F618D5">
            <w:pPr>
              <w:spacing w:beforeLines="50" w:before="120" w:afterLines="50" w:after="120"/>
            </w:pPr>
          </w:p>
        </w:tc>
      </w:tr>
      <w:tr w:rsidR="00AC38B0" w14:paraId="70B6EBE7" w14:textId="77777777" w:rsidTr="00964D8E">
        <w:trPr>
          <w:trHeight w:val="398"/>
          <w:jc w:val="center"/>
        </w:trPr>
        <w:tc>
          <w:tcPr>
            <w:tcW w:w="2547" w:type="dxa"/>
            <w:shd w:val="clear" w:color="auto" w:fill="auto"/>
            <w:vAlign w:val="center"/>
          </w:tcPr>
          <w:p w14:paraId="31FC6934" w14:textId="51EF1807" w:rsidR="00AC38B0" w:rsidRDefault="00AC38B0" w:rsidP="00AC38B0">
            <w:pPr>
              <w:snapToGrid w:val="0"/>
              <w:spacing w:after="0"/>
              <w:rPr>
                <w:lang w:eastAsia="zh-CN"/>
              </w:rPr>
            </w:pPr>
          </w:p>
        </w:tc>
        <w:tc>
          <w:tcPr>
            <w:tcW w:w="8080" w:type="dxa"/>
            <w:vAlign w:val="center"/>
          </w:tcPr>
          <w:p w14:paraId="724C35C0" w14:textId="2D091ECB" w:rsidR="00AC38B0" w:rsidRDefault="00AC38B0" w:rsidP="00AC38B0">
            <w:pPr>
              <w:pStyle w:val="BodyText"/>
              <w:rPr>
                <w:i/>
              </w:rPr>
            </w:pPr>
          </w:p>
        </w:tc>
      </w:tr>
      <w:tr w:rsidR="00354326" w14:paraId="683D98D1" w14:textId="77777777" w:rsidTr="00033747">
        <w:trPr>
          <w:trHeight w:val="398"/>
          <w:jc w:val="center"/>
        </w:trPr>
        <w:tc>
          <w:tcPr>
            <w:tcW w:w="2547" w:type="dxa"/>
            <w:shd w:val="clear" w:color="auto" w:fill="auto"/>
            <w:vAlign w:val="center"/>
          </w:tcPr>
          <w:p w14:paraId="3484DF26" w14:textId="42EB8E2F" w:rsidR="00354326" w:rsidRDefault="00354326" w:rsidP="00354326">
            <w:pPr>
              <w:snapToGrid w:val="0"/>
              <w:spacing w:after="0"/>
              <w:rPr>
                <w:lang w:eastAsia="zh-CN"/>
              </w:rPr>
            </w:pPr>
          </w:p>
        </w:tc>
        <w:tc>
          <w:tcPr>
            <w:tcW w:w="8080" w:type="dxa"/>
          </w:tcPr>
          <w:p w14:paraId="687193BD" w14:textId="5C79ACEB" w:rsidR="00354326" w:rsidRPr="00267C65" w:rsidRDefault="00354326" w:rsidP="00354326">
            <w:pPr>
              <w:spacing w:beforeLines="50" w:before="120" w:afterLines="50" w:after="120"/>
            </w:pPr>
          </w:p>
        </w:tc>
      </w:tr>
      <w:tr w:rsidR="00354326" w14:paraId="77475B7E" w14:textId="77777777" w:rsidTr="00033747">
        <w:trPr>
          <w:trHeight w:val="398"/>
          <w:jc w:val="center"/>
        </w:trPr>
        <w:tc>
          <w:tcPr>
            <w:tcW w:w="2547" w:type="dxa"/>
            <w:shd w:val="clear" w:color="auto" w:fill="auto"/>
            <w:vAlign w:val="center"/>
          </w:tcPr>
          <w:p w14:paraId="1E1C7DFE" w14:textId="4AE4AADA" w:rsidR="00354326" w:rsidRPr="00CA631D" w:rsidRDefault="00354326" w:rsidP="00354326">
            <w:pPr>
              <w:snapToGrid w:val="0"/>
              <w:spacing w:after="0"/>
              <w:rPr>
                <w:color w:val="C00000"/>
                <w:lang w:eastAsia="zh-CN"/>
              </w:rPr>
            </w:pPr>
          </w:p>
        </w:tc>
        <w:tc>
          <w:tcPr>
            <w:tcW w:w="8080" w:type="dxa"/>
            <w:vAlign w:val="center"/>
          </w:tcPr>
          <w:p w14:paraId="461A3A9C" w14:textId="61BA809B" w:rsidR="00354326" w:rsidRPr="00354326" w:rsidRDefault="00354326" w:rsidP="00354326">
            <w:pPr>
              <w:tabs>
                <w:tab w:val="left" w:pos="979"/>
              </w:tabs>
              <w:rPr>
                <w:bCs/>
                <w:color w:val="C00000"/>
              </w:rPr>
            </w:pPr>
          </w:p>
        </w:tc>
      </w:tr>
      <w:tr w:rsidR="00354326" w14:paraId="011AA3B9" w14:textId="77777777" w:rsidTr="00033747">
        <w:trPr>
          <w:trHeight w:val="412"/>
          <w:jc w:val="center"/>
        </w:trPr>
        <w:tc>
          <w:tcPr>
            <w:tcW w:w="2547" w:type="dxa"/>
            <w:shd w:val="clear" w:color="auto" w:fill="auto"/>
            <w:vAlign w:val="center"/>
          </w:tcPr>
          <w:p w14:paraId="078DF566" w14:textId="305E4195" w:rsidR="00354326" w:rsidRPr="009D7E5C" w:rsidRDefault="00354326" w:rsidP="00354326">
            <w:pPr>
              <w:snapToGrid w:val="0"/>
              <w:spacing w:after="0"/>
              <w:rPr>
                <w:lang w:eastAsia="zh-CN"/>
              </w:rPr>
            </w:pPr>
          </w:p>
        </w:tc>
        <w:tc>
          <w:tcPr>
            <w:tcW w:w="8080" w:type="dxa"/>
          </w:tcPr>
          <w:p w14:paraId="55679060" w14:textId="417B404B" w:rsidR="00354326" w:rsidRPr="009D7E5C" w:rsidRDefault="00354326" w:rsidP="00354326">
            <w:pPr>
              <w:jc w:val="both"/>
              <w:rPr>
                <w:b/>
                <w:i/>
                <w:lang w:val="en-US"/>
              </w:rPr>
            </w:pPr>
          </w:p>
        </w:tc>
      </w:tr>
      <w:tr w:rsidR="00354326" w14:paraId="449BC377" w14:textId="77777777" w:rsidTr="00964D8E">
        <w:trPr>
          <w:trHeight w:val="398"/>
          <w:jc w:val="center"/>
        </w:trPr>
        <w:tc>
          <w:tcPr>
            <w:tcW w:w="2547" w:type="dxa"/>
            <w:shd w:val="clear" w:color="auto" w:fill="auto"/>
            <w:vAlign w:val="center"/>
          </w:tcPr>
          <w:p w14:paraId="76079272" w14:textId="3CAB7487" w:rsidR="00354326" w:rsidRPr="005A7013" w:rsidRDefault="00354326" w:rsidP="00354326">
            <w:pPr>
              <w:snapToGrid w:val="0"/>
              <w:spacing w:after="0"/>
              <w:rPr>
                <w:lang w:eastAsia="zh-CN"/>
              </w:rPr>
            </w:pPr>
          </w:p>
        </w:tc>
        <w:tc>
          <w:tcPr>
            <w:tcW w:w="8080" w:type="dxa"/>
            <w:vAlign w:val="center"/>
          </w:tcPr>
          <w:p w14:paraId="1CFA2CF7" w14:textId="2B06BDC8" w:rsidR="00354326" w:rsidRPr="005A7013" w:rsidRDefault="00354326" w:rsidP="00354326">
            <w:pPr>
              <w:overflowPunct w:val="0"/>
              <w:autoSpaceDE w:val="0"/>
              <w:autoSpaceDN w:val="0"/>
              <w:adjustRightInd w:val="0"/>
              <w:contextualSpacing/>
              <w:textAlignment w:val="baseline"/>
              <w:rPr>
                <w:bCs/>
                <w:iCs/>
              </w:rPr>
            </w:pPr>
          </w:p>
        </w:tc>
      </w:tr>
      <w:tr w:rsidR="00354326" w14:paraId="5AD07FC4" w14:textId="77777777" w:rsidTr="00964D8E">
        <w:trPr>
          <w:trHeight w:val="398"/>
          <w:jc w:val="center"/>
        </w:trPr>
        <w:tc>
          <w:tcPr>
            <w:tcW w:w="2547" w:type="dxa"/>
            <w:shd w:val="clear" w:color="auto" w:fill="auto"/>
            <w:vAlign w:val="center"/>
          </w:tcPr>
          <w:p w14:paraId="26A68DDD" w14:textId="21D1CEC2" w:rsidR="00354326" w:rsidRPr="00F67856" w:rsidRDefault="00354326" w:rsidP="00354326">
            <w:pPr>
              <w:snapToGrid w:val="0"/>
              <w:spacing w:after="0"/>
              <w:rPr>
                <w:rFonts w:eastAsiaTheme="minorEastAsia"/>
                <w:bCs/>
                <w:lang w:eastAsia="zh-CN"/>
              </w:rPr>
            </w:pPr>
          </w:p>
        </w:tc>
        <w:tc>
          <w:tcPr>
            <w:tcW w:w="8080" w:type="dxa"/>
            <w:vAlign w:val="center"/>
          </w:tcPr>
          <w:p w14:paraId="60027F0A" w14:textId="18A234D7" w:rsidR="00354326" w:rsidRPr="00F67856" w:rsidRDefault="00354326" w:rsidP="00354326">
            <w:pPr>
              <w:jc w:val="both"/>
              <w:rPr>
                <w:rFonts w:eastAsiaTheme="minorEastAsia"/>
                <w:lang w:eastAsia="zh-CN"/>
              </w:rPr>
            </w:pPr>
          </w:p>
        </w:tc>
      </w:tr>
      <w:tr w:rsidR="00354326" w14:paraId="5256FAE2" w14:textId="77777777" w:rsidTr="00964D8E">
        <w:trPr>
          <w:trHeight w:val="398"/>
          <w:jc w:val="center"/>
        </w:trPr>
        <w:tc>
          <w:tcPr>
            <w:tcW w:w="2547" w:type="dxa"/>
            <w:shd w:val="clear" w:color="auto" w:fill="auto"/>
            <w:vAlign w:val="center"/>
          </w:tcPr>
          <w:p w14:paraId="0BC279F1" w14:textId="77777777" w:rsidR="00354326" w:rsidRDefault="00354326" w:rsidP="00354326">
            <w:pPr>
              <w:snapToGrid w:val="0"/>
              <w:spacing w:after="0"/>
              <w:rPr>
                <w:lang w:eastAsia="zh-CN"/>
              </w:rPr>
            </w:pPr>
          </w:p>
        </w:tc>
        <w:tc>
          <w:tcPr>
            <w:tcW w:w="8080" w:type="dxa"/>
            <w:vAlign w:val="center"/>
          </w:tcPr>
          <w:p w14:paraId="3ECCD011" w14:textId="77777777" w:rsidR="00354326" w:rsidRPr="0044038F" w:rsidRDefault="00354326" w:rsidP="00354326">
            <w:pPr>
              <w:spacing w:before="60" w:after="60" w:line="288" w:lineRule="auto"/>
              <w:jc w:val="both"/>
              <w:rPr>
                <w:rFonts w:eastAsia="Malgun Gothic"/>
                <w:b/>
                <w:sz w:val="22"/>
                <w:szCs w:val="22"/>
              </w:rPr>
            </w:pPr>
          </w:p>
        </w:tc>
      </w:tr>
      <w:tr w:rsidR="00354326" w14:paraId="2DBF8702" w14:textId="77777777" w:rsidTr="00964D8E">
        <w:trPr>
          <w:trHeight w:val="398"/>
          <w:jc w:val="center"/>
        </w:trPr>
        <w:tc>
          <w:tcPr>
            <w:tcW w:w="2547" w:type="dxa"/>
            <w:shd w:val="clear" w:color="auto" w:fill="auto"/>
            <w:vAlign w:val="center"/>
          </w:tcPr>
          <w:p w14:paraId="6DE3A0B7" w14:textId="77777777" w:rsidR="00354326" w:rsidRDefault="00354326" w:rsidP="00354326">
            <w:pPr>
              <w:snapToGrid w:val="0"/>
              <w:spacing w:after="0"/>
              <w:rPr>
                <w:lang w:eastAsia="zh-CN"/>
              </w:rPr>
            </w:pPr>
          </w:p>
        </w:tc>
        <w:tc>
          <w:tcPr>
            <w:tcW w:w="8080" w:type="dxa"/>
            <w:vAlign w:val="center"/>
          </w:tcPr>
          <w:p w14:paraId="50998CE8" w14:textId="77777777" w:rsidR="00354326" w:rsidRPr="005E2C3E" w:rsidRDefault="00354326" w:rsidP="00354326">
            <w:pPr>
              <w:ind w:right="-99"/>
              <w:rPr>
                <w:bCs/>
                <w:i/>
              </w:rPr>
            </w:pPr>
          </w:p>
        </w:tc>
      </w:tr>
    </w:tbl>
    <w:p w14:paraId="71E2F3C2" w14:textId="77777777" w:rsidR="00252373" w:rsidRDefault="00252373" w:rsidP="00874433">
      <w:pPr>
        <w:rPr>
          <w:rFonts w:asciiTheme="minorHAnsi" w:hAnsiTheme="minorHAnsi" w:cstheme="minorBidi"/>
          <w:color w:val="000000" w:themeColor="text1"/>
        </w:rPr>
      </w:pPr>
    </w:p>
    <w:p w14:paraId="783EFCAB" w14:textId="4E70AAC0" w:rsidR="00B36009" w:rsidRPr="006D1388" w:rsidRDefault="00AC5EFD" w:rsidP="006D1388">
      <w:pPr>
        <w:pStyle w:val="Heading3"/>
        <w:rPr>
          <w:lang w:eastAsia="zh-CN"/>
        </w:rPr>
      </w:pPr>
      <w:r w:rsidRPr="006D1388">
        <w:rPr>
          <w:lang w:eastAsia="zh-CN"/>
        </w:rPr>
        <w:t>In RRC_CONNEC</w:t>
      </w:r>
      <w:r w:rsidR="00B36009" w:rsidRPr="006D1388">
        <w:rPr>
          <w:lang w:eastAsia="zh-CN"/>
        </w:rPr>
        <w:t>T</w:t>
      </w:r>
      <w:r w:rsidRPr="006D1388">
        <w:rPr>
          <w:lang w:eastAsia="zh-CN"/>
        </w:rPr>
        <w:t>E</w:t>
      </w:r>
      <w:r w:rsidR="00B36009" w:rsidRPr="006D1388">
        <w:rPr>
          <w:lang w:eastAsia="zh-CN"/>
        </w:rPr>
        <w:t>D:</w:t>
      </w:r>
    </w:p>
    <w:p w14:paraId="042B174F" w14:textId="57973204" w:rsidR="00493AB9" w:rsidRPr="00493AB9" w:rsidRDefault="00493AB9" w:rsidP="00E152DC">
      <w:pPr>
        <w:rPr>
          <w:color w:val="000000" w:themeColor="text1"/>
          <w:u w:val="single"/>
        </w:rPr>
      </w:pPr>
      <w:r w:rsidRPr="00493AB9">
        <w:rPr>
          <w:color w:val="000000" w:themeColor="text1"/>
          <w:u w:val="single"/>
        </w:rPr>
        <w:t xml:space="preserve">GNSS position </w:t>
      </w:r>
      <w:r>
        <w:rPr>
          <w:color w:val="000000" w:themeColor="text1"/>
          <w:u w:val="single"/>
        </w:rPr>
        <w:t xml:space="preserve">fix </w:t>
      </w:r>
      <w:r w:rsidRPr="00493AB9">
        <w:rPr>
          <w:color w:val="000000" w:themeColor="text1"/>
          <w:u w:val="single"/>
        </w:rPr>
        <w:t>error:</w:t>
      </w:r>
    </w:p>
    <w:p w14:paraId="63E673CC" w14:textId="0429EDDF" w:rsidR="00231442" w:rsidRDefault="007D5ED6" w:rsidP="00E152DC">
      <w:pPr>
        <w:rPr>
          <w:color w:val="000000" w:themeColor="text1"/>
        </w:rPr>
      </w:pPr>
      <w:r>
        <w:rPr>
          <w:color w:val="000000" w:themeColor="text1"/>
        </w:rPr>
        <w:t xml:space="preserve">MediaTek provide some analysis suggesting GNSS position fix can be valid for up to 30 seconds assuming high-velocity UEs and UE implementation mechanisms to mitigate position errors in most challenging high velocity scenarios. This is more than sufficient for “short transmission”. </w:t>
      </w:r>
      <w:r w:rsidR="001F67DC">
        <w:rPr>
          <w:color w:val="000000" w:themeColor="text1"/>
        </w:rPr>
        <w:t>A</w:t>
      </w:r>
      <w:r>
        <w:rPr>
          <w:color w:val="000000" w:themeColor="text1"/>
        </w:rPr>
        <w:t xml:space="preserve"> typical in-coverage </w:t>
      </w:r>
      <w:r w:rsidR="001F67DC">
        <w:rPr>
          <w:color w:val="000000" w:themeColor="text1"/>
        </w:rPr>
        <w:t xml:space="preserve">LEO </w:t>
      </w:r>
      <w:r>
        <w:rPr>
          <w:color w:val="000000" w:themeColor="text1"/>
        </w:rPr>
        <w:t>satellite time is in the order of two minutes</w:t>
      </w:r>
      <w:r w:rsidR="001F67DC">
        <w:rPr>
          <w:color w:val="000000" w:themeColor="text1"/>
        </w:rPr>
        <w:t xml:space="preserve"> (Eutelsat R1-2106776)</w:t>
      </w:r>
      <w:r>
        <w:rPr>
          <w:color w:val="000000" w:themeColor="text1"/>
        </w:rPr>
        <w:t>. Within that time the UE could go to idle a ma</w:t>
      </w:r>
      <w:r w:rsidR="001F67DC">
        <w:rPr>
          <w:color w:val="000000" w:themeColor="text1"/>
        </w:rPr>
        <w:t>x</w:t>
      </w:r>
      <w:r>
        <w:rPr>
          <w:color w:val="000000" w:themeColor="text1"/>
        </w:rPr>
        <w:t>imum of 3 times to re-acquire GNSS position fix with a typical hot fix of 1 second. Assuming Sus</w:t>
      </w:r>
      <w:r w:rsidR="001F67DC">
        <w:rPr>
          <w:color w:val="000000" w:themeColor="text1"/>
        </w:rPr>
        <w:t>pend and resume procedure to mo</w:t>
      </w:r>
      <w:r>
        <w:rPr>
          <w:color w:val="000000" w:themeColor="text1"/>
        </w:rPr>
        <w:t>ve UE in RRC_IDLE and back to RRC_CONNECTED woul</w:t>
      </w:r>
      <w:r w:rsidR="001F67DC">
        <w:rPr>
          <w:color w:val="000000" w:themeColor="text1"/>
        </w:rPr>
        <w:t>d</w:t>
      </w:r>
      <w:r>
        <w:rPr>
          <w:color w:val="000000" w:themeColor="text1"/>
        </w:rPr>
        <w:t xml:space="preserve"> add some latency of a few 100 ms seconds (in suspend/resume procedure, the UE context is stored in UE memory and eNB memory, so the RRC messages are minimum size).</w:t>
      </w: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7D5ED6" w:rsidRPr="00E700C2" w14:paraId="0A559ABC" w14:textId="77777777" w:rsidTr="00EA5E82">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3B620843" w14:textId="77777777" w:rsidR="007D5ED6" w:rsidRPr="00E700C2" w:rsidRDefault="007D5ED6" w:rsidP="00EA5E82">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3AE3CD01" w14:textId="77777777" w:rsidR="007D5ED6" w:rsidRPr="00E700C2" w:rsidRDefault="007D5ED6" w:rsidP="00EA5E82">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03C70F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39C65FCA"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7D5ED6" w:rsidRPr="00E700C2" w14:paraId="774D1E7C" w14:textId="77777777" w:rsidTr="00EA5E82">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1DC35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DDAA390"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07C19A7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94E8D5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4590DD21"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180205D"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B6686C6" w14:textId="77777777" w:rsidR="007D5ED6" w:rsidRPr="00E700C2" w:rsidRDefault="007D5ED6" w:rsidP="00EA5E82">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7D5ED6" w:rsidRPr="00E700C2" w14:paraId="62E0FCFD"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49782F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23882AC1"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39DCEC9B"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6DBC84"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BE5F55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002A95A"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27E74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7D5ED6" w:rsidRPr="00E700C2" w14:paraId="18F546CF"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C56607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48BF4D95"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6E102850"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E7876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3AFA0"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B5622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83EBAF"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7D5ED6" w:rsidRPr="00E700C2" w14:paraId="7298BAC0"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4AA2973"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5F04E7BC"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5A3AF1A9"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55BC7C"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E2C9D97"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A67AB5"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DBE24D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7D5ED6" w:rsidRPr="00E700C2" w14:paraId="5F8F8C1B" w14:textId="77777777" w:rsidTr="00EA5E82">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84145BE"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2B1D7CBE"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25473C06" w14:textId="77777777" w:rsidR="007D5ED6" w:rsidRPr="00E700C2" w:rsidRDefault="007D5ED6" w:rsidP="00EA5E82">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D67218"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5E3DA3D"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1380FA1"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EBC798B" w14:textId="77777777" w:rsidR="007D5ED6" w:rsidRPr="00E700C2" w:rsidRDefault="007D5ED6" w:rsidP="00EA5E82">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20FED402" w14:textId="415F3EE6" w:rsidR="007D5ED6" w:rsidRDefault="007D5ED6" w:rsidP="007D5ED6">
      <w:pPr>
        <w:pStyle w:val="Doc-text2"/>
        <w:spacing w:after="0"/>
        <w:ind w:left="0" w:firstLine="0"/>
        <w:jc w:val="center"/>
        <w:rPr>
          <w:rFonts w:ascii="Times New Roman" w:eastAsia="+mn-ea" w:hAnsi="Times New Roman" w:cs="Times New Roman"/>
          <w:color w:val="000000"/>
          <w:kern w:val="24"/>
          <w:sz w:val="20"/>
          <w:szCs w:val="20"/>
          <w:lang w:val="en-GB"/>
        </w:rPr>
      </w:pPr>
      <w:r w:rsidRPr="00E700C2">
        <w:rPr>
          <w:rFonts w:ascii="Times New Roman" w:hAnsi="Times New Roman" w:cs="Times New Roman"/>
          <w:b/>
          <w:i/>
          <w:lang w:eastAsia="zh-TW"/>
        </w:rPr>
        <w:t xml:space="preserve">Table </w:t>
      </w:r>
      <w:r>
        <w:rPr>
          <w:rFonts w:ascii="Times New Roman" w:hAnsi="Times New Roman" w:cs="Times New Roman"/>
          <w:b/>
          <w:i/>
          <w:lang w:val="en-GB" w:eastAsia="zh-TW"/>
        </w:rPr>
        <w:t>1</w:t>
      </w:r>
      <w:r w:rsidRPr="00E700C2">
        <w:rPr>
          <w:rFonts w:ascii="Times New Roman" w:hAnsi="Times New Roman" w:cs="Times New Roman"/>
          <w:i/>
          <w:lang w:eastAsia="zh-TW"/>
        </w:rPr>
        <w:t>: TA tracking error due to UE mobility</w:t>
      </w:r>
      <w:r>
        <w:rPr>
          <w:rFonts w:ascii="Times New Roman" w:hAnsi="Times New Roman" w:cs="Times New Roman"/>
          <w:i/>
          <w:lang w:val="en-GB" w:eastAsia="zh-TW"/>
        </w:rPr>
        <w:t xml:space="preserve"> for elevation angle 30 degrees (MediaTek R1-2111373)</w:t>
      </w:r>
    </w:p>
    <w:p w14:paraId="6B180F4A" w14:textId="77777777" w:rsidR="007D5ED6" w:rsidRDefault="007D5ED6" w:rsidP="007D5ED6">
      <w:pPr>
        <w:pStyle w:val="BodyText"/>
        <w:rPr>
          <w:lang w:eastAsia="zh-TW"/>
        </w:rPr>
      </w:pPr>
    </w:p>
    <w:p w14:paraId="353A02BA" w14:textId="77777777" w:rsidR="001F67DC" w:rsidRDefault="001F67DC" w:rsidP="007D5ED6">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7D5ED6" w:rsidRPr="00AB1B5A" w14:paraId="78DD56CA" w14:textId="77777777" w:rsidTr="00EA5E82">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150F7D6D"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E4B75AC"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7FEE0E5D"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AA9FF8B"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6BD57C8" w14:textId="77777777" w:rsidR="007D5ED6" w:rsidRPr="00AB1B5A" w:rsidRDefault="007D5ED6" w:rsidP="00EA5E82">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7D5ED6" w:rsidRPr="00AB1B5A" w14:paraId="6043DCE9" w14:textId="77777777" w:rsidTr="00EA5E82">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E5779FE"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CEFF3CB"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C688982"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1704D77"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C58B734"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52793216" w14:textId="77777777" w:rsidR="007D5ED6" w:rsidRPr="00AB1B5A" w:rsidRDefault="007D5ED6" w:rsidP="00EA5E82">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E835AED" w14:textId="77777777" w:rsidR="007D5ED6" w:rsidRPr="00AB1B5A" w:rsidRDefault="007D5ED6" w:rsidP="00EA5E82">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7D5ED6" w:rsidRPr="00AB1B5A" w14:paraId="763E1B3D"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7EB3E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C990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0C3B13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E71F75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52AFAE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CE879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D7B176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0.61 Hz</w:t>
            </w:r>
          </w:p>
        </w:tc>
      </w:tr>
      <w:tr w:rsidR="007D5ED6" w:rsidRPr="00AB1B5A" w14:paraId="4CBEA5F6"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7A7FC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88F90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BC5CCA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E48A6A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42DAD1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56C23F"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666B1C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r>
      <w:tr w:rsidR="007D5ED6" w:rsidRPr="00AB1B5A" w14:paraId="79A16DF4"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F1AE9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C31FEE"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AACE832"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548E0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4D9371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C22A4E7"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1CF2F5"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r>
      <w:tr w:rsidR="007D5ED6" w:rsidRPr="00AB1B5A" w14:paraId="2116615A" w14:textId="77777777" w:rsidTr="00EA5E82">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041863"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28536C"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153EB0"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12A15B"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6C4FB79"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DF01B84"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F5C402A" w14:textId="77777777" w:rsidR="007D5ED6" w:rsidRPr="00AB1B5A" w:rsidRDefault="007D5ED6" w:rsidP="00EA5E82">
            <w:pPr>
              <w:spacing w:line="276" w:lineRule="auto"/>
              <w:jc w:val="center"/>
              <w:rPr>
                <w:rFonts w:ascii="Arial" w:eastAsia="Times New Roman" w:hAnsi="Arial" w:cs="Arial"/>
                <w:lang w:val="en-US"/>
              </w:rPr>
            </w:pPr>
            <w:r w:rsidRPr="00AB1B5A">
              <w:rPr>
                <w:color w:val="000000" w:themeColor="text1"/>
                <w:kern w:val="24"/>
              </w:rPr>
              <w:t>97 Hz</w:t>
            </w:r>
          </w:p>
        </w:tc>
      </w:tr>
    </w:tbl>
    <w:p w14:paraId="472D9961" w14:textId="2DC97765" w:rsidR="007D5ED6" w:rsidRDefault="007D5ED6" w:rsidP="007D5ED6">
      <w:pPr>
        <w:jc w:val="center"/>
        <w:rPr>
          <w:color w:val="000000" w:themeColor="text1"/>
        </w:rPr>
      </w:pPr>
      <w:r w:rsidRPr="00E700C2">
        <w:rPr>
          <w:b/>
          <w:i/>
          <w:lang w:eastAsia="zh-TW"/>
        </w:rPr>
        <w:t xml:space="preserve">Table </w:t>
      </w:r>
      <w:r>
        <w:rPr>
          <w:b/>
          <w:i/>
          <w:lang w:eastAsia="zh-TW"/>
        </w:rPr>
        <w:t>2</w:t>
      </w:r>
      <w:r w:rsidRPr="00E700C2">
        <w:rPr>
          <w:i/>
          <w:lang w:eastAsia="zh-TW"/>
        </w:rPr>
        <w:t xml:space="preserve">: </w:t>
      </w:r>
      <w:r>
        <w:rPr>
          <w:i/>
          <w:lang w:eastAsia="zh-TW"/>
        </w:rPr>
        <w:t xml:space="preserve">Doppler shift </w:t>
      </w:r>
      <w:r w:rsidRPr="00E700C2">
        <w:rPr>
          <w:i/>
          <w:lang w:eastAsia="zh-TW"/>
        </w:rPr>
        <w:t>tracking error due to UE mobility</w:t>
      </w:r>
      <w:r>
        <w:rPr>
          <w:i/>
          <w:lang w:eastAsia="zh-TW"/>
        </w:rPr>
        <w:t xml:space="preserve"> at Nadir (MediaTek R1-211133)</w:t>
      </w:r>
    </w:p>
    <w:p w14:paraId="5E66B185" w14:textId="77777777" w:rsidR="00493AB9" w:rsidRDefault="00493AB9" w:rsidP="00E152DC">
      <w:pPr>
        <w:rPr>
          <w:color w:val="000000" w:themeColor="text1"/>
        </w:rPr>
      </w:pPr>
    </w:p>
    <w:p w14:paraId="0F81DE26" w14:textId="77777777" w:rsidR="00493AB9" w:rsidRPr="00493AB9" w:rsidRDefault="00493AB9" w:rsidP="00E152DC">
      <w:pPr>
        <w:rPr>
          <w:color w:val="000000" w:themeColor="text1"/>
          <w:u w:val="single"/>
        </w:rPr>
      </w:pPr>
      <w:r w:rsidRPr="00493AB9">
        <w:rPr>
          <w:color w:val="000000" w:themeColor="text1"/>
          <w:u w:val="single"/>
        </w:rPr>
        <w:t>GNSS position fix validity report:</w:t>
      </w:r>
    </w:p>
    <w:p w14:paraId="2518622D" w14:textId="77777777" w:rsidR="002C0E7C" w:rsidRDefault="00E440D5" w:rsidP="00E152DC">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p>
    <w:p w14:paraId="591C96AF" w14:textId="5A7D897F" w:rsidR="00E440D5" w:rsidRDefault="002C0E7C" w:rsidP="00E152DC">
      <w:pPr>
        <w:rPr>
          <w:color w:val="000000" w:themeColor="text1"/>
        </w:rPr>
      </w:pPr>
      <w:r>
        <w:rPr>
          <w:color w:val="000000" w:themeColor="text1"/>
        </w:rPr>
        <w:t>Ericson proposed to s</w:t>
      </w:r>
      <w:r w:rsidRPr="002C0E7C">
        <w:rPr>
          <w:color w:val="000000" w:themeColor="text1"/>
        </w:rPr>
        <w:t>end an LS to RAN4 on time and frequency error requirements for IoT NTN before discussing the details of validity duration for GNSS position.</w:t>
      </w:r>
    </w:p>
    <w:p w14:paraId="5E6D23F1" w14:textId="38CD911D" w:rsidR="00231442" w:rsidRDefault="00231442" w:rsidP="00E152DC">
      <w:pPr>
        <w:rPr>
          <w:color w:val="000000" w:themeColor="text1"/>
        </w:rPr>
      </w:pPr>
      <w:r>
        <w:rPr>
          <w:color w:val="000000" w:themeColor="text1"/>
        </w:rPr>
        <w:t xml:space="preserve">Huawei, Nokia proposed UE </w:t>
      </w:r>
      <w:r w:rsidRPr="00231442">
        <w:rPr>
          <w:color w:val="000000" w:themeColor="text1"/>
        </w:rPr>
        <w:t>report its GNSS position fix validity duration to the network.</w:t>
      </w:r>
      <w:r>
        <w:rPr>
          <w:color w:val="000000" w:themeColor="text1"/>
        </w:rPr>
        <w:t xml:space="preserve"> </w:t>
      </w:r>
    </w:p>
    <w:p w14:paraId="4AF0FD78" w14:textId="159248CD" w:rsidR="00231442" w:rsidRDefault="00231442" w:rsidP="00231442">
      <w:pPr>
        <w:rPr>
          <w:color w:val="000000" w:themeColor="text1"/>
        </w:rPr>
      </w:pPr>
      <w:r>
        <w:rPr>
          <w:color w:val="000000" w:themeColor="text1"/>
        </w:rPr>
        <w:t>NEC proposed a</w:t>
      </w:r>
      <w:r w:rsidRPr="00231442">
        <w:rPr>
          <w:color w:val="000000" w:themeColor="text1"/>
        </w:rPr>
        <w:t xml:space="preserve">n internal timer in the device is used by UE to set the GNSS validity duration autonomously.The UE could signal the network the length of time that GNSS position fix is valid, and the GNSS position fix validity duration is determined by the UE at the time it is reported by the UE. </w:t>
      </w:r>
      <w:r>
        <w:rPr>
          <w:color w:val="000000" w:themeColor="text1"/>
        </w:rPr>
        <w:t xml:space="preserve"> </w:t>
      </w:r>
      <w:r w:rsidRPr="00231442">
        <w:rPr>
          <w:color w:val="000000" w:themeColor="text1"/>
        </w:rPr>
        <w:t>MAC CE can be used by the UE to report the remaining valid duration of GNSS position fix.</w:t>
      </w:r>
    </w:p>
    <w:p w14:paraId="170BD2B7" w14:textId="66A0BCC0" w:rsidR="00231442" w:rsidRDefault="00231442" w:rsidP="00231442">
      <w:pPr>
        <w:rPr>
          <w:color w:val="000000" w:themeColor="text1"/>
        </w:rPr>
      </w:pPr>
      <w:r>
        <w:rPr>
          <w:color w:val="000000" w:themeColor="text1"/>
        </w:rPr>
        <w:t>CATT s</w:t>
      </w:r>
      <w:r w:rsidRPr="00231442">
        <w:rPr>
          <w:color w:val="000000" w:themeColor="text1"/>
        </w:rPr>
        <w:t>uggest UE reports its valid duration of GNSS position fix to gNB.</w:t>
      </w:r>
    </w:p>
    <w:p w14:paraId="5B1777B4" w14:textId="25372E15" w:rsidR="00231442" w:rsidRDefault="00231442" w:rsidP="00E152DC">
      <w:pPr>
        <w:rPr>
          <w:color w:val="000000" w:themeColor="text1"/>
        </w:rPr>
      </w:pPr>
      <w:r>
        <w:rPr>
          <w:color w:val="000000" w:themeColor="text1"/>
        </w:rPr>
        <w:t>Huawei, Nokia proposed b</w:t>
      </w:r>
      <w:r w:rsidRPr="00231442">
        <w:rPr>
          <w:color w:val="000000" w:themeColor="text1"/>
        </w:rPr>
        <w:t>ased on the UE reported GNSS position fix validity duration, the network can configure a measurement gap for a new GNSS position fix if the UE does not support simultaneous GNSS and NTN NB-IoT/eMTC operation.</w:t>
      </w:r>
    </w:p>
    <w:p w14:paraId="1A5C1553" w14:textId="77777777" w:rsidR="00072B26" w:rsidRPr="003B34A4" w:rsidRDefault="00072B26" w:rsidP="00072B26">
      <w:pPr>
        <w:rPr>
          <w:color w:val="000000" w:themeColor="text1"/>
        </w:rPr>
      </w:pPr>
      <w:r>
        <w:rPr>
          <w:color w:val="000000" w:themeColor="text1"/>
        </w:rPr>
        <w:t>Qualcomm proposed a</w:t>
      </w:r>
      <w:r w:rsidRPr="003B34A4">
        <w:rPr>
          <w:color w:val="000000" w:themeColor="text1"/>
        </w:rPr>
        <w:t xml:space="preserve"> UE initiates a GNSS validity period when it acquires a fresh GNSS position fix to obtain its geolocation.</w:t>
      </w:r>
    </w:p>
    <w:p w14:paraId="59AADEB4"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duration of this validity period is autonomously determined by the UE.</w:t>
      </w:r>
    </w:p>
    <w:p w14:paraId="0B2E7929" w14:textId="77777777" w:rsidR="00072B26" w:rsidRPr="003B34A4" w:rsidRDefault="00072B26" w:rsidP="006318B1">
      <w:pPr>
        <w:pStyle w:val="ListParagraph"/>
        <w:numPr>
          <w:ilvl w:val="0"/>
          <w:numId w:val="38"/>
        </w:numPr>
        <w:rPr>
          <w:color w:val="000000" w:themeColor="text1"/>
        </w:rPr>
      </w:pPr>
      <w:r w:rsidRPr="003B34A4">
        <w:rPr>
          <w:color w:val="000000" w:themeColor="text1"/>
        </w:rPr>
        <w:t>The start of validity period and validity duration is reported to the network by the UE.</w:t>
      </w:r>
    </w:p>
    <w:p w14:paraId="0920618E" w14:textId="77777777" w:rsidR="00072B26" w:rsidRDefault="00072B26" w:rsidP="00072B26">
      <w:pPr>
        <w:rPr>
          <w:color w:val="000000" w:themeColor="text1"/>
        </w:rPr>
      </w:pPr>
      <w:r>
        <w:rPr>
          <w:color w:val="000000" w:themeColor="text1"/>
        </w:rPr>
        <w:t xml:space="preserve">Xiaomi proposed the </w:t>
      </w:r>
      <w:r w:rsidRPr="003B34A4">
        <w:rPr>
          <w:color w:val="000000" w:themeColor="text1"/>
        </w:rPr>
        <w:t>duration of the GNSS position fix validation is autonomously determined by the UE.</w:t>
      </w:r>
      <w:r>
        <w:rPr>
          <w:color w:val="000000" w:themeColor="text1"/>
        </w:rPr>
        <w:t xml:space="preserve"> </w:t>
      </w:r>
      <w:r w:rsidRPr="003B34A4">
        <w:rPr>
          <w:color w:val="000000" w:themeColor="text1"/>
        </w:rPr>
        <w:t>The GNSS position fix duration and the time of last GNSS position fix is reported to the network.</w:t>
      </w:r>
      <w:r>
        <w:rPr>
          <w:color w:val="000000" w:themeColor="text1"/>
        </w:rPr>
        <w:t xml:space="preserve"> </w:t>
      </w:r>
      <w:r w:rsidRPr="003B34A4">
        <w:rPr>
          <w:color w:val="000000" w:themeColor="text1"/>
        </w:rPr>
        <w:t>If UE can maintain its RRC connection when performing the GNSS measurement, UE can trigger RLF or re-acquire GNSS position fix without releasing connection. Otherwise, the UE should directly release the RRC connection</w:t>
      </w:r>
    </w:p>
    <w:p w14:paraId="711D41B7" w14:textId="0437C689" w:rsidR="00072B26" w:rsidRDefault="00072B26" w:rsidP="00072B26">
      <w:pPr>
        <w:rPr>
          <w:color w:val="000000" w:themeColor="text1"/>
        </w:rPr>
      </w:pPr>
      <w:r>
        <w:rPr>
          <w:color w:val="000000" w:themeColor="text1"/>
        </w:rPr>
        <w:t xml:space="preserve">Apple proposed </w:t>
      </w:r>
      <w:r w:rsidRPr="00CC38EE">
        <w:rPr>
          <w:color w:val="000000" w:themeColor="text1"/>
        </w:rPr>
        <w:t>UE autonomously determines the validity of GNSS position fix, based on UE’s mobility patterns (e.g., UE speed). UE reports GNSS position fix validity duration to network via high layer signaling (e.g., MAC CE).</w:t>
      </w:r>
      <w:r>
        <w:rPr>
          <w:color w:val="000000" w:themeColor="text1"/>
        </w:rPr>
        <w:t xml:space="preserve"> </w:t>
      </w:r>
      <w:r w:rsidRPr="00CC38EE">
        <w:rPr>
          <w:color w:val="000000" w:themeColor="text1"/>
        </w:rPr>
        <w:t>UE reporting GNSS position fix validity duration is event-triggered, e.g., when the GNSS position fix validity t</w:t>
      </w:r>
      <w:r w:rsidR="00212754">
        <w:rPr>
          <w:color w:val="000000" w:themeColor="text1"/>
        </w:rPr>
        <w:t xml:space="preserve">imer is less than a threshold. </w:t>
      </w:r>
      <w:r w:rsidR="00212754" w:rsidRPr="00212754">
        <w:rPr>
          <w:color w:val="000000" w:themeColor="text1"/>
        </w:rPr>
        <w:t>UE expects to receive a scheduling gap window from network after reporting GNSS position fix validity duration. UE suspends uplink transmissions and re-acquires GNSS position fix during this scheduling gap window.</w:t>
      </w:r>
    </w:p>
    <w:p w14:paraId="62207203" w14:textId="634FADD8" w:rsidR="00B12831" w:rsidRDefault="00B12831" w:rsidP="00B12831">
      <w:pPr>
        <w:pStyle w:val="BodyText"/>
        <w:rPr>
          <w:lang w:eastAsia="zh-TW"/>
        </w:rPr>
      </w:pPr>
      <w:r>
        <w:rPr>
          <w:lang w:eastAsia="zh-TW"/>
        </w:rPr>
        <w:t xml:space="preserve">It was discussed in discussed in Rel-17 IoT NTN Study Item that UE to re-acquire GNSS is via connected DRX in RRC_CONNECTED or in eDRX in  RRC_IDLE. This seems straightforward way as in connected DRX or idle eDRX, all IoT operations are stopped which would be consistent with the assumption in the Rel-17 Study Item and Rel-17 </w:t>
      </w:r>
      <w:r>
        <w:rPr>
          <w:lang w:eastAsia="zh-TW"/>
        </w:rPr>
        <w:lastRenderedPageBreak/>
        <w:t xml:space="preserve">Work Item of no simulataneous GNSS and IoT operations. In idle mode, a maximum eDRX of </w:t>
      </w:r>
      <w:r>
        <w:rPr>
          <w:highlight w:val="yellow"/>
          <w:lang w:eastAsia="zh-TW"/>
        </w:rPr>
        <w:t>43.69</w:t>
      </w:r>
      <w:r w:rsidRPr="00970959">
        <w:rPr>
          <w:highlight w:val="yellow"/>
          <w:lang w:eastAsia="zh-TW"/>
        </w:rPr>
        <w:t xml:space="preserve"> min</w:t>
      </w:r>
      <w:r>
        <w:rPr>
          <w:lang w:eastAsia="zh-TW"/>
        </w:rPr>
        <w:t xml:space="preserve"> for eMTC and </w:t>
      </w:r>
      <w:r w:rsidRPr="00970959">
        <w:rPr>
          <w:highlight w:val="yellow"/>
          <w:lang w:eastAsia="zh-TW"/>
        </w:rPr>
        <w:t>2.91 hours</w:t>
      </w:r>
      <w:r>
        <w:rPr>
          <w:lang w:eastAsia="zh-TW"/>
        </w:rPr>
        <w:t xml:space="preserve"> for NB-IoT can be configured, where eDRX cycle consist of an integral multiple of length of a single H-SFN. The minimum eDRX cycle is </w:t>
      </w:r>
      <w:r w:rsidRPr="00970959">
        <w:rPr>
          <w:highlight w:val="yellow"/>
          <w:lang w:eastAsia="zh-TW"/>
        </w:rPr>
        <w:t>5.12 s</w:t>
      </w:r>
      <w:r>
        <w:rPr>
          <w:lang w:eastAsia="zh-TW"/>
        </w:rPr>
        <w:t xml:space="preserve"> for eMTC and </w:t>
      </w:r>
      <w:r>
        <w:rPr>
          <w:highlight w:val="yellow"/>
          <w:lang w:eastAsia="zh-TW"/>
        </w:rPr>
        <w:t>20.48</w:t>
      </w:r>
      <w:r w:rsidRPr="00970959">
        <w:rPr>
          <w:highlight w:val="yellow"/>
          <w:lang w:eastAsia="zh-TW"/>
        </w:rPr>
        <w:t xml:space="preserve"> s</w:t>
      </w:r>
      <w:r>
        <w:rPr>
          <w:lang w:eastAsia="zh-TW"/>
        </w:rPr>
        <w:t xml:space="preserve"> for NB-IoT [Table 10.5.5.32, 5].  In connected mode, a maximum DRX of </w:t>
      </w:r>
      <w:r w:rsidRPr="00970959">
        <w:rPr>
          <w:highlight w:val="yellow"/>
          <w:lang w:eastAsia="zh-TW"/>
        </w:rPr>
        <w:t>2.56 s</w:t>
      </w:r>
      <w:r>
        <w:rPr>
          <w:lang w:eastAsia="zh-TW"/>
        </w:rPr>
        <w:t xml:space="preserve"> and a maximum eDRX of </w:t>
      </w:r>
      <w:r w:rsidRPr="00970959">
        <w:rPr>
          <w:highlight w:val="yellow"/>
          <w:lang w:eastAsia="zh-TW"/>
        </w:rPr>
        <w:t>10.24s</w:t>
      </w:r>
      <w:r>
        <w:rPr>
          <w:lang w:eastAsia="zh-TW"/>
        </w:rPr>
        <w:t xml:space="preserve"> can be configured in </w:t>
      </w:r>
      <w:r w:rsidRPr="00970959">
        <w:rPr>
          <w:i/>
          <w:lang w:eastAsia="zh-TW"/>
        </w:rPr>
        <w:t>MAC-MainConfig</w:t>
      </w:r>
      <w:r w:rsidRPr="00970959">
        <w:rPr>
          <w:lang w:eastAsia="zh-TW"/>
        </w:rPr>
        <w:t xml:space="preserve"> information element</w:t>
      </w:r>
      <w:r>
        <w:rPr>
          <w:lang w:eastAsia="zh-TW"/>
        </w:rPr>
        <w:t xml:space="preserve">. Rel-12 Power Saving Mode (PSM) with a maximum of </w:t>
      </w:r>
      <w:r w:rsidRPr="00970959">
        <w:rPr>
          <w:highlight w:val="yellow"/>
          <w:lang w:eastAsia="zh-TW"/>
        </w:rPr>
        <w:t>12.1 days</w:t>
      </w:r>
      <w:r>
        <w:rPr>
          <w:lang w:eastAsia="zh-TW"/>
        </w:rPr>
        <w:t xml:space="preserve"> can be configured with T3412 configuration.</w:t>
      </w:r>
    </w:p>
    <w:tbl>
      <w:tblPr>
        <w:tblW w:w="5093" w:type="dxa"/>
        <w:tblInd w:w="1870" w:type="dxa"/>
        <w:tblCellMar>
          <w:left w:w="0" w:type="dxa"/>
          <w:right w:w="0" w:type="dxa"/>
        </w:tblCellMar>
        <w:tblLook w:val="04A0" w:firstRow="1" w:lastRow="0" w:firstColumn="1" w:lastColumn="0" w:noHBand="0" w:noVBand="1"/>
      </w:tblPr>
      <w:tblGrid>
        <w:gridCol w:w="1706"/>
        <w:gridCol w:w="3387"/>
      </w:tblGrid>
      <w:tr w:rsidR="00B12831" w:rsidRPr="000D582B" w14:paraId="49046677" w14:textId="77777777" w:rsidTr="00EA5E82">
        <w:tc>
          <w:tcPr>
            <w:tcW w:w="170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C2C459" w14:textId="77777777" w:rsidR="00B12831" w:rsidRPr="000D582B" w:rsidRDefault="00B12831" w:rsidP="00EA5E82">
            <w:pPr>
              <w:pStyle w:val="BodyText"/>
              <w:rPr>
                <w:lang w:val="en-US" w:eastAsia="zh-TW"/>
              </w:rPr>
            </w:pPr>
            <w:r w:rsidRPr="000D582B">
              <w:rPr>
                <w:b/>
                <w:bCs/>
                <w:lang w:val="en-US" w:eastAsia="zh-TW"/>
              </w:rPr>
              <w:t xml:space="preserve">Connected UE </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7F339FC" w14:textId="77777777" w:rsidR="00B12831" w:rsidRPr="000D582B" w:rsidRDefault="00B12831" w:rsidP="00EA5E82">
            <w:pPr>
              <w:pStyle w:val="BodyText"/>
              <w:rPr>
                <w:lang w:val="en-US" w:eastAsia="zh-TW"/>
              </w:rPr>
            </w:pPr>
            <w:r w:rsidRPr="000D582B">
              <w:rPr>
                <w:b/>
                <w:bCs/>
                <w:lang w:val="en-US" w:eastAsia="zh-TW"/>
              </w:rPr>
              <w:t>Max DRX=2.56 s / eDRX = 10.24 s</w:t>
            </w:r>
          </w:p>
        </w:tc>
      </w:tr>
      <w:tr w:rsidR="00B12831" w:rsidRPr="000D582B" w14:paraId="11638FC5" w14:textId="77777777" w:rsidTr="00EA5E82">
        <w:tc>
          <w:tcPr>
            <w:tcW w:w="1706"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8DBCF0D" w14:textId="77777777" w:rsidR="00B12831" w:rsidRPr="000D582B" w:rsidRDefault="00B12831" w:rsidP="00EA5E82">
            <w:pPr>
              <w:pStyle w:val="BodyText"/>
              <w:rPr>
                <w:lang w:val="en-US" w:eastAsia="zh-TW"/>
              </w:rPr>
            </w:pPr>
            <w:r w:rsidRPr="000D582B">
              <w:rPr>
                <w:b/>
                <w:bCs/>
                <w:lang w:eastAsia="zh-TW"/>
              </w:rPr>
              <w:t>Idle UE</w:t>
            </w: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3A30E2C" w14:textId="77777777" w:rsidR="00B12831" w:rsidRPr="000D582B" w:rsidRDefault="00B12831" w:rsidP="00EA5E82">
            <w:pPr>
              <w:pStyle w:val="BodyText"/>
              <w:rPr>
                <w:lang w:val="en-US" w:eastAsia="zh-TW"/>
              </w:rPr>
            </w:pPr>
            <w:r w:rsidRPr="000D582B">
              <w:rPr>
                <w:b/>
                <w:bCs/>
                <w:lang w:eastAsia="zh-TW"/>
              </w:rPr>
              <w:t>Min eDRX = 5.12 s (eMTC)                Min eDRX = 20.48 s (NB-IoT)</w:t>
            </w:r>
          </w:p>
        </w:tc>
      </w:tr>
      <w:tr w:rsidR="00B12831" w:rsidRPr="000D582B" w14:paraId="23BDF037" w14:textId="77777777" w:rsidTr="00EA5E82">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F2D9E" w14:textId="77777777" w:rsidR="00B12831" w:rsidRPr="000D582B" w:rsidRDefault="00B12831" w:rsidP="00EA5E82">
            <w:pPr>
              <w:pStyle w:val="BodyText"/>
              <w:rPr>
                <w:lang w:val="en-US" w:eastAsia="zh-TW"/>
              </w:rPr>
            </w:pPr>
          </w:p>
        </w:tc>
        <w:tc>
          <w:tcPr>
            <w:tcW w:w="3387"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6D5D0F4" w14:textId="77777777" w:rsidR="00B12831" w:rsidRPr="000D582B" w:rsidRDefault="00B12831" w:rsidP="00EA5E82">
            <w:pPr>
              <w:pStyle w:val="BodyText"/>
              <w:rPr>
                <w:lang w:val="en-US" w:eastAsia="zh-TW"/>
              </w:rPr>
            </w:pPr>
            <w:r w:rsidRPr="000D582B">
              <w:rPr>
                <w:b/>
                <w:bCs/>
                <w:lang w:eastAsia="zh-TW"/>
              </w:rPr>
              <w:t>Max eDRX = 43.69 min  (eMTC)        Max eDRX = 2.91 hours (NB-IoT)     Max PSM   = 12.1 days   (NB-IoT)</w:t>
            </w:r>
          </w:p>
        </w:tc>
      </w:tr>
    </w:tbl>
    <w:p w14:paraId="48B54413" w14:textId="77777777" w:rsidR="00B12831" w:rsidRPr="00A43A62" w:rsidRDefault="00B12831" w:rsidP="00B12831">
      <w:pPr>
        <w:pStyle w:val="BodyText"/>
        <w:jc w:val="center"/>
        <w:rPr>
          <w:i/>
          <w:lang w:eastAsia="zh-TW"/>
        </w:rPr>
      </w:pPr>
      <w:r w:rsidRPr="00A43A62">
        <w:rPr>
          <w:b/>
          <w:i/>
          <w:lang w:eastAsia="zh-TW"/>
        </w:rPr>
        <w:t>Table 2</w:t>
      </w:r>
      <w:r w:rsidRPr="00A43A62">
        <w:rPr>
          <w:i/>
          <w:lang w:eastAsia="zh-TW"/>
        </w:rPr>
        <w:t>: Connected DRX, Idle DRX, PSM durations</w:t>
      </w:r>
      <w:r>
        <w:rPr>
          <w:i/>
          <w:lang w:eastAsia="zh-TW"/>
        </w:rPr>
        <w:t xml:space="preserve"> (MediaTek R1-2104568)</w:t>
      </w:r>
    </w:p>
    <w:p w14:paraId="48EC0B5C" w14:textId="77777777" w:rsidR="00B12831" w:rsidRDefault="00B12831" w:rsidP="00231442">
      <w:pPr>
        <w:rPr>
          <w:lang w:eastAsia="zh-TW"/>
        </w:rPr>
      </w:pPr>
    </w:p>
    <w:p w14:paraId="3C957165" w14:textId="23C17DF0" w:rsidR="00571150" w:rsidRDefault="00B12831" w:rsidP="00571150">
      <w:r>
        <w:rPr>
          <w:lang w:eastAsia="zh-TW"/>
        </w:rPr>
        <w:t xml:space="preserve">It was discussed in discussed in Rel-17 IoT NTN Study Item that </w:t>
      </w:r>
      <w:r w:rsidR="00571150">
        <w:rPr>
          <w:lang w:eastAsia="zh-TW"/>
        </w:rPr>
        <w:t>d</w:t>
      </w:r>
      <w:r w:rsidR="00571150">
        <w:t xml:space="preserve">uring long connections, GNSS fixes by connected UE for UE pre-compensation can be avoided by using closed-loop time and frequency corrections issued by the base-station. Potentially periodic, or prior to each uplink transmission, dedicated/contention-free NPRACH transmission from the UE, followed by a timing and/or frequency correction command are issued by the network in a response message. NPRACH resources with </w:t>
      </w:r>
      <w:r w:rsidR="00571150" w:rsidRPr="00DA1802">
        <w:t xml:space="preserve">alternate starting subcarriers for NPRACH transmissions </w:t>
      </w:r>
      <w:r w:rsidR="00571150" w:rsidRPr="00886B32">
        <w:rPr>
          <w:i/>
          <w:iCs/>
        </w:rPr>
        <w:t>robust</w:t>
      </w:r>
      <w:r w:rsidR="00571150">
        <w:t xml:space="preserve"> to time and frequency synchronization errors are used for the dedicated/contention-free NPRACH transmission. Reduction in power consumption penalty from GNSS fixing during a long connection can be achieved by replacing a GNSS fix with an NPRACH followed by a closed loop correction as illustrated in Figures below. </w:t>
      </w:r>
    </w:p>
    <w:p w14:paraId="4C2C0077" w14:textId="77777777" w:rsidR="00571150" w:rsidRDefault="00571150" w:rsidP="00571150">
      <w:pPr>
        <w:keepNext/>
        <w:jc w:val="center"/>
      </w:pPr>
      <w:r>
        <w:rPr>
          <w:noProof/>
          <w:lang w:eastAsia="zh-CN"/>
        </w:rPr>
        <w:drawing>
          <wp:inline distT="0" distB="0" distL="0" distR="0" wp14:anchorId="4CA163E2" wp14:editId="6681C2B8">
            <wp:extent cx="6017730" cy="91022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4F1AA7BA" w14:textId="0C4D40A7" w:rsidR="00571150" w:rsidRPr="00571150" w:rsidRDefault="00571150" w:rsidP="00571150">
      <w:pPr>
        <w:pStyle w:val="Caption"/>
        <w:jc w:val="center"/>
        <w:rPr>
          <w:b w:val="0"/>
        </w:rPr>
      </w:pPr>
      <w:r>
        <w:rPr>
          <w:b w:val="0"/>
        </w:rPr>
        <w:t xml:space="preserve">Figure 1: </w:t>
      </w:r>
      <w:r w:rsidRPr="00571150">
        <w:rPr>
          <w:b w:val="0"/>
        </w:rPr>
        <w:t>Relaxed GNSS fixing using (N)PRACH-based closed loop corrections (Qualcomm R1-2104823)</w:t>
      </w:r>
    </w:p>
    <w:p w14:paraId="1890E14F" w14:textId="2141A356" w:rsidR="00072B26" w:rsidRDefault="00072B26" w:rsidP="00231442">
      <w:pPr>
        <w:rPr>
          <w:lang w:eastAsia="zh-TW"/>
        </w:rPr>
      </w:pPr>
    </w:p>
    <w:p w14:paraId="05358D7E" w14:textId="77777777" w:rsidR="00571150" w:rsidRDefault="00571150" w:rsidP="00571150">
      <w:pPr>
        <w:keepNext/>
        <w:jc w:val="center"/>
      </w:pPr>
      <w:r>
        <w:rPr>
          <w:b/>
          <w:bCs/>
          <w:noProof/>
          <w:lang w:eastAsia="zh-CN"/>
        </w:rPr>
        <w:drawing>
          <wp:inline distT="0" distB="0" distL="0" distR="0" wp14:anchorId="79287B0A" wp14:editId="210525D9">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281D07F" w14:textId="258CC07F" w:rsidR="00571150" w:rsidRPr="00571150" w:rsidRDefault="00571150" w:rsidP="00571150">
      <w:pPr>
        <w:pStyle w:val="Caption"/>
        <w:jc w:val="center"/>
        <w:rPr>
          <w:b w:val="0"/>
          <w:bCs/>
        </w:rPr>
      </w:pPr>
      <w:r w:rsidRPr="00571150">
        <w:rPr>
          <w:b w:val="0"/>
        </w:rPr>
        <w:t>Figure 2: Example of "restrictions" on starting NPRACH subcarriers for CBRA. Alternate starting subcarriers may be selected for NPRACH transmission by a UE. (Qualcomm R1-2104823)</w:t>
      </w:r>
    </w:p>
    <w:p w14:paraId="0AB60DA1" w14:textId="77777777" w:rsidR="00571150" w:rsidRDefault="00571150" w:rsidP="00231442">
      <w:pPr>
        <w:rPr>
          <w:lang w:eastAsia="zh-TW"/>
        </w:rPr>
      </w:pPr>
    </w:p>
    <w:p w14:paraId="6E23CFBD" w14:textId="77777777" w:rsidR="00B12831" w:rsidRDefault="00B12831" w:rsidP="00231442">
      <w:pPr>
        <w:rPr>
          <w:color w:val="000000" w:themeColor="text1"/>
        </w:rPr>
      </w:pPr>
    </w:p>
    <w:p w14:paraId="358DC307" w14:textId="77777777" w:rsidR="00493AB9" w:rsidRDefault="00493AB9" w:rsidP="00493AB9">
      <w:pPr>
        <w:rPr>
          <w:color w:val="000000" w:themeColor="text1"/>
          <w:u w:val="single"/>
        </w:rPr>
      </w:pPr>
      <w:r w:rsidRPr="00493AB9">
        <w:rPr>
          <w:color w:val="000000" w:themeColor="text1"/>
          <w:u w:val="single"/>
        </w:rPr>
        <w:lastRenderedPageBreak/>
        <w:t>Mechanisms to move UE to RRC_IDLE if GNSS position fix outdated:</w:t>
      </w:r>
    </w:p>
    <w:p w14:paraId="1B241B5E" w14:textId="35CDFB7E" w:rsidR="00493AB9" w:rsidRPr="00493AB9" w:rsidRDefault="00493AB9" w:rsidP="00493AB9">
      <w:pPr>
        <w:rPr>
          <w:color w:val="000000" w:themeColor="text1"/>
          <w:u w:val="single"/>
        </w:rPr>
      </w:pPr>
      <w:r w:rsidRPr="00493AB9">
        <w:rPr>
          <w:color w:val="000000" w:themeColor="text1"/>
        </w:rPr>
        <w:t>ZTE proposed i</w:t>
      </w:r>
      <w:r w:rsidRPr="003B34A4">
        <w:rPr>
          <w:color w:val="000000" w:themeColor="text1"/>
        </w:rPr>
        <w:t>f GNSS becomes outdated, UE in RRC_CONNECTED declares RLF and move to RRC_IDLE.</w:t>
      </w:r>
      <w:r>
        <w:rPr>
          <w:color w:val="000000" w:themeColor="text1"/>
        </w:rPr>
        <w:t xml:space="preserve"> </w:t>
      </w:r>
      <w:r w:rsidRPr="003B34A4">
        <w:rPr>
          <w:color w:val="000000" w:themeColor="text1"/>
        </w:rPr>
        <w:t>There is no need to specify link recovery mechanism specifically for GNSS expiration.</w:t>
      </w:r>
      <w:r>
        <w:rPr>
          <w:color w:val="000000" w:themeColor="text1"/>
        </w:rPr>
        <w:t xml:space="preserve"> </w:t>
      </w:r>
      <w:r w:rsidRPr="003B34A4">
        <w:rPr>
          <w:color w:val="000000" w:themeColor="text1"/>
        </w:rPr>
        <w:t>Report of GNSS validity duration should be supported to ensure common understanding between BS and UE. The rest validity duration after reporting time is reported.</w:t>
      </w:r>
    </w:p>
    <w:p w14:paraId="0CC23B85" w14:textId="77777777" w:rsidR="00231442" w:rsidRDefault="00231442" w:rsidP="00231442">
      <w:pPr>
        <w:rPr>
          <w:color w:val="000000" w:themeColor="text1"/>
        </w:rPr>
      </w:pPr>
      <w:r>
        <w:rPr>
          <w:color w:val="000000" w:themeColor="text1"/>
        </w:rPr>
        <w:t xml:space="preserve">MediaTek proposed </w:t>
      </w:r>
      <w:r w:rsidRPr="00231442">
        <w:rPr>
          <w:color w:val="000000" w:themeColor="text1"/>
        </w:rPr>
        <w:t xml:space="preserve">RAN1 send LS to RAN2 to specify mechanism where </w:t>
      </w:r>
    </w:p>
    <w:p w14:paraId="4BEB2EB6" w14:textId="77777777" w:rsidR="00231442" w:rsidRDefault="00231442" w:rsidP="006318B1">
      <w:pPr>
        <w:pStyle w:val="ListParagraph"/>
        <w:numPr>
          <w:ilvl w:val="0"/>
          <w:numId w:val="36"/>
        </w:numPr>
        <w:rPr>
          <w:color w:val="000000" w:themeColor="text1"/>
        </w:rPr>
      </w:pPr>
      <w:r w:rsidRPr="00231442">
        <w:rPr>
          <w:color w:val="000000" w:themeColor="text1"/>
        </w:rPr>
        <w:t>if GNSS position fix becomes outdated, UE in RRC_CONNECTED declares RLF and move to RRC_IDLE</w:t>
      </w:r>
    </w:p>
    <w:p w14:paraId="0290D1DC" w14:textId="186BC6AC" w:rsidR="00231442" w:rsidRPr="00231442" w:rsidRDefault="00231442" w:rsidP="006318B1">
      <w:pPr>
        <w:pStyle w:val="ListParagraph"/>
        <w:numPr>
          <w:ilvl w:val="0"/>
          <w:numId w:val="36"/>
        </w:numPr>
        <w:rPr>
          <w:color w:val="000000" w:themeColor="text1"/>
        </w:rPr>
      </w:pPr>
      <w:r w:rsidRPr="00231442">
        <w:rPr>
          <w:color w:val="000000" w:themeColor="text1"/>
        </w:rPr>
        <w:t>Before GNSS position fix becomes outdated, UE in RRC_CONNECTED sends Rel-16 MAC CE Release Assistance Indication to request network to move into RRC_IDLE.</w:t>
      </w:r>
    </w:p>
    <w:p w14:paraId="4806080A" w14:textId="135360D4" w:rsidR="00231442" w:rsidRDefault="00231442" w:rsidP="00E152DC">
      <w:pPr>
        <w:rPr>
          <w:color w:val="000000" w:themeColor="text1"/>
        </w:rPr>
      </w:pPr>
      <w:r>
        <w:rPr>
          <w:color w:val="000000" w:themeColor="text1"/>
        </w:rPr>
        <w:t xml:space="preserve">OPPO proposed </w:t>
      </w:r>
      <w:r w:rsidRPr="00231442">
        <w:rPr>
          <w:color w:val="000000" w:themeColor="text1"/>
        </w:rPr>
        <w:t xml:space="preserve">RAN2 can further discuss and decide the procedure for the UE to go back to idle for GNSS acquisition. </w:t>
      </w:r>
    </w:p>
    <w:p w14:paraId="1174A331" w14:textId="4D3D63F0" w:rsidR="003B34A4" w:rsidRPr="003B34A4" w:rsidRDefault="003B34A4" w:rsidP="006318B1">
      <w:pPr>
        <w:pStyle w:val="ListParagraph"/>
        <w:numPr>
          <w:ilvl w:val="0"/>
          <w:numId w:val="37"/>
        </w:numPr>
        <w:rPr>
          <w:color w:val="000000" w:themeColor="text1"/>
        </w:rPr>
      </w:pPr>
      <w:r w:rsidRPr="003B34A4">
        <w:rPr>
          <w:color w:val="000000" w:themeColor="text1"/>
        </w:rPr>
        <w:t>As GNSS measurements in idle/connected state is an important case which requires detailed discussions to make meaningful progress, we have no objection if any remaining discussions are deferred until the start of Release 18.</w:t>
      </w:r>
    </w:p>
    <w:p w14:paraId="7DD550F0" w14:textId="77777777" w:rsidR="00493AB9" w:rsidRPr="003B34A4" w:rsidRDefault="00493AB9" w:rsidP="00493AB9">
      <w:pPr>
        <w:rPr>
          <w:color w:val="000000" w:themeColor="text1"/>
        </w:rPr>
      </w:pPr>
      <w:r>
        <w:rPr>
          <w:color w:val="000000" w:themeColor="text1"/>
        </w:rPr>
        <w:t>Intel proposed to r</w:t>
      </w:r>
      <w:r w:rsidRPr="003B34A4">
        <w:rPr>
          <w:color w:val="000000" w:themeColor="text1"/>
        </w:rPr>
        <w:t>ely on UE implementation for GNSS validity</w:t>
      </w:r>
    </w:p>
    <w:p w14:paraId="7B8F12DA" w14:textId="77777777" w:rsidR="00493AB9" w:rsidRPr="003B34A4" w:rsidRDefault="00493AB9" w:rsidP="006318B1">
      <w:pPr>
        <w:pStyle w:val="ListParagraph"/>
        <w:numPr>
          <w:ilvl w:val="0"/>
          <w:numId w:val="39"/>
        </w:numPr>
        <w:rPr>
          <w:color w:val="000000" w:themeColor="text1"/>
        </w:rPr>
      </w:pPr>
      <w:r w:rsidRPr="003B34A4">
        <w:rPr>
          <w:color w:val="000000" w:themeColor="text1"/>
        </w:rPr>
        <w:t>Before commencing an UL transmission, the UE shall ensure it has a GNSS position fix that is valid for the duration of that UL transmission</w:t>
      </w:r>
    </w:p>
    <w:p w14:paraId="3AD32537" w14:textId="77777777" w:rsidR="00493AB9" w:rsidRPr="003B34A4" w:rsidRDefault="00493AB9" w:rsidP="006318B1">
      <w:pPr>
        <w:pStyle w:val="ListParagraph"/>
        <w:numPr>
          <w:ilvl w:val="0"/>
          <w:numId w:val="39"/>
        </w:numPr>
        <w:rPr>
          <w:color w:val="000000" w:themeColor="text1"/>
        </w:rPr>
      </w:pPr>
      <w:r w:rsidRPr="003B34A4">
        <w:rPr>
          <w:color w:val="000000" w:themeColor="text1"/>
        </w:rPr>
        <w:t>If UE GNSS measurements are not valid UE declares RLF</w:t>
      </w:r>
    </w:p>
    <w:p w14:paraId="749E22C2" w14:textId="2918439A" w:rsidR="003B34A4" w:rsidRPr="003B34A4" w:rsidRDefault="003B34A4" w:rsidP="003B34A4">
      <w:pPr>
        <w:rPr>
          <w:color w:val="000000" w:themeColor="text1"/>
        </w:rPr>
      </w:pPr>
      <w:r>
        <w:rPr>
          <w:color w:val="000000" w:themeColor="text1"/>
        </w:rPr>
        <w:t>Qualcomm proposed to i</w:t>
      </w:r>
      <w:r w:rsidRPr="003B34A4">
        <w:rPr>
          <w:color w:val="000000" w:themeColor="text1"/>
        </w:rPr>
        <w:t>ntroduce a mechanism that declares RLF when the UE’s GNSS-based geolocation validity expires.</w:t>
      </w:r>
    </w:p>
    <w:p w14:paraId="165E16AD" w14:textId="21B4F435" w:rsidR="003B34A4" w:rsidRPr="003B34A4" w:rsidRDefault="003B34A4" w:rsidP="006318B1">
      <w:pPr>
        <w:pStyle w:val="ListParagraph"/>
        <w:numPr>
          <w:ilvl w:val="0"/>
          <w:numId w:val="39"/>
        </w:numPr>
        <w:rPr>
          <w:color w:val="000000" w:themeColor="text1"/>
        </w:rPr>
      </w:pPr>
      <w:r w:rsidRPr="003B34A4">
        <w:rPr>
          <w:color w:val="000000" w:themeColor="text1"/>
        </w:rPr>
        <w:t>Details to be specified by RAN2.</w:t>
      </w:r>
    </w:p>
    <w:p w14:paraId="2E05D0A9" w14:textId="5E95A045" w:rsidR="003B34A4" w:rsidRPr="003B34A4" w:rsidRDefault="003B34A4" w:rsidP="003B34A4">
      <w:pPr>
        <w:rPr>
          <w:color w:val="000000" w:themeColor="text1"/>
        </w:rPr>
      </w:pPr>
      <w:r>
        <w:rPr>
          <w:color w:val="000000" w:themeColor="text1"/>
        </w:rPr>
        <w:t xml:space="preserve">CMCC proposed if </w:t>
      </w:r>
      <w:r w:rsidRPr="003B34A4">
        <w:rPr>
          <w:color w:val="000000" w:themeColor="text1"/>
        </w:rPr>
        <w:t>GNSS becomes outdated, UE in RRC_CONNECTED declares RLF and move to RRC_IDLE.</w:t>
      </w:r>
      <w:r>
        <w:rPr>
          <w:color w:val="000000" w:themeColor="text1"/>
        </w:rPr>
        <w:t xml:space="preserve"> </w:t>
      </w:r>
      <w:r w:rsidRPr="003B34A4">
        <w:rPr>
          <w:color w:val="000000" w:themeColor="text1"/>
        </w:rPr>
        <w:t>UE reports GNSS position fix validity duration to be used by network to move UE to RRC_IDLE can be considered as an enhancement functionality.</w:t>
      </w:r>
    </w:p>
    <w:p w14:paraId="3022B07F" w14:textId="2D327193" w:rsidR="003B34A4" w:rsidRPr="003B34A4" w:rsidRDefault="003B34A4" w:rsidP="006318B1">
      <w:pPr>
        <w:pStyle w:val="ListParagraph"/>
        <w:numPr>
          <w:ilvl w:val="0"/>
          <w:numId w:val="40"/>
        </w:numPr>
        <w:rPr>
          <w:color w:val="000000" w:themeColor="text1"/>
        </w:rPr>
      </w:pPr>
      <w:r w:rsidRPr="003B34A4">
        <w:rPr>
          <w:color w:val="000000" w:themeColor="text1"/>
        </w:rPr>
        <w:t>The rest GNSS position fix validity duration after the reporting may be reported.</w:t>
      </w:r>
    </w:p>
    <w:p w14:paraId="5C6E8034" w14:textId="033BED92" w:rsidR="003B34A4" w:rsidRPr="003B34A4" w:rsidRDefault="003B34A4" w:rsidP="006318B1">
      <w:pPr>
        <w:pStyle w:val="ListParagraph"/>
        <w:numPr>
          <w:ilvl w:val="0"/>
          <w:numId w:val="40"/>
        </w:numPr>
        <w:rPr>
          <w:color w:val="000000" w:themeColor="text1"/>
        </w:rPr>
      </w:pPr>
      <w:r w:rsidRPr="003B34A4">
        <w:rPr>
          <w:color w:val="000000" w:themeColor="text1"/>
        </w:rPr>
        <w:t>The report may be triggered by the network before UL transmission is scheduled.</w:t>
      </w:r>
    </w:p>
    <w:p w14:paraId="67D21B92" w14:textId="77777777" w:rsidR="003B34A4" w:rsidRDefault="003B34A4" w:rsidP="003B34A4">
      <w:pPr>
        <w:rPr>
          <w:color w:val="000000" w:themeColor="text1"/>
        </w:rPr>
      </w:pPr>
    </w:p>
    <w:p w14:paraId="1A424FF9" w14:textId="3C8BBD6F" w:rsidR="00CC38EE" w:rsidRDefault="00CC38EE" w:rsidP="00CC38EE">
      <w:pPr>
        <w:snapToGrid w:val="0"/>
        <w:spacing w:beforeLines="50" w:before="120" w:afterLines="50" w:after="120"/>
        <w:rPr>
          <w:color w:val="000000" w:themeColor="text1"/>
        </w:rPr>
      </w:pPr>
      <w:r>
        <w:rPr>
          <w:color w:val="000000" w:themeColor="text1"/>
        </w:rPr>
        <w:t xml:space="preserve">Lenovo popose the </w:t>
      </w:r>
      <w:r w:rsidRPr="00CC38EE">
        <w:rPr>
          <w:color w:val="000000" w:themeColor="text1"/>
        </w:rPr>
        <w:t xml:space="preserve">network can optionally configure the </w:t>
      </w:r>
      <w:r w:rsidR="00072B26">
        <w:rPr>
          <w:color w:val="000000" w:themeColor="text1"/>
        </w:rPr>
        <w:t xml:space="preserve">following options </w:t>
      </w:r>
      <w:r w:rsidRPr="00CC38EE">
        <w:rPr>
          <w:color w:val="000000" w:themeColor="text1"/>
        </w:rPr>
        <w:t xml:space="preserve">for UE to acquire GNSS position fix </w:t>
      </w:r>
      <w:r w:rsidR="00072B26">
        <w:rPr>
          <w:color w:val="000000" w:themeColor="text1"/>
        </w:rPr>
        <w:t>for sporadic short transmission:</w:t>
      </w:r>
    </w:p>
    <w:p w14:paraId="284E7688" w14:textId="126A4685"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UE performs GNSS Measurement each time it wakes up from IDLE mode even if the GNSS position fix keeps valid</w:t>
      </w:r>
    </w:p>
    <w:p w14:paraId="6D6A1266" w14:textId="738D4D18" w:rsidR="00CC38EE" w:rsidRPr="00CC38EE" w:rsidRDefault="00CC38EE" w:rsidP="006318B1">
      <w:pPr>
        <w:pStyle w:val="ListParagraph"/>
        <w:numPr>
          <w:ilvl w:val="0"/>
          <w:numId w:val="41"/>
        </w:numPr>
        <w:snapToGrid w:val="0"/>
        <w:spacing w:beforeLines="50" w:before="120" w:afterLines="50" w:after="120"/>
        <w:rPr>
          <w:color w:val="000000" w:themeColor="text1"/>
        </w:rPr>
      </w:pPr>
      <w:r w:rsidRPr="00CC38EE">
        <w:rPr>
          <w:color w:val="000000" w:themeColor="text1"/>
        </w:rPr>
        <w:t>When UE wakes up from IDLE mode, if the GNSS position fix is outdated, or if the GNSS validity duration is valid but the remaining GNSS validity duration is less than a threshold, it performs GNSS Measurements</w:t>
      </w:r>
    </w:p>
    <w:p w14:paraId="289C027E" w14:textId="7D02BF19" w:rsidR="00EF799C" w:rsidRDefault="00CC38EE" w:rsidP="00CC38EE">
      <w:pPr>
        <w:snapToGrid w:val="0"/>
        <w:spacing w:beforeLines="50" w:before="120" w:afterLines="50" w:after="120"/>
        <w:rPr>
          <w:color w:val="000000" w:themeColor="text1"/>
        </w:rPr>
      </w:pPr>
      <w:r>
        <w:rPr>
          <w:color w:val="000000" w:themeColor="text1"/>
        </w:rPr>
        <w:t xml:space="preserve"> </w:t>
      </w:r>
      <w:r w:rsidRPr="00CC38EE">
        <w:rPr>
          <w:color w:val="000000" w:themeColor="text1"/>
        </w:rPr>
        <w:t>If GNSS becomes outdated, UE in RRC_CONNECTED declares RLF and move to RRC_IDLE.</w:t>
      </w:r>
    </w:p>
    <w:p w14:paraId="538C8AAC" w14:textId="6C47B600" w:rsidR="00EF799C" w:rsidRDefault="00EF799C" w:rsidP="00EF799C">
      <w:pPr>
        <w:pStyle w:val="Caption"/>
        <w:jc w:val="center"/>
        <w:rPr>
          <w:lang w:val="en-US"/>
        </w:rPr>
      </w:pPr>
    </w:p>
    <w:p w14:paraId="5A68315B" w14:textId="77777777" w:rsidR="00C26D91" w:rsidRDefault="00C26D91" w:rsidP="003F2790">
      <w:pPr>
        <w:snapToGrid w:val="0"/>
        <w:spacing w:beforeLines="50" w:before="120" w:afterLines="50" w:after="120"/>
        <w:rPr>
          <w:rFonts w:eastAsiaTheme="minorEastAsia"/>
          <w:lang w:eastAsia="zh-CN"/>
        </w:rPr>
      </w:pPr>
    </w:p>
    <w:p w14:paraId="689DEDBB" w14:textId="20EFF2F6" w:rsidR="00F259B5" w:rsidRDefault="00B071EC" w:rsidP="00EB06C9">
      <w:pPr>
        <w:tabs>
          <w:tab w:val="left" w:pos="576"/>
        </w:tabs>
        <w:snapToGrid w:val="0"/>
        <w:spacing w:beforeLines="50" w:before="120" w:afterLines="50" w:after="120"/>
        <w:rPr>
          <w:rFonts w:eastAsiaTheme="minorEastAsia"/>
          <w:i/>
          <w:lang w:eastAsia="zh-CN"/>
        </w:rPr>
      </w:pPr>
      <w:r w:rsidRPr="00EB06C9">
        <w:rPr>
          <w:rFonts w:eastAsiaTheme="minorEastAsia"/>
          <w:b/>
          <w:i/>
          <w:highlight w:val="yellow"/>
          <w:lang w:eastAsia="zh-CN"/>
        </w:rPr>
        <w:t>Moderator view</w:t>
      </w:r>
      <w:r w:rsidRPr="00EB06C9">
        <w:rPr>
          <w:rFonts w:eastAsiaTheme="minorEastAsia"/>
          <w:b/>
          <w:i/>
          <w:lang w:eastAsia="zh-CN"/>
        </w:rPr>
        <w:t>:</w:t>
      </w:r>
      <w:r w:rsidRPr="00EB06C9">
        <w:rPr>
          <w:rFonts w:eastAsiaTheme="minorEastAsia"/>
          <w:i/>
          <w:lang w:eastAsia="zh-CN"/>
        </w:rPr>
        <w:t xml:space="preserve"> </w:t>
      </w:r>
      <w:r w:rsidR="00BE1FC8" w:rsidRPr="00EB06C9">
        <w:rPr>
          <w:rFonts w:eastAsiaTheme="minorEastAsia"/>
          <w:i/>
          <w:lang w:eastAsia="zh-CN"/>
        </w:rPr>
        <w:t xml:space="preserve">Commenting companies have indicated a preference </w:t>
      </w:r>
      <w:r w:rsidR="0035526D">
        <w:rPr>
          <w:rFonts w:eastAsiaTheme="minorEastAsia"/>
          <w:i/>
          <w:lang w:eastAsia="zh-CN"/>
        </w:rPr>
        <w:t xml:space="preserve">if GNSS becomes invalid </w:t>
      </w:r>
      <w:r w:rsidR="00BE1FC8" w:rsidRPr="00EB06C9">
        <w:rPr>
          <w:rFonts w:eastAsiaTheme="minorEastAsia"/>
          <w:i/>
          <w:lang w:eastAsia="zh-CN"/>
        </w:rPr>
        <w:t xml:space="preserve">to move to idle, stay in connect, or trigger RLF. </w:t>
      </w:r>
      <w:r w:rsidR="0035526D">
        <w:rPr>
          <w:rFonts w:eastAsiaTheme="minorEastAsia"/>
          <w:i/>
          <w:lang w:eastAsia="zh-CN"/>
        </w:rPr>
        <w:t xml:space="preserve">It was proposed that </w:t>
      </w:r>
      <w:r w:rsidR="0035526D" w:rsidRPr="0035526D">
        <w:rPr>
          <w:rFonts w:eastAsiaTheme="minorEastAsia"/>
          <w:i/>
          <w:lang w:eastAsia="zh-CN"/>
        </w:rPr>
        <w:t>Before commencing an UL transmission, the UE shall ensure it has a GNSS position fix that is valid for the duration of that UL transmission</w:t>
      </w:r>
      <w:r w:rsidR="0035526D">
        <w:rPr>
          <w:rFonts w:eastAsiaTheme="minorEastAsia"/>
          <w:i/>
          <w:lang w:eastAsia="zh-CN"/>
        </w:rPr>
        <w:t xml:space="preserve">. </w:t>
      </w:r>
      <w:r w:rsidR="00E440D5">
        <w:rPr>
          <w:rFonts w:eastAsiaTheme="minorEastAsia"/>
          <w:i/>
          <w:lang w:eastAsia="zh-CN"/>
        </w:rPr>
        <w:t>T</w:t>
      </w:r>
      <w:r w:rsidR="00E440D5" w:rsidRPr="00E440D5">
        <w:rPr>
          <w:rFonts w:eastAsiaTheme="minorEastAsia"/>
          <w:i/>
          <w:lang w:eastAsia="zh-CN"/>
        </w:rPr>
        <w:t xml:space="preserve">he short connection </w:t>
      </w:r>
      <w:r w:rsidR="00E440D5">
        <w:rPr>
          <w:rFonts w:eastAsiaTheme="minorEastAsia"/>
          <w:i/>
          <w:lang w:eastAsia="zh-CN"/>
        </w:rPr>
        <w:t>could</w:t>
      </w:r>
      <w:r w:rsidR="00E440D5" w:rsidRPr="00E440D5">
        <w:rPr>
          <w:rFonts w:eastAsiaTheme="minorEastAsia"/>
          <w:i/>
          <w:lang w:eastAsia="zh-CN"/>
        </w:rPr>
        <w:t xml:space="preserve"> be defined by considering the validity durations of GNSS position fix, common TA (if indicated) and satellite ephemeris.</w:t>
      </w:r>
      <w:r w:rsidR="00E440D5">
        <w:rPr>
          <w:rFonts w:eastAsiaTheme="minorEastAsia"/>
          <w:i/>
          <w:lang w:eastAsia="zh-CN"/>
        </w:rPr>
        <w:t xml:space="preserve"> This can be in the order of up to 30 seconds (and would likely have to be at least shorter than 2 minutes because anyway the satellite is in coverage for typically up to 2 minues in LEO). For transmitting a typical IoT packet with a few hundred bits, a short transmission duration or 10 seconds or less should be fine in most cases.</w:t>
      </w:r>
    </w:p>
    <w:p w14:paraId="1C4E907D" w14:textId="77777777" w:rsidR="00F259B5" w:rsidRDefault="0035526D"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 xml:space="preserve">Companies also discussed reporting the GNSS position fix validity duration to allow network and UE to have common understanding for either </w:t>
      </w:r>
    </w:p>
    <w:p w14:paraId="56B38003" w14:textId="17266D58"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lastRenderedPageBreak/>
        <w:t>M</w:t>
      </w:r>
      <w:r w:rsidR="00F259B5" w:rsidRPr="00F259B5">
        <w:rPr>
          <w:rFonts w:eastAsiaTheme="minorEastAsia"/>
          <w:i/>
          <w:lang w:eastAsia="zh-CN"/>
        </w:rPr>
        <w:t>oving UE to RRC_IDLE;</w:t>
      </w:r>
    </w:p>
    <w:p w14:paraId="70461671" w14:textId="2D3D2C29" w:rsidR="00F259B5" w:rsidRPr="00F259B5" w:rsidRDefault="001775DF" w:rsidP="006318B1">
      <w:pPr>
        <w:pStyle w:val="ListParagraph"/>
        <w:numPr>
          <w:ilvl w:val="0"/>
          <w:numId w:val="43"/>
        </w:numPr>
        <w:tabs>
          <w:tab w:val="left" w:pos="576"/>
        </w:tabs>
        <w:snapToGrid w:val="0"/>
        <w:spacing w:beforeLines="50" w:before="120" w:afterLines="50" w:after="120"/>
        <w:rPr>
          <w:rFonts w:eastAsiaTheme="minorEastAsia"/>
          <w:i/>
          <w:lang w:eastAsia="zh-CN"/>
        </w:rPr>
      </w:pPr>
      <w:r>
        <w:rPr>
          <w:rFonts w:eastAsiaTheme="minorEastAsia"/>
          <w:i/>
          <w:lang w:eastAsia="zh-CN"/>
        </w:rPr>
        <w:t>S</w:t>
      </w:r>
      <w:r w:rsidR="0035526D" w:rsidRPr="00F259B5">
        <w:rPr>
          <w:rFonts w:eastAsiaTheme="minorEastAsia"/>
          <w:i/>
          <w:lang w:eastAsia="zh-CN"/>
        </w:rPr>
        <w:t xml:space="preserve">cheduling a gap to allow UE to refresh its GNSS position fix. </w:t>
      </w:r>
    </w:p>
    <w:p w14:paraId="3598E9A7" w14:textId="10FF5FE3" w:rsidR="00F259B5" w:rsidRDefault="00EA5E82" w:rsidP="00EB06C9">
      <w:pPr>
        <w:tabs>
          <w:tab w:val="left" w:pos="576"/>
        </w:tabs>
        <w:snapToGrid w:val="0"/>
        <w:spacing w:beforeLines="50" w:before="120" w:afterLines="50" w:after="120"/>
        <w:rPr>
          <w:rFonts w:eastAsiaTheme="minorEastAsia"/>
          <w:i/>
          <w:lang w:eastAsia="zh-CN"/>
        </w:rPr>
      </w:pPr>
      <w:r>
        <w:rPr>
          <w:rFonts w:eastAsiaTheme="minorEastAsia"/>
          <w:i/>
          <w:lang w:eastAsia="zh-CN"/>
        </w:rPr>
        <w:t>There were also other ways discussed in the Study Item phase and in offline discussions during Work Item:</w:t>
      </w:r>
    </w:p>
    <w:p w14:paraId="1CFB06DB" w14:textId="2612313F"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re-acquire GNSS in connected DRX</w:t>
      </w:r>
      <w:r>
        <w:rPr>
          <w:rFonts w:eastAsiaTheme="minorEastAsia"/>
          <w:i/>
          <w:lang w:eastAsia="zh-CN"/>
        </w:rPr>
        <w:t xml:space="preserve"> </w:t>
      </w:r>
    </w:p>
    <w:p w14:paraId="1574EAC3" w14:textId="466B0AB9" w:rsidR="00EA5E82" w:rsidRPr="00EA5E82" w:rsidRDefault="00EA5E82" w:rsidP="006318B1">
      <w:pPr>
        <w:pStyle w:val="ListParagraph"/>
        <w:numPr>
          <w:ilvl w:val="0"/>
          <w:numId w:val="43"/>
        </w:numPr>
        <w:tabs>
          <w:tab w:val="left" w:pos="576"/>
        </w:tabs>
        <w:snapToGrid w:val="0"/>
        <w:spacing w:beforeLines="50" w:before="120" w:afterLines="50" w:after="120"/>
        <w:rPr>
          <w:rFonts w:eastAsiaTheme="minorEastAsia"/>
          <w:i/>
          <w:lang w:eastAsia="zh-CN"/>
        </w:rPr>
      </w:pPr>
      <w:r w:rsidRPr="00EA5E82">
        <w:rPr>
          <w:rFonts w:eastAsiaTheme="minorEastAsia"/>
          <w:i/>
          <w:lang w:eastAsia="zh-CN"/>
        </w:rPr>
        <w:t>UE closed-loop time and frequency corrections issued by the base-station</w:t>
      </w:r>
    </w:p>
    <w:p w14:paraId="133BB7D2" w14:textId="77777777" w:rsidR="00643CF4" w:rsidRDefault="00643CF4" w:rsidP="00EB06C9">
      <w:pPr>
        <w:tabs>
          <w:tab w:val="left" w:pos="576"/>
        </w:tabs>
        <w:snapToGrid w:val="0"/>
        <w:spacing w:beforeLines="50" w:before="120" w:afterLines="50" w:after="120"/>
        <w:rPr>
          <w:rFonts w:eastAsiaTheme="minorEastAsia"/>
          <w:i/>
          <w:lang w:eastAsia="zh-CN"/>
        </w:rPr>
      </w:pPr>
    </w:p>
    <w:p w14:paraId="3030FC1B" w14:textId="77777777"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Interpretation (i)</w:t>
      </w:r>
      <w:r>
        <w:rPr>
          <w:rFonts w:eastAsiaTheme="minorEastAsia"/>
          <w:i/>
          <w:lang w:eastAsia="zh-CN"/>
        </w:rPr>
        <w:t xml:space="preserve"> for the GNSS report usage is consistent  with RAN1#106-e agreement “</w:t>
      </w:r>
      <w:r w:rsidRPr="0035526D">
        <w:rPr>
          <w:rFonts w:eastAsiaTheme="minorEastAsia"/>
          <w:i/>
          <w:lang w:eastAsia="zh-CN"/>
        </w:rPr>
        <w:t>For sporadic short transmission, UE in RRC_CONNECTED should go back to idle mode and re-acquire a GNSS position fix if GNSS becomes outdated.</w:t>
      </w:r>
      <w:r>
        <w:rPr>
          <w:rFonts w:eastAsiaTheme="minorEastAsia"/>
          <w:i/>
          <w:lang w:eastAsia="zh-CN"/>
        </w:rPr>
        <w:t xml:space="preserve">”. </w:t>
      </w:r>
    </w:p>
    <w:p w14:paraId="6427E681" w14:textId="624477B7" w:rsidR="003438CF" w:rsidRDefault="00F259B5"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I</w:t>
      </w:r>
      <w:r w:rsidR="00E206D2" w:rsidRPr="00643CF4">
        <w:rPr>
          <w:rFonts w:eastAsiaTheme="minorEastAsia"/>
          <w:i/>
          <w:u w:val="single"/>
          <w:lang w:eastAsia="zh-CN"/>
        </w:rPr>
        <w:t>nterpretation (ii)</w:t>
      </w:r>
      <w:r w:rsidR="00E206D2" w:rsidRPr="007B4075">
        <w:rPr>
          <w:rFonts w:eastAsiaTheme="minorEastAsia"/>
          <w:i/>
          <w:lang w:eastAsia="zh-CN"/>
        </w:rPr>
        <w:t xml:space="preserve"> </w:t>
      </w:r>
      <w:r w:rsidR="00E206D2">
        <w:rPr>
          <w:rFonts w:eastAsiaTheme="minorEastAsia"/>
          <w:i/>
          <w:lang w:eastAsia="zh-CN"/>
        </w:rPr>
        <w:t xml:space="preserve">for an </w:t>
      </w:r>
      <w:r w:rsidR="00E206D2" w:rsidRPr="00E206D2">
        <w:rPr>
          <w:rFonts w:eastAsiaTheme="minorEastAsia"/>
          <w:i/>
          <w:lang w:eastAsia="zh-CN"/>
        </w:rPr>
        <w:t xml:space="preserve">UL scheduling gap using GNSS position validity report to network was discussed without consensus in RAN1#106bis-e due to expected large impact on RAN1 specifications and </w:t>
      </w:r>
      <w:r w:rsidR="003438CF">
        <w:rPr>
          <w:rFonts w:eastAsiaTheme="minorEastAsia"/>
          <w:i/>
          <w:lang w:eastAsia="zh-CN"/>
        </w:rPr>
        <w:t xml:space="preserve">no </w:t>
      </w:r>
      <w:r w:rsidR="00E206D2" w:rsidRPr="00E206D2">
        <w:rPr>
          <w:rFonts w:eastAsiaTheme="minorEastAsia"/>
          <w:i/>
          <w:lang w:eastAsia="zh-CN"/>
        </w:rPr>
        <w:t xml:space="preserve">time </w:t>
      </w:r>
      <w:r w:rsidR="003438CF">
        <w:rPr>
          <w:rFonts w:eastAsiaTheme="minorEastAsia"/>
          <w:i/>
          <w:lang w:eastAsia="zh-CN"/>
        </w:rPr>
        <w:t xml:space="preserve">in RAN1 </w:t>
      </w:r>
      <w:r w:rsidR="00E206D2" w:rsidRPr="00E206D2">
        <w:rPr>
          <w:rFonts w:eastAsiaTheme="minorEastAsia"/>
          <w:i/>
          <w:lang w:eastAsia="zh-CN"/>
        </w:rPr>
        <w:t xml:space="preserve">to discuss and make agreements within Rel-17 timeframe </w:t>
      </w:r>
      <w:r w:rsidR="003438CF">
        <w:rPr>
          <w:rFonts w:eastAsiaTheme="minorEastAsia"/>
          <w:i/>
          <w:lang w:eastAsia="zh-CN"/>
        </w:rPr>
        <w:t xml:space="preserve">as many design aspects </w:t>
      </w:r>
      <w:r w:rsidR="00E206D2">
        <w:rPr>
          <w:rFonts w:eastAsiaTheme="minorEastAsia"/>
          <w:i/>
          <w:lang w:eastAsia="zh-CN"/>
        </w:rPr>
        <w:t xml:space="preserve">for an UL scheduling gap </w:t>
      </w:r>
      <w:r w:rsidR="003438CF">
        <w:rPr>
          <w:rFonts w:eastAsiaTheme="minorEastAsia"/>
          <w:i/>
          <w:lang w:eastAsia="zh-CN"/>
        </w:rPr>
        <w:t xml:space="preserve">will need to be discussed </w:t>
      </w:r>
      <w:r w:rsidR="00E206D2">
        <w:rPr>
          <w:rFonts w:eastAsiaTheme="minorEastAsia"/>
          <w:i/>
          <w:lang w:eastAsia="zh-CN"/>
        </w:rPr>
        <w:t xml:space="preserve">- </w:t>
      </w:r>
      <w:r w:rsidR="00E206D2" w:rsidRPr="00E206D2">
        <w:rPr>
          <w:rFonts w:eastAsiaTheme="minorEastAsia"/>
          <w:i/>
          <w:lang w:eastAsia="zh-CN"/>
        </w:rPr>
        <w:t xml:space="preserve"> i.e. when to start/end/duration of gap), how to configure / indicate the gap, UE behaviour before the gap starts (drop / suspend UL transmissions, Ack of DL packets), maintain DL synchronization during</w:t>
      </w:r>
      <w:r w:rsidR="00E206D2">
        <w:rPr>
          <w:rFonts w:eastAsiaTheme="minorEastAsia"/>
          <w:i/>
          <w:lang w:eastAsia="zh-CN"/>
        </w:rPr>
        <w:t>/after</w:t>
      </w:r>
      <w:r w:rsidR="00E206D2" w:rsidRPr="00E206D2">
        <w:rPr>
          <w:rFonts w:eastAsiaTheme="minorEastAsia"/>
          <w:i/>
          <w:lang w:eastAsia="zh-CN"/>
        </w:rPr>
        <w:t xml:space="preserve"> gap if no simultaneous GNSS and IoT operation, preference for not making new GNSS measurements and instead use combination of Closed-loop timing adjustments and CFRA with Closed-Loop frequency correction</w:t>
      </w:r>
      <w:r w:rsidR="00E206D2">
        <w:rPr>
          <w:rFonts w:eastAsiaTheme="minorEastAsia"/>
          <w:i/>
          <w:lang w:eastAsia="zh-CN"/>
        </w:rPr>
        <w:t xml:space="preserve"> to save power consumption and so on</w:t>
      </w:r>
      <w:r w:rsidR="00E206D2" w:rsidRPr="00E206D2">
        <w:rPr>
          <w:rFonts w:eastAsiaTheme="minorEastAsia"/>
          <w:i/>
          <w:lang w:eastAsia="zh-CN"/>
        </w:rPr>
        <w:t>.</w:t>
      </w:r>
      <w:r w:rsidR="003438CF">
        <w:rPr>
          <w:rFonts w:eastAsiaTheme="minorEastAsia"/>
          <w:i/>
          <w:lang w:eastAsia="zh-CN"/>
        </w:rPr>
        <w:t xml:space="preserve"> RAN2 cannot specify a scheduling gap which is RAN1 expertise and scope. Scheduling gap enhancements to re-acquire GNSS in RRC_CONNECTED can be deferred to Rel-18 as part of broader discussions on improved GNSS operations for long connection and high-velocity UEs.</w:t>
      </w:r>
    </w:p>
    <w:p w14:paraId="643E4606" w14:textId="429DAE8B"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iii</w:t>
      </w:r>
      <w:r w:rsidR="00723914" w:rsidRPr="00643CF4">
        <w:rPr>
          <w:rFonts w:eastAsiaTheme="minorEastAsia"/>
          <w:i/>
          <w:u w:val="single"/>
          <w:lang w:eastAsia="zh-CN"/>
        </w:rPr>
        <w:t>)</w:t>
      </w:r>
      <w:r w:rsidRPr="007B4075">
        <w:rPr>
          <w:rFonts w:eastAsiaTheme="minorEastAsia"/>
          <w:i/>
          <w:lang w:eastAsia="zh-CN"/>
        </w:rPr>
        <w:t xml:space="preserve"> </w:t>
      </w:r>
      <w:r w:rsidRPr="00EA5E82">
        <w:rPr>
          <w:rFonts w:eastAsiaTheme="minorEastAsia"/>
          <w:i/>
          <w:lang w:eastAsia="zh-CN"/>
        </w:rPr>
        <w:t xml:space="preserve">UE re-acquire GNSS in connected DRX </w:t>
      </w:r>
      <w:r>
        <w:rPr>
          <w:rFonts w:eastAsiaTheme="minorEastAsia"/>
          <w:i/>
          <w:lang w:eastAsia="zh-CN"/>
        </w:rPr>
        <w:t xml:space="preserve">would be straightforward where eNB can configure connected DRX and restrict scheduling according to the GNSS position fix validity. </w:t>
      </w:r>
      <w:r w:rsidR="00723914">
        <w:rPr>
          <w:rFonts w:eastAsiaTheme="minorEastAsia"/>
          <w:i/>
          <w:lang w:eastAsia="zh-CN"/>
        </w:rPr>
        <w:t xml:space="preserve">A </w:t>
      </w:r>
      <w:r w:rsidR="00723914" w:rsidRPr="00723914">
        <w:rPr>
          <w:rFonts w:eastAsiaTheme="minorEastAsia"/>
          <w:i/>
          <w:lang w:eastAsia="zh-CN"/>
        </w:rPr>
        <w:t xml:space="preserve">Max DRX=2.56 s / eDRX = 10.24 </w:t>
      </w:r>
      <w:r w:rsidR="00723914">
        <w:rPr>
          <w:rFonts w:eastAsiaTheme="minorEastAsia"/>
          <w:i/>
          <w:lang w:eastAsia="zh-CN"/>
        </w:rPr>
        <w:t xml:space="preserve">would be more than suffieint time to allow UE to make a GNSS position measurement with a typical hot fix of 1 second. </w:t>
      </w:r>
      <w:r>
        <w:rPr>
          <w:rFonts w:eastAsiaTheme="minorEastAsia"/>
          <w:i/>
          <w:lang w:eastAsia="zh-CN"/>
        </w:rPr>
        <w:t>It has minimum impact on specifications since it is a legacy mechanism with only minimum adjustments needs based on GNSS position fix validity.</w:t>
      </w:r>
    </w:p>
    <w:p w14:paraId="77B19480" w14:textId="01A0EF92" w:rsidR="00EA5E82" w:rsidRDefault="00EA5E82" w:rsidP="00EB06C9">
      <w:pPr>
        <w:tabs>
          <w:tab w:val="left" w:pos="576"/>
        </w:tabs>
        <w:snapToGrid w:val="0"/>
        <w:spacing w:beforeLines="50" w:before="120" w:afterLines="50" w:after="120"/>
        <w:rPr>
          <w:rFonts w:eastAsiaTheme="minorEastAsia"/>
          <w:i/>
          <w:lang w:eastAsia="zh-CN"/>
        </w:rPr>
      </w:pPr>
      <w:r w:rsidRPr="00643CF4">
        <w:rPr>
          <w:rFonts w:eastAsiaTheme="minorEastAsia"/>
          <w:i/>
          <w:u w:val="single"/>
          <w:lang w:eastAsia="zh-CN"/>
        </w:rPr>
        <w:t xml:space="preserve">Interpretation </w:t>
      </w:r>
      <w:r w:rsidR="00723914" w:rsidRPr="00643CF4">
        <w:rPr>
          <w:rFonts w:eastAsiaTheme="minorEastAsia"/>
          <w:i/>
          <w:u w:val="single"/>
          <w:lang w:eastAsia="zh-CN"/>
        </w:rPr>
        <w:t>(</w:t>
      </w:r>
      <w:r w:rsidRPr="00643CF4">
        <w:rPr>
          <w:rFonts w:eastAsiaTheme="minorEastAsia"/>
          <w:i/>
          <w:u w:val="single"/>
          <w:lang w:eastAsia="zh-CN"/>
        </w:rPr>
        <w:t>iv</w:t>
      </w:r>
      <w:r w:rsidR="00723914" w:rsidRPr="00643CF4">
        <w:rPr>
          <w:rFonts w:eastAsiaTheme="minorEastAsia"/>
          <w:i/>
          <w:u w:val="single"/>
          <w:lang w:eastAsia="zh-CN"/>
        </w:rPr>
        <w:t>)</w:t>
      </w:r>
      <w:r>
        <w:rPr>
          <w:rFonts w:eastAsiaTheme="minorEastAsia"/>
          <w:i/>
          <w:lang w:eastAsia="zh-CN"/>
        </w:rPr>
        <w:t xml:space="preserve"> has the advantage that UE may not use its GNSS module to re-acquire GNSS position fix after moving to RRC_CONNECTED for the time the UE is in coverage of LEO satellite (about 2 minutes in typical LEO constellation). This is optimum for power consumption. The impact on specifications may be relatively higher than interpretation iii, but may be simpler and more flexible than interpretation ii since it is not needed to have a scheduling gap</w:t>
      </w:r>
      <w:r w:rsidR="0097030C">
        <w:rPr>
          <w:rFonts w:eastAsiaTheme="minorEastAsia"/>
          <w:i/>
          <w:lang w:eastAsia="zh-CN"/>
        </w:rPr>
        <w:t xml:space="preserve"> and simply send CFRA on configured resources and receive closed-loop frequency compensation for Doppler and MAC CE TAC for timing corrections in RRC_CONNECTED.</w:t>
      </w:r>
      <w:r>
        <w:rPr>
          <w:rFonts w:eastAsiaTheme="minorEastAsia"/>
          <w:i/>
          <w:lang w:eastAsia="zh-CN"/>
        </w:rPr>
        <w:t>.</w:t>
      </w:r>
    </w:p>
    <w:p w14:paraId="7240F16D" w14:textId="77777777" w:rsidR="00967147" w:rsidRDefault="00967147" w:rsidP="00BE1FC8">
      <w:pPr>
        <w:tabs>
          <w:tab w:val="left" w:pos="576"/>
        </w:tabs>
        <w:snapToGrid w:val="0"/>
        <w:spacing w:beforeLines="50" w:before="120" w:afterLines="50" w:after="120"/>
        <w:rPr>
          <w:b/>
          <w:i/>
        </w:rPr>
      </w:pPr>
    </w:p>
    <w:p w14:paraId="72CE4D15" w14:textId="2DAE3A1D" w:rsidR="002F688E" w:rsidRPr="00413D36" w:rsidRDefault="00DC08F5" w:rsidP="002F688E">
      <w:pPr>
        <w:snapToGrid w:val="0"/>
        <w:spacing w:beforeLines="50" w:before="120" w:afterLines="50" w:after="120"/>
        <w:rPr>
          <w:i/>
        </w:rPr>
      </w:pPr>
      <w:r>
        <w:rPr>
          <w:rFonts w:eastAsiaTheme="minorEastAsia"/>
          <w:b/>
          <w:i/>
          <w:highlight w:val="yellow"/>
          <w:lang w:eastAsia="zh-CN"/>
        </w:rPr>
        <w:t>Initial proposal – Section 2.2.2:</w:t>
      </w:r>
      <w:r w:rsidR="002F688E">
        <w:rPr>
          <w:rFonts w:eastAsiaTheme="minorEastAsia"/>
          <w:b/>
          <w:i/>
          <w:lang w:eastAsia="zh-CN"/>
        </w:rPr>
        <w:t xml:space="preserve"> </w:t>
      </w:r>
      <w:r w:rsidR="002F688E" w:rsidRPr="00413D36">
        <w:rPr>
          <w:rFonts w:eastAsiaTheme="minorEastAsia"/>
          <w:i/>
          <w:lang w:eastAsia="zh-CN"/>
        </w:rPr>
        <w:t xml:space="preserve">Companies are encouraged to comment </w:t>
      </w:r>
      <w:r w:rsidR="00D44B13" w:rsidRPr="00413D36">
        <w:rPr>
          <w:i/>
        </w:rPr>
        <w:t>RAN1 send LS to RAN2 to specify solution to move UE to RRC_IDLE when GNSS becomes outdated</w:t>
      </w:r>
    </w:p>
    <w:p w14:paraId="4E1D7C5A" w14:textId="61D07724" w:rsidR="00570C97" w:rsidRPr="00413D36" w:rsidRDefault="00570C97" w:rsidP="006318B1">
      <w:pPr>
        <w:pStyle w:val="ListParagraph"/>
        <w:numPr>
          <w:ilvl w:val="0"/>
          <w:numId w:val="42"/>
        </w:numPr>
        <w:snapToGrid w:val="0"/>
        <w:spacing w:beforeLines="50" w:before="120" w:afterLines="50" w:after="120"/>
        <w:rPr>
          <w:i/>
        </w:rPr>
      </w:pPr>
      <w:r w:rsidRPr="00413D36">
        <w:rPr>
          <w:i/>
        </w:rPr>
        <w:t>RAN1 has discussed the following aspects and leaves it up to RAN2 to specify UE behaviour related to GNSS position fix validity and determine which of the following aspects are to be specified:</w:t>
      </w:r>
    </w:p>
    <w:p w14:paraId="147A06D3" w14:textId="77777777" w:rsidR="00570C97" w:rsidRPr="00413D36" w:rsidRDefault="00570C97" w:rsidP="006318B1">
      <w:pPr>
        <w:numPr>
          <w:ilvl w:val="1"/>
          <w:numId w:val="42"/>
        </w:numPr>
        <w:snapToGrid w:val="0"/>
        <w:spacing w:beforeLines="50" w:before="120" w:afterLines="50" w:after="120"/>
        <w:rPr>
          <w:i/>
        </w:rPr>
      </w:pPr>
      <w:r w:rsidRPr="00413D36">
        <w:rPr>
          <w:i/>
        </w:rPr>
        <w:t>A new clause of RLF for GNSS becomes outdated to move UE to RRC_IDLE and re-acquire GNSS</w:t>
      </w:r>
    </w:p>
    <w:p w14:paraId="2864829A" w14:textId="77777777" w:rsidR="00570C97" w:rsidRPr="00413D36" w:rsidRDefault="00570C97" w:rsidP="006318B1">
      <w:pPr>
        <w:numPr>
          <w:ilvl w:val="1"/>
          <w:numId w:val="42"/>
        </w:numPr>
        <w:snapToGrid w:val="0"/>
        <w:spacing w:beforeLines="50" w:before="120" w:afterLines="50" w:after="120"/>
        <w:rPr>
          <w:i/>
        </w:rPr>
      </w:pPr>
      <w:r w:rsidRPr="00413D36">
        <w:rPr>
          <w:i/>
        </w:rPr>
        <w:t xml:space="preserve">UE signalling to indicate the GNSS position validity duration is about to expire   </w:t>
      </w:r>
    </w:p>
    <w:p w14:paraId="346E4B7E" w14:textId="77777777" w:rsidR="00570C97" w:rsidRPr="00413D36" w:rsidRDefault="00570C97" w:rsidP="006318B1">
      <w:pPr>
        <w:numPr>
          <w:ilvl w:val="0"/>
          <w:numId w:val="42"/>
        </w:numPr>
        <w:snapToGrid w:val="0"/>
        <w:spacing w:beforeLines="50" w:before="120" w:afterLines="50" w:after="120"/>
        <w:rPr>
          <w:i/>
        </w:rPr>
      </w:pPr>
      <w:r w:rsidRPr="00413D36">
        <w:rPr>
          <w:i/>
        </w:rPr>
        <w:t>It is up to UE implementation to determine if GNSS position fix becomes outdated</w:t>
      </w:r>
    </w:p>
    <w:p w14:paraId="760DDEDE" w14:textId="77777777" w:rsidR="00570C97" w:rsidRPr="00413D36" w:rsidRDefault="00570C97" w:rsidP="006318B1">
      <w:pPr>
        <w:pStyle w:val="ListParagraph"/>
        <w:numPr>
          <w:ilvl w:val="0"/>
          <w:numId w:val="42"/>
        </w:numPr>
        <w:snapToGrid w:val="0"/>
        <w:spacing w:beforeLines="50" w:before="120" w:afterLines="50" w:after="120"/>
        <w:rPr>
          <w:i/>
        </w:rPr>
      </w:pPr>
      <w:r w:rsidRPr="00413D36">
        <w:rPr>
          <w:i/>
        </w:rPr>
        <w:t>Long connection and high-velocity UEs were not prioritized in RAN1 discussions in Rel-17 IoT NTN. These more challenging scenarios of IoT NTN can be deferred to Rel-18 IoT NTN.</w:t>
      </w:r>
    </w:p>
    <w:p w14:paraId="1F382B93" w14:textId="77777777" w:rsidR="0097030C" w:rsidRDefault="0097030C" w:rsidP="00B071EC">
      <w:pPr>
        <w:snapToGrid w:val="0"/>
        <w:spacing w:beforeLines="50" w:before="120" w:afterLines="50" w:after="120"/>
        <w:rPr>
          <w:rFonts w:eastAsiaTheme="minorEastAsia"/>
          <w:b/>
          <w:i/>
          <w:lang w:eastAsia="zh-CN"/>
        </w:rPr>
      </w:pPr>
    </w:p>
    <w:p w14:paraId="2F8B6F8A" w14:textId="77777777" w:rsidR="0097030C" w:rsidRDefault="0097030C" w:rsidP="00B071EC">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2.2.2:</w:t>
      </w:r>
      <w:r>
        <w:rPr>
          <w:rFonts w:eastAsiaTheme="minorEastAsia"/>
          <w:b/>
          <w:i/>
          <w:lang w:eastAsia="zh-CN"/>
        </w:rPr>
        <w:t xml:space="preserve"> </w:t>
      </w:r>
    </w:p>
    <w:p w14:paraId="15779C89" w14:textId="464EFE12" w:rsidR="00570C97" w:rsidRPr="00413D36" w:rsidRDefault="00F259B5" w:rsidP="00B071EC">
      <w:pPr>
        <w:snapToGrid w:val="0"/>
        <w:spacing w:beforeLines="50" w:before="120" w:afterLines="50" w:after="120"/>
        <w:rPr>
          <w:rFonts w:eastAsiaTheme="minorEastAsia"/>
          <w:i/>
          <w:lang w:eastAsia="zh-CN"/>
        </w:rPr>
      </w:pPr>
      <w:r w:rsidRPr="00413D36">
        <w:rPr>
          <w:rFonts w:eastAsiaTheme="minorEastAsia"/>
          <w:i/>
          <w:lang w:eastAsia="zh-CN"/>
        </w:rPr>
        <w:t xml:space="preserve">Companies are also encouraged to comment on usage and role of GNSS position fix duration report, </w:t>
      </w:r>
      <w:r w:rsidR="0097030C" w:rsidRPr="00413D36">
        <w:rPr>
          <w:rFonts w:eastAsiaTheme="minorEastAsia"/>
          <w:i/>
          <w:lang w:eastAsia="zh-CN"/>
        </w:rPr>
        <w:t>on the use case (e.g. long connection and high velocity UEs</w:t>
      </w:r>
      <w:r w:rsidR="00922606" w:rsidRPr="00413D36">
        <w:rPr>
          <w:rFonts w:eastAsiaTheme="minorEastAsia"/>
          <w:i/>
          <w:lang w:eastAsia="zh-CN"/>
        </w:rPr>
        <w:t>, duration of sporadic short transmission</w:t>
      </w:r>
      <w:r w:rsidR="0097030C" w:rsidRPr="00413D36">
        <w:rPr>
          <w:rFonts w:eastAsiaTheme="minorEastAsia"/>
          <w:i/>
          <w:lang w:eastAsia="zh-CN"/>
        </w:rPr>
        <w:t xml:space="preserve">), </w:t>
      </w:r>
      <w:r w:rsidR="00643CF4" w:rsidRPr="00413D36">
        <w:rPr>
          <w:rFonts w:eastAsiaTheme="minorEastAsia"/>
          <w:i/>
          <w:lang w:eastAsia="zh-CN"/>
        </w:rPr>
        <w:t xml:space="preserve">pros and cons of each way, </w:t>
      </w:r>
      <w:r w:rsidRPr="00413D36">
        <w:rPr>
          <w:rFonts w:eastAsiaTheme="minorEastAsia"/>
          <w:i/>
          <w:lang w:eastAsia="zh-CN"/>
        </w:rPr>
        <w:t xml:space="preserve">on scope of potential enhancements </w:t>
      </w:r>
      <w:r w:rsidR="0097030C" w:rsidRPr="00413D36">
        <w:rPr>
          <w:rFonts w:eastAsiaTheme="minorEastAsia"/>
          <w:i/>
          <w:lang w:eastAsia="zh-CN"/>
        </w:rPr>
        <w:t xml:space="preserve">and impact on RAN1 / RAN2 specification effort for interpretations i, ii, iii, and iv to use the report,  </w:t>
      </w:r>
      <w:r w:rsidRPr="00413D36">
        <w:rPr>
          <w:rFonts w:eastAsiaTheme="minorEastAsia"/>
          <w:i/>
          <w:lang w:eastAsia="zh-CN"/>
        </w:rPr>
        <w:t>and deferring these potential enhancements to Rel-18</w:t>
      </w:r>
      <w:r w:rsidR="00AD00D4" w:rsidRPr="00413D36">
        <w:rPr>
          <w:rFonts w:eastAsiaTheme="minorEastAsia"/>
          <w:i/>
          <w:lang w:eastAsia="zh-CN"/>
        </w:rPr>
        <w:t xml:space="preserve"> as part of broader discussions on improved GNSS operations for long connection and high-velocity UEs</w:t>
      </w:r>
      <w:r w:rsidRPr="00413D36">
        <w:rPr>
          <w:rFonts w:eastAsiaTheme="minorEastAsia"/>
          <w:i/>
          <w:lang w:eastAsia="zh-CN"/>
        </w:rPr>
        <w:t>.</w:t>
      </w:r>
      <w:r w:rsidR="0097030C" w:rsidRPr="00413D36">
        <w:rPr>
          <w:rFonts w:eastAsiaTheme="minorEastAsia"/>
          <w:i/>
          <w:lang w:eastAsia="zh-CN"/>
        </w:rPr>
        <w:t xml:space="preserve"> </w:t>
      </w:r>
    </w:p>
    <w:p w14:paraId="4B5485CC" w14:textId="5F91ED90"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M</w:t>
      </w:r>
      <w:r w:rsidR="00643CF4" w:rsidRPr="00413D36">
        <w:rPr>
          <w:rFonts w:eastAsiaTheme="minorEastAsia"/>
          <w:i/>
          <w:lang w:eastAsia="zh-CN"/>
        </w:rPr>
        <w:t>oving UE to RRC_IDLE</w:t>
      </w:r>
    </w:p>
    <w:p w14:paraId="049DC4AC" w14:textId="2F20AA8D" w:rsidR="0097030C" w:rsidRPr="00413D36" w:rsidRDefault="00723914"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S</w:t>
      </w:r>
      <w:r w:rsidR="0097030C" w:rsidRPr="00413D36">
        <w:rPr>
          <w:rFonts w:eastAsiaTheme="minorEastAsia"/>
          <w:i/>
          <w:lang w:eastAsia="zh-CN"/>
        </w:rPr>
        <w:t>cheduling a gap to allow UE t</w:t>
      </w:r>
      <w:r w:rsidR="00643CF4" w:rsidRPr="00413D36">
        <w:rPr>
          <w:rFonts w:eastAsiaTheme="minorEastAsia"/>
          <w:i/>
          <w:lang w:eastAsia="zh-CN"/>
        </w:rPr>
        <w:t>o refresh its GNSS position fix</w:t>
      </w:r>
      <w:r w:rsidR="0097030C" w:rsidRPr="00413D36">
        <w:rPr>
          <w:rFonts w:eastAsiaTheme="minorEastAsia"/>
          <w:i/>
          <w:lang w:eastAsia="zh-CN"/>
        </w:rPr>
        <w:t xml:space="preserve"> </w:t>
      </w:r>
    </w:p>
    <w:p w14:paraId="00CEE969" w14:textId="77777777" w:rsidR="0097030C" w:rsidRPr="00413D36" w:rsidRDefault="0097030C" w:rsidP="006318B1">
      <w:pPr>
        <w:pStyle w:val="ListParagraph"/>
        <w:numPr>
          <w:ilvl w:val="0"/>
          <w:numId w:val="47"/>
        </w:numPr>
        <w:tabs>
          <w:tab w:val="left" w:pos="576"/>
        </w:tabs>
        <w:snapToGrid w:val="0"/>
        <w:spacing w:beforeLines="50" w:before="120" w:afterLines="50" w:after="120"/>
        <w:rPr>
          <w:rFonts w:eastAsiaTheme="minorEastAsia"/>
          <w:i/>
          <w:lang w:eastAsia="zh-CN"/>
        </w:rPr>
      </w:pPr>
      <w:r w:rsidRPr="00413D36">
        <w:rPr>
          <w:rFonts w:eastAsiaTheme="minorEastAsia"/>
          <w:i/>
          <w:lang w:eastAsia="zh-CN"/>
        </w:rPr>
        <w:t xml:space="preserve">UE re-acquire GNSS in connected DRX </w:t>
      </w:r>
    </w:p>
    <w:p w14:paraId="1CDD093C" w14:textId="77777777" w:rsidR="0097030C" w:rsidRPr="0097030C" w:rsidRDefault="0097030C" w:rsidP="006318B1">
      <w:pPr>
        <w:pStyle w:val="ListParagraph"/>
        <w:numPr>
          <w:ilvl w:val="0"/>
          <w:numId w:val="47"/>
        </w:numPr>
        <w:tabs>
          <w:tab w:val="left" w:pos="576"/>
        </w:tabs>
        <w:snapToGrid w:val="0"/>
        <w:spacing w:beforeLines="50" w:before="120" w:afterLines="50" w:after="120"/>
        <w:rPr>
          <w:rFonts w:eastAsiaTheme="minorEastAsia"/>
          <w:b/>
          <w:i/>
          <w:lang w:eastAsia="zh-CN"/>
        </w:rPr>
      </w:pPr>
      <w:r w:rsidRPr="0097030C">
        <w:rPr>
          <w:rFonts w:eastAsiaTheme="minorEastAsia"/>
          <w:b/>
          <w:i/>
          <w:lang w:eastAsia="zh-CN"/>
        </w:rPr>
        <w:lastRenderedPageBreak/>
        <w:t>UE closed-loop time and frequency corrections issued by the base-station</w:t>
      </w:r>
    </w:p>
    <w:p w14:paraId="441A9860" w14:textId="7BB20DA5" w:rsidR="0097030C" w:rsidRDefault="002C0E7C" w:rsidP="00B071EC">
      <w:pPr>
        <w:snapToGrid w:val="0"/>
        <w:spacing w:beforeLines="50" w:before="120" w:afterLines="50" w:after="120"/>
        <w:rPr>
          <w:rFonts w:eastAsiaTheme="minorEastAsia"/>
          <w:b/>
          <w:i/>
          <w:lang w:eastAsia="zh-CN"/>
        </w:rPr>
      </w:pPr>
      <w:r>
        <w:rPr>
          <w:rFonts w:eastAsiaTheme="minorEastAsia"/>
          <w:b/>
          <w:i/>
          <w:lang w:eastAsia="zh-CN"/>
        </w:rPr>
        <w:t xml:space="preserve">Companies can also comment </w:t>
      </w:r>
      <w:r w:rsidRPr="002C0E7C">
        <w:rPr>
          <w:rFonts w:eastAsiaTheme="minorEastAsia"/>
          <w:b/>
          <w:i/>
          <w:lang w:eastAsia="zh-CN"/>
        </w:rPr>
        <w:t>on send</w:t>
      </w:r>
      <w:r>
        <w:rPr>
          <w:rFonts w:eastAsiaTheme="minorEastAsia"/>
          <w:b/>
          <w:i/>
          <w:lang w:eastAsia="zh-CN"/>
        </w:rPr>
        <w:t>ing</w:t>
      </w:r>
      <w:r w:rsidRPr="002C0E7C">
        <w:rPr>
          <w:rFonts w:eastAsiaTheme="minorEastAsia"/>
          <w:b/>
          <w:i/>
          <w:lang w:eastAsia="zh-CN"/>
        </w:rPr>
        <w:t xml:space="preserve"> an LS to RAN4 on time and frequency error requirements for IoT NTN before discussing the details of validity duration for GNSS position.</w:t>
      </w:r>
    </w:p>
    <w:p w14:paraId="0008B8BC" w14:textId="77777777" w:rsidR="00F259B5" w:rsidRDefault="00F259B5" w:rsidP="00B071EC">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64D8E" w14:paraId="077BAEA9" w14:textId="77777777" w:rsidTr="00964D8E">
        <w:trPr>
          <w:trHeight w:val="398"/>
          <w:jc w:val="center"/>
        </w:trPr>
        <w:tc>
          <w:tcPr>
            <w:tcW w:w="2547" w:type="dxa"/>
            <w:shd w:val="clear" w:color="auto" w:fill="auto"/>
            <w:vAlign w:val="center"/>
          </w:tcPr>
          <w:p w14:paraId="1D013B43" w14:textId="77777777" w:rsidR="00964D8E" w:rsidRPr="00964D8E" w:rsidRDefault="00964D8E" w:rsidP="00964D8E">
            <w:pPr>
              <w:snapToGrid w:val="0"/>
              <w:spacing w:after="0"/>
              <w:jc w:val="center"/>
            </w:pPr>
            <w:r w:rsidRPr="00964D8E">
              <w:t>Companies</w:t>
            </w:r>
          </w:p>
        </w:tc>
        <w:tc>
          <w:tcPr>
            <w:tcW w:w="8080" w:type="dxa"/>
            <w:shd w:val="clear" w:color="auto" w:fill="auto"/>
            <w:vAlign w:val="center"/>
          </w:tcPr>
          <w:p w14:paraId="534B36A1" w14:textId="77777777" w:rsidR="00964D8E" w:rsidRPr="00964D8E" w:rsidRDefault="00964D8E" w:rsidP="00964D8E">
            <w:pPr>
              <w:snapToGrid w:val="0"/>
              <w:spacing w:after="0"/>
              <w:jc w:val="center"/>
            </w:pPr>
            <w:r w:rsidRPr="00964D8E">
              <w:t>Comments</w:t>
            </w:r>
          </w:p>
        </w:tc>
      </w:tr>
      <w:tr w:rsidR="00EE39E8" w14:paraId="5EAA31AA" w14:textId="77777777" w:rsidTr="00964D8E">
        <w:trPr>
          <w:trHeight w:val="398"/>
          <w:jc w:val="center"/>
        </w:trPr>
        <w:tc>
          <w:tcPr>
            <w:tcW w:w="2547" w:type="dxa"/>
            <w:shd w:val="clear" w:color="auto" w:fill="auto"/>
            <w:vAlign w:val="center"/>
          </w:tcPr>
          <w:p w14:paraId="2EE839A6" w14:textId="43FEEA44" w:rsidR="00EE39E8" w:rsidRDefault="00EE39E8" w:rsidP="00EE39E8">
            <w:pPr>
              <w:snapToGrid w:val="0"/>
              <w:spacing w:after="0"/>
              <w:rPr>
                <w:lang w:eastAsia="zh-CN"/>
              </w:rPr>
            </w:pPr>
          </w:p>
        </w:tc>
        <w:tc>
          <w:tcPr>
            <w:tcW w:w="8080" w:type="dxa"/>
            <w:vAlign w:val="center"/>
          </w:tcPr>
          <w:p w14:paraId="1DF86E3F" w14:textId="1BB7F55C" w:rsidR="00EE39E8" w:rsidRPr="00D847B9" w:rsidRDefault="00EE39E8" w:rsidP="00EE39E8">
            <w:pPr>
              <w:pStyle w:val="Eqn"/>
              <w:rPr>
                <w:sz w:val="20"/>
                <w:szCs w:val="20"/>
              </w:rPr>
            </w:pPr>
          </w:p>
        </w:tc>
      </w:tr>
      <w:tr w:rsidR="00EE39E8" w14:paraId="2C74D67A" w14:textId="77777777" w:rsidTr="00964D8E">
        <w:trPr>
          <w:trHeight w:val="398"/>
          <w:jc w:val="center"/>
        </w:trPr>
        <w:tc>
          <w:tcPr>
            <w:tcW w:w="2547" w:type="dxa"/>
            <w:shd w:val="clear" w:color="auto" w:fill="auto"/>
            <w:vAlign w:val="center"/>
          </w:tcPr>
          <w:p w14:paraId="42402B3D" w14:textId="256E04C0" w:rsidR="00EE39E8" w:rsidRPr="00720345" w:rsidRDefault="00EE39E8" w:rsidP="00EE39E8">
            <w:pPr>
              <w:snapToGrid w:val="0"/>
              <w:spacing w:after="0"/>
              <w:rPr>
                <w:rFonts w:eastAsiaTheme="minorEastAsia"/>
                <w:lang w:eastAsia="zh-CN"/>
              </w:rPr>
            </w:pPr>
          </w:p>
        </w:tc>
        <w:tc>
          <w:tcPr>
            <w:tcW w:w="8080" w:type="dxa"/>
            <w:vAlign w:val="center"/>
          </w:tcPr>
          <w:p w14:paraId="32C78CE4" w14:textId="7B4C950C" w:rsidR="001D0434" w:rsidRPr="00371474" w:rsidRDefault="001D0434" w:rsidP="001D0434">
            <w:pPr>
              <w:spacing w:before="120"/>
              <w:rPr>
                <w:rFonts w:eastAsiaTheme="minorEastAsia"/>
                <w:lang w:val="en-US" w:eastAsia="zh-CN"/>
              </w:rPr>
            </w:pPr>
          </w:p>
        </w:tc>
      </w:tr>
      <w:tr w:rsidR="00EE39E8" w14:paraId="74619B5C" w14:textId="77777777" w:rsidTr="00964D8E">
        <w:trPr>
          <w:trHeight w:val="398"/>
          <w:jc w:val="center"/>
        </w:trPr>
        <w:tc>
          <w:tcPr>
            <w:tcW w:w="2547" w:type="dxa"/>
            <w:shd w:val="clear" w:color="auto" w:fill="auto"/>
            <w:vAlign w:val="center"/>
          </w:tcPr>
          <w:p w14:paraId="1954E362" w14:textId="2787BF02" w:rsidR="00EE39E8" w:rsidRPr="00D9607F" w:rsidRDefault="00EE39E8" w:rsidP="00EE39E8">
            <w:pPr>
              <w:snapToGrid w:val="0"/>
              <w:spacing w:after="0"/>
              <w:rPr>
                <w:color w:val="C00000"/>
                <w:lang w:eastAsia="zh-CN"/>
              </w:rPr>
            </w:pPr>
          </w:p>
        </w:tc>
        <w:tc>
          <w:tcPr>
            <w:tcW w:w="8080" w:type="dxa"/>
            <w:vAlign w:val="center"/>
          </w:tcPr>
          <w:p w14:paraId="68A3F101" w14:textId="28C4F8C1" w:rsidR="00D9607F" w:rsidRPr="0029442A" w:rsidRDefault="00D9607F" w:rsidP="0029442A">
            <w:pPr>
              <w:spacing w:before="120"/>
              <w:rPr>
                <w:color w:val="000000" w:themeColor="text1"/>
              </w:rPr>
            </w:pPr>
          </w:p>
        </w:tc>
      </w:tr>
      <w:tr w:rsidR="00EE39E8" w14:paraId="139BB3D0" w14:textId="77777777" w:rsidTr="00964D8E">
        <w:trPr>
          <w:trHeight w:val="398"/>
          <w:jc w:val="center"/>
        </w:trPr>
        <w:tc>
          <w:tcPr>
            <w:tcW w:w="2547" w:type="dxa"/>
            <w:shd w:val="clear" w:color="auto" w:fill="auto"/>
            <w:vAlign w:val="center"/>
          </w:tcPr>
          <w:p w14:paraId="5F921D1E" w14:textId="23D2209C" w:rsidR="00EE39E8" w:rsidRPr="00B8068E" w:rsidRDefault="00EE39E8" w:rsidP="00EE39E8">
            <w:pPr>
              <w:snapToGrid w:val="0"/>
              <w:spacing w:after="0"/>
              <w:rPr>
                <w:rFonts w:eastAsiaTheme="minorEastAsia"/>
                <w:lang w:eastAsia="zh-CN"/>
              </w:rPr>
            </w:pPr>
          </w:p>
        </w:tc>
        <w:tc>
          <w:tcPr>
            <w:tcW w:w="8080" w:type="dxa"/>
            <w:vAlign w:val="center"/>
          </w:tcPr>
          <w:p w14:paraId="0373FC1E" w14:textId="1DB780BA" w:rsidR="00A2149B" w:rsidRPr="00B8068E" w:rsidRDefault="00A2149B" w:rsidP="00EE39E8">
            <w:pPr>
              <w:widowControl w:val="0"/>
            </w:pPr>
          </w:p>
        </w:tc>
      </w:tr>
      <w:tr w:rsidR="00443C1D" w14:paraId="7D0AC6E2" w14:textId="77777777" w:rsidTr="00964D8E">
        <w:trPr>
          <w:trHeight w:val="398"/>
          <w:jc w:val="center"/>
        </w:trPr>
        <w:tc>
          <w:tcPr>
            <w:tcW w:w="2547" w:type="dxa"/>
            <w:shd w:val="clear" w:color="auto" w:fill="auto"/>
            <w:vAlign w:val="center"/>
          </w:tcPr>
          <w:p w14:paraId="574DECC8" w14:textId="4F39CD9F" w:rsidR="00443C1D" w:rsidRPr="00881635" w:rsidRDefault="00443C1D" w:rsidP="00443C1D">
            <w:pPr>
              <w:snapToGrid w:val="0"/>
              <w:spacing w:after="0"/>
              <w:rPr>
                <w:rFonts w:eastAsiaTheme="minorEastAsia"/>
                <w:lang w:eastAsia="zh-CN"/>
              </w:rPr>
            </w:pPr>
          </w:p>
        </w:tc>
        <w:tc>
          <w:tcPr>
            <w:tcW w:w="8080" w:type="dxa"/>
            <w:vAlign w:val="center"/>
          </w:tcPr>
          <w:p w14:paraId="638193AA" w14:textId="77777777" w:rsidR="00443C1D" w:rsidRPr="00881635" w:rsidRDefault="00443C1D" w:rsidP="00443C1D">
            <w:pPr>
              <w:spacing w:beforeLines="50" w:before="120" w:afterLines="50" w:after="120"/>
              <w:rPr>
                <w:rFonts w:eastAsiaTheme="minorEastAsia"/>
                <w:lang w:eastAsia="zh-CN"/>
              </w:rPr>
            </w:pPr>
          </w:p>
        </w:tc>
      </w:tr>
      <w:tr w:rsidR="00443C1D" w14:paraId="3E2E8995" w14:textId="77777777" w:rsidTr="00964D8E">
        <w:trPr>
          <w:trHeight w:val="398"/>
          <w:jc w:val="center"/>
        </w:trPr>
        <w:tc>
          <w:tcPr>
            <w:tcW w:w="2547" w:type="dxa"/>
            <w:shd w:val="clear" w:color="auto" w:fill="auto"/>
            <w:vAlign w:val="center"/>
          </w:tcPr>
          <w:p w14:paraId="217CBC0C" w14:textId="4001AF89" w:rsidR="00443C1D" w:rsidRPr="00272347" w:rsidRDefault="00443C1D" w:rsidP="00443C1D">
            <w:pPr>
              <w:snapToGrid w:val="0"/>
              <w:spacing w:after="0"/>
              <w:rPr>
                <w:rFonts w:eastAsiaTheme="minorEastAsia"/>
                <w:color w:val="C00000"/>
                <w:lang w:eastAsia="zh-CN"/>
              </w:rPr>
            </w:pPr>
          </w:p>
        </w:tc>
        <w:tc>
          <w:tcPr>
            <w:tcW w:w="8080" w:type="dxa"/>
            <w:vAlign w:val="center"/>
          </w:tcPr>
          <w:p w14:paraId="4946DA39" w14:textId="77923B81" w:rsidR="00443C1D" w:rsidRPr="001B4D5B" w:rsidRDefault="00443C1D" w:rsidP="00272347">
            <w:pPr>
              <w:rPr>
                <w:i/>
                <w:color w:val="C00000"/>
                <w:lang w:val="en-US" w:eastAsia="zh-CN"/>
              </w:rPr>
            </w:pPr>
          </w:p>
        </w:tc>
      </w:tr>
      <w:tr w:rsidR="00B421BD" w14:paraId="5D855941" w14:textId="77777777" w:rsidTr="00964D8E">
        <w:trPr>
          <w:trHeight w:val="398"/>
          <w:jc w:val="center"/>
        </w:trPr>
        <w:tc>
          <w:tcPr>
            <w:tcW w:w="2547" w:type="dxa"/>
            <w:shd w:val="clear" w:color="auto" w:fill="auto"/>
            <w:vAlign w:val="center"/>
          </w:tcPr>
          <w:p w14:paraId="1A6100E8" w14:textId="010D541F" w:rsidR="00B421BD" w:rsidRDefault="00B421BD" w:rsidP="00B421BD">
            <w:pPr>
              <w:snapToGrid w:val="0"/>
              <w:spacing w:after="0"/>
              <w:rPr>
                <w:lang w:eastAsia="zh-CN"/>
              </w:rPr>
            </w:pPr>
          </w:p>
        </w:tc>
        <w:tc>
          <w:tcPr>
            <w:tcW w:w="8080" w:type="dxa"/>
            <w:vAlign w:val="center"/>
          </w:tcPr>
          <w:p w14:paraId="166C8DB7" w14:textId="6BD5B854" w:rsidR="00B421BD" w:rsidRDefault="00B421BD" w:rsidP="00B421BD">
            <w:pPr>
              <w:pStyle w:val="BodyText"/>
              <w:rPr>
                <w:i/>
              </w:rPr>
            </w:pPr>
          </w:p>
        </w:tc>
      </w:tr>
      <w:tr w:rsidR="00831174" w:rsidRPr="00267C65" w14:paraId="3267A133" w14:textId="77777777" w:rsidTr="00964D8E">
        <w:trPr>
          <w:trHeight w:val="398"/>
          <w:jc w:val="center"/>
        </w:trPr>
        <w:tc>
          <w:tcPr>
            <w:tcW w:w="2547" w:type="dxa"/>
            <w:shd w:val="clear" w:color="auto" w:fill="auto"/>
            <w:vAlign w:val="center"/>
          </w:tcPr>
          <w:p w14:paraId="5FBE0028" w14:textId="5BC17C28" w:rsidR="00831174" w:rsidRDefault="00831174" w:rsidP="00831174">
            <w:pPr>
              <w:snapToGrid w:val="0"/>
              <w:spacing w:after="0"/>
              <w:rPr>
                <w:lang w:eastAsia="zh-CN"/>
              </w:rPr>
            </w:pPr>
          </w:p>
        </w:tc>
        <w:tc>
          <w:tcPr>
            <w:tcW w:w="8080" w:type="dxa"/>
            <w:vAlign w:val="center"/>
          </w:tcPr>
          <w:p w14:paraId="1718EDCD" w14:textId="7760E86C" w:rsidR="00831174" w:rsidRPr="00267C65" w:rsidRDefault="00831174" w:rsidP="00831174">
            <w:pPr>
              <w:spacing w:beforeLines="50" w:before="120" w:afterLines="50" w:after="120"/>
            </w:pPr>
          </w:p>
        </w:tc>
      </w:tr>
      <w:tr w:rsidR="00F618D5" w14:paraId="05BBC8CB" w14:textId="77777777" w:rsidTr="00964D8E">
        <w:trPr>
          <w:trHeight w:val="398"/>
          <w:jc w:val="center"/>
        </w:trPr>
        <w:tc>
          <w:tcPr>
            <w:tcW w:w="2547" w:type="dxa"/>
            <w:shd w:val="clear" w:color="auto" w:fill="auto"/>
            <w:vAlign w:val="center"/>
          </w:tcPr>
          <w:p w14:paraId="4C9FDF31" w14:textId="108E9A0F" w:rsidR="00F618D5" w:rsidRDefault="00F618D5" w:rsidP="00F618D5">
            <w:pPr>
              <w:snapToGrid w:val="0"/>
              <w:spacing w:after="0"/>
              <w:rPr>
                <w:lang w:eastAsia="zh-CN"/>
              </w:rPr>
            </w:pPr>
          </w:p>
        </w:tc>
        <w:tc>
          <w:tcPr>
            <w:tcW w:w="8080" w:type="dxa"/>
            <w:vAlign w:val="center"/>
          </w:tcPr>
          <w:p w14:paraId="2C424773" w14:textId="716D7E2E" w:rsidR="00F618D5" w:rsidRDefault="00F618D5" w:rsidP="00F618D5">
            <w:pPr>
              <w:pStyle w:val="BodyText"/>
              <w:rPr>
                <w:i/>
              </w:rPr>
            </w:pPr>
          </w:p>
        </w:tc>
      </w:tr>
      <w:tr w:rsidR="00AC38B0" w14:paraId="2BC26E35" w14:textId="77777777" w:rsidTr="00964D8E">
        <w:trPr>
          <w:trHeight w:val="398"/>
          <w:jc w:val="center"/>
        </w:trPr>
        <w:tc>
          <w:tcPr>
            <w:tcW w:w="2547" w:type="dxa"/>
            <w:shd w:val="clear" w:color="auto" w:fill="auto"/>
            <w:vAlign w:val="center"/>
          </w:tcPr>
          <w:p w14:paraId="1012C833" w14:textId="54C02EF1" w:rsidR="00AC38B0" w:rsidRDefault="00AC38B0" w:rsidP="00AC38B0">
            <w:pPr>
              <w:snapToGrid w:val="0"/>
              <w:spacing w:after="0"/>
              <w:rPr>
                <w:lang w:eastAsia="zh-CN"/>
              </w:rPr>
            </w:pPr>
          </w:p>
        </w:tc>
        <w:tc>
          <w:tcPr>
            <w:tcW w:w="8080" w:type="dxa"/>
            <w:vAlign w:val="center"/>
          </w:tcPr>
          <w:p w14:paraId="3B9705B3" w14:textId="49B8E1ED" w:rsidR="00AC38B0" w:rsidRPr="00267C65" w:rsidRDefault="00AC38B0" w:rsidP="00AC38B0">
            <w:pPr>
              <w:spacing w:beforeLines="50" w:before="120" w:afterLines="50" w:after="120"/>
            </w:pPr>
          </w:p>
        </w:tc>
      </w:tr>
      <w:tr w:rsidR="00AC38B0" w14:paraId="17FBA690" w14:textId="77777777" w:rsidTr="00964D8E">
        <w:trPr>
          <w:trHeight w:val="398"/>
          <w:jc w:val="center"/>
        </w:trPr>
        <w:tc>
          <w:tcPr>
            <w:tcW w:w="2547" w:type="dxa"/>
            <w:shd w:val="clear" w:color="auto" w:fill="auto"/>
            <w:vAlign w:val="center"/>
          </w:tcPr>
          <w:p w14:paraId="5D0ABA59" w14:textId="1CFD6785" w:rsidR="00AC38B0" w:rsidRPr="00CA631D" w:rsidRDefault="00AC38B0" w:rsidP="00AC38B0">
            <w:pPr>
              <w:snapToGrid w:val="0"/>
              <w:spacing w:after="0"/>
              <w:rPr>
                <w:color w:val="C00000"/>
                <w:lang w:eastAsia="zh-CN"/>
              </w:rPr>
            </w:pPr>
          </w:p>
        </w:tc>
        <w:tc>
          <w:tcPr>
            <w:tcW w:w="8080" w:type="dxa"/>
            <w:vAlign w:val="center"/>
          </w:tcPr>
          <w:p w14:paraId="7F9BD307" w14:textId="717B29BF" w:rsidR="00AC38B0" w:rsidRPr="00CA631D" w:rsidRDefault="00AC38B0" w:rsidP="00403A16">
            <w:pPr>
              <w:rPr>
                <w:bCs/>
                <w:i/>
                <w:color w:val="C00000"/>
              </w:rPr>
            </w:pPr>
          </w:p>
        </w:tc>
      </w:tr>
      <w:tr w:rsidR="00AC38B0" w14:paraId="36C13C89" w14:textId="77777777" w:rsidTr="00964D8E">
        <w:trPr>
          <w:trHeight w:val="412"/>
          <w:jc w:val="center"/>
        </w:trPr>
        <w:tc>
          <w:tcPr>
            <w:tcW w:w="2547" w:type="dxa"/>
            <w:shd w:val="clear" w:color="auto" w:fill="auto"/>
            <w:vAlign w:val="center"/>
          </w:tcPr>
          <w:p w14:paraId="2C318EE5" w14:textId="00B884BB" w:rsidR="00AC38B0" w:rsidRPr="009D7E5C" w:rsidRDefault="00AC38B0" w:rsidP="00AC38B0">
            <w:pPr>
              <w:snapToGrid w:val="0"/>
              <w:spacing w:after="0"/>
              <w:rPr>
                <w:lang w:eastAsia="zh-CN"/>
              </w:rPr>
            </w:pPr>
          </w:p>
        </w:tc>
        <w:tc>
          <w:tcPr>
            <w:tcW w:w="8080" w:type="dxa"/>
            <w:vAlign w:val="center"/>
          </w:tcPr>
          <w:p w14:paraId="0443C3F5" w14:textId="407918C8" w:rsidR="00AC38B0" w:rsidRPr="009D7E5C" w:rsidRDefault="00AC38B0" w:rsidP="00403A16">
            <w:pPr>
              <w:jc w:val="both"/>
              <w:rPr>
                <w:b/>
                <w:i/>
                <w:lang w:val="en-US"/>
              </w:rPr>
            </w:pPr>
          </w:p>
        </w:tc>
      </w:tr>
      <w:tr w:rsidR="00AC38B0" w14:paraId="45CFED9F" w14:textId="77777777" w:rsidTr="00964D8E">
        <w:trPr>
          <w:trHeight w:val="398"/>
          <w:jc w:val="center"/>
        </w:trPr>
        <w:tc>
          <w:tcPr>
            <w:tcW w:w="2547" w:type="dxa"/>
            <w:shd w:val="clear" w:color="auto" w:fill="auto"/>
            <w:vAlign w:val="center"/>
          </w:tcPr>
          <w:p w14:paraId="2E3C25E4" w14:textId="498C3402" w:rsidR="00AC38B0" w:rsidRPr="005A7013" w:rsidRDefault="00AC38B0" w:rsidP="00AC38B0">
            <w:pPr>
              <w:snapToGrid w:val="0"/>
              <w:spacing w:after="0"/>
              <w:rPr>
                <w:lang w:eastAsia="zh-CN"/>
              </w:rPr>
            </w:pPr>
          </w:p>
        </w:tc>
        <w:tc>
          <w:tcPr>
            <w:tcW w:w="8080" w:type="dxa"/>
            <w:vAlign w:val="center"/>
          </w:tcPr>
          <w:p w14:paraId="548678AA" w14:textId="41C8A5C4" w:rsidR="00AC38B0" w:rsidRPr="005A7013" w:rsidRDefault="00AC38B0" w:rsidP="00403A16">
            <w:pPr>
              <w:overflowPunct w:val="0"/>
              <w:autoSpaceDE w:val="0"/>
              <w:autoSpaceDN w:val="0"/>
              <w:adjustRightInd w:val="0"/>
              <w:contextualSpacing/>
              <w:textAlignment w:val="baseline"/>
              <w:rPr>
                <w:bCs/>
                <w:iCs/>
              </w:rPr>
            </w:pPr>
          </w:p>
        </w:tc>
      </w:tr>
      <w:tr w:rsidR="00403A16" w14:paraId="5773D310" w14:textId="77777777" w:rsidTr="00964D8E">
        <w:trPr>
          <w:trHeight w:val="398"/>
          <w:jc w:val="center"/>
        </w:trPr>
        <w:tc>
          <w:tcPr>
            <w:tcW w:w="2547" w:type="dxa"/>
            <w:shd w:val="clear" w:color="auto" w:fill="auto"/>
            <w:vAlign w:val="center"/>
          </w:tcPr>
          <w:p w14:paraId="54DBBAC3" w14:textId="22B413EF" w:rsidR="00403A16" w:rsidRPr="00F67856" w:rsidRDefault="00403A16" w:rsidP="00403A16">
            <w:pPr>
              <w:snapToGrid w:val="0"/>
              <w:spacing w:after="0"/>
              <w:rPr>
                <w:rFonts w:eastAsiaTheme="minorEastAsia"/>
                <w:bCs/>
                <w:lang w:eastAsia="zh-CN"/>
              </w:rPr>
            </w:pPr>
          </w:p>
        </w:tc>
        <w:tc>
          <w:tcPr>
            <w:tcW w:w="8080" w:type="dxa"/>
            <w:vAlign w:val="center"/>
          </w:tcPr>
          <w:p w14:paraId="0C98A80E" w14:textId="77777777" w:rsidR="00403A16" w:rsidRPr="00F67856" w:rsidRDefault="00403A16" w:rsidP="00403A16">
            <w:pPr>
              <w:jc w:val="both"/>
              <w:rPr>
                <w:rFonts w:eastAsiaTheme="minorEastAsia"/>
                <w:lang w:eastAsia="zh-CN"/>
              </w:rPr>
            </w:pPr>
          </w:p>
        </w:tc>
      </w:tr>
    </w:tbl>
    <w:p w14:paraId="406BF494" w14:textId="77777777" w:rsidR="00526E5B" w:rsidRDefault="00526E5B">
      <w:pPr>
        <w:snapToGrid w:val="0"/>
        <w:spacing w:beforeLines="50" w:before="120" w:afterLines="50" w:after="120"/>
        <w:rPr>
          <w:rFonts w:eastAsiaTheme="minorEastAsia"/>
          <w:lang w:eastAsia="zh-CN"/>
        </w:rPr>
      </w:pPr>
    </w:p>
    <w:p w14:paraId="28C008ED" w14:textId="77777777" w:rsidR="00151D7B" w:rsidRDefault="00151D7B" w:rsidP="00151D7B">
      <w:pPr>
        <w:rPr>
          <w:lang w:eastAsia="zh-CN"/>
        </w:rPr>
      </w:pPr>
    </w:p>
    <w:p w14:paraId="64C58AB3" w14:textId="77777777" w:rsidR="001E756A" w:rsidRPr="00234ED2" w:rsidRDefault="001E756A" w:rsidP="00234ED2">
      <w:pPr>
        <w:rPr>
          <w:lang w:eastAsia="zh-CN"/>
        </w:rPr>
      </w:pPr>
    </w:p>
    <w:p w14:paraId="524465F3" w14:textId="26223048"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0A3EF1A9" w14:textId="77777777" w:rsidR="00585215" w:rsidRDefault="003C4FD8" w:rsidP="003C4FD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following agreements were made in RAN1#106e. </w:t>
      </w:r>
    </w:p>
    <w:p w14:paraId="3C87115C" w14:textId="77777777" w:rsidR="003C4FD8" w:rsidRDefault="003C4FD8" w:rsidP="003C4FD8">
      <w:pPr>
        <w:rPr>
          <w:lang w:eastAsia="x-none"/>
        </w:rPr>
      </w:pPr>
      <w:r w:rsidRPr="00512E46">
        <w:rPr>
          <w:highlight w:val="green"/>
          <w:lang w:eastAsia="x-none"/>
        </w:rPr>
        <w:t>Agreement:</w:t>
      </w:r>
    </w:p>
    <w:p w14:paraId="24B1C3D3" w14:textId="77777777" w:rsidR="003C4FD8" w:rsidRDefault="003C4FD8" w:rsidP="006318B1">
      <w:pPr>
        <w:numPr>
          <w:ilvl w:val="0"/>
          <w:numId w:val="9"/>
        </w:numPr>
        <w:spacing w:after="0"/>
        <w:rPr>
          <w:lang w:eastAsia="x-none"/>
        </w:rPr>
      </w:pPr>
      <w:r>
        <w:rPr>
          <w:lang w:eastAsia="x-none"/>
        </w:rPr>
        <w:t>Satellite ephemeris read on SIB are valid for the duration of sporadic short transmission in RRC_CONNECTED.</w:t>
      </w:r>
    </w:p>
    <w:p w14:paraId="52B2417B" w14:textId="77777777" w:rsidR="003C4FD8" w:rsidRDefault="003C4FD8" w:rsidP="006318B1">
      <w:pPr>
        <w:numPr>
          <w:ilvl w:val="0"/>
          <w:numId w:val="9"/>
        </w:numPr>
        <w:spacing w:after="0"/>
        <w:rPr>
          <w:lang w:eastAsia="x-none"/>
        </w:rPr>
      </w:pPr>
      <w:r>
        <w:rPr>
          <w:lang w:eastAsia="x-none"/>
        </w:rPr>
        <w:t>Common TA parameters if indicated and read on SIB are valid for the duration of sporadic short transmission in RRC_CONNECTED.</w:t>
      </w:r>
    </w:p>
    <w:p w14:paraId="1B86DEA2" w14:textId="77777777" w:rsidR="003C4FD8" w:rsidRPr="00FE5B15" w:rsidRDefault="003C4FD8" w:rsidP="006318B1">
      <w:pPr>
        <w:numPr>
          <w:ilvl w:val="0"/>
          <w:numId w:val="9"/>
        </w:numPr>
        <w:spacing w:after="0"/>
        <w:rPr>
          <w:lang w:eastAsia="x-none"/>
        </w:rPr>
      </w:pPr>
      <w:r>
        <w:rPr>
          <w:lang w:eastAsia="x-none"/>
        </w:rPr>
        <w:t>Note: The duration of the short transmission is not longer than the “validity timer for UL synchronization” referred to in the WID objective (but which still needs further discussion for specifying further details)</w:t>
      </w:r>
    </w:p>
    <w:p w14:paraId="2017A340" w14:textId="77777777" w:rsidR="003C4FD8" w:rsidRDefault="003C4FD8" w:rsidP="003C4FD8">
      <w:pPr>
        <w:tabs>
          <w:tab w:val="left" w:pos="576"/>
        </w:tabs>
        <w:snapToGrid w:val="0"/>
        <w:spacing w:beforeLines="50" w:before="120" w:afterLines="50" w:after="120"/>
        <w:rPr>
          <w:rFonts w:eastAsiaTheme="minorEastAsia"/>
          <w:lang w:eastAsia="zh-CN"/>
        </w:rPr>
      </w:pPr>
    </w:p>
    <w:p w14:paraId="45DEA325" w14:textId="77777777" w:rsidR="003C4FD8" w:rsidRDefault="003C4FD8" w:rsidP="003C4FD8">
      <w:pPr>
        <w:rPr>
          <w:lang w:eastAsia="x-none"/>
        </w:rPr>
      </w:pPr>
      <w:r w:rsidRPr="00F8308C">
        <w:rPr>
          <w:highlight w:val="green"/>
          <w:lang w:eastAsia="x-none"/>
        </w:rPr>
        <w:t>Agreement:</w:t>
      </w:r>
    </w:p>
    <w:p w14:paraId="09259491" w14:textId="77777777" w:rsidR="003C4FD8" w:rsidRDefault="003C4FD8" w:rsidP="003C4FD8">
      <w:pPr>
        <w:rPr>
          <w:lang w:eastAsia="x-none"/>
        </w:rPr>
      </w:pPr>
      <w:r>
        <w:rPr>
          <w:lang w:eastAsia="x-none"/>
        </w:rPr>
        <w:t>The validity timer of UL synchronization is configured by the network</w:t>
      </w:r>
    </w:p>
    <w:p w14:paraId="01C13527" w14:textId="77777777" w:rsidR="003C4FD8" w:rsidRDefault="003C4FD8" w:rsidP="006318B1">
      <w:pPr>
        <w:numPr>
          <w:ilvl w:val="0"/>
          <w:numId w:val="11"/>
        </w:numPr>
        <w:spacing w:after="0"/>
        <w:rPr>
          <w:lang w:eastAsia="x-none"/>
        </w:rPr>
      </w:pPr>
      <w:r>
        <w:rPr>
          <w:lang w:eastAsia="x-none"/>
        </w:rPr>
        <w:lastRenderedPageBreak/>
        <w:t>FFS: Whether a single validity timer or separate validity timers are used for satellite ephemeris and common TA parameters</w:t>
      </w:r>
    </w:p>
    <w:p w14:paraId="6C20CEAA" w14:textId="77777777" w:rsidR="003C4FD8" w:rsidRDefault="003C4FD8" w:rsidP="003C4FD8">
      <w:pPr>
        <w:tabs>
          <w:tab w:val="left" w:pos="576"/>
        </w:tabs>
        <w:snapToGrid w:val="0"/>
        <w:spacing w:beforeLines="50" w:before="120" w:afterLines="50" w:after="120"/>
        <w:rPr>
          <w:rFonts w:eastAsiaTheme="minorEastAsia"/>
          <w:lang w:eastAsia="zh-CN"/>
        </w:rPr>
      </w:pPr>
    </w:p>
    <w:p w14:paraId="41A54420" w14:textId="77777777" w:rsidR="003C4FD8" w:rsidRDefault="003C4FD8" w:rsidP="003C4FD8">
      <w:pPr>
        <w:rPr>
          <w:lang w:eastAsia="x-none"/>
        </w:rPr>
      </w:pPr>
      <w:r w:rsidRPr="00C72402">
        <w:rPr>
          <w:highlight w:val="green"/>
          <w:lang w:eastAsia="x-none"/>
        </w:rPr>
        <w:t>Agreement:</w:t>
      </w:r>
    </w:p>
    <w:p w14:paraId="7C334D79" w14:textId="77777777" w:rsidR="003C4FD8" w:rsidRDefault="003C4FD8" w:rsidP="003C4FD8">
      <w:r w:rsidRPr="00F8308C">
        <w:t>UE in RRC_IDLE reads the satellite ephemeris on SIB and the common TA parameters if indicated on SIB and (re-)start the validity timer(s) for UL synchronization</w:t>
      </w:r>
      <w:r w:rsidRPr="00F8308C">
        <w:rPr>
          <w:color w:val="FF0000"/>
        </w:rPr>
        <w:t xml:space="preserve"> </w:t>
      </w:r>
      <w:r w:rsidRPr="00F8308C">
        <w:t>before moving to RRC_CONNECTED.</w:t>
      </w:r>
    </w:p>
    <w:p w14:paraId="57301098" w14:textId="77777777" w:rsidR="003C4FD8" w:rsidRDefault="003C4FD8" w:rsidP="006318B1">
      <w:pPr>
        <w:numPr>
          <w:ilvl w:val="0"/>
          <w:numId w:val="11"/>
        </w:numPr>
        <w:spacing w:after="0"/>
      </w:pPr>
      <w:r>
        <w:t>FFS: Details of the precise (re-)start time for the validity timer for UL synchronization to ensure a common understanding between gNB and UE.</w:t>
      </w:r>
    </w:p>
    <w:p w14:paraId="69F977F3" w14:textId="77777777" w:rsidR="003C4FD8" w:rsidRDefault="003C4FD8" w:rsidP="006318B1">
      <w:pPr>
        <w:numPr>
          <w:ilvl w:val="0"/>
          <w:numId w:val="11"/>
        </w:numPr>
        <w:spacing w:after="0"/>
      </w:pPr>
      <w:r>
        <w:t>Other signaling details for validity timer are up to RAN2</w:t>
      </w:r>
    </w:p>
    <w:p w14:paraId="2C99E6CD" w14:textId="77777777" w:rsidR="0069474A" w:rsidRDefault="0069474A" w:rsidP="00964D8E">
      <w:pPr>
        <w:spacing w:after="0"/>
      </w:pPr>
    </w:p>
    <w:p w14:paraId="15AD7F5D" w14:textId="4E97458A" w:rsidR="0090112B" w:rsidRDefault="0090112B" w:rsidP="00964D8E">
      <w:pPr>
        <w:spacing w:after="0"/>
      </w:pPr>
      <w:r>
        <w:t>RAN1#106bis-e made the following agreements</w:t>
      </w:r>
    </w:p>
    <w:p w14:paraId="5C734E7F" w14:textId="77777777" w:rsidR="0090112B" w:rsidRDefault="0090112B" w:rsidP="00964D8E">
      <w:pPr>
        <w:spacing w:after="0"/>
      </w:pPr>
    </w:p>
    <w:p w14:paraId="7B39F057" w14:textId="77777777" w:rsidR="0090112B" w:rsidRDefault="0090112B" w:rsidP="0090112B">
      <w:pPr>
        <w:rPr>
          <w:lang w:eastAsia="x-none"/>
        </w:rPr>
      </w:pPr>
      <w:r w:rsidRPr="0016238A">
        <w:rPr>
          <w:highlight w:val="green"/>
          <w:lang w:eastAsia="x-none"/>
        </w:rPr>
        <w:t>Agreement:</w:t>
      </w:r>
    </w:p>
    <w:p w14:paraId="78C62D71" w14:textId="77777777" w:rsidR="0090112B" w:rsidRDefault="0090112B" w:rsidP="0090112B">
      <w:pPr>
        <w:rPr>
          <w:lang w:eastAsia="x-none"/>
        </w:rPr>
      </w:pPr>
      <w:r>
        <w:rPr>
          <w:lang w:eastAsia="x-none"/>
        </w:rPr>
        <w:t>The validity timer for UL synchronization is started/restarted with configured timer validity duration at the epoch time of the assistance information (i.e. serving satellite ephemeris data).</w:t>
      </w:r>
    </w:p>
    <w:p w14:paraId="65CA415C" w14:textId="77777777" w:rsidR="0090112B" w:rsidRDefault="0090112B" w:rsidP="006318B1">
      <w:pPr>
        <w:numPr>
          <w:ilvl w:val="0"/>
          <w:numId w:val="21"/>
        </w:numPr>
        <w:spacing w:after="0"/>
        <w:rPr>
          <w:lang w:eastAsia="x-none"/>
        </w:rPr>
      </w:pPr>
      <w:r>
        <w:rPr>
          <w:lang w:eastAsia="x-none"/>
        </w:rPr>
        <w:t>FFS: Precise definition of epoch time taking into account SIB repetitions</w:t>
      </w:r>
    </w:p>
    <w:p w14:paraId="1B3A4343" w14:textId="77777777" w:rsidR="0090112B" w:rsidRDefault="0090112B" w:rsidP="0090112B">
      <w:pPr>
        <w:rPr>
          <w:lang w:eastAsia="x-none"/>
        </w:rPr>
      </w:pPr>
    </w:p>
    <w:p w14:paraId="253316D7" w14:textId="77777777" w:rsidR="0090112B" w:rsidRDefault="0090112B" w:rsidP="0090112B">
      <w:pPr>
        <w:rPr>
          <w:lang w:eastAsia="x-none"/>
        </w:rPr>
      </w:pPr>
      <w:r w:rsidRPr="00475430">
        <w:rPr>
          <w:highlight w:val="green"/>
          <w:lang w:eastAsia="x-none"/>
        </w:rPr>
        <w:t>Agreement:</w:t>
      </w:r>
    </w:p>
    <w:p w14:paraId="3400041B" w14:textId="77777777" w:rsidR="0090112B" w:rsidRDefault="0090112B" w:rsidP="0090112B">
      <w:pPr>
        <w:rPr>
          <w:lang w:eastAsia="x-none"/>
        </w:rPr>
      </w:pPr>
      <w:r>
        <w:rPr>
          <w:lang w:eastAsia="x-none"/>
        </w:rPr>
        <w:t>A single validity duration for both serving satellite ephemeris and common TA related parameters is defined at least if serving satellite ephemeris and common TA parameters are signalled in the same SIB message.</w:t>
      </w:r>
    </w:p>
    <w:p w14:paraId="7FAA5D04" w14:textId="77777777" w:rsidR="0090112B" w:rsidRDefault="0090112B" w:rsidP="0090112B">
      <w:pPr>
        <w:jc w:val="both"/>
        <w:rPr>
          <w:bCs/>
          <w:iCs/>
          <w:szCs w:val="22"/>
          <w:highlight w:val="green"/>
        </w:rPr>
      </w:pPr>
    </w:p>
    <w:p w14:paraId="45BF6128" w14:textId="77777777" w:rsidR="0090112B" w:rsidRDefault="0090112B" w:rsidP="0090112B">
      <w:pPr>
        <w:jc w:val="both"/>
        <w:rPr>
          <w:bCs/>
          <w:iCs/>
          <w:szCs w:val="22"/>
        </w:rPr>
      </w:pPr>
      <w:r w:rsidRPr="00442097">
        <w:rPr>
          <w:bCs/>
          <w:iCs/>
          <w:szCs w:val="22"/>
          <w:highlight w:val="green"/>
        </w:rPr>
        <w:t>Agreement:</w:t>
      </w:r>
    </w:p>
    <w:p w14:paraId="59FF1B5D" w14:textId="77777777" w:rsidR="0090112B" w:rsidRPr="000A3578" w:rsidRDefault="0090112B" w:rsidP="0090112B">
      <w:p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RAN1 has discussed the following aspects and leaves it up to RAN2 to specify UE behaviour related to expiry of UL synchronization validity timer and determine which of the following aspects are to be specified: </w:t>
      </w:r>
    </w:p>
    <w:p w14:paraId="2AC9A4D7"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 xml:space="preserve">Mechanisms for UE to declare loss of UL synchronization including mechanisms for UL synchronization recovery procedure when UL synchronization is lost if UL synchronization validity timer expires in RRC_CONNECTED </w:t>
      </w:r>
    </w:p>
    <w:p w14:paraId="14C58EB8"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It is up to RAN2 to specify this new behaviour for connected UE within RLF set of procedures or a new procedure for re-acquiring satellite ephemeris</w:t>
      </w:r>
    </w:p>
    <w:p w14:paraId="7A00EEAC"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Mechanism for UL synchronization includes re-acquiring the satellite ephemeris and common TA parameters if indicated on SIB</w:t>
      </w:r>
    </w:p>
    <w:p w14:paraId="10D147C7"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0A3578">
        <w:rPr>
          <w:rFonts w:eastAsia="Times New Roman"/>
          <w:color w:val="000000"/>
          <w:lang w:eastAsia="zh-CN"/>
        </w:rPr>
        <w:t xml:space="preserve">common TA parameters if indicated </w:t>
      </w:r>
    </w:p>
    <w:p w14:paraId="47BB6A8B" w14:textId="77777777" w:rsidR="0090112B" w:rsidRPr="000A3578" w:rsidRDefault="0090112B" w:rsidP="006318B1">
      <w:pPr>
        <w:pStyle w:val="ListParagraph"/>
        <w:numPr>
          <w:ilvl w:val="1"/>
          <w:numId w:val="22"/>
        </w:numPr>
        <w:tabs>
          <w:tab w:val="left" w:pos="576"/>
        </w:tabs>
        <w:snapToGrid w:val="0"/>
        <w:spacing w:beforeLines="50" w:before="120" w:afterLines="50" w:after="120"/>
        <w:rPr>
          <w:rFonts w:eastAsia="Times New Roman"/>
          <w:color w:val="000000"/>
          <w:lang w:eastAsia="zh-CN"/>
        </w:rPr>
      </w:pPr>
      <w:r w:rsidRPr="000A3578">
        <w:rPr>
          <w:rFonts w:eastAsia="Times New Roman" w:hint="eastAsia"/>
          <w:color w:val="000000"/>
          <w:lang w:eastAsia="zh-CN"/>
        </w:rPr>
        <w:t>Potential additional RACH after re-acquisition of satellite ephemeris and common TA parameters if indicated for the UL synchronization recovery procedure in case of potential residual TA error.</w:t>
      </w:r>
    </w:p>
    <w:p w14:paraId="7BF33ABF" w14:textId="77777777" w:rsidR="0090112B" w:rsidRPr="000A3578" w:rsidRDefault="0090112B" w:rsidP="006318B1">
      <w:pPr>
        <w:pStyle w:val="ListParagraph"/>
        <w:numPr>
          <w:ilvl w:val="0"/>
          <w:numId w:val="22"/>
        </w:numPr>
        <w:tabs>
          <w:tab w:val="left" w:pos="576"/>
        </w:tabs>
        <w:snapToGrid w:val="0"/>
        <w:spacing w:beforeLines="50" w:before="120" w:afterLines="50" w:after="120"/>
        <w:rPr>
          <w:rFonts w:eastAsia="Times New Roman"/>
          <w:color w:val="000000"/>
          <w:lang w:eastAsia="zh-CN"/>
        </w:rPr>
      </w:pPr>
      <w:r w:rsidRPr="000A3578">
        <w:rPr>
          <w:rFonts w:eastAsia="Times New Roman"/>
          <w:color w:val="000000"/>
          <w:lang w:eastAsia="zh-CN"/>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3D21B2F0" w14:textId="77777777" w:rsidR="0090112B" w:rsidRDefault="0090112B" w:rsidP="0090112B">
      <w:pPr>
        <w:tabs>
          <w:tab w:val="left" w:pos="576"/>
        </w:tabs>
        <w:snapToGrid w:val="0"/>
        <w:spacing w:beforeLines="50" w:before="120" w:afterLines="50" w:after="120"/>
        <w:rPr>
          <w:rFonts w:eastAsiaTheme="minorEastAsia"/>
          <w:color w:val="000000" w:themeColor="text1"/>
          <w:lang w:eastAsia="zh-CN"/>
        </w:rPr>
      </w:pPr>
      <w:r w:rsidRPr="000A3578">
        <w:rPr>
          <w:rFonts w:eastAsia="Times New Roman"/>
          <w:color w:val="000000"/>
          <w:lang w:eastAsia="zh-CN"/>
        </w:rPr>
        <w:t>UE signalling to indicate the validity timer for UL synchronization is about to expire</w:t>
      </w:r>
    </w:p>
    <w:p w14:paraId="60C8322E" w14:textId="77777777" w:rsidR="0090112B" w:rsidRDefault="0090112B" w:rsidP="00964D8E">
      <w:pPr>
        <w:spacing w:after="0"/>
      </w:pPr>
    </w:p>
    <w:p w14:paraId="2E9963D7" w14:textId="77777777" w:rsidR="00964D8E" w:rsidRPr="009A4B74" w:rsidRDefault="00964D8E" w:rsidP="00964D8E">
      <w:pPr>
        <w:pStyle w:val="Heading2"/>
        <w:rPr>
          <w:lang w:eastAsia="zh-CN"/>
        </w:rPr>
      </w:pPr>
      <w:r w:rsidRPr="009A4B74">
        <w:rPr>
          <w:lang w:eastAsia="zh-CN"/>
        </w:rPr>
        <w:t>Company views</w:t>
      </w:r>
    </w:p>
    <w:p w14:paraId="2F496AF7" w14:textId="77777777" w:rsidR="00964D8E" w:rsidRDefault="00964D8E" w:rsidP="00964D8E">
      <w:pPr>
        <w:spacing w:after="0"/>
      </w:pPr>
    </w:p>
    <w:p w14:paraId="0C90090A" w14:textId="77777777" w:rsidR="008A0756" w:rsidRPr="008A0756" w:rsidRDefault="008A0756" w:rsidP="008A0756">
      <w:pPr>
        <w:spacing w:after="0"/>
        <w:rPr>
          <w:u w:val="single"/>
        </w:rPr>
      </w:pPr>
      <w:r w:rsidRPr="008A0756">
        <w:rPr>
          <w:u w:val="single"/>
        </w:rPr>
        <w:t xml:space="preserve">Epoch time: </w:t>
      </w:r>
    </w:p>
    <w:p w14:paraId="133C64B1" w14:textId="424EC863" w:rsidR="008A0756" w:rsidRDefault="008A0756" w:rsidP="008A0756">
      <w:pPr>
        <w:spacing w:after="0"/>
      </w:pPr>
      <w:r>
        <w:t>Huwaei proposed the</w:t>
      </w:r>
      <w:r w:rsidR="00B16F3B">
        <w:t xml:space="preserve"> reference point for E</w:t>
      </w:r>
      <w:r>
        <w:t xml:space="preserve">poch time is set at the serving satellite transmitter. </w:t>
      </w:r>
      <w:r w:rsidR="00B16F3B">
        <w:t>The E</w:t>
      </w:r>
      <w:r>
        <w:t>poch time for common TA and satellite ephemeris is defined as the ending time of the SI window carrying the common TA and satellite ephemeris.</w:t>
      </w:r>
    </w:p>
    <w:p w14:paraId="1F70069D" w14:textId="77777777" w:rsidR="008A0756" w:rsidRDefault="008A0756" w:rsidP="008A0756">
      <w:pPr>
        <w:spacing w:after="0"/>
      </w:pPr>
    </w:p>
    <w:p w14:paraId="22FFC4E0" w14:textId="4237BD1A" w:rsidR="008A0756" w:rsidRDefault="008A0756" w:rsidP="008A0756">
      <w:pPr>
        <w:spacing w:after="0"/>
      </w:pPr>
      <w:r>
        <w:t>Marvenir proposed t</w:t>
      </w:r>
      <w:r w:rsidR="00B16F3B">
        <w:t>he E</w:t>
      </w:r>
      <w:r>
        <w:t>poch time of serving satellite ephemeris data is the time instance at which the corresponding ephemeris data has been captured. The epoch time of serving satellite ephemeris data is transmitted in the same SIB which contains the ephemeris data.</w:t>
      </w:r>
    </w:p>
    <w:p w14:paraId="236DA177" w14:textId="77777777" w:rsidR="008A0756" w:rsidRDefault="008A0756" w:rsidP="008A0756">
      <w:pPr>
        <w:spacing w:after="0"/>
      </w:pPr>
    </w:p>
    <w:p w14:paraId="75371F76" w14:textId="77777777" w:rsidR="008A0756" w:rsidRDefault="008A0756" w:rsidP="008A0756">
      <w:pPr>
        <w:spacing w:after="0"/>
      </w:pPr>
      <w:r>
        <w:t xml:space="preserve">CATT proposed if SIBs are transmitted repeatedly, epoch time should be based on the transmitting time of the first SIB. </w:t>
      </w:r>
    </w:p>
    <w:p w14:paraId="5E53AE8B" w14:textId="77777777" w:rsidR="008A0756" w:rsidRDefault="008A0756" w:rsidP="008A0756">
      <w:pPr>
        <w:spacing w:after="0"/>
      </w:pPr>
    </w:p>
    <w:p w14:paraId="5CCBD2D0" w14:textId="7251ABFB" w:rsidR="008A0756" w:rsidRDefault="008A0756" w:rsidP="008A0756">
      <w:pPr>
        <w:spacing w:after="0"/>
      </w:pPr>
      <w:r>
        <w:t>SONY proposed the epoch time of the current ephemeris information is defined as the time that the first physical layer repetition of the first RRC level repetition of the current ephemeris information is transmitted. The epoch time of the current ephemeris information is transmitted on SIB.</w:t>
      </w:r>
    </w:p>
    <w:p w14:paraId="299471E4" w14:textId="77777777" w:rsidR="00AE47BB" w:rsidRDefault="00AE47BB" w:rsidP="008A0756">
      <w:pPr>
        <w:spacing w:after="0"/>
      </w:pPr>
    </w:p>
    <w:p w14:paraId="3EE202E8" w14:textId="2F958A3E" w:rsidR="00AE47BB" w:rsidRDefault="00AE47BB" w:rsidP="008A0756">
      <w:pPr>
        <w:spacing w:after="0"/>
      </w:pPr>
      <w:r>
        <w:t>ZTE proposed t</w:t>
      </w:r>
      <w:r w:rsidRPr="00AE47BB">
        <w:t xml:space="preserve">he </w:t>
      </w:r>
      <w:r w:rsidR="00B16F3B">
        <w:t>E</w:t>
      </w:r>
      <w:r w:rsidRPr="00AE47BB">
        <w:t>poch time of assistance information is set to be boundary of last DL subframe carrying the first transmission of SIB.</w:t>
      </w:r>
    </w:p>
    <w:p w14:paraId="0EACEDA7" w14:textId="77777777" w:rsidR="00AE47BB" w:rsidRDefault="00AE47BB" w:rsidP="008A0756">
      <w:pPr>
        <w:spacing w:after="0"/>
      </w:pPr>
    </w:p>
    <w:p w14:paraId="56796C41" w14:textId="53487EDB" w:rsidR="00AE47BB" w:rsidRDefault="00B16F3B" w:rsidP="008A0756">
      <w:pPr>
        <w:spacing w:after="0"/>
      </w:pPr>
      <w:r>
        <w:t>Samsung proposed</w:t>
      </w:r>
      <w:r w:rsidR="00AE47BB">
        <w:t xml:space="preserve"> </w:t>
      </w:r>
      <w:r>
        <w:t>E</w:t>
      </w:r>
      <w:r w:rsidR="00AE47BB" w:rsidRPr="00AE47BB">
        <w:t>poch time of assistance information (i.e., satellite ephemeris and common TA) can be defined as the starting time of the first repetition of the SIB received by UE to acquire the assistance information.</w:t>
      </w:r>
    </w:p>
    <w:p w14:paraId="30396068" w14:textId="77777777" w:rsidR="008A0756" w:rsidRDefault="008A0756" w:rsidP="008A0756">
      <w:pPr>
        <w:spacing w:after="0"/>
      </w:pPr>
    </w:p>
    <w:p w14:paraId="7C22DD64" w14:textId="11302906" w:rsidR="008A0756" w:rsidRDefault="008A0756" w:rsidP="008A0756">
      <w:pPr>
        <w:spacing w:after="0"/>
      </w:pPr>
      <w:r>
        <w:t>Ericsson proposed to a</w:t>
      </w:r>
      <w:r w:rsidRPr="008A0756">
        <w:t>dopt the same definition of epoch time for IoT NTN as for NR NTN.</w:t>
      </w:r>
    </w:p>
    <w:p w14:paraId="26D7C88A" w14:textId="77777777" w:rsidR="00FD10CF" w:rsidRDefault="00FD10CF" w:rsidP="008A0756">
      <w:pPr>
        <w:spacing w:after="0"/>
      </w:pPr>
    </w:p>
    <w:p w14:paraId="07254725" w14:textId="77777777" w:rsidR="008A0756" w:rsidRDefault="008A0756" w:rsidP="008A0756">
      <w:pPr>
        <w:spacing w:after="0"/>
      </w:pPr>
    </w:p>
    <w:p w14:paraId="432B07D2" w14:textId="77777777" w:rsidR="00FD10CF" w:rsidRPr="008A0756" w:rsidRDefault="00FD10CF" w:rsidP="00FD10CF">
      <w:pPr>
        <w:spacing w:after="0"/>
        <w:rPr>
          <w:u w:val="single"/>
        </w:rPr>
      </w:pPr>
      <w:r>
        <w:rPr>
          <w:u w:val="single"/>
        </w:rPr>
        <w:t>Validity timer duration</w:t>
      </w:r>
      <w:r w:rsidRPr="008A0756">
        <w:rPr>
          <w:u w:val="single"/>
        </w:rPr>
        <w:t>:</w:t>
      </w:r>
    </w:p>
    <w:p w14:paraId="64D7CD78" w14:textId="77777777" w:rsidR="00FD10CF" w:rsidRDefault="00FD10CF" w:rsidP="00FD10CF">
      <w:pPr>
        <w:spacing w:after="0"/>
      </w:pPr>
    </w:p>
    <w:p w14:paraId="45F25327" w14:textId="77777777" w:rsidR="00FD10CF" w:rsidRDefault="00FD10CF" w:rsidP="00FD10CF">
      <w:pPr>
        <w:spacing w:after="0"/>
      </w:pPr>
      <w:r>
        <w:t>Ericsson proposed that s</w:t>
      </w:r>
      <w:r w:rsidRPr="008A0756">
        <w:t>eparate validity timers are preferred if ephemeris and common TA are transmitted in different SIBs.</w:t>
      </w:r>
    </w:p>
    <w:p w14:paraId="7C6CE1D8" w14:textId="77777777" w:rsidR="00FD10CF" w:rsidRDefault="00FD10CF" w:rsidP="00FD10CF">
      <w:pPr>
        <w:spacing w:after="0"/>
      </w:pPr>
    </w:p>
    <w:p w14:paraId="78212423" w14:textId="77777777" w:rsidR="00FD10CF" w:rsidRDefault="00FD10CF" w:rsidP="00FD10CF">
      <w:pPr>
        <w:spacing w:after="0"/>
      </w:pPr>
      <w:r>
        <w:t>Qualcomm proposed that the</w:t>
      </w:r>
      <w:r w:rsidRPr="008A0756">
        <w:t xml:space="preserve"> duration of valid ephemeris (and common TA, if applicable) is counted starting from the first repetition of the SIB carrying satellite ephemeris (and, if applicable, common TA-related) information.</w:t>
      </w:r>
    </w:p>
    <w:p w14:paraId="2A74388B" w14:textId="77777777" w:rsidR="00FD10CF" w:rsidRDefault="00FD10CF" w:rsidP="00FD10CF">
      <w:pPr>
        <w:spacing w:after="0"/>
      </w:pPr>
    </w:p>
    <w:p w14:paraId="47AA00A4" w14:textId="77777777" w:rsidR="00FD10CF" w:rsidRDefault="00FD10CF" w:rsidP="00FD10CF">
      <w:pPr>
        <w:spacing w:after="0"/>
      </w:pPr>
      <w:r>
        <w:t>ZTE proposed v</w:t>
      </w:r>
      <w:r w:rsidRPr="00AE47BB">
        <w:t>alidity timer for uplink synchronization (i.e., satellite ephemeris or common TA parameters) (re)starts at the starting time of system information window of system information carrying uplink synchronization parameters.</w:t>
      </w:r>
    </w:p>
    <w:p w14:paraId="5FE76CBE" w14:textId="77777777" w:rsidR="00FD10CF" w:rsidRDefault="00FD10CF" w:rsidP="00FD10CF">
      <w:pPr>
        <w:spacing w:after="0"/>
      </w:pPr>
    </w:p>
    <w:p w14:paraId="4C4394B5" w14:textId="77777777" w:rsidR="00FD10CF" w:rsidRDefault="00FD10CF" w:rsidP="00FD10CF">
      <w:pPr>
        <w:spacing w:after="0"/>
      </w:pPr>
      <w:r>
        <w:t xml:space="preserve">CMCC proposed </w:t>
      </w:r>
      <w:r w:rsidRPr="000F4470">
        <w:t xml:space="preserve">RAN2 determine </w:t>
      </w:r>
      <w:r>
        <w:t xml:space="preserve">adoption of one of the following two approaches </w:t>
      </w:r>
      <w:r w:rsidRPr="000F4470">
        <w:t>for updating the assistance information (i.e. serving satellite ephemeris data or Common TA parameters).</w:t>
      </w:r>
    </w:p>
    <w:p w14:paraId="57ACBBDE" w14:textId="04D1C8F7" w:rsidR="00FD10CF" w:rsidRDefault="00FD10CF" w:rsidP="006318B1">
      <w:pPr>
        <w:pStyle w:val="ListParagraph"/>
        <w:numPr>
          <w:ilvl w:val="0"/>
          <w:numId w:val="44"/>
        </w:numPr>
        <w:spacing w:after="0"/>
      </w:pPr>
      <w:r>
        <w:t xml:space="preserve">If Approach 1 is adopted: the update period (e.g. 160 ms) as well as the validity duration (e.g. 10~30s) for the assistance information are much smaller than SI modification period (e.g. 1~3 hours), one of the following options can be supported. </w:t>
      </w:r>
      <w:r w:rsidRPr="00AE47BB">
        <w:t>Changes of the assistance information should neither result in system information change notifications nor in a modification of systemInfoValueTag in SIB1</w:t>
      </w:r>
      <w:r>
        <w:t>.</w:t>
      </w:r>
    </w:p>
    <w:p w14:paraId="18B024DE" w14:textId="77777777" w:rsidR="00FD10CF" w:rsidRDefault="00FD10CF" w:rsidP="006318B1">
      <w:pPr>
        <w:pStyle w:val="ListParagraph"/>
        <w:numPr>
          <w:ilvl w:val="1"/>
          <w:numId w:val="44"/>
        </w:numPr>
        <w:spacing w:after="0"/>
      </w:pPr>
      <w:r>
        <w:t>Option 1: Provide the epoch time as part of the assistance information by indicating the SFN and the sub-frame number that the information is valid for.</w:t>
      </w:r>
    </w:p>
    <w:p w14:paraId="38831DBC" w14:textId="77777777" w:rsidR="00FD10CF" w:rsidRDefault="00FD10CF" w:rsidP="006318B1">
      <w:pPr>
        <w:pStyle w:val="ListParagraph"/>
        <w:numPr>
          <w:ilvl w:val="1"/>
          <w:numId w:val="44"/>
        </w:numPr>
        <w:spacing w:after="0"/>
      </w:pPr>
      <w:r>
        <w:t>Option 2: The epoch time is set to be boundary of last DL slot carrying the SIB.</w:t>
      </w:r>
    </w:p>
    <w:p w14:paraId="19187AE8" w14:textId="77777777" w:rsidR="00FD10CF" w:rsidRDefault="00FD10CF" w:rsidP="006318B1">
      <w:pPr>
        <w:pStyle w:val="ListParagraph"/>
        <w:numPr>
          <w:ilvl w:val="0"/>
          <w:numId w:val="44"/>
        </w:numPr>
        <w:spacing w:after="0"/>
      </w:pPr>
      <w:r>
        <w:t>If Approach 2 is adopted: Set the SI modification period = The update period for the assistance information = the validity duration for the assistance information (about 10~30s), no spec impact is expected. In this case, UE expects the assistance information keep valid within the current SI modification period.</w:t>
      </w:r>
    </w:p>
    <w:p w14:paraId="5B2FE64E" w14:textId="77777777" w:rsidR="00FD10CF" w:rsidRDefault="00FD10CF" w:rsidP="00FD10CF">
      <w:pPr>
        <w:spacing w:after="0"/>
      </w:pPr>
    </w:p>
    <w:p w14:paraId="57A317E0" w14:textId="77777777" w:rsidR="00FD10CF" w:rsidRDefault="00FD10CF" w:rsidP="00FD10CF">
      <w:pPr>
        <w:spacing w:after="0"/>
      </w:pPr>
      <w:r>
        <w:t>Nordic Semiconductor proposed i</w:t>
      </w:r>
      <w:r w:rsidRPr="00AE47BB">
        <w:t>f serving satellite ephemeris and common TA are signaled in separate SIB messages, a separate validity timer for serving satellite ephemeris and timer for common TA is configured by eNB with initial timer values X and Y. Validity timer for SIB ephemeris is reset at least upon UE reading SIB with ephemeris and validity timer for common TA is reset at least upon UE receiving SIB with common TA.</w:t>
      </w:r>
    </w:p>
    <w:p w14:paraId="3F3519A5" w14:textId="77777777" w:rsidR="00FD10CF" w:rsidRDefault="00FD10CF" w:rsidP="00FD10CF">
      <w:pPr>
        <w:spacing w:after="0"/>
      </w:pPr>
    </w:p>
    <w:p w14:paraId="00CC92DE" w14:textId="77777777" w:rsidR="00FD10CF" w:rsidRDefault="00FD10CF" w:rsidP="008A0756">
      <w:pPr>
        <w:spacing w:after="0"/>
      </w:pPr>
    </w:p>
    <w:p w14:paraId="5B670CBD" w14:textId="77777777" w:rsidR="008A0756" w:rsidRPr="008A0756" w:rsidRDefault="008A0756" w:rsidP="008A0756">
      <w:pPr>
        <w:spacing w:after="0"/>
        <w:rPr>
          <w:u w:val="single"/>
        </w:rPr>
      </w:pPr>
      <w:r w:rsidRPr="008A0756">
        <w:rPr>
          <w:u w:val="single"/>
        </w:rPr>
        <w:t>Validity timer duration report:</w:t>
      </w:r>
    </w:p>
    <w:p w14:paraId="20116BD3" w14:textId="77777777" w:rsidR="008A0756" w:rsidRDefault="008A0756" w:rsidP="008A0756">
      <w:pPr>
        <w:spacing w:after="0"/>
      </w:pPr>
    </w:p>
    <w:p w14:paraId="6944D736" w14:textId="276CFEA2" w:rsidR="008A0756" w:rsidRDefault="008A0756" w:rsidP="008A0756">
      <w:pPr>
        <w:spacing w:after="0"/>
      </w:pPr>
      <w:r>
        <w:t>Nokia proposed there should be common understanding on start time and expire time of validity timer for GNSS and validity timer for ephemeris between UE and network, which should be specified in IoT NTN. TAT like validity timer could be used as a baseline, where UE should report to network so that both UE and network reset the validity timer and keep common understanding. To reduce overhead, UE reporting should be reduced, where e.g. only first report valid information and failure report. Network configured UL resource for report for validity of ephemeris should be specified. Validity report within the repetitions should be specified.</w:t>
      </w:r>
    </w:p>
    <w:p w14:paraId="03147578" w14:textId="77777777" w:rsidR="008A0756" w:rsidRDefault="008A0756" w:rsidP="008A0756">
      <w:pPr>
        <w:spacing w:after="0"/>
      </w:pPr>
    </w:p>
    <w:p w14:paraId="0EA2EA7F" w14:textId="0AE1197E" w:rsidR="008A0756" w:rsidRPr="008A0756" w:rsidRDefault="008A0756" w:rsidP="008A0756">
      <w:pPr>
        <w:spacing w:after="0"/>
        <w:rPr>
          <w:u w:val="single"/>
        </w:rPr>
      </w:pPr>
      <w:r w:rsidRPr="008A0756">
        <w:rPr>
          <w:u w:val="single"/>
        </w:rPr>
        <w:t>UL transmission duration:</w:t>
      </w:r>
    </w:p>
    <w:p w14:paraId="789BABD2" w14:textId="77777777" w:rsidR="008A0756" w:rsidRDefault="008A0756" w:rsidP="008A0756">
      <w:pPr>
        <w:spacing w:after="0"/>
      </w:pPr>
    </w:p>
    <w:p w14:paraId="6B093DED" w14:textId="77777777" w:rsidR="00FD10CF" w:rsidRDefault="00FD10CF" w:rsidP="00FD10CF">
      <w:pPr>
        <w:spacing w:after="0"/>
      </w:pPr>
      <w:r>
        <w:lastRenderedPageBreak/>
        <w:t>CATT proposed to support validity duration along with satellite ephemeris and Common TA is broadcasted in SIB to simplify the signaling design. After UE has lost uplink synchronization caused by unavailable new or additional assistance information, IoT NTN UE will go back to IDLE state and resynchronize.</w:t>
      </w:r>
    </w:p>
    <w:p w14:paraId="5C99A5CE" w14:textId="77777777" w:rsidR="00FD10CF" w:rsidRDefault="00FD10CF" w:rsidP="00493AB9">
      <w:pPr>
        <w:rPr>
          <w:color w:val="000000" w:themeColor="text1"/>
        </w:rPr>
      </w:pPr>
    </w:p>
    <w:p w14:paraId="0A42CA49" w14:textId="33794A48" w:rsidR="00493AB9" w:rsidRPr="00493AB9" w:rsidRDefault="00493AB9" w:rsidP="00493AB9">
      <w:pPr>
        <w:rPr>
          <w:color w:val="000000" w:themeColor="text1"/>
        </w:rPr>
      </w:pPr>
      <w:r>
        <w:rPr>
          <w:color w:val="000000" w:themeColor="text1"/>
        </w:rPr>
        <w:t>Ericsson observed that t</w:t>
      </w:r>
      <w:r w:rsidRPr="00493AB9">
        <w:rPr>
          <w:color w:val="000000" w:themeColor="text1"/>
        </w:rPr>
        <w:t>he short connection can be defined by considering the validity durations of GNSS position fix, common TA (if indicated) and satellite ephemeris.</w:t>
      </w:r>
      <w:r>
        <w:rPr>
          <w:color w:val="000000" w:themeColor="text1"/>
        </w:rPr>
        <w:t xml:space="preserve"> </w:t>
      </w:r>
      <w:r w:rsidRPr="00493AB9">
        <w:rPr>
          <w:color w:val="000000" w:themeColor="text1"/>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71B8836" w14:textId="500D8C73" w:rsidR="008A0756" w:rsidRDefault="008A0756" w:rsidP="008A0756">
      <w:pPr>
        <w:spacing w:after="0"/>
      </w:pPr>
      <w:r>
        <w:t>SONY proposed the UE estimates the time it will take to complete a short transmission based on the amount of data to transmit, measurements and scaling / correction information transmitted in SIB. SIB configures a scaling factor and time offset to allow the UE to calculate the time to complete its short transmission. The UE only commences a short transmission if its estimate of the duration of the short transmission is less than the remaining validity time of UL synchronisation. If an ongoing short transmission cannot be completed within the validity time of UL synchronization, the UE informs the network of imminent loss of UL synchronisation.</w:t>
      </w:r>
    </w:p>
    <w:p w14:paraId="51F52BFA" w14:textId="5BC3D85A" w:rsidR="00AE47BB" w:rsidRDefault="00AE47BB" w:rsidP="006318B1">
      <w:pPr>
        <w:pStyle w:val="ListParagraph"/>
        <w:numPr>
          <w:ilvl w:val="0"/>
          <w:numId w:val="46"/>
        </w:numPr>
        <w:spacing w:after="0"/>
      </w:pPr>
      <w:r w:rsidRPr="00AE47BB">
        <w:t>Issue 1: How to ensure the UE only starts a short transmission if there is a reasonable prospect of it completing the transmission before the validity timer expires.</w:t>
      </w:r>
    </w:p>
    <w:p w14:paraId="661E2FB9" w14:textId="77777777" w:rsidR="00AE47BB" w:rsidRDefault="00AE47BB" w:rsidP="006318B1">
      <w:pPr>
        <w:pStyle w:val="ListParagraph"/>
        <w:numPr>
          <w:ilvl w:val="0"/>
          <w:numId w:val="46"/>
        </w:numPr>
        <w:spacing w:after="0"/>
      </w:pPr>
      <w:r>
        <w:t>Issue 2: There is a limited time in CONNECTED mode for the UE to complete its short transmission.</w:t>
      </w:r>
    </w:p>
    <w:p w14:paraId="034FEC36" w14:textId="2F19CAB0" w:rsidR="00AE47BB" w:rsidRDefault="00AE47BB" w:rsidP="006318B1">
      <w:pPr>
        <w:pStyle w:val="ListParagraph"/>
        <w:numPr>
          <w:ilvl w:val="0"/>
          <w:numId w:val="46"/>
        </w:numPr>
        <w:spacing w:after="0"/>
      </w:pPr>
      <w:r>
        <w:t>Issue 3: The UE needs to calculate when the validity timer will expire.</w:t>
      </w:r>
    </w:p>
    <w:p w14:paraId="2C257C3B" w14:textId="439EA97A" w:rsidR="00AE47BB" w:rsidRDefault="00AE47BB" w:rsidP="006318B1">
      <w:pPr>
        <w:pStyle w:val="ListParagraph"/>
        <w:numPr>
          <w:ilvl w:val="0"/>
          <w:numId w:val="46"/>
        </w:numPr>
        <w:spacing w:after="0"/>
      </w:pPr>
      <w:r w:rsidRPr="00AE47BB">
        <w:t>Issue 4: Definition and configuration of epoch time, where the epoch time is the start time of the validity of the ephemeris information.</w:t>
      </w:r>
    </w:p>
    <w:p w14:paraId="38D87327" w14:textId="2603D427" w:rsidR="00AE47BB" w:rsidRDefault="00AE47BB" w:rsidP="006318B1">
      <w:pPr>
        <w:pStyle w:val="ListParagraph"/>
        <w:numPr>
          <w:ilvl w:val="0"/>
          <w:numId w:val="46"/>
        </w:numPr>
        <w:spacing w:after="0"/>
      </w:pPr>
      <w:r w:rsidRPr="00AE47BB">
        <w:t xml:space="preserve">Issue 5: Any RLF procedure that may be specified by RAN2 is for exceptional situations. The UE should complete its short transmission before an RLF procedure is triggered.   </w:t>
      </w:r>
    </w:p>
    <w:p w14:paraId="6D54057E" w14:textId="269D4E0F" w:rsidR="00AE47BB" w:rsidRDefault="00AE47BB" w:rsidP="00AE47BB">
      <w:r>
        <w:t>The UE has to undertake the following procedure when data arrives in its UE buffers and it starts a short mobile-originated transmission (more details in R1-2111410):</w:t>
      </w:r>
    </w:p>
    <w:p w14:paraId="4B639262" w14:textId="77777777" w:rsidR="00AE47BB" w:rsidRPr="00AE47BB" w:rsidRDefault="00AE47BB" w:rsidP="006318B1">
      <w:pPr>
        <w:pStyle w:val="ListParagraph"/>
        <w:numPr>
          <w:ilvl w:val="0"/>
          <w:numId w:val="45"/>
        </w:numPr>
        <w:spacing w:after="0"/>
        <w:jc w:val="both"/>
        <w:rPr>
          <w:szCs w:val="22"/>
        </w:rPr>
      </w:pPr>
      <w:r w:rsidRPr="00AE47BB">
        <w:rPr>
          <w:szCs w:val="22"/>
        </w:rPr>
        <w:t>UE reads SIB containing ephemeris information</w:t>
      </w:r>
    </w:p>
    <w:p w14:paraId="45F38AC0" w14:textId="77777777" w:rsidR="00AE47BB" w:rsidRPr="00AE47BB" w:rsidRDefault="00AE47BB" w:rsidP="006318B1">
      <w:pPr>
        <w:pStyle w:val="ListParagraph"/>
        <w:numPr>
          <w:ilvl w:val="0"/>
          <w:numId w:val="45"/>
        </w:numPr>
        <w:spacing w:after="0"/>
        <w:jc w:val="both"/>
        <w:rPr>
          <w:szCs w:val="22"/>
        </w:rPr>
      </w:pPr>
      <w:r w:rsidRPr="00AE47BB">
        <w:rPr>
          <w:szCs w:val="22"/>
        </w:rPr>
        <w:t>UE determines value of validity timer from SIB</w:t>
      </w:r>
    </w:p>
    <w:p w14:paraId="2B1EB6BA" w14:textId="77777777" w:rsidR="00AE47BB" w:rsidRPr="00AE47BB" w:rsidRDefault="00AE47BB" w:rsidP="006318B1">
      <w:pPr>
        <w:pStyle w:val="ListParagraph"/>
        <w:numPr>
          <w:ilvl w:val="0"/>
          <w:numId w:val="45"/>
        </w:numPr>
        <w:spacing w:after="0"/>
        <w:jc w:val="both"/>
        <w:rPr>
          <w:szCs w:val="22"/>
        </w:rPr>
      </w:pPr>
      <w:r w:rsidRPr="00AE47BB">
        <w:rPr>
          <w:szCs w:val="22"/>
        </w:rPr>
        <w:t>UE determines the current age of the ephemeris information on SIB [issue 4]</w:t>
      </w:r>
    </w:p>
    <w:p w14:paraId="5454C247" w14:textId="77777777" w:rsidR="00AE47BB" w:rsidRPr="00AE47BB" w:rsidRDefault="00AE47BB" w:rsidP="006318B1">
      <w:pPr>
        <w:pStyle w:val="ListParagraph"/>
        <w:numPr>
          <w:ilvl w:val="0"/>
          <w:numId w:val="45"/>
        </w:numPr>
        <w:spacing w:after="0"/>
        <w:jc w:val="both"/>
        <w:rPr>
          <w:szCs w:val="22"/>
        </w:rPr>
      </w:pPr>
      <w:r w:rsidRPr="00AE47BB">
        <w:rPr>
          <w:szCs w:val="22"/>
        </w:rPr>
        <w:t>UE calculates the remaining time for which ephemeris information on SIB is valid [issue 3]</w:t>
      </w:r>
    </w:p>
    <w:p w14:paraId="52AE0D49" w14:textId="77777777" w:rsidR="00AE47BB" w:rsidRPr="00AE47BB" w:rsidRDefault="00AE47BB" w:rsidP="006318B1">
      <w:pPr>
        <w:pStyle w:val="ListParagraph"/>
        <w:numPr>
          <w:ilvl w:val="0"/>
          <w:numId w:val="45"/>
        </w:numPr>
        <w:spacing w:after="0"/>
        <w:jc w:val="both"/>
        <w:rPr>
          <w:szCs w:val="22"/>
        </w:rPr>
      </w:pPr>
      <w:r w:rsidRPr="00AE47BB">
        <w:rPr>
          <w:szCs w:val="22"/>
        </w:rPr>
        <w:t>UE decides whether it can complete a short transmission during the remaining validity time [issue 1]</w:t>
      </w:r>
    </w:p>
    <w:p w14:paraId="7A408E25" w14:textId="77777777" w:rsidR="00AE47BB" w:rsidRPr="00AE47BB" w:rsidRDefault="00AE47BB" w:rsidP="006318B1">
      <w:pPr>
        <w:pStyle w:val="ListParagraph"/>
        <w:numPr>
          <w:ilvl w:val="0"/>
          <w:numId w:val="45"/>
        </w:numPr>
        <w:spacing w:after="0"/>
        <w:jc w:val="both"/>
        <w:rPr>
          <w:szCs w:val="22"/>
        </w:rPr>
      </w:pPr>
      <w:r w:rsidRPr="00AE47BB">
        <w:rPr>
          <w:szCs w:val="22"/>
        </w:rPr>
        <w:t>If the UE estimates that there is sufficient time to complete the short transmission:</w:t>
      </w:r>
    </w:p>
    <w:p w14:paraId="199A1F79" w14:textId="77777777" w:rsidR="00AE47BB" w:rsidRPr="00AE47BB" w:rsidRDefault="00AE47BB" w:rsidP="006318B1">
      <w:pPr>
        <w:pStyle w:val="ListParagraph"/>
        <w:numPr>
          <w:ilvl w:val="1"/>
          <w:numId w:val="45"/>
        </w:numPr>
        <w:spacing w:after="0"/>
        <w:jc w:val="both"/>
        <w:rPr>
          <w:szCs w:val="22"/>
        </w:rPr>
      </w:pPr>
      <w:r w:rsidRPr="00AE47BB">
        <w:rPr>
          <w:szCs w:val="22"/>
        </w:rPr>
        <w:t>UE performs initial access</w:t>
      </w:r>
    </w:p>
    <w:p w14:paraId="48B62C83" w14:textId="77777777" w:rsidR="00AE47BB" w:rsidRPr="00AE47BB" w:rsidRDefault="00AE47BB" w:rsidP="006318B1">
      <w:pPr>
        <w:pStyle w:val="ListParagraph"/>
        <w:numPr>
          <w:ilvl w:val="1"/>
          <w:numId w:val="45"/>
        </w:numPr>
        <w:spacing w:after="0"/>
        <w:jc w:val="both"/>
        <w:rPr>
          <w:szCs w:val="22"/>
        </w:rPr>
      </w:pPr>
      <w:r w:rsidRPr="00AE47BB">
        <w:rPr>
          <w:szCs w:val="22"/>
        </w:rPr>
        <w:t>UE moves to CONNECTED mode</w:t>
      </w:r>
    </w:p>
    <w:p w14:paraId="0FD68957" w14:textId="77777777" w:rsidR="00AE47BB" w:rsidRPr="00AE47BB" w:rsidRDefault="00AE47BB" w:rsidP="006318B1">
      <w:pPr>
        <w:pStyle w:val="ListParagraph"/>
        <w:numPr>
          <w:ilvl w:val="1"/>
          <w:numId w:val="45"/>
        </w:numPr>
        <w:spacing w:after="0"/>
        <w:jc w:val="both"/>
        <w:rPr>
          <w:szCs w:val="22"/>
        </w:rPr>
      </w:pPr>
      <w:r w:rsidRPr="00AE47BB">
        <w:rPr>
          <w:szCs w:val="22"/>
        </w:rPr>
        <w:t>UE takes part in signalling exchange in order to communicate its short transmission</w:t>
      </w:r>
    </w:p>
    <w:p w14:paraId="345F89BA" w14:textId="77777777" w:rsidR="00AE47BB" w:rsidRPr="00AE47BB" w:rsidRDefault="00AE47BB" w:rsidP="006318B1">
      <w:pPr>
        <w:pStyle w:val="ListParagraph"/>
        <w:numPr>
          <w:ilvl w:val="1"/>
          <w:numId w:val="45"/>
        </w:numPr>
        <w:spacing w:after="0"/>
        <w:jc w:val="both"/>
        <w:rPr>
          <w:szCs w:val="22"/>
        </w:rPr>
      </w:pPr>
      <w:r w:rsidRPr="00AE47BB">
        <w:rPr>
          <w:szCs w:val="22"/>
        </w:rPr>
        <w:t>RRC connection is released gracefully</w:t>
      </w:r>
    </w:p>
    <w:p w14:paraId="5033641C" w14:textId="77777777" w:rsidR="00AE47BB" w:rsidRPr="00AE47BB" w:rsidRDefault="00AE47BB" w:rsidP="006318B1">
      <w:pPr>
        <w:pStyle w:val="ListParagraph"/>
        <w:numPr>
          <w:ilvl w:val="0"/>
          <w:numId w:val="45"/>
        </w:numPr>
        <w:spacing w:after="0"/>
        <w:jc w:val="both"/>
        <w:rPr>
          <w:szCs w:val="22"/>
        </w:rPr>
      </w:pPr>
      <w:r w:rsidRPr="00AE47BB">
        <w:rPr>
          <w:szCs w:val="22"/>
        </w:rPr>
        <w:t>If the UE short transmission time exceeds the validity time of the ephemeris information, the UE undertakes a modified RLF procedure or moves to IDLE [issue 5]</w:t>
      </w:r>
    </w:p>
    <w:p w14:paraId="5E946135" w14:textId="77777777" w:rsidR="00AE47BB" w:rsidRPr="00AE47BB" w:rsidRDefault="00AE47BB" w:rsidP="006318B1">
      <w:pPr>
        <w:pStyle w:val="ListParagraph"/>
        <w:numPr>
          <w:ilvl w:val="1"/>
          <w:numId w:val="45"/>
        </w:numPr>
        <w:spacing w:after="0"/>
        <w:jc w:val="both"/>
        <w:rPr>
          <w:szCs w:val="22"/>
        </w:rPr>
      </w:pPr>
      <w:r w:rsidRPr="00AE47BB">
        <w:rPr>
          <w:szCs w:val="22"/>
        </w:rPr>
        <w:t>Note: this should be an exceptional situation that should be avoided</w:t>
      </w:r>
      <w:r w:rsidRPr="00AE47BB">
        <w:rPr>
          <w:sz w:val="18"/>
        </w:rPr>
        <w:t xml:space="preserve"> </w:t>
      </w:r>
    </w:p>
    <w:p w14:paraId="3E0BFF75" w14:textId="77777777" w:rsidR="00AE47BB" w:rsidRDefault="00AE47BB" w:rsidP="008A0756">
      <w:pPr>
        <w:spacing w:after="0"/>
      </w:pPr>
    </w:p>
    <w:p w14:paraId="41AF5F7E" w14:textId="77777777" w:rsidR="008A0756" w:rsidRDefault="008A0756" w:rsidP="008A0756">
      <w:pPr>
        <w:spacing w:after="0"/>
      </w:pPr>
    </w:p>
    <w:p w14:paraId="1927CE09" w14:textId="77777777" w:rsidR="00AE47BB" w:rsidRDefault="00AE47BB" w:rsidP="008A0756">
      <w:pPr>
        <w:spacing w:after="0"/>
      </w:pPr>
    </w:p>
    <w:p w14:paraId="2717FEEC" w14:textId="5E9B5A6E" w:rsidR="00AE47BB" w:rsidRDefault="00AE47BB" w:rsidP="008A0756">
      <w:pPr>
        <w:spacing w:after="0"/>
      </w:pPr>
      <w:r>
        <w:rPr>
          <w:noProof/>
          <w:lang w:eastAsia="zh-CN"/>
        </w:rPr>
        <w:lastRenderedPageBreak/>
        <w:drawing>
          <wp:inline distT="0" distB="0" distL="0" distR="0" wp14:anchorId="08E91EBB" wp14:editId="724CAD91">
            <wp:extent cx="5998845" cy="3136938"/>
            <wp:effectExtent l="0" t="0" r="190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12228" cy="3143936"/>
                    </a:xfrm>
                    <a:prstGeom prst="rect">
                      <a:avLst/>
                    </a:prstGeom>
                    <a:noFill/>
                  </pic:spPr>
                </pic:pic>
              </a:graphicData>
            </a:graphic>
          </wp:inline>
        </w:drawing>
      </w:r>
    </w:p>
    <w:p w14:paraId="02AB9861" w14:textId="77777777" w:rsidR="00AE47BB" w:rsidRDefault="00AE47BB" w:rsidP="008A0756">
      <w:pPr>
        <w:spacing w:after="0"/>
      </w:pPr>
    </w:p>
    <w:p w14:paraId="6FF8770D" w14:textId="775D4CF7" w:rsidR="00AE47BB" w:rsidRDefault="00AE47BB" w:rsidP="00AE47BB">
      <w:pPr>
        <w:spacing w:after="0"/>
        <w:jc w:val="center"/>
      </w:pPr>
      <w:r w:rsidRPr="00AE47BB">
        <w:t>Issues to short transmissions while UL synchronisation is valid</w:t>
      </w:r>
      <w:r>
        <w:t xml:space="preserve"> SONY R1-2111410</w:t>
      </w:r>
    </w:p>
    <w:p w14:paraId="37345014" w14:textId="77777777" w:rsidR="00493AB9" w:rsidRDefault="00493AB9" w:rsidP="00AE47BB">
      <w:pPr>
        <w:spacing w:after="0"/>
        <w:jc w:val="center"/>
      </w:pPr>
    </w:p>
    <w:p w14:paraId="7B5141FC" w14:textId="77777777" w:rsidR="00AE47BB" w:rsidRDefault="00AE47BB" w:rsidP="008A0756">
      <w:pPr>
        <w:spacing w:after="0"/>
      </w:pPr>
    </w:p>
    <w:p w14:paraId="7DFB60FF" w14:textId="3A31258D" w:rsidR="0099740E" w:rsidRDefault="00CC486C" w:rsidP="003C4FD8">
      <w:pPr>
        <w:tabs>
          <w:tab w:val="left" w:pos="576"/>
        </w:tabs>
        <w:snapToGrid w:val="0"/>
        <w:spacing w:beforeLines="50" w:before="120" w:afterLines="50" w:after="120"/>
        <w:rPr>
          <w:i/>
        </w:rPr>
      </w:pPr>
      <w:r w:rsidRPr="00CC486C">
        <w:rPr>
          <w:b/>
          <w:i/>
        </w:rPr>
        <w:t>Moderator view</w:t>
      </w:r>
      <w:r w:rsidRPr="00CC486C">
        <w:rPr>
          <w:i/>
        </w:rPr>
        <w:t xml:space="preserve">: </w:t>
      </w:r>
      <w:r w:rsidR="00000E41">
        <w:rPr>
          <w:i/>
        </w:rPr>
        <w:t xml:space="preserve">It was discussed that UL transmission duration is determined autonomously by the UE based on its validity timer duration and scheduled UL grant. Report of validity timer duration was also discussed. </w:t>
      </w:r>
      <w:r w:rsidRPr="00CC486C">
        <w:rPr>
          <w:i/>
        </w:rPr>
        <w:t>On Epoch time, several companies proposed it is based on the first transmission of SIB.</w:t>
      </w:r>
      <w:r>
        <w:rPr>
          <w:i/>
        </w:rPr>
        <w:t xml:space="preserve"> NB-IoT has SIB scheduling based on SIB1.  Adopting same </w:t>
      </w:r>
      <w:r w:rsidRPr="00CC486C">
        <w:rPr>
          <w:i/>
        </w:rPr>
        <w:t xml:space="preserve">definition of epoch time for IoT NTN as for NR NTN </w:t>
      </w:r>
      <w:r>
        <w:rPr>
          <w:i/>
        </w:rPr>
        <w:t xml:space="preserve">from NR is a good guiding principle. It seems reasonable to base the Epcoh time on the </w:t>
      </w:r>
      <w:r w:rsidRPr="00CC486C">
        <w:rPr>
          <w:i/>
        </w:rPr>
        <w:t>boundary of last DL subframe carrying the first transmission of SIB</w:t>
      </w:r>
      <w:r>
        <w:rPr>
          <w:i/>
        </w:rPr>
        <w:t xml:space="preserve"> as it simplifies timing aspects of when the SIB is read within the window and latency due to processing. It gives some margin fo the validity of the ephemeris and common TA parameters. Then, it seems also logival that the v</w:t>
      </w:r>
      <w:r w:rsidRPr="00CC486C">
        <w:rPr>
          <w:i/>
        </w:rPr>
        <w:t>alidity timer for uplink synchronization (i.e., satellite ephemeris or common TA parameters) (re)starts at the starting time of system information window of system information carrying uplink synchronization parameters.</w:t>
      </w:r>
      <w:r>
        <w:rPr>
          <w:i/>
        </w:rPr>
        <w:t xml:space="preserve"> </w:t>
      </w:r>
      <w:r w:rsidR="00FD10CF">
        <w:rPr>
          <w:i/>
        </w:rPr>
        <w:t>T</w:t>
      </w:r>
      <w:r w:rsidR="00FD10CF" w:rsidRPr="00FD10CF">
        <w:rPr>
          <w:i/>
        </w:rPr>
        <w:t>he validity duration</w:t>
      </w:r>
      <w:r w:rsidR="00FD10CF">
        <w:rPr>
          <w:i/>
        </w:rPr>
        <w:t xml:space="preserve"> can be discussed in RRC parameter email discussion. </w:t>
      </w:r>
    </w:p>
    <w:p w14:paraId="344127ED" w14:textId="77777777" w:rsidR="0099740E" w:rsidRDefault="0099740E" w:rsidP="003C4FD8">
      <w:pPr>
        <w:tabs>
          <w:tab w:val="left" w:pos="576"/>
        </w:tabs>
        <w:snapToGrid w:val="0"/>
        <w:spacing w:beforeLines="50" w:before="120" w:afterLines="50" w:after="120"/>
        <w:rPr>
          <w:i/>
        </w:rPr>
      </w:pPr>
    </w:p>
    <w:p w14:paraId="3B16288E" w14:textId="724821EA" w:rsidR="00A25A9E" w:rsidRPr="00CC486C" w:rsidRDefault="0099740E" w:rsidP="003C4FD8">
      <w:pPr>
        <w:tabs>
          <w:tab w:val="left" w:pos="576"/>
        </w:tabs>
        <w:snapToGrid w:val="0"/>
        <w:spacing w:beforeLines="50" w:before="120" w:afterLines="50" w:after="120"/>
        <w:rPr>
          <w:i/>
        </w:rPr>
      </w:pPr>
      <w:r>
        <w:rPr>
          <w:i/>
        </w:rPr>
        <w:t>Comp</w:t>
      </w:r>
      <w:r w:rsidR="00CC486C">
        <w:rPr>
          <w:i/>
        </w:rPr>
        <w:t>a</w:t>
      </w:r>
      <w:r>
        <w:rPr>
          <w:i/>
        </w:rPr>
        <w:t>n</w:t>
      </w:r>
      <w:r w:rsidR="00CC486C">
        <w:rPr>
          <w:i/>
        </w:rPr>
        <w:t>ies are encouraged to comment the following two proposals below.</w:t>
      </w:r>
    </w:p>
    <w:p w14:paraId="5976AA7C" w14:textId="77777777" w:rsidR="00CC486C" w:rsidRDefault="00CC486C" w:rsidP="003C4FD8">
      <w:pPr>
        <w:tabs>
          <w:tab w:val="left" w:pos="576"/>
        </w:tabs>
        <w:snapToGrid w:val="0"/>
        <w:spacing w:beforeLines="50" w:before="120" w:afterLines="50" w:after="120"/>
      </w:pPr>
    </w:p>
    <w:p w14:paraId="48527DFF" w14:textId="77777777" w:rsidR="00E60FCC" w:rsidRPr="00CC486C" w:rsidRDefault="00E60FCC" w:rsidP="003C4FD8">
      <w:pPr>
        <w:tabs>
          <w:tab w:val="left" w:pos="576"/>
        </w:tabs>
        <w:snapToGrid w:val="0"/>
        <w:spacing w:beforeLines="50" w:before="120" w:afterLines="50" w:after="120"/>
      </w:pPr>
    </w:p>
    <w:p w14:paraId="1CF44E4D" w14:textId="333C9108" w:rsidR="007253E4" w:rsidRDefault="00CC486C" w:rsidP="007253E4">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3.2-1</w:t>
      </w:r>
      <w:r w:rsidR="007253E4">
        <w:rPr>
          <w:rFonts w:eastAsiaTheme="minorEastAsia"/>
          <w:b/>
          <w:i/>
          <w:highlight w:val="yellow"/>
          <w:lang w:eastAsia="zh-CN"/>
        </w:rPr>
        <w:t>:</w:t>
      </w:r>
    </w:p>
    <w:p w14:paraId="5D47BBFB" w14:textId="77777777" w:rsidR="00CC486C" w:rsidRPr="00413D36" w:rsidRDefault="00CC486C" w:rsidP="007253E4">
      <w:pPr>
        <w:rPr>
          <w:i/>
        </w:rPr>
      </w:pPr>
      <w:r w:rsidRPr="00413D36">
        <w:rPr>
          <w:i/>
        </w:rPr>
        <w:t>Epoch time of assistance information is set to be boundary of last DL subframe carrying the first transmission of SIB</w:t>
      </w:r>
    </w:p>
    <w:p w14:paraId="5B13CA26" w14:textId="77777777" w:rsidR="00CC486C" w:rsidRDefault="00CC486C" w:rsidP="007253E4">
      <w:pPr>
        <w:rPr>
          <w:b/>
          <w:i/>
        </w:rPr>
      </w:pPr>
    </w:p>
    <w:p w14:paraId="213F00D4" w14:textId="3334D86F" w:rsidR="00CC486C" w:rsidRDefault="00CC486C" w:rsidP="00CC486C">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3.2-2:</w:t>
      </w:r>
    </w:p>
    <w:p w14:paraId="2355AD3B" w14:textId="60741D00" w:rsidR="00CC486C" w:rsidRPr="00413D36" w:rsidRDefault="00CC486C" w:rsidP="007253E4">
      <w:pPr>
        <w:rPr>
          <w:i/>
        </w:rPr>
      </w:pPr>
      <w:r w:rsidRPr="00413D36">
        <w:rPr>
          <w:i/>
        </w:rPr>
        <w:t>Validity timer for uplink synchronization (i.e., satellite ephemeris or common TA parameters) (re)starts at the starting time of system information window of system information carrying uplink synchronization parameters.</w:t>
      </w:r>
    </w:p>
    <w:p w14:paraId="18D98D18" w14:textId="364913DE" w:rsidR="00A25A9E" w:rsidRDefault="007253E4" w:rsidP="00CC486C">
      <w:pPr>
        <w:rPr>
          <w:b/>
          <w:i/>
        </w:rPr>
      </w:pPr>
      <w:r w:rsidRPr="007253E4">
        <w:rPr>
          <w:b/>
          <w:i/>
        </w:rPr>
        <w:t xml:space="preserve"> </w:t>
      </w:r>
    </w:p>
    <w:p w14:paraId="37838B2F" w14:textId="77777777" w:rsidR="00E25C1A" w:rsidRDefault="00E25C1A" w:rsidP="00E25C1A">
      <w:pPr>
        <w:spacing w:after="0"/>
        <w:rPr>
          <w:rFonts w:eastAsia="MS Gothic"/>
          <w:kern w:val="28"/>
          <w:lang w:val="en-US" w:eastAsia="ja-JP"/>
        </w:rPr>
      </w:pPr>
    </w:p>
    <w:p w14:paraId="1AD83F3D" w14:textId="77777777" w:rsidR="00964D8E" w:rsidRDefault="00964D8E" w:rsidP="00E25C1A">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64D8E" w14:paraId="058557A5" w14:textId="77777777" w:rsidTr="00443C1D">
        <w:trPr>
          <w:trHeight w:val="398"/>
          <w:jc w:val="center"/>
        </w:trPr>
        <w:tc>
          <w:tcPr>
            <w:tcW w:w="1921" w:type="dxa"/>
            <w:shd w:val="clear" w:color="auto" w:fill="auto"/>
            <w:vAlign w:val="center"/>
          </w:tcPr>
          <w:p w14:paraId="6B3991A9" w14:textId="77777777" w:rsidR="00964D8E" w:rsidRPr="00964D8E" w:rsidRDefault="00964D8E" w:rsidP="00964D8E">
            <w:pPr>
              <w:snapToGrid w:val="0"/>
              <w:spacing w:after="0"/>
              <w:jc w:val="center"/>
            </w:pPr>
            <w:r w:rsidRPr="00964D8E">
              <w:t>Companies</w:t>
            </w:r>
          </w:p>
        </w:tc>
        <w:tc>
          <w:tcPr>
            <w:tcW w:w="8706" w:type="dxa"/>
            <w:shd w:val="clear" w:color="auto" w:fill="auto"/>
            <w:vAlign w:val="center"/>
          </w:tcPr>
          <w:p w14:paraId="1A95F283" w14:textId="77777777" w:rsidR="00964D8E" w:rsidRPr="00964D8E" w:rsidRDefault="00964D8E" w:rsidP="00964D8E">
            <w:pPr>
              <w:snapToGrid w:val="0"/>
              <w:spacing w:after="0"/>
              <w:jc w:val="center"/>
            </w:pPr>
            <w:r w:rsidRPr="00964D8E">
              <w:t>Comments</w:t>
            </w:r>
          </w:p>
        </w:tc>
      </w:tr>
      <w:tr w:rsidR="00EE39E8" w14:paraId="0BD68171" w14:textId="77777777" w:rsidTr="00443C1D">
        <w:trPr>
          <w:trHeight w:val="398"/>
          <w:jc w:val="center"/>
        </w:trPr>
        <w:tc>
          <w:tcPr>
            <w:tcW w:w="1921" w:type="dxa"/>
            <w:shd w:val="clear" w:color="auto" w:fill="auto"/>
            <w:vAlign w:val="center"/>
          </w:tcPr>
          <w:p w14:paraId="6780166D" w14:textId="2D4B2228" w:rsidR="00EE39E8" w:rsidRDefault="00EE39E8" w:rsidP="00EE39E8">
            <w:pPr>
              <w:snapToGrid w:val="0"/>
              <w:spacing w:after="0"/>
              <w:rPr>
                <w:lang w:eastAsia="zh-CN"/>
              </w:rPr>
            </w:pPr>
          </w:p>
        </w:tc>
        <w:tc>
          <w:tcPr>
            <w:tcW w:w="8706" w:type="dxa"/>
            <w:vAlign w:val="center"/>
          </w:tcPr>
          <w:p w14:paraId="37E94A5C" w14:textId="37B4C736" w:rsidR="00EE39E8" w:rsidRPr="00D847B9" w:rsidRDefault="00EE39E8" w:rsidP="00EE39E8">
            <w:pPr>
              <w:pStyle w:val="Eqn"/>
              <w:rPr>
                <w:sz w:val="20"/>
                <w:szCs w:val="20"/>
              </w:rPr>
            </w:pPr>
          </w:p>
        </w:tc>
      </w:tr>
      <w:tr w:rsidR="00EE39E8" w14:paraId="7B7F3390" w14:textId="77777777" w:rsidTr="00443C1D">
        <w:trPr>
          <w:trHeight w:val="398"/>
          <w:jc w:val="center"/>
        </w:trPr>
        <w:tc>
          <w:tcPr>
            <w:tcW w:w="1921" w:type="dxa"/>
            <w:shd w:val="clear" w:color="auto" w:fill="auto"/>
            <w:vAlign w:val="center"/>
          </w:tcPr>
          <w:p w14:paraId="3F30939C" w14:textId="2349361E" w:rsidR="00EE39E8" w:rsidRPr="00B3571E" w:rsidRDefault="00EE39E8" w:rsidP="00EE39E8">
            <w:pPr>
              <w:snapToGrid w:val="0"/>
              <w:spacing w:after="0"/>
              <w:rPr>
                <w:rFonts w:eastAsiaTheme="minorEastAsia"/>
                <w:highlight w:val="yellow"/>
                <w:lang w:eastAsia="zh-CN"/>
              </w:rPr>
            </w:pPr>
          </w:p>
        </w:tc>
        <w:tc>
          <w:tcPr>
            <w:tcW w:w="8706" w:type="dxa"/>
            <w:vAlign w:val="center"/>
          </w:tcPr>
          <w:p w14:paraId="459B8D0E" w14:textId="366A3392" w:rsidR="00EE39E8" w:rsidRPr="00B3571E" w:rsidRDefault="00EE39E8" w:rsidP="00EE39E8">
            <w:pPr>
              <w:spacing w:before="120"/>
              <w:rPr>
                <w:rFonts w:eastAsiaTheme="minorEastAsia"/>
                <w:highlight w:val="yellow"/>
                <w:lang w:val="en-US" w:eastAsia="zh-CN"/>
              </w:rPr>
            </w:pPr>
          </w:p>
        </w:tc>
      </w:tr>
      <w:tr w:rsidR="00EE39E8" w14:paraId="3AB933E9" w14:textId="77777777" w:rsidTr="00443C1D">
        <w:trPr>
          <w:trHeight w:val="398"/>
          <w:jc w:val="center"/>
        </w:trPr>
        <w:tc>
          <w:tcPr>
            <w:tcW w:w="1921" w:type="dxa"/>
            <w:shd w:val="clear" w:color="auto" w:fill="auto"/>
            <w:vAlign w:val="center"/>
          </w:tcPr>
          <w:p w14:paraId="59EA2794" w14:textId="6C9F4A73" w:rsidR="00EE39E8" w:rsidRDefault="00EE39E8" w:rsidP="00EE39E8">
            <w:pPr>
              <w:snapToGrid w:val="0"/>
              <w:spacing w:after="0"/>
              <w:rPr>
                <w:lang w:eastAsia="zh-CN"/>
              </w:rPr>
            </w:pPr>
          </w:p>
        </w:tc>
        <w:tc>
          <w:tcPr>
            <w:tcW w:w="8706" w:type="dxa"/>
            <w:vAlign w:val="center"/>
          </w:tcPr>
          <w:p w14:paraId="06FD33CF" w14:textId="27D7B7F0" w:rsidR="008E5762" w:rsidRDefault="008E5762" w:rsidP="00EE39E8">
            <w:pPr>
              <w:spacing w:before="120"/>
            </w:pPr>
          </w:p>
        </w:tc>
      </w:tr>
      <w:tr w:rsidR="00EE39E8" w14:paraId="47547225" w14:textId="77777777" w:rsidTr="00443C1D">
        <w:trPr>
          <w:trHeight w:val="398"/>
          <w:jc w:val="center"/>
        </w:trPr>
        <w:tc>
          <w:tcPr>
            <w:tcW w:w="1921" w:type="dxa"/>
            <w:shd w:val="clear" w:color="auto" w:fill="auto"/>
            <w:vAlign w:val="center"/>
          </w:tcPr>
          <w:p w14:paraId="6E0955D2" w14:textId="35F807E0" w:rsidR="00EE39E8" w:rsidRPr="00B8068E" w:rsidRDefault="00EE39E8" w:rsidP="00EE39E8">
            <w:pPr>
              <w:snapToGrid w:val="0"/>
              <w:spacing w:after="0"/>
              <w:rPr>
                <w:rFonts w:eastAsiaTheme="minorEastAsia"/>
                <w:lang w:eastAsia="zh-CN"/>
              </w:rPr>
            </w:pPr>
          </w:p>
        </w:tc>
        <w:tc>
          <w:tcPr>
            <w:tcW w:w="8706" w:type="dxa"/>
            <w:vAlign w:val="center"/>
          </w:tcPr>
          <w:p w14:paraId="772E53DE" w14:textId="19B83759" w:rsidR="00EE39E8" w:rsidRPr="00B8068E" w:rsidRDefault="00EE39E8" w:rsidP="001B147A">
            <w:pPr>
              <w:widowControl w:val="0"/>
              <w:ind w:left="360"/>
            </w:pPr>
          </w:p>
        </w:tc>
      </w:tr>
      <w:tr w:rsidR="00EE39E8" w14:paraId="4F1461C8" w14:textId="77777777" w:rsidTr="00443C1D">
        <w:trPr>
          <w:trHeight w:val="398"/>
          <w:jc w:val="center"/>
        </w:trPr>
        <w:tc>
          <w:tcPr>
            <w:tcW w:w="1921" w:type="dxa"/>
            <w:shd w:val="clear" w:color="auto" w:fill="auto"/>
            <w:vAlign w:val="center"/>
          </w:tcPr>
          <w:p w14:paraId="0DABD115" w14:textId="0752FE03" w:rsidR="00EE39E8" w:rsidRPr="00A417D8" w:rsidRDefault="00EE39E8" w:rsidP="00EE39E8">
            <w:pPr>
              <w:snapToGrid w:val="0"/>
              <w:spacing w:after="0"/>
              <w:rPr>
                <w:rFonts w:eastAsiaTheme="minorEastAsia"/>
                <w:color w:val="C00000"/>
                <w:lang w:eastAsia="zh-CN"/>
              </w:rPr>
            </w:pPr>
          </w:p>
        </w:tc>
        <w:tc>
          <w:tcPr>
            <w:tcW w:w="8706" w:type="dxa"/>
            <w:vAlign w:val="center"/>
          </w:tcPr>
          <w:p w14:paraId="1380CBBA" w14:textId="4B301DE9" w:rsidR="00FC71D0" w:rsidRPr="001B147A" w:rsidRDefault="00FC71D0" w:rsidP="001B147A">
            <w:pPr>
              <w:spacing w:beforeLines="50" w:before="120" w:afterLines="50" w:after="120"/>
              <w:rPr>
                <w:rFonts w:eastAsiaTheme="minorEastAsia"/>
                <w:color w:val="C00000"/>
                <w:lang w:eastAsia="zh-CN"/>
              </w:rPr>
            </w:pPr>
          </w:p>
        </w:tc>
      </w:tr>
      <w:tr w:rsidR="00EE39E8" w14:paraId="262A006B" w14:textId="77777777" w:rsidTr="00443C1D">
        <w:trPr>
          <w:trHeight w:val="398"/>
          <w:jc w:val="center"/>
        </w:trPr>
        <w:tc>
          <w:tcPr>
            <w:tcW w:w="1921" w:type="dxa"/>
            <w:shd w:val="clear" w:color="auto" w:fill="auto"/>
            <w:vAlign w:val="center"/>
          </w:tcPr>
          <w:p w14:paraId="5BF80CDF" w14:textId="15E76035" w:rsidR="00EE39E8" w:rsidRPr="00240F7D" w:rsidRDefault="00EE39E8" w:rsidP="00EE39E8">
            <w:pPr>
              <w:snapToGrid w:val="0"/>
              <w:spacing w:after="0"/>
              <w:rPr>
                <w:lang w:eastAsia="zh-CN"/>
              </w:rPr>
            </w:pPr>
          </w:p>
        </w:tc>
        <w:tc>
          <w:tcPr>
            <w:tcW w:w="8706" w:type="dxa"/>
            <w:vAlign w:val="center"/>
          </w:tcPr>
          <w:p w14:paraId="5612B155" w14:textId="0FF83F8D" w:rsidR="00240F7D" w:rsidRPr="00240F7D" w:rsidRDefault="00240F7D" w:rsidP="00EE39E8">
            <w:pPr>
              <w:rPr>
                <w:lang w:eastAsia="zh-CN"/>
              </w:rPr>
            </w:pPr>
          </w:p>
        </w:tc>
      </w:tr>
      <w:tr w:rsidR="00443C1D" w14:paraId="0EBA6BDB" w14:textId="77777777" w:rsidTr="00443C1D">
        <w:trPr>
          <w:trHeight w:val="398"/>
          <w:jc w:val="center"/>
        </w:trPr>
        <w:tc>
          <w:tcPr>
            <w:tcW w:w="1921" w:type="dxa"/>
            <w:shd w:val="clear" w:color="auto" w:fill="auto"/>
            <w:vAlign w:val="center"/>
          </w:tcPr>
          <w:p w14:paraId="345EC9FC" w14:textId="68627DAF" w:rsidR="00443C1D" w:rsidRDefault="00443C1D" w:rsidP="00443C1D">
            <w:pPr>
              <w:snapToGrid w:val="0"/>
              <w:spacing w:after="0"/>
              <w:rPr>
                <w:lang w:eastAsia="zh-CN"/>
              </w:rPr>
            </w:pPr>
          </w:p>
        </w:tc>
        <w:tc>
          <w:tcPr>
            <w:tcW w:w="8706" w:type="dxa"/>
            <w:vAlign w:val="center"/>
          </w:tcPr>
          <w:p w14:paraId="33779C78" w14:textId="77777777" w:rsidR="00443C1D" w:rsidRDefault="00443C1D" w:rsidP="00443C1D">
            <w:pPr>
              <w:pStyle w:val="BodyText"/>
              <w:rPr>
                <w:i/>
              </w:rPr>
            </w:pPr>
          </w:p>
        </w:tc>
      </w:tr>
      <w:tr w:rsidR="00443C1D" w:rsidRPr="00267C65" w14:paraId="01934060" w14:textId="77777777" w:rsidTr="00443C1D">
        <w:trPr>
          <w:trHeight w:val="398"/>
          <w:jc w:val="center"/>
        </w:trPr>
        <w:tc>
          <w:tcPr>
            <w:tcW w:w="1921" w:type="dxa"/>
            <w:shd w:val="clear" w:color="auto" w:fill="auto"/>
            <w:vAlign w:val="center"/>
          </w:tcPr>
          <w:p w14:paraId="20C8763E" w14:textId="257C97C4" w:rsidR="00443C1D" w:rsidRPr="00272347" w:rsidRDefault="00443C1D" w:rsidP="00443C1D">
            <w:pPr>
              <w:snapToGrid w:val="0"/>
              <w:spacing w:after="0"/>
              <w:rPr>
                <w:rFonts w:eastAsiaTheme="minorEastAsia"/>
                <w:lang w:eastAsia="zh-CN"/>
              </w:rPr>
            </w:pPr>
          </w:p>
        </w:tc>
        <w:tc>
          <w:tcPr>
            <w:tcW w:w="8706" w:type="dxa"/>
            <w:vAlign w:val="center"/>
          </w:tcPr>
          <w:p w14:paraId="456CFF84" w14:textId="41AAB7C6" w:rsidR="00443C1D" w:rsidRPr="00267C65" w:rsidRDefault="00443C1D" w:rsidP="00272347">
            <w:pPr>
              <w:spacing w:beforeLines="50" w:before="120" w:afterLines="50" w:after="120"/>
            </w:pPr>
          </w:p>
        </w:tc>
      </w:tr>
      <w:tr w:rsidR="00B421BD" w14:paraId="6086BB1A" w14:textId="77777777" w:rsidTr="00443C1D">
        <w:trPr>
          <w:trHeight w:val="398"/>
          <w:jc w:val="center"/>
        </w:trPr>
        <w:tc>
          <w:tcPr>
            <w:tcW w:w="1921" w:type="dxa"/>
            <w:shd w:val="clear" w:color="auto" w:fill="auto"/>
            <w:vAlign w:val="center"/>
          </w:tcPr>
          <w:p w14:paraId="0919590D" w14:textId="37D6F0FA" w:rsidR="00B421BD" w:rsidRDefault="00B421BD" w:rsidP="00B421BD">
            <w:pPr>
              <w:snapToGrid w:val="0"/>
              <w:spacing w:after="0"/>
              <w:rPr>
                <w:lang w:eastAsia="zh-CN"/>
              </w:rPr>
            </w:pPr>
          </w:p>
        </w:tc>
        <w:tc>
          <w:tcPr>
            <w:tcW w:w="8706" w:type="dxa"/>
            <w:vAlign w:val="center"/>
          </w:tcPr>
          <w:p w14:paraId="2C7A07B7" w14:textId="4D58FF92" w:rsidR="00B421BD" w:rsidRDefault="00B421BD" w:rsidP="00B421BD">
            <w:pPr>
              <w:pStyle w:val="BodyText"/>
              <w:rPr>
                <w:i/>
              </w:rPr>
            </w:pPr>
          </w:p>
        </w:tc>
      </w:tr>
      <w:tr w:rsidR="00831174" w14:paraId="59090E25" w14:textId="77777777" w:rsidTr="00443C1D">
        <w:trPr>
          <w:trHeight w:val="398"/>
          <w:jc w:val="center"/>
        </w:trPr>
        <w:tc>
          <w:tcPr>
            <w:tcW w:w="1921" w:type="dxa"/>
            <w:shd w:val="clear" w:color="auto" w:fill="auto"/>
            <w:vAlign w:val="center"/>
          </w:tcPr>
          <w:p w14:paraId="2BC4BECF" w14:textId="4BE77831" w:rsidR="00831174" w:rsidRDefault="00831174" w:rsidP="00831174">
            <w:pPr>
              <w:snapToGrid w:val="0"/>
              <w:spacing w:after="0"/>
              <w:rPr>
                <w:lang w:eastAsia="zh-CN"/>
              </w:rPr>
            </w:pPr>
          </w:p>
        </w:tc>
        <w:tc>
          <w:tcPr>
            <w:tcW w:w="8706" w:type="dxa"/>
            <w:vAlign w:val="center"/>
          </w:tcPr>
          <w:p w14:paraId="35D8CBA3" w14:textId="6A51594E" w:rsidR="00831174" w:rsidRPr="00267C65" w:rsidRDefault="00831174" w:rsidP="00831174">
            <w:pPr>
              <w:spacing w:beforeLines="50" w:before="120" w:afterLines="50" w:after="120"/>
            </w:pPr>
          </w:p>
        </w:tc>
      </w:tr>
      <w:tr w:rsidR="00F618D5" w14:paraId="29D11FC6" w14:textId="77777777" w:rsidTr="00443C1D">
        <w:trPr>
          <w:trHeight w:val="398"/>
          <w:jc w:val="center"/>
        </w:trPr>
        <w:tc>
          <w:tcPr>
            <w:tcW w:w="1921" w:type="dxa"/>
            <w:shd w:val="clear" w:color="auto" w:fill="auto"/>
            <w:vAlign w:val="center"/>
          </w:tcPr>
          <w:p w14:paraId="4B708ACA" w14:textId="4AADDAB7" w:rsidR="00F618D5" w:rsidRPr="00CA631D" w:rsidRDefault="00F618D5" w:rsidP="00F618D5">
            <w:pPr>
              <w:snapToGrid w:val="0"/>
              <w:spacing w:after="0"/>
              <w:rPr>
                <w:color w:val="C00000"/>
                <w:lang w:eastAsia="zh-CN"/>
              </w:rPr>
            </w:pPr>
          </w:p>
        </w:tc>
        <w:tc>
          <w:tcPr>
            <w:tcW w:w="8706" w:type="dxa"/>
            <w:vAlign w:val="center"/>
          </w:tcPr>
          <w:p w14:paraId="3789500F" w14:textId="4DDBFA4C" w:rsidR="00F618D5" w:rsidRPr="00CA631D" w:rsidRDefault="00F618D5" w:rsidP="00F618D5">
            <w:pPr>
              <w:rPr>
                <w:bCs/>
                <w:i/>
                <w:color w:val="C00000"/>
              </w:rPr>
            </w:pPr>
          </w:p>
        </w:tc>
      </w:tr>
      <w:tr w:rsidR="00AC38B0" w14:paraId="6CA7104B" w14:textId="77777777" w:rsidTr="00443C1D">
        <w:trPr>
          <w:trHeight w:val="412"/>
          <w:jc w:val="center"/>
        </w:trPr>
        <w:tc>
          <w:tcPr>
            <w:tcW w:w="1921" w:type="dxa"/>
            <w:shd w:val="clear" w:color="auto" w:fill="auto"/>
            <w:vAlign w:val="center"/>
          </w:tcPr>
          <w:p w14:paraId="56BCBDFA" w14:textId="0AAC72B4" w:rsidR="00AC38B0" w:rsidRPr="009D7E5C" w:rsidRDefault="00AC38B0" w:rsidP="00AC38B0">
            <w:pPr>
              <w:snapToGrid w:val="0"/>
              <w:spacing w:after="0"/>
              <w:rPr>
                <w:lang w:eastAsia="zh-CN"/>
              </w:rPr>
            </w:pPr>
          </w:p>
        </w:tc>
        <w:tc>
          <w:tcPr>
            <w:tcW w:w="8706" w:type="dxa"/>
            <w:vAlign w:val="center"/>
          </w:tcPr>
          <w:p w14:paraId="21D111DD" w14:textId="0B1E2435" w:rsidR="00AC38B0" w:rsidRPr="009D7E5C" w:rsidRDefault="00AC38B0" w:rsidP="00AC38B0">
            <w:pPr>
              <w:jc w:val="both"/>
              <w:rPr>
                <w:b/>
                <w:i/>
                <w:lang w:val="en-US"/>
              </w:rPr>
            </w:pPr>
          </w:p>
        </w:tc>
      </w:tr>
      <w:tr w:rsidR="00AC38B0" w14:paraId="0EF2DCDC" w14:textId="77777777" w:rsidTr="00443C1D">
        <w:trPr>
          <w:trHeight w:val="398"/>
          <w:jc w:val="center"/>
        </w:trPr>
        <w:tc>
          <w:tcPr>
            <w:tcW w:w="1921" w:type="dxa"/>
            <w:shd w:val="clear" w:color="auto" w:fill="auto"/>
            <w:vAlign w:val="center"/>
          </w:tcPr>
          <w:p w14:paraId="6028F23F" w14:textId="14B91D2A" w:rsidR="00AC38B0" w:rsidRPr="005A7013" w:rsidRDefault="00AC38B0" w:rsidP="00AC38B0">
            <w:pPr>
              <w:snapToGrid w:val="0"/>
              <w:spacing w:after="0"/>
              <w:rPr>
                <w:lang w:eastAsia="zh-CN"/>
              </w:rPr>
            </w:pPr>
          </w:p>
        </w:tc>
        <w:tc>
          <w:tcPr>
            <w:tcW w:w="8706" w:type="dxa"/>
            <w:vAlign w:val="center"/>
          </w:tcPr>
          <w:p w14:paraId="1DE25566" w14:textId="1E5FBCA1" w:rsidR="00AC38B0" w:rsidRPr="005A7013" w:rsidRDefault="00AC38B0" w:rsidP="008531BE">
            <w:pPr>
              <w:overflowPunct w:val="0"/>
              <w:autoSpaceDE w:val="0"/>
              <w:autoSpaceDN w:val="0"/>
              <w:adjustRightInd w:val="0"/>
              <w:contextualSpacing/>
              <w:textAlignment w:val="baseline"/>
              <w:rPr>
                <w:bCs/>
                <w:iCs/>
              </w:rPr>
            </w:pPr>
          </w:p>
        </w:tc>
      </w:tr>
      <w:tr w:rsidR="00AC38B0" w14:paraId="3766FD6F" w14:textId="77777777" w:rsidTr="00443C1D">
        <w:trPr>
          <w:trHeight w:val="398"/>
          <w:jc w:val="center"/>
        </w:trPr>
        <w:tc>
          <w:tcPr>
            <w:tcW w:w="1921" w:type="dxa"/>
            <w:shd w:val="clear" w:color="auto" w:fill="auto"/>
            <w:vAlign w:val="center"/>
          </w:tcPr>
          <w:p w14:paraId="160F9D3F" w14:textId="1CA08976" w:rsidR="00AC38B0" w:rsidRPr="00F67856" w:rsidRDefault="00AC38B0" w:rsidP="00AC38B0">
            <w:pPr>
              <w:snapToGrid w:val="0"/>
              <w:spacing w:after="0"/>
              <w:rPr>
                <w:rFonts w:eastAsiaTheme="minorEastAsia"/>
                <w:bCs/>
                <w:lang w:eastAsia="zh-CN"/>
              </w:rPr>
            </w:pPr>
          </w:p>
        </w:tc>
        <w:tc>
          <w:tcPr>
            <w:tcW w:w="8706" w:type="dxa"/>
            <w:vAlign w:val="center"/>
          </w:tcPr>
          <w:p w14:paraId="70102BA3" w14:textId="59D428E1" w:rsidR="00AC38B0" w:rsidRPr="00F67856" w:rsidRDefault="00AC38B0" w:rsidP="008531BE">
            <w:pPr>
              <w:jc w:val="both"/>
              <w:rPr>
                <w:rFonts w:eastAsiaTheme="minorEastAsia"/>
                <w:lang w:eastAsia="zh-CN"/>
              </w:rPr>
            </w:pPr>
          </w:p>
        </w:tc>
      </w:tr>
      <w:tr w:rsidR="00AC38B0" w14:paraId="07BCD308" w14:textId="77777777" w:rsidTr="00443C1D">
        <w:trPr>
          <w:trHeight w:val="398"/>
          <w:jc w:val="center"/>
        </w:trPr>
        <w:tc>
          <w:tcPr>
            <w:tcW w:w="1921" w:type="dxa"/>
            <w:shd w:val="clear" w:color="auto" w:fill="auto"/>
            <w:vAlign w:val="center"/>
          </w:tcPr>
          <w:p w14:paraId="0515507D" w14:textId="55C625FE" w:rsidR="00AC38B0" w:rsidRDefault="00AC38B0" w:rsidP="00AC38B0">
            <w:pPr>
              <w:snapToGrid w:val="0"/>
              <w:spacing w:after="0"/>
              <w:rPr>
                <w:lang w:eastAsia="zh-CN"/>
              </w:rPr>
            </w:pPr>
          </w:p>
        </w:tc>
        <w:tc>
          <w:tcPr>
            <w:tcW w:w="8706" w:type="dxa"/>
            <w:vAlign w:val="center"/>
          </w:tcPr>
          <w:p w14:paraId="1DBD71A0" w14:textId="3B312903" w:rsidR="00AC38B0" w:rsidRPr="0044038F" w:rsidRDefault="00AC38B0" w:rsidP="008531BE">
            <w:pPr>
              <w:spacing w:before="60" w:after="60" w:line="288" w:lineRule="auto"/>
              <w:jc w:val="both"/>
              <w:rPr>
                <w:rFonts w:eastAsia="Malgun Gothic"/>
                <w:b/>
                <w:sz w:val="22"/>
                <w:szCs w:val="22"/>
              </w:rPr>
            </w:pPr>
          </w:p>
        </w:tc>
      </w:tr>
      <w:tr w:rsidR="008531BE" w14:paraId="19FEA76D" w14:textId="77777777" w:rsidTr="00443C1D">
        <w:trPr>
          <w:trHeight w:val="398"/>
          <w:jc w:val="center"/>
        </w:trPr>
        <w:tc>
          <w:tcPr>
            <w:tcW w:w="1921" w:type="dxa"/>
            <w:shd w:val="clear" w:color="auto" w:fill="auto"/>
            <w:vAlign w:val="center"/>
          </w:tcPr>
          <w:p w14:paraId="3107E71A" w14:textId="2DAC6EF8" w:rsidR="008531BE" w:rsidRDefault="008531BE" w:rsidP="00AC38B0">
            <w:pPr>
              <w:snapToGrid w:val="0"/>
              <w:spacing w:after="0"/>
              <w:rPr>
                <w:lang w:eastAsia="zh-CN"/>
              </w:rPr>
            </w:pPr>
          </w:p>
        </w:tc>
        <w:tc>
          <w:tcPr>
            <w:tcW w:w="8706" w:type="dxa"/>
            <w:vAlign w:val="center"/>
          </w:tcPr>
          <w:p w14:paraId="1739A86A" w14:textId="67FF39CB" w:rsidR="008531BE" w:rsidRPr="0044038F" w:rsidRDefault="008531BE" w:rsidP="008531BE">
            <w:pPr>
              <w:spacing w:before="60" w:after="60" w:line="288" w:lineRule="auto"/>
              <w:jc w:val="both"/>
              <w:rPr>
                <w:rFonts w:eastAsia="Malgun Gothic"/>
                <w:b/>
                <w:sz w:val="22"/>
                <w:szCs w:val="22"/>
              </w:rPr>
            </w:pPr>
          </w:p>
        </w:tc>
      </w:tr>
      <w:tr w:rsidR="008531BE" w14:paraId="69B63583" w14:textId="77777777" w:rsidTr="00443C1D">
        <w:trPr>
          <w:trHeight w:val="398"/>
          <w:jc w:val="center"/>
        </w:trPr>
        <w:tc>
          <w:tcPr>
            <w:tcW w:w="1921" w:type="dxa"/>
            <w:shd w:val="clear" w:color="auto" w:fill="auto"/>
            <w:vAlign w:val="center"/>
          </w:tcPr>
          <w:p w14:paraId="69D6AB11" w14:textId="77777777" w:rsidR="008531BE" w:rsidRDefault="008531BE" w:rsidP="00AC38B0">
            <w:pPr>
              <w:snapToGrid w:val="0"/>
              <w:spacing w:after="0"/>
              <w:rPr>
                <w:lang w:eastAsia="zh-CN"/>
              </w:rPr>
            </w:pPr>
          </w:p>
        </w:tc>
        <w:tc>
          <w:tcPr>
            <w:tcW w:w="8706" w:type="dxa"/>
            <w:vAlign w:val="center"/>
          </w:tcPr>
          <w:p w14:paraId="6B6DADEC" w14:textId="77777777" w:rsidR="008531BE" w:rsidRPr="0044038F" w:rsidRDefault="008531BE" w:rsidP="00AC38B0">
            <w:pPr>
              <w:spacing w:before="60" w:after="60" w:line="288" w:lineRule="auto"/>
              <w:jc w:val="both"/>
              <w:rPr>
                <w:rFonts w:eastAsia="Malgun Gothic"/>
                <w:b/>
                <w:sz w:val="22"/>
                <w:szCs w:val="22"/>
              </w:rPr>
            </w:pPr>
          </w:p>
        </w:tc>
      </w:tr>
      <w:tr w:rsidR="008531BE" w14:paraId="72EE19F8" w14:textId="77777777" w:rsidTr="00443C1D">
        <w:trPr>
          <w:trHeight w:val="398"/>
          <w:jc w:val="center"/>
        </w:trPr>
        <w:tc>
          <w:tcPr>
            <w:tcW w:w="1921" w:type="dxa"/>
            <w:shd w:val="clear" w:color="auto" w:fill="auto"/>
            <w:vAlign w:val="center"/>
          </w:tcPr>
          <w:p w14:paraId="0ACDDA70" w14:textId="77777777" w:rsidR="008531BE" w:rsidRDefault="008531BE" w:rsidP="00AC38B0">
            <w:pPr>
              <w:snapToGrid w:val="0"/>
              <w:spacing w:after="0"/>
              <w:rPr>
                <w:lang w:eastAsia="zh-CN"/>
              </w:rPr>
            </w:pPr>
          </w:p>
        </w:tc>
        <w:tc>
          <w:tcPr>
            <w:tcW w:w="8706" w:type="dxa"/>
            <w:vAlign w:val="center"/>
          </w:tcPr>
          <w:p w14:paraId="1641BCA1" w14:textId="77777777" w:rsidR="008531BE" w:rsidRPr="0044038F" w:rsidRDefault="008531BE" w:rsidP="00AC38B0">
            <w:pPr>
              <w:spacing w:before="60" w:after="60" w:line="288" w:lineRule="auto"/>
              <w:jc w:val="both"/>
              <w:rPr>
                <w:rFonts w:eastAsia="Malgun Gothic"/>
                <w:b/>
                <w:sz w:val="22"/>
                <w:szCs w:val="22"/>
              </w:rPr>
            </w:pPr>
          </w:p>
        </w:tc>
      </w:tr>
    </w:tbl>
    <w:p w14:paraId="74FEBA2F" w14:textId="77777777" w:rsidR="00964D8E" w:rsidRDefault="00964D8E" w:rsidP="00E25C1A">
      <w:pPr>
        <w:spacing w:after="0"/>
        <w:rPr>
          <w:rFonts w:eastAsia="MS Gothic"/>
          <w:kern w:val="28"/>
          <w:lang w:val="en-US" w:eastAsia="ja-JP"/>
        </w:rPr>
      </w:pPr>
    </w:p>
    <w:p w14:paraId="056D2977" w14:textId="77777777" w:rsidR="00A0288F" w:rsidRPr="00117F4A" w:rsidRDefault="00A0288F" w:rsidP="0042406C">
      <w:pPr>
        <w:tabs>
          <w:tab w:val="left" w:pos="576"/>
        </w:tabs>
        <w:snapToGrid w:val="0"/>
        <w:spacing w:beforeLines="50" w:before="120" w:afterLines="50" w:after="120"/>
        <w:rPr>
          <w:rFonts w:eastAsiaTheme="minorEastAsia"/>
          <w:color w:val="000000" w:themeColor="text1"/>
          <w:lang w:eastAsia="zh-CN"/>
        </w:rPr>
      </w:pPr>
    </w:p>
    <w:p w14:paraId="7B97F7E7" w14:textId="60BF9131" w:rsidR="001A47E6" w:rsidRDefault="008B758B" w:rsidP="007E0359">
      <w:pPr>
        <w:pStyle w:val="Heading1"/>
        <w:rPr>
          <w:lang w:eastAsia="zh-CN"/>
        </w:rPr>
      </w:pPr>
      <w:r>
        <w:rPr>
          <w:lang w:eastAsia="zh-CN"/>
        </w:rPr>
        <w:t>Long UL transmission on PUS</w:t>
      </w:r>
      <w:r w:rsidR="00C83B15">
        <w:rPr>
          <w:lang w:eastAsia="zh-CN"/>
        </w:rPr>
        <w:t>C</w:t>
      </w:r>
      <w:r>
        <w:rPr>
          <w:lang w:eastAsia="zh-CN"/>
        </w:rPr>
        <w:t>H</w:t>
      </w:r>
      <w:r w:rsidR="00476686">
        <w:rPr>
          <w:lang w:eastAsia="zh-CN"/>
        </w:rPr>
        <w:t xml:space="preserve"> and PRACH</w:t>
      </w:r>
    </w:p>
    <w:p w14:paraId="6F8880D0" w14:textId="5D507D79" w:rsidR="00807F2F" w:rsidRPr="00807F2F" w:rsidRDefault="00807F2F" w:rsidP="00807F2F">
      <w:pPr>
        <w:pStyle w:val="Heading2"/>
        <w:rPr>
          <w:lang w:eastAsia="zh-CN"/>
        </w:rPr>
      </w:pPr>
      <w:r w:rsidRPr="00807F2F">
        <w:rPr>
          <w:lang w:eastAsia="zh-CN"/>
        </w:rPr>
        <w:t>Background</w:t>
      </w:r>
    </w:p>
    <w:p w14:paraId="3888EE19" w14:textId="4DB0FAF9" w:rsidR="00244CBA" w:rsidRDefault="00244CBA" w:rsidP="00244CBA">
      <w:pPr>
        <w:spacing w:after="0"/>
        <w:rPr>
          <w:rFonts w:eastAsia="Times New Roman"/>
          <w:color w:val="000000"/>
        </w:rPr>
      </w:pPr>
      <w:r>
        <w:rPr>
          <w:rFonts w:eastAsia="Times New Roman"/>
          <w:color w:val="000000"/>
        </w:rPr>
        <w:t xml:space="preserve">The following </w:t>
      </w:r>
      <w:r w:rsidR="001C7D0E">
        <w:rPr>
          <w:rFonts w:eastAsia="Times New Roman"/>
          <w:color w:val="000000"/>
        </w:rPr>
        <w:t xml:space="preserve">issues are for discussions based on </w:t>
      </w:r>
      <w:r>
        <w:rPr>
          <w:rFonts w:eastAsia="Times New Roman"/>
          <w:color w:val="000000"/>
        </w:rPr>
        <w:t>agreements were made durin</w:t>
      </w:r>
      <w:r w:rsidR="001C7D0E">
        <w:rPr>
          <w:rFonts w:eastAsia="Times New Roman"/>
          <w:color w:val="000000"/>
        </w:rPr>
        <w:t>g RAN1#106e</w:t>
      </w:r>
      <w:r>
        <w:rPr>
          <w:rFonts w:eastAsia="Times New Roman"/>
          <w:color w:val="000000"/>
        </w:rPr>
        <w:t>.</w:t>
      </w:r>
    </w:p>
    <w:p w14:paraId="276E5D27" w14:textId="77777777" w:rsidR="00961116" w:rsidRDefault="00961116" w:rsidP="00244CBA">
      <w:pPr>
        <w:spacing w:after="0"/>
        <w:rPr>
          <w:rFonts w:eastAsia="Times New Roman"/>
          <w:color w:val="000000"/>
        </w:rPr>
      </w:pPr>
    </w:p>
    <w:p w14:paraId="0DE8A7D7" w14:textId="759A626A" w:rsid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sidRPr="00961116">
        <w:rPr>
          <w:rFonts w:eastAsiaTheme="minorEastAsia"/>
          <w:lang w:eastAsia="zh-CN"/>
        </w:rPr>
        <w:t>Configuration of UL transmission segment</w:t>
      </w:r>
      <w:r w:rsidR="001C7D0E">
        <w:rPr>
          <w:rFonts w:eastAsiaTheme="minorEastAsia"/>
          <w:lang w:eastAsia="zh-CN"/>
        </w:rPr>
        <w:t xml:space="preserve"> via SIB or dedicated RRC signalling</w:t>
      </w:r>
    </w:p>
    <w:p w14:paraId="6B82D2D5" w14:textId="419B6B42"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for </w:t>
      </w:r>
      <w:r w:rsidR="00871741" w:rsidRPr="00961116">
        <w:rPr>
          <w:rFonts w:eastAsia="Times New Roman"/>
          <w:color w:val="000000"/>
        </w:rPr>
        <w:t>NPRACH/RACH</w:t>
      </w:r>
      <w:r w:rsidR="00961116" w:rsidRPr="00961116">
        <w:rPr>
          <w:rFonts w:eastAsia="Times New Roman"/>
          <w:color w:val="000000"/>
        </w:rPr>
        <w:t xml:space="preserve"> UL transmission segment duration</w:t>
      </w:r>
    </w:p>
    <w:p w14:paraId="2EB87678" w14:textId="754AF54A" w:rsidR="00961116" w:rsidRPr="00961116" w:rsidRDefault="001C7D0E"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 xml:space="preserve">Downscoping of values </w:t>
      </w:r>
      <w:r w:rsidR="00961116" w:rsidRPr="00961116">
        <w:rPr>
          <w:rFonts w:eastAsia="Times New Roman"/>
          <w:color w:val="000000"/>
        </w:rPr>
        <w:t>NPUSCH/PUCH UL transmission segment duration</w:t>
      </w:r>
    </w:p>
    <w:p w14:paraId="4E9F2EE9" w14:textId="74D0D2B6"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imes New Roman"/>
          <w:color w:val="000000"/>
        </w:rPr>
        <w:t>New UL gaps for long UL transmissions</w:t>
      </w:r>
      <w:r w:rsidR="001C7D0E">
        <w:rPr>
          <w:rFonts w:eastAsia="Times New Roman"/>
          <w:color w:val="000000"/>
        </w:rPr>
        <w:t xml:space="preserve"> </w:t>
      </w:r>
    </w:p>
    <w:p w14:paraId="2E9B48A9" w14:textId="2E3A6520" w:rsidR="00961116" w:rsidRPr="00961116" w:rsidRDefault="00961116" w:rsidP="006318B1">
      <w:pPr>
        <w:pStyle w:val="ListParagraph"/>
        <w:numPr>
          <w:ilvl w:val="0"/>
          <w:numId w:val="16"/>
        </w:numPr>
        <w:tabs>
          <w:tab w:val="left" w:pos="576"/>
        </w:tabs>
        <w:snapToGrid w:val="0"/>
        <w:spacing w:beforeLines="50" w:before="120" w:afterLines="50" w:after="120"/>
        <w:rPr>
          <w:rFonts w:eastAsiaTheme="minorEastAsia"/>
          <w:lang w:eastAsia="zh-CN"/>
        </w:rPr>
      </w:pPr>
      <w:r>
        <w:rPr>
          <w:rFonts w:eastAsiaTheme="minorEastAsia"/>
          <w:lang w:eastAsia="zh-CN"/>
        </w:rPr>
        <w:t>Phase discontinuity in segmented pre-compensation</w:t>
      </w:r>
    </w:p>
    <w:p w14:paraId="7476201A" w14:textId="77777777" w:rsidR="00244CBA" w:rsidRDefault="00244CBA" w:rsidP="00244CBA">
      <w:pPr>
        <w:spacing w:after="0"/>
        <w:rPr>
          <w:rFonts w:eastAsia="Times New Roman"/>
          <w:color w:val="000000"/>
        </w:rPr>
      </w:pPr>
    </w:p>
    <w:p w14:paraId="4D4248E1" w14:textId="77777777" w:rsidR="000B6569" w:rsidRDefault="000B6569" w:rsidP="00244CBA">
      <w:pPr>
        <w:spacing w:after="0"/>
        <w:rPr>
          <w:rFonts w:eastAsia="Times New Roman"/>
          <w:color w:val="000000"/>
        </w:rPr>
      </w:pPr>
    </w:p>
    <w:p w14:paraId="1CF74D61" w14:textId="54F3425A" w:rsidR="000B6569" w:rsidRPr="001C7D0E" w:rsidRDefault="001C7D0E" w:rsidP="00244CBA">
      <w:pPr>
        <w:spacing w:after="0"/>
        <w:rPr>
          <w:rFonts w:eastAsia="Times New Roman"/>
          <w:color w:val="000000"/>
        </w:rPr>
      </w:pPr>
      <w:r w:rsidRPr="001C7D0E">
        <w:rPr>
          <w:rFonts w:eastAsia="Times New Roman"/>
          <w:color w:val="000000"/>
        </w:rPr>
        <w:t>During Rel-17 IoT NTN SI, it was clarified that there is i</w:t>
      </w:r>
      <w:r w:rsidR="000B6569" w:rsidRPr="001C7D0E">
        <w:rPr>
          <w:rFonts w:eastAsia="Times New Roman"/>
          <w:color w:val="000000"/>
        </w:rPr>
        <w:t>mpact on specification of applying TA adjustments during long UL transmission:</w:t>
      </w:r>
    </w:p>
    <w:p w14:paraId="34C3338D" w14:textId="77777777" w:rsidR="000B6569" w:rsidRDefault="000B6569" w:rsidP="00244CBA">
      <w:pPr>
        <w:spacing w:after="0"/>
        <w:rPr>
          <w:rFonts w:eastAsia="Times New Roman"/>
          <w:color w:val="000000"/>
        </w:rPr>
      </w:pPr>
    </w:p>
    <w:p w14:paraId="02F2BC94" w14:textId="2A4A4E2B" w:rsidR="000B6569" w:rsidRDefault="00632725" w:rsidP="000B6569">
      <w:pPr>
        <w:rPr>
          <w:lang w:eastAsia="zh-TW"/>
        </w:rPr>
      </w:pPr>
      <w:r>
        <w:rPr>
          <w:rFonts w:eastAsiaTheme="minorEastAsia"/>
          <w:lang w:eastAsia="zh-CN"/>
        </w:rPr>
        <w:t>In t</w:t>
      </w:r>
      <w:r w:rsidR="000B6569">
        <w:rPr>
          <w:rFonts w:eastAsiaTheme="minorEastAsia"/>
          <w:lang w:eastAsia="zh-CN"/>
        </w:rPr>
        <w:t xml:space="preserve">he specifications </w:t>
      </w:r>
      <w:r w:rsidR="000B6569">
        <w:rPr>
          <w:lang w:eastAsia="zh-TW"/>
        </w:rPr>
        <w:t>UE</w:t>
      </w:r>
      <w:r w:rsidR="000B6569" w:rsidRPr="00523952">
        <w:rPr>
          <w:lang w:eastAsia="zh-TW"/>
        </w:rPr>
        <w:t xml:space="preserve"> is not allowed to </w:t>
      </w:r>
      <w:r w:rsidR="000B6569">
        <w:rPr>
          <w:lang w:eastAsia="zh-TW"/>
        </w:rPr>
        <w:t>adjust timing advance</w:t>
      </w:r>
      <w:r w:rsidR="000B6569" w:rsidRPr="00523952">
        <w:rPr>
          <w:lang w:eastAsia="zh-TW"/>
        </w:rPr>
        <w:t xml:space="preserve"> in </w:t>
      </w:r>
      <w:r w:rsidR="000B6569">
        <w:rPr>
          <w:lang w:eastAsia="zh-TW"/>
        </w:rPr>
        <w:t xml:space="preserve">the </w:t>
      </w:r>
      <w:r w:rsidR="000B6569" w:rsidRPr="00523952">
        <w:rPr>
          <w:lang w:eastAsia="zh-TW"/>
        </w:rPr>
        <w:t>duration of repetitions</w:t>
      </w:r>
      <w:r w:rsidR="000B6569">
        <w:rPr>
          <w:lang w:eastAsia="zh-TW"/>
        </w:rPr>
        <w:t xml:space="preserve"> as specified in </w:t>
      </w:r>
      <w:r w:rsidR="000B6569" w:rsidRPr="00523952">
        <w:rPr>
          <w:lang w:eastAsia="zh-TW"/>
        </w:rPr>
        <w:t>TS 36.133 V16.8.0</w:t>
      </w:r>
      <w:r w:rsidR="000B6569">
        <w:rPr>
          <w:lang w:eastAsia="zh-TW"/>
        </w:rPr>
        <w:t xml:space="preserve">, Clause </w:t>
      </w:r>
      <w:r w:rsidR="000B6569" w:rsidRPr="00685D82">
        <w:rPr>
          <w:lang w:eastAsia="zh-TW"/>
        </w:rPr>
        <w:t>7.20.2</w:t>
      </w:r>
      <w:r w:rsidR="000B6569">
        <w:rPr>
          <w:lang w:eastAsia="zh-TW"/>
        </w:rPr>
        <w:t>.</w:t>
      </w:r>
    </w:p>
    <w:p w14:paraId="35392F44" w14:textId="77777777" w:rsidR="000B6569" w:rsidRPr="00523952" w:rsidRDefault="000B6569" w:rsidP="000B656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0F1D898A" w14:textId="77777777" w:rsidR="000B6569" w:rsidRDefault="000B6569" w:rsidP="00244CBA">
      <w:pPr>
        <w:spacing w:after="0"/>
        <w:rPr>
          <w:rFonts w:eastAsia="Times New Roman"/>
          <w:color w:val="000000"/>
        </w:rPr>
      </w:pPr>
    </w:p>
    <w:p w14:paraId="0A8BD3F8" w14:textId="027F414B" w:rsidR="00807F2F" w:rsidRDefault="00807F2F" w:rsidP="00807F2F">
      <w:pPr>
        <w:pStyle w:val="Heading2"/>
        <w:rPr>
          <w:lang w:eastAsia="zh-CN"/>
        </w:rPr>
      </w:pPr>
      <w:r>
        <w:rPr>
          <w:lang w:eastAsia="zh-CN"/>
        </w:rPr>
        <w:t>Company views</w:t>
      </w:r>
    </w:p>
    <w:p w14:paraId="31900E5A" w14:textId="77777777" w:rsidR="008B558C" w:rsidRDefault="008B558C" w:rsidP="00961116">
      <w:pPr>
        <w:spacing w:after="0"/>
        <w:rPr>
          <w:rFonts w:eastAsia="Times New Roman"/>
          <w:color w:val="000000"/>
        </w:rPr>
      </w:pPr>
    </w:p>
    <w:p w14:paraId="68049665" w14:textId="714EBE2D" w:rsidR="008B558C" w:rsidRPr="008B558C" w:rsidRDefault="008B558C" w:rsidP="00961116">
      <w:pPr>
        <w:spacing w:after="0"/>
        <w:rPr>
          <w:rFonts w:eastAsia="Times New Roman"/>
          <w:color w:val="000000"/>
          <w:u w:val="single"/>
        </w:rPr>
      </w:pPr>
      <w:r w:rsidRPr="008B558C">
        <w:rPr>
          <w:rFonts w:eastAsia="Times New Roman"/>
          <w:color w:val="000000"/>
          <w:u w:val="single"/>
        </w:rPr>
        <w:t>Configura</w:t>
      </w:r>
      <w:r w:rsidR="005A1C53">
        <w:rPr>
          <w:rFonts w:eastAsia="Times New Roman"/>
          <w:color w:val="000000"/>
          <w:u w:val="single"/>
        </w:rPr>
        <w:t>tion of UL transmission segment duration / gap</w:t>
      </w:r>
      <w:r w:rsidRPr="008B558C">
        <w:rPr>
          <w:rFonts w:eastAsia="Times New Roman"/>
          <w:color w:val="000000"/>
          <w:u w:val="single"/>
        </w:rPr>
        <w:t>:</w:t>
      </w:r>
    </w:p>
    <w:p w14:paraId="3E613F97" w14:textId="77777777" w:rsidR="008B558C" w:rsidRDefault="008B558C" w:rsidP="00961116">
      <w:pPr>
        <w:spacing w:after="0"/>
        <w:rPr>
          <w:rFonts w:eastAsia="Times New Roman"/>
          <w:color w:val="000000"/>
        </w:rPr>
      </w:pPr>
    </w:p>
    <w:p w14:paraId="737DCD65" w14:textId="7AECB042" w:rsidR="00961116" w:rsidRDefault="00961116" w:rsidP="00961116">
      <w:pPr>
        <w:spacing w:after="0"/>
        <w:rPr>
          <w:rFonts w:eastAsia="Times New Roman"/>
          <w:color w:val="000000"/>
        </w:rPr>
      </w:pPr>
      <w:r>
        <w:rPr>
          <w:rFonts w:eastAsia="Times New Roman"/>
          <w:color w:val="000000"/>
        </w:rPr>
        <w:t xml:space="preserve">The following agreements were made during RAN1#106e </w:t>
      </w:r>
      <w:r w:rsidR="008B558C">
        <w:rPr>
          <w:rFonts w:eastAsia="Times New Roman"/>
          <w:color w:val="000000"/>
        </w:rPr>
        <w:t xml:space="preserve">and RAN1#106bis-e </w:t>
      </w:r>
      <w:r>
        <w:rPr>
          <w:rFonts w:eastAsia="Times New Roman"/>
          <w:color w:val="000000"/>
        </w:rPr>
        <w:t>on c</w:t>
      </w:r>
      <w:r w:rsidRPr="00961116">
        <w:rPr>
          <w:rFonts w:eastAsia="Times New Roman"/>
          <w:color w:val="000000"/>
        </w:rPr>
        <w:t>onfiguration of UL transmission segment</w:t>
      </w:r>
      <w:r>
        <w:rPr>
          <w:rFonts w:eastAsia="Times New Roman"/>
          <w:color w:val="000000"/>
        </w:rPr>
        <w:t xml:space="preserve">. </w:t>
      </w:r>
    </w:p>
    <w:p w14:paraId="0EF982B5" w14:textId="5A1EBB4E" w:rsidR="008B558C" w:rsidRDefault="008B558C" w:rsidP="008B558C">
      <w:pPr>
        <w:tabs>
          <w:tab w:val="left" w:pos="541"/>
        </w:tabs>
        <w:snapToGrid w:val="0"/>
        <w:spacing w:beforeLines="50" w:before="120" w:afterLines="50" w:after="120"/>
        <w:rPr>
          <w:rFonts w:eastAsiaTheme="minorEastAsia"/>
          <w:lang w:eastAsia="zh-CN"/>
        </w:rPr>
      </w:pPr>
    </w:p>
    <w:p w14:paraId="25607C28" w14:textId="77777777" w:rsidR="00961116" w:rsidRPr="00C564F1" w:rsidRDefault="00961116" w:rsidP="00961116">
      <w:pPr>
        <w:rPr>
          <w:lang w:eastAsia="x-none"/>
        </w:rPr>
      </w:pPr>
      <w:r w:rsidRPr="003D3D48">
        <w:rPr>
          <w:highlight w:val="green"/>
          <w:lang w:eastAsia="x-none"/>
        </w:rPr>
        <w:t>Agreement:</w:t>
      </w:r>
    </w:p>
    <w:p w14:paraId="0187C115" w14:textId="77777777" w:rsidR="00961116" w:rsidRDefault="00961116" w:rsidP="00961116">
      <w:pPr>
        <w:rPr>
          <w:lang w:eastAsia="x-none"/>
        </w:rPr>
      </w:pPr>
      <w:r w:rsidRPr="00C564F1">
        <w:rPr>
          <w:lang w:eastAsia="x-none"/>
        </w:rPr>
        <w:t>The UL transmiss</w:t>
      </w:r>
      <w:r>
        <w:rPr>
          <w:lang w:eastAsia="x-none"/>
        </w:rPr>
        <w:t>i</w:t>
      </w:r>
      <w:r w:rsidRPr="00C564F1">
        <w:rPr>
          <w:lang w:eastAsia="x-none"/>
        </w:rPr>
        <w:t xml:space="preserve">on segment duration </w:t>
      </w:r>
      <w:r>
        <w:rPr>
          <w:lang w:eastAsia="x-none"/>
        </w:rPr>
        <w:t>is</w:t>
      </w:r>
      <w:r w:rsidRPr="00C564F1">
        <w:rPr>
          <w:lang w:eastAsia="x-none"/>
        </w:rPr>
        <w:t xml:space="preserve"> configured </w:t>
      </w:r>
      <w:r>
        <w:rPr>
          <w:lang w:eastAsia="x-none"/>
        </w:rPr>
        <w:t>by the network</w:t>
      </w:r>
    </w:p>
    <w:p w14:paraId="5006FF18" w14:textId="77777777" w:rsidR="00961116" w:rsidRDefault="00961116" w:rsidP="006318B1">
      <w:pPr>
        <w:numPr>
          <w:ilvl w:val="0"/>
          <w:numId w:val="10"/>
        </w:numPr>
        <w:spacing w:after="0"/>
        <w:rPr>
          <w:lang w:eastAsia="x-none"/>
        </w:rPr>
      </w:pPr>
      <w:r>
        <w:rPr>
          <w:lang w:eastAsia="x-none"/>
        </w:rPr>
        <w:t>FFS: Details of the configuration signalling</w:t>
      </w:r>
      <w:r w:rsidRPr="00C564F1">
        <w:rPr>
          <w:lang w:eastAsia="x-none"/>
        </w:rPr>
        <w:t>.</w:t>
      </w:r>
    </w:p>
    <w:p w14:paraId="2524656B" w14:textId="77777777" w:rsidR="00961116" w:rsidRDefault="00961116" w:rsidP="00961116">
      <w:pPr>
        <w:rPr>
          <w:rFonts w:eastAsia="Times New Roman"/>
          <w:color w:val="000000"/>
        </w:rPr>
      </w:pPr>
    </w:p>
    <w:p w14:paraId="005386AD" w14:textId="77777777" w:rsidR="00961116" w:rsidRDefault="00961116" w:rsidP="00961116">
      <w:pPr>
        <w:rPr>
          <w:lang w:eastAsia="x-none"/>
        </w:rPr>
      </w:pPr>
      <w:r w:rsidRPr="000D5987">
        <w:rPr>
          <w:highlight w:val="green"/>
          <w:lang w:eastAsia="x-none"/>
        </w:rPr>
        <w:t>Agreement:</w:t>
      </w:r>
    </w:p>
    <w:p w14:paraId="1F62554B" w14:textId="77777777" w:rsidR="00961116" w:rsidRDefault="00961116" w:rsidP="006318B1">
      <w:pPr>
        <w:numPr>
          <w:ilvl w:val="0"/>
          <w:numId w:val="13"/>
        </w:numPr>
        <w:spacing w:after="0"/>
        <w:rPr>
          <w:color w:val="000000"/>
        </w:rPr>
      </w:pPr>
      <w:r w:rsidRPr="005F4D49">
        <w:rPr>
          <w:color w:val="000000"/>
        </w:rPr>
        <w:t xml:space="preserve">The UL transmission segment duration is </w:t>
      </w:r>
      <w:r>
        <w:rPr>
          <w:color w:val="000000"/>
        </w:rPr>
        <w:t>provided by UE-specific RRC signalling or by signalling in SIB.</w:t>
      </w:r>
    </w:p>
    <w:p w14:paraId="1A6EEBCD" w14:textId="77777777" w:rsidR="00961116" w:rsidRPr="005F4D49" w:rsidRDefault="00961116" w:rsidP="006318B1">
      <w:pPr>
        <w:numPr>
          <w:ilvl w:val="0"/>
          <w:numId w:val="13"/>
        </w:numPr>
        <w:spacing w:after="0"/>
        <w:rPr>
          <w:color w:val="000000"/>
        </w:rPr>
      </w:pPr>
      <w:r w:rsidRPr="005F4D49">
        <w:rPr>
          <w:color w:val="000000"/>
        </w:rPr>
        <w:t>NOTE: the values of UL transmission segment duration for NB-IoT can be different to those for eMTC</w:t>
      </w:r>
    </w:p>
    <w:p w14:paraId="4D8509EB" w14:textId="77777777" w:rsidR="00C0387D" w:rsidRDefault="00C0387D" w:rsidP="00886469">
      <w:pPr>
        <w:spacing w:after="0"/>
        <w:rPr>
          <w:rFonts w:eastAsia="Times New Roman"/>
          <w:color w:val="000000"/>
        </w:rPr>
      </w:pPr>
    </w:p>
    <w:p w14:paraId="55871951" w14:textId="77777777" w:rsidR="00013A56" w:rsidRDefault="00013A56" w:rsidP="00013A56">
      <w:pPr>
        <w:tabs>
          <w:tab w:val="left" w:pos="576"/>
        </w:tabs>
        <w:snapToGrid w:val="0"/>
        <w:spacing w:beforeLines="50" w:before="120" w:afterLines="50" w:after="120"/>
        <w:rPr>
          <w:rFonts w:eastAsia="Times New Roman"/>
          <w:color w:val="000000"/>
        </w:rPr>
      </w:pPr>
    </w:p>
    <w:p w14:paraId="4CEF38DD" w14:textId="549D2E9B"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 the following agreements on </w:t>
      </w:r>
      <w:r w:rsidRPr="001C7D0E">
        <w:rPr>
          <w:rFonts w:eastAsiaTheme="minorEastAsia"/>
          <w:lang w:eastAsia="zh-CN"/>
        </w:rPr>
        <w:t>NPUSCH/PUSCH UL transmission segment</w:t>
      </w:r>
      <w:r>
        <w:rPr>
          <w:rFonts w:eastAsiaTheme="minorEastAsia"/>
          <w:lang w:eastAsia="zh-CN"/>
        </w:rPr>
        <w:t xml:space="preserve"> were made</w:t>
      </w:r>
    </w:p>
    <w:p w14:paraId="3AE31111" w14:textId="77777777" w:rsidR="00013A56" w:rsidRPr="004F3D56" w:rsidRDefault="00013A56" w:rsidP="00013A56">
      <w:pPr>
        <w:rPr>
          <w:bCs/>
          <w:iCs/>
          <w:lang w:eastAsia="x-none"/>
        </w:rPr>
      </w:pPr>
      <w:r w:rsidRPr="000915E9">
        <w:rPr>
          <w:bCs/>
          <w:iCs/>
          <w:highlight w:val="green"/>
          <w:lang w:eastAsia="x-none"/>
        </w:rPr>
        <w:t>Agreement:</w:t>
      </w:r>
    </w:p>
    <w:p w14:paraId="34128E7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PUSCH transmission is a number of PUSCH repetition units</w:t>
      </w:r>
      <w:r>
        <w:rPr>
          <w:rFonts w:eastAsia="Times New Roman"/>
          <w:bCs/>
          <w:iCs/>
          <w:lang w:eastAsia="zh-CN"/>
        </w:rPr>
        <w:t xml:space="preserve"> configured by the network</w:t>
      </w:r>
    </w:p>
    <w:p w14:paraId="46EF7A04"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szCs w:val="22"/>
          </w:rPr>
          <m:t>×</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w:t>
      </w:r>
    </w:p>
    <w:p w14:paraId="6C28B3AE" w14:textId="77777777" w:rsidR="00013A56" w:rsidRPr="004F3D56" w:rsidRDefault="00013A56" w:rsidP="006318B1">
      <w:pPr>
        <w:pStyle w:val="ListParagraph"/>
        <w:numPr>
          <w:ilvl w:val="0"/>
          <w:numId w:val="8"/>
        </w:numPr>
        <w:spacing w:after="0"/>
        <w:rPr>
          <w:bCs/>
          <w:iCs/>
          <w:color w:val="000000"/>
        </w:rPr>
      </w:pPr>
      <w:r w:rsidRPr="004F3D56">
        <w:rPr>
          <w:bCs/>
          <w:iCs/>
          <w:color w:val="000000"/>
        </w:rPr>
        <w:t xml:space="preserve">For eMTC, repetition unit is  </w:t>
      </w:r>
      <m:oMath>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szCs w:val="22"/>
          </w:rPr>
          <m:t>×</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bCs/>
          <w:iCs/>
          <w:color w:val="000000"/>
          <w:szCs w:val="22"/>
        </w:rPr>
        <w:t xml:space="preserve"> for sub-PRB allocation, where T</w:t>
      </w:r>
      <w:r w:rsidRPr="004F3D56">
        <w:rPr>
          <w:bCs/>
          <w:iCs/>
          <w:color w:val="000000"/>
          <w:szCs w:val="22"/>
          <w:vertAlign w:val="subscript"/>
        </w:rPr>
        <w:t>slot</w:t>
      </w:r>
      <w:r w:rsidRPr="004F3D56">
        <w:rPr>
          <w:bCs/>
          <w:iCs/>
          <w:color w:val="000000"/>
          <w:szCs w:val="22"/>
        </w:rPr>
        <w:t xml:space="preserve"> = 0.5 ms. For full-PRB allocation, repetition unit is one subframe.</w:t>
      </w:r>
    </w:p>
    <w:p w14:paraId="70821E4F" w14:textId="77777777" w:rsidR="00013A56" w:rsidRPr="004F3D56" w:rsidRDefault="00013A56" w:rsidP="006318B1">
      <w:pPr>
        <w:pStyle w:val="ListParagraph"/>
        <w:numPr>
          <w:ilvl w:val="0"/>
          <w:numId w:val="8"/>
        </w:numPr>
        <w:spacing w:after="0"/>
        <w:rPr>
          <w:rFonts w:eastAsia="Times New Roman"/>
          <w:bCs/>
          <w:iCs/>
          <w:color w:val="000000"/>
        </w:rPr>
      </w:pPr>
      <w:r w:rsidRPr="004F3D56">
        <w:rPr>
          <w:bCs/>
          <w:iCs/>
          <w:color w:val="000000"/>
        </w:rPr>
        <w:t xml:space="preserve">NOTE1: </w:t>
      </w:r>
      <m:oMath>
        <m:sSubSup>
          <m:sSubSupPr>
            <m:ctrlPr>
              <w:rPr>
                <w:rFonts w:ascii="Cambria Math" w:hAnsi="Cambria Math"/>
                <w:b/>
                <w:i/>
                <w:color w:val="000000"/>
                <w:szCs w:val="22"/>
              </w:rPr>
            </m:ctrlPr>
          </m:sSubSupPr>
          <m:e>
            <m:r>
              <m:rPr>
                <m:sty m:val="bi"/>
              </m:rPr>
              <w:rPr>
                <w:rFonts w:ascii="Cambria Math" w:hAnsi="Cambria Math"/>
                <w:color w:val="000000"/>
                <w:szCs w:val="22"/>
              </w:rPr>
              <m:t>M</m:t>
            </m:r>
          </m:e>
          <m:sub>
            <m:r>
              <m:rPr>
                <m:sty m:val="bi"/>
              </m:rPr>
              <w:rPr>
                <w:rFonts w:ascii="Cambria Math" w:hAnsi="Cambria Math"/>
                <w:color w:val="000000"/>
                <w:szCs w:val="22"/>
              </w:rPr>
              <m:t>identical</m:t>
            </m:r>
          </m:sub>
          <m:sup>
            <m:r>
              <m:rPr>
                <m:sty m:val="bi"/>
              </m:rPr>
              <w:rPr>
                <w:rFonts w:ascii="Cambria Math" w:hAnsi="Cambria Math"/>
                <w:color w:val="000000"/>
                <w:szCs w:val="22"/>
              </w:rPr>
              <m:t>NPUSCH</m:t>
            </m:r>
          </m:sup>
        </m:sSubSup>
        <m:r>
          <m:rPr>
            <m:sty m:val="bi"/>
          </m:rPr>
          <w:rPr>
            <w:rFonts w:ascii="Cambria Math" w:hAnsi="Cambria Math"/>
            <w:color w:val="000000"/>
          </w:rPr>
          <m:t xml:space="preserve">, </m:t>
        </m:r>
        <m:sSubSup>
          <m:sSubSupPr>
            <m:ctrlPr>
              <w:rPr>
                <w:rFonts w:ascii="Cambria Math" w:hAnsi="Cambria Math"/>
                <w:b/>
                <w:i/>
                <w:color w:val="000000"/>
                <w:szCs w:val="22"/>
              </w:rPr>
            </m:ctrlPr>
          </m:sSubSupPr>
          <m:e>
            <m:r>
              <m:rPr>
                <m:sty m:val="bi"/>
              </m:rPr>
              <w:rPr>
                <w:rFonts w:ascii="Cambria Math" w:hAnsi="Cambria Math"/>
                <w:color w:val="000000"/>
                <w:szCs w:val="22"/>
              </w:rPr>
              <m:t>N</m:t>
            </m:r>
          </m:e>
          <m:sub>
            <m:r>
              <m:rPr>
                <m:sty m:val="bi"/>
              </m:rPr>
              <w:rPr>
                <w:rFonts w:ascii="Cambria Math" w:hAnsi="Cambria Math"/>
                <w:color w:val="000000"/>
                <w:szCs w:val="22"/>
              </w:rPr>
              <m:t>slot</m:t>
            </m:r>
          </m:sub>
          <m:sup>
            <m:r>
              <m:rPr>
                <m:sty m:val="bi"/>
              </m:rPr>
              <w:rPr>
                <w:rFonts w:ascii="Cambria Math" w:hAnsi="Cambria Math"/>
                <w:color w:val="000000"/>
                <w:szCs w:val="22"/>
              </w:rPr>
              <m:t>UL</m:t>
            </m:r>
          </m:sup>
        </m:sSubSup>
        <m:r>
          <m:rPr>
            <m:sty m:val="bi"/>
          </m:rPr>
          <w:rPr>
            <w:rFonts w:ascii="Cambria Math" w:hAnsi="Cambria Math"/>
            <w:color w:val="000000"/>
          </w:rPr>
          <m:t xml:space="preserve">, </m:t>
        </m:r>
        <m:sSub>
          <m:sSubPr>
            <m:ctrlPr>
              <w:rPr>
                <w:rFonts w:ascii="Cambria Math" w:hAnsi="Cambria Math"/>
                <w:b/>
                <w:i/>
                <w:color w:val="000000"/>
                <w:szCs w:val="22"/>
              </w:rPr>
            </m:ctrlPr>
          </m:sSubPr>
          <m:e>
            <m:r>
              <m:rPr>
                <m:sty m:val="bi"/>
              </m:rPr>
              <w:rPr>
                <w:rFonts w:ascii="Cambria Math" w:hAnsi="Cambria Math"/>
                <w:color w:val="000000"/>
                <w:szCs w:val="22"/>
              </w:rPr>
              <m:t>T</m:t>
            </m:r>
          </m:e>
          <m:sub>
            <m:r>
              <m:rPr>
                <m:sty m:val="bi"/>
              </m:rPr>
              <w:rPr>
                <w:rFonts w:ascii="Cambria Math" w:hAnsi="Cambria Math"/>
                <w:color w:val="000000"/>
                <w:szCs w:val="22"/>
              </w:rPr>
              <m:t>slot</m:t>
            </m:r>
          </m:sub>
        </m:sSub>
      </m:oMath>
      <w:r w:rsidRPr="004F3D56">
        <w:rPr>
          <w:rFonts w:eastAsia="Times New Roman"/>
          <w:bCs/>
          <w:iCs/>
          <w:color w:val="000000"/>
        </w:rPr>
        <w:t xml:space="preserve"> are defined in TS 36.211 10.1.2.3 and 10.1.3.6 for NB-IoT</w:t>
      </w:r>
    </w:p>
    <w:p w14:paraId="4AD19F88" w14:textId="77777777" w:rsidR="00013A56" w:rsidRDefault="00013A56" w:rsidP="006318B1">
      <w:pPr>
        <w:pStyle w:val="ListParagraph"/>
        <w:numPr>
          <w:ilvl w:val="0"/>
          <w:numId w:val="8"/>
        </w:numPr>
        <w:spacing w:after="0"/>
        <w:rPr>
          <w:rFonts w:eastAsia="Times New Roman"/>
          <w:bCs/>
          <w:iCs/>
          <w:color w:val="000000"/>
        </w:rPr>
      </w:pPr>
      <w:r w:rsidRPr="004F3D56">
        <w:rPr>
          <w:rFonts w:eastAsia="Times New Roman"/>
          <w:bCs/>
          <w:iCs/>
          <w:color w:val="000000"/>
        </w:rPr>
        <w:t xml:space="preserve">NOTE2: </w:t>
      </w:r>
      <w:r w:rsidRPr="00680918">
        <w:rPr>
          <w:rFonts w:eastAsia="Times New Roman"/>
          <w:bCs/>
          <w:iCs/>
          <w:color w:val="000000"/>
        </w:rPr>
        <w:fldChar w:fldCharType="begin"/>
      </w:r>
      <w:r w:rsidRPr="00680918">
        <w:rPr>
          <w:rFonts w:eastAsia="Times New Roman"/>
          <w:bCs/>
          <w:iCs/>
          <w:color w:val="000000"/>
        </w:rPr>
        <w:instrText xml:space="preserve"> QUOTE </w:instrText>
      </w:r>
      <m:oMath>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symb</m:t>
            </m:r>
          </m:sub>
          <m:sup>
            <m:r>
              <m:rPr>
                <m:sty m:val="p"/>
              </m:rPr>
              <w:rPr>
                <w:rFonts w:ascii="Cambria Math" w:hAnsi="Cambria Math"/>
                <w:color w:val="000000"/>
                <w:szCs w:val="22"/>
              </w:rPr>
              <m:t>UL</m:t>
            </m:r>
          </m:sup>
        </m:sSubSup>
        <m:r>
          <m:rPr>
            <m:sty m:val="p"/>
          </m:rPr>
          <w:rPr>
            <w:rFonts w:ascii="Cambria Math" w:hAnsi="Cambria Math"/>
            <w:color w:val="000000"/>
          </w:rPr>
          <m:t xml:space="preserve">, </m:t>
        </m:r>
        <m:sSubSup>
          <m:sSubSupPr>
            <m:ctrlPr>
              <w:rPr>
                <w:rFonts w:ascii="Cambria Math" w:hAnsi="Cambria Math"/>
                <w:b/>
                <w:i/>
                <w:color w:val="000000"/>
                <w:szCs w:val="22"/>
              </w:rPr>
            </m:ctrlPr>
          </m:sSubSupPr>
          <m:e>
            <m:r>
              <m:rPr>
                <m:sty m:val="p"/>
              </m:rPr>
              <w:rPr>
                <w:rFonts w:ascii="Cambria Math" w:hAnsi="Cambria Math"/>
                <w:color w:val="000000"/>
              </w:rPr>
              <m:t>M</m:t>
            </m:r>
          </m:e>
          <m:sub>
            <m:r>
              <m:rPr>
                <m:sty m:val="p"/>
              </m:rPr>
              <w:rPr>
                <w:rFonts w:ascii="Cambria Math" w:hAnsi="Cambria Math"/>
                <w:color w:val="000000"/>
                <w:szCs w:val="22"/>
              </w:rPr>
              <m:t>slot</m:t>
            </m:r>
          </m:sub>
          <m:sup>
            <m:r>
              <m:rPr>
                <m:sty m:val="p"/>
              </m:rPr>
              <w:rPr>
                <w:rFonts w:ascii="Cambria Math" w:hAnsi="Cambria Math"/>
                <w:color w:val="000000"/>
                <w:szCs w:val="22"/>
              </w:rPr>
              <m:t>UL</m:t>
            </m:r>
          </m:sup>
        </m:sSubSup>
      </m:oMath>
      <w:r w:rsidRPr="00680918">
        <w:rPr>
          <w:rFonts w:eastAsia="Times New Roman"/>
          <w:bCs/>
          <w:iCs/>
          <w:color w:val="000000"/>
        </w:rPr>
        <w:instrText xml:space="preserve"> </w:instrText>
      </w:r>
      <w:r w:rsidRPr="00680918">
        <w:rPr>
          <w:rFonts w:eastAsia="Times New Roman"/>
          <w:bCs/>
          <w:iCs/>
          <w:color w:val="000000"/>
        </w:rPr>
        <w:fldChar w:fldCharType="end"/>
      </w:r>
      <w:r>
        <w:rPr>
          <w:rFonts w:eastAsia="Times New Roman"/>
          <w:bCs/>
          <w:iCs/>
          <w:color w:val="000000"/>
        </w:rPr>
        <w:t xml:space="preserve">M_^UL_slot </w:t>
      </w:r>
      <w:r w:rsidRPr="004F3D56">
        <w:rPr>
          <w:rFonts w:eastAsia="Times New Roman"/>
          <w:bCs/>
          <w:iCs/>
          <w:color w:val="000000"/>
        </w:rPr>
        <w:t>is defined in TS 36.211</w:t>
      </w:r>
      <w:r>
        <w:rPr>
          <w:rFonts w:eastAsia="Times New Roman"/>
          <w:bCs/>
          <w:iCs/>
          <w:color w:val="000000"/>
        </w:rPr>
        <w:t xml:space="preserve">, </w:t>
      </w:r>
      <w:r w:rsidRPr="004F3D56">
        <w:rPr>
          <w:rFonts w:eastAsia="Times New Roman"/>
          <w:bCs/>
          <w:iCs/>
          <w:color w:val="000000"/>
        </w:rPr>
        <w:t>5.2.3A for eMTC</w:t>
      </w:r>
    </w:p>
    <w:p w14:paraId="66E1EE5C"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RAN1 to further discuss valid and invalid subframes</w:t>
      </w:r>
    </w:p>
    <w:p w14:paraId="048223FB" w14:textId="77777777" w:rsidR="00013A56"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0FAAFE85" w14:textId="77777777" w:rsidR="00013A56" w:rsidRDefault="00013A56" w:rsidP="00013A56">
      <w:pPr>
        <w:tabs>
          <w:tab w:val="left" w:pos="576"/>
        </w:tabs>
        <w:snapToGrid w:val="0"/>
        <w:spacing w:beforeLines="50" w:before="120" w:afterLines="50" w:after="120"/>
        <w:rPr>
          <w:rFonts w:eastAsiaTheme="minorEastAsia"/>
          <w:lang w:eastAsia="zh-CN"/>
        </w:rPr>
      </w:pPr>
    </w:p>
    <w:p w14:paraId="2DF2FFD8" w14:textId="77777777" w:rsidR="00013A56" w:rsidRDefault="00013A56" w:rsidP="00013A56">
      <w:pPr>
        <w:rPr>
          <w:rFonts w:eastAsia="Times New Roman"/>
          <w:color w:val="000000"/>
        </w:rPr>
      </w:pPr>
      <w:r w:rsidRPr="000D5987">
        <w:rPr>
          <w:rFonts w:eastAsia="Times New Roman"/>
          <w:color w:val="000000"/>
          <w:highlight w:val="green"/>
        </w:rPr>
        <w:t>Agreement:</w:t>
      </w:r>
    </w:p>
    <w:p w14:paraId="5E4DDEE7" w14:textId="77777777" w:rsidR="00013A56" w:rsidRPr="005F4D49" w:rsidRDefault="00013A56" w:rsidP="006318B1">
      <w:pPr>
        <w:numPr>
          <w:ilvl w:val="0"/>
          <w:numId w:val="13"/>
        </w:numPr>
        <w:spacing w:after="0"/>
        <w:rPr>
          <w:rFonts w:cs="SimSun"/>
          <w:color w:val="000000"/>
          <w:lang w:val="en-US"/>
        </w:rPr>
      </w:pPr>
      <w:r w:rsidRPr="005F4D49">
        <w:rPr>
          <w:color w:val="000000"/>
        </w:rPr>
        <w:t xml:space="preserve">For NB-IoT/eMTC NTN, the network configures one of K candidate values for the UL transmission segment duration of </w:t>
      </w:r>
      <w:r>
        <w:rPr>
          <w:color w:val="000000"/>
        </w:rPr>
        <w:t>NPUSCH/</w:t>
      </w:r>
      <w:r w:rsidRPr="005F4D49">
        <w:rPr>
          <w:color w:val="000000"/>
        </w:rPr>
        <w:t xml:space="preserve">PUSCH in a k-bit field. </w:t>
      </w:r>
    </w:p>
    <w:p w14:paraId="6C6D3129" w14:textId="77777777" w:rsidR="00013A56" w:rsidRPr="005F4D49" w:rsidRDefault="00013A56" w:rsidP="006318B1">
      <w:pPr>
        <w:pStyle w:val="ListParagraph"/>
        <w:numPr>
          <w:ilvl w:val="1"/>
          <w:numId w:val="11"/>
        </w:numPr>
        <w:spacing w:after="0"/>
        <w:rPr>
          <w:color w:val="000000"/>
        </w:rPr>
      </w:pPr>
      <w:r w:rsidRPr="005F4D49">
        <w:rPr>
          <w:color w:val="000000"/>
        </w:rPr>
        <w:t xml:space="preserve">For NB-IoT, maximum 3-bit field with a maximum number of K=8 candidate values 2 ms, 4 ms, 8 ms, 16 ms, 32 ms, 64 ms, 128 ms, 256 ms  </w:t>
      </w:r>
    </w:p>
    <w:p w14:paraId="3403EBA7" w14:textId="77777777" w:rsidR="00013A56" w:rsidRPr="005F4D49" w:rsidRDefault="00013A56" w:rsidP="006318B1">
      <w:pPr>
        <w:numPr>
          <w:ilvl w:val="0"/>
          <w:numId w:val="13"/>
        </w:numPr>
        <w:spacing w:after="0"/>
        <w:rPr>
          <w:color w:val="000000"/>
        </w:rPr>
      </w:pPr>
      <w:r w:rsidRPr="005F4D49">
        <w:rPr>
          <w:color w:val="000000"/>
        </w:rPr>
        <w:t>FFS</w:t>
      </w:r>
      <w:r>
        <w:rPr>
          <w:color w:val="000000"/>
        </w:rPr>
        <w:t>:</w:t>
      </w:r>
      <w:r w:rsidRPr="005F4D49">
        <w:rPr>
          <w:color w:val="000000"/>
        </w:rPr>
        <w:t xml:space="preserve"> Down scoping of K candidate values, size of k-bit field</w:t>
      </w:r>
    </w:p>
    <w:p w14:paraId="157445F4" w14:textId="77777777" w:rsidR="00013A56" w:rsidRDefault="00013A56" w:rsidP="00013A56">
      <w:pPr>
        <w:rPr>
          <w:rFonts w:asciiTheme="minorHAnsi" w:eastAsiaTheme="minorHAnsi" w:hAnsiTheme="minorHAnsi" w:cstheme="minorBidi"/>
          <w:color w:val="1F497D"/>
        </w:rPr>
      </w:pPr>
      <w:r>
        <w:rPr>
          <w:b/>
          <w:bCs/>
          <w:i/>
          <w:iCs/>
          <w:color w:val="000000"/>
        </w:rPr>
        <w:t>NOTE: the values of UL transmission segment duration for NB-IoT can be different to those for eMTC</w:t>
      </w:r>
    </w:p>
    <w:p w14:paraId="28AC64C7" w14:textId="77777777" w:rsidR="00013A56" w:rsidRDefault="00013A56" w:rsidP="00013A56">
      <w:pPr>
        <w:tabs>
          <w:tab w:val="left" w:pos="576"/>
        </w:tabs>
        <w:snapToGrid w:val="0"/>
        <w:spacing w:beforeLines="50" w:before="120" w:afterLines="50" w:after="120"/>
        <w:rPr>
          <w:rFonts w:eastAsiaTheme="minorEastAsia"/>
          <w:lang w:eastAsia="zh-CN"/>
        </w:rPr>
      </w:pPr>
    </w:p>
    <w:p w14:paraId="78A2F68A" w14:textId="77777777" w:rsidR="00013A56" w:rsidRPr="005C6E45" w:rsidRDefault="00013A56" w:rsidP="00013A56">
      <w:pPr>
        <w:rPr>
          <w:lang w:eastAsia="x-none"/>
        </w:rPr>
      </w:pPr>
      <w:r w:rsidRPr="005C6E45">
        <w:rPr>
          <w:highlight w:val="green"/>
          <w:lang w:eastAsia="x-none"/>
        </w:rPr>
        <w:t>Agreement:</w:t>
      </w:r>
    </w:p>
    <w:p w14:paraId="1ED8FA94" w14:textId="77777777" w:rsidR="00013A56" w:rsidRPr="005C6E45" w:rsidRDefault="00013A56" w:rsidP="00013A56">
      <w:pPr>
        <w:rPr>
          <w:rFonts w:eastAsia="Times New Roman"/>
          <w:color w:val="000000"/>
        </w:rPr>
      </w:pPr>
      <w:r w:rsidRPr="005C6E45">
        <w:rPr>
          <w:rFonts w:eastAsia="Times New Roman"/>
          <w:color w:val="000000"/>
        </w:rPr>
        <w:t>For NB-IoT, if a mapping to N</w:t>
      </w:r>
      <w:r w:rsidRPr="005C6E45">
        <w:rPr>
          <w:rFonts w:eastAsia="Times New Roman"/>
          <w:color w:val="000000"/>
          <w:vertAlign w:val="subscript"/>
        </w:rPr>
        <w:t>slots</w:t>
      </w:r>
      <w:r w:rsidRPr="005C6E45">
        <w:rPr>
          <w:rFonts w:eastAsia="Times New Roman"/>
          <w:color w:val="000000"/>
        </w:rPr>
        <w:t xml:space="preserve"> slots or a repetition of the mapping in an UL transmission segment for UE pre-compensation for NPUSCH transmission contains a resource element which overlaps with any configured NPRACH resource, the NPUSCH transmission in overlapped N</w:t>
      </w:r>
      <w:r w:rsidRPr="005C6E45">
        <w:rPr>
          <w:rFonts w:eastAsia="Times New Roman"/>
          <w:color w:val="000000"/>
          <w:vertAlign w:val="subscript"/>
        </w:rPr>
        <w:t>slots</w:t>
      </w:r>
      <w:r w:rsidRPr="005C6E45">
        <w:rPr>
          <w:rFonts w:eastAsia="Times New Roman"/>
          <w:color w:val="000000"/>
        </w:rPr>
        <w:t xml:space="preserve"> slots is postponed until the next N</w:t>
      </w:r>
      <w:r w:rsidRPr="005C6E45">
        <w:rPr>
          <w:rFonts w:eastAsia="Times New Roman"/>
          <w:color w:val="000000"/>
          <w:vertAlign w:val="subscript"/>
        </w:rPr>
        <w:t>slots</w:t>
      </w:r>
      <w:r w:rsidRPr="005C6E45">
        <w:rPr>
          <w:rFonts w:eastAsia="Times New Roman"/>
          <w:color w:val="000000"/>
        </w:rPr>
        <w:t xml:space="preserve"> slots not overlapping with any configured NPRACH resource.</w:t>
      </w:r>
    </w:p>
    <w:p w14:paraId="0511CFB8" w14:textId="77777777" w:rsidR="00013A56" w:rsidRDefault="00013A56" w:rsidP="006318B1">
      <w:pPr>
        <w:pStyle w:val="ListParagraph"/>
        <w:numPr>
          <w:ilvl w:val="0"/>
          <w:numId w:val="10"/>
        </w:numPr>
        <w:spacing w:after="0"/>
        <w:rPr>
          <w:rFonts w:eastAsia="Times New Roman"/>
          <w:color w:val="000000"/>
        </w:rPr>
      </w:pPr>
      <w:r w:rsidRPr="005C6E45">
        <w:rPr>
          <w:rFonts w:eastAsia="Times New Roman"/>
          <w:color w:val="000000"/>
        </w:rPr>
        <w:t>NOTE: N</w:t>
      </w:r>
      <w:r w:rsidRPr="005C6E45">
        <w:rPr>
          <w:rFonts w:eastAsia="Times New Roman"/>
          <w:color w:val="000000"/>
          <w:vertAlign w:val="subscript"/>
        </w:rPr>
        <w:t>slots</w:t>
      </w:r>
      <w:r w:rsidRPr="005C6E45">
        <w:rPr>
          <w:rFonts w:eastAsia="Times New Roman"/>
          <w:color w:val="000000"/>
        </w:rPr>
        <w:t xml:space="preserve"> is defined in TS 36.211, 10.1.3.6</w:t>
      </w:r>
    </w:p>
    <w:p w14:paraId="175A720E" w14:textId="77777777" w:rsidR="00013A56" w:rsidRPr="005C6E45" w:rsidRDefault="00013A56" w:rsidP="00013A56">
      <w:pPr>
        <w:pStyle w:val="ListParagraph"/>
        <w:spacing w:after="0"/>
        <w:rPr>
          <w:rFonts w:eastAsia="Times New Roman"/>
          <w:color w:val="000000"/>
        </w:rPr>
      </w:pPr>
    </w:p>
    <w:p w14:paraId="6EACED47" w14:textId="77777777" w:rsidR="00013A56" w:rsidRDefault="00013A56" w:rsidP="00886469">
      <w:pPr>
        <w:spacing w:after="0"/>
        <w:rPr>
          <w:rFonts w:eastAsia="Times New Roman"/>
          <w:color w:val="000000"/>
        </w:rPr>
      </w:pPr>
    </w:p>
    <w:p w14:paraId="2FD4A8C7" w14:textId="77777777" w:rsidR="008B558C" w:rsidRDefault="008B558C" w:rsidP="008B558C">
      <w:pPr>
        <w:rPr>
          <w:lang w:eastAsia="x-none"/>
        </w:rPr>
      </w:pPr>
      <w:r w:rsidRPr="000D5987">
        <w:rPr>
          <w:highlight w:val="green"/>
          <w:lang w:eastAsia="x-none"/>
        </w:rPr>
        <w:t>Agreement:</w:t>
      </w:r>
    </w:p>
    <w:p w14:paraId="6F6067EC" w14:textId="77777777" w:rsidR="008B558C" w:rsidRPr="008B558C" w:rsidRDefault="008B558C" w:rsidP="008B558C">
      <w:pPr>
        <w:spacing w:after="0"/>
        <w:rPr>
          <w:rFonts w:ascii="Times" w:eastAsia="Times New Roman" w:hAnsi="Times" w:cs="Times"/>
          <w:color w:val="000000"/>
          <w:lang w:eastAsia="zh-CN"/>
        </w:rPr>
      </w:pPr>
      <w:r w:rsidRPr="008B558C">
        <w:rPr>
          <w:rFonts w:ascii="Times" w:eastAsia="Times New Roman" w:hAnsi="Times" w:cs="Times"/>
          <w:color w:val="000000"/>
          <w:lang w:eastAsia="zh-CN"/>
        </w:rPr>
        <w:lastRenderedPageBreak/>
        <w:t>Configuration of UL transmission segment is indicated on SIB at least for initial access</w:t>
      </w:r>
    </w:p>
    <w:p w14:paraId="607FADD0" w14:textId="77777777" w:rsidR="008B558C" w:rsidRPr="008B558C" w:rsidRDefault="008B558C" w:rsidP="006318B1">
      <w:pPr>
        <w:numPr>
          <w:ilvl w:val="0"/>
          <w:numId w:val="48"/>
        </w:numPr>
        <w:spacing w:after="0"/>
        <w:ind w:left="540"/>
        <w:textAlignment w:val="center"/>
        <w:rPr>
          <w:rFonts w:ascii="Calibri" w:eastAsia="Times New Roman" w:hAnsi="Calibri" w:cs="Calibri"/>
          <w:color w:val="000000"/>
          <w:sz w:val="22"/>
          <w:szCs w:val="22"/>
          <w:lang w:eastAsia="zh-CN"/>
        </w:rPr>
      </w:pPr>
      <w:r w:rsidRPr="008B558C">
        <w:rPr>
          <w:rFonts w:ascii="Times" w:eastAsia="Times New Roman" w:hAnsi="Times" w:cs="Times"/>
          <w:color w:val="000000"/>
          <w:lang w:eastAsia="zh-CN"/>
        </w:rPr>
        <w:t>FFS via UE-specific RRC signalling in RRC_CONNECTED.</w:t>
      </w:r>
    </w:p>
    <w:p w14:paraId="6532D7B3" w14:textId="77777777" w:rsidR="008B558C" w:rsidRDefault="008B558C" w:rsidP="00886469">
      <w:pPr>
        <w:spacing w:after="0"/>
        <w:rPr>
          <w:rFonts w:eastAsia="Times New Roman"/>
          <w:color w:val="000000"/>
        </w:rPr>
      </w:pPr>
    </w:p>
    <w:p w14:paraId="38346AE7"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4DF5F6FC"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Configuration of UL transmission segment is indicated on SIB at least for initial access</w:t>
      </w:r>
    </w:p>
    <w:p w14:paraId="7010FDEE" w14:textId="77777777" w:rsidR="00FB033C" w:rsidRPr="00FB033C" w:rsidRDefault="00FB033C" w:rsidP="006318B1">
      <w:pPr>
        <w:numPr>
          <w:ilvl w:val="0"/>
          <w:numId w:val="55"/>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FFS via UE-specific RRC signalling in RRC_CONNECTED.</w:t>
      </w:r>
    </w:p>
    <w:p w14:paraId="56EA923D"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 </w:t>
      </w:r>
    </w:p>
    <w:p w14:paraId="7FF914E2"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highlight w:val="green"/>
          <w:lang w:eastAsia="zh-CN"/>
        </w:rPr>
        <w:t>Agreement:</w:t>
      </w:r>
    </w:p>
    <w:p w14:paraId="11A3236E" w14:textId="77777777" w:rsidR="00FB033C" w:rsidRPr="00FB033C" w:rsidRDefault="00FB033C" w:rsidP="00FB033C">
      <w:pPr>
        <w:spacing w:after="0"/>
        <w:rPr>
          <w:rFonts w:ascii="Times" w:eastAsia="Times New Roman" w:hAnsi="Times" w:cs="Times"/>
          <w:color w:val="000000"/>
          <w:lang w:eastAsia="zh-CN"/>
        </w:rPr>
      </w:pPr>
      <w:r w:rsidRPr="00FB033C">
        <w:rPr>
          <w:rFonts w:ascii="Times" w:eastAsia="Times New Roman" w:hAnsi="Times" w:cs="Times"/>
          <w:color w:val="000000"/>
          <w:lang w:eastAsia="zh-CN"/>
        </w:rPr>
        <w:t>For eMTC PUSCH, a 3-bit field to indicate K=8 values for the uplink transmission segment duration:</w:t>
      </w:r>
    </w:p>
    <w:p w14:paraId="3A92FA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Full-PRB allocation (unit: subframes): 2 4 8 16 32 64 128 256</w:t>
      </w:r>
    </w:p>
    <w:p w14:paraId="33960638" w14:textId="77777777" w:rsidR="00FB033C" w:rsidRPr="00FB033C" w:rsidRDefault="00FB033C" w:rsidP="006318B1">
      <w:pPr>
        <w:numPr>
          <w:ilvl w:val="0"/>
          <w:numId w:val="56"/>
        </w:numPr>
        <w:spacing w:after="0"/>
        <w:ind w:left="540"/>
        <w:textAlignment w:val="center"/>
        <w:rPr>
          <w:rFonts w:ascii="Calibri" w:eastAsia="Times New Roman" w:hAnsi="Calibri" w:cs="Calibri"/>
          <w:color w:val="000000"/>
          <w:sz w:val="22"/>
          <w:szCs w:val="22"/>
          <w:lang w:eastAsia="zh-CN"/>
        </w:rPr>
      </w:pPr>
      <w:r w:rsidRPr="00FB033C">
        <w:rPr>
          <w:rFonts w:ascii="Times" w:eastAsia="Times New Roman" w:hAnsi="Times" w:cs="Times"/>
          <w:color w:val="000000"/>
          <w:lang w:eastAsia="zh-CN"/>
        </w:rPr>
        <w:t>Sub-PRB allocation (unit: resource units): 1 2 4 8 16 32 64 128</w:t>
      </w:r>
    </w:p>
    <w:p w14:paraId="2D3E6196" w14:textId="77777777" w:rsidR="00013A56" w:rsidRDefault="00013A56" w:rsidP="00013A56">
      <w:pPr>
        <w:tabs>
          <w:tab w:val="left" w:pos="576"/>
        </w:tabs>
        <w:snapToGrid w:val="0"/>
        <w:spacing w:beforeLines="50" w:before="120" w:afterLines="50" w:after="120"/>
        <w:rPr>
          <w:rFonts w:eastAsiaTheme="minorEastAsia"/>
          <w:lang w:eastAsia="zh-CN"/>
        </w:rPr>
      </w:pPr>
    </w:p>
    <w:p w14:paraId="1D795DF3" w14:textId="77777777" w:rsidR="00FB033C" w:rsidRPr="00FB033C" w:rsidRDefault="00FB033C" w:rsidP="00013A56">
      <w:pPr>
        <w:tabs>
          <w:tab w:val="left" w:pos="576"/>
        </w:tabs>
        <w:snapToGrid w:val="0"/>
        <w:spacing w:beforeLines="50" w:before="120" w:afterLines="50" w:after="120"/>
        <w:rPr>
          <w:rFonts w:eastAsiaTheme="minorEastAsia"/>
          <w:lang w:val="en-US" w:eastAsia="zh-CN"/>
        </w:rPr>
      </w:pPr>
    </w:p>
    <w:p w14:paraId="52CF60D2" w14:textId="789B604E" w:rsidR="00013A56" w:rsidRDefault="00013A56" w:rsidP="00013A56">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RAN1#106-e and RAN1#106bis-e, the following agreements on </w:t>
      </w:r>
      <w:r w:rsidRPr="001C7D0E">
        <w:rPr>
          <w:rFonts w:eastAsiaTheme="minorEastAsia"/>
          <w:lang w:eastAsia="zh-CN"/>
        </w:rPr>
        <w:t>NP</w:t>
      </w:r>
      <w:r>
        <w:rPr>
          <w:rFonts w:eastAsiaTheme="minorEastAsia"/>
          <w:lang w:eastAsia="zh-CN"/>
        </w:rPr>
        <w:t>RA</w:t>
      </w:r>
      <w:r w:rsidRPr="001C7D0E">
        <w:rPr>
          <w:rFonts w:eastAsiaTheme="minorEastAsia"/>
          <w:lang w:eastAsia="zh-CN"/>
        </w:rPr>
        <w:t>CH/P</w:t>
      </w:r>
      <w:r>
        <w:rPr>
          <w:rFonts w:eastAsiaTheme="minorEastAsia"/>
          <w:lang w:eastAsia="zh-CN"/>
        </w:rPr>
        <w:t>RA</w:t>
      </w:r>
      <w:r w:rsidRPr="001C7D0E">
        <w:rPr>
          <w:rFonts w:eastAsiaTheme="minorEastAsia"/>
          <w:lang w:eastAsia="zh-CN"/>
        </w:rPr>
        <w:t>CH UL transmission segment</w:t>
      </w:r>
      <w:r>
        <w:rPr>
          <w:rFonts w:eastAsiaTheme="minorEastAsia"/>
          <w:lang w:eastAsia="zh-CN"/>
        </w:rPr>
        <w:t xml:space="preserve"> were made</w:t>
      </w:r>
    </w:p>
    <w:p w14:paraId="78C2375F" w14:textId="77777777" w:rsidR="00013A56" w:rsidRDefault="00013A56" w:rsidP="00013A56">
      <w:pPr>
        <w:tabs>
          <w:tab w:val="left" w:pos="576"/>
        </w:tabs>
        <w:snapToGrid w:val="0"/>
        <w:spacing w:beforeLines="50" w:before="120" w:afterLines="50" w:after="120"/>
        <w:rPr>
          <w:rFonts w:eastAsiaTheme="minorEastAsia"/>
          <w:lang w:eastAsia="zh-CN"/>
        </w:rPr>
      </w:pPr>
    </w:p>
    <w:p w14:paraId="4DD3249B" w14:textId="77777777" w:rsidR="00013A56" w:rsidRPr="004F3D56" w:rsidRDefault="00013A56" w:rsidP="00013A56">
      <w:pPr>
        <w:rPr>
          <w:bCs/>
          <w:iCs/>
          <w:lang w:eastAsia="x-none"/>
        </w:rPr>
      </w:pPr>
      <w:r w:rsidRPr="008B2968">
        <w:rPr>
          <w:bCs/>
          <w:iCs/>
          <w:highlight w:val="green"/>
          <w:lang w:eastAsia="x-none"/>
        </w:rPr>
        <w:t>Agreement:</w:t>
      </w:r>
    </w:p>
    <w:p w14:paraId="38303A22" w14:textId="77777777" w:rsidR="00013A56" w:rsidRPr="004F3D56" w:rsidRDefault="00013A56" w:rsidP="00013A56">
      <w:pPr>
        <w:rPr>
          <w:rFonts w:eastAsia="Times New Roman"/>
          <w:bCs/>
          <w:iCs/>
          <w:lang w:eastAsia="zh-CN"/>
        </w:rPr>
      </w:pPr>
      <w:r w:rsidRPr="004F3D56">
        <w:rPr>
          <w:rFonts w:eastAsia="Times New Roman"/>
          <w:bCs/>
          <w:iCs/>
          <w:lang w:eastAsia="zh-CN"/>
        </w:rPr>
        <w:t>Duration of UL transmission segment for UE pre-compensation for PRACH transmission is a number of RACH repetition units</w:t>
      </w:r>
      <w:r>
        <w:rPr>
          <w:rFonts w:eastAsia="Times New Roman"/>
          <w:bCs/>
          <w:iCs/>
          <w:lang w:eastAsia="zh-CN"/>
        </w:rPr>
        <w:t xml:space="preserve"> configured by the network</w:t>
      </w:r>
    </w:p>
    <w:p w14:paraId="2D32EC71" w14:textId="77777777" w:rsidR="00013A56" w:rsidRDefault="00013A56" w:rsidP="006318B1">
      <w:pPr>
        <w:pStyle w:val="ListParagraph"/>
        <w:numPr>
          <w:ilvl w:val="0"/>
          <w:numId w:val="8"/>
        </w:numPr>
        <w:spacing w:after="0"/>
        <w:rPr>
          <w:bCs/>
          <w:iCs/>
          <w:color w:val="000000"/>
        </w:rPr>
      </w:pPr>
      <w:r w:rsidRPr="004F3D56">
        <w:rPr>
          <w:bCs/>
          <w:iCs/>
          <w:color w:val="000000"/>
        </w:rPr>
        <w:t xml:space="preserve">For NB-IoT, repetition unit is </w:t>
      </w:r>
      <w:r>
        <w:rPr>
          <w:bCs/>
          <w:iCs/>
          <w:color w:val="000000"/>
        </w:rPr>
        <w:t>P symbol groups</w:t>
      </w:r>
      <w:r w:rsidRPr="004F3D56">
        <w:rPr>
          <w:bCs/>
          <w:iCs/>
          <w:color w:val="000000"/>
        </w:rPr>
        <w:t>.</w:t>
      </w:r>
    </w:p>
    <w:p w14:paraId="15A56679" w14:textId="77777777" w:rsidR="00013A56" w:rsidRDefault="00013A56" w:rsidP="006318B1">
      <w:pPr>
        <w:pStyle w:val="ListParagraph"/>
        <w:numPr>
          <w:ilvl w:val="0"/>
          <w:numId w:val="8"/>
        </w:numPr>
        <w:spacing w:after="0"/>
        <w:rPr>
          <w:bCs/>
          <w:iCs/>
          <w:color w:val="000000"/>
        </w:rPr>
      </w:pPr>
      <w:r w:rsidRPr="000915E9">
        <w:rPr>
          <w:bCs/>
          <w:iCs/>
          <w:color w:val="000000"/>
        </w:rPr>
        <w:t xml:space="preserve">For eMTC, repetition unit is one preamble including guard period. </w:t>
      </w:r>
    </w:p>
    <w:p w14:paraId="0558E503" w14:textId="77777777" w:rsidR="00013A56" w:rsidRPr="000915E9" w:rsidRDefault="00013A56" w:rsidP="006318B1">
      <w:pPr>
        <w:pStyle w:val="ListParagraph"/>
        <w:numPr>
          <w:ilvl w:val="0"/>
          <w:numId w:val="8"/>
        </w:numPr>
        <w:spacing w:after="0"/>
        <w:rPr>
          <w:rFonts w:eastAsia="Times New Roman"/>
          <w:bCs/>
          <w:iCs/>
          <w:color w:val="000000"/>
        </w:rPr>
      </w:pPr>
      <w:r>
        <w:rPr>
          <w:rFonts w:eastAsia="Times New Roman"/>
          <w:bCs/>
          <w:iCs/>
          <w:color w:val="000000"/>
        </w:rPr>
        <w:t>FFS: Configuration details</w:t>
      </w:r>
    </w:p>
    <w:p w14:paraId="3E564848" w14:textId="77777777" w:rsidR="00013A56" w:rsidRDefault="00013A56" w:rsidP="00013A56">
      <w:pPr>
        <w:tabs>
          <w:tab w:val="left" w:pos="576"/>
        </w:tabs>
        <w:snapToGrid w:val="0"/>
        <w:spacing w:beforeLines="50" w:before="120" w:afterLines="50" w:after="120"/>
        <w:rPr>
          <w:rFonts w:eastAsiaTheme="minorEastAsia"/>
          <w:lang w:eastAsia="zh-CN"/>
        </w:rPr>
      </w:pPr>
    </w:p>
    <w:p w14:paraId="0F1FC1BC" w14:textId="77777777" w:rsidR="00013A56" w:rsidRDefault="00013A56" w:rsidP="00013A56">
      <w:pPr>
        <w:rPr>
          <w:lang w:eastAsia="x-none"/>
        </w:rPr>
      </w:pPr>
      <w:r w:rsidRPr="00FA7A5F">
        <w:rPr>
          <w:highlight w:val="green"/>
          <w:lang w:eastAsia="x-none"/>
        </w:rPr>
        <w:t>Agreement:</w:t>
      </w:r>
    </w:p>
    <w:p w14:paraId="5057F907" w14:textId="77777777" w:rsidR="00013A56" w:rsidRPr="00BA1B84" w:rsidRDefault="00013A56" w:rsidP="006318B1">
      <w:pPr>
        <w:numPr>
          <w:ilvl w:val="0"/>
          <w:numId w:val="14"/>
        </w:numPr>
        <w:spacing w:after="0"/>
        <w:rPr>
          <w:color w:val="000000"/>
          <w:lang w:eastAsia="zh-CN"/>
        </w:rPr>
      </w:pPr>
      <w:r w:rsidRPr="00BA1B84">
        <w:rPr>
          <w:color w:val="000000"/>
          <w:lang w:eastAsia="zh-CN"/>
        </w:rPr>
        <w:t xml:space="preserve">For NB-IoT NTN, the network configures one of K values for the UL transmission segment duration of </w:t>
      </w:r>
      <w:r>
        <w:rPr>
          <w:color w:val="000000"/>
          <w:lang w:eastAsia="zh-CN"/>
        </w:rPr>
        <w:t xml:space="preserve">each </w:t>
      </w:r>
      <w:r w:rsidRPr="00BA1B84">
        <w:rPr>
          <w:color w:val="000000"/>
          <w:lang w:eastAsia="zh-CN"/>
        </w:rPr>
        <w:t xml:space="preserve">PRACH </w:t>
      </w:r>
      <w:r>
        <w:rPr>
          <w:color w:val="000000"/>
          <w:lang w:eastAsia="zh-CN"/>
        </w:rPr>
        <w:t xml:space="preserve">preamble format </w:t>
      </w:r>
      <w:r w:rsidRPr="00BA1B84">
        <w:rPr>
          <w:color w:val="000000"/>
          <w:lang w:eastAsia="zh-CN"/>
        </w:rPr>
        <w:t>in a k-bit field, where the size of the k-bit field and the number of K candidate values depend on the preamble format.</w:t>
      </w:r>
    </w:p>
    <w:p w14:paraId="59F95011" w14:textId="77777777" w:rsidR="00013A56" w:rsidRPr="00BA1B84" w:rsidRDefault="00013A56" w:rsidP="006318B1">
      <w:pPr>
        <w:pStyle w:val="ListParagraph"/>
        <w:numPr>
          <w:ilvl w:val="0"/>
          <w:numId w:val="12"/>
        </w:numPr>
        <w:spacing w:after="0"/>
        <w:ind w:left="1080"/>
        <w:rPr>
          <w:color w:val="000000"/>
        </w:rPr>
      </w:pPr>
      <w:r w:rsidRPr="00BA1B84">
        <w:rPr>
          <w:color w:val="000000"/>
        </w:rPr>
        <w:t>Format 0 and format 1: 3-bit field, K=6 candidate values 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32.4.(T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64.4.(T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w:t>
      </w:r>
    </w:p>
    <w:p w14:paraId="4C8183CD" w14:textId="77777777" w:rsidR="00013A56" w:rsidRPr="00BA1B84" w:rsidRDefault="00013A56" w:rsidP="006318B1">
      <w:pPr>
        <w:pStyle w:val="ListParagraph"/>
        <w:numPr>
          <w:ilvl w:val="0"/>
          <w:numId w:val="12"/>
        </w:numPr>
        <w:spacing w:after="0"/>
        <w:ind w:left="1080"/>
        <w:rPr>
          <w:rFonts w:ascii="Calibri" w:hAnsi="Calibri"/>
          <w:sz w:val="22"/>
          <w:szCs w:val="22"/>
        </w:rPr>
      </w:pPr>
      <w:r w:rsidRPr="00BA1B84">
        <w:rPr>
          <w:color w:val="000000"/>
        </w:rPr>
        <w:t>Format 2:  2-bit field, K=4 candidate values 2.6.(T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4.6.(T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8.6.(T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16.6.(T</w:t>
      </w:r>
      <w:r w:rsidRPr="00BA1B84">
        <w:rPr>
          <w:color w:val="000000"/>
          <w:vertAlign w:val="subscript"/>
        </w:rPr>
        <w:t>CP</w:t>
      </w:r>
      <w:r w:rsidRPr="00BA1B84">
        <w:rPr>
          <w:color w:val="000000"/>
        </w:rPr>
        <w:t>+T</w:t>
      </w:r>
      <w:r w:rsidRPr="00BA1B84">
        <w:rPr>
          <w:color w:val="000000"/>
          <w:vertAlign w:val="subscript"/>
        </w:rPr>
        <w:t>SEQ</w:t>
      </w:r>
      <w:r w:rsidRPr="00BA1B84">
        <w:rPr>
          <w:color w:val="000000"/>
        </w:rPr>
        <w:t xml:space="preserve">)  </w:t>
      </w:r>
    </w:p>
    <w:p w14:paraId="1FAA3155" w14:textId="77777777" w:rsidR="00013A56" w:rsidRDefault="00013A56" w:rsidP="006318B1">
      <w:pPr>
        <w:numPr>
          <w:ilvl w:val="0"/>
          <w:numId w:val="14"/>
        </w:numPr>
        <w:spacing w:after="0"/>
        <w:rPr>
          <w:color w:val="000000"/>
          <w:lang w:eastAsia="zh-CN"/>
        </w:rPr>
      </w:pPr>
      <w:r w:rsidRPr="00BA1B84">
        <w:rPr>
          <w:color w:val="000000"/>
          <w:lang w:eastAsia="zh-CN"/>
        </w:rPr>
        <w:t>FFS</w:t>
      </w:r>
      <w:r>
        <w:rPr>
          <w:color w:val="000000"/>
          <w:lang w:eastAsia="zh-CN"/>
        </w:rPr>
        <w:t>:</w:t>
      </w:r>
      <w:r w:rsidRPr="00BA1B84">
        <w:rPr>
          <w:color w:val="000000"/>
          <w:lang w:eastAsia="zh-CN"/>
        </w:rPr>
        <w:t xml:space="preserve"> Down scoping of K candidate values, size of k-bit field</w:t>
      </w:r>
    </w:p>
    <w:p w14:paraId="5F3345E5" w14:textId="77777777" w:rsidR="00013A56" w:rsidRPr="00FA7A5F" w:rsidRDefault="00013A56" w:rsidP="006318B1">
      <w:pPr>
        <w:numPr>
          <w:ilvl w:val="0"/>
          <w:numId w:val="14"/>
        </w:numPr>
        <w:spacing w:after="0"/>
        <w:rPr>
          <w:color w:val="000000"/>
          <w:lang w:eastAsia="zh-CN"/>
        </w:rPr>
      </w:pPr>
      <w:r>
        <w:rPr>
          <w:color w:val="000000"/>
          <w:lang w:eastAsia="zh-CN"/>
        </w:rPr>
        <w:t>FFS: Whether the same segment duration can be used for all preambles within a preamble format</w:t>
      </w:r>
    </w:p>
    <w:p w14:paraId="4D0D4EFD" w14:textId="77777777" w:rsidR="00013A56" w:rsidRDefault="00013A56" w:rsidP="00013A56">
      <w:pPr>
        <w:rPr>
          <w:rFonts w:eastAsia="Times New Roman"/>
          <w:color w:val="000000"/>
        </w:rPr>
      </w:pPr>
    </w:p>
    <w:p w14:paraId="129C0FDD" w14:textId="77777777" w:rsidR="00013A56" w:rsidRPr="00FA7A5F" w:rsidRDefault="00013A56" w:rsidP="00013A56">
      <w:pPr>
        <w:rPr>
          <w:color w:val="000000"/>
          <w:lang w:val="en-US" w:eastAsia="zh-CN"/>
        </w:rPr>
      </w:pPr>
      <w:r w:rsidRPr="005F4D49">
        <w:rPr>
          <w:color w:val="000000"/>
          <w:highlight w:val="green"/>
          <w:lang w:eastAsia="zh-CN"/>
        </w:rPr>
        <w:t>Agreement:</w:t>
      </w:r>
    </w:p>
    <w:p w14:paraId="08193D7F" w14:textId="77777777" w:rsidR="00013A56" w:rsidRPr="00FA7A5F" w:rsidRDefault="00013A56" w:rsidP="00013A56">
      <w:pPr>
        <w:rPr>
          <w:color w:val="000000"/>
          <w:lang w:eastAsia="zh-CN"/>
        </w:rPr>
      </w:pPr>
      <w:r w:rsidRPr="00FA7A5F">
        <w:rPr>
          <w:color w:val="000000"/>
          <w:lang w:eastAsia="zh-CN"/>
        </w:rPr>
        <w:t>For eMTC, the network configures one of K values for the UL transmission segment duration of PRACH in a k-bit field.</w:t>
      </w:r>
    </w:p>
    <w:p w14:paraId="4B58EB0E" w14:textId="77777777" w:rsidR="00013A56" w:rsidRPr="00FA7A5F" w:rsidRDefault="00013A56" w:rsidP="006318B1">
      <w:pPr>
        <w:pStyle w:val="ListParagraph"/>
        <w:numPr>
          <w:ilvl w:val="0"/>
          <w:numId w:val="13"/>
        </w:numPr>
        <w:rPr>
          <w:color w:val="000000"/>
          <w:lang w:eastAsia="zh-CN"/>
        </w:rPr>
      </w:pPr>
      <w:r w:rsidRPr="00FA7A5F">
        <w:rPr>
          <w:color w:val="000000"/>
          <w:lang w:eastAsia="zh-CN"/>
        </w:rPr>
        <w:t>FFS</w:t>
      </w:r>
      <w:r>
        <w:rPr>
          <w:color w:val="000000"/>
          <w:lang w:eastAsia="zh-CN"/>
        </w:rPr>
        <w:t>:</w:t>
      </w:r>
      <w:r w:rsidRPr="00FA7A5F">
        <w:rPr>
          <w:color w:val="000000"/>
          <w:lang w:eastAsia="zh-CN"/>
        </w:rPr>
        <w:t xml:space="preserve"> </w:t>
      </w:r>
      <w:r w:rsidRPr="00FA7A5F">
        <w:rPr>
          <w:color w:val="000000"/>
        </w:rPr>
        <w:t>K candidate values, size of k-bit field</w:t>
      </w:r>
    </w:p>
    <w:p w14:paraId="65A05450" w14:textId="77777777" w:rsidR="00013A56" w:rsidRDefault="00013A56" w:rsidP="00886469">
      <w:pPr>
        <w:spacing w:after="0"/>
        <w:rPr>
          <w:rFonts w:eastAsia="Times New Roman"/>
          <w:color w:val="000000"/>
        </w:rPr>
      </w:pPr>
    </w:p>
    <w:p w14:paraId="3480D13B"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4CE791FC"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a 3-bit field is defined in the SIB to indicate the following K=8 values for the uplink transmission segment duration of PRACH:</w:t>
      </w:r>
    </w:p>
    <w:p w14:paraId="6AD84A4F" w14:textId="77777777" w:rsidR="00B66375" w:rsidRDefault="00B66375" w:rsidP="00B66375">
      <w:pPr>
        <w:pStyle w:val="NormalWeb"/>
        <w:spacing w:before="120" w:beforeAutospacing="0" w:after="160" w:afterAutospacing="0"/>
        <w:ind w:left="540"/>
        <w:rPr>
          <w:rFonts w:ascii="Times" w:hAnsi="Times" w:cs="Times"/>
          <w:color w:val="000000"/>
          <w:sz w:val="20"/>
          <w:szCs w:val="20"/>
        </w:rPr>
      </w:pPr>
      <w:r>
        <w:rPr>
          <w:rFonts w:ascii="Times" w:hAnsi="Times" w:cs="Times"/>
          <w:color w:val="000000"/>
          <w:sz w:val="20"/>
          <w:szCs w:val="20"/>
        </w:rPr>
        <w:t>(T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16*(T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32*(T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64*(T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128*(T</w:t>
      </w:r>
      <w:r>
        <w:rPr>
          <w:rFonts w:ascii="Times" w:hAnsi="Times" w:cs="Times"/>
          <w:color w:val="000000"/>
          <w:sz w:val="20"/>
          <w:szCs w:val="20"/>
          <w:vertAlign w:val="subscript"/>
        </w:rPr>
        <w:t>CP</w:t>
      </w:r>
      <w:r>
        <w:rPr>
          <w:rFonts w:ascii="Times" w:hAnsi="Times" w:cs="Times"/>
          <w:color w:val="000000"/>
          <w:sz w:val="20"/>
          <w:szCs w:val="20"/>
        </w:rPr>
        <w:t>+T</w:t>
      </w:r>
      <w:r>
        <w:rPr>
          <w:rFonts w:ascii="Times" w:hAnsi="Times" w:cs="Times"/>
          <w:color w:val="000000"/>
          <w:sz w:val="20"/>
          <w:szCs w:val="20"/>
          <w:vertAlign w:val="subscript"/>
        </w:rPr>
        <w:t>SEQ+</w:t>
      </w:r>
      <w:r>
        <w:rPr>
          <w:rFonts w:ascii="Times" w:hAnsi="Times" w:cs="Times"/>
          <w:color w:val="000000"/>
          <w:sz w:val="20"/>
          <w:szCs w:val="20"/>
        </w:rPr>
        <w:t>T</w:t>
      </w:r>
      <w:r>
        <w:rPr>
          <w:rFonts w:ascii="Times" w:hAnsi="Times" w:cs="Times"/>
          <w:color w:val="000000"/>
          <w:sz w:val="20"/>
          <w:szCs w:val="20"/>
          <w:vertAlign w:val="subscript"/>
        </w:rPr>
        <w:t>GP</w:t>
      </w:r>
      <w:r>
        <w:rPr>
          <w:rFonts w:ascii="Times" w:hAnsi="Times" w:cs="Times"/>
          <w:color w:val="000000"/>
          <w:sz w:val="20"/>
          <w:szCs w:val="20"/>
        </w:rPr>
        <w:t xml:space="preserve">)  </w:t>
      </w:r>
    </w:p>
    <w:p w14:paraId="06A7A9C5"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 </w:t>
      </w:r>
    </w:p>
    <w:p w14:paraId="6928A1C9"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56D39733"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eMTC, the same value is used for segment durations for all PRACH preambles</w:t>
      </w:r>
    </w:p>
    <w:p w14:paraId="7F1A717D" w14:textId="77777777" w:rsidR="00B66375" w:rsidRDefault="00B66375" w:rsidP="00886469">
      <w:pPr>
        <w:spacing w:after="0"/>
        <w:rPr>
          <w:rFonts w:eastAsia="Times New Roman"/>
          <w:color w:val="000000"/>
          <w:lang w:val="en-US"/>
        </w:rPr>
      </w:pPr>
    </w:p>
    <w:p w14:paraId="6B70F7E4"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highlight w:val="green"/>
        </w:rPr>
        <w:t>Agreement:</w:t>
      </w:r>
    </w:p>
    <w:p w14:paraId="67E2D086" w14:textId="77777777" w:rsidR="00B66375" w:rsidRDefault="00B66375" w:rsidP="00B66375">
      <w:pPr>
        <w:pStyle w:val="NormalWeb"/>
        <w:spacing w:before="0" w:beforeAutospacing="0" w:after="0" w:afterAutospacing="0"/>
        <w:rPr>
          <w:rFonts w:ascii="Times" w:hAnsi="Times" w:cs="Times"/>
          <w:color w:val="000000"/>
          <w:sz w:val="20"/>
          <w:szCs w:val="20"/>
        </w:rPr>
      </w:pPr>
      <w:r>
        <w:rPr>
          <w:rFonts w:ascii="Times" w:hAnsi="Times" w:cs="Times"/>
          <w:color w:val="000000"/>
          <w:sz w:val="20"/>
          <w:szCs w:val="20"/>
        </w:rPr>
        <w:t>For NB-IOT, the same value is used for segment durations for all NPRACH preambles for a particular NPRACH format</w:t>
      </w:r>
    </w:p>
    <w:p w14:paraId="0E5C710C" w14:textId="77777777" w:rsidR="00B66375" w:rsidRPr="00B66375" w:rsidRDefault="00B66375" w:rsidP="00886469">
      <w:pPr>
        <w:spacing w:after="0"/>
        <w:rPr>
          <w:rFonts w:eastAsia="Times New Roman"/>
          <w:color w:val="000000"/>
          <w:lang w:val="en-US"/>
        </w:rPr>
      </w:pPr>
    </w:p>
    <w:p w14:paraId="1D3BDFC1" w14:textId="77777777" w:rsidR="008B558C" w:rsidRDefault="008B558C" w:rsidP="00886469">
      <w:pPr>
        <w:spacing w:after="0"/>
        <w:rPr>
          <w:rFonts w:eastAsia="Times New Roman"/>
          <w:color w:val="000000"/>
        </w:rPr>
      </w:pPr>
    </w:p>
    <w:p w14:paraId="396C5E15" w14:textId="359882A9" w:rsidR="008B558C" w:rsidRDefault="008B558C" w:rsidP="00886469">
      <w:pPr>
        <w:spacing w:after="0"/>
        <w:rPr>
          <w:rFonts w:eastAsia="Times New Roman"/>
          <w:color w:val="000000"/>
        </w:rPr>
      </w:pPr>
      <w:r>
        <w:rPr>
          <w:rFonts w:eastAsia="Times New Roman"/>
          <w:color w:val="000000"/>
        </w:rPr>
        <w:t>The main issue for the configuration of UL transmission segments is that the delay drift increases as elevation angle decreases. If indicated on SIB, this would ean that only the smaller UL transmission segments can be used for initial access. In RRC_CONNECTED the UL transmission segments can be re-configured with larger UL transmission segment for higher elevation angles.</w:t>
      </w:r>
    </w:p>
    <w:p w14:paraId="07477529" w14:textId="77777777" w:rsidR="008B558C" w:rsidRDefault="008B558C" w:rsidP="00886469">
      <w:pPr>
        <w:spacing w:after="0"/>
        <w:rPr>
          <w:rFonts w:eastAsia="Times New Roman"/>
          <w:color w:val="000000"/>
        </w:rPr>
      </w:pPr>
    </w:p>
    <w:p w14:paraId="0749E0F2" w14:textId="77777777" w:rsidR="00886469" w:rsidRDefault="00886469" w:rsidP="00886469">
      <w:pPr>
        <w:spacing w:after="0"/>
        <w:rPr>
          <w:rFonts w:eastAsia="Times New Roman"/>
          <w:color w:val="000000"/>
        </w:rPr>
      </w:pPr>
      <w:r>
        <w:rPr>
          <w:rFonts w:eastAsia="Times New Roman"/>
          <w:color w:val="000000"/>
        </w:rPr>
        <w:t xml:space="preserve">The maximum total TA drift over service link and feeder link in 256 ms can be in the order of 24 µs for LEO-600 km as can be derived from TR 36.763 Section 6.1 </w:t>
      </w:r>
      <w:r w:rsidRPr="00C64D38">
        <w:rPr>
          <w:rFonts w:eastAsia="Times New Roman"/>
          <w:color w:val="000000"/>
        </w:rPr>
        <w:t>Table 6.1-1: IoT NTN reference scenario parameters</w:t>
      </w:r>
      <w:r>
        <w:rPr>
          <w:rFonts w:eastAsia="Times New Roman"/>
          <w:color w:val="000000"/>
        </w:rPr>
        <w:t>. At higher elevation angles it can be lower and even 0 µs.</w:t>
      </w:r>
    </w:p>
    <w:p w14:paraId="384751EC" w14:textId="77777777" w:rsidR="00886469" w:rsidRDefault="00886469" w:rsidP="00886469">
      <w:pPr>
        <w:spacing w:after="0"/>
        <w:rPr>
          <w:rFonts w:eastAsia="Times New Roman"/>
          <w:color w:val="000000"/>
        </w:rPr>
      </w:pPr>
    </w:p>
    <w:p w14:paraId="728131C0" w14:textId="77777777" w:rsidR="00886469" w:rsidRDefault="00886469" w:rsidP="00886469">
      <w:pPr>
        <w:spacing w:after="0"/>
        <w:rPr>
          <w:rFonts w:eastAsia="Times New Roman"/>
          <w:color w:val="000000"/>
        </w:rPr>
      </w:pPr>
    </w:p>
    <w:p w14:paraId="615E7966" w14:textId="77777777" w:rsidR="00886469" w:rsidRDefault="00886469" w:rsidP="00886469">
      <w:pPr>
        <w:pStyle w:val="Caption"/>
        <w:spacing w:before="0" w:after="240"/>
        <w:jc w:val="center"/>
      </w:pPr>
      <w:r>
        <w:rPr>
          <w:noProof/>
          <w:lang w:eastAsia="zh-CN"/>
        </w:rPr>
        <w:drawing>
          <wp:inline distT="0" distB="0" distL="0" distR="0" wp14:anchorId="6ADFA7B4" wp14:editId="21319E3A">
            <wp:extent cx="3062765" cy="2448560"/>
            <wp:effectExtent l="0" t="0" r="4445"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969" cy="2452721"/>
                    </a:xfrm>
                    <a:prstGeom prst="rect">
                      <a:avLst/>
                    </a:prstGeom>
                  </pic:spPr>
                </pic:pic>
              </a:graphicData>
            </a:graphic>
          </wp:inline>
        </w:drawing>
      </w:r>
    </w:p>
    <w:p w14:paraId="00643891" w14:textId="77777777" w:rsidR="00886469" w:rsidRPr="00C871C1" w:rsidRDefault="00886469" w:rsidP="00886469">
      <w:pPr>
        <w:pStyle w:val="Caption"/>
        <w:spacing w:before="0" w:after="240"/>
        <w:jc w:val="center"/>
      </w:pPr>
      <w:r w:rsidRPr="008047B6">
        <w:t xml:space="preserve">Figure </w:t>
      </w:r>
      <w:r>
        <w:fldChar w:fldCharType="begin"/>
      </w:r>
      <w:r w:rsidRPr="00957264">
        <w:instrText xml:space="preserve"> SEQ Figure \* ARABIC </w:instrText>
      </w:r>
      <w:r>
        <w:fldChar w:fldCharType="separate"/>
      </w:r>
      <w:r w:rsidRPr="008A2109">
        <w:t>3</w:t>
      </w:r>
      <w:r>
        <w:fldChar w:fldCharType="end"/>
      </w:r>
      <w:r w:rsidRPr="008047B6">
        <w:t>. TA changes during a 256 ms transmission period at different elevation angles</w:t>
      </w:r>
      <w:r>
        <w:t xml:space="preserve"> from 10 degree to 90 degrees (Nokia R1-2109265)</w:t>
      </w:r>
    </w:p>
    <w:p w14:paraId="1FDAC57B" w14:textId="77777777" w:rsidR="00886469" w:rsidRDefault="00886469" w:rsidP="00886469">
      <w:pPr>
        <w:spacing w:after="0"/>
        <w:rPr>
          <w:rFonts w:eastAsia="Times New Roman"/>
          <w:color w:val="000000"/>
        </w:rPr>
      </w:pPr>
    </w:p>
    <w:p w14:paraId="579CE610" w14:textId="6E7B94D4" w:rsidR="002465AC" w:rsidRDefault="002465AC" w:rsidP="002465AC">
      <w:pPr>
        <w:spacing w:after="0"/>
        <w:rPr>
          <w:rFonts w:eastAsia="Times New Roman"/>
          <w:color w:val="000000"/>
        </w:rPr>
      </w:pPr>
      <w:r>
        <w:rPr>
          <w:rFonts w:eastAsia="Times New Roman"/>
          <w:color w:val="000000"/>
        </w:rPr>
        <w:t>Huawei, Vivo</w:t>
      </w:r>
      <w:r w:rsidR="00147E82">
        <w:rPr>
          <w:rFonts w:eastAsia="Times New Roman"/>
          <w:color w:val="000000"/>
        </w:rPr>
        <w:t>, Spreadtrum</w:t>
      </w:r>
      <w:r w:rsidR="00212754">
        <w:rPr>
          <w:rFonts w:eastAsia="Times New Roman"/>
          <w:color w:val="000000"/>
        </w:rPr>
        <w:t>, Apple</w:t>
      </w:r>
      <w:r w:rsidR="00304E95">
        <w:rPr>
          <w:rFonts w:eastAsia="Times New Roman"/>
          <w:color w:val="000000"/>
        </w:rPr>
        <w:t>, Qualcomm, Nokia</w:t>
      </w:r>
      <w:r w:rsidR="007A0867">
        <w:rPr>
          <w:rFonts w:eastAsia="Times New Roman"/>
          <w:color w:val="000000"/>
        </w:rPr>
        <w:t xml:space="preserve"> </w:t>
      </w:r>
      <w:r>
        <w:rPr>
          <w:rFonts w:eastAsia="Times New Roman"/>
          <w:color w:val="000000"/>
        </w:rPr>
        <w:t xml:space="preserve"> proposed </w:t>
      </w:r>
      <w:r w:rsidRPr="008B558C">
        <w:rPr>
          <w:rFonts w:eastAsia="Times New Roman"/>
          <w:color w:val="000000"/>
        </w:rPr>
        <w:t xml:space="preserve">NPUSCH segmentation duration can be configured via UE-specific </w:t>
      </w:r>
      <w:r>
        <w:rPr>
          <w:rFonts w:eastAsia="Times New Roman"/>
          <w:color w:val="000000"/>
        </w:rPr>
        <w:t>signalling. Some down-scoping proposed:</w:t>
      </w:r>
      <w:r w:rsidRPr="008B558C">
        <w:rPr>
          <w:rFonts w:eastAsia="Times New Roman"/>
          <w:color w:val="000000"/>
        </w:rPr>
        <w:t xml:space="preserve"> </w:t>
      </w:r>
    </w:p>
    <w:p w14:paraId="3DDF4A16" w14:textId="1F1DF4FC"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Huwaei: {16 ms, 32 ms, 64 ms, 128 ms, 256 ms}. </w:t>
      </w:r>
    </w:p>
    <w:p w14:paraId="60D289D3" w14:textId="5E63CFAA" w:rsidR="002465AC" w:rsidRPr="002465AC" w:rsidRDefault="002465AC" w:rsidP="006318B1">
      <w:pPr>
        <w:pStyle w:val="ListParagraph"/>
        <w:numPr>
          <w:ilvl w:val="0"/>
          <w:numId w:val="49"/>
        </w:numPr>
        <w:spacing w:after="0"/>
        <w:rPr>
          <w:rFonts w:eastAsia="Times New Roman"/>
          <w:color w:val="000000"/>
        </w:rPr>
      </w:pPr>
      <w:r w:rsidRPr="002465AC">
        <w:rPr>
          <w:rFonts w:eastAsia="Times New Roman"/>
          <w:color w:val="000000"/>
        </w:rPr>
        <w:t xml:space="preserve">Vivo: </w:t>
      </w:r>
      <w:r w:rsidRPr="002465AC">
        <w:rPr>
          <w:rFonts w:eastAsia="Times New Roman"/>
          <w:i/>
          <w:iCs/>
          <w:color w:val="000000"/>
        </w:rPr>
        <w:t>{4ms, 8ms, 16ms, 32ms, 64ms, 128ms, 256ms}.</w:t>
      </w:r>
    </w:p>
    <w:p w14:paraId="76480CE8" w14:textId="77777777" w:rsidR="002465AC" w:rsidRDefault="002465AC" w:rsidP="002465AC">
      <w:pPr>
        <w:spacing w:after="0"/>
        <w:rPr>
          <w:rFonts w:eastAsia="Times New Roman"/>
          <w:color w:val="000000"/>
        </w:rPr>
      </w:pPr>
    </w:p>
    <w:p w14:paraId="62EE1382" w14:textId="4A1DA441" w:rsidR="002465AC" w:rsidRDefault="002465AC" w:rsidP="002465AC">
      <w:pPr>
        <w:spacing w:after="0"/>
        <w:rPr>
          <w:rFonts w:eastAsia="Times New Roman"/>
          <w:color w:val="000000"/>
        </w:rPr>
      </w:pPr>
      <w:r>
        <w:rPr>
          <w:rFonts w:eastAsia="Times New Roman"/>
          <w:color w:val="000000"/>
        </w:rPr>
        <w:t>Huawei, Vivo</w:t>
      </w:r>
      <w:r w:rsidR="00D7785D">
        <w:rPr>
          <w:rFonts w:eastAsia="Times New Roman"/>
          <w:color w:val="000000"/>
        </w:rPr>
        <w:t>, Ericsson</w:t>
      </w:r>
      <w:r>
        <w:rPr>
          <w:rFonts w:eastAsia="Times New Roman"/>
          <w:color w:val="000000"/>
        </w:rPr>
        <w:t xml:space="preserve"> proposed add one value for NPRACH format 2 of </w:t>
      </w:r>
      <w:r w:rsidRPr="002465AC">
        <w:rPr>
          <w:rFonts w:eastAsia="Times New Roman"/>
          <w:i/>
          <w:color w:val="000000"/>
        </w:rPr>
        <w:t>1*6*(T</w:t>
      </w:r>
      <w:r w:rsidRPr="002465AC">
        <w:rPr>
          <w:rFonts w:eastAsia="Times New Roman"/>
          <w:i/>
          <w:color w:val="000000"/>
          <w:vertAlign w:val="subscript"/>
        </w:rPr>
        <w:t>CP</w:t>
      </w:r>
      <w:r w:rsidRPr="002465AC">
        <w:rPr>
          <w:rFonts w:eastAsia="Times New Roman"/>
          <w:i/>
          <w:color w:val="000000"/>
        </w:rPr>
        <w:t>+T</w:t>
      </w:r>
      <w:r w:rsidRPr="002465AC">
        <w:rPr>
          <w:rFonts w:eastAsia="Times New Roman"/>
          <w:i/>
          <w:color w:val="000000"/>
          <w:vertAlign w:val="subscript"/>
        </w:rPr>
        <w:t>SEQ</w:t>
      </w:r>
      <w:r w:rsidRPr="002465AC">
        <w:rPr>
          <w:rFonts w:eastAsia="Times New Roman"/>
          <w:i/>
          <w:color w:val="000000"/>
        </w:rPr>
        <w:t>)</w:t>
      </w:r>
      <w:r>
        <w:rPr>
          <w:rFonts w:eastAsia="Times New Roman"/>
          <w:i/>
          <w:color w:val="000000"/>
        </w:rPr>
        <w:t>.</w:t>
      </w:r>
    </w:p>
    <w:p w14:paraId="70F0DA28" w14:textId="77777777" w:rsidR="002465AC" w:rsidRDefault="002465AC" w:rsidP="00886469">
      <w:pPr>
        <w:spacing w:after="0"/>
        <w:rPr>
          <w:rFonts w:eastAsia="Times New Roman"/>
          <w:color w:val="000000"/>
        </w:rPr>
      </w:pPr>
    </w:p>
    <w:p w14:paraId="626F607B" w14:textId="772DA811" w:rsidR="002465AC" w:rsidRDefault="007A0867" w:rsidP="007A0867">
      <w:pPr>
        <w:spacing w:after="0"/>
        <w:rPr>
          <w:rFonts w:eastAsia="Times New Roman"/>
          <w:color w:val="000000"/>
        </w:rPr>
      </w:pPr>
      <w:r>
        <w:rPr>
          <w:rFonts w:eastAsia="Times New Roman"/>
          <w:color w:val="000000"/>
        </w:rPr>
        <w:t xml:space="preserve">Nokia proposed </w:t>
      </w:r>
      <w:r w:rsidRPr="007A0867">
        <w:rPr>
          <w:rFonts w:eastAsia="Times New Roman"/>
          <w:color w:val="000000"/>
        </w:rPr>
        <w:t>UE selects the segment duration that is applicable to the elevation angle and has the smallest number of gaps / TA adjust</w:t>
      </w:r>
      <w:r>
        <w:rPr>
          <w:rFonts w:eastAsia="Times New Roman"/>
          <w:color w:val="000000"/>
        </w:rPr>
        <w:t xml:space="preserve">ments. </w:t>
      </w:r>
      <w:r w:rsidRPr="007A0867">
        <w:rPr>
          <w:rFonts w:eastAsia="Times New Roman"/>
          <w:color w:val="000000"/>
        </w:rPr>
        <w:t>A set of applicable UL transmission segments is indicated in SIB.</w:t>
      </w:r>
      <w:r>
        <w:rPr>
          <w:rFonts w:eastAsia="Times New Roman"/>
          <w:color w:val="000000"/>
        </w:rPr>
        <w:t xml:space="preserve"> </w:t>
      </w:r>
      <w:r w:rsidRPr="007A0867">
        <w:rPr>
          <w:rFonts w:eastAsia="Times New Roman"/>
          <w:color w:val="000000"/>
        </w:rPr>
        <w:t>After UE selects a segment duration, the index of the selected segment duration should be sent to the network. When UE location is available to the network, eNB can indicate the transmission segment duration to UE via RRC signaling.</w:t>
      </w:r>
    </w:p>
    <w:p w14:paraId="375E60A5" w14:textId="77777777" w:rsidR="002465AC" w:rsidRDefault="002465AC" w:rsidP="00886469">
      <w:pPr>
        <w:spacing w:after="0"/>
        <w:rPr>
          <w:rFonts w:eastAsia="Times New Roman"/>
          <w:color w:val="000000"/>
        </w:rPr>
      </w:pPr>
    </w:p>
    <w:p w14:paraId="74FC2E69" w14:textId="38AB9437" w:rsidR="00213FC3" w:rsidRDefault="00213FC3" w:rsidP="00213FC3">
      <w:pPr>
        <w:spacing w:after="0"/>
        <w:rPr>
          <w:rFonts w:eastAsia="Times New Roman"/>
          <w:color w:val="000000"/>
        </w:rPr>
      </w:pPr>
      <w:r>
        <w:rPr>
          <w:rFonts w:eastAsia="Times New Roman"/>
          <w:color w:val="000000"/>
        </w:rPr>
        <w:t>Qualcomm proposed the f</w:t>
      </w:r>
      <w:r w:rsidRPr="00213FC3">
        <w:rPr>
          <w:rFonts w:eastAsia="Times New Roman"/>
          <w:color w:val="000000"/>
        </w:rPr>
        <w:t>or PUSCH, the segment duration for uplink pre-compensation may be indicated/negotiated between the network and the UE via dedicated unicast (RRC) signalling.</w:t>
      </w:r>
      <w:r>
        <w:rPr>
          <w:rFonts w:eastAsia="Times New Roman"/>
          <w:color w:val="000000"/>
        </w:rPr>
        <w:t xml:space="preserve"> </w:t>
      </w:r>
      <w:r w:rsidRPr="00213FC3">
        <w:rPr>
          <w:rFonts w:eastAsia="Times New Roman"/>
          <w:color w:val="000000"/>
        </w:rPr>
        <w:t>This may involve the UE sending assistance information to the network, e.g., indicating its mobility pattern and speed.</w:t>
      </w:r>
    </w:p>
    <w:p w14:paraId="6CACC2D2" w14:textId="77777777" w:rsidR="00213FC3" w:rsidRDefault="00213FC3" w:rsidP="00886469">
      <w:pPr>
        <w:spacing w:after="0"/>
        <w:rPr>
          <w:rFonts w:eastAsia="Times New Roman"/>
          <w:color w:val="000000"/>
        </w:rPr>
      </w:pPr>
    </w:p>
    <w:p w14:paraId="27AB7673" w14:textId="6F2E81A3" w:rsidR="00213FC3" w:rsidRDefault="00213FC3" w:rsidP="00886469">
      <w:pPr>
        <w:spacing w:after="0"/>
        <w:rPr>
          <w:rFonts w:eastAsia="Times New Roman"/>
          <w:color w:val="000000"/>
        </w:rPr>
      </w:pPr>
      <w:r>
        <w:rPr>
          <w:rFonts w:eastAsia="Times New Roman"/>
          <w:color w:val="000000"/>
        </w:rPr>
        <w:t xml:space="preserve">CMCC, ZTE, </w:t>
      </w:r>
      <w:r w:rsidR="00212754" w:rsidRPr="00212754">
        <w:rPr>
          <w:rFonts w:eastAsia="Times New Roman"/>
          <w:color w:val="000000"/>
        </w:rPr>
        <w:t>Nordic Semiconductor</w:t>
      </w:r>
      <w:r w:rsidR="00212754">
        <w:rPr>
          <w:rFonts w:eastAsia="Times New Roman"/>
          <w:color w:val="000000"/>
        </w:rPr>
        <w:t>,</w:t>
      </w:r>
      <w:r w:rsidR="00212754" w:rsidRPr="00212754">
        <w:rPr>
          <w:rFonts w:eastAsia="Times New Roman"/>
          <w:color w:val="000000"/>
        </w:rPr>
        <w:t xml:space="preserve"> </w:t>
      </w:r>
      <w:r>
        <w:rPr>
          <w:rFonts w:eastAsia="Times New Roman"/>
          <w:color w:val="000000"/>
        </w:rPr>
        <w:t>MediaTek propose c</w:t>
      </w:r>
      <w:r w:rsidRPr="00213FC3">
        <w:rPr>
          <w:rFonts w:eastAsia="Times New Roman"/>
          <w:color w:val="000000"/>
        </w:rPr>
        <w:t xml:space="preserve">onfiguration of UL transmission segment is indicated </w:t>
      </w:r>
      <w:r>
        <w:rPr>
          <w:rFonts w:eastAsia="Times New Roman"/>
          <w:color w:val="000000"/>
        </w:rPr>
        <w:t xml:space="preserve">(only) </w:t>
      </w:r>
      <w:r w:rsidRPr="00213FC3">
        <w:rPr>
          <w:rFonts w:eastAsia="Times New Roman"/>
          <w:color w:val="000000"/>
        </w:rPr>
        <w:t>on SIB in RRC_CONNECTED.</w:t>
      </w:r>
    </w:p>
    <w:p w14:paraId="7FA5334E" w14:textId="77777777" w:rsidR="00213FC3" w:rsidRDefault="00213FC3" w:rsidP="00886469">
      <w:pPr>
        <w:spacing w:after="0"/>
        <w:rPr>
          <w:rFonts w:eastAsia="Times New Roman"/>
          <w:color w:val="000000"/>
        </w:rPr>
      </w:pPr>
    </w:p>
    <w:p w14:paraId="0FCBC7F3" w14:textId="77777777" w:rsidR="005A1C53" w:rsidRDefault="005A1C53" w:rsidP="005A1C53">
      <w:pPr>
        <w:spacing w:after="0"/>
        <w:rPr>
          <w:rFonts w:eastAsia="Times New Roman"/>
          <w:color w:val="000000"/>
        </w:rPr>
      </w:pPr>
    </w:p>
    <w:p w14:paraId="5A387490" w14:textId="18740A49" w:rsidR="002465AC" w:rsidRPr="002465AC" w:rsidRDefault="002465AC" w:rsidP="00886469">
      <w:pPr>
        <w:spacing w:after="0"/>
        <w:rPr>
          <w:rFonts w:eastAsia="Times New Roman"/>
          <w:color w:val="000000"/>
          <w:u w:val="single"/>
        </w:rPr>
      </w:pPr>
      <w:r w:rsidRPr="002465AC">
        <w:rPr>
          <w:rFonts w:eastAsia="Times New Roman"/>
          <w:color w:val="000000"/>
          <w:u w:val="single"/>
        </w:rPr>
        <w:t>UL gap</w:t>
      </w:r>
      <w:r w:rsidR="00D7785D">
        <w:rPr>
          <w:rFonts w:eastAsia="Times New Roman"/>
          <w:color w:val="000000"/>
          <w:u w:val="single"/>
        </w:rPr>
        <w:t xml:space="preserve"> for NPUSCH  (NB-IoT) / PUSCH / PUCCH (eMTC)</w:t>
      </w:r>
      <w:r w:rsidRPr="002465AC">
        <w:rPr>
          <w:rFonts w:eastAsia="Times New Roman"/>
          <w:color w:val="000000"/>
          <w:u w:val="single"/>
        </w:rPr>
        <w:t>:</w:t>
      </w:r>
    </w:p>
    <w:p w14:paraId="26B6D353" w14:textId="77777777" w:rsidR="002465AC" w:rsidRDefault="002465AC" w:rsidP="00886469">
      <w:pPr>
        <w:spacing w:after="0"/>
        <w:rPr>
          <w:rFonts w:eastAsia="Times New Roman"/>
          <w:color w:val="000000"/>
        </w:rPr>
      </w:pPr>
    </w:p>
    <w:p w14:paraId="4ED5D139" w14:textId="4AC6971A" w:rsidR="002465AC" w:rsidRDefault="002465AC" w:rsidP="00886469">
      <w:pPr>
        <w:spacing w:after="0"/>
        <w:rPr>
          <w:rFonts w:eastAsia="Times New Roman"/>
          <w:color w:val="000000"/>
        </w:rPr>
      </w:pPr>
      <w:r>
        <w:rPr>
          <w:rFonts w:eastAsia="Times New Roman"/>
          <w:color w:val="000000"/>
        </w:rPr>
        <w:t>Huawei</w:t>
      </w:r>
      <w:r w:rsidR="007A0867">
        <w:rPr>
          <w:rFonts w:eastAsia="Times New Roman"/>
          <w:color w:val="000000"/>
        </w:rPr>
        <w:t xml:space="preserve">, </w:t>
      </w:r>
      <w:r w:rsidR="00213FC3">
        <w:rPr>
          <w:rFonts w:eastAsia="Times New Roman"/>
          <w:color w:val="000000"/>
        </w:rPr>
        <w:t xml:space="preserve">ZTE, </w:t>
      </w:r>
      <w:r w:rsidR="007A0867">
        <w:rPr>
          <w:rFonts w:eastAsia="Times New Roman"/>
          <w:color w:val="000000"/>
        </w:rPr>
        <w:t xml:space="preserve">MediaTek </w:t>
      </w:r>
      <w:r>
        <w:rPr>
          <w:rFonts w:eastAsia="Times New Roman"/>
          <w:color w:val="000000"/>
        </w:rPr>
        <w:t xml:space="preserve"> proposed s</w:t>
      </w:r>
      <w:r w:rsidRPr="002465AC">
        <w:rPr>
          <w:rFonts w:eastAsia="Times New Roman"/>
          <w:color w:val="000000"/>
        </w:rPr>
        <w:t>upport 1ms of UL gap for NB-IoT over NTN.</w:t>
      </w:r>
    </w:p>
    <w:p w14:paraId="3DD462C3" w14:textId="6C788AD6" w:rsidR="00147E82" w:rsidRDefault="00147E82" w:rsidP="00886469">
      <w:pPr>
        <w:spacing w:after="0"/>
        <w:rPr>
          <w:rFonts w:eastAsia="Times New Roman"/>
          <w:color w:val="000000"/>
        </w:rPr>
      </w:pPr>
      <w:r>
        <w:rPr>
          <w:rFonts w:eastAsia="Times New Roman"/>
          <w:color w:val="000000"/>
        </w:rPr>
        <w:t xml:space="preserve">Spreadtrum, </w:t>
      </w:r>
      <w:r w:rsidR="00212754">
        <w:rPr>
          <w:rFonts w:eastAsia="Times New Roman"/>
          <w:color w:val="000000"/>
        </w:rPr>
        <w:t xml:space="preserve">Lenovo, </w:t>
      </w:r>
      <w:r>
        <w:rPr>
          <w:rFonts w:eastAsia="Times New Roman"/>
          <w:color w:val="000000"/>
        </w:rPr>
        <w:t xml:space="preserve">Samsung proposed a gap of N time units (i.e. PUSCH repetitions is a number of Tslots or ms) </w:t>
      </w:r>
    </w:p>
    <w:p w14:paraId="7BC848C7" w14:textId="06C0D79B" w:rsidR="002465AC" w:rsidRDefault="00147E82" w:rsidP="00886469">
      <w:pPr>
        <w:spacing w:after="0"/>
        <w:rPr>
          <w:rFonts w:eastAsia="Times New Roman"/>
          <w:color w:val="000000"/>
        </w:rPr>
      </w:pPr>
      <w:r>
        <w:rPr>
          <w:rFonts w:eastAsia="Times New Roman"/>
          <w:color w:val="000000"/>
        </w:rPr>
        <w:t>Vivo proposed to support gaps X ms or Y symbols configured or pre-determined</w:t>
      </w:r>
    </w:p>
    <w:p w14:paraId="2B913394" w14:textId="015A7DDA" w:rsidR="002465AC" w:rsidRDefault="00147E82" w:rsidP="00886469">
      <w:pPr>
        <w:spacing w:after="0"/>
        <w:rPr>
          <w:rFonts w:eastAsia="Times New Roman"/>
          <w:color w:val="000000"/>
        </w:rPr>
      </w:pPr>
      <w:r>
        <w:rPr>
          <w:rFonts w:eastAsia="Times New Roman"/>
          <w:color w:val="000000"/>
        </w:rPr>
        <w:t xml:space="preserve">Nokia, CATT support gap of last symbol of slot </w:t>
      </w:r>
    </w:p>
    <w:p w14:paraId="5C0446CE" w14:textId="298BD878" w:rsidR="00213FC3" w:rsidRDefault="00213FC3" w:rsidP="00886469">
      <w:pPr>
        <w:spacing w:after="0"/>
        <w:rPr>
          <w:rFonts w:eastAsia="Times New Roman"/>
          <w:color w:val="000000"/>
        </w:rPr>
      </w:pPr>
      <w:r>
        <w:rPr>
          <w:rFonts w:eastAsia="Times New Roman"/>
          <w:color w:val="000000"/>
        </w:rPr>
        <w:t>Ericsson, Qualcomm: no gap, skip / drop  samples</w:t>
      </w:r>
    </w:p>
    <w:p w14:paraId="17A34017" w14:textId="77777777" w:rsidR="00147E82" w:rsidRDefault="00147E82" w:rsidP="00886469">
      <w:pPr>
        <w:spacing w:after="0"/>
        <w:rPr>
          <w:rFonts w:eastAsia="Times New Roman"/>
          <w:color w:val="000000"/>
        </w:rPr>
      </w:pPr>
    </w:p>
    <w:p w14:paraId="7BF4E137" w14:textId="77777777" w:rsidR="007A0867" w:rsidRDefault="007A0867" w:rsidP="007A0867">
      <w:pPr>
        <w:spacing w:after="0"/>
        <w:rPr>
          <w:rFonts w:eastAsia="Times New Roman"/>
          <w:color w:val="000000"/>
        </w:rPr>
      </w:pPr>
      <w:r>
        <w:rPr>
          <w:rFonts w:eastAsia="Times New Roman"/>
          <w:color w:val="000000"/>
        </w:rPr>
        <w:lastRenderedPageBreak/>
        <w:t xml:space="preserve">CATT proposed that for small TAvariation, </w:t>
      </w:r>
      <w:r w:rsidRPr="007A0867">
        <w:rPr>
          <w:rFonts w:eastAsia="Times New Roman"/>
          <w:color w:val="000000"/>
        </w:rPr>
        <w:t>TA adjustment is implemented by dropping tail samples of a segment or delaying a few samples for UL transmission</w:t>
      </w:r>
    </w:p>
    <w:p w14:paraId="1E92AC9E" w14:textId="77777777" w:rsidR="007A0867" w:rsidRDefault="007A0867" w:rsidP="00886469">
      <w:pPr>
        <w:spacing w:after="0"/>
        <w:rPr>
          <w:rFonts w:eastAsia="Times New Roman"/>
          <w:color w:val="000000"/>
        </w:rPr>
      </w:pPr>
    </w:p>
    <w:p w14:paraId="7A3AA57D" w14:textId="03A2B51D" w:rsidR="00D7785D" w:rsidRDefault="007A0867" w:rsidP="00755E6C">
      <w:pPr>
        <w:spacing w:after="0"/>
        <w:rPr>
          <w:rFonts w:eastAsia="Times New Roman"/>
          <w:color w:val="000000"/>
        </w:rPr>
      </w:pPr>
      <w:r>
        <w:rPr>
          <w:rFonts w:eastAsia="Times New Roman"/>
          <w:color w:val="000000"/>
        </w:rPr>
        <w:t xml:space="preserve">CATT proposed </w:t>
      </w:r>
      <w:r w:rsidR="00755E6C">
        <w:rPr>
          <w:rFonts w:eastAsia="Times New Roman"/>
          <w:color w:val="000000"/>
        </w:rPr>
        <w:t>f</w:t>
      </w:r>
      <w:r w:rsidR="00755E6C" w:rsidRPr="00755E6C">
        <w:rPr>
          <w:rFonts w:eastAsia="Times New Roman"/>
          <w:color w:val="000000"/>
        </w:rPr>
        <w:t>or small TA variation, TA adjustment is implemented by dropping tail samples of a segment or delaying a few samples for UL transmission.</w:t>
      </w:r>
      <w:r w:rsidR="00755E6C">
        <w:rPr>
          <w:rFonts w:eastAsia="Times New Roman"/>
          <w:color w:val="000000"/>
        </w:rPr>
        <w:t xml:space="preserve"> </w:t>
      </w:r>
      <w:r w:rsidR="00755E6C" w:rsidRPr="00755E6C">
        <w:rPr>
          <w:rFonts w:eastAsia="Times New Roman"/>
          <w:color w:val="000000"/>
        </w:rPr>
        <w:t>For large TA variation, the gap can be configured with</w:t>
      </w:r>
      <w:r w:rsidR="00755E6C">
        <w:rPr>
          <w:rFonts w:eastAsia="Times New Roman"/>
          <w:color w:val="000000"/>
        </w:rPr>
        <w:t xml:space="preserve"> o</w:t>
      </w:r>
      <w:r w:rsidR="00755E6C" w:rsidRPr="00755E6C">
        <w:rPr>
          <w:rFonts w:eastAsia="Times New Roman" w:hint="eastAsia"/>
          <w:color w:val="000000"/>
        </w:rPr>
        <w:t>riginal GP is reused for (N)PRACH’s gap.</w:t>
      </w:r>
    </w:p>
    <w:p w14:paraId="0A988139" w14:textId="77777777" w:rsidR="00755E6C" w:rsidRDefault="00755E6C" w:rsidP="00755E6C">
      <w:pPr>
        <w:spacing w:after="0"/>
        <w:rPr>
          <w:rFonts w:eastAsia="Times New Roman"/>
          <w:color w:val="000000"/>
        </w:rPr>
      </w:pPr>
    </w:p>
    <w:p w14:paraId="491A3D93" w14:textId="751AF167" w:rsidR="00D7785D" w:rsidRPr="002465AC" w:rsidRDefault="00D7785D" w:rsidP="00D7785D">
      <w:pPr>
        <w:spacing w:after="0"/>
        <w:rPr>
          <w:rFonts w:eastAsia="Times New Roman"/>
          <w:color w:val="000000"/>
          <w:u w:val="single"/>
        </w:rPr>
      </w:pPr>
      <w:r w:rsidRPr="002465AC">
        <w:rPr>
          <w:rFonts w:eastAsia="Times New Roman"/>
          <w:color w:val="000000"/>
          <w:u w:val="single"/>
        </w:rPr>
        <w:t>UL gap</w:t>
      </w:r>
      <w:r>
        <w:rPr>
          <w:rFonts w:eastAsia="Times New Roman"/>
          <w:color w:val="000000"/>
          <w:u w:val="single"/>
        </w:rPr>
        <w:t xml:space="preserve"> for NPRACH / PRACH for NB-IoT / eMTC</w:t>
      </w:r>
      <w:r w:rsidRPr="002465AC">
        <w:rPr>
          <w:rFonts w:eastAsia="Times New Roman"/>
          <w:color w:val="000000"/>
          <w:u w:val="single"/>
        </w:rPr>
        <w:t>:</w:t>
      </w:r>
    </w:p>
    <w:p w14:paraId="3A8D1FC6" w14:textId="319B8B7F" w:rsidR="00147E82" w:rsidRDefault="007A0867" w:rsidP="00886469">
      <w:pPr>
        <w:spacing w:after="0"/>
        <w:rPr>
          <w:rFonts w:eastAsia="Times New Roman"/>
          <w:color w:val="000000"/>
        </w:rPr>
      </w:pPr>
      <w:r>
        <w:rPr>
          <w:rFonts w:eastAsia="Times New Roman"/>
          <w:color w:val="000000"/>
        </w:rPr>
        <w:t>CATT</w:t>
      </w:r>
      <w:r w:rsidR="00755E6C">
        <w:rPr>
          <w:rFonts w:eastAsia="Times New Roman"/>
          <w:color w:val="000000"/>
        </w:rPr>
        <w:t xml:space="preserve"> </w:t>
      </w:r>
      <w:r>
        <w:rPr>
          <w:rFonts w:eastAsia="Times New Roman"/>
          <w:color w:val="000000"/>
        </w:rPr>
        <w:t xml:space="preserve">proposed </w:t>
      </w:r>
      <w:r w:rsidR="00755E6C">
        <w:rPr>
          <w:rFonts w:eastAsia="Times New Roman"/>
          <w:color w:val="000000"/>
        </w:rPr>
        <w:t xml:space="preserve">skip/drop samples </w:t>
      </w:r>
      <w:r>
        <w:rPr>
          <w:rFonts w:eastAsia="Times New Roman"/>
          <w:color w:val="000000"/>
        </w:rPr>
        <w:t>within Guard Period of RACH preamble (i.e. no new gap)</w:t>
      </w:r>
      <w:r w:rsidR="00147E82">
        <w:rPr>
          <w:rFonts w:eastAsia="Times New Roman"/>
          <w:color w:val="000000"/>
        </w:rPr>
        <w:t xml:space="preserve"> </w:t>
      </w:r>
    </w:p>
    <w:p w14:paraId="7C7481DD" w14:textId="77777777" w:rsidR="002465AC" w:rsidRDefault="002465AC" w:rsidP="00886469">
      <w:pPr>
        <w:spacing w:after="0"/>
        <w:rPr>
          <w:rFonts w:eastAsia="Times New Roman"/>
          <w:color w:val="000000"/>
        </w:rPr>
      </w:pPr>
    </w:p>
    <w:p w14:paraId="228B3830" w14:textId="77777777" w:rsidR="00D7785D" w:rsidRDefault="00D7785D" w:rsidP="00886469">
      <w:pPr>
        <w:spacing w:after="0"/>
        <w:rPr>
          <w:rFonts w:eastAsia="Times New Roman"/>
          <w:color w:val="000000"/>
        </w:rPr>
      </w:pPr>
    </w:p>
    <w:p w14:paraId="16244168" w14:textId="23B2B845" w:rsidR="00213FC3" w:rsidRPr="00213FC3" w:rsidRDefault="00213FC3" w:rsidP="00886469">
      <w:pPr>
        <w:spacing w:after="0"/>
        <w:rPr>
          <w:rFonts w:eastAsia="Times New Roman"/>
          <w:color w:val="000000"/>
          <w:u w:val="single"/>
        </w:rPr>
      </w:pPr>
      <w:r w:rsidRPr="00213FC3">
        <w:rPr>
          <w:rFonts w:eastAsia="Times New Roman"/>
          <w:color w:val="000000"/>
          <w:u w:val="single"/>
        </w:rPr>
        <w:t xml:space="preserve">Postponment of </w:t>
      </w:r>
      <w:r w:rsidR="00AA6A1D">
        <w:rPr>
          <w:rFonts w:eastAsia="Times New Roman"/>
          <w:color w:val="000000"/>
          <w:u w:val="single"/>
        </w:rPr>
        <w:t>NPUSCH with overlapped N</w:t>
      </w:r>
      <w:r w:rsidRPr="00213FC3">
        <w:rPr>
          <w:rFonts w:eastAsia="Times New Roman"/>
          <w:color w:val="000000"/>
          <w:u w:val="single"/>
        </w:rPr>
        <w:t>RACH:</w:t>
      </w:r>
    </w:p>
    <w:p w14:paraId="3B0C3EA4" w14:textId="77777777" w:rsidR="00213FC3" w:rsidRDefault="00213FC3" w:rsidP="00886469">
      <w:pPr>
        <w:spacing w:after="0"/>
        <w:rPr>
          <w:rFonts w:eastAsia="Times New Roman"/>
          <w:color w:val="000000"/>
        </w:rPr>
      </w:pPr>
    </w:p>
    <w:p w14:paraId="5FCBE9E6" w14:textId="40F2FE77" w:rsidR="00213FC3" w:rsidRDefault="00702CF8" w:rsidP="00886469">
      <w:pPr>
        <w:spacing w:after="0"/>
        <w:rPr>
          <w:rFonts w:eastAsia="Times New Roman"/>
          <w:color w:val="000000"/>
        </w:rPr>
      </w:pPr>
      <w:r>
        <w:rPr>
          <w:rFonts w:eastAsia="Times New Roman"/>
          <w:color w:val="000000"/>
        </w:rPr>
        <w:t xml:space="preserve">ZTE </w:t>
      </w:r>
      <w:r w:rsidR="00213FC3">
        <w:rPr>
          <w:rFonts w:eastAsia="Times New Roman"/>
          <w:color w:val="000000"/>
        </w:rPr>
        <w:t xml:space="preserve">propose </w:t>
      </w:r>
      <w:r w:rsidR="00213FC3" w:rsidRPr="00213FC3">
        <w:rPr>
          <w:rFonts w:eastAsia="Times New Roman"/>
          <w:color w:val="000000"/>
        </w:rPr>
        <w:t>postponement of NPUSCH due to overlap with NPRACH is counted in segment duration. The portion of postponement which coincides with a UL gap is counted as part of the gap.</w:t>
      </w:r>
    </w:p>
    <w:p w14:paraId="123A63BD" w14:textId="77777777" w:rsidR="00AA6A1D" w:rsidRDefault="00AA6A1D" w:rsidP="00886469">
      <w:pPr>
        <w:spacing w:after="0"/>
        <w:rPr>
          <w:rFonts w:eastAsia="Times New Roman"/>
          <w:color w:val="000000"/>
        </w:rPr>
      </w:pPr>
    </w:p>
    <w:p w14:paraId="37B665C6" w14:textId="5D967B31" w:rsidR="00D65E2A" w:rsidRPr="00D65E2A" w:rsidRDefault="00D65E2A" w:rsidP="00886469">
      <w:pPr>
        <w:spacing w:after="0"/>
        <w:rPr>
          <w:rFonts w:eastAsia="Times New Roman"/>
          <w:color w:val="000000"/>
          <w:u w:val="single"/>
        </w:rPr>
      </w:pPr>
      <w:r w:rsidRPr="00D65E2A">
        <w:rPr>
          <w:rFonts w:eastAsia="Times New Roman"/>
          <w:color w:val="000000"/>
          <w:u w:val="single"/>
        </w:rPr>
        <w:t>Phase noise:</w:t>
      </w:r>
    </w:p>
    <w:p w14:paraId="14F72366" w14:textId="77777777" w:rsidR="00D65E2A" w:rsidRDefault="00D65E2A" w:rsidP="00D65E2A">
      <w:pPr>
        <w:spacing w:after="0"/>
        <w:rPr>
          <w:rFonts w:eastAsia="Times New Roman"/>
          <w:color w:val="000000"/>
        </w:rPr>
      </w:pPr>
      <w:r>
        <w:rPr>
          <w:rFonts w:eastAsia="Times New Roman"/>
          <w:color w:val="000000"/>
        </w:rPr>
        <w:t>NEC support gaps to avoid phase discontinuity</w:t>
      </w:r>
    </w:p>
    <w:p w14:paraId="253E4089" w14:textId="77777777" w:rsidR="00FF65A2" w:rsidRDefault="00FF65A2" w:rsidP="00FF65A2">
      <w:pPr>
        <w:spacing w:after="0"/>
        <w:rPr>
          <w:rFonts w:eastAsia="Times New Roman"/>
          <w:color w:val="000000"/>
        </w:rPr>
      </w:pPr>
    </w:p>
    <w:p w14:paraId="50CE69E1" w14:textId="166F400C" w:rsidR="00FF65A2" w:rsidRPr="00FF65A2" w:rsidRDefault="00FF65A2" w:rsidP="00FF65A2">
      <w:pPr>
        <w:spacing w:after="0"/>
        <w:rPr>
          <w:rFonts w:eastAsia="Times New Roman"/>
          <w:color w:val="000000"/>
        </w:rPr>
      </w:pPr>
      <w:r>
        <w:rPr>
          <w:rFonts w:eastAsia="Times New Roman"/>
          <w:color w:val="000000"/>
        </w:rPr>
        <w:t xml:space="preserve">Nokia proposed </w:t>
      </w:r>
      <w:r w:rsidRPr="00FF65A2">
        <w:rPr>
          <w:rFonts w:eastAsia="Times New Roman"/>
          <w:color w:val="000000"/>
        </w:rPr>
        <w:t>RAN1 to study the impact of timing drift induced phase error for NB-IoT transmission in NTN.</w:t>
      </w:r>
      <w:r>
        <w:rPr>
          <w:rFonts w:eastAsia="Times New Roman"/>
          <w:color w:val="000000"/>
        </w:rPr>
        <w:t xml:space="preserve"> T</w:t>
      </w:r>
      <w:r w:rsidRPr="00FF65A2">
        <w:rPr>
          <w:rFonts w:eastAsia="Times New Roman"/>
          <w:color w:val="000000"/>
        </w:rPr>
        <w:t>iming-drift-induced phase error may exceed the phase error tolerance for demodulation at the receiver. The phase error increases as the elevation angle decreases since the TA drift rate is higher at a lower elevation angle.</w:t>
      </w:r>
      <w:r>
        <w:rPr>
          <w:rFonts w:eastAsia="Times New Roman"/>
          <w:color w:val="000000"/>
        </w:rPr>
        <w:t xml:space="preserve"> </w:t>
      </w:r>
      <w:r w:rsidRPr="00FF65A2">
        <w:rPr>
          <w:rFonts w:eastAsia="Times New Roman"/>
          <w:color w:val="000000"/>
        </w:rPr>
        <w:t>Accumulating phase error of SC-FDMA symbols occurs due to the TA drift in the IoT NTN scenarios.</w:t>
      </w:r>
      <w:r>
        <w:rPr>
          <w:rFonts w:eastAsia="Times New Roman"/>
          <w:color w:val="000000"/>
        </w:rPr>
        <w:t xml:space="preserve"> </w:t>
      </w:r>
      <w:r>
        <w:rPr>
          <w:rFonts w:eastAsiaTheme="minorEastAsia"/>
          <w:lang w:eastAsia="zh-CN"/>
        </w:rPr>
        <w:t>There can be two solution approaches:</w:t>
      </w:r>
    </w:p>
    <w:p w14:paraId="19C0AEA3"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 xml:space="preserve">At the UE transmitter, UE scales up the phase difference across symbols based on TA drift rate:  </w:t>
      </w:r>
    </w:p>
    <w:p w14:paraId="0FF86B26" w14:textId="77777777" w:rsidR="00FF65A2" w:rsidRPr="00FF65A2" w:rsidRDefault="00FF65A2" w:rsidP="006318B1">
      <w:pPr>
        <w:pStyle w:val="ListParagraph"/>
        <w:numPr>
          <w:ilvl w:val="0"/>
          <w:numId w:val="54"/>
        </w:numPr>
        <w:tabs>
          <w:tab w:val="left" w:pos="576"/>
        </w:tabs>
        <w:snapToGrid w:val="0"/>
        <w:spacing w:beforeLines="50" w:before="120" w:afterLines="50" w:after="120"/>
        <w:rPr>
          <w:rFonts w:eastAsiaTheme="minorEastAsia"/>
          <w:lang w:eastAsia="zh-CN"/>
        </w:rPr>
      </w:pPr>
      <w:r w:rsidRPr="00FF65A2">
        <w:rPr>
          <w:rFonts w:eastAsiaTheme="minorEastAsia"/>
          <w:lang w:eastAsia="zh-CN"/>
        </w:rPr>
        <w:t>At eNB transmitter, the network estimate the UE-specific TA drift and pre-compensate the phase difference across symbols based on UE location:</w:t>
      </w:r>
    </w:p>
    <w:p w14:paraId="4BDF4E5F" w14:textId="77777777" w:rsidR="00FF65A2" w:rsidRDefault="00FF65A2" w:rsidP="00FF65A2">
      <w:pPr>
        <w:spacing w:after="0"/>
        <w:rPr>
          <w:rFonts w:eastAsia="Times New Roman"/>
          <w:color w:val="000000"/>
        </w:rPr>
      </w:pPr>
    </w:p>
    <w:p w14:paraId="23C9086D" w14:textId="77777777" w:rsidR="00AA6A1D" w:rsidRDefault="00AA6A1D" w:rsidP="00886469">
      <w:pPr>
        <w:spacing w:after="0"/>
        <w:rPr>
          <w:rFonts w:eastAsia="Times New Roman"/>
          <w:color w:val="000000"/>
        </w:rPr>
      </w:pPr>
    </w:p>
    <w:p w14:paraId="2A8A9F27" w14:textId="3F480C0B" w:rsidR="00FF65A2" w:rsidRPr="000A1AF6" w:rsidRDefault="00AA6A1D" w:rsidP="000A1AF6">
      <w:pPr>
        <w:tabs>
          <w:tab w:val="left" w:pos="576"/>
        </w:tabs>
        <w:snapToGrid w:val="0"/>
        <w:spacing w:beforeLines="50" w:before="120" w:afterLines="50" w:after="120"/>
        <w:rPr>
          <w:rFonts w:eastAsiaTheme="minorEastAsia"/>
          <w:lang w:eastAsia="zh-CN"/>
        </w:rPr>
      </w:pPr>
      <w:r w:rsidRPr="00D7785D">
        <w:rPr>
          <w:rFonts w:eastAsia="Times New Roman"/>
          <w:b/>
          <w:i/>
          <w:color w:val="000000"/>
          <w:highlight w:val="yellow"/>
        </w:rPr>
        <w:t>Moderator view:</w:t>
      </w:r>
      <w:r>
        <w:rPr>
          <w:rFonts w:eastAsia="Times New Roman"/>
          <w:color w:val="000000"/>
        </w:rPr>
        <w:t xml:space="preserve"> </w:t>
      </w:r>
      <w:r w:rsidRPr="005A1C53">
        <w:rPr>
          <w:rFonts w:eastAsia="Times New Roman"/>
          <w:i/>
          <w:color w:val="000000"/>
        </w:rPr>
        <w:t>To the moderator understanding, it is is needed to discuss UL segment duration and gap in initial access and in RRC_CONNECTED</w:t>
      </w:r>
      <w:r w:rsidR="00EE1F67">
        <w:rPr>
          <w:rFonts w:eastAsia="Times New Roman"/>
          <w:i/>
          <w:color w:val="000000"/>
        </w:rPr>
        <w:t xml:space="preserve">. A UE capability to apply UE pre-compensation may be needed for UEs that need a gap to avoid high impact on UE complexity. Such UE capability cannot be assumed in intial access before UE accesses the cell. UL segment duration can be configured on SIB for initial cell access. In RRC_CONNECTED, UL transmission segment duration may be updated via RRC signalling if the network knows the UE location and determines the elevation angle experienced by a given UE. RAN1 / RAN2 are waiting for  SA3 to conclude on secutiry aspects on based on UE location report. </w:t>
      </w:r>
      <w:r w:rsidRPr="005A1C53">
        <w:rPr>
          <w:rFonts w:eastAsia="Times New Roman"/>
          <w:i/>
          <w:color w:val="000000"/>
        </w:rPr>
        <w:t xml:space="preserve"> </w:t>
      </w:r>
      <w:r w:rsidR="000A1AF6">
        <w:rPr>
          <w:rFonts w:eastAsiaTheme="minorEastAsia"/>
          <w:lang w:eastAsia="zh-CN"/>
        </w:rPr>
        <w:t>Agreement on UE applying precompensation between segments is needed as this has not been agreed due to being tied to discussion on gap.</w:t>
      </w:r>
    </w:p>
    <w:p w14:paraId="6F568264" w14:textId="4607A5D7" w:rsidR="00AA6A1D" w:rsidRPr="00213FC3" w:rsidRDefault="00AA6A1D" w:rsidP="00AA6A1D">
      <w:pPr>
        <w:spacing w:after="0"/>
        <w:rPr>
          <w:rFonts w:eastAsia="Times New Roman"/>
          <w:i/>
          <w:color w:val="000000"/>
        </w:rPr>
      </w:pPr>
      <w:r w:rsidRPr="00213FC3">
        <w:rPr>
          <w:rFonts w:eastAsia="Times New Roman"/>
          <w:i/>
          <w:color w:val="000000"/>
        </w:rPr>
        <w:t xml:space="preserve">On UL gap, companies have different views. Huawei, ZTE, MediaTek, Spreadtrum, </w:t>
      </w:r>
      <w:r w:rsidR="00212754">
        <w:rPr>
          <w:rFonts w:eastAsia="Times New Roman"/>
          <w:i/>
          <w:color w:val="000000"/>
        </w:rPr>
        <w:t xml:space="preserve">Lenovo, </w:t>
      </w:r>
      <w:r w:rsidRPr="00213FC3">
        <w:rPr>
          <w:rFonts w:eastAsia="Times New Roman"/>
          <w:i/>
          <w:color w:val="000000"/>
        </w:rPr>
        <w:t xml:space="preserve">Samsung support for 1 ms gap; Ericsson, Qualcomm, Nokia, CATT do not support gap (skip samles / puncture 1 OFDM). </w:t>
      </w:r>
    </w:p>
    <w:p w14:paraId="2DEB52B0" w14:textId="1C575BA8" w:rsidR="00A25AC0" w:rsidRPr="00FF65A2" w:rsidRDefault="00AA6A1D"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 xml:space="preserve">Postponent of NPUSCH with overlapped NRACH </w:t>
      </w:r>
      <w:r w:rsidR="000A1AF6">
        <w:rPr>
          <w:rFonts w:eastAsiaTheme="minorEastAsia"/>
          <w:i/>
          <w:lang w:eastAsia="zh-CN"/>
        </w:rPr>
        <w:t xml:space="preserve">agreed </w:t>
      </w:r>
      <w:r w:rsidRPr="00FF65A2">
        <w:rPr>
          <w:rFonts w:eastAsiaTheme="minorEastAsia"/>
          <w:i/>
          <w:lang w:eastAsia="zh-CN"/>
        </w:rPr>
        <w:t>in RAN1#106bis-e</w:t>
      </w:r>
      <w:r w:rsidR="000A1AF6">
        <w:rPr>
          <w:rFonts w:eastAsiaTheme="minorEastAsia"/>
          <w:i/>
          <w:lang w:eastAsia="zh-CN"/>
        </w:rPr>
        <w:t>. Further enhancement is proposed on ho to count the postponement as part of the gap.</w:t>
      </w:r>
    </w:p>
    <w:p w14:paraId="4B606961" w14:textId="0B0DC6A7" w:rsidR="00FF65A2" w:rsidRDefault="00FF65A2" w:rsidP="00B03C99">
      <w:pPr>
        <w:tabs>
          <w:tab w:val="left" w:pos="576"/>
        </w:tabs>
        <w:snapToGrid w:val="0"/>
        <w:spacing w:beforeLines="50" w:before="120" w:afterLines="50" w:after="120"/>
        <w:rPr>
          <w:rFonts w:eastAsiaTheme="minorEastAsia"/>
          <w:i/>
          <w:lang w:eastAsia="zh-CN"/>
        </w:rPr>
      </w:pPr>
      <w:r w:rsidRPr="00FF65A2">
        <w:rPr>
          <w:rFonts w:eastAsiaTheme="minorEastAsia"/>
          <w:i/>
          <w:lang w:eastAsia="zh-CN"/>
        </w:rPr>
        <w:t>Phase noise issue at the subframe boundary was discussed extensively in RAN1#106-e, RAN1#106bis-e. There can be work around solution in UE and eNB, or a gap can be used.</w:t>
      </w:r>
    </w:p>
    <w:p w14:paraId="43759C39" w14:textId="77777777" w:rsidR="000A1AF6" w:rsidRPr="00FF65A2" w:rsidRDefault="000A1AF6" w:rsidP="00B03C99">
      <w:pPr>
        <w:tabs>
          <w:tab w:val="left" w:pos="576"/>
        </w:tabs>
        <w:snapToGrid w:val="0"/>
        <w:spacing w:beforeLines="50" w:before="120" w:afterLines="50" w:after="120"/>
        <w:rPr>
          <w:rFonts w:eastAsiaTheme="minorEastAsia"/>
          <w:i/>
          <w:lang w:eastAsia="zh-CN"/>
        </w:rPr>
      </w:pPr>
    </w:p>
    <w:p w14:paraId="4802150B" w14:textId="2542C28E" w:rsidR="0030484F" w:rsidRPr="00383ACF" w:rsidRDefault="00383ACF" w:rsidP="00383ACF">
      <w:pPr>
        <w:tabs>
          <w:tab w:val="left" w:pos="576"/>
        </w:tabs>
        <w:snapToGrid w:val="0"/>
        <w:spacing w:beforeLines="50" w:before="120" w:afterLines="50" w:after="120"/>
        <w:rPr>
          <w:rFonts w:eastAsiaTheme="minorEastAsia"/>
          <w:i/>
          <w:lang w:eastAsia="zh-CN"/>
        </w:rPr>
      </w:pPr>
      <w:r w:rsidRPr="00383ACF">
        <w:rPr>
          <w:rFonts w:eastAsiaTheme="minorEastAsia"/>
          <w:b/>
          <w:i/>
          <w:highlight w:val="yellow"/>
          <w:lang w:eastAsia="zh-CN"/>
        </w:rPr>
        <w:t>Initial Proposal 4.2-</w:t>
      </w:r>
      <w:r w:rsidRPr="00846581">
        <w:rPr>
          <w:rFonts w:eastAsiaTheme="minorEastAsia"/>
          <w:b/>
          <w:i/>
          <w:highlight w:val="yellow"/>
          <w:lang w:eastAsia="zh-CN"/>
        </w:rPr>
        <w:t>1</w:t>
      </w:r>
      <w:r w:rsidR="00846581" w:rsidRPr="00846581">
        <w:rPr>
          <w:rFonts w:eastAsiaTheme="minorEastAsia"/>
          <w:b/>
          <w:i/>
          <w:highlight w:val="yellow"/>
          <w:lang w:eastAsia="zh-CN"/>
        </w:rPr>
        <w:t>-Rev1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0030484F" w:rsidRPr="00383ACF">
        <w:rPr>
          <w:rFonts w:eastAsiaTheme="minorEastAsia"/>
          <w:i/>
          <w:lang w:eastAsia="zh-CN"/>
        </w:rPr>
        <w:t xml:space="preserve">UL Segmented transmission </w:t>
      </w:r>
      <w:r w:rsidR="0030484F" w:rsidRPr="00383ACF">
        <w:rPr>
          <w:rFonts w:eastAsiaTheme="minorEastAsia"/>
          <w:i/>
          <w:u w:val="single"/>
          <w:lang w:eastAsia="zh-CN"/>
        </w:rPr>
        <w:t>in Initial Cell Access</w:t>
      </w:r>
      <w:r w:rsidR="0030484F" w:rsidRPr="00383ACF">
        <w:rPr>
          <w:rFonts w:eastAsiaTheme="minorEastAsia"/>
          <w:i/>
          <w:lang w:eastAsia="zh-CN"/>
        </w:rPr>
        <w:t>:</w:t>
      </w:r>
    </w:p>
    <w:p w14:paraId="0EEA2720" w14:textId="77777777"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47EBA4EE" w14:textId="1069085C"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[16 ms, (32 ms)] for NPUSCH for NB-IoT and PUSCH/PUCCH for eMTC i</w:t>
      </w:r>
      <w:r w:rsidR="00846581">
        <w:rPr>
          <w:rFonts w:eastAsiaTheme="minorEastAsia"/>
          <w:i/>
          <w:lang w:eastAsia="zh-CN"/>
        </w:rPr>
        <w:t>s indicated on SIB</w:t>
      </w:r>
      <w:r w:rsidRPr="00383ACF">
        <w:rPr>
          <w:rFonts w:eastAsiaTheme="minorEastAsia"/>
          <w:i/>
          <w:lang w:eastAsia="zh-CN"/>
        </w:rPr>
        <w:t xml:space="preserve"> </w:t>
      </w:r>
    </w:p>
    <w:p w14:paraId="3623220B" w14:textId="47987D19"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UL transmission segment duration for NPRACH/RACH for NB-IoT / eMTC</w:t>
      </w:r>
      <w:r w:rsidR="00846581">
        <w:rPr>
          <w:rFonts w:eastAsiaTheme="minorEastAsia"/>
          <w:i/>
          <w:lang w:eastAsia="zh-CN"/>
        </w:rPr>
        <w:t xml:space="preserve"> is indicated on SIB</w:t>
      </w:r>
    </w:p>
    <w:p w14:paraId="7CDDC2D4" w14:textId="49A6129D" w:rsidR="00383ACF" w:rsidRPr="00EE1F67"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EE1F67">
        <w:rPr>
          <w:rFonts w:eastAsiaTheme="minorEastAsia"/>
          <w:i/>
          <w:lang w:eastAsia="zh-CN"/>
        </w:rPr>
        <w:t xml:space="preserve">UE </w:t>
      </w:r>
      <w:r w:rsidR="00846581">
        <w:rPr>
          <w:rFonts w:eastAsiaTheme="minorEastAsia"/>
          <w:i/>
          <w:lang w:eastAsia="zh-CN"/>
        </w:rPr>
        <w:t xml:space="preserve">precompensation is applied to </w:t>
      </w:r>
      <w:r w:rsidRPr="00EE1F67">
        <w:rPr>
          <w:rFonts w:eastAsiaTheme="minorEastAsia"/>
          <w:i/>
          <w:lang w:eastAsia="zh-CN"/>
        </w:rPr>
        <w:t xml:space="preserve">UL transmission segments of NPRACH/PRACH  </w:t>
      </w:r>
    </w:p>
    <w:p w14:paraId="0910CC93" w14:textId="13633F9B" w:rsidR="00383ACF" w:rsidRPr="00383ACF" w:rsidRDefault="00383ACF" w:rsidP="006318B1">
      <w:pPr>
        <w:pStyle w:val="ListParagraph"/>
        <w:numPr>
          <w:ilvl w:val="0"/>
          <w:numId w:val="52"/>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lastRenderedPageBreak/>
        <w:t>A gap duration of 1 ms between UL transmission segments of duration [16 ms, (32 ms)]  for NPUSCH for NB-IoT and PUSCH/PUCCH for eMTC is configured on SIB. UL transmission duration &lt;=16 ms (without UL segmented transmission) can be scheduled without need to apply UE pre-compensatio</w:t>
      </w:r>
      <w:r w:rsidR="00E405D1">
        <w:rPr>
          <w:rFonts w:eastAsiaTheme="minorEastAsia"/>
          <w:i/>
          <w:lang w:eastAsia="zh-CN"/>
        </w:rPr>
        <w:t xml:space="preserve">n of TA at any elevation  </w:t>
      </w:r>
    </w:p>
    <w:p w14:paraId="6484C75E" w14:textId="77777777" w:rsidR="00383ACF" w:rsidRPr="00383ACF" w:rsidRDefault="00383ACF" w:rsidP="00383ACF">
      <w:pPr>
        <w:tabs>
          <w:tab w:val="left" w:pos="576"/>
        </w:tabs>
        <w:snapToGrid w:val="0"/>
        <w:spacing w:beforeLines="50" w:before="120" w:afterLines="50" w:after="120"/>
        <w:rPr>
          <w:rFonts w:eastAsiaTheme="minorEastAsia"/>
          <w:i/>
          <w:lang w:eastAsia="zh-CN"/>
        </w:rPr>
      </w:pPr>
    </w:p>
    <w:p w14:paraId="56DB76B2"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NOTE 1: UEs in different locations without large beams up to 1700 km may experience different elevation angles in [30 degrees – 90 degrees]. Segment duration indicated on SIB must work for all UEs, which limits segment duration to 16 ms or 32 ms to avoid breaking CP. </w:t>
      </w:r>
    </w:p>
    <w:p w14:paraId="3C656D7F" w14:textId="77777777" w:rsidR="0030484F" w:rsidRPr="00383ACF" w:rsidRDefault="0030484F" w:rsidP="006318B1">
      <w:pPr>
        <w:numPr>
          <w:ilvl w:val="0"/>
          <w:numId w:val="51"/>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NOTE2: In initial access, eNB cannot be assumed to know UE capability to support UE pre-compensation between segments with a gap of 1 ms for LEO/MEO before UE moves to RRC_CONNECTED</w:t>
      </w:r>
    </w:p>
    <w:p w14:paraId="1B257F9D" w14:textId="0E9A6535" w:rsidR="00AA6A1D" w:rsidRDefault="00AA6A1D" w:rsidP="00B03C99">
      <w:pPr>
        <w:tabs>
          <w:tab w:val="left" w:pos="576"/>
        </w:tabs>
        <w:snapToGrid w:val="0"/>
        <w:spacing w:beforeLines="50" w:before="120" w:afterLines="50" w:after="120"/>
        <w:rPr>
          <w:rFonts w:eastAsiaTheme="minorEastAsia"/>
          <w:lang w:eastAsia="zh-CN"/>
        </w:rPr>
      </w:pPr>
    </w:p>
    <w:p w14:paraId="2B271B7F" w14:textId="73620BB6" w:rsidR="00383ACF" w:rsidRPr="00383ACF" w:rsidRDefault="00383ACF" w:rsidP="00383ACF">
      <w:pPr>
        <w:tabs>
          <w:tab w:val="left" w:pos="576"/>
        </w:tabs>
        <w:snapToGrid w:val="0"/>
        <w:spacing w:beforeLines="50" w:before="120" w:afterLines="50" w:after="120"/>
        <w:rPr>
          <w:rFonts w:eastAsiaTheme="minorEastAsia"/>
          <w:lang w:eastAsia="zh-CN"/>
        </w:rPr>
      </w:pPr>
      <w:r w:rsidRPr="00383ACF">
        <w:rPr>
          <w:rFonts w:eastAsiaTheme="minorEastAsia"/>
          <w:b/>
          <w:i/>
          <w:highlight w:val="yellow"/>
          <w:lang w:eastAsia="zh-CN"/>
        </w:rPr>
        <w:t>Initial Proposal 4.2-</w:t>
      </w:r>
      <w:r w:rsidR="00242C66" w:rsidRPr="00846581">
        <w:rPr>
          <w:rFonts w:eastAsiaTheme="minorEastAsia"/>
          <w:b/>
          <w:i/>
          <w:highlight w:val="yellow"/>
          <w:lang w:eastAsia="zh-CN"/>
        </w:rPr>
        <w:t>2</w:t>
      </w:r>
      <w:r w:rsidR="00846581" w:rsidRPr="00846581">
        <w:rPr>
          <w:rFonts w:eastAsiaTheme="minorEastAsia"/>
          <w:b/>
          <w:i/>
          <w:highlight w:val="yellow"/>
          <w:lang w:eastAsia="zh-CN"/>
        </w:rPr>
        <w:t>-Rev</w:t>
      </w:r>
      <w:r w:rsidR="00846581">
        <w:rPr>
          <w:rFonts w:eastAsiaTheme="minorEastAsia"/>
          <w:b/>
          <w:i/>
          <w:highlight w:val="yellow"/>
          <w:lang w:eastAsia="zh-CN"/>
        </w:rPr>
        <w:t>1</w:t>
      </w:r>
      <w:r w:rsidRPr="00383ACF">
        <w:rPr>
          <w:rFonts w:eastAsiaTheme="minorEastAsia"/>
          <w:i/>
          <w:lang w:eastAsia="zh-CN"/>
        </w:rPr>
        <w:t xml:space="preserve"> </w:t>
      </w:r>
      <w:r w:rsidR="00EE1F67">
        <w:rPr>
          <w:rFonts w:eastAsiaTheme="minorEastAsia"/>
          <w:i/>
          <w:lang w:eastAsia="zh-CN"/>
        </w:rPr>
        <w:t xml:space="preserve">Companies are encouraged to comment on the following for </w:t>
      </w:r>
      <w:r w:rsidRPr="00383ACF">
        <w:rPr>
          <w:rFonts w:eastAsiaTheme="minorEastAsia"/>
          <w:i/>
          <w:lang w:eastAsia="zh-CN"/>
        </w:rPr>
        <w:t xml:space="preserve">UL Segmented transmission </w:t>
      </w:r>
      <w:r w:rsidRPr="00383ACF">
        <w:rPr>
          <w:rFonts w:eastAsiaTheme="minorEastAsia"/>
          <w:lang w:eastAsia="zh-CN"/>
        </w:rPr>
        <w:t xml:space="preserve">during RRC_CONNECTED: </w:t>
      </w:r>
    </w:p>
    <w:p w14:paraId="1656B2B4" w14:textId="77777777"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Segmented UL transmission NPUSCH / NPRACH for NB-IoT and PUSCH/PUCCH / PRACH for eMTC is not configured for GEO </w:t>
      </w:r>
    </w:p>
    <w:p w14:paraId="17125585" w14:textId="741B344B"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UL transmission segment duration for NPUSCH for NB-IoT and PUSCH/PUCCH for eMTC may be configurable by dedicated RRC Signalling if eNB has knowledge of elevation angle / UE location </w:t>
      </w:r>
      <w:r w:rsidR="00846581">
        <w:rPr>
          <w:rFonts w:eastAsiaTheme="minorEastAsia"/>
          <w:i/>
          <w:lang w:eastAsia="zh-CN"/>
        </w:rPr>
        <w:t>(depending on SA3)</w:t>
      </w:r>
    </w:p>
    <w:p w14:paraId="356796A6" w14:textId="0C851B33"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w:t>
      </w:r>
      <w:r w:rsidR="00846581">
        <w:rPr>
          <w:rFonts w:eastAsiaTheme="minorEastAsia"/>
          <w:i/>
          <w:lang w:eastAsia="zh-CN"/>
        </w:rPr>
        <w:t xml:space="preserve">precompensation is applied to </w:t>
      </w:r>
      <w:r w:rsidRPr="00383ACF">
        <w:rPr>
          <w:rFonts w:eastAsiaTheme="minorEastAsia"/>
          <w:i/>
          <w:lang w:eastAsia="zh-CN"/>
        </w:rPr>
        <w:t>UL transmission segments of NPDCCH/PDCCH o</w:t>
      </w:r>
      <w:r w:rsidR="00846581">
        <w:rPr>
          <w:rFonts w:eastAsiaTheme="minorEastAsia"/>
          <w:i/>
          <w:lang w:eastAsia="zh-CN"/>
        </w:rPr>
        <w:t>rdered NPRACH/PRACH</w:t>
      </w:r>
    </w:p>
    <w:p w14:paraId="620B3525" w14:textId="361FF575" w:rsidR="00383ACF" w:rsidRPr="00383ACF" w:rsidRDefault="00383ACF" w:rsidP="006318B1">
      <w:pPr>
        <w:pStyle w:val="ListParagraph"/>
        <w:numPr>
          <w:ilvl w:val="0"/>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 pre-compensat</w:t>
      </w:r>
      <w:r w:rsidR="00846581">
        <w:rPr>
          <w:rFonts w:eastAsiaTheme="minorEastAsia"/>
          <w:i/>
          <w:lang w:eastAsia="zh-CN"/>
        </w:rPr>
        <w:t>ion between segments</w:t>
      </w:r>
      <w:bookmarkStart w:id="7" w:name="_GoBack"/>
      <w:bookmarkEnd w:id="7"/>
      <w:r w:rsidRPr="00383ACF">
        <w:rPr>
          <w:rFonts w:eastAsiaTheme="minorEastAsia"/>
          <w:i/>
          <w:lang w:eastAsia="zh-CN"/>
        </w:rPr>
        <w:t xml:space="preserve">  </w:t>
      </w:r>
    </w:p>
    <w:p w14:paraId="6302BA49"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1:</w:t>
      </w:r>
    </w:p>
    <w:p w14:paraId="7AB1674B" w14:textId="1BADB186"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capability to support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02D4B437" w14:textId="7777777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A gap duration of 1 ms between UL transmission segments of duration [16 ms, (32 ms), (64 ms), (128 ms)] for NPUSCH for NB-IoT and PUSCH/PUCCH for eMTC is specified </w:t>
      </w:r>
    </w:p>
    <w:p w14:paraId="35126125" w14:textId="77777777" w:rsidR="00383ACF" w:rsidRPr="00383ACF" w:rsidRDefault="00383ACF"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Option 2:</w:t>
      </w:r>
    </w:p>
    <w:p w14:paraId="1D25A701" w14:textId="7E894267" w:rsidR="00383ACF" w:rsidRPr="00383ACF"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 xml:space="preserve">UE applies UE-Pre-compensation between UL transmission segments by skip/drop samples/puncture last OFDM symbol of UL transmission segment </w:t>
      </w:r>
      <w:r w:rsidR="00EF7B77" w:rsidRPr="00EF7B77">
        <w:rPr>
          <w:rFonts w:eastAsiaTheme="minorEastAsia"/>
          <w:i/>
          <w:lang w:eastAsia="zh-CN"/>
        </w:rPr>
        <w:t xml:space="preserve">duration [1 ms, 2 ms, 4 ms, 8 ms, 16 ms, 32 ms, 64 ms, 128 ms] </w:t>
      </w:r>
      <w:r w:rsidRPr="00383ACF">
        <w:rPr>
          <w:rFonts w:eastAsiaTheme="minorEastAsia"/>
          <w:i/>
          <w:lang w:eastAsia="zh-CN"/>
        </w:rPr>
        <w:t xml:space="preserve">for NPUSCH for NB-IoT and PUSCH/PUCCH for eMTC </w:t>
      </w:r>
    </w:p>
    <w:p w14:paraId="60CA1D50" w14:textId="7A87B052" w:rsidR="00EF7B77" w:rsidRPr="00EF7B77" w:rsidRDefault="00383ACF"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383ACF">
        <w:rPr>
          <w:rFonts w:eastAsiaTheme="minorEastAsia"/>
          <w:i/>
          <w:lang w:eastAsia="zh-CN"/>
        </w:rPr>
        <w:t>UE capability to support UE-Pre-compensation between UL transmission segments with a gap duration of 1 ms between UL transmission segments of duration [16 ms, (32 ms), (64 ms), (128 ms)] for NPUSCH for NB-IoT and PUSCH/PUCCH for eMTC</w:t>
      </w:r>
    </w:p>
    <w:p w14:paraId="602E831D" w14:textId="77777777" w:rsidR="00EF7B77" w:rsidRPr="00EF7B77" w:rsidRDefault="00EF7B77" w:rsidP="006318B1">
      <w:pPr>
        <w:pStyle w:val="ListParagraph"/>
        <w:numPr>
          <w:ilvl w:val="1"/>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Option 3:</w:t>
      </w:r>
    </w:p>
    <w:p w14:paraId="089D5918" w14:textId="7368E9D1" w:rsidR="00AA6A1D" w:rsidRPr="00EF7B77" w:rsidRDefault="00EF7B77" w:rsidP="006318B1">
      <w:pPr>
        <w:pStyle w:val="ListParagraph"/>
        <w:numPr>
          <w:ilvl w:val="2"/>
          <w:numId w:val="53"/>
        </w:numPr>
        <w:tabs>
          <w:tab w:val="left" w:pos="576"/>
        </w:tabs>
        <w:snapToGrid w:val="0"/>
        <w:spacing w:beforeLines="50" w:before="120" w:afterLines="50" w:after="120"/>
        <w:rPr>
          <w:rFonts w:eastAsiaTheme="minorEastAsia"/>
          <w:i/>
          <w:lang w:eastAsia="zh-CN"/>
        </w:rPr>
      </w:pPr>
      <w:r w:rsidRPr="00EF7B77">
        <w:rPr>
          <w:rFonts w:eastAsiaTheme="minorEastAsia"/>
          <w:i/>
          <w:lang w:eastAsia="zh-CN"/>
        </w:rPr>
        <w:t>UE does not support UL segmented transmission / only support up to 16 ms or (32 ms) UL transmission duration without UL segmented transmission / for longer UL transmission eNB will schedule several normal UL transmissions</w:t>
      </w:r>
    </w:p>
    <w:p w14:paraId="023906E4" w14:textId="77777777" w:rsidR="00EF7B77" w:rsidRDefault="00EF7B77" w:rsidP="00EF7B77">
      <w:pPr>
        <w:tabs>
          <w:tab w:val="left" w:pos="576"/>
        </w:tabs>
        <w:snapToGrid w:val="0"/>
        <w:spacing w:beforeLines="50" w:before="120" w:afterLines="50" w:after="120"/>
        <w:rPr>
          <w:rFonts w:eastAsiaTheme="minorEastAsia"/>
          <w:lang w:eastAsia="zh-CN"/>
        </w:rPr>
      </w:pPr>
    </w:p>
    <w:p w14:paraId="648A66FC" w14:textId="0EA7F30F" w:rsidR="00242C66" w:rsidRPr="00242C66" w:rsidRDefault="00242C66" w:rsidP="00B03C99">
      <w:pPr>
        <w:tabs>
          <w:tab w:val="left" w:pos="576"/>
        </w:tabs>
        <w:snapToGrid w:val="0"/>
        <w:spacing w:beforeLines="50" w:before="120" w:afterLines="50" w:after="120"/>
        <w:rPr>
          <w:rFonts w:eastAsiaTheme="minorEastAsia"/>
          <w:i/>
          <w:lang w:eastAsia="zh-CN"/>
        </w:rPr>
      </w:pPr>
      <w:r w:rsidRPr="00242C66">
        <w:rPr>
          <w:rFonts w:eastAsiaTheme="minorEastAsia"/>
          <w:b/>
          <w:i/>
          <w:highlight w:val="yellow"/>
          <w:lang w:eastAsia="zh-CN"/>
        </w:rPr>
        <w:t>Initial Proposal 4.2-3:</w:t>
      </w:r>
      <w:r w:rsidRPr="00242C66">
        <w:rPr>
          <w:rFonts w:eastAsiaTheme="minorEastAsia"/>
          <w:i/>
          <w:lang w:eastAsia="zh-CN"/>
        </w:rPr>
        <w:t xml:space="preserve"> For </w:t>
      </w:r>
      <w:r>
        <w:rPr>
          <w:rFonts w:eastAsiaTheme="minorEastAsia"/>
          <w:i/>
          <w:lang w:eastAsia="zh-CN"/>
        </w:rPr>
        <w:t>NB-</w:t>
      </w:r>
      <w:r w:rsidRPr="00242C66">
        <w:rPr>
          <w:rFonts w:eastAsiaTheme="minorEastAsia"/>
          <w:i/>
          <w:lang w:eastAsia="zh-CN"/>
        </w:rPr>
        <w:t xml:space="preserve">IoT, </w:t>
      </w:r>
      <w:r>
        <w:rPr>
          <w:rFonts w:eastAsiaTheme="minorEastAsia"/>
          <w:i/>
          <w:lang w:eastAsia="zh-CN"/>
        </w:rPr>
        <w:t>p</w:t>
      </w:r>
      <w:r w:rsidRPr="00242C66">
        <w:rPr>
          <w:rFonts w:eastAsiaTheme="minorEastAsia"/>
          <w:i/>
          <w:lang w:eastAsia="zh-CN"/>
        </w:rPr>
        <w:t>ostponement of NPUSCH due to overlap with NPRACH is counted in segment duration. The portion of postponement which coincides with a UL gap is counted as part of the gap</w:t>
      </w:r>
    </w:p>
    <w:p w14:paraId="3BEA5226" w14:textId="77777777" w:rsidR="00242C66" w:rsidRDefault="00242C66" w:rsidP="00B03C99">
      <w:pPr>
        <w:tabs>
          <w:tab w:val="left" w:pos="576"/>
        </w:tabs>
        <w:snapToGrid w:val="0"/>
        <w:spacing w:beforeLines="50" w:before="120" w:afterLines="50" w:after="120"/>
        <w:rPr>
          <w:rFonts w:eastAsiaTheme="minorEastAsia"/>
          <w:lang w:eastAsia="zh-CN"/>
        </w:rPr>
      </w:pPr>
    </w:p>
    <w:p w14:paraId="66C3C6BC" w14:textId="77777777" w:rsidR="00242C66" w:rsidRDefault="00242C66" w:rsidP="00B03C99">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0C356768" w14:textId="77777777" w:rsidTr="00A25A9E">
        <w:trPr>
          <w:trHeight w:val="398"/>
          <w:jc w:val="center"/>
        </w:trPr>
        <w:tc>
          <w:tcPr>
            <w:tcW w:w="2547" w:type="dxa"/>
            <w:shd w:val="clear" w:color="auto" w:fill="auto"/>
            <w:vAlign w:val="center"/>
          </w:tcPr>
          <w:p w14:paraId="239B0931"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0DBC4F28" w14:textId="77777777" w:rsidR="00975D6A" w:rsidRPr="00964D8E" w:rsidRDefault="00975D6A" w:rsidP="00A25A9E">
            <w:pPr>
              <w:snapToGrid w:val="0"/>
              <w:spacing w:after="0"/>
              <w:jc w:val="center"/>
            </w:pPr>
            <w:r w:rsidRPr="00964D8E">
              <w:t>Comments</w:t>
            </w:r>
          </w:p>
        </w:tc>
      </w:tr>
      <w:tr w:rsidR="00EE39E8" w14:paraId="0C51CB35" w14:textId="77777777" w:rsidTr="00A25A9E">
        <w:trPr>
          <w:trHeight w:val="398"/>
          <w:jc w:val="center"/>
        </w:trPr>
        <w:tc>
          <w:tcPr>
            <w:tcW w:w="2547" w:type="dxa"/>
            <w:shd w:val="clear" w:color="auto" w:fill="auto"/>
            <w:vAlign w:val="center"/>
          </w:tcPr>
          <w:p w14:paraId="77CCCB42" w14:textId="2FB051A1" w:rsidR="00EE39E8" w:rsidRDefault="00EE39E8" w:rsidP="00EE39E8">
            <w:pPr>
              <w:snapToGrid w:val="0"/>
              <w:spacing w:after="0"/>
              <w:rPr>
                <w:lang w:eastAsia="zh-CN"/>
              </w:rPr>
            </w:pPr>
          </w:p>
        </w:tc>
        <w:tc>
          <w:tcPr>
            <w:tcW w:w="8080" w:type="dxa"/>
            <w:vAlign w:val="center"/>
          </w:tcPr>
          <w:p w14:paraId="069E91F3" w14:textId="34DA2453" w:rsidR="00EE39E8" w:rsidRPr="00D847B9" w:rsidRDefault="00EE39E8" w:rsidP="00EE39E8">
            <w:pPr>
              <w:pStyle w:val="Eqn"/>
              <w:rPr>
                <w:sz w:val="20"/>
                <w:szCs w:val="20"/>
              </w:rPr>
            </w:pPr>
          </w:p>
        </w:tc>
      </w:tr>
      <w:tr w:rsidR="00EE39E8" w14:paraId="3709DA96" w14:textId="77777777" w:rsidTr="00A25A9E">
        <w:trPr>
          <w:trHeight w:val="398"/>
          <w:jc w:val="center"/>
        </w:trPr>
        <w:tc>
          <w:tcPr>
            <w:tcW w:w="2547" w:type="dxa"/>
            <w:shd w:val="clear" w:color="auto" w:fill="auto"/>
            <w:vAlign w:val="center"/>
          </w:tcPr>
          <w:p w14:paraId="38ED5F03" w14:textId="7FD29F57" w:rsidR="00EE39E8" w:rsidRPr="00720345" w:rsidRDefault="00EE39E8" w:rsidP="00EE39E8">
            <w:pPr>
              <w:snapToGrid w:val="0"/>
              <w:spacing w:after="0"/>
              <w:rPr>
                <w:rFonts w:eastAsiaTheme="minorEastAsia"/>
                <w:lang w:eastAsia="zh-CN"/>
              </w:rPr>
            </w:pPr>
          </w:p>
        </w:tc>
        <w:tc>
          <w:tcPr>
            <w:tcW w:w="8080" w:type="dxa"/>
            <w:vAlign w:val="center"/>
          </w:tcPr>
          <w:p w14:paraId="0562B6C2" w14:textId="1A386049" w:rsidR="007235C7" w:rsidRPr="00371474" w:rsidRDefault="007235C7" w:rsidP="00862AE0">
            <w:pPr>
              <w:spacing w:before="120"/>
              <w:rPr>
                <w:rFonts w:eastAsiaTheme="minorEastAsia"/>
                <w:lang w:val="en-US" w:eastAsia="zh-CN"/>
              </w:rPr>
            </w:pPr>
          </w:p>
        </w:tc>
      </w:tr>
      <w:tr w:rsidR="00EE39E8" w14:paraId="594E2605" w14:textId="77777777" w:rsidTr="00A25A9E">
        <w:trPr>
          <w:trHeight w:val="398"/>
          <w:jc w:val="center"/>
        </w:trPr>
        <w:tc>
          <w:tcPr>
            <w:tcW w:w="2547" w:type="dxa"/>
            <w:shd w:val="clear" w:color="auto" w:fill="auto"/>
            <w:vAlign w:val="center"/>
          </w:tcPr>
          <w:p w14:paraId="1013897B" w14:textId="4E376D41" w:rsidR="00EE39E8" w:rsidRPr="00233B78" w:rsidRDefault="00EE39E8" w:rsidP="00EE39E8">
            <w:pPr>
              <w:snapToGrid w:val="0"/>
              <w:spacing w:after="0"/>
              <w:rPr>
                <w:color w:val="C00000"/>
                <w:lang w:eastAsia="zh-CN"/>
              </w:rPr>
            </w:pPr>
          </w:p>
        </w:tc>
        <w:tc>
          <w:tcPr>
            <w:tcW w:w="8080" w:type="dxa"/>
            <w:vAlign w:val="center"/>
          </w:tcPr>
          <w:p w14:paraId="588DF71E" w14:textId="4E37D01B" w:rsidR="006354E7" w:rsidRPr="00233B78" w:rsidRDefault="006354E7" w:rsidP="00EE39E8">
            <w:pPr>
              <w:spacing w:before="120"/>
              <w:rPr>
                <w:color w:val="C00000"/>
              </w:rPr>
            </w:pPr>
          </w:p>
        </w:tc>
      </w:tr>
      <w:tr w:rsidR="00443C1D" w14:paraId="59A2B7C4" w14:textId="77777777" w:rsidTr="00A25A9E">
        <w:trPr>
          <w:trHeight w:val="398"/>
          <w:jc w:val="center"/>
        </w:trPr>
        <w:tc>
          <w:tcPr>
            <w:tcW w:w="2547" w:type="dxa"/>
            <w:shd w:val="clear" w:color="auto" w:fill="auto"/>
            <w:vAlign w:val="center"/>
          </w:tcPr>
          <w:p w14:paraId="26156BC7" w14:textId="77472674" w:rsidR="00443C1D" w:rsidRPr="00B8068E" w:rsidRDefault="00443C1D" w:rsidP="00443C1D">
            <w:pPr>
              <w:snapToGrid w:val="0"/>
              <w:spacing w:after="0"/>
              <w:rPr>
                <w:rFonts w:eastAsiaTheme="minorEastAsia"/>
                <w:lang w:eastAsia="zh-CN"/>
              </w:rPr>
            </w:pPr>
          </w:p>
        </w:tc>
        <w:tc>
          <w:tcPr>
            <w:tcW w:w="8080" w:type="dxa"/>
            <w:vAlign w:val="center"/>
          </w:tcPr>
          <w:p w14:paraId="1ED48298" w14:textId="3F674176" w:rsidR="00443C1D" w:rsidRPr="00B8068E" w:rsidRDefault="00443C1D" w:rsidP="00443C1D">
            <w:pPr>
              <w:widowControl w:val="0"/>
            </w:pPr>
          </w:p>
        </w:tc>
      </w:tr>
      <w:tr w:rsidR="00443C1D" w14:paraId="0174AB65" w14:textId="77777777" w:rsidTr="00A25A9E">
        <w:trPr>
          <w:trHeight w:val="398"/>
          <w:jc w:val="center"/>
        </w:trPr>
        <w:tc>
          <w:tcPr>
            <w:tcW w:w="2547" w:type="dxa"/>
            <w:shd w:val="clear" w:color="auto" w:fill="auto"/>
            <w:vAlign w:val="center"/>
          </w:tcPr>
          <w:p w14:paraId="5270BD08" w14:textId="7F9B2121" w:rsidR="00443C1D" w:rsidRPr="00881635" w:rsidRDefault="00443C1D" w:rsidP="00443C1D">
            <w:pPr>
              <w:snapToGrid w:val="0"/>
              <w:spacing w:after="0"/>
              <w:rPr>
                <w:rFonts w:eastAsiaTheme="minorEastAsia"/>
                <w:lang w:eastAsia="zh-CN"/>
              </w:rPr>
            </w:pPr>
          </w:p>
        </w:tc>
        <w:tc>
          <w:tcPr>
            <w:tcW w:w="8080" w:type="dxa"/>
            <w:vAlign w:val="center"/>
          </w:tcPr>
          <w:p w14:paraId="4A10CC26" w14:textId="77777777" w:rsidR="00443C1D" w:rsidRPr="00272347" w:rsidRDefault="00443C1D" w:rsidP="00443C1D">
            <w:pPr>
              <w:spacing w:beforeLines="50" w:before="120" w:afterLines="50" w:after="120"/>
              <w:rPr>
                <w:rFonts w:eastAsiaTheme="minorEastAsia"/>
                <w:lang w:val="en-US" w:eastAsia="zh-CN"/>
              </w:rPr>
            </w:pPr>
          </w:p>
        </w:tc>
      </w:tr>
      <w:tr w:rsidR="00B421BD" w14:paraId="0E541F94" w14:textId="77777777" w:rsidTr="00A25A9E">
        <w:trPr>
          <w:trHeight w:val="398"/>
          <w:jc w:val="center"/>
        </w:trPr>
        <w:tc>
          <w:tcPr>
            <w:tcW w:w="2547" w:type="dxa"/>
            <w:shd w:val="clear" w:color="auto" w:fill="auto"/>
            <w:vAlign w:val="center"/>
          </w:tcPr>
          <w:p w14:paraId="73DFF025" w14:textId="7130823C" w:rsidR="00B421BD" w:rsidRPr="001B4D5B" w:rsidRDefault="00B421BD" w:rsidP="00B421BD">
            <w:pPr>
              <w:snapToGrid w:val="0"/>
              <w:spacing w:after="0"/>
              <w:rPr>
                <w:color w:val="C00000"/>
                <w:lang w:eastAsia="zh-CN"/>
              </w:rPr>
            </w:pPr>
          </w:p>
        </w:tc>
        <w:tc>
          <w:tcPr>
            <w:tcW w:w="8080" w:type="dxa"/>
            <w:vAlign w:val="center"/>
          </w:tcPr>
          <w:p w14:paraId="710CACF5" w14:textId="7D52EBE4" w:rsidR="00B421BD" w:rsidRPr="001B4D5B" w:rsidRDefault="00B421BD" w:rsidP="00B421BD">
            <w:pPr>
              <w:rPr>
                <w:i/>
                <w:color w:val="C00000"/>
                <w:lang w:val="en-US" w:eastAsia="zh-CN"/>
              </w:rPr>
            </w:pPr>
          </w:p>
        </w:tc>
      </w:tr>
      <w:tr w:rsidR="00B118E1" w14:paraId="24AEF867" w14:textId="77777777" w:rsidTr="00A25A9E">
        <w:trPr>
          <w:trHeight w:val="398"/>
          <w:jc w:val="center"/>
        </w:trPr>
        <w:tc>
          <w:tcPr>
            <w:tcW w:w="2547" w:type="dxa"/>
            <w:shd w:val="clear" w:color="auto" w:fill="auto"/>
            <w:vAlign w:val="center"/>
          </w:tcPr>
          <w:p w14:paraId="4C4C2BE2" w14:textId="6238B078" w:rsidR="00B118E1" w:rsidRDefault="00B118E1" w:rsidP="00B118E1">
            <w:pPr>
              <w:snapToGrid w:val="0"/>
              <w:spacing w:after="0"/>
              <w:rPr>
                <w:lang w:eastAsia="zh-CN"/>
              </w:rPr>
            </w:pPr>
          </w:p>
        </w:tc>
        <w:tc>
          <w:tcPr>
            <w:tcW w:w="8080" w:type="dxa"/>
            <w:vAlign w:val="center"/>
          </w:tcPr>
          <w:p w14:paraId="213C6302" w14:textId="6D01341A" w:rsidR="00B118E1" w:rsidRDefault="00B118E1" w:rsidP="00B118E1">
            <w:pPr>
              <w:pStyle w:val="BodyText"/>
              <w:rPr>
                <w:i/>
              </w:rPr>
            </w:pPr>
          </w:p>
        </w:tc>
      </w:tr>
      <w:tr w:rsidR="00831174" w:rsidRPr="00267C65" w14:paraId="2359B2DD" w14:textId="77777777" w:rsidTr="00A25A9E">
        <w:trPr>
          <w:trHeight w:val="398"/>
          <w:jc w:val="center"/>
        </w:trPr>
        <w:tc>
          <w:tcPr>
            <w:tcW w:w="2547" w:type="dxa"/>
            <w:shd w:val="clear" w:color="auto" w:fill="auto"/>
            <w:vAlign w:val="center"/>
          </w:tcPr>
          <w:p w14:paraId="677C557E" w14:textId="55BC52D1" w:rsidR="00831174" w:rsidRDefault="00831174" w:rsidP="00831174">
            <w:pPr>
              <w:snapToGrid w:val="0"/>
              <w:spacing w:after="0"/>
              <w:rPr>
                <w:lang w:eastAsia="zh-CN"/>
              </w:rPr>
            </w:pPr>
          </w:p>
        </w:tc>
        <w:tc>
          <w:tcPr>
            <w:tcW w:w="8080" w:type="dxa"/>
            <w:vAlign w:val="center"/>
          </w:tcPr>
          <w:p w14:paraId="27E8A6F4" w14:textId="33D6E282" w:rsidR="00831174" w:rsidRPr="00267C65" w:rsidRDefault="00831174" w:rsidP="00831174">
            <w:pPr>
              <w:spacing w:beforeLines="50" w:before="120" w:afterLines="50" w:after="120"/>
            </w:pPr>
          </w:p>
        </w:tc>
      </w:tr>
      <w:tr w:rsidR="00F618D5" w14:paraId="79136ECB" w14:textId="77777777" w:rsidTr="00A25A9E">
        <w:trPr>
          <w:trHeight w:val="398"/>
          <w:jc w:val="center"/>
        </w:trPr>
        <w:tc>
          <w:tcPr>
            <w:tcW w:w="2547" w:type="dxa"/>
            <w:shd w:val="clear" w:color="auto" w:fill="auto"/>
            <w:vAlign w:val="center"/>
          </w:tcPr>
          <w:p w14:paraId="432F820E" w14:textId="11C45D72" w:rsidR="00F618D5" w:rsidRDefault="00F618D5" w:rsidP="00F618D5">
            <w:pPr>
              <w:snapToGrid w:val="0"/>
              <w:spacing w:after="0"/>
              <w:rPr>
                <w:lang w:eastAsia="zh-CN"/>
              </w:rPr>
            </w:pPr>
          </w:p>
        </w:tc>
        <w:tc>
          <w:tcPr>
            <w:tcW w:w="8080" w:type="dxa"/>
            <w:vAlign w:val="center"/>
          </w:tcPr>
          <w:p w14:paraId="109D2EA7" w14:textId="34C2019B" w:rsidR="00F618D5" w:rsidRDefault="00F618D5" w:rsidP="00F618D5">
            <w:pPr>
              <w:pStyle w:val="BodyText"/>
              <w:rPr>
                <w:i/>
              </w:rPr>
            </w:pPr>
          </w:p>
        </w:tc>
      </w:tr>
      <w:tr w:rsidR="00F618D5" w14:paraId="524CB0BF" w14:textId="77777777" w:rsidTr="00A25A9E">
        <w:trPr>
          <w:trHeight w:val="398"/>
          <w:jc w:val="center"/>
        </w:trPr>
        <w:tc>
          <w:tcPr>
            <w:tcW w:w="2547" w:type="dxa"/>
            <w:shd w:val="clear" w:color="auto" w:fill="auto"/>
            <w:vAlign w:val="center"/>
          </w:tcPr>
          <w:p w14:paraId="798E4F70" w14:textId="2F9DA877" w:rsidR="00F618D5" w:rsidRDefault="00F618D5" w:rsidP="00F618D5">
            <w:pPr>
              <w:snapToGrid w:val="0"/>
              <w:spacing w:after="0"/>
              <w:rPr>
                <w:lang w:eastAsia="zh-CN"/>
              </w:rPr>
            </w:pPr>
          </w:p>
        </w:tc>
        <w:tc>
          <w:tcPr>
            <w:tcW w:w="8080" w:type="dxa"/>
            <w:vAlign w:val="center"/>
          </w:tcPr>
          <w:p w14:paraId="638A78E4" w14:textId="3541927D" w:rsidR="00F618D5" w:rsidRPr="00267C65" w:rsidRDefault="00F618D5" w:rsidP="00F618D5">
            <w:pPr>
              <w:spacing w:beforeLines="50" w:before="120" w:afterLines="50" w:after="120"/>
            </w:pPr>
          </w:p>
        </w:tc>
      </w:tr>
      <w:tr w:rsidR="00AC38B0" w14:paraId="64E6D948" w14:textId="77777777" w:rsidTr="00A25A9E">
        <w:trPr>
          <w:trHeight w:val="398"/>
          <w:jc w:val="center"/>
        </w:trPr>
        <w:tc>
          <w:tcPr>
            <w:tcW w:w="2547" w:type="dxa"/>
            <w:shd w:val="clear" w:color="auto" w:fill="auto"/>
            <w:vAlign w:val="center"/>
          </w:tcPr>
          <w:p w14:paraId="63257B22" w14:textId="23BDB6AD" w:rsidR="00AC38B0" w:rsidRPr="00CA631D" w:rsidRDefault="00AC38B0" w:rsidP="00AC38B0">
            <w:pPr>
              <w:snapToGrid w:val="0"/>
              <w:spacing w:after="0"/>
              <w:rPr>
                <w:color w:val="C00000"/>
                <w:lang w:eastAsia="zh-CN"/>
              </w:rPr>
            </w:pPr>
          </w:p>
        </w:tc>
        <w:tc>
          <w:tcPr>
            <w:tcW w:w="8080" w:type="dxa"/>
            <w:vAlign w:val="center"/>
          </w:tcPr>
          <w:p w14:paraId="2FF1A8D6" w14:textId="4E54BC04" w:rsidR="00AC38B0" w:rsidRPr="00CA631D" w:rsidRDefault="00AC38B0" w:rsidP="00AC38B0">
            <w:pPr>
              <w:rPr>
                <w:bCs/>
                <w:i/>
                <w:color w:val="C00000"/>
              </w:rPr>
            </w:pPr>
          </w:p>
        </w:tc>
      </w:tr>
      <w:tr w:rsidR="00AC38B0" w14:paraId="77296E56" w14:textId="77777777" w:rsidTr="00A25A9E">
        <w:trPr>
          <w:trHeight w:val="412"/>
          <w:jc w:val="center"/>
        </w:trPr>
        <w:tc>
          <w:tcPr>
            <w:tcW w:w="2547" w:type="dxa"/>
            <w:shd w:val="clear" w:color="auto" w:fill="auto"/>
            <w:vAlign w:val="center"/>
          </w:tcPr>
          <w:p w14:paraId="072A7A33" w14:textId="225D8C56" w:rsidR="00AC38B0" w:rsidRPr="009D7E5C" w:rsidRDefault="00AC38B0" w:rsidP="00AC38B0">
            <w:pPr>
              <w:snapToGrid w:val="0"/>
              <w:spacing w:after="0"/>
              <w:rPr>
                <w:lang w:eastAsia="zh-CN"/>
              </w:rPr>
            </w:pPr>
          </w:p>
        </w:tc>
        <w:tc>
          <w:tcPr>
            <w:tcW w:w="8080" w:type="dxa"/>
            <w:vAlign w:val="center"/>
          </w:tcPr>
          <w:p w14:paraId="039E9E3E" w14:textId="4015E0CA" w:rsidR="00AC38B0" w:rsidRPr="009D7E5C" w:rsidRDefault="00AC38B0" w:rsidP="00644AAF">
            <w:pPr>
              <w:jc w:val="both"/>
              <w:rPr>
                <w:b/>
                <w:i/>
                <w:lang w:val="en-US"/>
              </w:rPr>
            </w:pPr>
          </w:p>
        </w:tc>
      </w:tr>
      <w:tr w:rsidR="00AC38B0" w14:paraId="333F6B95" w14:textId="77777777" w:rsidTr="00A25A9E">
        <w:trPr>
          <w:trHeight w:val="398"/>
          <w:jc w:val="center"/>
        </w:trPr>
        <w:tc>
          <w:tcPr>
            <w:tcW w:w="2547" w:type="dxa"/>
            <w:shd w:val="clear" w:color="auto" w:fill="auto"/>
            <w:vAlign w:val="center"/>
          </w:tcPr>
          <w:p w14:paraId="0B7AD3D4" w14:textId="42D3E87E" w:rsidR="00AC38B0" w:rsidRPr="005A7013" w:rsidRDefault="00AC38B0" w:rsidP="00AC38B0">
            <w:pPr>
              <w:snapToGrid w:val="0"/>
              <w:spacing w:after="0"/>
              <w:rPr>
                <w:lang w:eastAsia="zh-CN"/>
              </w:rPr>
            </w:pPr>
          </w:p>
        </w:tc>
        <w:tc>
          <w:tcPr>
            <w:tcW w:w="8080" w:type="dxa"/>
            <w:vAlign w:val="center"/>
          </w:tcPr>
          <w:p w14:paraId="021D25CA" w14:textId="79DD88BE" w:rsidR="00AC38B0" w:rsidRPr="005A7013" w:rsidRDefault="00AC38B0" w:rsidP="00644AAF">
            <w:pPr>
              <w:overflowPunct w:val="0"/>
              <w:autoSpaceDE w:val="0"/>
              <w:autoSpaceDN w:val="0"/>
              <w:adjustRightInd w:val="0"/>
              <w:contextualSpacing/>
              <w:textAlignment w:val="baseline"/>
              <w:rPr>
                <w:bCs/>
                <w:iCs/>
              </w:rPr>
            </w:pPr>
          </w:p>
        </w:tc>
      </w:tr>
      <w:tr w:rsidR="00AC38B0" w14:paraId="40BFD9DC" w14:textId="77777777" w:rsidTr="00A25A9E">
        <w:trPr>
          <w:trHeight w:val="398"/>
          <w:jc w:val="center"/>
        </w:trPr>
        <w:tc>
          <w:tcPr>
            <w:tcW w:w="2547" w:type="dxa"/>
            <w:shd w:val="clear" w:color="auto" w:fill="auto"/>
            <w:vAlign w:val="center"/>
          </w:tcPr>
          <w:p w14:paraId="230F0BA0" w14:textId="306C54CF" w:rsidR="00AC38B0" w:rsidRPr="00F67856" w:rsidRDefault="00AC38B0" w:rsidP="00AC38B0">
            <w:pPr>
              <w:snapToGrid w:val="0"/>
              <w:spacing w:after="0"/>
              <w:rPr>
                <w:rFonts w:eastAsiaTheme="minorEastAsia"/>
                <w:bCs/>
                <w:lang w:eastAsia="zh-CN"/>
              </w:rPr>
            </w:pPr>
          </w:p>
        </w:tc>
        <w:tc>
          <w:tcPr>
            <w:tcW w:w="8080" w:type="dxa"/>
            <w:vAlign w:val="center"/>
          </w:tcPr>
          <w:p w14:paraId="133DB119" w14:textId="568B1332" w:rsidR="00AC38B0" w:rsidRPr="00F67856" w:rsidRDefault="00AC38B0" w:rsidP="00644AAF">
            <w:pPr>
              <w:jc w:val="both"/>
              <w:rPr>
                <w:rFonts w:eastAsiaTheme="minorEastAsia"/>
                <w:lang w:eastAsia="zh-CN"/>
              </w:rPr>
            </w:pPr>
          </w:p>
        </w:tc>
      </w:tr>
      <w:tr w:rsidR="00AC38B0" w14:paraId="0412A891" w14:textId="77777777" w:rsidTr="00A25A9E">
        <w:trPr>
          <w:trHeight w:val="398"/>
          <w:jc w:val="center"/>
        </w:trPr>
        <w:tc>
          <w:tcPr>
            <w:tcW w:w="2547" w:type="dxa"/>
            <w:shd w:val="clear" w:color="auto" w:fill="auto"/>
            <w:vAlign w:val="center"/>
          </w:tcPr>
          <w:p w14:paraId="1B15953B" w14:textId="77777777" w:rsidR="00AC38B0" w:rsidRDefault="00AC38B0" w:rsidP="00AC38B0">
            <w:pPr>
              <w:snapToGrid w:val="0"/>
              <w:spacing w:after="0"/>
              <w:rPr>
                <w:lang w:eastAsia="zh-CN"/>
              </w:rPr>
            </w:pPr>
          </w:p>
        </w:tc>
        <w:tc>
          <w:tcPr>
            <w:tcW w:w="8080" w:type="dxa"/>
            <w:vAlign w:val="center"/>
          </w:tcPr>
          <w:p w14:paraId="260AB6C7" w14:textId="77777777" w:rsidR="00AC38B0" w:rsidRPr="0044038F" w:rsidRDefault="00AC38B0" w:rsidP="00AC38B0">
            <w:pPr>
              <w:spacing w:before="60" w:after="60" w:line="288" w:lineRule="auto"/>
              <w:jc w:val="both"/>
              <w:rPr>
                <w:rFonts w:eastAsia="Malgun Gothic"/>
                <w:b/>
                <w:sz w:val="22"/>
                <w:szCs w:val="22"/>
              </w:rPr>
            </w:pPr>
          </w:p>
        </w:tc>
      </w:tr>
      <w:tr w:rsidR="00AC38B0" w14:paraId="04EF636E" w14:textId="77777777" w:rsidTr="00A25A9E">
        <w:trPr>
          <w:trHeight w:val="398"/>
          <w:jc w:val="center"/>
        </w:trPr>
        <w:tc>
          <w:tcPr>
            <w:tcW w:w="2547" w:type="dxa"/>
            <w:shd w:val="clear" w:color="auto" w:fill="auto"/>
            <w:vAlign w:val="center"/>
          </w:tcPr>
          <w:p w14:paraId="5AD985F6" w14:textId="77777777" w:rsidR="00AC38B0" w:rsidRDefault="00AC38B0" w:rsidP="00AC38B0">
            <w:pPr>
              <w:snapToGrid w:val="0"/>
              <w:spacing w:after="0"/>
              <w:rPr>
                <w:lang w:eastAsia="zh-CN"/>
              </w:rPr>
            </w:pPr>
          </w:p>
        </w:tc>
        <w:tc>
          <w:tcPr>
            <w:tcW w:w="8080" w:type="dxa"/>
            <w:vAlign w:val="center"/>
          </w:tcPr>
          <w:p w14:paraId="65F50C8D" w14:textId="77777777" w:rsidR="00AC38B0" w:rsidRPr="005E2C3E" w:rsidRDefault="00AC38B0" w:rsidP="00AC38B0">
            <w:pPr>
              <w:ind w:right="-99"/>
              <w:rPr>
                <w:bCs/>
                <w:i/>
              </w:rPr>
            </w:pPr>
          </w:p>
        </w:tc>
      </w:tr>
    </w:tbl>
    <w:p w14:paraId="4BA697C2" w14:textId="77777777" w:rsidR="00975D6A" w:rsidRDefault="00975D6A" w:rsidP="00F20AA3">
      <w:pPr>
        <w:tabs>
          <w:tab w:val="left" w:pos="576"/>
        </w:tabs>
        <w:snapToGrid w:val="0"/>
        <w:spacing w:beforeLines="50" w:before="120" w:afterLines="50" w:after="120"/>
        <w:rPr>
          <w:rFonts w:eastAsiaTheme="minorEastAsia"/>
          <w:lang w:eastAsia="zh-CN"/>
        </w:rPr>
      </w:pPr>
    </w:p>
    <w:p w14:paraId="537A120F" w14:textId="46B9908E" w:rsidR="00C10DD7" w:rsidRDefault="00C10DD7" w:rsidP="001A47E6">
      <w:pPr>
        <w:tabs>
          <w:tab w:val="left" w:pos="576"/>
        </w:tabs>
        <w:snapToGrid w:val="0"/>
        <w:spacing w:beforeLines="50" w:before="120" w:afterLines="50" w:after="120"/>
        <w:rPr>
          <w:rFonts w:eastAsiaTheme="minorEastAsia"/>
          <w:lang w:eastAsia="zh-CN"/>
        </w:rPr>
      </w:pPr>
    </w:p>
    <w:p w14:paraId="54A6320F" w14:textId="77777777" w:rsidR="00957BCF" w:rsidRDefault="00957BCF" w:rsidP="00A97875">
      <w:pPr>
        <w:spacing w:after="0"/>
        <w:rPr>
          <w:rFonts w:eastAsia="Times New Roman"/>
          <w:color w:val="000000"/>
        </w:rPr>
      </w:pPr>
    </w:p>
    <w:p w14:paraId="2D0D8A2D" w14:textId="3EEB75F8" w:rsidR="001A47E6" w:rsidRDefault="001A47E6" w:rsidP="007E0359">
      <w:pPr>
        <w:pStyle w:val="Heading1"/>
        <w:rPr>
          <w:lang w:eastAsia="zh-CN"/>
        </w:rPr>
      </w:pPr>
      <w:r w:rsidRPr="001A47E6">
        <w:rPr>
          <w:lang w:eastAsia="zh-CN"/>
        </w:rPr>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FA5284">
      <w:pPr>
        <w:pStyle w:val="ListParagraph"/>
        <w:numPr>
          <w:ilvl w:val="0"/>
          <w:numId w:val="5"/>
        </w:numPr>
        <w:rPr>
          <w:i/>
          <w:szCs w:val="22"/>
        </w:rPr>
      </w:pPr>
      <w:r w:rsidRPr="001209D7">
        <w:rPr>
          <w:i/>
          <w:szCs w:val="22"/>
        </w:rPr>
        <w:t>DL synchronization enhancements: A single solution will be selected between: new channel raster, (part of) ARFCN-indication-in-MIB.</w:t>
      </w:r>
    </w:p>
    <w:p w14:paraId="4CEB2443" w14:textId="77777777" w:rsidR="00975D6A" w:rsidRDefault="00975D6A" w:rsidP="005E558D">
      <w:pPr>
        <w:spacing w:after="0"/>
        <w:rPr>
          <w:rFonts w:eastAsia="MS Gothic"/>
          <w:kern w:val="28"/>
          <w:lang w:val="en-US" w:eastAsia="ja-JP"/>
        </w:rPr>
      </w:pPr>
    </w:p>
    <w:p w14:paraId="5A0F23E6" w14:textId="77777777" w:rsidR="00E135E1" w:rsidRDefault="00E135E1" w:rsidP="005E558D">
      <w:pPr>
        <w:spacing w:after="0"/>
        <w:rPr>
          <w:rFonts w:eastAsia="MS Gothic"/>
          <w:kern w:val="28"/>
          <w:lang w:val="en-US" w:eastAsia="ja-JP"/>
        </w:rPr>
      </w:pPr>
      <w:r>
        <w:rPr>
          <w:rFonts w:eastAsia="MS Gothic"/>
          <w:kern w:val="28"/>
          <w:lang w:val="en-US" w:eastAsia="ja-JP"/>
        </w:rPr>
        <w:t>The</w:t>
      </w:r>
      <w:r w:rsidR="00F2559E" w:rsidRPr="00F2559E">
        <w:rPr>
          <w:rFonts w:eastAsia="MS Gothic"/>
          <w:kern w:val="28"/>
          <w:lang w:val="en-US" w:eastAsia="ja-JP"/>
        </w:rPr>
        <w:t xml:space="preserve"> differential Doppler frequency can be up to +/-39.9 kHz with set-4 LEO-600. </w:t>
      </w:r>
      <w:r>
        <w:rPr>
          <w:rFonts w:eastAsia="MS Gothic"/>
          <w:kern w:val="28"/>
          <w:lang w:val="en-US" w:eastAsia="ja-JP"/>
        </w:rPr>
        <w:t>The max Doppler shift cann be +/-48 kHz. W</w:t>
      </w:r>
      <w:r w:rsidR="00F2559E" w:rsidRPr="00F2559E">
        <w:rPr>
          <w:rFonts w:eastAsia="MS Gothic"/>
          <w:kern w:val="28"/>
          <w:lang w:val="en-US" w:eastAsia="ja-JP"/>
        </w:rPr>
        <w:t xml:space="preserve">th 20 ppm oscillator error at UE, there </w:t>
      </w:r>
      <w:r>
        <w:rPr>
          <w:rFonts w:eastAsia="MS Gothic"/>
          <w:kern w:val="28"/>
          <w:lang w:val="en-US" w:eastAsia="ja-JP"/>
        </w:rPr>
        <w:t xml:space="preserve">can be additional frequency error term of </w:t>
      </w:r>
      <w:r w:rsidR="00F2559E" w:rsidRPr="00F2559E">
        <w:rPr>
          <w:rFonts w:eastAsia="MS Gothic"/>
          <w:kern w:val="28"/>
          <w:lang w:val="en-US" w:eastAsia="ja-JP"/>
        </w:rPr>
        <w:t>+/-40 KHz. The total uncertainty on DL raster exceeds half of 100 kHz channel raster of terrestrial NB-I</w:t>
      </w:r>
      <w:r w:rsidR="00F2559E">
        <w:rPr>
          <w:rFonts w:eastAsia="MS Gothic"/>
          <w:kern w:val="28"/>
          <w:lang w:val="en-US" w:eastAsia="ja-JP"/>
        </w:rPr>
        <w:t>oT/eMTC</w:t>
      </w:r>
      <w:r>
        <w:rPr>
          <w:rFonts w:eastAsia="MS Gothic"/>
          <w:kern w:val="28"/>
          <w:lang w:val="en-US" w:eastAsia="ja-JP"/>
        </w:rPr>
        <w:t>. Synchronizing on the wrong raster c</w:t>
      </w:r>
      <w:r w:rsidR="006D3639" w:rsidRPr="006D3639">
        <w:rPr>
          <w:rFonts w:eastAsia="MS Gothic"/>
          <w:kern w:val="28"/>
          <w:lang w:val="en-US" w:eastAsia="ja-JP"/>
        </w:rPr>
        <w:t xml:space="preserve">ould cause error in (N)Cell frequency selection. </w:t>
      </w:r>
    </w:p>
    <w:p w14:paraId="03C65CF1" w14:textId="77777777" w:rsidR="00E135E1" w:rsidRDefault="00E135E1" w:rsidP="005E558D">
      <w:pPr>
        <w:spacing w:after="0"/>
        <w:rPr>
          <w:rFonts w:eastAsia="MS Gothic"/>
          <w:kern w:val="28"/>
          <w:lang w:val="en-US" w:eastAsia="ja-JP"/>
        </w:rPr>
      </w:pPr>
    </w:p>
    <w:p w14:paraId="3147BBB4" w14:textId="77777777" w:rsidR="00975D6A" w:rsidRPr="001209D7" w:rsidRDefault="00975D6A" w:rsidP="00975D6A">
      <w:pPr>
        <w:pStyle w:val="Heading2"/>
        <w:rPr>
          <w:lang w:eastAsia="zh-CN"/>
        </w:rPr>
      </w:pPr>
      <w:r w:rsidRPr="001209D7">
        <w:rPr>
          <w:lang w:eastAsia="zh-CN"/>
        </w:rPr>
        <w:t>Company views</w:t>
      </w:r>
    </w:p>
    <w:p w14:paraId="0E20B221" w14:textId="77777777" w:rsidR="00BF5577" w:rsidRDefault="00BF5577" w:rsidP="00BF5577">
      <w:pPr>
        <w:spacing w:after="0"/>
        <w:rPr>
          <w:rFonts w:eastAsia="MS Gothic"/>
          <w:kern w:val="28"/>
          <w:lang w:val="en-US" w:eastAsia="ja-JP"/>
        </w:rPr>
      </w:pPr>
    </w:p>
    <w:p w14:paraId="02A836E9" w14:textId="61E44B11"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 xml:space="preserve">New channel raster: </w:t>
      </w:r>
    </w:p>
    <w:p w14:paraId="305073E5" w14:textId="77777777" w:rsidR="00BF5577" w:rsidRDefault="00BF5577" w:rsidP="00BF5577">
      <w:pPr>
        <w:spacing w:after="0"/>
        <w:rPr>
          <w:rFonts w:eastAsia="MS Gothic"/>
          <w:kern w:val="28"/>
          <w:lang w:val="en-US" w:eastAsia="ja-JP"/>
        </w:rPr>
      </w:pPr>
    </w:p>
    <w:p w14:paraId="7CF41A9E" w14:textId="61019AEE" w:rsidR="002669D2" w:rsidRDefault="002669D2" w:rsidP="002669D2">
      <w:pPr>
        <w:spacing w:after="0"/>
        <w:jc w:val="both"/>
        <w:rPr>
          <w:szCs w:val="22"/>
        </w:rPr>
      </w:pPr>
      <w:r>
        <w:rPr>
          <w:rFonts w:eastAsia="MS Gothic"/>
          <w:kern w:val="28"/>
          <w:lang w:val="en-US" w:eastAsia="ja-JP"/>
        </w:rPr>
        <w:t xml:space="preserve">MediaTek discussed </w:t>
      </w:r>
      <w:r>
        <w:rPr>
          <w:szCs w:val="22"/>
        </w:rPr>
        <w:t xml:space="preserve">this solution is </w:t>
      </w:r>
      <w:r w:rsidRPr="002669D2">
        <w:rPr>
          <w:szCs w:val="22"/>
        </w:rPr>
        <w:t xml:space="preserve">specification is a RAN4 discussion </w:t>
      </w:r>
      <w:r>
        <w:rPr>
          <w:szCs w:val="22"/>
        </w:rPr>
        <w:t xml:space="preserve">and </w:t>
      </w:r>
      <w:r w:rsidRPr="002669D2">
        <w:rPr>
          <w:color w:val="FF0000"/>
          <w:szCs w:val="22"/>
        </w:rPr>
        <w:t>only considered for LEO</w:t>
      </w:r>
      <w:r>
        <w:rPr>
          <w:szCs w:val="22"/>
        </w:rPr>
        <w:t xml:space="preserve">. </w:t>
      </w:r>
      <w:r w:rsidRPr="00FD5DC1">
        <w:rPr>
          <w:color w:val="FF0000"/>
          <w:szCs w:val="22"/>
        </w:rPr>
        <w:t xml:space="preserve">It is not needed for GEO or MEO since Doppler is only +/-0.93 ppm and +/-7.5 ppm respectively </w:t>
      </w:r>
      <w:r w:rsidRPr="00FD5DC1">
        <w:rPr>
          <w:szCs w:val="22"/>
        </w:rPr>
        <w:t>and Cell Search algorithms shoul</w:t>
      </w:r>
      <w:r>
        <w:rPr>
          <w:szCs w:val="22"/>
        </w:rPr>
        <w:t>d synchronize on correct raster</w:t>
      </w:r>
      <w:r w:rsidRPr="00117FBB">
        <w:rPr>
          <w:szCs w:val="22"/>
        </w:rPr>
        <w:t xml:space="preserve">. </w:t>
      </w:r>
      <w:r>
        <w:rPr>
          <w:szCs w:val="22"/>
        </w:rPr>
        <w:t xml:space="preserve"> </w:t>
      </w:r>
      <w:r w:rsidRPr="00117FBB">
        <w:rPr>
          <w:szCs w:val="22"/>
        </w:rPr>
        <w:t>Grid with new channel raster 200 kHz should align with NB-IoT carrier / Nce</w:t>
      </w:r>
      <w:r>
        <w:rPr>
          <w:szCs w:val="22"/>
        </w:rPr>
        <w:t xml:space="preserve">ll deployment on satellite band. </w:t>
      </w:r>
      <w:r w:rsidRPr="00117FBB">
        <w:rPr>
          <w:szCs w:val="22"/>
        </w:rPr>
        <w:t xml:space="preserve">With channel raster 200 kHz, UE always synchronize to correct raster. </w:t>
      </w:r>
      <w:r>
        <w:rPr>
          <w:szCs w:val="22"/>
        </w:rPr>
        <w:t xml:space="preserve"> The </w:t>
      </w:r>
      <w:r w:rsidR="00557E31">
        <w:rPr>
          <w:szCs w:val="22"/>
        </w:rPr>
        <w:t xml:space="preserve">UE </w:t>
      </w:r>
      <w:r w:rsidRPr="00CE1250">
        <w:rPr>
          <w:szCs w:val="22"/>
        </w:rPr>
        <w:t xml:space="preserve">does not know the value </w:t>
      </w:r>
      <w:r w:rsidRPr="00CE1250">
        <w:rPr>
          <w:szCs w:val="22"/>
        </w:rPr>
        <w:lastRenderedPageBreak/>
        <w:t>and direction of change of feeder link delay drift (before reading common TA parameters on SIB). UE corrects / tracks feeder link delay spread contribution to Sampling Frequency Offset (SFO)</w:t>
      </w:r>
      <w:r>
        <w:rPr>
          <w:szCs w:val="22"/>
        </w:rPr>
        <w:t xml:space="preserve">. Some analysis to show impact of feeder link delay drift on SFO was shown in </w:t>
      </w:r>
      <w:r w:rsidRPr="002669D2">
        <w:rPr>
          <w:szCs w:val="22"/>
        </w:rPr>
        <w:t>R1-2119169</w:t>
      </w:r>
      <w:r>
        <w:rPr>
          <w:szCs w:val="22"/>
        </w:rPr>
        <w:t xml:space="preserve">. </w:t>
      </w:r>
      <w:r w:rsidRPr="00117FBB">
        <w:rPr>
          <w:szCs w:val="22"/>
        </w:rPr>
        <w:t xml:space="preserve">When UE first access cell, it does not know if cell is cellular or NTN GEO or LEO. Earliest this can be known is NTN SIB with </w:t>
      </w:r>
      <w:r>
        <w:rPr>
          <w:szCs w:val="22"/>
        </w:rPr>
        <w:t xml:space="preserve">NTN SIB or NTN fields in legacy SIBs. </w:t>
      </w:r>
    </w:p>
    <w:p w14:paraId="3BAE1184" w14:textId="77777777" w:rsidR="002669D2" w:rsidRDefault="002669D2" w:rsidP="002669D2">
      <w:pPr>
        <w:spacing w:after="0"/>
        <w:jc w:val="both"/>
        <w:rPr>
          <w:szCs w:val="22"/>
        </w:rPr>
      </w:pPr>
      <w:r w:rsidRPr="00117FBB">
        <w:rPr>
          <w:noProof/>
          <w:szCs w:val="22"/>
          <w:lang w:eastAsia="zh-CN"/>
        </w:rPr>
        <mc:AlternateContent>
          <mc:Choice Requires="wps">
            <w:drawing>
              <wp:anchor distT="45720" distB="45720" distL="114300" distR="114300" simplePos="0" relativeHeight="251659264" behindDoc="0" locked="0" layoutInCell="1" allowOverlap="1" wp14:anchorId="59132B36" wp14:editId="4F6DAD61">
                <wp:simplePos x="0" y="0"/>
                <wp:positionH relativeFrom="column">
                  <wp:posOffset>297815</wp:posOffset>
                </wp:positionH>
                <wp:positionV relativeFrom="paragraph">
                  <wp:posOffset>327025</wp:posOffset>
                </wp:positionV>
                <wp:extent cx="5509895" cy="1550035"/>
                <wp:effectExtent l="0" t="0" r="1460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1550035"/>
                        </a:xfrm>
                        <a:prstGeom prst="rect">
                          <a:avLst/>
                        </a:prstGeom>
                        <a:solidFill>
                          <a:srgbClr val="FFFFFF"/>
                        </a:solidFill>
                        <a:ln w="9525">
                          <a:solidFill>
                            <a:srgbClr val="000000"/>
                          </a:solidFill>
                          <a:miter lim="800000"/>
                          <a:headEnd/>
                          <a:tailEnd/>
                        </a:ln>
                      </wps:spPr>
                      <wps:txb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32B36" id="_x0000_t202" coordsize="21600,21600" o:spt="202" path="m,l,21600r21600,l21600,xe">
                <v:stroke joinstyle="miter"/>
                <v:path gradientshapeok="t" o:connecttype="rect"/>
              </v:shapetype>
              <v:shape id="Text Box 2" o:spid="_x0000_s1026" type="#_x0000_t202" style="position:absolute;left:0;text-align:left;margin-left:23.45pt;margin-top:25.75pt;width:433.85pt;height:1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">
                <v:textbox>
                  <w:txbxContent>
                    <w:p w14:paraId="34D8379A" w14:textId="77777777" w:rsidR="00EE1F67" w:rsidRDefault="00EE1F67" w:rsidP="002669D2">
                      <w:r w:rsidRPr="00117FBB">
                        <w:rPr>
                          <w:noProof/>
                          <w:lang w:eastAsia="zh-CN"/>
                        </w:rPr>
                        <w:drawing>
                          <wp:inline distT="0" distB="0" distL="0" distR="0" wp14:anchorId="73BE78F2" wp14:editId="6D32E3E8">
                            <wp:extent cx="5318125" cy="13878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8125" cy="1387803"/>
                                    </a:xfrm>
                                    <a:prstGeom prst="rect">
                                      <a:avLst/>
                                    </a:prstGeom>
                                    <a:noFill/>
                                    <a:ln>
                                      <a:noFill/>
                                    </a:ln>
                                  </pic:spPr>
                                </pic:pic>
                              </a:graphicData>
                            </a:graphic>
                          </wp:inline>
                        </w:drawing>
                      </w:r>
                    </w:p>
                  </w:txbxContent>
                </v:textbox>
                <w10:wrap type="square"/>
              </v:shape>
            </w:pict>
          </mc:Fallback>
        </mc:AlternateContent>
      </w:r>
    </w:p>
    <w:p w14:paraId="1FE2C102" w14:textId="18C1D36F" w:rsidR="002669D2" w:rsidRPr="003A6DDD" w:rsidRDefault="002669D2" w:rsidP="002669D2">
      <w:pPr>
        <w:spacing w:after="0"/>
        <w:jc w:val="center"/>
        <w:rPr>
          <w:b/>
          <w:i/>
          <w:szCs w:val="22"/>
        </w:rPr>
      </w:pPr>
      <w:r w:rsidRPr="003A6DDD">
        <w:rPr>
          <w:b/>
          <w:i/>
          <w:szCs w:val="22"/>
        </w:rPr>
        <w:t>Figure 3: Illustration of channel raster with 100 kHz and 200 kHz grid and 3*200 kHz allocation</w:t>
      </w:r>
      <w:r>
        <w:rPr>
          <w:b/>
          <w:i/>
          <w:szCs w:val="22"/>
        </w:rPr>
        <w:t xml:space="preserve"> (MediaTek R1-2111373)</w:t>
      </w:r>
    </w:p>
    <w:p w14:paraId="7BFAB1C2" w14:textId="77777777" w:rsidR="002669D2" w:rsidRPr="002669D2" w:rsidRDefault="002669D2" w:rsidP="00BF5577">
      <w:pPr>
        <w:spacing w:after="0"/>
        <w:rPr>
          <w:rFonts w:eastAsia="MS Gothic"/>
          <w:kern w:val="28"/>
          <w:lang w:eastAsia="ja-JP"/>
        </w:rPr>
      </w:pPr>
    </w:p>
    <w:p w14:paraId="3D69F6A7" w14:textId="5B825ABB" w:rsidR="00BF5577" w:rsidRDefault="00BF5577" w:rsidP="00BF5577">
      <w:pPr>
        <w:spacing w:after="0"/>
        <w:rPr>
          <w:rFonts w:eastAsia="MS Gothic"/>
          <w:kern w:val="28"/>
          <w:lang w:val="en-US" w:eastAsia="ja-JP"/>
        </w:rPr>
      </w:pPr>
      <w:r>
        <w:rPr>
          <w:rFonts w:eastAsia="MS Gothic"/>
          <w:kern w:val="28"/>
          <w:lang w:val="en-US" w:eastAsia="ja-JP"/>
        </w:rPr>
        <w:t>Huawei, NEC, CATT, Nokia, OPPO</w:t>
      </w:r>
      <w:r w:rsidR="00DD2075">
        <w:rPr>
          <w:rFonts w:eastAsia="MS Gothic"/>
          <w:kern w:val="28"/>
          <w:lang w:val="en-US" w:eastAsia="ja-JP"/>
        </w:rPr>
        <w:t xml:space="preserve">, Xiaomi, ZTE, Apple, Lenovo </w:t>
      </w:r>
      <w:r>
        <w:rPr>
          <w:rFonts w:eastAsia="MS Gothic"/>
          <w:kern w:val="28"/>
          <w:lang w:val="en-US" w:eastAsia="ja-JP"/>
        </w:rPr>
        <w:t xml:space="preserve"> proposed </w:t>
      </w:r>
      <w:r w:rsidRPr="00BF5577">
        <w:rPr>
          <w:rFonts w:eastAsia="MS Gothic"/>
          <w:kern w:val="28"/>
          <w:lang w:val="en-US" w:eastAsia="ja-JP"/>
        </w:rPr>
        <w:t>introducing the new channel raster with step size greater than 100 kHz for DL synchronization in IoT NTN</w:t>
      </w:r>
      <w:r>
        <w:rPr>
          <w:rFonts w:eastAsia="MS Gothic"/>
          <w:kern w:val="28"/>
          <w:lang w:val="en-US" w:eastAsia="ja-JP"/>
        </w:rPr>
        <w:t xml:space="preserve"> (i.e. 200 kHz)</w:t>
      </w:r>
      <w:r w:rsidRPr="00BF5577">
        <w:rPr>
          <w:rFonts w:eastAsia="MS Gothic"/>
          <w:kern w:val="28"/>
          <w:lang w:val="en-US" w:eastAsia="ja-JP"/>
        </w:rPr>
        <w:t>.</w:t>
      </w:r>
    </w:p>
    <w:p w14:paraId="5FEFB512" w14:textId="77777777" w:rsidR="00BF5577" w:rsidRDefault="00BF5577" w:rsidP="00BF5577">
      <w:pPr>
        <w:spacing w:after="0"/>
        <w:rPr>
          <w:rFonts w:eastAsia="MS Gothic"/>
          <w:kern w:val="28"/>
          <w:lang w:val="en-US" w:eastAsia="ja-JP"/>
        </w:rPr>
      </w:pPr>
    </w:p>
    <w:p w14:paraId="070ED4D6" w14:textId="60A4DC24" w:rsidR="00BF5577" w:rsidRDefault="00BF5577" w:rsidP="00BF5577">
      <w:pPr>
        <w:spacing w:after="0"/>
        <w:rPr>
          <w:rFonts w:eastAsia="MS Gothic"/>
          <w:kern w:val="28"/>
          <w:lang w:val="en-US" w:eastAsia="ja-JP"/>
        </w:rPr>
      </w:pPr>
      <w:r>
        <w:rPr>
          <w:rFonts w:eastAsia="MS Gothic"/>
          <w:kern w:val="28"/>
          <w:lang w:val="en-US" w:eastAsia="ja-JP"/>
        </w:rPr>
        <w:t xml:space="preserve">MediaTek, proposed RAN1#107-e </w:t>
      </w:r>
      <w:r w:rsidRPr="00BF5577">
        <w:rPr>
          <w:rFonts w:eastAsia="MS Gothic"/>
          <w:kern w:val="28"/>
          <w:lang w:val="en-US" w:eastAsia="ja-JP"/>
        </w:rPr>
        <w:t xml:space="preserve">further discuss </w:t>
      </w:r>
      <w:r w:rsidR="00DD2075">
        <w:rPr>
          <w:rFonts w:eastAsia="MS Gothic"/>
          <w:kern w:val="28"/>
          <w:lang w:val="en-US" w:eastAsia="ja-JP"/>
        </w:rPr>
        <w:t>pros</w:t>
      </w:r>
      <w:r>
        <w:rPr>
          <w:rFonts w:eastAsia="MS Gothic"/>
          <w:kern w:val="28"/>
          <w:lang w:val="en-US" w:eastAsia="ja-JP"/>
        </w:rPr>
        <w:t xml:space="preserve"> and cons </w:t>
      </w:r>
      <w:r w:rsidRPr="00BF5577">
        <w:rPr>
          <w:rFonts w:eastAsia="MS Gothic"/>
          <w:kern w:val="28"/>
          <w:lang w:val="en-US" w:eastAsia="ja-JP"/>
        </w:rPr>
        <w:t>and select one solution for DL synchronization enhancements for LEO.</w:t>
      </w:r>
    </w:p>
    <w:p w14:paraId="22B744DA" w14:textId="77777777" w:rsidR="00BF5577" w:rsidRDefault="00BF5577" w:rsidP="00BF5577">
      <w:pPr>
        <w:spacing w:after="0"/>
        <w:rPr>
          <w:rFonts w:eastAsia="MS Gothic"/>
          <w:kern w:val="28"/>
          <w:lang w:val="en-US" w:eastAsia="ja-JP"/>
        </w:rPr>
      </w:pPr>
    </w:p>
    <w:p w14:paraId="4A338009" w14:textId="77777777" w:rsidR="00260621" w:rsidRDefault="00BF5577" w:rsidP="00BF5577">
      <w:pPr>
        <w:spacing w:after="0"/>
        <w:rPr>
          <w:rFonts w:eastAsia="MS Gothic"/>
          <w:kern w:val="28"/>
          <w:lang w:val="en-US" w:eastAsia="ja-JP"/>
        </w:rPr>
      </w:pPr>
      <w:r>
        <w:rPr>
          <w:rFonts w:eastAsia="MS Gothic"/>
          <w:kern w:val="28"/>
          <w:lang w:val="en-US" w:eastAsia="ja-JP"/>
        </w:rPr>
        <w:t xml:space="preserve">Ericsson discussed new channel ratser </w:t>
      </w:r>
      <w:r w:rsidRPr="00BF5577">
        <w:rPr>
          <w:rFonts w:eastAsia="MS Gothic"/>
          <w:kern w:val="28"/>
          <w:lang w:val="en-US" w:eastAsia="ja-JP"/>
        </w:rPr>
        <w:t>provides a clean approach to address the ambiguity in downlink synchronization. Since this is the last RAN1 meeting, RAN1 may agree on increasing the channel raster size as RAN4 work will not begin until 03/2022.</w:t>
      </w:r>
      <w:r>
        <w:rPr>
          <w:rFonts w:eastAsia="MS Gothic"/>
          <w:kern w:val="28"/>
          <w:lang w:val="en-US" w:eastAsia="ja-JP"/>
        </w:rPr>
        <w:t xml:space="preserve"> </w:t>
      </w:r>
    </w:p>
    <w:p w14:paraId="51483B87" w14:textId="77777777" w:rsidR="00260621" w:rsidRDefault="00260621" w:rsidP="00BF5577">
      <w:pPr>
        <w:spacing w:after="0"/>
        <w:rPr>
          <w:rFonts w:eastAsia="MS Gothic"/>
          <w:kern w:val="28"/>
          <w:lang w:val="en-US" w:eastAsia="ja-JP"/>
        </w:rPr>
      </w:pPr>
    </w:p>
    <w:p w14:paraId="0335321D" w14:textId="5FBA32CC" w:rsidR="00260621" w:rsidRDefault="00260621" w:rsidP="00BF5577">
      <w:pPr>
        <w:spacing w:after="0"/>
        <w:rPr>
          <w:rFonts w:eastAsia="MS Gothic"/>
          <w:kern w:val="28"/>
          <w:lang w:val="en-US" w:eastAsia="ja-JP"/>
        </w:rPr>
      </w:pPr>
      <w:r>
        <w:rPr>
          <w:rFonts w:eastAsia="MS Gothic"/>
          <w:kern w:val="28"/>
          <w:lang w:val="en-US" w:eastAsia="ja-JP"/>
        </w:rPr>
        <w:t xml:space="preserve">Intel proposed </w:t>
      </w:r>
      <w:r w:rsidRPr="00260621">
        <w:rPr>
          <w:rFonts w:eastAsia="MS Gothic"/>
          <w:kern w:val="28"/>
          <w:lang w:val="en-US" w:eastAsia="ja-JP"/>
        </w:rPr>
        <w:t>channel raster with a step size increased to be greater than 100 kHz for NB-IoT NTN should be supported if no issues identified with the number of NB-IoT carriers</w:t>
      </w:r>
      <w:r>
        <w:rPr>
          <w:rFonts w:eastAsia="MS Gothic"/>
          <w:kern w:val="28"/>
          <w:lang w:val="en-US" w:eastAsia="ja-JP"/>
        </w:rPr>
        <w:t>.</w:t>
      </w:r>
    </w:p>
    <w:p w14:paraId="4F328236" w14:textId="77777777" w:rsidR="00260621" w:rsidRDefault="00260621" w:rsidP="00BF5577">
      <w:pPr>
        <w:spacing w:after="0"/>
        <w:rPr>
          <w:rFonts w:eastAsia="MS Gothic"/>
          <w:kern w:val="28"/>
          <w:lang w:val="en-US" w:eastAsia="ja-JP"/>
        </w:rPr>
      </w:pPr>
    </w:p>
    <w:p w14:paraId="5B207DF6" w14:textId="4588603C" w:rsidR="00260621" w:rsidRDefault="002669D2" w:rsidP="00BF5577">
      <w:pPr>
        <w:spacing w:after="0"/>
        <w:rPr>
          <w:rFonts w:eastAsia="MS Gothic"/>
          <w:kern w:val="28"/>
          <w:lang w:val="en-US" w:eastAsia="ja-JP"/>
        </w:rPr>
      </w:pPr>
      <w:r>
        <w:rPr>
          <w:rFonts w:eastAsia="MS Gothic"/>
          <w:kern w:val="28"/>
          <w:lang w:val="en-US" w:eastAsia="ja-JP"/>
        </w:rPr>
        <w:t>Qualcomm observed i</w:t>
      </w:r>
      <w:r w:rsidRPr="00260621">
        <w:rPr>
          <w:rFonts w:eastAsia="MS Gothic"/>
          <w:kern w:val="28"/>
          <w:lang w:val="en-US" w:eastAsia="ja-JP"/>
        </w:rPr>
        <w:t>ncreasing the channel raster step size limits possible Ncell deployments for operators. For example, if the raster step size is doubled, entire chunks of spectrum up to 200 kHz that do not contain a raster point cannot be used to deploy an Ncell.</w:t>
      </w:r>
    </w:p>
    <w:p w14:paraId="1BE0C487" w14:textId="77777777" w:rsidR="002669D2" w:rsidRDefault="002669D2" w:rsidP="00BF5577">
      <w:pPr>
        <w:spacing w:after="0"/>
        <w:rPr>
          <w:rFonts w:eastAsia="MS Gothic"/>
          <w:kern w:val="28"/>
          <w:lang w:val="en-US" w:eastAsia="ja-JP"/>
        </w:rPr>
      </w:pPr>
    </w:p>
    <w:p w14:paraId="50AED078" w14:textId="094E2A07" w:rsidR="00260621" w:rsidRPr="00260621" w:rsidRDefault="00260621" w:rsidP="00BF5577">
      <w:pPr>
        <w:spacing w:after="0"/>
        <w:rPr>
          <w:rFonts w:eastAsia="MS Gothic"/>
          <w:kern w:val="28"/>
          <w:u w:val="single"/>
          <w:lang w:val="en-US" w:eastAsia="ja-JP"/>
        </w:rPr>
      </w:pPr>
      <w:r>
        <w:rPr>
          <w:rFonts w:eastAsia="MS Gothic"/>
          <w:kern w:val="28"/>
          <w:u w:val="single"/>
          <w:lang w:val="en-US" w:eastAsia="ja-JP"/>
        </w:rPr>
        <w:t>P</w:t>
      </w:r>
      <w:r w:rsidRPr="00260621">
        <w:rPr>
          <w:rFonts w:eastAsia="MS Gothic"/>
          <w:kern w:val="28"/>
          <w:u w:val="single"/>
          <w:lang w:val="en-US" w:eastAsia="ja-JP"/>
        </w:rPr>
        <w:t>art-of ARFCN indication on MIB:</w:t>
      </w:r>
    </w:p>
    <w:p w14:paraId="2327A4C8" w14:textId="77777777" w:rsidR="00260621" w:rsidRDefault="00260621" w:rsidP="00BF5577">
      <w:pPr>
        <w:spacing w:after="0"/>
        <w:rPr>
          <w:rFonts w:eastAsia="MS Gothic"/>
          <w:kern w:val="28"/>
          <w:lang w:val="en-US" w:eastAsia="ja-JP"/>
        </w:rPr>
      </w:pPr>
    </w:p>
    <w:p w14:paraId="54C562F9" w14:textId="77777777" w:rsidR="00633FEF" w:rsidRDefault="005B0D15" w:rsidP="00633FEF">
      <w:pPr>
        <w:spacing w:after="0"/>
        <w:jc w:val="both"/>
        <w:rPr>
          <w:szCs w:val="22"/>
        </w:rPr>
      </w:pPr>
      <w:r>
        <w:rPr>
          <w:rFonts w:eastAsia="MS Gothic"/>
          <w:kern w:val="28"/>
          <w:lang w:val="en-US" w:eastAsia="ja-JP"/>
        </w:rPr>
        <w:t xml:space="preserve">MediaTek discussed </w:t>
      </w:r>
      <w:r w:rsidR="00633FEF">
        <w:rPr>
          <w:rFonts w:eastAsia="MS Gothic"/>
          <w:kern w:val="28"/>
          <w:lang w:val="en-US" w:eastAsia="ja-JP"/>
        </w:rPr>
        <w:t xml:space="preserve">this </w:t>
      </w:r>
      <w:r w:rsidR="00633FEF">
        <w:rPr>
          <w:szCs w:val="22"/>
        </w:rPr>
        <w:t xml:space="preserve">solution is </w:t>
      </w:r>
      <w:r w:rsidR="00633FEF" w:rsidRPr="00633FEF">
        <w:rPr>
          <w:color w:val="FF0000"/>
          <w:szCs w:val="22"/>
        </w:rPr>
        <w:t>only considered for LEO</w:t>
      </w:r>
      <w:r w:rsidR="00633FEF">
        <w:rPr>
          <w:szCs w:val="22"/>
        </w:rPr>
        <w:t xml:space="preserve">. </w:t>
      </w:r>
      <w:r w:rsidR="00633FEF" w:rsidRPr="00FD5DC1">
        <w:rPr>
          <w:color w:val="FF0000"/>
          <w:szCs w:val="22"/>
        </w:rPr>
        <w:t xml:space="preserve">It is not needed for GEO or MEO since Doppler is only +/-0.93 ppm and +/-7.5 ppm respectively </w:t>
      </w:r>
      <w:r w:rsidR="00633FEF" w:rsidRPr="00FD5DC1">
        <w:rPr>
          <w:szCs w:val="22"/>
        </w:rPr>
        <w:t>and Cell Search algorithms shoul</w:t>
      </w:r>
      <w:r w:rsidR="00633FEF">
        <w:rPr>
          <w:szCs w:val="22"/>
        </w:rPr>
        <w:t>d synchronize on correct raster</w:t>
      </w:r>
      <w:r w:rsidR="00633FEF" w:rsidRPr="00117FBB">
        <w:rPr>
          <w:szCs w:val="22"/>
        </w:rPr>
        <w:t>.</w:t>
      </w:r>
      <w:r w:rsidR="00633FEF">
        <w:rPr>
          <w:szCs w:val="22"/>
        </w:rPr>
        <w:t xml:space="preserve"> With 100 channel raster, 9 bits will be needed to indicate all the possible ARFCNs – i.e. </w:t>
      </w:r>
      <w:r w:rsidR="00633FEF" w:rsidRPr="00C5662E">
        <w:rPr>
          <w:szCs w:val="22"/>
        </w:rPr>
        <w:t>30 MHz/100 kHz=300 = 9 bits</w:t>
      </w:r>
      <w:r w:rsidR="00633FEF">
        <w:rPr>
          <w:szCs w:val="22"/>
        </w:rPr>
        <w:t>. The ARFCN index with 2 spare LSBs allows to save 7 bits for S band.</w:t>
      </w:r>
    </w:p>
    <w:p w14:paraId="3372C652" w14:textId="77777777" w:rsidR="00633FEF" w:rsidRPr="00C5662E" w:rsidRDefault="00633FEF" w:rsidP="006318B1">
      <w:pPr>
        <w:pStyle w:val="ListParagraph"/>
        <w:numPr>
          <w:ilvl w:val="0"/>
          <w:numId w:val="57"/>
        </w:numPr>
        <w:spacing w:after="0"/>
        <w:jc w:val="both"/>
        <w:rPr>
          <w:szCs w:val="22"/>
        </w:rPr>
      </w:pPr>
      <w:r w:rsidRPr="00C5662E">
        <w:rPr>
          <w:szCs w:val="22"/>
        </w:rPr>
        <w:t>ARFCN 2 GHz + 0 kHz                        0000000</w:t>
      </w:r>
      <w:r w:rsidRPr="00C5662E">
        <w:rPr>
          <w:color w:val="0070C0"/>
          <w:szCs w:val="22"/>
        </w:rPr>
        <w:t>00</w:t>
      </w:r>
    </w:p>
    <w:p w14:paraId="552F05CA" w14:textId="77777777" w:rsidR="00633FEF" w:rsidRPr="00C5662E" w:rsidRDefault="00633FEF" w:rsidP="006318B1">
      <w:pPr>
        <w:pStyle w:val="ListParagraph"/>
        <w:numPr>
          <w:ilvl w:val="0"/>
          <w:numId w:val="57"/>
        </w:numPr>
        <w:spacing w:after="0"/>
        <w:jc w:val="both"/>
        <w:rPr>
          <w:szCs w:val="22"/>
        </w:rPr>
      </w:pPr>
      <w:r w:rsidRPr="00C5662E">
        <w:rPr>
          <w:szCs w:val="22"/>
        </w:rPr>
        <w:t>ARFCN 2 GHz + 100 kHz                    0000000</w:t>
      </w:r>
      <w:r w:rsidRPr="00C5662E">
        <w:rPr>
          <w:color w:val="0070C0"/>
          <w:szCs w:val="22"/>
        </w:rPr>
        <w:t>01</w:t>
      </w:r>
    </w:p>
    <w:p w14:paraId="07FDF399" w14:textId="77777777" w:rsidR="00633FEF" w:rsidRPr="00C5662E" w:rsidRDefault="00633FEF" w:rsidP="006318B1">
      <w:pPr>
        <w:pStyle w:val="ListParagraph"/>
        <w:numPr>
          <w:ilvl w:val="0"/>
          <w:numId w:val="57"/>
        </w:numPr>
        <w:spacing w:after="0"/>
        <w:jc w:val="both"/>
        <w:rPr>
          <w:szCs w:val="22"/>
        </w:rPr>
      </w:pPr>
      <w:r w:rsidRPr="00C5662E">
        <w:rPr>
          <w:szCs w:val="22"/>
        </w:rPr>
        <w:t>ARFCN 2 GHz + 200 kHz                    0000000</w:t>
      </w:r>
      <w:r w:rsidRPr="00C5662E">
        <w:rPr>
          <w:color w:val="0070C0"/>
          <w:szCs w:val="22"/>
        </w:rPr>
        <w:t>10</w:t>
      </w:r>
    </w:p>
    <w:p w14:paraId="3476E68F" w14:textId="77777777" w:rsidR="00633FEF" w:rsidRPr="00C5662E" w:rsidRDefault="00633FEF" w:rsidP="006318B1">
      <w:pPr>
        <w:pStyle w:val="ListParagraph"/>
        <w:numPr>
          <w:ilvl w:val="0"/>
          <w:numId w:val="57"/>
        </w:numPr>
        <w:spacing w:after="0"/>
        <w:jc w:val="both"/>
        <w:rPr>
          <w:szCs w:val="22"/>
        </w:rPr>
      </w:pPr>
      <w:r w:rsidRPr="00C5662E">
        <w:rPr>
          <w:szCs w:val="22"/>
        </w:rPr>
        <w:t>ARFCN 2 GHz + 300 kHz                    0000000</w:t>
      </w:r>
      <w:r w:rsidRPr="00C5662E">
        <w:rPr>
          <w:color w:val="0070C0"/>
          <w:szCs w:val="22"/>
        </w:rPr>
        <w:t>11</w:t>
      </w:r>
    </w:p>
    <w:p w14:paraId="377FFC89" w14:textId="1407A37D" w:rsidR="00633FEF" w:rsidRDefault="00633FEF" w:rsidP="00633FEF">
      <w:pPr>
        <w:spacing w:after="0"/>
        <w:jc w:val="both"/>
        <w:rPr>
          <w:szCs w:val="22"/>
        </w:rPr>
      </w:pPr>
      <w:r w:rsidRPr="003A6DDD">
        <w:rPr>
          <w:szCs w:val="22"/>
        </w:rPr>
        <w:t>Between sync</w:t>
      </w:r>
      <w:r>
        <w:rPr>
          <w:szCs w:val="22"/>
        </w:rPr>
        <w:t>hronization</w:t>
      </w:r>
      <w:r w:rsidRPr="003A6DDD">
        <w:rPr>
          <w:szCs w:val="22"/>
        </w:rPr>
        <w:t xml:space="preserve"> on NPSSS/NSSS and PBCH/MIB CRC check, if UE synchronized to the wrong raster it will assume a wrong DL carrier to derive the Sampling Frequency Offset (SFO) for its sampling rate.</w:t>
      </w:r>
      <w:r>
        <w:rPr>
          <w:szCs w:val="22"/>
        </w:rPr>
        <w:t xml:space="preserve"> </w:t>
      </w:r>
      <w:r w:rsidRPr="003A6DDD">
        <w:rPr>
          <w:szCs w:val="22"/>
        </w:rPr>
        <w:t xml:space="preserve">The </w:t>
      </w:r>
      <w:r w:rsidRPr="007C6111">
        <w:rPr>
          <w:color w:val="FF0000"/>
          <w:szCs w:val="22"/>
        </w:rPr>
        <w:t xml:space="preserve">SFO is  +/-100 kHz/2 GHz = +/-50 ppm </w:t>
      </w:r>
      <w:r>
        <w:rPr>
          <w:szCs w:val="22"/>
        </w:rPr>
        <w:t>at carrier frequency</w:t>
      </w:r>
      <w:r w:rsidRPr="003A6DDD">
        <w:rPr>
          <w:szCs w:val="22"/>
        </w:rPr>
        <w:t xml:space="preserve"> Fc= 2GHz. To avoid loss in performance in LEO, UE makes </w:t>
      </w:r>
      <w:r w:rsidRPr="00316055">
        <w:rPr>
          <w:color w:val="0070C0"/>
          <w:szCs w:val="22"/>
          <w:u w:val="single"/>
        </w:rPr>
        <w:t>3 hypothesis for channel raster per synchronization attempt</w:t>
      </w:r>
      <w:r w:rsidRPr="00316055">
        <w:rPr>
          <w:color w:val="0070C0"/>
          <w:szCs w:val="22"/>
        </w:rPr>
        <w:t xml:space="preserve"> </w:t>
      </w:r>
      <w:r>
        <w:rPr>
          <w:szCs w:val="22"/>
        </w:rPr>
        <w:t>, without trying SFO steps of 2 ppm sweep to detect MIB on wrong raster if it fails first time (this may depend on the averaging window size and experienced SNR conditions – i.e. at high SNR and small window, the MIB detection may succeed even if on wrong raster then 2 LSBs can be read to correct the impact of SFO on sampling rate).</w:t>
      </w:r>
    </w:p>
    <w:p w14:paraId="4BC13F2B" w14:textId="77777777" w:rsidR="00633FEF" w:rsidRDefault="00633FEF" w:rsidP="00633FEF">
      <w:pPr>
        <w:spacing w:after="0"/>
        <w:jc w:val="both"/>
        <w:rPr>
          <w:szCs w:val="22"/>
        </w:rPr>
      </w:pPr>
    </w:p>
    <w:p w14:paraId="21348DD7" w14:textId="77777777" w:rsidR="00633FEF" w:rsidRDefault="00633FEF" w:rsidP="00633FEF">
      <w:pPr>
        <w:spacing w:after="0"/>
        <w:jc w:val="both"/>
        <w:rPr>
          <w:szCs w:val="22"/>
        </w:rPr>
      </w:pPr>
    </w:p>
    <w:p w14:paraId="783237D6" w14:textId="77777777" w:rsidR="00633FEF" w:rsidRDefault="00633FEF" w:rsidP="00633FEF">
      <w:pPr>
        <w:spacing w:after="0"/>
        <w:jc w:val="both"/>
        <w:rPr>
          <w:szCs w:val="22"/>
        </w:rPr>
      </w:pPr>
      <w:r w:rsidRPr="007D00E8">
        <w:rPr>
          <w:noProof/>
          <w:szCs w:val="22"/>
          <w:lang w:eastAsia="zh-CN"/>
        </w:rPr>
        <w:lastRenderedPageBreak/>
        <mc:AlternateContent>
          <mc:Choice Requires="wps">
            <w:drawing>
              <wp:anchor distT="45720" distB="45720" distL="114300" distR="114300" simplePos="0" relativeHeight="251661312" behindDoc="0" locked="0" layoutInCell="1" allowOverlap="1" wp14:anchorId="09C779FB" wp14:editId="449F4B5B">
                <wp:simplePos x="0" y="0"/>
                <wp:positionH relativeFrom="column">
                  <wp:posOffset>427355</wp:posOffset>
                </wp:positionH>
                <wp:positionV relativeFrom="paragraph">
                  <wp:posOffset>36195</wp:posOffset>
                </wp:positionV>
                <wp:extent cx="5232400" cy="1453515"/>
                <wp:effectExtent l="0" t="0" r="2540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1453515"/>
                        </a:xfrm>
                        <a:prstGeom prst="rect">
                          <a:avLst/>
                        </a:prstGeom>
                        <a:solidFill>
                          <a:srgbClr val="FFFFFF"/>
                        </a:solidFill>
                        <a:ln w="9525">
                          <a:solidFill>
                            <a:srgbClr val="000000"/>
                          </a:solidFill>
                          <a:miter lim="800000"/>
                          <a:headEnd/>
                          <a:tailEnd/>
                        </a:ln>
                      </wps:spPr>
                      <wps:txb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779FB" id="_x0000_s1027" type="#_x0000_t202" style="position:absolute;left:0;text-align:left;margin-left:33.65pt;margin-top:2.85pt;width:412pt;height:11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">
                <v:textbox>
                  <w:txbxContent>
                    <w:p w14:paraId="2E4C6704" w14:textId="77777777" w:rsidR="00EE1F67" w:rsidRDefault="00EE1F67" w:rsidP="00633FEF">
                      <w:r w:rsidRPr="007D00E8">
                        <w:rPr>
                          <w:noProof/>
                          <w:lang w:eastAsia="zh-CN"/>
                        </w:rPr>
                        <w:drawing>
                          <wp:inline distT="0" distB="0" distL="0" distR="0" wp14:anchorId="0984CFE1" wp14:editId="4727967F">
                            <wp:extent cx="5040630" cy="13759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630" cy="1375952"/>
                                    </a:xfrm>
                                    <a:prstGeom prst="rect">
                                      <a:avLst/>
                                    </a:prstGeom>
                                    <a:noFill/>
                                    <a:ln>
                                      <a:noFill/>
                                    </a:ln>
                                  </pic:spPr>
                                </pic:pic>
                              </a:graphicData>
                            </a:graphic>
                          </wp:inline>
                        </w:drawing>
                      </w:r>
                    </w:p>
                  </w:txbxContent>
                </v:textbox>
                <w10:wrap type="square"/>
              </v:shape>
            </w:pict>
          </mc:Fallback>
        </mc:AlternateContent>
      </w:r>
    </w:p>
    <w:p w14:paraId="3994F891" w14:textId="77777777" w:rsidR="00633FEF" w:rsidRDefault="00633FEF" w:rsidP="00633FEF">
      <w:pPr>
        <w:spacing w:after="0"/>
        <w:jc w:val="both"/>
        <w:rPr>
          <w:szCs w:val="22"/>
        </w:rPr>
      </w:pPr>
    </w:p>
    <w:p w14:paraId="231094D7" w14:textId="77777777" w:rsidR="00633FEF" w:rsidRDefault="00633FEF" w:rsidP="00633FEF">
      <w:pPr>
        <w:spacing w:after="0"/>
        <w:jc w:val="both"/>
        <w:rPr>
          <w:szCs w:val="22"/>
        </w:rPr>
      </w:pPr>
    </w:p>
    <w:p w14:paraId="4E2ABE7E" w14:textId="77777777" w:rsidR="00633FEF" w:rsidRDefault="00633FEF" w:rsidP="00633FEF">
      <w:pPr>
        <w:spacing w:after="0"/>
        <w:jc w:val="both"/>
        <w:rPr>
          <w:szCs w:val="22"/>
        </w:rPr>
      </w:pPr>
    </w:p>
    <w:p w14:paraId="58DABF10" w14:textId="77777777" w:rsidR="00633FEF" w:rsidRDefault="00633FEF" w:rsidP="00633FEF">
      <w:pPr>
        <w:spacing w:after="0"/>
        <w:jc w:val="both"/>
        <w:rPr>
          <w:szCs w:val="22"/>
        </w:rPr>
      </w:pPr>
    </w:p>
    <w:p w14:paraId="5AE0BA1A" w14:textId="77777777" w:rsidR="00633FEF" w:rsidRDefault="00633FEF" w:rsidP="00633FEF">
      <w:pPr>
        <w:spacing w:after="0"/>
        <w:jc w:val="both"/>
        <w:rPr>
          <w:szCs w:val="22"/>
        </w:rPr>
      </w:pPr>
    </w:p>
    <w:p w14:paraId="7A5069DC" w14:textId="77777777" w:rsidR="00633FEF" w:rsidRDefault="00633FEF" w:rsidP="00633FEF">
      <w:pPr>
        <w:spacing w:after="0"/>
        <w:jc w:val="both"/>
        <w:rPr>
          <w:szCs w:val="22"/>
        </w:rPr>
      </w:pPr>
    </w:p>
    <w:p w14:paraId="79FA04C5" w14:textId="77777777" w:rsidR="00633FEF" w:rsidRDefault="00633FEF" w:rsidP="00633FEF">
      <w:pPr>
        <w:spacing w:after="0"/>
        <w:jc w:val="both"/>
        <w:rPr>
          <w:szCs w:val="22"/>
        </w:rPr>
      </w:pPr>
    </w:p>
    <w:p w14:paraId="0795F07B" w14:textId="77777777" w:rsidR="00633FEF" w:rsidRDefault="00633FEF" w:rsidP="00633FEF">
      <w:pPr>
        <w:spacing w:after="0"/>
        <w:jc w:val="both"/>
        <w:rPr>
          <w:szCs w:val="22"/>
        </w:rPr>
      </w:pPr>
    </w:p>
    <w:p w14:paraId="1E375C5A" w14:textId="77777777" w:rsidR="00633FEF" w:rsidRDefault="00633FEF" w:rsidP="00633FEF">
      <w:pPr>
        <w:spacing w:after="0"/>
        <w:jc w:val="both"/>
        <w:rPr>
          <w:szCs w:val="22"/>
        </w:rPr>
      </w:pPr>
    </w:p>
    <w:p w14:paraId="4CDEAEFA" w14:textId="77777777" w:rsidR="00633FEF" w:rsidRDefault="00633FEF" w:rsidP="00633FEF">
      <w:pPr>
        <w:spacing w:after="0"/>
        <w:jc w:val="both"/>
        <w:rPr>
          <w:szCs w:val="22"/>
        </w:rPr>
      </w:pPr>
    </w:p>
    <w:p w14:paraId="15EB9533" w14:textId="1AAEC40C" w:rsidR="00633FEF" w:rsidRPr="003A6DDD" w:rsidRDefault="00633FEF" w:rsidP="00633FEF">
      <w:pPr>
        <w:spacing w:after="0"/>
        <w:jc w:val="center"/>
        <w:rPr>
          <w:b/>
          <w:i/>
          <w:szCs w:val="22"/>
        </w:rPr>
      </w:pPr>
      <w:r>
        <w:rPr>
          <w:b/>
          <w:i/>
          <w:szCs w:val="22"/>
        </w:rPr>
        <w:t>Figure 4</w:t>
      </w:r>
      <w:r w:rsidRPr="003A6DDD">
        <w:rPr>
          <w:b/>
          <w:i/>
          <w:szCs w:val="22"/>
        </w:rPr>
        <w:t>: Illustration of channel raster with 100 kHz and 3*200 kHz allocation</w:t>
      </w:r>
      <w:r>
        <w:rPr>
          <w:b/>
          <w:i/>
          <w:szCs w:val="22"/>
        </w:rPr>
        <w:t xml:space="preserve"> (MediaTek R1-2111373)</w:t>
      </w:r>
    </w:p>
    <w:p w14:paraId="3DD67B44" w14:textId="487E3F3A" w:rsidR="005B0D15" w:rsidRPr="00633FEF" w:rsidRDefault="005B0D15" w:rsidP="00BF5577">
      <w:pPr>
        <w:spacing w:after="0"/>
        <w:rPr>
          <w:rFonts w:eastAsia="MS Gothic"/>
          <w:kern w:val="28"/>
          <w:lang w:eastAsia="ja-JP"/>
        </w:rPr>
      </w:pPr>
    </w:p>
    <w:p w14:paraId="0A587DE1" w14:textId="15CE5A1B" w:rsidR="005B0D15" w:rsidRDefault="00633FEF" w:rsidP="00BF5577">
      <w:pPr>
        <w:spacing w:after="0"/>
        <w:rPr>
          <w:rFonts w:eastAsia="MS Gothic"/>
          <w:kern w:val="28"/>
          <w:lang w:val="en-US" w:eastAsia="ja-JP"/>
        </w:rPr>
      </w:pPr>
      <w:r>
        <w:rPr>
          <w:rFonts w:eastAsia="MS Gothic"/>
          <w:kern w:val="28"/>
          <w:lang w:val="en-US" w:eastAsia="ja-JP"/>
        </w:rPr>
        <w:t xml:space="preserve">ZTE, MediaTek provided simulations to show the loss of NPBCH demodulation performance with 640 ms averaging window.They show good agreement (ZTE used the TDL-D channel profile, which is better). </w:t>
      </w:r>
      <w:r w:rsidR="007C6111">
        <w:rPr>
          <w:rFonts w:eastAsia="MS Gothic"/>
          <w:kern w:val="28"/>
          <w:lang w:val="en-US" w:eastAsia="ja-JP"/>
        </w:rPr>
        <w:t xml:space="preserve">The SFO impact if UE is on wrong raster with SFO=+/-50 ppm  is very severe resulting in complete loss of NPBCH detection. </w:t>
      </w:r>
      <w:r>
        <w:rPr>
          <w:rFonts w:eastAsia="MS Gothic"/>
          <w:kern w:val="28"/>
          <w:lang w:val="en-US" w:eastAsia="ja-JP"/>
        </w:rPr>
        <w:t xml:space="preserve">ZTE assume the UE attemps to decode the MIB even if on wrong raster and make multiple hypothesis </w:t>
      </w:r>
      <w:r w:rsidRPr="00633FEF">
        <w:rPr>
          <w:rFonts w:eastAsia="MS Gothic"/>
          <w:kern w:val="28"/>
          <w:lang w:val="en-US" w:eastAsia="ja-JP"/>
        </w:rPr>
        <w:t>trying SFO steps of 2 ppm</w:t>
      </w:r>
      <w:r>
        <w:rPr>
          <w:rFonts w:eastAsia="MS Gothic"/>
          <w:kern w:val="28"/>
          <w:lang w:val="en-US" w:eastAsia="ja-JP"/>
        </w:rPr>
        <w:t xml:space="preserve"> sweep to detect MIB. </w:t>
      </w:r>
      <w:r w:rsidR="007C6111">
        <w:rPr>
          <w:rFonts w:eastAsia="MS Gothic"/>
          <w:kern w:val="28"/>
          <w:lang w:val="en-US" w:eastAsia="ja-JP"/>
        </w:rPr>
        <w:t xml:space="preserve">This way has very high complexity but seems reasonable strategy as the purpose of the MIB is to indicate when UE is on the wrong raster, so it must be read. The other strategy was assumed by MediaTek, where the UE attempts to read the MIB on first try on raster without </w:t>
      </w:r>
      <w:r w:rsidR="007C6111" w:rsidRPr="00633FEF">
        <w:rPr>
          <w:rFonts w:eastAsia="MS Gothic"/>
          <w:kern w:val="28"/>
          <w:lang w:val="en-US" w:eastAsia="ja-JP"/>
        </w:rPr>
        <w:t>trying SFO steps of 2 ppm</w:t>
      </w:r>
      <w:r w:rsidR="007C6111">
        <w:rPr>
          <w:rFonts w:eastAsia="MS Gothic"/>
          <w:kern w:val="28"/>
          <w:lang w:val="en-US" w:eastAsia="ja-JP"/>
        </w:rPr>
        <w:t xml:space="preserve"> sweep to detect MIB. </w:t>
      </w:r>
    </w:p>
    <w:p w14:paraId="1A92849C" w14:textId="77777777" w:rsidR="00633FEF" w:rsidRDefault="00633FEF" w:rsidP="00BF5577">
      <w:pPr>
        <w:spacing w:after="0"/>
        <w:rPr>
          <w:rFonts w:eastAsia="MS Gothic"/>
          <w:kern w:val="28"/>
          <w:lang w:val="en-US" w:eastAsia="ja-JP"/>
        </w:rPr>
      </w:pPr>
    </w:p>
    <w:p w14:paraId="6CC711AE" w14:textId="77777777" w:rsidR="00633FEF" w:rsidRDefault="00633FEF" w:rsidP="00633FEF">
      <w:pPr>
        <w:spacing w:line="260" w:lineRule="auto"/>
        <w:ind w:leftChars="200" w:left="400"/>
        <w:jc w:val="both"/>
      </w:pPr>
    </w:p>
    <w:p w14:paraId="2BFE2F7B" w14:textId="77777777" w:rsidR="00633FEF" w:rsidRDefault="00633FEF" w:rsidP="00633FEF">
      <w:pPr>
        <w:keepNext/>
        <w:tabs>
          <w:tab w:val="left" w:pos="2609"/>
        </w:tabs>
        <w:adjustRightInd w:val="0"/>
        <w:snapToGrid w:val="0"/>
        <w:spacing w:beforeLines="50" w:before="120" w:afterLines="50" w:after="120"/>
        <w:jc w:val="center"/>
      </w:pPr>
      <w:r>
        <w:rPr>
          <w:rFonts w:hint="eastAsia"/>
          <w:noProof/>
          <w:lang w:eastAsia="zh-CN"/>
        </w:rPr>
        <w:drawing>
          <wp:inline distT="0" distB="0" distL="114300" distR="114300" wp14:anchorId="68BCE9BC" wp14:editId="2B11BD6A">
            <wp:extent cx="4330159" cy="2161653"/>
            <wp:effectExtent l="0" t="0" r="0" b="0"/>
            <wp:docPr id="35" name="图片 5" descr="detection complexit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etection complexityV2"/>
                    <pic:cNvPicPr>
                      <a:picLocks noChangeAspect="1"/>
                    </pic:cNvPicPr>
                  </pic:nvPicPr>
                  <pic:blipFill>
                    <a:blip r:embed="rId28"/>
                    <a:stretch>
                      <a:fillRect/>
                    </a:stretch>
                  </pic:blipFill>
                  <pic:spPr>
                    <a:xfrm>
                      <a:off x="0" y="0"/>
                      <a:ext cx="4363149" cy="2178122"/>
                    </a:xfrm>
                    <a:prstGeom prst="rect">
                      <a:avLst/>
                    </a:prstGeom>
                  </pic:spPr>
                </pic:pic>
              </a:graphicData>
            </a:graphic>
          </wp:inline>
        </w:drawing>
      </w:r>
    </w:p>
    <w:p w14:paraId="2C817C48" w14:textId="77777777" w:rsidR="00D51800" w:rsidRDefault="00D51800" w:rsidP="00633FEF">
      <w:pPr>
        <w:keepNext/>
        <w:spacing w:after="0"/>
        <w:ind w:leftChars="200" w:left="400"/>
        <w:jc w:val="center"/>
      </w:pPr>
      <w:bookmarkStart w:id="8" w:name="_Ref86916643"/>
    </w:p>
    <w:p w14:paraId="5170517B" w14:textId="740E9F5F" w:rsidR="00633FEF" w:rsidRDefault="00633FEF" w:rsidP="00633FEF">
      <w:pPr>
        <w:keepNext/>
        <w:spacing w:after="0"/>
        <w:ind w:leftChars="200" w:left="400"/>
        <w:jc w:val="center"/>
        <w:rPr>
          <w:rFonts w:eastAsia="SimSun"/>
          <w:bCs/>
          <w:kern w:val="2"/>
        </w:rPr>
      </w:pPr>
      <w:r>
        <w:t xml:space="preserve">Figure </w:t>
      </w:r>
      <w:r>
        <w:fldChar w:fldCharType="begin"/>
      </w:r>
      <w:r>
        <w:instrText xml:space="preserve"> SEQ Figure \* ARABIC </w:instrText>
      </w:r>
      <w:r>
        <w:fldChar w:fldCharType="separate"/>
      </w:r>
      <w:r>
        <w:t>1</w:t>
      </w:r>
      <w:r>
        <w:fldChar w:fldCharType="end"/>
      </w:r>
      <w:bookmarkEnd w:id="8"/>
      <w:r>
        <w:t xml:space="preserve"> </w:t>
      </w:r>
      <w:r>
        <w:rPr>
          <w:rFonts w:eastAsia="SimSun"/>
          <w:bCs/>
          <w:kern w:val="2"/>
        </w:rPr>
        <w:t>Detection complexity for option 1 and option 2 (ZTE R1-2111662)</w:t>
      </w:r>
    </w:p>
    <w:p w14:paraId="5CF2C6AE" w14:textId="77777777" w:rsidR="00633FEF" w:rsidRDefault="00633FEF" w:rsidP="00633FEF">
      <w:pPr>
        <w:keepNext/>
        <w:spacing w:after="0"/>
        <w:ind w:leftChars="200" w:left="400"/>
        <w:jc w:val="center"/>
      </w:pPr>
      <w:r>
        <w:rPr>
          <w:rFonts w:eastAsia="SimSun"/>
          <w:bCs/>
          <w:noProof/>
          <w:kern w:val="2"/>
          <w:lang w:eastAsia="zh-CN"/>
        </w:rPr>
        <w:drawing>
          <wp:inline distT="0" distB="0" distL="0" distR="0" wp14:anchorId="1D7135A7" wp14:editId="693189D4">
            <wp:extent cx="3022080" cy="2268631"/>
            <wp:effectExtent l="0" t="0" r="6985" b="0"/>
            <wp:docPr id="36" name="图片 1" descr="C:\Users\10184108.ZTE\AppData\Local\Microsoft\Windows\INetCache\Content.Word\MMSEdetectionrateForsfo0and1and10and50ppmV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0184108.ZTE\AppData\Local\Microsoft\Windows\INetCache\Content.Word\MMSEdetectionrateForsfo0and1and10and50ppmV8.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31019" cy="2275341"/>
                    </a:xfrm>
                    <a:prstGeom prst="rect">
                      <a:avLst/>
                    </a:prstGeom>
                    <a:noFill/>
                    <a:ln>
                      <a:noFill/>
                    </a:ln>
                  </pic:spPr>
                </pic:pic>
              </a:graphicData>
            </a:graphic>
          </wp:inline>
        </w:drawing>
      </w:r>
    </w:p>
    <w:p w14:paraId="578C4100" w14:textId="77777777" w:rsidR="00633FEF" w:rsidRDefault="00633FEF" w:rsidP="00BF5577">
      <w:pPr>
        <w:spacing w:after="0"/>
        <w:rPr>
          <w:rFonts w:eastAsia="MS Gothic"/>
          <w:kern w:val="28"/>
          <w:lang w:val="en-US" w:eastAsia="ja-JP"/>
        </w:rPr>
      </w:pPr>
    </w:p>
    <w:p w14:paraId="68C337ED" w14:textId="77777777" w:rsidR="00633FEF" w:rsidRDefault="00633FEF" w:rsidP="00BF5577">
      <w:pPr>
        <w:spacing w:after="0"/>
        <w:rPr>
          <w:rFonts w:eastAsia="MS Gothic"/>
          <w:kern w:val="28"/>
          <w:lang w:val="en-US" w:eastAsia="ja-JP"/>
        </w:rPr>
      </w:pPr>
    </w:p>
    <w:p w14:paraId="30E8E744" w14:textId="6843C138" w:rsidR="00BF5577" w:rsidRDefault="00260621" w:rsidP="00BF5577">
      <w:pPr>
        <w:spacing w:after="0"/>
        <w:rPr>
          <w:rFonts w:eastAsia="MS Gothic"/>
          <w:kern w:val="28"/>
          <w:lang w:val="en-US" w:eastAsia="ja-JP"/>
        </w:rPr>
      </w:pPr>
      <w:r>
        <w:rPr>
          <w:rFonts w:eastAsia="MS Gothic"/>
          <w:kern w:val="28"/>
          <w:lang w:val="en-US" w:eastAsia="ja-JP"/>
        </w:rPr>
        <w:t>Ericsson comented that w</w:t>
      </w:r>
      <w:r w:rsidR="00BF5577" w:rsidRPr="00BF5577">
        <w:rPr>
          <w:rFonts w:eastAsia="MS Gothic"/>
          <w:kern w:val="28"/>
          <w:lang w:val="en-US" w:eastAsia="ja-JP"/>
        </w:rPr>
        <w:t xml:space="preserve">ith </w:t>
      </w:r>
      <w:r w:rsidR="00BF5577">
        <w:rPr>
          <w:rFonts w:eastAsia="MS Gothic"/>
          <w:kern w:val="28"/>
          <w:lang w:val="en-US" w:eastAsia="ja-JP"/>
        </w:rPr>
        <w:t xml:space="preserve">part-of ARFCN </w:t>
      </w:r>
      <w:r w:rsidR="00BF5577" w:rsidRPr="00BF5577">
        <w:rPr>
          <w:rFonts w:eastAsia="MS Gothic"/>
          <w:kern w:val="28"/>
          <w:lang w:val="en-US" w:eastAsia="ja-JP"/>
        </w:rPr>
        <w:t>solution, there is an implicit assumption that the UE successfully acquires the MIB. However, the UE may not be aware of the amount of frequency uncertainty prior to reading MIB. As a result, it may need to test multiple hypotheses to acquire (N)PBCH and MIB.</w:t>
      </w:r>
      <w:r w:rsidR="00BF5577">
        <w:rPr>
          <w:rFonts w:eastAsia="MS Gothic"/>
          <w:kern w:val="28"/>
          <w:lang w:val="en-US" w:eastAsia="ja-JP"/>
        </w:rPr>
        <w:t xml:space="preserve"> </w:t>
      </w:r>
      <w:r w:rsidR="00BF5577" w:rsidRPr="00BF5577">
        <w:rPr>
          <w:rFonts w:eastAsia="MS Gothic"/>
          <w:kern w:val="28"/>
          <w:lang w:val="en-US" w:eastAsia="ja-JP"/>
        </w:rPr>
        <w:t>RAN1 to compare the pros and cons of increasing the channel raster step size and introducing ARFCN-indication-in-MIB.</w:t>
      </w:r>
    </w:p>
    <w:p w14:paraId="16AF0192" w14:textId="77777777" w:rsidR="00260621" w:rsidRDefault="00260621" w:rsidP="00BF5577">
      <w:pPr>
        <w:spacing w:after="0"/>
        <w:rPr>
          <w:rFonts w:eastAsia="MS Gothic"/>
          <w:kern w:val="28"/>
          <w:lang w:val="en-US" w:eastAsia="ja-JP"/>
        </w:rPr>
      </w:pPr>
    </w:p>
    <w:p w14:paraId="2F9E418C" w14:textId="420B45FA" w:rsidR="00DD2075" w:rsidRDefault="002669D2" w:rsidP="00260621">
      <w:pPr>
        <w:spacing w:after="0"/>
        <w:rPr>
          <w:rFonts w:eastAsia="MS Gothic"/>
          <w:kern w:val="28"/>
          <w:lang w:val="en-US" w:eastAsia="ja-JP"/>
        </w:rPr>
      </w:pPr>
      <w:r>
        <w:rPr>
          <w:rFonts w:eastAsia="MS Gothic"/>
          <w:kern w:val="28"/>
          <w:lang w:val="en-US" w:eastAsia="ja-JP"/>
        </w:rPr>
        <w:t>Qualcomm observed t</w:t>
      </w:r>
      <w:r w:rsidR="00260621" w:rsidRPr="00260621">
        <w:rPr>
          <w:rFonts w:eastAsia="MS Gothic"/>
          <w:kern w:val="28"/>
          <w:lang w:val="en-US" w:eastAsia="ja-JP"/>
        </w:rPr>
        <w:t xml:space="preserve">he MIB in NB-IoT already indicates a channel raster offset to aid the UE accurately determining the frequency of the Ncell. </w:t>
      </w:r>
      <w:r w:rsidR="00260621">
        <w:rPr>
          <w:rFonts w:eastAsia="MS Gothic"/>
          <w:kern w:val="28"/>
          <w:lang w:val="en-US" w:eastAsia="ja-JP"/>
        </w:rPr>
        <w:t>Proposed to i</w:t>
      </w:r>
      <w:r w:rsidR="00260621" w:rsidRPr="00260621">
        <w:rPr>
          <w:rFonts w:eastAsia="MS Gothic"/>
          <w:kern w:val="28"/>
          <w:lang w:val="en-US" w:eastAsia="ja-JP"/>
        </w:rPr>
        <w:t>ndicate two LSBs of the ARFCN in the MIB for NB-IoT over NTN.</w:t>
      </w:r>
      <w:r w:rsidR="00260621">
        <w:rPr>
          <w:rFonts w:eastAsia="MS Gothic"/>
          <w:kern w:val="28"/>
          <w:lang w:val="en-US" w:eastAsia="ja-JP"/>
        </w:rPr>
        <w:t xml:space="preserve"> </w:t>
      </w:r>
      <w:r w:rsidR="00260621" w:rsidRPr="00260621">
        <w:rPr>
          <w:rFonts w:eastAsia="MS Gothic"/>
          <w:kern w:val="28"/>
          <w:lang w:val="en-US" w:eastAsia="ja-JP"/>
        </w:rPr>
        <w:t>The NB-MIB currently has 9 spare bits, facilitating this indication seamlessly.</w:t>
      </w:r>
    </w:p>
    <w:p w14:paraId="5057F6FD" w14:textId="77777777" w:rsidR="00DD2075" w:rsidRDefault="00DD2075" w:rsidP="00260621">
      <w:pPr>
        <w:spacing w:after="0"/>
        <w:rPr>
          <w:rFonts w:eastAsia="MS Gothic"/>
          <w:kern w:val="28"/>
          <w:lang w:val="en-US" w:eastAsia="ja-JP"/>
        </w:rPr>
      </w:pPr>
    </w:p>
    <w:p w14:paraId="6D2AD328" w14:textId="77777777" w:rsidR="00BF5577" w:rsidRDefault="00BF5577" w:rsidP="00BF5577">
      <w:pPr>
        <w:spacing w:after="0"/>
        <w:rPr>
          <w:rFonts w:eastAsia="MS Gothic"/>
          <w:kern w:val="28"/>
          <w:lang w:val="en-US" w:eastAsia="ja-JP"/>
        </w:rPr>
      </w:pPr>
    </w:p>
    <w:p w14:paraId="6BD91930" w14:textId="0B412848" w:rsidR="00BF5577" w:rsidRPr="00BF5577" w:rsidRDefault="00BF5577" w:rsidP="00BF5577">
      <w:pPr>
        <w:spacing w:after="0"/>
        <w:rPr>
          <w:rFonts w:eastAsia="MS Gothic"/>
          <w:kern w:val="28"/>
          <w:u w:val="single"/>
          <w:lang w:val="en-US" w:eastAsia="ja-JP"/>
        </w:rPr>
      </w:pPr>
      <w:r w:rsidRPr="00BF5577">
        <w:rPr>
          <w:rFonts w:eastAsia="MS Gothic"/>
          <w:kern w:val="28"/>
          <w:u w:val="single"/>
          <w:lang w:val="en-US" w:eastAsia="ja-JP"/>
        </w:rPr>
        <w:t>DL frequency pre-compensation on service link:</w:t>
      </w:r>
    </w:p>
    <w:p w14:paraId="71F66CD0" w14:textId="77777777" w:rsidR="00BF5577" w:rsidRDefault="00BF5577" w:rsidP="00BF5577">
      <w:pPr>
        <w:spacing w:after="0"/>
        <w:rPr>
          <w:rFonts w:eastAsia="MS Gothic"/>
          <w:kern w:val="28"/>
          <w:lang w:val="en-US" w:eastAsia="ja-JP"/>
        </w:rPr>
      </w:pPr>
    </w:p>
    <w:p w14:paraId="40E2A6CF" w14:textId="2A559561" w:rsidR="00BF5577" w:rsidRDefault="00BF5577" w:rsidP="00BF5577">
      <w:pPr>
        <w:spacing w:after="0"/>
        <w:rPr>
          <w:rFonts w:eastAsia="MS Gothic"/>
          <w:kern w:val="28"/>
          <w:lang w:val="en-US" w:eastAsia="ja-JP"/>
        </w:rPr>
      </w:pPr>
      <w:r>
        <w:rPr>
          <w:rFonts w:eastAsia="MS Gothic"/>
          <w:kern w:val="28"/>
          <w:lang w:val="en-US" w:eastAsia="ja-JP"/>
        </w:rPr>
        <w:t>Huawei proposed to s</w:t>
      </w:r>
      <w:r w:rsidRPr="00BF5577">
        <w:rPr>
          <w:rFonts w:eastAsia="MS Gothic"/>
          <w:kern w:val="28"/>
          <w:lang w:val="en-US" w:eastAsia="ja-JP"/>
        </w:rPr>
        <w:t>upport DL frequency pre-compensation in IoT NTN and use 12-bit to indicate the value of DL frequency pre-compensation with range [0,…, 4095] and granularity of 0.01ppm.</w:t>
      </w:r>
    </w:p>
    <w:p w14:paraId="200D4E1D" w14:textId="77777777" w:rsidR="00BF5577" w:rsidRDefault="00BF5577" w:rsidP="005E558D">
      <w:pPr>
        <w:spacing w:after="0"/>
        <w:rPr>
          <w:rFonts w:eastAsia="MS Gothic"/>
          <w:kern w:val="28"/>
          <w:lang w:val="en-US" w:eastAsia="ja-JP"/>
        </w:rPr>
      </w:pPr>
    </w:p>
    <w:p w14:paraId="397A77E4" w14:textId="045D6090" w:rsidR="00BF5577" w:rsidRDefault="00260621" w:rsidP="005E558D">
      <w:pPr>
        <w:spacing w:after="0"/>
        <w:rPr>
          <w:rFonts w:eastAsia="MS Gothic"/>
          <w:kern w:val="28"/>
          <w:lang w:val="en-US" w:eastAsia="ja-JP"/>
        </w:rPr>
      </w:pPr>
      <w:r>
        <w:rPr>
          <w:rFonts w:eastAsia="MS Gothic"/>
          <w:kern w:val="28"/>
          <w:lang w:val="en-US" w:eastAsia="ja-JP"/>
        </w:rPr>
        <w:t>Intel proposed i</w:t>
      </w:r>
      <w:r w:rsidRPr="00260621">
        <w:rPr>
          <w:rFonts w:eastAsia="MS Gothic"/>
          <w:kern w:val="28"/>
          <w:lang w:val="en-US" w:eastAsia="ja-JP"/>
        </w:rPr>
        <w:t>ndication of Common Doppler pre-compensation should follow design agreed for NR NTN</w:t>
      </w:r>
    </w:p>
    <w:p w14:paraId="2A563900" w14:textId="77777777" w:rsidR="00BF5577" w:rsidRDefault="00BF5577" w:rsidP="005E558D">
      <w:pPr>
        <w:spacing w:after="0"/>
        <w:rPr>
          <w:rFonts w:eastAsia="MS Gothic"/>
          <w:kern w:val="28"/>
          <w:lang w:val="en-US" w:eastAsia="ja-JP"/>
        </w:rPr>
      </w:pPr>
    </w:p>
    <w:p w14:paraId="68137313" w14:textId="77777777" w:rsidR="00EF06D5" w:rsidRDefault="00EF06D5" w:rsidP="005E558D">
      <w:pPr>
        <w:spacing w:after="0"/>
        <w:rPr>
          <w:rFonts w:eastAsia="MS Gothic"/>
          <w:kern w:val="28"/>
          <w:lang w:val="en-US" w:eastAsia="ja-JP"/>
        </w:rPr>
      </w:pPr>
    </w:p>
    <w:p w14:paraId="2A139DA2" w14:textId="018D7981" w:rsidR="00D51800" w:rsidRPr="00413D36" w:rsidRDefault="00EF06D5" w:rsidP="00D51800">
      <w:pPr>
        <w:spacing w:after="0"/>
        <w:rPr>
          <w:rFonts w:eastAsia="MS Gothic"/>
          <w:i/>
          <w:kern w:val="28"/>
          <w:lang w:val="en-US" w:eastAsia="ja-JP"/>
        </w:rPr>
      </w:pPr>
      <w:r w:rsidRPr="00CA2BB4">
        <w:rPr>
          <w:rFonts w:eastAsia="MS Gothic"/>
          <w:b/>
          <w:i/>
          <w:kern w:val="28"/>
          <w:highlight w:val="yellow"/>
          <w:lang w:val="en-US" w:eastAsia="ja-JP"/>
        </w:rPr>
        <w:t>Moderator view</w:t>
      </w:r>
      <w:r w:rsidRPr="00CA2BB4">
        <w:rPr>
          <w:rFonts w:eastAsia="MS Gothic"/>
          <w:b/>
          <w:i/>
          <w:kern w:val="28"/>
          <w:lang w:val="en-US" w:eastAsia="ja-JP"/>
        </w:rPr>
        <w:t xml:space="preserve">: </w:t>
      </w:r>
      <w:r w:rsidR="00896970" w:rsidRPr="00413D36">
        <w:rPr>
          <w:rFonts w:eastAsia="MS Gothic"/>
          <w:i/>
          <w:kern w:val="28"/>
          <w:lang w:val="en-US" w:eastAsia="ja-JP"/>
        </w:rPr>
        <w:t>The two solutions with channel raster and Part-of ARFCN indication on MIB are serious contenders with pros and cons. These solutions were extensively discussed during the Rel-17 IoT NTN Study Item and Rel-17 IoT NTN Work Item. RAN1 can discuss further and select one solution in this RAN1#107-e. Satellite companies input is needed to ensure the right solution is selected for RAN4 specification.</w:t>
      </w:r>
      <w:r w:rsidR="00D51800" w:rsidRPr="00413D36">
        <w:rPr>
          <w:rFonts w:eastAsia="MS Gothic"/>
          <w:i/>
          <w:kern w:val="28"/>
          <w:lang w:val="en-US" w:eastAsia="ja-JP"/>
        </w:rPr>
        <w:t xml:space="preserve"> Based on offline discussions with companies</w:t>
      </w:r>
    </w:p>
    <w:p w14:paraId="72FE8AD0" w14:textId="4BD9A560" w:rsidR="00D51800" w:rsidRPr="00413D36" w:rsidRDefault="0030484F"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P</w:t>
      </w:r>
      <w:r w:rsidR="00D51800" w:rsidRPr="00413D36">
        <w:rPr>
          <w:rFonts w:eastAsia="MS Gothic"/>
          <w:i/>
          <w:kern w:val="28"/>
          <w:lang w:val="en-US" w:eastAsia="ja-JP"/>
        </w:rPr>
        <w:t xml:space="preserve">art-of ARFCN indication on MIB </w:t>
      </w:r>
      <w:r w:rsidRPr="00413D36">
        <w:rPr>
          <w:rFonts w:eastAsia="MS Gothic"/>
          <w:i/>
          <w:kern w:val="28"/>
          <w:lang w:val="en-US" w:eastAsia="ja-JP"/>
        </w:rPr>
        <w:t xml:space="preserve">allows </w:t>
      </w:r>
      <w:r w:rsidR="00D51800" w:rsidRPr="00413D36">
        <w:rPr>
          <w:rFonts w:eastAsia="MS Gothic"/>
          <w:i/>
          <w:kern w:val="28"/>
          <w:lang w:val="en-US" w:eastAsia="ja-JP"/>
        </w:rPr>
        <w:t xml:space="preserve">UE </w:t>
      </w:r>
      <w:r w:rsidRPr="00413D36">
        <w:rPr>
          <w:rFonts w:eastAsia="MS Gothic"/>
          <w:i/>
          <w:kern w:val="28"/>
          <w:lang w:val="en-US" w:eastAsia="ja-JP"/>
        </w:rPr>
        <w:t>to</w:t>
      </w:r>
      <w:r w:rsidR="00D51800" w:rsidRPr="00413D36">
        <w:rPr>
          <w:rFonts w:eastAsia="MS Gothic"/>
          <w:i/>
          <w:kern w:val="28"/>
          <w:lang w:val="en-US" w:eastAsia="ja-JP"/>
        </w:rPr>
        <w:t xml:space="preserve"> know early if </w:t>
      </w:r>
      <w:r w:rsidR="00F52783" w:rsidRPr="00413D36">
        <w:rPr>
          <w:rFonts w:eastAsia="MS Gothic"/>
          <w:i/>
          <w:kern w:val="28"/>
          <w:lang w:val="en-US" w:eastAsia="ja-JP"/>
        </w:rPr>
        <w:t xml:space="preserve">on </w:t>
      </w:r>
      <w:r w:rsidR="00D51800" w:rsidRPr="00413D36">
        <w:rPr>
          <w:rFonts w:eastAsia="MS Gothic"/>
          <w:i/>
          <w:kern w:val="28"/>
          <w:lang w:val="en-US" w:eastAsia="ja-JP"/>
        </w:rPr>
        <w:t>wrong raster in better SNR conditions and re-use legacy 100 kHz channel raster for easier cell deployment, small spectrum chunk deployment</w:t>
      </w:r>
      <w:r w:rsidR="00F52783" w:rsidRPr="00413D36">
        <w:rPr>
          <w:rFonts w:eastAsia="MS Gothic"/>
          <w:i/>
          <w:kern w:val="28"/>
          <w:lang w:val="en-US" w:eastAsia="ja-JP"/>
        </w:rPr>
        <w:t>.</w:t>
      </w:r>
    </w:p>
    <w:p w14:paraId="747CFE0D" w14:textId="5B74DF45" w:rsidR="00D51800" w:rsidRPr="00413D36" w:rsidRDefault="00D51800" w:rsidP="006318B1">
      <w:pPr>
        <w:pStyle w:val="ListParagraph"/>
        <w:numPr>
          <w:ilvl w:val="0"/>
          <w:numId w:val="60"/>
        </w:numPr>
        <w:spacing w:after="0"/>
        <w:rPr>
          <w:rFonts w:eastAsia="MS Gothic"/>
          <w:i/>
          <w:kern w:val="28"/>
          <w:lang w:val="en-US" w:eastAsia="ja-JP"/>
        </w:rPr>
      </w:pPr>
      <w:r w:rsidRPr="00413D36">
        <w:rPr>
          <w:rFonts w:eastAsia="MS Gothic"/>
          <w:i/>
          <w:kern w:val="28"/>
          <w:lang w:val="en-US" w:eastAsia="ja-JP"/>
        </w:rPr>
        <w:t xml:space="preserve">Channel raster </w:t>
      </w:r>
      <w:r w:rsidR="00F52783" w:rsidRPr="00413D36">
        <w:rPr>
          <w:rFonts w:eastAsia="MS Gothic"/>
          <w:i/>
          <w:kern w:val="28"/>
          <w:lang w:val="en-US" w:eastAsia="ja-JP"/>
        </w:rPr>
        <w:t xml:space="preserve">allows simpler </w:t>
      </w:r>
      <w:r w:rsidRPr="00413D36">
        <w:rPr>
          <w:rFonts w:eastAsia="MS Gothic"/>
          <w:i/>
          <w:kern w:val="28"/>
          <w:lang w:val="en-US" w:eastAsia="ja-JP"/>
        </w:rPr>
        <w:t>device</w:t>
      </w:r>
      <w:r w:rsidR="00F52783" w:rsidRPr="00413D36">
        <w:rPr>
          <w:rFonts w:eastAsia="MS Gothic"/>
          <w:i/>
          <w:kern w:val="28"/>
          <w:lang w:val="en-US" w:eastAsia="ja-JP"/>
        </w:rPr>
        <w:t xml:space="preserve"> implementation, b</w:t>
      </w:r>
      <w:r w:rsidRPr="00413D36">
        <w:rPr>
          <w:rFonts w:eastAsia="MS Gothic"/>
          <w:i/>
          <w:kern w:val="28"/>
          <w:lang w:val="en-US" w:eastAsia="ja-JP"/>
        </w:rPr>
        <w:t xml:space="preserve">ut  has cell deployment limitation, small spectrum chunk allocation concern, require specify one raster &gt; 100 kHz specified for  GEO/MEO/LEO only per  satellite band. </w:t>
      </w:r>
    </w:p>
    <w:p w14:paraId="41FE41B6" w14:textId="77777777" w:rsidR="00D51800" w:rsidRPr="00413D36" w:rsidRDefault="00D51800" w:rsidP="00D51800">
      <w:pPr>
        <w:spacing w:after="0"/>
        <w:rPr>
          <w:rFonts w:eastAsia="MS Gothic"/>
          <w:i/>
          <w:kern w:val="28"/>
          <w:lang w:val="en-US" w:eastAsia="ja-JP"/>
        </w:rPr>
      </w:pPr>
    </w:p>
    <w:p w14:paraId="462B6365" w14:textId="3DD91816" w:rsidR="00D51800" w:rsidRPr="00413D36" w:rsidRDefault="0030484F" w:rsidP="00D51800">
      <w:pPr>
        <w:spacing w:after="0"/>
        <w:rPr>
          <w:rFonts w:eastAsia="MS Gothic"/>
          <w:i/>
          <w:kern w:val="28"/>
          <w:lang w:val="en-US" w:eastAsia="ja-JP"/>
        </w:rPr>
      </w:pPr>
      <w:r w:rsidRPr="00413D36">
        <w:rPr>
          <w:rFonts w:eastAsia="MS Gothic"/>
          <w:i/>
          <w:kern w:val="28"/>
          <w:lang w:val="en-US" w:eastAsia="ja-JP"/>
        </w:rPr>
        <w:t xml:space="preserve">Part-of ARFCN indication on MIB has advantage over </w:t>
      </w:r>
      <w:r w:rsidR="00F52783" w:rsidRPr="00413D36">
        <w:rPr>
          <w:rFonts w:eastAsia="MS Gothic"/>
          <w:i/>
          <w:kern w:val="28"/>
          <w:lang w:val="en-US" w:eastAsia="ja-JP"/>
        </w:rPr>
        <w:t>no</w:t>
      </w:r>
      <w:r w:rsidRPr="00413D36">
        <w:rPr>
          <w:rFonts w:eastAsia="MS Gothic"/>
          <w:i/>
          <w:kern w:val="28"/>
          <w:lang w:val="en-US" w:eastAsia="ja-JP"/>
        </w:rPr>
        <w:t xml:space="preserve"> DL synchronization enhancements a</w:t>
      </w:r>
      <w:r w:rsidR="00D51800" w:rsidRPr="00413D36">
        <w:rPr>
          <w:rFonts w:eastAsia="MS Gothic"/>
          <w:i/>
          <w:kern w:val="28"/>
          <w:lang w:val="en-US" w:eastAsia="ja-JP"/>
        </w:rPr>
        <w:t>t good / medium SNR</w:t>
      </w:r>
      <w:r w:rsidRPr="00413D36">
        <w:rPr>
          <w:rFonts w:eastAsia="MS Gothic"/>
          <w:i/>
          <w:kern w:val="28"/>
          <w:lang w:val="en-US" w:eastAsia="ja-JP"/>
        </w:rPr>
        <w:t xml:space="preserve">. For example </w:t>
      </w:r>
      <w:r w:rsidR="00D51800" w:rsidRPr="00413D36">
        <w:rPr>
          <w:rFonts w:eastAsia="MS Gothic"/>
          <w:i/>
          <w:kern w:val="28"/>
          <w:lang w:val="en-US" w:eastAsia="ja-JP"/>
        </w:rPr>
        <w:t xml:space="preserve"> with </w:t>
      </w:r>
      <w:r w:rsidR="00F52783" w:rsidRPr="00413D36">
        <w:rPr>
          <w:rFonts w:eastAsia="MS Gothic"/>
          <w:i/>
          <w:kern w:val="28"/>
          <w:lang w:val="en-US" w:eastAsia="ja-JP"/>
        </w:rPr>
        <w:t xml:space="preserve">smaller </w:t>
      </w:r>
      <w:r w:rsidR="00D51800" w:rsidRPr="00413D36">
        <w:rPr>
          <w:rFonts w:eastAsia="MS Gothic"/>
          <w:i/>
          <w:kern w:val="28"/>
          <w:lang w:val="en-US" w:eastAsia="ja-JP"/>
        </w:rPr>
        <w:t xml:space="preserve">NPBCH window,  UE on wrong raster may still decode the MIB / pass CRC check </w:t>
      </w:r>
      <w:r w:rsidR="00F52783" w:rsidRPr="00413D36">
        <w:rPr>
          <w:rFonts w:eastAsia="MS Gothic"/>
          <w:i/>
          <w:kern w:val="28"/>
          <w:lang w:val="en-US" w:eastAsia="ja-JP"/>
        </w:rPr>
        <w:t>if</w:t>
      </w:r>
      <w:r w:rsidR="00D51800" w:rsidRPr="00413D36">
        <w:rPr>
          <w:rFonts w:eastAsia="MS Gothic"/>
          <w:i/>
          <w:kern w:val="28"/>
          <w:lang w:val="en-US" w:eastAsia="ja-JP"/>
        </w:rPr>
        <w:t xml:space="preserve"> timing drift to SFO </w:t>
      </w:r>
      <w:r w:rsidR="001E5770" w:rsidRPr="00413D36">
        <w:rPr>
          <w:rFonts w:eastAsia="MS Gothic"/>
          <w:i/>
          <w:kern w:val="28"/>
          <w:lang w:val="en-US" w:eastAsia="ja-JP"/>
        </w:rPr>
        <w:t xml:space="preserve">is relatively </w:t>
      </w:r>
      <w:r w:rsidR="00F52783" w:rsidRPr="00413D36">
        <w:rPr>
          <w:rFonts w:eastAsia="MS Gothic"/>
          <w:i/>
          <w:kern w:val="28"/>
          <w:lang w:val="en-US" w:eastAsia="ja-JP"/>
        </w:rPr>
        <w:t>small</w:t>
      </w:r>
      <w:r w:rsidR="001E5770" w:rsidRPr="00413D36">
        <w:rPr>
          <w:rFonts w:eastAsia="MS Gothic"/>
          <w:i/>
          <w:kern w:val="28"/>
          <w:lang w:val="en-US" w:eastAsia="ja-JP"/>
        </w:rPr>
        <w:t xml:space="preserve"> compare to larger NPBCH window of 640 ms.  </w:t>
      </w:r>
      <w:r w:rsidR="00D51800" w:rsidRPr="00413D36">
        <w:rPr>
          <w:rFonts w:eastAsia="MS Gothic"/>
          <w:i/>
          <w:kern w:val="28"/>
          <w:lang w:val="en-US" w:eastAsia="ja-JP"/>
        </w:rPr>
        <w:t>UE can use 2 LSBs to know correct raster / ARFCN,  and determine sampling rate without SFO issue. Without 2 LSBs, the U</w:t>
      </w:r>
      <w:r w:rsidRPr="00413D36">
        <w:rPr>
          <w:rFonts w:eastAsia="MS Gothic"/>
          <w:i/>
          <w:kern w:val="28"/>
          <w:lang w:val="en-US" w:eastAsia="ja-JP"/>
        </w:rPr>
        <w:t>E cannot know it is on wrong rast</w:t>
      </w:r>
      <w:r w:rsidR="00D51800" w:rsidRPr="00413D36">
        <w:rPr>
          <w:rFonts w:eastAsia="MS Gothic"/>
          <w:i/>
          <w:kern w:val="28"/>
          <w:lang w:val="en-US" w:eastAsia="ja-JP"/>
        </w:rPr>
        <w:t xml:space="preserve">er and the timing drift </w:t>
      </w:r>
      <w:r w:rsidRPr="00413D36">
        <w:rPr>
          <w:rFonts w:eastAsia="MS Gothic"/>
          <w:i/>
          <w:kern w:val="28"/>
          <w:lang w:val="en-US" w:eastAsia="ja-JP"/>
        </w:rPr>
        <w:t xml:space="preserve">due to SFO will increase in time until UE loses DL synchronization. At low SNR, the Part-of ARFCN indication on MIB </w:t>
      </w:r>
      <w:r w:rsidR="001E5770" w:rsidRPr="00413D36">
        <w:rPr>
          <w:rFonts w:eastAsia="MS Gothic"/>
          <w:i/>
          <w:kern w:val="28"/>
          <w:lang w:val="en-US" w:eastAsia="ja-JP"/>
        </w:rPr>
        <w:t xml:space="preserve">cannot help compare to no indication </w:t>
      </w:r>
      <w:r w:rsidRPr="00413D36">
        <w:rPr>
          <w:rFonts w:eastAsia="MS Gothic"/>
          <w:i/>
          <w:kern w:val="28"/>
          <w:lang w:val="en-US" w:eastAsia="ja-JP"/>
        </w:rPr>
        <w:t xml:space="preserve">as UE will need to update raster anyway if it cannot read the MIB.   </w:t>
      </w:r>
    </w:p>
    <w:p w14:paraId="5F2A3D47" w14:textId="77777777" w:rsidR="00C00B96" w:rsidRPr="00413D36" w:rsidRDefault="00C00B96" w:rsidP="00D51800">
      <w:pPr>
        <w:spacing w:after="0"/>
        <w:rPr>
          <w:rFonts w:eastAsia="MS Gothic"/>
          <w:i/>
          <w:kern w:val="28"/>
          <w:lang w:val="en-US" w:eastAsia="ja-JP"/>
        </w:rPr>
      </w:pPr>
    </w:p>
    <w:p w14:paraId="2EC59A34" w14:textId="610824C4" w:rsidR="00C00B96" w:rsidRPr="00413D36" w:rsidRDefault="00C00B96" w:rsidP="00D51800">
      <w:pPr>
        <w:spacing w:after="0"/>
        <w:rPr>
          <w:rFonts w:eastAsia="MS Gothic"/>
          <w:i/>
          <w:kern w:val="28"/>
          <w:lang w:val="en-US" w:eastAsia="ja-JP"/>
        </w:rPr>
      </w:pPr>
      <w:r w:rsidRPr="00413D36">
        <w:rPr>
          <w:rFonts w:eastAsia="MS Gothic"/>
          <w:i/>
          <w:kern w:val="28"/>
          <w:lang w:val="en-US" w:eastAsia="ja-JP"/>
        </w:rPr>
        <w:t xml:space="preserve">It is needed to discuss whether the new channel raster or (Part-of) ARFCN indication on MIB are useful optimizations </w:t>
      </w:r>
      <w:r w:rsidR="0005368F" w:rsidRPr="00413D36">
        <w:rPr>
          <w:rFonts w:eastAsia="MS Gothic"/>
          <w:i/>
          <w:kern w:val="28"/>
          <w:lang w:val="en-US" w:eastAsia="ja-JP"/>
        </w:rPr>
        <w:t>but</w:t>
      </w:r>
      <w:r w:rsidRPr="00413D36">
        <w:rPr>
          <w:rFonts w:eastAsia="MS Gothic"/>
          <w:i/>
          <w:kern w:val="28"/>
          <w:lang w:val="en-US" w:eastAsia="ja-JP"/>
        </w:rPr>
        <w:t xml:space="preserve"> not specified in Rel-17 if there cannot be consensus on selecting a single solution. If there is no enhancements, </w:t>
      </w:r>
      <w:r w:rsidR="00E1284D" w:rsidRPr="00413D36">
        <w:rPr>
          <w:rFonts w:eastAsia="MS Gothic"/>
          <w:i/>
          <w:kern w:val="28"/>
          <w:lang w:val="en-US" w:eastAsia="ja-JP"/>
        </w:rPr>
        <w:t>if the UE is on the wrong raster the DL link will break when UE loses its DL timing sunchronization because of SFO. T</w:t>
      </w:r>
      <w:r w:rsidRPr="00413D36">
        <w:rPr>
          <w:rFonts w:eastAsia="MS Gothic"/>
          <w:i/>
          <w:kern w:val="28"/>
          <w:lang w:val="en-US" w:eastAsia="ja-JP"/>
        </w:rPr>
        <w:t>he UE will need to update raster and attempt to synchronize and pass the MI</w:t>
      </w:r>
      <w:r w:rsidR="00F52783" w:rsidRPr="00413D36">
        <w:rPr>
          <w:rFonts w:eastAsia="MS Gothic"/>
          <w:i/>
          <w:kern w:val="28"/>
          <w:lang w:val="en-US" w:eastAsia="ja-JP"/>
        </w:rPr>
        <w:t>B</w:t>
      </w:r>
      <w:r w:rsidRPr="00413D36">
        <w:rPr>
          <w:rFonts w:eastAsia="MS Gothic"/>
          <w:i/>
          <w:kern w:val="28"/>
          <w:lang w:val="en-US" w:eastAsia="ja-JP"/>
        </w:rPr>
        <w:t xml:space="preserve"> CRC check, then receive the NTN SIB with ephemeris. It can then </w:t>
      </w:r>
      <w:r w:rsidR="00E1284D" w:rsidRPr="00413D36">
        <w:rPr>
          <w:rFonts w:eastAsia="MS Gothic"/>
          <w:i/>
          <w:kern w:val="28"/>
          <w:lang w:val="en-US" w:eastAsia="ja-JP"/>
        </w:rPr>
        <w:t xml:space="preserve">calculate </w:t>
      </w:r>
      <w:r w:rsidRPr="00413D36">
        <w:rPr>
          <w:rFonts w:eastAsia="MS Gothic"/>
          <w:i/>
          <w:kern w:val="28"/>
          <w:lang w:val="en-US" w:eastAsia="ja-JP"/>
        </w:rPr>
        <w:t xml:space="preserve">the satellite Doppler shift and determine whether it is on the correct raster </w:t>
      </w:r>
      <w:r w:rsidR="00E1284D" w:rsidRPr="00413D36">
        <w:rPr>
          <w:rFonts w:eastAsia="MS Gothic"/>
          <w:i/>
          <w:kern w:val="28"/>
          <w:lang w:val="en-US" w:eastAsia="ja-JP"/>
        </w:rPr>
        <w:t xml:space="preserve">and </w:t>
      </w:r>
      <w:r w:rsidR="00F52783" w:rsidRPr="00413D36">
        <w:rPr>
          <w:rFonts w:eastAsia="MS Gothic"/>
          <w:i/>
          <w:kern w:val="28"/>
          <w:lang w:val="en-US" w:eastAsia="ja-JP"/>
        </w:rPr>
        <w:t>absolute ARFCN</w:t>
      </w:r>
      <w:r w:rsidR="00E1284D" w:rsidRPr="00413D36">
        <w:rPr>
          <w:rFonts w:eastAsia="MS Gothic"/>
          <w:i/>
          <w:kern w:val="28"/>
          <w:lang w:val="en-US" w:eastAsia="ja-JP"/>
        </w:rPr>
        <w:t xml:space="preserve"> to use for its sampling rate. The SFO issue due to wr</w:t>
      </w:r>
      <w:r w:rsidR="008A3EE7" w:rsidRPr="00413D36">
        <w:rPr>
          <w:rFonts w:eastAsia="MS Gothic"/>
          <w:i/>
          <w:kern w:val="28"/>
          <w:lang w:val="en-US" w:eastAsia="ja-JP"/>
        </w:rPr>
        <w:t>ong ra</w:t>
      </w:r>
      <w:r w:rsidR="00E1284D" w:rsidRPr="00413D36">
        <w:rPr>
          <w:rFonts w:eastAsia="MS Gothic"/>
          <w:i/>
          <w:kern w:val="28"/>
          <w:lang w:val="en-US" w:eastAsia="ja-JP"/>
        </w:rPr>
        <w:t>s</w:t>
      </w:r>
      <w:r w:rsidR="008A3EE7" w:rsidRPr="00413D36">
        <w:rPr>
          <w:rFonts w:eastAsia="MS Gothic"/>
          <w:i/>
          <w:kern w:val="28"/>
          <w:lang w:val="en-US" w:eastAsia="ja-JP"/>
        </w:rPr>
        <w:t>t</w:t>
      </w:r>
      <w:r w:rsidR="00E1284D" w:rsidRPr="00413D36">
        <w:rPr>
          <w:rFonts w:eastAsia="MS Gothic"/>
          <w:i/>
          <w:kern w:val="28"/>
          <w:lang w:val="en-US" w:eastAsia="ja-JP"/>
        </w:rPr>
        <w:t xml:space="preserve">er is then resolved, and the UE can proceed with initial cell access. </w:t>
      </w:r>
      <w:r w:rsidRPr="00413D36">
        <w:rPr>
          <w:rFonts w:eastAsia="MS Gothic"/>
          <w:i/>
          <w:kern w:val="28"/>
          <w:lang w:val="en-US" w:eastAsia="ja-JP"/>
        </w:rPr>
        <w:t xml:space="preserve">  </w:t>
      </w:r>
    </w:p>
    <w:p w14:paraId="13FAA21A" w14:textId="77777777" w:rsidR="00675B12" w:rsidRPr="00413D36" w:rsidRDefault="00675B12" w:rsidP="00D51800">
      <w:pPr>
        <w:spacing w:after="0"/>
        <w:rPr>
          <w:rFonts w:eastAsia="MS Gothic"/>
          <w:i/>
          <w:kern w:val="28"/>
          <w:lang w:val="en-US" w:eastAsia="ja-JP"/>
        </w:rPr>
      </w:pPr>
    </w:p>
    <w:p w14:paraId="112981E9" w14:textId="267C8833" w:rsidR="00675B12" w:rsidRPr="00413D36" w:rsidRDefault="00675B12" w:rsidP="00D51800">
      <w:pPr>
        <w:spacing w:after="0"/>
        <w:rPr>
          <w:rFonts w:eastAsia="MS Gothic"/>
          <w:i/>
          <w:kern w:val="28"/>
          <w:lang w:val="en-US" w:eastAsia="ja-JP"/>
        </w:rPr>
      </w:pPr>
      <w:r w:rsidRPr="00413D36">
        <w:rPr>
          <w:rFonts w:eastAsia="MS Gothic"/>
          <w:i/>
          <w:kern w:val="28"/>
          <w:lang w:val="en-US" w:eastAsia="ja-JP"/>
        </w:rPr>
        <w:t>Without a decision on select a single solution for specification in RAN4 in RAN1#107-e, the default is to re-use the legacy channel ratser 100 kHz for LEO/MEO/GEO constellations.</w:t>
      </w:r>
    </w:p>
    <w:p w14:paraId="1ED445C6" w14:textId="77777777" w:rsidR="00077E56" w:rsidRDefault="00077E56" w:rsidP="00CA2BB4">
      <w:pPr>
        <w:spacing w:after="0"/>
        <w:rPr>
          <w:rFonts w:eastAsia="MS Gothic"/>
          <w:b/>
          <w:i/>
          <w:kern w:val="28"/>
          <w:lang w:val="en-US" w:eastAsia="ja-JP"/>
        </w:rPr>
      </w:pPr>
    </w:p>
    <w:p w14:paraId="69301170" w14:textId="4E8D4292" w:rsidR="00896970" w:rsidRPr="001E5770" w:rsidRDefault="00077E56" w:rsidP="00896970">
      <w:pPr>
        <w:tabs>
          <w:tab w:val="left" w:pos="576"/>
        </w:tabs>
        <w:snapToGrid w:val="0"/>
        <w:spacing w:beforeLines="50" w:before="120" w:afterLines="50" w:after="120"/>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5</w:t>
      </w:r>
      <w:r w:rsidRPr="00C0387D">
        <w:rPr>
          <w:rFonts w:eastAsiaTheme="minorEastAsia"/>
          <w:b/>
          <w:i/>
          <w:highlight w:val="yellow"/>
          <w:lang w:eastAsia="zh-CN"/>
        </w:rPr>
        <w:t>.</w:t>
      </w:r>
      <w:r w:rsidR="00975D6A">
        <w:rPr>
          <w:rFonts w:eastAsiaTheme="minorEastAsia"/>
          <w:b/>
          <w:i/>
          <w:highlight w:val="yellow"/>
          <w:lang w:eastAsia="zh-CN"/>
        </w:rPr>
        <w:t>2</w:t>
      </w:r>
      <w:r w:rsidRPr="008144C5">
        <w:rPr>
          <w:rFonts w:eastAsiaTheme="minorEastAsia"/>
          <w:b/>
          <w:i/>
          <w:highlight w:val="yellow"/>
          <w:lang w:eastAsia="zh-CN"/>
        </w:rPr>
        <w:t>:</w:t>
      </w:r>
      <w:r w:rsidRPr="008144C5">
        <w:rPr>
          <w:rFonts w:eastAsiaTheme="minorEastAsia"/>
          <w:b/>
          <w:i/>
          <w:lang w:eastAsia="zh-CN"/>
        </w:rPr>
        <w:t xml:space="preserve"> </w:t>
      </w:r>
      <w:r w:rsidR="00896970">
        <w:rPr>
          <w:rFonts w:eastAsiaTheme="minorEastAsia"/>
          <w:b/>
          <w:i/>
          <w:lang w:eastAsia="zh-CN"/>
        </w:rPr>
        <w:t xml:space="preserve"> </w:t>
      </w:r>
      <w:r w:rsidR="00896970" w:rsidRPr="001E5770">
        <w:rPr>
          <w:rFonts w:eastAsiaTheme="minorEastAsia"/>
          <w:i/>
          <w:lang w:eastAsia="zh-CN"/>
        </w:rPr>
        <w:t>Companies are encouraged to comment on the pros and cons and take into account the respective views. It will be helpful if companies can show flexibility on implementation Versus cell deployment tradeoff. It is essential that a solution is selected in this RAN1#107-e.</w:t>
      </w:r>
    </w:p>
    <w:p w14:paraId="0CBB5250" w14:textId="77777777" w:rsidR="0030484F" w:rsidRP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Discuss and summarize pros and cons for each DL synchronization solution for LEO – e.g.</w:t>
      </w:r>
    </w:p>
    <w:p w14:paraId="0951724D"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Cell deployment in small spectrum chunks</w:t>
      </w:r>
    </w:p>
    <w:p w14:paraId="149AA009"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What is to be specified in RAN1 specifications</w:t>
      </w:r>
    </w:p>
    <w:p w14:paraId="0AFA2542"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Expected RAN4 specification effort</w:t>
      </w:r>
    </w:p>
    <w:p w14:paraId="3973F9FE" w14:textId="77777777" w:rsidR="0030484F" w:rsidRPr="001E5770" w:rsidRDefault="0030484F" w:rsidP="006318B1">
      <w:pPr>
        <w:numPr>
          <w:ilvl w:val="1"/>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Firmware change / HW change / complexity in device</w:t>
      </w:r>
    </w:p>
    <w:p w14:paraId="28477AE3" w14:textId="04CB8EE3" w:rsidR="001E5770" w:rsidRDefault="0030484F" w:rsidP="006318B1">
      <w:pPr>
        <w:numPr>
          <w:ilvl w:val="0"/>
          <w:numId w:val="58"/>
        </w:numPr>
        <w:tabs>
          <w:tab w:val="left" w:pos="576"/>
        </w:tabs>
        <w:snapToGrid w:val="0"/>
        <w:spacing w:beforeLines="50" w:before="120" w:afterLines="50" w:after="120"/>
        <w:rPr>
          <w:rFonts w:eastAsiaTheme="minorEastAsia"/>
          <w:i/>
          <w:lang w:eastAsia="zh-CN"/>
        </w:rPr>
      </w:pPr>
      <w:r w:rsidRPr="001E5770">
        <w:rPr>
          <w:rFonts w:eastAsiaTheme="minorEastAsia"/>
          <w:i/>
          <w:lang w:eastAsia="zh-CN"/>
        </w:rPr>
        <w:t xml:space="preserve">RAN1 </w:t>
      </w:r>
      <w:r w:rsidRPr="001E5770">
        <w:rPr>
          <w:rFonts w:eastAsiaTheme="minorEastAsia"/>
          <w:i/>
          <w:u w:val="single"/>
          <w:lang w:eastAsia="zh-CN"/>
        </w:rPr>
        <w:t xml:space="preserve">select a single solution </w:t>
      </w:r>
      <w:r w:rsidRPr="001E5770">
        <w:rPr>
          <w:rFonts w:eastAsiaTheme="minorEastAsia"/>
          <w:i/>
          <w:lang w:eastAsia="zh-CN"/>
        </w:rPr>
        <w:t>for specification in RAN4</w:t>
      </w:r>
      <w:r w:rsidR="004026BE">
        <w:rPr>
          <w:rFonts w:eastAsiaTheme="minorEastAsia"/>
          <w:i/>
          <w:lang w:eastAsia="zh-CN"/>
        </w:rPr>
        <w:t xml:space="preserve"> in </w:t>
      </w:r>
      <w:r w:rsidRPr="001E5770">
        <w:rPr>
          <w:rFonts w:eastAsiaTheme="minorEastAsia"/>
          <w:i/>
          <w:lang w:eastAsia="zh-CN"/>
        </w:rPr>
        <w:t>RAN1#107-e</w:t>
      </w:r>
    </w:p>
    <w:p w14:paraId="6CBBD56D" w14:textId="59422510" w:rsidR="00CA2BB4" w:rsidRPr="001E5770" w:rsidRDefault="001E5770" w:rsidP="006318B1">
      <w:pPr>
        <w:numPr>
          <w:ilvl w:val="1"/>
          <w:numId w:val="58"/>
        </w:numPr>
        <w:tabs>
          <w:tab w:val="left" w:pos="576"/>
        </w:tabs>
        <w:snapToGrid w:val="0"/>
        <w:spacing w:beforeLines="50" w:before="120" w:afterLines="50" w:after="120"/>
        <w:rPr>
          <w:rFonts w:eastAsiaTheme="minorEastAsia"/>
          <w:i/>
          <w:lang w:eastAsia="zh-CN"/>
        </w:rPr>
      </w:pPr>
      <w:r w:rsidRPr="00C00B96">
        <w:rPr>
          <w:rFonts w:eastAsia="MS Gothic"/>
          <w:i/>
          <w:kern w:val="28"/>
          <w:u w:val="single"/>
          <w:lang w:val="en-US" w:eastAsia="ja-JP"/>
        </w:rPr>
        <w:t>If no conclusion on select single solution</w:t>
      </w:r>
      <w:r w:rsidRPr="001E5770">
        <w:rPr>
          <w:rFonts w:eastAsia="MS Gothic"/>
          <w:i/>
          <w:kern w:val="28"/>
          <w:lang w:val="en-US" w:eastAsia="ja-JP"/>
        </w:rPr>
        <w:t>, RAN1 can conclude on the pros and cons, and feasibility of each solution without selection of a single solution. From RAN1 viewpoint, there will be no optimization with DL synchronization enhancements in Rel-17 IoT NTN. It is up to UE implementation.</w:t>
      </w:r>
    </w:p>
    <w:p w14:paraId="74888279" w14:textId="77777777" w:rsidR="00EF06D5" w:rsidRPr="005E558D" w:rsidRDefault="00EF06D5" w:rsidP="001209D7">
      <w:pPr>
        <w:rPr>
          <w:szCs w:val="22"/>
          <w:lang w:val="en-U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74DD1B66" w14:textId="77777777" w:rsidTr="00A25A9E">
        <w:trPr>
          <w:trHeight w:val="398"/>
          <w:jc w:val="center"/>
        </w:trPr>
        <w:tc>
          <w:tcPr>
            <w:tcW w:w="2547" w:type="dxa"/>
            <w:shd w:val="clear" w:color="auto" w:fill="auto"/>
            <w:vAlign w:val="center"/>
          </w:tcPr>
          <w:p w14:paraId="537B9012" w14:textId="77777777" w:rsidR="00975D6A" w:rsidRPr="00964D8E" w:rsidRDefault="00975D6A" w:rsidP="00A25A9E">
            <w:pPr>
              <w:snapToGrid w:val="0"/>
              <w:spacing w:after="0"/>
              <w:jc w:val="center"/>
            </w:pPr>
            <w:r w:rsidRPr="00964D8E">
              <w:lastRenderedPageBreak/>
              <w:t>Companies</w:t>
            </w:r>
          </w:p>
        </w:tc>
        <w:tc>
          <w:tcPr>
            <w:tcW w:w="8080" w:type="dxa"/>
            <w:shd w:val="clear" w:color="auto" w:fill="auto"/>
            <w:vAlign w:val="center"/>
          </w:tcPr>
          <w:p w14:paraId="4652E30C" w14:textId="77777777" w:rsidR="00975D6A" w:rsidRPr="00964D8E" w:rsidRDefault="00975D6A" w:rsidP="00A25A9E">
            <w:pPr>
              <w:snapToGrid w:val="0"/>
              <w:spacing w:after="0"/>
              <w:jc w:val="center"/>
            </w:pPr>
            <w:r w:rsidRPr="00964D8E">
              <w:t>Comments</w:t>
            </w:r>
          </w:p>
        </w:tc>
      </w:tr>
      <w:tr w:rsidR="00EE39E8" w14:paraId="0335E07A" w14:textId="77777777" w:rsidTr="00A25A9E">
        <w:trPr>
          <w:trHeight w:val="398"/>
          <w:jc w:val="center"/>
        </w:trPr>
        <w:tc>
          <w:tcPr>
            <w:tcW w:w="2547" w:type="dxa"/>
            <w:shd w:val="clear" w:color="auto" w:fill="auto"/>
            <w:vAlign w:val="center"/>
          </w:tcPr>
          <w:p w14:paraId="6171024D" w14:textId="0677B380" w:rsidR="00EE39E8" w:rsidRDefault="00EE39E8" w:rsidP="00EE39E8">
            <w:pPr>
              <w:snapToGrid w:val="0"/>
              <w:spacing w:after="0"/>
              <w:rPr>
                <w:lang w:eastAsia="zh-CN"/>
              </w:rPr>
            </w:pPr>
          </w:p>
        </w:tc>
        <w:tc>
          <w:tcPr>
            <w:tcW w:w="8080" w:type="dxa"/>
            <w:vAlign w:val="center"/>
          </w:tcPr>
          <w:p w14:paraId="477233B1" w14:textId="136E386F" w:rsidR="00EE39E8" w:rsidRPr="00D847B9" w:rsidRDefault="00EE39E8" w:rsidP="00EE39E8">
            <w:pPr>
              <w:pStyle w:val="Eqn"/>
              <w:rPr>
                <w:sz w:val="20"/>
                <w:szCs w:val="20"/>
              </w:rPr>
            </w:pPr>
          </w:p>
        </w:tc>
      </w:tr>
      <w:tr w:rsidR="00EE39E8" w14:paraId="0FF31443" w14:textId="77777777" w:rsidTr="00A25A9E">
        <w:trPr>
          <w:trHeight w:val="398"/>
          <w:jc w:val="center"/>
        </w:trPr>
        <w:tc>
          <w:tcPr>
            <w:tcW w:w="2547" w:type="dxa"/>
            <w:shd w:val="clear" w:color="auto" w:fill="auto"/>
            <w:vAlign w:val="center"/>
          </w:tcPr>
          <w:p w14:paraId="44F14D43" w14:textId="2EF6CB86" w:rsidR="00EE39E8" w:rsidRPr="00720345" w:rsidRDefault="00EE39E8" w:rsidP="00EE39E8">
            <w:pPr>
              <w:snapToGrid w:val="0"/>
              <w:spacing w:after="0"/>
              <w:rPr>
                <w:rFonts w:eastAsiaTheme="minorEastAsia"/>
                <w:lang w:eastAsia="zh-CN"/>
              </w:rPr>
            </w:pPr>
          </w:p>
        </w:tc>
        <w:tc>
          <w:tcPr>
            <w:tcW w:w="8080" w:type="dxa"/>
            <w:vAlign w:val="center"/>
          </w:tcPr>
          <w:p w14:paraId="782DCBDF" w14:textId="392DD951" w:rsidR="00DC4BC7" w:rsidRPr="00371474" w:rsidRDefault="00DC4BC7" w:rsidP="00DC4BC7">
            <w:pPr>
              <w:spacing w:before="120"/>
              <w:rPr>
                <w:rFonts w:eastAsiaTheme="minorEastAsia"/>
                <w:lang w:val="en-US" w:eastAsia="zh-CN"/>
              </w:rPr>
            </w:pPr>
          </w:p>
        </w:tc>
      </w:tr>
      <w:tr w:rsidR="00EE39E8" w14:paraId="14720F33" w14:textId="77777777" w:rsidTr="00A25A9E">
        <w:trPr>
          <w:trHeight w:val="398"/>
          <w:jc w:val="center"/>
        </w:trPr>
        <w:tc>
          <w:tcPr>
            <w:tcW w:w="2547" w:type="dxa"/>
            <w:shd w:val="clear" w:color="auto" w:fill="auto"/>
            <w:vAlign w:val="center"/>
          </w:tcPr>
          <w:p w14:paraId="7B5D17B1" w14:textId="5ED69E1A" w:rsidR="00EE39E8" w:rsidRPr="0045462A" w:rsidRDefault="00EE39E8" w:rsidP="00EE39E8">
            <w:pPr>
              <w:snapToGrid w:val="0"/>
              <w:spacing w:after="0"/>
              <w:rPr>
                <w:color w:val="C00000"/>
                <w:lang w:eastAsia="zh-CN"/>
              </w:rPr>
            </w:pPr>
          </w:p>
        </w:tc>
        <w:tc>
          <w:tcPr>
            <w:tcW w:w="8080" w:type="dxa"/>
            <w:vAlign w:val="center"/>
          </w:tcPr>
          <w:p w14:paraId="3D62DAD6" w14:textId="4CEA9804" w:rsidR="00A30C4C" w:rsidRPr="0045462A" w:rsidRDefault="00A30C4C" w:rsidP="00EE39E8">
            <w:pPr>
              <w:spacing w:before="120"/>
              <w:rPr>
                <w:color w:val="C00000"/>
              </w:rPr>
            </w:pPr>
          </w:p>
        </w:tc>
      </w:tr>
      <w:tr w:rsidR="00EE39E8" w14:paraId="481710A7" w14:textId="77777777" w:rsidTr="00A25A9E">
        <w:trPr>
          <w:trHeight w:val="398"/>
          <w:jc w:val="center"/>
        </w:trPr>
        <w:tc>
          <w:tcPr>
            <w:tcW w:w="2547" w:type="dxa"/>
            <w:shd w:val="clear" w:color="auto" w:fill="auto"/>
            <w:vAlign w:val="center"/>
          </w:tcPr>
          <w:p w14:paraId="76BDC7A1" w14:textId="3C639D01" w:rsidR="00EE39E8" w:rsidRPr="00B8068E" w:rsidRDefault="00EE39E8" w:rsidP="00EE39E8">
            <w:pPr>
              <w:snapToGrid w:val="0"/>
              <w:spacing w:after="0"/>
              <w:rPr>
                <w:rFonts w:eastAsiaTheme="minorEastAsia"/>
                <w:lang w:eastAsia="zh-CN"/>
              </w:rPr>
            </w:pPr>
          </w:p>
        </w:tc>
        <w:tc>
          <w:tcPr>
            <w:tcW w:w="8080" w:type="dxa"/>
            <w:vAlign w:val="center"/>
          </w:tcPr>
          <w:p w14:paraId="69A05CDA" w14:textId="6A7C44AD" w:rsidR="00EE39E8" w:rsidRPr="00B8068E" w:rsidRDefault="00EE39E8" w:rsidP="00272347">
            <w:pPr>
              <w:widowControl w:val="0"/>
            </w:pPr>
          </w:p>
        </w:tc>
      </w:tr>
      <w:tr w:rsidR="00B421BD" w14:paraId="31262E58" w14:textId="77777777" w:rsidTr="00A25A9E">
        <w:trPr>
          <w:trHeight w:val="398"/>
          <w:jc w:val="center"/>
        </w:trPr>
        <w:tc>
          <w:tcPr>
            <w:tcW w:w="2547" w:type="dxa"/>
            <w:shd w:val="clear" w:color="auto" w:fill="auto"/>
            <w:vAlign w:val="center"/>
          </w:tcPr>
          <w:p w14:paraId="37E6C15E" w14:textId="74CD42FB" w:rsidR="00B421BD" w:rsidRPr="00881635" w:rsidRDefault="00B421BD" w:rsidP="00B421BD">
            <w:pPr>
              <w:snapToGrid w:val="0"/>
              <w:spacing w:after="0"/>
              <w:rPr>
                <w:rFonts w:eastAsiaTheme="minorEastAsia"/>
                <w:lang w:eastAsia="zh-CN"/>
              </w:rPr>
            </w:pPr>
          </w:p>
        </w:tc>
        <w:tc>
          <w:tcPr>
            <w:tcW w:w="8080" w:type="dxa"/>
            <w:vAlign w:val="center"/>
          </w:tcPr>
          <w:p w14:paraId="2A94FFCD" w14:textId="548B0861" w:rsidR="00B421BD" w:rsidRPr="00881635" w:rsidRDefault="00B421BD" w:rsidP="00B421BD">
            <w:pPr>
              <w:spacing w:beforeLines="50" w:before="120" w:afterLines="50" w:after="120"/>
              <w:rPr>
                <w:rFonts w:eastAsiaTheme="minorEastAsia"/>
                <w:lang w:eastAsia="zh-CN"/>
              </w:rPr>
            </w:pPr>
          </w:p>
        </w:tc>
      </w:tr>
      <w:tr w:rsidR="00831174" w14:paraId="23C9A34F" w14:textId="77777777" w:rsidTr="00A25A9E">
        <w:trPr>
          <w:trHeight w:val="398"/>
          <w:jc w:val="center"/>
        </w:trPr>
        <w:tc>
          <w:tcPr>
            <w:tcW w:w="2547" w:type="dxa"/>
            <w:shd w:val="clear" w:color="auto" w:fill="auto"/>
            <w:vAlign w:val="center"/>
          </w:tcPr>
          <w:p w14:paraId="20CCBBC4" w14:textId="7DA99788" w:rsidR="00831174" w:rsidRPr="001B4D5B" w:rsidRDefault="00831174" w:rsidP="00831174">
            <w:pPr>
              <w:snapToGrid w:val="0"/>
              <w:spacing w:after="0"/>
              <w:rPr>
                <w:color w:val="C00000"/>
                <w:lang w:eastAsia="zh-CN"/>
              </w:rPr>
            </w:pPr>
          </w:p>
        </w:tc>
        <w:tc>
          <w:tcPr>
            <w:tcW w:w="8080" w:type="dxa"/>
            <w:vAlign w:val="center"/>
          </w:tcPr>
          <w:p w14:paraId="694C00DA" w14:textId="018F9DE9" w:rsidR="00831174" w:rsidRPr="001B4D5B" w:rsidRDefault="00831174" w:rsidP="00831174">
            <w:pPr>
              <w:rPr>
                <w:i/>
                <w:color w:val="C00000"/>
                <w:lang w:val="en-US" w:eastAsia="zh-CN"/>
              </w:rPr>
            </w:pPr>
          </w:p>
        </w:tc>
      </w:tr>
      <w:tr w:rsidR="00831174" w14:paraId="3FE56EB2" w14:textId="77777777" w:rsidTr="00A25A9E">
        <w:trPr>
          <w:trHeight w:val="398"/>
          <w:jc w:val="center"/>
        </w:trPr>
        <w:tc>
          <w:tcPr>
            <w:tcW w:w="2547" w:type="dxa"/>
            <w:shd w:val="clear" w:color="auto" w:fill="auto"/>
            <w:vAlign w:val="center"/>
          </w:tcPr>
          <w:p w14:paraId="098AC7B3" w14:textId="7255A97E" w:rsidR="00831174" w:rsidRDefault="00831174" w:rsidP="00831174">
            <w:pPr>
              <w:snapToGrid w:val="0"/>
              <w:spacing w:after="0"/>
              <w:rPr>
                <w:lang w:eastAsia="zh-CN"/>
              </w:rPr>
            </w:pPr>
          </w:p>
        </w:tc>
        <w:tc>
          <w:tcPr>
            <w:tcW w:w="8080" w:type="dxa"/>
            <w:vAlign w:val="center"/>
          </w:tcPr>
          <w:p w14:paraId="2C1BC1C5" w14:textId="6E273CD5" w:rsidR="00831174" w:rsidRPr="00F11EF9" w:rsidRDefault="00831174" w:rsidP="00F11EF9">
            <w:pPr>
              <w:pStyle w:val="Eqn"/>
              <w:rPr>
                <w:sz w:val="20"/>
                <w:szCs w:val="20"/>
              </w:rPr>
            </w:pPr>
          </w:p>
        </w:tc>
      </w:tr>
      <w:tr w:rsidR="00AC38B0" w:rsidRPr="00267C65" w14:paraId="6D049486" w14:textId="77777777" w:rsidTr="00A25A9E">
        <w:trPr>
          <w:trHeight w:val="398"/>
          <w:jc w:val="center"/>
        </w:trPr>
        <w:tc>
          <w:tcPr>
            <w:tcW w:w="2547" w:type="dxa"/>
            <w:shd w:val="clear" w:color="auto" w:fill="auto"/>
            <w:vAlign w:val="center"/>
          </w:tcPr>
          <w:p w14:paraId="5FD46B1E" w14:textId="4922CE5D" w:rsidR="00AC38B0" w:rsidRDefault="00AC38B0" w:rsidP="00AC38B0">
            <w:pPr>
              <w:snapToGrid w:val="0"/>
              <w:spacing w:after="0"/>
              <w:rPr>
                <w:lang w:eastAsia="zh-CN"/>
              </w:rPr>
            </w:pPr>
          </w:p>
        </w:tc>
        <w:tc>
          <w:tcPr>
            <w:tcW w:w="8080" w:type="dxa"/>
            <w:vAlign w:val="center"/>
          </w:tcPr>
          <w:p w14:paraId="731E5089" w14:textId="5B543930" w:rsidR="00AC38B0" w:rsidRPr="00267C65" w:rsidRDefault="00AC38B0" w:rsidP="00AC38B0">
            <w:pPr>
              <w:spacing w:beforeLines="50" w:before="120" w:afterLines="50" w:after="120"/>
            </w:pPr>
          </w:p>
        </w:tc>
      </w:tr>
      <w:tr w:rsidR="00AC38B0" w14:paraId="52CC9BE6" w14:textId="77777777" w:rsidTr="00A25A9E">
        <w:trPr>
          <w:trHeight w:val="398"/>
          <w:jc w:val="center"/>
        </w:trPr>
        <w:tc>
          <w:tcPr>
            <w:tcW w:w="2547" w:type="dxa"/>
            <w:shd w:val="clear" w:color="auto" w:fill="auto"/>
            <w:vAlign w:val="center"/>
          </w:tcPr>
          <w:p w14:paraId="63C2C327" w14:textId="3DC0B311" w:rsidR="00AC38B0" w:rsidRPr="00F60B71" w:rsidRDefault="00AC38B0" w:rsidP="00AC38B0">
            <w:pPr>
              <w:snapToGrid w:val="0"/>
              <w:spacing w:after="0"/>
              <w:rPr>
                <w:lang w:eastAsia="zh-CN"/>
              </w:rPr>
            </w:pPr>
          </w:p>
        </w:tc>
        <w:tc>
          <w:tcPr>
            <w:tcW w:w="8080" w:type="dxa"/>
            <w:vAlign w:val="center"/>
          </w:tcPr>
          <w:p w14:paraId="41C58D5A" w14:textId="57539D27" w:rsidR="00AC38B0" w:rsidRPr="00F60B71" w:rsidRDefault="00AC38B0" w:rsidP="00AC38B0">
            <w:pPr>
              <w:pStyle w:val="BodyText"/>
            </w:pPr>
          </w:p>
        </w:tc>
      </w:tr>
      <w:tr w:rsidR="00AC38B0" w14:paraId="1E69C2BC" w14:textId="77777777" w:rsidTr="00A25A9E">
        <w:trPr>
          <w:trHeight w:val="398"/>
          <w:jc w:val="center"/>
        </w:trPr>
        <w:tc>
          <w:tcPr>
            <w:tcW w:w="2547" w:type="dxa"/>
            <w:shd w:val="clear" w:color="auto" w:fill="auto"/>
            <w:vAlign w:val="center"/>
          </w:tcPr>
          <w:p w14:paraId="0E85971B" w14:textId="038E030A" w:rsidR="00AC38B0" w:rsidRDefault="00AC38B0" w:rsidP="00AC38B0">
            <w:pPr>
              <w:snapToGrid w:val="0"/>
              <w:spacing w:after="0"/>
              <w:rPr>
                <w:lang w:eastAsia="zh-CN"/>
              </w:rPr>
            </w:pPr>
          </w:p>
        </w:tc>
        <w:tc>
          <w:tcPr>
            <w:tcW w:w="8080" w:type="dxa"/>
            <w:vAlign w:val="center"/>
          </w:tcPr>
          <w:p w14:paraId="3602A467" w14:textId="24A25B1C" w:rsidR="00AC38B0" w:rsidRPr="00267C65" w:rsidRDefault="00AC38B0" w:rsidP="00AC38B0">
            <w:pPr>
              <w:spacing w:beforeLines="50" w:before="120" w:afterLines="50" w:after="120"/>
            </w:pPr>
          </w:p>
        </w:tc>
      </w:tr>
    </w:tbl>
    <w:p w14:paraId="2621AFA7" w14:textId="77777777" w:rsidR="009C5E48" w:rsidRDefault="009C5E48">
      <w:pPr>
        <w:spacing w:after="0"/>
        <w:rPr>
          <w:rFonts w:eastAsia="MS Gothic"/>
          <w:kern w:val="28"/>
          <w:lang w:val="en-US" w:eastAsia="ja-JP"/>
        </w:rPr>
      </w:pPr>
    </w:p>
    <w:p w14:paraId="23CD5782" w14:textId="77777777" w:rsidR="00570938" w:rsidRDefault="00570938">
      <w:pPr>
        <w:spacing w:after="0"/>
        <w:rPr>
          <w:rFonts w:eastAsia="MS Gothic"/>
          <w:kern w:val="28"/>
          <w:lang w:val="en-US" w:eastAsia="ja-JP"/>
        </w:rPr>
      </w:pPr>
    </w:p>
    <w:p w14:paraId="123EB596" w14:textId="77777777" w:rsidR="00590DBE" w:rsidRDefault="00590DBE">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5AC7F252" w14:textId="77777777" w:rsidR="004A245C" w:rsidRPr="004A245C" w:rsidRDefault="004A245C" w:rsidP="004A245C">
      <w:pPr>
        <w:pStyle w:val="Heading2"/>
        <w:rPr>
          <w:lang w:eastAsia="zh-CN"/>
        </w:rPr>
      </w:pPr>
      <w:r w:rsidRPr="004A245C">
        <w:rPr>
          <w:lang w:eastAsia="zh-CN"/>
        </w:rPr>
        <w:t>Background</w:t>
      </w:r>
    </w:p>
    <w:p w14:paraId="67508AAE" w14:textId="2537BE28"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3A0014B3" w:rsidR="00F6360F" w:rsidRDefault="005E558D" w:rsidP="00B024F1">
      <w:pPr>
        <w:spacing w:after="0"/>
        <w:rPr>
          <w:rFonts w:eastAsia="MS Gothic"/>
          <w:kern w:val="28"/>
          <w:lang w:val="en-US" w:eastAsia="ja-JP"/>
        </w:rPr>
      </w:pPr>
      <w:r>
        <w:rPr>
          <w:rFonts w:eastAsia="MS Gothic"/>
          <w:kern w:val="28"/>
          <w:lang w:val="en-US" w:eastAsia="ja-JP"/>
        </w:rPr>
        <w:t>In RAN1#106-e</w:t>
      </w:r>
      <w:r w:rsidR="00D97F18">
        <w:rPr>
          <w:rFonts w:eastAsia="MS Gothic"/>
          <w:kern w:val="28"/>
          <w:lang w:val="en-US" w:eastAsia="ja-JP"/>
        </w:rPr>
        <w:t xml:space="preserve"> and RAN1#106bis-e</w:t>
      </w:r>
      <w:r>
        <w:rPr>
          <w:rFonts w:eastAsia="MS Gothic"/>
          <w:kern w:val="28"/>
          <w:lang w:val="en-US" w:eastAsia="ja-JP"/>
        </w:rPr>
        <w:t>, the following agreements were made</w:t>
      </w:r>
    </w:p>
    <w:p w14:paraId="2661BA0E" w14:textId="77777777" w:rsidR="005E558D" w:rsidRDefault="005E558D" w:rsidP="00B024F1">
      <w:pPr>
        <w:spacing w:after="0"/>
        <w:rPr>
          <w:rFonts w:eastAsia="MS Gothic"/>
          <w:kern w:val="28"/>
          <w:lang w:val="en-US" w:eastAsia="ja-JP"/>
        </w:rPr>
      </w:pPr>
    </w:p>
    <w:p w14:paraId="1A8AC2B9" w14:textId="77777777" w:rsidR="005E558D" w:rsidRDefault="005E558D" w:rsidP="005E558D">
      <w:pPr>
        <w:rPr>
          <w:lang w:eastAsia="x-none"/>
        </w:rPr>
      </w:pPr>
      <w:r w:rsidRPr="00E06236">
        <w:rPr>
          <w:highlight w:val="green"/>
          <w:lang w:eastAsia="x-none"/>
        </w:rPr>
        <w:t>Agreement:</w:t>
      </w:r>
    </w:p>
    <w:p w14:paraId="585D03D4" w14:textId="77777777" w:rsidR="005E558D" w:rsidRPr="0045763F" w:rsidRDefault="005E558D" w:rsidP="005E558D">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0368C6F1" w14:textId="77777777" w:rsidR="005E558D" w:rsidRPr="0045763F" w:rsidRDefault="005E558D" w:rsidP="006318B1">
      <w:pPr>
        <w:pStyle w:val="ListParagraph"/>
        <w:numPr>
          <w:ilvl w:val="0"/>
          <w:numId w:val="6"/>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65A4C6BE" w14:textId="77777777" w:rsidR="005E558D" w:rsidRPr="0045763F" w:rsidRDefault="005E558D" w:rsidP="006318B1">
      <w:pPr>
        <w:pStyle w:val="ListParagraph"/>
        <w:numPr>
          <w:ilvl w:val="0"/>
          <w:numId w:val="6"/>
        </w:numPr>
        <w:rPr>
          <w:bCs/>
          <w:iCs/>
        </w:rPr>
      </w:pPr>
      <w:r w:rsidRPr="0045763F">
        <w:rPr>
          <w:bCs/>
          <w:iCs/>
        </w:rPr>
        <w:t>The orbital propagator model to be used at UE side can be left to implementation</w:t>
      </w:r>
    </w:p>
    <w:p w14:paraId="7D6953E4" w14:textId="77777777" w:rsidR="005E558D" w:rsidRPr="0045763F" w:rsidRDefault="005E558D" w:rsidP="006318B1">
      <w:pPr>
        <w:pStyle w:val="ListParagraph"/>
        <w:numPr>
          <w:ilvl w:val="0"/>
          <w:numId w:val="6"/>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4CC44F1C" w14:textId="77777777" w:rsidR="005E558D" w:rsidRPr="0045763F" w:rsidRDefault="005E558D" w:rsidP="005E558D">
      <w:pPr>
        <w:ind w:left="568"/>
        <w:rPr>
          <w:bCs/>
          <w:iCs/>
          <w:color w:val="000000"/>
          <w:sz w:val="18"/>
          <w:lang w:val="en-US"/>
        </w:rPr>
      </w:pPr>
      <w:r w:rsidRPr="0045763F">
        <w:rPr>
          <w:bCs/>
          <w:iCs/>
          <w:color w:val="000000"/>
          <w:szCs w:val="22"/>
          <w:lang w:val="en-US"/>
        </w:rPr>
        <w:lastRenderedPageBreak/>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221BB3A0" w14:textId="77777777" w:rsidR="005E558D" w:rsidRPr="00C14C53" w:rsidRDefault="000A1CA6" w:rsidP="005E558D">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1BC6BB6C" w14:textId="77777777" w:rsidR="005E558D" w:rsidRPr="0045763F" w:rsidRDefault="005E558D" w:rsidP="005E558D">
      <w:pPr>
        <w:ind w:left="568"/>
        <w:rPr>
          <w:bCs/>
          <w:iCs/>
          <w:color w:val="000000"/>
          <w:sz w:val="18"/>
          <w:lang w:val="fr-FR"/>
        </w:rPr>
      </w:pPr>
      <w:r w:rsidRPr="0045763F">
        <w:rPr>
          <w:bCs/>
          <w:iCs/>
          <w:color w:val="000000"/>
          <w:szCs w:val="22"/>
        </w:rPr>
        <w:t>Where:</w:t>
      </w:r>
    </w:p>
    <w:p w14:paraId="3210DDDA" w14:textId="77777777" w:rsidR="005E558D" w:rsidRPr="0045763F" w:rsidRDefault="000A1CA6" w:rsidP="006318B1">
      <w:pPr>
        <w:numPr>
          <w:ilvl w:val="0"/>
          <w:numId w:val="7"/>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5E558D" w:rsidRPr="0045763F">
        <w:rPr>
          <w:rStyle w:val="apple-converted-space"/>
          <w:rFonts w:eastAsia="Times New Roman"/>
          <w:bCs/>
          <w:iCs/>
          <w:color w:val="000000"/>
          <w:sz w:val="18"/>
          <w:lang w:val="en-US"/>
        </w:rPr>
        <w:t> </w:t>
      </w:r>
      <w:r w:rsidR="005E558D" w:rsidRPr="0045763F">
        <w:rPr>
          <w:rFonts w:eastAsia="SimSun"/>
          <w:bCs/>
          <w:iCs/>
          <w:color w:val="000000"/>
          <w:sz w:val="18"/>
          <w:lang w:val="en-US"/>
        </w:rPr>
        <w:t> </w:t>
      </w:r>
      <w:r w:rsidR="005E558D" w:rsidRPr="0045763F">
        <w:rPr>
          <w:rFonts w:eastAsia="Times New Roman"/>
          <w:bCs/>
          <w:iCs/>
          <w:color w:val="000000"/>
          <w:szCs w:val="22"/>
          <w:lang w:val="en-US"/>
        </w:rPr>
        <w:t>is defined as 0 for PRACH and updated based on TA Command field in msg2/msgB and MAC CE TA command.</w:t>
      </w:r>
      <w:r w:rsidR="005E558D" w:rsidRPr="0045763F">
        <w:rPr>
          <w:rFonts w:eastAsia="Times New Roman"/>
          <w:bCs/>
          <w:iCs/>
          <w:color w:val="000000"/>
          <w:sz w:val="18"/>
          <w:lang w:val="en-US"/>
        </w:rPr>
        <w:t xml:space="preserve"> </w:t>
      </w:r>
    </w:p>
    <w:p w14:paraId="4C1BAFD6"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D35950F" w14:textId="77777777" w:rsidR="005E558D" w:rsidRPr="0045763F" w:rsidRDefault="000A1CA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5E558D" w:rsidRPr="0045763F">
        <w:rPr>
          <w:rFonts w:eastAsia="Times New Roman"/>
          <w:bCs/>
          <w:iCs/>
          <w:szCs w:val="22"/>
          <w:lang w:val="en-US"/>
        </w:rPr>
        <w:t>  is UE self-estimated TA to pre-compensate for the service link delay.</w:t>
      </w:r>
    </w:p>
    <w:p w14:paraId="6BA44500" w14:textId="77777777" w:rsidR="005E558D" w:rsidRPr="0045763F" w:rsidRDefault="000A1CA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is network-controlled common TA, and may</w:t>
      </w:r>
      <w:r w:rsidR="005E558D" w:rsidRPr="0045763F">
        <w:rPr>
          <w:rStyle w:val="apple-converted-space"/>
          <w:rFonts w:eastAsia="Times New Roman"/>
          <w:bCs/>
          <w:iCs/>
          <w:szCs w:val="22"/>
          <w:lang w:val="en-US"/>
        </w:rPr>
        <w:t> </w:t>
      </w:r>
      <w:r w:rsidR="005E558D" w:rsidRPr="0045763F">
        <w:rPr>
          <w:rFonts w:eastAsia="Times New Roman"/>
          <w:bCs/>
          <w:iCs/>
          <w:szCs w:val="22"/>
          <w:lang w:val="en-US"/>
        </w:rPr>
        <w:t>include any timing offset considered necessary by the network.</w:t>
      </w:r>
    </w:p>
    <w:p w14:paraId="17F80810" w14:textId="77777777" w:rsidR="005E558D" w:rsidRPr="0045763F" w:rsidRDefault="000A1CA6" w:rsidP="006318B1">
      <w:pPr>
        <w:numPr>
          <w:ilvl w:val="0"/>
          <w:numId w:val="7"/>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5E558D" w:rsidRPr="0045763F">
        <w:rPr>
          <w:rStyle w:val="apple-converted-space"/>
          <w:rFonts w:eastAsia="Times New Roman"/>
          <w:bCs/>
          <w:iCs/>
          <w:szCs w:val="22"/>
          <w:lang w:val="en-US"/>
        </w:rPr>
        <w:t> </w:t>
      </w:r>
      <w:r w:rsidR="005E558D" w:rsidRPr="0045763F">
        <w:rPr>
          <w:rFonts w:eastAsia="Times New Roman"/>
          <w:bCs/>
          <w:iCs/>
          <w:szCs w:val="22"/>
          <w:lang w:val="en-US"/>
        </w:rPr>
        <w:t>with value of 0 is supported.</w:t>
      </w:r>
      <w:r w:rsidR="005E558D" w:rsidRPr="0045763F">
        <w:rPr>
          <w:rFonts w:eastAsia="Times New Roman"/>
          <w:bCs/>
          <w:iCs/>
          <w:sz w:val="18"/>
          <w:lang w:val="en-US"/>
        </w:rPr>
        <w:t xml:space="preserve"> </w:t>
      </w:r>
    </w:p>
    <w:p w14:paraId="215A196B" w14:textId="77777777" w:rsidR="005E558D" w:rsidRPr="0045763F" w:rsidRDefault="005E558D" w:rsidP="006318B1">
      <w:pPr>
        <w:numPr>
          <w:ilvl w:val="1"/>
          <w:numId w:val="7"/>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88DDBEA" w14:textId="77777777" w:rsidR="005E558D" w:rsidRPr="0045763F" w:rsidRDefault="000A1CA6" w:rsidP="006318B1">
      <w:pPr>
        <w:numPr>
          <w:ilvl w:val="0"/>
          <w:numId w:val="7"/>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5E558D" w:rsidRPr="0045763F">
        <w:rPr>
          <w:rStyle w:val="apple-converted-space"/>
          <w:rFonts w:eastAsia="Times New Roman"/>
          <w:bCs/>
          <w:iCs/>
          <w:color w:val="000000"/>
          <w:szCs w:val="22"/>
          <w:lang w:val="en-US"/>
        </w:rPr>
        <w:t> is a</w:t>
      </w:r>
      <w:r w:rsidR="005E558D" w:rsidRPr="0045763F">
        <w:rPr>
          <w:rFonts w:eastAsia="Times New Roman"/>
          <w:bCs/>
          <w:iCs/>
          <w:color w:val="000000"/>
          <w:szCs w:val="22"/>
          <w:lang w:val="en-US"/>
        </w:rPr>
        <w:t xml:space="preserve"> fixed offset used to calculate the timing advance.</w:t>
      </w:r>
      <w:r w:rsidR="005E558D" w:rsidRPr="0045763F">
        <w:rPr>
          <w:rStyle w:val="apple-converted-space"/>
          <w:rFonts w:eastAsia="Times New Roman"/>
          <w:bCs/>
          <w:iCs/>
          <w:color w:val="000000"/>
          <w:szCs w:val="22"/>
          <w:lang w:val="en-US"/>
        </w:rPr>
        <w:t> </w:t>
      </w:r>
    </w:p>
    <w:p w14:paraId="153A62C6" w14:textId="77777777" w:rsidR="005E558D" w:rsidRPr="0045763F" w:rsidRDefault="005E558D" w:rsidP="005E558D">
      <w:pPr>
        <w:ind w:left="1288"/>
        <w:rPr>
          <w:rFonts w:eastAsia="Times New Roman"/>
          <w:bCs/>
          <w:iCs/>
          <w:color w:val="000000"/>
          <w:sz w:val="18"/>
          <w:lang w:val="en-US"/>
        </w:rPr>
      </w:pPr>
    </w:p>
    <w:p w14:paraId="7BEBF355" w14:textId="77777777" w:rsidR="005E558D" w:rsidRPr="0045763F" w:rsidRDefault="005E558D" w:rsidP="005E558D">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25E306EE" w14:textId="77777777" w:rsidR="005E558D" w:rsidRPr="0045763F" w:rsidRDefault="005E558D" w:rsidP="005E558D">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118DA677" w14:textId="77777777" w:rsidR="005E558D" w:rsidRPr="0045763F" w:rsidRDefault="005E558D" w:rsidP="005E558D">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0237DA15" w14:textId="77777777" w:rsidR="005E558D" w:rsidRPr="0045763F" w:rsidRDefault="005E558D" w:rsidP="005E558D">
      <w:pPr>
        <w:pStyle w:val="ListParagraph"/>
        <w:ind w:left="800"/>
        <w:rPr>
          <w:bCs/>
          <w:iCs/>
        </w:rPr>
      </w:pPr>
    </w:p>
    <w:p w14:paraId="33B6099B" w14:textId="77777777" w:rsidR="005E558D" w:rsidRPr="0045763F" w:rsidRDefault="005E558D" w:rsidP="006318B1">
      <w:pPr>
        <w:pStyle w:val="ListParagraph"/>
        <w:numPr>
          <w:ilvl w:val="0"/>
          <w:numId w:val="6"/>
        </w:numPr>
        <w:rPr>
          <w:bCs/>
          <w:iCs/>
        </w:rPr>
      </w:pPr>
      <w:r w:rsidRPr="0045763F">
        <w:rPr>
          <w:bCs/>
          <w:iCs/>
        </w:rPr>
        <w:t>Support the delivery of ephemeris information using both ephemeris formats, i.e., state vectors and orbital elements</w:t>
      </w:r>
    </w:p>
    <w:p w14:paraId="699B5F11" w14:textId="77777777" w:rsidR="005E558D" w:rsidRPr="0045763F" w:rsidRDefault="005E558D" w:rsidP="00D33576">
      <w:pPr>
        <w:pStyle w:val="BodyText"/>
        <w:numPr>
          <w:ilvl w:val="0"/>
          <w:numId w:val="4"/>
        </w:numPr>
        <w:rPr>
          <w:bCs/>
          <w:iCs/>
        </w:rPr>
      </w:pPr>
      <w:r w:rsidRPr="0045763F">
        <w:rPr>
          <w:bCs/>
          <w:iCs/>
        </w:rPr>
        <w:t>Set 1: Satellite position and velocity state vectors (position/velocity)</w:t>
      </w:r>
    </w:p>
    <w:p w14:paraId="089B0544" w14:textId="77777777" w:rsidR="005E558D" w:rsidRPr="0045763F" w:rsidRDefault="005E558D" w:rsidP="00D33576">
      <w:pPr>
        <w:pStyle w:val="BodyText"/>
        <w:numPr>
          <w:ilvl w:val="1"/>
          <w:numId w:val="4"/>
        </w:numPr>
        <w:rPr>
          <w:bCs/>
          <w:iCs/>
        </w:rPr>
      </w:pPr>
      <w:r w:rsidRPr="0045763F">
        <w:rPr>
          <w:rFonts w:hint="eastAsia"/>
          <w:bCs/>
          <w:iCs/>
        </w:rPr>
        <w:t xml:space="preserve">Position X,Y,Z in ECEF (m)  </w:t>
      </w:r>
    </w:p>
    <w:p w14:paraId="3E25BF5F" w14:textId="77777777" w:rsidR="005E558D" w:rsidRPr="0045763F" w:rsidRDefault="005E558D" w:rsidP="00D33576">
      <w:pPr>
        <w:pStyle w:val="BodyText"/>
        <w:numPr>
          <w:ilvl w:val="1"/>
          <w:numId w:val="4"/>
        </w:numPr>
        <w:rPr>
          <w:bCs/>
          <w:iCs/>
        </w:rPr>
      </w:pPr>
      <w:r w:rsidRPr="0045763F">
        <w:rPr>
          <w:rFonts w:hint="eastAsia"/>
          <w:bCs/>
          <w:iCs/>
        </w:rPr>
        <w:t>Velocity VX,VY,VZ in ECEF (m/s)</w:t>
      </w:r>
    </w:p>
    <w:p w14:paraId="492B65CB" w14:textId="77777777" w:rsidR="005E558D" w:rsidRPr="0045763F" w:rsidRDefault="005E558D" w:rsidP="00D33576">
      <w:pPr>
        <w:pStyle w:val="BodyText"/>
        <w:numPr>
          <w:ilvl w:val="0"/>
          <w:numId w:val="4"/>
        </w:numPr>
        <w:rPr>
          <w:bCs/>
          <w:iCs/>
        </w:rPr>
      </w:pPr>
      <w:r w:rsidRPr="0045763F">
        <w:rPr>
          <w:bCs/>
          <w:iCs/>
        </w:rPr>
        <w:t>Set 2: Parameters in orbital parameter ephemeris format</w:t>
      </w:r>
    </w:p>
    <w:p w14:paraId="20ED0520" w14:textId="77777777" w:rsidR="005E558D" w:rsidRPr="0045763F" w:rsidRDefault="005E558D" w:rsidP="00D33576">
      <w:pPr>
        <w:pStyle w:val="BodyText"/>
        <w:numPr>
          <w:ilvl w:val="1"/>
          <w:numId w:val="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3FEA5113" w14:textId="77777777" w:rsidR="005E558D" w:rsidRPr="0045763F" w:rsidRDefault="005E558D" w:rsidP="00D33576">
      <w:pPr>
        <w:pStyle w:val="BodyText"/>
        <w:numPr>
          <w:ilvl w:val="1"/>
          <w:numId w:val="4"/>
        </w:numPr>
        <w:rPr>
          <w:bCs/>
          <w:iCs/>
        </w:rPr>
      </w:pPr>
      <w:r w:rsidRPr="0045763F">
        <w:rPr>
          <w:rFonts w:hint="eastAsia"/>
          <w:bCs/>
          <w:iCs/>
        </w:rPr>
        <w:t xml:space="preserve">Eccentricity e </w:t>
      </w:r>
    </w:p>
    <w:p w14:paraId="1B352570" w14:textId="77777777" w:rsidR="005E558D" w:rsidRPr="0045763F" w:rsidRDefault="005E558D" w:rsidP="00D33576">
      <w:pPr>
        <w:pStyle w:val="BodyText"/>
        <w:numPr>
          <w:ilvl w:val="1"/>
          <w:numId w:val="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60EA03DD" w14:textId="77777777" w:rsidR="005E558D" w:rsidRPr="0045763F" w:rsidRDefault="005E558D" w:rsidP="00D33576">
      <w:pPr>
        <w:pStyle w:val="BodyText"/>
        <w:numPr>
          <w:ilvl w:val="1"/>
          <w:numId w:val="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0CA32EBF" w14:textId="77777777" w:rsidR="005E558D" w:rsidRPr="0045763F" w:rsidRDefault="005E558D" w:rsidP="00D33576">
      <w:pPr>
        <w:pStyle w:val="BodyText"/>
        <w:numPr>
          <w:ilvl w:val="1"/>
          <w:numId w:val="4"/>
        </w:numPr>
        <w:rPr>
          <w:bCs/>
          <w:iCs/>
        </w:rPr>
      </w:pPr>
      <w:r w:rsidRPr="0045763F">
        <w:rPr>
          <w:rFonts w:hint="eastAsia"/>
          <w:bCs/>
          <w:iCs/>
        </w:rPr>
        <w:t xml:space="preserve">Inclination i [rad] </w:t>
      </w:r>
    </w:p>
    <w:p w14:paraId="6B4519B8" w14:textId="77777777" w:rsidR="005E558D" w:rsidRPr="0045763F" w:rsidRDefault="005E558D" w:rsidP="00D33576">
      <w:pPr>
        <w:pStyle w:val="BodyText"/>
        <w:numPr>
          <w:ilvl w:val="1"/>
          <w:numId w:val="4"/>
        </w:numPr>
        <w:rPr>
          <w:bCs/>
          <w:iCs/>
        </w:rPr>
      </w:pPr>
      <w:r w:rsidRPr="0045763F">
        <w:rPr>
          <w:rFonts w:hint="eastAsia"/>
          <w:bCs/>
          <w:iCs/>
        </w:rPr>
        <w:t>Mean anomaly M [rad] at epoch time to</w:t>
      </w:r>
    </w:p>
    <w:p w14:paraId="54F89ADC" w14:textId="77777777" w:rsidR="005E558D" w:rsidRPr="0045763F" w:rsidRDefault="005E558D" w:rsidP="00D33576">
      <w:pPr>
        <w:pStyle w:val="BodyText"/>
        <w:numPr>
          <w:ilvl w:val="1"/>
          <w:numId w:val="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6059BCDE" w14:textId="77777777" w:rsidR="005E558D" w:rsidRPr="0045763F" w:rsidRDefault="005E558D" w:rsidP="006318B1">
      <w:pPr>
        <w:pStyle w:val="ListParagraph"/>
        <w:numPr>
          <w:ilvl w:val="0"/>
          <w:numId w:val="6"/>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6DAF6D68" w14:textId="77777777" w:rsidR="005E558D" w:rsidRDefault="005E558D" w:rsidP="005E558D">
      <w:pPr>
        <w:rPr>
          <w:lang w:eastAsia="x-none"/>
        </w:rPr>
      </w:pPr>
    </w:p>
    <w:p w14:paraId="7B93A41A" w14:textId="77777777" w:rsidR="005E558D" w:rsidRPr="00C0369D" w:rsidRDefault="005E558D" w:rsidP="005E558D">
      <w:pPr>
        <w:rPr>
          <w:highlight w:val="green"/>
          <w:lang w:eastAsia="x-none"/>
        </w:rPr>
      </w:pPr>
      <w:r w:rsidRPr="007241E5">
        <w:rPr>
          <w:highlight w:val="green"/>
          <w:lang w:eastAsia="x-none"/>
        </w:rPr>
        <w:t>Agreement:</w:t>
      </w:r>
    </w:p>
    <w:p w14:paraId="6A0B6F9B" w14:textId="77777777" w:rsidR="005E558D" w:rsidRPr="007241E5" w:rsidRDefault="005E558D" w:rsidP="005E558D">
      <w:pPr>
        <w:snapToGrid w:val="0"/>
        <w:spacing w:beforeLines="50" w:before="120" w:afterLines="50" w:after="120"/>
        <w:rPr>
          <w:lang w:val="en-US"/>
        </w:rPr>
      </w:pPr>
      <w:r w:rsidRPr="007241E5">
        <w:t>The following agreement from NR NTN are re-used for IoT NTN as working assumption</w:t>
      </w:r>
    </w:p>
    <w:p w14:paraId="53C57861" w14:textId="77777777" w:rsidR="005E558D" w:rsidRPr="007241E5" w:rsidRDefault="005E558D" w:rsidP="006318B1">
      <w:pPr>
        <w:pStyle w:val="ListParagraph"/>
        <w:numPr>
          <w:ilvl w:val="0"/>
          <w:numId w:val="15"/>
        </w:numPr>
        <w:spacing w:after="0"/>
      </w:pPr>
      <w:r w:rsidRPr="007241E5">
        <w:t>In Rel-17 IoT-NTN, at least support UE which can compute timing advance and frequency adjustment for serving link based on its GNSS position and serving satellite ephemeris signalled by the network and apply corresponding timing advance and frequency adjustment in RRC_IDLE and RRC_CONNECTED modes</w:t>
      </w:r>
    </w:p>
    <w:p w14:paraId="59A810BB" w14:textId="77777777" w:rsidR="005E558D" w:rsidRPr="007241E5" w:rsidRDefault="005E558D" w:rsidP="006318B1">
      <w:pPr>
        <w:pStyle w:val="ListParagraph"/>
        <w:numPr>
          <w:ilvl w:val="0"/>
          <w:numId w:val="15"/>
        </w:numPr>
        <w:spacing w:after="0"/>
      </w:pPr>
      <w:r w:rsidRPr="007241E5">
        <w:rPr>
          <w:lang w:val="en-US"/>
        </w:rPr>
        <w:lastRenderedPageBreak/>
        <w:t>Serving satellite ephemeris Epoch time is implicitly known as a reference time defined by the starting time of a DL slot and/or frame.</w:t>
      </w:r>
    </w:p>
    <w:p w14:paraId="1F96BA91" w14:textId="77777777" w:rsidR="005E558D" w:rsidRPr="007241E5" w:rsidRDefault="005E558D" w:rsidP="005E558D">
      <w:pPr>
        <w:pStyle w:val="ListParagraph"/>
        <w:ind w:left="800"/>
      </w:pPr>
      <w:r w:rsidRPr="007241E5">
        <w:t>FFS: Whether this starting time is given by predefined rule or it is indicated by the Network</w:t>
      </w:r>
    </w:p>
    <w:p w14:paraId="7D1DCECE" w14:textId="77777777" w:rsidR="005E558D" w:rsidRDefault="005E558D" w:rsidP="005E558D">
      <w:pPr>
        <w:rPr>
          <w:lang w:eastAsia="x-none"/>
        </w:rPr>
      </w:pPr>
    </w:p>
    <w:p w14:paraId="0A8F6593" w14:textId="77777777" w:rsidR="00D97F18" w:rsidRDefault="00D97F18" w:rsidP="00D97F18">
      <w:pPr>
        <w:rPr>
          <w:lang w:eastAsia="x-none"/>
        </w:rPr>
      </w:pPr>
      <w:r w:rsidRPr="000177F0">
        <w:rPr>
          <w:highlight w:val="green"/>
          <w:lang w:eastAsia="x-none"/>
        </w:rPr>
        <w:t>Agreement:</w:t>
      </w:r>
    </w:p>
    <w:p w14:paraId="3A388175" w14:textId="77777777" w:rsidR="00D97F18" w:rsidRPr="000177F0" w:rsidRDefault="00D97F18" w:rsidP="00D97F18">
      <w:pPr>
        <w:jc w:val="both"/>
        <w:rPr>
          <w:bCs/>
          <w:iCs/>
          <w:szCs w:val="22"/>
        </w:rPr>
      </w:pPr>
      <w:r w:rsidRPr="000177F0">
        <w:rPr>
          <w:bCs/>
          <w:iCs/>
          <w:szCs w:val="22"/>
        </w:rPr>
        <w:t>In eMTC/NB-IoT, N</w:t>
      </w:r>
      <w:r w:rsidRPr="000177F0">
        <w:rPr>
          <w:bCs/>
          <w:iCs/>
          <w:szCs w:val="22"/>
          <w:vertAlign w:val="subscript"/>
        </w:rPr>
        <w:t>TA</w:t>
      </w:r>
      <w:r w:rsidRPr="000177F0">
        <w:rPr>
          <w:bCs/>
          <w:iCs/>
          <w:szCs w:val="22"/>
        </w:rPr>
        <w:t xml:space="preserve"> update based on TA Command field in msg2 and MAC CE TA command is used for UL timing alignment correction as follows:</w:t>
      </w:r>
    </w:p>
    <w:p w14:paraId="24CB432B" w14:textId="77777777" w:rsidR="00D97F18" w:rsidRPr="000177F0" w:rsidRDefault="00D97F18" w:rsidP="006318B1">
      <w:pPr>
        <w:numPr>
          <w:ilvl w:val="0"/>
          <w:numId w:val="59"/>
        </w:numPr>
        <w:spacing w:after="0"/>
        <w:jc w:val="both"/>
        <w:rPr>
          <w:bCs/>
          <w:iCs/>
          <w:szCs w:val="22"/>
        </w:rPr>
      </w:pPr>
      <w:r w:rsidRPr="000177F0">
        <w:rPr>
          <w:bCs/>
          <w:iCs/>
          <w:szCs w:val="22"/>
        </w:rPr>
        <w:t xml:space="preserve">No extension on TAC 11-bit field in Random Access Response </w:t>
      </w:r>
    </w:p>
    <w:p w14:paraId="24DC7E0C" w14:textId="77777777" w:rsidR="00D97F18" w:rsidRPr="000177F0" w:rsidRDefault="00D97F18" w:rsidP="006318B1">
      <w:pPr>
        <w:numPr>
          <w:ilvl w:val="0"/>
          <w:numId w:val="59"/>
        </w:numPr>
        <w:spacing w:after="0"/>
        <w:jc w:val="both"/>
        <w:rPr>
          <w:bCs/>
          <w:iCs/>
          <w:szCs w:val="22"/>
        </w:rPr>
      </w:pPr>
      <w:r w:rsidRPr="000177F0">
        <w:rPr>
          <w:bCs/>
          <w:iCs/>
          <w:szCs w:val="22"/>
        </w:rPr>
        <w:t xml:space="preserve">When TAC (TA) in Msg2 is received, UE first adjustment and NTA is adjusted as follows: NTA,new = TA </w:t>
      </w:r>
      <w:r w:rsidRPr="000177F0">
        <w:rPr>
          <w:bCs/>
          <w:iCs/>
          <w:szCs w:val="22"/>
        </w:rPr>
        <w:sym w:font="Symbol" w:char="F0B4"/>
      </w:r>
      <w:r w:rsidRPr="000177F0">
        <w:rPr>
          <w:bCs/>
          <w:iCs/>
          <w:szCs w:val="22"/>
        </w:rPr>
        <w:t>16, where TA is the timing advance command in msg2.</w:t>
      </w:r>
    </w:p>
    <w:p w14:paraId="39DC5964" w14:textId="065CD0B1" w:rsidR="00D97F18" w:rsidRPr="000177F0" w:rsidRDefault="00D97F18" w:rsidP="006318B1">
      <w:pPr>
        <w:numPr>
          <w:ilvl w:val="0"/>
          <w:numId w:val="59"/>
        </w:numPr>
        <w:spacing w:after="0"/>
        <w:jc w:val="both"/>
        <w:rPr>
          <w:bCs/>
          <w:iCs/>
          <w:szCs w:val="22"/>
        </w:rPr>
      </w:pPr>
      <w:r w:rsidRPr="000177F0">
        <w:rPr>
          <w:bCs/>
          <w:iCs/>
          <w:szCs w:val="22"/>
        </w:rPr>
        <w:t>When TACs (</w:t>
      </w:r>
      <m:oMath>
        <m:sSub>
          <m:sSubPr>
            <m:ctrlPr>
              <w:rPr>
                <w:rFonts w:ascii="Cambria Math" w:eastAsia="SimSun"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oMath>
      <w:r w:rsidRPr="000177F0">
        <w:rPr>
          <w:bCs/>
          <w:iCs/>
          <w:szCs w:val="22"/>
        </w:rPr>
        <w:t xml:space="preserve"> provided within the MAC CE is received, </w:t>
      </w:r>
      <m:oMath>
        <m:sSub>
          <m:sSubPr>
            <m:ctrlPr>
              <w:rPr>
                <w:rFonts w:ascii="Cambria Math" w:eastAsia="SimSun" w:hAnsi="Cambria Math"/>
                <w:b/>
                <w:bCs/>
              </w:rPr>
            </m:ctrlPr>
          </m:sSubPr>
          <m:e>
            <m:r>
              <m:rPr>
                <m:sty m:val="b"/>
              </m:rPr>
              <w:rPr>
                <w:rFonts w:ascii="Cambria Math" w:hAnsi="Cambria Math"/>
                <w:lang w:val="en-US"/>
              </w:rPr>
              <m:t>N</m:t>
            </m:r>
          </m:e>
          <m:sub>
            <m:r>
              <m:rPr>
                <m:sty m:val="b"/>
              </m:rPr>
              <w:rPr>
                <w:rFonts w:ascii="Cambria Math" w:hAnsi="Cambria Math"/>
                <w:lang w:val="en-US"/>
              </w:rPr>
              <m:t>TA</m:t>
            </m:r>
          </m:sub>
        </m:sSub>
      </m:oMath>
      <w:r w:rsidRPr="000177F0">
        <w:rPr>
          <w:bCs/>
          <w:iCs/>
          <w:szCs w:val="22"/>
        </w:rPr>
        <w:t xml:space="preserve"> is updated as follows: </w:t>
      </w:r>
    </w:p>
    <w:p w14:paraId="555E32A9" w14:textId="6DBE70ED" w:rsidR="00D97F18" w:rsidRPr="000177F0" w:rsidRDefault="000A1CA6" w:rsidP="006318B1">
      <w:pPr>
        <w:numPr>
          <w:ilvl w:val="1"/>
          <w:numId w:val="59"/>
        </w:numPr>
        <w:spacing w:after="0"/>
        <w:jc w:val="both"/>
        <w:rPr>
          <w:bCs/>
          <w:iCs/>
          <w:szCs w:val="22"/>
        </w:rPr>
      </w:pPr>
      <m:oMath>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new</m:t>
            </m:r>
          </m:sub>
        </m:sSub>
        <m:r>
          <m:rPr>
            <m:sty m:val="b"/>
          </m:rPr>
          <w:rPr>
            <w:rFonts w:ascii="Cambria Math" w:hAnsi="Cambria Math"/>
            <w:lang w:val="en-US"/>
          </w:rPr>
          <m:t>=</m:t>
        </m:r>
        <m:sSub>
          <m:sSubPr>
            <m:ctrlPr>
              <w:rPr>
                <w:rFonts w:ascii="Cambria Math" w:eastAsia="Calibri" w:hAnsi="Cambria Math"/>
                <w:b/>
                <w:bCs/>
              </w:rPr>
            </m:ctrlPr>
          </m:sSubPr>
          <m:e>
            <m:r>
              <m:rPr>
                <m:sty m:val="b"/>
              </m:rPr>
              <w:rPr>
                <w:rFonts w:ascii="Cambria Math" w:hAnsi="Cambria Math"/>
              </w:rPr>
              <m:t>N</m:t>
            </m:r>
          </m:e>
          <m:sub>
            <m:r>
              <m:rPr>
                <m:sty m:val="b"/>
              </m:rPr>
              <w:rPr>
                <w:rFonts w:ascii="Cambria Math" w:hAnsi="Cambria Math"/>
              </w:rPr>
              <m:t>TA</m:t>
            </m:r>
            <m:r>
              <m:rPr>
                <m:sty m:val="b"/>
              </m:rPr>
              <w:rPr>
                <w:rFonts w:ascii="Cambria Math" w:hAnsi="Cambria Math"/>
                <w:lang w:val="en-US"/>
              </w:rPr>
              <m:t>_</m:t>
            </m:r>
            <m:r>
              <m:rPr>
                <m:sty m:val="b"/>
              </m:rPr>
              <w:rPr>
                <w:rFonts w:ascii="Cambria Math" w:hAnsi="Cambria Math"/>
              </w:rPr>
              <m:t>old</m:t>
            </m:r>
          </m:sub>
        </m:sSub>
        <m:r>
          <m:rPr>
            <m:sty m:val="b"/>
          </m:rPr>
          <w:rPr>
            <w:rFonts w:ascii="Cambria Math" w:hAnsi="Cambria Math"/>
            <w:lang w:val="en-US"/>
          </w:rPr>
          <m:t>+</m:t>
        </m:r>
        <m:d>
          <m:dPr>
            <m:ctrlPr>
              <w:rPr>
                <w:rFonts w:ascii="Cambria Math" w:eastAsia="Calibri" w:hAnsi="Cambria Math"/>
                <w:b/>
                <w:bCs/>
              </w:rPr>
            </m:ctrlPr>
          </m:dPr>
          <m:e>
            <m:sSub>
              <m:sSubPr>
                <m:ctrlPr>
                  <w:rPr>
                    <w:rFonts w:ascii="Cambria Math" w:eastAsia="Calibri" w:hAnsi="Cambria Math"/>
                    <w:b/>
                    <w:bCs/>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lang w:val="en-US"/>
              </w:rPr>
              <m:t>-</m:t>
            </m:r>
            <m:r>
              <m:rPr>
                <m:sty m:val="b"/>
              </m:rPr>
              <w:rPr>
                <w:rFonts w:ascii="Cambria Math" w:hAnsi="Cambria Math"/>
              </w:rPr>
              <m:t>31</m:t>
            </m:r>
          </m:e>
        </m:d>
        <m:r>
          <m:rPr>
            <m:sty m:val="b"/>
          </m:rPr>
          <w:rPr>
            <w:rFonts w:ascii="Cambria Math" w:hAnsi="Cambria Math"/>
            <w:lang w:val="en-US"/>
          </w:rPr>
          <m:t>.16</m:t>
        </m:r>
      </m:oMath>
      <w:r w:rsidR="00D97F18" w:rsidRPr="000177F0">
        <w:rPr>
          <w:bCs/>
          <w:iCs/>
          <w:szCs w:val="22"/>
        </w:rPr>
        <w:t xml:space="preserve"> ,</w:t>
      </w:r>
    </w:p>
    <w:p w14:paraId="19CA555D" w14:textId="77777777" w:rsidR="00D97F18" w:rsidRPr="009D7FD9" w:rsidRDefault="00D97F18" w:rsidP="006318B1">
      <w:pPr>
        <w:numPr>
          <w:ilvl w:val="0"/>
          <w:numId w:val="59"/>
        </w:numPr>
        <w:spacing w:after="0"/>
        <w:jc w:val="both"/>
        <w:rPr>
          <w:bCs/>
          <w:iCs/>
          <w:szCs w:val="22"/>
        </w:rPr>
      </w:pPr>
      <w:r w:rsidRPr="000177F0">
        <w:rPr>
          <w:bCs/>
          <w:iCs/>
          <w:szCs w:val="22"/>
        </w:rPr>
        <w:t>Where TA is the TAC field received in MAC CE command.</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6C2D76FC" w14:textId="443E557B" w:rsidR="00D97F18" w:rsidRDefault="00CA2BB4" w:rsidP="00CA2BB4">
      <w:pPr>
        <w:spacing w:after="0"/>
        <w:jc w:val="both"/>
        <w:rPr>
          <w:szCs w:val="22"/>
        </w:rPr>
      </w:pPr>
      <w:r w:rsidRPr="0029166C">
        <w:rPr>
          <w:lang w:eastAsia="x-none"/>
        </w:rPr>
        <w:t xml:space="preserve">MediaTek proposed </w:t>
      </w:r>
      <w:r w:rsidR="00047E70">
        <w:rPr>
          <w:szCs w:val="22"/>
        </w:rPr>
        <w:t>f</w:t>
      </w:r>
      <w:r w:rsidRPr="0029166C">
        <w:rPr>
          <w:szCs w:val="22"/>
        </w:rPr>
        <w:t xml:space="preserve">or </w:t>
      </w:r>
      <w:r w:rsidR="00D97F18">
        <w:rPr>
          <w:szCs w:val="22"/>
        </w:rPr>
        <w:t>the following Rel-17 NR NTN WI agreements are used for Rel-17 IoT NTN. These are included directly as moderator initial proposal</w:t>
      </w:r>
    </w:p>
    <w:p w14:paraId="714A236F" w14:textId="77777777" w:rsidR="00D97F18" w:rsidRDefault="00D97F18" w:rsidP="00CA2BB4">
      <w:pPr>
        <w:spacing w:after="0"/>
        <w:jc w:val="both"/>
        <w:rPr>
          <w:szCs w:val="22"/>
        </w:rPr>
      </w:pPr>
    </w:p>
    <w:p w14:paraId="266228C6" w14:textId="77777777" w:rsidR="00D97F18" w:rsidRDefault="00D97F18" w:rsidP="00CA2BB4">
      <w:pPr>
        <w:spacing w:after="0"/>
        <w:jc w:val="both"/>
        <w:rPr>
          <w:szCs w:val="22"/>
        </w:rPr>
      </w:pPr>
    </w:p>
    <w:p w14:paraId="0AFDE6E2" w14:textId="6B7AE451" w:rsidR="00D97F18" w:rsidRDefault="00D97F18" w:rsidP="00CA2BB4">
      <w:pPr>
        <w:spacing w:after="0"/>
        <w:jc w:val="both"/>
        <w:rPr>
          <w:rFonts w:eastAsiaTheme="minorEastAsia"/>
          <w:i/>
          <w:lang w:eastAsia="zh-CN"/>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2-1</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p>
    <w:p w14:paraId="75D33F04" w14:textId="77777777" w:rsidR="00D97F18" w:rsidRDefault="00D97F18" w:rsidP="00CA2BB4">
      <w:pPr>
        <w:spacing w:after="0"/>
        <w:jc w:val="both"/>
        <w:rPr>
          <w:szCs w:val="22"/>
        </w:rPr>
      </w:pPr>
    </w:p>
    <w:p w14:paraId="160DB810" w14:textId="6EC7E380" w:rsidR="00D97F18" w:rsidRPr="00A30967" w:rsidRDefault="00D97F18" w:rsidP="00D97F18">
      <w:pPr>
        <w:rPr>
          <w:i/>
          <w:lang w:val="en-US" w:eastAsia="x-none"/>
        </w:rPr>
      </w:pPr>
      <w:r w:rsidRPr="00A30967">
        <w:rPr>
          <w:i/>
          <w:lang w:val="en-US" w:eastAsia="x-none"/>
        </w:rPr>
        <w:t>Common TA may include parameter(s) indicating timing drift.</w:t>
      </w:r>
    </w:p>
    <w:p w14:paraId="275AEBAC" w14:textId="77777777" w:rsidR="00D97F18" w:rsidRPr="00A30967" w:rsidRDefault="00D97F18"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60FDF41" w14:textId="77777777" w:rsidR="00D97F18" w:rsidRPr="002A21A1" w:rsidRDefault="00D97F18" w:rsidP="00D97F18">
      <w:pPr>
        <w:spacing w:after="0"/>
        <w:jc w:val="both"/>
        <w:rPr>
          <w:szCs w:val="22"/>
          <w:lang w:val="en-US"/>
        </w:rPr>
      </w:pPr>
    </w:p>
    <w:p w14:paraId="09F49C2E" w14:textId="77777777" w:rsidR="00D97F18" w:rsidRDefault="00D97F18" w:rsidP="00D97F18">
      <w:pPr>
        <w:spacing w:after="0"/>
        <w:jc w:val="both"/>
        <w:rPr>
          <w:szCs w:val="22"/>
        </w:rPr>
      </w:pPr>
    </w:p>
    <w:p w14:paraId="081842D7" w14:textId="4CCDE421" w:rsidR="00D97F18" w:rsidRPr="00A30967" w:rsidRDefault="00D97F18" w:rsidP="00D97F18">
      <w:pPr>
        <w:rPr>
          <w:i/>
          <w:lang w:val="en-US" w:eastAsia="x-none"/>
        </w:rPr>
      </w:pPr>
      <w:r w:rsidRPr="00A30967">
        <w:rPr>
          <w:i/>
          <w:lang w:val="en-US" w:eastAsia="x-none"/>
        </w:rPr>
        <w:t>Common TA Epoch time is implicitly known as a reference time defined by the starting time of a DL slot and/or frame.</w:t>
      </w:r>
    </w:p>
    <w:p w14:paraId="25C8F970" w14:textId="77777777" w:rsidR="00D97F18" w:rsidRPr="00A30967" w:rsidRDefault="00D97F18"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2A161488" w14:textId="77777777" w:rsidR="00D97F18" w:rsidRPr="00A30967" w:rsidRDefault="00D97F18"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2C1E6CE4" w14:textId="77777777" w:rsidR="00D97F18" w:rsidRPr="002A21A1" w:rsidRDefault="00D97F18" w:rsidP="00D97F18">
      <w:pPr>
        <w:spacing w:after="0"/>
        <w:jc w:val="both"/>
        <w:rPr>
          <w:szCs w:val="22"/>
          <w:lang w:val="en-US"/>
        </w:rPr>
      </w:pPr>
    </w:p>
    <w:p w14:paraId="2644253F" w14:textId="77777777" w:rsidR="00D97F18" w:rsidRDefault="00D97F18" w:rsidP="00D97F18">
      <w:pPr>
        <w:spacing w:after="0"/>
        <w:jc w:val="both"/>
        <w:rPr>
          <w:szCs w:val="22"/>
        </w:rPr>
      </w:pPr>
    </w:p>
    <w:p w14:paraId="1F55A121" w14:textId="4425778F" w:rsidR="00D97F18" w:rsidRPr="002A21A1" w:rsidRDefault="00D97F18" w:rsidP="00D97F18">
      <w:pPr>
        <w:rPr>
          <w:b/>
          <w:i/>
          <w:lang w:val="en-US" w:eastAsia="x-none"/>
        </w:rPr>
      </w:pPr>
      <w:r w:rsidRPr="00A30967">
        <w:rPr>
          <w:i/>
          <w:lang w:val="en-US" w:eastAsia="x-none"/>
        </w:rPr>
        <w:t>In NTN, the Network may optionally indicate one or more of the following parameters:</w:t>
      </w:r>
    </w:p>
    <w:p w14:paraId="33132E27" w14:textId="77777777" w:rsidR="00D97F18" w:rsidRPr="00A30967" w:rsidRDefault="00D97F18" w:rsidP="006318B1">
      <w:pPr>
        <w:pStyle w:val="ListParagraph"/>
        <w:numPr>
          <w:ilvl w:val="0"/>
          <w:numId w:val="30"/>
        </w:numPr>
        <w:spacing w:after="100" w:afterAutospacing="1"/>
        <w:rPr>
          <w:i/>
        </w:rPr>
      </w:pPr>
      <w:r w:rsidRPr="00A30967">
        <w:rPr>
          <w:i/>
        </w:rPr>
        <w:t>Common TA , Common TA drift rate and Common TA drift rate variation.</w:t>
      </w:r>
    </w:p>
    <w:p w14:paraId="01DE6CBB" w14:textId="77777777" w:rsidR="00D97F18" w:rsidRPr="00A30967" w:rsidRDefault="00D97F18"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4CFDFE40" w14:textId="77777777" w:rsidR="00D97F18" w:rsidRPr="00A30967" w:rsidRDefault="00D97F18"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41CE322D" w14:textId="77777777" w:rsidR="003732C2" w:rsidRDefault="003732C2" w:rsidP="00D97F18">
      <w:pPr>
        <w:spacing w:after="0"/>
        <w:rPr>
          <w:rFonts w:eastAsiaTheme="minorEastAsia"/>
          <w:b/>
          <w:i/>
          <w:highlight w:val="yellow"/>
          <w:lang w:eastAsia="zh-CN"/>
        </w:rPr>
      </w:pPr>
    </w:p>
    <w:p w14:paraId="5083E5C5" w14:textId="437F3384"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2-2</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4234A76B" w14:textId="6F128ADC" w:rsidR="00D97F18" w:rsidRPr="00D97F18" w:rsidRDefault="00D97F18" w:rsidP="006318B1">
      <w:pPr>
        <w:pStyle w:val="ListParagraph"/>
        <w:numPr>
          <w:ilvl w:val="0"/>
          <w:numId w:val="28"/>
        </w:numPr>
        <w:spacing w:after="0"/>
        <w:rPr>
          <w:i/>
        </w:rPr>
      </w:pPr>
      <w:r w:rsidRPr="00D97F18">
        <w:rPr>
          <w:i/>
        </w:rPr>
        <w:t>The granularity of Common TA is set to be 1.T</w:t>
      </w:r>
      <w:r w:rsidRPr="00D97F18">
        <w:rPr>
          <w:i/>
          <w:vertAlign w:val="subscript"/>
        </w:rPr>
        <w:t>s</w:t>
      </w:r>
      <w:r w:rsidRPr="00D97F18">
        <w:rPr>
          <w:i/>
        </w:rPr>
        <w:t xml:space="preserve">  </w:t>
      </w:r>
    </w:p>
    <w:p w14:paraId="79077EDF" w14:textId="77777777" w:rsidR="00D97F18" w:rsidRDefault="00D97F18" w:rsidP="00D97F18">
      <w:pPr>
        <w:spacing w:after="0"/>
        <w:jc w:val="both"/>
        <w:rPr>
          <w:szCs w:val="22"/>
        </w:rPr>
      </w:pPr>
    </w:p>
    <w:p w14:paraId="725BAB79" w14:textId="77777777" w:rsidR="003732C2" w:rsidRDefault="003732C2" w:rsidP="00D97F18">
      <w:pPr>
        <w:spacing w:after="0"/>
        <w:jc w:val="both"/>
        <w:rPr>
          <w:szCs w:val="22"/>
        </w:rPr>
      </w:pPr>
    </w:p>
    <w:p w14:paraId="1F8A54FD" w14:textId="359D341E"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2-3</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6EB6486B" w14:textId="77777777" w:rsidR="00D97F18" w:rsidRPr="00D97F18" w:rsidRDefault="00D97F18" w:rsidP="006318B1">
      <w:pPr>
        <w:pStyle w:val="ListParagraph"/>
        <w:numPr>
          <w:ilvl w:val="0"/>
          <w:numId w:val="28"/>
        </w:numPr>
        <w:spacing w:after="0"/>
        <w:jc w:val="both"/>
        <w:rPr>
          <w:i/>
          <w:szCs w:val="22"/>
          <w:lang w:val="en-US"/>
        </w:rPr>
      </w:pPr>
      <w:r w:rsidRPr="00D97F18">
        <w:rPr>
          <w:i/>
          <w:u w:val="single"/>
          <w:lang w:eastAsia="x-none"/>
        </w:rPr>
        <w:t>Conclusion:</w:t>
      </w:r>
      <w:r w:rsidRPr="00D97F18">
        <w:rPr>
          <w:i/>
          <w:szCs w:val="22"/>
          <w:lang w:val="en-US"/>
        </w:rPr>
        <w:t xml:space="preserve"> </w:t>
      </w:r>
      <w:r w:rsidRPr="00D97F18">
        <w:rPr>
          <w:i/>
        </w:rPr>
        <w:t>Do not define a TA margin.</w:t>
      </w:r>
    </w:p>
    <w:p w14:paraId="62052801" w14:textId="77777777" w:rsidR="00D97F18" w:rsidRPr="00696028" w:rsidRDefault="00D97F18" w:rsidP="00D97F18">
      <w:pPr>
        <w:rPr>
          <w:lang w:val="en-US"/>
        </w:rPr>
      </w:pPr>
    </w:p>
    <w:p w14:paraId="0E6C0973" w14:textId="77EA89BC" w:rsidR="00D97F18" w:rsidRDefault="00D97F18" w:rsidP="00D97F18">
      <w:pPr>
        <w:spacing w:after="0"/>
        <w:rPr>
          <w:i/>
        </w:rPr>
      </w:pPr>
      <w:r w:rsidRPr="00C0387D">
        <w:rPr>
          <w:rFonts w:eastAsiaTheme="minorEastAsia"/>
          <w:b/>
          <w:i/>
          <w:highlight w:val="yellow"/>
          <w:lang w:eastAsia="zh-CN"/>
        </w:rPr>
        <w:t xml:space="preserve">Initial Proposal </w:t>
      </w:r>
      <w:r>
        <w:rPr>
          <w:rFonts w:eastAsiaTheme="minorEastAsia"/>
          <w:b/>
          <w:i/>
          <w:highlight w:val="yellow"/>
          <w:lang w:eastAsia="zh-CN"/>
        </w:rPr>
        <w:t>– Section 6</w:t>
      </w:r>
      <w:r w:rsidRPr="00C0387D">
        <w:rPr>
          <w:rFonts w:eastAsiaTheme="minorEastAsia"/>
          <w:b/>
          <w:i/>
          <w:highlight w:val="yellow"/>
          <w:lang w:eastAsia="zh-CN"/>
        </w:rPr>
        <w:t>.</w:t>
      </w:r>
      <w:r>
        <w:rPr>
          <w:rFonts w:eastAsiaTheme="minorEastAsia"/>
          <w:b/>
          <w:i/>
          <w:highlight w:val="yellow"/>
          <w:lang w:eastAsia="zh-CN"/>
        </w:rPr>
        <w:t>2-4</w:t>
      </w:r>
      <w:r w:rsidRPr="008144C5">
        <w:rPr>
          <w:rFonts w:eastAsiaTheme="minorEastAsia"/>
          <w:b/>
          <w:i/>
          <w:highlight w:val="yellow"/>
          <w:lang w:eastAsia="zh-CN"/>
        </w:rPr>
        <w:t>:</w:t>
      </w:r>
      <w:r w:rsidRPr="008144C5">
        <w:rPr>
          <w:rFonts w:eastAsiaTheme="minorEastAsia"/>
          <w:b/>
          <w:i/>
          <w:lang w:eastAsia="zh-CN"/>
        </w:rPr>
        <w:t xml:space="preserve"> </w:t>
      </w:r>
      <w:r>
        <w:rPr>
          <w:rFonts w:eastAsiaTheme="minorEastAsia"/>
          <w:b/>
          <w:i/>
          <w:lang w:eastAsia="zh-CN"/>
        </w:rPr>
        <w:t xml:space="preserve"> </w:t>
      </w:r>
      <w:r w:rsidRPr="00D97F18">
        <w:rPr>
          <w:rFonts w:eastAsiaTheme="minorEastAsia"/>
          <w:i/>
          <w:lang w:eastAsia="zh-CN"/>
        </w:rPr>
        <w:t>The following agreement</w:t>
      </w:r>
      <w:r>
        <w:rPr>
          <w:rFonts w:eastAsiaTheme="minorEastAsia"/>
          <w:i/>
          <w:lang w:eastAsia="zh-CN"/>
        </w:rPr>
        <w:t>s</w:t>
      </w:r>
      <w:r w:rsidRPr="00D97F18">
        <w:rPr>
          <w:rFonts w:eastAsiaTheme="minorEastAsia"/>
          <w:i/>
          <w:lang w:eastAsia="zh-CN"/>
        </w:rPr>
        <w:t xml:space="preserve"> from NR NTN </w:t>
      </w:r>
      <w:r>
        <w:rPr>
          <w:rFonts w:eastAsiaTheme="minorEastAsia"/>
          <w:i/>
          <w:lang w:eastAsia="zh-CN"/>
        </w:rPr>
        <w:t>are</w:t>
      </w:r>
      <w:r w:rsidRPr="00D97F18">
        <w:rPr>
          <w:rFonts w:eastAsiaTheme="minorEastAsia"/>
          <w:i/>
          <w:lang w:eastAsia="zh-CN"/>
        </w:rPr>
        <w:t xml:space="preserve"> re-used for IoT NTN</w:t>
      </w:r>
      <w:r w:rsidRPr="00D97F18">
        <w:rPr>
          <w:i/>
        </w:rPr>
        <w:t xml:space="preserve"> </w:t>
      </w:r>
    </w:p>
    <w:p w14:paraId="7ADCA75F" w14:textId="2D20CA27" w:rsidR="00D97F18" w:rsidRPr="00A30967" w:rsidRDefault="00D97F18" w:rsidP="00D97F18">
      <w:pPr>
        <w:rPr>
          <w:i/>
        </w:rPr>
      </w:pPr>
      <w:r w:rsidRPr="00A30967">
        <w:rPr>
          <w:i/>
          <w:lang w:eastAsia="zh-TW"/>
        </w:rPr>
        <w:t>Support serving satellite ephemeris format bit allocations for LEO/MEO/GEO based non-terrestrial access network.:</w:t>
      </w:r>
    </w:p>
    <w:p w14:paraId="7E0DCEC2" w14:textId="77777777" w:rsidR="00D97F18" w:rsidRPr="00A30967" w:rsidRDefault="00D97F18" w:rsidP="006318B1">
      <w:pPr>
        <w:numPr>
          <w:ilvl w:val="0"/>
          <w:numId w:val="31"/>
        </w:numPr>
        <w:ind w:left="360"/>
        <w:rPr>
          <w:i/>
          <w:lang w:eastAsia="zh-TW"/>
        </w:rPr>
      </w:pPr>
      <w:r w:rsidRPr="00A30967">
        <w:rPr>
          <w:i/>
          <w:lang w:eastAsia="zh-TW"/>
        </w:rPr>
        <w:t xml:space="preserve">Position and velocity state vector ephemeris format [17 bytes payload]. </w:t>
      </w:r>
    </w:p>
    <w:p w14:paraId="72C1F45D" w14:textId="77777777" w:rsidR="00D97F18" w:rsidRPr="00A30967" w:rsidRDefault="00D97F18" w:rsidP="006318B1">
      <w:pPr>
        <w:numPr>
          <w:ilvl w:val="1"/>
          <w:numId w:val="32"/>
        </w:numPr>
        <w:ind w:left="1080"/>
        <w:rPr>
          <w:i/>
          <w:lang w:eastAsia="zh-TW"/>
        </w:rPr>
      </w:pPr>
      <w:r w:rsidRPr="00A30967">
        <w:rPr>
          <w:i/>
          <w:lang w:eastAsia="zh-TW"/>
        </w:rPr>
        <w:t>The field size for position [m]  is [78 bits]</w:t>
      </w:r>
    </w:p>
    <w:p w14:paraId="15C898C9" w14:textId="77777777" w:rsidR="00D97F18" w:rsidRPr="00A30967" w:rsidRDefault="00D97F18" w:rsidP="006318B1">
      <w:pPr>
        <w:numPr>
          <w:ilvl w:val="2"/>
          <w:numId w:val="32"/>
        </w:numPr>
        <w:ind w:left="1800"/>
        <w:rPr>
          <w:i/>
          <w:lang w:eastAsia="zh-TW"/>
        </w:rPr>
      </w:pPr>
      <w:r w:rsidRPr="00A30967">
        <w:rPr>
          <w:i/>
          <w:lang w:eastAsia="zh-TW"/>
        </w:rPr>
        <w:lastRenderedPageBreak/>
        <w:t>Position range is driven by GEO : +/- 42 200 km</w:t>
      </w:r>
    </w:p>
    <w:p w14:paraId="4B9A1A61" w14:textId="77777777" w:rsidR="00D97F18" w:rsidRPr="00A30967" w:rsidRDefault="00D97F18" w:rsidP="006318B1">
      <w:pPr>
        <w:numPr>
          <w:ilvl w:val="2"/>
          <w:numId w:val="32"/>
        </w:numPr>
        <w:ind w:left="1800"/>
        <w:rPr>
          <w:i/>
          <w:lang w:eastAsia="zh-TW"/>
        </w:rPr>
      </w:pPr>
      <w:r w:rsidRPr="00A30967">
        <w:rPr>
          <w:i/>
          <w:lang w:eastAsia="zh-TW"/>
        </w:rPr>
        <w:t>The quantization step is [1.3m] for position</w:t>
      </w:r>
    </w:p>
    <w:p w14:paraId="71F2E064" w14:textId="77777777" w:rsidR="00D97F18" w:rsidRPr="00A30967" w:rsidRDefault="00D97F18" w:rsidP="006318B1">
      <w:pPr>
        <w:numPr>
          <w:ilvl w:val="1"/>
          <w:numId w:val="32"/>
        </w:numPr>
        <w:ind w:left="1080"/>
        <w:rPr>
          <w:i/>
          <w:lang w:eastAsia="zh-TW"/>
        </w:rPr>
      </w:pPr>
      <w:r w:rsidRPr="00A30967">
        <w:rPr>
          <w:i/>
          <w:lang w:eastAsia="zh-TW"/>
        </w:rPr>
        <w:t>The field size for velocity [m/s] is [54 bits]</w:t>
      </w:r>
    </w:p>
    <w:p w14:paraId="0D973E6A" w14:textId="77777777" w:rsidR="00D97F18" w:rsidRPr="00A30967" w:rsidRDefault="00D97F18" w:rsidP="006318B1">
      <w:pPr>
        <w:numPr>
          <w:ilvl w:val="2"/>
          <w:numId w:val="32"/>
        </w:numPr>
        <w:ind w:left="1800"/>
        <w:rPr>
          <w:i/>
          <w:lang w:eastAsia="zh-TW"/>
        </w:rPr>
      </w:pPr>
      <w:r w:rsidRPr="00A30967">
        <w:rPr>
          <w:i/>
          <w:lang w:eastAsia="zh-TW"/>
        </w:rPr>
        <w:t>Velocity range is driven by LEO@600 km: +/- 8000 m/s</w:t>
      </w:r>
    </w:p>
    <w:p w14:paraId="7E421323" w14:textId="77777777" w:rsidR="00D97F18" w:rsidRPr="00A30967" w:rsidRDefault="00D97F18" w:rsidP="006318B1">
      <w:pPr>
        <w:numPr>
          <w:ilvl w:val="2"/>
          <w:numId w:val="32"/>
        </w:numPr>
        <w:ind w:left="1800"/>
        <w:rPr>
          <w:i/>
          <w:lang w:eastAsia="zh-TW"/>
        </w:rPr>
      </w:pPr>
      <w:r w:rsidRPr="00A30967">
        <w:rPr>
          <w:i/>
          <w:lang w:eastAsia="zh-TW"/>
        </w:rPr>
        <w:t>The quantization step is [0.06 m/s] for Velocity</w:t>
      </w:r>
    </w:p>
    <w:p w14:paraId="47E5337B" w14:textId="77777777" w:rsidR="00D97F18" w:rsidRPr="00A30967" w:rsidRDefault="00D97F18" w:rsidP="006318B1">
      <w:pPr>
        <w:numPr>
          <w:ilvl w:val="0"/>
          <w:numId w:val="31"/>
        </w:numPr>
        <w:ind w:left="360"/>
        <w:rPr>
          <w:i/>
          <w:lang w:eastAsia="zh-TW"/>
        </w:rPr>
      </w:pPr>
      <w:r w:rsidRPr="00A30967">
        <w:rPr>
          <w:i/>
          <w:lang w:eastAsia="zh-TW"/>
        </w:rPr>
        <w:t>Orbital parameter ephemeris format [18 byte payload]</w:t>
      </w:r>
    </w:p>
    <w:p w14:paraId="3EF4C2A3" w14:textId="77777777" w:rsidR="00D97F18" w:rsidRPr="00A30967" w:rsidRDefault="00D97F18" w:rsidP="006318B1">
      <w:pPr>
        <w:numPr>
          <w:ilvl w:val="1"/>
          <w:numId w:val="33"/>
        </w:numPr>
        <w:ind w:left="1080"/>
        <w:rPr>
          <w:i/>
          <w:lang w:eastAsia="zh-TW"/>
        </w:rPr>
      </w:pPr>
      <w:r w:rsidRPr="00A30967">
        <w:rPr>
          <w:i/>
          <w:lang w:eastAsia="zh-TW"/>
        </w:rPr>
        <w:t>Semi-major axis α [m] is [33 bits]</w:t>
      </w:r>
    </w:p>
    <w:p w14:paraId="4EDBAF98" w14:textId="77777777" w:rsidR="00D97F18" w:rsidRPr="00A30967" w:rsidRDefault="00D97F18" w:rsidP="006318B1">
      <w:pPr>
        <w:numPr>
          <w:ilvl w:val="2"/>
          <w:numId w:val="33"/>
        </w:numPr>
        <w:ind w:left="1800"/>
        <w:rPr>
          <w:i/>
          <w:lang w:val="fr-FR" w:eastAsia="zh-TW"/>
        </w:rPr>
      </w:pPr>
      <w:r w:rsidRPr="00A30967">
        <w:rPr>
          <w:i/>
          <w:lang w:eastAsia="zh-TW"/>
        </w:rPr>
        <w:t>Range: [6500, 43000]km</w:t>
      </w:r>
    </w:p>
    <w:p w14:paraId="5CEC45E4" w14:textId="77777777" w:rsidR="00D97F18" w:rsidRPr="00A30967" w:rsidRDefault="00D97F18" w:rsidP="006318B1">
      <w:pPr>
        <w:numPr>
          <w:ilvl w:val="1"/>
          <w:numId w:val="33"/>
        </w:numPr>
        <w:ind w:left="1080"/>
        <w:rPr>
          <w:i/>
          <w:lang w:eastAsia="zh-TW"/>
        </w:rPr>
      </w:pPr>
      <w:r w:rsidRPr="00A30967">
        <w:rPr>
          <w:i/>
          <w:lang w:eastAsia="zh-TW"/>
        </w:rPr>
        <w:t>Eccentricity e is [19 bits]</w:t>
      </w:r>
    </w:p>
    <w:p w14:paraId="6F421657" w14:textId="77777777" w:rsidR="00D97F18" w:rsidRPr="00A30967" w:rsidRDefault="00D97F18" w:rsidP="006318B1">
      <w:pPr>
        <w:numPr>
          <w:ilvl w:val="2"/>
          <w:numId w:val="33"/>
        </w:numPr>
        <w:ind w:left="1800"/>
        <w:rPr>
          <w:i/>
          <w:lang w:eastAsia="zh-TW"/>
        </w:rPr>
      </w:pPr>
      <w:r w:rsidRPr="00A30967">
        <w:rPr>
          <w:i/>
          <w:lang w:eastAsia="zh-TW"/>
        </w:rPr>
        <w:t>Range: ≤ 0.015</w:t>
      </w:r>
    </w:p>
    <w:p w14:paraId="555FF1A1" w14:textId="77777777" w:rsidR="00D97F18" w:rsidRPr="00A30967" w:rsidRDefault="00D97F18" w:rsidP="006318B1">
      <w:pPr>
        <w:numPr>
          <w:ilvl w:val="1"/>
          <w:numId w:val="33"/>
        </w:numPr>
        <w:ind w:left="1080"/>
        <w:rPr>
          <w:i/>
          <w:lang w:eastAsia="zh-TW"/>
        </w:rPr>
      </w:pPr>
      <w:r w:rsidRPr="00A30967">
        <w:rPr>
          <w:i/>
          <w:lang w:eastAsia="zh-TW"/>
        </w:rPr>
        <w:t xml:space="preserve">Argument of periapsis ω [rad] is [24 bits] </w:t>
      </w:r>
    </w:p>
    <w:p w14:paraId="5CC5883A"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2107F1A3" w14:textId="77777777" w:rsidR="00D97F18" w:rsidRPr="00A30967" w:rsidRDefault="00D97F18" w:rsidP="006318B1">
      <w:pPr>
        <w:numPr>
          <w:ilvl w:val="1"/>
          <w:numId w:val="33"/>
        </w:numPr>
        <w:ind w:left="1080"/>
        <w:rPr>
          <w:i/>
          <w:lang w:eastAsia="zh-TW"/>
        </w:rPr>
      </w:pPr>
      <w:r w:rsidRPr="00A30967">
        <w:rPr>
          <w:i/>
          <w:lang w:eastAsia="zh-TW"/>
        </w:rPr>
        <w:t>Longitude of ascending node Ω [rad] is [21 bits]</w:t>
      </w:r>
    </w:p>
    <w:p w14:paraId="48CDC884"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199242AD" w14:textId="77777777" w:rsidR="00D97F18" w:rsidRPr="00A30967" w:rsidRDefault="00D97F18" w:rsidP="006318B1">
      <w:pPr>
        <w:numPr>
          <w:ilvl w:val="1"/>
          <w:numId w:val="33"/>
        </w:numPr>
        <w:ind w:left="1080"/>
        <w:rPr>
          <w:i/>
          <w:lang w:eastAsia="zh-TW"/>
        </w:rPr>
      </w:pPr>
      <w:r w:rsidRPr="00A30967">
        <w:rPr>
          <w:i/>
          <w:lang w:eastAsia="zh-TW"/>
        </w:rPr>
        <w:t>Inclination i [rad] is [20 bits]</w:t>
      </w:r>
    </w:p>
    <w:p w14:paraId="1B14AEB5" w14:textId="77777777" w:rsidR="00D97F18" w:rsidRPr="00A30967" w:rsidRDefault="00D97F18"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037F10A7" w14:textId="77777777" w:rsidR="00D97F18" w:rsidRPr="00A30967" w:rsidRDefault="00D97F18"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3CAE814D" w14:textId="77777777" w:rsidR="00D97F18" w:rsidRPr="00A30967" w:rsidRDefault="00D97F18" w:rsidP="006318B1">
      <w:pPr>
        <w:numPr>
          <w:ilvl w:val="2"/>
          <w:numId w:val="33"/>
        </w:numPr>
        <w:ind w:left="1800"/>
        <w:rPr>
          <w:i/>
          <w:lang w:val="fr-FR" w:eastAsia="zh-TW"/>
        </w:rPr>
      </w:pPr>
      <w:r w:rsidRPr="00A30967">
        <w:rPr>
          <w:i/>
          <w:lang w:eastAsia="zh-TW"/>
        </w:rPr>
        <w:t>Range: [0, 2π]</w:t>
      </w:r>
    </w:p>
    <w:p w14:paraId="08350F61" w14:textId="77777777" w:rsidR="00964D8E" w:rsidRPr="0029166C" w:rsidRDefault="00964D8E" w:rsidP="00B024F1">
      <w:pPr>
        <w:spacing w:after="0"/>
        <w:rPr>
          <w:rFonts w:eastAsia="MS Gothic"/>
          <w:kern w:val="28"/>
          <w:lang w:eastAsia="ja-JP"/>
        </w:rPr>
      </w:pPr>
    </w:p>
    <w:p w14:paraId="0AEEAC81" w14:textId="77777777" w:rsidR="005E558D" w:rsidRDefault="005E558D" w:rsidP="00B024F1">
      <w:pPr>
        <w:spacing w:after="0"/>
        <w:rPr>
          <w:rFonts w:eastAsia="MS Gothic"/>
          <w:kern w:val="28"/>
          <w:lang w:val="en-US" w:eastAsia="ja-JP"/>
        </w:rPr>
      </w:pPr>
    </w:p>
    <w:p w14:paraId="29DEC824" w14:textId="77777777" w:rsidR="005E558D" w:rsidRDefault="005E558D"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975D6A" w14:paraId="207FC7CE" w14:textId="77777777" w:rsidTr="00A25A9E">
        <w:trPr>
          <w:trHeight w:val="398"/>
          <w:jc w:val="center"/>
        </w:trPr>
        <w:tc>
          <w:tcPr>
            <w:tcW w:w="2547" w:type="dxa"/>
            <w:shd w:val="clear" w:color="auto" w:fill="auto"/>
            <w:vAlign w:val="center"/>
          </w:tcPr>
          <w:p w14:paraId="244347FD" w14:textId="77777777" w:rsidR="00975D6A" w:rsidRPr="00964D8E" w:rsidRDefault="00975D6A" w:rsidP="00A25A9E">
            <w:pPr>
              <w:snapToGrid w:val="0"/>
              <w:spacing w:after="0"/>
              <w:jc w:val="center"/>
            </w:pPr>
            <w:r w:rsidRPr="00964D8E">
              <w:t>Companies</w:t>
            </w:r>
          </w:p>
        </w:tc>
        <w:tc>
          <w:tcPr>
            <w:tcW w:w="8080" w:type="dxa"/>
            <w:shd w:val="clear" w:color="auto" w:fill="auto"/>
            <w:vAlign w:val="center"/>
          </w:tcPr>
          <w:p w14:paraId="442D7F77" w14:textId="77777777" w:rsidR="00975D6A" w:rsidRPr="00964D8E" w:rsidRDefault="00975D6A" w:rsidP="00A25A9E">
            <w:pPr>
              <w:snapToGrid w:val="0"/>
              <w:spacing w:after="0"/>
              <w:jc w:val="center"/>
            </w:pPr>
            <w:r w:rsidRPr="00964D8E">
              <w:t>Comments</w:t>
            </w:r>
          </w:p>
        </w:tc>
      </w:tr>
      <w:tr w:rsidR="00EE39E8" w14:paraId="0DC97A2D" w14:textId="77777777" w:rsidTr="00A25A9E">
        <w:trPr>
          <w:trHeight w:val="398"/>
          <w:jc w:val="center"/>
        </w:trPr>
        <w:tc>
          <w:tcPr>
            <w:tcW w:w="2547" w:type="dxa"/>
            <w:shd w:val="clear" w:color="auto" w:fill="auto"/>
            <w:vAlign w:val="center"/>
          </w:tcPr>
          <w:p w14:paraId="6120FFED" w14:textId="68919C37" w:rsidR="00EE39E8" w:rsidRDefault="00EE39E8" w:rsidP="00EE39E8">
            <w:pPr>
              <w:snapToGrid w:val="0"/>
              <w:spacing w:after="0"/>
              <w:rPr>
                <w:lang w:eastAsia="zh-CN"/>
              </w:rPr>
            </w:pPr>
          </w:p>
        </w:tc>
        <w:tc>
          <w:tcPr>
            <w:tcW w:w="8080" w:type="dxa"/>
            <w:vAlign w:val="center"/>
          </w:tcPr>
          <w:p w14:paraId="4A071BFC" w14:textId="7A173D25" w:rsidR="00EE39E8" w:rsidRPr="00D847B9" w:rsidRDefault="00EE39E8" w:rsidP="00EE39E8">
            <w:pPr>
              <w:pStyle w:val="Eqn"/>
              <w:rPr>
                <w:sz w:val="20"/>
                <w:szCs w:val="20"/>
              </w:rPr>
            </w:pPr>
          </w:p>
        </w:tc>
      </w:tr>
      <w:tr w:rsidR="00443C1D" w14:paraId="503C56D8" w14:textId="77777777" w:rsidTr="00A25A9E">
        <w:trPr>
          <w:trHeight w:val="398"/>
          <w:jc w:val="center"/>
        </w:trPr>
        <w:tc>
          <w:tcPr>
            <w:tcW w:w="2547" w:type="dxa"/>
            <w:shd w:val="clear" w:color="auto" w:fill="auto"/>
            <w:vAlign w:val="center"/>
          </w:tcPr>
          <w:p w14:paraId="0560CBD8" w14:textId="150C3AF1" w:rsidR="00443C1D" w:rsidRPr="00720345" w:rsidRDefault="00443C1D" w:rsidP="00443C1D">
            <w:pPr>
              <w:snapToGrid w:val="0"/>
              <w:spacing w:after="0"/>
              <w:rPr>
                <w:rFonts w:eastAsiaTheme="minorEastAsia"/>
                <w:lang w:eastAsia="zh-CN"/>
              </w:rPr>
            </w:pPr>
          </w:p>
        </w:tc>
        <w:tc>
          <w:tcPr>
            <w:tcW w:w="8080" w:type="dxa"/>
            <w:vAlign w:val="center"/>
          </w:tcPr>
          <w:p w14:paraId="6D78D97C" w14:textId="3522D9D9" w:rsidR="00443C1D" w:rsidRPr="00371474" w:rsidRDefault="00443C1D" w:rsidP="00443C1D">
            <w:pPr>
              <w:spacing w:before="120"/>
              <w:rPr>
                <w:rFonts w:eastAsiaTheme="minorEastAsia"/>
                <w:lang w:val="en-US" w:eastAsia="zh-CN"/>
              </w:rPr>
            </w:pPr>
          </w:p>
        </w:tc>
      </w:tr>
      <w:tr w:rsidR="00443C1D" w14:paraId="56E82A55" w14:textId="77777777" w:rsidTr="00A25A9E">
        <w:trPr>
          <w:trHeight w:val="398"/>
          <w:jc w:val="center"/>
        </w:trPr>
        <w:tc>
          <w:tcPr>
            <w:tcW w:w="2547" w:type="dxa"/>
            <w:shd w:val="clear" w:color="auto" w:fill="auto"/>
            <w:vAlign w:val="center"/>
          </w:tcPr>
          <w:p w14:paraId="35DC6C6B" w14:textId="10913A51" w:rsidR="00443C1D" w:rsidRPr="00272347" w:rsidRDefault="00443C1D" w:rsidP="00443C1D">
            <w:pPr>
              <w:snapToGrid w:val="0"/>
              <w:spacing w:after="0"/>
              <w:rPr>
                <w:rFonts w:eastAsiaTheme="minorEastAsia"/>
                <w:lang w:eastAsia="zh-CN"/>
              </w:rPr>
            </w:pPr>
          </w:p>
        </w:tc>
        <w:tc>
          <w:tcPr>
            <w:tcW w:w="8080" w:type="dxa"/>
            <w:vAlign w:val="center"/>
          </w:tcPr>
          <w:p w14:paraId="64381771" w14:textId="113DF29D" w:rsidR="00443C1D" w:rsidRDefault="00443C1D" w:rsidP="00443C1D">
            <w:pPr>
              <w:spacing w:before="120"/>
            </w:pPr>
          </w:p>
        </w:tc>
      </w:tr>
      <w:tr w:rsidR="00AC38B0" w14:paraId="454F007E" w14:textId="77777777" w:rsidTr="00A25A9E">
        <w:trPr>
          <w:trHeight w:val="398"/>
          <w:jc w:val="center"/>
        </w:trPr>
        <w:tc>
          <w:tcPr>
            <w:tcW w:w="2547" w:type="dxa"/>
            <w:shd w:val="clear" w:color="auto" w:fill="auto"/>
            <w:vAlign w:val="center"/>
          </w:tcPr>
          <w:p w14:paraId="23ACE861" w14:textId="26864CEA" w:rsidR="00AC38B0" w:rsidRPr="00B8068E" w:rsidRDefault="00AC38B0" w:rsidP="00AC38B0">
            <w:pPr>
              <w:snapToGrid w:val="0"/>
              <w:spacing w:after="0"/>
              <w:rPr>
                <w:rFonts w:eastAsiaTheme="minorEastAsia"/>
                <w:lang w:eastAsia="zh-CN"/>
              </w:rPr>
            </w:pPr>
          </w:p>
        </w:tc>
        <w:tc>
          <w:tcPr>
            <w:tcW w:w="8080" w:type="dxa"/>
            <w:vAlign w:val="center"/>
          </w:tcPr>
          <w:p w14:paraId="3B5BA17D" w14:textId="2E7701A1" w:rsidR="00AC38B0" w:rsidRPr="00B8068E" w:rsidRDefault="00AC38B0" w:rsidP="00AC38B0">
            <w:pPr>
              <w:widowControl w:val="0"/>
            </w:pPr>
          </w:p>
        </w:tc>
      </w:tr>
    </w:tbl>
    <w:p w14:paraId="7F65E6B0" w14:textId="77777777" w:rsidR="004A245C" w:rsidRDefault="004A245C" w:rsidP="00EE1D9B"/>
    <w:p w14:paraId="4AAAE763" w14:textId="77777777" w:rsidR="00916ACB" w:rsidRPr="00EE1D9B" w:rsidRDefault="00916ACB" w:rsidP="00EE1D9B"/>
    <w:p w14:paraId="7B9AD017" w14:textId="2D2DB943" w:rsidR="00DD6FA6" w:rsidRDefault="00DD6FA6" w:rsidP="00DD6FA6">
      <w:pPr>
        <w:pStyle w:val="Heading1"/>
        <w:rPr>
          <w:lang w:val="en-US" w:eastAsia="ja-JP"/>
        </w:rPr>
      </w:pPr>
      <w:r>
        <w:rPr>
          <w:lang w:val="en-US" w:eastAsia="ja-JP"/>
        </w:rPr>
        <w:t>Conclusions</w:t>
      </w:r>
    </w:p>
    <w:p w14:paraId="6D3F4D96" w14:textId="26BFE5C3" w:rsidR="005E558D" w:rsidRDefault="006A204A" w:rsidP="000F4026">
      <w:pPr>
        <w:snapToGrid w:val="0"/>
        <w:spacing w:beforeLines="50" w:before="120" w:afterLines="50" w:after="120"/>
        <w:rPr>
          <w:rFonts w:eastAsiaTheme="minorEastAsia"/>
          <w:lang w:eastAsia="zh-CN"/>
        </w:rPr>
      </w:pPr>
      <w:r>
        <w:rPr>
          <w:rFonts w:eastAsiaTheme="minorEastAsia"/>
          <w:lang w:eastAsia="zh-CN"/>
        </w:rPr>
        <w:t>We list the RAN1#106-e  agreements here.</w:t>
      </w:r>
      <w:r w:rsidR="005E558D">
        <w:rPr>
          <w:rFonts w:eastAsiaTheme="minorEastAsia"/>
          <w:lang w:eastAsia="zh-CN"/>
        </w:rPr>
        <w:t>TBA</w:t>
      </w: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72DE2522" w:rsidR="0040787E" w:rsidRDefault="007F3AD8" w:rsidP="001D2380">
      <w:pPr>
        <w:pStyle w:val="ListParagraph"/>
        <w:numPr>
          <w:ilvl w:val="0"/>
          <w:numId w:val="2"/>
        </w:numPr>
        <w:spacing w:before="120"/>
      </w:pPr>
      <w:r>
        <w:lastRenderedPageBreak/>
        <w:t>R1-2110808</w:t>
      </w:r>
      <w:r w:rsidR="008F0D07">
        <w:t>,</w:t>
      </w:r>
      <w:r w:rsidR="0040787E">
        <w:t xml:space="preserve"> Huawei, </w:t>
      </w:r>
      <w:r w:rsidR="008F0D07" w:rsidRPr="008F0D07">
        <w:t>Discussion on time and frequency synchronization enhancement for IoT in NTN</w:t>
      </w:r>
      <w:r w:rsidR="0040787E">
        <w:t xml:space="preserve">, </w:t>
      </w:r>
      <w:r w:rsidR="00011A5B">
        <w:t>RAN1#106</w:t>
      </w:r>
      <w:r>
        <w:t>bis</w:t>
      </w:r>
      <w:r w:rsidR="008F0D07">
        <w:t xml:space="preserve">-e, </w:t>
      </w:r>
      <w:r>
        <w:t>October</w:t>
      </w:r>
      <w:r w:rsidR="0040787E">
        <w:t xml:space="preserve"> 2021</w:t>
      </w:r>
    </w:p>
    <w:p w14:paraId="46A48866" w14:textId="6587CF25" w:rsidR="007F3AD8" w:rsidRPr="00011A5B" w:rsidRDefault="007F3AD8" w:rsidP="007F3AD8">
      <w:pPr>
        <w:pStyle w:val="ListParagraph"/>
        <w:numPr>
          <w:ilvl w:val="0"/>
          <w:numId w:val="2"/>
        </w:numPr>
      </w:pPr>
      <w:r>
        <w:t xml:space="preserve">R1-2111048, VIVO, </w:t>
      </w:r>
      <w:r w:rsidRPr="00011A5B">
        <w:t>Discussion on time and frequency synchronization enhancements for NB-IoT/eMTC over NTN</w:t>
      </w:r>
      <w:r>
        <w:t>, RAN1#106bis-e, October</w:t>
      </w:r>
      <w:r w:rsidRPr="00011A5B">
        <w:t xml:space="preserve"> 2021</w:t>
      </w:r>
    </w:p>
    <w:p w14:paraId="5409820C" w14:textId="279A20E0" w:rsidR="00011A5B" w:rsidRPr="00011A5B" w:rsidRDefault="00221AB3" w:rsidP="00011A5B">
      <w:pPr>
        <w:pStyle w:val="ListParagraph"/>
        <w:numPr>
          <w:ilvl w:val="0"/>
          <w:numId w:val="2"/>
        </w:numPr>
      </w:pPr>
      <w:r>
        <w:t>R1-2111117</w:t>
      </w:r>
      <w:r w:rsidR="00011A5B" w:rsidRPr="00011A5B">
        <w:t xml:space="preserve">, Spreadtrum, </w:t>
      </w:r>
      <w:r w:rsidR="00011A5B">
        <w:t>Discussions</w:t>
      </w:r>
      <w:r w:rsidR="00011A5B" w:rsidRPr="00011A5B">
        <w:t xml:space="preserve"> on enhancements to time and fre</w:t>
      </w:r>
      <w:r w:rsidR="00011A5B">
        <w:t>quency synchronization, RAN1#106</w:t>
      </w:r>
      <w:r>
        <w:t>bis</w:t>
      </w:r>
      <w:r w:rsidR="00011A5B">
        <w:t xml:space="preserve">-e, </w:t>
      </w:r>
      <w:r>
        <w:t>October</w:t>
      </w:r>
      <w:r w:rsidR="00011A5B" w:rsidRPr="00011A5B">
        <w:t xml:space="preserve"> 2021</w:t>
      </w:r>
    </w:p>
    <w:p w14:paraId="1DDF0C87" w14:textId="275BBFBB" w:rsidR="00221AB3" w:rsidRPr="00011A5B" w:rsidRDefault="00221AB3" w:rsidP="00221AB3">
      <w:pPr>
        <w:pStyle w:val="ListParagraph"/>
        <w:numPr>
          <w:ilvl w:val="0"/>
          <w:numId w:val="2"/>
        </w:numPr>
      </w:pPr>
      <w:r>
        <w:t xml:space="preserve">R1-2111172, Mavenir, </w:t>
      </w:r>
      <w:r w:rsidRPr="00011A5B">
        <w:t>Enhancements to time and frequency synchronization</w:t>
      </w:r>
      <w:r>
        <w:t>, RAN1#106bis-e, October</w:t>
      </w:r>
      <w:r w:rsidRPr="00011A5B">
        <w:t xml:space="preserve"> 2021</w:t>
      </w:r>
    </w:p>
    <w:p w14:paraId="2A3E44BD" w14:textId="3205B868" w:rsidR="00221AB3" w:rsidRPr="00011A5B" w:rsidRDefault="00221AB3" w:rsidP="00221AB3">
      <w:pPr>
        <w:pStyle w:val="ListParagraph"/>
        <w:numPr>
          <w:ilvl w:val="0"/>
          <w:numId w:val="2"/>
        </w:numPr>
      </w:pPr>
      <w:r>
        <w:t xml:space="preserve">R1-2111182, NEC, </w:t>
      </w:r>
      <w:r w:rsidRPr="00754882">
        <w:t>Enhancements to time and frequency synchronization</w:t>
      </w:r>
      <w:r>
        <w:t>, RAN1#106bis-e, October</w:t>
      </w:r>
      <w:r w:rsidRPr="00011A5B">
        <w:t xml:space="preserve"> 2021</w:t>
      </w:r>
    </w:p>
    <w:p w14:paraId="02F6DB81" w14:textId="3A0B7522" w:rsidR="00221AB3" w:rsidRPr="00011A5B" w:rsidRDefault="00221AB3" w:rsidP="00221AB3">
      <w:pPr>
        <w:pStyle w:val="ListParagraph"/>
        <w:numPr>
          <w:ilvl w:val="0"/>
          <w:numId w:val="2"/>
        </w:numPr>
      </w:pPr>
      <w:r>
        <w:t xml:space="preserve">R1-2111236, CATT, </w:t>
      </w:r>
      <w:r w:rsidRPr="00754882">
        <w:t>Time and frequency synchronization enhancement for IoT over NTN</w:t>
      </w:r>
      <w:r>
        <w:t>, RAN1#106bis-e, October</w:t>
      </w:r>
      <w:r w:rsidRPr="00011A5B">
        <w:t xml:space="preserve"> 2021</w:t>
      </w:r>
    </w:p>
    <w:p w14:paraId="6F0183AB" w14:textId="3D97FC22" w:rsidR="00221AB3" w:rsidRPr="00011A5B" w:rsidRDefault="00505504" w:rsidP="00221AB3">
      <w:pPr>
        <w:pStyle w:val="ListParagraph"/>
        <w:numPr>
          <w:ilvl w:val="0"/>
          <w:numId w:val="2"/>
        </w:numPr>
      </w:pPr>
      <w:r>
        <w:t>R1-2111276</w:t>
      </w:r>
      <w:r w:rsidR="00221AB3">
        <w:t xml:space="preserve">, Nokia, Nokia Shanghai Bell, </w:t>
      </w:r>
      <w:r w:rsidR="00221AB3" w:rsidRPr="00754882">
        <w:t>Enhancement to time and frequency synchronization for NB-IoT/eMTC over NTN</w:t>
      </w:r>
      <w:r w:rsidR="00221AB3">
        <w:t>, RAN1#106bis-e, August</w:t>
      </w:r>
      <w:r w:rsidR="00221AB3" w:rsidRPr="00011A5B">
        <w:t xml:space="preserve"> 2021</w:t>
      </w:r>
    </w:p>
    <w:p w14:paraId="2EA866B2" w14:textId="29E26753" w:rsidR="00011A5B" w:rsidRPr="00011A5B" w:rsidRDefault="00221AB3" w:rsidP="00011A5B">
      <w:pPr>
        <w:pStyle w:val="ListParagraph"/>
        <w:numPr>
          <w:ilvl w:val="0"/>
          <w:numId w:val="2"/>
        </w:numPr>
      </w:pPr>
      <w:r>
        <w:t>R1-2111319</w:t>
      </w:r>
      <w:r w:rsidR="00011A5B">
        <w:t xml:space="preserve">, OPPO, </w:t>
      </w:r>
      <w:r w:rsidR="00011A5B" w:rsidRPr="00011A5B">
        <w:t>Discussion on enhancements to time and frequency synchronization</w:t>
      </w:r>
      <w:r w:rsidR="00011A5B">
        <w:t>, RAN1#106</w:t>
      </w:r>
      <w:r>
        <w:t>bis</w:t>
      </w:r>
      <w:r w:rsidR="00011A5B">
        <w:t xml:space="preserve">-e, </w:t>
      </w:r>
      <w:r>
        <w:t>October</w:t>
      </w:r>
      <w:r w:rsidR="00011A5B" w:rsidRPr="00011A5B">
        <w:t xml:space="preserve"> 2021</w:t>
      </w:r>
    </w:p>
    <w:p w14:paraId="6E216A11" w14:textId="056C71D5" w:rsidR="00011A5B" w:rsidRPr="00011A5B" w:rsidRDefault="00221AB3" w:rsidP="00011A5B">
      <w:pPr>
        <w:pStyle w:val="ListParagraph"/>
        <w:numPr>
          <w:ilvl w:val="0"/>
          <w:numId w:val="2"/>
        </w:numPr>
      </w:pPr>
      <w:r>
        <w:t>R1-2111373</w:t>
      </w:r>
      <w:r w:rsidR="00011A5B">
        <w:t xml:space="preserve">, MediaTek, </w:t>
      </w:r>
      <w:r w:rsidR="00011A5B" w:rsidRPr="00011A5B">
        <w:t>Enhancements to time and frequency synchronization for IoT NTN</w:t>
      </w:r>
      <w:r w:rsidR="00011A5B">
        <w:t>, RAN1#106</w:t>
      </w:r>
      <w:r>
        <w:t>bis</w:t>
      </w:r>
      <w:r w:rsidR="00011A5B">
        <w:t xml:space="preserve">-e, </w:t>
      </w:r>
      <w:r>
        <w:t>October</w:t>
      </w:r>
      <w:r w:rsidR="00011A5B" w:rsidRPr="00011A5B">
        <w:t xml:space="preserve"> 2021</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2773E2F0" w14:textId="2BF6AB56" w:rsidR="008A30EB" w:rsidRPr="00011A5B" w:rsidRDefault="00F56C3E" w:rsidP="008A30EB">
      <w:pPr>
        <w:pStyle w:val="ListParagraph"/>
        <w:numPr>
          <w:ilvl w:val="0"/>
          <w:numId w:val="2"/>
        </w:numPr>
      </w:pPr>
      <w:r>
        <w:t>R1-2111451</w:t>
      </w:r>
      <w:r w:rsidR="008A30EB">
        <w:t xml:space="preserve">, Qualcomm, </w:t>
      </w:r>
      <w:r w:rsidR="008A30EB" w:rsidRPr="008A30EB">
        <w:t>Enhancements to time and frequency synchronization</w:t>
      </w:r>
      <w:r w:rsidR="008A30EB">
        <w:t>, RAN1#106</w:t>
      </w:r>
      <w:r>
        <w:t>bis</w:t>
      </w:r>
      <w:r w:rsidR="008A30EB">
        <w:t xml:space="preserve">-e, </w:t>
      </w:r>
      <w:r>
        <w:t>October</w:t>
      </w:r>
      <w:r w:rsidR="008A30EB" w:rsidRPr="00011A5B">
        <w:t xml:space="preserve"> 2021</w:t>
      </w:r>
    </w:p>
    <w:p w14:paraId="7BA22074" w14:textId="61DAD44D" w:rsidR="00F56C3E" w:rsidRPr="00754882" w:rsidRDefault="00F56C3E" w:rsidP="00F56C3E">
      <w:pPr>
        <w:pStyle w:val="ListParagraph"/>
        <w:numPr>
          <w:ilvl w:val="0"/>
          <w:numId w:val="2"/>
        </w:numPr>
      </w:pPr>
      <w:r>
        <w:t>R1-2111523</w:t>
      </w:r>
      <w:r w:rsidRPr="00754882">
        <w:t xml:space="preserve">, </w:t>
      </w:r>
      <w:r>
        <w:t>Intel</w:t>
      </w:r>
      <w:r w:rsidRPr="00754882">
        <w:t>, On synchronization for NB-IoT and eMTC NTN, RAN1#106</w:t>
      </w:r>
      <w:r>
        <w:t>bis</w:t>
      </w:r>
      <w:r w:rsidRPr="00754882">
        <w:t xml:space="preserve">-e, </w:t>
      </w:r>
      <w:r>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7DA2C984" w14:textId="7C4C331B" w:rsidR="00A22D07" w:rsidRPr="00011A5B" w:rsidRDefault="00A22D07" w:rsidP="00A22D07">
      <w:pPr>
        <w:pStyle w:val="ListParagraph"/>
        <w:numPr>
          <w:ilvl w:val="0"/>
          <w:numId w:val="2"/>
        </w:numPr>
      </w:pPr>
      <w:r>
        <w:t xml:space="preserve">R1-2111767, Samsung, </w:t>
      </w:r>
      <w:r w:rsidRPr="00754882">
        <w:t>On enhancements to time and frequency synchronization</w:t>
      </w:r>
      <w:r>
        <w:t>, RAN1#106bis-e, October</w:t>
      </w:r>
      <w:r w:rsidRPr="00011A5B">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r w:rsidRPr="007B6F7D">
        <w:t>Time and Frequency Synchronization in IoT NTN</w:t>
      </w:r>
      <w:r w:rsidRPr="00754882">
        <w:t>, RAN1#106</w:t>
      </w:r>
      <w:r>
        <w:t>bis</w:t>
      </w:r>
      <w:r w:rsidRPr="00754882">
        <w:t xml:space="preserve">-e, </w:t>
      </w:r>
      <w:r>
        <w:t>October</w:t>
      </w:r>
      <w:r w:rsidRPr="00754882">
        <w:t xml:space="preserve"> 2021</w:t>
      </w:r>
    </w:p>
    <w:p w14:paraId="1601082B" w14:textId="0C37B4F0" w:rsidR="00754882" w:rsidRPr="00011A5B" w:rsidRDefault="00A22D07" w:rsidP="00754882">
      <w:pPr>
        <w:pStyle w:val="ListParagraph"/>
        <w:numPr>
          <w:ilvl w:val="0"/>
          <w:numId w:val="2"/>
        </w:numPr>
      </w:pPr>
      <w:r>
        <w:t>R1-2112002</w:t>
      </w:r>
      <w:r w:rsidR="00754882">
        <w:t xml:space="preserve">, Lenovo, Motorola Mobility, </w:t>
      </w:r>
      <w:r w:rsidR="00754882" w:rsidRPr="00754882">
        <w:t>Time and frequency synchronization for IoT NTN</w:t>
      </w:r>
      <w:r w:rsidR="00754882">
        <w:t>, RAN1#106</w:t>
      </w:r>
      <w:r>
        <w:t>bis</w:t>
      </w:r>
      <w:r w:rsidR="00754882">
        <w:t xml:space="preserve">-e, </w:t>
      </w:r>
      <w:r>
        <w:t>October</w:t>
      </w:r>
      <w:r w:rsidR="00754882" w:rsidRPr="00011A5B">
        <w:t xml:space="preserve"> 2021</w:t>
      </w:r>
    </w:p>
    <w:p w14:paraId="7634EABE" w14:textId="71694465" w:rsidR="007B6F7D" w:rsidRPr="00754882" w:rsidRDefault="00A22D07" w:rsidP="007B6F7D">
      <w:pPr>
        <w:pStyle w:val="ListParagraph"/>
        <w:numPr>
          <w:ilvl w:val="0"/>
          <w:numId w:val="2"/>
        </w:numPr>
      </w:pPr>
      <w:r>
        <w:t>R1-2112329</w:t>
      </w:r>
      <w:r w:rsidR="007B6F7D" w:rsidRPr="00754882">
        <w:t xml:space="preserve">, </w:t>
      </w:r>
      <w:r w:rsidR="007B6F7D" w:rsidRPr="007B6F7D">
        <w:t>Nordic Semiconductor ASA</w:t>
      </w:r>
      <w:r w:rsidR="007B6F7D" w:rsidRPr="00754882">
        <w:t xml:space="preserve">, </w:t>
      </w:r>
      <w:r w:rsidR="007B6F7D" w:rsidRPr="007B6F7D">
        <w:t>Enhancements to time and frequency synchronization</w:t>
      </w:r>
      <w:r w:rsidR="007B6F7D" w:rsidRPr="00754882">
        <w:t>, RAN1#106-e, August 2021</w:t>
      </w:r>
    </w:p>
    <w:p w14:paraId="6D81B7EF" w14:textId="49BDD75A" w:rsidR="007B098D" w:rsidRDefault="007B098D">
      <w:pPr>
        <w:rPr>
          <w:lang w:val="en-US" w:eastAsia="zh-TW"/>
        </w:rPr>
      </w:pPr>
    </w:p>
    <w:p w14:paraId="7467BA4F" w14:textId="77777777" w:rsidR="0029442A" w:rsidRDefault="0029442A">
      <w:pPr>
        <w:rPr>
          <w:lang w:val="en-US" w:eastAsia="zh-TW"/>
        </w:rPr>
      </w:pPr>
    </w:p>
    <w:p w14:paraId="4A63702B" w14:textId="77777777" w:rsidR="0029442A" w:rsidRDefault="0029442A">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043AA8CD" w:rsidR="00CD1693" w:rsidRDefault="009D5E52" w:rsidP="009D5E52">
            <w:pPr>
              <w:snapToGrid w:val="0"/>
              <w:spacing w:after="0"/>
              <w:rPr>
                <w:lang w:eastAsia="zh-CN"/>
              </w:rPr>
            </w:pPr>
            <w:r w:rsidRPr="00B80CF7">
              <w:rPr>
                <w:color w:val="000000" w:themeColor="text1"/>
                <w:lang w:eastAsia="zh-CN"/>
              </w:rPr>
              <w:lastRenderedPageBreak/>
              <w:t>Huawei (</w:t>
            </w:r>
            <w:r w:rsidR="009935D2">
              <w:rPr>
                <w:color w:val="000000" w:themeColor="text1"/>
                <w:lang w:eastAsia="zh-CN"/>
              </w:rPr>
              <w:t>R1-2110808</w:t>
            </w:r>
            <w:r w:rsidRPr="00B80CF7">
              <w:rPr>
                <w:color w:val="000000" w:themeColor="text1"/>
                <w:lang w:eastAsia="zh-CN"/>
              </w:rPr>
              <w:t>)</w:t>
            </w:r>
          </w:p>
        </w:tc>
        <w:tc>
          <w:tcPr>
            <w:tcW w:w="8080" w:type="dxa"/>
            <w:vAlign w:val="center"/>
          </w:tcPr>
          <w:p w14:paraId="6E82D8C4" w14:textId="77777777" w:rsidR="006F704F" w:rsidRPr="00450740" w:rsidRDefault="006F704F" w:rsidP="006F704F">
            <w:r w:rsidRPr="00450740">
              <w:t>In this contribution, we discuss the</w:t>
            </w:r>
            <w:r w:rsidRPr="00450740">
              <w:rPr>
                <w:lang w:eastAsia="x-none"/>
              </w:rPr>
              <w:t xml:space="preserve"> time/frequency adjustment, RACH enhancement and power</w:t>
            </w:r>
            <w:r w:rsidRPr="00450740">
              <w:rPr>
                <w:rFonts w:hint="eastAsia"/>
                <w:lang w:eastAsia="zh-CN"/>
              </w:rPr>
              <w:t xml:space="preserve"> </w:t>
            </w:r>
            <w:r w:rsidRPr="00450740">
              <w:rPr>
                <w:lang w:eastAsia="zh-CN"/>
              </w:rPr>
              <w:t>consumption introduced by GNSS and NTN related SIB reading</w:t>
            </w:r>
            <w:r w:rsidRPr="00450740">
              <w:rPr>
                <w:lang w:eastAsia="x-none"/>
              </w:rPr>
              <w:t xml:space="preserve"> in IoT NTN</w:t>
            </w:r>
            <w:r w:rsidRPr="00450740">
              <w:t>. The following observations and proposals are presented.</w:t>
            </w:r>
          </w:p>
          <w:p w14:paraId="2CC2B7DD" w14:textId="77777777" w:rsidR="006F704F" w:rsidRPr="00E13754" w:rsidRDefault="006F704F" w:rsidP="006F704F">
            <w:pPr>
              <w:rPr>
                <w:rFonts w:eastAsiaTheme="minorEastAsia"/>
                <w:b/>
                <w:i/>
                <w:lang w:eastAsia="zh-CN"/>
              </w:rPr>
            </w:pPr>
            <w:r w:rsidRPr="004E29CD">
              <w:rPr>
                <w:rFonts w:eastAsiaTheme="minorEastAsia"/>
                <w:b/>
                <w:i/>
                <w:lang w:eastAsia="zh-CN"/>
              </w:rPr>
              <w:t>Observation</w:t>
            </w:r>
            <w:r w:rsidRPr="004E29CD">
              <w:rPr>
                <w:rFonts w:eastAsiaTheme="minorEastAsia" w:hint="eastAsia"/>
                <w:b/>
                <w:i/>
                <w:lang w:eastAsia="zh-CN"/>
              </w:rPr>
              <w:t>:</w:t>
            </w:r>
            <w:r>
              <w:rPr>
                <w:rFonts w:eastAsiaTheme="minorEastAsia"/>
                <w:lang w:eastAsia="zh-CN"/>
              </w:rPr>
              <w:t xml:space="preserve"> </w:t>
            </w:r>
            <w:r w:rsidRPr="004E29CD">
              <w:rPr>
                <w:rFonts w:eastAsiaTheme="minorEastAsia"/>
                <w:i/>
                <w:lang w:eastAsia="zh-CN"/>
              </w:rPr>
              <w:t>Without DL frequency pre-compensation</w:t>
            </w:r>
            <w:r w:rsidRPr="004E29CD">
              <w:rPr>
                <w:rFonts w:eastAsiaTheme="minorEastAsia" w:hint="eastAsia"/>
                <w:i/>
                <w:lang w:eastAsia="zh-CN"/>
              </w:rPr>
              <w:t>,</w:t>
            </w:r>
            <w:r w:rsidRPr="004E29CD">
              <w:rPr>
                <w:rFonts w:eastAsiaTheme="minorEastAsia"/>
                <w:i/>
                <w:lang w:eastAsia="zh-CN"/>
              </w:rPr>
              <w:t xml:space="preserve"> UE initial cell search complexity and latency will introduce large power consumption</w:t>
            </w:r>
            <w:r w:rsidRPr="004E29CD">
              <w:rPr>
                <w:rFonts w:eastAsiaTheme="minorEastAsia" w:hint="eastAsia"/>
                <w:i/>
                <w:lang w:eastAsia="zh-CN"/>
              </w:rPr>
              <w:t>.</w:t>
            </w:r>
          </w:p>
          <w:p w14:paraId="4514590D" w14:textId="77777777" w:rsidR="006F704F" w:rsidRDefault="006F704F" w:rsidP="006F704F">
            <w:pPr>
              <w:rPr>
                <w:rFonts w:eastAsiaTheme="minorEastAsia"/>
                <w:i/>
                <w:lang w:eastAsia="zh-CN"/>
              </w:rPr>
            </w:pPr>
            <w:r w:rsidRPr="00F35000">
              <w:rPr>
                <w:rFonts w:eastAsiaTheme="minorEastAsia"/>
                <w:b/>
                <w:i/>
                <w:lang w:eastAsia="zh-CN"/>
              </w:rPr>
              <w:t>Propo</w:t>
            </w:r>
            <w:r w:rsidRPr="003352B2">
              <w:rPr>
                <w:rFonts w:eastAsiaTheme="minorEastAsia"/>
                <w:b/>
                <w:i/>
                <w:lang w:eastAsia="zh-CN"/>
              </w:rPr>
              <w:t>sal</w:t>
            </w:r>
            <w:r w:rsidRPr="003352B2">
              <w:rPr>
                <w:rFonts w:eastAsiaTheme="minorEastAsia"/>
                <w:i/>
                <w:lang w:eastAsia="zh-CN"/>
              </w:rPr>
              <w:t xml:space="preserve"> </w:t>
            </w:r>
            <w:r w:rsidRPr="003352B2">
              <w:rPr>
                <w:rFonts w:eastAsiaTheme="minorEastAsia"/>
                <w:b/>
                <w:i/>
                <w:lang w:eastAsia="zh-CN"/>
              </w:rPr>
              <w:t>1</w:t>
            </w:r>
            <w:r w:rsidRPr="003352B2">
              <w:rPr>
                <w:rFonts w:eastAsiaTheme="minorEastAsia"/>
                <w:i/>
                <w:lang w:eastAsia="zh-CN"/>
              </w:rPr>
              <w:t>:</w:t>
            </w:r>
            <w:r w:rsidRPr="00F35000">
              <w:rPr>
                <w:rFonts w:eastAsiaTheme="minorEastAsia"/>
                <w:lang w:eastAsia="zh-CN"/>
              </w:rPr>
              <w:t xml:space="preserve"> </w:t>
            </w:r>
            <w:r w:rsidRPr="00744F2D">
              <w:rPr>
                <w:rFonts w:eastAsiaTheme="minorEastAsia"/>
                <w:i/>
                <w:lang w:eastAsia="zh-CN"/>
              </w:rPr>
              <w:t xml:space="preserve">UE in RRC_CONNECTED </w:t>
            </w:r>
            <w:r>
              <w:rPr>
                <w:rFonts w:eastAsiaTheme="minorEastAsia"/>
                <w:i/>
                <w:lang w:eastAsia="zh-CN"/>
              </w:rPr>
              <w:t xml:space="preserve">can </w:t>
            </w:r>
            <w:r w:rsidRPr="00744F2D">
              <w:rPr>
                <w:rFonts w:eastAsiaTheme="minorEastAsia"/>
                <w:i/>
                <w:lang w:eastAsia="zh-CN"/>
              </w:rPr>
              <w:t>report</w:t>
            </w:r>
            <w:r>
              <w:rPr>
                <w:rFonts w:eastAsiaTheme="minorEastAsia"/>
                <w:i/>
                <w:lang w:eastAsia="zh-CN"/>
              </w:rPr>
              <w:t xml:space="preserve"> its</w:t>
            </w:r>
            <w:r w:rsidRPr="00744F2D">
              <w:rPr>
                <w:rFonts w:eastAsiaTheme="minorEastAsia"/>
                <w:i/>
                <w:lang w:eastAsia="zh-CN"/>
              </w:rPr>
              <w:t xml:space="preserve"> </w:t>
            </w:r>
            <w:r>
              <w:rPr>
                <w:rFonts w:eastAsiaTheme="minorEastAsia"/>
                <w:i/>
                <w:lang w:eastAsia="zh-CN"/>
              </w:rPr>
              <w:t xml:space="preserve">GNSS position fix </w:t>
            </w:r>
            <w:r w:rsidRPr="00744F2D">
              <w:rPr>
                <w:rFonts w:eastAsiaTheme="minorEastAsia"/>
                <w:i/>
                <w:lang w:eastAsia="zh-CN"/>
              </w:rPr>
              <w:t xml:space="preserve">validity duration </w:t>
            </w:r>
            <w:r>
              <w:rPr>
                <w:rFonts w:eastAsiaTheme="minorEastAsia"/>
                <w:i/>
                <w:lang w:eastAsia="zh-CN"/>
              </w:rPr>
              <w:t>to the network.</w:t>
            </w:r>
          </w:p>
          <w:p w14:paraId="38A9114E" w14:textId="77777777" w:rsidR="006F704F" w:rsidRDefault="006F704F" w:rsidP="006F704F">
            <w:pPr>
              <w:rPr>
                <w:rFonts w:eastAsiaTheme="minorEastAsia"/>
                <w:i/>
                <w:lang w:eastAsia="zh-CN"/>
              </w:rPr>
            </w:pPr>
            <w:r w:rsidRPr="00E26E09">
              <w:rPr>
                <w:rFonts w:eastAsiaTheme="minorEastAsia"/>
                <w:b/>
                <w:i/>
                <w:lang w:eastAsia="zh-CN"/>
              </w:rPr>
              <w:t>Proposal 2:</w:t>
            </w:r>
            <w:r>
              <w:rPr>
                <w:rFonts w:eastAsiaTheme="minorEastAsia"/>
                <w:i/>
                <w:lang w:eastAsia="zh-CN"/>
              </w:rPr>
              <w:t xml:space="preserve"> Based on the UE reported GNSS position fix validity duration, the network can </w:t>
            </w:r>
            <w:r w:rsidRPr="00160CE1">
              <w:rPr>
                <w:rFonts w:eastAsiaTheme="minorEastAsia"/>
                <w:i/>
                <w:lang w:eastAsia="zh-CN"/>
              </w:rPr>
              <w:t>configure a measurement gap for a new GNSS position fix</w:t>
            </w:r>
            <w:r>
              <w:rPr>
                <w:rFonts w:eastAsiaTheme="minorEastAsia"/>
                <w:i/>
                <w:lang w:eastAsia="zh-CN"/>
              </w:rPr>
              <w:t xml:space="preserve"> if </w:t>
            </w:r>
            <w:r w:rsidRPr="00160CE1">
              <w:rPr>
                <w:rFonts w:eastAsiaTheme="minorEastAsia"/>
                <w:i/>
                <w:lang w:eastAsia="zh-CN"/>
              </w:rPr>
              <w:t>the UE does not support simultaneous GNSS and NTN NB-IoT/eMTC operation.</w:t>
            </w:r>
          </w:p>
          <w:p w14:paraId="49099F0C" w14:textId="77777777" w:rsidR="006F704F" w:rsidRPr="00F35000" w:rsidRDefault="006F704F" w:rsidP="006F704F">
            <w:pPr>
              <w:spacing w:after="0"/>
              <w:rPr>
                <w:i/>
                <w:lang w:eastAsia="zh-CN"/>
              </w:rPr>
            </w:pPr>
            <w:r w:rsidRPr="00F35000">
              <w:rPr>
                <w:b/>
                <w:i/>
                <w:lang w:eastAsia="zh-CN"/>
              </w:rPr>
              <w:t xml:space="preserve">Proposal </w:t>
            </w:r>
            <w:r>
              <w:rPr>
                <w:b/>
                <w:i/>
                <w:lang w:eastAsia="zh-CN"/>
              </w:rPr>
              <w:t>3</w:t>
            </w:r>
            <w:r w:rsidRPr="00F35000">
              <w:rPr>
                <w:lang w:eastAsia="zh-CN"/>
              </w:rPr>
              <w:t>:</w:t>
            </w:r>
            <w:r w:rsidRPr="00F35000">
              <w:rPr>
                <w:i/>
                <w:lang w:eastAsia="zh-CN"/>
              </w:rPr>
              <w:t xml:space="preserve"> </w:t>
            </w:r>
            <w:r>
              <w:rPr>
                <w:i/>
                <w:lang w:eastAsia="zh-CN"/>
              </w:rPr>
              <w:t>For all satellite orbits, n</w:t>
            </w:r>
            <w:r w:rsidRPr="00F35000">
              <w:rPr>
                <w:i/>
                <w:lang w:eastAsia="zh-CN"/>
              </w:rPr>
              <w:t xml:space="preserve">etwork configures one of 5 candidate values for the UL transmission segmentation duration of NPUSCH in a 3-bit field, where the </w:t>
            </w:r>
            <w:r>
              <w:rPr>
                <w:i/>
                <w:lang w:eastAsia="zh-CN"/>
              </w:rPr>
              <w:t>5</w:t>
            </w:r>
            <w:r w:rsidRPr="00F35000">
              <w:rPr>
                <w:i/>
                <w:lang w:eastAsia="zh-CN"/>
              </w:rPr>
              <w:t xml:space="preserve"> candidate values are </w:t>
            </w:r>
          </w:p>
          <w:p w14:paraId="112774AA" w14:textId="77777777" w:rsidR="006F704F" w:rsidRPr="00DF5EE2" w:rsidRDefault="006F704F" w:rsidP="006318B1">
            <w:pPr>
              <w:pStyle w:val="ListParagraph"/>
              <w:numPr>
                <w:ilvl w:val="0"/>
                <w:numId w:val="13"/>
              </w:numPr>
              <w:autoSpaceDE w:val="0"/>
              <w:autoSpaceDN w:val="0"/>
              <w:adjustRightInd w:val="0"/>
              <w:snapToGrid w:val="0"/>
              <w:spacing w:after="120"/>
              <w:jc w:val="both"/>
              <w:rPr>
                <w:lang w:eastAsia="zh-CN"/>
              </w:rPr>
            </w:pPr>
            <w:r w:rsidRPr="00DF5EE2">
              <w:rPr>
                <w:i/>
                <w:lang w:eastAsia="zh-CN"/>
              </w:rPr>
              <w:t>{</w:t>
            </w:r>
            <w:r w:rsidRPr="00DF5EE2">
              <w:rPr>
                <w:rFonts w:cs="Times"/>
                <w:i/>
                <w:color w:val="000000"/>
              </w:rPr>
              <w:t>16 ms, 32 ms, 64 ms, 128 ms, 256 ms</w:t>
            </w:r>
            <w:r w:rsidRPr="00DF5EE2">
              <w:rPr>
                <w:i/>
                <w:lang w:eastAsia="zh-CN"/>
              </w:rPr>
              <w:t>}</w:t>
            </w:r>
            <w:r w:rsidRPr="001E5963">
              <w:t xml:space="preserve"> </w:t>
            </w:r>
          </w:p>
          <w:p w14:paraId="31B3676A" w14:textId="77777777" w:rsidR="006F704F" w:rsidRDefault="006F704F" w:rsidP="006F704F">
            <w:pPr>
              <w:rPr>
                <w:i/>
                <w:lang w:eastAsia="zh-CN"/>
              </w:rPr>
            </w:pPr>
            <w:r w:rsidRPr="004A5F45">
              <w:rPr>
                <w:b/>
                <w:i/>
                <w:lang w:eastAsia="zh-CN"/>
              </w:rPr>
              <w:t>Proposal</w:t>
            </w:r>
            <w:r>
              <w:rPr>
                <w:b/>
                <w:i/>
                <w:lang w:eastAsia="zh-CN"/>
              </w:rPr>
              <w:t xml:space="preserve"> 4</w:t>
            </w:r>
            <w:r w:rsidRPr="004A5F45">
              <w:rPr>
                <w:i/>
                <w:lang w:eastAsia="zh-CN"/>
              </w:rPr>
              <w:t xml:space="preserve">: </w:t>
            </w:r>
            <w:r>
              <w:rPr>
                <w:i/>
                <w:lang w:eastAsia="zh-CN"/>
              </w:rPr>
              <w:t xml:space="preserve">The </w:t>
            </w:r>
            <w:r w:rsidRPr="004A5F45">
              <w:rPr>
                <w:i/>
                <w:lang w:eastAsia="zh-CN"/>
              </w:rPr>
              <w:t xml:space="preserve">NPUSCH </w:t>
            </w:r>
            <w:r>
              <w:rPr>
                <w:i/>
                <w:lang w:eastAsia="zh-CN"/>
              </w:rPr>
              <w:t>s</w:t>
            </w:r>
            <w:r w:rsidRPr="004A5F45">
              <w:rPr>
                <w:i/>
                <w:lang w:eastAsia="zh-CN"/>
              </w:rPr>
              <w:t xml:space="preserve">egmentation </w:t>
            </w:r>
            <w:r>
              <w:rPr>
                <w:i/>
                <w:lang w:eastAsia="zh-CN"/>
              </w:rPr>
              <w:t>duration</w:t>
            </w:r>
            <w:r w:rsidRPr="004A5F45">
              <w:rPr>
                <w:i/>
                <w:lang w:eastAsia="zh-CN"/>
              </w:rPr>
              <w:t xml:space="preserve"> c</w:t>
            </w:r>
            <w:r>
              <w:rPr>
                <w:i/>
                <w:lang w:eastAsia="zh-CN"/>
              </w:rPr>
              <w:t>an</w:t>
            </w:r>
            <w:r w:rsidRPr="004A5F45">
              <w:rPr>
                <w:i/>
                <w:lang w:eastAsia="zh-CN"/>
              </w:rPr>
              <w:t xml:space="preserve"> be </w:t>
            </w:r>
            <w:r>
              <w:rPr>
                <w:i/>
                <w:lang w:eastAsia="zh-CN"/>
              </w:rPr>
              <w:t>configured via UE-specific signaling.</w:t>
            </w:r>
          </w:p>
          <w:p w14:paraId="4A931630" w14:textId="77777777" w:rsidR="006F704F" w:rsidRDefault="006F704F" w:rsidP="006F704F">
            <w:pPr>
              <w:spacing w:before="120" w:after="0"/>
              <w:rPr>
                <w:i/>
                <w:lang w:eastAsia="zh-CN"/>
              </w:rPr>
            </w:pPr>
            <w:r w:rsidRPr="00FD5533">
              <w:rPr>
                <w:rFonts w:hint="eastAsia"/>
                <w:b/>
                <w:i/>
                <w:lang w:eastAsia="zh-CN"/>
              </w:rPr>
              <w:t>P</w:t>
            </w:r>
            <w:r w:rsidRPr="00FD5533">
              <w:rPr>
                <w:b/>
                <w:i/>
                <w:lang w:eastAsia="zh-CN"/>
              </w:rPr>
              <w:t>roposal</w:t>
            </w:r>
            <w:r>
              <w:rPr>
                <w:b/>
                <w:i/>
                <w:lang w:eastAsia="zh-CN"/>
              </w:rPr>
              <w:t xml:space="preserve"> 5</w:t>
            </w:r>
            <w:r w:rsidRPr="00FD5533">
              <w:rPr>
                <w:i/>
                <w:lang w:eastAsia="zh-CN"/>
              </w:rPr>
              <w:t>: N</w:t>
            </w:r>
            <w:r>
              <w:rPr>
                <w:i/>
                <w:lang w:eastAsia="zh-CN"/>
              </w:rPr>
              <w:t>etwork</w:t>
            </w:r>
            <w:r w:rsidRPr="00FD5533">
              <w:rPr>
                <w:i/>
                <w:lang w:eastAsia="zh-CN"/>
              </w:rPr>
              <w:t xml:space="preserve"> configures one of K values for the UL transmission segment duration of each PRACH preamble format in a k-bit field</w:t>
            </w:r>
            <w:r>
              <w:rPr>
                <w:i/>
                <w:lang w:eastAsia="zh-CN"/>
              </w:rPr>
              <w:t xml:space="preserve"> in the system information </w:t>
            </w:r>
            <w:r w:rsidRPr="00FD5533">
              <w:rPr>
                <w:i/>
                <w:lang w:eastAsia="zh-CN"/>
              </w:rPr>
              <w:t>where the size of k and K values</w:t>
            </w:r>
            <w:r>
              <w:rPr>
                <w:i/>
                <w:lang w:eastAsia="zh-CN"/>
              </w:rPr>
              <w:t xml:space="preserve"> are</w:t>
            </w:r>
            <w:r w:rsidRPr="00FD5533">
              <w:rPr>
                <w:i/>
                <w:lang w:eastAsia="zh-CN"/>
              </w:rPr>
              <w:t>:</w:t>
            </w:r>
          </w:p>
          <w:p w14:paraId="07C710A0" w14:textId="77777777" w:rsidR="006F704F" w:rsidRPr="00A378AF"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0 and format 1: 3-bit field, K=6 candidate values 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0B7194">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32</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64</w:t>
            </w:r>
            <w:r>
              <w:rPr>
                <w:rFonts w:cs="Times"/>
                <w:i/>
                <w:color w:val="000000"/>
              </w:rPr>
              <w:t>*</w:t>
            </w:r>
            <w:r w:rsidRPr="00A378AF">
              <w:rPr>
                <w:rFonts w:cs="Times"/>
                <w:i/>
                <w:color w:val="000000"/>
              </w:rPr>
              <w:t>4</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w:t>
            </w:r>
          </w:p>
          <w:p w14:paraId="7AD56DCA" w14:textId="77777777" w:rsidR="006F704F" w:rsidRPr="00A350B1" w:rsidRDefault="006F704F" w:rsidP="006318B1">
            <w:pPr>
              <w:pStyle w:val="ListParagraph"/>
              <w:numPr>
                <w:ilvl w:val="0"/>
                <w:numId w:val="17"/>
              </w:numPr>
              <w:autoSpaceDE w:val="0"/>
              <w:autoSpaceDN w:val="0"/>
              <w:adjustRightInd w:val="0"/>
              <w:snapToGrid w:val="0"/>
              <w:spacing w:after="0"/>
              <w:jc w:val="both"/>
              <w:rPr>
                <w:i/>
                <w:lang w:eastAsia="zh-CN"/>
              </w:rPr>
            </w:pPr>
            <w:r w:rsidRPr="00A378AF">
              <w:rPr>
                <w:rFonts w:cs="Times"/>
                <w:i/>
                <w:color w:val="000000"/>
              </w:rPr>
              <w:t>Format 2: </w:t>
            </w:r>
            <w:r>
              <w:rPr>
                <w:rFonts w:cs="Times"/>
                <w:i/>
                <w:color w:val="000000"/>
              </w:rPr>
              <w:t>3</w:t>
            </w:r>
            <w:r w:rsidRPr="00A378AF">
              <w:rPr>
                <w:rFonts w:cs="Times"/>
                <w:i/>
                <w:color w:val="000000"/>
              </w:rPr>
              <w:t>-bit field, K=</w:t>
            </w:r>
            <w:r>
              <w:rPr>
                <w:rFonts w:cs="Times"/>
                <w:i/>
                <w:color w:val="000000"/>
              </w:rPr>
              <w:t>5</w:t>
            </w:r>
            <w:r w:rsidRPr="00A378AF">
              <w:rPr>
                <w:rFonts w:cs="Times"/>
                <w:i/>
                <w:color w:val="000000"/>
              </w:rPr>
              <w:t xml:space="preserve"> candidate values</w:t>
            </w:r>
            <w:r>
              <w:rPr>
                <w:rFonts w:cs="Times"/>
                <w:i/>
                <w:color w:val="000000"/>
              </w:rPr>
              <w:t xml:space="preserve"> </w:t>
            </w:r>
            <w:r w:rsidRPr="00EF7088">
              <w:rPr>
                <w:rFonts w:cs="Times"/>
                <w:i/>
                <w:color w:val="000000"/>
              </w:rPr>
              <w:t>1*6*(T</w:t>
            </w:r>
            <w:r w:rsidRPr="00EF7088">
              <w:rPr>
                <w:rFonts w:cs="Times"/>
                <w:i/>
                <w:color w:val="000000"/>
                <w:vertAlign w:val="subscript"/>
              </w:rPr>
              <w:t>CP</w:t>
            </w:r>
            <w:r w:rsidRPr="00EF7088">
              <w:rPr>
                <w:rFonts w:cs="Times"/>
                <w:i/>
                <w:color w:val="000000"/>
              </w:rPr>
              <w:t>+T</w:t>
            </w:r>
            <w:r w:rsidRPr="00EF7088">
              <w:rPr>
                <w:rFonts w:cs="Times"/>
                <w:i/>
                <w:color w:val="000000"/>
                <w:vertAlign w:val="subscript"/>
              </w:rPr>
              <w:t>SEQ</w:t>
            </w:r>
            <w:r w:rsidRPr="00EF7088">
              <w:rPr>
                <w:rFonts w:cs="Times"/>
                <w:i/>
                <w:color w:val="000000"/>
              </w:rPr>
              <w:t>),</w:t>
            </w:r>
            <w:r w:rsidRPr="00A378AF">
              <w:rPr>
                <w:rFonts w:cs="Times"/>
                <w:i/>
                <w:color w:val="000000"/>
              </w:rPr>
              <w:t xml:space="preserve"> 2</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4</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8</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16</w:t>
            </w:r>
            <w:r>
              <w:rPr>
                <w:rFonts w:cs="Times"/>
                <w:i/>
                <w:color w:val="000000"/>
              </w:rPr>
              <w:t>*</w:t>
            </w:r>
            <w:r w:rsidRPr="00A378AF">
              <w:rPr>
                <w:rFonts w:cs="Times"/>
                <w:i/>
                <w:color w:val="000000"/>
              </w:rPr>
              <w:t>6</w:t>
            </w:r>
            <w:r>
              <w:rPr>
                <w:rFonts w:cs="Times"/>
                <w:i/>
                <w:color w:val="000000"/>
              </w:rPr>
              <w:t>*</w:t>
            </w:r>
            <w:r w:rsidRPr="00A378AF">
              <w:rPr>
                <w:rFonts w:cs="Times"/>
                <w:i/>
                <w:color w:val="000000"/>
              </w:rPr>
              <w:t>(T</w:t>
            </w:r>
            <w:r w:rsidRPr="00A378AF">
              <w:rPr>
                <w:rFonts w:cs="Times"/>
                <w:i/>
                <w:color w:val="000000"/>
                <w:vertAlign w:val="subscript"/>
              </w:rPr>
              <w:t>CP</w:t>
            </w:r>
            <w:r w:rsidRPr="00A378AF">
              <w:rPr>
                <w:rFonts w:cs="Times"/>
                <w:i/>
                <w:color w:val="000000"/>
              </w:rPr>
              <w:t>+T</w:t>
            </w:r>
            <w:r w:rsidRPr="00A378AF">
              <w:rPr>
                <w:rFonts w:cs="Times"/>
                <w:i/>
                <w:color w:val="000000"/>
                <w:vertAlign w:val="subscript"/>
              </w:rPr>
              <w:t>SEQ</w:t>
            </w:r>
            <w:r w:rsidRPr="00A378AF">
              <w:rPr>
                <w:rFonts w:cs="Times"/>
                <w:i/>
                <w:color w:val="000000"/>
              </w:rPr>
              <w:t xml:space="preserve">)  </w:t>
            </w:r>
          </w:p>
          <w:p w14:paraId="68E1C9E7"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Proposal </w:t>
            </w:r>
            <w:r>
              <w:rPr>
                <w:rFonts w:eastAsiaTheme="minorEastAsia"/>
                <w:b/>
                <w:i/>
                <w:lang w:eastAsia="zh-CN"/>
              </w:rPr>
              <w:t>6</w:t>
            </w:r>
            <w:r w:rsidRPr="00310FD7">
              <w:rPr>
                <w:rFonts w:eastAsiaTheme="minorEastAsia"/>
                <w:i/>
                <w:lang w:eastAsia="zh-CN"/>
              </w:rPr>
              <w:t>:</w:t>
            </w:r>
            <w:r w:rsidRPr="00310FD7">
              <w:rPr>
                <w:rFonts w:eastAsiaTheme="minorEastAsia"/>
                <w:b/>
                <w:i/>
                <w:lang w:eastAsia="zh-CN"/>
              </w:rPr>
              <w:t xml:space="preserve"> </w:t>
            </w:r>
            <w:r w:rsidRPr="00310FD7">
              <w:rPr>
                <w:rFonts w:eastAsiaTheme="minorEastAsia"/>
                <w:i/>
                <w:lang w:eastAsia="zh-CN"/>
              </w:rPr>
              <w:t>The reference point for epoch time is set at the serving satellite transmitter.</w:t>
            </w:r>
          </w:p>
          <w:p w14:paraId="390B95EF" w14:textId="77777777" w:rsidR="006F704F" w:rsidRPr="00310FD7" w:rsidRDefault="006F704F" w:rsidP="006F704F">
            <w:pPr>
              <w:rPr>
                <w:rFonts w:eastAsiaTheme="minorEastAsia"/>
                <w:i/>
                <w:lang w:eastAsia="zh-CN"/>
              </w:rPr>
            </w:pPr>
            <w:r w:rsidRPr="00310FD7">
              <w:rPr>
                <w:rFonts w:eastAsiaTheme="minorEastAsia"/>
                <w:b/>
                <w:i/>
                <w:lang w:eastAsia="zh-CN"/>
              </w:rPr>
              <w:t xml:space="preserve">Propose </w:t>
            </w:r>
            <w:r>
              <w:rPr>
                <w:rFonts w:eastAsiaTheme="minorEastAsia"/>
                <w:b/>
                <w:i/>
                <w:lang w:eastAsia="zh-CN"/>
              </w:rPr>
              <w:t>7</w:t>
            </w:r>
            <w:r w:rsidRPr="00310FD7">
              <w:rPr>
                <w:rFonts w:eastAsiaTheme="minorEastAsia"/>
                <w:b/>
                <w:i/>
                <w:lang w:eastAsia="zh-CN"/>
              </w:rPr>
              <w:t xml:space="preserve">: </w:t>
            </w:r>
            <w:r w:rsidRPr="00310FD7">
              <w:rPr>
                <w:rFonts w:eastAsiaTheme="minorEastAsia"/>
                <w:i/>
                <w:lang w:eastAsia="zh-CN"/>
              </w:rPr>
              <w:t>The epoch time for common TA and satellite ephemeris is defined as the ending time of the SI window carrying the common TA and satellite ephemeris.</w:t>
            </w:r>
          </w:p>
          <w:p w14:paraId="0C83C4B3" w14:textId="77777777" w:rsidR="006F704F" w:rsidRPr="00EF7088" w:rsidRDefault="006F704F" w:rsidP="006F704F">
            <w:pPr>
              <w:rPr>
                <w:rFonts w:eastAsiaTheme="minorEastAsia"/>
                <w:lang w:eastAsia="zh-CN"/>
              </w:rPr>
            </w:pPr>
            <w:r w:rsidRPr="00DD65E9">
              <w:rPr>
                <w:rFonts w:eastAsiaTheme="minorEastAsia"/>
                <w:b/>
                <w:i/>
                <w:lang w:eastAsia="zh-CN"/>
              </w:rPr>
              <w:t>Proposal</w:t>
            </w:r>
            <w:r>
              <w:rPr>
                <w:rFonts w:eastAsiaTheme="minorEastAsia"/>
                <w:b/>
                <w:i/>
                <w:lang w:eastAsia="zh-CN"/>
              </w:rPr>
              <w:t xml:space="preserve"> 8</w:t>
            </w:r>
            <w:r w:rsidRPr="00DD65E9">
              <w:rPr>
                <w:rFonts w:eastAsiaTheme="minorEastAsia"/>
                <w:i/>
                <w:lang w:eastAsia="zh-CN"/>
              </w:rPr>
              <w:t xml:space="preserve">: </w:t>
            </w:r>
            <w:r>
              <w:rPr>
                <w:rFonts w:eastAsiaTheme="minorEastAsia"/>
                <w:i/>
                <w:lang w:eastAsia="zh-CN"/>
              </w:rPr>
              <w:t>Support 1ms of UL gap for NB-IoT over NTN.</w:t>
            </w:r>
          </w:p>
          <w:p w14:paraId="361DB675" w14:textId="77777777" w:rsidR="006F704F" w:rsidRPr="000A4947" w:rsidRDefault="006F704F" w:rsidP="006F704F">
            <w:pPr>
              <w:pStyle w:val="B1"/>
              <w:spacing w:after="120"/>
              <w:ind w:left="0" w:firstLine="0"/>
              <w:jc w:val="both"/>
              <w:rPr>
                <w:i/>
                <w:sz w:val="22"/>
                <w:szCs w:val="22"/>
                <w:lang w:eastAsia="zh-CN"/>
              </w:rPr>
            </w:pPr>
            <w:r w:rsidRPr="000A4947">
              <w:rPr>
                <w:b/>
                <w:i/>
                <w:sz w:val="22"/>
                <w:szCs w:val="22"/>
                <w:lang w:eastAsia="zh-CN"/>
              </w:rPr>
              <w:t xml:space="preserve">Proposal </w:t>
            </w:r>
            <w:r>
              <w:rPr>
                <w:b/>
                <w:i/>
                <w:sz w:val="22"/>
                <w:szCs w:val="22"/>
                <w:lang w:eastAsia="zh-CN"/>
              </w:rPr>
              <w:t>9</w:t>
            </w:r>
            <w:r w:rsidRPr="000A4947">
              <w:rPr>
                <w:sz w:val="22"/>
                <w:szCs w:val="22"/>
                <w:lang w:eastAsia="zh-CN"/>
              </w:rPr>
              <w:t xml:space="preserve">: </w:t>
            </w:r>
            <w:r w:rsidRPr="000A4947">
              <w:rPr>
                <w:i/>
                <w:sz w:val="22"/>
                <w:szCs w:val="22"/>
                <w:lang w:eastAsia="zh-CN"/>
              </w:rPr>
              <w:t>Support introducing the new channel raster with step size greater than 100 kHz for DL synchronization in IoT NTN.</w:t>
            </w:r>
          </w:p>
          <w:p w14:paraId="2CED7F85" w14:textId="77777777" w:rsidR="006F704F" w:rsidRDefault="006F704F" w:rsidP="006F704F">
            <w:pPr>
              <w:rPr>
                <w:rFonts w:eastAsiaTheme="minorEastAsia"/>
                <w:i/>
                <w:lang w:eastAsia="zh-CN"/>
              </w:rPr>
            </w:pPr>
            <w:r>
              <w:rPr>
                <w:rFonts w:eastAsiaTheme="minorEastAsia"/>
                <w:b/>
                <w:i/>
                <w:lang w:eastAsia="zh-CN"/>
              </w:rPr>
              <w:t xml:space="preserve">Proposal 10: </w:t>
            </w:r>
            <w:r w:rsidRPr="00E26E09">
              <w:rPr>
                <w:rFonts w:eastAsiaTheme="minorEastAsia"/>
                <w:i/>
                <w:lang w:eastAsia="zh-CN"/>
              </w:rPr>
              <w:t>S</w:t>
            </w:r>
            <w:r>
              <w:rPr>
                <w:rFonts w:eastAsiaTheme="minorEastAsia"/>
                <w:i/>
                <w:lang w:eastAsia="zh-CN"/>
              </w:rPr>
              <w:t>upport DL frequency pre-compensation</w:t>
            </w:r>
            <w:r w:rsidRPr="001C180F">
              <w:rPr>
                <w:rFonts w:eastAsiaTheme="minorEastAsia"/>
                <w:i/>
                <w:lang w:eastAsia="zh-CN"/>
              </w:rPr>
              <w:t xml:space="preserve"> </w:t>
            </w:r>
            <w:r>
              <w:rPr>
                <w:rFonts w:eastAsiaTheme="minorEastAsia"/>
                <w:i/>
                <w:lang w:eastAsia="zh-CN"/>
              </w:rPr>
              <w:t xml:space="preserve">in IoT NTN and use 12-bit to indicate the value of </w:t>
            </w:r>
            <w:r w:rsidRPr="001C180F">
              <w:rPr>
                <w:rFonts w:eastAsiaTheme="minorEastAsia"/>
                <w:i/>
                <w:lang w:eastAsia="zh-CN"/>
              </w:rPr>
              <w:t>DL frequency</w:t>
            </w:r>
            <w:r>
              <w:rPr>
                <w:rFonts w:eastAsiaTheme="minorEastAsia"/>
                <w:i/>
                <w:lang w:eastAsia="zh-CN"/>
              </w:rPr>
              <w:t xml:space="preserve"> pre-compensation with range [0,…, 4095] and granularity of 0.01ppm. </w:t>
            </w:r>
          </w:p>
          <w:p w14:paraId="562DE49C" w14:textId="30B0BD2C" w:rsidR="00CD1693" w:rsidRPr="006F704F" w:rsidRDefault="006F704F" w:rsidP="006F704F">
            <w:pPr>
              <w:rPr>
                <w:i/>
                <w:lang w:eastAsia="zh-CN"/>
              </w:rPr>
            </w:pPr>
            <w:r w:rsidRPr="00AE6A91">
              <w:rPr>
                <w:b/>
                <w:i/>
                <w:lang w:eastAsia="zh-CN"/>
              </w:rPr>
              <w:t xml:space="preserve">Proposal </w:t>
            </w:r>
            <w:r>
              <w:rPr>
                <w:b/>
                <w:i/>
                <w:lang w:eastAsia="zh-CN"/>
              </w:rPr>
              <w:t>11</w:t>
            </w:r>
            <w:r w:rsidRPr="00AE6A91">
              <w:rPr>
                <w:i/>
                <w:lang w:eastAsia="zh-CN"/>
              </w:rPr>
              <w:t xml:space="preserve">: </w:t>
            </w:r>
            <w:r>
              <w:rPr>
                <w:i/>
                <w:lang w:eastAsia="zh-CN"/>
              </w:rPr>
              <w:t>Update the RRC parameters according to the Table provided in the Appendix.</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90CD653" w:rsidR="00FF2B6E" w:rsidRDefault="009935D2" w:rsidP="00011A5B">
            <w:pPr>
              <w:snapToGrid w:val="0"/>
              <w:spacing w:after="0"/>
            </w:pPr>
            <w:r>
              <w:rPr>
                <w:color w:val="000000" w:themeColor="text1"/>
              </w:rPr>
              <w:t>VIVO (R1-2111048</w:t>
            </w:r>
            <w:r w:rsidRPr="00B80CF7">
              <w:rPr>
                <w:color w:val="000000" w:themeColor="text1"/>
              </w:rPr>
              <w:t>)</w:t>
            </w:r>
          </w:p>
        </w:tc>
        <w:tc>
          <w:tcPr>
            <w:tcW w:w="8080" w:type="dxa"/>
            <w:vAlign w:val="center"/>
          </w:tcPr>
          <w:p w14:paraId="29184669" w14:textId="77777777" w:rsidR="006F704F" w:rsidRPr="00611C0E" w:rsidRDefault="006F704F" w:rsidP="006F704F">
            <w:pPr>
              <w:pStyle w:val="BodyText"/>
              <w:rPr>
                <w:rFonts w:eastAsiaTheme="minorEastAsia"/>
                <w:b/>
                <w:i/>
                <w:iCs/>
                <w:lang w:eastAsia="zh-CN"/>
              </w:rPr>
            </w:pPr>
            <w:r w:rsidRPr="00611C0E">
              <w:rPr>
                <w:rFonts w:eastAsiaTheme="minorEastAsia"/>
                <w:b/>
                <w:i/>
                <w:iCs/>
                <w:lang w:eastAsia="zh-CN"/>
              </w:rPr>
              <w:t>Observation 1:</w:t>
            </w:r>
            <w:r>
              <w:rPr>
                <w:rFonts w:eastAsiaTheme="minorEastAsia"/>
                <w:b/>
                <w:i/>
                <w:iCs/>
                <w:lang w:eastAsia="zh-CN"/>
              </w:rPr>
              <w:t xml:space="preserve"> </w:t>
            </w:r>
            <w:r w:rsidRPr="006F704F">
              <w:rPr>
                <w:rFonts w:eastAsiaTheme="minorEastAsia"/>
                <w:i/>
                <w:iCs/>
                <w:lang w:eastAsia="zh-CN"/>
              </w:rPr>
              <w:t>Time gaps are needed to operate timing and frequency pre- compensation between two adjacent segments.</w:t>
            </w:r>
          </w:p>
          <w:p w14:paraId="2351F36D" w14:textId="77777777" w:rsidR="006F704F" w:rsidRPr="0096091F" w:rsidRDefault="006F704F" w:rsidP="006F704F">
            <w:pPr>
              <w:pStyle w:val="BodyText"/>
              <w:rPr>
                <w:rFonts w:eastAsiaTheme="minorEastAsia"/>
                <w:b/>
                <w:i/>
                <w:iCs/>
                <w:lang w:eastAsia="zh-CN"/>
              </w:rPr>
            </w:pPr>
            <w:r w:rsidRPr="00D17EF2">
              <w:rPr>
                <w:rFonts w:eastAsiaTheme="minorEastAsia"/>
                <w:b/>
                <w:i/>
                <w:iCs/>
                <w:lang w:eastAsia="zh-CN"/>
              </w:rPr>
              <w:t xml:space="preserve">Proposal 1: </w:t>
            </w:r>
            <w:r w:rsidRPr="006F704F">
              <w:rPr>
                <w:rFonts w:eastAsiaTheme="minorEastAsia"/>
                <w:i/>
                <w:iCs/>
                <w:lang w:eastAsia="zh-CN"/>
              </w:rPr>
              <w:t>For PUSCH transmission segment duration of NB-IoT, use</w:t>
            </w:r>
            <w:r w:rsidRPr="006F704F">
              <w:rPr>
                <w:rFonts w:eastAsiaTheme="minorEastAsia" w:hint="eastAsia"/>
                <w:i/>
                <w:iCs/>
                <w:lang w:eastAsia="zh-CN"/>
              </w:rPr>
              <w:t xml:space="preserve"> </w:t>
            </w:r>
            <w:r w:rsidRPr="006F704F">
              <w:rPr>
                <w:rFonts w:eastAsiaTheme="minorEastAsia"/>
                <w:i/>
                <w:iCs/>
                <w:lang w:eastAsia="zh-CN"/>
              </w:rPr>
              <w:t>3-bit field with 7 candidate values {4ms, 8ms, 16ms, 32ms, 64ms, 128ms, 256ms} for various satellite orbits.</w:t>
            </w:r>
          </w:p>
          <w:p w14:paraId="19F468CD" w14:textId="77777777" w:rsidR="006F704F" w:rsidRPr="00D17EF2" w:rsidRDefault="006F704F" w:rsidP="006F704F">
            <w:pPr>
              <w:pStyle w:val="BodyText"/>
              <w:rPr>
                <w:rFonts w:eastAsiaTheme="minorEastAsia"/>
                <w:b/>
                <w:i/>
                <w:iCs/>
                <w:lang w:eastAsia="zh-CN"/>
              </w:rPr>
            </w:pPr>
            <w:r w:rsidRPr="00D17EF2">
              <w:rPr>
                <w:rFonts w:eastAsiaTheme="minorEastAsia"/>
                <w:b/>
                <w:i/>
                <w:iCs/>
                <w:lang w:eastAsia="zh-CN"/>
              </w:rPr>
              <w:t xml:space="preserve">Proposal </w:t>
            </w:r>
            <w:r>
              <w:rPr>
                <w:rFonts w:eastAsiaTheme="minorEastAsia"/>
                <w:b/>
                <w:i/>
                <w:iCs/>
                <w:lang w:eastAsia="zh-CN"/>
              </w:rPr>
              <w:t>2</w:t>
            </w:r>
            <w:r w:rsidRPr="00D17EF2">
              <w:rPr>
                <w:rFonts w:eastAsiaTheme="minorEastAsia"/>
                <w:b/>
                <w:i/>
                <w:iCs/>
                <w:lang w:eastAsia="zh-CN"/>
              </w:rPr>
              <w:t xml:space="preserve">: </w:t>
            </w:r>
            <w:r w:rsidRPr="006F704F">
              <w:rPr>
                <w:rFonts w:eastAsiaTheme="minorEastAsia"/>
                <w:i/>
                <w:iCs/>
                <w:lang w:eastAsia="zh-CN"/>
              </w:rPr>
              <w:t>For PRACH transmission segment duration of NB-IoT, use</w:t>
            </w:r>
            <w:r w:rsidRPr="00D17EF2">
              <w:rPr>
                <w:rFonts w:eastAsiaTheme="minorEastAsia"/>
                <w:b/>
                <w:i/>
                <w:iCs/>
                <w:lang w:eastAsia="zh-CN"/>
              </w:rPr>
              <w:t xml:space="preserve"> </w:t>
            </w:r>
          </w:p>
          <w:p w14:paraId="50654FE5"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3-bit field with 5 candidate values {2*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16*</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32*</w:t>
            </w:r>
            <w:r w:rsidRPr="006F704F">
              <w:rPr>
                <w:rFonts w:eastAsia="SimSun" w:hint="eastAsia"/>
                <w:i/>
                <w:iCs/>
                <w:lang w:eastAsia="zh-CN"/>
              </w:rPr>
              <w:t>4</w:t>
            </w:r>
            <w:r w:rsidRPr="006F704F">
              <w:rPr>
                <w:rFonts w:eastAsia="SimSun"/>
                <w:i/>
                <w:iCs/>
                <w:lang w:eastAsia="zh-CN"/>
              </w:rPr>
              <w:t>*(</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xml:space="preserve">)} for format 0 and 1, </w:t>
            </w:r>
          </w:p>
          <w:p w14:paraId="59B6F2B6" w14:textId="77777777" w:rsidR="006F704F" w:rsidRPr="006F704F" w:rsidRDefault="006F704F" w:rsidP="006F704F">
            <w:pPr>
              <w:pStyle w:val="BodyText"/>
              <w:ind w:firstLine="420"/>
              <w:rPr>
                <w:rFonts w:eastAsia="SimSun"/>
                <w:i/>
                <w:iCs/>
                <w:lang w:eastAsia="zh-CN"/>
              </w:rPr>
            </w:pPr>
            <w:r w:rsidRPr="006F704F">
              <w:rPr>
                <w:rFonts w:eastAsia="SimSun"/>
                <w:i/>
                <w:iCs/>
                <w:lang w:eastAsia="zh-CN"/>
              </w:rPr>
              <w:t>2-bit field with 4 candidate values {1*6*(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2*6*(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4*6*(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8*6*(</w:t>
            </w:r>
            <w:r w:rsidRPr="006F704F">
              <w:rPr>
                <w:bCs/>
                <w:i/>
                <w:iCs/>
                <w:color w:val="000000"/>
              </w:rPr>
              <w:t>T</w:t>
            </w:r>
            <w:r w:rsidRPr="006F704F">
              <w:rPr>
                <w:bCs/>
                <w:i/>
                <w:iCs/>
                <w:color w:val="000000"/>
                <w:vertAlign w:val="subscript"/>
              </w:rPr>
              <w:t>CP</w:t>
            </w:r>
            <w:r w:rsidRPr="006F704F">
              <w:rPr>
                <w:bCs/>
                <w:i/>
                <w:iCs/>
                <w:color w:val="000000"/>
              </w:rPr>
              <w:t xml:space="preserve"> + T</w:t>
            </w:r>
            <w:r w:rsidRPr="006F704F">
              <w:rPr>
                <w:bCs/>
                <w:i/>
                <w:iCs/>
                <w:color w:val="000000"/>
                <w:vertAlign w:val="subscript"/>
              </w:rPr>
              <w:t>SEQ</w:t>
            </w:r>
            <w:r w:rsidRPr="006F704F">
              <w:rPr>
                <w:rFonts w:eastAsia="SimSun"/>
                <w:i/>
                <w:iCs/>
                <w:lang w:eastAsia="zh-CN"/>
              </w:rPr>
              <w:t>)} for format 2.</w:t>
            </w:r>
          </w:p>
          <w:p w14:paraId="5A8A06E2" w14:textId="77777777" w:rsidR="006F704F" w:rsidRPr="00361553" w:rsidRDefault="006F704F" w:rsidP="006F704F">
            <w:pPr>
              <w:pStyle w:val="BodyText"/>
              <w:rPr>
                <w:rFonts w:eastAsia="SimSun"/>
                <w:bCs/>
                <w:lang w:eastAsia="zh-CN"/>
              </w:rPr>
            </w:pPr>
            <w:r w:rsidRPr="00D17EF2">
              <w:rPr>
                <w:rFonts w:eastAsiaTheme="minorEastAsia"/>
                <w:b/>
                <w:i/>
                <w:iCs/>
                <w:lang w:eastAsia="zh-CN"/>
              </w:rPr>
              <w:t xml:space="preserve">Proposal </w:t>
            </w:r>
            <w:r>
              <w:rPr>
                <w:rFonts w:eastAsiaTheme="minorEastAsia"/>
                <w:b/>
                <w:i/>
                <w:iCs/>
                <w:lang w:eastAsia="zh-CN"/>
              </w:rPr>
              <w:t xml:space="preserve">3: </w:t>
            </w:r>
            <w:r w:rsidRPr="006F704F">
              <w:rPr>
                <w:rFonts w:eastAsiaTheme="minorEastAsia"/>
                <w:i/>
                <w:iCs/>
                <w:lang w:eastAsia="zh-CN"/>
              </w:rPr>
              <w:t>Support to indicate configuration of UL transmission segment via UE-specific RRC signal</w:t>
            </w:r>
            <w:r w:rsidRPr="006F704F">
              <w:rPr>
                <w:rFonts w:eastAsiaTheme="minorEastAsia" w:hint="eastAsia"/>
                <w:i/>
                <w:iCs/>
                <w:lang w:eastAsia="zh-CN"/>
              </w:rPr>
              <w:t>l</w:t>
            </w:r>
            <w:r w:rsidRPr="006F704F">
              <w:rPr>
                <w:rFonts w:eastAsiaTheme="minorEastAsia"/>
                <w:i/>
                <w:iCs/>
                <w:lang w:eastAsia="zh-CN"/>
              </w:rPr>
              <w:t>ing</w:t>
            </w:r>
            <w:r>
              <w:rPr>
                <w:rFonts w:eastAsiaTheme="minorEastAsia"/>
                <w:b/>
                <w:i/>
                <w:iCs/>
                <w:lang w:eastAsia="zh-CN"/>
              </w:rPr>
              <w:t>.</w:t>
            </w:r>
          </w:p>
          <w:p w14:paraId="5AF279CA" w14:textId="631449B8" w:rsidR="00FF2B6E" w:rsidRPr="006F704F" w:rsidRDefault="006F704F" w:rsidP="003F653F">
            <w:pPr>
              <w:pStyle w:val="BodyText"/>
              <w:rPr>
                <w:rFonts w:eastAsia="SimSun"/>
                <w:lang w:eastAsia="zh-CN"/>
              </w:rPr>
            </w:pPr>
            <w:r w:rsidRPr="004E46E6">
              <w:rPr>
                <w:rFonts w:eastAsiaTheme="minorEastAsia"/>
                <w:b/>
                <w:i/>
                <w:iCs/>
                <w:lang w:eastAsia="zh-CN"/>
              </w:rPr>
              <w:t xml:space="preserve">Proposal </w:t>
            </w:r>
            <w:r>
              <w:rPr>
                <w:rFonts w:eastAsiaTheme="minorEastAsia"/>
                <w:b/>
                <w:i/>
                <w:iCs/>
                <w:lang w:eastAsia="zh-CN"/>
              </w:rPr>
              <w:t>4</w:t>
            </w:r>
            <w:r w:rsidRPr="004E46E6">
              <w:rPr>
                <w:rFonts w:eastAsiaTheme="minorEastAsia"/>
                <w:b/>
                <w:i/>
                <w:iCs/>
                <w:lang w:eastAsia="zh-CN"/>
              </w:rPr>
              <w:t xml:space="preserve">: </w:t>
            </w:r>
            <w:r w:rsidRPr="006F704F">
              <w:rPr>
                <w:rFonts w:eastAsiaTheme="minorEastAsia"/>
                <w:i/>
                <w:iCs/>
                <w:lang w:eastAsia="zh-CN"/>
              </w:rPr>
              <w:t>Support to configure time gaps for timing and frequency</w:t>
            </w:r>
            <w:r w:rsidRPr="006F704F">
              <w:rPr>
                <w:rFonts w:eastAsia="SimSun"/>
                <w:i/>
                <w:iCs/>
                <w:lang w:eastAsia="zh-CN"/>
              </w:rPr>
              <w:t xml:space="preserve"> </w:t>
            </w:r>
            <w:r w:rsidRPr="006F704F">
              <w:rPr>
                <w:rFonts w:eastAsiaTheme="minorEastAsia"/>
                <w:i/>
                <w:iCs/>
                <w:lang w:eastAsia="zh-CN"/>
              </w:rPr>
              <w:t>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650A24E4" w:rsidR="00CD1693" w:rsidRDefault="009935D2" w:rsidP="00011A5B">
            <w:pPr>
              <w:snapToGrid w:val="0"/>
              <w:spacing w:after="0"/>
              <w:rPr>
                <w:lang w:eastAsia="zh-CN"/>
              </w:rPr>
            </w:pPr>
            <w:r>
              <w:rPr>
                <w:color w:val="000000" w:themeColor="text1"/>
              </w:rPr>
              <w:t>Spreadtrum (R1-2111117</w:t>
            </w:r>
            <w:r w:rsidRPr="00B80CF7">
              <w:rPr>
                <w:color w:val="000000" w:themeColor="text1"/>
              </w:rPr>
              <w:t>)</w:t>
            </w:r>
          </w:p>
        </w:tc>
        <w:tc>
          <w:tcPr>
            <w:tcW w:w="8080" w:type="dxa"/>
            <w:vAlign w:val="center"/>
          </w:tcPr>
          <w:p w14:paraId="421DB128" w14:textId="77777777" w:rsidR="006F704F" w:rsidRDefault="006F704F" w:rsidP="006F704F">
            <w:pPr>
              <w:rPr>
                <w:b/>
                <w:i/>
                <w:lang w:eastAsia="zh-CN"/>
              </w:rPr>
            </w:pPr>
            <w:r w:rsidRPr="00C62CDB">
              <w:rPr>
                <w:b/>
                <w:i/>
                <w:lang w:eastAsia="zh-CN"/>
              </w:rPr>
              <w:t xml:space="preserve">Proposal </w:t>
            </w:r>
            <w:r>
              <w:rPr>
                <w:b/>
                <w:i/>
                <w:lang w:eastAsia="zh-CN"/>
              </w:rPr>
              <w:t>1</w:t>
            </w:r>
            <w:r w:rsidRPr="00C62CDB">
              <w:rPr>
                <w:b/>
                <w:i/>
                <w:lang w:eastAsia="zh-CN"/>
              </w:rPr>
              <w:t xml:space="preserve">: </w:t>
            </w:r>
            <w:r w:rsidRPr="006F704F">
              <w:rPr>
                <w:i/>
                <w:lang w:eastAsia="zh-CN"/>
              </w:rPr>
              <w:t>The segment duration can be configured by UE-specific RRC signaling in RRC_CONNECTED state.</w:t>
            </w:r>
          </w:p>
          <w:p w14:paraId="056A9BC5" w14:textId="2125DD81" w:rsidR="00CD1693" w:rsidRPr="006F704F" w:rsidRDefault="006F704F" w:rsidP="006F704F">
            <w:pPr>
              <w:rPr>
                <w:b/>
                <w:i/>
                <w:lang w:eastAsia="zh-CN"/>
              </w:rPr>
            </w:pPr>
            <w:r>
              <w:rPr>
                <w:b/>
                <w:i/>
                <w:lang w:eastAsia="zh-CN"/>
              </w:rPr>
              <w:lastRenderedPageBreak/>
              <w:t xml:space="preserve">Proposal 2: </w:t>
            </w:r>
            <w:r w:rsidRPr="006F704F">
              <w:rPr>
                <w:i/>
                <w:lang w:eastAsia="zh-CN"/>
              </w:rPr>
              <w:t>Inserting a gap between adjacent segments (N time units) to avoid the overlap of segments for long PUSCH should be supported.</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15BCD9A2" w:rsidR="005E7EC1" w:rsidRDefault="009935D2" w:rsidP="00011A5B">
            <w:pPr>
              <w:snapToGrid w:val="0"/>
              <w:spacing w:after="0"/>
            </w:pPr>
            <w:r>
              <w:rPr>
                <w:lang w:eastAsia="zh-CN"/>
              </w:rPr>
              <w:lastRenderedPageBreak/>
              <w:t>Mavenir (R1-2111172)</w:t>
            </w:r>
          </w:p>
        </w:tc>
        <w:tc>
          <w:tcPr>
            <w:tcW w:w="8080" w:type="dxa"/>
            <w:vAlign w:val="center"/>
          </w:tcPr>
          <w:p w14:paraId="3AC45E69" w14:textId="77777777" w:rsidR="00611E2D" w:rsidRPr="00DB3E2D" w:rsidRDefault="00611E2D" w:rsidP="00611E2D">
            <w:pPr>
              <w:pStyle w:val="Doc-text2"/>
              <w:spacing w:after="120"/>
              <w:ind w:left="0" w:firstLine="0"/>
              <w:jc w:val="both"/>
              <w:rPr>
                <w:rFonts w:ascii="Times New Roman" w:eastAsia="+mn-ea" w:hAnsi="Times New Roman" w:cs="Times New Roman"/>
                <w:b/>
                <w:i/>
                <w:color w:val="000000"/>
                <w:kern w:val="24"/>
                <w:lang w:val="en-GB"/>
              </w:rPr>
            </w:pPr>
            <w:r w:rsidRPr="00DB3E2D">
              <w:rPr>
                <w:rFonts w:ascii="Times New Roman" w:eastAsia="+mn-ea" w:hAnsi="Times New Roman" w:cs="Times New Roman"/>
                <w:b/>
                <w:i/>
                <w:color w:val="000000"/>
                <w:kern w:val="24"/>
                <w:lang w:val="en-GB"/>
              </w:rPr>
              <w:t xml:space="preserve">Proposal 1: </w:t>
            </w:r>
            <w:r w:rsidRPr="00DB3E2D">
              <w:rPr>
                <w:rFonts w:ascii="Times New Roman" w:eastAsia="+mn-ea" w:hAnsi="Times New Roman" w:cs="Times New Roman"/>
                <w:bCs/>
                <w:i/>
                <w:color w:val="000000"/>
                <w:kern w:val="24"/>
                <w:lang w:val="en-GB"/>
              </w:rPr>
              <w:t xml:space="preserve">UE shall read SIB in RRC_CONNECTED state for </w:t>
            </w:r>
            <w:r>
              <w:rPr>
                <w:rFonts w:ascii="Times New Roman" w:eastAsia="+mn-ea" w:hAnsi="Times New Roman" w:cs="Times New Roman"/>
                <w:bCs/>
                <w:i/>
                <w:color w:val="000000"/>
                <w:kern w:val="24"/>
                <w:lang w:val="en-GB"/>
              </w:rPr>
              <w:t>non-</w:t>
            </w:r>
            <w:r w:rsidRPr="00DB3E2D">
              <w:rPr>
                <w:rFonts w:ascii="Times New Roman" w:eastAsia="+mn-ea" w:hAnsi="Times New Roman" w:cs="Times New Roman"/>
                <w:bCs/>
                <w:i/>
                <w:color w:val="000000"/>
                <w:kern w:val="24"/>
                <w:lang w:val="en-GB"/>
              </w:rPr>
              <w:t>“short sporadic transmission”.</w:t>
            </w:r>
          </w:p>
          <w:p w14:paraId="1A66AAE7" w14:textId="77777777" w:rsidR="00611E2D" w:rsidRPr="00DB3E2D" w:rsidRDefault="00611E2D" w:rsidP="00611E2D">
            <w:pPr>
              <w:spacing w:after="120"/>
              <w:rPr>
                <w:rFonts w:eastAsia="+mn-ea"/>
                <w:i/>
                <w:iCs/>
                <w:kern w:val="24"/>
              </w:rPr>
            </w:pPr>
            <w:r w:rsidRPr="00DB3E2D">
              <w:rPr>
                <w:rFonts w:eastAsia="+mn-ea"/>
                <w:b/>
                <w:bCs/>
                <w:i/>
                <w:iCs/>
                <w:kern w:val="24"/>
              </w:rPr>
              <w:t>Observation 1:</w:t>
            </w:r>
            <w:r w:rsidRPr="00DB3E2D">
              <w:rPr>
                <w:rFonts w:eastAsia="+mn-ea"/>
                <w:i/>
                <w:iCs/>
                <w:kern w:val="24"/>
              </w:rPr>
              <w:t xml:space="preserve"> SIB repetition does not impact the start time of the validity timer for UL synchronization.</w:t>
            </w:r>
          </w:p>
          <w:p w14:paraId="6FB721B4" w14:textId="77777777" w:rsid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 xml:space="preserve">Proposal 2: </w:t>
            </w:r>
            <w:r w:rsidRPr="008B01CE">
              <w:t xml:space="preserve"> </w:t>
            </w:r>
            <w:r w:rsidRPr="00DB3E2D">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sidRPr="00F87439">
              <w:rPr>
                <w:rFonts w:ascii="Times New Roman" w:eastAsia="+mn-ea" w:hAnsi="Times New Roman" w:cs="Times New Roman"/>
                <w:i/>
                <w:iCs/>
                <w:color w:val="000000"/>
                <w:kern w:val="24"/>
                <w:lang w:val="en-GB"/>
              </w:rPr>
              <w:t xml:space="preserve"> </w:t>
            </w:r>
            <w:r w:rsidRPr="008B01CE">
              <w:rPr>
                <w:rFonts w:ascii="Times New Roman" w:eastAsia="+mn-ea" w:hAnsi="Times New Roman" w:cs="Times New Roman"/>
                <w:i/>
                <w:iCs/>
                <w:color w:val="000000"/>
                <w:kern w:val="24"/>
                <w:lang w:val="en-GB"/>
              </w:rPr>
              <w:t xml:space="preserve">is the time instance at which the corresponding ephemeris data </w:t>
            </w:r>
            <w:r>
              <w:rPr>
                <w:rFonts w:ascii="Times New Roman" w:eastAsia="+mn-ea" w:hAnsi="Times New Roman" w:cs="Times New Roman"/>
                <w:i/>
                <w:iCs/>
                <w:color w:val="000000"/>
                <w:kern w:val="24"/>
                <w:lang w:val="en-GB"/>
              </w:rPr>
              <w:t>has been</w:t>
            </w:r>
            <w:r w:rsidRPr="008B01CE">
              <w:rPr>
                <w:rFonts w:ascii="Times New Roman" w:eastAsia="+mn-ea" w:hAnsi="Times New Roman" w:cs="Times New Roman"/>
                <w:i/>
                <w:iCs/>
                <w:color w:val="000000"/>
                <w:kern w:val="24"/>
                <w:lang w:val="en-GB"/>
              </w:rPr>
              <w:t xml:space="preserve"> captured</w:t>
            </w:r>
            <w:r>
              <w:rPr>
                <w:rFonts w:ascii="Times New Roman" w:eastAsia="+mn-ea" w:hAnsi="Times New Roman" w:cs="Times New Roman"/>
                <w:i/>
                <w:iCs/>
                <w:color w:val="000000"/>
                <w:kern w:val="24"/>
                <w:lang w:val="en-GB"/>
              </w:rPr>
              <w:t>.</w:t>
            </w:r>
          </w:p>
          <w:p w14:paraId="245793E4" w14:textId="6DC8595D" w:rsidR="005E7EC1" w:rsidRPr="00611E2D" w:rsidRDefault="00611E2D" w:rsidP="00611E2D">
            <w:pPr>
              <w:pStyle w:val="Doc-text2"/>
              <w:spacing w:after="120"/>
              <w:ind w:left="0" w:firstLine="0"/>
              <w:jc w:val="both"/>
              <w:rPr>
                <w:rFonts w:ascii="Times New Roman" w:eastAsia="+mn-ea" w:hAnsi="Times New Roman" w:cs="Times New Roman"/>
                <w:i/>
                <w:iCs/>
                <w:color w:val="000000"/>
                <w:kern w:val="24"/>
                <w:lang w:val="en-GB"/>
              </w:rPr>
            </w:pPr>
            <w:r w:rsidRPr="00DB3E2D">
              <w:rPr>
                <w:rFonts w:ascii="Times New Roman" w:eastAsia="+mn-ea" w:hAnsi="Times New Roman" w:cs="Times New Roman"/>
                <w:b/>
                <w:bCs/>
                <w:i/>
                <w:iCs/>
                <w:color w:val="000000"/>
                <w:kern w:val="24"/>
                <w:lang w:val="en-GB"/>
              </w:rPr>
              <w:t>Proposal 3:</w:t>
            </w:r>
            <w:r>
              <w:rPr>
                <w:rFonts w:ascii="Times New Roman" w:eastAsia="+mn-ea" w:hAnsi="Times New Roman" w:cs="Times New Roman"/>
                <w:i/>
                <w:iCs/>
                <w:color w:val="000000"/>
                <w:kern w:val="24"/>
                <w:lang w:val="en-GB"/>
              </w:rPr>
              <w:t xml:space="preserve"> </w:t>
            </w:r>
            <w:r w:rsidRPr="00EA6B45">
              <w:rPr>
                <w:rFonts w:ascii="Times New Roman" w:eastAsia="+mn-ea" w:hAnsi="Times New Roman" w:cs="Times New Roman"/>
                <w:i/>
                <w:iCs/>
                <w:color w:val="000000"/>
                <w:kern w:val="24"/>
                <w:lang w:val="en-GB"/>
              </w:rPr>
              <w:t>T</w:t>
            </w:r>
            <w:r w:rsidRPr="008B01CE">
              <w:rPr>
                <w:rFonts w:ascii="Times New Roman" w:eastAsia="+mn-ea" w:hAnsi="Times New Roman" w:cs="Times New Roman"/>
                <w:i/>
                <w:iCs/>
                <w:color w:val="000000"/>
                <w:kern w:val="24"/>
                <w:lang w:val="en-GB"/>
              </w:rPr>
              <w:t>he epoch time of serving satellite ephemeris data</w:t>
            </w:r>
            <w:r>
              <w:rPr>
                <w:rFonts w:ascii="Times New Roman" w:eastAsia="+mn-ea" w:hAnsi="Times New Roman" w:cs="Times New Roman"/>
                <w:i/>
                <w:iCs/>
                <w:color w:val="000000"/>
                <w:kern w:val="24"/>
                <w:lang w:val="en-GB"/>
              </w:rPr>
              <w:t xml:space="preserve"> is transmitted in the same SIB which contains the </w:t>
            </w:r>
            <w:r w:rsidRPr="008B01CE">
              <w:rPr>
                <w:rFonts w:ascii="Times New Roman" w:eastAsia="+mn-ea" w:hAnsi="Times New Roman" w:cs="Times New Roman"/>
                <w:i/>
                <w:iCs/>
                <w:color w:val="000000"/>
                <w:kern w:val="24"/>
                <w:lang w:val="en-GB"/>
              </w:rPr>
              <w:t>ephemeris data</w:t>
            </w:r>
            <w:r>
              <w:rPr>
                <w:rFonts w:ascii="Times New Roman" w:eastAsia="+mn-ea" w:hAnsi="Times New Roman" w:cs="Times New Roman"/>
                <w:i/>
                <w:iCs/>
                <w:color w:val="000000"/>
                <w:kern w:val="24"/>
                <w:lang w:val="en-GB"/>
              </w:rPr>
              <w:t>.</w:t>
            </w:r>
          </w:p>
        </w:tc>
      </w:tr>
      <w:tr w:rsidR="009935D2" w14:paraId="55407F2B" w14:textId="77777777" w:rsidTr="00B10F0F">
        <w:trPr>
          <w:trHeight w:val="398"/>
          <w:jc w:val="center"/>
        </w:trPr>
        <w:tc>
          <w:tcPr>
            <w:tcW w:w="2547" w:type="dxa"/>
            <w:shd w:val="clear" w:color="auto" w:fill="C6D9F1" w:themeFill="text2" w:themeFillTint="33"/>
            <w:vAlign w:val="center"/>
          </w:tcPr>
          <w:p w14:paraId="57479478" w14:textId="49D21BBE" w:rsidR="009935D2" w:rsidRDefault="009935D2" w:rsidP="005E7EC1">
            <w:pPr>
              <w:snapToGrid w:val="0"/>
              <w:spacing w:after="0"/>
              <w:rPr>
                <w:lang w:eastAsia="zh-CN"/>
              </w:rPr>
            </w:pPr>
            <w:r>
              <w:t>NEC (R1-211</w:t>
            </w:r>
            <w:r w:rsidR="00505504">
              <w:t>1182</w:t>
            </w:r>
            <w:r>
              <w:t>)</w:t>
            </w:r>
          </w:p>
        </w:tc>
        <w:tc>
          <w:tcPr>
            <w:tcW w:w="8080" w:type="dxa"/>
            <w:vAlign w:val="center"/>
          </w:tcPr>
          <w:p w14:paraId="337266E1"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An internal timer in the device is used by UE to set the GNSS validity duration autonomously.</w:t>
            </w:r>
          </w:p>
          <w:p w14:paraId="46E19DA1"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The UE could signal the network the length of time that GNSS position fix is valid, and the GNSS position fix validity duration is determined by the UE at the time it is reported by the UE. </w:t>
            </w:r>
          </w:p>
          <w:p w14:paraId="586905CC"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MAC CE can be used by the UE to report the remaining valid duration of GNSS position fix.</w:t>
            </w:r>
          </w:p>
          <w:p w14:paraId="50105AEB"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Support UL gaps during long transmission to avoid phase discontinuity between segments.</w:t>
            </w:r>
          </w:p>
          <w:p w14:paraId="70179F20" w14:textId="1E7CD439" w:rsidR="009935D2" w:rsidRPr="00417DAE" w:rsidRDefault="00611E2D" w:rsidP="00611E2D">
            <w:pPr>
              <w:rPr>
                <w:rFonts w:eastAsia="Times New Roman"/>
              </w:rPr>
            </w:pPr>
            <w:r w:rsidRPr="00611E2D">
              <w:rPr>
                <w:rFonts w:eastAsia="Times New Roman"/>
                <w:b/>
                <w:i/>
              </w:rPr>
              <w:t>Proposal 5</w:t>
            </w:r>
            <w:r w:rsidRPr="00611E2D">
              <w:rPr>
                <w:rFonts w:eastAsia="Times New Roman"/>
                <w:i/>
              </w:rPr>
              <w:t>. Support increased channel raster size in IoT NTN.</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512D1476" w:rsidR="009935D2" w:rsidRDefault="00505504" w:rsidP="005E7EC1">
            <w:pPr>
              <w:snapToGrid w:val="0"/>
              <w:spacing w:after="0"/>
              <w:rPr>
                <w:lang w:eastAsia="zh-CN"/>
              </w:rPr>
            </w:pPr>
            <w:r>
              <w:t>CATT (R1-2111236</w:t>
            </w:r>
            <w:r w:rsidR="009935D2">
              <w:t>)</w:t>
            </w:r>
          </w:p>
        </w:tc>
        <w:tc>
          <w:tcPr>
            <w:tcW w:w="8080" w:type="dxa"/>
            <w:vAlign w:val="center"/>
          </w:tcPr>
          <w:p w14:paraId="3EE4869D"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xml:space="preserve">: The new UL gap for long UL transmission will cause slot misalignment for (N)PUSCH, if the length of new UL gap is not the integer of a slot. </w:t>
            </w:r>
          </w:p>
          <w:p w14:paraId="600D0A87"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UE may have the maximum initial frequency error more than 50KHz contributed by oscillator, Doppler shift and anchor carrier offset in S band.</w:t>
            </w:r>
          </w:p>
          <w:p w14:paraId="6F59C08C" w14:textId="77777777" w:rsidR="00611E2D" w:rsidRPr="00611E2D" w:rsidRDefault="00611E2D" w:rsidP="00611E2D">
            <w:pPr>
              <w:rPr>
                <w:rFonts w:eastAsia="Times New Roman"/>
                <w:i/>
              </w:rPr>
            </w:pPr>
          </w:p>
          <w:p w14:paraId="613C9D17"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UL transmission segment duration can be provided to UE by dedicated RRC signaling in handover command.</w:t>
            </w:r>
          </w:p>
          <w:p w14:paraId="6D635A4A"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For small TA variation, TA adjustment is implemented by dropping tail samples of a segment or delaying a few samples for UL transmission.</w:t>
            </w:r>
          </w:p>
          <w:p w14:paraId="178BA80B"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For large TA variation, the gap can be configured with</w:t>
            </w:r>
          </w:p>
          <w:p w14:paraId="63BA7BD8" w14:textId="1ACCC379" w:rsidR="00611E2D" w:rsidRPr="00611E2D" w:rsidRDefault="00611E2D" w:rsidP="006318B1">
            <w:pPr>
              <w:pStyle w:val="ListParagraph"/>
              <w:numPr>
                <w:ilvl w:val="0"/>
                <w:numId w:val="23"/>
              </w:numPr>
              <w:rPr>
                <w:rFonts w:eastAsia="Times New Roman"/>
                <w:i/>
              </w:rPr>
            </w:pPr>
            <w:r w:rsidRPr="00611E2D">
              <w:rPr>
                <w:rFonts w:eastAsia="Times New Roman" w:hint="eastAsia"/>
                <w:i/>
              </w:rPr>
              <w:t>Last symbol of a slot can be reserved for (N)PUSCH’s gap</w:t>
            </w:r>
          </w:p>
          <w:p w14:paraId="042E031C" w14:textId="3C73C59C" w:rsidR="00611E2D" w:rsidRPr="00611E2D" w:rsidRDefault="00611E2D" w:rsidP="006318B1">
            <w:pPr>
              <w:pStyle w:val="ListParagraph"/>
              <w:numPr>
                <w:ilvl w:val="0"/>
                <w:numId w:val="23"/>
              </w:numPr>
              <w:rPr>
                <w:rFonts w:eastAsia="Times New Roman"/>
                <w:i/>
              </w:rPr>
            </w:pPr>
            <w:r w:rsidRPr="00611E2D">
              <w:rPr>
                <w:rFonts w:eastAsia="Times New Roman" w:hint="eastAsia"/>
                <w:i/>
              </w:rPr>
              <w:t>Original GP is reused for (N)PRACH’s gap.</w:t>
            </w:r>
          </w:p>
          <w:p w14:paraId="743A0363"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xml:space="preserve">: If SIBs are transmitted repeatedly, epoch time should be based on the transmitting time of the first SIB. </w:t>
            </w:r>
          </w:p>
          <w:p w14:paraId="70A0F256"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Support validity duration along with satellite ephemeris and Common TA is broadcasted in SIB to simplify the signaling design.</w:t>
            </w:r>
          </w:p>
          <w:p w14:paraId="697DB35E"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After UE has lost uplink synchronization caused by unavailable new or additional assistance information, IoT NTN UE will go back to IDLE state and resynchronize.</w:t>
            </w:r>
          </w:p>
          <w:p w14:paraId="16570D2B"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Suggest UE reports its valid duration of GNSS position fix to gNB.</w:t>
            </w:r>
          </w:p>
          <w:p w14:paraId="24A0F34E"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Increasing channel raster in IoT NTN is supported.</w:t>
            </w:r>
          </w:p>
          <w:p w14:paraId="4DA2B227"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The UE triggers the GNSS measurement when it is waken up due to T3412 timer expiration, and then enter IoT active state after GNSS measurement.</w:t>
            </w:r>
          </w:p>
          <w:p w14:paraId="32F6E099" w14:textId="7599728F" w:rsidR="009935D2" w:rsidRPr="00417DAE" w:rsidRDefault="00611E2D" w:rsidP="00611E2D">
            <w:pPr>
              <w:rPr>
                <w:rFonts w:eastAsia="Times New Roman"/>
              </w:rPr>
            </w:pPr>
            <w:r w:rsidRPr="00611E2D">
              <w:rPr>
                <w:rFonts w:eastAsia="Times New Roman"/>
                <w:b/>
                <w:i/>
              </w:rPr>
              <w:lastRenderedPageBreak/>
              <w:t>Proposal 10:</w:t>
            </w:r>
            <w:r w:rsidRPr="00611E2D">
              <w:rPr>
                <w:rFonts w:eastAsia="Times New Roman"/>
                <w:i/>
              </w:rPr>
              <w:t xml:space="preserve"> Network activates UE to perform the GNSS position fix through the configuration of T3413/T3415.</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0AB07594" w:rsidR="009935D2" w:rsidRDefault="009935D2" w:rsidP="005E7EC1">
            <w:pPr>
              <w:snapToGrid w:val="0"/>
              <w:spacing w:after="0"/>
              <w:rPr>
                <w:lang w:eastAsia="zh-CN"/>
              </w:rPr>
            </w:pPr>
            <w:r>
              <w:lastRenderedPageBreak/>
              <w:t>Nokia,</w:t>
            </w:r>
            <w:r w:rsidR="00505504">
              <w:t xml:space="preserve"> Nokia Shanghai Bell (R1-2111276</w:t>
            </w:r>
            <w:r>
              <w:t>)</w:t>
            </w:r>
          </w:p>
        </w:tc>
        <w:tc>
          <w:tcPr>
            <w:tcW w:w="8080" w:type="dxa"/>
            <w:vAlign w:val="center"/>
          </w:tcPr>
          <w:p w14:paraId="6BE405D5" w14:textId="77777777" w:rsidR="00611E2D" w:rsidRPr="00611E2D" w:rsidRDefault="00611E2D" w:rsidP="00611E2D">
            <w:pPr>
              <w:rPr>
                <w:rFonts w:eastAsia="Times New Roman"/>
                <w:i/>
              </w:rPr>
            </w:pPr>
            <w:r w:rsidRPr="00611E2D">
              <w:rPr>
                <w:rFonts w:eastAsia="Times New Roman"/>
                <w:b/>
                <w:i/>
              </w:rPr>
              <w:t>Observation 1</w:t>
            </w:r>
            <w:r w:rsidRPr="00611E2D">
              <w:rPr>
                <w:rFonts w:eastAsia="Times New Roman"/>
                <w:i/>
              </w:rPr>
              <w:t>: The acquired GNSS/ephemeris will be out-of-date after some time because of e.g. UE movement or satellite perturbation. UE need to keep valid GNSS/ephemeris before any UL transmission.</w:t>
            </w:r>
          </w:p>
          <w:p w14:paraId="25C0AA9A" w14:textId="77777777" w:rsidR="00611E2D" w:rsidRPr="00611E2D" w:rsidRDefault="00611E2D" w:rsidP="00611E2D">
            <w:pPr>
              <w:rPr>
                <w:rFonts w:eastAsia="Times New Roman"/>
                <w:i/>
              </w:rPr>
            </w:pPr>
            <w:r w:rsidRPr="00611E2D">
              <w:rPr>
                <w:rFonts w:eastAsia="Times New Roman"/>
                <w:b/>
                <w:i/>
              </w:rPr>
              <w:t>Observation 2</w:t>
            </w:r>
            <w:r w:rsidRPr="00611E2D">
              <w:rPr>
                <w:rFonts w:eastAsia="Times New Roman"/>
                <w:i/>
              </w:rPr>
              <w:t>: there would be unexpected/uncontrolled operation of UE for eNB scheduling if there is no common understanding on validity timer of GNSS and ephemeris, causing that network can not schedule as no information on when UE can/will transmit or receive.</w:t>
            </w:r>
          </w:p>
          <w:p w14:paraId="6B5D90E9" w14:textId="77777777" w:rsidR="00611E2D" w:rsidRPr="00611E2D" w:rsidRDefault="00611E2D" w:rsidP="00611E2D">
            <w:pPr>
              <w:rPr>
                <w:rFonts w:eastAsia="Times New Roman"/>
                <w:i/>
              </w:rPr>
            </w:pPr>
            <w:r w:rsidRPr="00611E2D">
              <w:rPr>
                <w:rFonts w:eastAsia="Times New Roman"/>
                <w:b/>
                <w:i/>
              </w:rPr>
              <w:t>Observation 3</w:t>
            </w:r>
            <w:r w:rsidRPr="00611E2D">
              <w:rPr>
                <w:rFonts w:eastAsia="Times New Roman"/>
                <w:i/>
              </w:rPr>
              <w:t>: If the network is not aware that a UE requires time to obtain valid GNSS information the network may trigger additional paging before the UE has a chance to initiate the pre-compensated random access procedure.</w:t>
            </w:r>
          </w:p>
          <w:p w14:paraId="7F8D38F8" w14:textId="77777777" w:rsidR="00611E2D" w:rsidRPr="00611E2D" w:rsidRDefault="00611E2D" w:rsidP="00611E2D">
            <w:pPr>
              <w:rPr>
                <w:rFonts w:eastAsia="Times New Roman"/>
                <w:i/>
              </w:rPr>
            </w:pPr>
            <w:r w:rsidRPr="00611E2D">
              <w:rPr>
                <w:rFonts w:eastAsia="Times New Roman"/>
                <w:b/>
                <w:i/>
              </w:rPr>
              <w:t>Observation 4</w:t>
            </w:r>
            <w:r w:rsidRPr="00611E2D">
              <w:rPr>
                <w:rFonts w:eastAsia="Times New Roman"/>
                <w:i/>
              </w:rPr>
              <w:t>: Basing paging repetition/escalation on GNSS cold start time value significantly delays the paging procedure.</w:t>
            </w:r>
          </w:p>
          <w:p w14:paraId="67CF8BE3" w14:textId="77777777" w:rsidR="00611E2D" w:rsidRPr="00611E2D" w:rsidRDefault="00611E2D" w:rsidP="00611E2D">
            <w:pPr>
              <w:rPr>
                <w:rFonts w:eastAsia="Times New Roman"/>
                <w:i/>
              </w:rPr>
            </w:pPr>
            <w:r w:rsidRPr="00611E2D">
              <w:rPr>
                <w:rFonts w:eastAsia="Times New Roman"/>
                <w:b/>
                <w:i/>
              </w:rPr>
              <w:t>Observation 5</w:t>
            </w:r>
            <w:r w:rsidRPr="00611E2D">
              <w:rPr>
                <w:rFonts w:eastAsia="Times New Roman"/>
                <w:i/>
              </w:rPr>
              <w:t>: If UE validates GNSS before every paging occasion it will waste energy due to low paging probability.</w:t>
            </w:r>
          </w:p>
          <w:p w14:paraId="20365ECE" w14:textId="77777777" w:rsidR="00611E2D" w:rsidRPr="00611E2D" w:rsidRDefault="00611E2D" w:rsidP="00611E2D">
            <w:pPr>
              <w:rPr>
                <w:rFonts w:eastAsia="Times New Roman"/>
                <w:i/>
              </w:rPr>
            </w:pPr>
            <w:r w:rsidRPr="00611E2D">
              <w:rPr>
                <w:rFonts w:eastAsia="Times New Roman"/>
                <w:b/>
                <w:i/>
              </w:rPr>
              <w:t>Observation 6</w:t>
            </w:r>
            <w:r w:rsidRPr="00611E2D">
              <w:rPr>
                <w:rFonts w:eastAsia="Times New Roman"/>
                <w:i/>
              </w:rPr>
              <w:t>: Common understanding on GNSS measurement window between UE and network is needed.</w:t>
            </w:r>
          </w:p>
          <w:p w14:paraId="60DFC86B" w14:textId="77777777" w:rsidR="00611E2D" w:rsidRPr="00611E2D" w:rsidRDefault="00611E2D" w:rsidP="00611E2D">
            <w:pPr>
              <w:rPr>
                <w:rFonts w:eastAsia="Times New Roman"/>
                <w:i/>
              </w:rPr>
            </w:pPr>
            <w:r w:rsidRPr="00611E2D">
              <w:rPr>
                <w:rFonts w:eastAsia="Times New Roman"/>
                <w:b/>
                <w:i/>
              </w:rPr>
              <w:t>Observation 7</w:t>
            </w:r>
            <w:r w:rsidRPr="00611E2D">
              <w:rPr>
                <w:rFonts w:eastAsia="Times New Roman"/>
                <w:i/>
              </w:rPr>
              <w:t>: Multiple IoT UE with different capability and channel status may request different GNSS measurement window.</w:t>
            </w:r>
          </w:p>
          <w:p w14:paraId="0418AAEF" w14:textId="77777777" w:rsidR="00611E2D" w:rsidRPr="00611E2D" w:rsidRDefault="00611E2D" w:rsidP="00611E2D">
            <w:pPr>
              <w:rPr>
                <w:rFonts w:eastAsia="Times New Roman"/>
                <w:i/>
              </w:rPr>
            </w:pPr>
            <w:r w:rsidRPr="00611E2D">
              <w:rPr>
                <w:rFonts w:eastAsia="Times New Roman"/>
                <w:b/>
                <w:i/>
              </w:rPr>
              <w:t>Observation 8</w:t>
            </w:r>
            <w:r w:rsidRPr="00611E2D">
              <w:rPr>
                <w:rFonts w:eastAsia="Times New Roman"/>
                <w:i/>
              </w:rPr>
              <w:t>: The TA error in a transmission segment duaration is related to the elevation angle.</w:t>
            </w:r>
          </w:p>
          <w:p w14:paraId="4162422E" w14:textId="77777777" w:rsidR="00611E2D" w:rsidRPr="00611E2D" w:rsidRDefault="00611E2D" w:rsidP="00611E2D">
            <w:pPr>
              <w:rPr>
                <w:rFonts w:eastAsia="Times New Roman"/>
                <w:i/>
              </w:rPr>
            </w:pPr>
            <w:r w:rsidRPr="00611E2D">
              <w:rPr>
                <w:rFonts w:eastAsia="Times New Roman"/>
                <w:b/>
                <w:i/>
              </w:rPr>
              <w:t>Observation 9</w:t>
            </w:r>
            <w:r w:rsidRPr="00611E2D">
              <w:rPr>
                <w:rFonts w:eastAsia="Times New Roman"/>
                <w:i/>
              </w:rPr>
              <w:t>: Long segment duration can be used by the UE at a high elevation angle to keep the TA change within the timing error tolerance.</w:t>
            </w:r>
          </w:p>
          <w:p w14:paraId="7191B0C1" w14:textId="77777777" w:rsidR="00611E2D" w:rsidRPr="00611E2D" w:rsidRDefault="00611E2D" w:rsidP="00611E2D">
            <w:pPr>
              <w:rPr>
                <w:rFonts w:eastAsia="Times New Roman"/>
                <w:i/>
              </w:rPr>
            </w:pPr>
            <w:r w:rsidRPr="00611E2D">
              <w:rPr>
                <w:rFonts w:eastAsia="Times New Roman"/>
                <w:b/>
                <w:i/>
              </w:rPr>
              <w:t>Observation 10</w:t>
            </w:r>
            <w:r w:rsidRPr="00611E2D">
              <w:rPr>
                <w:rFonts w:eastAsia="Times New Roman"/>
                <w:i/>
              </w:rPr>
              <w:t xml:space="preserve">: NB-IoT UE can use equivalent or longer segments than eMTC UE for a given elevation angle, due to the high timing error tolerance of NB-IoT. </w:t>
            </w:r>
          </w:p>
          <w:p w14:paraId="7D36D857" w14:textId="77777777" w:rsidR="00611E2D" w:rsidRPr="00611E2D" w:rsidRDefault="00611E2D" w:rsidP="00611E2D">
            <w:pPr>
              <w:rPr>
                <w:rFonts w:eastAsia="Times New Roman"/>
                <w:i/>
              </w:rPr>
            </w:pPr>
            <w:r w:rsidRPr="00611E2D">
              <w:rPr>
                <w:rFonts w:eastAsia="Times New Roman"/>
                <w:b/>
                <w:i/>
              </w:rPr>
              <w:t>Observation 11</w:t>
            </w:r>
            <w:r w:rsidRPr="00611E2D">
              <w:rPr>
                <w:rFonts w:eastAsia="Times New Roman"/>
                <w:i/>
              </w:rPr>
              <w:t xml:space="preserve">: When multiple segment durations satisfy the timing error tolerance, UE can use the longest segment for efficient utilization of uplink resources. </w:t>
            </w:r>
          </w:p>
          <w:p w14:paraId="3C16881A" w14:textId="77777777" w:rsidR="00611E2D" w:rsidRPr="00611E2D" w:rsidRDefault="00611E2D" w:rsidP="00611E2D">
            <w:pPr>
              <w:rPr>
                <w:rFonts w:eastAsia="Times New Roman"/>
                <w:i/>
              </w:rPr>
            </w:pPr>
            <w:r w:rsidRPr="00611E2D">
              <w:rPr>
                <w:rFonts w:eastAsia="Times New Roman"/>
                <w:b/>
                <w:i/>
              </w:rPr>
              <w:t>Observation 12</w:t>
            </w:r>
            <w:r w:rsidRPr="00611E2D">
              <w:rPr>
                <w:rFonts w:eastAsia="Times New Roman"/>
                <w:i/>
              </w:rPr>
              <w:t xml:space="preserve">: An indexed table can be used to indicate the relationship between elevation angle range and segment duration. </w:t>
            </w:r>
          </w:p>
          <w:p w14:paraId="47702915" w14:textId="77777777" w:rsidR="00611E2D" w:rsidRPr="00611E2D" w:rsidRDefault="00611E2D" w:rsidP="00611E2D">
            <w:pPr>
              <w:rPr>
                <w:rFonts w:eastAsia="Times New Roman"/>
                <w:i/>
              </w:rPr>
            </w:pPr>
            <w:r w:rsidRPr="00611E2D">
              <w:rPr>
                <w:rFonts w:eastAsia="Times New Roman"/>
                <w:b/>
                <w:i/>
              </w:rPr>
              <w:t>Observation 13</w:t>
            </w:r>
            <w:r w:rsidRPr="00611E2D">
              <w:rPr>
                <w:rFonts w:eastAsia="Times New Roman"/>
                <w:i/>
              </w:rPr>
              <w:t xml:space="preserve">: When the applicable segment durations are known, UE can decide the most suitable segment length depending on the UE’s elevation angle. </w:t>
            </w:r>
          </w:p>
          <w:p w14:paraId="34E4EA17" w14:textId="77777777" w:rsidR="00611E2D" w:rsidRPr="00611E2D" w:rsidRDefault="00611E2D" w:rsidP="00611E2D">
            <w:pPr>
              <w:rPr>
                <w:rFonts w:eastAsia="Times New Roman"/>
                <w:i/>
              </w:rPr>
            </w:pPr>
            <w:r w:rsidRPr="00611E2D">
              <w:rPr>
                <w:rFonts w:eastAsia="Times New Roman"/>
                <w:b/>
                <w:i/>
              </w:rPr>
              <w:t>Observation 14</w:t>
            </w:r>
            <w:r w:rsidRPr="00611E2D">
              <w:rPr>
                <w:rFonts w:eastAsia="Times New Roman"/>
                <w:i/>
              </w:rPr>
              <w:t xml:space="preserve">: The network should be aware of the UE’s selection in order to know when an UL transmission period ends and how many repetitions are scheduled. </w:t>
            </w:r>
          </w:p>
          <w:p w14:paraId="4CF53791" w14:textId="77777777" w:rsidR="00611E2D" w:rsidRPr="00611E2D" w:rsidRDefault="00611E2D" w:rsidP="00611E2D">
            <w:pPr>
              <w:rPr>
                <w:rFonts w:eastAsia="Times New Roman"/>
                <w:i/>
              </w:rPr>
            </w:pPr>
            <w:r w:rsidRPr="00611E2D">
              <w:rPr>
                <w:rFonts w:eastAsia="Times New Roman"/>
                <w:b/>
                <w:i/>
              </w:rPr>
              <w:t>Observation 15</w:t>
            </w:r>
            <w:r w:rsidRPr="00611E2D">
              <w:rPr>
                <w:rFonts w:eastAsia="Times New Roman"/>
                <w:i/>
              </w:rPr>
              <w:t xml:space="preserve">: If UE is in RRC CONNECTED mode, the network can select a new segment duration based on the UE’s elevation angle, which can be derived from the UE’s location and satellite ephemeris. </w:t>
            </w:r>
          </w:p>
          <w:p w14:paraId="76618CE4" w14:textId="77777777" w:rsidR="00611E2D" w:rsidRPr="00611E2D" w:rsidRDefault="00611E2D" w:rsidP="00611E2D">
            <w:pPr>
              <w:rPr>
                <w:rFonts w:eastAsia="Times New Roman"/>
                <w:i/>
              </w:rPr>
            </w:pPr>
            <w:r w:rsidRPr="00611E2D">
              <w:rPr>
                <w:rFonts w:eastAsia="Times New Roman"/>
                <w:b/>
                <w:i/>
              </w:rPr>
              <w:t>Observation 16</w:t>
            </w:r>
            <w:r w:rsidRPr="00611E2D">
              <w:rPr>
                <w:rFonts w:eastAsia="Times New Roman"/>
                <w:i/>
              </w:rPr>
              <w:t>: Operation of closed loop and open loop TA control in RRC connected state needs careful design to avoid instability due to erroneous calculation of the UE-specific TA value by the UE.</w:t>
            </w:r>
          </w:p>
          <w:p w14:paraId="1766F127" w14:textId="77777777" w:rsidR="00611E2D" w:rsidRPr="00611E2D" w:rsidRDefault="00611E2D" w:rsidP="00611E2D">
            <w:pPr>
              <w:rPr>
                <w:rFonts w:eastAsia="Times New Roman"/>
                <w:i/>
              </w:rPr>
            </w:pPr>
            <w:r w:rsidRPr="00611E2D">
              <w:rPr>
                <w:rFonts w:eastAsia="Times New Roman"/>
                <w:b/>
                <w:i/>
              </w:rPr>
              <w:t>Observation 17</w:t>
            </w:r>
            <w:r w:rsidRPr="00611E2D">
              <w:rPr>
                <w:rFonts w:eastAsia="Times New Roman"/>
                <w:i/>
              </w:rPr>
              <w:t>: If TAC is generated to fix a temporary deviation in the UE transmission timing, when UE updates their autonomous components on the timing advance formula, there may be an overcompensation of the timing advance, generating a similar deviation on the opposite direction (Figure 5).</w:t>
            </w:r>
          </w:p>
          <w:p w14:paraId="633E356A" w14:textId="77777777" w:rsidR="00611E2D" w:rsidRPr="00611E2D" w:rsidRDefault="00611E2D" w:rsidP="00611E2D">
            <w:pPr>
              <w:rPr>
                <w:rFonts w:eastAsia="Times New Roman"/>
                <w:i/>
              </w:rPr>
            </w:pPr>
            <w:r w:rsidRPr="00611E2D">
              <w:rPr>
                <w:rFonts w:eastAsia="Times New Roman"/>
                <w:b/>
                <w:i/>
              </w:rPr>
              <w:t>Observation 18</w:t>
            </w:r>
            <w:r w:rsidRPr="00611E2D">
              <w:rPr>
                <w:rFonts w:eastAsia="Times New Roman"/>
                <w:i/>
              </w:rPr>
              <w:t xml:space="preserve">: If TAC is generated to introduce an offset in UE timing due to eNB internal optimizations, the TAC should be applied regardless of UE accuracy for timing estimation. </w:t>
            </w:r>
          </w:p>
          <w:p w14:paraId="649411F3" w14:textId="77777777" w:rsidR="00611E2D" w:rsidRPr="00611E2D" w:rsidRDefault="00611E2D" w:rsidP="00611E2D">
            <w:pPr>
              <w:rPr>
                <w:rFonts w:eastAsia="Times New Roman"/>
                <w:i/>
              </w:rPr>
            </w:pPr>
            <w:r w:rsidRPr="00611E2D">
              <w:rPr>
                <w:rFonts w:eastAsia="Times New Roman"/>
                <w:b/>
                <w:i/>
              </w:rPr>
              <w:lastRenderedPageBreak/>
              <w:t>Observation 19</w:t>
            </w:r>
            <w:r w:rsidRPr="00611E2D">
              <w:rPr>
                <w:rFonts w:eastAsia="Times New Roman"/>
                <w:i/>
              </w:rPr>
              <w:t>: In order to guarantee TA update loop stability, two operation modes for TAC update are needed.</w:t>
            </w:r>
          </w:p>
          <w:p w14:paraId="1F818D71" w14:textId="77777777" w:rsidR="00611E2D" w:rsidRPr="00611E2D" w:rsidRDefault="00611E2D" w:rsidP="00611E2D">
            <w:pPr>
              <w:rPr>
                <w:rFonts w:eastAsia="Times New Roman"/>
                <w:i/>
              </w:rPr>
            </w:pPr>
            <w:r w:rsidRPr="00611E2D">
              <w:rPr>
                <w:rFonts w:eastAsia="Times New Roman"/>
                <w:b/>
                <w:i/>
              </w:rPr>
              <w:t>Observation 20</w:t>
            </w:r>
            <w:r w:rsidRPr="00611E2D">
              <w:rPr>
                <w:rFonts w:eastAsia="Times New Roman"/>
                <w:i/>
              </w:rPr>
              <w:t xml:space="preserve">: Timing-drift-induced phase error may exceed the phase error tolerance for demodulation at the receiver. </w:t>
            </w:r>
          </w:p>
          <w:p w14:paraId="481BECAF" w14:textId="77777777" w:rsidR="00611E2D" w:rsidRPr="00611E2D" w:rsidRDefault="00611E2D" w:rsidP="00611E2D">
            <w:pPr>
              <w:rPr>
                <w:rFonts w:eastAsia="Times New Roman"/>
                <w:i/>
              </w:rPr>
            </w:pPr>
            <w:r w:rsidRPr="00611E2D">
              <w:rPr>
                <w:rFonts w:eastAsia="Times New Roman"/>
                <w:b/>
                <w:i/>
              </w:rPr>
              <w:t>Observation 21</w:t>
            </w:r>
            <w:r w:rsidRPr="00611E2D">
              <w:rPr>
                <w:rFonts w:eastAsia="Times New Roman"/>
                <w:i/>
              </w:rPr>
              <w:t>: The phase error increases as the elevation angle decreases since the TA drift rate is higher at a lower elevation angle.</w:t>
            </w:r>
          </w:p>
          <w:p w14:paraId="167C4DD6" w14:textId="6883ED95" w:rsidR="00611E2D" w:rsidRPr="00611E2D" w:rsidRDefault="00611E2D" w:rsidP="00611E2D">
            <w:pPr>
              <w:rPr>
                <w:rFonts w:eastAsia="Times New Roman"/>
                <w:i/>
              </w:rPr>
            </w:pPr>
            <w:r w:rsidRPr="00611E2D">
              <w:rPr>
                <w:rFonts w:eastAsia="Times New Roman"/>
                <w:b/>
                <w:i/>
              </w:rPr>
              <w:t>Observation 22</w:t>
            </w:r>
            <w:r w:rsidRPr="00611E2D">
              <w:rPr>
                <w:rFonts w:eastAsia="Times New Roman"/>
                <w:i/>
              </w:rPr>
              <w:t xml:space="preserve">: Accumulating phase error of SC-FDMA symbols occurs due to the TA </w:t>
            </w:r>
            <w:r w:rsidR="005C64C1">
              <w:rPr>
                <w:rFonts w:eastAsia="Times New Roman"/>
                <w:i/>
              </w:rPr>
              <w:t>drift in the IoT NTN scenarios.</w:t>
            </w:r>
          </w:p>
          <w:p w14:paraId="39C2BBD2" w14:textId="77777777" w:rsidR="00611E2D" w:rsidRPr="00611E2D" w:rsidRDefault="00611E2D" w:rsidP="00611E2D">
            <w:pPr>
              <w:rPr>
                <w:rFonts w:eastAsia="Times New Roman"/>
                <w:i/>
              </w:rPr>
            </w:pPr>
            <w:r w:rsidRPr="00611E2D">
              <w:rPr>
                <w:rFonts w:eastAsia="Times New Roman"/>
                <w:b/>
                <w:i/>
              </w:rPr>
              <w:t>Proposal 1</w:t>
            </w:r>
            <w:r w:rsidRPr="00611E2D">
              <w:rPr>
                <w:rFonts w:eastAsia="Times New Roman"/>
                <w:i/>
              </w:rPr>
              <w:t>: there should be common understanding on start time and expire time of validity timer for GNSS and validity timer for ephemeris between UE and network, which should be specified in IoT NTN.</w:t>
            </w:r>
          </w:p>
          <w:p w14:paraId="7EAC4027" w14:textId="77777777" w:rsidR="00611E2D" w:rsidRPr="00611E2D" w:rsidRDefault="00611E2D" w:rsidP="00611E2D">
            <w:pPr>
              <w:rPr>
                <w:rFonts w:eastAsia="Times New Roman"/>
                <w:i/>
              </w:rPr>
            </w:pPr>
            <w:r w:rsidRPr="00611E2D">
              <w:rPr>
                <w:rFonts w:eastAsia="Times New Roman"/>
                <w:b/>
                <w:i/>
              </w:rPr>
              <w:t>Proposal 2:</w:t>
            </w:r>
            <w:r w:rsidRPr="00611E2D">
              <w:rPr>
                <w:rFonts w:eastAsia="Times New Roman"/>
                <w:i/>
              </w:rPr>
              <w:t xml:space="preserve"> TAT like validity timer could be used as a baseline, where UE should report to network so that both UE and network reset the validity timer and keep common understanding.</w:t>
            </w:r>
          </w:p>
          <w:p w14:paraId="31260258" w14:textId="77777777" w:rsidR="00611E2D" w:rsidRPr="00611E2D" w:rsidRDefault="00611E2D" w:rsidP="00611E2D">
            <w:pPr>
              <w:rPr>
                <w:rFonts w:eastAsia="Times New Roman"/>
                <w:i/>
              </w:rPr>
            </w:pPr>
            <w:r w:rsidRPr="00611E2D">
              <w:rPr>
                <w:rFonts w:eastAsia="Times New Roman"/>
                <w:b/>
                <w:i/>
              </w:rPr>
              <w:t>Proposal 3</w:t>
            </w:r>
            <w:r w:rsidRPr="00611E2D">
              <w:rPr>
                <w:rFonts w:eastAsia="Times New Roman"/>
                <w:i/>
              </w:rPr>
              <w:t>: To reduce overhead, UE reporting should be reduced, where e.g. only first report valid information and failure report.</w:t>
            </w:r>
          </w:p>
          <w:p w14:paraId="1A34AC48" w14:textId="77777777" w:rsidR="00611E2D" w:rsidRPr="00611E2D" w:rsidRDefault="00611E2D" w:rsidP="00611E2D">
            <w:pPr>
              <w:rPr>
                <w:rFonts w:eastAsia="Times New Roman"/>
                <w:i/>
              </w:rPr>
            </w:pPr>
            <w:r w:rsidRPr="00611E2D">
              <w:rPr>
                <w:rFonts w:eastAsia="Times New Roman"/>
                <w:b/>
                <w:i/>
              </w:rPr>
              <w:t>Proposal 4</w:t>
            </w:r>
            <w:r w:rsidRPr="00611E2D">
              <w:rPr>
                <w:rFonts w:eastAsia="Times New Roman"/>
                <w:i/>
              </w:rPr>
              <w:t>: To save power consumption and latency, one possible way is only to perform a new UL synchronization by CFRA instead of CBRA or going back to IDLE mode.</w:t>
            </w:r>
          </w:p>
          <w:p w14:paraId="71C2167A" w14:textId="77777777" w:rsidR="00611E2D" w:rsidRPr="00611E2D" w:rsidRDefault="00611E2D" w:rsidP="00611E2D">
            <w:pPr>
              <w:rPr>
                <w:rFonts w:eastAsia="Times New Roman"/>
                <w:i/>
              </w:rPr>
            </w:pPr>
            <w:r w:rsidRPr="00611E2D">
              <w:rPr>
                <w:rFonts w:eastAsia="Times New Roman"/>
                <w:b/>
                <w:i/>
              </w:rPr>
              <w:t>Proposal 5</w:t>
            </w:r>
            <w:r w:rsidRPr="00611E2D">
              <w:rPr>
                <w:rFonts w:eastAsia="Times New Roman"/>
                <w:i/>
              </w:rPr>
              <w:t>: Network configured UL resource for report for validity of ephemeris should be specified.</w:t>
            </w:r>
          </w:p>
          <w:p w14:paraId="3DE53BBC" w14:textId="77777777" w:rsidR="00611E2D" w:rsidRPr="00611E2D" w:rsidRDefault="00611E2D" w:rsidP="00611E2D">
            <w:pPr>
              <w:rPr>
                <w:rFonts w:eastAsia="Times New Roman"/>
                <w:i/>
              </w:rPr>
            </w:pPr>
            <w:r w:rsidRPr="00611E2D">
              <w:rPr>
                <w:rFonts w:eastAsia="Times New Roman"/>
                <w:b/>
                <w:i/>
              </w:rPr>
              <w:t>Proposal 6</w:t>
            </w:r>
            <w:r w:rsidRPr="00611E2D">
              <w:rPr>
                <w:rFonts w:eastAsia="Times New Roman"/>
                <w:i/>
              </w:rPr>
              <w:t>: Validity report within the repetitions should be specified.</w:t>
            </w:r>
          </w:p>
          <w:p w14:paraId="1E31670D" w14:textId="77777777" w:rsidR="00611E2D" w:rsidRPr="00611E2D" w:rsidRDefault="00611E2D" w:rsidP="00611E2D">
            <w:pPr>
              <w:rPr>
                <w:rFonts w:eastAsia="Times New Roman"/>
                <w:i/>
              </w:rPr>
            </w:pPr>
            <w:r w:rsidRPr="00611E2D">
              <w:rPr>
                <w:rFonts w:eastAsia="Times New Roman"/>
                <w:b/>
                <w:i/>
              </w:rPr>
              <w:t>Proposal 7</w:t>
            </w:r>
            <w:r w:rsidRPr="00611E2D">
              <w:rPr>
                <w:rFonts w:eastAsia="Times New Roman"/>
                <w:i/>
              </w:rPr>
              <w:t xml:space="preserve">: UE shall report GNSS measurement capability such that network can allocate sufficient time between sending a paging message and when to expect random access procedure initialization from UE. </w:t>
            </w:r>
          </w:p>
          <w:p w14:paraId="684B29B3" w14:textId="77777777" w:rsidR="00611E2D" w:rsidRPr="00611E2D" w:rsidRDefault="00611E2D" w:rsidP="00611E2D">
            <w:pPr>
              <w:rPr>
                <w:rFonts w:eastAsia="Times New Roman"/>
                <w:i/>
              </w:rPr>
            </w:pPr>
            <w:r w:rsidRPr="00611E2D">
              <w:rPr>
                <w:rFonts w:eastAsia="Times New Roman"/>
                <w:b/>
                <w:i/>
              </w:rPr>
              <w:t>Proposal 8</w:t>
            </w:r>
            <w:r w:rsidRPr="00611E2D">
              <w:rPr>
                <w:rFonts w:eastAsia="Times New Roman"/>
                <w:i/>
              </w:rPr>
              <w:t>: Network shall not repeat the paging message for a UE during the UE’s GNSS measurement gap.</w:t>
            </w:r>
          </w:p>
          <w:p w14:paraId="268B98E9" w14:textId="77777777" w:rsidR="00611E2D" w:rsidRPr="00611E2D" w:rsidRDefault="00611E2D" w:rsidP="00611E2D">
            <w:pPr>
              <w:rPr>
                <w:rFonts w:eastAsia="Times New Roman"/>
                <w:i/>
              </w:rPr>
            </w:pPr>
            <w:r w:rsidRPr="00611E2D">
              <w:rPr>
                <w:rFonts w:eastAsia="Times New Roman"/>
                <w:b/>
                <w:i/>
              </w:rPr>
              <w:t>Proposal 9</w:t>
            </w:r>
            <w:r w:rsidRPr="00611E2D">
              <w:rPr>
                <w:rFonts w:eastAsia="Times New Roman"/>
                <w:i/>
              </w:rPr>
              <w:t>: A GNSS measurement gap, corresponding to the time the UE requires to validate GNSS, shall be configured in the paging procedure. The position and duration of the gap can be decided and supported in Rel 17.</w:t>
            </w:r>
          </w:p>
          <w:p w14:paraId="5475F72A" w14:textId="77777777" w:rsidR="00611E2D" w:rsidRPr="00611E2D" w:rsidRDefault="00611E2D" w:rsidP="00611E2D">
            <w:pPr>
              <w:rPr>
                <w:rFonts w:eastAsia="Times New Roman"/>
                <w:i/>
              </w:rPr>
            </w:pPr>
            <w:r w:rsidRPr="00611E2D">
              <w:rPr>
                <w:rFonts w:eastAsia="Times New Roman"/>
                <w:b/>
                <w:i/>
              </w:rPr>
              <w:t>Proposal 10</w:t>
            </w:r>
            <w:r w:rsidRPr="00611E2D">
              <w:rPr>
                <w:rFonts w:eastAsia="Times New Roman"/>
                <w:i/>
              </w:rPr>
              <w:t>: GNSS measurement window in CONNECTED mode should be specified for a new GNSS measurement when GNSS is about to outdated.</w:t>
            </w:r>
          </w:p>
          <w:p w14:paraId="4C97DBE7" w14:textId="77777777" w:rsidR="00611E2D" w:rsidRPr="00611E2D" w:rsidRDefault="00611E2D" w:rsidP="00611E2D">
            <w:pPr>
              <w:rPr>
                <w:rFonts w:eastAsia="Times New Roman"/>
                <w:i/>
              </w:rPr>
            </w:pPr>
            <w:r w:rsidRPr="00611E2D">
              <w:rPr>
                <w:rFonts w:eastAsia="Times New Roman"/>
                <w:b/>
                <w:i/>
              </w:rPr>
              <w:t>Proposal 11</w:t>
            </w:r>
            <w:r w:rsidRPr="00611E2D">
              <w:rPr>
                <w:rFonts w:eastAsia="Times New Roman"/>
                <w:i/>
              </w:rPr>
              <w:t>: Overhead reduction should be considered for selection of GNSS measurement window and coordination between UE and eNB.</w:t>
            </w:r>
          </w:p>
          <w:p w14:paraId="78DBF7FE" w14:textId="77777777" w:rsidR="00611E2D" w:rsidRPr="00611E2D" w:rsidRDefault="00611E2D" w:rsidP="00611E2D">
            <w:pPr>
              <w:rPr>
                <w:rFonts w:eastAsia="Times New Roman"/>
                <w:i/>
              </w:rPr>
            </w:pPr>
            <w:r w:rsidRPr="00611E2D">
              <w:rPr>
                <w:rFonts w:eastAsia="Times New Roman"/>
                <w:b/>
                <w:i/>
              </w:rPr>
              <w:t>Proposal 12</w:t>
            </w:r>
            <w:r w:rsidRPr="00611E2D">
              <w:rPr>
                <w:rFonts w:eastAsia="Times New Roman"/>
                <w:i/>
              </w:rPr>
              <w:t>: UE report the GNSS measurement gap should be the specified, to keep a low overhead.</w:t>
            </w:r>
          </w:p>
          <w:p w14:paraId="29C5CBA1" w14:textId="77777777" w:rsidR="00611E2D" w:rsidRPr="00611E2D" w:rsidRDefault="00611E2D" w:rsidP="00611E2D">
            <w:pPr>
              <w:rPr>
                <w:rFonts w:eastAsia="Times New Roman"/>
                <w:i/>
              </w:rPr>
            </w:pPr>
            <w:r w:rsidRPr="00611E2D">
              <w:rPr>
                <w:rFonts w:eastAsia="Times New Roman"/>
                <w:b/>
                <w:i/>
              </w:rPr>
              <w:t>Proposal 13</w:t>
            </w:r>
            <w:r w:rsidRPr="00611E2D">
              <w:rPr>
                <w:rFonts w:eastAsia="Times New Roman"/>
                <w:i/>
              </w:rPr>
              <w:t>: Within the segment duration, the accumulated timing error due to TA drift should not exceed the tolerance provided by the cyclic prefix.</w:t>
            </w:r>
          </w:p>
          <w:p w14:paraId="242198CF" w14:textId="77777777" w:rsidR="00611E2D" w:rsidRPr="00611E2D" w:rsidRDefault="00611E2D" w:rsidP="00611E2D">
            <w:pPr>
              <w:rPr>
                <w:rFonts w:eastAsia="Times New Roman"/>
                <w:i/>
              </w:rPr>
            </w:pPr>
            <w:r w:rsidRPr="00611E2D">
              <w:rPr>
                <w:rFonts w:eastAsia="Times New Roman"/>
                <w:b/>
                <w:i/>
              </w:rPr>
              <w:t>Proposal 14</w:t>
            </w:r>
            <w:r w:rsidRPr="00611E2D">
              <w:rPr>
                <w:rFonts w:eastAsia="Times New Roman"/>
                <w:i/>
              </w:rPr>
              <w:t>: For TA value changing during the repetitions of PUSCH, a simple configuration of a bundle of TA and corresponding time to utilize from Node B to UE, should be considered as one option.</w:t>
            </w:r>
          </w:p>
          <w:p w14:paraId="37F01551" w14:textId="77777777" w:rsidR="00611E2D" w:rsidRPr="00611E2D" w:rsidRDefault="00611E2D" w:rsidP="00611E2D">
            <w:pPr>
              <w:rPr>
                <w:rFonts w:eastAsia="Times New Roman"/>
                <w:i/>
              </w:rPr>
            </w:pPr>
            <w:r w:rsidRPr="00611E2D">
              <w:rPr>
                <w:rFonts w:eastAsia="Times New Roman"/>
                <w:b/>
                <w:i/>
              </w:rPr>
              <w:t>Proposal 15</w:t>
            </w:r>
            <w:r w:rsidRPr="00611E2D">
              <w:rPr>
                <w:rFonts w:eastAsia="Times New Roman"/>
                <w:i/>
              </w:rPr>
              <w:t>: A TA adjustment gap between adjacent segments should be no longer than one SC-FDMA symbol length.</w:t>
            </w:r>
          </w:p>
          <w:p w14:paraId="106E8F48" w14:textId="77777777" w:rsidR="00611E2D" w:rsidRPr="00611E2D" w:rsidRDefault="00611E2D" w:rsidP="00611E2D">
            <w:pPr>
              <w:rPr>
                <w:rFonts w:eastAsia="Times New Roman"/>
                <w:i/>
              </w:rPr>
            </w:pPr>
            <w:r w:rsidRPr="00611E2D">
              <w:rPr>
                <w:rFonts w:eastAsia="Times New Roman"/>
                <w:b/>
                <w:i/>
              </w:rPr>
              <w:t>Proposal 16</w:t>
            </w:r>
            <w:r w:rsidRPr="00611E2D">
              <w:rPr>
                <w:rFonts w:eastAsia="Times New Roman"/>
                <w:i/>
              </w:rPr>
              <w:t>: UE selects the segment duration that is applicable to the elevation angle and has the smallest number of gaps / TA adjustments.</w:t>
            </w:r>
          </w:p>
          <w:p w14:paraId="7C7B823D" w14:textId="77777777" w:rsidR="00611E2D" w:rsidRPr="00611E2D" w:rsidRDefault="00611E2D" w:rsidP="00611E2D">
            <w:pPr>
              <w:rPr>
                <w:rFonts w:eastAsia="Times New Roman"/>
                <w:i/>
              </w:rPr>
            </w:pPr>
            <w:r w:rsidRPr="00611E2D">
              <w:rPr>
                <w:rFonts w:eastAsia="Times New Roman"/>
                <w:b/>
                <w:i/>
              </w:rPr>
              <w:t>Proposal 17</w:t>
            </w:r>
            <w:r w:rsidRPr="00611E2D">
              <w:rPr>
                <w:rFonts w:eastAsia="Times New Roman"/>
                <w:i/>
              </w:rPr>
              <w:t>: A set of applicable UL transmission segments is indicated in SIB.</w:t>
            </w:r>
          </w:p>
          <w:p w14:paraId="29404A22" w14:textId="77777777" w:rsidR="00611E2D" w:rsidRPr="00611E2D" w:rsidRDefault="00611E2D" w:rsidP="00611E2D">
            <w:pPr>
              <w:rPr>
                <w:rFonts w:eastAsia="Times New Roman"/>
                <w:i/>
              </w:rPr>
            </w:pPr>
            <w:r w:rsidRPr="00611E2D">
              <w:rPr>
                <w:rFonts w:eastAsia="Times New Roman"/>
                <w:b/>
                <w:i/>
              </w:rPr>
              <w:lastRenderedPageBreak/>
              <w:t>Proposal 18</w:t>
            </w:r>
            <w:r w:rsidRPr="00611E2D">
              <w:rPr>
                <w:rFonts w:eastAsia="Times New Roman"/>
                <w:i/>
              </w:rPr>
              <w:t xml:space="preserve">: After UE selects a segment duration, the index of the selected segment duration should be sent to the network. </w:t>
            </w:r>
          </w:p>
          <w:p w14:paraId="2268CA74" w14:textId="77777777" w:rsidR="00611E2D" w:rsidRPr="00611E2D" w:rsidRDefault="00611E2D" w:rsidP="00611E2D">
            <w:pPr>
              <w:rPr>
                <w:rFonts w:eastAsia="Times New Roman"/>
                <w:i/>
              </w:rPr>
            </w:pPr>
            <w:r w:rsidRPr="00611E2D">
              <w:rPr>
                <w:rFonts w:eastAsia="Times New Roman"/>
                <w:b/>
                <w:i/>
              </w:rPr>
              <w:t>Proposal 19</w:t>
            </w:r>
            <w:r w:rsidRPr="00611E2D">
              <w:rPr>
                <w:rFonts w:eastAsia="Times New Roman"/>
                <w:i/>
              </w:rPr>
              <w:t>: When UE location is available to the network, eNB can indicate the transmission segment duration to UE via RRC signaling.</w:t>
            </w:r>
          </w:p>
          <w:p w14:paraId="292B7E49" w14:textId="77777777" w:rsidR="00611E2D" w:rsidRPr="00611E2D" w:rsidRDefault="00611E2D" w:rsidP="00611E2D">
            <w:pPr>
              <w:rPr>
                <w:rFonts w:eastAsia="Times New Roman"/>
                <w:i/>
              </w:rPr>
            </w:pPr>
            <w:r w:rsidRPr="00611E2D">
              <w:rPr>
                <w:rFonts w:eastAsia="Times New Roman"/>
                <w:b/>
                <w:i/>
              </w:rPr>
              <w:t>Proposal 20</w:t>
            </w:r>
            <w:r w:rsidRPr="00611E2D">
              <w:rPr>
                <w:rFonts w:eastAsia="Times New Roman"/>
                <w:i/>
              </w:rPr>
              <w:t>: The update rate that the UE applies for both the UE-specific TA and Common TA should be such that the applied TA fulfilles the RAN4 time synchronization requirements.</w:t>
            </w:r>
          </w:p>
          <w:p w14:paraId="04988E90" w14:textId="77777777" w:rsidR="00611E2D" w:rsidRPr="00611E2D" w:rsidRDefault="00611E2D" w:rsidP="00611E2D">
            <w:pPr>
              <w:rPr>
                <w:rFonts w:eastAsia="Times New Roman"/>
                <w:i/>
              </w:rPr>
            </w:pPr>
            <w:r w:rsidRPr="00611E2D">
              <w:rPr>
                <w:rFonts w:eastAsia="Times New Roman"/>
                <w:b/>
                <w:i/>
              </w:rPr>
              <w:t>Proposal 21</w:t>
            </w:r>
            <w:r w:rsidRPr="00611E2D">
              <w:rPr>
                <w:rFonts w:eastAsia="Times New Roman"/>
                <w:i/>
              </w:rPr>
              <w:t>: The Common TA should be calculated in a deterministic way and applied at the same time for all UEs.</w:t>
            </w:r>
          </w:p>
          <w:p w14:paraId="6BA1EE32" w14:textId="77777777" w:rsidR="00611E2D" w:rsidRPr="00611E2D" w:rsidRDefault="00611E2D" w:rsidP="00611E2D">
            <w:pPr>
              <w:rPr>
                <w:rFonts w:eastAsia="Times New Roman"/>
                <w:i/>
              </w:rPr>
            </w:pPr>
            <w:r w:rsidRPr="00611E2D">
              <w:rPr>
                <w:rFonts w:eastAsia="Times New Roman"/>
                <w:b/>
                <w:i/>
              </w:rPr>
              <w:t>Proposal 22</w:t>
            </w:r>
            <w:r w:rsidRPr="00611E2D">
              <w:rPr>
                <w:rFonts w:eastAsia="Times New Roman"/>
                <w:i/>
              </w:rPr>
              <w:t>: For UE in RRC connected mode, in case closed loop TA control is used, open loop TA control should be applied only in a way that does not impact the stability and accuracy as provided by closed loop TA control.</w:t>
            </w:r>
          </w:p>
          <w:p w14:paraId="3E3BE3BC" w14:textId="77777777" w:rsidR="00611E2D" w:rsidRPr="00611E2D" w:rsidRDefault="00611E2D" w:rsidP="00611E2D">
            <w:pPr>
              <w:rPr>
                <w:rFonts w:eastAsia="Times New Roman"/>
                <w:i/>
              </w:rPr>
            </w:pPr>
            <w:r w:rsidRPr="00611E2D">
              <w:rPr>
                <w:rFonts w:eastAsia="Times New Roman"/>
                <w:b/>
                <w:i/>
              </w:rPr>
              <w:t>Proposal 23</w:t>
            </w:r>
            <w:r w:rsidRPr="00611E2D">
              <w:rPr>
                <w:rFonts w:eastAsia="Times New Roman"/>
                <w:i/>
              </w:rPr>
              <w:t xml:space="preserve">: The eNB should be able to use the closed-loop solution (Timing Advance Commands over DL MAC-CE) at any time.  </w:t>
            </w:r>
          </w:p>
          <w:p w14:paraId="1A9C689C" w14:textId="77777777" w:rsidR="00611E2D" w:rsidRPr="00611E2D" w:rsidRDefault="00611E2D" w:rsidP="00611E2D">
            <w:pPr>
              <w:rPr>
                <w:rFonts w:eastAsia="Times New Roman"/>
                <w:i/>
              </w:rPr>
            </w:pPr>
            <w:r w:rsidRPr="00611E2D">
              <w:rPr>
                <w:rFonts w:eastAsia="Times New Roman"/>
                <w:b/>
                <w:i/>
              </w:rPr>
              <w:t>Proposal 24</w:t>
            </w:r>
            <w:r w:rsidRPr="00611E2D">
              <w:rPr>
                <w:rFonts w:eastAsia="Times New Roman"/>
                <w:i/>
              </w:rPr>
              <w:t>: The TAC should operate in two different states to allow both differential and absolute indication of the TAC updates.</w:t>
            </w:r>
          </w:p>
          <w:p w14:paraId="0BDC7AF0" w14:textId="7D65DCD2" w:rsidR="009935D2" w:rsidRPr="00417DAE" w:rsidRDefault="00611E2D" w:rsidP="00611E2D">
            <w:pPr>
              <w:rPr>
                <w:rFonts w:eastAsia="Times New Roman"/>
              </w:rPr>
            </w:pPr>
            <w:r w:rsidRPr="00611E2D">
              <w:rPr>
                <w:rFonts w:eastAsia="Times New Roman"/>
                <w:b/>
                <w:i/>
              </w:rPr>
              <w:t>Proposal 25</w:t>
            </w:r>
            <w:r w:rsidRPr="00611E2D">
              <w:rPr>
                <w:rFonts w:eastAsia="Times New Roman"/>
                <w:i/>
              </w:rPr>
              <w:t>: RAN1 to study the impact of timing drift induced phase error for NB-IoT transmission in 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9904C44" w:rsidR="00CD1693" w:rsidRDefault="009935D2" w:rsidP="005E7EC1">
            <w:pPr>
              <w:snapToGrid w:val="0"/>
              <w:spacing w:after="0"/>
              <w:rPr>
                <w:lang w:eastAsia="zh-CN"/>
              </w:rPr>
            </w:pPr>
            <w:r>
              <w:rPr>
                <w:color w:val="000000" w:themeColor="text1"/>
              </w:rPr>
              <w:lastRenderedPageBreak/>
              <w:t>OPPO</w:t>
            </w:r>
            <w:r w:rsidR="00505504">
              <w:rPr>
                <w:color w:val="000000" w:themeColor="text1"/>
              </w:rPr>
              <w:t xml:space="preserve"> (R1-2111319</w:t>
            </w:r>
            <w:r w:rsidRPr="00B80CF7">
              <w:rPr>
                <w:color w:val="000000" w:themeColor="text1"/>
              </w:rPr>
              <w:t>)</w:t>
            </w:r>
          </w:p>
        </w:tc>
        <w:tc>
          <w:tcPr>
            <w:tcW w:w="8080" w:type="dxa"/>
            <w:vAlign w:val="center"/>
          </w:tcPr>
          <w:p w14:paraId="75FA8D23" w14:textId="749093F6" w:rsidR="005C64C1" w:rsidRPr="005C64C1" w:rsidRDefault="005C64C1" w:rsidP="005C64C1">
            <w:pPr>
              <w:rPr>
                <w:rFonts w:eastAsia="Times New Roman"/>
                <w:i/>
              </w:rPr>
            </w:pPr>
            <w:r w:rsidRPr="005C64C1">
              <w:rPr>
                <w:rFonts w:eastAsia="Times New Roman"/>
                <w:b/>
                <w:i/>
              </w:rPr>
              <w:t>Proposal 1</w:t>
            </w:r>
            <w:r w:rsidRPr="005C64C1">
              <w:rPr>
                <w:rFonts w:eastAsia="Times New Roman"/>
                <w:i/>
              </w:rPr>
              <w:t xml:space="preserve">: RAN2 can further discuss and decide the procedure for the UE to go back to idle for GNSS acquisition. </w:t>
            </w:r>
          </w:p>
          <w:p w14:paraId="38C5016F" w14:textId="280578E5" w:rsidR="00CD1693" w:rsidRPr="00417DAE" w:rsidRDefault="005C64C1" w:rsidP="005C64C1">
            <w:pPr>
              <w:rPr>
                <w:rFonts w:eastAsia="Times New Roman"/>
              </w:rPr>
            </w:pPr>
            <w:r w:rsidRPr="005C64C1">
              <w:rPr>
                <w:rFonts w:eastAsia="Times New Roman"/>
                <w:b/>
                <w:i/>
              </w:rPr>
              <w:t>Proposal 2</w:t>
            </w:r>
            <w:r w:rsidRPr="005C64C1">
              <w:rPr>
                <w:rFonts w:eastAsia="Times New Roman"/>
                <w:i/>
              </w:rPr>
              <w:t>: for DL synchronization, RAN1 to adopt the solution with channel raster grid increase to 200kHz.</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6DD13E90" w:rsidR="005E7EC1" w:rsidRDefault="00505504" w:rsidP="005E7EC1">
            <w:pPr>
              <w:snapToGrid w:val="0"/>
              <w:spacing w:after="0"/>
            </w:pPr>
            <w:r>
              <w:t>MediaTek (R1-2111373</w:t>
            </w:r>
            <w:r w:rsidR="00011A5B">
              <w:t>)</w:t>
            </w:r>
          </w:p>
        </w:tc>
        <w:tc>
          <w:tcPr>
            <w:tcW w:w="8080" w:type="dxa"/>
            <w:vAlign w:val="center"/>
          </w:tcPr>
          <w:p w14:paraId="2CFC26D1" w14:textId="77777777" w:rsidR="005C64C1" w:rsidRPr="007C2084" w:rsidRDefault="005C64C1" w:rsidP="005C64C1">
            <w:pPr>
              <w:rPr>
                <w:u w:val="single"/>
              </w:rPr>
            </w:pPr>
            <w:r w:rsidRPr="007C2084">
              <w:rPr>
                <w:u w:val="single"/>
              </w:rPr>
              <w:t>GNSS measurements</w:t>
            </w:r>
            <w:r>
              <w:rPr>
                <w:u w:val="single"/>
              </w:rPr>
              <w:t xml:space="preserve"> for sporadic short transmissions:</w:t>
            </w:r>
          </w:p>
          <w:p w14:paraId="6069F784" w14:textId="77777777" w:rsidR="005C64C1" w:rsidRPr="00A30967" w:rsidRDefault="005C64C1" w:rsidP="005C64C1">
            <w:pPr>
              <w:pStyle w:val="BodyText"/>
              <w:rPr>
                <w:i/>
                <w:lang w:eastAsia="zh-TW"/>
              </w:rPr>
            </w:pPr>
            <w:r w:rsidRPr="0025296C">
              <w:rPr>
                <w:b/>
                <w:i/>
                <w:lang w:eastAsia="zh-TW"/>
              </w:rPr>
              <w:t xml:space="preserve">Proposal 1: </w:t>
            </w:r>
            <w:r w:rsidRPr="00A30967">
              <w:rPr>
                <w:i/>
                <w:lang w:eastAsia="zh-TW"/>
              </w:rPr>
              <w:t xml:space="preserve">RAN1 send LS to RAN2 to specify mechanism where </w:t>
            </w:r>
          </w:p>
          <w:p w14:paraId="5C4969C1" w14:textId="77777777" w:rsidR="005C64C1" w:rsidRPr="00A30967" w:rsidRDefault="005C64C1" w:rsidP="006318B1">
            <w:pPr>
              <w:pStyle w:val="BodyText"/>
              <w:numPr>
                <w:ilvl w:val="0"/>
                <w:numId w:val="24"/>
              </w:numPr>
              <w:rPr>
                <w:i/>
                <w:lang w:eastAsia="zh-TW"/>
              </w:rPr>
            </w:pPr>
            <w:r w:rsidRPr="00A30967">
              <w:rPr>
                <w:i/>
                <w:lang w:eastAsia="zh-TW"/>
              </w:rPr>
              <w:t xml:space="preserve">if GNSS </w:t>
            </w:r>
            <w:r>
              <w:rPr>
                <w:i/>
                <w:lang w:eastAsia="zh-TW"/>
              </w:rPr>
              <w:t xml:space="preserve">position fix </w:t>
            </w:r>
            <w:r w:rsidRPr="00A30967">
              <w:rPr>
                <w:i/>
                <w:lang w:eastAsia="zh-TW"/>
              </w:rPr>
              <w:t>becomes outdated, UE in RRC_CONNECTED declares RLF and move to RRC_IDLE</w:t>
            </w:r>
          </w:p>
          <w:p w14:paraId="076AF30C" w14:textId="77777777" w:rsidR="005C64C1" w:rsidRPr="00A30967" w:rsidRDefault="005C64C1" w:rsidP="006318B1">
            <w:pPr>
              <w:pStyle w:val="BodyText"/>
              <w:numPr>
                <w:ilvl w:val="0"/>
                <w:numId w:val="24"/>
              </w:numPr>
              <w:rPr>
                <w:i/>
                <w:lang w:eastAsia="zh-TW"/>
              </w:rPr>
            </w:pPr>
            <w:r w:rsidRPr="00A30967">
              <w:rPr>
                <w:i/>
                <w:lang w:eastAsia="zh-TW"/>
              </w:rPr>
              <w:t xml:space="preserve">Before GNSS </w:t>
            </w:r>
            <w:r>
              <w:rPr>
                <w:i/>
                <w:lang w:eastAsia="zh-TW"/>
              </w:rPr>
              <w:t xml:space="preserve">position fix </w:t>
            </w:r>
            <w:r w:rsidRPr="00A30967">
              <w:rPr>
                <w:i/>
                <w:lang w:eastAsia="zh-TW"/>
              </w:rPr>
              <w:t>becomes outdated, UE in RRC_CONNECTED sends Rel-16 MAC CE Release Assistance Indication to request network to move into RRC_IDLE.</w:t>
            </w:r>
          </w:p>
          <w:p w14:paraId="2CFAD659" w14:textId="77777777" w:rsidR="005C64C1" w:rsidRPr="00F76E5B" w:rsidRDefault="005C64C1" w:rsidP="005C64C1">
            <w:pPr>
              <w:rPr>
                <w:bCs/>
              </w:rPr>
            </w:pPr>
          </w:p>
          <w:p w14:paraId="2DFDD6A5" w14:textId="77777777" w:rsidR="005C64C1" w:rsidRPr="007C2084" w:rsidRDefault="005C64C1" w:rsidP="005C64C1">
            <w:pPr>
              <w:rPr>
                <w:u w:val="single"/>
              </w:rPr>
            </w:pPr>
            <w:r w:rsidRPr="007C2084">
              <w:rPr>
                <w:u w:val="single"/>
              </w:rPr>
              <w:t>Long U</w:t>
            </w:r>
            <w:r>
              <w:rPr>
                <w:u w:val="single"/>
              </w:rPr>
              <w:t>L Transmission on PUSCH:</w:t>
            </w:r>
          </w:p>
          <w:p w14:paraId="7E204843" w14:textId="77777777" w:rsidR="005C64C1" w:rsidRPr="00720857" w:rsidRDefault="005C64C1" w:rsidP="005C64C1">
            <w:pPr>
              <w:spacing w:after="0"/>
              <w:jc w:val="both"/>
              <w:rPr>
                <w:b/>
                <w:i/>
                <w:szCs w:val="22"/>
              </w:rPr>
            </w:pPr>
            <w:r w:rsidRPr="00720857">
              <w:rPr>
                <w:b/>
                <w:i/>
                <w:szCs w:val="22"/>
              </w:rPr>
              <w:t xml:space="preserve">Observation 2: </w:t>
            </w:r>
            <w:r w:rsidRPr="00A30967">
              <w:rPr>
                <w:i/>
                <w:szCs w:val="22"/>
              </w:rPr>
              <w:t>The new gap avoids issue of overlapping of UL transmission segments and allows less complex UE implementation to apply UE pre-compensation for UL synchronization. eNB schedule gaps between UL transmission segments for UL transmission based on UE capability. Before the UE capability is reported by UE, eNB schedules gaps between UL transmission segments for the UE.</w:t>
            </w:r>
            <w:r w:rsidRPr="00720857">
              <w:rPr>
                <w:b/>
                <w:i/>
                <w:szCs w:val="22"/>
              </w:rPr>
              <w:t xml:space="preserve"> </w:t>
            </w:r>
          </w:p>
          <w:p w14:paraId="378127C1" w14:textId="77777777" w:rsidR="005C64C1" w:rsidRDefault="005C64C1" w:rsidP="005C64C1">
            <w:pPr>
              <w:spacing w:after="0"/>
              <w:jc w:val="both"/>
              <w:rPr>
                <w:szCs w:val="22"/>
              </w:rPr>
            </w:pPr>
          </w:p>
          <w:p w14:paraId="70DEE2DD" w14:textId="77777777" w:rsidR="005C64C1" w:rsidRPr="00CF1529" w:rsidRDefault="005C64C1" w:rsidP="005C64C1">
            <w:pPr>
              <w:spacing w:after="0"/>
              <w:jc w:val="both"/>
              <w:rPr>
                <w:i/>
                <w:szCs w:val="22"/>
              </w:rPr>
            </w:pPr>
            <w:r w:rsidRPr="00720857">
              <w:rPr>
                <w:b/>
                <w:bCs/>
                <w:i/>
                <w:szCs w:val="22"/>
              </w:rPr>
              <w:t xml:space="preserve">Proposal 2: </w:t>
            </w:r>
            <w:r>
              <w:rPr>
                <w:i/>
                <w:szCs w:val="22"/>
              </w:rPr>
              <w:t>UE capability for LEO</w:t>
            </w:r>
            <w:r w:rsidRPr="00A30967">
              <w:rPr>
                <w:i/>
                <w:szCs w:val="22"/>
              </w:rPr>
              <w:t xml:space="preserve">, to support updating time and frequency pre-compensation between segments during UL repetition of </w:t>
            </w:r>
            <w:r w:rsidRPr="00CF1529">
              <w:rPr>
                <w:i/>
                <w:szCs w:val="22"/>
              </w:rPr>
              <w:t>NPUSCH for NB-IoT</w:t>
            </w:r>
            <w:r>
              <w:rPr>
                <w:i/>
                <w:szCs w:val="22"/>
              </w:rPr>
              <w:t xml:space="preserve"> and PUSCH/PUCCH for eMTC</w:t>
            </w:r>
          </w:p>
          <w:p w14:paraId="31B22AA0" w14:textId="77777777" w:rsidR="005C64C1" w:rsidRPr="00A30967" w:rsidRDefault="005C64C1" w:rsidP="006318B1">
            <w:pPr>
              <w:pStyle w:val="ListParagraph"/>
              <w:numPr>
                <w:ilvl w:val="0"/>
                <w:numId w:val="25"/>
              </w:numPr>
              <w:spacing w:after="0"/>
              <w:jc w:val="both"/>
              <w:rPr>
                <w:i/>
                <w:szCs w:val="22"/>
              </w:rPr>
            </w:pPr>
            <w:r w:rsidRPr="00A30967">
              <w:rPr>
                <w:i/>
                <w:szCs w:val="22"/>
              </w:rPr>
              <w:t xml:space="preserve">with a gap of one </w:t>
            </w:r>
            <w:r>
              <w:rPr>
                <w:i/>
                <w:szCs w:val="22"/>
              </w:rPr>
              <w:t xml:space="preserve">1 ms </w:t>
            </w:r>
            <w:r w:rsidRPr="00A30967">
              <w:rPr>
                <w:i/>
                <w:szCs w:val="22"/>
              </w:rPr>
              <w:t>duration between segments with duration less than 256 ms</w:t>
            </w:r>
          </w:p>
          <w:p w14:paraId="1B1A1D29" w14:textId="77777777" w:rsidR="005C64C1" w:rsidRPr="00A30967" w:rsidRDefault="005C64C1" w:rsidP="006318B1">
            <w:pPr>
              <w:pStyle w:val="ListParagraph"/>
              <w:numPr>
                <w:ilvl w:val="0"/>
                <w:numId w:val="25"/>
              </w:numPr>
              <w:spacing w:after="0"/>
              <w:jc w:val="both"/>
              <w:rPr>
                <w:i/>
                <w:szCs w:val="22"/>
              </w:rPr>
            </w:pPr>
            <w:r w:rsidRPr="00A30967">
              <w:rPr>
                <w:i/>
                <w:szCs w:val="22"/>
              </w:rPr>
              <w:t>without a gap between segments</w:t>
            </w:r>
          </w:p>
          <w:p w14:paraId="53DD69FC" w14:textId="77777777" w:rsidR="005C64C1" w:rsidRDefault="005C64C1" w:rsidP="005C64C1">
            <w:pPr>
              <w:spacing w:after="0"/>
              <w:jc w:val="both"/>
              <w:rPr>
                <w:szCs w:val="22"/>
              </w:rPr>
            </w:pPr>
          </w:p>
          <w:p w14:paraId="7037DC4F" w14:textId="77777777" w:rsidR="005C64C1" w:rsidRPr="00A30967" w:rsidRDefault="005C64C1" w:rsidP="005C64C1">
            <w:pPr>
              <w:spacing w:after="0"/>
              <w:jc w:val="both"/>
              <w:rPr>
                <w:i/>
                <w:szCs w:val="22"/>
              </w:rPr>
            </w:pPr>
            <w:r>
              <w:rPr>
                <w:b/>
                <w:i/>
                <w:szCs w:val="22"/>
              </w:rPr>
              <w:t xml:space="preserve">Proposal 3: </w:t>
            </w:r>
            <w:r>
              <w:rPr>
                <w:i/>
                <w:szCs w:val="22"/>
              </w:rPr>
              <w:t>For LEO</w:t>
            </w:r>
            <w:r w:rsidRPr="00A30967">
              <w:rPr>
                <w:i/>
                <w:szCs w:val="22"/>
              </w:rPr>
              <w:t xml:space="preserve">, eNB may schedule a gap </w:t>
            </w:r>
            <w:r>
              <w:rPr>
                <w:i/>
                <w:szCs w:val="22"/>
              </w:rPr>
              <w:t xml:space="preserve">of 1 ms </w:t>
            </w:r>
            <w:r w:rsidRPr="00A30967">
              <w:rPr>
                <w:i/>
                <w:szCs w:val="22"/>
              </w:rPr>
              <w:t>between UL transmission segments based on UE capability to support UE-pre-compensation between UL transmission segments with a gap</w:t>
            </w:r>
          </w:p>
          <w:p w14:paraId="2A0BB4E4" w14:textId="77777777" w:rsidR="005C64C1" w:rsidRDefault="005C64C1" w:rsidP="005C64C1">
            <w:pPr>
              <w:spacing w:after="0"/>
              <w:jc w:val="both"/>
              <w:rPr>
                <w:b/>
                <w:i/>
                <w:szCs w:val="22"/>
              </w:rPr>
            </w:pPr>
          </w:p>
          <w:p w14:paraId="1E2761C7" w14:textId="77777777" w:rsidR="005C64C1" w:rsidRPr="00A30967" w:rsidRDefault="005C64C1" w:rsidP="005C64C1">
            <w:pPr>
              <w:spacing w:after="0"/>
              <w:jc w:val="both"/>
              <w:rPr>
                <w:i/>
                <w:szCs w:val="22"/>
              </w:rPr>
            </w:pPr>
            <w:r w:rsidRPr="00720857">
              <w:rPr>
                <w:b/>
                <w:i/>
                <w:szCs w:val="22"/>
              </w:rPr>
              <w:t xml:space="preserve">Observation 3: </w:t>
            </w:r>
            <w:r w:rsidRPr="00A30967">
              <w:rPr>
                <w:i/>
                <w:szCs w:val="22"/>
              </w:rPr>
              <w:t>The delay drift and Doppl</w:t>
            </w:r>
            <w:r>
              <w:rPr>
                <w:i/>
                <w:szCs w:val="22"/>
              </w:rPr>
              <w:t>er shift are much smaller in GEO and MEO</w:t>
            </w:r>
            <w:r w:rsidRPr="00A30967">
              <w:rPr>
                <w:i/>
                <w:szCs w:val="22"/>
              </w:rPr>
              <w:t>. UE does not need to update time and frequency pre-compensation between segments during UL repetition of PUSCH/PUCCH for eMTC and NPUSCH for NB-IoT</w:t>
            </w:r>
          </w:p>
          <w:p w14:paraId="67DEC5B0" w14:textId="77777777" w:rsidR="005C64C1" w:rsidRPr="00720857" w:rsidRDefault="005C64C1" w:rsidP="005C64C1">
            <w:pPr>
              <w:spacing w:after="0"/>
              <w:jc w:val="both"/>
              <w:rPr>
                <w:b/>
                <w:i/>
                <w:szCs w:val="22"/>
              </w:rPr>
            </w:pPr>
          </w:p>
          <w:p w14:paraId="6852EC31" w14:textId="77777777" w:rsidR="005C64C1" w:rsidRPr="00720857" w:rsidRDefault="005C64C1" w:rsidP="005C64C1">
            <w:pPr>
              <w:spacing w:after="0"/>
              <w:jc w:val="both"/>
              <w:rPr>
                <w:b/>
                <w:i/>
                <w:szCs w:val="22"/>
              </w:rPr>
            </w:pPr>
            <w:r>
              <w:rPr>
                <w:b/>
                <w:bCs/>
                <w:i/>
                <w:szCs w:val="22"/>
              </w:rPr>
              <w:t>Proposal 4</w:t>
            </w:r>
            <w:r w:rsidRPr="00720857">
              <w:rPr>
                <w:b/>
                <w:bCs/>
                <w:i/>
                <w:szCs w:val="22"/>
              </w:rPr>
              <w:t xml:space="preserve">: </w:t>
            </w:r>
            <w:r>
              <w:rPr>
                <w:i/>
                <w:szCs w:val="22"/>
              </w:rPr>
              <w:t>For GEO and MEO</w:t>
            </w:r>
            <w:r w:rsidRPr="00A30967">
              <w:rPr>
                <w:i/>
                <w:szCs w:val="22"/>
              </w:rPr>
              <w:t>, UL transmission segments of PUSCH/PUCCH for eMTC and NPUSCH for NB-IoT are not configured by the network.</w:t>
            </w:r>
            <w:r w:rsidRPr="00720857">
              <w:rPr>
                <w:b/>
                <w:i/>
                <w:szCs w:val="22"/>
              </w:rPr>
              <w:t xml:space="preserve"> </w:t>
            </w:r>
          </w:p>
          <w:p w14:paraId="503C0C49" w14:textId="77777777" w:rsidR="005C64C1" w:rsidRPr="00DA4F62" w:rsidRDefault="005C64C1" w:rsidP="005C64C1">
            <w:pPr>
              <w:spacing w:after="0"/>
              <w:jc w:val="both"/>
              <w:rPr>
                <w:szCs w:val="22"/>
              </w:rPr>
            </w:pPr>
          </w:p>
          <w:p w14:paraId="2AB0295B" w14:textId="77777777" w:rsidR="005C64C1" w:rsidRDefault="005C64C1" w:rsidP="005C64C1">
            <w:pPr>
              <w:spacing w:after="0"/>
              <w:jc w:val="both"/>
              <w:rPr>
                <w:szCs w:val="22"/>
                <w:lang w:val="en-US"/>
              </w:rPr>
            </w:pPr>
          </w:p>
          <w:p w14:paraId="432F63EC" w14:textId="77777777" w:rsidR="005C64C1" w:rsidRPr="007C2084" w:rsidRDefault="005C64C1" w:rsidP="005C64C1">
            <w:pPr>
              <w:rPr>
                <w:u w:val="single"/>
              </w:rPr>
            </w:pPr>
            <w:r w:rsidRPr="007C2084">
              <w:rPr>
                <w:u w:val="single"/>
              </w:rPr>
              <w:t>Long U</w:t>
            </w:r>
            <w:r>
              <w:rPr>
                <w:u w:val="single"/>
              </w:rPr>
              <w:t>L Transmission on PRACH:</w:t>
            </w:r>
          </w:p>
          <w:p w14:paraId="0C1922BD" w14:textId="77777777" w:rsidR="005C64C1" w:rsidRPr="007737C4" w:rsidRDefault="005C64C1" w:rsidP="005C64C1">
            <w:pPr>
              <w:spacing w:after="0"/>
              <w:jc w:val="both"/>
              <w:rPr>
                <w:b/>
                <w:i/>
                <w:szCs w:val="22"/>
              </w:rPr>
            </w:pPr>
            <w:r w:rsidRPr="007737C4">
              <w:rPr>
                <w:b/>
                <w:i/>
                <w:szCs w:val="22"/>
              </w:rPr>
              <w:t xml:space="preserve">Observation 4: </w:t>
            </w:r>
            <w:r w:rsidRPr="00A30967">
              <w:rPr>
                <w:i/>
                <w:szCs w:val="22"/>
              </w:rPr>
              <w:t xml:space="preserve">The delay drift within maximum UL transmission segment of NPRACH l is smaller than NPRACH Cyclic Prefix. The Doppler shift is within the transmit frequency error of +/-0.1 ppm.  New gaps are not needed for NPRACH. </w:t>
            </w:r>
            <w:r w:rsidRPr="00CC33E4">
              <w:rPr>
                <w:i/>
                <w:szCs w:val="22"/>
              </w:rPr>
              <w:t>For GSO and NGSO, UE may not update time and frequency pre-compensation between segments during UL repetition of PRACH/NPRACH for eMTC/NB-IoT</w:t>
            </w:r>
            <w:r>
              <w:rPr>
                <w:i/>
                <w:szCs w:val="22"/>
              </w:rPr>
              <w:t xml:space="preserve">. </w:t>
            </w:r>
            <w:r w:rsidRPr="00A30967">
              <w:rPr>
                <w:i/>
                <w:szCs w:val="22"/>
              </w:rPr>
              <w:t>The legacy UL compensation gap of 40 ms to re-sync on DL can be used to apply UE pre-compensation for UL synchronization.</w:t>
            </w:r>
          </w:p>
          <w:p w14:paraId="3B566382" w14:textId="77777777" w:rsidR="005C64C1" w:rsidRPr="00720857" w:rsidRDefault="005C64C1" w:rsidP="005C64C1">
            <w:pPr>
              <w:spacing w:after="0"/>
              <w:jc w:val="both"/>
              <w:rPr>
                <w:szCs w:val="22"/>
              </w:rPr>
            </w:pPr>
          </w:p>
          <w:p w14:paraId="7C344A90" w14:textId="77777777" w:rsidR="005C64C1" w:rsidRPr="007737C4" w:rsidRDefault="005C64C1" w:rsidP="005C64C1">
            <w:pPr>
              <w:spacing w:after="0"/>
              <w:jc w:val="both"/>
              <w:rPr>
                <w:b/>
                <w:i/>
                <w:szCs w:val="22"/>
              </w:rPr>
            </w:pPr>
            <w:r>
              <w:rPr>
                <w:b/>
                <w:bCs/>
                <w:i/>
                <w:szCs w:val="22"/>
              </w:rPr>
              <w:t>Proposal 5</w:t>
            </w:r>
            <w:r w:rsidRPr="007737C4">
              <w:rPr>
                <w:b/>
                <w:bCs/>
                <w:i/>
                <w:szCs w:val="22"/>
              </w:rPr>
              <w:t xml:space="preserve">: </w:t>
            </w:r>
            <w:r w:rsidRPr="00CC33E4">
              <w:rPr>
                <w:i/>
                <w:szCs w:val="22"/>
              </w:rPr>
              <w:t xml:space="preserve">For GEO and MEO, UL transmission segments of </w:t>
            </w:r>
            <w:r>
              <w:rPr>
                <w:i/>
                <w:szCs w:val="22"/>
              </w:rPr>
              <w:t xml:space="preserve">NPRACH/PRACH </w:t>
            </w:r>
            <w:r w:rsidRPr="00CC33E4">
              <w:rPr>
                <w:i/>
                <w:szCs w:val="22"/>
              </w:rPr>
              <w:t>for eMTC and NB-IoT are not configured by the network.</w:t>
            </w:r>
          </w:p>
          <w:p w14:paraId="7D1D7C6E" w14:textId="77777777" w:rsidR="005C64C1" w:rsidRPr="007E1063" w:rsidRDefault="005C64C1" w:rsidP="005C64C1">
            <w:pPr>
              <w:spacing w:after="0"/>
              <w:jc w:val="both"/>
              <w:rPr>
                <w:szCs w:val="22"/>
              </w:rPr>
            </w:pPr>
          </w:p>
          <w:p w14:paraId="6F3B8D8E" w14:textId="77777777" w:rsidR="005C64C1" w:rsidRDefault="005C64C1" w:rsidP="005C64C1">
            <w:pPr>
              <w:spacing w:after="0"/>
              <w:jc w:val="both"/>
              <w:rPr>
                <w:szCs w:val="22"/>
                <w:lang w:val="en-US"/>
              </w:rPr>
            </w:pPr>
          </w:p>
          <w:p w14:paraId="5AB27BB1" w14:textId="77777777" w:rsidR="005C64C1" w:rsidRDefault="005C64C1" w:rsidP="005C64C1">
            <w:pPr>
              <w:spacing w:line="276" w:lineRule="auto"/>
              <w:rPr>
                <w:rFonts w:eastAsia="SimSun"/>
                <w:lang w:val="en-US"/>
              </w:rPr>
            </w:pPr>
            <w:r w:rsidRPr="00FB5E7F">
              <w:rPr>
                <w:rFonts w:eastAsia="SimSun"/>
                <w:u w:val="single"/>
                <w:lang w:val="en-US"/>
              </w:rPr>
              <w:t>DL Synchronization</w:t>
            </w:r>
            <w:r>
              <w:rPr>
                <w:rFonts w:eastAsia="SimSun"/>
                <w:lang w:val="en-US"/>
              </w:rPr>
              <w:t>:</w:t>
            </w:r>
          </w:p>
          <w:p w14:paraId="0C401FED" w14:textId="77777777" w:rsidR="005C64C1" w:rsidRDefault="005C64C1" w:rsidP="005C64C1">
            <w:pPr>
              <w:spacing w:after="0"/>
              <w:jc w:val="both"/>
              <w:rPr>
                <w:b/>
                <w:i/>
                <w:szCs w:val="22"/>
              </w:rPr>
            </w:pPr>
            <w:r>
              <w:rPr>
                <w:b/>
                <w:i/>
                <w:szCs w:val="22"/>
              </w:rPr>
              <w:t>Observation 5</w:t>
            </w:r>
            <w:r w:rsidRPr="007C1323">
              <w:rPr>
                <w:b/>
                <w:i/>
                <w:szCs w:val="22"/>
              </w:rPr>
              <w:t xml:space="preserve">: </w:t>
            </w:r>
            <w:r w:rsidRPr="00A30967">
              <w:rPr>
                <w:i/>
                <w:szCs w:val="22"/>
              </w:rPr>
              <w:t xml:space="preserve">DL synchronization enhancements are not needed for GEO </w:t>
            </w:r>
            <w:r>
              <w:rPr>
                <w:i/>
                <w:szCs w:val="22"/>
              </w:rPr>
              <w:t xml:space="preserve">or MEO </w:t>
            </w:r>
            <w:r w:rsidRPr="00A30967">
              <w:rPr>
                <w:i/>
                <w:szCs w:val="22"/>
              </w:rPr>
              <w:t xml:space="preserve">since Doppler is only +/-0.93 ppm </w:t>
            </w:r>
            <w:r>
              <w:rPr>
                <w:i/>
                <w:szCs w:val="22"/>
              </w:rPr>
              <w:t xml:space="preserve">and +/-7.5 ppm respectively </w:t>
            </w:r>
            <w:r w:rsidRPr="00A30967">
              <w:rPr>
                <w:i/>
                <w:szCs w:val="22"/>
              </w:rPr>
              <w:t>and Cell Search receiver algorithms should synchronize on correct raster</w:t>
            </w:r>
            <w:r w:rsidRPr="007C1323">
              <w:rPr>
                <w:b/>
                <w:i/>
                <w:szCs w:val="22"/>
              </w:rPr>
              <w:t>.</w:t>
            </w:r>
          </w:p>
          <w:p w14:paraId="13158CC9" w14:textId="77777777" w:rsidR="005C64C1" w:rsidRDefault="005C64C1" w:rsidP="005C64C1">
            <w:pPr>
              <w:spacing w:after="0"/>
              <w:jc w:val="both"/>
              <w:rPr>
                <w:b/>
                <w:i/>
                <w:szCs w:val="22"/>
              </w:rPr>
            </w:pPr>
          </w:p>
          <w:p w14:paraId="3CC6ABA6" w14:textId="77777777" w:rsidR="005C64C1" w:rsidRDefault="005C64C1" w:rsidP="005C64C1">
            <w:pPr>
              <w:spacing w:after="0"/>
              <w:jc w:val="both"/>
              <w:rPr>
                <w:b/>
                <w:i/>
                <w:szCs w:val="22"/>
              </w:rPr>
            </w:pPr>
            <w:r>
              <w:rPr>
                <w:b/>
                <w:i/>
                <w:szCs w:val="22"/>
              </w:rPr>
              <w:t>Observation 6</w:t>
            </w:r>
            <w:r w:rsidRPr="007C1323">
              <w:rPr>
                <w:b/>
                <w:i/>
                <w:szCs w:val="22"/>
              </w:rPr>
              <w:t xml:space="preserve">: </w:t>
            </w:r>
            <w:r w:rsidRPr="00B203D3">
              <w:rPr>
                <w:i/>
                <w:szCs w:val="22"/>
              </w:rPr>
              <w:t>New channel raster of 200 kHz has minimum impact on complexity in device to support DL synchronization in LEO.</w:t>
            </w:r>
            <w:r>
              <w:rPr>
                <w:i/>
                <w:szCs w:val="22"/>
              </w:rPr>
              <w:t xml:space="preserve"> Spectrum waste can be avoided by alignment of 3GPP raster grid and spectrum allocation by regulator. Perfect alignment may not be possible in case of allocation of small spectrum chunks.</w:t>
            </w:r>
          </w:p>
          <w:p w14:paraId="2CB3D4B9" w14:textId="77777777" w:rsidR="005C64C1" w:rsidRDefault="005C64C1" w:rsidP="005C64C1">
            <w:pPr>
              <w:spacing w:after="0"/>
              <w:jc w:val="both"/>
              <w:rPr>
                <w:b/>
                <w:i/>
                <w:szCs w:val="22"/>
              </w:rPr>
            </w:pPr>
          </w:p>
          <w:p w14:paraId="09F499BF" w14:textId="77777777" w:rsidR="005C64C1" w:rsidRPr="007C1323" w:rsidRDefault="005C64C1" w:rsidP="005C64C1">
            <w:pPr>
              <w:spacing w:after="0"/>
              <w:jc w:val="both"/>
              <w:rPr>
                <w:b/>
                <w:i/>
                <w:szCs w:val="22"/>
              </w:rPr>
            </w:pPr>
            <w:r>
              <w:rPr>
                <w:b/>
                <w:i/>
                <w:szCs w:val="22"/>
              </w:rPr>
              <w:t xml:space="preserve">Proposal 6: </w:t>
            </w:r>
            <w:r w:rsidRPr="00FD5DC1">
              <w:rPr>
                <w:i/>
                <w:color w:val="FF0000"/>
                <w:szCs w:val="22"/>
              </w:rPr>
              <w:t xml:space="preserve">DL synchronization enhancements with new channel raster or (Part-of) ARFCN indication on MIB are </w:t>
            </w:r>
            <w:r w:rsidRPr="00766109">
              <w:rPr>
                <w:i/>
                <w:color w:val="FF0000"/>
                <w:szCs w:val="22"/>
                <w:u w:val="single"/>
              </w:rPr>
              <w:t>not specified for GEO and MEO.</w:t>
            </w:r>
          </w:p>
          <w:p w14:paraId="07BAF461" w14:textId="77777777" w:rsidR="005C64C1" w:rsidRDefault="005C64C1" w:rsidP="005C64C1">
            <w:pPr>
              <w:spacing w:after="0"/>
              <w:jc w:val="both"/>
              <w:rPr>
                <w:szCs w:val="22"/>
              </w:rPr>
            </w:pPr>
          </w:p>
          <w:p w14:paraId="2A3DE55C" w14:textId="77777777" w:rsidR="005C64C1" w:rsidRPr="00A30967" w:rsidRDefault="005C64C1" w:rsidP="005C64C1">
            <w:pPr>
              <w:spacing w:after="0"/>
              <w:jc w:val="both"/>
              <w:rPr>
                <w:i/>
                <w:szCs w:val="22"/>
              </w:rPr>
            </w:pPr>
            <w:r>
              <w:rPr>
                <w:b/>
                <w:i/>
                <w:szCs w:val="22"/>
              </w:rPr>
              <w:t>Proposal 7</w:t>
            </w:r>
            <w:r w:rsidRPr="007C1323">
              <w:rPr>
                <w:b/>
                <w:i/>
                <w:szCs w:val="22"/>
              </w:rPr>
              <w:t xml:space="preserve">: </w:t>
            </w:r>
            <w:r w:rsidRPr="00BB6CBB">
              <w:rPr>
                <w:b/>
                <w:i/>
                <w:color w:val="FF0000"/>
                <w:szCs w:val="22"/>
              </w:rPr>
              <w:t xml:space="preserve">In </w:t>
            </w:r>
            <w:r w:rsidRPr="00BB6CBB">
              <w:rPr>
                <w:i/>
                <w:color w:val="FF0000"/>
                <w:szCs w:val="22"/>
              </w:rPr>
              <w:t>RAN1</w:t>
            </w:r>
            <w:r>
              <w:rPr>
                <w:i/>
                <w:color w:val="FF0000"/>
                <w:szCs w:val="22"/>
              </w:rPr>
              <w:t xml:space="preserve">#107-e, </w:t>
            </w:r>
            <w:r w:rsidRPr="00FD5DC1">
              <w:rPr>
                <w:i/>
                <w:color w:val="FF0000"/>
                <w:szCs w:val="22"/>
              </w:rPr>
              <w:t xml:space="preserve">further discuss </w:t>
            </w:r>
            <w:r>
              <w:rPr>
                <w:i/>
                <w:color w:val="FF0000"/>
                <w:szCs w:val="22"/>
              </w:rPr>
              <w:t xml:space="preserve">and </w:t>
            </w:r>
            <w:r w:rsidRPr="00D6357A">
              <w:rPr>
                <w:i/>
                <w:color w:val="FF0000"/>
                <w:szCs w:val="22"/>
                <w:u w:val="single"/>
              </w:rPr>
              <w:t>select one solution</w:t>
            </w:r>
            <w:r>
              <w:rPr>
                <w:i/>
                <w:color w:val="FF0000"/>
                <w:szCs w:val="22"/>
              </w:rPr>
              <w:t xml:space="preserve"> for </w:t>
            </w:r>
            <w:r w:rsidRPr="00FD5DC1">
              <w:rPr>
                <w:i/>
                <w:color w:val="FF0000"/>
                <w:szCs w:val="22"/>
              </w:rPr>
              <w:t xml:space="preserve">DL synchronization enhancements </w:t>
            </w:r>
            <w:r w:rsidRPr="00766109">
              <w:rPr>
                <w:i/>
                <w:color w:val="FF0000"/>
                <w:szCs w:val="22"/>
                <w:u w:val="single"/>
              </w:rPr>
              <w:t>for LEO</w:t>
            </w:r>
            <w:r>
              <w:rPr>
                <w:i/>
                <w:szCs w:val="22"/>
              </w:rPr>
              <w:t>.</w:t>
            </w:r>
            <w:r w:rsidRPr="00766109">
              <w:rPr>
                <w:i/>
                <w:szCs w:val="22"/>
              </w:rPr>
              <w:t xml:space="preserve"> </w:t>
            </w:r>
          </w:p>
          <w:p w14:paraId="2394D623"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New channel raster 200 kHz </w:t>
            </w:r>
            <w:r>
              <w:rPr>
                <w:i/>
                <w:szCs w:val="22"/>
              </w:rPr>
              <w:t>with less flexibility for spectrum deployment</w:t>
            </w:r>
            <w:r w:rsidRPr="00A30967">
              <w:rPr>
                <w:i/>
                <w:szCs w:val="22"/>
              </w:rPr>
              <w:t xml:space="preserve"> </w:t>
            </w:r>
          </w:p>
          <w:p w14:paraId="1FE7BCC8" w14:textId="77777777" w:rsidR="005C64C1" w:rsidRPr="00A30967" w:rsidRDefault="005C64C1" w:rsidP="006318B1">
            <w:pPr>
              <w:pStyle w:val="ListParagraph"/>
              <w:numPr>
                <w:ilvl w:val="0"/>
                <w:numId w:val="26"/>
              </w:numPr>
              <w:spacing w:after="0"/>
              <w:jc w:val="both"/>
              <w:rPr>
                <w:i/>
                <w:szCs w:val="22"/>
              </w:rPr>
            </w:pPr>
            <w:r w:rsidRPr="00A30967">
              <w:rPr>
                <w:i/>
                <w:szCs w:val="22"/>
              </w:rPr>
              <w:t xml:space="preserve">(Part-of) ARFCH indication on MIB impact on complexity with </w:t>
            </w:r>
            <w:r>
              <w:rPr>
                <w:i/>
                <w:szCs w:val="22"/>
              </w:rPr>
              <w:t xml:space="preserve">re-use of 100 kHz channel raster and up to 3 channel raster </w:t>
            </w:r>
            <w:r w:rsidRPr="00A30967">
              <w:rPr>
                <w:i/>
                <w:szCs w:val="22"/>
              </w:rPr>
              <w:t>hypothesis for NPBCH detection</w:t>
            </w:r>
          </w:p>
          <w:p w14:paraId="184203C0" w14:textId="77777777" w:rsidR="005C64C1" w:rsidRPr="007E1063" w:rsidRDefault="005C64C1" w:rsidP="005C64C1">
            <w:pPr>
              <w:spacing w:line="276" w:lineRule="auto"/>
              <w:rPr>
                <w:rFonts w:eastAsia="SimSun"/>
              </w:rPr>
            </w:pPr>
          </w:p>
          <w:p w14:paraId="37968DFB" w14:textId="77777777" w:rsidR="005C64C1" w:rsidRPr="007311AE" w:rsidRDefault="005C64C1" w:rsidP="005C64C1">
            <w:pPr>
              <w:spacing w:line="276" w:lineRule="auto"/>
              <w:rPr>
                <w:rFonts w:eastAsia="SimSun"/>
                <w:u w:val="single"/>
                <w:lang w:val="en-US"/>
              </w:rPr>
            </w:pPr>
            <w:r w:rsidRPr="007311AE">
              <w:rPr>
                <w:rFonts w:eastAsia="SimSun"/>
                <w:u w:val="single"/>
                <w:lang w:val="en-US"/>
              </w:rPr>
              <w:t>Synchronization aspects common to IoT NTN and NR NTN:</w:t>
            </w:r>
          </w:p>
          <w:p w14:paraId="25D196A0" w14:textId="77777777" w:rsidR="005C64C1" w:rsidRPr="00A30967" w:rsidRDefault="005C64C1" w:rsidP="005C64C1">
            <w:pPr>
              <w:rPr>
                <w:i/>
                <w:lang w:val="en-US" w:eastAsia="x-none"/>
              </w:rPr>
            </w:pPr>
            <w:r>
              <w:rPr>
                <w:b/>
                <w:i/>
                <w:lang w:val="en-US" w:eastAsia="x-none"/>
              </w:rPr>
              <w:t>Proposal 8</w:t>
            </w:r>
            <w:r w:rsidRPr="002A21A1">
              <w:rPr>
                <w:b/>
                <w:i/>
                <w:lang w:val="en-US" w:eastAsia="x-none"/>
              </w:rPr>
              <w:t xml:space="preserve">: </w:t>
            </w:r>
            <w:r w:rsidRPr="00A30967">
              <w:rPr>
                <w:i/>
                <w:lang w:val="en-US" w:eastAsia="x-none"/>
              </w:rPr>
              <w:t>Common TA may include parameter(s) indicating timing drift.</w:t>
            </w:r>
          </w:p>
          <w:p w14:paraId="748C33B1" w14:textId="77777777" w:rsidR="005C64C1" w:rsidRPr="00A30967" w:rsidRDefault="005C64C1" w:rsidP="006318B1">
            <w:pPr>
              <w:numPr>
                <w:ilvl w:val="0"/>
                <w:numId w:val="27"/>
              </w:numPr>
              <w:tabs>
                <w:tab w:val="left" w:pos="720"/>
              </w:tabs>
              <w:spacing w:after="0"/>
              <w:rPr>
                <w:i/>
                <w:lang w:val="en-US" w:eastAsia="x-none"/>
              </w:rPr>
            </w:pPr>
            <w:r w:rsidRPr="00A30967">
              <w:rPr>
                <w:i/>
                <w:lang w:val="en-US" w:eastAsia="x-none"/>
              </w:rPr>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63AE2721" w14:textId="77777777" w:rsidR="005C64C1" w:rsidRDefault="005C64C1" w:rsidP="005C64C1">
            <w:pPr>
              <w:spacing w:after="0"/>
              <w:jc w:val="both"/>
              <w:rPr>
                <w:szCs w:val="22"/>
              </w:rPr>
            </w:pPr>
          </w:p>
          <w:p w14:paraId="2B1FFB40" w14:textId="77777777" w:rsidR="005C64C1" w:rsidRPr="00A30967" w:rsidRDefault="005C64C1" w:rsidP="005C64C1">
            <w:pPr>
              <w:rPr>
                <w:i/>
                <w:lang w:val="en-US" w:eastAsia="x-none"/>
              </w:rPr>
            </w:pPr>
            <w:r>
              <w:rPr>
                <w:b/>
                <w:i/>
                <w:lang w:val="en-US" w:eastAsia="x-none"/>
              </w:rPr>
              <w:t xml:space="preserve">Proposal 9: </w:t>
            </w:r>
            <w:r w:rsidRPr="00A30967">
              <w:rPr>
                <w:i/>
                <w:lang w:val="en-US" w:eastAsia="x-none"/>
              </w:rPr>
              <w:t>Common TA Epoch time is implicitly known as a reference time defined by the starting time of a DL slot and/or frame.</w:t>
            </w:r>
          </w:p>
          <w:p w14:paraId="04F68D10" w14:textId="77777777" w:rsidR="005C64C1" w:rsidRPr="00A30967" w:rsidRDefault="005C64C1" w:rsidP="006318B1">
            <w:pPr>
              <w:numPr>
                <w:ilvl w:val="0"/>
                <w:numId w:val="28"/>
              </w:numPr>
              <w:spacing w:after="0"/>
              <w:rPr>
                <w:i/>
                <w:lang w:val="en-US" w:eastAsia="x-none"/>
              </w:rPr>
            </w:pPr>
            <w:r w:rsidRPr="00A30967">
              <w:rPr>
                <w:i/>
                <w:lang w:val="en-US" w:eastAsia="x-none"/>
              </w:rPr>
              <w:t>FFS: Whether this starting time is given by predefined rule or it is indicated by the Network</w:t>
            </w:r>
          </w:p>
          <w:p w14:paraId="49F529B4" w14:textId="292C130F" w:rsidR="005C64C1" w:rsidRPr="005C64C1" w:rsidRDefault="005C64C1" w:rsidP="006318B1">
            <w:pPr>
              <w:numPr>
                <w:ilvl w:val="1"/>
                <w:numId w:val="29"/>
              </w:numPr>
              <w:spacing w:after="0"/>
              <w:rPr>
                <w:i/>
                <w:lang w:val="en-US" w:eastAsia="x-none"/>
              </w:rPr>
            </w:pPr>
            <w:r w:rsidRPr="00A30967">
              <w:rPr>
                <w:i/>
                <w:lang w:val="en-US" w:eastAsia="x-none"/>
              </w:rPr>
              <w:t>Note: “implicitly known” means that UTC is not provided to define the Common TA epoch time.</w:t>
            </w:r>
          </w:p>
          <w:p w14:paraId="5D4DC08C" w14:textId="77777777" w:rsidR="005C64C1" w:rsidRDefault="005C64C1" w:rsidP="005C64C1">
            <w:pPr>
              <w:spacing w:after="0"/>
              <w:jc w:val="both"/>
              <w:rPr>
                <w:szCs w:val="22"/>
              </w:rPr>
            </w:pPr>
          </w:p>
          <w:p w14:paraId="0AE09E38" w14:textId="77777777" w:rsidR="005C64C1" w:rsidRPr="00A30967" w:rsidRDefault="005C64C1" w:rsidP="005C64C1">
            <w:pPr>
              <w:rPr>
                <w:i/>
                <w:lang w:val="en-US" w:eastAsia="x-none"/>
              </w:rPr>
            </w:pPr>
            <w:r>
              <w:rPr>
                <w:b/>
                <w:i/>
                <w:lang w:val="en-US" w:eastAsia="x-none"/>
              </w:rPr>
              <w:t>Proposal 10</w:t>
            </w:r>
            <w:r w:rsidRPr="002A21A1">
              <w:rPr>
                <w:b/>
                <w:i/>
                <w:lang w:val="en-US" w:eastAsia="x-none"/>
              </w:rPr>
              <w:t xml:space="preserve">: </w:t>
            </w:r>
            <w:r w:rsidRPr="00A30967">
              <w:rPr>
                <w:i/>
                <w:lang w:val="en-US" w:eastAsia="x-none"/>
              </w:rPr>
              <w:t>In NTN, the Network may optionally indicate one or more of the following parameters:</w:t>
            </w:r>
          </w:p>
          <w:p w14:paraId="66227846" w14:textId="77777777" w:rsidR="005C64C1" w:rsidRPr="00A30967" w:rsidRDefault="005C64C1" w:rsidP="006318B1">
            <w:pPr>
              <w:pStyle w:val="ListParagraph"/>
              <w:numPr>
                <w:ilvl w:val="0"/>
                <w:numId w:val="30"/>
              </w:numPr>
              <w:spacing w:after="100" w:afterAutospacing="1"/>
              <w:rPr>
                <w:i/>
              </w:rPr>
            </w:pPr>
            <w:r w:rsidRPr="00A30967">
              <w:rPr>
                <w:i/>
              </w:rPr>
              <w:t>Common TA, Common TA drift rate and Common TA drift rate variation.</w:t>
            </w:r>
          </w:p>
          <w:p w14:paraId="536CFC88" w14:textId="77777777" w:rsidR="005C64C1" w:rsidRPr="00A30967" w:rsidRDefault="005C64C1" w:rsidP="006318B1">
            <w:pPr>
              <w:pStyle w:val="ListParagraph"/>
              <w:numPr>
                <w:ilvl w:val="0"/>
                <w:numId w:val="30"/>
              </w:numPr>
              <w:spacing w:before="100" w:beforeAutospacing="1" w:after="100" w:afterAutospacing="1"/>
              <w:rPr>
                <w:i/>
                <w:lang w:val="en-US"/>
              </w:rPr>
            </w:pPr>
            <w:r w:rsidRPr="00A30967">
              <w:rPr>
                <w:i/>
              </w:rPr>
              <w:t>FFS: Common TA third order derivative.</w:t>
            </w:r>
          </w:p>
          <w:p w14:paraId="1720C4DA" w14:textId="77777777" w:rsidR="005C64C1" w:rsidRPr="00A30967" w:rsidRDefault="005C64C1" w:rsidP="006318B1">
            <w:pPr>
              <w:pStyle w:val="ListParagraph"/>
              <w:numPr>
                <w:ilvl w:val="0"/>
                <w:numId w:val="30"/>
              </w:numPr>
              <w:spacing w:before="100" w:beforeAutospacing="1" w:after="100" w:afterAutospacing="1"/>
              <w:rPr>
                <w:color w:val="000000"/>
                <w:lang w:val="en-US"/>
              </w:rPr>
            </w:pPr>
            <w:r w:rsidRPr="00A30967">
              <w:rPr>
                <w:i/>
                <w:color w:val="000000"/>
                <w:lang w:val="en-US"/>
              </w:rPr>
              <w:t>FFS: Details of combination of Common TA parameters</w:t>
            </w:r>
          </w:p>
          <w:p w14:paraId="5F2C91B2" w14:textId="77777777" w:rsidR="005C64C1" w:rsidRPr="002A21A1" w:rsidRDefault="005C64C1" w:rsidP="005C64C1">
            <w:pPr>
              <w:spacing w:after="0"/>
              <w:jc w:val="both"/>
              <w:rPr>
                <w:b/>
                <w:i/>
                <w:szCs w:val="22"/>
                <w:lang w:val="en-US"/>
              </w:rPr>
            </w:pPr>
            <w:r>
              <w:rPr>
                <w:b/>
                <w:i/>
                <w:szCs w:val="22"/>
                <w:lang w:val="en-US"/>
              </w:rPr>
              <w:t>Proposal 11</w:t>
            </w:r>
            <w:r w:rsidRPr="002A21A1">
              <w:rPr>
                <w:b/>
                <w:i/>
                <w:szCs w:val="22"/>
                <w:lang w:val="en-US"/>
              </w:rPr>
              <w:t>:</w:t>
            </w:r>
          </w:p>
          <w:p w14:paraId="4BDE43D6" w14:textId="77777777" w:rsidR="005C64C1" w:rsidRPr="00A30967" w:rsidRDefault="005C64C1" w:rsidP="006318B1">
            <w:pPr>
              <w:pStyle w:val="ListParagraph"/>
              <w:numPr>
                <w:ilvl w:val="0"/>
                <w:numId w:val="30"/>
              </w:numPr>
              <w:spacing w:after="0"/>
              <w:rPr>
                <w:i/>
              </w:rPr>
            </w:pPr>
            <w:r w:rsidRPr="00A30967">
              <w:rPr>
                <w:i/>
              </w:rPr>
              <w:t>The granularity of Common TA is set to be 1.T</w:t>
            </w:r>
            <w:r w:rsidRPr="00A30967">
              <w:rPr>
                <w:i/>
                <w:vertAlign w:val="subscript"/>
              </w:rPr>
              <w:t>s</w:t>
            </w:r>
            <w:r w:rsidRPr="00A30967">
              <w:rPr>
                <w:i/>
              </w:rPr>
              <w:t xml:space="preserve">  </w:t>
            </w:r>
          </w:p>
          <w:p w14:paraId="28DD5158" w14:textId="77777777" w:rsidR="005C64C1" w:rsidRDefault="005C64C1" w:rsidP="005C64C1">
            <w:pPr>
              <w:spacing w:after="0"/>
              <w:jc w:val="both"/>
              <w:rPr>
                <w:szCs w:val="22"/>
                <w:lang w:val="en-US"/>
              </w:rPr>
            </w:pPr>
          </w:p>
          <w:p w14:paraId="4D866653" w14:textId="77777777" w:rsidR="005C64C1" w:rsidRDefault="005C64C1" w:rsidP="005C64C1">
            <w:pPr>
              <w:spacing w:after="0"/>
              <w:jc w:val="both"/>
              <w:rPr>
                <w:b/>
                <w:i/>
                <w:szCs w:val="22"/>
                <w:lang w:val="en-US"/>
              </w:rPr>
            </w:pPr>
            <w:r>
              <w:rPr>
                <w:b/>
                <w:i/>
                <w:szCs w:val="22"/>
                <w:lang w:val="en-US"/>
              </w:rPr>
              <w:t>Proposal 12</w:t>
            </w:r>
            <w:r w:rsidRPr="002A21A1">
              <w:rPr>
                <w:b/>
                <w:i/>
                <w:szCs w:val="22"/>
                <w:lang w:val="en-US"/>
              </w:rPr>
              <w:t>:</w:t>
            </w:r>
          </w:p>
          <w:p w14:paraId="38105153" w14:textId="77777777" w:rsidR="005C64C1" w:rsidRPr="00A30967" w:rsidRDefault="005C64C1" w:rsidP="006318B1">
            <w:pPr>
              <w:pStyle w:val="ListParagraph"/>
              <w:numPr>
                <w:ilvl w:val="0"/>
                <w:numId w:val="28"/>
              </w:numPr>
              <w:spacing w:after="0"/>
              <w:jc w:val="both"/>
              <w:rPr>
                <w:i/>
                <w:szCs w:val="22"/>
                <w:lang w:val="en-US"/>
              </w:rPr>
            </w:pPr>
            <w:r w:rsidRPr="00A30967">
              <w:rPr>
                <w:i/>
                <w:u w:val="single"/>
                <w:lang w:eastAsia="x-none"/>
              </w:rPr>
              <w:t>Conclusion:</w:t>
            </w:r>
            <w:r w:rsidRPr="00A30967">
              <w:rPr>
                <w:i/>
                <w:szCs w:val="22"/>
                <w:lang w:val="en-US"/>
              </w:rPr>
              <w:t xml:space="preserve"> </w:t>
            </w:r>
            <w:r w:rsidRPr="00A30967">
              <w:rPr>
                <w:i/>
              </w:rPr>
              <w:t>Do not define a TA margin.</w:t>
            </w:r>
          </w:p>
          <w:p w14:paraId="650CA874" w14:textId="77777777" w:rsidR="005C64C1" w:rsidRPr="00696028" w:rsidRDefault="005C64C1" w:rsidP="005C64C1">
            <w:pPr>
              <w:rPr>
                <w:lang w:val="en-US"/>
              </w:rPr>
            </w:pPr>
          </w:p>
          <w:p w14:paraId="31A75909" w14:textId="77777777" w:rsidR="005C64C1" w:rsidRPr="00A30967" w:rsidRDefault="005C64C1" w:rsidP="005C64C1">
            <w:pPr>
              <w:rPr>
                <w:i/>
              </w:rPr>
            </w:pPr>
            <w:r>
              <w:rPr>
                <w:b/>
                <w:i/>
              </w:rPr>
              <w:t>Proposal 13</w:t>
            </w:r>
            <w:r w:rsidRPr="002A21A1">
              <w:rPr>
                <w:b/>
                <w:i/>
              </w:rPr>
              <w:t>:</w:t>
            </w:r>
            <w:r>
              <w:rPr>
                <w:b/>
                <w:i/>
              </w:rPr>
              <w:t xml:space="preserve"> </w:t>
            </w:r>
            <w:r w:rsidRPr="00A30967">
              <w:rPr>
                <w:i/>
                <w:lang w:eastAsia="zh-TW"/>
              </w:rPr>
              <w:t>Support serving satellite ephemeris format bit allocations for LEO/MEO/GEO based non-terrestrial access network:</w:t>
            </w:r>
          </w:p>
          <w:p w14:paraId="7C0F8183" w14:textId="77777777" w:rsidR="005C64C1" w:rsidRPr="00A30967" w:rsidRDefault="005C64C1" w:rsidP="006318B1">
            <w:pPr>
              <w:numPr>
                <w:ilvl w:val="0"/>
                <w:numId w:val="31"/>
              </w:numPr>
              <w:ind w:left="360"/>
              <w:rPr>
                <w:i/>
                <w:lang w:eastAsia="zh-TW"/>
              </w:rPr>
            </w:pPr>
            <w:r w:rsidRPr="00A30967">
              <w:rPr>
                <w:i/>
                <w:lang w:eastAsia="zh-TW"/>
              </w:rPr>
              <w:t xml:space="preserve">Position and velocity state vector ephemeris format [17 bytes payload]. </w:t>
            </w:r>
          </w:p>
          <w:p w14:paraId="79E87739" w14:textId="77777777" w:rsidR="005C64C1" w:rsidRPr="00A30967" w:rsidRDefault="005C64C1" w:rsidP="006318B1">
            <w:pPr>
              <w:numPr>
                <w:ilvl w:val="1"/>
                <w:numId w:val="32"/>
              </w:numPr>
              <w:ind w:left="1080"/>
              <w:rPr>
                <w:i/>
                <w:lang w:eastAsia="zh-TW"/>
              </w:rPr>
            </w:pPr>
            <w:r w:rsidRPr="00A30967">
              <w:rPr>
                <w:i/>
                <w:lang w:eastAsia="zh-TW"/>
              </w:rPr>
              <w:t>The field size for position [m]  is [78 bits]</w:t>
            </w:r>
          </w:p>
          <w:p w14:paraId="6632B0A1" w14:textId="77777777" w:rsidR="005C64C1" w:rsidRPr="00A30967" w:rsidRDefault="005C64C1" w:rsidP="006318B1">
            <w:pPr>
              <w:numPr>
                <w:ilvl w:val="2"/>
                <w:numId w:val="32"/>
              </w:numPr>
              <w:ind w:left="1800"/>
              <w:rPr>
                <w:i/>
                <w:lang w:eastAsia="zh-TW"/>
              </w:rPr>
            </w:pPr>
            <w:r w:rsidRPr="00A30967">
              <w:rPr>
                <w:i/>
                <w:lang w:eastAsia="zh-TW"/>
              </w:rPr>
              <w:t>Position range is driven by GEO : +/- 42 200 km</w:t>
            </w:r>
          </w:p>
          <w:p w14:paraId="41AEF21F" w14:textId="77777777" w:rsidR="005C64C1" w:rsidRPr="00A30967" w:rsidRDefault="005C64C1" w:rsidP="006318B1">
            <w:pPr>
              <w:numPr>
                <w:ilvl w:val="2"/>
                <w:numId w:val="32"/>
              </w:numPr>
              <w:ind w:left="1800"/>
              <w:rPr>
                <w:i/>
                <w:lang w:eastAsia="zh-TW"/>
              </w:rPr>
            </w:pPr>
            <w:r w:rsidRPr="00A30967">
              <w:rPr>
                <w:i/>
                <w:lang w:eastAsia="zh-TW"/>
              </w:rPr>
              <w:t>The quantization step is [1.3m] for position</w:t>
            </w:r>
          </w:p>
          <w:p w14:paraId="6F8B5CBC" w14:textId="77777777" w:rsidR="005C64C1" w:rsidRPr="00A30967" w:rsidRDefault="005C64C1" w:rsidP="006318B1">
            <w:pPr>
              <w:numPr>
                <w:ilvl w:val="1"/>
                <w:numId w:val="32"/>
              </w:numPr>
              <w:ind w:left="1080"/>
              <w:rPr>
                <w:i/>
                <w:lang w:eastAsia="zh-TW"/>
              </w:rPr>
            </w:pPr>
            <w:r w:rsidRPr="00A30967">
              <w:rPr>
                <w:i/>
                <w:lang w:eastAsia="zh-TW"/>
              </w:rPr>
              <w:t>The field size for velocity [m/s] is [54 bits]</w:t>
            </w:r>
          </w:p>
          <w:p w14:paraId="50719175" w14:textId="77777777" w:rsidR="005C64C1" w:rsidRPr="00A30967" w:rsidRDefault="005C64C1" w:rsidP="006318B1">
            <w:pPr>
              <w:numPr>
                <w:ilvl w:val="2"/>
                <w:numId w:val="32"/>
              </w:numPr>
              <w:ind w:left="1800"/>
              <w:rPr>
                <w:i/>
                <w:lang w:eastAsia="zh-TW"/>
              </w:rPr>
            </w:pPr>
            <w:r w:rsidRPr="00A30967">
              <w:rPr>
                <w:i/>
                <w:lang w:eastAsia="zh-TW"/>
              </w:rPr>
              <w:t>Velocity range is driven by LEO@600 km: +/- 8000 m/s</w:t>
            </w:r>
          </w:p>
          <w:p w14:paraId="2FE60468" w14:textId="77777777" w:rsidR="005C64C1" w:rsidRPr="00A30967" w:rsidRDefault="005C64C1" w:rsidP="006318B1">
            <w:pPr>
              <w:numPr>
                <w:ilvl w:val="2"/>
                <w:numId w:val="32"/>
              </w:numPr>
              <w:ind w:left="1800"/>
              <w:rPr>
                <w:i/>
                <w:lang w:eastAsia="zh-TW"/>
              </w:rPr>
            </w:pPr>
            <w:r w:rsidRPr="00A30967">
              <w:rPr>
                <w:i/>
                <w:lang w:eastAsia="zh-TW"/>
              </w:rPr>
              <w:t>The quantization step is [0.06 m/s] for Velocity</w:t>
            </w:r>
          </w:p>
          <w:p w14:paraId="2643C786" w14:textId="77777777" w:rsidR="005C64C1" w:rsidRPr="00A30967" w:rsidRDefault="005C64C1" w:rsidP="006318B1">
            <w:pPr>
              <w:numPr>
                <w:ilvl w:val="0"/>
                <w:numId w:val="31"/>
              </w:numPr>
              <w:ind w:left="360"/>
              <w:rPr>
                <w:i/>
                <w:lang w:eastAsia="zh-TW"/>
              </w:rPr>
            </w:pPr>
            <w:r w:rsidRPr="00A30967">
              <w:rPr>
                <w:i/>
                <w:lang w:eastAsia="zh-TW"/>
              </w:rPr>
              <w:t>Orbital parameter ephemeris format [18 byte payload]</w:t>
            </w:r>
          </w:p>
          <w:p w14:paraId="114A2CEF" w14:textId="77777777" w:rsidR="005C64C1" w:rsidRPr="00A30967" w:rsidRDefault="005C64C1" w:rsidP="006318B1">
            <w:pPr>
              <w:numPr>
                <w:ilvl w:val="1"/>
                <w:numId w:val="33"/>
              </w:numPr>
              <w:ind w:left="1080"/>
              <w:rPr>
                <w:i/>
                <w:lang w:eastAsia="zh-TW"/>
              </w:rPr>
            </w:pPr>
            <w:r w:rsidRPr="00A30967">
              <w:rPr>
                <w:i/>
                <w:lang w:eastAsia="zh-TW"/>
              </w:rPr>
              <w:t>Semi-major axis α [m] is [33 bits]</w:t>
            </w:r>
          </w:p>
          <w:p w14:paraId="65AA8AB7" w14:textId="77777777" w:rsidR="005C64C1" w:rsidRPr="00A30967" w:rsidRDefault="005C64C1" w:rsidP="006318B1">
            <w:pPr>
              <w:numPr>
                <w:ilvl w:val="2"/>
                <w:numId w:val="33"/>
              </w:numPr>
              <w:ind w:left="1800"/>
              <w:rPr>
                <w:i/>
                <w:lang w:val="fr-FR" w:eastAsia="zh-TW"/>
              </w:rPr>
            </w:pPr>
            <w:r w:rsidRPr="00A30967">
              <w:rPr>
                <w:i/>
                <w:lang w:eastAsia="zh-TW"/>
              </w:rPr>
              <w:t>Range: [6500, 43000]km</w:t>
            </w:r>
          </w:p>
          <w:p w14:paraId="5A9869AB" w14:textId="77777777" w:rsidR="005C64C1" w:rsidRPr="00A30967" w:rsidRDefault="005C64C1" w:rsidP="006318B1">
            <w:pPr>
              <w:numPr>
                <w:ilvl w:val="1"/>
                <w:numId w:val="33"/>
              </w:numPr>
              <w:ind w:left="1080"/>
              <w:rPr>
                <w:i/>
                <w:lang w:eastAsia="zh-TW"/>
              </w:rPr>
            </w:pPr>
            <w:r w:rsidRPr="00A30967">
              <w:rPr>
                <w:i/>
                <w:lang w:eastAsia="zh-TW"/>
              </w:rPr>
              <w:t>Eccentricity e is [19 bits]</w:t>
            </w:r>
          </w:p>
          <w:p w14:paraId="241AA123" w14:textId="77777777" w:rsidR="005C64C1" w:rsidRPr="00A30967" w:rsidRDefault="005C64C1" w:rsidP="006318B1">
            <w:pPr>
              <w:numPr>
                <w:ilvl w:val="2"/>
                <w:numId w:val="33"/>
              </w:numPr>
              <w:ind w:left="1800"/>
              <w:rPr>
                <w:i/>
                <w:lang w:eastAsia="zh-TW"/>
              </w:rPr>
            </w:pPr>
            <w:r w:rsidRPr="00A30967">
              <w:rPr>
                <w:i/>
                <w:lang w:eastAsia="zh-TW"/>
              </w:rPr>
              <w:t>Range: ≤ 0.015</w:t>
            </w:r>
          </w:p>
          <w:p w14:paraId="2CA4714A" w14:textId="77777777" w:rsidR="005C64C1" w:rsidRPr="00A30967" w:rsidRDefault="005C64C1" w:rsidP="006318B1">
            <w:pPr>
              <w:numPr>
                <w:ilvl w:val="1"/>
                <w:numId w:val="33"/>
              </w:numPr>
              <w:ind w:left="1080"/>
              <w:rPr>
                <w:i/>
                <w:lang w:eastAsia="zh-TW"/>
              </w:rPr>
            </w:pPr>
            <w:r w:rsidRPr="00A30967">
              <w:rPr>
                <w:i/>
                <w:lang w:eastAsia="zh-TW"/>
              </w:rPr>
              <w:t xml:space="preserve">Argument of periapsis ω [rad] is [24 bits] </w:t>
            </w:r>
          </w:p>
          <w:p w14:paraId="3B9AF8DA" w14:textId="77777777" w:rsidR="005C64C1" w:rsidRPr="00A30967" w:rsidRDefault="005C64C1" w:rsidP="006318B1">
            <w:pPr>
              <w:numPr>
                <w:ilvl w:val="2"/>
                <w:numId w:val="33"/>
              </w:numPr>
              <w:ind w:left="1800"/>
              <w:rPr>
                <w:i/>
                <w:lang w:val="fr-FR" w:eastAsia="zh-TW"/>
              </w:rPr>
            </w:pPr>
            <w:r w:rsidRPr="00A30967">
              <w:rPr>
                <w:i/>
                <w:lang w:eastAsia="zh-TW"/>
              </w:rPr>
              <w:t>Range: [0, 2π]</w:t>
            </w:r>
          </w:p>
          <w:p w14:paraId="43499C49" w14:textId="77777777" w:rsidR="005C64C1" w:rsidRPr="00A30967" w:rsidRDefault="005C64C1" w:rsidP="006318B1">
            <w:pPr>
              <w:numPr>
                <w:ilvl w:val="1"/>
                <w:numId w:val="33"/>
              </w:numPr>
              <w:ind w:left="1080"/>
              <w:rPr>
                <w:i/>
                <w:lang w:eastAsia="zh-TW"/>
              </w:rPr>
            </w:pPr>
            <w:r w:rsidRPr="00A30967">
              <w:rPr>
                <w:i/>
                <w:lang w:eastAsia="zh-TW"/>
              </w:rPr>
              <w:t>Longitude of ascending node Ω [rad] is [21 bits]</w:t>
            </w:r>
          </w:p>
          <w:p w14:paraId="79FD753B"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180</w:t>
            </w:r>
            <w:r w:rsidRPr="00A30967">
              <w:rPr>
                <w:i/>
                <w:vertAlign w:val="superscript"/>
              </w:rPr>
              <w:t>o</w:t>
            </w:r>
            <w:r w:rsidRPr="00A30967">
              <w:rPr>
                <w:i/>
              </w:rPr>
              <w:t xml:space="preserve"> </w:t>
            </w:r>
            <w:r w:rsidRPr="00A30967">
              <w:rPr>
                <w:i/>
                <w:lang w:eastAsia="zh-TW"/>
              </w:rPr>
              <w:t>, +</w:t>
            </w:r>
            <w:r w:rsidRPr="00A30967">
              <w:rPr>
                <w:i/>
              </w:rPr>
              <w:t>180</w:t>
            </w:r>
            <w:r w:rsidRPr="00A30967">
              <w:rPr>
                <w:i/>
                <w:vertAlign w:val="superscript"/>
              </w:rPr>
              <w:t>o</w:t>
            </w:r>
            <w:r w:rsidRPr="00A30967">
              <w:rPr>
                <w:i/>
                <w:lang w:eastAsia="zh-TW"/>
              </w:rPr>
              <w:t>]</w:t>
            </w:r>
          </w:p>
          <w:p w14:paraId="0B875B0A" w14:textId="77777777" w:rsidR="005C64C1" w:rsidRPr="00A30967" w:rsidRDefault="005C64C1" w:rsidP="006318B1">
            <w:pPr>
              <w:numPr>
                <w:ilvl w:val="1"/>
                <w:numId w:val="33"/>
              </w:numPr>
              <w:ind w:left="1080"/>
              <w:rPr>
                <w:i/>
                <w:lang w:eastAsia="zh-TW"/>
              </w:rPr>
            </w:pPr>
            <w:r w:rsidRPr="00A30967">
              <w:rPr>
                <w:i/>
                <w:lang w:eastAsia="zh-TW"/>
              </w:rPr>
              <w:t>Inclination i [rad] is [20 bits]</w:t>
            </w:r>
          </w:p>
          <w:p w14:paraId="62BC32D2" w14:textId="77777777" w:rsidR="005C64C1" w:rsidRPr="00A30967" w:rsidRDefault="005C64C1" w:rsidP="006318B1">
            <w:pPr>
              <w:numPr>
                <w:ilvl w:val="2"/>
                <w:numId w:val="33"/>
              </w:numPr>
              <w:ind w:left="1800"/>
              <w:rPr>
                <w:i/>
                <w:lang w:val="fr-FR" w:eastAsia="zh-TW"/>
              </w:rPr>
            </w:pPr>
            <w:r w:rsidRPr="00A30967">
              <w:rPr>
                <w:i/>
                <w:lang w:eastAsia="zh-TW"/>
              </w:rPr>
              <w:t>Range: [-</w:t>
            </w:r>
            <w:r w:rsidRPr="00A30967">
              <w:rPr>
                <w:i/>
              </w:rPr>
              <w:t>90</w:t>
            </w:r>
            <w:r w:rsidRPr="00A30967">
              <w:rPr>
                <w:i/>
                <w:vertAlign w:val="superscript"/>
              </w:rPr>
              <w:t>o</w:t>
            </w:r>
            <w:r w:rsidRPr="00A30967">
              <w:rPr>
                <w:i/>
              </w:rPr>
              <w:t xml:space="preserve">  </w:t>
            </w:r>
            <w:r w:rsidRPr="00A30967">
              <w:rPr>
                <w:i/>
                <w:lang w:eastAsia="zh-TW"/>
              </w:rPr>
              <w:t>, +</w:t>
            </w:r>
            <w:r w:rsidRPr="00A30967">
              <w:rPr>
                <w:i/>
              </w:rPr>
              <w:t>90</w:t>
            </w:r>
            <w:r w:rsidRPr="00A30967">
              <w:rPr>
                <w:i/>
                <w:vertAlign w:val="superscript"/>
              </w:rPr>
              <w:t>o</w:t>
            </w:r>
            <w:r w:rsidRPr="00A30967">
              <w:rPr>
                <w:i/>
              </w:rPr>
              <w:t xml:space="preserve"> </w:t>
            </w:r>
            <w:r w:rsidRPr="00A30967">
              <w:rPr>
                <w:i/>
                <w:lang w:eastAsia="zh-TW"/>
              </w:rPr>
              <w:t>]</w:t>
            </w:r>
          </w:p>
          <w:p w14:paraId="68F69839" w14:textId="77777777" w:rsidR="005C64C1" w:rsidRPr="00A30967" w:rsidRDefault="005C64C1" w:rsidP="006318B1">
            <w:pPr>
              <w:numPr>
                <w:ilvl w:val="1"/>
                <w:numId w:val="33"/>
              </w:numPr>
              <w:ind w:left="1080"/>
              <w:rPr>
                <w:i/>
                <w:lang w:eastAsia="zh-TW"/>
              </w:rPr>
            </w:pPr>
            <w:r w:rsidRPr="00A30967">
              <w:rPr>
                <w:i/>
                <w:lang w:eastAsia="zh-TW"/>
              </w:rPr>
              <w:t>Mean anomaly M [rad] at epoch time t</w:t>
            </w:r>
            <w:r w:rsidRPr="00A30967">
              <w:rPr>
                <w:i/>
                <w:vertAlign w:val="subscript"/>
                <w:lang w:eastAsia="zh-TW"/>
              </w:rPr>
              <w:t>o</w:t>
            </w:r>
            <w:r w:rsidRPr="00A30967">
              <w:rPr>
                <w:i/>
                <w:lang w:eastAsia="zh-TW"/>
              </w:rPr>
              <w:t xml:space="preserve"> is [24 bits]</w:t>
            </w:r>
          </w:p>
          <w:p w14:paraId="7DE842F0" w14:textId="53ECD947" w:rsidR="005E7EC1" w:rsidRPr="005C64C1" w:rsidRDefault="005C64C1" w:rsidP="006318B1">
            <w:pPr>
              <w:numPr>
                <w:ilvl w:val="2"/>
                <w:numId w:val="33"/>
              </w:numPr>
              <w:ind w:left="1800"/>
              <w:rPr>
                <w:i/>
                <w:lang w:val="fr-FR" w:eastAsia="zh-TW"/>
              </w:rPr>
            </w:pPr>
            <w:r w:rsidRPr="00A30967">
              <w:rPr>
                <w:i/>
                <w:lang w:eastAsia="zh-TW"/>
              </w:rPr>
              <w:t>Range: [0, 2π]</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3223EA45" w:rsidR="005E7EC1" w:rsidRDefault="009935D2" w:rsidP="005E7EC1">
            <w:pPr>
              <w:snapToGrid w:val="0"/>
              <w:spacing w:after="0"/>
            </w:pPr>
            <w:r>
              <w:rPr>
                <w:lang w:eastAsia="zh-CN"/>
              </w:rPr>
              <w:lastRenderedPageBreak/>
              <w:t>SONY</w:t>
            </w:r>
            <w:r w:rsidR="00505504">
              <w:rPr>
                <w:lang w:eastAsia="zh-CN"/>
              </w:rPr>
              <w:t xml:space="preserve"> (R1-2111410</w:t>
            </w:r>
            <w:r>
              <w:rPr>
                <w:lang w:eastAsia="zh-CN"/>
              </w:rPr>
              <w:t>)</w:t>
            </w:r>
          </w:p>
        </w:tc>
        <w:tc>
          <w:tcPr>
            <w:tcW w:w="8080" w:type="dxa"/>
            <w:vAlign w:val="center"/>
          </w:tcPr>
          <w:p w14:paraId="774C3F68" w14:textId="77777777" w:rsidR="00EC02C6" w:rsidRPr="00EC02C6" w:rsidRDefault="00EC02C6" w:rsidP="00EC02C6">
            <w:pPr>
              <w:rPr>
                <w:i/>
              </w:rPr>
            </w:pPr>
            <w:r w:rsidRPr="00EC02C6">
              <w:rPr>
                <w:b/>
                <w:bCs/>
                <w:i/>
              </w:rPr>
              <w:t>Proposal 1</w:t>
            </w:r>
            <w:r w:rsidRPr="00EC02C6">
              <w:rPr>
                <w:bCs/>
                <w:i/>
              </w:rPr>
              <w:t>: The epoch time of the current ephemeris information is defined as the time that the first physical layer repetition of the first RRC level repetition of the current ephemeris information is transmitted</w:t>
            </w:r>
            <w:r w:rsidRPr="00EC02C6">
              <w:rPr>
                <w:i/>
              </w:rPr>
              <w:t>.</w:t>
            </w:r>
          </w:p>
          <w:p w14:paraId="43296A99" w14:textId="77777777" w:rsidR="00EC02C6" w:rsidRPr="00EC02C6" w:rsidRDefault="00EC02C6" w:rsidP="00EC02C6">
            <w:pPr>
              <w:rPr>
                <w:i/>
              </w:rPr>
            </w:pPr>
            <w:r w:rsidRPr="00EC02C6">
              <w:rPr>
                <w:b/>
                <w:bCs/>
                <w:i/>
              </w:rPr>
              <w:t>Proposal 2</w:t>
            </w:r>
            <w:r w:rsidRPr="00EC02C6">
              <w:rPr>
                <w:bCs/>
                <w:i/>
              </w:rPr>
              <w:t>: The epoch time of the current ephemeris information is transmitted on SIB</w:t>
            </w:r>
            <w:r w:rsidRPr="00EC02C6">
              <w:rPr>
                <w:i/>
              </w:rPr>
              <w:t>.</w:t>
            </w:r>
          </w:p>
          <w:p w14:paraId="26EB4620" w14:textId="77777777" w:rsidR="00EC02C6" w:rsidRPr="00EC02C6" w:rsidRDefault="00EC02C6" w:rsidP="00EC02C6">
            <w:pPr>
              <w:rPr>
                <w:i/>
              </w:rPr>
            </w:pPr>
            <w:r w:rsidRPr="00EC02C6">
              <w:rPr>
                <w:b/>
                <w:bCs/>
                <w:i/>
              </w:rPr>
              <w:t>Proposal 3</w:t>
            </w:r>
            <w:r w:rsidRPr="00EC02C6">
              <w:rPr>
                <w:bCs/>
                <w:i/>
              </w:rPr>
              <w:t>: The UE estimates the time it will take to complete a short transmission based on the amount of data to transmit, measurements and scaling / correction information transmitted in SIB</w:t>
            </w:r>
            <w:r w:rsidRPr="00EC02C6">
              <w:rPr>
                <w:i/>
              </w:rPr>
              <w:t>.</w:t>
            </w:r>
          </w:p>
          <w:p w14:paraId="2AEE0B99" w14:textId="77777777" w:rsidR="00EC02C6" w:rsidRPr="00EC02C6" w:rsidRDefault="00EC02C6" w:rsidP="00EC02C6">
            <w:pPr>
              <w:rPr>
                <w:i/>
              </w:rPr>
            </w:pPr>
            <w:r w:rsidRPr="00EC02C6">
              <w:rPr>
                <w:b/>
                <w:bCs/>
                <w:i/>
              </w:rPr>
              <w:t>Proposal 4</w:t>
            </w:r>
            <w:r w:rsidRPr="00EC02C6">
              <w:rPr>
                <w:bCs/>
                <w:i/>
              </w:rPr>
              <w:t>: SIB configures a scaling factor and time offset to allow the UE to calculate the time to complete its short transmission</w:t>
            </w:r>
            <w:r w:rsidRPr="00EC02C6">
              <w:rPr>
                <w:i/>
              </w:rPr>
              <w:t>.</w:t>
            </w:r>
          </w:p>
          <w:p w14:paraId="093FBB7C" w14:textId="77777777" w:rsidR="00EC02C6" w:rsidRPr="00EC02C6" w:rsidRDefault="00EC02C6" w:rsidP="00EC02C6">
            <w:pPr>
              <w:rPr>
                <w:i/>
              </w:rPr>
            </w:pPr>
            <w:r w:rsidRPr="00EC02C6">
              <w:rPr>
                <w:b/>
                <w:bCs/>
                <w:i/>
              </w:rPr>
              <w:t>Proposal 5</w:t>
            </w:r>
            <w:r w:rsidRPr="00EC02C6">
              <w:rPr>
                <w:bCs/>
                <w:i/>
              </w:rPr>
              <w:t>: The UE only commences a short transmission if its estimate of the duration of the short transmission is less than the remaining validity time of UL synchronisation</w:t>
            </w:r>
            <w:r w:rsidRPr="00EC02C6">
              <w:rPr>
                <w:i/>
              </w:rPr>
              <w:t>.</w:t>
            </w:r>
          </w:p>
          <w:p w14:paraId="07DE4CEB" w14:textId="70D0AFA2" w:rsidR="005E7EC1" w:rsidRPr="00EC02C6" w:rsidRDefault="00EC02C6" w:rsidP="00EC02C6">
            <w:pPr>
              <w:rPr>
                <w:i/>
              </w:rPr>
            </w:pPr>
            <w:r w:rsidRPr="00EC02C6">
              <w:rPr>
                <w:b/>
                <w:bCs/>
                <w:i/>
              </w:rPr>
              <w:t>Proposal 6</w:t>
            </w:r>
            <w:r w:rsidRPr="00EC02C6">
              <w:rPr>
                <w:bCs/>
                <w:i/>
              </w:rPr>
              <w:t>: If an ongoing short transmission cannot be completed within the validity time of UL synchronization, the UE informs the network of imminent loss of UL synchronisation</w:t>
            </w:r>
            <w:r w:rsidRPr="00EC02C6">
              <w:rPr>
                <w:i/>
              </w:rPr>
              <w: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7810713" w:rsidR="005E7EC1" w:rsidRDefault="00505504" w:rsidP="005E7EC1">
            <w:pPr>
              <w:snapToGrid w:val="0"/>
              <w:spacing w:after="0"/>
            </w:pPr>
            <w:r>
              <w:rPr>
                <w:lang w:eastAsia="zh-CN"/>
              </w:rPr>
              <w:lastRenderedPageBreak/>
              <w:t>Ericsson (R1-2111420</w:t>
            </w:r>
            <w:r w:rsidR="009935D2">
              <w:rPr>
                <w:lang w:eastAsia="zh-CN"/>
              </w:rPr>
              <w:t>)</w:t>
            </w:r>
          </w:p>
        </w:tc>
        <w:tc>
          <w:tcPr>
            <w:tcW w:w="8080" w:type="dxa"/>
            <w:vAlign w:val="center"/>
          </w:tcPr>
          <w:p w14:paraId="15A48FFF" w14:textId="791BBC02" w:rsidR="00EC02C6" w:rsidRPr="00EC02C6" w:rsidRDefault="00EC02C6" w:rsidP="00EC02C6">
            <w:pPr>
              <w:rPr>
                <w:i/>
                <w:iCs/>
                <w:lang w:eastAsia="zh-CN"/>
              </w:rPr>
            </w:pPr>
            <w:r w:rsidRPr="00EC02C6">
              <w:rPr>
                <w:b/>
                <w:i/>
                <w:iCs/>
                <w:lang w:eastAsia="zh-CN"/>
              </w:rPr>
              <w:t>Observation 1</w:t>
            </w:r>
            <w:r>
              <w:rPr>
                <w:i/>
                <w:iCs/>
                <w:lang w:eastAsia="zh-CN"/>
              </w:rPr>
              <w:t xml:space="preserve"> </w:t>
            </w:r>
            <w:r w:rsidRPr="00EC02C6">
              <w:rPr>
                <w:i/>
                <w:iCs/>
                <w:lang w:eastAsia="zh-CN"/>
              </w:rPr>
              <w:t>For NB-IoT NPRACH format 2, the TA error after 1 preamble repetition unit spanning 19.2 ms is 1.92 μs assuming a 100 μs/s TA drift. This TA error is 3.84 μs for 2 preamble repetition units.</w:t>
            </w:r>
          </w:p>
          <w:p w14:paraId="6534E9B3" w14:textId="3C8C5809" w:rsidR="00EC02C6" w:rsidRPr="00EC02C6" w:rsidRDefault="00EC02C6" w:rsidP="00EC02C6">
            <w:pPr>
              <w:rPr>
                <w:i/>
                <w:iCs/>
                <w:lang w:eastAsia="zh-CN"/>
              </w:rPr>
            </w:pPr>
            <w:r w:rsidRPr="00EC02C6">
              <w:rPr>
                <w:b/>
                <w:i/>
                <w:iCs/>
                <w:lang w:eastAsia="zh-CN"/>
              </w:rPr>
              <w:t>Observation 2</w:t>
            </w:r>
            <w:r>
              <w:rPr>
                <w:i/>
                <w:iCs/>
                <w:lang w:eastAsia="zh-CN"/>
              </w:rPr>
              <w:t xml:space="preserve"> </w:t>
            </w:r>
            <w:r w:rsidRPr="00EC02C6">
              <w:rPr>
                <w:i/>
                <w:iCs/>
                <w:lang w:eastAsia="zh-CN"/>
              </w:rPr>
              <w:t>For NB-IoT NPRACH format 2, the network should be able to configure a transmission segment duration spanning 1 preamble repetition unit. For NPRACH format 0/1, it is not necessary to configure a transmission segment duration spanning 1 preamble repetition unit.</w:t>
            </w:r>
          </w:p>
          <w:p w14:paraId="39F65D7B" w14:textId="56E3E626" w:rsidR="00EC02C6" w:rsidRPr="00EC02C6" w:rsidRDefault="00EC02C6" w:rsidP="00EC02C6">
            <w:pPr>
              <w:rPr>
                <w:i/>
                <w:iCs/>
                <w:lang w:eastAsia="zh-CN"/>
              </w:rPr>
            </w:pPr>
            <w:r w:rsidRPr="00EC02C6">
              <w:rPr>
                <w:b/>
                <w:i/>
                <w:iCs/>
                <w:lang w:eastAsia="zh-CN"/>
              </w:rPr>
              <w:t>Observation 3</w:t>
            </w:r>
            <w:r>
              <w:rPr>
                <w:i/>
                <w:iCs/>
                <w:lang w:eastAsia="zh-CN"/>
              </w:rPr>
              <w:t xml:space="preserve"> </w:t>
            </w:r>
            <w:r w:rsidRPr="00EC02C6">
              <w:rPr>
                <w:i/>
                <w:iCs/>
                <w:lang w:eastAsia="zh-CN"/>
              </w:rPr>
              <w:t>The agreed sets of values for transmission segment duration of PUSCH/NPUSCH are flexible enough to enable operation in both LEO and GEO scenarios.</w:t>
            </w:r>
          </w:p>
          <w:p w14:paraId="3B6D0F46" w14:textId="47134BAA" w:rsidR="00EC02C6" w:rsidRPr="00EC02C6" w:rsidRDefault="00EC02C6" w:rsidP="00EC02C6">
            <w:pPr>
              <w:rPr>
                <w:i/>
                <w:iCs/>
                <w:lang w:eastAsia="zh-CN"/>
              </w:rPr>
            </w:pPr>
            <w:r w:rsidRPr="00EC02C6">
              <w:rPr>
                <w:b/>
                <w:i/>
                <w:iCs/>
                <w:lang w:eastAsia="zh-CN"/>
              </w:rPr>
              <w:t>Observation 4</w:t>
            </w:r>
            <w:r>
              <w:rPr>
                <w:i/>
                <w:iCs/>
                <w:lang w:eastAsia="zh-CN"/>
              </w:rPr>
              <w:t xml:space="preserve"> </w:t>
            </w:r>
            <w:r w:rsidRPr="00EC02C6">
              <w:rPr>
                <w:i/>
                <w:iCs/>
                <w:lang w:eastAsia="zh-CN"/>
              </w:rPr>
              <w:t>For GEO scenario, the network may choose not to configure the transmission segment duration parameter for eMTC/NB-IoT.</w:t>
            </w:r>
          </w:p>
          <w:p w14:paraId="61EFD73B" w14:textId="27857289" w:rsidR="00EC02C6" w:rsidRPr="00EC02C6" w:rsidRDefault="00EC02C6" w:rsidP="00EC02C6">
            <w:pPr>
              <w:rPr>
                <w:i/>
                <w:iCs/>
                <w:lang w:eastAsia="zh-CN"/>
              </w:rPr>
            </w:pPr>
            <w:r w:rsidRPr="00EC02C6">
              <w:rPr>
                <w:b/>
                <w:i/>
                <w:iCs/>
                <w:lang w:eastAsia="zh-CN"/>
              </w:rPr>
              <w:t>Observation 5</w:t>
            </w:r>
            <w:r>
              <w:rPr>
                <w:i/>
                <w:iCs/>
                <w:lang w:eastAsia="zh-CN"/>
              </w:rPr>
              <w:t xml:space="preserve"> </w:t>
            </w:r>
            <w:r w:rsidRPr="00EC02C6">
              <w:rPr>
                <w:i/>
                <w:iCs/>
                <w:lang w:eastAsia="zh-CN"/>
              </w:rPr>
              <w:t>A new UL compensation gap is not needed to address the phase discontinuity’s impact on the uplink demodulation performance.</w:t>
            </w:r>
          </w:p>
          <w:p w14:paraId="4920D45D" w14:textId="01F4BB61" w:rsidR="00EC02C6" w:rsidRPr="00EC02C6" w:rsidRDefault="00EC02C6" w:rsidP="00EC02C6">
            <w:pPr>
              <w:rPr>
                <w:i/>
                <w:iCs/>
                <w:lang w:eastAsia="zh-CN"/>
              </w:rPr>
            </w:pPr>
            <w:r w:rsidRPr="00EC02C6">
              <w:rPr>
                <w:b/>
                <w:i/>
                <w:iCs/>
                <w:lang w:eastAsia="zh-CN"/>
              </w:rPr>
              <w:t>Observation 6</w:t>
            </w:r>
            <w:r>
              <w:rPr>
                <w:i/>
                <w:iCs/>
                <w:lang w:eastAsia="zh-CN"/>
              </w:rPr>
              <w:t xml:space="preserve"> </w:t>
            </w:r>
            <w:r w:rsidRPr="00EC02C6">
              <w:rPr>
                <w:i/>
                <w:iCs/>
                <w:lang w:eastAsia="zh-CN"/>
              </w:rPr>
              <w:t>The need and purpose of a new UL compensation gap for long UL transmission is not well-justified. For example, it is not clear if it is needed for avoiding phase discontinuity, re-acquiring satellite ephemeris, getting a GNSS position fix, calculating pre-compensation values, or for reducing implementation complexity for transmit timing and frequency adjustment.</w:t>
            </w:r>
          </w:p>
          <w:p w14:paraId="0B7FDD23" w14:textId="3A9843C0" w:rsidR="00EC02C6" w:rsidRPr="00EC02C6" w:rsidRDefault="00EC02C6" w:rsidP="00EC02C6">
            <w:pPr>
              <w:rPr>
                <w:i/>
                <w:iCs/>
                <w:lang w:eastAsia="zh-CN"/>
              </w:rPr>
            </w:pPr>
            <w:r w:rsidRPr="00EC02C6">
              <w:rPr>
                <w:b/>
                <w:i/>
                <w:iCs/>
                <w:lang w:eastAsia="zh-CN"/>
              </w:rPr>
              <w:t>Observation 7</w:t>
            </w:r>
            <w:r>
              <w:rPr>
                <w:i/>
                <w:iCs/>
                <w:lang w:eastAsia="zh-CN"/>
              </w:rPr>
              <w:t xml:space="preserve"> </w:t>
            </w:r>
            <w:r w:rsidRPr="00EC02C6">
              <w:rPr>
                <w:i/>
                <w:iCs/>
                <w:lang w:eastAsia="zh-CN"/>
              </w:rPr>
              <w:t>Introducing a new UL compensation gap will complicate scheduling.</w:t>
            </w:r>
          </w:p>
          <w:p w14:paraId="43534A07" w14:textId="0F418C22" w:rsidR="00EC02C6" w:rsidRPr="00EC02C6" w:rsidRDefault="00EC02C6" w:rsidP="00EC02C6">
            <w:pPr>
              <w:rPr>
                <w:i/>
                <w:iCs/>
                <w:lang w:eastAsia="zh-CN"/>
              </w:rPr>
            </w:pPr>
            <w:r w:rsidRPr="00EC02C6">
              <w:rPr>
                <w:b/>
                <w:i/>
                <w:iCs/>
                <w:lang w:eastAsia="zh-CN"/>
              </w:rPr>
              <w:t>Observation 8</w:t>
            </w:r>
            <w:r>
              <w:rPr>
                <w:i/>
                <w:iCs/>
                <w:lang w:eastAsia="zh-CN"/>
              </w:rPr>
              <w:t xml:space="preserve"> </w:t>
            </w:r>
            <w:r w:rsidRPr="00EC02C6">
              <w:rPr>
                <w:i/>
                <w:iCs/>
                <w:lang w:eastAsia="zh-CN"/>
              </w:rPr>
              <w:t>The short connection can be defined by considering the validity durations of GNSS position fix, common TA (if indicated) and satellite ephemeris.</w:t>
            </w:r>
          </w:p>
          <w:p w14:paraId="6D4BBEDD" w14:textId="77777777" w:rsidR="00EC02C6" w:rsidRPr="00EC02C6" w:rsidRDefault="00EC02C6" w:rsidP="00EC02C6">
            <w:pPr>
              <w:rPr>
                <w:i/>
                <w:iCs/>
                <w:lang w:eastAsia="zh-CN"/>
              </w:rPr>
            </w:pPr>
          </w:p>
          <w:p w14:paraId="0DE619B4" w14:textId="77777777" w:rsidR="00EC02C6" w:rsidRPr="00EC02C6" w:rsidRDefault="00EC02C6" w:rsidP="00EC02C6">
            <w:pPr>
              <w:rPr>
                <w:i/>
                <w:iCs/>
                <w:lang w:eastAsia="zh-CN"/>
              </w:rPr>
            </w:pPr>
            <w:r w:rsidRPr="00EC02C6">
              <w:rPr>
                <w:i/>
                <w:iCs/>
                <w:lang w:eastAsia="zh-CN"/>
              </w:rPr>
              <w:t>Based on the discussion in the previous sections we propose the following:</w:t>
            </w:r>
          </w:p>
          <w:p w14:paraId="4F74B3C7" w14:textId="6986AB71" w:rsidR="00EC02C6" w:rsidRPr="00EC02C6" w:rsidRDefault="00EC02C6" w:rsidP="00EC02C6">
            <w:pPr>
              <w:rPr>
                <w:i/>
                <w:iCs/>
                <w:lang w:eastAsia="zh-CN"/>
              </w:rPr>
            </w:pPr>
            <w:r w:rsidRPr="00EC02C6">
              <w:rPr>
                <w:b/>
                <w:i/>
                <w:iCs/>
                <w:lang w:eastAsia="zh-CN"/>
              </w:rPr>
              <w:t>Proposal 1</w:t>
            </w:r>
            <w:r>
              <w:rPr>
                <w:i/>
                <w:iCs/>
                <w:lang w:eastAsia="zh-CN"/>
              </w:rPr>
              <w:t xml:space="preserve"> </w:t>
            </w:r>
            <w:r w:rsidRPr="00EC02C6">
              <w:rPr>
                <w:i/>
                <w:iCs/>
                <w:lang w:eastAsia="zh-CN"/>
              </w:rPr>
              <w:t>As a baseline, the time and frequency synchronization for eMTC and NB-IoT should follow the same principles as outlined in the NR NTN WI.</w:t>
            </w:r>
          </w:p>
          <w:p w14:paraId="4B21CBA2" w14:textId="3F9D059E" w:rsidR="00EC02C6" w:rsidRPr="00EC02C6" w:rsidRDefault="00EC02C6" w:rsidP="00EC02C6">
            <w:pPr>
              <w:rPr>
                <w:i/>
                <w:iCs/>
                <w:lang w:eastAsia="zh-CN"/>
              </w:rPr>
            </w:pPr>
            <w:r w:rsidRPr="00EC02C6">
              <w:rPr>
                <w:b/>
                <w:i/>
                <w:iCs/>
                <w:lang w:eastAsia="zh-CN"/>
              </w:rPr>
              <w:t>Proposal 2</w:t>
            </w:r>
            <w:r>
              <w:rPr>
                <w:i/>
                <w:iCs/>
                <w:lang w:eastAsia="zh-CN"/>
              </w:rPr>
              <w:t xml:space="preserve"> </w:t>
            </w:r>
            <w:r w:rsidRPr="00EC02C6">
              <w:rPr>
                <w:i/>
                <w:iCs/>
                <w:lang w:eastAsia="zh-CN"/>
              </w:rPr>
              <w:t>The network should be able to configure UL transmission segment duration for PUSCH/NPUSCH via UE-specific RRC signalling.</w:t>
            </w:r>
          </w:p>
          <w:p w14:paraId="6A8DE6BB" w14:textId="7C78F82D" w:rsidR="00EC02C6" w:rsidRPr="00EC02C6" w:rsidRDefault="00EC02C6" w:rsidP="00EC02C6">
            <w:pPr>
              <w:rPr>
                <w:i/>
                <w:iCs/>
                <w:lang w:eastAsia="zh-CN"/>
              </w:rPr>
            </w:pPr>
            <w:r w:rsidRPr="00EC02C6">
              <w:rPr>
                <w:b/>
                <w:i/>
                <w:iCs/>
                <w:lang w:eastAsia="zh-CN"/>
              </w:rPr>
              <w:t>Proposal 3</w:t>
            </w:r>
            <w:r>
              <w:rPr>
                <w:i/>
                <w:iCs/>
                <w:lang w:eastAsia="zh-CN"/>
              </w:rPr>
              <w:t xml:space="preserve"> </w:t>
            </w:r>
            <w:r w:rsidRPr="00EC02C6">
              <w:rPr>
                <w:i/>
                <w:iCs/>
                <w:lang w:eastAsia="zh-CN"/>
              </w:rPr>
              <w:t>For NB-IoT PRACH format 2, the network configures one of the K values for the uplink transmission segment duration of each PRACH preamble format using a k-bit field. We propose using a 3-bit field to indicate the following set of values for the uplink transmission segment duration:</w:t>
            </w:r>
          </w:p>
          <w:p w14:paraId="60D98ED0" w14:textId="77777777" w:rsidR="00EC02C6" w:rsidRPr="00EC02C6" w:rsidRDefault="00EC02C6" w:rsidP="00EC02C6">
            <w:pPr>
              <w:rPr>
                <w:i/>
                <w:iCs/>
                <w:lang w:eastAsia="zh-CN"/>
              </w:rPr>
            </w:pPr>
            <w:r w:rsidRPr="00EC02C6">
              <w:rPr>
                <w:i/>
                <w:iCs/>
                <w:lang w:eastAsia="zh-CN"/>
              </w:rPr>
              <w:t>-</w:t>
            </w:r>
            <w:r w:rsidRPr="00EC02C6">
              <w:rPr>
                <w:i/>
                <w:iCs/>
                <w:lang w:eastAsia="zh-CN"/>
              </w:rPr>
              <w:tab/>
              <w:t>Format 2:  3-bit field, K=5 candidate values 1.6.(TCP+TSEQ), 2.6.(TCP+TSEQ), 4.6.(TCP+TSEQ), 8.6.(TCP+TSEQ), 16.6.(TCP+TSEQ)</w:t>
            </w:r>
          </w:p>
          <w:p w14:paraId="1548BD92" w14:textId="6F2D8CA5" w:rsidR="00EC02C6" w:rsidRPr="00EC02C6" w:rsidRDefault="00EC02C6" w:rsidP="00EC02C6">
            <w:pPr>
              <w:rPr>
                <w:i/>
                <w:iCs/>
                <w:lang w:eastAsia="zh-CN"/>
              </w:rPr>
            </w:pPr>
            <w:r w:rsidRPr="00EC02C6">
              <w:rPr>
                <w:b/>
                <w:i/>
                <w:iCs/>
                <w:lang w:eastAsia="zh-CN"/>
              </w:rPr>
              <w:t>Proposal 4</w:t>
            </w:r>
            <w:r>
              <w:rPr>
                <w:i/>
                <w:iCs/>
                <w:lang w:eastAsia="zh-CN"/>
              </w:rPr>
              <w:t xml:space="preserve"> </w:t>
            </w:r>
            <w:r w:rsidRPr="00EC02C6">
              <w:rPr>
                <w:i/>
                <w:iCs/>
                <w:lang w:eastAsia="zh-CN"/>
              </w:rPr>
              <w:t>Further down-scoping of the agreed values for the transmission segment duration is not needed.</w:t>
            </w:r>
          </w:p>
          <w:p w14:paraId="229D551F" w14:textId="6BAAF2DA" w:rsidR="00EC02C6" w:rsidRPr="00EC02C6" w:rsidRDefault="00EC02C6" w:rsidP="00EC02C6">
            <w:pPr>
              <w:rPr>
                <w:i/>
                <w:iCs/>
                <w:lang w:eastAsia="zh-CN"/>
              </w:rPr>
            </w:pPr>
            <w:r w:rsidRPr="00EC02C6">
              <w:rPr>
                <w:b/>
                <w:i/>
                <w:iCs/>
                <w:lang w:eastAsia="zh-CN"/>
              </w:rPr>
              <w:t>Proposal 5</w:t>
            </w:r>
            <w:r>
              <w:rPr>
                <w:i/>
                <w:iCs/>
                <w:lang w:eastAsia="zh-CN"/>
              </w:rPr>
              <w:t xml:space="preserve"> </w:t>
            </w:r>
            <w:r w:rsidRPr="00EC02C6">
              <w:rPr>
                <w:i/>
                <w:iCs/>
                <w:lang w:eastAsia="zh-CN"/>
              </w:rPr>
              <w:t>A new UL compensation gap for long UL transmission need not be introduced unless it is essential.</w:t>
            </w:r>
          </w:p>
          <w:p w14:paraId="08D739E4" w14:textId="09DE0B15" w:rsidR="00EC02C6" w:rsidRPr="00EC02C6" w:rsidRDefault="00EC02C6" w:rsidP="00EC02C6">
            <w:pPr>
              <w:rPr>
                <w:i/>
                <w:iCs/>
                <w:lang w:eastAsia="zh-CN"/>
              </w:rPr>
            </w:pPr>
            <w:r w:rsidRPr="00EC02C6">
              <w:rPr>
                <w:b/>
                <w:i/>
                <w:iCs/>
                <w:lang w:eastAsia="zh-CN"/>
              </w:rPr>
              <w:t>Proposal 6</w:t>
            </w:r>
            <w:r>
              <w:rPr>
                <w:i/>
                <w:iCs/>
                <w:lang w:eastAsia="zh-CN"/>
              </w:rPr>
              <w:t xml:space="preserve"> </w:t>
            </w:r>
            <w:r w:rsidRPr="00EC02C6">
              <w:rPr>
                <w:i/>
                <w:iCs/>
                <w:lang w:eastAsia="zh-CN"/>
              </w:rPr>
              <w:t>If segmented pre-compensation is implemented by sample dropping or puncturing, the details should be specified.</w:t>
            </w:r>
          </w:p>
          <w:p w14:paraId="43D49913" w14:textId="2FB7505D" w:rsidR="00EC02C6" w:rsidRPr="00EC02C6" w:rsidRDefault="00EC02C6" w:rsidP="00EC02C6">
            <w:pPr>
              <w:rPr>
                <w:i/>
                <w:iCs/>
                <w:lang w:eastAsia="zh-CN"/>
              </w:rPr>
            </w:pPr>
            <w:r w:rsidRPr="00EC02C6">
              <w:rPr>
                <w:b/>
                <w:i/>
                <w:iCs/>
                <w:lang w:eastAsia="zh-CN"/>
              </w:rPr>
              <w:t>Proposal 7</w:t>
            </w:r>
            <w:r>
              <w:rPr>
                <w:i/>
                <w:iCs/>
                <w:lang w:eastAsia="zh-CN"/>
              </w:rPr>
              <w:t xml:space="preserve"> </w:t>
            </w:r>
            <w:r w:rsidRPr="00EC02C6">
              <w:rPr>
                <w:i/>
                <w:iCs/>
                <w:lang w:eastAsia="zh-CN"/>
              </w:rPr>
              <w:t>Separate validity timers are preferred if ephemeris and common TA are transmitted in different SIBs.</w:t>
            </w:r>
          </w:p>
          <w:p w14:paraId="4E013F0D" w14:textId="3322CAE9" w:rsidR="00EC02C6" w:rsidRPr="00EC02C6" w:rsidRDefault="00EC02C6" w:rsidP="00EC02C6">
            <w:pPr>
              <w:rPr>
                <w:i/>
                <w:iCs/>
                <w:lang w:eastAsia="zh-CN"/>
              </w:rPr>
            </w:pPr>
            <w:r w:rsidRPr="00911B3F">
              <w:rPr>
                <w:b/>
                <w:i/>
                <w:iCs/>
                <w:lang w:eastAsia="zh-CN"/>
              </w:rPr>
              <w:t>Proposal 8</w:t>
            </w:r>
            <w:r w:rsidR="00911B3F">
              <w:rPr>
                <w:i/>
                <w:iCs/>
                <w:lang w:eastAsia="zh-CN"/>
              </w:rPr>
              <w:t xml:space="preserve"> </w:t>
            </w:r>
            <w:r w:rsidRPr="00EC02C6">
              <w:rPr>
                <w:i/>
                <w:iCs/>
                <w:lang w:eastAsia="zh-CN"/>
              </w:rPr>
              <w:t>Adopt the same definition of epoch time for IoT NTN as for NR NTN.</w:t>
            </w:r>
          </w:p>
          <w:p w14:paraId="20DCA4B3" w14:textId="1EF5A9DC" w:rsidR="00EC02C6" w:rsidRPr="00EC02C6" w:rsidRDefault="00EC02C6" w:rsidP="00EC02C6">
            <w:pPr>
              <w:rPr>
                <w:i/>
                <w:iCs/>
                <w:lang w:eastAsia="zh-CN"/>
              </w:rPr>
            </w:pPr>
            <w:r w:rsidRPr="00911B3F">
              <w:rPr>
                <w:b/>
                <w:i/>
                <w:iCs/>
                <w:lang w:eastAsia="zh-CN"/>
              </w:rPr>
              <w:t>Proposal 9</w:t>
            </w:r>
            <w:r w:rsidR="00911B3F">
              <w:rPr>
                <w:i/>
                <w:iCs/>
                <w:lang w:eastAsia="zh-CN"/>
              </w:rPr>
              <w:t xml:space="preserve"> </w:t>
            </w:r>
            <w:r w:rsidRPr="00EC02C6">
              <w:rPr>
                <w:i/>
                <w:iCs/>
                <w:lang w:eastAsia="zh-CN"/>
              </w:rPr>
              <w:t>RAN1 to compare the pros and cons of increasing the channel raster step size and introducing ARFCN-indication-in-MIB.</w:t>
            </w:r>
          </w:p>
          <w:p w14:paraId="0CC288F5" w14:textId="543548ED" w:rsidR="005E7EC1" w:rsidRPr="00D85129" w:rsidRDefault="00EC02C6" w:rsidP="00F42DD0">
            <w:pPr>
              <w:rPr>
                <w:i/>
                <w:iCs/>
                <w:lang w:eastAsia="zh-CN"/>
              </w:rPr>
            </w:pPr>
            <w:r w:rsidRPr="00911B3F">
              <w:rPr>
                <w:b/>
                <w:i/>
                <w:iCs/>
                <w:lang w:eastAsia="zh-CN"/>
              </w:rPr>
              <w:t>Proposal 10</w:t>
            </w:r>
            <w:r w:rsidR="00911B3F">
              <w:rPr>
                <w:i/>
                <w:iCs/>
                <w:lang w:eastAsia="zh-CN"/>
              </w:rPr>
              <w:t xml:space="preserve"> </w:t>
            </w:r>
            <w:r w:rsidRPr="00EC02C6">
              <w:rPr>
                <w:i/>
                <w:iCs/>
                <w:lang w:eastAsia="zh-CN"/>
              </w:rPr>
              <w:t>Send an LS to RAN4 on time and frequency error requirements for IoT NTN before discussing the details of validity duration for GNSS position.</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71E4F261" w:rsidR="005E7EC1" w:rsidRDefault="009935D2" w:rsidP="005E7EC1">
            <w:pPr>
              <w:snapToGrid w:val="0"/>
              <w:spacing w:after="0"/>
            </w:pPr>
            <w:r>
              <w:lastRenderedPageBreak/>
              <w:t>Qualcomm (R1-21</w:t>
            </w:r>
            <w:r w:rsidR="00505504">
              <w:t>11451</w:t>
            </w:r>
            <w:r>
              <w:t>)</w:t>
            </w:r>
          </w:p>
        </w:tc>
        <w:tc>
          <w:tcPr>
            <w:tcW w:w="8080" w:type="dxa"/>
            <w:vAlign w:val="center"/>
          </w:tcPr>
          <w:p w14:paraId="3E01727C" w14:textId="77777777" w:rsidR="00911B3F" w:rsidRPr="00247081" w:rsidRDefault="00911B3F" w:rsidP="00911B3F">
            <w:pPr>
              <w:rPr>
                <w:color w:val="7030A0"/>
              </w:rPr>
            </w:pPr>
            <w:r w:rsidRPr="00247081">
              <w:rPr>
                <w:b/>
                <w:bCs/>
                <w:i/>
                <w:iCs/>
                <w:color w:val="7030A0"/>
                <w:u w:val="single"/>
              </w:rPr>
              <w:t>Proposal 1</w:t>
            </w:r>
            <w:r w:rsidRPr="00247081">
              <w:rPr>
                <w:b/>
                <w:bCs/>
                <w:color w:val="7030A0"/>
              </w:rPr>
              <w:t>: The duration of valid ephemeris (and common TA, if applicable) is counted starting from the first repetition of the SIB carrying satellite ephemeris (and, if applicable, common TA-related) information.</w:t>
            </w:r>
          </w:p>
          <w:p w14:paraId="5891DCDB"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2</w:t>
            </w:r>
            <w:r w:rsidRPr="00930774">
              <w:rPr>
                <w:b/>
                <w:bCs/>
                <w:color w:val="943634" w:themeColor="accent2" w:themeShade="BF"/>
              </w:rPr>
              <w:t>: A UE initiates a GNSS validity period when it acquires a fresh GNSS position fix to obtain its geolocation.</w:t>
            </w:r>
          </w:p>
          <w:p w14:paraId="6ED2A748"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duration of this validity period is autonomously determined by the UE.</w:t>
            </w:r>
          </w:p>
          <w:p w14:paraId="22685A50"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The start of validity period and validity duration is reported to the network by the UE.</w:t>
            </w:r>
          </w:p>
          <w:p w14:paraId="185D6AEF" w14:textId="77777777" w:rsidR="00911B3F" w:rsidRPr="00930774" w:rsidRDefault="00911B3F" w:rsidP="00911B3F">
            <w:pPr>
              <w:rPr>
                <w:b/>
                <w:bCs/>
                <w:color w:val="943634" w:themeColor="accent2" w:themeShade="BF"/>
              </w:rPr>
            </w:pPr>
            <w:r w:rsidRPr="00930774">
              <w:rPr>
                <w:b/>
                <w:bCs/>
                <w:i/>
                <w:iCs/>
                <w:color w:val="943634" w:themeColor="accent2" w:themeShade="BF"/>
                <w:u w:val="single"/>
              </w:rPr>
              <w:t>Proposal 3</w:t>
            </w:r>
            <w:r w:rsidRPr="00930774">
              <w:rPr>
                <w:b/>
                <w:bCs/>
                <w:color w:val="943634" w:themeColor="accent2" w:themeShade="BF"/>
              </w:rPr>
              <w:t>: Introduce a mechanism that declares RLF when the UE’s GNSS-based geolocation validity expires.</w:t>
            </w:r>
          </w:p>
          <w:p w14:paraId="52DC0B5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943634" w:themeColor="accent2" w:themeShade="BF"/>
              </w:rPr>
            </w:pPr>
            <w:r w:rsidRPr="00930774">
              <w:rPr>
                <w:b/>
                <w:bCs/>
                <w:color w:val="943634" w:themeColor="accent2" w:themeShade="BF"/>
              </w:rPr>
              <w:t>Details to be specified by RAN2.</w:t>
            </w:r>
          </w:p>
          <w:p w14:paraId="5EAB20FA"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4</w:t>
            </w:r>
            <w:r w:rsidRPr="00930774">
              <w:rPr>
                <w:b/>
                <w:bCs/>
                <w:color w:val="365F91" w:themeColor="accent1" w:themeShade="BF"/>
              </w:rPr>
              <w:t>: No gaps are specified between successive segments with different (constant within a segment) uplink pre-compensation values.</w:t>
            </w:r>
          </w:p>
          <w:p w14:paraId="661D0F01"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5</w:t>
            </w:r>
            <w:r w:rsidRPr="00930774">
              <w:rPr>
                <w:b/>
                <w:bCs/>
                <w:color w:val="365F91" w:themeColor="accent1" w:themeShade="BF"/>
              </w:rPr>
              <w:t>: The segment duration value(s) for uplink pre-compensation of time and frequency depend on the satellite orbit type, with GEO satellites supporting longer durations of time than LEO satellites.</w:t>
            </w:r>
          </w:p>
          <w:p w14:paraId="03D580B2"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For GEO, the smaller values of segment durations may not be required, leading to a smaller (or non-existent) bit-field size in the SIB/RRC configuration for GEO.</w:t>
            </w:r>
          </w:p>
          <w:p w14:paraId="30B6CC49"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6</w:t>
            </w:r>
            <w:r w:rsidRPr="00930774">
              <w:rPr>
                <w:b/>
                <w:bCs/>
                <w:color w:val="365F91" w:themeColor="accent1" w:themeShade="BF"/>
              </w:rPr>
              <w:t>: For eMTC when frequency hopping is configured:</w:t>
            </w:r>
          </w:p>
          <w:p w14:paraId="6FC7D905"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When the hopping interval is less than the configured segment duration for uplink synchronization, the UE shall use the hopping interval as the segment duration for uplink synchronization</w:t>
            </w:r>
          </w:p>
          <w:p w14:paraId="60DD801D"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 xml:space="preserve">When the hopping interval is greater than or equal to the configured segment duration for uplink synchronization, the UE shall use </w:t>
            </w:r>
            <m:oMath>
              <m:r>
                <m:rPr>
                  <m:sty m:val="bi"/>
                </m:rPr>
                <w:rPr>
                  <w:rFonts w:ascii="Cambria Math" w:hAnsi="Cambria Math"/>
                  <w:color w:val="365F91" w:themeColor="accent1" w:themeShade="BF"/>
                </w:rPr>
                <m:t>HI×</m:t>
              </m:r>
              <m:d>
                <m:dPr>
                  <m:begChr m:val="⌊"/>
                  <m:endChr m:val="⌋"/>
                  <m:ctrlPr>
                    <w:rPr>
                      <w:rFonts w:ascii="Cambria Math" w:hAnsi="Cambria Math"/>
                      <w:b/>
                      <w:bCs/>
                      <w:i/>
                      <w:color w:val="365F91" w:themeColor="accent1" w:themeShade="BF"/>
                    </w:rPr>
                  </m:ctrlPr>
                </m:dPr>
                <m:e>
                  <m:f>
                    <m:fPr>
                      <m:ctrlPr>
                        <w:rPr>
                          <w:rFonts w:ascii="Cambria Math" w:hAnsi="Cambria Math"/>
                          <w:b/>
                          <w:bCs/>
                          <w:i/>
                          <w:color w:val="365F91" w:themeColor="accent1" w:themeShade="BF"/>
                        </w:rPr>
                      </m:ctrlPr>
                    </m:fPr>
                    <m:num>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num>
                    <m:den>
                      <m:r>
                        <m:rPr>
                          <m:sty m:val="bi"/>
                        </m:rPr>
                        <w:rPr>
                          <w:rFonts w:ascii="Cambria Math" w:hAnsi="Cambria Math"/>
                          <w:color w:val="365F91" w:themeColor="accent1" w:themeShade="BF"/>
                        </w:rPr>
                        <m:t>HI</m:t>
                      </m:r>
                    </m:den>
                  </m:f>
                </m:e>
              </m:d>
            </m:oMath>
            <w:r w:rsidRPr="00930774">
              <w:rPr>
                <w:b/>
                <w:bCs/>
                <w:color w:val="365F91" w:themeColor="accent1" w:themeShade="BF"/>
              </w:rPr>
              <w:t xml:space="preserve"> as the segment duration for uplink synchronization, where </w:t>
            </w:r>
            <m:oMath>
              <m:r>
                <m:rPr>
                  <m:sty m:val="bi"/>
                </m:rPr>
                <w:rPr>
                  <w:rFonts w:ascii="Cambria Math" w:hAnsi="Cambria Math"/>
                  <w:color w:val="365F91" w:themeColor="accent1" w:themeShade="BF"/>
                </w:rPr>
                <m:t>HI</m:t>
              </m:r>
            </m:oMath>
            <w:r w:rsidRPr="00930774">
              <w:rPr>
                <w:b/>
                <w:bCs/>
                <w:color w:val="365F91" w:themeColor="accent1" w:themeShade="BF"/>
              </w:rPr>
              <w:t xml:space="preserve"> denotes the hopping interval, and </w:t>
            </w:r>
            <m:oMath>
              <m:sSub>
                <m:sSubPr>
                  <m:ctrlPr>
                    <w:rPr>
                      <w:rFonts w:ascii="Cambria Math" w:hAnsi="Cambria Math"/>
                      <w:b/>
                      <w:bCs/>
                      <w:i/>
                      <w:color w:val="365F91" w:themeColor="accent1" w:themeShade="BF"/>
                    </w:rPr>
                  </m:ctrlPr>
                </m:sSubPr>
                <m:e>
                  <m:r>
                    <m:rPr>
                      <m:sty m:val="bi"/>
                    </m:rPr>
                    <w:rPr>
                      <w:rFonts w:ascii="Cambria Math" w:hAnsi="Cambria Math"/>
                      <w:color w:val="365F91" w:themeColor="accent1" w:themeShade="BF"/>
                    </w:rPr>
                    <m:t>N</m:t>
                  </m:r>
                </m:e>
                <m:sub>
                  <m:r>
                    <m:rPr>
                      <m:sty m:val="bi"/>
                    </m:rPr>
                    <w:rPr>
                      <w:rFonts w:ascii="Cambria Math" w:hAnsi="Cambria Math"/>
                      <w:color w:val="365F91" w:themeColor="accent1" w:themeShade="BF"/>
                    </w:rPr>
                    <m:t>configured</m:t>
                  </m:r>
                </m:sub>
              </m:sSub>
            </m:oMath>
            <w:r w:rsidRPr="00930774">
              <w:rPr>
                <w:b/>
                <w:bCs/>
                <w:color w:val="365F91" w:themeColor="accent1" w:themeShade="BF"/>
              </w:rPr>
              <w:t xml:space="preserve"> is the configured segment duration. </w:t>
            </w:r>
          </w:p>
          <w:p w14:paraId="2C88B692" w14:textId="77777777" w:rsidR="00911B3F" w:rsidRPr="00930774" w:rsidRDefault="00911B3F" w:rsidP="00911B3F">
            <w:pPr>
              <w:rPr>
                <w:b/>
                <w:bCs/>
                <w:color w:val="365F91" w:themeColor="accent1" w:themeShade="BF"/>
              </w:rPr>
            </w:pPr>
            <w:r w:rsidRPr="00930774">
              <w:rPr>
                <w:b/>
                <w:bCs/>
                <w:i/>
                <w:iCs/>
                <w:color w:val="365F91" w:themeColor="accent1" w:themeShade="BF"/>
                <w:u w:val="single"/>
              </w:rPr>
              <w:t>Proposal 7</w:t>
            </w:r>
            <w:r w:rsidRPr="00930774">
              <w:rPr>
                <w:b/>
                <w:bCs/>
                <w:color w:val="365F91" w:themeColor="accent1" w:themeShade="BF"/>
              </w:rPr>
              <w:t>: For PUSCH, the segment duration for uplink pre-compensation may be indicated/negotiated between the network and the UE via dedicated unicast (RRC) signalling.</w:t>
            </w:r>
          </w:p>
          <w:p w14:paraId="13D0D74F" w14:textId="77777777" w:rsidR="00911B3F" w:rsidRPr="00930774" w:rsidRDefault="00911B3F" w:rsidP="006318B1">
            <w:pPr>
              <w:pStyle w:val="ListParagraph"/>
              <w:numPr>
                <w:ilvl w:val="0"/>
                <w:numId w:val="19"/>
              </w:numPr>
              <w:overflowPunct w:val="0"/>
              <w:autoSpaceDE w:val="0"/>
              <w:autoSpaceDN w:val="0"/>
              <w:adjustRightInd w:val="0"/>
              <w:contextualSpacing/>
              <w:textAlignment w:val="baseline"/>
              <w:rPr>
                <w:b/>
                <w:bCs/>
                <w:color w:val="365F91" w:themeColor="accent1" w:themeShade="BF"/>
              </w:rPr>
            </w:pPr>
            <w:r w:rsidRPr="00930774">
              <w:rPr>
                <w:b/>
                <w:bCs/>
                <w:color w:val="365F91" w:themeColor="accent1" w:themeShade="BF"/>
              </w:rPr>
              <w:t>This may involve the UE sending assistance information to the network, e.g., indicating its mobility pattern and speed.</w:t>
            </w:r>
          </w:p>
          <w:p w14:paraId="4DE0A420"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1</w:t>
            </w:r>
            <w:r w:rsidRPr="00930774">
              <w:rPr>
                <w:b/>
                <w:bCs/>
                <w:color w:val="E36C0A" w:themeColor="accent6" w:themeShade="BF"/>
              </w:rPr>
              <w:t>: Increasing the channel raster step size limits possible Ncell deployments for operators. For example, if the raster step size is doubled, entire chunks of spectrum up to 200 kHz that do not contain a raster point cannot be used to deploy an Ncell.</w:t>
            </w:r>
          </w:p>
          <w:p w14:paraId="3E0542D5"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Observation 2</w:t>
            </w:r>
            <w:r w:rsidRPr="00930774">
              <w:rPr>
                <w:b/>
                <w:bCs/>
                <w:color w:val="E36C0A" w:themeColor="accent6" w:themeShade="BF"/>
              </w:rPr>
              <w:t xml:space="preserve">: The MIB in NB-IoT already indicates a channel raster offset to aid the UE accurately determining the frequency of the Ncell. </w:t>
            </w:r>
          </w:p>
          <w:p w14:paraId="6AE1ABBC" w14:textId="77777777" w:rsidR="00911B3F" w:rsidRPr="00930774" w:rsidRDefault="00911B3F" w:rsidP="00911B3F">
            <w:pPr>
              <w:rPr>
                <w:b/>
                <w:bCs/>
                <w:color w:val="E36C0A" w:themeColor="accent6" w:themeShade="BF"/>
              </w:rPr>
            </w:pPr>
            <w:r w:rsidRPr="00930774">
              <w:rPr>
                <w:b/>
                <w:bCs/>
                <w:i/>
                <w:iCs/>
                <w:color w:val="E36C0A" w:themeColor="accent6" w:themeShade="BF"/>
                <w:u w:val="single"/>
              </w:rPr>
              <w:t>Proposal 8</w:t>
            </w:r>
            <w:r w:rsidRPr="00930774">
              <w:rPr>
                <w:b/>
                <w:bCs/>
                <w:color w:val="E36C0A" w:themeColor="accent6" w:themeShade="BF"/>
              </w:rPr>
              <w:t>: Indicate two LSBs of the ARFCN in the MIB for NB-IoT over NTN.</w:t>
            </w:r>
          </w:p>
          <w:p w14:paraId="6165E8F1" w14:textId="37F8E22D" w:rsidR="005E7EC1" w:rsidRPr="00911B3F" w:rsidRDefault="00911B3F" w:rsidP="006318B1">
            <w:pPr>
              <w:pStyle w:val="ListParagraph"/>
              <w:numPr>
                <w:ilvl w:val="0"/>
                <w:numId w:val="19"/>
              </w:numPr>
              <w:overflowPunct w:val="0"/>
              <w:autoSpaceDE w:val="0"/>
              <w:autoSpaceDN w:val="0"/>
              <w:adjustRightInd w:val="0"/>
              <w:contextualSpacing/>
              <w:textAlignment w:val="baseline"/>
              <w:rPr>
                <w:b/>
                <w:bCs/>
                <w:color w:val="E36C0A" w:themeColor="accent6" w:themeShade="BF"/>
              </w:rPr>
            </w:pPr>
            <w:r w:rsidRPr="00930774">
              <w:rPr>
                <w:b/>
                <w:bCs/>
                <w:color w:val="E36C0A" w:themeColor="accent6" w:themeShade="BF"/>
              </w:rPr>
              <w:t>The NB-MIB currently has 9 spare bits, facilitating this indication seamlessly.</w:t>
            </w:r>
          </w:p>
        </w:tc>
      </w:tr>
      <w:tr w:rsidR="00CD1693" w14:paraId="7E4E00AB" w14:textId="77777777" w:rsidTr="00B10F0F">
        <w:trPr>
          <w:trHeight w:val="398"/>
          <w:jc w:val="center"/>
        </w:trPr>
        <w:tc>
          <w:tcPr>
            <w:tcW w:w="2547" w:type="dxa"/>
            <w:shd w:val="clear" w:color="auto" w:fill="C6D9F1" w:themeFill="text2" w:themeFillTint="33"/>
            <w:vAlign w:val="center"/>
          </w:tcPr>
          <w:p w14:paraId="17A79CED" w14:textId="0A9C9B17" w:rsidR="00CD1693" w:rsidRDefault="00505504" w:rsidP="000C1B35">
            <w:pPr>
              <w:snapToGrid w:val="0"/>
              <w:spacing w:after="0"/>
              <w:rPr>
                <w:lang w:eastAsia="zh-CN"/>
              </w:rPr>
            </w:pPr>
            <w:r>
              <w:t>Intel (R1-2111523</w:t>
            </w:r>
            <w:r w:rsidR="009935D2">
              <w:t>)</w:t>
            </w:r>
          </w:p>
        </w:tc>
        <w:tc>
          <w:tcPr>
            <w:tcW w:w="8080" w:type="dxa"/>
            <w:vAlign w:val="center"/>
          </w:tcPr>
          <w:p w14:paraId="49082DDD" w14:textId="77777777" w:rsidR="00911B3F" w:rsidRPr="001868DC" w:rsidRDefault="00911B3F" w:rsidP="00911B3F">
            <w:pPr>
              <w:spacing w:before="240" w:after="240"/>
              <w:jc w:val="both"/>
              <w:rPr>
                <w:i/>
                <w:sz w:val="22"/>
                <w:szCs w:val="22"/>
              </w:rPr>
            </w:pPr>
            <w:r w:rsidRPr="001868DC">
              <w:rPr>
                <w:b/>
                <w:bCs/>
                <w:i/>
                <w:sz w:val="22"/>
                <w:szCs w:val="22"/>
              </w:rPr>
              <w:t>Proposal 1</w:t>
            </w:r>
            <w:r w:rsidRPr="001868DC">
              <w:rPr>
                <w:i/>
                <w:sz w:val="22"/>
                <w:szCs w:val="22"/>
              </w:rPr>
              <w:t xml:space="preserve">: </w:t>
            </w:r>
          </w:p>
          <w:p w14:paraId="59D45638" w14:textId="77777777" w:rsidR="00911B3F" w:rsidRPr="007C455C" w:rsidRDefault="00911B3F" w:rsidP="006318B1">
            <w:pPr>
              <w:pStyle w:val="ListParagraph"/>
              <w:numPr>
                <w:ilvl w:val="0"/>
                <w:numId w:val="20"/>
              </w:numPr>
              <w:spacing w:before="240" w:after="240"/>
              <w:jc w:val="both"/>
              <w:rPr>
                <w:i/>
              </w:rPr>
            </w:pPr>
            <w:r>
              <w:rPr>
                <w:i/>
              </w:rPr>
              <w:t>For</w:t>
            </w:r>
            <w:r w:rsidRPr="007C455C">
              <w:rPr>
                <w:i/>
              </w:rPr>
              <w:t xml:space="preserve"> </w:t>
            </w:r>
            <w:r>
              <w:rPr>
                <w:i/>
              </w:rPr>
              <w:t xml:space="preserve">eMTC and NB-IoT </w:t>
            </w:r>
            <w:r w:rsidRPr="007C455C">
              <w:rPr>
                <w:i/>
              </w:rPr>
              <w:t>NTN, the Network may optionally indicate one or more of the following parameters</w:t>
            </w:r>
          </w:p>
          <w:p w14:paraId="41FC8181" w14:textId="77777777" w:rsidR="00911B3F" w:rsidRPr="007C455C" w:rsidRDefault="00911B3F" w:rsidP="006318B1">
            <w:pPr>
              <w:pStyle w:val="ListParagraph"/>
              <w:numPr>
                <w:ilvl w:val="1"/>
                <w:numId w:val="20"/>
              </w:numPr>
              <w:spacing w:before="240" w:after="240"/>
              <w:jc w:val="both"/>
              <w:rPr>
                <w:i/>
              </w:rPr>
            </w:pPr>
            <w:r w:rsidRPr="007C455C">
              <w:rPr>
                <w:i/>
              </w:rPr>
              <w:t>Common TA, Common TA drift rate and Common TA drift rate variation</w:t>
            </w:r>
          </w:p>
          <w:p w14:paraId="0F00FF91" w14:textId="77777777" w:rsidR="00911B3F" w:rsidRPr="00DF06F9" w:rsidRDefault="00911B3F" w:rsidP="00911B3F">
            <w:pPr>
              <w:spacing w:before="240" w:after="240"/>
              <w:jc w:val="both"/>
              <w:rPr>
                <w:b/>
                <w:bCs/>
                <w:i/>
                <w:sz w:val="22"/>
                <w:szCs w:val="22"/>
              </w:rPr>
            </w:pPr>
            <w:r w:rsidRPr="00CF2624">
              <w:rPr>
                <w:b/>
                <w:bCs/>
                <w:i/>
                <w:sz w:val="22"/>
                <w:szCs w:val="22"/>
              </w:rPr>
              <w:t xml:space="preserve">Proposal </w:t>
            </w:r>
            <w:r>
              <w:rPr>
                <w:b/>
                <w:bCs/>
                <w:i/>
                <w:sz w:val="22"/>
                <w:szCs w:val="22"/>
              </w:rPr>
              <w:t>2</w:t>
            </w:r>
            <w:r w:rsidRPr="00DF06F9">
              <w:rPr>
                <w:b/>
                <w:bCs/>
                <w:i/>
                <w:sz w:val="22"/>
                <w:szCs w:val="22"/>
              </w:rPr>
              <w:t xml:space="preserve">: </w:t>
            </w:r>
          </w:p>
          <w:p w14:paraId="34591F04" w14:textId="77777777" w:rsidR="00911B3F" w:rsidRDefault="00911B3F" w:rsidP="006318B1">
            <w:pPr>
              <w:pStyle w:val="ListParagraph"/>
              <w:numPr>
                <w:ilvl w:val="0"/>
                <w:numId w:val="34"/>
              </w:numPr>
              <w:spacing w:before="240" w:after="240"/>
              <w:jc w:val="both"/>
              <w:rPr>
                <w:i/>
              </w:rPr>
            </w:pPr>
            <w:r>
              <w:rPr>
                <w:i/>
              </w:rPr>
              <w:lastRenderedPageBreak/>
              <w:t>Solution based on</w:t>
            </w:r>
            <w:r w:rsidRPr="00CF2624">
              <w:rPr>
                <w:i/>
              </w:rPr>
              <w:t xml:space="preserve"> </w:t>
            </w:r>
            <w:r>
              <w:rPr>
                <w:i/>
              </w:rPr>
              <w:t>c</w:t>
            </w:r>
            <w:r w:rsidRPr="00CF2624">
              <w:rPr>
                <w:i/>
              </w:rPr>
              <w:t>hannel raster with a step size increased to be greater than 100 kHz</w:t>
            </w:r>
            <w:r>
              <w:rPr>
                <w:i/>
              </w:rPr>
              <w:t xml:space="preserve"> for NB-IoT NTN should be supported if no issues identified with the number of NB-IoT carriers</w:t>
            </w:r>
          </w:p>
          <w:p w14:paraId="5A079EEA" w14:textId="77777777" w:rsidR="00911B3F" w:rsidRPr="003E47D3" w:rsidRDefault="00911B3F" w:rsidP="00911B3F">
            <w:pPr>
              <w:spacing w:before="240" w:after="240"/>
              <w:jc w:val="both"/>
              <w:rPr>
                <w:i/>
                <w:sz w:val="22"/>
                <w:szCs w:val="22"/>
              </w:rPr>
            </w:pPr>
            <w:r w:rsidRPr="003E47D3">
              <w:rPr>
                <w:b/>
                <w:bCs/>
                <w:i/>
                <w:sz w:val="22"/>
                <w:szCs w:val="22"/>
              </w:rPr>
              <w:t>Proposal 3</w:t>
            </w:r>
            <w:r w:rsidRPr="003E47D3">
              <w:rPr>
                <w:i/>
                <w:sz w:val="22"/>
                <w:szCs w:val="22"/>
              </w:rPr>
              <w:t xml:space="preserve">: </w:t>
            </w:r>
          </w:p>
          <w:p w14:paraId="71685544" w14:textId="77777777" w:rsidR="00911B3F" w:rsidRPr="003E47D3" w:rsidRDefault="00911B3F" w:rsidP="006318B1">
            <w:pPr>
              <w:pStyle w:val="ListParagraph"/>
              <w:numPr>
                <w:ilvl w:val="0"/>
                <w:numId w:val="20"/>
              </w:numPr>
              <w:spacing w:before="240" w:after="240"/>
              <w:jc w:val="both"/>
              <w:rPr>
                <w:i/>
              </w:rPr>
            </w:pPr>
            <w:r w:rsidRPr="003E47D3">
              <w:rPr>
                <w:i/>
              </w:rPr>
              <w:t>Support Common Doppler pre-compensation for DL</w:t>
            </w:r>
          </w:p>
          <w:p w14:paraId="4A9BFEE0" w14:textId="77777777" w:rsidR="00911B3F" w:rsidRPr="003E47D3" w:rsidRDefault="00911B3F" w:rsidP="006318B1">
            <w:pPr>
              <w:pStyle w:val="ListParagraph"/>
              <w:numPr>
                <w:ilvl w:val="1"/>
                <w:numId w:val="20"/>
              </w:numPr>
              <w:spacing w:before="240" w:after="240"/>
              <w:jc w:val="both"/>
              <w:rPr>
                <w:i/>
              </w:rPr>
            </w:pPr>
            <w:r w:rsidRPr="003E47D3">
              <w:rPr>
                <w:i/>
              </w:rPr>
              <w:t xml:space="preserve">Indication of Common Doppler pre-compensation should follow design </w:t>
            </w:r>
            <w:r>
              <w:rPr>
                <w:i/>
              </w:rPr>
              <w:t>agreed for</w:t>
            </w:r>
            <w:r w:rsidRPr="003E47D3">
              <w:rPr>
                <w:i/>
              </w:rPr>
              <w:t xml:space="preserve"> NR NTN</w:t>
            </w:r>
          </w:p>
          <w:p w14:paraId="5D8DA3E0" w14:textId="77777777" w:rsidR="00911B3F" w:rsidRPr="001A7236" w:rsidRDefault="00911B3F" w:rsidP="00911B3F">
            <w:pPr>
              <w:spacing w:before="240" w:after="240"/>
              <w:jc w:val="both"/>
              <w:rPr>
                <w:i/>
                <w:sz w:val="22"/>
                <w:szCs w:val="22"/>
              </w:rPr>
            </w:pPr>
            <w:r w:rsidRPr="0053772C">
              <w:rPr>
                <w:b/>
                <w:bCs/>
                <w:i/>
                <w:sz w:val="22"/>
                <w:szCs w:val="22"/>
              </w:rPr>
              <w:t>Proposal 4</w:t>
            </w:r>
            <w:r w:rsidRPr="001A7236">
              <w:rPr>
                <w:i/>
                <w:sz w:val="22"/>
                <w:szCs w:val="22"/>
              </w:rPr>
              <w:t xml:space="preserve">: </w:t>
            </w:r>
          </w:p>
          <w:p w14:paraId="1DD4B3AD" w14:textId="77777777" w:rsidR="00911B3F" w:rsidRPr="001A7236" w:rsidRDefault="00911B3F" w:rsidP="006318B1">
            <w:pPr>
              <w:pStyle w:val="ListParagraph"/>
              <w:numPr>
                <w:ilvl w:val="0"/>
                <w:numId w:val="20"/>
              </w:numPr>
              <w:spacing w:before="240" w:after="240"/>
              <w:jc w:val="both"/>
              <w:rPr>
                <w:i/>
              </w:rPr>
            </w:pPr>
            <w:r w:rsidRPr="001A7236">
              <w:rPr>
                <w:i/>
              </w:rPr>
              <w:t>Rely on UE implementation for GNSS validity</w:t>
            </w:r>
          </w:p>
          <w:p w14:paraId="03FDAB86" w14:textId="77777777" w:rsidR="00911B3F" w:rsidRPr="001A7236" w:rsidRDefault="00911B3F" w:rsidP="006318B1">
            <w:pPr>
              <w:pStyle w:val="ListParagraph"/>
              <w:numPr>
                <w:ilvl w:val="1"/>
                <w:numId w:val="20"/>
              </w:numPr>
              <w:spacing w:before="240" w:after="240"/>
              <w:jc w:val="both"/>
              <w:rPr>
                <w:i/>
              </w:rPr>
            </w:pPr>
            <w:r w:rsidRPr="001A7236">
              <w:rPr>
                <w:i/>
              </w:rPr>
              <w:t>Before commencing an UL transmission, the UE shall ensure it has a GNSS position fix that is valid for the duration of that UL transmission</w:t>
            </w:r>
          </w:p>
          <w:p w14:paraId="0153937E" w14:textId="544F57FB" w:rsidR="00CD1693" w:rsidRPr="00911B3F" w:rsidRDefault="00911B3F" w:rsidP="006318B1">
            <w:pPr>
              <w:pStyle w:val="ListParagraph"/>
              <w:numPr>
                <w:ilvl w:val="1"/>
                <w:numId w:val="20"/>
              </w:numPr>
              <w:spacing w:before="240" w:after="240"/>
              <w:jc w:val="both"/>
              <w:rPr>
                <w:i/>
              </w:rPr>
            </w:pPr>
            <w:r w:rsidRPr="001A7236">
              <w:rPr>
                <w:i/>
              </w:rPr>
              <w:t>If UE GNSS measurements are not valid UE declares RLF</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73074EA8" w:rsidR="00CD1693" w:rsidRDefault="009935D2" w:rsidP="005E7EC1">
            <w:pPr>
              <w:snapToGrid w:val="0"/>
              <w:spacing w:after="0"/>
              <w:rPr>
                <w:lang w:eastAsia="zh-CN"/>
              </w:rPr>
            </w:pPr>
            <w:r>
              <w:rPr>
                <w:lang w:eastAsia="zh-CN"/>
              </w:rPr>
              <w:lastRenderedPageBreak/>
              <w:t xml:space="preserve">Xiaomi </w:t>
            </w:r>
            <w:r w:rsidR="00505504">
              <w:rPr>
                <w:lang w:eastAsia="zh-CN"/>
              </w:rPr>
              <w:t>(R1-2111517</w:t>
            </w:r>
            <w:r>
              <w:rPr>
                <w:lang w:eastAsia="zh-CN"/>
              </w:rPr>
              <w:t>)</w:t>
            </w:r>
          </w:p>
        </w:tc>
        <w:tc>
          <w:tcPr>
            <w:tcW w:w="8080" w:type="dxa"/>
            <w:vAlign w:val="center"/>
          </w:tcPr>
          <w:p w14:paraId="0B061E2F" w14:textId="37BBC188" w:rsidR="00911B3F" w:rsidRPr="00911B3F" w:rsidRDefault="00911B3F" w:rsidP="00911B3F">
            <w:pPr>
              <w:rPr>
                <w:rFonts w:eastAsiaTheme="minorEastAsia"/>
                <w:i/>
                <w:lang w:eastAsia="zh-CN"/>
              </w:rPr>
            </w:pPr>
            <w:r w:rsidRPr="00911B3F">
              <w:rPr>
                <w:rFonts w:eastAsiaTheme="minorEastAsia"/>
                <w:b/>
                <w:i/>
                <w:lang w:eastAsia="zh-CN"/>
              </w:rPr>
              <w:t>Observation 1</w:t>
            </w:r>
            <w:r w:rsidRPr="00911B3F">
              <w:rPr>
                <w:rFonts w:eastAsiaTheme="minorEastAsia"/>
                <w:i/>
                <w:lang w:eastAsia="zh-CN"/>
              </w:rPr>
              <w:t>: 100 kHz channel raster may not be large enough to avoid ambiguity in DL synchronization of IoT over NTN when multiple cells from different satellites could cover same UE.</w:t>
            </w:r>
          </w:p>
          <w:p w14:paraId="04C09A10" w14:textId="77777777" w:rsidR="00911B3F" w:rsidRPr="00911B3F" w:rsidRDefault="00911B3F" w:rsidP="00911B3F">
            <w:pPr>
              <w:rPr>
                <w:rFonts w:eastAsiaTheme="minorEastAsia"/>
                <w:i/>
                <w:lang w:val="en-US" w:eastAsia="zh-CN"/>
              </w:rPr>
            </w:pPr>
            <w:r w:rsidRPr="00911B3F">
              <w:rPr>
                <w:rFonts w:eastAsiaTheme="minorEastAsia"/>
                <w:b/>
                <w:i/>
                <w:lang w:eastAsia="zh-CN"/>
              </w:rPr>
              <w:t>Proposal 1</w:t>
            </w:r>
            <w:r w:rsidRPr="00911B3F">
              <w:rPr>
                <w:rFonts w:eastAsiaTheme="minorEastAsia"/>
                <w:i/>
                <w:lang w:eastAsia="zh-CN"/>
              </w:rPr>
              <w:t xml:space="preserve">: </w:t>
            </w:r>
            <w:r w:rsidRPr="00911B3F">
              <w:rPr>
                <w:rFonts w:eastAsiaTheme="minorEastAsia"/>
                <w:i/>
                <w:lang w:val="en-US" w:eastAsia="zh-CN"/>
              </w:rPr>
              <w:t>New Channel raster with a step size increased to 200 kHz should be supported.</w:t>
            </w:r>
          </w:p>
          <w:p w14:paraId="6BE318FF" w14:textId="77777777" w:rsidR="00911B3F" w:rsidRPr="00911B3F" w:rsidRDefault="00911B3F" w:rsidP="00911B3F">
            <w:pPr>
              <w:rPr>
                <w:i/>
                <w:lang w:eastAsia="x-none"/>
              </w:rPr>
            </w:pPr>
            <w:r w:rsidRPr="00911B3F">
              <w:rPr>
                <w:b/>
                <w:i/>
                <w:lang w:eastAsia="x-none"/>
              </w:rPr>
              <w:t>Proposal 2</w:t>
            </w:r>
            <w:r w:rsidRPr="00911B3F">
              <w:rPr>
                <w:i/>
                <w:lang w:eastAsia="x-none"/>
              </w:rPr>
              <w:t>: The duration of the GNSS position fix validation is autonomously determined by the UE.</w:t>
            </w:r>
          </w:p>
          <w:p w14:paraId="0242EFE4" w14:textId="77777777" w:rsidR="00911B3F" w:rsidRPr="00911B3F" w:rsidRDefault="00911B3F" w:rsidP="00911B3F">
            <w:pPr>
              <w:rPr>
                <w:i/>
                <w:lang w:eastAsia="x-none"/>
              </w:rPr>
            </w:pPr>
            <w:r w:rsidRPr="00911B3F">
              <w:rPr>
                <w:b/>
                <w:i/>
                <w:lang w:eastAsia="x-none"/>
              </w:rPr>
              <w:t>Proposal 3</w:t>
            </w:r>
            <w:r w:rsidRPr="00911B3F">
              <w:rPr>
                <w:i/>
                <w:lang w:eastAsia="x-none"/>
              </w:rPr>
              <w:t>: The GNSS position fix duration and the time of last GNSS position fix is reported to the network.</w:t>
            </w:r>
          </w:p>
          <w:p w14:paraId="18910AF1" w14:textId="73FC7906" w:rsidR="00CD1693" w:rsidRPr="00911B3F" w:rsidRDefault="00911B3F" w:rsidP="00087E03">
            <w:pPr>
              <w:rPr>
                <w:rFonts w:eastAsiaTheme="minorEastAsia"/>
                <w:b/>
                <w:i/>
                <w:lang w:eastAsia="zh-CN"/>
              </w:rPr>
            </w:pPr>
            <w:r w:rsidRPr="00911B3F">
              <w:rPr>
                <w:rFonts w:eastAsiaTheme="minorEastAsia"/>
                <w:b/>
                <w:i/>
                <w:lang w:eastAsia="zh-CN"/>
              </w:rPr>
              <w:t>Proposal 4</w:t>
            </w:r>
            <w:r w:rsidRPr="00911B3F">
              <w:rPr>
                <w:rFonts w:eastAsiaTheme="minorEastAsia"/>
                <w:i/>
                <w:lang w:eastAsia="zh-CN"/>
              </w:rPr>
              <w:t>: If UE can maintain its RRC connection when performing the GNSS measurement, UE can trigger RLF or re-acquire GNSS position fix without releasing connection. Otherwise, the UE should directly release the RRC connection</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3F1B50E6" w:rsidR="005E7EC1" w:rsidRDefault="009935D2" w:rsidP="005E7EC1">
            <w:pPr>
              <w:snapToGrid w:val="0"/>
              <w:spacing w:after="0"/>
            </w:pPr>
            <w:r>
              <w:rPr>
                <w:lang w:eastAsia="zh-CN"/>
              </w:rPr>
              <w:t>CMCC (R1-21</w:t>
            </w:r>
            <w:r w:rsidR="00505504">
              <w:rPr>
                <w:lang w:eastAsia="zh-CN"/>
              </w:rPr>
              <w:t>11633</w:t>
            </w:r>
            <w:r>
              <w:rPr>
                <w:lang w:eastAsia="zh-CN"/>
              </w:rPr>
              <w:t>)</w:t>
            </w:r>
          </w:p>
        </w:tc>
        <w:tc>
          <w:tcPr>
            <w:tcW w:w="8080" w:type="dxa"/>
            <w:vAlign w:val="center"/>
          </w:tcPr>
          <w:p w14:paraId="65EE6E38" w14:textId="77777777" w:rsidR="00911B3F" w:rsidRDefault="00911B3F" w:rsidP="00911B3F">
            <w:pPr>
              <w:spacing w:beforeLines="50" w:before="120" w:afterLines="50" w:after="120"/>
              <w:rPr>
                <w:bCs/>
                <w:iCs/>
              </w:rPr>
            </w:pPr>
            <w:r w:rsidRPr="00911B3F">
              <w:rPr>
                <w:b/>
                <w:i/>
              </w:rPr>
              <w:t>Observation 1</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07075455" w14:textId="77777777" w:rsidR="00911B3F" w:rsidRDefault="00911B3F" w:rsidP="00911B3F">
            <w:pPr>
              <w:spacing w:beforeLines="50" w:before="120" w:afterLines="50" w:after="120"/>
              <w:rPr>
                <w:bCs/>
                <w:iCs/>
              </w:rPr>
            </w:pPr>
            <w:r w:rsidRPr="00911B3F">
              <w:rPr>
                <w:b/>
                <w:i/>
              </w:rPr>
              <w:t>Observation 2:</w:t>
            </w:r>
            <w:r w:rsidRPr="00D636DF">
              <w:rPr>
                <w:b/>
              </w:rPr>
              <w:t xml:space="preserve"> </w:t>
            </w:r>
            <w:r>
              <w:rPr>
                <w:bCs/>
                <w:iCs/>
              </w:rPr>
              <w:t xml:space="preserve">Two approaches can be considered to update the </w:t>
            </w:r>
            <w:r w:rsidRPr="00390E0A">
              <w:rPr>
                <w:bCs/>
                <w:iCs/>
              </w:rPr>
              <w:t>assistance information</w:t>
            </w:r>
            <w:r>
              <w:rPr>
                <w:bCs/>
                <w:iCs/>
              </w:rPr>
              <w:t xml:space="preserve"> </w:t>
            </w:r>
            <w:r w:rsidRPr="00576B5D">
              <w:rPr>
                <w:bCs/>
                <w:iCs/>
              </w:rPr>
              <w:t>(i.e. serving satellite ephemeris data or Common TA parameters)</w:t>
            </w:r>
            <w:r>
              <w:rPr>
                <w:bCs/>
                <w:iCs/>
              </w:rPr>
              <w:t>.</w:t>
            </w:r>
          </w:p>
          <w:p w14:paraId="3F3AE944"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Pr>
                <w:rFonts w:eastAsiaTheme="minorEastAsia"/>
                <w:bCs/>
                <w:iCs/>
              </w:rPr>
              <w:t xml:space="preserve">the </w:t>
            </w:r>
            <w:r w:rsidRPr="00390E0A">
              <w:rPr>
                <w:bCs/>
                <w:iCs/>
              </w:rPr>
              <w:t>assistance information</w:t>
            </w:r>
            <w:r w:rsidRPr="00490F23">
              <w:rPr>
                <w:bCs/>
                <w:iCs/>
              </w:rPr>
              <w:t xml:space="preserve"> are much smaller than SI modification period (e.g., 1~3 hours). Changes of </w:t>
            </w:r>
            <w:r>
              <w:rPr>
                <w:rFonts w:eastAsiaTheme="minorEastAsia"/>
                <w:bCs/>
                <w:iCs/>
              </w:rPr>
              <w:t xml:space="preserve">the </w:t>
            </w:r>
            <w:r w:rsidRPr="00390E0A">
              <w:rPr>
                <w:bCs/>
                <w:iCs/>
              </w:rPr>
              <w:t>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 just like “timeInfoUTC” field acts in SIB</w:t>
            </w:r>
            <w:r>
              <w:rPr>
                <w:bCs/>
                <w:iCs/>
              </w:rPr>
              <w:t>16</w:t>
            </w:r>
            <w:r w:rsidRPr="00490F23">
              <w:rPr>
                <w:bCs/>
                <w:iCs/>
              </w:rPr>
              <w:t>.</w:t>
            </w:r>
          </w:p>
          <w:p w14:paraId="5213ABDF"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Pr>
                <w:rFonts w:eastAsiaTheme="minorEastAsia"/>
                <w:bCs/>
                <w:iCs/>
              </w:rPr>
              <w:t xml:space="preserve">the </w:t>
            </w:r>
            <w:r w:rsidRPr="00390E0A">
              <w:rPr>
                <w:bCs/>
                <w:iCs/>
              </w:rPr>
              <w:t>assistance information</w:t>
            </w:r>
            <w:r w:rsidRPr="007F1CB5">
              <w:rPr>
                <w:bCs/>
                <w:iCs/>
              </w:rPr>
              <w:t xml:space="preserve"> = the </w:t>
            </w:r>
            <w:r w:rsidRPr="007F1CB5">
              <w:rPr>
                <w:rFonts w:eastAsiaTheme="minorEastAsia"/>
                <w:bCs/>
                <w:iCs/>
              </w:rPr>
              <w:t xml:space="preserve">validity duration for </w:t>
            </w:r>
            <w:r>
              <w:rPr>
                <w:rFonts w:eastAsiaTheme="minorEastAsia"/>
                <w:bCs/>
                <w:iCs/>
              </w:rPr>
              <w:t xml:space="preserve">the </w:t>
            </w:r>
            <w:r w:rsidRPr="00390E0A">
              <w:rPr>
                <w:bCs/>
                <w:iCs/>
              </w:rPr>
              <w:t>assistance information</w:t>
            </w:r>
            <w:r>
              <w:rPr>
                <w:bCs/>
                <w:iCs/>
              </w:rPr>
              <w:t xml:space="preserve"> (about 10~30s)</w:t>
            </w:r>
            <w:r w:rsidRPr="007F1CB5">
              <w:rPr>
                <w:bCs/>
                <w:iCs/>
              </w:rPr>
              <w:t>.</w:t>
            </w:r>
          </w:p>
          <w:p w14:paraId="57B55F81" w14:textId="77777777" w:rsidR="00911B3F" w:rsidRDefault="00911B3F" w:rsidP="00911B3F">
            <w:pPr>
              <w:spacing w:beforeLines="50" w:before="120" w:afterLines="50" w:after="120"/>
              <w:rPr>
                <w:bCs/>
              </w:rPr>
            </w:pPr>
            <w:r w:rsidRPr="00911B3F">
              <w:rPr>
                <w:b/>
                <w:i/>
              </w:rPr>
              <w:t>Proposal 1:</w:t>
            </w:r>
            <w:r w:rsidRPr="000C4B3F">
              <w:rPr>
                <w:bCs/>
              </w:rPr>
              <w:t xml:space="preserve"> </w:t>
            </w:r>
            <w:r>
              <w:rPr>
                <w:bCs/>
              </w:rPr>
              <w:t>Support the following conclusion.</w:t>
            </w:r>
          </w:p>
          <w:p w14:paraId="641DBB5E"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3A9E761" w14:textId="77777777" w:rsidR="00911B3F" w:rsidRDefault="00911B3F" w:rsidP="00911B3F">
            <w:pPr>
              <w:spacing w:beforeLines="50" w:before="120" w:afterLines="50" w:after="120"/>
              <w:rPr>
                <w:bCs/>
              </w:rPr>
            </w:pPr>
            <w:r w:rsidRPr="00911B3F">
              <w:rPr>
                <w:b/>
                <w:i/>
              </w:rPr>
              <w:t>Proposal 2:</w:t>
            </w:r>
            <w:r w:rsidRPr="000C4B3F">
              <w:rPr>
                <w:bCs/>
              </w:rPr>
              <w:t xml:space="preserve"> </w:t>
            </w:r>
            <w:r>
              <w:rPr>
                <w:bCs/>
              </w:rPr>
              <w:t>I</w:t>
            </w:r>
            <w:r w:rsidRPr="0065730A">
              <w:rPr>
                <w:bCs/>
              </w:rPr>
              <w:t>f GNSS becomes outdated, UE in RRC_CONNECTED declares RLF and move to RRC_IDLE</w:t>
            </w:r>
            <w:r>
              <w:rPr>
                <w:bCs/>
              </w:rPr>
              <w:t>.</w:t>
            </w:r>
          </w:p>
          <w:p w14:paraId="081E531A" w14:textId="77777777" w:rsidR="00911B3F" w:rsidRDefault="00911B3F" w:rsidP="00911B3F">
            <w:pPr>
              <w:spacing w:beforeLines="50" w:before="120" w:afterLines="50" w:after="120"/>
              <w:rPr>
                <w:bCs/>
              </w:rPr>
            </w:pPr>
            <w:r w:rsidRPr="00911B3F">
              <w:rPr>
                <w:b/>
                <w:i/>
              </w:rPr>
              <w:lastRenderedPageBreak/>
              <w:t>Proposal 3</w:t>
            </w:r>
            <w:r w:rsidRPr="00D636DF">
              <w:rPr>
                <w:b/>
                <w:i/>
                <w:u w:val="single"/>
              </w:rPr>
              <w:t>:</w:t>
            </w:r>
            <w:r w:rsidRPr="000C4B3F">
              <w:rPr>
                <w:bCs/>
              </w:rPr>
              <w:t xml:space="preserve"> </w:t>
            </w:r>
            <w:r w:rsidRPr="00690016">
              <w:rPr>
                <w:bCs/>
              </w:rPr>
              <w:t xml:space="preserve">UE reports GNSS position fix validity duration </w:t>
            </w:r>
            <w:r>
              <w:rPr>
                <w:bCs/>
              </w:rPr>
              <w:t xml:space="preserve">to be used </w:t>
            </w:r>
            <w:r w:rsidRPr="00690016">
              <w:rPr>
                <w:bCs/>
              </w:rPr>
              <w:t>by network to move UE to RRC_IDLE</w:t>
            </w:r>
            <w:r>
              <w:rPr>
                <w:bCs/>
                <w:iCs/>
              </w:rPr>
              <w:t xml:space="preserve"> can be considered as an enhancement functionality</w:t>
            </w:r>
            <w:r>
              <w:rPr>
                <w:bCs/>
              </w:rPr>
              <w:t>.</w:t>
            </w:r>
          </w:p>
          <w:p w14:paraId="0E66BE47"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hint="eastAsia"/>
                <w:bCs/>
                <w:iCs/>
              </w:rPr>
              <w:t>T</w:t>
            </w:r>
            <w:r w:rsidRPr="004D6697">
              <w:rPr>
                <w:rFonts w:eastAsiaTheme="minorEastAsia"/>
                <w:bCs/>
                <w:iCs/>
              </w:rPr>
              <w:t>he rest GNSS position fix validity duration after the reporting may be reported.</w:t>
            </w:r>
          </w:p>
          <w:p w14:paraId="169E5541" w14:textId="77777777" w:rsidR="00911B3F" w:rsidRPr="004D6697" w:rsidRDefault="00911B3F" w:rsidP="006318B1">
            <w:pPr>
              <w:pStyle w:val="ListParagraph"/>
              <w:numPr>
                <w:ilvl w:val="0"/>
                <w:numId w:val="35"/>
              </w:numPr>
              <w:spacing w:beforeLines="50" w:before="120" w:afterLines="50" w:after="120"/>
              <w:rPr>
                <w:rFonts w:eastAsiaTheme="minorEastAsia"/>
                <w:bCs/>
                <w:iCs/>
              </w:rPr>
            </w:pPr>
            <w:r w:rsidRPr="004D6697">
              <w:rPr>
                <w:rFonts w:eastAsiaTheme="minorEastAsia"/>
                <w:bCs/>
                <w:iCs/>
              </w:rPr>
              <w:t>The report may be triggered by the network before UL transmission is scheduled.</w:t>
            </w:r>
          </w:p>
          <w:p w14:paraId="53395F93" w14:textId="77777777" w:rsidR="00911B3F" w:rsidRDefault="00911B3F" w:rsidP="00911B3F">
            <w:pPr>
              <w:spacing w:beforeLines="50" w:before="120" w:afterLines="50" w:after="120"/>
              <w:rPr>
                <w:bCs/>
                <w:iCs/>
              </w:rPr>
            </w:pPr>
            <w:r w:rsidRPr="00911B3F">
              <w:rPr>
                <w:b/>
                <w:i/>
              </w:rPr>
              <w:t>Proposal 4:</w:t>
            </w:r>
            <w:r w:rsidRPr="00D636DF">
              <w:rPr>
                <w:b/>
              </w:rPr>
              <w:t xml:space="preserve"> </w:t>
            </w:r>
            <w:r>
              <w:rPr>
                <w:bCs/>
                <w:iCs/>
              </w:rPr>
              <w:t>If</w:t>
            </w:r>
            <w:r w:rsidRPr="00472F56">
              <w:rPr>
                <w:bCs/>
                <w:iCs/>
              </w:rPr>
              <w:t xml:space="preserve"> Approach 1</w:t>
            </w:r>
            <w:r>
              <w:rPr>
                <w:bCs/>
                <w:iCs/>
              </w:rPr>
              <w:t xml:space="preserve"> (i.e., t</w:t>
            </w:r>
            <w:r w:rsidRPr="002440C4">
              <w:rPr>
                <w:bCs/>
                <w:iCs/>
              </w:rPr>
              <w:t xml:space="preserve">he update period as well as the validity duration for </w:t>
            </w:r>
            <w:r w:rsidRPr="00231378">
              <w:rPr>
                <w:bCs/>
                <w:iCs/>
              </w:rPr>
              <w:t>the assistance information</w:t>
            </w:r>
            <w:r w:rsidRPr="002440C4">
              <w:rPr>
                <w:bCs/>
                <w:iCs/>
              </w:rPr>
              <w:t xml:space="preserve"> are much smaller than SI modification period</w:t>
            </w:r>
            <w:r>
              <w:rPr>
                <w:bCs/>
                <w:iCs/>
              </w:rPr>
              <w:t>) is adopted, one of the following options can be supported.</w:t>
            </w:r>
          </w:p>
          <w:p w14:paraId="5B1476BF"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1: Provide the epoch time as part of </w:t>
            </w:r>
            <w:r>
              <w:rPr>
                <w:rFonts w:eastAsiaTheme="minorEastAsia"/>
                <w:bCs/>
                <w:iCs/>
              </w:rPr>
              <w:t xml:space="preserve">the </w:t>
            </w:r>
            <w:r w:rsidRPr="00390E0A">
              <w:rPr>
                <w:bCs/>
                <w:iCs/>
              </w:rPr>
              <w:t>assistance information</w:t>
            </w:r>
            <w:r w:rsidRPr="008713C6">
              <w:rPr>
                <w:bCs/>
                <w:iCs/>
              </w:rPr>
              <w:t xml:space="preserve"> by indicating the SFN and the sub-frame number that the information is valid for.</w:t>
            </w:r>
          </w:p>
          <w:p w14:paraId="3B1C7041" w14:textId="77777777" w:rsidR="00911B3F" w:rsidRDefault="00911B3F" w:rsidP="006318B1">
            <w:pPr>
              <w:pStyle w:val="ListParagraph"/>
              <w:numPr>
                <w:ilvl w:val="0"/>
                <w:numId w:val="35"/>
              </w:numPr>
              <w:spacing w:beforeLines="50" w:before="120" w:afterLines="50" w:after="120"/>
              <w:rPr>
                <w:bCs/>
                <w:iCs/>
              </w:rPr>
            </w:pPr>
            <w:r w:rsidRPr="008713C6">
              <w:rPr>
                <w:bCs/>
                <w:iCs/>
              </w:rPr>
              <w:t xml:space="preserve">Option </w:t>
            </w:r>
            <w:r>
              <w:rPr>
                <w:bCs/>
                <w:iCs/>
              </w:rPr>
              <w:t>3</w:t>
            </w:r>
            <w:r w:rsidRPr="008713C6">
              <w:rPr>
                <w:bCs/>
                <w:iCs/>
              </w:rPr>
              <w:t>: The epoch time is set to be boundary of last DL slot carrying the SIB.</w:t>
            </w:r>
          </w:p>
          <w:p w14:paraId="4D0B328C" w14:textId="77777777" w:rsidR="00911B3F" w:rsidRDefault="00911B3F" w:rsidP="00911B3F">
            <w:pPr>
              <w:spacing w:beforeLines="50" w:before="120" w:afterLines="50" w:after="120"/>
              <w:rPr>
                <w:bCs/>
                <w:iCs/>
              </w:rPr>
            </w:pPr>
            <w:r w:rsidRPr="00911B3F">
              <w:rPr>
                <w:b/>
                <w:i/>
              </w:rPr>
              <w:t>Proposal 5:</w:t>
            </w:r>
            <w:r w:rsidRPr="00D636DF">
              <w:rPr>
                <w:b/>
              </w:rPr>
              <w:t xml:space="preserve"> </w:t>
            </w:r>
            <w:r>
              <w:rPr>
                <w:bCs/>
                <w:iCs/>
              </w:rPr>
              <w:t>If</w:t>
            </w:r>
            <w:r w:rsidRPr="00472F56">
              <w:rPr>
                <w:bCs/>
                <w:iCs/>
              </w:rPr>
              <w:t xml:space="preserve"> Approach </w:t>
            </w:r>
            <w:r>
              <w:rPr>
                <w:bCs/>
                <w:iCs/>
              </w:rPr>
              <w:t xml:space="preserve">2 (i.e., </w:t>
            </w:r>
            <w:r w:rsidRPr="00D71152">
              <w:rPr>
                <w:bCs/>
                <w:iCs/>
              </w:rPr>
              <w:t xml:space="preserve">Set the SI modification period = The update period for </w:t>
            </w:r>
            <w:r w:rsidRPr="009909AE">
              <w:rPr>
                <w:bCs/>
                <w:iCs/>
              </w:rPr>
              <w:t>the assistance information</w:t>
            </w:r>
            <w:r w:rsidRPr="00D71152">
              <w:rPr>
                <w:bCs/>
                <w:iCs/>
              </w:rPr>
              <w:t xml:space="preserve"> = the validity duration for </w:t>
            </w:r>
            <w:r w:rsidRPr="009909AE">
              <w:rPr>
                <w:bCs/>
                <w:iCs/>
              </w:rPr>
              <w:t>the assistance information</w:t>
            </w:r>
            <w:r>
              <w:rPr>
                <w:bCs/>
                <w:iCs/>
              </w:rPr>
              <w:t xml:space="preserve">) is adopted, no spec impact is expected. In this case, </w:t>
            </w:r>
            <w:r w:rsidRPr="0021658A">
              <w:rPr>
                <w:bCs/>
                <w:iCs/>
              </w:rPr>
              <w:t xml:space="preserve">UE expects the </w:t>
            </w:r>
            <w:r w:rsidRPr="009909AE">
              <w:rPr>
                <w:bCs/>
                <w:iCs/>
              </w:rPr>
              <w:t>assistance information</w:t>
            </w:r>
            <w:r w:rsidRPr="0021658A">
              <w:rPr>
                <w:bCs/>
                <w:iCs/>
              </w:rPr>
              <w:t xml:space="preserve"> keep valid within the current SI modification period</w:t>
            </w:r>
            <w:r>
              <w:rPr>
                <w:bCs/>
                <w:iCs/>
              </w:rPr>
              <w:t>.</w:t>
            </w:r>
          </w:p>
          <w:p w14:paraId="419F02E5" w14:textId="77777777" w:rsidR="00911B3F" w:rsidRDefault="00911B3F" w:rsidP="00911B3F">
            <w:pPr>
              <w:spacing w:beforeLines="50" w:before="120" w:afterLines="50" w:after="120"/>
              <w:rPr>
                <w:bCs/>
                <w:iCs/>
              </w:rPr>
            </w:pPr>
            <w:r w:rsidRPr="00911B3F">
              <w:rPr>
                <w:b/>
                <w:i/>
              </w:rPr>
              <w:t>Proposal 6:</w:t>
            </w:r>
            <w:r w:rsidRPr="00D636DF">
              <w:rPr>
                <w:b/>
              </w:rPr>
              <w:t xml:space="preserve"> </w:t>
            </w:r>
            <w:r>
              <w:rPr>
                <w:rFonts w:hint="eastAsia"/>
                <w:bCs/>
                <w:iCs/>
              </w:rPr>
              <w:t>I</w:t>
            </w:r>
            <w:r>
              <w:rPr>
                <w:bCs/>
                <w:iCs/>
              </w:rPr>
              <w:t xml:space="preserve">t is up to RAN2 to determine which approach is adopted for updating </w:t>
            </w:r>
            <w:r w:rsidRPr="009909AE">
              <w:rPr>
                <w:bCs/>
                <w:iCs/>
              </w:rPr>
              <w:t>the assistance information</w:t>
            </w:r>
            <w:r>
              <w:rPr>
                <w:bCs/>
                <w:iCs/>
              </w:rPr>
              <w:t>.</w:t>
            </w:r>
          </w:p>
          <w:p w14:paraId="0C3EE376" w14:textId="77777777" w:rsidR="00911B3F" w:rsidRDefault="00911B3F" w:rsidP="006318B1">
            <w:pPr>
              <w:pStyle w:val="ListParagraph"/>
              <w:numPr>
                <w:ilvl w:val="0"/>
                <w:numId w:val="35"/>
              </w:numPr>
              <w:spacing w:beforeLines="50" w:before="120" w:afterLines="50" w:after="120"/>
              <w:rPr>
                <w:bCs/>
                <w:iCs/>
              </w:rPr>
            </w:pPr>
            <w:r w:rsidRPr="00490F23">
              <w:rPr>
                <w:rFonts w:eastAsiaTheme="minorEastAsia" w:hint="eastAsia"/>
                <w:bCs/>
                <w:iCs/>
              </w:rPr>
              <w:t>A</w:t>
            </w:r>
            <w:r w:rsidRPr="00490F23">
              <w:rPr>
                <w:rFonts w:eastAsiaTheme="minorEastAsia"/>
                <w:bCs/>
                <w:iCs/>
              </w:rPr>
              <w:t xml:space="preserve">pproach 1: The </w:t>
            </w:r>
            <w:r w:rsidRPr="00490F23">
              <w:rPr>
                <w:bCs/>
                <w:iCs/>
              </w:rPr>
              <w:t xml:space="preserve">update period (e.g., 160ms) as well as the </w:t>
            </w:r>
            <w:r w:rsidRPr="00490F23">
              <w:rPr>
                <w:rFonts w:eastAsiaTheme="minorEastAsia"/>
                <w:bCs/>
                <w:iCs/>
              </w:rPr>
              <w:t xml:space="preserve">validity duration (e.g., 10~30s) for </w:t>
            </w:r>
            <w:r w:rsidRPr="009909AE">
              <w:rPr>
                <w:bCs/>
                <w:iCs/>
              </w:rPr>
              <w:t>the assistance information</w:t>
            </w:r>
            <w:r w:rsidRPr="00490F23">
              <w:rPr>
                <w:bCs/>
                <w:iCs/>
              </w:rPr>
              <w:t xml:space="preserve"> are much smaller than SI modification period (e.g., 1~3 hours). Changes of </w:t>
            </w:r>
            <w:r w:rsidRPr="009909AE">
              <w:rPr>
                <w:bCs/>
                <w:iCs/>
              </w:rPr>
              <w:t>the assistance information</w:t>
            </w:r>
            <w:r w:rsidRPr="00490F23">
              <w:rPr>
                <w:bCs/>
                <w:iCs/>
              </w:rPr>
              <w:t xml:space="preserve"> should neither result in system information change notifications nor in a modification of </w:t>
            </w:r>
            <w:r w:rsidRPr="005B46C0">
              <w:rPr>
                <w:bCs/>
                <w:iCs/>
              </w:rPr>
              <w:t xml:space="preserve">systemInfoValueTag </w:t>
            </w:r>
            <w:r w:rsidRPr="00490F23">
              <w:rPr>
                <w:bCs/>
                <w:iCs/>
              </w:rPr>
              <w:t>in SIB1</w:t>
            </w:r>
            <w:r>
              <w:rPr>
                <w:bCs/>
                <w:iCs/>
              </w:rPr>
              <w:t>.</w:t>
            </w:r>
          </w:p>
          <w:p w14:paraId="63A8D84B" w14:textId="77777777" w:rsidR="00911B3F" w:rsidRDefault="00911B3F" w:rsidP="006318B1">
            <w:pPr>
              <w:pStyle w:val="ListParagraph"/>
              <w:numPr>
                <w:ilvl w:val="0"/>
                <w:numId w:val="35"/>
              </w:numPr>
              <w:spacing w:beforeLines="50" w:before="120" w:afterLines="50" w:after="120"/>
              <w:rPr>
                <w:bCs/>
                <w:iCs/>
              </w:rPr>
            </w:pPr>
            <w:r w:rsidRPr="007F1CB5">
              <w:rPr>
                <w:rFonts w:eastAsiaTheme="minorEastAsia" w:hint="eastAsia"/>
                <w:bCs/>
                <w:iCs/>
              </w:rPr>
              <w:t>A</w:t>
            </w:r>
            <w:r w:rsidRPr="007F1CB5">
              <w:rPr>
                <w:rFonts w:eastAsiaTheme="minorEastAsia"/>
                <w:bCs/>
                <w:iCs/>
              </w:rPr>
              <w:t xml:space="preserve">pproach 2: Set the </w:t>
            </w:r>
            <w:r w:rsidRPr="007F1CB5">
              <w:rPr>
                <w:bCs/>
                <w:iCs/>
              </w:rPr>
              <w:t xml:space="preserve">SI modification period = </w:t>
            </w:r>
            <w:r w:rsidRPr="007F1CB5">
              <w:rPr>
                <w:rFonts w:eastAsiaTheme="minorEastAsia"/>
                <w:bCs/>
                <w:iCs/>
              </w:rPr>
              <w:t xml:space="preserve">The </w:t>
            </w:r>
            <w:r w:rsidRPr="007F1CB5">
              <w:rPr>
                <w:bCs/>
                <w:iCs/>
              </w:rPr>
              <w:t xml:space="preserve">update period </w:t>
            </w:r>
            <w:r w:rsidRPr="007F1CB5">
              <w:rPr>
                <w:rFonts w:eastAsiaTheme="minorEastAsia"/>
                <w:bCs/>
                <w:iCs/>
              </w:rPr>
              <w:t xml:space="preserve">for </w:t>
            </w:r>
            <w:r w:rsidRPr="009909AE">
              <w:rPr>
                <w:bCs/>
                <w:iCs/>
              </w:rPr>
              <w:t>the assistance information</w:t>
            </w:r>
            <w:r w:rsidRPr="007F1CB5">
              <w:rPr>
                <w:bCs/>
                <w:iCs/>
              </w:rPr>
              <w:t xml:space="preserve"> = the </w:t>
            </w:r>
            <w:r w:rsidRPr="007F1CB5">
              <w:rPr>
                <w:rFonts w:eastAsiaTheme="minorEastAsia"/>
                <w:bCs/>
                <w:iCs/>
              </w:rPr>
              <w:t xml:space="preserve">validity duration for </w:t>
            </w:r>
            <w:r w:rsidRPr="009909AE">
              <w:rPr>
                <w:bCs/>
                <w:iCs/>
              </w:rPr>
              <w:t>the assistance information</w:t>
            </w:r>
            <w:r>
              <w:rPr>
                <w:bCs/>
                <w:iCs/>
              </w:rPr>
              <w:t xml:space="preserve"> (about 10~30s)</w:t>
            </w:r>
            <w:r w:rsidRPr="007F1CB5">
              <w:rPr>
                <w:bCs/>
                <w:iCs/>
              </w:rPr>
              <w:t>.</w:t>
            </w:r>
          </w:p>
          <w:p w14:paraId="7222D6AD" w14:textId="16AB6080" w:rsidR="005E7EC1" w:rsidRPr="00911B3F" w:rsidRDefault="00911B3F" w:rsidP="00911B3F">
            <w:pPr>
              <w:spacing w:beforeLines="50" w:before="120" w:afterLines="50" w:after="120"/>
            </w:pPr>
            <w:r w:rsidRPr="00911B3F">
              <w:rPr>
                <w:b/>
                <w:i/>
              </w:rPr>
              <w:t>Proposal 7:</w:t>
            </w:r>
            <w:r w:rsidRPr="00D636DF">
              <w:rPr>
                <w:b/>
              </w:rPr>
              <w:t xml:space="preserve"> </w:t>
            </w:r>
            <w:r w:rsidRPr="00D8624C">
              <w:rPr>
                <w:bCs/>
                <w:iCs/>
              </w:rPr>
              <w:t>Configuration of UL transmission segment is indicated on SIB in RRC_CONNECTED</w:t>
            </w:r>
            <w:r>
              <w:rPr>
                <w:bCs/>
                <w:iCs/>
              </w:rPr>
              <w:t>.</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7FB73099" w:rsidR="00CD1693" w:rsidRDefault="00505504" w:rsidP="005E7EC1">
            <w:pPr>
              <w:snapToGrid w:val="0"/>
              <w:spacing w:after="0"/>
              <w:rPr>
                <w:lang w:eastAsia="zh-CN"/>
              </w:rPr>
            </w:pPr>
            <w:r>
              <w:rPr>
                <w:lang w:eastAsia="zh-CN"/>
              </w:rPr>
              <w:lastRenderedPageBreak/>
              <w:t>ZTE (R1-2111662</w:t>
            </w:r>
            <w:r w:rsidR="009935D2">
              <w:rPr>
                <w:lang w:eastAsia="zh-CN"/>
              </w:rPr>
              <w:t>)</w:t>
            </w:r>
          </w:p>
        </w:tc>
        <w:tc>
          <w:tcPr>
            <w:tcW w:w="8080" w:type="dxa"/>
            <w:vAlign w:val="center"/>
          </w:tcPr>
          <w:p w14:paraId="2329B876" w14:textId="77777777" w:rsidR="00911B3F" w:rsidRDefault="00911B3F" w:rsidP="00911B3F">
            <w:pPr>
              <w:adjustRightInd w:val="0"/>
              <w:snapToGrid w:val="0"/>
              <w:spacing w:beforeLines="50" w:before="120" w:afterLines="50" w:after="120" w:line="260" w:lineRule="auto"/>
              <w:ind w:leftChars="200" w:left="400"/>
              <w:rPr>
                <w:rFonts w:eastAsia="SimSun"/>
              </w:rPr>
            </w:pPr>
            <w:r>
              <w:rPr>
                <w:b/>
                <w:i/>
              </w:rPr>
              <w:t xml:space="preserve">Observation </w:t>
            </w:r>
            <w:r>
              <w:rPr>
                <w:rFonts w:hint="eastAsia"/>
                <w:b/>
                <w:i/>
              </w:rPr>
              <w:t>1</w:t>
            </w:r>
            <w:r>
              <w:rPr>
                <w:b/>
                <w:i/>
              </w:rPr>
              <w:t xml:space="preserve">: </w:t>
            </w:r>
            <w:r>
              <w:rPr>
                <w:i/>
              </w:rPr>
              <w:t>The PAPR increment due to phase discontinuity in segmented pre-compensation is acceptable even if no further enhancement is introduced.</w:t>
            </w:r>
          </w:p>
          <w:p w14:paraId="129645BC" w14:textId="77777777" w:rsidR="00911B3F" w:rsidRDefault="00911B3F" w:rsidP="00911B3F">
            <w:pPr>
              <w:adjustRightInd w:val="0"/>
              <w:snapToGrid w:val="0"/>
              <w:spacing w:beforeLines="50" w:before="120" w:afterLines="50" w:after="120" w:line="260" w:lineRule="auto"/>
              <w:ind w:leftChars="200" w:left="400"/>
              <w:rPr>
                <w:b/>
                <w:i/>
              </w:rPr>
            </w:pPr>
            <w:r>
              <w:rPr>
                <w:b/>
                <w:i/>
              </w:rPr>
              <w:t xml:space="preserve">Observation </w:t>
            </w:r>
            <w:r>
              <w:rPr>
                <w:rFonts w:hint="eastAsia"/>
                <w:b/>
                <w:i/>
              </w:rPr>
              <w:t>2</w:t>
            </w:r>
            <w:r>
              <w:rPr>
                <w:b/>
                <w:i/>
              </w:rPr>
              <w:t xml:space="preserve">: </w:t>
            </w:r>
            <w:r>
              <w:rPr>
                <w:i/>
              </w:rPr>
              <w:t>Further improvement on the PAPR with proper configuration of segment length can be achieved.</w:t>
            </w:r>
          </w:p>
          <w:p w14:paraId="29FDFFFC" w14:textId="77777777" w:rsidR="00911B3F" w:rsidRDefault="00911B3F" w:rsidP="00911B3F">
            <w:pPr>
              <w:spacing w:beforeLines="50" w:before="120"/>
              <w:ind w:leftChars="200" w:left="400"/>
              <w:jc w:val="both"/>
            </w:pPr>
            <w:r>
              <w:rPr>
                <w:b/>
                <w:i/>
              </w:rPr>
              <w:t xml:space="preserve">Proposal </w:t>
            </w:r>
            <w:r>
              <w:rPr>
                <w:rFonts w:hint="eastAsia"/>
                <w:b/>
                <w:i/>
              </w:rPr>
              <w:t>1</w:t>
            </w:r>
            <w:r>
              <w:rPr>
                <w:b/>
                <w:i/>
              </w:rPr>
              <w:t>:</w:t>
            </w:r>
            <w:r>
              <w:rPr>
                <w:bCs/>
                <w:i/>
              </w:rPr>
              <w:t xml:space="preserve"> Increasing the channel raster </w:t>
            </w:r>
            <w:r>
              <w:rPr>
                <w:rFonts w:hint="eastAsia"/>
                <w:bCs/>
                <w:i/>
              </w:rPr>
              <w:t>is preferred</w:t>
            </w:r>
            <w:r>
              <w:rPr>
                <w:bCs/>
                <w:i/>
              </w:rPr>
              <w:t xml:space="preserve"> for </w:t>
            </w:r>
            <w:r>
              <w:rPr>
                <w:rFonts w:hint="eastAsia"/>
                <w:bCs/>
                <w:i/>
              </w:rPr>
              <w:t>detection complexity and NPBCH demodulation performance</w:t>
            </w:r>
            <w:r>
              <w:rPr>
                <w:bCs/>
                <w:i/>
              </w:rPr>
              <w:t>.</w:t>
            </w:r>
          </w:p>
          <w:p w14:paraId="1052335A" w14:textId="77777777" w:rsidR="00911B3F" w:rsidRDefault="00911B3F" w:rsidP="00911B3F">
            <w:pPr>
              <w:spacing w:beforeLines="50" w:before="120"/>
              <w:ind w:leftChars="200" w:left="400"/>
              <w:jc w:val="both"/>
              <w:rPr>
                <w:bCs/>
                <w:i/>
              </w:rPr>
            </w:pPr>
            <w:r>
              <w:rPr>
                <w:b/>
                <w:i/>
              </w:rPr>
              <w:t xml:space="preserve">Proposal </w:t>
            </w:r>
            <w:r>
              <w:rPr>
                <w:rFonts w:hint="eastAsia"/>
                <w:b/>
                <w:i/>
              </w:rPr>
              <w:t>2</w:t>
            </w:r>
            <w:r>
              <w:rPr>
                <w:b/>
                <w:i/>
              </w:rPr>
              <w:t>:</w:t>
            </w:r>
            <w:r>
              <w:rPr>
                <w:bCs/>
                <w:i/>
              </w:rPr>
              <w:t xml:space="preserve"> </w:t>
            </w:r>
            <w:r>
              <w:rPr>
                <w:rFonts w:hint="eastAsia"/>
                <w:bCs/>
                <w:i/>
              </w:rPr>
              <w:t>For NB-IoT, a 3-bit field is defined to indicate the following K=8 candidate values for UL transmission segment duration of NPUSCH:</w:t>
            </w:r>
          </w:p>
          <w:p w14:paraId="3C88BE24" w14:textId="77777777" w:rsidR="00911B3F" w:rsidRDefault="00911B3F" w:rsidP="006318B1">
            <w:pPr>
              <w:numPr>
                <w:ilvl w:val="0"/>
                <w:numId w:val="18"/>
              </w:numPr>
              <w:spacing w:beforeLines="50" w:before="120" w:after="160"/>
              <w:jc w:val="both"/>
              <w:rPr>
                <w:bCs/>
                <w:i/>
              </w:rPr>
            </w:pPr>
            <w:r>
              <w:rPr>
                <w:bCs/>
                <w:i/>
              </w:rPr>
              <w:t>2ms, 4ms, 8ms, 16ms, 32ms, 64ms, 128ms, 256ms</w:t>
            </w:r>
          </w:p>
          <w:p w14:paraId="64F338A1" w14:textId="77777777" w:rsidR="00911B3F" w:rsidRDefault="00911B3F" w:rsidP="00911B3F">
            <w:pPr>
              <w:spacing w:beforeLines="50" w:before="120"/>
              <w:ind w:leftChars="200" w:left="400"/>
              <w:jc w:val="both"/>
              <w:rPr>
                <w:bCs/>
                <w:i/>
              </w:rPr>
            </w:pPr>
            <w:r>
              <w:rPr>
                <w:b/>
                <w:i/>
              </w:rPr>
              <w:t xml:space="preserve">Proposal </w:t>
            </w:r>
            <w:r>
              <w:rPr>
                <w:rFonts w:hint="eastAsia"/>
                <w:b/>
                <w:i/>
              </w:rPr>
              <w:t>3</w:t>
            </w:r>
            <w:r>
              <w:rPr>
                <w:b/>
                <w:i/>
              </w:rPr>
              <w:t>:</w:t>
            </w:r>
            <w:r>
              <w:rPr>
                <w:bCs/>
                <w:i/>
              </w:rPr>
              <w:t xml:space="preserve"> </w:t>
            </w:r>
            <w:r>
              <w:rPr>
                <w:rFonts w:hint="eastAsia"/>
                <w:bCs/>
                <w:i/>
              </w:rPr>
              <w:t>For NB-IoT, a 3-bit field is defined to indicate the following K candidate values for UL transmission segment duration of NPRACH:</w:t>
            </w:r>
          </w:p>
          <w:p w14:paraId="61D05240" w14:textId="77777777" w:rsidR="00911B3F" w:rsidRDefault="00911B3F" w:rsidP="006318B1">
            <w:pPr>
              <w:numPr>
                <w:ilvl w:val="0"/>
                <w:numId w:val="18"/>
              </w:numPr>
              <w:tabs>
                <w:tab w:val="clear" w:pos="840"/>
                <w:tab w:val="left" w:pos="420"/>
              </w:tabs>
              <w:spacing w:beforeLines="50" w:before="120" w:after="160"/>
              <w:jc w:val="both"/>
              <w:rPr>
                <w:bCs/>
                <w:i/>
                <w:iCs/>
              </w:rPr>
            </w:pPr>
            <w:r>
              <w:rPr>
                <w:bCs/>
                <w:i/>
              </w:rPr>
              <w:t>Format 0 and format 1</w:t>
            </w:r>
            <w:r>
              <w:rPr>
                <w:rFonts w:hint="eastAsia"/>
                <w:bCs/>
                <w:i/>
              </w:rPr>
              <w:t xml:space="preserve">, K=7: </w:t>
            </w:r>
            <w:r>
              <w:rPr>
                <w:rFonts w:eastAsia="SimSun" w:hint="eastAsia"/>
                <w:i/>
                <w:iCs/>
              </w:rPr>
              <w:t>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8*4*(T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16*4*(T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32*4*(T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 64*4*(T</w:t>
            </w:r>
            <w:r>
              <w:rPr>
                <w:rFonts w:eastAsia="SimSun" w:hint="eastAsia"/>
                <w:i/>
                <w:iCs/>
                <w:vertAlign w:val="subscript"/>
              </w:rPr>
              <w:t>CP</w:t>
            </w:r>
            <w:r>
              <w:rPr>
                <w:rFonts w:eastAsia="SimSun" w:hint="eastAsia"/>
                <w:i/>
                <w:iCs/>
              </w:rPr>
              <w:t>+T</w:t>
            </w:r>
            <w:r>
              <w:rPr>
                <w:rFonts w:eastAsia="SimSun" w:hint="eastAsia"/>
                <w:i/>
                <w:iCs/>
                <w:vertAlign w:val="subscript"/>
              </w:rPr>
              <w:t>SEQ</w:t>
            </w:r>
            <w:r>
              <w:rPr>
                <w:rFonts w:eastAsia="SimSun" w:hint="eastAsia"/>
                <w:i/>
                <w:iCs/>
              </w:rPr>
              <w:t>)</w:t>
            </w:r>
          </w:p>
          <w:p w14:paraId="0FF05252" w14:textId="77777777" w:rsidR="00911B3F" w:rsidRDefault="00911B3F" w:rsidP="006318B1">
            <w:pPr>
              <w:numPr>
                <w:ilvl w:val="0"/>
                <w:numId w:val="18"/>
              </w:numPr>
              <w:tabs>
                <w:tab w:val="clear" w:pos="840"/>
                <w:tab w:val="left" w:pos="420"/>
              </w:tabs>
              <w:spacing w:beforeLines="50" w:before="120" w:after="160"/>
              <w:jc w:val="both"/>
              <w:rPr>
                <w:bCs/>
                <w:i/>
              </w:rPr>
            </w:pPr>
            <w:r>
              <w:rPr>
                <w:bCs/>
                <w:i/>
              </w:rPr>
              <w:t xml:space="preserve">Format </w:t>
            </w:r>
            <w:r>
              <w:rPr>
                <w:rFonts w:hint="eastAsia"/>
                <w:bCs/>
                <w:i/>
              </w:rPr>
              <w:t>2, K=5: 6*(TCP+TSEQ), 2*6*(TCP+TSEQ), 4*6*(TCP+TSEQ), 8*6*(TCP+TSEQ), 16*6*(TCP+TSEQ)</w:t>
            </w:r>
          </w:p>
          <w:p w14:paraId="1192CAF0" w14:textId="77777777" w:rsidR="00911B3F" w:rsidRDefault="00911B3F" w:rsidP="00911B3F">
            <w:pPr>
              <w:spacing w:beforeLines="50" w:before="120" w:afterLines="50" w:after="120"/>
              <w:ind w:leftChars="200" w:left="400"/>
              <w:jc w:val="both"/>
              <w:rPr>
                <w:b/>
                <w:i/>
              </w:rPr>
            </w:pPr>
            <w:r>
              <w:rPr>
                <w:rFonts w:hint="eastAsia"/>
                <w:b/>
                <w:i/>
              </w:rPr>
              <w:t>P</w:t>
            </w:r>
            <w:r>
              <w:rPr>
                <w:b/>
                <w:i/>
              </w:rPr>
              <w:t xml:space="preserve">roposal 4: </w:t>
            </w:r>
            <w:r>
              <w:rPr>
                <w:i/>
              </w:rPr>
              <w:t>The updating of TA and frequency used for pre-compensated UL transmission should be supported at UE side per segment if corresponding segment length is configured.</w:t>
            </w:r>
          </w:p>
          <w:p w14:paraId="4780270A" w14:textId="77777777" w:rsidR="00911B3F" w:rsidRDefault="00911B3F" w:rsidP="00911B3F">
            <w:pPr>
              <w:spacing w:beforeLines="50" w:before="120" w:afterLines="50" w:after="120"/>
              <w:ind w:leftChars="200" w:left="400"/>
              <w:jc w:val="both"/>
            </w:pPr>
            <w:r>
              <w:rPr>
                <w:b/>
                <w:i/>
              </w:rPr>
              <w:t>Proposal 5:</w:t>
            </w:r>
            <w:r>
              <w:rPr>
                <w:bCs/>
                <w:i/>
              </w:rPr>
              <w:t xml:space="preserve"> </w:t>
            </w:r>
            <w:r>
              <w:rPr>
                <w:i/>
                <w:iCs/>
              </w:rPr>
              <w:t xml:space="preserve">Configuration of UL transmission segment is indicated only via SIB for </w:t>
            </w:r>
            <w:r>
              <w:rPr>
                <w:rFonts w:hint="eastAsia"/>
                <w:i/>
                <w:iCs/>
              </w:rPr>
              <w:t xml:space="preserve">both (N)PRACH in </w:t>
            </w:r>
            <w:r>
              <w:rPr>
                <w:i/>
                <w:iCs/>
              </w:rPr>
              <w:t>initial access</w:t>
            </w:r>
            <w:r>
              <w:rPr>
                <w:rFonts w:hint="eastAsia"/>
                <w:i/>
                <w:iCs/>
              </w:rPr>
              <w:t xml:space="preserve"> and (N)PUSCH in RRC_CONNECTED</w:t>
            </w:r>
          </w:p>
          <w:p w14:paraId="1A6679E9" w14:textId="77777777" w:rsidR="00911B3F" w:rsidRDefault="00911B3F" w:rsidP="00911B3F">
            <w:pPr>
              <w:adjustRightInd w:val="0"/>
              <w:snapToGrid w:val="0"/>
              <w:spacing w:beforeLines="50" w:before="120" w:afterLines="50" w:after="120" w:line="260" w:lineRule="auto"/>
              <w:ind w:leftChars="200" w:left="400"/>
              <w:rPr>
                <w:i/>
              </w:rPr>
            </w:pPr>
            <w:r>
              <w:rPr>
                <w:b/>
                <w:i/>
              </w:rPr>
              <w:t>Proposal 6:</w:t>
            </w:r>
            <w:r>
              <w:rPr>
                <w:i/>
              </w:rPr>
              <w:t xml:space="preserve"> For enabling the updates of TA and frequency used for pre-compensated UL transmission, n</w:t>
            </w:r>
            <w:r>
              <w:rPr>
                <w:rFonts w:hint="eastAsia"/>
                <w:i/>
              </w:rPr>
              <w:t xml:space="preserve">ew UL </w:t>
            </w:r>
            <w:r>
              <w:rPr>
                <w:i/>
              </w:rPr>
              <w:t xml:space="preserve">gaps (i.e., </w:t>
            </w:r>
            <w:r>
              <w:rPr>
                <w:rFonts w:hint="eastAsia"/>
                <w:i/>
              </w:rPr>
              <w:t>1ms</w:t>
            </w:r>
            <w:r>
              <w:rPr>
                <w:i/>
              </w:rPr>
              <w:t>)</w:t>
            </w:r>
            <w:r>
              <w:rPr>
                <w:rFonts w:hint="eastAsia"/>
                <w:i/>
              </w:rPr>
              <w:t xml:space="preserve"> </w:t>
            </w:r>
            <w:r>
              <w:rPr>
                <w:i/>
              </w:rPr>
              <w:t>should be supported</w:t>
            </w:r>
            <w:r>
              <w:rPr>
                <w:rFonts w:hint="eastAsia"/>
                <w:i/>
              </w:rPr>
              <w:t xml:space="preserve"> between segments to avoid segment overlap and phase discontinuity caused by segmented pre-compensation.</w:t>
            </w:r>
          </w:p>
          <w:p w14:paraId="685F99DD" w14:textId="77777777" w:rsidR="00911B3F" w:rsidRDefault="00911B3F" w:rsidP="00911B3F">
            <w:pPr>
              <w:adjustRightInd w:val="0"/>
              <w:snapToGrid w:val="0"/>
              <w:spacing w:beforeLines="50" w:before="120" w:afterLines="50" w:after="120" w:line="260" w:lineRule="auto"/>
              <w:ind w:leftChars="200" w:left="400"/>
              <w:rPr>
                <w:i/>
              </w:rPr>
            </w:pPr>
            <w:r>
              <w:rPr>
                <w:b/>
                <w:i/>
              </w:rPr>
              <w:lastRenderedPageBreak/>
              <w:t>Proposal 7:</w:t>
            </w:r>
            <w:r>
              <w:rPr>
                <w:i/>
              </w:rPr>
              <w:t xml:space="preserve"> </w:t>
            </w:r>
            <w:r>
              <w:rPr>
                <w:rFonts w:hint="eastAsia"/>
                <w:i/>
              </w:rPr>
              <w:t>The postponement of NPUSCH due to overlap with NPRACH is counted in segment duration. The portion of postponement which coincides with a UL gap is counted as part of the gap.</w:t>
            </w:r>
          </w:p>
          <w:p w14:paraId="369E924C" w14:textId="77777777" w:rsidR="00911B3F" w:rsidRDefault="00911B3F" w:rsidP="00911B3F">
            <w:pPr>
              <w:adjustRightInd w:val="0"/>
              <w:snapToGrid w:val="0"/>
              <w:spacing w:beforeLines="50" w:before="120" w:afterLines="50" w:after="120" w:line="260" w:lineRule="auto"/>
              <w:ind w:leftChars="200" w:left="400"/>
              <w:rPr>
                <w:i/>
              </w:rPr>
            </w:pPr>
            <w:r>
              <w:rPr>
                <w:b/>
                <w:i/>
              </w:rPr>
              <w:t>Proposal 8:</w:t>
            </w:r>
            <w:r>
              <w:rPr>
                <w:i/>
              </w:rPr>
              <w:t xml:space="preserve"> </w:t>
            </w:r>
            <w:r>
              <w:rPr>
                <w:rFonts w:hint="eastAsia"/>
                <w:i/>
              </w:rPr>
              <w:t>The epoch time of assistance information is set to be boundary of last DL subframe carrying the first transmission of SIB.</w:t>
            </w:r>
          </w:p>
          <w:p w14:paraId="7C5F2D5F" w14:textId="77777777" w:rsidR="00911B3F" w:rsidRDefault="00911B3F" w:rsidP="00911B3F">
            <w:pPr>
              <w:ind w:leftChars="200" w:left="400"/>
              <w:jc w:val="both"/>
              <w:rPr>
                <w:rFonts w:eastAsia="SimSun"/>
              </w:rPr>
            </w:pPr>
            <w:r>
              <w:rPr>
                <w:b/>
                <w:i/>
              </w:rPr>
              <w:t xml:space="preserve">Proposal 9: </w:t>
            </w:r>
            <w:r>
              <w:rPr>
                <w:i/>
              </w:rPr>
              <w:t xml:space="preserve">The UE’s behavior for GNSS information acquisition should be explicitly specified at least </w:t>
            </w:r>
            <w:r>
              <w:rPr>
                <w:bCs/>
                <w:i/>
              </w:rPr>
              <w:t>before initiating UL transmission after the eDRX/PSM.</w:t>
            </w:r>
          </w:p>
          <w:p w14:paraId="6A5C8574" w14:textId="77777777" w:rsidR="00911B3F" w:rsidRDefault="00911B3F" w:rsidP="00911B3F">
            <w:pPr>
              <w:ind w:leftChars="200" w:left="400"/>
              <w:jc w:val="both"/>
              <w:rPr>
                <w:i/>
              </w:rPr>
            </w:pPr>
            <w:r>
              <w:rPr>
                <w:b/>
                <w:i/>
              </w:rPr>
              <w:t xml:space="preserve">Proposal 10: </w:t>
            </w:r>
            <w:r>
              <w:rPr>
                <w:rFonts w:hint="eastAsia"/>
                <w:i/>
              </w:rPr>
              <w:t>If GNSS becomes outdated, UE in RRC_CONNECTED declares RLF and move to RRC_IDLE.</w:t>
            </w:r>
          </w:p>
          <w:p w14:paraId="7A789B5D" w14:textId="77777777" w:rsidR="00911B3F" w:rsidRDefault="00911B3F" w:rsidP="00911B3F">
            <w:pPr>
              <w:ind w:leftChars="200" w:left="400"/>
              <w:jc w:val="both"/>
              <w:rPr>
                <w:rFonts w:eastAsia="SimSun"/>
              </w:rPr>
            </w:pPr>
            <w:r>
              <w:rPr>
                <w:b/>
                <w:i/>
              </w:rPr>
              <w:t xml:space="preserve">Proposal 11: </w:t>
            </w:r>
            <w:r>
              <w:rPr>
                <w:rFonts w:hint="eastAsia"/>
                <w:i/>
              </w:rPr>
              <w:t>There is no need to specify link recovery mechanism specifically for GNSS expiration.</w:t>
            </w:r>
          </w:p>
          <w:p w14:paraId="46EB32DF" w14:textId="031199B0" w:rsidR="00CD1693" w:rsidRPr="00056DD9" w:rsidRDefault="00911B3F" w:rsidP="00056DD9">
            <w:pPr>
              <w:spacing w:after="120"/>
              <w:ind w:left="420"/>
              <w:rPr>
                <w:rFonts w:eastAsia="SimHei"/>
                <w:b/>
                <w:bCs/>
                <w:sz w:val="24"/>
                <w:szCs w:val="28"/>
              </w:rPr>
            </w:pPr>
            <w:r>
              <w:rPr>
                <w:b/>
                <w:i/>
              </w:rPr>
              <w:t xml:space="preserve">Proposal </w:t>
            </w:r>
            <w:r>
              <w:rPr>
                <w:rFonts w:hint="eastAsia"/>
                <w:b/>
                <w:i/>
              </w:rPr>
              <w:t>1</w:t>
            </w:r>
            <w:r>
              <w:rPr>
                <w:b/>
                <w:i/>
              </w:rPr>
              <w:t>2:</w:t>
            </w:r>
            <w:r>
              <w:rPr>
                <w:i/>
              </w:rPr>
              <w:t xml:space="preserve"> </w:t>
            </w:r>
            <w:r>
              <w:rPr>
                <w:rFonts w:eastAsia="SimSun"/>
                <w:i/>
              </w:rPr>
              <w:t>Report of GNSS validity duration should be supported to ensure common understanding between BS and UE.</w:t>
            </w:r>
            <w:r>
              <w:rPr>
                <w:rFonts w:eastAsia="SimSun" w:hint="eastAsia"/>
                <w:i/>
              </w:rPr>
              <w:t xml:space="preserve"> The rest validity duration after reporting time is reported.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0333B23" w:rsidR="005E7EC1" w:rsidRDefault="00505504" w:rsidP="005E7EC1">
            <w:pPr>
              <w:snapToGrid w:val="0"/>
              <w:spacing w:after="0"/>
            </w:pPr>
            <w:r>
              <w:lastRenderedPageBreak/>
              <w:t>Samsung (R1-2111767</w:t>
            </w:r>
            <w:r w:rsidR="00754882">
              <w:t>)</w:t>
            </w:r>
          </w:p>
        </w:tc>
        <w:tc>
          <w:tcPr>
            <w:tcW w:w="8080" w:type="dxa"/>
            <w:vAlign w:val="center"/>
          </w:tcPr>
          <w:p w14:paraId="5541A33E" w14:textId="77777777" w:rsidR="00056DD9" w:rsidRPr="00056DD9" w:rsidRDefault="00056DD9" w:rsidP="00056DD9">
            <w:pPr>
              <w:spacing w:before="60" w:after="60" w:line="288" w:lineRule="auto"/>
              <w:jc w:val="both"/>
              <w:rPr>
                <w:i/>
                <w:sz w:val="22"/>
                <w:szCs w:val="22"/>
              </w:rPr>
            </w:pPr>
            <w:r w:rsidRPr="00056DD9">
              <w:rPr>
                <w:b/>
                <w:i/>
                <w:sz w:val="22"/>
                <w:szCs w:val="22"/>
              </w:rPr>
              <w:t>Proposal 1</w:t>
            </w:r>
            <w:r w:rsidRPr="00056DD9">
              <w:rPr>
                <w:i/>
                <w:sz w:val="22"/>
                <w:szCs w:val="22"/>
              </w:rPr>
              <w:t>: Frequent new gap</w:t>
            </w:r>
            <w:r w:rsidRPr="00056DD9">
              <w:rPr>
                <w:rFonts w:eastAsiaTheme="minorEastAsia"/>
                <w:i/>
                <w:sz w:val="22"/>
                <w:szCs w:val="22"/>
                <w:lang w:eastAsia="zh-CN"/>
              </w:rPr>
              <w:t xml:space="preserve"> is supported during long UL transmission</w:t>
            </w:r>
            <w:r w:rsidRPr="00056DD9">
              <w:rPr>
                <w:i/>
                <w:sz w:val="22"/>
                <w:szCs w:val="22"/>
              </w:rPr>
              <w:t>, and the details of the new gap can be further discussed.</w:t>
            </w:r>
          </w:p>
          <w:p w14:paraId="5220651B" w14:textId="77777777" w:rsidR="00056DD9" w:rsidRPr="00056DD9" w:rsidRDefault="00056DD9" w:rsidP="00056DD9">
            <w:pPr>
              <w:spacing w:before="60" w:after="60" w:line="288" w:lineRule="auto"/>
              <w:jc w:val="both"/>
              <w:rPr>
                <w:i/>
                <w:sz w:val="22"/>
                <w:szCs w:val="22"/>
              </w:rPr>
            </w:pPr>
            <w:r w:rsidRPr="00056DD9">
              <w:rPr>
                <w:b/>
                <w:i/>
                <w:sz w:val="22"/>
                <w:szCs w:val="22"/>
              </w:rPr>
              <w:t>Proposal 2</w:t>
            </w:r>
            <w:r w:rsidRPr="00056DD9">
              <w:rPr>
                <w:i/>
                <w:sz w:val="22"/>
                <w:szCs w:val="22"/>
              </w:rPr>
              <w:t>: For sporadic short transmission, UE specific TA is reported only once, e.g., reporting UE specific TA in Msg3 or Msg5 via MAC CE.</w:t>
            </w:r>
          </w:p>
          <w:p w14:paraId="3FD396A6" w14:textId="77777777" w:rsidR="00056DD9" w:rsidRPr="00056DD9" w:rsidRDefault="00056DD9" w:rsidP="00056DD9">
            <w:pPr>
              <w:spacing w:before="60" w:after="60" w:line="288" w:lineRule="auto"/>
              <w:jc w:val="both"/>
              <w:rPr>
                <w:i/>
                <w:sz w:val="22"/>
                <w:szCs w:val="22"/>
              </w:rPr>
            </w:pPr>
            <w:r w:rsidRPr="00056DD9">
              <w:rPr>
                <w:b/>
                <w:i/>
                <w:sz w:val="22"/>
                <w:szCs w:val="22"/>
              </w:rPr>
              <w:t>Proposal 3</w:t>
            </w:r>
            <w:r w:rsidRPr="00056DD9">
              <w:rPr>
                <w:i/>
                <w:sz w:val="22"/>
                <w:szCs w:val="22"/>
              </w:rPr>
              <w:t xml:space="preserve">: Epoch time of assistance information (i.e., satellite ephemeris and common TA) can be defined as the starting time of the first repetition of the SIB received by UE to acquire the assistance information. </w:t>
            </w:r>
          </w:p>
          <w:p w14:paraId="33472FFA" w14:textId="77777777" w:rsidR="00056DD9" w:rsidRPr="00056DD9" w:rsidRDefault="00056DD9" w:rsidP="00056DD9">
            <w:pPr>
              <w:spacing w:before="60" w:after="60" w:line="288" w:lineRule="auto"/>
              <w:jc w:val="both"/>
              <w:rPr>
                <w:i/>
                <w:sz w:val="22"/>
                <w:szCs w:val="22"/>
              </w:rPr>
            </w:pPr>
            <w:r w:rsidRPr="00056DD9">
              <w:rPr>
                <w:b/>
                <w:i/>
                <w:sz w:val="22"/>
                <w:szCs w:val="22"/>
              </w:rPr>
              <w:t>Proposal 4</w:t>
            </w:r>
            <w:r w:rsidRPr="00056DD9">
              <w:rPr>
                <w:i/>
                <w:sz w:val="22"/>
                <w:szCs w:val="22"/>
              </w:rPr>
              <w:t xml:space="preserve">: For segmented UE pre-compensation per N time units, the value of N can be separately configured for UL timing pre-compensation and UL frequency pre-compensation. </w:t>
            </w:r>
          </w:p>
          <w:p w14:paraId="63F97830" w14:textId="61B454AF" w:rsidR="005E7EC1" w:rsidRPr="00056DD9" w:rsidRDefault="00056DD9" w:rsidP="000F3072">
            <w:pPr>
              <w:spacing w:before="60" w:after="60" w:line="288" w:lineRule="auto"/>
              <w:jc w:val="both"/>
              <w:rPr>
                <w:rFonts w:eastAsia="Malgun Gothic"/>
                <w:b/>
                <w:sz w:val="22"/>
                <w:szCs w:val="22"/>
              </w:rPr>
            </w:pPr>
            <w:r>
              <w:rPr>
                <w:b/>
                <w:i/>
                <w:sz w:val="22"/>
                <w:szCs w:val="22"/>
              </w:rPr>
              <w:t xml:space="preserve">Proposal </w:t>
            </w:r>
            <w:r w:rsidRPr="00056DD9">
              <w:rPr>
                <w:b/>
                <w:i/>
                <w:sz w:val="22"/>
                <w:szCs w:val="22"/>
              </w:rPr>
              <w:t>5</w:t>
            </w:r>
            <w:r w:rsidRPr="00056DD9">
              <w:rPr>
                <w:i/>
                <w:sz w:val="22"/>
                <w:szCs w:val="22"/>
              </w:rPr>
              <w:t>: For segmented UE timing pre-compensation, if transmission signal is overlapped between two adjacent segments, overlapped samples of the last segment can be dropped.</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650D8495" w:rsidR="005E7EC1" w:rsidRDefault="009935D2" w:rsidP="005E7EC1">
            <w:pPr>
              <w:snapToGrid w:val="0"/>
              <w:spacing w:after="0"/>
            </w:pPr>
            <w:r>
              <w:rPr>
                <w:lang w:eastAsia="zh-CN"/>
              </w:rPr>
              <w:t>Apple (R1-</w:t>
            </w:r>
            <w:r w:rsidR="00505504">
              <w:rPr>
                <w:lang w:eastAsia="zh-CN"/>
              </w:rPr>
              <w:t>2111904</w:t>
            </w:r>
            <w:r>
              <w:rPr>
                <w:lang w:eastAsia="zh-CN"/>
              </w:rPr>
              <w:t>)</w:t>
            </w:r>
          </w:p>
        </w:tc>
        <w:tc>
          <w:tcPr>
            <w:tcW w:w="8080" w:type="dxa"/>
            <w:vAlign w:val="center"/>
          </w:tcPr>
          <w:p w14:paraId="4EA23C4E" w14:textId="6EF7612D" w:rsidR="00056DD9" w:rsidRDefault="00056DD9" w:rsidP="00056DD9">
            <w:pPr>
              <w:jc w:val="both"/>
            </w:pPr>
            <w:r w:rsidRPr="00056DD9">
              <w:rPr>
                <w:b/>
                <w:i/>
              </w:rPr>
              <w:t>Proposal 1:</w:t>
            </w:r>
            <w:r w:rsidRPr="00A452F2">
              <w:rPr>
                <w:i/>
              </w:rPr>
              <w:t xml:space="preserve"> UE autonomously determines the validity of GNSS position fix, based on UE’s mobility patterns (e.g., UE speed). </w:t>
            </w:r>
          </w:p>
          <w:p w14:paraId="6217EC22" w14:textId="2357DBC8" w:rsidR="00056DD9" w:rsidRPr="00056DD9" w:rsidRDefault="00056DD9" w:rsidP="00056DD9">
            <w:pPr>
              <w:jc w:val="both"/>
              <w:rPr>
                <w:i/>
              </w:rPr>
            </w:pPr>
            <w:r w:rsidRPr="00056DD9">
              <w:rPr>
                <w:b/>
                <w:i/>
              </w:rPr>
              <w:t>Proposal 2:</w:t>
            </w:r>
            <w:r w:rsidRPr="00A452F2">
              <w:rPr>
                <w:i/>
              </w:rPr>
              <w:t xml:space="preserve"> UE </w:t>
            </w:r>
            <w:r>
              <w:rPr>
                <w:i/>
              </w:rPr>
              <w:t>reports GNSS position fix validity duration to network via high layer signaling (e.g., MAC CE).</w:t>
            </w:r>
          </w:p>
          <w:p w14:paraId="6163279A" w14:textId="5A6BC34D" w:rsidR="00056DD9" w:rsidRDefault="00056DD9" w:rsidP="00056DD9">
            <w:pPr>
              <w:jc w:val="both"/>
              <w:rPr>
                <w:lang w:eastAsia="x-none"/>
              </w:rPr>
            </w:pPr>
            <w:r w:rsidRPr="00056DD9">
              <w:rPr>
                <w:b/>
                <w:i/>
              </w:rPr>
              <w:t>Proposal 3:</w:t>
            </w:r>
            <w:r w:rsidRPr="00A452F2">
              <w:rPr>
                <w:i/>
              </w:rPr>
              <w:t xml:space="preserve"> UE </w:t>
            </w:r>
            <w:r>
              <w:rPr>
                <w:i/>
              </w:rPr>
              <w:t xml:space="preserve">reporting GNSS position fix validity duration is event-triggered, e.g., when the GNSS position fix validity timer is less than a threshold.  </w:t>
            </w:r>
          </w:p>
          <w:p w14:paraId="13634228" w14:textId="73303D5B" w:rsidR="00056DD9" w:rsidRDefault="00056DD9" w:rsidP="00056DD9">
            <w:pPr>
              <w:jc w:val="both"/>
              <w:rPr>
                <w:lang w:eastAsia="x-none"/>
              </w:rPr>
            </w:pPr>
            <w:r w:rsidRPr="00056DD9">
              <w:rPr>
                <w:b/>
                <w:i/>
              </w:rPr>
              <w:t>Proposal 4:</w:t>
            </w:r>
            <w:r w:rsidRPr="00A452F2">
              <w:rPr>
                <w:i/>
              </w:rPr>
              <w:t xml:space="preserve"> UE </w:t>
            </w:r>
            <w:r>
              <w:rPr>
                <w:i/>
              </w:rPr>
              <w:t xml:space="preserve">expects to receive a scheduling gap window from network after reporting GNSS position fix validity duration. UE suspends uplink transmissions and re-acquires GNSS position fix during this scheduling gap window. </w:t>
            </w:r>
          </w:p>
          <w:p w14:paraId="75CA1BF3" w14:textId="1CAECAD7" w:rsidR="00056DD9" w:rsidRPr="00056DD9" w:rsidRDefault="00056DD9" w:rsidP="00056DD9">
            <w:pPr>
              <w:jc w:val="both"/>
              <w:rPr>
                <w:i/>
              </w:rPr>
            </w:pPr>
            <w:r w:rsidRPr="00056DD9">
              <w:rPr>
                <w:b/>
                <w:i/>
              </w:rPr>
              <w:t>Proposal 5:</w:t>
            </w:r>
            <w:r>
              <w:rPr>
                <w:i/>
              </w:rPr>
              <w:t xml:space="preserve"> Validity timer for uplink synchronization (i.e., satellite ephemeris or common TA parameters) (re)starts at the starting time </w:t>
            </w:r>
            <w:r w:rsidRPr="00DE538E">
              <w:rPr>
                <w:i/>
              </w:rPr>
              <w:t>of system information window of system information carrying uplink synchronization parameters.</w:t>
            </w:r>
          </w:p>
          <w:p w14:paraId="24456548" w14:textId="78A85A77" w:rsidR="00056DD9" w:rsidRPr="00056DD9" w:rsidRDefault="00056DD9" w:rsidP="00056DD9">
            <w:pPr>
              <w:jc w:val="both"/>
              <w:rPr>
                <w:i/>
              </w:rPr>
            </w:pPr>
            <w:r w:rsidRPr="00056DD9">
              <w:rPr>
                <w:b/>
                <w:i/>
              </w:rPr>
              <w:t>Proposal 6:</w:t>
            </w:r>
            <w:r>
              <w:rPr>
                <w:i/>
              </w:rPr>
              <w:t xml:space="preserve"> Support the configuration of uplink transmission segment via UE-specific RRC signaling. </w:t>
            </w:r>
          </w:p>
          <w:p w14:paraId="33306A9F" w14:textId="058CF1E0" w:rsidR="005E7EC1" w:rsidRPr="00056DD9" w:rsidRDefault="00056DD9" w:rsidP="00056DD9">
            <w:pPr>
              <w:jc w:val="both"/>
              <w:rPr>
                <w:rFonts w:eastAsia="SimSun"/>
                <w:color w:val="000000"/>
              </w:rPr>
            </w:pPr>
            <w:r w:rsidRPr="00056DD9">
              <w:rPr>
                <w:b/>
                <w:i/>
              </w:rPr>
              <w:t>Proposal 7:</w:t>
            </w:r>
            <w:r w:rsidRPr="00284812">
              <w:rPr>
                <w:i/>
              </w:rPr>
              <w:t xml:space="preserve"> </w:t>
            </w:r>
            <w:r>
              <w:rPr>
                <w:i/>
              </w:rPr>
              <w:t>Consider increasing</w:t>
            </w:r>
            <w:r w:rsidRPr="000576E9">
              <w:rPr>
                <w:i/>
              </w:rPr>
              <w:t xml:space="preserve"> the channel raster </w:t>
            </w:r>
            <w:r>
              <w:rPr>
                <w:i/>
              </w:rPr>
              <w:t xml:space="preserve">step size in IoT NTN. </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199A9613" w:rsidR="00CD1693" w:rsidRDefault="009935D2" w:rsidP="00414429">
            <w:pPr>
              <w:snapToGrid w:val="0"/>
              <w:spacing w:after="0"/>
              <w:rPr>
                <w:lang w:eastAsia="zh-CN"/>
              </w:rPr>
            </w:pPr>
            <w:r>
              <w:t>Lenov</w:t>
            </w:r>
            <w:r w:rsidR="00505504">
              <w:t>o, Motorola Mobility (R1-2122002</w:t>
            </w:r>
            <w:r>
              <w:t>)</w:t>
            </w:r>
          </w:p>
        </w:tc>
        <w:tc>
          <w:tcPr>
            <w:tcW w:w="8080" w:type="dxa"/>
            <w:vAlign w:val="center"/>
          </w:tcPr>
          <w:p w14:paraId="4CA25065" w14:textId="77777777" w:rsidR="00056DD9" w:rsidRDefault="00056DD9" w:rsidP="00056DD9">
            <w:pPr>
              <w:rPr>
                <w:b/>
                <w:bCs/>
                <w:i/>
                <w:iCs/>
                <w:lang w:eastAsia="zh-CN"/>
              </w:rPr>
            </w:pPr>
            <w:r w:rsidRPr="00547577">
              <w:rPr>
                <w:b/>
                <w:bCs/>
                <w:i/>
                <w:iCs/>
                <w:lang w:eastAsia="zh-CN"/>
              </w:rPr>
              <w:t>P</w:t>
            </w:r>
            <w:r w:rsidRPr="00547577">
              <w:rPr>
                <w:rFonts w:hint="eastAsia"/>
                <w:b/>
                <w:bCs/>
                <w:i/>
                <w:iCs/>
                <w:lang w:eastAsia="zh-CN"/>
              </w:rPr>
              <w:t>roposal</w:t>
            </w:r>
            <w:r w:rsidRPr="00547577">
              <w:rPr>
                <w:b/>
                <w:bCs/>
                <w:i/>
                <w:iCs/>
              </w:rPr>
              <w:t xml:space="preserve"> 1</w:t>
            </w:r>
            <w:r w:rsidRPr="00547577">
              <w:rPr>
                <w:rFonts w:hint="eastAsia"/>
                <w:b/>
                <w:bCs/>
                <w:i/>
                <w:iCs/>
                <w:lang w:eastAsia="zh-CN"/>
              </w:rPr>
              <w:t>：</w:t>
            </w:r>
            <w:r w:rsidRPr="00056DD9">
              <w:rPr>
                <w:bCs/>
                <w:i/>
                <w:iCs/>
              </w:rPr>
              <w:t xml:space="preserve">The network can optionally configure the </w:t>
            </w:r>
            <w:r w:rsidRPr="00056DD9">
              <w:rPr>
                <w:rFonts w:hint="eastAsia"/>
                <w:bCs/>
                <w:i/>
                <w:iCs/>
                <w:lang w:eastAsia="zh-CN"/>
              </w:rPr>
              <w:t>option</w:t>
            </w:r>
            <w:r w:rsidRPr="00056DD9">
              <w:rPr>
                <w:bCs/>
                <w:i/>
                <w:iCs/>
              </w:rPr>
              <w:t xml:space="preserve"> </w:t>
            </w:r>
            <w:r w:rsidRPr="00056DD9">
              <w:rPr>
                <w:rFonts w:hint="eastAsia"/>
                <w:bCs/>
                <w:i/>
                <w:iCs/>
                <w:lang w:eastAsia="zh-CN"/>
              </w:rPr>
              <w:t>A</w:t>
            </w:r>
            <w:r w:rsidRPr="00056DD9">
              <w:rPr>
                <w:bCs/>
                <w:i/>
                <w:iCs/>
              </w:rPr>
              <w:t xml:space="preserve"> </w:t>
            </w:r>
            <w:r w:rsidRPr="00056DD9">
              <w:rPr>
                <w:rFonts w:hint="eastAsia"/>
                <w:bCs/>
                <w:i/>
                <w:iCs/>
                <w:lang w:eastAsia="zh-CN"/>
              </w:rPr>
              <w:t>and</w:t>
            </w:r>
            <w:r w:rsidRPr="00056DD9">
              <w:rPr>
                <w:bCs/>
                <w:i/>
                <w:iCs/>
              </w:rPr>
              <w:t xml:space="preserve"> </w:t>
            </w:r>
            <w:r w:rsidRPr="00056DD9">
              <w:rPr>
                <w:rFonts w:hint="eastAsia"/>
                <w:bCs/>
                <w:i/>
                <w:iCs/>
                <w:lang w:eastAsia="zh-CN"/>
              </w:rPr>
              <w:t>B</w:t>
            </w:r>
            <w:r w:rsidRPr="00056DD9">
              <w:rPr>
                <w:bCs/>
                <w:i/>
                <w:iCs/>
              </w:rPr>
              <w:t xml:space="preserve"> </w:t>
            </w:r>
            <w:r w:rsidRPr="00056DD9">
              <w:rPr>
                <w:rFonts w:hint="eastAsia"/>
                <w:bCs/>
                <w:i/>
                <w:iCs/>
                <w:lang w:eastAsia="zh-CN"/>
              </w:rPr>
              <w:t>for</w:t>
            </w:r>
            <w:r w:rsidRPr="00056DD9">
              <w:rPr>
                <w:bCs/>
                <w:i/>
                <w:iCs/>
                <w:lang w:eastAsia="zh-CN"/>
              </w:rPr>
              <w:t xml:space="preserve"> UE to acquire GNSS position fix for sporadic short transmission</w:t>
            </w:r>
            <w:r w:rsidRPr="00056DD9">
              <w:rPr>
                <w:rFonts w:hint="eastAsia"/>
                <w:bCs/>
                <w:i/>
                <w:iCs/>
                <w:lang w:eastAsia="zh-CN"/>
              </w:rPr>
              <w:t>.</w:t>
            </w:r>
          </w:p>
          <w:p w14:paraId="09F308F0" w14:textId="77777777" w:rsidR="00056DD9" w:rsidRPr="00815DD8" w:rsidRDefault="00056DD9" w:rsidP="00056DD9">
            <w:pPr>
              <w:rPr>
                <w:b/>
                <w:i/>
                <w:color w:val="000000" w:themeColor="text1"/>
              </w:rPr>
            </w:pPr>
            <w:r w:rsidRPr="00815DD8">
              <w:rPr>
                <w:b/>
                <w:i/>
                <w:color w:val="000000" w:themeColor="text1"/>
                <w:lang w:eastAsia="zh-CN"/>
              </w:rPr>
              <w:lastRenderedPageBreak/>
              <w:t xml:space="preserve">Proposal 2: </w:t>
            </w:r>
            <w:r w:rsidRPr="00056DD9">
              <w:rPr>
                <w:i/>
                <w:color w:val="000000" w:themeColor="text1"/>
              </w:rPr>
              <w:t>If GNSS becomes outdated, UE in RRC_CONNECTED declares RLF and move to RRC_IDLE.</w:t>
            </w:r>
          </w:p>
          <w:p w14:paraId="4BAA9549" w14:textId="77777777" w:rsidR="00056DD9" w:rsidRPr="00505274" w:rsidRDefault="00056DD9" w:rsidP="00056DD9">
            <w:pPr>
              <w:rPr>
                <w:b/>
                <w:bCs/>
                <w:i/>
              </w:rPr>
            </w:pPr>
            <w:r w:rsidRPr="00505274">
              <w:rPr>
                <w:b/>
                <w:bCs/>
                <w:i/>
              </w:rPr>
              <w:t xml:space="preserve">Proposal </w:t>
            </w:r>
            <w:r>
              <w:rPr>
                <w:b/>
                <w:bCs/>
                <w:i/>
              </w:rPr>
              <w:t>3</w:t>
            </w:r>
            <w:r w:rsidRPr="00505274">
              <w:rPr>
                <w:b/>
                <w:bCs/>
                <w:i/>
              </w:rPr>
              <w:t xml:space="preserve">: </w:t>
            </w:r>
            <w:r w:rsidRPr="00056DD9">
              <w:rPr>
                <w:bCs/>
                <w:i/>
                <w:lang w:eastAsia="x-none"/>
              </w:rPr>
              <w:t xml:space="preserve">UE pre-compensation done per N time units with inserting transmission gap or puncturing uplink transmission </w:t>
            </w:r>
            <w:r w:rsidRPr="00056DD9">
              <w:rPr>
                <w:bCs/>
                <w:i/>
              </w:rPr>
              <w:t>should be considered in UL transmission in IoT on NTN.</w:t>
            </w:r>
          </w:p>
          <w:p w14:paraId="29C994E3" w14:textId="7F7FB085" w:rsidR="00CD1693" w:rsidRPr="00056DD9" w:rsidRDefault="00056DD9" w:rsidP="00056DD9">
            <w:pPr>
              <w:rPr>
                <w:b/>
                <w:bCs/>
                <w:i/>
                <w:iCs/>
                <w:color w:val="000000"/>
              </w:rPr>
            </w:pPr>
            <w:r w:rsidRPr="002F7C9A">
              <w:rPr>
                <w:b/>
                <w:bCs/>
                <w:i/>
                <w:iCs/>
                <w:color w:val="000000"/>
                <w:lang w:eastAsia="zh-CN"/>
              </w:rPr>
              <w:t xml:space="preserve">Proposal </w:t>
            </w:r>
            <w:r>
              <w:rPr>
                <w:b/>
                <w:bCs/>
                <w:i/>
                <w:iCs/>
                <w:color w:val="000000"/>
                <w:lang w:eastAsia="zh-CN"/>
              </w:rPr>
              <w:t>4</w:t>
            </w:r>
            <w:r w:rsidRPr="002F7C9A">
              <w:rPr>
                <w:b/>
                <w:bCs/>
                <w:i/>
                <w:iCs/>
                <w:color w:val="000000"/>
                <w:lang w:eastAsia="zh-CN"/>
              </w:rPr>
              <w:t>:</w:t>
            </w:r>
            <w:r>
              <w:rPr>
                <w:b/>
                <w:bCs/>
                <w:i/>
                <w:iCs/>
                <w:color w:val="000000"/>
                <w:lang w:eastAsia="zh-CN"/>
              </w:rPr>
              <w:t xml:space="preserve"> </w:t>
            </w:r>
            <w:r w:rsidRPr="00056DD9">
              <w:rPr>
                <w:bCs/>
                <w:i/>
                <w:iCs/>
                <w:color w:val="000000"/>
                <w:lang w:eastAsia="zh-CN"/>
              </w:rPr>
              <w:t xml:space="preserve">For DL synchronization enhancement, </w:t>
            </w:r>
            <w:r w:rsidRPr="00056DD9">
              <w:rPr>
                <w:bCs/>
                <w:i/>
                <w:iCs/>
                <w:color w:val="000000"/>
              </w:rPr>
              <w:t>new channel raster with a step size greater than 100 kHz (e.g., 300kHz) is introduced.</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CF19DEF" w:rsidR="00CD1693" w:rsidRDefault="009935D2" w:rsidP="00B10F0F">
            <w:pPr>
              <w:snapToGrid w:val="0"/>
              <w:spacing w:after="0"/>
              <w:rPr>
                <w:lang w:eastAsia="zh-CN"/>
              </w:rPr>
            </w:pPr>
            <w:r w:rsidRPr="007B6F7D">
              <w:lastRenderedPageBreak/>
              <w:t>Nordic Semiconductor ASA</w:t>
            </w:r>
            <w:r>
              <w:t xml:space="preserve"> (R1</w:t>
            </w:r>
            <w:r w:rsidR="00505504">
              <w:t>-2112329</w:t>
            </w:r>
            <w:r>
              <w:t>)</w:t>
            </w:r>
          </w:p>
        </w:tc>
        <w:tc>
          <w:tcPr>
            <w:tcW w:w="8080" w:type="dxa"/>
            <w:vAlign w:val="center"/>
          </w:tcPr>
          <w:p w14:paraId="35D7B5EC" w14:textId="77777777" w:rsidR="00056DD9" w:rsidRDefault="00056DD9" w:rsidP="00056DD9">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w:t>
            </w:r>
            <w:r>
              <w:rPr>
                <w:i/>
                <w:iCs/>
                <w:lang w:val="en-US"/>
              </w:rPr>
              <w:t>No new gaps are introduced for long UL transmissions.</w:t>
            </w:r>
          </w:p>
          <w:p w14:paraId="2F6AF8A6" w14:textId="77777777" w:rsidR="00056DD9" w:rsidRPr="00876E48" w:rsidRDefault="00056DD9" w:rsidP="00056DD9">
            <w:pPr>
              <w:rPr>
                <w:i/>
                <w:iCs/>
                <w:lang w:val="en-US"/>
              </w:rPr>
            </w:pPr>
            <w:r w:rsidRPr="00876E48">
              <w:rPr>
                <w:b/>
                <w:bCs/>
                <w:i/>
                <w:iCs/>
                <w:lang w:val="en-US"/>
              </w:rPr>
              <w:t>Proposal</w:t>
            </w:r>
            <w:r>
              <w:rPr>
                <w:b/>
                <w:bCs/>
                <w:i/>
                <w:iCs/>
                <w:lang w:val="en-US"/>
              </w:rPr>
              <w:t>-2</w:t>
            </w:r>
            <w:r w:rsidRPr="00876E48">
              <w:rPr>
                <w:b/>
                <w:bCs/>
                <w:i/>
                <w:iCs/>
                <w:lang w:val="en-US"/>
              </w:rPr>
              <w:t>:</w:t>
            </w:r>
            <w:r w:rsidRPr="00876E48">
              <w:rPr>
                <w:i/>
                <w:iCs/>
                <w:lang w:val="en-US"/>
              </w:rPr>
              <w:t xml:space="preserve"> </w:t>
            </w:r>
            <w:r>
              <w:rPr>
                <w:i/>
                <w:iCs/>
                <w:lang w:val="en-US"/>
              </w:rPr>
              <w:t>The configuration of UE pre-compensation segment should be signaled in SIB during initial access and after initial access.</w:t>
            </w:r>
          </w:p>
          <w:p w14:paraId="7E361359" w14:textId="4D49A92F" w:rsidR="00CD1693" w:rsidRPr="00056DD9" w:rsidRDefault="00056DD9" w:rsidP="00056DD9">
            <w:pPr>
              <w:spacing w:after="0"/>
              <w:rPr>
                <w:i/>
                <w:iCs/>
                <w:lang w:val="en-US"/>
              </w:rPr>
            </w:pPr>
            <w:r w:rsidRPr="259E1CFC">
              <w:rPr>
                <w:b/>
                <w:bCs/>
                <w:i/>
                <w:iCs/>
                <w:lang w:val="en-US"/>
              </w:rPr>
              <w:t>Proposal-</w:t>
            </w:r>
            <w:r>
              <w:rPr>
                <w:b/>
                <w:bCs/>
                <w:i/>
                <w:iCs/>
                <w:lang w:val="en-US"/>
              </w:rPr>
              <w:t>3</w:t>
            </w:r>
            <w:r w:rsidRPr="259E1CFC">
              <w:rPr>
                <w:b/>
                <w:bCs/>
                <w:i/>
                <w:iCs/>
                <w:lang w:val="en-US"/>
              </w:rPr>
              <w:t>:</w:t>
            </w:r>
            <w:r w:rsidRPr="259E1CFC">
              <w:rPr>
                <w:i/>
                <w:iCs/>
                <w:lang w:val="en-US"/>
              </w:rPr>
              <w:t xml:space="preserve"> </w:t>
            </w:r>
            <w:r>
              <w:rPr>
                <w:i/>
                <w:iCs/>
                <w:lang w:val="en-US"/>
              </w:rPr>
              <w:t>If serving satellite ephemeris and common TA are signaled in separate SIB messages, a</w:t>
            </w:r>
            <w:r w:rsidRPr="259E1CFC">
              <w:rPr>
                <w:i/>
                <w:iCs/>
                <w:lang w:val="en-US"/>
              </w:rPr>
              <w:t xml:space="preserve"> separate validity timer for</w:t>
            </w:r>
            <w:r>
              <w:rPr>
                <w:i/>
                <w:iCs/>
                <w:lang w:val="en-US"/>
              </w:rPr>
              <w:t xml:space="preserve"> serving satellite</w:t>
            </w:r>
            <w:r w:rsidRPr="259E1CFC">
              <w:rPr>
                <w:i/>
                <w:iCs/>
                <w:lang w:val="en-US"/>
              </w:rPr>
              <w:t xml:space="preserve"> ephemeris and</w:t>
            </w:r>
            <w:ins w:id="9" w:author="Schober, Karol" w:date="2021-10-01T15:00:00Z">
              <w:r>
                <w:rPr>
                  <w:i/>
                  <w:iCs/>
                  <w:lang w:val="en-US"/>
                </w:rPr>
                <w:t xml:space="preserve"> timer for</w:t>
              </w:r>
            </w:ins>
            <w:r w:rsidRPr="259E1CFC">
              <w:rPr>
                <w:i/>
                <w:iCs/>
                <w:lang w:val="en-US"/>
              </w:rPr>
              <w:t xml:space="preserve"> common TA is configured by eNB with initial timer values X and Y. Validity timer for SIB ephemeris is reset at least upon UE reading SIB with ephemeris and validity timer for common TA is reset at least upon UE receiving SIB with common TA</w:t>
            </w:r>
            <w:r>
              <w:rPr>
                <w:i/>
                <w:iCs/>
                <w:lang w:val="en-US"/>
              </w:rPr>
              <w:t>.</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55274" w14:textId="77777777" w:rsidR="000A1CA6" w:rsidRDefault="000A1CA6" w:rsidP="00584850">
      <w:pPr>
        <w:spacing w:after="0"/>
      </w:pPr>
      <w:r>
        <w:separator/>
      </w:r>
    </w:p>
  </w:endnote>
  <w:endnote w:type="continuationSeparator" w:id="0">
    <w:p w14:paraId="6A9CC388" w14:textId="77777777" w:rsidR="000A1CA6" w:rsidRDefault="000A1CA6"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16702" w14:textId="77777777" w:rsidR="000A1CA6" w:rsidRDefault="000A1CA6" w:rsidP="00584850">
      <w:pPr>
        <w:spacing w:after="0"/>
      </w:pPr>
      <w:r>
        <w:separator/>
      </w:r>
    </w:p>
  </w:footnote>
  <w:footnote w:type="continuationSeparator" w:id="0">
    <w:p w14:paraId="342A7DB0" w14:textId="77777777" w:rsidR="000A1CA6" w:rsidRDefault="000A1CA6"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DC6A5"/>
    <w:multiLevelType w:val="singleLevel"/>
    <w:tmpl w:val="8A4DC6A5"/>
    <w:lvl w:ilvl="0">
      <w:start w:val="1"/>
      <w:numFmt w:val="bullet"/>
      <w:lvlText w:val="●"/>
      <w:lvlJc w:val="left"/>
      <w:pPr>
        <w:tabs>
          <w:tab w:val="left" w:pos="840"/>
        </w:tabs>
        <w:ind w:left="1260" w:hanging="420"/>
      </w:pPr>
      <w:rPr>
        <w:rFonts w:ascii="Arial" w:hAnsi="Arial" w:cs="Arial" w:hint="default"/>
      </w:rPr>
    </w:lvl>
  </w:abstractNum>
  <w:abstractNum w:abstractNumId="1">
    <w:nsid w:val="007E0EB8"/>
    <w:multiLevelType w:val="hybridMultilevel"/>
    <w:tmpl w:val="2CAC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nsid w:val="07685D11"/>
    <w:multiLevelType w:val="multilevel"/>
    <w:tmpl w:val="3D0E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F03376"/>
    <w:multiLevelType w:val="hybridMultilevel"/>
    <w:tmpl w:val="C6D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6404D3"/>
    <w:multiLevelType w:val="hybridMultilevel"/>
    <w:tmpl w:val="31D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0860574"/>
    <w:multiLevelType w:val="hybridMultilevel"/>
    <w:tmpl w:val="A950ED9A"/>
    <w:lvl w:ilvl="0" w:tplc="E30CE2D4">
      <w:start w:val="1"/>
      <w:numFmt w:val="bullet"/>
      <w:lvlText w:val="•"/>
      <w:lvlJc w:val="left"/>
      <w:pPr>
        <w:tabs>
          <w:tab w:val="num" w:pos="360"/>
        </w:tabs>
        <w:ind w:left="360" w:hanging="360"/>
      </w:pPr>
      <w:rPr>
        <w:rFonts w:ascii="Arial" w:hAnsi="Arial" w:hint="default"/>
      </w:rPr>
    </w:lvl>
    <w:lvl w:ilvl="1" w:tplc="9E1870E2">
      <w:numFmt w:val="bullet"/>
      <w:lvlText w:val="–"/>
      <w:lvlJc w:val="left"/>
      <w:pPr>
        <w:tabs>
          <w:tab w:val="num" w:pos="1080"/>
        </w:tabs>
        <w:ind w:left="1080" w:hanging="360"/>
      </w:pPr>
      <w:rPr>
        <w:rFonts w:ascii="Calibri Light" w:hAnsi="Calibri Light" w:hint="default"/>
      </w:rPr>
    </w:lvl>
    <w:lvl w:ilvl="2" w:tplc="F4FE757A">
      <w:numFmt w:val="bullet"/>
      <w:lvlText w:val="-"/>
      <w:lvlJc w:val="left"/>
      <w:pPr>
        <w:tabs>
          <w:tab w:val="num" w:pos="1800"/>
        </w:tabs>
        <w:ind w:left="1800" w:hanging="360"/>
      </w:pPr>
      <w:rPr>
        <w:rFonts w:ascii="Arial" w:hAnsi="Arial" w:hint="default"/>
      </w:rPr>
    </w:lvl>
    <w:lvl w:ilvl="3" w:tplc="4D82F7CC" w:tentative="1">
      <w:start w:val="1"/>
      <w:numFmt w:val="bullet"/>
      <w:lvlText w:val="•"/>
      <w:lvlJc w:val="left"/>
      <w:pPr>
        <w:tabs>
          <w:tab w:val="num" w:pos="2520"/>
        </w:tabs>
        <w:ind w:left="2520" w:hanging="360"/>
      </w:pPr>
      <w:rPr>
        <w:rFonts w:ascii="Arial" w:hAnsi="Arial" w:hint="default"/>
      </w:rPr>
    </w:lvl>
    <w:lvl w:ilvl="4" w:tplc="F9E0B720" w:tentative="1">
      <w:start w:val="1"/>
      <w:numFmt w:val="bullet"/>
      <w:lvlText w:val="•"/>
      <w:lvlJc w:val="left"/>
      <w:pPr>
        <w:tabs>
          <w:tab w:val="num" w:pos="3240"/>
        </w:tabs>
        <w:ind w:left="3240" w:hanging="360"/>
      </w:pPr>
      <w:rPr>
        <w:rFonts w:ascii="Arial" w:hAnsi="Arial" w:hint="default"/>
      </w:rPr>
    </w:lvl>
    <w:lvl w:ilvl="5" w:tplc="ECD2B294" w:tentative="1">
      <w:start w:val="1"/>
      <w:numFmt w:val="bullet"/>
      <w:lvlText w:val="•"/>
      <w:lvlJc w:val="left"/>
      <w:pPr>
        <w:tabs>
          <w:tab w:val="num" w:pos="3960"/>
        </w:tabs>
        <w:ind w:left="3960" w:hanging="360"/>
      </w:pPr>
      <w:rPr>
        <w:rFonts w:ascii="Arial" w:hAnsi="Arial" w:hint="default"/>
      </w:rPr>
    </w:lvl>
    <w:lvl w:ilvl="6" w:tplc="66B6C702" w:tentative="1">
      <w:start w:val="1"/>
      <w:numFmt w:val="bullet"/>
      <w:lvlText w:val="•"/>
      <w:lvlJc w:val="left"/>
      <w:pPr>
        <w:tabs>
          <w:tab w:val="num" w:pos="4680"/>
        </w:tabs>
        <w:ind w:left="4680" w:hanging="360"/>
      </w:pPr>
      <w:rPr>
        <w:rFonts w:ascii="Arial" w:hAnsi="Arial" w:hint="default"/>
      </w:rPr>
    </w:lvl>
    <w:lvl w:ilvl="7" w:tplc="524806C2" w:tentative="1">
      <w:start w:val="1"/>
      <w:numFmt w:val="bullet"/>
      <w:lvlText w:val="•"/>
      <w:lvlJc w:val="left"/>
      <w:pPr>
        <w:tabs>
          <w:tab w:val="num" w:pos="5400"/>
        </w:tabs>
        <w:ind w:left="5400" w:hanging="360"/>
      </w:pPr>
      <w:rPr>
        <w:rFonts w:ascii="Arial" w:hAnsi="Arial" w:hint="default"/>
      </w:rPr>
    </w:lvl>
    <w:lvl w:ilvl="8" w:tplc="C18A832C" w:tentative="1">
      <w:start w:val="1"/>
      <w:numFmt w:val="bullet"/>
      <w:lvlText w:val="•"/>
      <w:lvlJc w:val="left"/>
      <w:pPr>
        <w:tabs>
          <w:tab w:val="num" w:pos="6120"/>
        </w:tabs>
        <w:ind w:left="6120" w:hanging="360"/>
      </w:pPr>
      <w:rPr>
        <w:rFonts w:ascii="Arial" w:hAnsi="Arial" w:hint="default"/>
      </w:rPr>
    </w:lvl>
  </w:abstractNum>
  <w:abstractNum w:abstractNumId="7">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40E02DD"/>
    <w:multiLevelType w:val="hybridMultilevel"/>
    <w:tmpl w:val="1A800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B077E0"/>
    <w:multiLevelType w:val="multilevel"/>
    <w:tmpl w:val="1F90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BC32EE1"/>
    <w:multiLevelType w:val="hybridMultilevel"/>
    <w:tmpl w:val="F0F8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15B6"/>
    <w:multiLevelType w:val="hybridMultilevel"/>
    <w:tmpl w:val="17965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103791"/>
    <w:multiLevelType w:val="hybridMultilevel"/>
    <w:tmpl w:val="0A78F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666818"/>
    <w:multiLevelType w:val="hybridMultilevel"/>
    <w:tmpl w:val="8266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2E14CFF"/>
    <w:multiLevelType w:val="hybridMultilevel"/>
    <w:tmpl w:val="B7801BEC"/>
    <w:lvl w:ilvl="0" w:tplc="92647B4C">
      <w:start w:val="1"/>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E571BE"/>
    <w:multiLevelType w:val="hybridMultilevel"/>
    <w:tmpl w:val="0CA0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7674C91"/>
    <w:multiLevelType w:val="hybridMultilevel"/>
    <w:tmpl w:val="3A94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80EB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15348E"/>
    <w:multiLevelType w:val="hybridMultilevel"/>
    <w:tmpl w:val="BFC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24">
    <w:nsid w:val="357A4845"/>
    <w:multiLevelType w:val="hybridMultilevel"/>
    <w:tmpl w:val="3F1A1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65A"/>
    <w:multiLevelType w:val="hybridMultilevel"/>
    <w:tmpl w:val="C96C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9AE1740"/>
    <w:multiLevelType w:val="hybridMultilevel"/>
    <w:tmpl w:val="AFE47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3A4B1C39"/>
    <w:multiLevelType w:val="multilevel"/>
    <w:tmpl w:val="3A4B1C39"/>
    <w:lvl w:ilvl="0">
      <w:numFmt w:val="bullet"/>
      <w:lvlText w:val="-"/>
      <w:lvlJc w:val="left"/>
      <w:pPr>
        <w:ind w:left="773" w:hanging="360"/>
      </w:pPr>
      <w:rPr>
        <w:rFonts w:ascii="Times New Roman" w:eastAsia="PMingLiU" w:hAnsi="Times New Roman" w:cs="Times New Roman"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29">
    <w:nsid w:val="3A587062"/>
    <w:multiLevelType w:val="hybridMultilevel"/>
    <w:tmpl w:val="549AFA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1">
    <w:nsid w:val="3D620825"/>
    <w:multiLevelType w:val="hybridMultilevel"/>
    <w:tmpl w:val="4324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3278C8"/>
    <w:multiLevelType w:val="hybridMultilevel"/>
    <w:tmpl w:val="059EF1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704130"/>
    <w:multiLevelType w:val="hybridMultilevel"/>
    <w:tmpl w:val="159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1F87BDE"/>
    <w:multiLevelType w:val="hybridMultilevel"/>
    <w:tmpl w:val="AEB2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nsid w:val="466F6498"/>
    <w:multiLevelType w:val="hybridMultilevel"/>
    <w:tmpl w:val="B95A3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F0E19"/>
    <w:multiLevelType w:val="hybridMultilevel"/>
    <w:tmpl w:val="1586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88E279E"/>
    <w:multiLevelType w:val="hybridMultilevel"/>
    <w:tmpl w:val="BE66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E71C17"/>
    <w:multiLevelType w:val="hybridMultilevel"/>
    <w:tmpl w:val="C25A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4D742E9D"/>
    <w:multiLevelType w:val="hybridMultilevel"/>
    <w:tmpl w:val="F01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401819"/>
    <w:multiLevelType w:val="hybridMultilevel"/>
    <w:tmpl w:val="0EBCA656"/>
    <w:lvl w:ilvl="0" w:tplc="03C4D37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54E92720"/>
    <w:multiLevelType w:val="hybridMultilevel"/>
    <w:tmpl w:val="FAD8E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E401C"/>
    <w:multiLevelType w:val="hybridMultilevel"/>
    <w:tmpl w:val="69AEC38C"/>
    <w:lvl w:ilvl="0" w:tplc="736EC2CE">
      <w:start w:val="1"/>
      <w:numFmt w:val="bullet"/>
      <w:lvlText w:val="•"/>
      <w:lvlJc w:val="left"/>
      <w:pPr>
        <w:tabs>
          <w:tab w:val="num" w:pos="720"/>
        </w:tabs>
        <w:ind w:left="720" w:hanging="360"/>
      </w:pPr>
      <w:rPr>
        <w:rFonts w:ascii="Arial" w:hAnsi="Arial" w:hint="default"/>
      </w:rPr>
    </w:lvl>
    <w:lvl w:ilvl="1" w:tplc="0E7856FA">
      <w:start w:val="1"/>
      <w:numFmt w:val="decimal"/>
      <w:lvlText w:val="%2."/>
      <w:lvlJc w:val="left"/>
      <w:pPr>
        <w:tabs>
          <w:tab w:val="num" w:pos="1440"/>
        </w:tabs>
        <w:ind w:left="1440" w:hanging="360"/>
      </w:pPr>
    </w:lvl>
    <w:lvl w:ilvl="2" w:tplc="076C2DB2" w:tentative="1">
      <w:start w:val="1"/>
      <w:numFmt w:val="bullet"/>
      <w:lvlText w:val="•"/>
      <w:lvlJc w:val="left"/>
      <w:pPr>
        <w:tabs>
          <w:tab w:val="num" w:pos="2160"/>
        </w:tabs>
        <w:ind w:left="2160" w:hanging="360"/>
      </w:pPr>
      <w:rPr>
        <w:rFonts w:ascii="Arial" w:hAnsi="Arial" w:hint="default"/>
      </w:rPr>
    </w:lvl>
    <w:lvl w:ilvl="3" w:tplc="79425326" w:tentative="1">
      <w:start w:val="1"/>
      <w:numFmt w:val="bullet"/>
      <w:lvlText w:val="•"/>
      <w:lvlJc w:val="left"/>
      <w:pPr>
        <w:tabs>
          <w:tab w:val="num" w:pos="2880"/>
        </w:tabs>
        <w:ind w:left="2880" w:hanging="360"/>
      </w:pPr>
      <w:rPr>
        <w:rFonts w:ascii="Arial" w:hAnsi="Arial" w:hint="default"/>
      </w:rPr>
    </w:lvl>
    <w:lvl w:ilvl="4" w:tplc="36FCBD2A" w:tentative="1">
      <w:start w:val="1"/>
      <w:numFmt w:val="bullet"/>
      <w:lvlText w:val="•"/>
      <w:lvlJc w:val="left"/>
      <w:pPr>
        <w:tabs>
          <w:tab w:val="num" w:pos="3600"/>
        </w:tabs>
        <w:ind w:left="3600" w:hanging="360"/>
      </w:pPr>
      <w:rPr>
        <w:rFonts w:ascii="Arial" w:hAnsi="Arial" w:hint="default"/>
      </w:rPr>
    </w:lvl>
    <w:lvl w:ilvl="5" w:tplc="70642A00" w:tentative="1">
      <w:start w:val="1"/>
      <w:numFmt w:val="bullet"/>
      <w:lvlText w:val="•"/>
      <w:lvlJc w:val="left"/>
      <w:pPr>
        <w:tabs>
          <w:tab w:val="num" w:pos="4320"/>
        </w:tabs>
        <w:ind w:left="4320" w:hanging="360"/>
      </w:pPr>
      <w:rPr>
        <w:rFonts w:ascii="Arial" w:hAnsi="Arial" w:hint="default"/>
      </w:rPr>
    </w:lvl>
    <w:lvl w:ilvl="6" w:tplc="9926C20C" w:tentative="1">
      <w:start w:val="1"/>
      <w:numFmt w:val="bullet"/>
      <w:lvlText w:val="•"/>
      <w:lvlJc w:val="left"/>
      <w:pPr>
        <w:tabs>
          <w:tab w:val="num" w:pos="5040"/>
        </w:tabs>
        <w:ind w:left="5040" w:hanging="360"/>
      </w:pPr>
      <w:rPr>
        <w:rFonts w:ascii="Arial" w:hAnsi="Arial" w:hint="default"/>
      </w:rPr>
    </w:lvl>
    <w:lvl w:ilvl="7" w:tplc="D0A26F96" w:tentative="1">
      <w:start w:val="1"/>
      <w:numFmt w:val="bullet"/>
      <w:lvlText w:val="•"/>
      <w:lvlJc w:val="left"/>
      <w:pPr>
        <w:tabs>
          <w:tab w:val="num" w:pos="5760"/>
        </w:tabs>
        <w:ind w:left="5760" w:hanging="360"/>
      </w:pPr>
      <w:rPr>
        <w:rFonts w:ascii="Arial" w:hAnsi="Arial" w:hint="default"/>
      </w:rPr>
    </w:lvl>
    <w:lvl w:ilvl="8" w:tplc="650E54EC" w:tentative="1">
      <w:start w:val="1"/>
      <w:numFmt w:val="bullet"/>
      <w:lvlText w:val="•"/>
      <w:lvlJc w:val="left"/>
      <w:pPr>
        <w:tabs>
          <w:tab w:val="num" w:pos="6480"/>
        </w:tabs>
        <w:ind w:left="6480" w:hanging="360"/>
      </w:pPr>
      <w:rPr>
        <w:rFonts w:ascii="Arial" w:hAnsi="Arial" w:hint="default"/>
      </w:rPr>
    </w:lvl>
  </w:abstractNum>
  <w:abstractNum w:abstractNumId="46">
    <w:nsid w:val="5F811D39"/>
    <w:multiLevelType w:val="hybridMultilevel"/>
    <w:tmpl w:val="A806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25223E7"/>
    <w:multiLevelType w:val="hybridMultilevel"/>
    <w:tmpl w:val="2A1A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B73B74"/>
    <w:multiLevelType w:val="hybridMultilevel"/>
    <w:tmpl w:val="12DCC992"/>
    <w:lvl w:ilvl="0" w:tplc="DBF6EE72">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6CA95A13"/>
    <w:multiLevelType w:val="multilevel"/>
    <w:tmpl w:val="6CA95A13"/>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Wingdings" w:hAnsi="Wingdings"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0">
    <w:nsid w:val="6CB06D36"/>
    <w:multiLevelType w:val="multilevel"/>
    <w:tmpl w:val="6CB06D36"/>
    <w:lvl w:ilvl="0">
      <w:numFmt w:val="bullet"/>
      <w:lvlText w:val="-"/>
      <w:lvlJc w:val="left"/>
      <w:pPr>
        <w:ind w:left="773" w:hanging="360"/>
      </w:pPr>
      <w:rPr>
        <w:rFonts w:ascii="Times New Roman" w:eastAsia="PMingLiU" w:hAnsi="Times New Roman" w:cs="Times New Roman" w:hint="default"/>
      </w:rPr>
    </w:lvl>
    <w:lvl w:ilvl="1">
      <w:start w:val="1"/>
      <w:numFmt w:val="bullet"/>
      <w:lvlText w:val=""/>
      <w:lvlJc w:val="left"/>
      <w:pPr>
        <w:ind w:left="1493" w:hanging="360"/>
      </w:pPr>
      <w:rPr>
        <w:rFonts w:ascii="Symbol" w:hAnsi="Symbol"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51">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E2A027A"/>
    <w:multiLevelType w:val="hybridMultilevel"/>
    <w:tmpl w:val="8258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558143F"/>
    <w:multiLevelType w:val="hybridMultilevel"/>
    <w:tmpl w:val="133C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59B0BC8"/>
    <w:multiLevelType w:val="hybridMultilevel"/>
    <w:tmpl w:val="5956A696"/>
    <w:lvl w:ilvl="0" w:tplc="4DA632E2">
      <w:start w:val="5"/>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B83B1E"/>
    <w:multiLevelType w:val="multilevel"/>
    <w:tmpl w:val="752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7141DB6"/>
    <w:multiLevelType w:val="hybridMultilevel"/>
    <w:tmpl w:val="8E329022"/>
    <w:lvl w:ilvl="0" w:tplc="DB0C1372">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BED0AC4"/>
    <w:multiLevelType w:val="hybridMultilevel"/>
    <w:tmpl w:val="5256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EDF0BAE"/>
    <w:multiLevelType w:val="hybridMultilevel"/>
    <w:tmpl w:val="65F62B5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9">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0"/>
  </w:num>
  <w:num w:numId="4">
    <w:abstractNumId w:val="2"/>
  </w:num>
  <w:num w:numId="5">
    <w:abstractNumId w:val="19"/>
  </w:num>
  <w:num w:numId="6">
    <w:abstractNumId w:val="10"/>
  </w:num>
  <w:num w:numId="7">
    <w:abstractNumId w:val="27"/>
  </w:num>
  <w:num w:numId="8">
    <w:abstractNumId w:val="1"/>
  </w:num>
  <w:num w:numId="9">
    <w:abstractNumId w:val="12"/>
  </w:num>
  <w:num w:numId="10">
    <w:abstractNumId w:val="36"/>
  </w:num>
  <w:num w:numId="11">
    <w:abstractNumId w:val="24"/>
  </w:num>
  <w:num w:numId="12">
    <w:abstractNumId w:val="26"/>
  </w:num>
  <w:num w:numId="13">
    <w:abstractNumId w:val="38"/>
  </w:num>
  <w:num w:numId="14">
    <w:abstractNumId w:val="4"/>
  </w:num>
  <w:num w:numId="15">
    <w:abstractNumId w:val="56"/>
  </w:num>
  <w:num w:numId="16">
    <w:abstractNumId w:val="42"/>
  </w:num>
  <w:num w:numId="17">
    <w:abstractNumId w:val="41"/>
  </w:num>
  <w:num w:numId="18">
    <w:abstractNumId w:val="0"/>
  </w:num>
  <w:num w:numId="19">
    <w:abstractNumId w:val="43"/>
  </w:num>
  <w:num w:numId="20">
    <w:abstractNumId w:val="40"/>
  </w:num>
  <w:num w:numId="21">
    <w:abstractNumId w:val="20"/>
  </w:num>
  <w:num w:numId="22">
    <w:abstractNumId w:val="51"/>
  </w:num>
  <w:num w:numId="23">
    <w:abstractNumId w:val="35"/>
  </w:num>
  <w:num w:numId="24">
    <w:abstractNumId w:val="47"/>
  </w:num>
  <w:num w:numId="25">
    <w:abstractNumId w:val="58"/>
  </w:num>
  <w:num w:numId="26">
    <w:abstractNumId w:val="54"/>
  </w:num>
  <w:num w:numId="27">
    <w:abstractNumId w:val="7"/>
  </w:num>
  <w:num w:numId="28">
    <w:abstractNumId w:val="5"/>
  </w:num>
  <w:num w:numId="29">
    <w:abstractNumId w:val="32"/>
  </w:num>
  <w:num w:numId="30">
    <w:abstractNumId w:val="23"/>
  </w:num>
  <w:num w:numId="31">
    <w:abstractNumId w:val="28"/>
  </w:num>
  <w:num w:numId="32">
    <w:abstractNumId w:val="49"/>
  </w:num>
  <w:num w:numId="33">
    <w:abstractNumId w:val="50"/>
  </w:num>
  <w:num w:numId="34">
    <w:abstractNumId w:val="34"/>
  </w:num>
  <w:num w:numId="35">
    <w:abstractNumId w:val="59"/>
  </w:num>
  <w:num w:numId="36">
    <w:abstractNumId w:val="31"/>
  </w:num>
  <w:num w:numId="37">
    <w:abstractNumId w:val="39"/>
  </w:num>
  <w:num w:numId="38">
    <w:abstractNumId w:val="46"/>
  </w:num>
  <w:num w:numId="39">
    <w:abstractNumId w:val="17"/>
  </w:num>
  <w:num w:numId="40">
    <w:abstractNumId w:val="22"/>
  </w:num>
  <w:num w:numId="41">
    <w:abstractNumId w:val="8"/>
  </w:num>
  <w:num w:numId="42">
    <w:abstractNumId w:val="13"/>
  </w:num>
  <w:num w:numId="43">
    <w:abstractNumId w:val="21"/>
  </w:num>
  <w:num w:numId="44">
    <w:abstractNumId w:val="44"/>
  </w:num>
  <w:num w:numId="45">
    <w:abstractNumId w:val="16"/>
  </w:num>
  <w:num w:numId="46">
    <w:abstractNumId w:val="57"/>
  </w:num>
  <w:num w:numId="47">
    <w:abstractNumId w:val="48"/>
  </w:num>
  <w:num w:numId="48">
    <w:abstractNumId w:val="3"/>
  </w:num>
  <w:num w:numId="49">
    <w:abstractNumId w:val="25"/>
  </w:num>
  <w:num w:numId="50">
    <w:abstractNumId w:val="53"/>
  </w:num>
  <w:num w:numId="51">
    <w:abstractNumId w:val="45"/>
  </w:num>
  <w:num w:numId="52">
    <w:abstractNumId w:val="14"/>
  </w:num>
  <w:num w:numId="53">
    <w:abstractNumId w:val="29"/>
  </w:num>
  <w:num w:numId="54">
    <w:abstractNumId w:val="52"/>
  </w:num>
  <w:num w:numId="55">
    <w:abstractNumId w:val="11"/>
  </w:num>
  <w:num w:numId="56">
    <w:abstractNumId w:val="55"/>
  </w:num>
  <w:num w:numId="57">
    <w:abstractNumId w:val="15"/>
  </w:num>
  <w:num w:numId="58">
    <w:abstractNumId w:val="6"/>
  </w:num>
  <w:num w:numId="59">
    <w:abstractNumId w:val="33"/>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ober, Karol">
    <w15:presenceInfo w15:providerId="AD" w15:userId="S::karol.schober@nordicsemi.no::d596567f-9e5e-445d-96fc-77cdc01592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54AF"/>
    <w:rsid w:val="00006486"/>
    <w:rsid w:val="00006B42"/>
    <w:rsid w:val="00007011"/>
    <w:rsid w:val="0000797A"/>
    <w:rsid w:val="00010607"/>
    <w:rsid w:val="00010F55"/>
    <w:rsid w:val="0001125D"/>
    <w:rsid w:val="00011A5B"/>
    <w:rsid w:val="00011B91"/>
    <w:rsid w:val="00011D0E"/>
    <w:rsid w:val="000121C0"/>
    <w:rsid w:val="00013A56"/>
    <w:rsid w:val="0001439B"/>
    <w:rsid w:val="0001482A"/>
    <w:rsid w:val="00014BCA"/>
    <w:rsid w:val="00015569"/>
    <w:rsid w:val="00015793"/>
    <w:rsid w:val="00015873"/>
    <w:rsid w:val="0001606C"/>
    <w:rsid w:val="00016321"/>
    <w:rsid w:val="0001642B"/>
    <w:rsid w:val="00020A88"/>
    <w:rsid w:val="0002191D"/>
    <w:rsid w:val="00021B7D"/>
    <w:rsid w:val="000222CB"/>
    <w:rsid w:val="00022F8D"/>
    <w:rsid w:val="00023212"/>
    <w:rsid w:val="00023D6E"/>
    <w:rsid w:val="0002426D"/>
    <w:rsid w:val="00024F1D"/>
    <w:rsid w:val="0002620B"/>
    <w:rsid w:val="00026234"/>
    <w:rsid w:val="0002654F"/>
    <w:rsid w:val="000266A0"/>
    <w:rsid w:val="00026F21"/>
    <w:rsid w:val="000302B0"/>
    <w:rsid w:val="0003040C"/>
    <w:rsid w:val="000306A4"/>
    <w:rsid w:val="000309F6"/>
    <w:rsid w:val="00030B02"/>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50147"/>
    <w:rsid w:val="0005070D"/>
    <w:rsid w:val="000519A1"/>
    <w:rsid w:val="00051B87"/>
    <w:rsid w:val="00052DFA"/>
    <w:rsid w:val="0005368F"/>
    <w:rsid w:val="00053874"/>
    <w:rsid w:val="00053BDB"/>
    <w:rsid w:val="00053C5F"/>
    <w:rsid w:val="00053FE0"/>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79"/>
    <w:rsid w:val="00075C38"/>
    <w:rsid w:val="0007608E"/>
    <w:rsid w:val="0007716D"/>
    <w:rsid w:val="00077E56"/>
    <w:rsid w:val="000804BB"/>
    <w:rsid w:val="000818F7"/>
    <w:rsid w:val="0008193D"/>
    <w:rsid w:val="00081E85"/>
    <w:rsid w:val="0008219C"/>
    <w:rsid w:val="00082593"/>
    <w:rsid w:val="00082AA4"/>
    <w:rsid w:val="00082D71"/>
    <w:rsid w:val="0008301D"/>
    <w:rsid w:val="000837A9"/>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BBC"/>
    <w:rsid w:val="00092656"/>
    <w:rsid w:val="00092CD9"/>
    <w:rsid w:val="0009317F"/>
    <w:rsid w:val="00093E7E"/>
    <w:rsid w:val="000940AE"/>
    <w:rsid w:val="00094666"/>
    <w:rsid w:val="000956DA"/>
    <w:rsid w:val="00095B54"/>
    <w:rsid w:val="00095BDB"/>
    <w:rsid w:val="00095F5C"/>
    <w:rsid w:val="00095FEA"/>
    <w:rsid w:val="0009679F"/>
    <w:rsid w:val="00096F03"/>
    <w:rsid w:val="00096F26"/>
    <w:rsid w:val="00097EF5"/>
    <w:rsid w:val="000A02F0"/>
    <w:rsid w:val="000A1AF6"/>
    <w:rsid w:val="000A1B72"/>
    <w:rsid w:val="000A1CA6"/>
    <w:rsid w:val="000A2193"/>
    <w:rsid w:val="000A23B4"/>
    <w:rsid w:val="000A28EE"/>
    <w:rsid w:val="000A2990"/>
    <w:rsid w:val="000A2E10"/>
    <w:rsid w:val="000A2E1A"/>
    <w:rsid w:val="000A3096"/>
    <w:rsid w:val="000A3132"/>
    <w:rsid w:val="000A3578"/>
    <w:rsid w:val="000A46B9"/>
    <w:rsid w:val="000A510F"/>
    <w:rsid w:val="000A5B56"/>
    <w:rsid w:val="000A68D6"/>
    <w:rsid w:val="000A75D8"/>
    <w:rsid w:val="000A764D"/>
    <w:rsid w:val="000A7B03"/>
    <w:rsid w:val="000B0020"/>
    <w:rsid w:val="000B0083"/>
    <w:rsid w:val="000B0C96"/>
    <w:rsid w:val="000B1ACF"/>
    <w:rsid w:val="000B1D61"/>
    <w:rsid w:val="000B23D1"/>
    <w:rsid w:val="000B27F2"/>
    <w:rsid w:val="000B2AA2"/>
    <w:rsid w:val="000B2EF7"/>
    <w:rsid w:val="000B30B6"/>
    <w:rsid w:val="000B3477"/>
    <w:rsid w:val="000B3A12"/>
    <w:rsid w:val="000B42AC"/>
    <w:rsid w:val="000B445B"/>
    <w:rsid w:val="000B4CAE"/>
    <w:rsid w:val="000B5B95"/>
    <w:rsid w:val="000B5C94"/>
    <w:rsid w:val="000B5F72"/>
    <w:rsid w:val="000B6569"/>
    <w:rsid w:val="000B65F2"/>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74F7"/>
    <w:rsid w:val="000C77C1"/>
    <w:rsid w:val="000C7B9B"/>
    <w:rsid w:val="000D06B4"/>
    <w:rsid w:val="000D0CCA"/>
    <w:rsid w:val="000D1E9A"/>
    <w:rsid w:val="000D3088"/>
    <w:rsid w:val="000D33A3"/>
    <w:rsid w:val="000D3540"/>
    <w:rsid w:val="000D4233"/>
    <w:rsid w:val="000D447A"/>
    <w:rsid w:val="000D4830"/>
    <w:rsid w:val="000D54C6"/>
    <w:rsid w:val="000D6822"/>
    <w:rsid w:val="000D6BEF"/>
    <w:rsid w:val="000D6CFC"/>
    <w:rsid w:val="000E005A"/>
    <w:rsid w:val="000E0EDA"/>
    <w:rsid w:val="000E16EB"/>
    <w:rsid w:val="000E20B2"/>
    <w:rsid w:val="000E26BB"/>
    <w:rsid w:val="000E284C"/>
    <w:rsid w:val="000E3609"/>
    <w:rsid w:val="000E3C80"/>
    <w:rsid w:val="000E423E"/>
    <w:rsid w:val="000E469E"/>
    <w:rsid w:val="000E4A2D"/>
    <w:rsid w:val="000E52C6"/>
    <w:rsid w:val="000E54C3"/>
    <w:rsid w:val="000E625C"/>
    <w:rsid w:val="000E6538"/>
    <w:rsid w:val="000E69EA"/>
    <w:rsid w:val="000F132F"/>
    <w:rsid w:val="000F14CB"/>
    <w:rsid w:val="000F2A2D"/>
    <w:rsid w:val="000F2C0C"/>
    <w:rsid w:val="000F3072"/>
    <w:rsid w:val="000F3EA8"/>
    <w:rsid w:val="000F4026"/>
    <w:rsid w:val="000F4470"/>
    <w:rsid w:val="000F4EA3"/>
    <w:rsid w:val="000F6DD3"/>
    <w:rsid w:val="000F6FCB"/>
    <w:rsid w:val="000F70FD"/>
    <w:rsid w:val="000F7592"/>
    <w:rsid w:val="000F7730"/>
    <w:rsid w:val="000F7EFE"/>
    <w:rsid w:val="001002B6"/>
    <w:rsid w:val="00100C4B"/>
    <w:rsid w:val="001010BC"/>
    <w:rsid w:val="0010118B"/>
    <w:rsid w:val="001012D3"/>
    <w:rsid w:val="00101381"/>
    <w:rsid w:val="00101388"/>
    <w:rsid w:val="001014D3"/>
    <w:rsid w:val="00101885"/>
    <w:rsid w:val="001033DD"/>
    <w:rsid w:val="00104FDD"/>
    <w:rsid w:val="00106D86"/>
    <w:rsid w:val="00107C99"/>
    <w:rsid w:val="00110B29"/>
    <w:rsid w:val="00111EC9"/>
    <w:rsid w:val="00112480"/>
    <w:rsid w:val="00112898"/>
    <w:rsid w:val="00112AD6"/>
    <w:rsid w:val="00112E6E"/>
    <w:rsid w:val="001132F9"/>
    <w:rsid w:val="001135BD"/>
    <w:rsid w:val="00113DE4"/>
    <w:rsid w:val="001140F9"/>
    <w:rsid w:val="00114327"/>
    <w:rsid w:val="00114A5F"/>
    <w:rsid w:val="0011511D"/>
    <w:rsid w:val="0011515E"/>
    <w:rsid w:val="00115249"/>
    <w:rsid w:val="00116000"/>
    <w:rsid w:val="0011601D"/>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A71"/>
    <w:rsid w:val="00137B0F"/>
    <w:rsid w:val="0014010C"/>
    <w:rsid w:val="0014025F"/>
    <w:rsid w:val="001402DD"/>
    <w:rsid w:val="0014085D"/>
    <w:rsid w:val="00140F67"/>
    <w:rsid w:val="0014136B"/>
    <w:rsid w:val="001418B3"/>
    <w:rsid w:val="00141BB5"/>
    <w:rsid w:val="00141DB0"/>
    <w:rsid w:val="00143302"/>
    <w:rsid w:val="00143684"/>
    <w:rsid w:val="0014384E"/>
    <w:rsid w:val="00143961"/>
    <w:rsid w:val="00143E39"/>
    <w:rsid w:val="0014420A"/>
    <w:rsid w:val="001443E3"/>
    <w:rsid w:val="00144695"/>
    <w:rsid w:val="0014490F"/>
    <w:rsid w:val="00145ED3"/>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362"/>
    <w:rsid w:val="00155A63"/>
    <w:rsid w:val="001563FB"/>
    <w:rsid w:val="0015718A"/>
    <w:rsid w:val="00157A79"/>
    <w:rsid w:val="00157CE8"/>
    <w:rsid w:val="00157E7F"/>
    <w:rsid w:val="00160011"/>
    <w:rsid w:val="0016013A"/>
    <w:rsid w:val="0016019B"/>
    <w:rsid w:val="0016019D"/>
    <w:rsid w:val="001607FC"/>
    <w:rsid w:val="00161258"/>
    <w:rsid w:val="0016175A"/>
    <w:rsid w:val="001617D3"/>
    <w:rsid w:val="0016264D"/>
    <w:rsid w:val="0016327F"/>
    <w:rsid w:val="001639CE"/>
    <w:rsid w:val="00163D0C"/>
    <w:rsid w:val="00164209"/>
    <w:rsid w:val="00164FAA"/>
    <w:rsid w:val="0016580E"/>
    <w:rsid w:val="0016596F"/>
    <w:rsid w:val="00171AD9"/>
    <w:rsid w:val="00172031"/>
    <w:rsid w:val="00173323"/>
    <w:rsid w:val="00173389"/>
    <w:rsid w:val="00173918"/>
    <w:rsid w:val="00173B17"/>
    <w:rsid w:val="0017415A"/>
    <w:rsid w:val="00174296"/>
    <w:rsid w:val="00175034"/>
    <w:rsid w:val="001750DD"/>
    <w:rsid w:val="00175920"/>
    <w:rsid w:val="00175DDD"/>
    <w:rsid w:val="00175FFE"/>
    <w:rsid w:val="0017743B"/>
    <w:rsid w:val="00177539"/>
    <w:rsid w:val="001775DF"/>
    <w:rsid w:val="00177A75"/>
    <w:rsid w:val="00177DC6"/>
    <w:rsid w:val="00181443"/>
    <w:rsid w:val="00181A04"/>
    <w:rsid w:val="00182B95"/>
    <w:rsid w:val="00183C9B"/>
    <w:rsid w:val="001842CE"/>
    <w:rsid w:val="00184B31"/>
    <w:rsid w:val="00184BD1"/>
    <w:rsid w:val="00185345"/>
    <w:rsid w:val="00185E5B"/>
    <w:rsid w:val="00185E77"/>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311F"/>
    <w:rsid w:val="001A3437"/>
    <w:rsid w:val="001A379F"/>
    <w:rsid w:val="001A3876"/>
    <w:rsid w:val="001A47E6"/>
    <w:rsid w:val="001A4EA6"/>
    <w:rsid w:val="001A5826"/>
    <w:rsid w:val="001A5C55"/>
    <w:rsid w:val="001A6300"/>
    <w:rsid w:val="001A7A64"/>
    <w:rsid w:val="001A7B1F"/>
    <w:rsid w:val="001A7DD9"/>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6308"/>
    <w:rsid w:val="001C6C7E"/>
    <w:rsid w:val="001C7224"/>
    <w:rsid w:val="001C7B06"/>
    <w:rsid w:val="001C7D0E"/>
    <w:rsid w:val="001D028C"/>
    <w:rsid w:val="001D0434"/>
    <w:rsid w:val="001D0884"/>
    <w:rsid w:val="001D131B"/>
    <w:rsid w:val="001D2380"/>
    <w:rsid w:val="001D26C2"/>
    <w:rsid w:val="001D2CE8"/>
    <w:rsid w:val="001D2D0D"/>
    <w:rsid w:val="001D3525"/>
    <w:rsid w:val="001D3EFD"/>
    <w:rsid w:val="001D4B2F"/>
    <w:rsid w:val="001D50EA"/>
    <w:rsid w:val="001D64C9"/>
    <w:rsid w:val="001D72E5"/>
    <w:rsid w:val="001D7862"/>
    <w:rsid w:val="001D7D29"/>
    <w:rsid w:val="001E0941"/>
    <w:rsid w:val="001E0CB2"/>
    <w:rsid w:val="001E11B3"/>
    <w:rsid w:val="001E1841"/>
    <w:rsid w:val="001E19B5"/>
    <w:rsid w:val="001E29F0"/>
    <w:rsid w:val="001E2D80"/>
    <w:rsid w:val="001E3B39"/>
    <w:rsid w:val="001E4762"/>
    <w:rsid w:val="001E56FA"/>
    <w:rsid w:val="001E5770"/>
    <w:rsid w:val="001E63A1"/>
    <w:rsid w:val="001E653D"/>
    <w:rsid w:val="001E6EB7"/>
    <w:rsid w:val="001E71C2"/>
    <w:rsid w:val="001E756A"/>
    <w:rsid w:val="001E7D11"/>
    <w:rsid w:val="001E7DDF"/>
    <w:rsid w:val="001F0C55"/>
    <w:rsid w:val="001F0F74"/>
    <w:rsid w:val="001F20F2"/>
    <w:rsid w:val="001F3A4A"/>
    <w:rsid w:val="001F436C"/>
    <w:rsid w:val="001F48EB"/>
    <w:rsid w:val="001F4C17"/>
    <w:rsid w:val="001F573A"/>
    <w:rsid w:val="001F5981"/>
    <w:rsid w:val="001F632B"/>
    <w:rsid w:val="001F6689"/>
    <w:rsid w:val="001F67DC"/>
    <w:rsid w:val="001F67FB"/>
    <w:rsid w:val="001F68B2"/>
    <w:rsid w:val="001F783F"/>
    <w:rsid w:val="001F7E47"/>
    <w:rsid w:val="002004AE"/>
    <w:rsid w:val="00200B74"/>
    <w:rsid w:val="0020132B"/>
    <w:rsid w:val="00201BAC"/>
    <w:rsid w:val="002021E2"/>
    <w:rsid w:val="002023A0"/>
    <w:rsid w:val="002023BA"/>
    <w:rsid w:val="002029AF"/>
    <w:rsid w:val="00202AE7"/>
    <w:rsid w:val="002047FC"/>
    <w:rsid w:val="00204ADC"/>
    <w:rsid w:val="00205240"/>
    <w:rsid w:val="00205923"/>
    <w:rsid w:val="002066CA"/>
    <w:rsid w:val="0020670D"/>
    <w:rsid w:val="00206B99"/>
    <w:rsid w:val="0020712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C3"/>
    <w:rsid w:val="002142EF"/>
    <w:rsid w:val="002143B4"/>
    <w:rsid w:val="00214FBD"/>
    <w:rsid w:val="002152A6"/>
    <w:rsid w:val="00216611"/>
    <w:rsid w:val="0021686D"/>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FE0"/>
    <w:rsid w:val="002264C6"/>
    <w:rsid w:val="00230294"/>
    <w:rsid w:val="002307D2"/>
    <w:rsid w:val="00230A7B"/>
    <w:rsid w:val="0023110B"/>
    <w:rsid w:val="00231442"/>
    <w:rsid w:val="002325C0"/>
    <w:rsid w:val="00232A34"/>
    <w:rsid w:val="002330AC"/>
    <w:rsid w:val="0023394B"/>
    <w:rsid w:val="00233B78"/>
    <w:rsid w:val="00234BBE"/>
    <w:rsid w:val="00234ED2"/>
    <w:rsid w:val="00235394"/>
    <w:rsid w:val="002354EC"/>
    <w:rsid w:val="002355FB"/>
    <w:rsid w:val="00235680"/>
    <w:rsid w:val="00235A9B"/>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CBA"/>
    <w:rsid w:val="00244FD8"/>
    <w:rsid w:val="00245B82"/>
    <w:rsid w:val="00245C43"/>
    <w:rsid w:val="00245EA4"/>
    <w:rsid w:val="0024632F"/>
    <w:rsid w:val="0024639A"/>
    <w:rsid w:val="002465AC"/>
    <w:rsid w:val="0024674A"/>
    <w:rsid w:val="002471F1"/>
    <w:rsid w:val="00247EE0"/>
    <w:rsid w:val="0025028C"/>
    <w:rsid w:val="002506F0"/>
    <w:rsid w:val="002507DA"/>
    <w:rsid w:val="00250811"/>
    <w:rsid w:val="0025085E"/>
    <w:rsid w:val="00251715"/>
    <w:rsid w:val="00251ECD"/>
    <w:rsid w:val="00252373"/>
    <w:rsid w:val="00252542"/>
    <w:rsid w:val="002525E1"/>
    <w:rsid w:val="00252EB7"/>
    <w:rsid w:val="00253881"/>
    <w:rsid w:val="00253CD8"/>
    <w:rsid w:val="0025452C"/>
    <w:rsid w:val="002549FC"/>
    <w:rsid w:val="00255D30"/>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907"/>
    <w:rsid w:val="0026698C"/>
    <w:rsid w:val="002669D2"/>
    <w:rsid w:val="0026712D"/>
    <w:rsid w:val="00267A53"/>
    <w:rsid w:val="00267C65"/>
    <w:rsid w:val="00270D7D"/>
    <w:rsid w:val="00270F6A"/>
    <w:rsid w:val="0027167D"/>
    <w:rsid w:val="00272323"/>
    <w:rsid w:val="00272347"/>
    <w:rsid w:val="002723EF"/>
    <w:rsid w:val="00273942"/>
    <w:rsid w:val="002743AC"/>
    <w:rsid w:val="002748D3"/>
    <w:rsid w:val="00274D4B"/>
    <w:rsid w:val="00274E1A"/>
    <w:rsid w:val="00274F0A"/>
    <w:rsid w:val="00275E1D"/>
    <w:rsid w:val="00275E88"/>
    <w:rsid w:val="002770F4"/>
    <w:rsid w:val="00277114"/>
    <w:rsid w:val="00277420"/>
    <w:rsid w:val="00277744"/>
    <w:rsid w:val="00277A91"/>
    <w:rsid w:val="00277E9D"/>
    <w:rsid w:val="002801E9"/>
    <w:rsid w:val="002804A9"/>
    <w:rsid w:val="0028095A"/>
    <w:rsid w:val="00280D70"/>
    <w:rsid w:val="00281609"/>
    <w:rsid w:val="00282213"/>
    <w:rsid w:val="00283A0D"/>
    <w:rsid w:val="00283B74"/>
    <w:rsid w:val="00283ECB"/>
    <w:rsid w:val="00285528"/>
    <w:rsid w:val="002863A3"/>
    <w:rsid w:val="002870F7"/>
    <w:rsid w:val="002876EA"/>
    <w:rsid w:val="00287850"/>
    <w:rsid w:val="00287BC6"/>
    <w:rsid w:val="00287EB8"/>
    <w:rsid w:val="00290926"/>
    <w:rsid w:val="00290D7F"/>
    <w:rsid w:val="00290F4F"/>
    <w:rsid w:val="0029166C"/>
    <w:rsid w:val="0029193E"/>
    <w:rsid w:val="00292582"/>
    <w:rsid w:val="00292870"/>
    <w:rsid w:val="0029299D"/>
    <w:rsid w:val="00293FC1"/>
    <w:rsid w:val="0029442A"/>
    <w:rsid w:val="00294E20"/>
    <w:rsid w:val="00297444"/>
    <w:rsid w:val="00297BF8"/>
    <w:rsid w:val="00297FB4"/>
    <w:rsid w:val="002A0029"/>
    <w:rsid w:val="002A01D0"/>
    <w:rsid w:val="002A0831"/>
    <w:rsid w:val="002A0B53"/>
    <w:rsid w:val="002A0DC6"/>
    <w:rsid w:val="002A1684"/>
    <w:rsid w:val="002A212F"/>
    <w:rsid w:val="002A242A"/>
    <w:rsid w:val="002A2935"/>
    <w:rsid w:val="002A2B22"/>
    <w:rsid w:val="002A2D81"/>
    <w:rsid w:val="002A2D8B"/>
    <w:rsid w:val="002A3D08"/>
    <w:rsid w:val="002A4C60"/>
    <w:rsid w:val="002A63E4"/>
    <w:rsid w:val="002A6DBC"/>
    <w:rsid w:val="002A6FE9"/>
    <w:rsid w:val="002B0008"/>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0E7C"/>
    <w:rsid w:val="002C128E"/>
    <w:rsid w:val="002C1E55"/>
    <w:rsid w:val="002C20BE"/>
    <w:rsid w:val="002C2A3D"/>
    <w:rsid w:val="002C310B"/>
    <w:rsid w:val="002C38FA"/>
    <w:rsid w:val="002C3EB2"/>
    <w:rsid w:val="002C3F4C"/>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DFA"/>
    <w:rsid w:val="002E2D0A"/>
    <w:rsid w:val="002E368F"/>
    <w:rsid w:val="002E42E8"/>
    <w:rsid w:val="002E4368"/>
    <w:rsid w:val="002E43E4"/>
    <w:rsid w:val="002E45D9"/>
    <w:rsid w:val="002E4B10"/>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814"/>
    <w:rsid w:val="002F5574"/>
    <w:rsid w:val="002F5E18"/>
    <w:rsid w:val="002F5F82"/>
    <w:rsid w:val="002F63F6"/>
    <w:rsid w:val="002F688E"/>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1FF"/>
    <w:rsid w:val="00310865"/>
    <w:rsid w:val="00310B96"/>
    <w:rsid w:val="00310F56"/>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800"/>
    <w:rsid w:val="003366B3"/>
    <w:rsid w:val="00336C32"/>
    <w:rsid w:val="00336D45"/>
    <w:rsid w:val="003379C2"/>
    <w:rsid w:val="00337D4F"/>
    <w:rsid w:val="00337E39"/>
    <w:rsid w:val="00340510"/>
    <w:rsid w:val="00340FF2"/>
    <w:rsid w:val="00341043"/>
    <w:rsid w:val="003411C2"/>
    <w:rsid w:val="0034194D"/>
    <w:rsid w:val="00341A86"/>
    <w:rsid w:val="00341AC2"/>
    <w:rsid w:val="00342018"/>
    <w:rsid w:val="00342904"/>
    <w:rsid w:val="0034298C"/>
    <w:rsid w:val="00342AAB"/>
    <w:rsid w:val="00343440"/>
    <w:rsid w:val="003434CB"/>
    <w:rsid w:val="003438CF"/>
    <w:rsid w:val="00343E1A"/>
    <w:rsid w:val="003464EE"/>
    <w:rsid w:val="00346DD5"/>
    <w:rsid w:val="00346EF9"/>
    <w:rsid w:val="00347756"/>
    <w:rsid w:val="00347BBD"/>
    <w:rsid w:val="003508C7"/>
    <w:rsid w:val="00350C71"/>
    <w:rsid w:val="00350E37"/>
    <w:rsid w:val="00350F43"/>
    <w:rsid w:val="003510FA"/>
    <w:rsid w:val="00352B67"/>
    <w:rsid w:val="00352BA2"/>
    <w:rsid w:val="003540D1"/>
    <w:rsid w:val="00354326"/>
    <w:rsid w:val="00354AD2"/>
    <w:rsid w:val="00354EBB"/>
    <w:rsid w:val="0035526D"/>
    <w:rsid w:val="00355859"/>
    <w:rsid w:val="00355BF1"/>
    <w:rsid w:val="00356531"/>
    <w:rsid w:val="00356771"/>
    <w:rsid w:val="003569A0"/>
    <w:rsid w:val="003573FE"/>
    <w:rsid w:val="003579DB"/>
    <w:rsid w:val="00357DDA"/>
    <w:rsid w:val="003606E3"/>
    <w:rsid w:val="0036199A"/>
    <w:rsid w:val="00361E29"/>
    <w:rsid w:val="00362489"/>
    <w:rsid w:val="003628F4"/>
    <w:rsid w:val="00362BD0"/>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B38"/>
    <w:rsid w:val="00375BAC"/>
    <w:rsid w:val="0037711F"/>
    <w:rsid w:val="00377B02"/>
    <w:rsid w:val="00377E6E"/>
    <w:rsid w:val="00381683"/>
    <w:rsid w:val="00381B4B"/>
    <w:rsid w:val="00381E61"/>
    <w:rsid w:val="00382F79"/>
    <w:rsid w:val="00383ACF"/>
    <w:rsid w:val="00384012"/>
    <w:rsid w:val="00384502"/>
    <w:rsid w:val="003848DB"/>
    <w:rsid w:val="00384CD2"/>
    <w:rsid w:val="0038512F"/>
    <w:rsid w:val="003854B5"/>
    <w:rsid w:val="00385B91"/>
    <w:rsid w:val="0038676B"/>
    <w:rsid w:val="00386BF9"/>
    <w:rsid w:val="003879EA"/>
    <w:rsid w:val="003900F2"/>
    <w:rsid w:val="00390666"/>
    <w:rsid w:val="0039066E"/>
    <w:rsid w:val="00390935"/>
    <w:rsid w:val="0039152E"/>
    <w:rsid w:val="00391F1E"/>
    <w:rsid w:val="003925FE"/>
    <w:rsid w:val="00392B7F"/>
    <w:rsid w:val="003953D2"/>
    <w:rsid w:val="003957B4"/>
    <w:rsid w:val="0039587E"/>
    <w:rsid w:val="00395BD3"/>
    <w:rsid w:val="00395BE8"/>
    <w:rsid w:val="003965BC"/>
    <w:rsid w:val="003969DE"/>
    <w:rsid w:val="00396D13"/>
    <w:rsid w:val="00396D99"/>
    <w:rsid w:val="003978CE"/>
    <w:rsid w:val="003A09A8"/>
    <w:rsid w:val="003A0B82"/>
    <w:rsid w:val="003A0BCF"/>
    <w:rsid w:val="003A20DF"/>
    <w:rsid w:val="003A32BD"/>
    <w:rsid w:val="003A44FD"/>
    <w:rsid w:val="003A46D8"/>
    <w:rsid w:val="003A5015"/>
    <w:rsid w:val="003A59AC"/>
    <w:rsid w:val="003A5B89"/>
    <w:rsid w:val="003A5C90"/>
    <w:rsid w:val="003A5FA4"/>
    <w:rsid w:val="003A630A"/>
    <w:rsid w:val="003A6354"/>
    <w:rsid w:val="003A6535"/>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71E2"/>
    <w:rsid w:val="003B77B6"/>
    <w:rsid w:val="003B7E6C"/>
    <w:rsid w:val="003C1992"/>
    <w:rsid w:val="003C1B25"/>
    <w:rsid w:val="003C1BD4"/>
    <w:rsid w:val="003C20A1"/>
    <w:rsid w:val="003C245B"/>
    <w:rsid w:val="003C2562"/>
    <w:rsid w:val="003C2879"/>
    <w:rsid w:val="003C2DC1"/>
    <w:rsid w:val="003C3166"/>
    <w:rsid w:val="003C4DF7"/>
    <w:rsid w:val="003C4FD8"/>
    <w:rsid w:val="003C5536"/>
    <w:rsid w:val="003C5688"/>
    <w:rsid w:val="003C5797"/>
    <w:rsid w:val="003C5CD0"/>
    <w:rsid w:val="003C6762"/>
    <w:rsid w:val="003C6806"/>
    <w:rsid w:val="003C7C79"/>
    <w:rsid w:val="003D0233"/>
    <w:rsid w:val="003D026A"/>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6A8"/>
    <w:rsid w:val="003E4FFB"/>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53A"/>
    <w:rsid w:val="003F61EF"/>
    <w:rsid w:val="003F6410"/>
    <w:rsid w:val="003F653F"/>
    <w:rsid w:val="003F6700"/>
    <w:rsid w:val="003F6903"/>
    <w:rsid w:val="003F6B16"/>
    <w:rsid w:val="003F6B31"/>
    <w:rsid w:val="003F7803"/>
    <w:rsid w:val="00400AC4"/>
    <w:rsid w:val="004014F8"/>
    <w:rsid w:val="00401562"/>
    <w:rsid w:val="004016E9"/>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DD"/>
    <w:rsid w:val="00412C61"/>
    <w:rsid w:val="00413D36"/>
    <w:rsid w:val="00413D74"/>
    <w:rsid w:val="00413E80"/>
    <w:rsid w:val="004140F3"/>
    <w:rsid w:val="0041441E"/>
    <w:rsid w:val="00414429"/>
    <w:rsid w:val="004145EC"/>
    <w:rsid w:val="00415DFC"/>
    <w:rsid w:val="004167EB"/>
    <w:rsid w:val="0041688B"/>
    <w:rsid w:val="004169CC"/>
    <w:rsid w:val="004177C6"/>
    <w:rsid w:val="0041783D"/>
    <w:rsid w:val="00417981"/>
    <w:rsid w:val="00417DAE"/>
    <w:rsid w:val="0042109B"/>
    <w:rsid w:val="00421F3E"/>
    <w:rsid w:val="004222B0"/>
    <w:rsid w:val="004224FF"/>
    <w:rsid w:val="00422A70"/>
    <w:rsid w:val="00423C66"/>
    <w:rsid w:val="0042406C"/>
    <w:rsid w:val="004241DC"/>
    <w:rsid w:val="00424ED4"/>
    <w:rsid w:val="0042555A"/>
    <w:rsid w:val="00426868"/>
    <w:rsid w:val="00426AD3"/>
    <w:rsid w:val="00427DBF"/>
    <w:rsid w:val="00427E7B"/>
    <w:rsid w:val="00434444"/>
    <w:rsid w:val="004360DF"/>
    <w:rsid w:val="00436340"/>
    <w:rsid w:val="00436526"/>
    <w:rsid w:val="00437107"/>
    <w:rsid w:val="0044038F"/>
    <w:rsid w:val="004412F8"/>
    <w:rsid w:val="00442F6C"/>
    <w:rsid w:val="004439C6"/>
    <w:rsid w:val="00443C1D"/>
    <w:rsid w:val="00444225"/>
    <w:rsid w:val="00444FA1"/>
    <w:rsid w:val="004450A1"/>
    <w:rsid w:val="00445D09"/>
    <w:rsid w:val="00445D1B"/>
    <w:rsid w:val="00445E8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A46"/>
    <w:rsid w:val="004707C7"/>
    <w:rsid w:val="004714C0"/>
    <w:rsid w:val="004714DD"/>
    <w:rsid w:val="00471619"/>
    <w:rsid w:val="00472056"/>
    <w:rsid w:val="00472F44"/>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8A4"/>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6FB"/>
    <w:rsid w:val="004A371F"/>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2134"/>
    <w:rsid w:val="004D2DDC"/>
    <w:rsid w:val="004D4098"/>
    <w:rsid w:val="004D43D5"/>
    <w:rsid w:val="004D49B4"/>
    <w:rsid w:val="004D578D"/>
    <w:rsid w:val="004D6416"/>
    <w:rsid w:val="004D658B"/>
    <w:rsid w:val="004D69A7"/>
    <w:rsid w:val="004D6E05"/>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1B89"/>
    <w:rsid w:val="004F402C"/>
    <w:rsid w:val="004F59A8"/>
    <w:rsid w:val="004F5A72"/>
    <w:rsid w:val="004F60C6"/>
    <w:rsid w:val="004F6BEB"/>
    <w:rsid w:val="004F6E91"/>
    <w:rsid w:val="004F74EA"/>
    <w:rsid w:val="004F7856"/>
    <w:rsid w:val="0050032F"/>
    <w:rsid w:val="005005DE"/>
    <w:rsid w:val="00500C64"/>
    <w:rsid w:val="00501517"/>
    <w:rsid w:val="0050169B"/>
    <w:rsid w:val="00501BDF"/>
    <w:rsid w:val="00501EB5"/>
    <w:rsid w:val="005023BA"/>
    <w:rsid w:val="005027EA"/>
    <w:rsid w:val="00502B49"/>
    <w:rsid w:val="00502B81"/>
    <w:rsid w:val="00502EF2"/>
    <w:rsid w:val="00503002"/>
    <w:rsid w:val="00503690"/>
    <w:rsid w:val="00503737"/>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A3E"/>
    <w:rsid w:val="00526E5B"/>
    <w:rsid w:val="00526EF5"/>
    <w:rsid w:val="0052731E"/>
    <w:rsid w:val="005304F9"/>
    <w:rsid w:val="00530A13"/>
    <w:rsid w:val="00530F0C"/>
    <w:rsid w:val="00531216"/>
    <w:rsid w:val="0053198D"/>
    <w:rsid w:val="00531C7F"/>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36F9"/>
    <w:rsid w:val="00545722"/>
    <w:rsid w:val="00546030"/>
    <w:rsid w:val="005470D1"/>
    <w:rsid w:val="00547134"/>
    <w:rsid w:val="00547A1C"/>
    <w:rsid w:val="00547C87"/>
    <w:rsid w:val="005513DD"/>
    <w:rsid w:val="00551B47"/>
    <w:rsid w:val="00551E65"/>
    <w:rsid w:val="0055300A"/>
    <w:rsid w:val="00553168"/>
    <w:rsid w:val="00553422"/>
    <w:rsid w:val="005534EE"/>
    <w:rsid w:val="0055388B"/>
    <w:rsid w:val="00553AE6"/>
    <w:rsid w:val="00553BF8"/>
    <w:rsid w:val="00554E86"/>
    <w:rsid w:val="0055547A"/>
    <w:rsid w:val="00556011"/>
    <w:rsid w:val="00556974"/>
    <w:rsid w:val="00556A55"/>
    <w:rsid w:val="00556CF2"/>
    <w:rsid w:val="005570FE"/>
    <w:rsid w:val="005579F4"/>
    <w:rsid w:val="00557E31"/>
    <w:rsid w:val="00561966"/>
    <w:rsid w:val="00561B28"/>
    <w:rsid w:val="00563111"/>
    <w:rsid w:val="00563AE1"/>
    <w:rsid w:val="0056452C"/>
    <w:rsid w:val="00564539"/>
    <w:rsid w:val="0056470D"/>
    <w:rsid w:val="00564E01"/>
    <w:rsid w:val="00564E6F"/>
    <w:rsid w:val="00565333"/>
    <w:rsid w:val="005705B1"/>
    <w:rsid w:val="00570938"/>
    <w:rsid w:val="00570C97"/>
    <w:rsid w:val="00570ED2"/>
    <w:rsid w:val="00571150"/>
    <w:rsid w:val="005714B5"/>
    <w:rsid w:val="0057183B"/>
    <w:rsid w:val="00571BF4"/>
    <w:rsid w:val="00571E87"/>
    <w:rsid w:val="00572240"/>
    <w:rsid w:val="005723CF"/>
    <w:rsid w:val="005724AC"/>
    <w:rsid w:val="00573269"/>
    <w:rsid w:val="00573FE5"/>
    <w:rsid w:val="005741F1"/>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6643"/>
    <w:rsid w:val="0058668B"/>
    <w:rsid w:val="005866B9"/>
    <w:rsid w:val="00586BDE"/>
    <w:rsid w:val="00586C4C"/>
    <w:rsid w:val="005870BF"/>
    <w:rsid w:val="005870D3"/>
    <w:rsid w:val="00590DBE"/>
    <w:rsid w:val="00592273"/>
    <w:rsid w:val="00593026"/>
    <w:rsid w:val="005934C4"/>
    <w:rsid w:val="005936E2"/>
    <w:rsid w:val="005937DC"/>
    <w:rsid w:val="00593800"/>
    <w:rsid w:val="00593807"/>
    <w:rsid w:val="0059450C"/>
    <w:rsid w:val="00595529"/>
    <w:rsid w:val="00595B59"/>
    <w:rsid w:val="00595FA1"/>
    <w:rsid w:val="0059650A"/>
    <w:rsid w:val="00597C60"/>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4C1"/>
    <w:rsid w:val="005C6F72"/>
    <w:rsid w:val="005C7375"/>
    <w:rsid w:val="005C74BE"/>
    <w:rsid w:val="005C7CB5"/>
    <w:rsid w:val="005C7EF7"/>
    <w:rsid w:val="005D2673"/>
    <w:rsid w:val="005D2745"/>
    <w:rsid w:val="005D2A7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AB2"/>
    <w:rsid w:val="005E0DCD"/>
    <w:rsid w:val="005E0FD2"/>
    <w:rsid w:val="005E2C3E"/>
    <w:rsid w:val="005E339F"/>
    <w:rsid w:val="005E3536"/>
    <w:rsid w:val="005E3F05"/>
    <w:rsid w:val="005E4724"/>
    <w:rsid w:val="005E4C78"/>
    <w:rsid w:val="005E52C6"/>
    <w:rsid w:val="005E558D"/>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8A7"/>
    <w:rsid w:val="005F4D2B"/>
    <w:rsid w:val="005F55A3"/>
    <w:rsid w:val="005F55F8"/>
    <w:rsid w:val="005F57B4"/>
    <w:rsid w:val="005F5DF6"/>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F44"/>
    <w:rsid w:val="0063179F"/>
    <w:rsid w:val="006318B1"/>
    <w:rsid w:val="006319BF"/>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96E"/>
    <w:rsid w:val="00636BCC"/>
    <w:rsid w:val="006379CF"/>
    <w:rsid w:val="00640116"/>
    <w:rsid w:val="0064027A"/>
    <w:rsid w:val="00640538"/>
    <w:rsid w:val="006406E3"/>
    <w:rsid w:val="006428A0"/>
    <w:rsid w:val="00643070"/>
    <w:rsid w:val="00643CF4"/>
    <w:rsid w:val="00643D9A"/>
    <w:rsid w:val="00644670"/>
    <w:rsid w:val="0064474D"/>
    <w:rsid w:val="00644AAF"/>
    <w:rsid w:val="00644ADB"/>
    <w:rsid w:val="00644DBB"/>
    <w:rsid w:val="00645845"/>
    <w:rsid w:val="006464C6"/>
    <w:rsid w:val="00646B33"/>
    <w:rsid w:val="00646C17"/>
    <w:rsid w:val="00646C68"/>
    <w:rsid w:val="00647085"/>
    <w:rsid w:val="006472FC"/>
    <w:rsid w:val="00647F5D"/>
    <w:rsid w:val="00650DCB"/>
    <w:rsid w:val="00650F5D"/>
    <w:rsid w:val="006514A5"/>
    <w:rsid w:val="006517D0"/>
    <w:rsid w:val="00651807"/>
    <w:rsid w:val="00651DF0"/>
    <w:rsid w:val="00652298"/>
    <w:rsid w:val="006524ED"/>
    <w:rsid w:val="006525CF"/>
    <w:rsid w:val="00652C5D"/>
    <w:rsid w:val="0065310A"/>
    <w:rsid w:val="00653268"/>
    <w:rsid w:val="00653567"/>
    <w:rsid w:val="00653821"/>
    <w:rsid w:val="00653B0E"/>
    <w:rsid w:val="00654F94"/>
    <w:rsid w:val="0065543D"/>
    <w:rsid w:val="006557C0"/>
    <w:rsid w:val="0065668D"/>
    <w:rsid w:val="006567A3"/>
    <w:rsid w:val="00656ADD"/>
    <w:rsid w:val="00656D64"/>
    <w:rsid w:val="0065702D"/>
    <w:rsid w:val="00657084"/>
    <w:rsid w:val="0065736E"/>
    <w:rsid w:val="00657FEA"/>
    <w:rsid w:val="00661C35"/>
    <w:rsid w:val="00662509"/>
    <w:rsid w:val="00662682"/>
    <w:rsid w:val="0066275E"/>
    <w:rsid w:val="00662AA0"/>
    <w:rsid w:val="00662E8F"/>
    <w:rsid w:val="00663567"/>
    <w:rsid w:val="00663C2D"/>
    <w:rsid w:val="00664201"/>
    <w:rsid w:val="00665A62"/>
    <w:rsid w:val="00665C04"/>
    <w:rsid w:val="00666664"/>
    <w:rsid w:val="00666E89"/>
    <w:rsid w:val="0066734B"/>
    <w:rsid w:val="00667AD4"/>
    <w:rsid w:val="00667DD8"/>
    <w:rsid w:val="00670166"/>
    <w:rsid w:val="00670B59"/>
    <w:rsid w:val="00671800"/>
    <w:rsid w:val="00671BEF"/>
    <w:rsid w:val="00671FB7"/>
    <w:rsid w:val="00673054"/>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05F"/>
    <w:rsid w:val="00694433"/>
    <w:rsid w:val="0069474A"/>
    <w:rsid w:val="00694FBD"/>
    <w:rsid w:val="00695469"/>
    <w:rsid w:val="00695740"/>
    <w:rsid w:val="00695826"/>
    <w:rsid w:val="00695E9B"/>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94"/>
    <w:rsid w:val="006B3667"/>
    <w:rsid w:val="006B4703"/>
    <w:rsid w:val="006B47F8"/>
    <w:rsid w:val="006B4AAA"/>
    <w:rsid w:val="006B519B"/>
    <w:rsid w:val="006B562D"/>
    <w:rsid w:val="006B579D"/>
    <w:rsid w:val="006B5990"/>
    <w:rsid w:val="006B64A8"/>
    <w:rsid w:val="006B6F28"/>
    <w:rsid w:val="006B721C"/>
    <w:rsid w:val="006B737D"/>
    <w:rsid w:val="006C0009"/>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388"/>
    <w:rsid w:val="006D1817"/>
    <w:rsid w:val="006D2326"/>
    <w:rsid w:val="006D24CA"/>
    <w:rsid w:val="006D29C0"/>
    <w:rsid w:val="006D2C0C"/>
    <w:rsid w:val="006D3639"/>
    <w:rsid w:val="006D39DE"/>
    <w:rsid w:val="006D42CF"/>
    <w:rsid w:val="006D4410"/>
    <w:rsid w:val="006D62ED"/>
    <w:rsid w:val="006D653C"/>
    <w:rsid w:val="006D69C6"/>
    <w:rsid w:val="006D6D17"/>
    <w:rsid w:val="006D7D9D"/>
    <w:rsid w:val="006E0560"/>
    <w:rsid w:val="006E0979"/>
    <w:rsid w:val="006E0EFA"/>
    <w:rsid w:val="006E20CF"/>
    <w:rsid w:val="006E30A3"/>
    <w:rsid w:val="006E3251"/>
    <w:rsid w:val="006E3804"/>
    <w:rsid w:val="006E3F64"/>
    <w:rsid w:val="006E3F94"/>
    <w:rsid w:val="006E4526"/>
    <w:rsid w:val="006E50C9"/>
    <w:rsid w:val="006E6BF4"/>
    <w:rsid w:val="006E7B14"/>
    <w:rsid w:val="006F1ABF"/>
    <w:rsid w:val="006F20C4"/>
    <w:rsid w:val="006F289E"/>
    <w:rsid w:val="006F2CE0"/>
    <w:rsid w:val="006F318B"/>
    <w:rsid w:val="006F349C"/>
    <w:rsid w:val="006F3BD5"/>
    <w:rsid w:val="006F5442"/>
    <w:rsid w:val="006F54EB"/>
    <w:rsid w:val="006F56AE"/>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A14"/>
    <w:rsid w:val="00723177"/>
    <w:rsid w:val="007235C7"/>
    <w:rsid w:val="00723914"/>
    <w:rsid w:val="007249DF"/>
    <w:rsid w:val="007253E4"/>
    <w:rsid w:val="00725782"/>
    <w:rsid w:val="00725F80"/>
    <w:rsid w:val="0072612F"/>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4882"/>
    <w:rsid w:val="007552DF"/>
    <w:rsid w:val="00755538"/>
    <w:rsid w:val="00755A47"/>
    <w:rsid w:val="00755E6C"/>
    <w:rsid w:val="00755EDF"/>
    <w:rsid w:val="00756468"/>
    <w:rsid w:val="00757050"/>
    <w:rsid w:val="00760159"/>
    <w:rsid w:val="007602AE"/>
    <w:rsid w:val="00760CB7"/>
    <w:rsid w:val="00762643"/>
    <w:rsid w:val="00763228"/>
    <w:rsid w:val="00763BFB"/>
    <w:rsid w:val="007644DE"/>
    <w:rsid w:val="007652ED"/>
    <w:rsid w:val="0076592F"/>
    <w:rsid w:val="007669A6"/>
    <w:rsid w:val="00766CCD"/>
    <w:rsid w:val="00766FCC"/>
    <w:rsid w:val="0076715F"/>
    <w:rsid w:val="00767A69"/>
    <w:rsid w:val="00767D60"/>
    <w:rsid w:val="00770342"/>
    <w:rsid w:val="007712DE"/>
    <w:rsid w:val="0077167B"/>
    <w:rsid w:val="00771730"/>
    <w:rsid w:val="00772A85"/>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B6E"/>
    <w:rsid w:val="0078108A"/>
    <w:rsid w:val="00781B2C"/>
    <w:rsid w:val="007826AB"/>
    <w:rsid w:val="00783B00"/>
    <w:rsid w:val="00784117"/>
    <w:rsid w:val="007841EB"/>
    <w:rsid w:val="007852FF"/>
    <w:rsid w:val="00785736"/>
    <w:rsid w:val="0078593B"/>
    <w:rsid w:val="00785C70"/>
    <w:rsid w:val="0078602A"/>
    <w:rsid w:val="007860F9"/>
    <w:rsid w:val="00786394"/>
    <w:rsid w:val="00786E66"/>
    <w:rsid w:val="00787851"/>
    <w:rsid w:val="00787FE1"/>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3F5D"/>
    <w:rsid w:val="007A488E"/>
    <w:rsid w:val="007A641F"/>
    <w:rsid w:val="007A704E"/>
    <w:rsid w:val="007A723E"/>
    <w:rsid w:val="007A7376"/>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68B1"/>
    <w:rsid w:val="007B6B88"/>
    <w:rsid w:val="007B6F7D"/>
    <w:rsid w:val="007B72B2"/>
    <w:rsid w:val="007B7D13"/>
    <w:rsid w:val="007C06B4"/>
    <w:rsid w:val="007C1150"/>
    <w:rsid w:val="007C136B"/>
    <w:rsid w:val="007C1899"/>
    <w:rsid w:val="007C3DFD"/>
    <w:rsid w:val="007C4780"/>
    <w:rsid w:val="007C5D63"/>
    <w:rsid w:val="007C6033"/>
    <w:rsid w:val="007C610E"/>
    <w:rsid w:val="007C6111"/>
    <w:rsid w:val="007C6946"/>
    <w:rsid w:val="007C6CC8"/>
    <w:rsid w:val="007C71F1"/>
    <w:rsid w:val="007C7639"/>
    <w:rsid w:val="007C7CFA"/>
    <w:rsid w:val="007D02A3"/>
    <w:rsid w:val="007D0574"/>
    <w:rsid w:val="007D0F9C"/>
    <w:rsid w:val="007D108E"/>
    <w:rsid w:val="007D12E6"/>
    <w:rsid w:val="007D1EE8"/>
    <w:rsid w:val="007D2F90"/>
    <w:rsid w:val="007D4D45"/>
    <w:rsid w:val="007D5710"/>
    <w:rsid w:val="007D5A92"/>
    <w:rsid w:val="007D5ED6"/>
    <w:rsid w:val="007D6770"/>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643"/>
    <w:rsid w:val="007F3AD8"/>
    <w:rsid w:val="007F4C00"/>
    <w:rsid w:val="007F52D2"/>
    <w:rsid w:val="007F576F"/>
    <w:rsid w:val="007F5E10"/>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3723"/>
    <w:rsid w:val="008041B2"/>
    <w:rsid w:val="0080437C"/>
    <w:rsid w:val="008043B2"/>
    <w:rsid w:val="00804964"/>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15A7"/>
    <w:rsid w:val="008215E2"/>
    <w:rsid w:val="0082236B"/>
    <w:rsid w:val="00822512"/>
    <w:rsid w:val="00822AD8"/>
    <w:rsid w:val="00823592"/>
    <w:rsid w:val="00823970"/>
    <w:rsid w:val="008244B5"/>
    <w:rsid w:val="00824505"/>
    <w:rsid w:val="0082474C"/>
    <w:rsid w:val="0082598F"/>
    <w:rsid w:val="00825ED2"/>
    <w:rsid w:val="008266AE"/>
    <w:rsid w:val="008270DF"/>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5061"/>
    <w:rsid w:val="008458F7"/>
    <w:rsid w:val="0084594E"/>
    <w:rsid w:val="00846581"/>
    <w:rsid w:val="00847135"/>
    <w:rsid w:val="00847492"/>
    <w:rsid w:val="008479D9"/>
    <w:rsid w:val="00850BE7"/>
    <w:rsid w:val="00851540"/>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74C"/>
    <w:rsid w:val="00881635"/>
    <w:rsid w:val="008825BF"/>
    <w:rsid w:val="00882C45"/>
    <w:rsid w:val="008832E8"/>
    <w:rsid w:val="00883C72"/>
    <w:rsid w:val="00885164"/>
    <w:rsid w:val="00885742"/>
    <w:rsid w:val="00885952"/>
    <w:rsid w:val="00886459"/>
    <w:rsid w:val="00886469"/>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7B"/>
    <w:rsid w:val="008A0756"/>
    <w:rsid w:val="008A16D8"/>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C004A"/>
    <w:rsid w:val="008C0413"/>
    <w:rsid w:val="008C07C6"/>
    <w:rsid w:val="008C0D0E"/>
    <w:rsid w:val="008C11A9"/>
    <w:rsid w:val="008C163F"/>
    <w:rsid w:val="008C166B"/>
    <w:rsid w:val="008C1BED"/>
    <w:rsid w:val="008C2A5D"/>
    <w:rsid w:val="008C3442"/>
    <w:rsid w:val="008C3932"/>
    <w:rsid w:val="008C39BC"/>
    <w:rsid w:val="008C3A3F"/>
    <w:rsid w:val="008C409A"/>
    <w:rsid w:val="008C60E9"/>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177D"/>
    <w:rsid w:val="008E1BB7"/>
    <w:rsid w:val="008E1BCA"/>
    <w:rsid w:val="008E2E10"/>
    <w:rsid w:val="008E3719"/>
    <w:rsid w:val="008E3E68"/>
    <w:rsid w:val="008E429C"/>
    <w:rsid w:val="008E45FE"/>
    <w:rsid w:val="008E49F4"/>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A8C"/>
    <w:rsid w:val="008F2E48"/>
    <w:rsid w:val="008F3016"/>
    <w:rsid w:val="008F3200"/>
    <w:rsid w:val="008F3438"/>
    <w:rsid w:val="008F3CAD"/>
    <w:rsid w:val="008F3DCA"/>
    <w:rsid w:val="008F4E42"/>
    <w:rsid w:val="008F54E5"/>
    <w:rsid w:val="008F57CE"/>
    <w:rsid w:val="008F5A4B"/>
    <w:rsid w:val="008F5B9B"/>
    <w:rsid w:val="008F63F1"/>
    <w:rsid w:val="008F6A07"/>
    <w:rsid w:val="008F6EED"/>
    <w:rsid w:val="008F7610"/>
    <w:rsid w:val="00900D5A"/>
    <w:rsid w:val="00900F9B"/>
    <w:rsid w:val="0090112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06C1"/>
    <w:rsid w:val="00911B3F"/>
    <w:rsid w:val="009126E1"/>
    <w:rsid w:val="00912FD0"/>
    <w:rsid w:val="009131D2"/>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C6F"/>
    <w:rsid w:val="00924197"/>
    <w:rsid w:val="009241CD"/>
    <w:rsid w:val="00924E56"/>
    <w:rsid w:val="00925BE8"/>
    <w:rsid w:val="00925E9E"/>
    <w:rsid w:val="009276C8"/>
    <w:rsid w:val="00927711"/>
    <w:rsid w:val="0092780E"/>
    <w:rsid w:val="00927D89"/>
    <w:rsid w:val="009304BE"/>
    <w:rsid w:val="00930751"/>
    <w:rsid w:val="00930A81"/>
    <w:rsid w:val="0093241E"/>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220A"/>
    <w:rsid w:val="0094265B"/>
    <w:rsid w:val="00942DCD"/>
    <w:rsid w:val="00943185"/>
    <w:rsid w:val="00943CDF"/>
    <w:rsid w:val="009442DC"/>
    <w:rsid w:val="009443AD"/>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C2B"/>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4256"/>
    <w:rsid w:val="00974B38"/>
    <w:rsid w:val="00974CD3"/>
    <w:rsid w:val="00974D7C"/>
    <w:rsid w:val="00974F29"/>
    <w:rsid w:val="009752A2"/>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7D3"/>
    <w:rsid w:val="0099099B"/>
    <w:rsid w:val="0099118C"/>
    <w:rsid w:val="00991694"/>
    <w:rsid w:val="00991BAA"/>
    <w:rsid w:val="00991F00"/>
    <w:rsid w:val="00992F4F"/>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627"/>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F0C"/>
    <w:rsid w:val="009E1FE6"/>
    <w:rsid w:val="009E399B"/>
    <w:rsid w:val="009E3EA3"/>
    <w:rsid w:val="009E449B"/>
    <w:rsid w:val="009E4AD4"/>
    <w:rsid w:val="009E4C98"/>
    <w:rsid w:val="009E55A8"/>
    <w:rsid w:val="009E651C"/>
    <w:rsid w:val="009E6B0A"/>
    <w:rsid w:val="009E7DBD"/>
    <w:rsid w:val="009E7EE6"/>
    <w:rsid w:val="009F02A9"/>
    <w:rsid w:val="009F152E"/>
    <w:rsid w:val="009F1C56"/>
    <w:rsid w:val="009F2A75"/>
    <w:rsid w:val="009F3D03"/>
    <w:rsid w:val="009F413E"/>
    <w:rsid w:val="009F41D4"/>
    <w:rsid w:val="009F4900"/>
    <w:rsid w:val="009F4E87"/>
    <w:rsid w:val="009F55FE"/>
    <w:rsid w:val="009F5982"/>
    <w:rsid w:val="009F6DEA"/>
    <w:rsid w:val="009F71C4"/>
    <w:rsid w:val="009F7407"/>
    <w:rsid w:val="009F7828"/>
    <w:rsid w:val="009F796E"/>
    <w:rsid w:val="00A00205"/>
    <w:rsid w:val="00A0050C"/>
    <w:rsid w:val="00A00887"/>
    <w:rsid w:val="00A00A82"/>
    <w:rsid w:val="00A0110C"/>
    <w:rsid w:val="00A012D8"/>
    <w:rsid w:val="00A02117"/>
    <w:rsid w:val="00A0288F"/>
    <w:rsid w:val="00A02F42"/>
    <w:rsid w:val="00A03435"/>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1D9"/>
    <w:rsid w:val="00A17973"/>
    <w:rsid w:val="00A17C4E"/>
    <w:rsid w:val="00A207D7"/>
    <w:rsid w:val="00A2149B"/>
    <w:rsid w:val="00A21EE2"/>
    <w:rsid w:val="00A22D07"/>
    <w:rsid w:val="00A22D29"/>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E39"/>
    <w:rsid w:val="00A57369"/>
    <w:rsid w:val="00A60548"/>
    <w:rsid w:val="00A60943"/>
    <w:rsid w:val="00A616DE"/>
    <w:rsid w:val="00A6293D"/>
    <w:rsid w:val="00A62993"/>
    <w:rsid w:val="00A63AF3"/>
    <w:rsid w:val="00A643D8"/>
    <w:rsid w:val="00A64E33"/>
    <w:rsid w:val="00A64E87"/>
    <w:rsid w:val="00A6590A"/>
    <w:rsid w:val="00A6636A"/>
    <w:rsid w:val="00A66CB6"/>
    <w:rsid w:val="00A67DAA"/>
    <w:rsid w:val="00A67FF4"/>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E5A"/>
    <w:rsid w:val="00A80FB8"/>
    <w:rsid w:val="00A8132F"/>
    <w:rsid w:val="00A814D0"/>
    <w:rsid w:val="00A81B15"/>
    <w:rsid w:val="00A81C35"/>
    <w:rsid w:val="00A81C58"/>
    <w:rsid w:val="00A825FA"/>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4A47"/>
    <w:rsid w:val="00A94BA6"/>
    <w:rsid w:val="00A94BB7"/>
    <w:rsid w:val="00A9525F"/>
    <w:rsid w:val="00A959BD"/>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450"/>
    <w:rsid w:val="00AA7974"/>
    <w:rsid w:val="00AA7A65"/>
    <w:rsid w:val="00AA7CDA"/>
    <w:rsid w:val="00AB1027"/>
    <w:rsid w:val="00AB11EF"/>
    <w:rsid w:val="00AB1739"/>
    <w:rsid w:val="00AB1C61"/>
    <w:rsid w:val="00AB1F6F"/>
    <w:rsid w:val="00AB1F76"/>
    <w:rsid w:val="00AB2136"/>
    <w:rsid w:val="00AB2741"/>
    <w:rsid w:val="00AB297C"/>
    <w:rsid w:val="00AB5C8C"/>
    <w:rsid w:val="00AB6545"/>
    <w:rsid w:val="00AB6DCA"/>
    <w:rsid w:val="00AB6E69"/>
    <w:rsid w:val="00AB71FD"/>
    <w:rsid w:val="00AB7939"/>
    <w:rsid w:val="00AC0674"/>
    <w:rsid w:val="00AC0B1D"/>
    <w:rsid w:val="00AC1236"/>
    <w:rsid w:val="00AC1DE0"/>
    <w:rsid w:val="00AC1FF1"/>
    <w:rsid w:val="00AC2235"/>
    <w:rsid w:val="00AC3888"/>
    <w:rsid w:val="00AC38B0"/>
    <w:rsid w:val="00AC3B23"/>
    <w:rsid w:val="00AC3B4C"/>
    <w:rsid w:val="00AC40A7"/>
    <w:rsid w:val="00AC4488"/>
    <w:rsid w:val="00AC4BEF"/>
    <w:rsid w:val="00AC4FD7"/>
    <w:rsid w:val="00AC5074"/>
    <w:rsid w:val="00AC5DE4"/>
    <w:rsid w:val="00AC5EF5"/>
    <w:rsid w:val="00AC5EFD"/>
    <w:rsid w:val="00AC5F6E"/>
    <w:rsid w:val="00AC66AC"/>
    <w:rsid w:val="00AC70B9"/>
    <w:rsid w:val="00AC77FD"/>
    <w:rsid w:val="00AD00D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B65"/>
    <w:rsid w:val="00AE5070"/>
    <w:rsid w:val="00AE524A"/>
    <w:rsid w:val="00AE5297"/>
    <w:rsid w:val="00AE578C"/>
    <w:rsid w:val="00AE5981"/>
    <w:rsid w:val="00AE78E1"/>
    <w:rsid w:val="00AE79A8"/>
    <w:rsid w:val="00AE7D0F"/>
    <w:rsid w:val="00AF0E70"/>
    <w:rsid w:val="00AF15BD"/>
    <w:rsid w:val="00AF2E94"/>
    <w:rsid w:val="00AF2EAD"/>
    <w:rsid w:val="00AF2EBF"/>
    <w:rsid w:val="00AF3378"/>
    <w:rsid w:val="00AF3EEF"/>
    <w:rsid w:val="00AF4A89"/>
    <w:rsid w:val="00AF5046"/>
    <w:rsid w:val="00AF514E"/>
    <w:rsid w:val="00AF5549"/>
    <w:rsid w:val="00AF574E"/>
    <w:rsid w:val="00AF5D99"/>
    <w:rsid w:val="00AF5DED"/>
    <w:rsid w:val="00AF6E62"/>
    <w:rsid w:val="00AF704D"/>
    <w:rsid w:val="00AF7262"/>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3946"/>
    <w:rsid w:val="00B3444B"/>
    <w:rsid w:val="00B345D9"/>
    <w:rsid w:val="00B34E41"/>
    <w:rsid w:val="00B34FE8"/>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F15"/>
    <w:rsid w:val="00B43A48"/>
    <w:rsid w:val="00B43E4A"/>
    <w:rsid w:val="00B457F3"/>
    <w:rsid w:val="00B4599F"/>
    <w:rsid w:val="00B459DC"/>
    <w:rsid w:val="00B45F71"/>
    <w:rsid w:val="00B463A2"/>
    <w:rsid w:val="00B465F5"/>
    <w:rsid w:val="00B47839"/>
    <w:rsid w:val="00B50828"/>
    <w:rsid w:val="00B5090C"/>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6060"/>
    <w:rsid w:val="00B761D2"/>
    <w:rsid w:val="00B765F7"/>
    <w:rsid w:val="00B76818"/>
    <w:rsid w:val="00B80374"/>
    <w:rsid w:val="00B8068E"/>
    <w:rsid w:val="00B809A2"/>
    <w:rsid w:val="00B80CF7"/>
    <w:rsid w:val="00B80F90"/>
    <w:rsid w:val="00B8139B"/>
    <w:rsid w:val="00B82065"/>
    <w:rsid w:val="00B827A1"/>
    <w:rsid w:val="00B83408"/>
    <w:rsid w:val="00B835F7"/>
    <w:rsid w:val="00B8443C"/>
    <w:rsid w:val="00B8446C"/>
    <w:rsid w:val="00B84EDE"/>
    <w:rsid w:val="00B85AAD"/>
    <w:rsid w:val="00B85CF8"/>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4FA"/>
    <w:rsid w:val="00BC18C1"/>
    <w:rsid w:val="00BC2983"/>
    <w:rsid w:val="00BC29DA"/>
    <w:rsid w:val="00BC2AC3"/>
    <w:rsid w:val="00BC4983"/>
    <w:rsid w:val="00BC5034"/>
    <w:rsid w:val="00BC64A3"/>
    <w:rsid w:val="00BC64AD"/>
    <w:rsid w:val="00BC6CA4"/>
    <w:rsid w:val="00BC7C82"/>
    <w:rsid w:val="00BD051E"/>
    <w:rsid w:val="00BD13A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59A"/>
    <w:rsid w:val="00BD78A8"/>
    <w:rsid w:val="00BD791E"/>
    <w:rsid w:val="00BD7E64"/>
    <w:rsid w:val="00BE0142"/>
    <w:rsid w:val="00BE0D15"/>
    <w:rsid w:val="00BE0E31"/>
    <w:rsid w:val="00BE1131"/>
    <w:rsid w:val="00BE1360"/>
    <w:rsid w:val="00BE1FC8"/>
    <w:rsid w:val="00BE2152"/>
    <w:rsid w:val="00BE21E9"/>
    <w:rsid w:val="00BE2338"/>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92F"/>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645"/>
    <w:rsid w:val="00C00B96"/>
    <w:rsid w:val="00C01160"/>
    <w:rsid w:val="00C02377"/>
    <w:rsid w:val="00C02E33"/>
    <w:rsid w:val="00C0387D"/>
    <w:rsid w:val="00C038BD"/>
    <w:rsid w:val="00C03AD0"/>
    <w:rsid w:val="00C04DA4"/>
    <w:rsid w:val="00C04EBA"/>
    <w:rsid w:val="00C05317"/>
    <w:rsid w:val="00C05ED7"/>
    <w:rsid w:val="00C06FC1"/>
    <w:rsid w:val="00C10BE1"/>
    <w:rsid w:val="00C10BF4"/>
    <w:rsid w:val="00C10DD7"/>
    <w:rsid w:val="00C10E09"/>
    <w:rsid w:val="00C116E7"/>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6D91"/>
    <w:rsid w:val="00C27716"/>
    <w:rsid w:val="00C30821"/>
    <w:rsid w:val="00C31006"/>
    <w:rsid w:val="00C310B2"/>
    <w:rsid w:val="00C31E18"/>
    <w:rsid w:val="00C32236"/>
    <w:rsid w:val="00C3230E"/>
    <w:rsid w:val="00C3380E"/>
    <w:rsid w:val="00C3485C"/>
    <w:rsid w:val="00C359F8"/>
    <w:rsid w:val="00C3648E"/>
    <w:rsid w:val="00C367EE"/>
    <w:rsid w:val="00C3744B"/>
    <w:rsid w:val="00C37613"/>
    <w:rsid w:val="00C37886"/>
    <w:rsid w:val="00C37CD2"/>
    <w:rsid w:val="00C41018"/>
    <w:rsid w:val="00C411DE"/>
    <w:rsid w:val="00C416E5"/>
    <w:rsid w:val="00C41831"/>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F1B"/>
    <w:rsid w:val="00C54F91"/>
    <w:rsid w:val="00C5574E"/>
    <w:rsid w:val="00C559F4"/>
    <w:rsid w:val="00C55A94"/>
    <w:rsid w:val="00C560C0"/>
    <w:rsid w:val="00C56CA7"/>
    <w:rsid w:val="00C56CCF"/>
    <w:rsid w:val="00C56F1B"/>
    <w:rsid w:val="00C575C8"/>
    <w:rsid w:val="00C61EC4"/>
    <w:rsid w:val="00C64D38"/>
    <w:rsid w:val="00C65886"/>
    <w:rsid w:val="00C664E3"/>
    <w:rsid w:val="00C66897"/>
    <w:rsid w:val="00C67307"/>
    <w:rsid w:val="00C675CF"/>
    <w:rsid w:val="00C67DDB"/>
    <w:rsid w:val="00C70922"/>
    <w:rsid w:val="00C70BBA"/>
    <w:rsid w:val="00C710AA"/>
    <w:rsid w:val="00C7254C"/>
    <w:rsid w:val="00C72575"/>
    <w:rsid w:val="00C72A86"/>
    <w:rsid w:val="00C731C5"/>
    <w:rsid w:val="00C7390A"/>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B15"/>
    <w:rsid w:val="00C83C97"/>
    <w:rsid w:val="00C8426F"/>
    <w:rsid w:val="00C84358"/>
    <w:rsid w:val="00C8492D"/>
    <w:rsid w:val="00C8501E"/>
    <w:rsid w:val="00C86153"/>
    <w:rsid w:val="00C86160"/>
    <w:rsid w:val="00C8645B"/>
    <w:rsid w:val="00C86641"/>
    <w:rsid w:val="00C86F21"/>
    <w:rsid w:val="00C87B19"/>
    <w:rsid w:val="00C902B9"/>
    <w:rsid w:val="00C919B5"/>
    <w:rsid w:val="00C92D58"/>
    <w:rsid w:val="00C92E43"/>
    <w:rsid w:val="00C92EF4"/>
    <w:rsid w:val="00C93CA4"/>
    <w:rsid w:val="00C942F0"/>
    <w:rsid w:val="00C950AA"/>
    <w:rsid w:val="00C9698B"/>
    <w:rsid w:val="00C96BA3"/>
    <w:rsid w:val="00C973E3"/>
    <w:rsid w:val="00CA0B79"/>
    <w:rsid w:val="00CA2903"/>
    <w:rsid w:val="00CA2BB4"/>
    <w:rsid w:val="00CA33CA"/>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C056D"/>
    <w:rsid w:val="00CC05FC"/>
    <w:rsid w:val="00CC202C"/>
    <w:rsid w:val="00CC2570"/>
    <w:rsid w:val="00CC34AB"/>
    <w:rsid w:val="00CC38EE"/>
    <w:rsid w:val="00CC3ED9"/>
    <w:rsid w:val="00CC422E"/>
    <w:rsid w:val="00CC485A"/>
    <w:rsid w:val="00CC486C"/>
    <w:rsid w:val="00CC6210"/>
    <w:rsid w:val="00CC6854"/>
    <w:rsid w:val="00CC68F4"/>
    <w:rsid w:val="00CC6C5C"/>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B9B"/>
    <w:rsid w:val="00CF084D"/>
    <w:rsid w:val="00CF0DA8"/>
    <w:rsid w:val="00CF1966"/>
    <w:rsid w:val="00CF1B3B"/>
    <w:rsid w:val="00CF31E6"/>
    <w:rsid w:val="00CF35F4"/>
    <w:rsid w:val="00CF3B23"/>
    <w:rsid w:val="00CF3BDC"/>
    <w:rsid w:val="00CF3C45"/>
    <w:rsid w:val="00CF3C7C"/>
    <w:rsid w:val="00CF555E"/>
    <w:rsid w:val="00CF620E"/>
    <w:rsid w:val="00CF675E"/>
    <w:rsid w:val="00CF68F9"/>
    <w:rsid w:val="00CF6B5E"/>
    <w:rsid w:val="00CF74E1"/>
    <w:rsid w:val="00D00480"/>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00"/>
    <w:rsid w:val="00D135C7"/>
    <w:rsid w:val="00D13926"/>
    <w:rsid w:val="00D14072"/>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F8"/>
    <w:rsid w:val="00D66994"/>
    <w:rsid w:val="00D676B6"/>
    <w:rsid w:val="00D70AB9"/>
    <w:rsid w:val="00D71C66"/>
    <w:rsid w:val="00D71C68"/>
    <w:rsid w:val="00D7200D"/>
    <w:rsid w:val="00D72271"/>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160D"/>
    <w:rsid w:val="00D81829"/>
    <w:rsid w:val="00D81FCB"/>
    <w:rsid w:val="00D836CA"/>
    <w:rsid w:val="00D83B8C"/>
    <w:rsid w:val="00D844E3"/>
    <w:rsid w:val="00D847B9"/>
    <w:rsid w:val="00D8511C"/>
    <w:rsid w:val="00D85129"/>
    <w:rsid w:val="00D85534"/>
    <w:rsid w:val="00D8560D"/>
    <w:rsid w:val="00D85C16"/>
    <w:rsid w:val="00D869A4"/>
    <w:rsid w:val="00D86B9F"/>
    <w:rsid w:val="00D86EE0"/>
    <w:rsid w:val="00D86FDF"/>
    <w:rsid w:val="00D86FF5"/>
    <w:rsid w:val="00D877CC"/>
    <w:rsid w:val="00D87FEA"/>
    <w:rsid w:val="00D907EF"/>
    <w:rsid w:val="00D90B3C"/>
    <w:rsid w:val="00D90E46"/>
    <w:rsid w:val="00D917EA"/>
    <w:rsid w:val="00D92123"/>
    <w:rsid w:val="00D924D9"/>
    <w:rsid w:val="00D93367"/>
    <w:rsid w:val="00D935D4"/>
    <w:rsid w:val="00D938D4"/>
    <w:rsid w:val="00D94938"/>
    <w:rsid w:val="00D94F1E"/>
    <w:rsid w:val="00D9503D"/>
    <w:rsid w:val="00D95924"/>
    <w:rsid w:val="00D95AF4"/>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1133"/>
    <w:rsid w:val="00DE132F"/>
    <w:rsid w:val="00DE1512"/>
    <w:rsid w:val="00DE178B"/>
    <w:rsid w:val="00DE38F4"/>
    <w:rsid w:val="00DE3BEC"/>
    <w:rsid w:val="00DE3E09"/>
    <w:rsid w:val="00DE40DF"/>
    <w:rsid w:val="00DE4DE3"/>
    <w:rsid w:val="00DE4ED9"/>
    <w:rsid w:val="00DE5CC0"/>
    <w:rsid w:val="00DE673C"/>
    <w:rsid w:val="00DE6765"/>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1E28"/>
    <w:rsid w:val="00E12065"/>
    <w:rsid w:val="00E1223A"/>
    <w:rsid w:val="00E12583"/>
    <w:rsid w:val="00E1284D"/>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E47"/>
    <w:rsid w:val="00E245AE"/>
    <w:rsid w:val="00E248DE"/>
    <w:rsid w:val="00E251F9"/>
    <w:rsid w:val="00E254B7"/>
    <w:rsid w:val="00E25C1A"/>
    <w:rsid w:val="00E261EF"/>
    <w:rsid w:val="00E26271"/>
    <w:rsid w:val="00E26BD7"/>
    <w:rsid w:val="00E32650"/>
    <w:rsid w:val="00E3277A"/>
    <w:rsid w:val="00E34D20"/>
    <w:rsid w:val="00E34F1A"/>
    <w:rsid w:val="00E35051"/>
    <w:rsid w:val="00E35097"/>
    <w:rsid w:val="00E35A68"/>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7D9"/>
    <w:rsid w:val="00E62968"/>
    <w:rsid w:val="00E638F7"/>
    <w:rsid w:val="00E65431"/>
    <w:rsid w:val="00E6605B"/>
    <w:rsid w:val="00E662C1"/>
    <w:rsid w:val="00E667B5"/>
    <w:rsid w:val="00E669A2"/>
    <w:rsid w:val="00E671A5"/>
    <w:rsid w:val="00E67A85"/>
    <w:rsid w:val="00E67EC7"/>
    <w:rsid w:val="00E708ED"/>
    <w:rsid w:val="00E712D7"/>
    <w:rsid w:val="00E717A5"/>
    <w:rsid w:val="00E71C37"/>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395"/>
    <w:rsid w:val="00E83437"/>
    <w:rsid w:val="00E83583"/>
    <w:rsid w:val="00E8368F"/>
    <w:rsid w:val="00E83EF8"/>
    <w:rsid w:val="00E8493B"/>
    <w:rsid w:val="00E84DA7"/>
    <w:rsid w:val="00E85560"/>
    <w:rsid w:val="00E8590B"/>
    <w:rsid w:val="00E8629F"/>
    <w:rsid w:val="00E86988"/>
    <w:rsid w:val="00E86E5D"/>
    <w:rsid w:val="00E870B6"/>
    <w:rsid w:val="00E87634"/>
    <w:rsid w:val="00E8766D"/>
    <w:rsid w:val="00E909A5"/>
    <w:rsid w:val="00E91BE2"/>
    <w:rsid w:val="00E91E6C"/>
    <w:rsid w:val="00E920D8"/>
    <w:rsid w:val="00E92846"/>
    <w:rsid w:val="00E93697"/>
    <w:rsid w:val="00E93A1C"/>
    <w:rsid w:val="00E94077"/>
    <w:rsid w:val="00E94B4C"/>
    <w:rsid w:val="00E95081"/>
    <w:rsid w:val="00E96E14"/>
    <w:rsid w:val="00E97D0D"/>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A5F"/>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5C1"/>
    <w:rsid w:val="00EE1D9B"/>
    <w:rsid w:val="00EE1EE0"/>
    <w:rsid w:val="00EE1F67"/>
    <w:rsid w:val="00EE2168"/>
    <w:rsid w:val="00EE223F"/>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66C"/>
    <w:rsid w:val="00EF575B"/>
    <w:rsid w:val="00EF5DA7"/>
    <w:rsid w:val="00EF69DC"/>
    <w:rsid w:val="00EF799C"/>
    <w:rsid w:val="00EF7B77"/>
    <w:rsid w:val="00EF7CA3"/>
    <w:rsid w:val="00F001FA"/>
    <w:rsid w:val="00F01E97"/>
    <w:rsid w:val="00F02343"/>
    <w:rsid w:val="00F02B54"/>
    <w:rsid w:val="00F02CCB"/>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364F"/>
    <w:rsid w:val="00F3423B"/>
    <w:rsid w:val="00F34324"/>
    <w:rsid w:val="00F348E1"/>
    <w:rsid w:val="00F35B54"/>
    <w:rsid w:val="00F3635E"/>
    <w:rsid w:val="00F369D3"/>
    <w:rsid w:val="00F4069C"/>
    <w:rsid w:val="00F407AD"/>
    <w:rsid w:val="00F40D2B"/>
    <w:rsid w:val="00F40EFE"/>
    <w:rsid w:val="00F410EA"/>
    <w:rsid w:val="00F415BB"/>
    <w:rsid w:val="00F42DD0"/>
    <w:rsid w:val="00F4356C"/>
    <w:rsid w:val="00F43645"/>
    <w:rsid w:val="00F44122"/>
    <w:rsid w:val="00F45267"/>
    <w:rsid w:val="00F455FA"/>
    <w:rsid w:val="00F45E10"/>
    <w:rsid w:val="00F46A58"/>
    <w:rsid w:val="00F46F17"/>
    <w:rsid w:val="00F47598"/>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574"/>
    <w:rsid w:val="00F70709"/>
    <w:rsid w:val="00F717C0"/>
    <w:rsid w:val="00F7224D"/>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25DF"/>
    <w:rsid w:val="00F8327F"/>
    <w:rsid w:val="00F8381E"/>
    <w:rsid w:val="00F838C8"/>
    <w:rsid w:val="00F838F2"/>
    <w:rsid w:val="00F83AAD"/>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E89"/>
    <w:rsid w:val="00F931BA"/>
    <w:rsid w:val="00F932A9"/>
    <w:rsid w:val="00F9377A"/>
    <w:rsid w:val="00F93BEF"/>
    <w:rsid w:val="00F94466"/>
    <w:rsid w:val="00F9469B"/>
    <w:rsid w:val="00F95991"/>
    <w:rsid w:val="00F95BC3"/>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528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2BA8"/>
    <w:rsid w:val="00FC33CF"/>
    <w:rsid w:val="00FC36F8"/>
    <w:rsid w:val="00FC3C19"/>
    <w:rsid w:val="00FC3ED5"/>
    <w:rsid w:val="00FC46BC"/>
    <w:rsid w:val="00FC4D07"/>
    <w:rsid w:val="00FC531D"/>
    <w:rsid w:val="00FC69F5"/>
    <w:rsid w:val="00FC6C7F"/>
    <w:rsid w:val="00FC7101"/>
    <w:rsid w:val="00FC71D0"/>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F8"/>
    <w:rsid w:val="00FD4E56"/>
    <w:rsid w:val="00FD5595"/>
    <w:rsid w:val="00FD5917"/>
    <w:rsid w:val="00FD63E5"/>
    <w:rsid w:val="00FD7460"/>
    <w:rsid w:val="00FD769A"/>
    <w:rsid w:val="00FD7B22"/>
    <w:rsid w:val="00FD7DF5"/>
    <w:rsid w:val="00FE0E3F"/>
    <w:rsid w:val="00FE0FD9"/>
    <w:rsid w:val="00FE13CE"/>
    <w:rsid w:val="00FE2A6A"/>
    <w:rsid w:val="00FE30D7"/>
    <w:rsid w:val="00FE3C4C"/>
    <w:rsid w:val="00FE58F8"/>
    <w:rsid w:val="00FE6C93"/>
    <w:rsid w:val="00FE709C"/>
    <w:rsid w:val="00FE72D6"/>
    <w:rsid w:val="00FE76DD"/>
    <w:rsid w:val="00FE7ADC"/>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4E7"/>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条目"/>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10.wmf"/><Relationship Id="rId3" Type="http://schemas.openxmlformats.org/officeDocument/2006/relationships/customXml" Target="../customXml/item2.xml"/><Relationship Id="rId21" Type="http://schemas.openxmlformats.org/officeDocument/2006/relationships/image" Target="media/image6.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2.vsd"/><Relationship Id="rId25" Type="http://schemas.openxmlformats.org/officeDocument/2006/relationships/image" Target="media/image90.wmf"/><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settings" Target="settings.xml"/><Relationship Id="rId19" Type="http://schemas.openxmlformats.org/officeDocument/2006/relationships/image" Target="media/image4.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7.jpeg"/><Relationship Id="rId27" Type="http://schemas.openxmlformats.org/officeDocument/2006/relationships/image" Target="media/image100.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150F80-2776-4383-8EDE-7956F7FD0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2361</TotalTime>
  <Pages>41</Pages>
  <Words>15250</Words>
  <Characters>86930</Characters>
  <Application>Microsoft Office Word</Application>
  <DocSecurity>0</DocSecurity>
  <Lines>724</Lines>
  <Paragraphs>203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101977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231</cp:revision>
  <cp:lastPrinted>2017-11-03T15:53:00Z</cp:lastPrinted>
  <dcterms:created xsi:type="dcterms:W3CDTF">2021-10-13T17:11:00Z</dcterms:created>
  <dcterms:modified xsi:type="dcterms:W3CDTF">2021-11-11T09:45:00Z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