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1DBE3394" w14:textId="5298E77A" w:rsidR="0088601D" w:rsidRPr="00AF0076" w:rsidRDefault="006F541E" w:rsidP="005C77E6">
      <w:pPr>
        <w:rPr>
          <w:rFonts w:ascii="Arial" w:hAnsi="Arial" w:cs="Arial"/>
          <w:b/>
          <w:sz w:val="28"/>
          <w:szCs w:val="28"/>
          <w:lang w:val="pt-BR"/>
        </w:rPr>
      </w:pPr>
      <w:r w:rsidRPr="006F541E">
        <w:rPr>
          <w:rFonts w:ascii="Arial" w:hAnsi="Arial" w:cs="Arial"/>
          <w:b/>
          <w:sz w:val="28"/>
          <w:szCs w:val="28"/>
          <w:lang w:val="pt-BR"/>
        </w:rPr>
        <w:t>3GPP TSG RAN WG1 #107-e</w:t>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4B3B26" w:rsidRPr="00AF0076">
        <w:rPr>
          <w:rFonts w:ascii="Arial" w:hAnsi="Arial" w:cs="Arial"/>
          <w:b/>
          <w:sz w:val="28"/>
          <w:szCs w:val="28"/>
          <w:lang w:val="pt-BR"/>
        </w:rPr>
        <w:tab/>
      </w:r>
      <w:r w:rsidR="004B3B26" w:rsidRPr="00AF0076">
        <w:rPr>
          <w:rFonts w:ascii="Arial" w:hAnsi="Arial" w:cs="Arial"/>
          <w:b/>
          <w:sz w:val="28"/>
          <w:szCs w:val="28"/>
          <w:lang w:val="pt-BR"/>
        </w:rPr>
        <w:tab/>
      </w:r>
      <w:r w:rsidR="004B3B26" w:rsidRPr="00AF0076">
        <w:rPr>
          <w:rFonts w:ascii="Arial" w:hAnsi="Arial" w:cs="Arial"/>
          <w:b/>
          <w:sz w:val="28"/>
          <w:szCs w:val="28"/>
          <w:lang w:val="pt-BR"/>
        </w:rPr>
        <w:tab/>
      </w:r>
      <w:r w:rsidR="004B3B26"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69414C" w:rsidRPr="0069414C">
        <w:rPr>
          <w:rFonts w:ascii="Arial" w:hAnsi="Arial" w:cs="Arial"/>
          <w:b/>
          <w:sz w:val="28"/>
          <w:szCs w:val="28"/>
          <w:lang w:val="pt-BR"/>
        </w:rPr>
        <w:t>R1-</w:t>
      </w:r>
      <w:r w:rsidR="00DD0714" w:rsidRPr="0069414C">
        <w:rPr>
          <w:rFonts w:ascii="Arial" w:hAnsi="Arial" w:cs="Arial"/>
          <w:b/>
          <w:sz w:val="28"/>
          <w:szCs w:val="28"/>
          <w:lang w:val="pt-BR"/>
        </w:rPr>
        <w:t>21</w:t>
      </w:r>
      <w:r w:rsidR="008B1B4A">
        <w:rPr>
          <w:rFonts w:ascii="Arial" w:hAnsi="Arial" w:cs="Arial"/>
          <w:b/>
          <w:sz w:val="28"/>
          <w:szCs w:val="28"/>
          <w:lang w:val="pt-BR"/>
        </w:rPr>
        <w:t>1</w:t>
      </w:r>
      <w:r w:rsidR="00DD0714" w:rsidRPr="00DD0714">
        <w:rPr>
          <w:rFonts w:ascii="Arial" w:hAnsi="Arial" w:cs="Arial"/>
          <w:b/>
          <w:sz w:val="28"/>
          <w:szCs w:val="28"/>
          <w:highlight w:val="yellow"/>
          <w:lang w:val="pt-BR"/>
        </w:rPr>
        <w:t>XXXX</w:t>
      </w:r>
    </w:p>
    <w:p w14:paraId="7ADF3941" w14:textId="458BA3C9" w:rsidR="0088601D" w:rsidRPr="00D642F0" w:rsidRDefault="006F541E" w:rsidP="0088601D">
      <w:pPr>
        <w:rPr>
          <w:rFonts w:ascii="Arial" w:hAnsi="Arial" w:cs="Arial"/>
          <w:b/>
          <w:sz w:val="24"/>
          <w:szCs w:val="24"/>
          <w:highlight w:val="yellow"/>
        </w:rPr>
      </w:pPr>
      <w:r w:rsidRPr="006F541E">
        <w:rPr>
          <w:rFonts w:ascii="Arial" w:hAnsi="Arial" w:cs="Arial"/>
          <w:b/>
          <w:sz w:val="28"/>
          <w:szCs w:val="28"/>
        </w:rPr>
        <w:t>e-Meeting, November 11th – 19th, 2021</w:t>
      </w:r>
    </w:p>
    <w:p w14:paraId="60A47F41" w14:textId="77777777" w:rsidR="0088601D" w:rsidRPr="000A67AF" w:rsidRDefault="00060C1A" w:rsidP="00335DB0">
      <w:pPr>
        <w:rPr>
          <w:rFonts w:ascii="Arial" w:hAnsi="Arial" w:cs="Arial"/>
          <w:b/>
          <w:sz w:val="24"/>
          <w:szCs w:val="24"/>
        </w:rPr>
      </w:pPr>
      <w:r w:rsidRPr="001B7BB9">
        <w:rPr>
          <w:rFonts w:ascii="Arial" w:hAnsi="Arial" w:cs="Arial"/>
          <w:b/>
          <w:sz w:val="24"/>
          <w:szCs w:val="24"/>
        </w:rPr>
        <w:t>Agenda item:</w:t>
      </w:r>
      <w:r w:rsidRPr="001B7BB9">
        <w:rPr>
          <w:rFonts w:ascii="Arial" w:hAnsi="Arial" w:cs="Arial"/>
          <w:b/>
          <w:sz w:val="24"/>
          <w:szCs w:val="24"/>
        </w:rPr>
        <w:tab/>
      </w:r>
      <w:r w:rsidR="004005C0" w:rsidRPr="0097241B">
        <w:rPr>
          <w:rFonts w:ascii="Arial" w:hAnsi="Arial" w:cs="Arial"/>
          <w:b/>
          <w:sz w:val="24"/>
          <w:szCs w:val="24"/>
        </w:rPr>
        <w:t>8.12</w:t>
      </w:r>
      <w:r w:rsidR="005C2451" w:rsidRPr="0097241B">
        <w:rPr>
          <w:rFonts w:ascii="Arial" w:hAnsi="Arial" w:cs="Arial"/>
          <w:b/>
          <w:sz w:val="24"/>
          <w:szCs w:val="24"/>
        </w:rPr>
        <w:t>.</w:t>
      </w:r>
      <w:r w:rsidR="00FF2E8B">
        <w:rPr>
          <w:rFonts w:ascii="Arial" w:hAnsi="Arial" w:cs="Arial"/>
          <w:b/>
          <w:sz w:val="24"/>
          <w:szCs w:val="24"/>
        </w:rPr>
        <w:t>3</w:t>
      </w:r>
    </w:p>
    <w:p w14:paraId="21B2B835" w14:textId="77777777" w:rsidR="0088601D" w:rsidRPr="002A3E21" w:rsidRDefault="0088601D" w:rsidP="00D102E8">
      <w:pPr>
        <w:rPr>
          <w:rFonts w:ascii="Arial" w:hAnsi="Arial" w:cs="Arial"/>
          <w:sz w:val="24"/>
          <w:szCs w:val="24"/>
        </w:rPr>
      </w:pPr>
      <w:r w:rsidRPr="002A3E21">
        <w:rPr>
          <w:rFonts w:ascii="Arial" w:hAnsi="Arial" w:cs="Arial"/>
          <w:b/>
          <w:sz w:val="24"/>
          <w:szCs w:val="24"/>
        </w:rPr>
        <w:t xml:space="preserve">Source: </w:t>
      </w:r>
      <w:r w:rsidRPr="002A3E21">
        <w:rPr>
          <w:rFonts w:ascii="Arial" w:hAnsi="Arial" w:cs="Arial"/>
          <w:b/>
          <w:sz w:val="24"/>
          <w:szCs w:val="24"/>
        </w:rPr>
        <w:tab/>
      </w:r>
      <w:r w:rsidR="00060C1A" w:rsidRPr="002A3E21">
        <w:rPr>
          <w:rFonts w:ascii="Arial" w:hAnsi="Arial" w:cs="Arial"/>
          <w:b/>
          <w:sz w:val="24"/>
          <w:szCs w:val="24"/>
        </w:rPr>
        <w:tab/>
      </w:r>
      <w:r w:rsidR="00060C1A" w:rsidRPr="002A3E21">
        <w:rPr>
          <w:rFonts w:ascii="Arial" w:hAnsi="Arial" w:cs="Arial"/>
          <w:b/>
          <w:sz w:val="24"/>
          <w:szCs w:val="24"/>
        </w:rPr>
        <w:tab/>
      </w:r>
      <w:r w:rsidR="00C02F66">
        <w:rPr>
          <w:rFonts w:ascii="Arial" w:hAnsi="Arial" w:cs="Arial"/>
          <w:bCs/>
          <w:sz w:val="24"/>
          <w:szCs w:val="24"/>
        </w:rPr>
        <w:t>Moderator (</w:t>
      </w:r>
      <w:r w:rsidR="00D102E8">
        <w:rPr>
          <w:rFonts w:ascii="Arial" w:hAnsi="Arial" w:cs="Arial"/>
          <w:sz w:val="24"/>
          <w:szCs w:val="24"/>
        </w:rPr>
        <w:t>BBC</w:t>
      </w:r>
      <w:r w:rsidR="00C02F66">
        <w:rPr>
          <w:rFonts w:ascii="Arial" w:hAnsi="Arial" w:cs="Arial"/>
          <w:sz w:val="24"/>
          <w:szCs w:val="24"/>
        </w:rPr>
        <w:t>)</w:t>
      </w:r>
    </w:p>
    <w:p w14:paraId="605189B1" w14:textId="73D08952" w:rsidR="007A7A50" w:rsidRPr="00E87DD9" w:rsidRDefault="00060C1A" w:rsidP="009C2487">
      <w:pPr>
        <w:ind w:left="1704" w:hanging="1704"/>
        <w:rPr>
          <w:rFonts w:ascii="Arial" w:hAnsi="Arial" w:cs="Arial"/>
          <w:sz w:val="24"/>
          <w:szCs w:val="24"/>
        </w:rPr>
      </w:pPr>
      <w:r w:rsidRPr="00E87DD9">
        <w:rPr>
          <w:rFonts w:ascii="Arial" w:hAnsi="Arial" w:cs="Arial"/>
          <w:b/>
          <w:sz w:val="24"/>
          <w:szCs w:val="24"/>
        </w:rPr>
        <w:t>Title:</w:t>
      </w:r>
      <w:r w:rsidRPr="00E87DD9">
        <w:rPr>
          <w:rFonts w:ascii="Arial" w:hAnsi="Arial" w:cs="Arial"/>
          <w:b/>
          <w:sz w:val="24"/>
          <w:szCs w:val="24"/>
        </w:rPr>
        <w:tab/>
      </w:r>
      <w:r w:rsidR="0020328F">
        <w:rPr>
          <w:rFonts w:ascii="Arial" w:hAnsi="Arial" w:cs="Arial"/>
          <w:bCs/>
          <w:sz w:val="24"/>
          <w:szCs w:val="24"/>
        </w:rPr>
        <w:t xml:space="preserve">Feature </w:t>
      </w:r>
      <w:r w:rsidR="00115939">
        <w:rPr>
          <w:rFonts w:ascii="Arial" w:hAnsi="Arial" w:cs="Arial"/>
          <w:bCs/>
          <w:sz w:val="24"/>
          <w:szCs w:val="24"/>
        </w:rPr>
        <w:t>l</w:t>
      </w:r>
      <w:r w:rsidR="0020328F">
        <w:rPr>
          <w:rFonts w:ascii="Arial" w:hAnsi="Arial" w:cs="Arial"/>
          <w:bCs/>
          <w:sz w:val="24"/>
          <w:szCs w:val="24"/>
        </w:rPr>
        <w:t>ead summary</w:t>
      </w:r>
      <w:r w:rsidR="00027ED2">
        <w:rPr>
          <w:rFonts w:ascii="Arial" w:hAnsi="Arial" w:cs="Arial"/>
          <w:bCs/>
          <w:sz w:val="24"/>
          <w:szCs w:val="24"/>
        </w:rPr>
        <w:t xml:space="preserve"> </w:t>
      </w:r>
      <w:r w:rsidR="00A9656D">
        <w:rPr>
          <w:rFonts w:ascii="Arial" w:hAnsi="Arial" w:cs="Arial"/>
          <w:bCs/>
          <w:sz w:val="24"/>
          <w:szCs w:val="24"/>
        </w:rPr>
        <w:t>#</w:t>
      </w:r>
      <w:r w:rsidR="00A76FD7">
        <w:rPr>
          <w:rFonts w:ascii="Arial" w:hAnsi="Arial" w:cs="Arial"/>
          <w:bCs/>
          <w:sz w:val="24"/>
          <w:szCs w:val="24"/>
        </w:rPr>
        <w:t>4</w:t>
      </w:r>
      <w:r w:rsidR="00A9656D">
        <w:rPr>
          <w:rFonts w:ascii="Arial" w:hAnsi="Arial" w:cs="Arial"/>
          <w:bCs/>
          <w:sz w:val="24"/>
          <w:szCs w:val="24"/>
        </w:rPr>
        <w:t xml:space="preserve"> </w:t>
      </w:r>
      <w:r w:rsidR="0020328F">
        <w:rPr>
          <w:rFonts w:ascii="Arial" w:hAnsi="Arial" w:cs="Arial"/>
          <w:bCs/>
          <w:sz w:val="24"/>
          <w:szCs w:val="24"/>
        </w:rPr>
        <w:t xml:space="preserve">on </w:t>
      </w:r>
      <w:r w:rsidR="00AC7CE8" w:rsidRPr="00AC7CE8">
        <w:rPr>
          <w:rFonts w:ascii="Arial" w:hAnsi="Arial" w:cs="Arial"/>
          <w:bCs/>
          <w:sz w:val="24"/>
          <w:szCs w:val="24"/>
        </w:rPr>
        <w:t>RAN basic functions for broadcast/multicast for UEs in RRC_IDLE/ RRC_INACTIVE states</w:t>
      </w:r>
      <w:r w:rsidR="00AC7CE8">
        <w:rPr>
          <w:rFonts w:ascii="Arial" w:hAnsi="Arial" w:cs="Arial"/>
          <w:bCs/>
          <w:sz w:val="24"/>
          <w:szCs w:val="24"/>
        </w:rPr>
        <w:t xml:space="preserve"> </w:t>
      </w:r>
    </w:p>
    <w:p w14:paraId="331C2D3C" w14:textId="4AEEE52D" w:rsidR="0088601D" w:rsidRPr="00C848CA" w:rsidRDefault="0088601D" w:rsidP="00335DB0">
      <w:pPr>
        <w:rPr>
          <w:rFonts w:ascii="Arial" w:hAnsi="Arial" w:cs="Arial"/>
          <w:b/>
          <w:sz w:val="24"/>
          <w:szCs w:val="24"/>
        </w:rPr>
      </w:pPr>
      <w:r w:rsidRPr="002A3E21">
        <w:rPr>
          <w:rFonts w:ascii="Arial" w:hAnsi="Arial" w:cs="Arial"/>
          <w:b/>
          <w:sz w:val="24"/>
          <w:szCs w:val="24"/>
        </w:rPr>
        <w:t>Document for:</w:t>
      </w:r>
      <w:r w:rsidRPr="002A3E21">
        <w:rPr>
          <w:rFonts w:ascii="Arial" w:hAnsi="Arial" w:cs="Arial"/>
          <w:b/>
          <w:sz w:val="24"/>
          <w:szCs w:val="24"/>
        </w:rPr>
        <w:tab/>
      </w:r>
      <w:r w:rsidRPr="002A3E21">
        <w:rPr>
          <w:rFonts w:ascii="Arial" w:hAnsi="Arial" w:cs="Arial"/>
          <w:sz w:val="24"/>
          <w:szCs w:val="24"/>
        </w:rPr>
        <w:t>Discussion</w:t>
      </w:r>
      <w:r w:rsidR="00F209CC">
        <w:rPr>
          <w:rFonts w:ascii="Arial" w:hAnsi="Arial" w:cs="Arial"/>
          <w:sz w:val="24"/>
          <w:szCs w:val="24"/>
        </w:rPr>
        <w:t xml:space="preserve"> and </w:t>
      </w:r>
      <w:r w:rsidR="0020328F">
        <w:rPr>
          <w:rFonts w:ascii="Arial" w:hAnsi="Arial" w:cs="Arial"/>
          <w:sz w:val="24"/>
          <w:szCs w:val="24"/>
        </w:rPr>
        <w:t>Decision</w:t>
      </w:r>
    </w:p>
    <w:p w14:paraId="5B0019C8" w14:textId="122F2839" w:rsidR="0088601D" w:rsidRPr="007177E8" w:rsidRDefault="00E3078B" w:rsidP="00BB49B8">
      <w:pPr>
        <w:pStyle w:val="1"/>
        <w:numPr>
          <w:ilvl w:val="0"/>
          <w:numId w:val="1"/>
        </w:numPr>
        <w:rPr>
          <w:szCs w:val="18"/>
        </w:rPr>
      </w:pPr>
      <w:r w:rsidRPr="007177E8">
        <w:rPr>
          <w:szCs w:val="18"/>
        </w:rPr>
        <w:t>Introduction</w:t>
      </w:r>
    </w:p>
    <w:p w14:paraId="1FD7502B" w14:textId="4D7160A1" w:rsidR="00BC38D6" w:rsidRDefault="00BC38D6" w:rsidP="00BC38D6">
      <w:r w:rsidRPr="0063216D">
        <w:t>During TSG RAN #86</w:t>
      </w:r>
      <w:r>
        <w:t>,</w:t>
      </w:r>
      <w:r w:rsidRPr="0063216D">
        <w:t xml:space="preserve"> 3GPP approved a Release-17 </w:t>
      </w:r>
      <w:r>
        <w:t>Work Item (WI) to introduce support for Multicast and Broadcast Services in NR (NR MBS) [</w:t>
      </w:r>
      <w:r w:rsidR="006E6B2E">
        <w:t>1</w:t>
      </w:r>
      <w:r>
        <w:t>]. The NR MBS WI includes the following objective:</w:t>
      </w:r>
    </w:p>
    <w:tbl>
      <w:tblPr>
        <w:tblStyle w:val="af0"/>
        <w:tblW w:w="0" w:type="auto"/>
        <w:tblLook w:val="04A0" w:firstRow="1" w:lastRow="0" w:firstColumn="1" w:lastColumn="0" w:noHBand="0" w:noVBand="1"/>
      </w:tblPr>
      <w:tblGrid>
        <w:gridCol w:w="9629"/>
      </w:tblGrid>
      <w:tr w:rsidR="00BC38D6" w14:paraId="28B774C6" w14:textId="77777777" w:rsidTr="00BC38D6">
        <w:tc>
          <w:tcPr>
            <w:tcW w:w="9855" w:type="dxa"/>
          </w:tcPr>
          <w:p w14:paraId="040288AA" w14:textId="77777777" w:rsidR="00BC38D6" w:rsidRDefault="00BC38D6" w:rsidP="00B34299">
            <w:pPr>
              <w:numPr>
                <w:ilvl w:val="0"/>
                <w:numId w:val="3"/>
              </w:numPr>
              <w:ind w:right="-99"/>
              <w:textAlignment w:val="auto"/>
              <w:rPr>
                <w:color w:val="000000"/>
              </w:rPr>
            </w:pPr>
            <w:r>
              <w:rPr>
                <w:color w:val="000000"/>
              </w:rPr>
              <w:t xml:space="preserve">Specify RAN basic functions for broadcast/multicast </w:t>
            </w:r>
            <w:r>
              <w:rPr>
                <w:color w:val="000000"/>
                <w:lang w:eastAsia="zh-CN"/>
              </w:rPr>
              <w:t>for UEs in RRC_IDLE/ RRC_INACTIVE states</w:t>
            </w:r>
            <w:r>
              <w:rPr>
                <w:color w:val="000000"/>
              </w:rPr>
              <w:t xml:space="preserve"> [RAN2, RAN1]:</w:t>
            </w:r>
          </w:p>
          <w:p w14:paraId="704185F2" w14:textId="77777777" w:rsidR="00BC38D6" w:rsidRDefault="00BC38D6" w:rsidP="00B34299">
            <w:pPr>
              <w:numPr>
                <w:ilvl w:val="1"/>
                <w:numId w:val="3"/>
              </w:numPr>
              <w:textAlignment w:val="auto"/>
              <w:rPr>
                <w:color w:val="000000"/>
                <w:lang w:eastAsia="zh-CN"/>
              </w:rPr>
            </w:pPr>
            <w:r>
              <w:rPr>
                <w:color w:val="000000"/>
                <w:lang w:eastAsia="zh-CN"/>
              </w:rPr>
              <w:t xml:space="preserve">Specify required changes to enable the reception of </w:t>
            </w:r>
            <w:r>
              <w:rPr>
                <w:color w:val="000000"/>
              </w:rPr>
              <w:t>Point to Multipoint transmissions by UEs in</w:t>
            </w:r>
            <w:r>
              <w:rPr>
                <w:color w:val="000000"/>
                <w:lang w:eastAsia="zh-CN"/>
              </w:rPr>
              <w:t xml:space="preserve"> RRC_IDLE/ RRC_INACTIVE states, </w:t>
            </w:r>
            <w:r>
              <w:rPr>
                <w:color w:val="000000"/>
              </w:rPr>
              <w:t>with the aim of keeping maximum commonality between RRC_CONNECTED state and RRC_IDLE/RRC_INACTIVE state for the configuration of PTM reception. [RAN2, RAN1].</w:t>
            </w:r>
          </w:p>
          <w:p w14:paraId="30A79979" w14:textId="1CBC8ADB" w:rsidR="00BC38D6" w:rsidRDefault="00BC38D6" w:rsidP="00BC38D6">
            <w:r>
              <w:rPr>
                <w:lang w:eastAsia="zh-CN"/>
              </w:rPr>
              <w:t xml:space="preserve">Note: the possibility of receiving </w:t>
            </w:r>
            <w:r>
              <w:rPr>
                <w:color w:val="000000"/>
              </w:rPr>
              <w:t xml:space="preserve">Point to Multipoint transmissions </w:t>
            </w:r>
            <w:r>
              <w:t xml:space="preserve">by </w:t>
            </w:r>
            <w:r>
              <w:rPr>
                <w:lang w:eastAsia="zh-CN"/>
              </w:rPr>
              <w:t xml:space="preserve">UEs in RRC_IDLE/ RRC_INACTIVE states, without the need for those UEs to get the </w:t>
            </w:r>
            <w:r>
              <w:t>configuration of the PTM bearer carrying the Broadcast/Multicast service while in RRC CONNECTED state beforehand, is subject to verification of service subscription and authorization assumptions during the WI.</w:t>
            </w:r>
          </w:p>
        </w:tc>
      </w:tr>
    </w:tbl>
    <w:p w14:paraId="6DEE39B4" w14:textId="3B880421" w:rsidR="004153BD" w:rsidRDefault="004153BD" w:rsidP="001B4AFA">
      <w:pPr>
        <w:rPr>
          <w:lang w:eastAsia="zh-CN"/>
        </w:rPr>
      </w:pPr>
    </w:p>
    <w:p w14:paraId="6C132A78" w14:textId="4C48DAE2" w:rsidR="008D7575" w:rsidRDefault="008D7575" w:rsidP="001B4AFA">
      <w:pPr>
        <w:rPr>
          <w:lang w:eastAsia="zh-CN"/>
        </w:rPr>
      </w:pPr>
      <w:r>
        <w:rPr>
          <w:lang w:eastAsia="zh-CN"/>
        </w:rPr>
        <w:t xml:space="preserve">The agreements for AI 8.12.3 on </w:t>
      </w:r>
      <w:r w:rsidRPr="00F311F5">
        <w:rPr>
          <w:lang w:eastAsia="zh-CN"/>
        </w:rPr>
        <w:t>Basic functions for broadcast/multicast for RRC_IDLE/</w:t>
      </w:r>
      <w:r>
        <w:rPr>
          <w:lang w:eastAsia="zh-CN"/>
        </w:rPr>
        <w:t xml:space="preserve"> </w:t>
      </w:r>
      <w:r w:rsidRPr="00F311F5">
        <w:rPr>
          <w:lang w:eastAsia="zh-CN"/>
        </w:rPr>
        <w:t>RRC_INACTIVE UEs</w:t>
      </w:r>
      <w:r>
        <w:rPr>
          <w:lang w:eastAsia="zh-CN"/>
        </w:rPr>
        <w:t xml:space="preserve"> in previous RAN1 </w:t>
      </w:r>
      <w:r w:rsidR="0078010E">
        <w:rPr>
          <w:lang w:eastAsia="zh-CN"/>
        </w:rPr>
        <w:t xml:space="preserve">and RAN Plenary </w:t>
      </w:r>
      <w:r>
        <w:rPr>
          <w:lang w:eastAsia="zh-CN"/>
        </w:rPr>
        <w:t xml:space="preserve">meetings are listed in the Annex </w:t>
      </w:r>
      <w:r w:rsidR="00AE1FC6">
        <w:rPr>
          <w:lang w:eastAsia="zh-CN"/>
        </w:rPr>
        <w:t xml:space="preserve">A </w:t>
      </w:r>
      <w:r>
        <w:rPr>
          <w:lang w:eastAsia="zh-CN"/>
        </w:rPr>
        <w:t>of this document.</w:t>
      </w:r>
    </w:p>
    <w:p w14:paraId="475659F8" w14:textId="428785EC" w:rsidR="000F074B" w:rsidRDefault="000F074B" w:rsidP="008D7575">
      <w:pPr>
        <w:rPr>
          <w:lang w:eastAsia="zh-CN"/>
        </w:rPr>
      </w:pPr>
      <w:r>
        <w:rPr>
          <w:lang w:eastAsia="zh-CN"/>
        </w:rPr>
        <w:t>As announced by the Chair, the email discussion details with check points for agreements are as follows:</w:t>
      </w:r>
    </w:p>
    <w:p w14:paraId="75F18289" w14:textId="77777777" w:rsidR="00434B80" w:rsidRPr="00434B80" w:rsidRDefault="00434B80" w:rsidP="00434B80">
      <w:pPr>
        <w:overflowPunct/>
        <w:autoSpaceDE/>
        <w:autoSpaceDN/>
        <w:adjustRightInd/>
        <w:spacing w:after="0"/>
        <w:textAlignment w:val="auto"/>
        <w:rPr>
          <w:rFonts w:ascii="Times" w:hAnsi="Times"/>
          <w:szCs w:val="24"/>
          <w:lang w:eastAsia="x-none"/>
        </w:rPr>
      </w:pPr>
      <w:r w:rsidRPr="00434B80">
        <w:rPr>
          <w:rFonts w:ascii="Times" w:hAnsi="Times"/>
          <w:szCs w:val="24"/>
          <w:highlight w:val="cyan"/>
          <w:lang w:eastAsia="x-none"/>
        </w:rPr>
        <w:t>[107-e-NR-MBS-03] Email discussion/approval on basic functions for broadcast/multicast for RRC_IDLE/RRC_INACTIVE UEs with checkpoints for agreements on November 15 and 19 – David (BBC)</w:t>
      </w:r>
    </w:p>
    <w:p w14:paraId="5DC812E8" w14:textId="77777777" w:rsidR="00226B84" w:rsidRDefault="00226B84" w:rsidP="00226B84">
      <w:pPr>
        <w:overflowPunct/>
        <w:autoSpaceDE/>
        <w:autoSpaceDN/>
        <w:adjustRightInd/>
        <w:spacing w:after="0"/>
        <w:textAlignment w:val="auto"/>
        <w:rPr>
          <w:lang w:eastAsia="zh-CN"/>
        </w:rPr>
      </w:pPr>
    </w:p>
    <w:p w14:paraId="08871D9B" w14:textId="16D31F81" w:rsidR="00226B84" w:rsidRDefault="001B379B" w:rsidP="0005018B">
      <w:pPr>
        <w:rPr>
          <w:lang w:eastAsia="zh-CN"/>
        </w:rPr>
      </w:pPr>
      <w:r>
        <w:rPr>
          <w:lang w:eastAsia="zh-CN"/>
        </w:rPr>
        <w:t>In this document</w:t>
      </w:r>
      <w:r w:rsidR="00CE6252">
        <w:rPr>
          <w:lang w:eastAsia="zh-CN"/>
        </w:rPr>
        <w:t>,</w:t>
      </w:r>
      <w:r>
        <w:rPr>
          <w:lang w:eastAsia="zh-CN"/>
        </w:rPr>
        <w:t xml:space="preserve"> the</w:t>
      </w:r>
      <w:r w:rsidR="00F311F5">
        <w:rPr>
          <w:lang w:eastAsia="zh-CN"/>
        </w:rPr>
        <w:t xml:space="preserve"> Feature Lead (FL)</w:t>
      </w:r>
      <w:r>
        <w:rPr>
          <w:lang w:eastAsia="zh-CN"/>
        </w:rPr>
        <w:t xml:space="preserve"> </w:t>
      </w:r>
      <w:r w:rsidR="00EF37EA">
        <w:rPr>
          <w:lang w:eastAsia="zh-CN"/>
        </w:rPr>
        <w:t xml:space="preserve">presents a list of </w:t>
      </w:r>
      <w:r w:rsidR="00196B02">
        <w:rPr>
          <w:lang w:eastAsia="zh-CN"/>
        </w:rPr>
        <w:t>open I</w:t>
      </w:r>
      <w:r w:rsidR="00EF37EA">
        <w:rPr>
          <w:lang w:eastAsia="zh-CN"/>
        </w:rPr>
        <w:t xml:space="preserve">ssues </w:t>
      </w:r>
      <w:r w:rsidR="00196B02">
        <w:rPr>
          <w:lang w:eastAsia="zh-CN"/>
        </w:rPr>
        <w:t xml:space="preserve">to enable </w:t>
      </w:r>
      <w:r w:rsidR="00196B02">
        <w:rPr>
          <w:color w:val="000000"/>
          <w:lang w:eastAsia="zh-CN"/>
        </w:rPr>
        <w:t xml:space="preserve">reception of </w:t>
      </w:r>
      <w:r w:rsidR="00196B02">
        <w:rPr>
          <w:color w:val="000000"/>
        </w:rPr>
        <w:t>Point to Multipoint transmissions by UEs in</w:t>
      </w:r>
      <w:r w:rsidR="00196B02">
        <w:rPr>
          <w:color w:val="000000"/>
          <w:lang w:eastAsia="zh-CN"/>
        </w:rPr>
        <w:t xml:space="preserve"> RRC_IDLE/ RRC_INACTIVE states</w:t>
      </w:r>
      <w:r w:rsidR="00196B02">
        <w:rPr>
          <w:lang w:eastAsia="zh-CN"/>
        </w:rPr>
        <w:t xml:space="preserve"> based on the </w:t>
      </w:r>
      <w:r w:rsidR="00F311F5">
        <w:rPr>
          <w:lang w:eastAsia="zh-CN"/>
        </w:rPr>
        <w:t>technical documents (tdocs) submitted to RAN1#10</w:t>
      </w:r>
      <w:r w:rsidR="00836442">
        <w:rPr>
          <w:lang w:eastAsia="zh-CN"/>
        </w:rPr>
        <w:t>7</w:t>
      </w:r>
      <w:r w:rsidR="00F311F5">
        <w:rPr>
          <w:lang w:eastAsia="zh-CN"/>
        </w:rPr>
        <w:t>-e.</w:t>
      </w:r>
      <w:r w:rsidR="00D63934">
        <w:rPr>
          <w:lang w:eastAsia="zh-CN"/>
        </w:rPr>
        <w:t xml:space="preserve"> </w:t>
      </w:r>
      <w:r w:rsidR="00196B02">
        <w:rPr>
          <w:lang w:eastAsia="zh-CN"/>
        </w:rPr>
        <w:t xml:space="preserve">Each of the Issues has the following subsections: background, Tdoc analysis, FL assessment and a set of proposals that are updated based on </w:t>
      </w:r>
      <w:r w:rsidR="00171D83">
        <w:rPr>
          <w:lang w:eastAsia="zh-CN"/>
        </w:rPr>
        <w:t>rounds of</w:t>
      </w:r>
      <w:r w:rsidR="00196B02">
        <w:rPr>
          <w:lang w:eastAsia="zh-CN"/>
        </w:rPr>
        <w:t xml:space="preserve"> discussion </w:t>
      </w:r>
      <w:r w:rsidR="00B2275E">
        <w:rPr>
          <w:lang w:eastAsia="zh-CN"/>
        </w:rPr>
        <w:t xml:space="preserve">between </w:t>
      </w:r>
      <w:r w:rsidR="00196B02">
        <w:rPr>
          <w:lang w:eastAsia="zh-CN"/>
        </w:rPr>
        <w:t xml:space="preserve">companies. </w:t>
      </w:r>
      <w:r w:rsidR="008D7575">
        <w:rPr>
          <w:lang w:eastAsia="zh-CN"/>
        </w:rPr>
        <w:t>Th</w:t>
      </w:r>
      <w:r w:rsidR="00196B02">
        <w:rPr>
          <w:lang w:eastAsia="zh-CN"/>
        </w:rPr>
        <w:t>e</w:t>
      </w:r>
      <w:r w:rsidR="008D7575">
        <w:rPr>
          <w:lang w:eastAsia="zh-CN"/>
        </w:rPr>
        <w:t xml:space="preserve"> </w:t>
      </w:r>
      <w:r w:rsidR="00196B02">
        <w:rPr>
          <w:lang w:eastAsia="zh-CN"/>
        </w:rPr>
        <w:t xml:space="preserve">final section of this </w:t>
      </w:r>
      <w:r w:rsidR="008D7575">
        <w:rPr>
          <w:lang w:eastAsia="zh-CN"/>
        </w:rPr>
        <w:t xml:space="preserve">document also </w:t>
      </w:r>
      <w:r w:rsidR="00196B02">
        <w:rPr>
          <w:lang w:eastAsia="zh-CN"/>
        </w:rPr>
        <w:t xml:space="preserve">contains the </w:t>
      </w:r>
      <w:r w:rsidR="00472B8C">
        <w:rPr>
          <w:lang w:eastAsia="zh-CN"/>
        </w:rPr>
        <w:t xml:space="preserve">agreements reached </w:t>
      </w:r>
      <w:r w:rsidR="008D7575">
        <w:rPr>
          <w:lang w:eastAsia="zh-CN"/>
        </w:rPr>
        <w:t>at RAN1#10</w:t>
      </w:r>
      <w:r w:rsidR="002A5947">
        <w:rPr>
          <w:lang w:eastAsia="zh-CN"/>
        </w:rPr>
        <w:t>7</w:t>
      </w:r>
      <w:r w:rsidR="00ED3E99">
        <w:rPr>
          <w:lang w:eastAsia="zh-CN"/>
        </w:rPr>
        <w:t>-</w:t>
      </w:r>
      <w:r w:rsidR="008D7575">
        <w:rPr>
          <w:lang w:eastAsia="zh-CN"/>
        </w:rPr>
        <w:t>e.</w:t>
      </w:r>
    </w:p>
    <w:p w14:paraId="62F40CBF" w14:textId="51D8E2F1" w:rsidR="0005018B" w:rsidRDefault="0005018B" w:rsidP="0005018B">
      <w:pPr>
        <w:rPr>
          <w:lang w:eastAsia="zh-CN"/>
        </w:rPr>
      </w:pPr>
      <w:r>
        <w:rPr>
          <w:lang w:eastAsia="zh-CN"/>
        </w:rPr>
        <w:t xml:space="preserve">The reader can use the “Navigation Pane” </w:t>
      </w:r>
      <w:r w:rsidR="006416CD">
        <w:rPr>
          <w:lang w:eastAsia="zh-CN"/>
        </w:rPr>
        <w:t xml:space="preserve">utility of </w:t>
      </w:r>
      <w:r w:rsidR="00DF5F7C">
        <w:rPr>
          <w:lang w:eastAsia="zh-CN"/>
        </w:rPr>
        <w:t>W</w:t>
      </w:r>
      <w:r w:rsidR="006416CD">
        <w:rPr>
          <w:lang w:eastAsia="zh-CN"/>
        </w:rPr>
        <w:t xml:space="preserve">ord </w:t>
      </w:r>
      <w:r>
        <w:rPr>
          <w:lang w:eastAsia="zh-CN"/>
        </w:rPr>
        <w:t>to quickly find the Issues</w:t>
      </w:r>
      <w:r w:rsidR="00341B13">
        <w:rPr>
          <w:lang w:eastAsia="zh-CN"/>
        </w:rPr>
        <w:t xml:space="preserve"> and the rounds of discussion for the </w:t>
      </w:r>
      <w:r>
        <w:rPr>
          <w:lang w:eastAsia="zh-CN"/>
        </w:rPr>
        <w:t>set of Proposals for this meeting.</w:t>
      </w:r>
    </w:p>
    <w:p w14:paraId="60CC0F62" w14:textId="4071CBA0" w:rsidR="0028476B" w:rsidRDefault="0028476B">
      <w:pPr>
        <w:overflowPunct/>
        <w:autoSpaceDE/>
        <w:autoSpaceDN/>
        <w:adjustRightInd/>
        <w:spacing w:after="0"/>
        <w:textAlignment w:val="auto"/>
        <w:rPr>
          <w:lang w:eastAsia="zh-CN"/>
        </w:rPr>
      </w:pPr>
    </w:p>
    <w:p w14:paraId="262C8B39" w14:textId="62F7D3D5" w:rsidR="007177E8" w:rsidRDefault="007177E8" w:rsidP="00BB49B8">
      <w:pPr>
        <w:pStyle w:val="1"/>
        <w:numPr>
          <w:ilvl w:val="0"/>
          <w:numId w:val="1"/>
        </w:numPr>
        <w:rPr>
          <w:lang w:eastAsia="zh-CN"/>
        </w:rPr>
      </w:pPr>
      <w:r>
        <w:rPr>
          <w:lang w:eastAsia="zh-CN"/>
        </w:rPr>
        <w:t>Issues</w:t>
      </w:r>
    </w:p>
    <w:p w14:paraId="5F75FC63" w14:textId="56F0BC03" w:rsidR="00391643" w:rsidRPr="00F0479B" w:rsidRDefault="001D2939" w:rsidP="00391643">
      <w:pPr>
        <w:pStyle w:val="2"/>
        <w:numPr>
          <w:ilvl w:val="1"/>
          <w:numId w:val="1"/>
        </w:numPr>
      </w:pPr>
      <w:r>
        <w:t>[</w:t>
      </w:r>
      <w:r w:rsidRPr="001D2939">
        <w:rPr>
          <w:highlight w:val="yellow"/>
        </w:rPr>
        <w:t>UPDATE</w:t>
      </w:r>
      <w:r>
        <w:t xml:space="preserve">] </w:t>
      </w:r>
      <w:r w:rsidR="00391643" w:rsidRPr="00F0479B">
        <w:t xml:space="preserve">Issue </w:t>
      </w:r>
      <w:r w:rsidR="00394F65" w:rsidRPr="00F0479B">
        <w:t>1</w:t>
      </w:r>
      <w:r w:rsidR="00391643" w:rsidRPr="00F0479B">
        <w:t>: PDCCH: Design of DCI format for MCCH and MTCH channels</w:t>
      </w:r>
    </w:p>
    <w:p w14:paraId="4C60404D" w14:textId="77777777" w:rsidR="00391643" w:rsidRDefault="00391643" w:rsidP="00391643">
      <w:pPr>
        <w:pStyle w:val="3"/>
        <w:numPr>
          <w:ilvl w:val="2"/>
          <w:numId w:val="1"/>
        </w:numPr>
        <w:rPr>
          <w:b/>
          <w:bCs/>
        </w:rPr>
      </w:pPr>
      <w:r>
        <w:rPr>
          <w:b/>
          <w:bCs/>
        </w:rPr>
        <w:t>Background</w:t>
      </w:r>
    </w:p>
    <w:p w14:paraId="238F97C0" w14:textId="4F503101" w:rsidR="00391643" w:rsidRDefault="00391643" w:rsidP="00391643">
      <w:r>
        <w:t>The following agreements at RAN1#105-e</w:t>
      </w:r>
      <w:r w:rsidR="005859F2">
        <w:t xml:space="preserve"> and </w:t>
      </w:r>
      <w:r>
        <w:t xml:space="preserve">RAN1#106-e </w:t>
      </w:r>
      <w:r w:rsidR="005859F2">
        <w:t xml:space="preserve">on RRC idle/inactive UEs </w:t>
      </w:r>
      <w:r>
        <w:t>are relevant for this discussion:</w:t>
      </w:r>
    </w:p>
    <w:tbl>
      <w:tblPr>
        <w:tblStyle w:val="af0"/>
        <w:tblW w:w="0" w:type="auto"/>
        <w:tblLook w:val="04A0" w:firstRow="1" w:lastRow="0" w:firstColumn="1" w:lastColumn="0" w:noHBand="0" w:noVBand="1"/>
      </w:tblPr>
      <w:tblGrid>
        <w:gridCol w:w="9629"/>
      </w:tblGrid>
      <w:tr w:rsidR="00391643" w14:paraId="61816240" w14:textId="77777777" w:rsidTr="00CA3A69">
        <w:tc>
          <w:tcPr>
            <w:tcW w:w="9855" w:type="dxa"/>
          </w:tcPr>
          <w:p w14:paraId="56BD690E" w14:textId="77777777" w:rsidR="00391643" w:rsidRPr="0002088D" w:rsidRDefault="00391643" w:rsidP="00CA3A69">
            <w:pPr>
              <w:overflowPunct/>
              <w:autoSpaceDE/>
              <w:autoSpaceDN/>
              <w:adjustRightInd/>
              <w:spacing w:after="0"/>
              <w:textAlignment w:val="auto"/>
              <w:rPr>
                <w:sz w:val="16"/>
                <w:szCs w:val="16"/>
                <w:lang w:eastAsia="en-US"/>
              </w:rPr>
            </w:pPr>
            <w:r w:rsidRPr="0002088D">
              <w:rPr>
                <w:sz w:val="16"/>
                <w:szCs w:val="16"/>
                <w:highlight w:val="green"/>
                <w:lang w:eastAsia="en-US"/>
              </w:rPr>
              <w:t>Agreement:</w:t>
            </w:r>
          </w:p>
          <w:p w14:paraId="3B7422CA" w14:textId="77777777" w:rsidR="00391643" w:rsidRPr="0002088D" w:rsidRDefault="00391643" w:rsidP="00CA3A69">
            <w:pPr>
              <w:overflowPunct/>
              <w:autoSpaceDE/>
              <w:autoSpaceDN/>
              <w:adjustRightInd/>
              <w:spacing w:after="0"/>
              <w:textAlignment w:val="auto"/>
              <w:rPr>
                <w:sz w:val="16"/>
                <w:szCs w:val="16"/>
                <w:lang w:eastAsia="en-US"/>
              </w:rPr>
            </w:pPr>
            <w:r w:rsidRPr="0002088D">
              <w:rPr>
                <w:sz w:val="16"/>
                <w:szCs w:val="16"/>
                <w:lang w:eastAsia="en-US"/>
              </w:rPr>
              <w:lastRenderedPageBreak/>
              <w:t>For RRC_IDLE/RRC_INACTIVE UEs, for broadcast reception, DCI format 1_0 is used as baseline for GC-PDCCH of MCCH and MTCH.</w:t>
            </w:r>
          </w:p>
          <w:p w14:paraId="71677E04" w14:textId="77777777" w:rsidR="00391643" w:rsidRPr="0002088D" w:rsidRDefault="00391643" w:rsidP="006C5D88">
            <w:pPr>
              <w:numPr>
                <w:ilvl w:val="0"/>
                <w:numId w:val="27"/>
              </w:numPr>
              <w:overflowPunct/>
              <w:autoSpaceDE/>
              <w:autoSpaceDN/>
              <w:adjustRightInd/>
              <w:spacing w:after="0"/>
              <w:textAlignment w:val="auto"/>
              <w:rPr>
                <w:sz w:val="16"/>
                <w:szCs w:val="16"/>
                <w:lang w:eastAsia="en-US"/>
              </w:rPr>
            </w:pPr>
            <w:r w:rsidRPr="0002088D">
              <w:rPr>
                <w:sz w:val="16"/>
                <w:szCs w:val="16"/>
                <w:lang w:eastAsia="en-US"/>
              </w:rPr>
              <w:t>FFS details of FDRA.</w:t>
            </w:r>
          </w:p>
          <w:p w14:paraId="2A5A491B" w14:textId="77777777" w:rsidR="00391643" w:rsidRPr="0002088D" w:rsidRDefault="00391643" w:rsidP="00CA3A69">
            <w:pPr>
              <w:overflowPunct/>
              <w:autoSpaceDE/>
              <w:autoSpaceDN/>
              <w:adjustRightInd/>
              <w:spacing w:after="0"/>
              <w:textAlignment w:val="auto"/>
              <w:rPr>
                <w:sz w:val="16"/>
                <w:szCs w:val="16"/>
                <w:highlight w:val="green"/>
                <w:lang w:eastAsia="x-none"/>
              </w:rPr>
            </w:pPr>
          </w:p>
          <w:p w14:paraId="64B348C7" w14:textId="77777777" w:rsidR="00391643" w:rsidRPr="0002088D" w:rsidRDefault="00391643" w:rsidP="00CA3A69">
            <w:pPr>
              <w:overflowPunct/>
              <w:autoSpaceDE/>
              <w:autoSpaceDN/>
              <w:adjustRightInd/>
              <w:spacing w:after="0"/>
              <w:textAlignment w:val="auto"/>
              <w:rPr>
                <w:sz w:val="16"/>
                <w:szCs w:val="16"/>
                <w:highlight w:val="green"/>
                <w:lang w:eastAsia="x-none"/>
              </w:rPr>
            </w:pPr>
            <w:r w:rsidRPr="0002088D">
              <w:rPr>
                <w:sz w:val="16"/>
                <w:szCs w:val="16"/>
                <w:highlight w:val="green"/>
                <w:lang w:eastAsia="x-none"/>
              </w:rPr>
              <w:t>Agreement:</w:t>
            </w:r>
          </w:p>
          <w:p w14:paraId="4CFBEE6E" w14:textId="77777777" w:rsidR="00391643" w:rsidRPr="0002088D" w:rsidRDefault="00391643" w:rsidP="00CA3A69">
            <w:pPr>
              <w:overflowPunct/>
              <w:autoSpaceDE/>
              <w:autoSpaceDN/>
              <w:adjustRightInd/>
              <w:spacing w:after="0"/>
              <w:textAlignment w:val="auto"/>
              <w:rPr>
                <w:sz w:val="16"/>
                <w:szCs w:val="16"/>
                <w:lang w:eastAsia="en-US"/>
              </w:rPr>
            </w:pPr>
            <w:r w:rsidRPr="0002088D">
              <w:rPr>
                <w:sz w:val="16"/>
                <w:szCs w:val="16"/>
                <w:lang w:eastAsia="x-none"/>
              </w:rPr>
              <w:t xml:space="preserve">For RRC_IDLE/RRC_INACTIVE UEs, for broadcast reception, study the </w:t>
            </w:r>
            <w:r w:rsidRPr="0002088D">
              <w:rPr>
                <w:sz w:val="16"/>
                <w:szCs w:val="16"/>
                <w:lang w:eastAsia="en-US"/>
              </w:rPr>
              <w:t>following alternatives for MCCH change notification indication due to session start:</w:t>
            </w:r>
          </w:p>
          <w:p w14:paraId="77F6E0A0" w14:textId="77777777" w:rsidR="00391643" w:rsidRPr="0002088D" w:rsidRDefault="00391643" w:rsidP="006C5D88">
            <w:pPr>
              <w:numPr>
                <w:ilvl w:val="0"/>
                <w:numId w:val="28"/>
              </w:numPr>
              <w:overflowPunct/>
              <w:autoSpaceDE/>
              <w:autoSpaceDN/>
              <w:adjustRightInd/>
              <w:spacing w:after="0"/>
              <w:textAlignment w:val="auto"/>
              <w:rPr>
                <w:sz w:val="16"/>
                <w:szCs w:val="16"/>
                <w:lang w:eastAsia="x-none"/>
              </w:rPr>
            </w:pPr>
            <w:r w:rsidRPr="0002088D">
              <w:rPr>
                <w:sz w:val="16"/>
                <w:szCs w:val="16"/>
                <w:lang w:eastAsia="x-none"/>
              </w:rPr>
              <w:t>Alt 1: Define a dedicated RNTI to scramble the CRC of a DCI indicating a MCCH change notification;</w:t>
            </w:r>
          </w:p>
          <w:p w14:paraId="55146531" w14:textId="77777777" w:rsidR="00391643" w:rsidRPr="0002088D" w:rsidRDefault="00391643" w:rsidP="006C5D88">
            <w:pPr>
              <w:numPr>
                <w:ilvl w:val="0"/>
                <w:numId w:val="28"/>
              </w:numPr>
              <w:overflowPunct/>
              <w:autoSpaceDE/>
              <w:autoSpaceDN/>
              <w:adjustRightInd/>
              <w:spacing w:after="0"/>
              <w:textAlignment w:val="auto"/>
              <w:rPr>
                <w:sz w:val="16"/>
                <w:szCs w:val="16"/>
                <w:lang w:eastAsia="x-none"/>
              </w:rPr>
            </w:pPr>
            <w:r w:rsidRPr="0002088D">
              <w:rPr>
                <w:sz w:val="16"/>
                <w:szCs w:val="16"/>
                <w:lang w:eastAsia="x-none"/>
              </w:rPr>
              <w:t>Alt 2: Use of a field in a DCI format scheduling a MCCH without a dedicated RNTI for MCCH change notification;</w:t>
            </w:r>
          </w:p>
          <w:p w14:paraId="0A7AE770" w14:textId="77777777" w:rsidR="00391643" w:rsidRPr="0002088D" w:rsidRDefault="00391643" w:rsidP="00CA3A69">
            <w:pPr>
              <w:overflowPunct/>
              <w:autoSpaceDE/>
              <w:autoSpaceDN/>
              <w:adjustRightInd/>
              <w:spacing w:after="0"/>
              <w:textAlignment w:val="auto"/>
              <w:rPr>
                <w:sz w:val="16"/>
                <w:szCs w:val="16"/>
                <w:lang w:eastAsia="x-none"/>
              </w:rPr>
            </w:pPr>
            <w:r w:rsidRPr="0002088D">
              <w:rPr>
                <w:sz w:val="16"/>
                <w:szCs w:val="16"/>
                <w:lang w:eastAsia="x-none"/>
              </w:rPr>
              <w:t>Other solutions are not precluded and it is also not precluded whether to support both Alt1 and Alt2.</w:t>
            </w:r>
          </w:p>
          <w:p w14:paraId="280D76FA" w14:textId="77777777" w:rsidR="00391643" w:rsidRPr="0002088D" w:rsidRDefault="00391643" w:rsidP="00CA3A69">
            <w:pPr>
              <w:spacing w:after="120"/>
              <w:rPr>
                <w:sz w:val="16"/>
                <w:szCs w:val="16"/>
                <w:lang w:eastAsia="x-none"/>
              </w:rPr>
            </w:pPr>
          </w:p>
          <w:p w14:paraId="279A0CA5" w14:textId="77777777" w:rsidR="00391643" w:rsidRPr="0002088D" w:rsidRDefault="00391643" w:rsidP="00CA3A69">
            <w:pPr>
              <w:overflowPunct/>
              <w:autoSpaceDE/>
              <w:autoSpaceDN/>
              <w:adjustRightInd/>
              <w:spacing w:after="0"/>
              <w:textAlignment w:val="auto"/>
              <w:rPr>
                <w:sz w:val="16"/>
                <w:szCs w:val="16"/>
                <w:u w:val="single"/>
                <w:lang w:eastAsia="x-none"/>
              </w:rPr>
            </w:pPr>
            <w:r w:rsidRPr="0002088D">
              <w:rPr>
                <w:sz w:val="16"/>
                <w:szCs w:val="16"/>
                <w:u w:val="single"/>
                <w:lang w:eastAsia="x-none"/>
              </w:rPr>
              <w:t>Conclusion:</w:t>
            </w:r>
          </w:p>
          <w:p w14:paraId="5BE3D5C7" w14:textId="77777777" w:rsidR="00391643" w:rsidRDefault="00391643" w:rsidP="00CA3A69">
            <w:pPr>
              <w:spacing w:after="120"/>
              <w:rPr>
                <w:sz w:val="16"/>
                <w:szCs w:val="16"/>
                <w:lang w:eastAsia="x-none"/>
              </w:rPr>
            </w:pPr>
            <w:r w:rsidRPr="0002088D">
              <w:rPr>
                <w:sz w:val="16"/>
                <w:szCs w:val="16"/>
                <w:lang w:eastAsia="x-none"/>
              </w:rPr>
              <w:t>It is up to RAN2 to decide the specific contents of the MCCH change notification, e.g, whether notification only informs about session start, whether or not notification also informs about session modification/stop or whether or not the notification informs about any other information.</w:t>
            </w:r>
          </w:p>
          <w:p w14:paraId="4E8D2A34" w14:textId="77777777" w:rsidR="00391643" w:rsidRDefault="00391643" w:rsidP="00CA3A69">
            <w:pPr>
              <w:spacing w:after="120"/>
              <w:rPr>
                <w:sz w:val="16"/>
                <w:szCs w:val="16"/>
                <w:lang w:eastAsia="x-none"/>
              </w:rPr>
            </w:pPr>
          </w:p>
          <w:p w14:paraId="1898F0D9" w14:textId="77777777" w:rsidR="00391643" w:rsidRPr="000844DC" w:rsidRDefault="00391643" w:rsidP="00CA3A69">
            <w:pPr>
              <w:spacing w:after="0"/>
              <w:rPr>
                <w:rFonts w:ascii="Times" w:hAnsi="Times" w:cs="Times"/>
                <w:sz w:val="16"/>
                <w:lang w:eastAsia="x-none"/>
              </w:rPr>
            </w:pPr>
            <w:r w:rsidRPr="000844DC">
              <w:rPr>
                <w:rFonts w:ascii="Times" w:hAnsi="Times" w:cs="Times"/>
                <w:sz w:val="16"/>
                <w:highlight w:val="green"/>
                <w:lang w:eastAsia="x-none"/>
              </w:rPr>
              <w:t>Agreement:</w:t>
            </w:r>
          </w:p>
          <w:p w14:paraId="3E5C7426" w14:textId="77777777" w:rsidR="00391643" w:rsidRPr="000844DC" w:rsidRDefault="00391643" w:rsidP="00CA3A69">
            <w:pPr>
              <w:spacing w:after="120"/>
              <w:rPr>
                <w:rFonts w:ascii="Times" w:hAnsi="Times" w:cs="Times"/>
                <w:sz w:val="16"/>
                <w:lang w:eastAsia="x-none"/>
              </w:rPr>
            </w:pPr>
            <w:r w:rsidRPr="000844DC">
              <w:rPr>
                <w:rFonts w:ascii="Times" w:hAnsi="Times" w:cs="Times"/>
                <w:sz w:val="16"/>
                <w:lang w:eastAsia="x-none"/>
              </w:rPr>
              <w:t>Study and reach an agreement by RAN1#106b-e on whether Alt1 and Alt2 for MCCH change notification indication can accommodate at least 2 bits for the notification of MCCH configuration changes due to a session start and the notification of MCCH configuration changes of an ongoing session (including session stop).</w:t>
            </w:r>
          </w:p>
          <w:p w14:paraId="7BE09BEF" w14:textId="77777777" w:rsidR="00391643" w:rsidRPr="000844DC" w:rsidRDefault="00391643" w:rsidP="00CA3A69">
            <w:pPr>
              <w:spacing w:after="0"/>
              <w:rPr>
                <w:rFonts w:ascii="Times" w:hAnsi="Times" w:cs="Times"/>
                <w:sz w:val="16"/>
                <w:highlight w:val="green"/>
                <w:lang w:eastAsia="x-none"/>
              </w:rPr>
            </w:pPr>
          </w:p>
          <w:p w14:paraId="72CB20A0" w14:textId="77777777" w:rsidR="00391643" w:rsidRPr="000844DC" w:rsidRDefault="00391643" w:rsidP="00CA3A69">
            <w:pPr>
              <w:spacing w:after="0"/>
              <w:rPr>
                <w:rFonts w:ascii="Times" w:hAnsi="Times" w:cs="Times"/>
                <w:sz w:val="16"/>
                <w:lang w:eastAsia="x-none"/>
              </w:rPr>
            </w:pPr>
            <w:r w:rsidRPr="000844DC">
              <w:rPr>
                <w:rFonts w:ascii="Times" w:hAnsi="Times" w:cs="Times"/>
                <w:sz w:val="16"/>
                <w:highlight w:val="green"/>
                <w:lang w:eastAsia="x-none"/>
              </w:rPr>
              <w:t>Agreement:</w:t>
            </w:r>
          </w:p>
          <w:p w14:paraId="75AF7D41" w14:textId="77777777" w:rsidR="00391643" w:rsidRPr="000844DC" w:rsidRDefault="00391643" w:rsidP="00CA3A69">
            <w:p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The DCI format for GC-PDCCH scheduling a GC-PDSCH carrying MCCH/MTCH at least includes the following fields for broadcast reception with UEs in RRC_IDLE/INACTIVE state: </w:t>
            </w:r>
          </w:p>
          <w:p w14:paraId="68650C70"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FDRA field</w:t>
            </w:r>
          </w:p>
          <w:p w14:paraId="079B1F33"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TDRA field </w:t>
            </w:r>
          </w:p>
          <w:p w14:paraId="65089A54"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Modulation and coding scheme </w:t>
            </w:r>
          </w:p>
          <w:p w14:paraId="16156834"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Redundancy version</w:t>
            </w:r>
          </w:p>
          <w:p w14:paraId="4E4B44A4"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FFS: </w:t>
            </w:r>
          </w:p>
          <w:p w14:paraId="389538CC"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MCCH change notification (if supported and only for MCCH), </w:t>
            </w:r>
          </w:p>
          <w:p w14:paraId="4FB0AF31"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RB numbering starts from the lowest RB of the CFR and support of resource allocation with granularity of single or multiple RBs.</w:t>
            </w:r>
          </w:p>
          <w:p w14:paraId="483DD6C6"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zh-CN"/>
              </w:rPr>
              <w:t>HARQ process number and New data indicator</w:t>
            </w:r>
          </w:p>
          <w:p w14:paraId="076539F5"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VRB-to-PRB mapping</w:t>
            </w:r>
          </w:p>
          <w:p w14:paraId="516D1F2E"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other fields if needed.</w:t>
            </w:r>
          </w:p>
          <w:p w14:paraId="625203DF" w14:textId="77777777" w:rsidR="00391643" w:rsidRDefault="00391643" w:rsidP="00CA3A69">
            <w:pPr>
              <w:spacing w:after="120"/>
              <w:rPr>
                <w:sz w:val="16"/>
                <w:szCs w:val="16"/>
              </w:rPr>
            </w:pPr>
          </w:p>
          <w:p w14:paraId="7F6B6BE2" w14:textId="77777777" w:rsidR="00391643" w:rsidRPr="00144BFB" w:rsidRDefault="00391643" w:rsidP="00CA3A69">
            <w:pPr>
              <w:spacing w:after="0"/>
              <w:rPr>
                <w:sz w:val="16"/>
                <w:szCs w:val="16"/>
                <w:lang w:eastAsia="x-none"/>
              </w:rPr>
            </w:pPr>
            <w:r w:rsidRPr="00144BFB">
              <w:rPr>
                <w:sz w:val="16"/>
                <w:szCs w:val="16"/>
                <w:highlight w:val="green"/>
                <w:lang w:eastAsia="x-none"/>
              </w:rPr>
              <w:t>Agreement:</w:t>
            </w:r>
          </w:p>
          <w:p w14:paraId="5716B031" w14:textId="77777777" w:rsidR="00391643" w:rsidRPr="00144BFB" w:rsidRDefault="00391643" w:rsidP="00CA3A69">
            <w:pPr>
              <w:overflowPunct/>
              <w:autoSpaceDE/>
              <w:autoSpaceDN/>
              <w:adjustRightInd/>
              <w:spacing w:after="0"/>
              <w:textAlignment w:val="auto"/>
              <w:rPr>
                <w:rFonts w:eastAsia="Gulim"/>
                <w:sz w:val="16"/>
                <w:szCs w:val="16"/>
                <w:lang w:eastAsia="en-US"/>
              </w:rPr>
            </w:pPr>
            <w:r w:rsidRPr="00144BFB">
              <w:rPr>
                <w:rFonts w:eastAsia="Gulim"/>
                <w:sz w:val="16"/>
                <w:szCs w:val="16"/>
                <w:lang w:eastAsia="en-US"/>
              </w:rPr>
              <w:t>For broadcast reception with UEs in RRC_IDLE/INACTIVE state, the DCI size of GC-PDCCH scheduling a GC-PDSCH carrying MCCH/MTCH is aligned with DCI format 1_0 with CRC scrambled by C-RNTI in the CSS.</w:t>
            </w:r>
          </w:p>
          <w:p w14:paraId="1C7221A4" w14:textId="77777777" w:rsidR="00391643" w:rsidRPr="0002088D" w:rsidRDefault="00391643" w:rsidP="00CA3A69">
            <w:pPr>
              <w:spacing w:after="120"/>
              <w:rPr>
                <w:sz w:val="16"/>
                <w:szCs w:val="16"/>
              </w:rPr>
            </w:pPr>
          </w:p>
        </w:tc>
      </w:tr>
    </w:tbl>
    <w:p w14:paraId="3BA30AA4" w14:textId="6835BB70" w:rsidR="00391643" w:rsidRDefault="00391643" w:rsidP="00391643"/>
    <w:p w14:paraId="5ED92693" w14:textId="5C287365" w:rsidR="005859F2" w:rsidRDefault="005859F2" w:rsidP="005859F2">
      <w:r>
        <w:t>The following agreements at RAN1#106bis-e on RRC connected UEs are relevant for this discussion:</w:t>
      </w:r>
    </w:p>
    <w:tbl>
      <w:tblPr>
        <w:tblStyle w:val="af0"/>
        <w:tblW w:w="0" w:type="auto"/>
        <w:tblLook w:val="04A0" w:firstRow="1" w:lastRow="0" w:firstColumn="1" w:lastColumn="0" w:noHBand="0" w:noVBand="1"/>
      </w:tblPr>
      <w:tblGrid>
        <w:gridCol w:w="9629"/>
      </w:tblGrid>
      <w:tr w:rsidR="005859F2" w14:paraId="5CC7A3EA" w14:textId="77777777" w:rsidTr="005859F2">
        <w:tc>
          <w:tcPr>
            <w:tcW w:w="9855" w:type="dxa"/>
          </w:tcPr>
          <w:p w14:paraId="7C563D4A" w14:textId="77777777" w:rsidR="0077383C" w:rsidRPr="0077383C" w:rsidRDefault="0077383C" w:rsidP="0077383C">
            <w:pPr>
              <w:overflowPunct/>
              <w:autoSpaceDE/>
              <w:autoSpaceDN/>
              <w:adjustRightInd/>
              <w:spacing w:after="0" w:line="256" w:lineRule="auto"/>
              <w:textAlignment w:val="auto"/>
              <w:rPr>
                <w:rFonts w:eastAsia="Calibri"/>
                <w:sz w:val="16"/>
                <w:szCs w:val="16"/>
                <w:lang w:eastAsia="x-none"/>
              </w:rPr>
            </w:pPr>
            <w:r w:rsidRPr="0077383C">
              <w:rPr>
                <w:rFonts w:eastAsia="Calibri"/>
                <w:sz w:val="16"/>
                <w:szCs w:val="16"/>
                <w:highlight w:val="green"/>
                <w:lang w:eastAsia="x-none"/>
              </w:rPr>
              <w:t>Agreement:</w:t>
            </w:r>
          </w:p>
          <w:p w14:paraId="137A299C" w14:textId="77777777" w:rsidR="0077383C" w:rsidRPr="0077383C" w:rsidRDefault="0077383C" w:rsidP="0077383C">
            <w:pPr>
              <w:widowControl w:val="0"/>
              <w:overflowPunct/>
              <w:autoSpaceDE/>
              <w:autoSpaceDN/>
              <w:adjustRightInd/>
              <w:spacing w:after="0" w:line="256" w:lineRule="auto"/>
              <w:jc w:val="both"/>
              <w:textAlignment w:val="auto"/>
              <w:rPr>
                <w:rFonts w:eastAsia="Calibri"/>
                <w:sz w:val="16"/>
                <w:szCs w:val="16"/>
                <w:lang w:eastAsia="en-US"/>
              </w:rPr>
            </w:pPr>
            <w:r w:rsidRPr="0077383C">
              <w:rPr>
                <w:rFonts w:eastAsia="Calibri"/>
                <w:sz w:val="16"/>
                <w:szCs w:val="16"/>
                <w:lang w:eastAsia="en-US"/>
              </w:rPr>
              <w:t xml:space="preserve">For </w:t>
            </w:r>
            <w:r w:rsidRPr="0077383C">
              <w:rPr>
                <w:rFonts w:eastAsia="Calibri"/>
                <w:sz w:val="16"/>
                <w:szCs w:val="16"/>
                <w:lang w:eastAsia="zh-CN"/>
              </w:rPr>
              <w:t>FDRA</w:t>
            </w:r>
            <w:r w:rsidRPr="0077383C">
              <w:rPr>
                <w:rFonts w:eastAsia="Calibri"/>
                <w:sz w:val="16"/>
                <w:szCs w:val="16"/>
                <w:lang w:eastAsia="en-US"/>
              </w:rPr>
              <w:t xml:space="preserve"> determination of the first DCI format</w:t>
            </w:r>
            <w:r w:rsidRPr="0077383C">
              <w:rPr>
                <w:rFonts w:eastAsia="Calibri"/>
                <w:bCs/>
                <w:sz w:val="16"/>
                <w:szCs w:val="16"/>
                <w:lang w:eastAsia="x-none"/>
              </w:rPr>
              <w:t xml:space="preserve"> for GC-PDCCH, Option 2 is supported.</w:t>
            </w:r>
          </w:p>
          <w:p w14:paraId="509B0489" w14:textId="77777777" w:rsidR="0077383C" w:rsidRPr="0077383C" w:rsidRDefault="0077383C" w:rsidP="00275DA6">
            <w:pPr>
              <w:widowControl w:val="0"/>
              <w:numPr>
                <w:ilvl w:val="1"/>
                <w:numId w:val="51"/>
              </w:numPr>
              <w:overflowPunct/>
              <w:autoSpaceDE/>
              <w:autoSpaceDN/>
              <w:adjustRightInd/>
              <w:spacing w:after="0" w:line="256" w:lineRule="auto"/>
              <w:ind w:left="1440"/>
              <w:jc w:val="both"/>
              <w:textAlignment w:val="auto"/>
              <w:rPr>
                <w:rFonts w:eastAsia="Calibri"/>
                <w:sz w:val="16"/>
                <w:szCs w:val="16"/>
                <w:lang w:eastAsia="en-US"/>
              </w:rPr>
            </w:pPr>
            <w:r w:rsidRPr="0077383C">
              <w:rPr>
                <w:rFonts w:eastAsia="Calibri"/>
                <w:sz w:val="16"/>
                <w:szCs w:val="16"/>
                <w:lang w:eastAsia="en-US"/>
              </w:rPr>
              <w:t>Option 2:</w:t>
            </w:r>
          </w:p>
          <w:p w14:paraId="6609E4D1" w14:textId="77777777" w:rsidR="0077383C" w:rsidRPr="0077383C" w:rsidRDefault="00505A7A" w:rsidP="00275DA6">
            <w:pPr>
              <w:widowControl w:val="0"/>
              <w:numPr>
                <w:ilvl w:val="2"/>
                <w:numId w:val="51"/>
              </w:numPr>
              <w:overflowPunct/>
              <w:autoSpaceDE/>
              <w:autoSpaceDN/>
              <w:adjustRightInd/>
              <w:spacing w:after="0" w:line="256" w:lineRule="auto"/>
              <w:ind w:left="2160"/>
              <w:jc w:val="both"/>
              <w:textAlignment w:val="auto"/>
              <w:rPr>
                <w:rFonts w:eastAsia="Calibri"/>
                <w:sz w:val="16"/>
                <w:szCs w:val="16"/>
                <w:lang w:eastAsia="en-US"/>
              </w:rPr>
            </w:pPr>
            <w:r w:rsidRPr="0077383C">
              <w:rPr>
                <w:rFonts w:eastAsia="Calibri"/>
                <w:noProof/>
                <w:position w:val="-10"/>
                <w:sz w:val="16"/>
                <w:szCs w:val="16"/>
                <w:lang w:eastAsia="en-US"/>
              </w:rPr>
              <w:object w:dxaOrig="660" w:dyaOrig="330" w14:anchorId="092487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1.5pt;height:16.5pt;mso-width-percent:0;mso-height-percent:0;mso-width-percent:0;mso-height-percent:0" o:ole="">
                  <v:imagedata r:id="rId8" o:title=""/>
                </v:shape>
                <o:OLEObject Type="Embed" ProgID="Equation.3" ShapeID="_x0000_i1025" DrawAspect="Content" ObjectID="_1698749611" r:id="rId9"/>
              </w:object>
            </w:r>
            <w:r w:rsidR="0077383C" w:rsidRPr="0077383C">
              <w:rPr>
                <w:rFonts w:eastAsia="Calibri"/>
                <w:sz w:val="16"/>
                <w:szCs w:val="16"/>
                <w:lang w:eastAsia="en-US"/>
              </w:rPr>
              <w:t xml:space="preserve"> is given by</w:t>
            </w:r>
          </w:p>
          <w:p w14:paraId="249C1918" w14:textId="77777777" w:rsidR="0077383C" w:rsidRPr="0077383C" w:rsidRDefault="0077383C" w:rsidP="00275DA6">
            <w:pPr>
              <w:widowControl w:val="0"/>
              <w:numPr>
                <w:ilvl w:val="3"/>
                <w:numId w:val="51"/>
              </w:numPr>
              <w:overflowPunct/>
              <w:autoSpaceDE/>
              <w:autoSpaceDN/>
              <w:adjustRightInd/>
              <w:spacing w:after="0" w:line="256" w:lineRule="auto"/>
              <w:ind w:left="2880"/>
              <w:jc w:val="both"/>
              <w:textAlignment w:val="auto"/>
              <w:rPr>
                <w:rFonts w:eastAsia="Calibri"/>
                <w:sz w:val="16"/>
                <w:szCs w:val="16"/>
                <w:lang w:eastAsia="en-US"/>
              </w:rPr>
            </w:pPr>
            <w:r w:rsidRPr="0077383C">
              <w:rPr>
                <w:rFonts w:eastAsia="Calibri"/>
                <w:sz w:val="16"/>
                <w:szCs w:val="16"/>
                <w:lang w:eastAsia="en-US"/>
              </w:rPr>
              <w:t>the size of CORESET 0 if CORESET 0 is configured for the cell; and</w:t>
            </w:r>
          </w:p>
          <w:p w14:paraId="137B682A" w14:textId="77777777" w:rsidR="0077383C" w:rsidRPr="0077383C" w:rsidRDefault="0077383C" w:rsidP="00275DA6">
            <w:pPr>
              <w:widowControl w:val="0"/>
              <w:numPr>
                <w:ilvl w:val="3"/>
                <w:numId w:val="51"/>
              </w:numPr>
              <w:overflowPunct/>
              <w:autoSpaceDE/>
              <w:autoSpaceDN/>
              <w:adjustRightInd/>
              <w:spacing w:after="0" w:line="256" w:lineRule="auto"/>
              <w:ind w:left="2880"/>
              <w:jc w:val="both"/>
              <w:textAlignment w:val="auto"/>
              <w:rPr>
                <w:rFonts w:eastAsia="Calibri"/>
                <w:sz w:val="16"/>
                <w:szCs w:val="16"/>
                <w:lang w:eastAsia="en-US"/>
              </w:rPr>
            </w:pPr>
            <w:r w:rsidRPr="0077383C">
              <w:rPr>
                <w:rFonts w:eastAsia="Calibri"/>
                <w:sz w:val="16"/>
                <w:szCs w:val="16"/>
                <w:lang w:eastAsia="zh-CN"/>
              </w:rPr>
              <w:t>the size of initial DL bandwidth part if CORESET 0 is not configured for the cell.</w:t>
            </w:r>
          </w:p>
          <w:p w14:paraId="0057E0D0" w14:textId="77777777" w:rsidR="0077383C" w:rsidRPr="0077383C" w:rsidRDefault="0077383C" w:rsidP="00275DA6">
            <w:pPr>
              <w:widowControl w:val="0"/>
              <w:numPr>
                <w:ilvl w:val="2"/>
                <w:numId w:val="51"/>
              </w:numPr>
              <w:overflowPunct/>
              <w:autoSpaceDE/>
              <w:autoSpaceDN/>
              <w:adjustRightInd/>
              <w:spacing w:after="0" w:line="256" w:lineRule="auto"/>
              <w:ind w:left="2160"/>
              <w:jc w:val="both"/>
              <w:textAlignment w:val="auto"/>
              <w:rPr>
                <w:rFonts w:eastAsia="Calibri"/>
                <w:sz w:val="16"/>
                <w:szCs w:val="16"/>
                <w:lang w:eastAsia="en-US"/>
              </w:rPr>
            </w:pPr>
            <w:r w:rsidRPr="0077383C">
              <w:rPr>
                <w:rFonts w:eastAsia="Calibri"/>
                <w:sz w:val="16"/>
                <w:szCs w:val="16"/>
                <w:lang w:eastAsia="en-US"/>
              </w:rPr>
              <w:t xml:space="preserve">For </w:t>
            </w:r>
            <w:r w:rsidRPr="0077383C">
              <w:rPr>
                <w:rFonts w:eastAsia="Calibri"/>
                <w:color w:val="000000"/>
                <w:sz w:val="16"/>
                <w:szCs w:val="16"/>
                <w:lang w:eastAsia="en-US"/>
              </w:rPr>
              <w:t>resource indication value (</w:t>
            </w:r>
            <w:r w:rsidRPr="0077383C">
              <w:rPr>
                <w:rFonts w:eastAsia="Calibri"/>
                <w:i/>
                <w:color w:val="000000"/>
                <w:sz w:val="16"/>
                <w:szCs w:val="16"/>
                <w:lang w:eastAsia="en-US"/>
              </w:rPr>
              <w:t>RIV</w:t>
            </w:r>
            <w:r w:rsidRPr="0077383C">
              <w:rPr>
                <w:rFonts w:eastAsia="Calibri"/>
                <w:color w:val="000000"/>
                <w:sz w:val="16"/>
                <w:szCs w:val="16"/>
                <w:lang w:eastAsia="en-US"/>
              </w:rPr>
              <w:t>) of downlink resource allocation type 1, the similar scheme as for the case that the DCI size for DCI format 1_0 in USS is derived from the size of DCI format 1_0 in CSS but applied to an active BWP is used.</w:t>
            </w:r>
          </w:p>
          <w:p w14:paraId="46583EF7" w14:textId="77777777" w:rsidR="0077383C" w:rsidRPr="0077383C" w:rsidRDefault="0077383C" w:rsidP="00275DA6">
            <w:pPr>
              <w:widowControl w:val="0"/>
              <w:numPr>
                <w:ilvl w:val="3"/>
                <w:numId w:val="51"/>
              </w:numPr>
              <w:overflowPunct/>
              <w:autoSpaceDE/>
              <w:autoSpaceDN/>
              <w:adjustRightInd/>
              <w:spacing w:after="0" w:line="256" w:lineRule="auto"/>
              <w:ind w:left="2880"/>
              <w:jc w:val="both"/>
              <w:textAlignment w:val="auto"/>
              <w:rPr>
                <w:rFonts w:eastAsia="Calibri"/>
                <w:sz w:val="16"/>
                <w:szCs w:val="16"/>
                <w:lang w:eastAsia="en-US"/>
              </w:rPr>
            </w:pPr>
            <w:r w:rsidRPr="0077383C">
              <w:rPr>
                <w:rFonts w:eastAsia="Calibri"/>
                <w:sz w:val="16"/>
                <w:szCs w:val="16"/>
                <w:lang w:eastAsia="en-US"/>
              </w:rPr>
              <w:t xml:space="preserve">If the size of CFR (i.e. </w:t>
            </w:r>
            <m:oMath>
              <m:sSub>
                <m:sSubPr>
                  <m:ctrlPr>
                    <w:rPr>
                      <w:rFonts w:ascii="Cambria Math" w:eastAsia="Calibri" w:hAnsi="Cambria Math"/>
                      <w:sz w:val="16"/>
                      <w:szCs w:val="16"/>
                      <w:lang w:eastAsia="en-US"/>
                    </w:rPr>
                  </m:ctrlPr>
                </m:sSubPr>
                <m:e>
                  <m:r>
                    <w:rPr>
                      <w:rFonts w:ascii="Cambria Math" w:eastAsia="Calibri" w:hAnsi="Cambria Math"/>
                      <w:sz w:val="16"/>
                      <w:szCs w:val="16"/>
                      <w:lang w:eastAsia="en-US"/>
                    </w:rPr>
                    <m:t>N</m:t>
                  </m:r>
                </m:e>
                <m:sub>
                  <m:r>
                    <w:rPr>
                      <w:rFonts w:ascii="Cambria Math" w:eastAsia="Calibri" w:hAnsi="Cambria Math"/>
                      <w:sz w:val="16"/>
                      <w:szCs w:val="16"/>
                      <w:lang w:eastAsia="en-US"/>
                    </w:rPr>
                    <m:t>CFR</m:t>
                  </m:r>
                </m:sub>
              </m:sSub>
            </m:oMath>
            <w:r w:rsidRPr="0077383C">
              <w:rPr>
                <w:rFonts w:eastAsia="Calibri"/>
                <w:sz w:val="16"/>
                <w:szCs w:val="16"/>
                <w:lang w:eastAsia="en-US"/>
              </w:rPr>
              <w:t xml:space="preserve">) is larger than the size of CORESET0/initial DL bandwidth part, the </w:t>
            </w:r>
            <w:r w:rsidRPr="0077383C">
              <w:rPr>
                <w:rFonts w:eastAsia="Calibri"/>
                <w:color w:val="000000"/>
                <w:sz w:val="16"/>
                <w:szCs w:val="16"/>
                <w:lang w:eastAsia="en-US"/>
              </w:rPr>
              <w:t>resource indication value (</w:t>
            </w:r>
            <w:r w:rsidRPr="0077383C">
              <w:rPr>
                <w:rFonts w:eastAsia="Calibri"/>
                <w:i/>
                <w:color w:val="000000"/>
                <w:sz w:val="16"/>
                <w:szCs w:val="16"/>
                <w:lang w:eastAsia="en-US"/>
              </w:rPr>
              <w:t>RIV</w:t>
            </w:r>
            <w:r w:rsidRPr="0077383C">
              <w:rPr>
                <w:rFonts w:eastAsia="Calibri"/>
                <w:color w:val="000000"/>
                <w:sz w:val="16"/>
                <w:szCs w:val="16"/>
                <w:lang w:eastAsia="en-US"/>
              </w:rPr>
              <w:t xml:space="preserve">) is defined as in section 5.1.2.2.2 in TS38.214, where </w:t>
            </w:r>
            <w:r w:rsidRPr="0077383C">
              <w:rPr>
                <w:rFonts w:eastAsia="Calibri"/>
                <w:sz w:val="16"/>
                <w:szCs w:val="16"/>
                <w:lang w:eastAsia="en-US"/>
              </w:rPr>
              <w:t xml:space="preserve">K is the maximum value from set {1, 2, 4, 6, 8, 10, 12} which satisfies </w:t>
            </w:r>
            <m:oMath>
              <m:r>
                <m:rPr>
                  <m:sty m:val="p"/>
                </m:rPr>
                <w:rPr>
                  <w:rFonts w:ascii="Cambria Math" w:eastAsia="Calibri" w:hAnsi="Cambria Math"/>
                  <w:sz w:val="16"/>
                  <w:szCs w:val="16"/>
                  <w:lang w:eastAsia="en-US"/>
                </w:rPr>
                <m:t>K≤</m:t>
              </m:r>
              <m:d>
                <m:dPr>
                  <m:begChr m:val="⌊"/>
                  <m:endChr m:val="⌋"/>
                  <m:ctrlPr>
                    <w:rPr>
                      <w:rFonts w:ascii="Cambria Math" w:eastAsia="Calibri" w:hAnsi="Cambria Math"/>
                      <w:sz w:val="16"/>
                      <w:szCs w:val="16"/>
                      <w:lang w:eastAsia="en-US"/>
                    </w:rPr>
                  </m:ctrlPr>
                </m:dPr>
                <m:e>
                  <m:sSub>
                    <m:sSubPr>
                      <m:ctrlPr>
                        <w:rPr>
                          <w:rFonts w:ascii="Cambria Math" w:eastAsia="Calibri" w:hAnsi="Cambria Math"/>
                          <w:sz w:val="16"/>
                          <w:szCs w:val="16"/>
                          <w:lang w:eastAsia="en-US"/>
                        </w:rPr>
                      </m:ctrlPr>
                    </m:sSubPr>
                    <m:e>
                      <m:r>
                        <w:rPr>
                          <w:rFonts w:ascii="Cambria Math" w:eastAsia="Calibri" w:hAnsi="Cambria Math"/>
                          <w:sz w:val="16"/>
                          <w:szCs w:val="16"/>
                          <w:lang w:eastAsia="en-US"/>
                        </w:rPr>
                        <m:t>N</m:t>
                      </m:r>
                    </m:e>
                    <m:sub>
                      <m:r>
                        <w:rPr>
                          <w:rFonts w:ascii="Cambria Math" w:eastAsia="Calibri" w:hAnsi="Cambria Math"/>
                          <w:sz w:val="16"/>
                          <w:szCs w:val="16"/>
                          <w:lang w:eastAsia="en-US"/>
                        </w:rPr>
                        <m:t>CFR</m:t>
                      </m:r>
                    </m:sub>
                  </m:sSub>
                  <m:r>
                    <w:rPr>
                      <w:rFonts w:ascii="Cambria Math" w:eastAsia="Calibri" w:hAnsi="Cambria Math"/>
                      <w:sz w:val="16"/>
                      <w:szCs w:val="16"/>
                      <w:lang w:eastAsia="en-US"/>
                    </w:rPr>
                    <m:t>/</m:t>
                  </m:r>
                  <m:sSubSup>
                    <m:sSubSupPr>
                      <m:ctrlPr>
                        <w:rPr>
                          <w:rFonts w:ascii="Cambria Math" w:eastAsia="Calibri" w:hAnsi="Cambria Math"/>
                          <w:i/>
                          <w:sz w:val="16"/>
                          <w:szCs w:val="16"/>
                          <w:lang w:eastAsia="en-US"/>
                        </w:rPr>
                      </m:ctrlPr>
                    </m:sSubSupPr>
                    <m:e>
                      <m:r>
                        <w:rPr>
                          <w:rFonts w:ascii="Cambria Math" w:eastAsia="Calibri" w:hAnsi="Cambria Math"/>
                          <w:sz w:val="16"/>
                          <w:szCs w:val="16"/>
                          <w:lang w:eastAsia="en-US"/>
                        </w:rPr>
                        <m:t>N</m:t>
                      </m:r>
                    </m:e>
                    <m:sub>
                      <m:r>
                        <w:rPr>
                          <w:rFonts w:ascii="Cambria Math" w:eastAsia="Calibri" w:hAnsi="Cambria Math"/>
                          <w:sz w:val="16"/>
                          <w:szCs w:val="16"/>
                          <w:lang w:eastAsia="en-US"/>
                        </w:rPr>
                        <m:t>BWP</m:t>
                      </m:r>
                    </m:sub>
                    <m:sup>
                      <m:r>
                        <w:rPr>
                          <w:rFonts w:ascii="Cambria Math" w:eastAsia="Calibri" w:hAnsi="Cambria Math"/>
                          <w:sz w:val="16"/>
                          <w:szCs w:val="16"/>
                          <w:lang w:eastAsia="en-US"/>
                        </w:rPr>
                        <m:t>initial</m:t>
                      </m:r>
                    </m:sup>
                  </m:sSubSup>
                </m:e>
              </m:d>
            </m:oMath>
            <w:r w:rsidRPr="0077383C">
              <w:rPr>
                <w:rFonts w:eastAsia="Calibri"/>
                <w:sz w:val="16"/>
                <w:szCs w:val="16"/>
                <w:lang w:eastAsia="en-US"/>
              </w:rPr>
              <w:t xml:space="preserve">;otherwise, </w:t>
            </w:r>
            <m:oMath>
              <m:r>
                <m:rPr>
                  <m:sty m:val="p"/>
                </m:rPr>
                <w:rPr>
                  <w:rFonts w:ascii="Cambria Math" w:eastAsia="Calibri" w:hAnsi="Cambria Math"/>
                  <w:sz w:val="16"/>
                  <w:szCs w:val="16"/>
                  <w:lang w:eastAsia="en-US"/>
                </w:rPr>
                <m:t>K=1.</m:t>
              </m:r>
            </m:oMath>
          </w:p>
          <w:p w14:paraId="369FCE3A" w14:textId="77777777" w:rsidR="001808F1" w:rsidRDefault="001808F1" w:rsidP="001808F1">
            <w:pPr>
              <w:widowControl w:val="0"/>
              <w:spacing w:after="0"/>
              <w:jc w:val="both"/>
              <w:rPr>
                <w:rFonts w:eastAsia="Times New Roman"/>
                <w:sz w:val="16"/>
                <w:szCs w:val="16"/>
                <w:highlight w:val="green"/>
                <w:lang w:eastAsia="zh-CN"/>
              </w:rPr>
            </w:pPr>
          </w:p>
          <w:p w14:paraId="537336A5" w14:textId="2A811F70" w:rsidR="001808F1" w:rsidRPr="001808F1" w:rsidRDefault="001808F1" w:rsidP="001808F1">
            <w:pPr>
              <w:widowControl w:val="0"/>
              <w:spacing w:after="0"/>
              <w:jc w:val="both"/>
              <w:rPr>
                <w:rFonts w:eastAsia="Times New Roman"/>
                <w:sz w:val="16"/>
                <w:szCs w:val="16"/>
                <w:lang w:eastAsia="zh-CN"/>
              </w:rPr>
            </w:pPr>
            <w:r w:rsidRPr="001808F1">
              <w:rPr>
                <w:rFonts w:eastAsia="Times New Roman"/>
                <w:sz w:val="16"/>
                <w:szCs w:val="16"/>
                <w:highlight w:val="green"/>
                <w:lang w:eastAsia="zh-CN"/>
              </w:rPr>
              <w:t>Agreement:</w:t>
            </w:r>
            <w:r w:rsidRPr="001808F1">
              <w:rPr>
                <w:rFonts w:eastAsia="Times New Roman"/>
                <w:sz w:val="16"/>
                <w:szCs w:val="16"/>
                <w:lang w:eastAsia="zh-CN"/>
              </w:rPr>
              <w:t xml:space="preserve"> </w:t>
            </w:r>
          </w:p>
          <w:p w14:paraId="0604366E" w14:textId="77777777" w:rsidR="001808F1" w:rsidRPr="001808F1" w:rsidRDefault="001808F1" w:rsidP="001808F1">
            <w:pPr>
              <w:widowControl w:val="0"/>
              <w:spacing w:after="0"/>
              <w:jc w:val="both"/>
              <w:rPr>
                <w:rFonts w:eastAsia="Times New Roman"/>
                <w:sz w:val="16"/>
                <w:szCs w:val="16"/>
                <w:lang w:eastAsia="zh-CN"/>
              </w:rPr>
            </w:pPr>
            <w:r w:rsidRPr="001808F1">
              <w:rPr>
                <w:rFonts w:eastAsia="Times New Roman"/>
                <w:sz w:val="16"/>
                <w:szCs w:val="16"/>
                <w:lang w:eastAsia="zh-CN"/>
              </w:rPr>
              <w:t>For GC-PDSCH scheduled with the first DCI format for multicast, RB numbering starts from the lowest RB of the CFR.</w:t>
            </w:r>
          </w:p>
          <w:p w14:paraId="73DC12BC" w14:textId="77777777" w:rsidR="005859F2" w:rsidRDefault="005859F2" w:rsidP="0077383C">
            <w:pPr>
              <w:widowControl w:val="0"/>
              <w:overflowPunct/>
              <w:autoSpaceDE/>
              <w:autoSpaceDN/>
              <w:adjustRightInd/>
              <w:spacing w:after="160" w:line="256" w:lineRule="auto"/>
              <w:jc w:val="both"/>
              <w:textAlignment w:val="auto"/>
            </w:pPr>
          </w:p>
        </w:tc>
      </w:tr>
    </w:tbl>
    <w:p w14:paraId="16DFD5F7" w14:textId="77777777" w:rsidR="005859F2" w:rsidRDefault="005859F2" w:rsidP="005859F2"/>
    <w:p w14:paraId="78DC03CD" w14:textId="77777777" w:rsidR="00391643" w:rsidRDefault="00391643" w:rsidP="00391643">
      <w:pPr>
        <w:pStyle w:val="3"/>
        <w:numPr>
          <w:ilvl w:val="2"/>
          <w:numId w:val="1"/>
        </w:numPr>
        <w:rPr>
          <w:b/>
          <w:bCs/>
        </w:rPr>
      </w:pPr>
      <w:r>
        <w:rPr>
          <w:b/>
          <w:bCs/>
        </w:rPr>
        <w:t>Tdoc analysis</w:t>
      </w:r>
    </w:p>
    <w:p w14:paraId="2B8AC197" w14:textId="3A934333" w:rsidR="00391643" w:rsidRDefault="00391643" w:rsidP="00B34299">
      <w:pPr>
        <w:pStyle w:val="afd"/>
        <w:numPr>
          <w:ilvl w:val="0"/>
          <w:numId w:val="22"/>
        </w:numPr>
      </w:pPr>
      <w:r>
        <w:t xml:space="preserve">In </w:t>
      </w:r>
      <w:r w:rsidR="00267CA6">
        <w:t>[</w:t>
      </w:r>
      <w:r w:rsidR="00A82C67" w:rsidRPr="00A82C67">
        <w:t>R1-2110779</w:t>
      </w:r>
      <w:r w:rsidR="00A82C67">
        <w:t>, Huawei</w:t>
      </w:r>
      <w:r>
        <w:t>]</w:t>
      </w:r>
    </w:p>
    <w:p w14:paraId="053189E9" w14:textId="6F24CAFB" w:rsidR="00391643" w:rsidRDefault="00A82C67" w:rsidP="00B34299">
      <w:pPr>
        <w:pStyle w:val="afd"/>
        <w:numPr>
          <w:ilvl w:val="1"/>
          <w:numId w:val="22"/>
        </w:numPr>
      </w:pPr>
      <w:r>
        <w:rPr>
          <w:i/>
          <w:iCs/>
        </w:rPr>
        <w:t>Discuss:</w:t>
      </w:r>
      <w:r w:rsidRPr="00A82C67">
        <w:t xml:space="preserve"> Besides, the field for MCCH change notification has been reflected in the CR of TR38.212.</w:t>
      </w:r>
    </w:p>
    <w:p w14:paraId="718BE2E9" w14:textId="205CFA04" w:rsidR="00A82C67" w:rsidRDefault="007E25AA" w:rsidP="00B34299">
      <w:pPr>
        <w:pStyle w:val="afd"/>
        <w:numPr>
          <w:ilvl w:val="1"/>
          <w:numId w:val="22"/>
        </w:numPr>
      </w:pPr>
      <w:r w:rsidRPr="007E25AA">
        <w:rPr>
          <w:i/>
          <w:iCs/>
        </w:rPr>
        <w:t>Discus</w:t>
      </w:r>
      <w:r>
        <w:t xml:space="preserve">: </w:t>
      </w:r>
      <w:r w:rsidRPr="007E25AA">
        <w:t xml:space="preserve">DCI format 1_0 scrambled by G-RNTI can be used for multicast scheduling and broadcast scheduling. However, the fields needed for multicast are not useful for broadcast, e.g., HARQ process </w:t>
      </w:r>
      <w:r w:rsidRPr="007E25AA">
        <w:lastRenderedPageBreak/>
        <w:t>number, New data indicator. VRB-to-PRB mapping can increase the frequency diversity gain for resource allocation type1, so that it can be included in the DCI format. TB scaling field is used for increasing robustness for the transmission of paging message or random access response, which does not seem useful for MTCH</w:t>
      </w:r>
      <w:r>
        <w:t>.</w:t>
      </w:r>
    </w:p>
    <w:p w14:paraId="5378EA97" w14:textId="77777777" w:rsidR="007E25AA" w:rsidRDefault="007E25AA" w:rsidP="00B34299">
      <w:pPr>
        <w:pStyle w:val="afd"/>
        <w:numPr>
          <w:ilvl w:val="1"/>
          <w:numId w:val="22"/>
        </w:numPr>
      </w:pPr>
      <w:r>
        <w:t xml:space="preserve">Proposal 5: For DCI format 1_0 scrambled by MCCH-RNTI/G-RNTI for MCCH/MTCH, at least the following field can be included in addition to those fields have been agreed: </w:t>
      </w:r>
    </w:p>
    <w:p w14:paraId="60CC77D3" w14:textId="77777777" w:rsidR="007E25AA" w:rsidRDefault="007E25AA" w:rsidP="00B34299">
      <w:pPr>
        <w:pStyle w:val="afd"/>
        <w:numPr>
          <w:ilvl w:val="2"/>
          <w:numId w:val="22"/>
        </w:numPr>
      </w:pPr>
      <w:r>
        <w:t>VRB-to-PRB mapping</w:t>
      </w:r>
    </w:p>
    <w:p w14:paraId="29F032C9" w14:textId="0CFD1F01" w:rsidR="007E25AA" w:rsidRDefault="00B14DD3" w:rsidP="00B34299">
      <w:pPr>
        <w:pStyle w:val="afd"/>
        <w:numPr>
          <w:ilvl w:val="0"/>
          <w:numId w:val="22"/>
        </w:numPr>
      </w:pPr>
      <w:r>
        <w:t>In [</w:t>
      </w:r>
      <w:r w:rsidRPr="00B14DD3">
        <w:t>R1-2110897</w:t>
      </w:r>
      <w:r>
        <w:t>, TD Tech]</w:t>
      </w:r>
    </w:p>
    <w:p w14:paraId="02374E8C" w14:textId="25E1760B" w:rsidR="00B14DD3" w:rsidRDefault="00B14DD3" w:rsidP="00B34299">
      <w:pPr>
        <w:pStyle w:val="afd"/>
        <w:numPr>
          <w:ilvl w:val="1"/>
          <w:numId w:val="22"/>
        </w:numPr>
      </w:pPr>
      <w:r w:rsidRPr="00B14DD3">
        <w:rPr>
          <w:i/>
          <w:iCs/>
        </w:rPr>
        <w:t>Discuss</w:t>
      </w:r>
      <w:r>
        <w:t xml:space="preserve">: </w:t>
      </w:r>
      <w:r w:rsidRPr="00B14DD3">
        <w:t>Because the interleaved VRB-to-PRB mapping will bring the SNR gain in UE, we suggest to add the field VRB-to-PRB in the DCI format for MCCH/MTCH.</w:t>
      </w:r>
    </w:p>
    <w:p w14:paraId="4D16EC96" w14:textId="77777777" w:rsidR="00B14DD3" w:rsidRDefault="00B14DD3" w:rsidP="00B34299">
      <w:pPr>
        <w:pStyle w:val="afd"/>
        <w:numPr>
          <w:ilvl w:val="1"/>
          <w:numId w:val="22"/>
        </w:numPr>
      </w:pPr>
      <w:r>
        <w:t>Proposal 14: The following field is included in the DCI format for MCCH/MTCH:</w:t>
      </w:r>
    </w:p>
    <w:p w14:paraId="037F0492" w14:textId="77777777" w:rsidR="00B14DD3" w:rsidRDefault="00B14DD3" w:rsidP="00B34299">
      <w:pPr>
        <w:pStyle w:val="afd"/>
        <w:numPr>
          <w:ilvl w:val="2"/>
          <w:numId w:val="22"/>
        </w:numPr>
      </w:pPr>
      <w:r>
        <w:t>VRB-to-PRB mapping</w:t>
      </w:r>
    </w:p>
    <w:p w14:paraId="557A3838" w14:textId="14707DD1" w:rsidR="00B14DD3" w:rsidRDefault="00514C63" w:rsidP="00B34299">
      <w:pPr>
        <w:pStyle w:val="afd"/>
        <w:numPr>
          <w:ilvl w:val="0"/>
          <w:numId w:val="22"/>
        </w:numPr>
      </w:pPr>
      <w:r>
        <w:t>In [</w:t>
      </w:r>
      <w:r w:rsidRPr="00514C63">
        <w:t>R1-2110912</w:t>
      </w:r>
      <w:r>
        <w:t>, ZTE]</w:t>
      </w:r>
    </w:p>
    <w:p w14:paraId="3A976CE7" w14:textId="6074BA2F" w:rsidR="00514C63" w:rsidRDefault="00F01FB1" w:rsidP="00B34299">
      <w:pPr>
        <w:pStyle w:val="afd"/>
        <w:numPr>
          <w:ilvl w:val="1"/>
          <w:numId w:val="22"/>
        </w:numPr>
      </w:pPr>
      <w:r>
        <w:t>Discuss: Regarding TDRA, VRB-to-PRB mapping, MCS and RV field, they are the same as the legacy UE behaviour.</w:t>
      </w:r>
      <w:r>
        <w:br/>
        <w:t>Regarding MCCH change notification, as agreed in RAN1#106b-e meeting, it should be included in the DCI scheduling MCCH. In order to share the same DCI fields design for DCI scheduling MCCH and DCI scheduling MTCH of broadcast, we can directly include MCCH change notification in the DCI format.</w:t>
      </w:r>
      <w:r>
        <w:br/>
        <w:t>Regarding the bit size of FDRA, it is proposed to have the same handling as what we agreed in last meeting for the first DCI format for multicast. Also, if FDRA is determined by the CFR, it may end up with different FDRA bit sizes for MCCH scheduling and MTCH scheduling since the CFR size may be different for MCCH and MTCH. Thus, to have a unified solution, it is preferred to use the same mechanism for MCCH and MTCH of broadcast.</w:t>
      </w:r>
    </w:p>
    <w:p w14:paraId="5F94EB2F" w14:textId="77777777" w:rsidR="00F01FB1" w:rsidRPr="00F01FB1" w:rsidRDefault="00F01FB1" w:rsidP="00B34299">
      <w:pPr>
        <w:pStyle w:val="afd"/>
        <w:numPr>
          <w:ilvl w:val="1"/>
          <w:numId w:val="22"/>
        </w:numPr>
        <w:spacing w:after="0"/>
        <w:rPr>
          <w:iCs/>
          <w:lang w:eastAsia="zh-CN"/>
        </w:rPr>
      </w:pPr>
      <w:r w:rsidRPr="00830D09">
        <w:rPr>
          <w:rFonts w:hint="eastAsia"/>
          <w:bCs/>
          <w:iCs/>
          <w:lang w:eastAsia="zh-CN"/>
        </w:rPr>
        <w:t>P</w:t>
      </w:r>
      <w:r w:rsidRPr="00830D09">
        <w:rPr>
          <w:bCs/>
          <w:iCs/>
          <w:lang w:eastAsia="zh-CN"/>
        </w:rPr>
        <w:t>roposal 7</w:t>
      </w:r>
      <w:r w:rsidRPr="00F01FB1">
        <w:rPr>
          <w:iCs/>
          <w:lang w:eastAsia="zh-CN"/>
        </w:rPr>
        <w:t xml:space="preserve">: The </w:t>
      </w:r>
      <w:r w:rsidRPr="00F01FB1">
        <w:rPr>
          <w:iCs/>
        </w:rPr>
        <w:t xml:space="preserve">following information is transmitted by means of the DCI format </w:t>
      </w:r>
      <w:r w:rsidRPr="00F01FB1">
        <w:rPr>
          <w:rFonts w:hint="eastAsia"/>
          <w:iCs/>
          <w:lang w:eastAsia="zh-CN"/>
        </w:rPr>
        <w:t>1_0 with CRC scrambled by MCCH-RNTI/</w:t>
      </w:r>
      <w:r w:rsidRPr="00F01FB1">
        <w:rPr>
          <w:iCs/>
          <w:lang w:eastAsia="zh-CN"/>
        </w:rPr>
        <w:t>G</w:t>
      </w:r>
      <w:r w:rsidRPr="00F01FB1">
        <w:rPr>
          <w:rFonts w:hint="eastAsia"/>
          <w:iCs/>
          <w:lang w:eastAsia="zh-CN"/>
        </w:rPr>
        <w:t>-RNTI</w:t>
      </w:r>
      <w:r w:rsidRPr="00F01FB1">
        <w:rPr>
          <w:iCs/>
          <w:lang w:eastAsia="zh-CN"/>
        </w:rPr>
        <w:t xml:space="preserve"> for broadcast</w:t>
      </w:r>
      <w:r w:rsidRPr="00F01FB1">
        <w:rPr>
          <w:iCs/>
        </w:rPr>
        <w:t>:</w:t>
      </w:r>
    </w:p>
    <w:p w14:paraId="6F0F4DA7" w14:textId="62A35672" w:rsidR="00F01FB1" w:rsidRPr="00F01FB1" w:rsidRDefault="00F01FB1" w:rsidP="00B34299">
      <w:pPr>
        <w:pStyle w:val="B1"/>
        <w:numPr>
          <w:ilvl w:val="2"/>
          <w:numId w:val="22"/>
        </w:numPr>
        <w:spacing w:after="0"/>
        <w:rPr>
          <w:iCs/>
          <w:lang w:eastAsia="zh-CN"/>
        </w:rPr>
      </w:pPr>
      <w:r w:rsidRPr="00F01FB1">
        <w:rPr>
          <w:rFonts w:hint="eastAsia"/>
          <w:iCs/>
          <w:lang w:eastAsia="zh-CN"/>
        </w:rPr>
        <w:t>Frequency domain resource assignment</w:t>
      </w:r>
      <w:r w:rsidRPr="00F01FB1">
        <w:rPr>
          <w:iCs/>
        </w:rPr>
        <w:t xml:space="preserve"> –</w:t>
      </w:r>
      <w:r w:rsidR="00505A7A" w:rsidRPr="00F01FB1">
        <w:rPr>
          <w:iCs/>
          <w:noProof/>
          <w:position w:val="-12"/>
        </w:rPr>
        <w:object w:dxaOrig="2690" w:dyaOrig="396" w14:anchorId="4330A227">
          <v:shape id="_x0000_i1026" type="#_x0000_t75" alt="" style="width:135.5pt;height:19pt;mso-width-percent:0;mso-height-percent:0;mso-width-percent:0;mso-height-percent:0" o:ole="">
            <v:imagedata r:id="rId10" o:title=""/>
          </v:shape>
          <o:OLEObject Type="Embed" ProgID="Equation.3" ShapeID="_x0000_i1026" DrawAspect="Content" ObjectID="_1698749612" r:id="rId11"/>
        </w:object>
      </w:r>
      <w:r w:rsidRPr="00F01FB1">
        <w:rPr>
          <w:rFonts w:hint="eastAsia"/>
          <w:iCs/>
          <w:lang w:eastAsia="zh-CN"/>
        </w:rPr>
        <w:t xml:space="preserve"> bits</w:t>
      </w:r>
    </w:p>
    <w:p w14:paraId="3922E8DE" w14:textId="1955267A" w:rsidR="00F01FB1" w:rsidRPr="00F01FB1" w:rsidRDefault="00505A7A" w:rsidP="00B34299">
      <w:pPr>
        <w:pStyle w:val="B2"/>
        <w:numPr>
          <w:ilvl w:val="3"/>
          <w:numId w:val="22"/>
        </w:numPr>
        <w:spacing w:after="0"/>
        <w:rPr>
          <w:iCs/>
          <w:lang w:eastAsia="zh-CN"/>
        </w:rPr>
      </w:pPr>
      <w:r w:rsidRPr="00F01FB1">
        <w:rPr>
          <w:iCs/>
          <w:noProof/>
          <w:position w:val="-10"/>
        </w:rPr>
        <w:object w:dxaOrig="673" w:dyaOrig="301" w14:anchorId="230B8D93">
          <v:shape id="_x0000_i1027" type="#_x0000_t75" alt="" style="width:34pt;height:16pt;mso-width-percent:0;mso-height-percent:0;mso-width-percent:0;mso-height-percent:0" o:ole="">
            <v:imagedata r:id="rId12" o:title=""/>
          </v:shape>
          <o:OLEObject Type="Embed" ProgID="Equation.3" ShapeID="_x0000_i1027" DrawAspect="Content" ObjectID="_1698749613" r:id="rId13"/>
        </w:object>
      </w:r>
      <w:r w:rsidR="00F01FB1" w:rsidRPr="00F01FB1">
        <w:rPr>
          <w:iCs/>
          <w:lang w:eastAsia="zh-CN"/>
        </w:rPr>
        <w:t xml:space="preserve"> is the size of </w:t>
      </w:r>
      <w:r w:rsidR="00F01FB1" w:rsidRPr="00F01FB1">
        <w:rPr>
          <w:rFonts w:hint="eastAsia"/>
          <w:iCs/>
          <w:lang w:eastAsia="zh-CN"/>
        </w:rPr>
        <w:t>CORESET 0</w:t>
      </w:r>
      <w:r w:rsidR="00F01FB1" w:rsidRPr="00F01FB1">
        <w:rPr>
          <w:iCs/>
          <w:lang w:eastAsia="zh-CN"/>
        </w:rPr>
        <w:t xml:space="preserve"> </w:t>
      </w:r>
    </w:p>
    <w:p w14:paraId="0B4C6764" w14:textId="3B7322F8" w:rsidR="00F01FB1" w:rsidRPr="00F01FB1" w:rsidRDefault="00F01FB1" w:rsidP="00B34299">
      <w:pPr>
        <w:pStyle w:val="B2"/>
        <w:numPr>
          <w:ilvl w:val="3"/>
          <w:numId w:val="22"/>
        </w:numPr>
        <w:spacing w:after="0"/>
        <w:rPr>
          <w:iCs/>
          <w:lang w:eastAsia="zh-CN"/>
        </w:rPr>
      </w:pPr>
      <w:r w:rsidRPr="00F01FB1">
        <w:rPr>
          <w:iCs/>
          <w:lang w:eastAsia="zh-CN"/>
        </w:rPr>
        <w:t xml:space="preserve">If the size of CFR (i.e. </w:t>
      </w:r>
      <m:oMath>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CFR</m:t>
            </m:r>
          </m:sub>
        </m:sSub>
      </m:oMath>
      <w:r w:rsidRPr="00096CA7">
        <w:rPr>
          <w:iCs/>
          <w:lang w:eastAsia="zh-CN"/>
        </w:rPr>
        <w:t>)</w:t>
      </w:r>
      <w:r w:rsidRPr="00F01FB1">
        <w:rPr>
          <w:iCs/>
          <w:lang w:eastAsia="zh-CN"/>
        </w:rPr>
        <w:t xml:space="preserve"> is larger than the size of CORESET0, the resource indication value (RIV) is defined as in section 5.1.2.2.2 in TS38.214, where K is the maximum value from set {1, 2, 4, 6, 8, 10, 12} which satisfies </w:t>
      </w:r>
      <m:oMath>
        <m:r>
          <m:rPr>
            <m:sty m:val="p"/>
          </m:rPr>
          <w:rPr>
            <w:rFonts w:ascii="Cambria Math" w:hAnsi="Cambria Math"/>
            <w:lang w:eastAsia="zh-CN"/>
          </w:rPr>
          <m:t>K≤</m:t>
        </m:r>
        <m:d>
          <m:dPr>
            <m:begChr m:val="⌊"/>
            <m:endChr m:val="⌋"/>
            <m:ctrlPr>
              <w:rPr>
                <w:rFonts w:ascii="Cambria Math" w:hAnsi="Cambria Math"/>
                <w:iCs/>
                <w:lang w:eastAsia="zh-CN"/>
              </w:rPr>
            </m:ctrlPr>
          </m:dPr>
          <m:e>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CFR</m:t>
                </m:r>
              </m:sub>
            </m:sSub>
            <m:r>
              <m:rPr>
                <m:sty m:val="p"/>
              </m:rPr>
              <w:rPr>
                <w:rFonts w:ascii="Cambria Math" w:hAnsi="Cambria Math"/>
                <w:lang w:eastAsia="zh-CN"/>
              </w:rPr>
              <m:t>/</m:t>
            </m:r>
            <m:sSubSup>
              <m:sSubSupPr>
                <m:ctrlPr>
                  <w:rPr>
                    <w:rFonts w:ascii="Cambria Math" w:hAnsi="Cambria Math"/>
                    <w:i/>
                    <w:lang w:eastAsia="zh-CN"/>
                  </w:rPr>
                </m:ctrlPr>
              </m:sSubSupPr>
              <m:e>
                <m:r>
                  <w:rPr>
                    <w:rFonts w:ascii="Cambria Math" w:hAnsi="Cambria Math"/>
                    <w:lang w:eastAsia="zh-CN"/>
                  </w:rPr>
                  <m:t>N</m:t>
                </m:r>
              </m:e>
              <m:sub>
                <m:r>
                  <w:rPr>
                    <w:rFonts w:ascii="Cambria Math" w:hAnsi="Cambria Math"/>
                    <w:lang w:eastAsia="zh-CN"/>
                  </w:rPr>
                  <m:t>BWP</m:t>
                </m:r>
              </m:sub>
              <m:sup>
                <m:r>
                  <w:rPr>
                    <w:rFonts w:ascii="Cambria Math" w:hAnsi="Cambria Math"/>
                    <w:lang w:eastAsia="zh-CN"/>
                  </w:rPr>
                  <m:t>initial</m:t>
                </m:r>
              </m:sup>
            </m:sSubSup>
          </m:e>
        </m:d>
      </m:oMath>
      <w:r w:rsidRPr="00F01FB1">
        <w:rPr>
          <w:iCs/>
          <w:lang w:eastAsia="zh-CN"/>
        </w:rPr>
        <w:t xml:space="preserve">;otherwise, </w:t>
      </w:r>
      <m:oMath>
        <m:r>
          <m:rPr>
            <m:sty m:val="p"/>
          </m:rPr>
          <w:rPr>
            <w:rFonts w:ascii="Cambria Math" w:hAnsi="Cambria Math"/>
            <w:lang w:eastAsia="zh-CN"/>
          </w:rPr>
          <m:t>K=1.</m:t>
        </m:r>
      </m:oMath>
    </w:p>
    <w:p w14:paraId="0D271989" w14:textId="0E64FE9E" w:rsidR="00F01FB1" w:rsidRPr="00F01FB1" w:rsidRDefault="00F01FB1" w:rsidP="00B34299">
      <w:pPr>
        <w:pStyle w:val="B1"/>
        <w:numPr>
          <w:ilvl w:val="2"/>
          <w:numId w:val="22"/>
        </w:numPr>
        <w:spacing w:after="0"/>
        <w:rPr>
          <w:iCs/>
          <w:lang w:eastAsia="zh-CN"/>
        </w:rPr>
      </w:pPr>
      <w:r w:rsidRPr="00F01FB1">
        <w:rPr>
          <w:rFonts w:hint="eastAsia"/>
          <w:iCs/>
          <w:lang w:eastAsia="zh-CN"/>
        </w:rPr>
        <w:t xml:space="preserve">Time domain resource assignment </w:t>
      </w:r>
      <w:r w:rsidRPr="00F01FB1">
        <w:rPr>
          <w:iCs/>
        </w:rPr>
        <w:t>–</w:t>
      </w:r>
      <w:r w:rsidRPr="00F01FB1">
        <w:rPr>
          <w:rFonts w:hint="eastAsia"/>
          <w:iCs/>
          <w:lang w:eastAsia="zh-CN"/>
        </w:rPr>
        <w:t xml:space="preserve"> 4 bits</w:t>
      </w:r>
    </w:p>
    <w:p w14:paraId="300B44B5" w14:textId="3A770811" w:rsidR="00F01FB1" w:rsidRPr="00F01FB1" w:rsidRDefault="00F01FB1" w:rsidP="00B34299">
      <w:pPr>
        <w:pStyle w:val="B1"/>
        <w:numPr>
          <w:ilvl w:val="2"/>
          <w:numId w:val="22"/>
        </w:numPr>
        <w:spacing w:after="0"/>
        <w:rPr>
          <w:iCs/>
          <w:lang w:eastAsia="zh-CN"/>
        </w:rPr>
      </w:pPr>
      <w:r w:rsidRPr="00F01FB1">
        <w:rPr>
          <w:rFonts w:hint="eastAsia"/>
          <w:iCs/>
          <w:lang w:eastAsia="zh-CN"/>
        </w:rPr>
        <w:t xml:space="preserve">VRB-to-PRB mapping </w:t>
      </w:r>
      <w:r w:rsidRPr="00F01FB1">
        <w:rPr>
          <w:iCs/>
        </w:rPr>
        <w:t>–</w:t>
      </w:r>
      <w:r w:rsidRPr="00F01FB1">
        <w:rPr>
          <w:rFonts w:hint="eastAsia"/>
          <w:iCs/>
          <w:lang w:eastAsia="zh-CN"/>
        </w:rPr>
        <w:t xml:space="preserve"> 1 bit </w:t>
      </w:r>
    </w:p>
    <w:p w14:paraId="3B57A67A" w14:textId="79C7B9E1" w:rsidR="00F01FB1" w:rsidRPr="00F01FB1" w:rsidRDefault="00F01FB1" w:rsidP="00B34299">
      <w:pPr>
        <w:pStyle w:val="B1"/>
        <w:numPr>
          <w:ilvl w:val="2"/>
          <w:numId w:val="22"/>
        </w:numPr>
        <w:spacing w:after="0"/>
        <w:rPr>
          <w:iCs/>
          <w:lang w:eastAsia="zh-CN"/>
        </w:rPr>
      </w:pPr>
      <w:r w:rsidRPr="00F01FB1">
        <w:rPr>
          <w:iCs/>
        </w:rPr>
        <w:t xml:space="preserve">Modulation and coding scheme – </w:t>
      </w:r>
      <w:r w:rsidRPr="00F01FB1">
        <w:rPr>
          <w:rFonts w:hint="eastAsia"/>
          <w:iCs/>
          <w:lang w:eastAsia="zh-CN"/>
        </w:rPr>
        <w:t>5</w:t>
      </w:r>
      <w:r w:rsidRPr="00F01FB1">
        <w:rPr>
          <w:iCs/>
        </w:rPr>
        <w:t xml:space="preserve"> bits </w:t>
      </w:r>
    </w:p>
    <w:p w14:paraId="2C9A5E2E" w14:textId="02906D1D" w:rsidR="00F01FB1" w:rsidRPr="00F01FB1" w:rsidRDefault="00F01FB1" w:rsidP="00B34299">
      <w:pPr>
        <w:pStyle w:val="B1"/>
        <w:numPr>
          <w:ilvl w:val="2"/>
          <w:numId w:val="22"/>
        </w:numPr>
        <w:spacing w:after="0"/>
        <w:rPr>
          <w:rFonts w:eastAsiaTheme="minorEastAsia"/>
          <w:iCs/>
          <w:lang w:eastAsia="zh-CN"/>
        </w:rPr>
      </w:pPr>
      <w:r w:rsidRPr="00F01FB1">
        <w:rPr>
          <w:iCs/>
        </w:rPr>
        <w:t>Redundancy version – 2 bits</w:t>
      </w:r>
    </w:p>
    <w:p w14:paraId="391BC59B" w14:textId="6D080B3B" w:rsidR="00F01FB1" w:rsidRPr="00F01FB1" w:rsidRDefault="00F01FB1" w:rsidP="00B34299">
      <w:pPr>
        <w:pStyle w:val="B1"/>
        <w:numPr>
          <w:ilvl w:val="2"/>
          <w:numId w:val="22"/>
        </w:numPr>
        <w:spacing w:after="0"/>
        <w:rPr>
          <w:rFonts w:eastAsiaTheme="minorEastAsia"/>
          <w:iCs/>
          <w:lang w:eastAsia="zh-CN"/>
        </w:rPr>
      </w:pPr>
      <w:r w:rsidRPr="00F01FB1">
        <w:rPr>
          <w:rFonts w:eastAsiaTheme="minorEastAsia"/>
          <w:iCs/>
          <w:lang w:eastAsia="zh-CN"/>
        </w:rPr>
        <w:t>MCCH change notification</w:t>
      </w:r>
      <w:r w:rsidRPr="00F01FB1">
        <w:rPr>
          <w:rFonts w:eastAsiaTheme="minorEastAsia" w:hint="eastAsia"/>
          <w:iCs/>
          <w:lang w:eastAsia="zh-CN"/>
        </w:rPr>
        <w:t xml:space="preserve"> </w:t>
      </w:r>
      <w:r w:rsidRPr="00F01FB1">
        <w:rPr>
          <w:rFonts w:eastAsiaTheme="minorEastAsia"/>
          <w:iCs/>
        </w:rPr>
        <w:t xml:space="preserve">– </w:t>
      </w:r>
      <w:r w:rsidRPr="00F01FB1">
        <w:rPr>
          <w:rFonts w:eastAsiaTheme="minorEastAsia"/>
          <w:iCs/>
          <w:lang w:eastAsia="zh-CN"/>
        </w:rPr>
        <w:t>2</w:t>
      </w:r>
      <w:r w:rsidRPr="00F01FB1">
        <w:rPr>
          <w:rFonts w:eastAsiaTheme="minorEastAsia"/>
          <w:iCs/>
        </w:rPr>
        <w:t xml:space="preserve"> bits</w:t>
      </w:r>
      <w:r w:rsidRPr="00F01FB1">
        <w:rPr>
          <w:iCs/>
          <w:lang w:eastAsia="zh-CN"/>
        </w:rPr>
        <w:t xml:space="preserve"> if the CRC of the DCI format 1_0 is scrambled by MCCH-RNTI. Otherwise, this bit field is reserved. </w:t>
      </w:r>
    </w:p>
    <w:p w14:paraId="79789C4E" w14:textId="6D1B233D" w:rsidR="00F01FB1" w:rsidRPr="00F01FB1" w:rsidRDefault="00F01FB1" w:rsidP="00B34299">
      <w:pPr>
        <w:pStyle w:val="B1"/>
        <w:numPr>
          <w:ilvl w:val="2"/>
          <w:numId w:val="22"/>
        </w:numPr>
        <w:rPr>
          <w:iCs/>
          <w:lang w:eastAsia="zh-CN"/>
        </w:rPr>
      </w:pPr>
      <w:r w:rsidRPr="00F01FB1">
        <w:rPr>
          <w:rFonts w:hint="eastAsia"/>
          <w:iCs/>
          <w:lang w:eastAsia="zh-CN"/>
        </w:rPr>
        <w:t xml:space="preserve">Reserved bits </w:t>
      </w:r>
      <w:r w:rsidRPr="00F01FB1">
        <w:rPr>
          <w:iCs/>
          <w:lang w:eastAsia="zh-CN"/>
        </w:rPr>
        <w:t xml:space="preserve">– </w:t>
      </w:r>
      <w:r w:rsidRPr="00F01FB1">
        <w:rPr>
          <w:rFonts w:hint="eastAsia"/>
          <w:iCs/>
          <w:lang w:eastAsia="zh-CN"/>
        </w:rPr>
        <w:t>1</w:t>
      </w:r>
      <w:r w:rsidRPr="00F01FB1">
        <w:rPr>
          <w:iCs/>
          <w:lang w:eastAsia="zh-CN"/>
        </w:rPr>
        <w:t>4 bit</w:t>
      </w:r>
      <w:r w:rsidRPr="00F01FB1">
        <w:rPr>
          <w:rFonts w:hint="eastAsia"/>
          <w:iCs/>
          <w:lang w:eastAsia="zh-CN"/>
        </w:rPr>
        <w:t xml:space="preserve">s </w:t>
      </w:r>
    </w:p>
    <w:p w14:paraId="7917878B" w14:textId="5FC18B56" w:rsidR="00F01FB1" w:rsidRDefault="00096CA7" w:rsidP="00B34299">
      <w:pPr>
        <w:pStyle w:val="afd"/>
        <w:numPr>
          <w:ilvl w:val="0"/>
          <w:numId w:val="22"/>
        </w:numPr>
      </w:pPr>
      <w:r>
        <w:t>In [</w:t>
      </w:r>
      <w:r w:rsidRPr="00096CA7">
        <w:t>R1- 2111041</w:t>
      </w:r>
      <w:r>
        <w:t>, vivo]</w:t>
      </w:r>
    </w:p>
    <w:p w14:paraId="1F0B3DCF" w14:textId="71527CCF" w:rsidR="00096CA7" w:rsidRDefault="00B46330" w:rsidP="00B34299">
      <w:pPr>
        <w:pStyle w:val="afd"/>
        <w:numPr>
          <w:ilvl w:val="1"/>
          <w:numId w:val="22"/>
        </w:numPr>
      </w:pPr>
      <w:r w:rsidRPr="00B46330">
        <w:rPr>
          <w:i/>
          <w:iCs/>
        </w:rPr>
        <w:t>Discuss</w:t>
      </w:r>
      <w:r>
        <w:t xml:space="preserve">: </w:t>
      </w:r>
      <w:r w:rsidRPr="00B46330">
        <w:t>Regarding the DCI field for broadcast in RRC_IDLE/RRC_INACTIVE, besides FDRA, TDRA, MCS, and RV, HARQ process number and new data indicator should also be included as slot-level repetition for MTCH has been already supported</w:t>
      </w:r>
      <w:r>
        <w:t>.</w:t>
      </w:r>
    </w:p>
    <w:p w14:paraId="048B1620" w14:textId="07AE4581" w:rsidR="00B46330" w:rsidRDefault="00B46330" w:rsidP="00B34299">
      <w:pPr>
        <w:pStyle w:val="afd"/>
        <w:numPr>
          <w:ilvl w:val="1"/>
          <w:numId w:val="22"/>
        </w:numPr>
      </w:pPr>
      <w:r>
        <w:rPr>
          <w:i/>
          <w:iCs/>
        </w:rPr>
        <w:t>Discuss</w:t>
      </w:r>
      <w:r w:rsidRPr="00B46330">
        <w:t>:</w:t>
      </w:r>
      <w:r>
        <w:t xml:space="preserve"> </w:t>
      </w:r>
      <w:r w:rsidRPr="00B46330">
        <w:t>For UE in RRC_IDLE/RRC_INACTIVE, as no unicast and groupcast transmission is expected, HARQ processes defined for unicast and groupcast can be used for combing broadcast PDSCH repetition. And it is possible to leave it to RRC_IDLE/RRC_INACTIVE UE implementation to select one HPN without any indication in DCI. However, broadcast PDSCH with repetition can be also received by RRC_CONNECTED UE, if HPN and NDI is not indicated in DCI and RRC_CONNECTED UE randomly chooses a free HPN for combination, then it will cause chaos for further unicast and multicast reception. This is because network has no information about the HPN selected by UE for broadcast PDSCH combination and may indicate the same one for the subsequent unicast and multicast transmission.</w:t>
      </w:r>
    </w:p>
    <w:p w14:paraId="43AD1212" w14:textId="13D4556B" w:rsidR="00B46330" w:rsidRDefault="00B46330" w:rsidP="00B34299">
      <w:pPr>
        <w:pStyle w:val="afd"/>
        <w:numPr>
          <w:ilvl w:val="1"/>
          <w:numId w:val="22"/>
        </w:numPr>
      </w:pPr>
      <w:r w:rsidRPr="00B46330">
        <w:lastRenderedPageBreak/>
        <w:t>Proposal 4: HARQ process number and new data indicator should be included in the DCI 1_0 format for GC-PDCCH scheduling a GC-PDSCH carrying MTCH.</w:t>
      </w:r>
    </w:p>
    <w:p w14:paraId="53DD9BFF" w14:textId="565BF331" w:rsidR="00B46330" w:rsidRDefault="00793926" w:rsidP="00B34299">
      <w:pPr>
        <w:pStyle w:val="afd"/>
        <w:numPr>
          <w:ilvl w:val="0"/>
          <w:numId w:val="22"/>
        </w:numPr>
      </w:pPr>
      <w:r>
        <w:t>In [</w:t>
      </w:r>
      <w:r w:rsidR="00034C5E" w:rsidRPr="00034C5E">
        <w:t>R1-2111137</w:t>
      </w:r>
      <w:r w:rsidR="00034C5E">
        <w:t xml:space="preserve">, </w:t>
      </w:r>
      <w:r>
        <w:t>Nokia]</w:t>
      </w:r>
    </w:p>
    <w:p w14:paraId="40A58D13" w14:textId="77777777" w:rsidR="0074386E" w:rsidRDefault="0074386E" w:rsidP="00B34299">
      <w:pPr>
        <w:pStyle w:val="afd"/>
        <w:numPr>
          <w:ilvl w:val="1"/>
          <w:numId w:val="22"/>
        </w:numPr>
      </w:pPr>
      <w:r>
        <w:t>Proposal-14: Confirm DCI format 1_0 is sufficient for broadcast reception for RRC_IDLE/INACTIVE UEs.</w:t>
      </w:r>
    </w:p>
    <w:p w14:paraId="2A21E586" w14:textId="77777777" w:rsidR="0074386E" w:rsidRDefault="0074386E" w:rsidP="00B34299">
      <w:pPr>
        <w:pStyle w:val="afd"/>
        <w:numPr>
          <w:ilvl w:val="2"/>
          <w:numId w:val="22"/>
        </w:numPr>
      </w:pPr>
      <w:r>
        <w:t>FFS: If DCI format other than format 1_0 is agreed, further discuss the resource allocation type applied for Rel17 broadcast for RRC_IDLE/INACTIVE UEs.</w:t>
      </w:r>
    </w:p>
    <w:p w14:paraId="716F146D" w14:textId="77777777" w:rsidR="0074386E" w:rsidRDefault="0074386E" w:rsidP="00B34299">
      <w:pPr>
        <w:pStyle w:val="afd"/>
        <w:numPr>
          <w:ilvl w:val="1"/>
          <w:numId w:val="22"/>
        </w:numPr>
      </w:pPr>
      <w:r>
        <w:t>Proposal-15: If DCI format 1_0 is the only DCI format to be supported, the VRB-to-PRB mapping can be fixed with interleaved, and this field is not needed.</w:t>
      </w:r>
    </w:p>
    <w:p w14:paraId="4D6F9621" w14:textId="77777777" w:rsidR="0074386E" w:rsidRDefault="0074386E" w:rsidP="00B34299">
      <w:pPr>
        <w:pStyle w:val="afd"/>
        <w:numPr>
          <w:ilvl w:val="1"/>
          <w:numId w:val="22"/>
        </w:numPr>
      </w:pPr>
      <w:r>
        <w:t>Proposal-16: Considering of TB scaling field be included in the DCI.</w:t>
      </w:r>
    </w:p>
    <w:p w14:paraId="4CDF45A2" w14:textId="77777777" w:rsidR="0074386E" w:rsidRDefault="0074386E" w:rsidP="00B34299">
      <w:pPr>
        <w:pStyle w:val="afd"/>
        <w:numPr>
          <w:ilvl w:val="1"/>
          <w:numId w:val="22"/>
        </w:numPr>
      </w:pPr>
      <w:r>
        <w:t xml:space="preserve">Proposal-17: It is beneficial to support of HARQ combining for broadcast with slightly increase UE complexity, where a single additional dedicated HARQ process seems to be sufficient for all broadcast services associated with different G-RNTIs. And there is no need of including HARQ process number in the DCI field. </w:t>
      </w:r>
    </w:p>
    <w:p w14:paraId="2C7F22EE" w14:textId="77777777" w:rsidR="0074386E" w:rsidRDefault="0074386E" w:rsidP="00B34299">
      <w:pPr>
        <w:pStyle w:val="afd"/>
        <w:numPr>
          <w:ilvl w:val="1"/>
          <w:numId w:val="22"/>
        </w:numPr>
      </w:pPr>
      <w:r>
        <w:t>Proposal-18: It is beneficial to support NDI in the DCI field for broadcast to assist UE RV combining.</w:t>
      </w:r>
    </w:p>
    <w:p w14:paraId="3C5C28F8" w14:textId="246BDE74" w:rsidR="005973E6" w:rsidRPr="005973E6" w:rsidRDefault="0074386E" w:rsidP="00B34299">
      <w:pPr>
        <w:pStyle w:val="afd"/>
        <w:numPr>
          <w:ilvl w:val="1"/>
          <w:numId w:val="22"/>
        </w:numPr>
      </w:pPr>
      <w:r>
        <w:t>Proposal-19: Further discuss other fields to be included in the DCI, i.e. MCCH change notification field (if supported for MCCH), and TRS related field (if supported for MTCH).</w:t>
      </w:r>
    </w:p>
    <w:p w14:paraId="7890893C" w14:textId="76B538B5" w:rsidR="00793926" w:rsidRDefault="00D07ABD" w:rsidP="00B34299">
      <w:pPr>
        <w:pStyle w:val="afd"/>
        <w:numPr>
          <w:ilvl w:val="0"/>
          <w:numId w:val="22"/>
        </w:numPr>
      </w:pPr>
      <w:r>
        <w:t>In [</w:t>
      </w:r>
      <w:r w:rsidRPr="00D07ABD">
        <w:t>R1-2111232</w:t>
      </w:r>
      <w:r>
        <w:t>, CATT]</w:t>
      </w:r>
    </w:p>
    <w:p w14:paraId="6B5CD529" w14:textId="79A9043B" w:rsidR="007317F8" w:rsidRDefault="007317F8" w:rsidP="00B34299">
      <w:pPr>
        <w:pStyle w:val="afd"/>
        <w:numPr>
          <w:ilvl w:val="1"/>
          <w:numId w:val="22"/>
        </w:numPr>
      </w:pPr>
      <w:r w:rsidRPr="007317F8">
        <w:rPr>
          <w:i/>
          <w:iCs/>
        </w:rPr>
        <w:t>Discuss</w:t>
      </w:r>
      <w:r>
        <w:t>: It has been agreed that for RRC_IDLE/RRC_INACTIVE UEs, for broadcast reception, DCI format 1_0 is used as baseline for GC-PDCCH of MCCH and MTCH, so a fixed 1 bit VRB-to-PRB mapping field should be included in in DCI format for broadcast reception with UEs</w:t>
      </w:r>
      <w:r>
        <w:rPr>
          <w:rFonts w:hint="eastAsia"/>
        </w:rPr>
        <w:t xml:space="preserve"> in RRC_IDLE/INACTIVE state. It implies that only the interleaved VRB-to-PRB mapping is supported for the group-common DCI.</w:t>
      </w:r>
      <w:r>
        <w:br/>
        <w:t xml:space="preserve">Regarding HARQ process number (HPN) and New data indicator (NDI), to improve the reliability of UE in the edge of cell, blind retransmission should be applied. So, HPN and NDI fields should be included for the soft-combination. </w:t>
      </w:r>
    </w:p>
    <w:p w14:paraId="214D7AA8" w14:textId="443FBD5D" w:rsidR="00D07ABD" w:rsidRDefault="007317F8" w:rsidP="00B34299">
      <w:pPr>
        <w:pStyle w:val="afd"/>
        <w:numPr>
          <w:ilvl w:val="1"/>
          <w:numId w:val="22"/>
        </w:numPr>
      </w:pPr>
      <w:r>
        <w:t>Proposal 10: MCCH change notification, HARQ process number, new data indicator and VRB-to-PRB mapping (1 bit) fields can be included in the DCI format</w:t>
      </w:r>
      <w:r w:rsidR="008529A1">
        <w:t>.</w:t>
      </w:r>
    </w:p>
    <w:p w14:paraId="5C506C1B" w14:textId="517B2680" w:rsidR="008529A1" w:rsidRDefault="008529A1" w:rsidP="00B34299">
      <w:pPr>
        <w:pStyle w:val="afd"/>
        <w:numPr>
          <w:ilvl w:val="0"/>
          <w:numId w:val="22"/>
        </w:numPr>
      </w:pPr>
      <w:r>
        <w:t>In [</w:t>
      </w:r>
      <w:r w:rsidRPr="008529A1">
        <w:t>R1-2111305</w:t>
      </w:r>
      <w:r>
        <w:t>, OPPO]</w:t>
      </w:r>
    </w:p>
    <w:p w14:paraId="6FF2CB5B" w14:textId="77777777" w:rsidR="009E0882" w:rsidRDefault="009E0882" w:rsidP="00B34299">
      <w:pPr>
        <w:pStyle w:val="afd"/>
        <w:numPr>
          <w:ilvl w:val="1"/>
          <w:numId w:val="22"/>
        </w:numPr>
      </w:pPr>
      <w:r>
        <w:t>Proposal 9: The DCI format for GC-PDCCH scheduling a GC-PDSCH carrying MCCH/MTCH additionally includes the following fields for broadcast reception with UEs in RRC_IDLE/INACTIVE state:</w:t>
      </w:r>
    </w:p>
    <w:p w14:paraId="507058F8" w14:textId="77777777" w:rsidR="009E0882" w:rsidRDefault="009E0882" w:rsidP="00B34299">
      <w:pPr>
        <w:pStyle w:val="afd"/>
        <w:numPr>
          <w:ilvl w:val="2"/>
          <w:numId w:val="22"/>
        </w:numPr>
      </w:pPr>
      <w:r>
        <w:t>Modulation and coding scheme</w:t>
      </w:r>
    </w:p>
    <w:p w14:paraId="01120621" w14:textId="77777777" w:rsidR="009E0882" w:rsidRDefault="009E0882" w:rsidP="00B34299">
      <w:pPr>
        <w:pStyle w:val="afd"/>
        <w:numPr>
          <w:ilvl w:val="2"/>
          <w:numId w:val="22"/>
        </w:numPr>
      </w:pPr>
      <w:r>
        <w:t>Reserve bits.</w:t>
      </w:r>
    </w:p>
    <w:p w14:paraId="3E4B1B1D" w14:textId="77777777" w:rsidR="00AF1FB1" w:rsidRPr="00AF1FB1" w:rsidRDefault="00AF1FB1" w:rsidP="00B34299">
      <w:pPr>
        <w:pStyle w:val="afd"/>
        <w:numPr>
          <w:ilvl w:val="1"/>
          <w:numId w:val="22"/>
        </w:numPr>
      </w:pPr>
      <w:r>
        <w:t xml:space="preserve">Proposal 10: </w:t>
      </w:r>
      <w:r w:rsidRPr="00AF1FB1">
        <w:t>The size of FDRA field in DCI for scheduling GC-PDSCH carrying MCCH/MTCH can be determined by the configuration of CFR used for broadcast MBS services transmission, i.e. CORESET#0 or SIB1 configured initial BWP.</w:t>
      </w:r>
    </w:p>
    <w:p w14:paraId="7C80DE94" w14:textId="4D70A9CB" w:rsidR="008529A1" w:rsidRDefault="00D77287" w:rsidP="00B34299">
      <w:pPr>
        <w:pStyle w:val="afd"/>
        <w:numPr>
          <w:ilvl w:val="0"/>
          <w:numId w:val="22"/>
        </w:numPr>
      </w:pPr>
      <w:r>
        <w:t>In [</w:t>
      </w:r>
      <w:r w:rsidRPr="00D77287">
        <w:t>R1-2111518</w:t>
      </w:r>
      <w:r>
        <w:t>, Intel]</w:t>
      </w:r>
    </w:p>
    <w:p w14:paraId="41EA840E" w14:textId="77777777" w:rsidR="00766058" w:rsidRDefault="00766058" w:rsidP="00B34299">
      <w:pPr>
        <w:pStyle w:val="afd"/>
        <w:numPr>
          <w:ilvl w:val="1"/>
          <w:numId w:val="22"/>
        </w:numPr>
      </w:pPr>
      <w:r w:rsidRPr="00766058">
        <w:rPr>
          <w:i/>
          <w:iCs/>
        </w:rPr>
        <w:t>Discuss</w:t>
      </w:r>
      <w:r>
        <w:t xml:space="preserve">: UEs in RRC IDLE/INACTIVE mode can be configured to monitor for DCI format 1_0 which can be used to schedule MBS PDSCH. Based on the subsequent agreement that the CFR is assumed to have the same size of the CORESET#0 or initial BWP, the FDRA field in the for the DCI 1_0 will be dimensioned with respect to the CORESET#0 or initial BWP. This is assuming that Case E as proposed above is agreed. Otherwise special handling for Case E may be required. </w:t>
      </w:r>
    </w:p>
    <w:p w14:paraId="08A9DD91" w14:textId="76304DC5" w:rsidR="00766058" w:rsidRDefault="00766058" w:rsidP="00B34299">
      <w:pPr>
        <w:pStyle w:val="afd"/>
        <w:numPr>
          <w:ilvl w:val="1"/>
          <w:numId w:val="22"/>
        </w:numPr>
      </w:pPr>
      <w:r>
        <w:t>Proposal 5: The FDRA field of DCI 1_0 is based on the starting PRB index and size of CORESET#0 or initial BWP.</w:t>
      </w:r>
    </w:p>
    <w:p w14:paraId="762EB49F" w14:textId="50F588AB" w:rsidR="00D77287" w:rsidRDefault="00AE28F8" w:rsidP="00B34299">
      <w:pPr>
        <w:pStyle w:val="afd"/>
        <w:numPr>
          <w:ilvl w:val="0"/>
          <w:numId w:val="22"/>
        </w:numPr>
      </w:pPr>
      <w:r>
        <w:t>In [</w:t>
      </w:r>
      <w:r w:rsidRPr="00AE28F8">
        <w:t>R1-2111551</w:t>
      </w:r>
      <w:r>
        <w:t>, Xiaomi]</w:t>
      </w:r>
    </w:p>
    <w:p w14:paraId="28DB2548" w14:textId="77777777" w:rsidR="00932AB8" w:rsidRDefault="00932AB8" w:rsidP="00B34299">
      <w:pPr>
        <w:pStyle w:val="afd"/>
        <w:numPr>
          <w:ilvl w:val="1"/>
          <w:numId w:val="22"/>
        </w:numPr>
      </w:pPr>
      <w:r>
        <w:t xml:space="preserve">Discuss: Regarding VRB-to-PRB mapping information field, we think it’s better to keep it in the DCI considering there are sufficient room for such 1 bit information. It can provide more flexibility for scheduling especially considering multiplexing between MBS PDSCH and SIB PDSCH is necessary </w:t>
      </w:r>
      <w:r>
        <w:lastRenderedPageBreak/>
        <w:t>in some cases. Furthermore, notification of MCCH configuration changes should be included in the DCI scheduling GC-PDSCH. All the other fields should be reserved.</w:t>
      </w:r>
    </w:p>
    <w:p w14:paraId="6B14F212" w14:textId="77777777" w:rsidR="00932AB8" w:rsidRDefault="00932AB8" w:rsidP="00B34299">
      <w:pPr>
        <w:pStyle w:val="afd"/>
        <w:numPr>
          <w:ilvl w:val="1"/>
          <w:numId w:val="22"/>
        </w:numPr>
      </w:pPr>
      <w:r>
        <w:t>Proposal 12: DCI format 1_0 with CRC scrambled by G-RNTI is used to schedule a GC-PDSCH carrying MCCH/MTCH for broadcast reception with UEs in RRC_IDLE/INACTIVE state, including the following information fields:</w:t>
      </w:r>
    </w:p>
    <w:p w14:paraId="1D97842B" w14:textId="77777777" w:rsidR="00932AB8" w:rsidRDefault="00932AB8" w:rsidP="00B34299">
      <w:pPr>
        <w:pStyle w:val="afd"/>
        <w:numPr>
          <w:ilvl w:val="2"/>
          <w:numId w:val="22"/>
        </w:numPr>
      </w:pPr>
      <w:r>
        <w:t>FDRA field</w:t>
      </w:r>
    </w:p>
    <w:p w14:paraId="58B62130" w14:textId="77777777" w:rsidR="00932AB8" w:rsidRDefault="00932AB8" w:rsidP="00B34299">
      <w:pPr>
        <w:pStyle w:val="afd"/>
        <w:numPr>
          <w:ilvl w:val="2"/>
          <w:numId w:val="22"/>
        </w:numPr>
      </w:pPr>
      <w:r>
        <w:t>TDRA field</w:t>
      </w:r>
    </w:p>
    <w:p w14:paraId="5E2417C9" w14:textId="77777777" w:rsidR="00932AB8" w:rsidRDefault="00932AB8" w:rsidP="00B34299">
      <w:pPr>
        <w:pStyle w:val="afd"/>
        <w:numPr>
          <w:ilvl w:val="2"/>
          <w:numId w:val="22"/>
        </w:numPr>
      </w:pPr>
      <w:r>
        <w:t>VRB-to-PRB mapping</w:t>
      </w:r>
    </w:p>
    <w:p w14:paraId="29B162B2" w14:textId="77777777" w:rsidR="00932AB8" w:rsidRDefault="00932AB8" w:rsidP="00B34299">
      <w:pPr>
        <w:pStyle w:val="afd"/>
        <w:numPr>
          <w:ilvl w:val="2"/>
          <w:numId w:val="22"/>
        </w:numPr>
      </w:pPr>
      <w:r>
        <w:t xml:space="preserve">Modulation and coding scheme </w:t>
      </w:r>
    </w:p>
    <w:p w14:paraId="152416FD" w14:textId="77777777" w:rsidR="00932AB8" w:rsidRDefault="00932AB8" w:rsidP="00B34299">
      <w:pPr>
        <w:pStyle w:val="afd"/>
        <w:numPr>
          <w:ilvl w:val="2"/>
          <w:numId w:val="22"/>
        </w:numPr>
      </w:pPr>
      <w:r>
        <w:t>Redundancy version</w:t>
      </w:r>
    </w:p>
    <w:p w14:paraId="2492B6F6" w14:textId="77777777" w:rsidR="00932AB8" w:rsidRDefault="00932AB8" w:rsidP="00B34299">
      <w:pPr>
        <w:pStyle w:val="afd"/>
        <w:numPr>
          <w:ilvl w:val="2"/>
          <w:numId w:val="22"/>
        </w:numPr>
      </w:pPr>
      <w:r>
        <w:t>MCCH configuration change notification</w:t>
      </w:r>
    </w:p>
    <w:p w14:paraId="2B81C70C" w14:textId="77777777" w:rsidR="00932AB8" w:rsidRDefault="00932AB8" w:rsidP="00B34299">
      <w:pPr>
        <w:pStyle w:val="afd"/>
        <w:numPr>
          <w:ilvl w:val="2"/>
          <w:numId w:val="22"/>
        </w:numPr>
      </w:pPr>
      <w:r>
        <w:t>Reserved bits</w:t>
      </w:r>
    </w:p>
    <w:p w14:paraId="7688F9A2" w14:textId="76E686F7" w:rsidR="00AE28F8" w:rsidRDefault="00932AB8" w:rsidP="00B34299">
      <w:pPr>
        <w:pStyle w:val="afd"/>
        <w:numPr>
          <w:ilvl w:val="1"/>
          <w:numId w:val="22"/>
        </w:numPr>
      </w:pPr>
      <w:r w:rsidRPr="00932AB8">
        <w:t>Proposal 13: The FDRA should be determined by CORESET#0 or initial DL BWP if CORESET#0 is not configured.</w:t>
      </w:r>
    </w:p>
    <w:p w14:paraId="04D4ABF1" w14:textId="09706148" w:rsidR="00817E12" w:rsidRDefault="00817E12" w:rsidP="00B34299">
      <w:pPr>
        <w:pStyle w:val="afd"/>
        <w:numPr>
          <w:ilvl w:val="0"/>
          <w:numId w:val="22"/>
        </w:numPr>
      </w:pPr>
      <w:r>
        <w:t>In [</w:t>
      </w:r>
      <w:r w:rsidRPr="00817E12">
        <w:t>R1-2111629</w:t>
      </w:r>
      <w:r>
        <w:t>, CMCC]</w:t>
      </w:r>
    </w:p>
    <w:p w14:paraId="3392A318" w14:textId="25C0D5EC" w:rsidR="00BE5F0A" w:rsidRDefault="00BE5F0A" w:rsidP="00B34299">
      <w:pPr>
        <w:pStyle w:val="afd"/>
        <w:numPr>
          <w:ilvl w:val="1"/>
          <w:numId w:val="22"/>
        </w:numPr>
      </w:pPr>
      <w:r w:rsidRPr="00BE5F0A">
        <w:rPr>
          <w:i/>
          <w:iCs/>
        </w:rPr>
        <w:t>Discuss</w:t>
      </w:r>
      <w:r>
        <w:t xml:space="preserve">: </w:t>
      </w:r>
      <w:r w:rsidRPr="00BE5F0A">
        <w:t>As for blind retransmission soft buffer combination, dedicated HARQ process is defined for system information in NR and similar mechanism can be used for broadcast service. In addition, as different G-RNTI are used to differentiate broadcast services, which means the HARQ buffer has one to one mapping with G-RNTI, it is up to UE’s implementation to buffer different services in different HARQ buffer without the necessary to be indicated the HARQ process number in the DCI.</w:t>
      </w:r>
    </w:p>
    <w:p w14:paraId="3750CC3E" w14:textId="0F0C0180" w:rsidR="00817E12" w:rsidRDefault="00BE5F0A" w:rsidP="00B34299">
      <w:pPr>
        <w:pStyle w:val="afd"/>
        <w:numPr>
          <w:ilvl w:val="1"/>
          <w:numId w:val="22"/>
        </w:numPr>
      </w:pPr>
      <w:r w:rsidRPr="00BE5F0A">
        <w:t>Proposal 5. HARQ process number and New data indicator are not needed in the DCI format for GC-PDCCH scheduling a GC-PDSCH carrying MCCH/MTCH.</w:t>
      </w:r>
    </w:p>
    <w:p w14:paraId="5AA25740" w14:textId="676D2239" w:rsidR="00BE5F0A" w:rsidRDefault="00BE5F0A" w:rsidP="00B34299">
      <w:pPr>
        <w:pStyle w:val="afd"/>
        <w:numPr>
          <w:ilvl w:val="1"/>
          <w:numId w:val="22"/>
        </w:numPr>
      </w:pPr>
      <w:r w:rsidRPr="00BE5F0A">
        <w:t>Proposal 6. The FDRA field bit length in DCI format for GC-PDCCH scheduling a GC-PDSCH carrying MCCH/MTCH is related to CFR size but not CORESET#0 size and the resource allocation granularity is single RB.</w:t>
      </w:r>
    </w:p>
    <w:p w14:paraId="60C6D27A" w14:textId="5DB14BDB" w:rsidR="00931C7B" w:rsidRDefault="00931C7B" w:rsidP="00B34299">
      <w:pPr>
        <w:pStyle w:val="afd"/>
        <w:numPr>
          <w:ilvl w:val="0"/>
          <w:numId w:val="22"/>
        </w:numPr>
      </w:pPr>
      <w:r>
        <w:t>In [</w:t>
      </w:r>
      <w:r w:rsidRPr="00931C7B">
        <w:t>R1-2112130</w:t>
      </w:r>
      <w:r>
        <w:t>, NTT DOCOMO]</w:t>
      </w:r>
    </w:p>
    <w:p w14:paraId="5CFA414E" w14:textId="77777777" w:rsidR="00DC2EA1" w:rsidRDefault="00DC2EA1" w:rsidP="00B34299">
      <w:pPr>
        <w:pStyle w:val="afd"/>
        <w:numPr>
          <w:ilvl w:val="1"/>
          <w:numId w:val="22"/>
        </w:numPr>
      </w:pPr>
      <w:r>
        <w:t>Observation 1: If the existing RB numbering rule for PDSCH scheduled with DCI format 1_0 in CSS is reused for PDSCH scheduled with the DCI format scheduling MCCH/MTCH, there may be RBs that cannot be allocated GC-PDSCH.</w:t>
      </w:r>
    </w:p>
    <w:p w14:paraId="07A829E0" w14:textId="77777777" w:rsidR="00DC2EA1" w:rsidRDefault="00DC2EA1" w:rsidP="00B34299">
      <w:pPr>
        <w:pStyle w:val="afd"/>
        <w:numPr>
          <w:ilvl w:val="1"/>
          <w:numId w:val="22"/>
        </w:numPr>
      </w:pPr>
      <w:r>
        <w:t>Proposal 4: For GC-PDSCH carrying MCCH/MTCH, RB numbering starts from the lowest RB of the CFR.</w:t>
      </w:r>
    </w:p>
    <w:p w14:paraId="75B808E4" w14:textId="19338F71" w:rsidR="00931C7B" w:rsidRDefault="00DC2EA1" w:rsidP="00B34299">
      <w:pPr>
        <w:pStyle w:val="afd"/>
        <w:numPr>
          <w:ilvl w:val="1"/>
          <w:numId w:val="22"/>
        </w:numPr>
      </w:pPr>
      <w:r>
        <w:t>Proposal 5: Include VRB-to-PRB mapping field in the DCI format scheduling MCCH/MTCH.</w:t>
      </w:r>
    </w:p>
    <w:p w14:paraId="6A12A928" w14:textId="3C5867A6" w:rsidR="00317536" w:rsidRDefault="00317536" w:rsidP="00B34299">
      <w:pPr>
        <w:pStyle w:val="afd"/>
        <w:numPr>
          <w:ilvl w:val="0"/>
          <w:numId w:val="22"/>
        </w:numPr>
      </w:pPr>
      <w:r>
        <w:t>In [</w:t>
      </w:r>
      <w:r w:rsidR="00710171" w:rsidRPr="00710171">
        <w:t>R1-2112163</w:t>
      </w:r>
      <w:r w:rsidR="00710171">
        <w:t>, Lenovo</w:t>
      </w:r>
      <w:r>
        <w:t>]</w:t>
      </w:r>
    </w:p>
    <w:p w14:paraId="268D1D34" w14:textId="3AD2822D" w:rsidR="00710171" w:rsidRDefault="000A63FF" w:rsidP="00B34299">
      <w:pPr>
        <w:pStyle w:val="afd"/>
        <w:numPr>
          <w:ilvl w:val="1"/>
          <w:numId w:val="22"/>
        </w:numPr>
      </w:pPr>
      <w:r w:rsidRPr="000A63FF">
        <w:rPr>
          <w:i/>
          <w:iCs/>
        </w:rPr>
        <w:t>Discuss</w:t>
      </w:r>
      <w:r>
        <w:t xml:space="preserve">: </w:t>
      </w:r>
      <w:r w:rsidRPr="000A63FF">
        <w:t>Consequently, the number of bits required for FDRA indicator is based on the bandwidth of CORESET 0 or SIB-1 configured initial DL BWP. Since RAN1 has already agreed that the group-common DCI format has same payload size as DCI format 1_0 with CRC scrambled by C-RNTI and monitored in CSS, and the FDRA field of DCI format 1_0 with CRC scrambled by C-RNTI and monitored in CSS is also given by the bandwidth of CORESET 0 or SIB-1 configured initial DL BWP, it is quite easy to align both DCI payload size.</w:t>
      </w:r>
    </w:p>
    <w:p w14:paraId="5AA7B3AD" w14:textId="77777777" w:rsidR="000A63FF" w:rsidRDefault="000A63FF" w:rsidP="00B34299">
      <w:pPr>
        <w:pStyle w:val="afd"/>
        <w:numPr>
          <w:ilvl w:val="1"/>
          <w:numId w:val="22"/>
        </w:numPr>
      </w:pPr>
      <w:r>
        <w:t>Proposal 4: The number of bits for FDRA in the group-common DCI is determined based on the CFR in Case A and Case C with single RB granularity.</w:t>
      </w:r>
    </w:p>
    <w:p w14:paraId="38D8C560" w14:textId="49D2E69B" w:rsidR="000A63FF" w:rsidRDefault="000A63FF" w:rsidP="00B34299">
      <w:pPr>
        <w:pStyle w:val="afd"/>
        <w:numPr>
          <w:ilvl w:val="1"/>
          <w:numId w:val="22"/>
        </w:numPr>
      </w:pPr>
      <w:r>
        <w:t>Proposal 5: RB numbering starts from the lowest RB of the CFR and the granularity of resource allocation only supports single RB.</w:t>
      </w:r>
    </w:p>
    <w:p w14:paraId="3AE5B1BC" w14:textId="0ED3D891" w:rsidR="000A63FF" w:rsidRDefault="000A63FF" w:rsidP="00B34299">
      <w:pPr>
        <w:pStyle w:val="afd"/>
        <w:numPr>
          <w:ilvl w:val="1"/>
          <w:numId w:val="22"/>
        </w:numPr>
      </w:pPr>
      <w:r w:rsidRPr="000A63FF">
        <w:t>Proposal 6: The number of bits in TDRA field in the group-common DCI format is determined by the number of entries in the time domain resource allocation table configured for MBS.</w:t>
      </w:r>
    </w:p>
    <w:p w14:paraId="144ACDA5" w14:textId="77777777" w:rsidR="009D37E8" w:rsidRDefault="009D37E8" w:rsidP="00B34299">
      <w:pPr>
        <w:pStyle w:val="afd"/>
        <w:numPr>
          <w:ilvl w:val="1"/>
          <w:numId w:val="22"/>
        </w:numPr>
      </w:pPr>
      <w:r w:rsidRPr="009D37E8">
        <w:rPr>
          <w:i/>
          <w:iCs/>
        </w:rPr>
        <w:t>Discuss</w:t>
      </w:r>
      <w:r>
        <w:t>: Regarding VRB-to-PRB mapping, this field can be also configurable for group-common PDSCH transmission. The size is 0 bit if only resource allocation type 0 is configured or if interleaved VRB-to-PRB mapping is not configured for group-common PDSCH transmission, or 1 bit otherwise, only applicable to resource allocation type 1.</w:t>
      </w:r>
    </w:p>
    <w:p w14:paraId="7027F06A" w14:textId="1160F223" w:rsidR="009D37E8" w:rsidRDefault="009D37E8" w:rsidP="00B34299">
      <w:pPr>
        <w:pStyle w:val="afd"/>
        <w:numPr>
          <w:ilvl w:val="1"/>
          <w:numId w:val="22"/>
        </w:numPr>
      </w:pPr>
      <w:r>
        <w:lastRenderedPageBreak/>
        <w:t>Proposal 7: VRB-to-PRB mapping in the group-common DCI format is 0 or 1 bit dependent on RRC configuration.</w:t>
      </w:r>
    </w:p>
    <w:p w14:paraId="4F35D705" w14:textId="60D94F0D" w:rsidR="00C16A8A" w:rsidRDefault="00C16A8A" w:rsidP="00B34299">
      <w:pPr>
        <w:pStyle w:val="afd"/>
        <w:numPr>
          <w:ilvl w:val="1"/>
          <w:numId w:val="22"/>
        </w:numPr>
      </w:pPr>
      <w:r w:rsidRPr="00C16A8A">
        <w:t>Proposal 8: For HARQ combining, 5 bits MCS, 1 bit NDI, 2 bits RV and 4 bits HARQ process number are included in the group-common DCI format.</w:t>
      </w:r>
    </w:p>
    <w:p w14:paraId="0BBA9AD7" w14:textId="572BCC5E" w:rsidR="00C16A8A" w:rsidRDefault="00C16A8A" w:rsidP="00B34299">
      <w:pPr>
        <w:pStyle w:val="afd"/>
        <w:numPr>
          <w:ilvl w:val="1"/>
          <w:numId w:val="22"/>
        </w:numPr>
      </w:pPr>
      <w:r w:rsidRPr="00C16A8A">
        <w:t>Proposal 9: DAI/TPC/PRI/HARQ-timing indicator in the group-common DCI are removed.</w:t>
      </w:r>
    </w:p>
    <w:p w14:paraId="464C040C" w14:textId="773B708A" w:rsidR="00C16A8A" w:rsidRDefault="00C16A8A" w:rsidP="00B34299">
      <w:pPr>
        <w:pStyle w:val="afd"/>
        <w:numPr>
          <w:ilvl w:val="1"/>
          <w:numId w:val="22"/>
        </w:numPr>
      </w:pPr>
      <w:r w:rsidRPr="00C16A8A">
        <w:t>Proposal 10: New field is introduced for indicating MCCH change notification.</w:t>
      </w:r>
    </w:p>
    <w:p w14:paraId="37FDDCF9" w14:textId="77777777" w:rsidR="00C16A8A" w:rsidRDefault="00C16A8A" w:rsidP="00B34299">
      <w:pPr>
        <w:pStyle w:val="afd"/>
        <w:numPr>
          <w:ilvl w:val="1"/>
          <w:numId w:val="22"/>
        </w:numPr>
      </w:pPr>
      <w:r>
        <w:t>Proposal 11: Support fields and sizes in Table 1 for the first DCI format.</w:t>
      </w:r>
    </w:p>
    <w:p w14:paraId="3E5961B5" w14:textId="54A62F51" w:rsidR="00C16A8A" w:rsidRDefault="00C16A8A" w:rsidP="00B34299">
      <w:pPr>
        <w:pStyle w:val="afd"/>
        <w:numPr>
          <w:ilvl w:val="1"/>
          <w:numId w:val="22"/>
        </w:numPr>
      </w:pPr>
      <w:r>
        <w:t>Proposal 12: Zero bits are appended to the group-common DCI format in case its size prior to padding is smaller than the size of DCI format 1-0 with CRC scrambled by C-RNTI and monitored in CSS.</w:t>
      </w:r>
    </w:p>
    <w:p w14:paraId="35EC3623" w14:textId="557045E2" w:rsidR="00AF7675" w:rsidRDefault="00AF7675" w:rsidP="00B34299">
      <w:pPr>
        <w:pStyle w:val="afd"/>
        <w:numPr>
          <w:ilvl w:val="1"/>
          <w:numId w:val="22"/>
        </w:numPr>
      </w:pPr>
      <w:r w:rsidRPr="00AF7675">
        <w:rPr>
          <w:i/>
          <w:iCs/>
        </w:rPr>
        <w:t>Discuss</w:t>
      </w:r>
      <w:r>
        <w:t xml:space="preserve">: </w:t>
      </w:r>
      <w:r w:rsidRPr="00AF7675">
        <w:t>Considering coverage is critic to broadcast transmission, the 2nd DCI format is not supported for RRC Idle/Inactive UEs.</w:t>
      </w:r>
    </w:p>
    <w:p w14:paraId="06720B06" w14:textId="56415729" w:rsidR="00C16A8A" w:rsidRDefault="00C16A8A" w:rsidP="00B34299">
      <w:pPr>
        <w:pStyle w:val="afd"/>
        <w:numPr>
          <w:ilvl w:val="1"/>
          <w:numId w:val="22"/>
        </w:numPr>
      </w:pPr>
      <w:r w:rsidRPr="00C16A8A">
        <w:t>Proposal 13: The second group-common DCI format is not supported for RRC Idle/Inactive UEs for broadcast reception.</w:t>
      </w:r>
    </w:p>
    <w:p w14:paraId="23B9A87F" w14:textId="1923DA6D" w:rsidR="005A6083" w:rsidRDefault="005A6083" w:rsidP="00B34299">
      <w:pPr>
        <w:pStyle w:val="afd"/>
        <w:numPr>
          <w:ilvl w:val="0"/>
          <w:numId w:val="22"/>
        </w:numPr>
      </w:pPr>
      <w:r>
        <w:t>In [</w:t>
      </w:r>
      <w:r w:rsidRPr="005A6083">
        <w:t>R1-2112314</w:t>
      </w:r>
      <w:r>
        <w:t>, MediaTek]</w:t>
      </w:r>
    </w:p>
    <w:p w14:paraId="0F7F36E1" w14:textId="2A5F4207" w:rsidR="005A6083" w:rsidRDefault="00DA233E" w:rsidP="00B34299">
      <w:pPr>
        <w:pStyle w:val="afd"/>
        <w:numPr>
          <w:ilvl w:val="1"/>
          <w:numId w:val="22"/>
        </w:numPr>
      </w:pPr>
      <w:r w:rsidRPr="00DA233E">
        <w:rPr>
          <w:i/>
          <w:iCs/>
        </w:rPr>
        <w:t>Discuss</w:t>
      </w:r>
      <w:r>
        <w:t xml:space="preserve">: </w:t>
      </w:r>
      <w:r w:rsidRPr="00DA233E">
        <w:t>Regarding the “HARQ process number” field, we think there is no clear motivation to add this. Even though the slot level repetition is supported for MTCH, the similar mechanism for SIB combining can be reused and it does not need to add a new “HARQ process number” field for broadcast reception. In addition, if more HARQ process are introduced for MBS broadcast services, it is not friendly to UE’s power saving and needs more device hardware affect, which is against the current WID description as copied following</w:t>
      </w:r>
      <w:r>
        <w:t xml:space="preserve">: </w:t>
      </w:r>
      <w:r w:rsidRPr="00F07324">
        <w:rPr>
          <w:i/>
          <w:iCs/>
          <w:u w:val="single"/>
        </w:rPr>
        <w:t>Restrictions and assumptions in MBS WID:</w:t>
      </w:r>
      <w:r w:rsidR="00F07324">
        <w:rPr>
          <w:i/>
          <w:iCs/>
          <w:u w:val="single"/>
        </w:rPr>
        <w:t xml:space="preserve"> </w:t>
      </w:r>
      <w:r w:rsidRPr="00F07324">
        <w:rPr>
          <w:i/>
          <w:iCs/>
        </w:rPr>
        <w:t>In order to facilitate implementation and deployment of the feature, the overall implementation impact should be limited, and the UE complexity should be minimized (e.g. device hardware impact should be avoided)</w:t>
      </w:r>
      <w:r>
        <w:t>.</w:t>
      </w:r>
    </w:p>
    <w:p w14:paraId="2374D54B" w14:textId="5330C789" w:rsidR="00C47BA1" w:rsidRDefault="00C47BA1" w:rsidP="00B34299">
      <w:pPr>
        <w:pStyle w:val="afd"/>
        <w:numPr>
          <w:ilvl w:val="1"/>
          <w:numId w:val="22"/>
        </w:numPr>
      </w:pPr>
      <w:r w:rsidRPr="00C47BA1">
        <w:t>Proposal 7: “HARQ process number” field is not supported for MBS broadcast DCI.</w:t>
      </w:r>
    </w:p>
    <w:p w14:paraId="1163AF9C" w14:textId="50101ADF" w:rsidR="00B35E9B" w:rsidRDefault="00B35E9B" w:rsidP="00B34299">
      <w:pPr>
        <w:pStyle w:val="afd"/>
        <w:numPr>
          <w:ilvl w:val="0"/>
          <w:numId w:val="22"/>
        </w:numPr>
      </w:pPr>
      <w:r>
        <w:t>In [</w:t>
      </w:r>
      <w:r w:rsidRPr="00B35E9B">
        <w:t>R1-2112348</w:t>
      </w:r>
      <w:r>
        <w:t>, Ericsson]</w:t>
      </w:r>
    </w:p>
    <w:p w14:paraId="153EAFDC" w14:textId="2B771243" w:rsidR="00626ACE" w:rsidRDefault="00626ACE" w:rsidP="00B34299">
      <w:pPr>
        <w:pStyle w:val="afd"/>
        <w:numPr>
          <w:ilvl w:val="1"/>
          <w:numId w:val="22"/>
        </w:numPr>
      </w:pPr>
      <w:r>
        <w:t xml:space="preserve">Observation 14: Multicast and broadcast can share the same DCI formats, with broadcast specific and multicast-specific fields made optional. </w:t>
      </w:r>
    </w:p>
    <w:p w14:paraId="20ED53E7" w14:textId="0B0DEBA2" w:rsidR="00626ACE" w:rsidRDefault="00626ACE" w:rsidP="00B34299">
      <w:pPr>
        <w:pStyle w:val="afd"/>
        <w:numPr>
          <w:ilvl w:val="1"/>
          <w:numId w:val="22"/>
        </w:numPr>
      </w:pPr>
      <w:r>
        <w:t>Observation 15: A broadcast DCI format limited to be based on legacy DCI format 1_0 would limit the potential of NR broadcast, by not allowing for cross-polar (two layer) MIMO or frequency diversity supported by Resource allocation Type 0.</w:t>
      </w:r>
    </w:p>
    <w:p w14:paraId="04368F96" w14:textId="787A572F" w:rsidR="00626ACE" w:rsidRDefault="00626ACE" w:rsidP="00B34299">
      <w:pPr>
        <w:pStyle w:val="afd"/>
        <w:numPr>
          <w:ilvl w:val="1"/>
          <w:numId w:val="22"/>
        </w:numPr>
      </w:pPr>
      <w:r>
        <w:t xml:space="preserve">Proposal 20: Support a first DCI format for broadcast, which is the same as the first DCI format for multicast, with broadcast specific and multicast-specific fields made optional. </w:t>
      </w:r>
    </w:p>
    <w:p w14:paraId="14E3C1F1" w14:textId="000FEDF7" w:rsidR="00B35E9B" w:rsidRDefault="00626ACE" w:rsidP="00B34299">
      <w:pPr>
        <w:pStyle w:val="afd"/>
        <w:numPr>
          <w:ilvl w:val="1"/>
          <w:numId w:val="22"/>
        </w:numPr>
      </w:pPr>
      <w:r>
        <w:t xml:space="preserve">Proposal 21: Support a second DCI format for broadcast, which is the same as the second DCI format for multicast, with broadcast specific and multicast-specific fields made optional. </w:t>
      </w:r>
    </w:p>
    <w:p w14:paraId="71B61468" w14:textId="77777777" w:rsidR="00391643" w:rsidRPr="00055E44" w:rsidRDefault="00391643" w:rsidP="00391643"/>
    <w:p w14:paraId="7139E080" w14:textId="77777777" w:rsidR="00391643" w:rsidRPr="009102A5" w:rsidRDefault="00391643" w:rsidP="00391643">
      <w:pPr>
        <w:pStyle w:val="3"/>
        <w:numPr>
          <w:ilvl w:val="2"/>
          <w:numId w:val="1"/>
        </w:numPr>
        <w:rPr>
          <w:b/>
          <w:bCs/>
        </w:rPr>
      </w:pPr>
      <w:r w:rsidRPr="009102A5">
        <w:rPr>
          <w:b/>
          <w:bCs/>
        </w:rPr>
        <w:t>FL Assessment</w:t>
      </w:r>
    </w:p>
    <w:p w14:paraId="7C9C4ED7" w14:textId="0B6C6D57" w:rsidR="00391643" w:rsidRPr="002929CD" w:rsidRDefault="002929CD" w:rsidP="00391643">
      <w:r>
        <w:t xml:space="preserve">This issue was discussed at the last meeting without reaching a conclusion. </w:t>
      </w:r>
    </w:p>
    <w:p w14:paraId="13899042" w14:textId="50EA6572" w:rsidR="00391643" w:rsidRPr="009102A5" w:rsidRDefault="00391643" w:rsidP="00391643">
      <w:pPr>
        <w:rPr>
          <w:b/>
          <w:bCs/>
          <w:i/>
          <w:iCs/>
        </w:rPr>
      </w:pPr>
      <w:r w:rsidRPr="009102A5">
        <w:rPr>
          <w:b/>
          <w:bCs/>
          <w:i/>
          <w:iCs/>
        </w:rPr>
        <w:t>On DCI format 1_0 fields for MCCH / MTCH</w:t>
      </w:r>
    </w:p>
    <w:p w14:paraId="29B8254D" w14:textId="4CEDE885" w:rsidR="007B36A7" w:rsidRPr="0036129A" w:rsidRDefault="007B36A7" w:rsidP="006C5D88">
      <w:pPr>
        <w:pStyle w:val="afd"/>
        <w:numPr>
          <w:ilvl w:val="0"/>
          <w:numId w:val="40"/>
        </w:numPr>
        <w:rPr>
          <w:rFonts w:eastAsia="Malgun Gothic"/>
          <w:lang w:val="en-US" w:eastAsia="ja-JP"/>
        </w:rPr>
      </w:pPr>
      <w:r w:rsidRPr="009102A5">
        <w:rPr>
          <w:i/>
          <w:iCs/>
        </w:rPr>
        <w:t>FDRA</w:t>
      </w:r>
    </w:p>
    <w:p w14:paraId="7EEBF165" w14:textId="395D9AB8" w:rsidR="00741FCD" w:rsidRDefault="001D3F55" w:rsidP="0036129A">
      <w:pPr>
        <w:rPr>
          <w:rFonts w:eastAsia="Malgun Gothic"/>
          <w:lang w:val="en-US" w:eastAsia="ja-JP"/>
        </w:rPr>
      </w:pPr>
      <w:r>
        <w:rPr>
          <w:rFonts w:eastAsia="Malgun Gothic"/>
          <w:lang w:val="en-US" w:eastAsia="ja-JP"/>
        </w:rPr>
        <w:t>[OPPO, Intel, Xiaomi</w:t>
      </w:r>
      <w:r w:rsidR="00826A96">
        <w:rPr>
          <w:rFonts w:eastAsia="Malgun Gothic"/>
          <w:lang w:val="en-US" w:eastAsia="ja-JP"/>
        </w:rPr>
        <w:t>, CMCC, Lenovo</w:t>
      </w:r>
      <w:r>
        <w:rPr>
          <w:rFonts w:eastAsia="Malgun Gothic"/>
          <w:lang w:val="en-US" w:eastAsia="ja-JP"/>
        </w:rPr>
        <w:t xml:space="preserve">] propose that the size of the FDRA field </w:t>
      </w:r>
      <w:r w:rsidR="000D61A6">
        <w:rPr>
          <w:rFonts w:eastAsia="Malgun Gothic"/>
          <w:lang w:val="en-US" w:eastAsia="ja-JP"/>
        </w:rPr>
        <w:t>is</w:t>
      </w:r>
      <w:r>
        <w:rPr>
          <w:rFonts w:eastAsia="Malgun Gothic"/>
          <w:lang w:val="en-US" w:eastAsia="ja-JP"/>
        </w:rPr>
        <w:t xml:space="preserve"> determined by the </w:t>
      </w:r>
      <w:r w:rsidR="000D61A6">
        <w:rPr>
          <w:rFonts w:eastAsia="Malgun Gothic"/>
          <w:lang w:val="en-US" w:eastAsia="ja-JP"/>
        </w:rPr>
        <w:t xml:space="preserve">size </w:t>
      </w:r>
      <w:r>
        <w:rPr>
          <w:rFonts w:eastAsia="Malgun Gothic"/>
          <w:lang w:val="en-US" w:eastAsia="ja-JP"/>
        </w:rPr>
        <w:t>of the CFR</w:t>
      </w:r>
      <w:r w:rsidR="00FF13A4">
        <w:rPr>
          <w:rFonts w:eastAsia="Malgun Gothic"/>
          <w:lang w:val="en-US" w:eastAsia="ja-JP"/>
        </w:rPr>
        <w:t xml:space="preserve">. This aspect of the size of the FDRA was already discussed </w:t>
      </w:r>
      <w:r w:rsidR="00984128">
        <w:rPr>
          <w:rFonts w:eastAsia="Malgun Gothic"/>
          <w:lang w:val="en-US" w:eastAsia="ja-JP"/>
        </w:rPr>
        <w:t xml:space="preserve">based on a proposal </w:t>
      </w:r>
      <w:r w:rsidR="00FF13A4">
        <w:rPr>
          <w:rFonts w:eastAsia="Malgun Gothic"/>
          <w:lang w:val="en-US" w:eastAsia="ja-JP"/>
        </w:rPr>
        <w:t xml:space="preserve">at the last meeting. However, it was </w:t>
      </w:r>
      <w:r w:rsidR="00984128">
        <w:rPr>
          <w:rFonts w:eastAsia="Malgun Gothic"/>
          <w:lang w:val="en-US" w:eastAsia="ja-JP"/>
        </w:rPr>
        <w:t xml:space="preserve">discussed to wait until the conclusion of a related discussion in AI 8.12.1. However, as per the background section, an agreement has already been reached for AI 8.12.1. Another concern brought was whether there could be a mismatch between the CFR received by idle/inactive UEs and connected UEs. However, this has not been discussed in any of the submitted tdocs and it is also FL’s understanding that the FDRA parameters in connected state also depends on the CFR which would align both RRC states. </w:t>
      </w:r>
      <w:r w:rsidR="00984128" w:rsidRPr="005C602E">
        <w:rPr>
          <w:rFonts w:eastAsia="Malgun Gothic"/>
          <w:b/>
          <w:bCs/>
          <w:lang w:val="en-US" w:eastAsia="ja-JP"/>
        </w:rPr>
        <w:t>Proposal 2.1-1</w:t>
      </w:r>
      <w:r w:rsidR="00984128">
        <w:rPr>
          <w:rFonts w:eastAsia="Malgun Gothic"/>
          <w:lang w:val="en-US" w:eastAsia="ja-JP"/>
        </w:rPr>
        <w:t xml:space="preserve"> is put forward for discussion.</w:t>
      </w:r>
    </w:p>
    <w:p w14:paraId="1D31D2B5" w14:textId="310DF8DD" w:rsidR="00741FCD" w:rsidRDefault="00826A96" w:rsidP="0036129A">
      <w:pPr>
        <w:rPr>
          <w:rFonts w:eastAsia="Malgun Gothic"/>
          <w:lang w:val="en-US" w:eastAsia="ja-JP"/>
        </w:rPr>
      </w:pPr>
      <w:r>
        <w:rPr>
          <w:rFonts w:eastAsia="Malgun Gothic"/>
          <w:lang w:val="en-US" w:eastAsia="ja-JP"/>
        </w:rPr>
        <w:t>[Intel, NTT DOCOMO</w:t>
      </w:r>
      <w:r w:rsidR="005C60A4">
        <w:rPr>
          <w:rFonts w:eastAsia="Malgun Gothic"/>
          <w:lang w:val="en-US" w:eastAsia="ja-JP"/>
        </w:rPr>
        <w:t>, Lenovo</w:t>
      </w:r>
      <w:r>
        <w:rPr>
          <w:rFonts w:eastAsia="Malgun Gothic"/>
          <w:lang w:val="en-US" w:eastAsia="ja-JP"/>
        </w:rPr>
        <w:t>] propose that the starting PRB index is based on the CFR, rather than CORESET#0 as per existing numbering rule legacy with DCI format 1_0 in CSS.</w:t>
      </w:r>
      <w:r w:rsidR="000B5C64">
        <w:rPr>
          <w:rFonts w:eastAsia="Malgun Gothic"/>
          <w:lang w:val="en-US" w:eastAsia="ja-JP"/>
        </w:rPr>
        <w:t xml:space="preserve"> </w:t>
      </w:r>
      <w:r w:rsidR="000B5C64" w:rsidRPr="005C602E">
        <w:rPr>
          <w:rFonts w:eastAsia="Malgun Gothic"/>
          <w:b/>
          <w:bCs/>
          <w:lang w:val="en-US" w:eastAsia="ja-JP"/>
        </w:rPr>
        <w:t>Proposal 2.1-2</w:t>
      </w:r>
      <w:r w:rsidR="000B5C64">
        <w:rPr>
          <w:rFonts w:eastAsia="Malgun Gothic"/>
          <w:lang w:val="en-US" w:eastAsia="ja-JP"/>
        </w:rPr>
        <w:t xml:space="preserve"> is therefore put for discussion that also aligns with an agreement in AI 8.12.1.</w:t>
      </w:r>
    </w:p>
    <w:p w14:paraId="3737C3DF" w14:textId="3C878B3D" w:rsidR="0036129A" w:rsidRDefault="00826A96" w:rsidP="0036129A">
      <w:pPr>
        <w:rPr>
          <w:rFonts w:eastAsia="Malgun Gothic"/>
          <w:lang w:val="en-US" w:eastAsia="ja-JP"/>
        </w:rPr>
      </w:pPr>
      <w:r>
        <w:rPr>
          <w:rFonts w:eastAsia="Malgun Gothic"/>
          <w:lang w:val="en-US" w:eastAsia="ja-JP"/>
        </w:rPr>
        <w:lastRenderedPageBreak/>
        <w:t>[CMCC</w:t>
      </w:r>
      <w:r w:rsidR="005C60A4">
        <w:rPr>
          <w:rFonts w:eastAsia="Malgun Gothic"/>
          <w:lang w:val="en-US" w:eastAsia="ja-JP"/>
        </w:rPr>
        <w:t>, Lenovo</w:t>
      </w:r>
      <w:r>
        <w:rPr>
          <w:rFonts w:eastAsia="Malgun Gothic"/>
          <w:lang w:val="en-US" w:eastAsia="ja-JP"/>
        </w:rPr>
        <w:t xml:space="preserve">] </w:t>
      </w:r>
      <w:r w:rsidR="00741FCD">
        <w:rPr>
          <w:rFonts w:eastAsia="Malgun Gothic"/>
          <w:lang w:val="en-US" w:eastAsia="ja-JP"/>
        </w:rPr>
        <w:t xml:space="preserve">propose that the </w:t>
      </w:r>
      <w:r>
        <w:rPr>
          <w:rFonts w:eastAsia="Malgun Gothic"/>
          <w:lang w:val="en-US" w:eastAsia="ja-JP"/>
        </w:rPr>
        <w:t>resource allocation for broadcast is a single RB</w:t>
      </w:r>
      <w:r w:rsidR="00FF13A4">
        <w:rPr>
          <w:rFonts w:eastAsia="Malgun Gothic"/>
          <w:lang w:val="en-US" w:eastAsia="ja-JP"/>
        </w:rPr>
        <w:t xml:space="preserve"> providing increased scheduling flexibility</w:t>
      </w:r>
      <w:r>
        <w:rPr>
          <w:rFonts w:eastAsia="Malgun Gothic"/>
          <w:lang w:val="en-US" w:eastAsia="ja-JP"/>
        </w:rPr>
        <w:t>.</w:t>
      </w:r>
      <w:r w:rsidR="005C60A4" w:rsidRPr="005C60A4">
        <w:rPr>
          <w:rFonts w:eastAsia="Malgun Gothic"/>
          <w:lang w:val="en-US" w:eastAsia="ja-JP"/>
        </w:rPr>
        <w:t xml:space="preserve"> </w:t>
      </w:r>
      <w:r w:rsidR="00741FCD">
        <w:rPr>
          <w:rFonts w:eastAsia="Malgun Gothic"/>
          <w:lang w:val="en-US" w:eastAsia="ja-JP"/>
        </w:rPr>
        <w:t xml:space="preserve">However, </w:t>
      </w:r>
      <w:r w:rsidR="005C60A4">
        <w:rPr>
          <w:rFonts w:eastAsia="Malgun Gothic"/>
          <w:lang w:val="en-US" w:eastAsia="ja-JP"/>
        </w:rPr>
        <w:t>[ZTE] proposes to have the same handling to what has been agreed for multicast in AI 8.12.1 to have a unified solution, which allows to have RB granularity larger than one.</w:t>
      </w:r>
      <w:r w:rsidR="00100F7D">
        <w:rPr>
          <w:rFonts w:eastAsia="Malgun Gothic"/>
          <w:lang w:val="en-US" w:eastAsia="ja-JP"/>
        </w:rPr>
        <w:t xml:space="preserve"> Although not many companies have discussed the resource allocation granularity for broadcast, the starting point for discussion is single RB resource allocation</w:t>
      </w:r>
      <w:r w:rsidR="0042308D">
        <w:rPr>
          <w:rFonts w:eastAsia="Malgun Gothic"/>
          <w:lang w:val="en-US" w:eastAsia="ja-JP"/>
        </w:rPr>
        <w:t xml:space="preserve"> as per </w:t>
      </w:r>
      <w:r w:rsidR="0042308D" w:rsidRPr="005C602E">
        <w:rPr>
          <w:rFonts w:eastAsia="Malgun Gothic"/>
          <w:b/>
          <w:bCs/>
          <w:lang w:val="en-US" w:eastAsia="ja-JP"/>
        </w:rPr>
        <w:t>Proposal 2.1-3</w:t>
      </w:r>
      <w:r w:rsidR="00100F7D">
        <w:rPr>
          <w:rFonts w:eastAsia="Malgun Gothic"/>
          <w:lang w:val="en-US" w:eastAsia="ja-JP"/>
        </w:rPr>
        <w:t>.</w:t>
      </w:r>
    </w:p>
    <w:p w14:paraId="36F58AC9" w14:textId="77777777" w:rsidR="005C602E" w:rsidRPr="0036129A" w:rsidRDefault="005C602E" w:rsidP="0036129A">
      <w:pPr>
        <w:rPr>
          <w:rFonts w:eastAsia="Malgun Gothic"/>
          <w:lang w:val="en-US" w:eastAsia="ja-JP"/>
        </w:rPr>
      </w:pPr>
    </w:p>
    <w:p w14:paraId="0062F363" w14:textId="077EB10A" w:rsidR="007F6C94" w:rsidRDefault="00391643" w:rsidP="006C5D88">
      <w:pPr>
        <w:pStyle w:val="afd"/>
        <w:numPr>
          <w:ilvl w:val="0"/>
          <w:numId w:val="40"/>
        </w:numPr>
        <w:rPr>
          <w:i/>
          <w:iCs/>
        </w:rPr>
      </w:pPr>
      <w:r w:rsidRPr="00CD7A01">
        <w:rPr>
          <w:i/>
          <w:iCs/>
        </w:rPr>
        <w:t>HARQ Process Number (HPN)</w:t>
      </w:r>
    </w:p>
    <w:p w14:paraId="41E32C7F" w14:textId="748DEAD7" w:rsidR="007F6C94" w:rsidRDefault="007F6C94" w:rsidP="007F6C94">
      <w:r w:rsidRPr="006F1045">
        <w:t>[</w:t>
      </w:r>
      <w:r>
        <w:t>Huawei, Nokia</w:t>
      </w:r>
      <w:r w:rsidR="00665E5F">
        <w:t>, CMCC</w:t>
      </w:r>
      <w:r w:rsidR="009F0D6A">
        <w:t>, MediaTek</w:t>
      </w:r>
      <w:r w:rsidRPr="006F1045">
        <w:t>]</w:t>
      </w:r>
      <w:r>
        <w:t xml:space="preserve"> discuss that HPN is not necessary for broadcast reception. However, [vivo, CATT</w:t>
      </w:r>
      <w:r w:rsidR="00665E5F">
        <w:t>, Lenovo</w:t>
      </w:r>
      <w:r>
        <w:t xml:space="preserve">] </w:t>
      </w:r>
      <w:r w:rsidR="00665E5F">
        <w:t xml:space="preserve">propose to include </w:t>
      </w:r>
      <w:r>
        <w:t>HPN</w:t>
      </w:r>
      <w:r w:rsidR="00665E5F">
        <w:t>. [vivo] discusses that it</w:t>
      </w:r>
      <w:r>
        <w:t xml:space="preserve"> is necessary, based on the support of PDSCH repetition for broadcast reception. Although, this parameter may not be needed solely on the operation of RRC idle/inactive UEs, since broadcast can also be received in RRC connected UEs, these two parameters are needed to avoid collisions between HARQ processes used for unicast/multicast and broadcast. </w:t>
      </w:r>
    </w:p>
    <w:p w14:paraId="037739F0" w14:textId="04DA22E1" w:rsidR="0076496D" w:rsidRDefault="0076496D" w:rsidP="007F6C94">
      <w:r>
        <w:t xml:space="preserve">This discussion is related to the progress on PDSCH repetition. However, companies have already discussed different options for the operation of HARQ process at the UE. Based on the discussion from [vivo], it seems this parameter is needed for the case when HARQ processes are shared between unicast/multicast and broadcast in RRC connected state. To promote discussion, the starting point is that HPN field is not included </w:t>
      </w:r>
      <w:r w:rsidR="002F1F6C">
        <w:t xml:space="preserve">as per </w:t>
      </w:r>
      <w:r w:rsidR="002F1F6C" w:rsidRPr="005C602E">
        <w:rPr>
          <w:b/>
          <w:bCs/>
        </w:rPr>
        <w:t>Proposal 2.1-4</w:t>
      </w:r>
      <w:r w:rsidR="002F1F6C">
        <w:t xml:space="preserve"> </w:t>
      </w:r>
      <w:r w:rsidR="00537474">
        <w:t xml:space="preserve">(for conclusion) </w:t>
      </w:r>
      <w:r>
        <w:t>to collect companies’ views.</w:t>
      </w:r>
    </w:p>
    <w:p w14:paraId="3F78CDC2" w14:textId="77777777" w:rsidR="005C602E" w:rsidRPr="006F1045" w:rsidRDefault="005C602E" w:rsidP="007F6C94"/>
    <w:p w14:paraId="1F6FFB16" w14:textId="71450879" w:rsidR="00391643" w:rsidRPr="00CD7A01" w:rsidRDefault="00391643" w:rsidP="006C5D88">
      <w:pPr>
        <w:pStyle w:val="afd"/>
        <w:numPr>
          <w:ilvl w:val="0"/>
          <w:numId w:val="40"/>
        </w:numPr>
        <w:rPr>
          <w:i/>
          <w:iCs/>
        </w:rPr>
      </w:pPr>
      <w:bookmarkStart w:id="0" w:name="_Hlk87286777"/>
      <w:r w:rsidRPr="00CD7A01">
        <w:rPr>
          <w:i/>
          <w:iCs/>
        </w:rPr>
        <w:t xml:space="preserve">New Data Indicator </w:t>
      </w:r>
      <w:bookmarkEnd w:id="0"/>
      <w:r w:rsidRPr="00CD7A01">
        <w:rPr>
          <w:i/>
          <w:iCs/>
        </w:rPr>
        <w:t>(NDI)</w:t>
      </w:r>
    </w:p>
    <w:p w14:paraId="3CF9070D" w14:textId="187A51E9" w:rsidR="007F6C94" w:rsidRDefault="007F6C94" w:rsidP="007F6C94">
      <w:r w:rsidRPr="006F1045">
        <w:t>[</w:t>
      </w:r>
      <w:r>
        <w:t>Huawei</w:t>
      </w:r>
      <w:r w:rsidR="00665E5F">
        <w:t>, CMCC</w:t>
      </w:r>
      <w:r w:rsidRPr="006F1045">
        <w:t>]</w:t>
      </w:r>
      <w:r>
        <w:t xml:space="preserve"> discuss that NDI is not necessary for broadcast reception. However, [vivo</w:t>
      </w:r>
      <w:r w:rsidR="00665E5F">
        <w:t>, CATT, Lenovo</w:t>
      </w:r>
      <w:r>
        <w:t xml:space="preserve">] </w:t>
      </w:r>
      <w:r w:rsidR="00665E5F">
        <w:t xml:space="preserve">propose that </w:t>
      </w:r>
      <w:r>
        <w:t>NDI is necessary</w:t>
      </w:r>
      <w:r w:rsidR="00665E5F">
        <w:t xml:space="preserve">. [vivo] argues its introduction </w:t>
      </w:r>
      <w:r>
        <w:t xml:space="preserve">based on the support of PDSCH repetition for broadcast reception. Although, this parameter may not be needed solely on the operation of RRC idle/inactive UEs, since broadcast can also be received in RRC connected UEs, these two parameters are needed to avoid collisions between HARQ processes used for unicast/multicast and broadcast. [Nokia] also supports the introduction of NDI field to assist the UE RV combining. </w:t>
      </w:r>
      <w:r w:rsidR="00D27F0D">
        <w:t xml:space="preserve">Although there is no clear position to include this field the starting point for the discussion is to include this field as per </w:t>
      </w:r>
      <w:r w:rsidR="00D27F0D" w:rsidRPr="005C602E">
        <w:rPr>
          <w:b/>
          <w:bCs/>
        </w:rPr>
        <w:t>Proposal 2.1-5</w:t>
      </w:r>
      <w:r w:rsidR="00D27F0D">
        <w:t xml:space="preserve"> to collect company views.</w:t>
      </w:r>
    </w:p>
    <w:p w14:paraId="27A52798" w14:textId="77777777" w:rsidR="005C602E" w:rsidRPr="006F1045" w:rsidRDefault="005C602E" w:rsidP="007F6C94"/>
    <w:p w14:paraId="74E575FD" w14:textId="77777777" w:rsidR="00391643" w:rsidRPr="005C602E" w:rsidRDefault="00391643" w:rsidP="006C5D88">
      <w:pPr>
        <w:pStyle w:val="afd"/>
        <w:numPr>
          <w:ilvl w:val="0"/>
          <w:numId w:val="40"/>
        </w:numPr>
        <w:rPr>
          <w:i/>
          <w:iCs/>
        </w:rPr>
      </w:pPr>
      <w:r w:rsidRPr="005C602E">
        <w:rPr>
          <w:i/>
          <w:iCs/>
        </w:rPr>
        <w:t>VRB-to-PRB mapping</w:t>
      </w:r>
    </w:p>
    <w:p w14:paraId="0981306B" w14:textId="1A1CF7C2" w:rsidR="008E542F" w:rsidRPr="008E542F" w:rsidRDefault="00D84CBA" w:rsidP="00391643">
      <w:r>
        <w:t>[Huawei</w:t>
      </w:r>
      <w:r w:rsidR="00784C6C">
        <w:t>, TD Tech, ZTE, Xiaomi</w:t>
      </w:r>
      <w:r w:rsidR="000A0E85">
        <w:t>, NTT DOCOMO</w:t>
      </w:r>
      <w:r>
        <w:t>] support to include this field where the main argument to included it is the increased diversity gain that can be achieved, which is especially useful for broadcast reception without knowledge at the gNB of the UEs’ channel frequency responses.</w:t>
      </w:r>
      <w:r w:rsidR="00784C6C">
        <w:t xml:space="preserve"> [Nokia, CA</w:t>
      </w:r>
      <w:r w:rsidR="0029660F">
        <w:t>TT</w:t>
      </w:r>
      <w:r w:rsidR="00784C6C">
        <w:t>], proposes to fix this parameter to interleaved, where [Nokia] further argues that this field could therefore be saved. On the other hand, [Xiaomi] argues that is adequate to keep the field due to cases when MBS PDSCH and SIB PDSCH need to be multiplexed.</w:t>
      </w:r>
      <w:r w:rsidR="000A0E85">
        <w:t xml:space="preserve"> [Lenovo] proposes that whether this field is included depends on RRC configuration and only for type 1 resource allocation. </w:t>
      </w:r>
      <w:r w:rsidR="00EC3057">
        <w:t xml:space="preserve">Given the different alternatives have been proposed for this field, </w:t>
      </w:r>
      <w:r w:rsidR="00EC3057" w:rsidRPr="00EC3057">
        <w:rPr>
          <w:b/>
          <w:bCs/>
        </w:rPr>
        <w:t>Question 2.1-6</w:t>
      </w:r>
      <w:r w:rsidR="00EC3057">
        <w:t xml:space="preserve"> below discusses the 3 options in the table to collect companies’ views.</w:t>
      </w:r>
    </w:p>
    <w:p w14:paraId="0374A4B4" w14:textId="77777777" w:rsidR="00391643" w:rsidRPr="008F7E5A" w:rsidRDefault="00391643" w:rsidP="006C5D88">
      <w:pPr>
        <w:pStyle w:val="afd"/>
        <w:numPr>
          <w:ilvl w:val="0"/>
          <w:numId w:val="40"/>
        </w:numPr>
        <w:rPr>
          <w:i/>
          <w:iCs/>
        </w:rPr>
      </w:pPr>
      <w:r w:rsidRPr="008F7E5A">
        <w:rPr>
          <w:i/>
          <w:iCs/>
        </w:rPr>
        <w:t>TB scaling field</w:t>
      </w:r>
    </w:p>
    <w:p w14:paraId="54418647" w14:textId="7B07AC3F" w:rsidR="008F7E5A" w:rsidRPr="008F7E5A" w:rsidRDefault="008F7E5A" w:rsidP="00391643">
      <w:r>
        <w:t>[Huawei] discusses that this field does not seem useful for MTCH. [Nokia] proposes a discussion on the potential inclusion of this field that could provide increased robustness for broadcast reception. However, most companies have included this field explicitly when listing the possible fields that are can be included in the DCI.</w:t>
      </w:r>
      <w:r w:rsidR="00DD37CA">
        <w:t xml:space="preserve"> Therefore, the starting point for the discussion is that TB scaling field is not included and </w:t>
      </w:r>
      <w:r w:rsidR="00DD37CA" w:rsidRPr="00DD37CA">
        <w:rPr>
          <w:b/>
          <w:bCs/>
        </w:rPr>
        <w:t>Proposal 2.1-7 (for conclusion)</w:t>
      </w:r>
      <w:r w:rsidR="00DD37CA">
        <w:t xml:space="preserve"> is put forward to collect companies’ views.</w:t>
      </w:r>
    </w:p>
    <w:p w14:paraId="0B74FA13" w14:textId="77777777" w:rsidR="00391643" w:rsidRPr="00FE4C80" w:rsidRDefault="00391643" w:rsidP="006C5D88">
      <w:pPr>
        <w:pStyle w:val="afd"/>
        <w:numPr>
          <w:ilvl w:val="0"/>
          <w:numId w:val="40"/>
        </w:numPr>
        <w:rPr>
          <w:i/>
          <w:iCs/>
        </w:rPr>
      </w:pPr>
      <w:r w:rsidRPr="00FE4C80">
        <w:rPr>
          <w:i/>
          <w:iCs/>
        </w:rPr>
        <w:t>MCCH change notification and TRS related fields</w:t>
      </w:r>
    </w:p>
    <w:p w14:paraId="21AA625A" w14:textId="5135ED4C" w:rsidR="00391643" w:rsidRDefault="00FE4C80" w:rsidP="00391643">
      <w:r>
        <w:t xml:space="preserve">The MCCH change notification was agreed at the last meeting as Working Assumption and has been included in the Draft CR of TS 38.212. </w:t>
      </w:r>
      <w:r w:rsidR="00391643" w:rsidRPr="00FE4C80">
        <w:t xml:space="preserve">The inclusion of </w:t>
      </w:r>
      <w:r>
        <w:t xml:space="preserve">TRS related fields </w:t>
      </w:r>
      <w:r w:rsidR="00391643" w:rsidRPr="00FE4C80">
        <w:t xml:space="preserve">depends on whether </w:t>
      </w:r>
      <w:r>
        <w:t>the</w:t>
      </w:r>
      <w:r w:rsidR="00391643" w:rsidRPr="00FE4C80">
        <w:t xml:space="preserve"> respective functionalit</w:t>
      </w:r>
      <w:r>
        <w:t>y</w:t>
      </w:r>
      <w:r w:rsidR="00391643" w:rsidRPr="00FE4C80">
        <w:t xml:space="preserve"> </w:t>
      </w:r>
      <w:r>
        <w:t xml:space="preserve">is </w:t>
      </w:r>
      <w:r w:rsidR="00AE6BE5" w:rsidRPr="00FE4C80">
        <w:t>supported</w:t>
      </w:r>
      <w:r w:rsidR="00391643" w:rsidRPr="00FE4C80">
        <w:t xml:space="preserve"> pending the discussion other Issues in this summary.</w:t>
      </w:r>
    </w:p>
    <w:p w14:paraId="5F892959" w14:textId="77777777" w:rsidR="00FE4C80" w:rsidRDefault="00FE4C80" w:rsidP="00391643"/>
    <w:p w14:paraId="06C5864B" w14:textId="1C27D5BF" w:rsidR="00C16A8A" w:rsidRPr="00FE4C80" w:rsidRDefault="00C16A8A" w:rsidP="00C16A8A">
      <w:pPr>
        <w:rPr>
          <w:b/>
          <w:bCs/>
          <w:i/>
          <w:iCs/>
        </w:rPr>
      </w:pPr>
      <w:r w:rsidRPr="00FE4C80">
        <w:rPr>
          <w:b/>
          <w:bCs/>
          <w:i/>
          <w:iCs/>
        </w:rPr>
        <w:t xml:space="preserve">On </w:t>
      </w:r>
      <w:r w:rsidR="00FE18AC">
        <w:rPr>
          <w:b/>
          <w:bCs/>
          <w:i/>
          <w:iCs/>
        </w:rPr>
        <w:t xml:space="preserve">first and </w:t>
      </w:r>
      <w:r w:rsidRPr="00FE4C80">
        <w:rPr>
          <w:b/>
          <w:bCs/>
          <w:i/>
          <w:iCs/>
        </w:rPr>
        <w:t xml:space="preserve">second DCI format for </w:t>
      </w:r>
      <w:r w:rsidR="00FE18AC">
        <w:rPr>
          <w:b/>
          <w:bCs/>
          <w:i/>
          <w:iCs/>
        </w:rPr>
        <w:t>broadcast and unified solution with multicast</w:t>
      </w:r>
    </w:p>
    <w:p w14:paraId="5C415559" w14:textId="3DDF3860" w:rsidR="00E534F3" w:rsidRDefault="00D25CB2" w:rsidP="00391643">
      <w:r>
        <w:lastRenderedPageBreak/>
        <w:t xml:space="preserve">[Ericsson] </w:t>
      </w:r>
      <w:r w:rsidR="00664902">
        <w:t xml:space="preserve">proposes that in order to have an unified solution between multicast and broadcast, both can share the same DCI formats where broadcast-specific and multicast-specific-files are made optional. Building on this, they also propose to use a second DCI format for broadcast, </w:t>
      </w:r>
      <w:r w:rsidR="007662B7">
        <w:t>which is the same as the second DCI for multicast where</w:t>
      </w:r>
      <w:r w:rsidR="007662B7" w:rsidRPr="007662B7">
        <w:t xml:space="preserve"> </w:t>
      </w:r>
      <w:r w:rsidR="007662B7">
        <w:t>broadcast-specific and multicast-specific-files are made optional. Having a second DCI for broadcast would allow cross-polar MIMO and/or frequency diversity by resource allocation Type 0. On the other hand, [Lenovo]</w:t>
      </w:r>
      <w:r w:rsidR="001E5F81">
        <w:t xml:space="preserve"> proposes that a second DCI format for broadcast is not supported</w:t>
      </w:r>
      <w:r w:rsidR="007662B7">
        <w:t xml:space="preserve"> arguing that a second DCI would not meet stringent coverage requirements required for broadcast reception</w:t>
      </w:r>
      <w:r w:rsidR="001E5F81">
        <w:t>.</w:t>
      </w:r>
    </w:p>
    <w:p w14:paraId="37829504" w14:textId="24DFF628" w:rsidR="007662B7" w:rsidRDefault="007662B7" w:rsidP="00391643">
      <w:r>
        <w:t xml:space="preserve">Given that </w:t>
      </w:r>
      <w:r w:rsidR="003F6078">
        <w:t>not many companies have discussed this aspect</w:t>
      </w:r>
      <w:r w:rsidR="006329F8">
        <w:t xml:space="preserve"> </w:t>
      </w:r>
      <w:r w:rsidR="003F6078">
        <w:t xml:space="preserve">but has been </w:t>
      </w:r>
      <w:r w:rsidR="006329F8">
        <w:t xml:space="preserve">first </w:t>
      </w:r>
      <w:r w:rsidR="003F6078">
        <w:t>introduced in this meeting (for the second DCI aspect), Question 2.1-8 is included to collect companies’ views.</w:t>
      </w:r>
    </w:p>
    <w:p w14:paraId="208BDA0F" w14:textId="0F2FC48D" w:rsidR="00391643" w:rsidRDefault="00391643" w:rsidP="00391643">
      <w:pPr>
        <w:pStyle w:val="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D43B62">
        <w:rPr>
          <w:b/>
          <w:bCs/>
        </w:rPr>
        <w:t>1</w:t>
      </w:r>
    </w:p>
    <w:p w14:paraId="082E1619" w14:textId="6B1266BD" w:rsidR="00561B23" w:rsidRDefault="00561B23" w:rsidP="00561B23">
      <w:pPr>
        <w:pStyle w:val="4"/>
      </w:pPr>
      <w:r w:rsidRPr="00CC348B">
        <w:t>Proposal 2.</w:t>
      </w:r>
      <w:r>
        <w:t>1</w:t>
      </w:r>
      <w:r w:rsidRPr="00CC348B">
        <w:t>-1</w:t>
      </w:r>
    </w:p>
    <w:p w14:paraId="3F44D8FA" w14:textId="4194963D" w:rsidR="003215D9" w:rsidRDefault="003215D9" w:rsidP="00BA4249">
      <w:r w:rsidRPr="00CC348B">
        <w:t xml:space="preserve">For GC-PDSCH scheduled with DCI format </w:t>
      </w:r>
      <w:r>
        <w:t xml:space="preserve">1_0 </w:t>
      </w:r>
      <w:r w:rsidRPr="00CC348B">
        <w:t xml:space="preserve">for </w:t>
      </w:r>
      <w:r>
        <w:t>broadcast reception</w:t>
      </w:r>
      <w:r w:rsidRPr="00CC348B">
        <w:t>,</w:t>
      </w:r>
      <w:r>
        <w:t xml:space="preserve"> the size of the </w:t>
      </w:r>
      <w:r w:rsidRPr="00BA4249">
        <w:t>FDRA field</w:t>
      </w:r>
      <w:r w:rsidR="00544972" w:rsidRPr="00544972">
        <w:t xml:space="preserve"> </w:t>
      </w:r>
      <w:r w:rsidR="00544972" w:rsidRPr="00BA4249">
        <w:t>depends on the size of the CFR</w:t>
      </w:r>
      <w:r w:rsidR="00544972">
        <w:t>.</w:t>
      </w:r>
    </w:p>
    <w:p w14:paraId="3927F499" w14:textId="30B8F076" w:rsidR="003D747B" w:rsidRDefault="003D747B" w:rsidP="003D747B">
      <w:pPr>
        <w:pStyle w:val="4"/>
      </w:pPr>
      <w:r w:rsidRPr="00CC348B">
        <w:t>Proposal 2.</w:t>
      </w:r>
      <w:r>
        <w:t>1</w:t>
      </w:r>
      <w:r w:rsidRPr="00CC348B">
        <w:t>-</w:t>
      </w:r>
      <w:r>
        <w:t>2</w:t>
      </w:r>
    </w:p>
    <w:p w14:paraId="403C412A" w14:textId="5205E813" w:rsidR="00CC348B" w:rsidRDefault="00CC348B" w:rsidP="00391643">
      <w:r w:rsidRPr="00CC348B">
        <w:t xml:space="preserve">For GC-PDSCH scheduled with DCI format </w:t>
      </w:r>
      <w:r w:rsidR="00FE5F8B">
        <w:t xml:space="preserve">1_0 </w:t>
      </w:r>
      <w:r w:rsidRPr="00CC348B">
        <w:t xml:space="preserve">for </w:t>
      </w:r>
      <w:r w:rsidR="00FE5F8B">
        <w:t>broadcast</w:t>
      </w:r>
      <w:r w:rsidR="00704C4B">
        <w:t xml:space="preserve"> reception</w:t>
      </w:r>
      <w:r w:rsidRPr="00CC348B">
        <w:t>, RB numbering starts from the lowest RB of the CFR.</w:t>
      </w:r>
    </w:p>
    <w:p w14:paraId="036BBB0B" w14:textId="4B479D20" w:rsidR="0042308D" w:rsidRDefault="0042308D" w:rsidP="0042308D">
      <w:pPr>
        <w:pStyle w:val="4"/>
      </w:pPr>
      <w:r w:rsidRPr="00CC348B">
        <w:t>Proposal 2.</w:t>
      </w:r>
      <w:r>
        <w:t>1</w:t>
      </w:r>
      <w:r w:rsidRPr="00CC348B">
        <w:t>-</w:t>
      </w:r>
      <w:r>
        <w:t>3</w:t>
      </w:r>
    </w:p>
    <w:p w14:paraId="2B40B6B8" w14:textId="1F7ED956" w:rsidR="00704C4B" w:rsidRDefault="00704C4B" w:rsidP="00704C4B">
      <w:r w:rsidRPr="00CC348B">
        <w:t xml:space="preserve">For GC-PDSCH scheduled with DCI format </w:t>
      </w:r>
      <w:r>
        <w:t xml:space="preserve">1_0 </w:t>
      </w:r>
      <w:r w:rsidRPr="00CC348B">
        <w:t xml:space="preserve">for </w:t>
      </w:r>
      <w:r>
        <w:t>broadcast reception</w:t>
      </w:r>
      <w:r w:rsidRPr="00CC348B">
        <w:t xml:space="preserve">, </w:t>
      </w:r>
      <w:r w:rsidRPr="00BE5F0A">
        <w:t>the resource allocation granularity is single RB</w:t>
      </w:r>
      <w:r w:rsidRPr="00CC348B">
        <w:t>.</w:t>
      </w:r>
    </w:p>
    <w:p w14:paraId="537C1B12" w14:textId="77777777" w:rsidR="002E14B3" w:rsidRDefault="00537474" w:rsidP="002E14B3">
      <w:pPr>
        <w:pStyle w:val="4"/>
      </w:pPr>
      <w:r w:rsidRPr="00CC348B">
        <w:t>Proposal 2.</w:t>
      </w:r>
      <w:r>
        <w:t>1</w:t>
      </w:r>
      <w:r w:rsidRPr="00CC348B">
        <w:t>-</w:t>
      </w:r>
      <w:r>
        <w:t xml:space="preserve">4 </w:t>
      </w:r>
    </w:p>
    <w:p w14:paraId="76BDCBF1" w14:textId="3910C5AC" w:rsidR="00537474" w:rsidRPr="002E14B3" w:rsidRDefault="00537474" w:rsidP="002E14B3">
      <w:pPr>
        <w:rPr>
          <w:b/>
          <w:bCs/>
        </w:rPr>
      </w:pPr>
      <w:r w:rsidRPr="002E14B3">
        <w:rPr>
          <w:b/>
          <w:bCs/>
        </w:rPr>
        <w:t>(</w:t>
      </w:r>
      <w:r w:rsidR="003B30A3" w:rsidRPr="002E14B3">
        <w:rPr>
          <w:b/>
          <w:bCs/>
        </w:rPr>
        <w:t xml:space="preserve">for </w:t>
      </w:r>
      <w:r w:rsidRPr="002E14B3">
        <w:rPr>
          <w:b/>
          <w:bCs/>
        </w:rPr>
        <w:t>conclusion)</w:t>
      </w:r>
    </w:p>
    <w:p w14:paraId="0610F274" w14:textId="0DCEF0F5" w:rsidR="00CC348B" w:rsidRDefault="00632CAD" w:rsidP="00537474">
      <w:r>
        <w:t>for broadcast reception, t</w:t>
      </w:r>
      <w:r w:rsidR="00537474" w:rsidRPr="00537474">
        <w:t>he DCI 1_0 format for GC-PDCCH scheduling a GC-PDSCH</w:t>
      </w:r>
      <w:r w:rsidR="00537474">
        <w:t xml:space="preserve"> does not include the </w:t>
      </w:r>
      <w:r w:rsidR="0077527E">
        <w:t xml:space="preserve">field </w:t>
      </w:r>
      <w:r w:rsidR="00537474" w:rsidRPr="00537474">
        <w:t>HARQ Process Number</w:t>
      </w:r>
      <w:r w:rsidR="00537474">
        <w:t>.</w:t>
      </w:r>
    </w:p>
    <w:p w14:paraId="1E3BBAE0" w14:textId="3CB69DA6" w:rsidR="00D27F0D" w:rsidRDefault="00D27F0D" w:rsidP="00D27F0D">
      <w:pPr>
        <w:pStyle w:val="4"/>
      </w:pPr>
      <w:r w:rsidRPr="00CC348B">
        <w:t>Proposal 2.</w:t>
      </w:r>
      <w:r>
        <w:t>1</w:t>
      </w:r>
      <w:r w:rsidRPr="00CC348B">
        <w:t>-</w:t>
      </w:r>
      <w:r>
        <w:t>5</w:t>
      </w:r>
    </w:p>
    <w:p w14:paraId="747CD307" w14:textId="23F1E32E" w:rsidR="00D27F0D" w:rsidRDefault="00D27F0D" w:rsidP="00D27F0D">
      <w:r>
        <w:t>for broadcast reception, t</w:t>
      </w:r>
      <w:r w:rsidRPr="00537474">
        <w:t>he DCI 1_0 format for GC-PDCCH scheduling a GC-PDSCH</w:t>
      </w:r>
      <w:r>
        <w:t xml:space="preserve"> includes the </w:t>
      </w:r>
      <w:r w:rsidR="0077527E">
        <w:t xml:space="preserve">field </w:t>
      </w:r>
      <w:r w:rsidRPr="00D27F0D">
        <w:t>New Data Indicator</w:t>
      </w:r>
      <w:r>
        <w:t>.</w:t>
      </w:r>
    </w:p>
    <w:p w14:paraId="483AB359" w14:textId="17968297" w:rsidR="000A0E85" w:rsidRDefault="00E811EE" w:rsidP="000A0E85">
      <w:pPr>
        <w:pStyle w:val="4"/>
      </w:pPr>
      <w:r>
        <w:t>Question</w:t>
      </w:r>
      <w:r w:rsidR="000A0E85" w:rsidRPr="00CC348B">
        <w:t xml:space="preserve"> 2.</w:t>
      </w:r>
      <w:r w:rsidR="000A0E85">
        <w:t>1</w:t>
      </w:r>
      <w:r w:rsidR="000A0E85" w:rsidRPr="00CC348B">
        <w:t>-</w:t>
      </w:r>
      <w:r w:rsidR="000A0E85">
        <w:t>6</w:t>
      </w:r>
    </w:p>
    <w:p w14:paraId="09D9C7E2" w14:textId="03866B9E" w:rsidR="00E811EE" w:rsidRDefault="000A0E85" w:rsidP="00FF2758">
      <w:pPr>
        <w:spacing w:after="0"/>
      </w:pPr>
      <w:r>
        <w:t xml:space="preserve">for broadcast reception, </w:t>
      </w:r>
      <w:r w:rsidR="00E811EE">
        <w:t xml:space="preserve">which of the following options is supported for </w:t>
      </w:r>
      <w:r w:rsidR="00E811EE" w:rsidRPr="00E811EE">
        <w:t>VRB-to-PRB mapping</w:t>
      </w:r>
      <w:r w:rsidR="00E811EE">
        <w:t xml:space="preserve"> field in </w:t>
      </w:r>
      <w:r>
        <w:t>t</w:t>
      </w:r>
      <w:r w:rsidRPr="00537474">
        <w:t>he DCI 1_0 format for GC-PDCCH scheduling a GC-PDSCH</w:t>
      </w:r>
      <w:r w:rsidR="00E811EE">
        <w:t>?</w:t>
      </w:r>
    </w:p>
    <w:p w14:paraId="3D760B3B" w14:textId="48BBA177" w:rsidR="00162504" w:rsidRDefault="00162504" w:rsidP="006C5D88">
      <w:pPr>
        <w:pStyle w:val="afd"/>
        <w:numPr>
          <w:ilvl w:val="0"/>
          <w:numId w:val="40"/>
        </w:numPr>
        <w:spacing w:after="0"/>
      </w:pPr>
      <w:r>
        <w:t xml:space="preserve">Opt-1: </w:t>
      </w:r>
      <w:r w:rsidR="00FF2758">
        <w:t xml:space="preserve">DCI includes the </w:t>
      </w:r>
      <w:r w:rsidRPr="0089700F">
        <w:t xml:space="preserve">VRB-to-PRB mapping </w:t>
      </w:r>
      <w:r>
        <w:t xml:space="preserve">field with </w:t>
      </w:r>
      <w:r w:rsidRPr="0089700F">
        <w:t xml:space="preserve">1 bit </w:t>
      </w:r>
      <w:r>
        <w:t>according to T</w:t>
      </w:r>
      <w:r w:rsidRPr="00162504">
        <w:t>able 7.3.1.2.2-5</w:t>
      </w:r>
      <w:r>
        <w:t xml:space="preserve"> in TS 38.212</w:t>
      </w:r>
    </w:p>
    <w:p w14:paraId="2F3C2878" w14:textId="12448136" w:rsidR="000A0E85" w:rsidRDefault="00E811EE" w:rsidP="006C5D88">
      <w:pPr>
        <w:pStyle w:val="afd"/>
        <w:numPr>
          <w:ilvl w:val="0"/>
          <w:numId w:val="40"/>
        </w:numPr>
        <w:spacing w:after="0"/>
      </w:pPr>
      <w:r>
        <w:t>Opt-</w:t>
      </w:r>
      <w:r w:rsidR="00162504">
        <w:t>2</w:t>
      </w:r>
      <w:r>
        <w:t xml:space="preserve">: </w:t>
      </w:r>
      <w:r w:rsidRPr="00E811EE">
        <w:t>VRB-to-PRB mapping</w:t>
      </w:r>
      <w:r>
        <w:t xml:space="preserve"> is fixed to “interleaved” and no corresponding field is included in the DCI</w:t>
      </w:r>
    </w:p>
    <w:p w14:paraId="1F022909" w14:textId="31E4671F" w:rsidR="00162504" w:rsidRDefault="00162504" w:rsidP="006C5D88">
      <w:pPr>
        <w:pStyle w:val="afd"/>
        <w:numPr>
          <w:ilvl w:val="0"/>
          <w:numId w:val="40"/>
        </w:numPr>
        <w:spacing w:after="0"/>
      </w:pPr>
      <w:r>
        <w:t>Opt-3: RRC signalling configures whether VRB-to-PRB mapping field in DCI is 0 bits or 1 bit according to T</w:t>
      </w:r>
      <w:r w:rsidRPr="00162504">
        <w:t>able 7.3.1.2.2-5</w:t>
      </w:r>
      <w:r>
        <w:t xml:space="preserve"> in TS 38.212</w:t>
      </w:r>
    </w:p>
    <w:p w14:paraId="2254D067" w14:textId="77777777" w:rsidR="00611864" w:rsidRDefault="00611864" w:rsidP="00611864">
      <w:pPr>
        <w:spacing w:after="0"/>
      </w:pPr>
    </w:p>
    <w:p w14:paraId="038FE4C4" w14:textId="6F9F4F01" w:rsidR="00DD37CA" w:rsidRDefault="00DD37CA" w:rsidP="00DD37CA">
      <w:pPr>
        <w:pStyle w:val="4"/>
      </w:pPr>
      <w:r w:rsidRPr="00CC348B">
        <w:t>Proposal 2.</w:t>
      </w:r>
      <w:r>
        <w:t>1</w:t>
      </w:r>
      <w:r w:rsidRPr="00CC348B">
        <w:t>-</w:t>
      </w:r>
      <w:r>
        <w:t>7</w:t>
      </w:r>
    </w:p>
    <w:p w14:paraId="4247DED0" w14:textId="77777777" w:rsidR="00DD37CA" w:rsidRPr="002E14B3" w:rsidRDefault="00DD37CA" w:rsidP="00DD37CA">
      <w:pPr>
        <w:rPr>
          <w:b/>
          <w:bCs/>
        </w:rPr>
      </w:pPr>
      <w:r w:rsidRPr="002E14B3">
        <w:rPr>
          <w:b/>
          <w:bCs/>
        </w:rPr>
        <w:t>(for conclusion)</w:t>
      </w:r>
    </w:p>
    <w:p w14:paraId="5A3BA076" w14:textId="7CCDDCE0" w:rsidR="00DD37CA" w:rsidRDefault="00DD37CA" w:rsidP="00DD37CA">
      <w:r>
        <w:t>for broadcast reception, t</w:t>
      </w:r>
      <w:r w:rsidRPr="00537474">
        <w:t>he DCI 1_0 format for GC-PDCCH scheduling a GC-PDSCH</w:t>
      </w:r>
      <w:r>
        <w:t xml:space="preserve"> does not include the field TB scaling.</w:t>
      </w:r>
    </w:p>
    <w:p w14:paraId="6D74AC91" w14:textId="0632E529" w:rsidR="001E5A92" w:rsidRDefault="001E5A92" w:rsidP="001E5A92">
      <w:pPr>
        <w:pStyle w:val="4"/>
      </w:pPr>
      <w:r>
        <w:t>Question</w:t>
      </w:r>
      <w:r w:rsidRPr="00CC348B">
        <w:t xml:space="preserve"> 2.</w:t>
      </w:r>
      <w:r>
        <w:t>1</w:t>
      </w:r>
      <w:r w:rsidRPr="00CC348B">
        <w:t>-</w:t>
      </w:r>
      <w:r>
        <w:t>8</w:t>
      </w:r>
    </w:p>
    <w:p w14:paraId="4771A285" w14:textId="02994618" w:rsidR="001E5A92" w:rsidRDefault="000741FC" w:rsidP="000741FC">
      <w:pPr>
        <w:spacing w:after="0"/>
      </w:pPr>
      <w:r>
        <w:t xml:space="preserve">Please provide your views on the </w:t>
      </w:r>
      <w:r w:rsidR="000056B3">
        <w:t xml:space="preserve">following two </w:t>
      </w:r>
      <w:r>
        <w:t xml:space="preserve">bullets on the potential inclusion for </w:t>
      </w:r>
      <w:r w:rsidR="000056B3">
        <w:t>broadcast reception</w:t>
      </w:r>
    </w:p>
    <w:p w14:paraId="13C7972E" w14:textId="415F753F" w:rsidR="000056B3" w:rsidRDefault="000056B3" w:rsidP="006C5D88">
      <w:pPr>
        <w:pStyle w:val="afd"/>
        <w:numPr>
          <w:ilvl w:val="0"/>
          <w:numId w:val="40"/>
        </w:numPr>
        <w:spacing w:after="0"/>
      </w:pPr>
      <w:r>
        <w:t>Support a first DCI format for broadcast, which is the same as the first DCI format for multicast, with broadcast specific and multicast-specific fields made optional</w:t>
      </w:r>
      <w:r w:rsidR="000741FC">
        <w:t>.</w:t>
      </w:r>
    </w:p>
    <w:p w14:paraId="75A90570" w14:textId="7D59438E" w:rsidR="000741FC" w:rsidRDefault="000741FC" w:rsidP="006C5D88">
      <w:pPr>
        <w:pStyle w:val="afd"/>
        <w:numPr>
          <w:ilvl w:val="0"/>
          <w:numId w:val="40"/>
        </w:numPr>
        <w:spacing w:after="0"/>
      </w:pPr>
      <w:r>
        <w:t>Support a second DCI format for broadcast, which is the same as the second DCI format for multicast, with broadcast specific and multicast-specific fields made optional which would allow further functionality such as allow cross-polar MIMO and/or frequency diversity by resource allocation Type 0.</w:t>
      </w:r>
    </w:p>
    <w:p w14:paraId="4AA1C990" w14:textId="77777777" w:rsidR="000056B3" w:rsidRDefault="000056B3" w:rsidP="00537474"/>
    <w:p w14:paraId="17B16E36" w14:textId="77777777" w:rsidR="009104A5" w:rsidRDefault="009104A5" w:rsidP="00391643">
      <w:pPr>
        <w:rPr>
          <w:b/>
          <w:bCs/>
        </w:rPr>
      </w:pPr>
    </w:p>
    <w:p w14:paraId="07F2F7B8" w14:textId="59DD3E71" w:rsidR="00391643" w:rsidRPr="009104A5" w:rsidRDefault="00391643" w:rsidP="00391643">
      <w:pPr>
        <w:rPr>
          <w:b/>
          <w:bCs/>
        </w:rPr>
      </w:pPr>
      <w:r w:rsidRPr="009104A5">
        <w:rPr>
          <w:b/>
          <w:bCs/>
        </w:rPr>
        <w:t>Please provide your answers in the table below. Considering the FL assessment above:</w:t>
      </w:r>
    </w:p>
    <w:p w14:paraId="0F16019F" w14:textId="51736A69" w:rsidR="00391643" w:rsidRDefault="00391643" w:rsidP="006C5D88">
      <w:pPr>
        <w:pStyle w:val="afd"/>
        <w:numPr>
          <w:ilvl w:val="0"/>
          <w:numId w:val="41"/>
        </w:numPr>
        <w:rPr>
          <w:b/>
          <w:bCs/>
        </w:rPr>
      </w:pPr>
      <w:r w:rsidRPr="009104A5">
        <w:rPr>
          <w:b/>
          <w:bCs/>
        </w:rPr>
        <w:lastRenderedPageBreak/>
        <w:t xml:space="preserve">do you agree with the </w:t>
      </w:r>
      <w:r w:rsidR="00FF7E6B">
        <w:rPr>
          <w:b/>
          <w:bCs/>
        </w:rPr>
        <w:t>P</w:t>
      </w:r>
      <w:r w:rsidRPr="009104A5">
        <w:rPr>
          <w:b/>
          <w:bCs/>
        </w:rPr>
        <w:t>roposal</w:t>
      </w:r>
      <w:r w:rsidR="009104A5">
        <w:rPr>
          <w:b/>
          <w:bCs/>
        </w:rPr>
        <w:t>s</w:t>
      </w:r>
      <w:r w:rsidRPr="009104A5">
        <w:rPr>
          <w:b/>
          <w:bCs/>
        </w:rPr>
        <w:t xml:space="preserve"> 2.</w:t>
      </w:r>
      <w:r w:rsidR="009104A5">
        <w:rPr>
          <w:b/>
          <w:bCs/>
        </w:rPr>
        <w:t>1</w:t>
      </w:r>
      <w:r w:rsidRPr="009104A5">
        <w:rPr>
          <w:b/>
          <w:bCs/>
        </w:rPr>
        <w:t>-1</w:t>
      </w:r>
      <w:r w:rsidR="009104A5">
        <w:rPr>
          <w:b/>
          <w:bCs/>
        </w:rPr>
        <w:t>, 2.1-2, 2.1-3, 2.1-4</w:t>
      </w:r>
      <w:r w:rsidR="00E24393">
        <w:rPr>
          <w:b/>
          <w:bCs/>
        </w:rPr>
        <w:t>, 2.1-5 and 2.1-7</w:t>
      </w:r>
      <w:r w:rsidRPr="009104A5">
        <w:rPr>
          <w:b/>
          <w:bCs/>
        </w:rPr>
        <w:t>? Please provide reasons and views in general.</w:t>
      </w:r>
    </w:p>
    <w:p w14:paraId="6351882B" w14:textId="155E2A5C" w:rsidR="00E24393" w:rsidRPr="009104A5" w:rsidRDefault="00E24393" w:rsidP="006C5D88">
      <w:pPr>
        <w:pStyle w:val="afd"/>
        <w:numPr>
          <w:ilvl w:val="0"/>
          <w:numId w:val="41"/>
        </w:numPr>
        <w:rPr>
          <w:b/>
          <w:bCs/>
        </w:rPr>
      </w:pPr>
      <w:r>
        <w:rPr>
          <w:b/>
          <w:bCs/>
        </w:rPr>
        <w:t>Please provide your views on Questions 2.1-6 and 2.1-8.</w:t>
      </w:r>
    </w:p>
    <w:p w14:paraId="3C5CC7D2" w14:textId="77777777" w:rsidR="00391643" w:rsidRDefault="00391643" w:rsidP="00391643">
      <w:pPr>
        <w:rPr>
          <w:b/>
          <w:bCs/>
        </w:rPr>
      </w:pPr>
    </w:p>
    <w:tbl>
      <w:tblPr>
        <w:tblStyle w:val="af0"/>
        <w:tblW w:w="0" w:type="auto"/>
        <w:tblLook w:val="04A0" w:firstRow="1" w:lastRow="0" w:firstColumn="1" w:lastColumn="0" w:noHBand="0" w:noVBand="1"/>
      </w:tblPr>
      <w:tblGrid>
        <w:gridCol w:w="1650"/>
        <w:gridCol w:w="7979"/>
      </w:tblGrid>
      <w:tr w:rsidR="00391643" w14:paraId="5708718B" w14:textId="77777777" w:rsidTr="00CA3A69">
        <w:tc>
          <w:tcPr>
            <w:tcW w:w="1650" w:type="dxa"/>
            <w:vAlign w:val="center"/>
          </w:tcPr>
          <w:p w14:paraId="4E6A9303" w14:textId="77777777" w:rsidR="00391643" w:rsidRPr="00E6336E" w:rsidRDefault="00391643" w:rsidP="00CA3A69">
            <w:pPr>
              <w:jc w:val="center"/>
              <w:rPr>
                <w:b/>
                <w:bCs/>
                <w:sz w:val="22"/>
                <w:szCs w:val="22"/>
              </w:rPr>
            </w:pPr>
            <w:r w:rsidRPr="00E6336E">
              <w:rPr>
                <w:b/>
                <w:bCs/>
                <w:sz w:val="22"/>
                <w:szCs w:val="22"/>
              </w:rPr>
              <w:t>company</w:t>
            </w:r>
          </w:p>
        </w:tc>
        <w:tc>
          <w:tcPr>
            <w:tcW w:w="7979" w:type="dxa"/>
            <w:vAlign w:val="center"/>
          </w:tcPr>
          <w:p w14:paraId="6996BE1E" w14:textId="72E2ACC3" w:rsidR="00391643" w:rsidRPr="00E6336E" w:rsidRDefault="00611E8A" w:rsidP="00CA3A69">
            <w:pPr>
              <w:jc w:val="center"/>
              <w:rPr>
                <w:b/>
                <w:bCs/>
                <w:sz w:val="22"/>
                <w:szCs w:val="22"/>
              </w:rPr>
            </w:pPr>
            <w:r w:rsidRPr="00E6336E">
              <w:rPr>
                <w:b/>
                <w:bCs/>
                <w:sz w:val="22"/>
                <w:szCs w:val="22"/>
              </w:rPr>
              <w:t>C</w:t>
            </w:r>
            <w:r w:rsidR="00391643" w:rsidRPr="00E6336E">
              <w:rPr>
                <w:b/>
                <w:bCs/>
                <w:sz w:val="22"/>
                <w:szCs w:val="22"/>
              </w:rPr>
              <w:t>omments</w:t>
            </w:r>
          </w:p>
        </w:tc>
      </w:tr>
      <w:tr w:rsidR="00391643" w14:paraId="40F46030" w14:textId="77777777" w:rsidTr="00CA3A69">
        <w:tc>
          <w:tcPr>
            <w:tcW w:w="1650" w:type="dxa"/>
          </w:tcPr>
          <w:p w14:paraId="79F8C9DE" w14:textId="5EA18B43" w:rsidR="00391643" w:rsidRDefault="00035EC9" w:rsidP="00CA3A69">
            <w:pPr>
              <w:rPr>
                <w:lang w:eastAsia="ko-KR"/>
              </w:rPr>
            </w:pPr>
            <w:r>
              <w:rPr>
                <w:rFonts w:hint="eastAsia"/>
                <w:lang w:eastAsia="ko-KR"/>
              </w:rPr>
              <w:t>LG Electronics</w:t>
            </w:r>
          </w:p>
        </w:tc>
        <w:tc>
          <w:tcPr>
            <w:tcW w:w="7979" w:type="dxa"/>
          </w:tcPr>
          <w:p w14:paraId="19711488" w14:textId="06F7D5AD" w:rsidR="00035EC9" w:rsidRPr="0067212C" w:rsidRDefault="00035EC9" w:rsidP="0067212C">
            <w:pPr>
              <w:pStyle w:val="4"/>
              <w:rPr>
                <w:b w:val="0"/>
                <w:bCs/>
              </w:rPr>
            </w:pPr>
            <w:r w:rsidRPr="00CC348B">
              <w:t>Proposal 2.</w:t>
            </w:r>
            <w:r>
              <w:t>1</w:t>
            </w:r>
            <w:r w:rsidRPr="00CC348B">
              <w:t>-</w:t>
            </w:r>
            <w:r>
              <w:t xml:space="preserve">4 </w:t>
            </w:r>
            <w:r w:rsidR="0067212C" w:rsidRPr="0067212C">
              <w:rPr>
                <w:b w:val="0"/>
                <w:bCs/>
              </w:rPr>
              <w:t>W</w:t>
            </w:r>
            <w:r w:rsidR="0067212C">
              <w:rPr>
                <w:b w:val="0"/>
                <w:bCs/>
              </w:rPr>
              <w:t xml:space="preserve">e </w:t>
            </w:r>
            <w:r w:rsidR="00611E8A">
              <w:rPr>
                <w:b w:val="0"/>
                <w:bCs/>
              </w:rPr>
              <w:t xml:space="preserve">prefer to support </w:t>
            </w:r>
            <w:r w:rsidR="00611E8A" w:rsidRPr="00611E8A">
              <w:rPr>
                <w:b w:val="0"/>
                <w:bCs/>
              </w:rPr>
              <w:t>HARQ Process Number</w:t>
            </w:r>
            <w:r w:rsidR="00611E8A">
              <w:rPr>
                <w:b w:val="0"/>
                <w:bCs/>
              </w:rPr>
              <w:t xml:space="preserve"> with NDI.</w:t>
            </w:r>
          </w:p>
          <w:p w14:paraId="58654AD3" w14:textId="77A83611" w:rsidR="00391643" w:rsidRPr="00611E8A" w:rsidRDefault="00035EC9" w:rsidP="00611E8A">
            <w:pPr>
              <w:pStyle w:val="4"/>
              <w:rPr>
                <w:b w:val="0"/>
              </w:rPr>
            </w:pPr>
            <w:r w:rsidRPr="00CC348B">
              <w:t>Proposal 2.</w:t>
            </w:r>
            <w:r>
              <w:t>1</w:t>
            </w:r>
            <w:r w:rsidRPr="00CC348B">
              <w:t>-</w:t>
            </w:r>
            <w:r>
              <w:t>5</w:t>
            </w:r>
            <w:r w:rsidR="00611E8A">
              <w:t xml:space="preserve"> </w:t>
            </w:r>
            <w:r w:rsidR="00611E8A" w:rsidRPr="00611E8A">
              <w:rPr>
                <w:b w:val="0"/>
              </w:rPr>
              <w:t xml:space="preserve">We </w:t>
            </w:r>
            <w:r w:rsidR="00611E8A">
              <w:rPr>
                <w:b w:val="0"/>
              </w:rPr>
              <w:t>prefer to support New Data Indicator for combining.</w:t>
            </w:r>
          </w:p>
        </w:tc>
      </w:tr>
      <w:tr w:rsidR="004D1B77" w14:paraId="45CFFAB4" w14:textId="77777777" w:rsidTr="00CA3A69">
        <w:tc>
          <w:tcPr>
            <w:tcW w:w="1650" w:type="dxa"/>
          </w:tcPr>
          <w:p w14:paraId="6372F134" w14:textId="773927BA" w:rsidR="004D1B77" w:rsidRDefault="004D1B77" w:rsidP="00CA3A69">
            <w:pPr>
              <w:rPr>
                <w:lang w:eastAsia="ko-KR"/>
              </w:rPr>
            </w:pPr>
            <w:r>
              <w:rPr>
                <w:lang w:eastAsia="ko-KR"/>
              </w:rPr>
              <w:t>NOKIA/NSB</w:t>
            </w:r>
          </w:p>
        </w:tc>
        <w:tc>
          <w:tcPr>
            <w:tcW w:w="7979" w:type="dxa"/>
          </w:tcPr>
          <w:p w14:paraId="782AC1D3" w14:textId="77777777" w:rsidR="004D1B77" w:rsidRDefault="004D1B77" w:rsidP="004D1B77">
            <w:pPr>
              <w:pStyle w:val="4"/>
            </w:pPr>
            <w:r w:rsidRPr="00CC348B">
              <w:t>Proposal 2.</w:t>
            </w:r>
            <w:r>
              <w:t>1</w:t>
            </w:r>
            <w:r w:rsidRPr="00CC348B">
              <w:t>-1</w:t>
            </w:r>
            <w:r>
              <w:t>: OK</w:t>
            </w:r>
          </w:p>
          <w:p w14:paraId="7FE0552A" w14:textId="4F062BDC" w:rsidR="004D1B77" w:rsidRDefault="004D1B77" w:rsidP="004D1B77">
            <w:pPr>
              <w:pStyle w:val="4"/>
            </w:pPr>
            <w:r w:rsidRPr="00CC348B">
              <w:t>Proposal 2.</w:t>
            </w:r>
            <w:r>
              <w:t>1</w:t>
            </w:r>
            <w:r w:rsidRPr="00CC348B">
              <w:t>-</w:t>
            </w:r>
            <w:r w:rsidR="007C3646">
              <w:t>2</w:t>
            </w:r>
            <w:r>
              <w:t>: OK</w:t>
            </w:r>
          </w:p>
          <w:p w14:paraId="763ADCB5" w14:textId="67A38724" w:rsidR="007C3646" w:rsidRDefault="007C3646" w:rsidP="007C3646">
            <w:pPr>
              <w:pStyle w:val="4"/>
            </w:pPr>
            <w:r w:rsidRPr="00CC348B">
              <w:t>Proposal 2.</w:t>
            </w:r>
            <w:r>
              <w:t>1</w:t>
            </w:r>
            <w:r w:rsidRPr="00CC348B">
              <w:t>-</w:t>
            </w:r>
            <w:r>
              <w:t>3: OK</w:t>
            </w:r>
            <w:r w:rsidR="00206D6A">
              <w:t xml:space="preserve">, </w:t>
            </w:r>
            <w:r w:rsidR="00206D6A" w:rsidRPr="00FD34EA">
              <w:rPr>
                <w:b w:val="0"/>
                <w:bCs/>
              </w:rPr>
              <w:t xml:space="preserve">and </w:t>
            </w:r>
            <w:r w:rsidR="00070CE6" w:rsidRPr="00FD34EA">
              <w:rPr>
                <w:b w:val="0"/>
                <w:bCs/>
              </w:rPr>
              <w:t xml:space="preserve">we </w:t>
            </w:r>
            <w:r w:rsidR="00206D6A" w:rsidRPr="00FD34EA">
              <w:rPr>
                <w:b w:val="0"/>
                <w:bCs/>
              </w:rPr>
              <w:t>understood that the support of single RB granularity is the starting point for discussion.</w:t>
            </w:r>
          </w:p>
          <w:p w14:paraId="330C1EB6" w14:textId="0104D8E2" w:rsidR="007C3646" w:rsidRDefault="007C3646" w:rsidP="007C3646">
            <w:pPr>
              <w:pStyle w:val="4"/>
            </w:pPr>
            <w:r w:rsidRPr="00CC348B">
              <w:t>Proposal 2.</w:t>
            </w:r>
            <w:r>
              <w:t>1</w:t>
            </w:r>
            <w:r w:rsidRPr="00CC348B">
              <w:t>-</w:t>
            </w:r>
            <w:r>
              <w:t xml:space="preserve">4: </w:t>
            </w:r>
            <w:r w:rsidRPr="00FD34EA">
              <w:rPr>
                <w:b w:val="0"/>
                <w:bCs/>
              </w:rPr>
              <w:t>Does it mean that there will be a dedicate</w:t>
            </w:r>
            <w:r w:rsidR="00770419" w:rsidRPr="00FD34EA">
              <w:rPr>
                <w:b w:val="0"/>
                <w:bCs/>
              </w:rPr>
              <w:t>d</w:t>
            </w:r>
            <w:r w:rsidRPr="00FD34EA">
              <w:rPr>
                <w:b w:val="0"/>
                <w:bCs/>
              </w:rPr>
              <w:t xml:space="preserve"> HARQ process for broadcast reception</w:t>
            </w:r>
            <w:r w:rsidR="00770419" w:rsidRPr="00FD34EA">
              <w:rPr>
                <w:b w:val="0"/>
                <w:bCs/>
              </w:rPr>
              <w:t>?</w:t>
            </w:r>
            <w:r w:rsidRPr="00FD34EA">
              <w:rPr>
                <w:b w:val="0"/>
                <w:bCs/>
              </w:rPr>
              <w:t xml:space="preserve"> </w:t>
            </w:r>
            <w:r w:rsidR="00770419" w:rsidRPr="00FD34EA">
              <w:rPr>
                <w:b w:val="0"/>
                <w:bCs/>
              </w:rPr>
              <w:t>Meaning that there will be no sharing HARQ process with unicast/multicast reception. If it is the case, we are fine with the proposal</w:t>
            </w:r>
            <w:r w:rsidR="00770419">
              <w:t>.</w:t>
            </w:r>
            <w:r>
              <w:t xml:space="preserve"> </w:t>
            </w:r>
          </w:p>
          <w:p w14:paraId="6DC00298" w14:textId="2700D71F" w:rsidR="004D1B77" w:rsidRDefault="002C7FD5" w:rsidP="004D1B77">
            <w:pPr>
              <w:pStyle w:val="4"/>
              <w:rPr>
                <w:b w:val="0"/>
                <w:bCs/>
              </w:rPr>
            </w:pPr>
            <w:r w:rsidRPr="00CC348B">
              <w:t>Proposal 2.</w:t>
            </w:r>
            <w:r>
              <w:t>1</w:t>
            </w:r>
            <w:r w:rsidRPr="00CC348B">
              <w:t>-</w:t>
            </w:r>
            <w:r>
              <w:t>5: OK</w:t>
            </w:r>
            <w:r w:rsidR="004D1B77">
              <w:rPr>
                <w:b w:val="0"/>
                <w:bCs/>
              </w:rPr>
              <w:t xml:space="preserve"> </w:t>
            </w:r>
          </w:p>
          <w:p w14:paraId="6B241D18" w14:textId="7ECA864E" w:rsidR="00712F7A" w:rsidRDefault="00712F7A" w:rsidP="00712F7A">
            <w:pPr>
              <w:pStyle w:val="4"/>
            </w:pPr>
            <w:r>
              <w:t>Question</w:t>
            </w:r>
            <w:r w:rsidRPr="00CC348B">
              <w:t xml:space="preserve"> 2.</w:t>
            </w:r>
            <w:r>
              <w:t>1</w:t>
            </w:r>
            <w:r w:rsidRPr="00CC348B">
              <w:t>-</w:t>
            </w:r>
            <w:r>
              <w:t>6: Prefer Opt-2</w:t>
            </w:r>
          </w:p>
          <w:p w14:paraId="2789D8B5" w14:textId="3A746363" w:rsidR="00712F7A" w:rsidRDefault="00712F7A" w:rsidP="00712F7A">
            <w:pPr>
              <w:pStyle w:val="4"/>
            </w:pPr>
            <w:r w:rsidRPr="00CC348B">
              <w:t>Proposal 2.</w:t>
            </w:r>
            <w:r>
              <w:t>1</w:t>
            </w:r>
            <w:r w:rsidRPr="00CC348B">
              <w:t>-</w:t>
            </w:r>
            <w:r>
              <w:t>7: Fine</w:t>
            </w:r>
          </w:p>
          <w:p w14:paraId="4B9C4A02" w14:textId="06EFAE21" w:rsidR="004D1B77" w:rsidRPr="001551C4" w:rsidRDefault="00DC6F3F" w:rsidP="001551C4">
            <w:pPr>
              <w:pStyle w:val="4"/>
            </w:pPr>
            <w:r>
              <w:t>Question</w:t>
            </w:r>
            <w:r w:rsidRPr="00CC348B">
              <w:t xml:space="preserve"> 2.</w:t>
            </w:r>
            <w:r>
              <w:t>1</w:t>
            </w:r>
            <w:r w:rsidRPr="00CC348B">
              <w:t>-</w:t>
            </w:r>
            <w:r>
              <w:t xml:space="preserve">8: </w:t>
            </w:r>
            <w:r w:rsidRPr="00FD34EA">
              <w:rPr>
                <w:b w:val="0"/>
                <w:bCs/>
              </w:rPr>
              <w:t>For Rel17 MBS, support only DCI format 1_0 for broadcast reception is enough, and there is no need to support the second DCI format</w:t>
            </w:r>
          </w:p>
        </w:tc>
      </w:tr>
      <w:tr w:rsidR="00221BB7" w14:paraId="5CCC1823" w14:textId="77777777" w:rsidTr="00CA3A69">
        <w:tc>
          <w:tcPr>
            <w:tcW w:w="1650" w:type="dxa"/>
          </w:tcPr>
          <w:p w14:paraId="24765496" w14:textId="763E36BA" w:rsidR="00221BB7" w:rsidRDefault="00221BB7" w:rsidP="00221BB7">
            <w:pPr>
              <w:rPr>
                <w:lang w:eastAsia="ko-KR"/>
              </w:rPr>
            </w:pPr>
            <w:r w:rsidRPr="0055444B">
              <w:rPr>
                <w:rFonts w:eastAsiaTheme="minorEastAsia"/>
                <w:lang w:eastAsia="ja-JP"/>
              </w:rPr>
              <w:t>NTT DOCOMO</w:t>
            </w:r>
          </w:p>
        </w:tc>
        <w:tc>
          <w:tcPr>
            <w:tcW w:w="7979" w:type="dxa"/>
          </w:tcPr>
          <w:p w14:paraId="4BC67109" w14:textId="77777777" w:rsidR="00221BB7" w:rsidRPr="0055444B" w:rsidRDefault="00221BB7" w:rsidP="00221BB7">
            <w:pPr>
              <w:pStyle w:val="4"/>
              <w:rPr>
                <w:b w:val="0"/>
              </w:rPr>
            </w:pPr>
            <w:r w:rsidRPr="0055444B">
              <w:rPr>
                <w:b w:val="0"/>
              </w:rPr>
              <w:t>Proposal 2.1-1</w:t>
            </w:r>
            <w:r w:rsidRPr="0055444B">
              <w:rPr>
                <w:rFonts w:eastAsiaTheme="minorEastAsia"/>
                <w:b w:val="0"/>
                <w:lang w:eastAsia="ja-JP"/>
              </w:rPr>
              <w:t xml:space="preserve">, </w:t>
            </w:r>
            <w:r w:rsidRPr="0055444B">
              <w:rPr>
                <w:b w:val="0"/>
              </w:rPr>
              <w:t>2.1-2</w:t>
            </w:r>
            <w:r w:rsidRPr="0055444B">
              <w:rPr>
                <w:rFonts w:eastAsiaTheme="minorEastAsia"/>
                <w:b w:val="0"/>
                <w:lang w:eastAsia="ja-JP"/>
              </w:rPr>
              <w:t xml:space="preserve">, </w:t>
            </w:r>
            <w:r w:rsidRPr="0055444B">
              <w:rPr>
                <w:b w:val="0"/>
              </w:rPr>
              <w:t>2.1-3</w:t>
            </w:r>
            <w:r w:rsidRPr="0055444B">
              <w:rPr>
                <w:rFonts w:eastAsiaTheme="minorEastAsia"/>
                <w:b w:val="0"/>
                <w:lang w:eastAsia="ja-JP"/>
              </w:rPr>
              <w:t xml:space="preserve">, </w:t>
            </w:r>
            <w:r w:rsidRPr="0055444B">
              <w:rPr>
                <w:b w:val="0"/>
              </w:rPr>
              <w:t>2.1-4</w:t>
            </w:r>
            <w:r w:rsidRPr="0055444B">
              <w:rPr>
                <w:rFonts w:eastAsiaTheme="minorEastAsia"/>
                <w:b w:val="0"/>
                <w:lang w:eastAsia="ja-JP"/>
              </w:rPr>
              <w:t>: Support</w:t>
            </w:r>
          </w:p>
          <w:p w14:paraId="16EB3CAA" w14:textId="77777777" w:rsidR="00221BB7" w:rsidRPr="0055444B" w:rsidRDefault="00221BB7" w:rsidP="00221BB7">
            <w:pPr>
              <w:pStyle w:val="4"/>
              <w:rPr>
                <w:b w:val="0"/>
              </w:rPr>
            </w:pPr>
            <w:r w:rsidRPr="0055444B">
              <w:rPr>
                <w:b w:val="0"/>
              </w:rPr>
              <w:t>Proposal 2.1-5</w:t>
            </w:r>
            <w:r w:rsidRPr="0055444B">
              <w:rPr>
                <w:rFonts w:eastAsiaTheme="minorEastAsia"/>
                <w:b w:val="0"/>
                <w:lang w:eastAsia="ja-JP"/>
              </w:rPr>
              <w:t>: We don’t think NDI is necessary.</w:t>
            </w:r>
          </w:p>
          <w:p w14:paraId="598309CB" w14:textId="77777777" w:rsidR="00221BB7" w:rsidRPr="0055444B" w:rsidRDefault="00221BB7" w:rsidP="00221BB7">
            <w:pPr>
              <w:pStyle w:val="4"/>
              <w:ind w:left="0" w:firstLine="0"/>
              <w:rPr>
                <w:b w:val="0"/>
              </w:rPr>
            </w:pPr>
            <w:r w:rsidRPr="0055444B">
              <w:rPr>
                <w:b w:val="0"/>
              </w:rPr>
              <w:t>Question 2.1-6</w:t>
            </w:r>
            <w:r w:rsidRPr="0055444B">
              <w:rPr>
                <w:rFonts w:eastAsiaTheme="minorEastAsia"/>
                <w:b w:val="0"/>
                <w:lang w:eastAsia="ja-JP"/>
              </w:rPr>
              <w:t xml:space="preserve">: We prefer Opt-1. DCI format 1_0 for broadcast has enough capacity to include the field, so we don’t </w:t>
            </w:r>
            <w:r>
              <w:rPr>
                <w:rFonts w:eastAsiaTheme="minorEastAsia" w:hint="eastAsia"/>
                <w:b w:val="0"/>
                <w:lang w:eastAsia="ja-JP"/>
              </w:rPr>
              <w:t>see</w:t>
            </w:r>
            <w:r w:rsidRPr="0055444B">
              <w:rPr>
                <w:rFonts w:eastAsiaTheme="minorEastAsia"/>
                <w:b w:val="0"/>
                <w:lang w:eastAsia="ja-JP"/>
              </w:rPr>
              <w:t xml:space="preserve"> the need to fix to “interleaved”.</w:t>
            </w:r>
          </w:p>
          <w:p w14:paraId="131B87E4" w14:textId="77777777" w:rsidR="00221BB7" w:rsidRPr="0055444B" w:rsidRDefault="00221BB7" w:rsidP="00221BB7">
            <w:r w:rsidRPr="0055444B">
              <w:t>Proposal 2.1-7</w:t>
            </w:r>
            <w:r w:rsidRPr="0055444B">
              <w:rPr>
                <w:rFonts w:eastAsiaTheme="minorEastAsia"/>
                <w:lang w:eastAsia="ja-JP"/>
              </w:rPr>
              <w:t>: Support</w:t>
            </w:r>
          </w:p>
          <w:p w14:paraId="6A97CE24" w14:textId="2238F2D2" w:rsidR="00221BB7" w:rsidRPr="00C13FA8" w:rsidRDefault="00221BB7" w:rsidP="00221BB7">
            <w:pPr>
              <w:pStyle w:val="4"/>
              <w:rPr>
                <w:b w:val="0"/>
              </w:rPr>
            </w:pPr>
            <w:r w:rsidRPr="00C13FA8">
              <w:rPr>
                <w:b w:val="0"/>
              </w:rPr>
              <w:t>Question 2.1-8</w:t>
            </w:r>
            <w:r w:rsidRPr="00C13FA8">
              <w:rPr>
                <w:rFonts w:eastAsiaTheme="minorEastAsia"/>
                <w:b w:val="0"/>
                <w:lang w:eastAsia="ja-JP"/>
              </w:rPr>
              <w:t xml:space="preserve">: </w:t>
            </w:r>
            <w:r w:rsidRPr="00C13FA8">
              <w:rPr>
                <w:rFonts w:eastAsiaTheme="minorEastAsia" w:hint="eastAsia"/>
                <w:b w:val="0"/>
                <w:lang w:eastAsia="ja-JP"/>
              </w:rPr>
              <w:t>We understand the motivation to support the second DCI format, but given the limited time, we don</w:t>
            </w:r>
            <w:r w:rsidRPr="00C13FA8">
              <w:rPr>
                <w:rFonts w:eastAsiaTheme="minorEastAsia"/>
                <w:b w:val="0"/>
                <w:lang w:eastAsia="ja-JP"/>
              </w:rPr>
              <w:t>’</w:t>
            </w:r>
            <w:r w:rsidRPr="00C13FA8">
              <w:rPr>
                <w:rFonts w:eastAsiaTheme="minorEastAsia" w:hint="eastAsia"/>
                <w:b w:val="0"/>
                <w:lang w:eastAsia="ja-JP"/>
              </w:rPr>
              <w:t>t think it is necessary to support the second DCI format in Rel-17.</w:t>
            </w:r>
          </w:p>
        </w:tc>
      </w:tr>
      <w:tr w:rsidR="008904F8" w14:paraId="5FD166C6" w14:textId="77777777" w:rsidTr="00CA3A69">
        <w:tc>
          <w:tcPr>
            <w:tcW w:w="1650" w:type="dxa"/>
          </w:tcPr>
          <w:p w14:paraId="6BA3800D" w14:textId="67594EC4" w:rsidR="008904F8" w:rsidRPr="0055444B" w:rsidRDefault="008904F8" w:rsidP="008904F8">
            <w:pPr>
              <w:rPr>
                <w:rFonts w:eastAsiaTheme="minorEastAsia"/>
                <w:lang w:eastAsia="ja-JP"/>
              </w:rPr>
            </w:pPr>
            <w:r>
              <w:rPr>
                <w:lang w:eastAsia="ko-KR"/>
              </w:rPr>
              <w:t>Lenovo, Motorola Mobility</w:t>
            </w:r>
          </w:p>
        </w:tc>
        <w:tc>
          <w:tcPr>
            <w:tcW w:w="7979" w:type="dxa"/>
          </w:tcPr>
          <w:p w14:paraId="682FB135" w14:textId="77777777" w:rsidR="008904F8" w:rsidRDefault="008904F8" w:rsidP="008904F8">
            <w:pPr>
              <w:pStyle w:val="4"/>
            </w:pPr>
            <w:r w:rsidRPr="00CC348B">
              <w:t>Proposal 2.</w:t>
            </w:r>
            <w:r>
              <w:t>1</w:t>
            </w:r>
            <w:r w:rsidRPr="00CC348B">
              <w:t>-1</w:t>
            </w:r>
            <w:r>
              <w:t>: OK</w:t>
            </w:r>
          </w:p>
          <w:p w14:paraId="08AE2FB3" w14:textId="77777777" w:rsidR="008904F8" w:rsidRDefault="008904F8" w:rsidP="008904F8">
            <w:pPr>
              <w:pStyle w:val="4"/>
            </w:pPr>
            <w:r w:rsidRPr="00CC348B">
              <w:t>Proposal 2.</w:t>
            </w:r>
            <w:r>
              <w:t>1</w:t>
            </w:r>
            <w:r w:rsidRPr="00CC348B">
              <w:t>-</w:t>
            </w:r>
            <w:r>
              <w:t>2: OK</w:t>
            </w:r>
          </w:p>
          <w:p w14:paraId="1D6899A8" w14:textId="77777777" w:rsidR="008904F8" w:rsidRDefault="008904F8" w:rsidP="008904F8">
            <w:pPr>
              <w:pStyle w:val="4"/>
            </w:pPr>
            <w:r w:rsidRPr="00CC348B">
              <w:t>Proposal 2.</w:t>
            </w:r>
            <w:r>
              <w:t>1</w:t>
            </w:r>
            <w:r w:rsidRPr="00CC348B">
              <w:t>-</w:t>
            </w:r>
            <w:r>
              <w:t>3: OK</w:t>
            </w:r>
          </w:p>
          <w:p w14:paraId="50DB7B47" w14:textId="77777777" w:rsidR="008904F8" w:rsidRDefault="008904F8" w:rsidP="008904F8">
            <w:pPr>
              <w:pStyle w:val="4"/>
            </w:pPr>
            <w:r w:rsidRPr="00CC348B">
              <w:t>Proposal 2.</w:t>
            </w:r>
            <w:r>
              <w:t>1</w:t>
            </w:r>
            <w:r w:rsidRPr="00CC348B">
              <w:t>-</w:t>
            </w:r>
            <w:r>
              <w:t xml:space="preserve">4: </w:t>
            </w:r>
            <w:r>
              <w:rPr>
                <w:b w:val="0"/>
                <w:bCs/>
              </w:rPr>
              <w:t>Don’t support. For sake of HARQ soft combining at UE side, HARQ process number field is required to support blind HARQ retransmission. We don’t see the need to remove this field.</w:t>
            </w:r>
            <w:r>
              <w:t xml:space="preserve"> </w:t>
            </w:r>
          </w:p>
          <w:p w14:paraId="0F1523F2" w14:textId="77777777" w:rsidR="008904F8" w:rsidRDefault="008904F8" w:rsidP="008904F8">
            <w:pPr>
              <w:pStyle w:val="4"/>
              <w:rPr>
                <w:b w:val="0"/>
                <w:bCs/>
              </w:rPr>
            </w:pPr>
            <w:r w:rsidRPr="00CC348B">
              <w:t>Proposal 2.</w:t>
            </w:r>
            <w:r>
              <w:t>1</w:t>
            </w:r>
            <w:r w:rsidRPr="00CC348B">
              <w:t>-</w:t>
            </w:r>
            <w:r>
              <w:t>5: OK</w:t>
            </w:r>
            <w:r>
              <w:rPr>
                <w:b w:val="0"/>
                <w:bCs/>
              </w:rPr>
              <w:t xml:space="preserve"> </w:t>
            </w:r>
          </w:p>
          <w:p w14:paraId="3910A387" w14:textId="77777777" w:rsidR="008904F8" w:rsidRDefault="008904F8" w:rsidP="008904F8">
            <w:pPr>
              <w:pStyle w:val="4"/>
            </w:pPr>
            <w:r>
              <w:t>Question</w:t>
            </w:r>
            <w:r w:rsidRPr="00CC348B">
              <w:t xml:space="preserve"> 2.</w:t>
            </w:r>
            <w:r>
              <w:t>1</w:t>
            </w:r>
            <w:r w:rsidRPr="00CC348B">
              <w:t>-</w:t>
            </w:r>
            <w:r>
              <w:t>6: Option 3 is supported.</w:t>
            </w:r>
          </w:p>
          <w:p w14:paraId="4E5E36C0" w14:textId="77777777" w:rsidR="008904F8" w:rsidRDefault="008904F8" w:rsidP="008904F8">
            <w:pPr>
              <w:pStyle w:val="4"/>
            </w:pPr>
            <w:r w:rsidRPr="00CC348B">
              <w:t>Proposal 2.</w:t>
            </w:r>
            <w:r>
              <w:t>1</w:t>
            </w:r>
            <w:r w:rsidRPr="00CC348B">
              <w:t>-</w:t>
            </w:r>
            <w:r>
              <w:t>7: OK</w:t>
            </w:r>
          </w:p>
          <w:p w14:paraId="0F67533F" w14:textId="77777777" w:rsidR="008904F8" w:rsidRDefault="008904F8" w:rsidP="008904F8">
            <w:pPr>
              <w:pStyle w:val="4"/>
            </w:pPr>
            <w:r>
              <w:t>Question</w:t>
            </w:r>
            <w:r w:rsidRPr="00CC348B">
              <w:t xml:space="preserve"> 2.</w:t>
            </w:r>
            <w:r>
              <w:t>1</w:t>
            </w:r>
            <w:r w:rsidRPr="00CC348B">
              <w:t>-</w:t>
            </w:r>
            <w:r>
              <w:t xml:space="preserve">8: </w:t>
            </w:r>
            <w:r w:rsidRPr="000B17FC">
              <w:rPr>
                <w:b w:val="0"/>
                <w:bCs/>
              </w:rPr>
              <w:t>We think the first group-common DCI format for broadcast is sufficient. Even for the second group-common DCI format, the original motivation is to support MIMO as discussed in AI 8.12.1. However, companies can’t agree to include MCS/NDI/RV for 2</w:t>
            </w:r>
            <w:r w:rsidRPr="000B17FC">
              <w:rPr>
                <w:b w:val="0"/>
                <w:bCs/>
                <w:vertAlign w:val="superscript"/>
              </w:rPr>
              <w:t>nd</w:t>
            </w:r>
            <w:r w:rsidRPr="000B17FC">
              <w:rPr>
                <w:b w:val="0"/>
                <w:bCs/>
              </w:rPr>
              <w:t xml:space="preserve"> TB. For broadcast, more important thing is to have wide coverage which requires a compact DCI payload size as DCI format 1-0 in CSS. In addition, considering the DCI blind detection for idle/inactive UEs, support the single DCI format can save UE power.</w:t>
            </w:r>
          </w:p>
          <w:p w14:paraId="7A746EF3" w14:textId="09F15628" w:rsidR="008904F8" w:rsidRPr="0055444B" w:rsidRDefault="008904F8" w:rsidP="008904F8">
            <w:pPr>
              <w:pStyle w:val="4"/>
              <w:rPr>
                <w:b w:val="0"/>
              </w:rPr>
            </w:pPr>
            <w:r>
              <w:t xml:space="preserve">              Hence, we support only the first DCI format for broadcast in Rel-17.</w:t>
            </w:r>
          </w:p>
        </w:tc>
      </w:tr>
      <w:tr w:rsidR="00D54C0A" w14:paraId="30CF882E" w14:textId="77777777" w:rsidTr="00CA3A69">
        <w:tc>
          <w:tcPr>
            <w:tcW w:w="1650" w:type="dxa"/>
          </w:tcPr>
          <w:p w14:paraId="59463AA2" w14:textId="236403F9" w:rsidR="00D54C0A" w:rsidRDefault="00D54C0A" w:rsidP="00D54C0A">
            <w:pPr>
              <w:rPr>
                <w:lang w:eastAsia="ko-KR"/>
              </w:rPr>
            </w:pPr>
            <w:r>
              <w:rPr>
                <w:rFonts w:eastAsia="等线" w:hint="eastAsia"/>
                <w:lang w:eastAsia="zh-CN"/>
              </w:rPr>
              <w:lastRenderedPageBreak/>
              <w:t>X</w:t>
            </w:r>
            <w:r>
              <w:rPr>
                <w:rFonts w:eastAsia="等线"/>
                <w:lang w:eastAsia="zh-CN"/>
              </w:rPr>
              <w:t>iaomi</w:t>
            </w:r>
          </w:p>
        </w:tc>
        <w:tc>
          <w:tcPr>
            <w:tcW w:w="7979" w:type="dxa"/>
          </w:tcPr>
          <w:p w14:paraId="4EF91BDE" w14:textId="77777777" w:rsidR="00D54C0A" w:rsidRDefault="00D54C0A" w:rsidP="00D54C0A">
            <w:pPr>
              <w:pStyle w:val="4"/>
            </w:pPr>
            <w:r w:rsidRPr="008622E5">
              <w:rPr>
                <w:b w:val="0"/>
              </w:rPr>
              <w:t xml:space="preserve">For </w:t>
            </w:r>
            <w:r w:rsidRPr="00CC348B">
              <w:t>Proposal 2.</w:t>
            </w:r>
            <w:r>
              <w:t>1</w:t>
            </w:r>
            <w:r w:rsidRPr="00CC348B">
              <w:t>-</w:t>
            </w:r>
            <w:r>
              <w:t>2/</w:t>
            </w:r>
            <w:r w:rsidRPr="00CC348B">
              <w:t>2.</w:t>
            </w:r>
            <w:r>
              <w:t>1</w:t>
            </w:r>
            <w:r w:rsidRPr="00CC348B">
              <w:t>-</w:t>
            </w:r>
            <w:r>
              <w:t>4/</w:t>
            </w:r>
            <w:r w:rsidRPr="00CC348B">
              <w:t>2.</w:t>
            </w:r>
            <w:r>
              <w:t>1</w:t>
            </w:r>
            <w:r w:rsidRPr="00CC348B">
              <w:t>-</w:t>
            </w:r>
            <w:r>
              <w:t>7</w:t>
            </w:r>
            <w:r w:rsidRPr="008622E5">
              <w:rPr>
                <w:b w:val="0"/>
              </w:rPr>
              <w:t xml:space="preserve">, </w:t>
            </w:r>
            <w:r>
              <w:rPr>
                <w:b w:val="0"/>
              </w:rPr>
              <w:t xml:space="preserve">we are OK. For the other proposals, we don’t support and detail comments are provided as below. </w:t>
            </w:r>
          </w:p>
          <w:p w14:paraId="45AF02E1" w14:textId="77777777" w:rsidR="00D54C0A" w:rsidRDefault="00D54C0A" w:rsidP="00D54C0A">
            <w:pPr>
              <w:pStyle w:val="4"/>
              <w:ind w:left="0" w:firstLine="0"/>
            </w:pPr>
          </w:p>
          <w:p w14:paraId="660E5132" w14:textId="77777777" w:rsidR="00D54C0A" w:rsidRDefault="00D54C0A" w:rsidP="00D54C0A">
            <w:pPr>
              <w:pStyle w:val="4"/>
            </w:pPr>
            <w:r w:rsidRPr="00CC348B">
              <w:t>Proposal 2.</w:t>
            </w:r>
            <w:r>
              <w:t>1</w:t>
            </w:r>
            <w:r w:rsidRPr="00CC348B">
              <w:t>-1</w:t>
            </w:r>
            <w:r>
              <w:t xml:space="preserve">: </w:t>
            </w:r>
          </w:p>
          <w:p w14:paraId="4E4DD4BD" w14:textId="77777777" w:rsidR="00D54C0A" w:rsidRPr="00C55B6B" w:rsidRDefault="00D54C0A" w:rsidP="00D54C0A">
            <w:r w:rsidRPr="00C55B6B">
              <w:t xml:space="preserve">Do not support. Our position is that the bit length of FDRA should be determined by the CORESET#0. This is the legacy mechanism, and we believe this is the only reasonable mechanism in order to align DCI payload size, for DCI format 1-0 in CSS which is used since Rel-15. On the other hand, 8.12.1 has already agreed that the FDRA bit length is determined by the CORESET#0 if configured. </w:t>
            </w:r>
          </w:p>
          <w:p w14:paraId="1AE72DE1" w14:textId="77777777" w:rsidR="00D54C0A" w:rsidRDefault="00D54C0A" w:rsidP="00D54C0A">
            <w:pPr>
              <w:pStyle w:val="4"/>
            </w:pPr>
            <w:r w:rsidRPr="00CC348B">
              <w:t>Proposal 2.</w:t>
            </w:r>
            <w:r>
              <w:t>1</w:t>
            </w:r>
            <w:r w:rsidRPr="00CC348B">
              <w:t>-</w:t>
            </w:r>
            <w:r>
              <w:t>3</w:t>
            </w:r>
          </w:p>
          <w:p w14:paraId="31D7D4B3" w14:textId="77777777" w:rsidR="00D54C0A" w:rsidRDefault="00D54C0A" w:rsidP="00D54C0A">
            <w:r>
              <w:t>Do not support</w:t>
            </w:r>
            <w:r w:rsidRPr="00CC348B">
              <w:t>.</w:t>
            </w:r>
            <w:r>
              <w:t xml:space="preserve"> We should firstly achieve a consensus on proposal 2.1-1 and then come back to this proposal.</w:t>
            </w:r>
          </w:p>
          <w:p w14:paraId="4007A733" w14:textId="77777777" w:rsidR="00D54C0A" w:rsidRDefault="00D54C0A" w:rsidP="00D54C0A">
            <w:pPr>
              <w:pStyle w:val="4"/>
            </w:pPr>
            <w:r w:rsidRPr="00CC348B">
              <w:t>Proposal 2.</w:t>
            </w:r>
            <w:r>
              <w:t>1</w:t>
            </w:r>
            <w:r w:rsidRPr="00CC348B">
              <w:t>-</w:t>
            </w:r>
            <w:r>
              <w:t>5</w:t>
            </w:r>
          </w:p>
          <w:p w14:paraId="00A63702" w14:textId="77777777" w:rsidR="00D54C0A" w:rsidRDefault="00D54C0A" w:rsidP="00D54C0A">
            <w:r>
              <w:t>We don’t see the necessity to include NDI if HARQ-ACK is not supported for INACTIVE/IDLE UEs. Hence we are not ok with the proposal.</w:t>
            </w:r>
          </w:p>
          <w:p w14:paraId="0398F549" w14:textId="77777777" w:rsidR="00D54C0A" w:rsidRDefault="00D54C0A" w:rsidP="00D54C0A">
            <w:pPr>
              <w:pStyle w:val="4"/>
            </w:pPr>
            <w:r>
              <w:t>Question</w:t>
            </w:r>
            <w:r w:rsidRPr="00CC348B">
              <w:t xml:space="preserve"> 2.</w:t>
            </w:r>
            <w:r>
              <w:t>1</w:t>
            </w:r>
            <w:r w:rsidRPr="00CC348B">
              <w:t>-</w:t>
            </w:r>
            <w:r>
              <w:t>6</w:t>
            </w:r>
          </w:p>
          <w:p w14:paraId="1E06B5C8" w14:textId="77777777" w:rsidR="00D54C0A" w:rsidRDefault="00D54C0A" w:rsidP="00D54C0A">
            <w:pPr>
              <w:spacing w:after="0"/>
            </w:pPr>
            <w:r>
              <w:t xml:space="preserve">Option 1. The reason is provided in the background. With VRB-to-PRB mapping indicator, gNB has more flexibility on multiplexing PDSCHs. </w:t>
            </w:r>
          </w:p>
          <w:p w14:paraId="02788AD7" w14:textId="77777777" w:rsidR="00D54C0A" w:rsidRDefault="00D54C0A" w:rsidP="00D54C0A">
            <w:pPr>
              <w:spacing w:after="0"/>
            </w:pPr>
          </w:p>
          <w:p w14:paraId="657311BD" w14:textId="77777777" w:rsidR="00D54C0A" w:rsidRDefault="00D54C0A" w:rsidP="00D54C0A">
            <w:pPr>
              <w:pStyle w:val="4"/>
            </w:pPr>
            <w:r>
              <w:t>Question</w:t>
            </w:r>
            <w:r w:rsidRPr="00CC348B">
              <w:t xml:space="preserve"> 2.</w:t>
            </w:r>
            <w:r>
              <w:t>1</w:t>
            </w:r>
            <w:r w:rsidRPr="00CC348B">
              <w:t>-</w:t>
            </w:r>
            <w:r>
              <w:t>8</w:t>
            </w:r>
          </w:p>
          <w:p w14:paraId="0A7C67A1" w14:textId="77777777" w:rsidR="00D54C0A" w:rsidRDefault="00D54C0A" w:rsidP="00D54C0A">
            <w:pPr>
              <w:spacing w:after="0"/>
            </w:pPr>
            <w:r>
              <w:t xml:space="preserve">First of all, we don’t see the necessity of introducing the second DCI format for broadcast. </w:t>
            </w:r>
          </w:p>
          <w:p w14:paraId="61A043C2" w14:textId="77777777" w:rsidR="00D54C0A" w:rsidRDefault="00D54C0A" w:rsidP="00D54C0A">
            <w:pPr>
              <w:spacing w:after="0"/>
            </w:pPr>
            <w:r>
              <w:t>For the first subbullet, we are not sure what ‘with broadcast specific and multicast-specific fields made optional’ means. Does it mean the bit field in the DCI format 1-0 is configurable?</w:t>
            </w:r>
          </w:p>
          <w:p w14:paraId="76442F17" w14:textId="77777777" w:rsidR="00D54C0A" w:rsidRPr="00CC348B" w:rsidRDefault="00D54C0A" w:rsidP="00D54C0A">
            <w:pPr>
              <w:pStyle w:val="4"/>
            </w:pPr>
          </w:p>
        </w:tc>
      </w:tr>
      <w:tr w:rsidR="00C57EB5" w14:paraId="122FC32F" w14:textId="77777777" w:rsidTr="003B4254">
        <w:tc>
          <w:tcPr>
            <w:tcW w:w="1650" w:type="dxa"/>
          </w:tcPr>
          <w:p w14:paraId="38F09BF9" w14:textId="77777777" w:rsidR="00C57EB5" w:rsidRDefault="00C57EB5" w:rsidP="003B4254">
            <w:pPr>
              <w:rPr>
                <w:rFonts w:eastAsia="等线"/>
                <w:lang w:eastAsia="zh-CN"/>
              </w:rPr>
            </w:pPr>
            <w:r>
              <w:rPr>
                <w:rFonts w:eastAsia="等线" w:hint="eastAsia"/>
                <w:lang w:eastAsia="zh-CN"/>
              </w:rPr>
              <w:t>CATT</w:t>
            </w:r>
          </w:p>
        </w:tc>
        <w:tc>
          <w:tcPr>
            <w:tcW w:w="7979" w:type="dxa"/>
          </w:tcPr>
          <w:p w14:paraId="019C733B" w14:textId="77777777" w:rsidR="00C57EB5" w:rsidRPr="00473847" w:rsidRDefault="00C57EB5" w:rsidP="003B4254">
            <w:pPr>
              <w:pStyle w:val="4"/>
              <w:rPr>
                <w:rFonts w:eastAsia="等线"/>
                <w:lang w:eastAsia="zh-CN"/>
              </w:rPr>
            </w:pPr>
            <w:r w:rsidRPr="00CC348B">
              <w:t>Proposal 2.</w:t>
            </w:r>
            <w:r>
              <w:t>1</w:t>
            </w:r>
            <w:r w:rsidRPr="00CC348B">
              <w:t>-1</w:t>
            </w:r>
            <w:r>
              <w:rPr>
                <w:rFonts w:eastAsia="等线" w:hint="eastAsia"/>
                <w:lang w:eastAsia="zh-CN"/>
              </w:rPr>
              <w:t xml:space="preserve">: </w:t>
            </w:r>
            <w:r w:rsidRPr="00255207">
              <w:rPr>
                <w:rFonts w:eastAsia="等线" w:hint="eastAsia"/>
                <w:b w:val="0"/>
                <w:lang w:eastAsia="zh-CN"/>
              </w:rPr>
              <w:t>OK</w:t>
            </w:r>
          </w:p>
          <w:p w14:paraId="69FD54C1" w14:textId="77777777" w:rsidR="00C57EB5" w:rsidRPr="00473847" w:rsidRDefault="00C57EB5" w:rsidP="003B4254">
            <w:pPr>
              <w:pStyle w:val="4"/>
              <w:rPr>
                <w:rFonts w:eastAsia="等线"/>
                <w:lang w:eastAsia="zh-CN"/>
              </w:rPr>
            </w:pPr>
            <w:r w:rsidRPr="00CC348B">
              <w:t>Proposal 2.</w:t>
            </w:r>
            <w:r>
              <w:t>1</w:t>
            </w:r>
            <w:r w:rsidRPr="00CC348B">
              <w:t>-</w:t>
            </w:r>
            <w:r>
              <w:rPr>
                <w:rFonts w:eastAsia="等线" w:hint="eastAsia"/>
                <w:lang w:eastAsia="zh-CN"/>
              </w:rPr>
              <w:t xml:space="preserve">2: </w:t>
            </w:r>
            <w:r w:rsidRPr="00255207">
              <w:rPr>
                <w:rFonts w:eastAsia="等线" w:hint="eastAsia"/>
                <w:b w:val="0"/>
                <w:lang w:eastAsia="zh-CN"/>
              </w:rPr>
              <w:t>Support</w:t>
            </w:r>
          </w:p>
          <w:p w14:paraId="36A96467" w14:textId="77777777" w:rsidR="00C57EB5" w:rsidRPr="00473847" w:rsidRDefault="00C57EB5" w:rsidP="003B4254">
            <w:pPr>
              <w:pStyle w:val="4"/>
              <w:rPr>
                <w:rFonts w:eastAsia="等线"/>
                <w:lang w:eastAsia="zh-CN"/>
              </w:rPr>
            </w:pPr>
            <w:r w:rsidRPr="00CC348B">
              <w:t>Proposal 2.</w:t>
            </w:r>
            <w:r>
              <w:t>1</w:t>
            </w:r>
            <w:r w:rsidRPr="00CC348B">
              <w:t>-</w:t>
            </w:r>
            <w:r>
              <w:rPr>
                <w:rFonts w:eastAsia="等线" w:hint="eastAsia"/>
                <w:lang w:eastAsia="zh-CN"/>
              </w:rPr>
              <w:t xml:space="preserve">3: </w:t>
            </w:r>
            <w:r w:rsidRPr="00255207">
              <w:rPr>
                <w:rFonts w:eastAsia="等线" w:hint="eastAsia"/>
                <w:b w:val="0"/>
                <w:lang w:eastAsia="zh-CN"/>
              </w:rPr>
              <w:t>OK</w:t>
            </w:r>
          </w:p>
          <w:p w14:paraId="1B7DA521" w14:textId="77777777" w:rsidR="00C57EB5" w:rsidRPr="00255207" w:rsidRDefault="00C57EB5" w:rsidP="003B4254">
            <w:pPr>
              <w:pStyle w:val="4"/>
              <w:rPr>
                <w:rFonts w:eastAsia="等线"/>
                <w:b w:val="0"/>
                <w:lang w:eastAsia="zh-CN"/>
              </w:rPr>
            </w:pPr>
            <w:r w:rsidRPr="00CC348B">
              <w:t>Proposal 2.</w:t>
            </w:r>
            <w:r>
              <w:t>1</w:t>
            </w:r>
            <w:r w:rsidRPr="00CC348B">
              <w:t>-</w:t>
            </w:r>
            <w:r>
              <w:rPr>
                <w:rFonts w:eastAsia="等线" w:hint="eastAsia"/>
                <w:lang w:eastAsia="zh-CN"/>
              </w:rPr>
              <w:t xml:space="preserve">4: </w:t>
            </w:r>
            <w:r w:rsidRPr="00255207">
              <w:rPr>
                <w:rFonts w:eastAsia="等线" w:hint="eastAsia"/>
                <w:b w:val="0"/>
                <w:lang w:eastAsia="zh-CN"/>
              </w:rPr>
              <w:t xml:space="preserve">Not </w:t>
            </w:r>
            <w:r w:rsidRPr="00255207">
              <w:rPr>
                <w:rFonts w:eastAsia="等线"/>
                <w:b w:val="0"/>
                <w:lang w:eastAsia="zh-CN"/>
              </w:rPr>
              <w:t>support</w:t>
            </w:r>
            <w:r w:rsidRPr="00255207">
              <w:rPr>
                <w:rFonts w:eastAsia="等线" w:hint="eastAsia"/>
                <w:b w:val="0"/>
                <w:lang w:eastAsia="zh-CN"/>
              </w:rPr>
              <w:t xml:space="preserve">. The HPN field should be included for </w:t>
            </w:r>
            <w:r w:rsidRPr="00255207">
              <w:rPr>
                <w:b w:val="0"/>
              </w:rPr>
              <w:t>blind retransmission soft buffer combination</w:t>
            </w:r>
            <w:r w:rsidRPr="00255207">
              <w:rPr>
                <w:rFonts w:eastAsia="等线" w:hint="eastAsia"/>
                <w:b w:val="0"/>
                <w:lang w:eastAsia="zh-CN"/>
              </w:rPr>
              <w:t xml:space="preserve">. And we </w:t>
            </w:r>
            <w:r w:rsidRPr="00255207">
              <w:rPr>
                <w:rFonts w:eastAsia="等线"/>
                <w:b w:val="0"/>
                <w:lang w:eastAsia="zh-CN"/>
              </w:rPr>
              <w:t>believe</w:t>
            </w:r>
            <w:r w:rsidRPr="00255207">
              <w:rPr>
                <w:rFonts w:eastAsia="等线" w:hint="eastAsia"/>
                <w:b w:val="0"/>
                <w:lang w:eastAsia="zh-CN"/>
              </w:rPr>
              <w:t xml:space="preserve"> that the </w:t>
            </w:r>
            <w:r w:rsidRPr="00255207">
              <w:rPr>
                <w:b w:val="0"/>
              </w:rPr>
              <w:t>dedicated HARQ process</w:t>
            </w:r>
            <w:r w:rsidRPr="00255207">
              <w:rPr>
                <w:rFonts w:eastAsia="等线" w:hint="eastAsia"/>
                <w:b w:val="0"/>
                <w:lang w:eastAsia="zh-CN"/>
              </w:rPr>
              <w:t xml:space="preserve"> </w:t>
            </w:r>
            <w:r w:rsidRPr="00255207">
              <w:rPr>
                <w:rFonts w:eastAsia="等线"/>
                <w:b w:val="0"/>
                <w:lang w:eastAsia="zh-CN"/>
              </w:rPr>
              <w:t>mechanism</w:t>
            </w:r>
            <w:r w:rsidRPr="00255207">
              <w:rPr>
                <w:rFonts w:eastAsia="等线" w:hint="eastAsia"/>
                <w:b w:val="0"/>
                <w:lang w:eastAsia="zh-CN"/>
              </w:rPr>
              <w:t xml:space="preserve"> cannot be </w:t>
            </w:r>
            <w:r w:rsidRPr="00255207">
              <w:rPr>
                <w:rFonts w:eastAsia="等线"/>
                <w:b w:val="0"/>
                <w:lang w:eastAsia="zh-CN"/>
              </w:rPr>
              <w:t>reused</w:t>
            </w:r>
            <w:r w:rsidRPr="00255207">
              <w:rPr>
                <w:rFonts w:eastAsia="等线" w:hint="eastAsia"/>
                <w:b w:val="0"/>
                <w:lang w:eastAsia="zh-CN"/>
              </w:rPr>
              <w:t xml:space="preserve"> for broadcast. It has been agreed that multiple G-RNTI can be supported for UE. And each G-RNTI needs a </w:t>
            </w:r>
            <w:r w:rsidRPr="00255207">
              <w:rPr>
                <w:rFonts w:eastAsia="等线"/>
                <w:b w:val="0"/>
                <w:lang w:eastAsia="zh-CN"/>
              </w:rPr>
              <w:t>dedicated</w:t>
            </w:r>
            <w:r w:rsidRPr="00255207">
              <w:rPr>
                <w:rFonts w:eastAsia="等线" w:hint="eastAsia"/>
                <w:b w:val="0"/>
                <w:lang w:eastAsia="zh-CN"/>
              </w:rPr>
              <w:t xml:space="preserve"> HARQ </w:t>
            </w:r>
            <w:r w:rsidRPr="00255207">
              <w:rPr>
                <w:rFonts w:eastAsia="等线"/>
                <w:b w:val="0"/>
                <w:lang w:eastAsia="zh-CN"/>
              </w:rPr>
              <w:t>process</w:t>
            </w:r>
            <w:r w:rsidRPr="00255207">
              <w:rPr>
                <w:rFonts w:eastAsia="等线" w:hint="eastAsia"/>
                <w:b w:val="0"/>
                <w:lang w:eastAsia="zh-CN"/>
              </w:rPr>
              <w:t xml:space="preserve"> for the </w:t>
            </w:r>
            <w:r w:rsidRPr="00255207">
              <w:rPr>
                <w:b w:val="0"/>
              </w:rPr>
              <w:t>combination</w:t>
            </w:r>
            <w:r w:rsidRPr="00255207">
              <w:rPr>
                <w:rFonts w:eastAsia="等线" w:hint="eastAsia"/>
                <w:b w:val="0"/>
                <w:lang w:eastAsia="zh-CN"/>
              </w:rPr>
              <w:t xml:space="preserve">. In this way, the number of needed </w:t>
            </w:r>
            <w:r w:rsidRPr="00255207">
              <w:rPr>
                <w:rFonts w:eastAsia="等线"/>
                <w:b w:val="0"/>
                <w:lang w:eastAsia="zh-CN"/>
              </w:rPr>
              <w:t>dedicated</w:t>
            </w:r>
            <w:r w:rsidRPr="00255207">
              <w:rPr>
                <w:rFonts w:eastAsia="等线" w:hint="eastAsia"/>
                <w:b w:val="0"/>
                <w:lang w:eastAsia="zh-CN"/>
              </w:rPr>
              <w:t xml:space="preserve"> HARQ </w:t>
            </w:r>
            <w:r w:rsidRPr="00255207">
              <w:rPr>
                <w:rFonts w:eastAsia="等线"/>
                <w:b w:val="0"/>
                <w:lang w:eastAsia="zh-CN"/>
              </w:rPr>
              <w:t>process</w:t>
            </w:r>
            <w:r w:rsidRPr="00255207">
              <w:rPr>
                <w:rFonts w:eastAsia="等线" w:hint="eastAsia"/>
                <w:b w:val="0"/>
                <w:lang w:eastAsia="zh-CN"/>
              </w:rPr>
              <w:t xml:space="preserve"> may exceed than 16 with larger number of G-RNTI configured. This is not </w:t>
            </w:r>
            <w:r w:rsidRPr="00255207">
              <w:rPr>
                <w:rFonts w:eastAsia="等线"/>
                <w:b w:val="0"/>
                <w:lang w:eastAsia="zh-CN"/>
              </w:rPr>
              <w:t>expected</w:t>
            </w:r>
            <w:r w:rsidRPr="00255207">
              <w:rPr>
                <w:rFonts w:eastAsia="等线" w:hint="eastAsia"/>
                <w:b w:val="0"/>
                <w:lang w:eastAsia="zh-CN"/>
              </w:rPr>
              <w:t xml:space="preserve">. Thus, the HPN field should be included in DCI </w:t>
            </w:r>
            <w:r w:rsidRPr="00255207">
              <w:rPr>
                <w:rFonts w:eastAsia="等线"/>
                <w:b w:val="0"/>
                <w:lang w:eastAsia="zh-CN"/>
              </w:rPr>
              <w:t>format</w:t>
            </w:r>
            <w:r w:rsidRPr="00255207">
              <w:rPr>
                <w:rFonts w:eastAsia="等线" w:hint="eastAsia"/>
                <w:b w:val="0"/>
                <w:lang w:eastAsia="zh-CN"/>
              </w:rPr>
              <w:t xml:space="preserve"> for broadcast. </w:t>
            </w:r>
          </w:p>
          <w:p w14:paraId="3E349112" w14:textId="77777777" w:rsidR="00C57EB5" w:rsidRPr="00473847" w:rsidRDefault="00C57EB5" w:rsidP="003B4254">
            <w:pPr>
              <w:pStyle w:val="4"/>
              <w:rPr>
                <w:rFonts w:eastAsia="等线"/>
                <w:lang w:eastAsia="zh-CN"/>
              </w:rPr>
            </w:pPr>
            <w:r w:rsidRPr="00CC348B">
              <w:t>Proposal 2.</w:t>
            </w:r>
            <w:r>
              <w:t>1</w:t>
            </w:r>
            <w:r w:rsidRPr="00CC348B">
              <w:t>-</w:t>
            </w:r>
            <w:r>
              <w:rPr>
                <w:rFonts w:eastAsia="等线" w:hint="eastAsia"/>
                <w:lang w:eastAsia="zh-CN"/>
              </w:rPr>
              <w:t xml:space="preserve">5: </w:t>
            </w:r>
            <w:r w:rsidRPr="00255207">
              <w:rPr>
                <w:rFonts w:eastAsia="等线" w:hint="eastAsia"/>
                <w:b w:val="0"/>
                <w:lang w:eastAsia="zh-CN"/>
              </w:rPr>
              <w:t>Support.</w:t>
            </w:r>
            <w:r>
              <w:rPr>
                <w:rFonts w:eastAsia="等线" w:hint="eastAsia"/>
                <w:lang w:eastAsia="zh-CN"/>
              </w:rPr>
              <w:t xml:space="preserve"> </w:t>
            </w:r>
          </w:p>
          <w:p w14:paraId="01AE2E38" w14:textId="77777777" w:rsidR="00C57EB5" w:rsidRPr="008622E5" w:rsidRDefault="00C57EB5" w:rsidP="003B4254">
            <w:pPr>
              <w:pStyle w:val="4"/>
              <w:rPr>
                <w:b w:val="0"/>
              </w:rPr>
            </w:pPr>
            <w:r w:rsidRPr="00CC348B">
              <w:t>Proposal 2.</w:t>
            </w:r>
            <w:r>
              <w:t>1</w:t>
            </w:r>
            <w:r w:rsidRPr="00CC348B">
              <w:t>-</w:t>
            </w:r>
            <w:r>
              <w:rPr>
                <w:rFonts w:eastAsia="等线" w:hint="eastAsia"/>
                <w:lang w:eastAsia="zh-CN"/>
              </w:rPr>
              <w:t xml:space="preserve">6: </w:t>
            </w:r>
            <w:r w:rsidRPr="00255207">
              <w:rPr>
                <w:rFonts w:eastAsia="等线" w:hint="eastAsia"/>
                <w:b w:val="0"/>
                <w:lang w:eastAsia="zh-CN"/>
              </w:rPr>
              <w:t xml:space="preserve">Not support. </w:t>
            </w:r>
            <w:r w:rsidRPr="00255207">
              <w:rPr>
                <w:rFonts w:eastAsiaTheme="minorEastAsia" w:hint="eastAsia"/>
                <w:b w:val="0"/>
                <w:lang w:eastAsia="zh-CN"/>
              </w:rPr>
              <w:t xml:space="preserve">It has been agreed that </w:t>
            </w:r>
            <w:r w:rsidRPr="00255207">
              <w:rPr>
                <w:rFonts w:eastAsiaTheme="minorEastAsia" w:cstheme="minorHAnsi" w:hint="eastAsia"/>
                <w:b w:val="0"/>
                <w:szCs w:val="21"/>
                <w:lang w:eastAsia="zh-CN"/>
              </w:rPr>
              <w:t>f</w:t>
            </w:r>
            <w:r w:rsidRPr="00255207">
              <w:rPr>
                <w:rFonts w:cstheme="minorHAnsi"/>
                <w:b w:val="0"/>
                <w:szCs w:val="21"/>
              </w:rPr>
              <w:t>or RRC_IDLE/RRC_INACTIVE UEs, for broadcast reception, DCI format 1_0 is used as baseline for GC-PDCCH of MCCH and MTCH</w:t>
            </w:r>
            <w:r w:rsidRPr="00255207">
              <w:rPr>
                <w:rFonts w:eastAsia="等线" w:hint="eastAsia"/>
                <w:b w:val="0"/>
                <w:lang w:eastAsia="zh-CN"/>
              </w:rPr>
              <w:t xml:space="preserve">. </w:t>
            </w:r>
            <w:r w:rsidRPr="00255207">
              <w:rPr>
                <w:rFonts w:eastAsia="等线"/>
                <w:b w:val="0"/>
                <w:lang w:eastAsia="zh-CN"/>
              </w:rPr>
              <w:t>Similarly</w:t>
            </w:r>
            <w:r w:rsidRPr="00255207">
              <w:rPr>
                <w:rFonts w:eastAsia="等线" w:hint="eastAsia"/>
                <w:b w:val="0"/>
                <w:lang w:eastAsia="zh-CN"/>
              </w:rPr>
              <w:t xml:space="preserve"> with the</w:t>
            </w:r>
            <w:r w:rsidRPr="00255207">
              <w:rPr>
                <w:rFonts w:cstheme="minorHAnsi"/>
                <w:b w:val="0"/>
                <w:szCs w:val="21"/>
              </w:rPr>
              <w:t xml:space="preserve"> DCI format 1_0</w:t>
            </w:r>
            <w:r w:rsidRPr="00255207">
              <w:rPr>
                <w:rFonts w:eastAsia="等线" w:cstheme="minorHAnsi" w:hint="eastAsia"/>
                <w:b w:val="0"/>
                <w:szCs w:val="21"/>
                <w:lang w:eastAsia="zh-CN"/>
              </w:rPr>
              <w:t>,</w:t>
            </w:r>
            <w:r w:rsidRPr="00255207">
              <w:rPr>
                <w:rFonts w:eastAsiaTheme="minorEastAsia" w:hint="eastAsia"/>
                <w:b w:val="0"/>
                <w:lang w:eastAsia="zh-CN"/>
              </w:rPr>
              <w:t xml:space="preserve"> a fixed 1 bit</w:t>
            </w:r>
            <w:r w:rsidRPr="00255207">
              <w:rPr>
                <w:rFonts w:eastAsia="宋体" w:hint="eastAsia"/>
                <w:b w:val="0"/>
                <w:lang w:eastAsia="zh-CN"/>
              </w:rPr>
              <w:t xml:space="preserve"> </w:t>
            </w:r>
            <w:r w:rsidRPr="00255207">
              <w:rPr>
                <w:rFonts w:eastAsia="Gulim" w:cs="Times"/>
                <w:b w:val="0"/>
              </w:rPr>
              <w:t>VRB-to-PRB mapping</w:t>
            </w:r>
            <w:r w:rsidRPr="00255207">
              <w:rPr>
                <w:rFonts w:eastAsiaTheme="minorEastAsia" w:cs="Times" w:hint="eastAsia"/>
                <w:b w:val="0"/>
                <w:lang w:eastAsia="zh-CN"/>
              </w:rPr>
              <w:t xml:space="preserve"> field </w:t>
            </w:r>
            <w:r w:rsidRPr="00255207">
              <w:rPr>
                <w:rFonts w:eastAsiaTheme="minorEastAsia" w:cs="Times"/>
                <w:b w:val="0"/>
                <w:lang w:eastAsia="zh-CN"/>
              </w:rPr>
              <w:t>should</w:t>
            </w:r>
            <w:r w:rsidRPr="00255207">
              <w:rPr>
                <w:rFonts w:eastAsiaTheme="minorEastAsia" w:cs="Times" w:hint="eastAsia"/>
                <w:b w:val="0"/>
                <w:lang w:eastAsia="zh-CN"/>
              </w:rPr>
              <w:t xml:space="preserve"> be included in </w:t>
            </w:r>
            <w:r w:rsidRPr="00255207">
              <w:rPr>
                <w:rFonts w:eastAsia="宋体" w:hint="eastAsia"/>
                <w:b w:val="0"/>
                <w:lang w:eastAsia="zh-CN"/>
              </w:rPr>
              <w:t xml:space="preserve">in DCI </w:t>
            </w:r>
            <w:r w:rsidRPr="00255207">
              <w:rPr>
                <w:rFonts w:eastAsia="Gulim" w:cs="Times"/>
                <w:b w:val="0"/>
              </w:rPr>
              <w:t>format</w:t>
            </w:r>
            <w:r w:rsidRPr="00255207">
              <w:rPr>
                <w:rFonts w:eastAsia="宋体" w:hint="eastAsia"/>
                <w:b w:val="0"/>
                <w:lang w:eastAsia="zh-CN"/>
              </w:rPr>
              <w:t xml:space="preserve"> </w:t>
            </w:r>
            <w:r w:rsidRPr="00255207">
              <w:rPr>
                <w:rFonts w:eastAsia="宋体"/>
                <w:b w:val="0"/>
                <w:lang w:eastAsia="zh-CN"/>
              </w:rPr>
              <w:t>for broadcast</w:t>
            </w:r>
            <w:r w:rsidRPr="00255207">
              <w:rPr>
                <w:rFonts w:eastAsia="Gulim" w:cs="Times"/>
                <w:b w:val="0"/>
              </w:rPr>
              <w:t xml:space="preserve"> reception with UEs in RRC_IDLE/INACTIVE state</w:t>
            </w:r>
            <w:r w:rsidRPr="00255207">
              <w:rPr>
                <w:rFonts w:eastAsiaTheme="minorEastAsia" w:cs="Times" w:hint="eastAsia"/>
                <w:b w:val="0"/>
                <w:lang w:eastAsia="zh-CN"/>
              </w:rPr>
              <w:t>.</w:t>
            </w:r>
          </w:p>
        </w:tc>
      </w:tr>
      <w:tr w:rsidR="00C57EB5" w14:paraId="46215D9F" w14:textId="77777777" w:rsidTr="003B4254">
        <w:tc>
          <w:tcPr>
            <w:tcW w:w="1650" w:type="dxa"/>
          </w:tcPr>
          <w:p w14:paraId="3D32721A" w14:textId="2FB76719" w:rsidR="00C57EB5" w:rsidRDefault="00C57EB5" w:rsidP="00C57EB5">
            <w:pPr>
              <w:rPr>
                <w:rFonts w:eastAsia="等线"/>
                <w:lang w:eastAsia="zh-CN"/>
              </w:rPr>
            </w:pPr>
            <w:r>
              <w:rPr>
                <w:rFonts w:eastAsia="等线" w:hint="eastAsia"/>
                <w:lang w:eastAsia="zh-CN"/>
              </w:rPr>
              <w:t>O</w:t>
            </w:r>
            <w:r>
              <w:rPr>
                <w:rFonts w:eastAsia="等线"/>
                <w:lang w:eastAsia="zh-CN"/>
              </w:rPr>
              <w:t>PPO</w:t>
            </w:r>
          </w:p>
        </w:tc>
        <w:tc>
          <w:tcPr>
            <w:tcW w:w="7979" w:type="dxa"/>
          </w:tcPr>
          <w:p w14:paraId="29FAF23D" w14:textId="77777777" w:rsidR="00C57EB5" w:rsidRDefault="00C57EB5" w:rsidP="00C57EB5">
            <w:pPr>
              <w:rPr>
                <w:b/>
              </w:rPr>
            </w:pPr>
            <w:r>
              <w:rPr>
                <w:b/>
              </w:rPr>
              <w:t xml:space="preserve">Proposal 2.1-2: </w:t>
            </w:r>
            <w:r w:rsidRPr="008D0297">
              <w:t>OK.</w:t>
            </w:r>
          </w:p>
          <w:p w14:paraId="1B2BE4EE" w14:textId="77777777" w:rsidR="00C57EB5" w:rsidRDefault="00C57EB5" w:rsidP="00C57EB5">
            <w:pPr>
              <w:rPr>
                <w:b/>
              </w:rPr>
            </w:pPr>
            <w:r>
              <w:rPr>
                <w:b/>
              </w:rPr>
              <w:t xml:space="preserve">Proposal 2.1-4: </w:t>
            </w:r>
            <w:r w:rsidRPr="00043B57">
              <w:t>OK. HARQ-ACK feedback is not supported in R-17 MBS, and this field seems not necessary.</w:t>
            </w:r>
          </w:p>
          <w:p w14:paraId="7DFA3EF9" w14:textId="77777777" w:rsidR="00C57EB5" w:rsidRDefault="00C57EB5" w:rsidP="00C57EB5">
            <w:pPr>
              <w:rPr>
                <w:b/>
              </w:rPr>
            </w:pPr>
            <w:r>
              <w:rPr>
                <w:b/>
              </w:rPr>
              <w:t xml:space="preserve">Proposal 2.1-5: </w:t>
            </w:r>
            <w:r w:rsidRPr="00043B57">
              <w:t>If HARQ field in DCI is not included in the DCI, then NDI field is not needed. Unless this field is reserved/interpreted for other indication.</w:t>
            </w:r>
          </w:p>
          <w:p w14:paraId="044EBF5C" w14:textId="77777777" w:rsidR="00C57EB5" w:rsidRDefault="00C57EB5" w:rsidP="00C57EB5">
            <w:pPr>
              <w:rPr>
                <w:b/>
              </w:rPr>
            </w:pPr>
            <w:r>
              <w:rPr>
                <w:b/>
              </w:rPr>
              <w:t xml:space="preserve">Proposal 2.1-7: </w:t>
            </w:r>
            <w:r w:rsidRPr="00043B57">
              <w:t>OK.</w:t>
            </w:r>
          </w:p>
          <w:p w14:paraId="53502ED4" w14:textId="27A43196" w:rsidR="00C57EB5" w:rsidRPr="00C57EB5" w:rsidRDefault="00C57EB5" w:rsidP="00C57EB5">
            <w:pPr>
              <w:pStyle w:val="4"/>
            </w:pPr>
            <w:r w:rsidRPr="00C57EB5">
              <w:lastRenderedPageBreak/>
              <w:t>Question 2.1-8</w:t>
            </w:r>
            <w:r>
              <w:t xml:space="preserve">: </w:t>
            </w:r>
            <w:r w:rsidRPr="00C57EB5">
              <w:rPr>
                <w:b w:val="0"/>
              </w:rPr>
              <w:t>One DCI format is sufficient to schedule broadcast MBS services, which is the first DCI format. Whether/how to define the broadcast-specific and multicast-specific field in the DCI format should be further discussed.</w:t>
            </w:r>
          </w:p>
        </w:tc>
      </w:tr>
      <w:tr w:rsidR="00B66CAC" w14:paraId="2A9794CA" w14:textId="77777777" w:rsidTr="00CA3A69">
        <w:tc>
          <w:tcPr>
            <w:tcW w:w="1650" w:type="dxa"/>
          </w:tcPr>
          <w:p w14:paraId="14A24780" w14:textId="4E24D2DB" w:rsidR="00B66CAC" w:rsidRDefault="00B66CAC" w:rsidP="00B66CAC">
            <w:pPr>
              <w:rPr>
                <w:rFonts w:eastAsia="等线"/>
                <w:lang w:eastAsia="zh-CN"/>
              </w:rPr>
            </w:pPr>
            <w:r>
              <w:rPr>
                <w:rFonts w:hint="eastAsia"/>
                <w:lang w:eastAsia="ko-KR"/>
              </w:rPr>
              <w:lastRenderedPageBreak/>
              <w:t>Samsu</w:t>
            </w:r>
            <w:r>
              <w:rPr>
                <w:lang w:eastAsia="ko-KR"/>
              </w:rPr>
              <w:t>ng</w:t>
            </w:r>
          </w:p>
        </w:tc>
        <w:tc>
          <w:tcPr>
            <w:tcW w:w="7979" w:type="dxa"/>
          </w:tcPr>
          <w:p w14:paraId="75B9EC54" w14:textId="77777777" w:rsidR="00B66CAC" w:rsidRDefault="00B66CAC" w:rsidP="00B66CAC">
            <w:pPr>
              <w:rPr>
                <w:lang w:eastAsia="ko-KR"/>
              </w:rPr>
            </w:pPr>
            <w:r>
              <w:rPr>
                <w:lang w:eastAsia="ko-KR"/>
              </w:rPr>
              <w:t xml:space="preserve">Proposal 2.1-1~5: </w:t>
            </w:r>
            <w:r>
              <w:rPr>
                <w:rFonts w:hint="eastAsia"/>
                <w:lang w:eastAsia="ko-KR"/>
              </w:rPr>
              <w:t>Support</w:t>
            </w:r>
          </w:p>
          <w:p w14:paraId="78AC4B5F" w14:textId="77777777" w:rsidR="00B66CAC" w:rsidRDefault="00B66CAC" w:rsidP="00B66CAC">
            <w:pPr>
              <w:pStyle w:val="4"/>
              <w:rPr>
                <w:rFonts w:eastAsiaTheme="minorEastAsia" w:cs="Times"/>
                <w:b w:val="0"/>
                <w:lang w:eastAsia="zh-CN"/>
              </w:rPr>
            </w:pPr>
            <w:r w:rsidRPr="00E57949">
              <w:rPr>
                <w:rFonts w:eastAsiaTheme="minorEastAsia" w:cs="Times"/>
                <w:b w:val="0"/>
                <w:lang w:eastAsia="zh-CN"/>
              </w:rPr>
              <w:t xml:space="preserve">Q 2.1-6) </w:t>
            </w:r>
            <w:r>
              <w:rPr>
                <w:rFonts w:eastAsiaTheme="minorEastAsia" w:cs="Times"/>
                <w:b w:val="0"/>
                <w:lang w:eastAsia="zh-CN"/>
              </w:rPr>
              <w:t>Option 1</w:t>
            </w:r>
            <w:r w:rsidRPr="00E57949">
              <w:rPr>
                <w:rFonts w:eastAsiaTheme="minorEastAsia" w:cs="Times"/>
                <w:b w:val="0"/>
                <w:lang w:eastAsia="zh-CN"/>
              </w:rPr>
              <w:t xml:space="preserve">. </w:t>
            </w:r>
          </w:p>
          <w:p w14:paraId="309DA389" w14:textId="04D47B45" w:rsidR="00B66CAC" w:rsidRPr="008622E5" w:rsidRDefault="00B66CAC" w:rsidP="00B66CAC">
            <w:pPr>
              <w:pStyle w:val="4"/>
              <w:rPr>
                <w:b w:val="0"/>
              </w:rPr>
            </w:pPr>
            <w:r w:rsidRPr="00E57949">
              <w:rPr>
                <w:rFonts w:eastAsiaTheme="minorEastAsia" w:cs="Times"/>
                <w:b w:val="0"/>
                <w:lang w:eastAsia="zh-CN"/>
              </w:rPr>
              <w:t>Q 2.1-8) It is not clear the motivation of this question. We don’</w:t>
            </w:r>
            <w:r>
              <w:rPr>
                <w:rFonts w:eastAsiaTheme="minorEastAsia" w:cs="Times"/>
                <w:b w:val="0"/>
                <w:lang w:eastAsia="zh-CN"/>
              </w:rPr>
              <w:t>t need the second format in Rel-17.</w:t>
            </w:r>
          </w:p>
        </w:tc>
      </w:tr>
      <w:tr w:rsidR="00D36655" w14:paraId="640CFA15" w14:textId="77777777" w:rsidTr="00CA3A69">
        <w:tc>
          <w:tcPr>
            <w:tcW w:w="1650" w:type="dxa"/>
          </w:tcPr>
          <w:p w14:paraId="18000EE9" w14:textId="78FA565F" w:rsidR="00D36655" w:rsidRDefault="00D36655" w:rsidP="00D36655">
            <w:pPr>
              <w:rPr>
                <w:lang w:eastAsia="ko-KR"/>
              </w:rPr>
            </w:pPr>
            <w:r>
              <w:rPr>
                <w:rFonts w:eastAsia="等线" w:hint="eastAsia"/>
                <w:lang w:eastAsia="zh-CN"/>
              </w:rPr>
              <w:t>Z</w:t>
            </w:r>
            <w:r>
              <w:rPr>
                <w:rFonts w:eastAsia="等线"/>
                <w:lang w:eastAsia="zh-CN"/>
              </w:rPr>
              <w:t>TE</w:t>
            </w:r>
          </w:p>
        </w:tc>
        <w:tc>
          <w:tcPr>
            <w:tcW w:w="7979" w:type="dxa"/>
          </w:tcPr>
          <w:p w14:paraId="36D0814F" w14:textId="77777777" w:rsidR="00D36655" w:rsidRDefault="00D36655" w:rsidP="00D36655">
            <w:pPr>
              <w:pStyle w:val="4"/>
              <w:ind w:left="0" w:firstLine="0"/>
              <w:rPr>
                <w:b w:val="0"/>
              </w:rPr>
            </w:pPr>
            <w:r>
              <w:t xml:space="preserve">Proposal 2.1-1: </w:t>
            </w:r>
            <w:r w:rsidRPr="000E740F">
              <w:rPr>
                <w:b w:val="0"/>
              </w:rPr>
              <w:t>FDRA field size has agreed to be based on CORESET#0/initial DL BWP instead of CFR for multicast scheduling with DCI format 1_0. Then for broadcast, it would be better if we can have consistent solution with multicast.</w:t>
            </w:r>
          </w:p>
          <w:p w14:paraId="77FD84D8" w14:textId="77777777" w:rsidR="00D36655" w:rsidRDefault="00D36655" w:rsidP="00D36655">
            <w:pPr>
              <w:rPr>
                <w:rFonts w:eastAsia="等线"/>
                <w:lang w:eastAsia="zh-CN"/>
              </w:rPr>
            </w:pPr>
            <w:r>
              <w:rPr>
                <w:rFonts w:eastAsia="等线" w:hint="eastAsia"/>
                <w:lang w:eastAsia="zh-CN"/>
              </w:rPr>
              <w:t>A</w:t>
            </w:r>
            <w:r>
              <w:rPr>
                <w:rFonts w:eastAsia="等线"/>
                <w:lang w:eastAsia="zh-CN"/>
              </w:rPr>
              <w:t xml:space="preserve">lso, there are discussions on whether to share the same DCI fields between multicast and broadcast, if this is agreed, then the reserved bits for FDRA may not be sufficient if FDRA is based on CFR. </w:t>
            </w:r>
          </w:p>
          <w:p w14:paraId="53DE47CE" w14:textId="77777777" w:rsidR="00D36655" w:rsidRPr="000E740F" w:rsidRDefault="00D36655" w:rsidP="00D36655">
            <w:pPr>
              <w:rPr>
                <w:rFonts w:eastAsia="等线"/>
                <w:lang w:eastAsia="zh-CN"/>
              </w:rPr>
            </w:pPr>
            <w:r>
              <w:rPr>
                <w:rFonts w:eastAsia="等线"/>
                <w:lang w:eastAsia="zh-CN"/>
              </w:rPr>
              <w:t>Thus, we would propose to use the same approach as agreed in multicast for broadcast.</w:t>
            </w:r>
          </w:p>
          <w:p w14:paraId="11759510" w14:textId="77777777" w:rsidR="00D36655" w:rsidRDefault="00D36655" w:rsidP="00D36655">
            <w:pPr>
              <w:pStyle w:val="4"/>
              <w:ind w:left="0" w:firstLine="0"/>
            </w:pPr>
            <w:r>
              <w:t xml:space="preserve">Proposal 2.1-2: </w:t>
            </w:r>
            <w:r w:rsidRPr="000E740F">
              <w:rPr>
                <w:b w:val="0"/>
              </w:rPr>
              <w:t>OK</w:t>
            </w:r>
          </w:p>
          <w:p w14:paraId="66E43784" w14:textId="77777777" w:rsidR="00D36655" w:rsidRPr="00BC3386" w:rsidRDefault="00D36655" w:rsidP="00D36655">
            <w:pPr>
              <w:pStyle w:val="4"/>
              <w:ind w:left="0" w:firstLine="0"/>
              <w:rPr>
                <w:b w:val="0"/>
              </w:rPr>
            </w:pPr>
            <w:r>
              <w:t xml:space="preserve">Proposal 2.1-3: </w:t>
            </w:r>
            <w:r w:rsidRPr="000E740F">
              <w:rPr>
                <w:b w:val="0"/>
              </w:rPr>
              <w:t>This proposal is related to Proposal 2.1-1. We propose to discuss Proposal 2.1-1 first and then come back to this proposal later.</w:t>
            </w:r>
          </w:p>
          <w:p w14:paraId="5C329F57" w14:textId="77777777" w:rsidR="00D36655" w:rsidRPr="00BC3386" w:rsidRDefault="00D36655" w:rsidP="00D36655">
            <w:pPr>
              <w:pStyle w:val="4"/>
              <w:ind w:left="0" w:firstLine="0"/>
              <w:rPr>
                <w:b w:val="0"/>
              </w:rPr>
            </w:pPr>
            <w:r>
              <w:t xml:space="preserve">Proposal 2.1-4: </w:t>
            </w:r>
            <w:r w:rsidRPr="00BC3386">
              <w:rPr>
                <w:b w:val="0"/>
              </w:rPr>
              <w:t>OK with this proposal. However, we should make it clear whether this means soft-combining is not supported for broadcast or a dedicated HARQ process is used for broadcast and thus HARQ process ID is not needed.</w:t>
            </w:r>
          </w:p>
          <w:p w14:paraId="1D17A506" w14:textId="77777777" w:rsidR="00D36655" w:rsidRPr="00BC3386" w:rsidRDefault="00D36655" w:rsidP="00D36655">
            <w:pPr>
              <w:pStyle w:val="4"/>
              <w:ind w:left="0" w:firstLine="0"/>
              <w:rPr>
                <w:b w:val="0"/>
              </w:rPr>
            </w:pPr>
            <w:r>
              <w:t xml:space="preserve">Proposal 2.1-5: </w:t>
            </w:r>
            <w:r w:rsidRPr="00BC3386">
              <w:rPr>
                <w:b w:val="0"/>
              </w:rPr>
              <w:t>We this depends whether multiple different TBs can be transmitted in the MCCH/MTCH window. If only one TB can be transmitted in each MCCH/MTCH window, then this NDI is not needed. If multiple different TBs can be transmitted in the same MCCH/MTCH window, then the NDI is needed to differentiate initial transmission and retransmission.</w:t>
            </w:r>
          </w:p>
          <w:p w14:paraId="2F22978B" w14:textId="77777777" w:rsidR="00D36655" w:rsidRPr="00BC3386" w:rsidRDefault="00D36655" w:rsidP="00D36655">
            <w:pPr>
              <w:pStyle w:val="4"/>
              <w:ind w:left="0" w:firstLine="0"/>
            </w:pPr>
            <w:r>
              <w:t>Question 2.1-6:</w:t>
            </w:r>
            <w:r w:rsidRPr="00BC3386">
              <w:rPr>
                <w:b w:val="0"/>
              </w:rPr>
              <w:t xml:space="preserve"> Opt-1, which is the same behaviour with the existing SIB scheduling.</w:t>
            </w:r>
          </w:p>
          <w:p w14:paraId="5D1C8A75" w14:textId="77777777" w:rsidR="00D36655" w:rsidRPr="00BC3386" w:rsidRDefault="00D36655" w:rsidP="00D36655">
            <w:pPr>
              <w:pStyle w:val="4"/>
              <w:ind w:left="0" w:firstLine="0"/>
              <w:rPr>
                <w:b w:val="0"/>
              </w:rPr>
            </w:pPr>
            <w:r>
              <w:t xml:space="preserve">Proposal 2.1-7: </w:t>
            </w:r>
            <w:r w:rsidRPr="00BC3386">
              <w:rPr>
                <w:b w:val="0"/>
              </w:rPr>
              <w:t>Support. The TB scaling field is mainly used for small TB. Thus, it is not needed for MBS scheduling since the MBS TB can be large.</w:t>
            </w:r>
          </w:p>
          <w:p w14:paraId="5548C727" w14:textId="2AF897FA" w:rsidR="00D36655" w:rsidRDefault="00D36655" w:rsidP="00D36655">
            <w:pPr>
              <w:rPr>
                <w:lang w:eastAsia="ko-KR"/>
              </w:rPr>
            </w:pPr>
            <w:r>
              <w:t xml:space="preserve">Question 2.1-8: </w:t>
            </w:r>
            <w:r w:rsidRPr="00BC3386">
              <w:rPr>
                <w:b/>
              </w:rPr>
              <w:t>We think the first DCI format is sufficient. We are ok to share the same DCI fields between multicast and broadcast, where some fields are specific to broadcast (reserved for multicast) and some other fields are specific to multicast (reserved for broadcast).</w:t>
            </w:r>
          </w:p>
        </w:tc>
      </w:tr>
    </w:tbl>
    <w:tbl>
      <w:tblPr>
        <w:tblStyle w:val="25"/>
        <w:tblW w:w="0" w:type="auto"/>
        <w:tblLook w:val="04A0" w:firstRow="1" w:lastRow="0" w:firstColumn="1" w:lastColumn="0" w:noHBand="0" w:noVBand="1"/>
      </w:tblPr>
      <w:tblGrid>
        <w:gridCol w:w="1650"/>
        <w:gridCol w:w="7979"/>
      </w:tblGrid>
      <w:tr w:rsidR="00C130D6" w:rsidRPr="006C67EF" w14:paraId="7C82B184" w14:textId="77777777" w:rsidTr="003B4254">
        <w:tc>
          <w:tcPr>
            <w:tcW w:w="1650" w:type="dxa"/>
          </w:tcPr>
          <w:p w14:paraId="1BEE227E" w14:textId="77777777" w:rsidR="00C130D6" w:rsidRDefault="00C130D6" w:rsidP="003B4254">
            <w:pPr>
              <w:rPr>
                <w:lang w:eastAsia="ko-KR"/>
              </w:rPr>
            </w:pPr>
            <w:r>
              <w:rPr>
                <w:lang w:eastAsia="ko-KR"/>
              </w:rPr>
              <w:t>vivo</w:t>
            </w:r>
          </w:p>
        </w:tc>
        <w:tc>
          <w:tcPr>
            <w:tcW w:w="7979" w:type="dxa"/>
          </w:tcPr>
          <w:p w14:paraId="19AE0F65" w14:textId="77777777" w:rsidR="00C130D6" w:rsidRDefault="00C130D6" w:rsidP="003B4254">
            <w:pPr>
              <w:pStyle w:val="4"/>
            </w:pPr>
            <w:r>
              <w:t xml:space="preserve">Proposal 2.1-4 </w:t>
            </w:r>
            <w:r w:rsidRPr="006C67EF">
              <w:rPr>
                <w:b w:val="0"/>
              </w:rPr>
              <w:t>we think HARQ Process Number field is necessary to support PDSCH repetition for MTCH, so that dynamic sharing of HARQ processes between broadcast and groupcast/unicast is possible.</w:t>
            </w:r>
          </w:p>
          <w:p w14:paraId="45916471" w14:textId="77777777" w:rsidR="00C130D6" w:rsidRDefault="00C130D6" w:rsidP="003B4254">
            <w:pPr>
              <w:pStyle w:val="4"/>
            </w:pPr>
            <w:r>
              <w:t>Question</w:t>
            </w:r>
            <w:r w:rsidRPr="00CC348B">
              <w:t xml:space="preserve"> 2.</w:t>
            </w:r>
            <w:r>
              <w:t>1</w:t>
            </w:r>
            <w:r w:rsidRPr="00CC348B">
              <w:t>-</w:t>
            </w:r>
            <w:r>
              <w:t>6</w:t>
            </w:r>
          </w:p>
          <w:p w14:paraId="75C71937" w14:textId="77777777" w:rsidR="00C130D6" w:rsidRPr="006C67EF" w:rsidRDefault="00C130D6" w:rsidP="003B4254">
            <w:pPr>
              <w:pStyle w:val="4"/>
              <w:rPr>
                <w:rFonts w:eastAsia="等线"/>
                <w:b w:val="0"/>
                <w:lang w:eastAsia="zh-CN"/>
              </w:rPr>
            </w:pPr>
            <w:r w:rsidRPr="006C67EF">
              <w:rPr>
                <w:rFonts w:eastAsia="等线"/>
                <w:b w:val="0"/>
                <w:lang w:eastAsia="zh-CN"/>
              </w:rPr>
              <w:t>We prefer option 1.</w:t>
            </w:r>
          </w:p>
          <w:p w14:paraId="721F4ED6" w14:textId="77777777" w:rsidR="00C130D6" w:rsidRDefault="00C130D6" w:rsidP="003B4254">
            <w:pPr>
              <w:pStyle w:val="4"/>
            </w:pPr>
            <w:r>
              <w:t>Question</w:t>
            </w:r>
            <w:r w:rsidRPr="00CC348B">
              <w:t xml:space="preserve"> 2.</w:t>
            </w:r>
            <w:r>
              <w:t>1</w:t>
            </w:r>
            <w:r w:rsidRPr="00CC348B">
              <w:t>-</w:t>
            </w:r>
            <w:r>
              <w:t>8</w:t>
            </w:r>
          </w:p>
          <w:p w14:paraId="36204B53" w14:textId="77777777" w:rsidR="00C130D6" w:rsidRPr="006C67EF" w:rsidRDefault="00C130D6" w:rsidP="003B4254">
            <w:pPr>
              <w:rPr>
                <w:rFonts w:eastAsia="等线"/>
                <w:lang w:eastAsia="zh-CN"/>
              </w:rPr>
            </w:pPr>
            <w:r>
              <w:rPr>
                <w:rFonts w:eastAsia="等线"/>
                <w:lang w:eastAsia="zh-CN"/>
              </w:rPr>
              <w:t xml:space="preserve">We support </w:t>
            </w:r>
            <w:r w:rsidRPr="006C67EF">
              <w:rPr>
                <w:rFonts w:eastAsia="等线"/>
                <w:lang w:eastAsia="zh-CN"/>
              </w:rPr>
              <w:t xml:space="preserve">first DCI format </w:t>
            </w:r>
            <w:r>
              <w:rPr>
                <w:rFonts w:eastAsia="等线"/>
                <w:lang w:eastAsia="zh-CN"/>
              </w:rPr>
              <w:t xml:space="preserve">only </w:t>
            </w:r>
            <w:r w:rsidRPr="006C67EF">
              <w:rPr>
                <w:rFonts w:eastAsia="等线"/>
                <w:lang w:eastAsia="zh-CN"/>
              </w:rPr>
              <w:t>for broadcast</w:t>
            </w:r>
            <w:r>
              <w:rPr>
                <w:rFonts w:eastAsia="等线"/>
                <w:lang w:eastAsia="zh-CN"/>
              </w:rPr>
              <w:t>.</w:t>
            </w:r>
          </w:p>
          <w:p w14:paraId="0FF67211" w14:textId="77777777" w:rsidR="00C130D6" w:rsidRPr="006C67EF" w:rsidRDefault="00C130D6" w:rsidP="003B4254">
            <w:pPr>
              <w:pStyle w:val="4"/>
              <w:rPr>
                <w:rFonts w:eastAsia="等线"/>
                <w:b w:val="0"/>
                <w:lang w:eastAsia="zh-CN"/>
              </w:rPr>
            </w:pPr>
            <w:r w:rsidRPr="006C67EF">
              <w:rPr>
                <w:rFonts w:eastAsia="等线"/>
                <w:b w:val="0"/>
                <w:lang w:eastAsia="zh-CN"/>
              </w:rPr>
              <w:t>We are ok with other proposals</w:t>
            </w:r>
          </w:p>
        </w:tc>
      </w:tr>
      <w:tr w:rsidR="00F033BB" w:rsidRPr="006C67EF" w14:paraId="2C2EE216" w14:textId="77777777" w:rsidTr="003B4254">
        <w:tc>
          <w:tcPr>
            <w:tcW w:w="1650" w:type="dxa"/>
          </w:tcPr>
          <w:p w14:paraId="493CB99B" w14:textId="60401293" w:rsidR="00F033BB" w:rsidRDefault="00F033BB" w:rsidP="00F033BB">
            <w:pPr>
              <w:rPr>
                <w:lang w:eastAsia="ko-KR"/>
              </w:rPr>
            </w:pPr>
            <w:r>
              <w:rPr>
                <w:rFonts w:eastAsia="等线" w:hint="eastAsia"/>
                <w:lang w:eastAsia="zh-CN"/>
              </w:rPr>
              <w:lastRenderedPageBreak/>
              <w:t>MediaTe</w:t>
            </w:r>
            <w:r>
              <w:rPr>
                <w:rFonts w:eastAsia="等线"/>
                <w:lang w:eastAsia="zh-CN"/>
              </w:rPr>
              <w:t>k</w:t>
            </w:r>
          </w:p>
        </w:tc>
        <w:tc>
          <w:tcPr>
            <w:tcW w:w="7979" w:type="dxa"/>
          </w:tcPr>
          <w:p w14:paraId="15157150" w14:textId="77777777" w:rsidR="00F033BB" w:rsidRDefault="00F033BB" w:rsidP="00F033BB">
            <w:pPr>
              <w:pStyle w:val="4"/>
              <w:ind w:left="0" w:firstLine="0"/>
              <w:rPr>
                <w:b w:val="0"/>
              </w:rPr>
            </w:pPr>
            <w:r>
              <w:t xml:space="preserve">Proposal 2.1-1: </w:t>
            </w:r>
            <w:r>
              <w:rPr>
                <w:b w:val="0"/>
              </w:rPr>
              <w:t>Support.</w:t>
            </w:r>
          </w:p>
          <w:p w14:paraId="72A8D0B8" w14:textId="77777777" w:rsidR="00F033BB" w:rsidRDefault="00F033BB" w:rsidP="00F033BB">
            <w:pPr>
              <w:pStyle w:val="4"/>
              <w:ind w:left="0" w:firstLine="0"/>
              <w:rPr>
                <w:b w:val="0"/>
              </w:rPr>
            </w:pPr>
            <w:r>
              <w:t xml:space="preserve">Proposal 2.1-2: </w:t>
            </w:r>
            <w:r>
              <w:rPr>
                <w:b w:val="0"/>
              </w:rPr>
              <w:t>Support. The similar behaviour as we agreed for multicast can be reused for broadcast reception since the CFR is limited.</w:t>
            </w:r>
          </w:p>
          <w:p w14:paraId="515C07B2" w14:textId="77777777" w:rsidR="00F033BB" w:rsidRDefault="00F033BB" w:rsidP="00F033BB">
            <w:pPr>
              <w:pStyle w:val="4"/>
              <w:ind w:left="0" w:firstLine="0"/>
              <w:rPr>
                <w:b w:val="0"/>
              </w:rPr>
            </w:pPr>
            <w:r>
              <w:t xml:space="preserve">Proposal 2.1-3: </w:t>
            </w:r>
            <w:r>
              <w:rPr>
                <w:b w:val="0"/>
              </w:rPr>
              <w:t>Support.</w:t>
            </w:r>
          </w:p>
          <w:p w14:paraId="52A02462" w14:textId="77777777" w:rsidR="00F033BB" w:rsidRDefault="00F033BB" w:rsidP="00F033BB">
            <w:pPr>
              <w:pStyle w:val="4"/>
              <w:ind w:left="0" w:firstLine="0"/>
              <w:rPr>
                <w:b w:val="0"/>
              </w:rPr>
            </w:pPr>
            <w:r>
              <w:t xml:space="preserve">Proposal 2.1-4: </w:t>
            </w:r>
            <w:r>
              <w:rPr>
                <w:b w:val="0"/>
              </w:rPr>
              <w:t>Support. Introducing the extra HARQ process for RRC IDLE/INACTIVE state is not friendly from UE power saving perspective. For HARQ combining buffer, the similar behaviour for SIB can be reused, which is totally up to UE implementation.</w:t>
            </w:r>
          </w:p>
          <w:p w14:paraId="64A0B2F1" w14:textId="77777777" w:rsidR="00F033BB" w:rsidRDefault="00F033BB" w:rsidP="00F033BB">
            <w:pPr>
              <w:pStyle w:val="4"/>
              <w:ind w:left="0" w:firstLine="0"/>
              <w:rPr>
                <w:b w:val="0"/>
              </w:rPr>
            </w:pPr>
            <w:r w:rsidRPr="00CC348B">
              <w:t>Proposal 2.</w:t>
            </w:r>
            <w:r>
              <w:t>1</w:t>
            </w:r>
            <w:r w:rsidRPr="00CC348B">
              <w:t>-</w:t>
            </w:r>
            <w:r>
              <w:t xml:space="preserve">5: </w:t>
            </w:r>
            <w:r w:rsidRPr="003351AE">
              <w:rPr>
                <w:b w:val="0"/>
              </w:rPr>
              <w:t xml:space="preserve">Not </w:t>
            </w:r>
            <w:r>
              <w:rPr>
                <w:b w:val="0"/>
              </w:rPr>
              <w:t>support</w:t>
            </w:r>
            <w:r w:rsidRPr="003351AE">
              <w:rPr>
                <w:b w:val="0"/>
              </w:rPr>
              <w:t xml:space="preserve">. Since the HARQ process number field is not used, why </w:t>
            </w:r>
            <w:r>
              <w:rPr>
                <w:b w:val="0"/>
              </w:rPr>
              <w:t>does DCI for broadcast need to introduce this field.</w:t>
            </w:r>
          </w:p>
          <w:p w14:paraId="03FDC49C" w14:textId="77777777" w:rsidR="00F033BB" w:rsidRDefault="00F033BB" w:rsidP="00F033BB">
            <w:pPr>
              <w:pStyle w:val="4"/>
              <w:ind w:left="0" w:firstLine="0"/>
              <w:rPr>
                <w:b w:val="0"/>
              </w:rPr>
            </w:pPr>
            <w:r>
              <w:t xml:space="preserve">Proposal 2.1-6: </w:t>
            </w:r>
            <w:r>
              <w:rPr>
                <w:b w:val="0"/>
              </w:rPr>
              <w:t>Opt 1 is preferred.</w:t>
            </w:r>
          </w:p>
          <w:p w14:paraId="396C4E38" w14:textId="77777777" w:rsidR="00F033BB" w:rsidRDefault="00F033BB" w:rsidP="00F033BB">
            <w:pPr>
              <w:pStyle w:val="4"/>
              <w:ind w:left="0" w:firstLine="0"/>
              <w:rPr>
                <w:b w:val="0"/>
              </w:rPr>
            </w:pPr>
            <w:r>
              <w:t xml:space="preserve">Proposal 2.1-7: </w:t>
            </w:r>
            <w:r>
              <w:rPr>
                <w:b w:val="0"/>
              </w:rPr>
              <w:t>Support.</w:t>
            </w:r>
          </w:p>
          <w:p w14:paraId="39A93A50" w14:textId="630B894B" w:rsidR="00F033BB" w:rsidRPr="00F033BB" w:rsidRDefault="00F033BB" w:rsidP="00F033BB">
            <w:pPr>
              <w:pStyle w:val="4"/>
              <w:ind w:left="0" w:firstLine="0"/>
              <w:rPr>
                <w:b w:val="0"/>
              </w:rPr>
            </w:pPr>
            <w:r>
              <w:t xml:space="preserve">Proposal 2.1-8: </w:t>
            </w:r>
            <w:r>
              <w:rPr>
                <w:b w:val="0"/>
              </w:rPr>
              <w:t>Not support. The motivation is not clear for introducing more DCI format for broadcast reception. For Rel-17 MBS broadcast reception, DCI format 1_0 is sufficient.</w:t>
            </w:r>
          </w:p>
        </w:tc>
      </w:tr>
      <w:tr w:rsidR="008F3CC6" w:rsidRPr="006C67EF" w14:paraId="2D9CF6F7" w14:textId="77777777" w:rsidTr="003B4254">
        <w:tc>
          <w:tcPr>
            <w:tcW w:w="1650" w:type="dxa"/>
          </w:tcPr>
          <w:p w14:paraId="02D0128A" w14:textId="1633D453" w:rsidR="008F3CC6" w:rsidRDefault="008F3CC6" w:rsidP="008F3CC6">
            <w:pPr>
              <w:rPr>
                <w:rFonts w:eastAsia="等线"/>
                <w:lang w:eastAsia="zh-CN"/>
              </w:rPr>
            </w:pPr>
            <w:r>
              <w:rPr>
                <w:rFonts w:eastAsia="等线" w:hint="eastAsia"/>
                <w:lang w:eastAsia="zh-CN"/>
              </w:rPr>
              <w:t>C</w:t>
            </w:r>
            <w:r>
              <w:rPr>
                <w:rFonts w:eastAsia="等线"/>
                <w:lang w:eastAsia="zh-CN"/>
              </w:rPr>
              <w:t>MCC</w:t>
            </w:r>
          </w:p>
        </w:tc>
        <w:tc>
          <w:tcPr>
            <w:tcW w:w="7979" w:type="dxa"/>
          </w:tcPr>
          <w:p w14:paraId="5D652873" w14:textId="77777777" w:rsidR="008F3CC6" w:rsidRDefault="008F3CC6" w:rsidP="008F3CC6">
            <w:pPr>
              <w:rPr>
                <w:lang w:eastAsia="ko-KR"/>
              </w:rPr>
            </w:pPr>
            <w:r>
              <w:rPr>
                <w:lang w:eastAsia="ko-KR"/>
              </w:rPr>
              <w:t xml:space="preserve">Proposal 2.1-1~5: </w:t>
            </w:r>
            <w:r>
              <w:rPr>
                <w:rFonts w:hint="eastAsia"/>
                <w:lang w:eastAsia="ko-KR"/>
              </w:rPr>
              <w:t>Support</w:t>
            </w:r>
          </w:p>
          <w:p w14:paraId="0CCDBBBE" w14:textId="77777777" w:rsidR="008F3CC6" w:rsidRPr="00345DD3" w:rsidRDefault="008F3CC6" w:rsidP="008F3CC6">
            <w:pPr>
              <w:rPr>
                <w:lang w:eastAsia="ko-KR"/>
              </w:rPr>
            </w:pPr>
            <w:r>
              <w:rPr>
                <w:lang w:eastAsia="ko-KR"/>
              </w:rPr>
              <w:t>Question 2.1-6:</w:t>
            </w:r>
            <w:r w:rsidRPr="00BC3386">
              <w:rPr>
                <w:lang w:eastAsia="ko-KR"/>
              </w:rPr>
              <w:t xml:space="preserve"> Opt-1</w:t>
            </w:r>
          </w:p>
          <w:p w14:paraId="4BA81415" w14:textId="77777777" w:rsidR="008F3CC6" w:rsidRDefault="008F3CC6" w:rsidP="008F3CC6">
            <w:pPr>
              <w:rPr>
                <w:lang w:eastAsia="ko-KR"/>
              </w:rPr>
            </w:pPr>
            <w:r>
              <w:rPr>
                <w:lang w:eastAsia="ko-KR"/>
              </w:rPr>
              <w:t xml:space="preserve">Proposal 2.1-7: </w:t>
            </w:r>
            <w:r>
              <w:rPr>
                <w:rFonts w:hint="eastAsia"/>
                <w:lang w:eastAsia="ko-KR"/>
              </w:rPr>
              <w:t>Support</w:t>
            </w:r>
          </w:p>
          <w:p w14:paraId="0363FAE6" w14:textId="0A173BFB" w:rsidR="008F3CC6" w:rsidRDefault="008F3CC6" w:rsidP="008F3CC6">
            <w:pPr>
              <w:pStyle w:val="4"/>
              <w:ind w:left="0" w:firstLine="0"/>
            </w:pPr>
            <w:r>
              <w:rPr>
                <w:lang w:eastAsia="ko-KR"/>
              </w:rPr>
              <w:t>Question 2.1-8:</w:t>
            </w:r>
            <w:r w:rsidRPr="00BC3386">
              <w:rPr>
                <w:lang w:eastAsia="ko-KR"/>
              </w:rPr>
              <w:t xml:space="preserve"> </w:t>
            </w:r>
            <w:r>
              <w:rPr>
                <w:lang w:eastAsia="ko-KR"/>
              </w:rPr>
              <w:t>We don’t support the second DCI format for broadcast</w:t>
            </w:r>
          </w:p>
        </w:tc>
      </w:tr>
      <w:tr w:rsidR="00843074" w:rsidRPr="006C67EF" w14:paraId="526D6FF6" w14:textId="77777777" w:rsidTr="003B4254">
        <w:tc>
          <w:tcPr>
            <w:tcW w:w="1650" w:type="dxa"/>
          </w:tcPr>
          <w:p w14:paraId="71577305" w14:textId="4B69509A" w:rsidR="00843074" w:rsidRDefault="00843074" w:rsidP="008F3CC6">
            <w:pPr>
              <w:rPr>
                <w:rFonts w:eastAsia="等线"/>
                <w:lang w:eastAsia="zh-CN"/>
              </w:rPr>
            </w:pPr>
            <w:r>
              <w:rPr>
                <w:rFonts w:eastAsia="等线"/>
                <w:lang w:eastAsia="zh-CN"/>
              </w:rPr>
              <w:t>Ericsson</w:t>
            </w:r>
          </w:p>
        </w:tc>
        <w:tc>
          <w:tcPr>
            <w:tcW w:w="7979" w:type="dxa"/>
          </w:tcPr>
          <w:p w14:paraId="34221CB7" w14:textId="77777777" w:rsidR="00843074" w:rsidRPr="009248ED" w:rsidRDefault="00843074" w:rsidP="00843074">
            <w:pPr>
              <w:pStyle w:val="4"/>
              <w:rPr>
                <w:b w:val="0"/>
                <w:bCs/>
              </w:rPr>
            </w:pPr>
            <w:r w:rsidRPr="009248ED">
              <w:rPr>
                <w:b w:val="0"/>
                <w:bCs/>
              </w:rPr>
              <w:t>Proposal 2.1-1: OK</w:t>
            </w:r>
          </w:p>
          <w:p w14:paraId="1BB46D14" w14:textId="77777777" w:rsidR="00843074" w:rsidRPr="009248ED" w:rsidRDefault="00843074" w:rsidP="00843074">
            <w:pPr>
              <w:pStyle w:val="4"/>
              <w:rPr>
                <w:b w:val="0"/>
                <w:bCs/>
              </w:rPr>
            </w:pPr>
            <w:r w:rsidRPr="009248ED">
              <w:rPr>
                <w:b w:val="0"/>
                <w:bCs/>
              </w:rPr>
              <w:t>Proposal 2.1-2: OK</w:t>
            </w:r>
          </w:p>
          <w:p w14:paraId="73C94E83" w14:textId="77777777" w:rsidR="00843074" w:rsidRPr="009248ED" w:rsidRDefault="00843074" w:rsidP="00843074">
            <w:pPr>
              <w:pStyle w:val="4"/>
              <w:rPr>
                <w:b w:val="0"/>
                <w:bCs/>
              </w:rPr>
            </w:pPr>
            <w:r w:rsidRPr="009248ED">
              <w:rPr>
                <w:b w:val="0"/>
                <w:bCs/>
              </w:rPr>
              <w:t>Proposal 2.1-3: OK</w:t>
            </w:r>
          </w:p>
          <w:p w14:paraId="0CD5E4EA" w14:textId="77777777" w:rsidR="00843074" w:rsidRPr="009248ED" w:rsidRDefault="00843074" w:rsidP="00843074">
            <w:pPr>
              <w:pStyle w:val="4"/>
              <w:rPr>
                <w:b w:val="0"/>
                <w:bCs/>
              </w:rPr>
            </w:pPr>
            <w:r w:rsidRPr="009248ED">
              <w:rPr>
                <w:b w:val="0"/>
                <w:bCs/>
              </w:rPr>
              <w:t xml:space="preserve">Proposal 2.1-4: Not support. </w:t>
            </w:r>
            <w:r>
              <w:rPr>
                <w:b w:val="0"/>
                <w:bCs/>
              </w:rPr>
              <w:t xml:space="preserve">We prefer to support </w:t>
            </w:r>
            <w:r w:rsidRPr="00611E8A">
              <w:rPr>
                <w:b w:val="0"/>
                <w:bCs/>
              </w:rPr>
              <w:t>HARQ Process Number</w:t>
            </w:r>
            <w:r>
              <w:rPr>
                <w:b w:val="0"/>
                <w:bCs/>
              </w:rPr>
              <w:t xml:space="preserve"> with NDI for broadcast, like it is supported for multicast. This is also enabled by having a common DCI format for multicast and broadcast.</w:t>
            </w:r>
          </w:p>
          <w:p w14:paraId="04BB9916" w14:textId="77777777" w:rsidR="00843074" w:rsidRPr="009248ED" w:rsidRDefault="00843074" w:rsidP="00843074">
            <w:pPr>
              <w:pStyle w:val="4"/>
              <w:rPr>
                <w:b w:val="0"/>
                <w:bCs/>
              </w:rPr>
            </w:pPr>
            <w:r w:rsidRPr="009248ED">
              <w:rPr>
                <w:b w:val="0"/>
                <w:bCs/>
              </w:rPr>
              <w:t>Proposal 2.1-5</w:t>
            </w:r>
            <w:r>
              <w:rPr>
                <w:b w:val="0"/>
                <w:bCs/>
              </w:rPr>
              <w:t>: Support. But the NDI field should be used in combination with the HARQ process number field. HPIDs are shared between unicast/multicast and broadcast. The gNB ensures by implementation that there are no collisions.</w:t>
            </w:r>
          </w:p>
          <w:p w14:paraId="2BEC9DB0" w14:textId="77777777" w:rsidR="00843074" w:rsidRPr="009248ED" w:rsidRDefault="00843074" w:rsidP="00843074">
            <w:pPr>
              <w:pStyle w:val="4"/>
              <w:rPr>
                <w:b w:val="0"/>
                <w:bCs/>
              </w:rPr>
            </w:pPr>
            <w:r w:rsidRPr="009248ED">
              <w:rPr>
                <w:b w:val="0"/>
                <w:bCs/>
              </w:rPr>
              <w:t>Proposal 2.1-6</w:t>
            </w:r>
            <w:r>
              <w:rPr>
                <w:b w:val="0"/>
                <w:bCs/>
              </w:rPr>
              <w:t>: At least Option 3 is OK.</w:t>
            </w:r>
          </w:p>
          <w:p w14:paraId="2F6A215C" w14:textId="77777777" w:rsidR="00843074" w:rsidRPr="009248ED" w:rsidRDefault="00843074" w:rsidP="00843074">
            <w:pPr>
              <w:pStyle w:val="4"/>
              <w:rPr>
                <w:b w:val="0"/>
                <w:bCs/>
              </w:rPr>
            </w:pPr>
            <w:r w:rsidRPr="009248ED">
              <w:rPr>
                <w:b w:val="0"/>
                <w:bCs/>
              </w:rPr>
              <w:t>Proposal 2.1-7</w:t>
            </w:r>
            <w:r>
              <w:rPr>
                <w:b w:val="0"/>
                <w:bCs/>
              </w:rPr>
              <w:t>: Support</w:t>
            </w:r>
          </w:p>
          <w:p w14:paraId="42E47BC8" w14:textId="158E97A6" w:rsidR="00843074" w:rsidRPr="00843074" w:rsidRDefault="00843074" w:rsidP="00843074">
            <w:pPr>
              <w:rPr>
                <w:lang w:eastAsia="ko-KR"/>
              </w:rPr>
            </w:pPr>
            <w:r w:rsidRPr="00843074">
              <w:t>Proposal 2.1-8: Support. This provides maximum harmonization between multicast and broadcast and simplifies specification impact. With this, Broadcast also can also use advanced functions such as cross-polar MIMO, Type0 resource allocation and potentially HARQ combining.</w:t>
            </w:r>
          </w:p>
        </w:tc>
      </w:tr>
      <w:tr w:rsidR="00BC44E2" w:rsidRPr="006C67EF" w14:paraId="46335EE3" w14:textId="77777777" w:rsidTr="003B4254">
        <w:tc>
          <w:tcPr>
            <w:tcW w:w="1650" w:type="dxa"/>
          </w:tcPr>
          <w:p w14:paraId="5D71C63B" w14:textId="32498A94" w:rsidR="00BC44E2" w:rsidRDefault="00BC44E2" w:rsidP="008F3CC6">
            <w:pPr>
              <w:rPr>
                <w:rFonts w:eastAsia="等线"/>
                <w:lang w:eastAsia="zh-CN"/>
              </w:rPr>
            </w:pPr>
            <w:r>
              <w:rPr>
                <w:rFonts w:eastAsia="等线"/>
                <w:lang w:eastAsia="zh-CN"/>
              </w:rPr>
              <w:t>Apple</w:t>
            </w:r>
          </w:p>
        </w:tc>
        <w:tc>
          <w:tcPr>
            <w:tcW w:w="7979" w:type="dxa"/>
          </w:tcPr>
          <w:p w14:paraId="3764E450" w14:textId="6183F23B" w:rsidR="00BC44E2" w:rsidRDefault="00BC44E2" w:rsidP="00843074">
            <w:pPr>
              <w:pStyle w:val="4"/>
              <w:rPr>
                <w:b w:val="0"/>
                <w:bCs/>
              </w:rPr>
            </w:pPr>
            <w:r>
              <w:rPr>
                <w:b w:val="0"/>
                <w:bCs/>
              </w:rPr>
              <w:t>Proposal 2.1-1/-2/-3: ok</w:t>
            </w:r>
          </w:p>
          <w:p w14:paraId="1662F31F" w14:textId="75149074" w:rsidR="00BC44E2" w:rsidRDefault="00BC44E2" w:rsidP="00BC44E2">
            <w:pPr>
              <w:pStyle w:val="4"/>
              <w:rPr>
                <w:b w:val="0"/>
                <w:bCs/>
              </w:rPr>
            </w:pPr>
            <w:r>
              <w:rPr>
                <w:b w:val="0"/>
                <w:bCs/>
              </w:rPr>
              <w:t>Proposal 2.1-7: ok</w:t>
            </w:r>
          </w:p>
          <w:p w14:paraId="70CEBCF1" w14:textId="23CC361C" w:rsidR="00BC44E2" w:rsidRPr="00BC44E2" w:rsidRDefault="00BC44E2" w:rsidP="00BC44E2">
            <w:r>
              <w:t>Question 2.1-8: support first DCI format is enough for broadcast service.</w:t>
            </w:r>
          </w:p>
        </w:tc>
      </w:tr>
      <w:tr w:rsidR="00E73004" w:rsidRPr="006C67EF" w14:paraId="2A0EF2DD" w14:textId="77777777" w:rsidTr="003B4254">
        <w:tc>
          <w:tcPr>
            <w:tcW w:w="1650" w:type="dxa"/>
          </w:tcPr>
          <w:p w14:paraId="389884AA" w14:textId="6D0C551A" w:rsidR="00E73004" w:rsidRDefault="00E73004" w:rsidP="008F3CC6">
            <w:pPr>
              <w:rPr>
                <w:rFonts w:eastAsia="等线"/>
                <w:lang w:eastAsia="zh-CN"/>
              </w:rPr>
            </w:pPr>
            <w:r>
              <w:rPr>
                <w:rFonts w:eastAsia="等线"/>
                <w:lang w:eastAsia="zh-CN"/>
              </w:rPr>
              <w:t>Qualcomm</w:t>
            </w:r>
          </w:p>
        </w:tc>
        <w:tc>
          <w:tcPr>
            <w:tcW w:w="7979" w:type="dxa"/>
          </w:tcPr>
          <w:p w14:paraId="5D92E486" w14:textId="4489F03B" w:rsidR="00E73004" w:rsidRPr="004C5EDA" w:rsidRDefault="00E73004" w:rsidP="00E73004">
            <w:pPr>
              <w:pStyle w:val="4"/>
              <w:rPr>
                <w:b w:val="0"/>
                <w:bCs/>
              </w:rPr>
            </w:pPr>
            <w:r w:rsidRPr="00CC348B">
              <w:t>Proposal 2.</w:t>
            </w:r>
            <w:r>
              <w:t>1</w:t>
            </w:r>
            <w:r w:rsidRPr="00CC348B">
              <w:t>-1</w:t>
            </w:r>
            <w:r>
              <w:t xml:space="preserve">, </w:t>
            </w:r>
            <w:r w:rsidRPr="00CC348B">
              <w:t>Proposal 2.</w:t>
            </w:r>
            <w:r>
              <w:t>1</w:t>
            </w:r>
            <w:r w:rsidRPr="00CC348B">
              <w:t>-</w:t>
            </w:r>
            <w:r>
              <w:t xml:space="preserve">2, </w:t>
            </w:r>
            <w:r w:rsidRPr="00CC348B">
              <w:t>Proposal 2.</w:t>
            </w:r>
            <w:r>
              <w:t>1</w:t>
            </w:r>
            <w:r w:rsidRPr="00CC348B">
              <w:t>-</w:t>
            </w:r>
            <w:r>
              <w:t xml:space="preserve">3, </w:t>
            </w:r>
            <w:r w:rsidRPr="00CC348B">
              <w:t>Proposal 2.</w:t>
            </w:r>
            <w:r>
              <w:t>1</w:t>
            </w:r>
            <w:r w:rsidRPr="00CC348B">
              <w:t>-</w:t>
            </w:r>
            <w:r>
              <w:t xml:space="preserve">4 and </w:t>
            </w:r>
            <w:r w:rsidRPr="00CC348B">
              <w:t>Proposal 2.</w:t>
            </w:r>
            <w:r>
              <w:t>1</w:t>
            </w:r>
            <w:r w:rsidRPr="00CC348B">
              <w:t>-</w:t>
            </w:r>
            <w:r>
              <w:t xml:space="preserve">7 </w:t>
            </w:r>
            <w:r>
              <w:rPr>
                <w:b w:val="0"/>
                <w:bCs/>
              </w:rPr>
              <w:t>ok</w:t>
            </w:r>
          </w:p>
          <w:p w14:paraId="02BC727A" w14:textId="4ED130A7" w:rsidR="00E73004" w:rsidRPr="004C5EDA" w:rsidRDefault="00E73004" w:rsidP="00E73004">
            <w:pPr>
              <w:pStyle w:val="4"/>
              <w:rPr>
                <w:b w:val="0"/>
                <w:bCs/>
              </w:rPr>
            </w:pPr>
            <w:r w:rsidRPr="00CC348B">
              <w:t>Proposal 2.</w:t>
            </w:r>
            <w:r>
              <w:t>1</w:t>
            </w:r>
            <w:r w:rsidRPr="00CC348B">
              <w:t>-</w:t>
            </w:r>
            <w:r>
              <w:t xml:space="preserve">5 </w:t>
            </w:r>
            <w:r w:rsidRPr="004C5EDA">
              <w:rPr>
                <w:b w:val="0"/>
                <w:bCs/>
              </w:rPr>
              <w:t>no need to include NDI</w:t>
            </w:r>
            <w:r w:rsidR="0046798F">
              <w:rPr>
                <w:b w:val="0"/>
                <w:bCs/>
              </w:rPr>
              <w:t>.</w:t>
            </w:r>
            <w:r w:rsidR="0046798F">
              <w:rPr>
                <w:b w:val="0"/>
              </w:rPr>
              <w:t xml:space="preserve"> we don’t prefer to define dedicated HARQ process(es) for broadcast. It can be up to UE implementation for soft-combining for broadcast MCCH/MTCH.</w:t>
            </w:r>
          </w:p>
          <w:p w14:paraId="12805A8F" w14:textId="77777777" w:rsidR="00E73004" w:rsidRPr="004C5EDA" w:rsidRDefault="00E73004" w:rsidP="00E73004">
            <w:pPr>
              <w:pStyle w:val="4"/>
              <w:rPr>
                <w:b w:val="0"/>
                <w:bCs/>
              </w:rPr>
            </w:pPr>
            <w:r>
              <w:t>Question</w:t>
            </w:r>
            <w:r w:rsidRPr="00CC348B">
              <w:t xml:space="preserve"> 2.</w:t>
            </w:r>
            <w:r>
              <w:t>1</w:t>
            </w:r>
            <w:r w:rsidRPr="00CC348B">
              <w:t>-</w:t>
            </w:r>
            <w:r>
              <w:t xml:space="preserve">6 </w:t>
            </w:r>
            <w:r w:rsidRPr="004C5EDA">
              <w:rPr>
                <w:b w:val="0"/>
                <w:bCs/>
              </w:rPr>
              <w:t>prefer Opt-1</w:t>
            </w:r>
          </w:p>
          <w:p w14:paraId="4E263012" w14:textId="6375CE37" w:rsidR="00E73004" w:rsidRDefault="00E73004" w:rsidP="00E73004">
            <w:pPr>
              <w:pStyle w:val="4"/>
              <w:rPr>
                <w:b w:val="0"/>
                <w:bCs/>
              </w:rPr>
            </w:pPr>
            <w:r>
              <w:t>Question</w:t>
            </w:r>
            <w:r w:rsidRPr="00CC348B">
              <w:t xml:space="preserve"> 2.</w:t>
            </w:r>
            <w:r>
              <w:t>1</w:t>
            </w:r>
            <w:r w:rsidRPr="00CC348B">
              <w:t>-</w:t>
            </w:r>
            <w:r>
              <w:t xml:space="preserve">8 </w:t>
            </w:r>
            <w:r w:rsidRPr="00E73004">
              <w:rPr>
                <w:b w:val="0"/>
                <w:bCs/>
              </w:rPr>
              <w:t xml:space="preserve">This </w:t>
            </w:r>
            <w:r>
              <w:rPr>
                <w:b w:val="0"/>
                <w:bCs/>
              </w:rPr>
              <w:t xml:space="preserve">question is dependent whether </w:t>
            </w:r>
            <w:r w:rsidRPr="004C5EDA">
              <w:rPr>
                <w:b w:val="0"/>
                <w:bCs/>
              </w:rPr>
              <w:t xml:space="preserve">DCI format 1_0 </w:t>
            </w:r>
            <w:r>
              <w:rPr>
                <w:b w:val="0"/>
                <w:bCs/>
              </w:rPr>
              <w:t>can support some functionality of DCI format 1_1. For example, RAN1 agreed broadcast MTCH can support slot-level repetition. However, based on the current 38.214 CR, the</w:t>
            </w:r>
            <w:r w:rsidRPr="00E73004">
              <w:rPr>
                <w:b w:val="0"/>
              </w:rPr>
              <w:t xml:space="preserve"> </w:t>
            </w:r>
            <w:r w:rsidRPr="00E73004">
              <w:rPr>
                <w:b w:val="0"/>
                <w:bCs/>
              </w:rPr>
              <w:t>pdschAggregationFactor</w:t>
            </w:r>
            <w:r>
              <w:rPr>
                <w:b w:val="0"/>
                <w:bCs/>
              </w:rPr>
              <w:t xml:space="preserve"> and </w:t>
            </w:r>
            <w:r w:rsidRPr="00E73004">
              <w:rPr>
                <w:b w:val="0"/>
                <w:bCs/>
              </w:rPr>
              <w:t>repetitionNumber in TDRA</w:t>
            </w:r>
            <w:r>
              <w:rPr>
                <w:b w:val="0"/>
                <w:bCs/>
              </w:rPr>
              <w:t xml:space="preserve"> can only be applied to DCI format 1_1 for unicast/multicast.</w:t>
            </w:r>
          </w:p>
        </w:tc>
      </w:tr>
      <w:tr w:rsidR="00EA0E36" w:rsidRPr="006C67EF" w14:paraId="25BFCC09" w14:textId="77777777" w:rsidTr="003B4254">
        <w:tc>
          <w:tcPr>
            <w:tcW w:w="1650" w:type="dxa"/>
          </w:tcPr>
          <w:p w14:paraId="184D849D" w14:textId="34989DC4" w:rsidR="00EA0E36" w:rsidRDefault="00EA0E36" w:rsidP="00EA0E36">
            <w:pPr>
              <w:rPr>
                <w:rFonts w:eastAsia="等线"/>
                <w:lang w:eastAsia="zh-CN"/>
              </w:rPr>
            </w:pPr>
            <w:r>
              <w:rPr>
                <w:rFonts w:eastAsia="等线"/>
                <w:lang w:val="es-ES" w:eastAsia="zh-CN"/>
              </w:rPr>
              <w:lastRenderedPageBreak/>
              <w:t>Intel</w:t>
            </w:r>
          </w:p>
        </w:tc>
        <w:tc>
          <w:tcPr>
            <w:tcW w:w="7979" w:type="dxa"/>
          </w:tcPr>
          <w:p w14:paraId="5DE947CF" w14:textId="77777777" w:rsidR="00EA0E36" w:rsidRDefault="00EA0E36" w:rsidP="00EA0E36">
            <w:pPr>
              <w:pStyle w:val="4"/>
              <w:rPr>
                <w:b w:val="0"/>
                <w:bCs/>
                <w:lang w:val="es-ES" w:eastAsia="es-ES"/>
              </w:rPr>
            </w:pPr>
            <w:r>
              <w:rPr>
                <w:lang w:val="es-ES" w:eastAsia="es-ES"/>
              </w:rPr>
              <w:t xml:space="preserve">Proposal 2.1-1, 2.1-2: </w:t>
            </w:r>
            <w:r>
              <w:rPr>
                <w:b w:val="0"/>
                <w:bCs/>
                <w:lang w:val="es-ES" w:eastAsia="es-ES"/>
              </w:rPr>
              <w:t>OK</w:t>
            </w:r>
          </w:p>
          <w:p w14:paraId="5974C7B5" w14:textId="77777777" w:rsidR="00EA0E36" w:rsidRDefault="00EA0E36" w:rsidP="00EA0E36">
            <w:pPr>
              <w:rPr>
                <w:rFonts w:eastAsiaTheme="minorHAnsi"/>
                <w:bCs/>
                <w:lang w:val="es-ES" w:eastAsia="en-US"/>
              </w:rPr>
            </w:pPr>
            <w:r>
              <w:rPr>
                <w:b/>
                <w:lang w:val="es-ES"/>
              </w:rPr>
              <w:t xml:space="preserve">Proposal 2.1-3: </w:t>
            </w:r>
            <w:r>
              <w:rPr>
                <w:bCs/>
                <w:lang w:val="es-ES"/>
              </w:rPr>
              <w:t>Why should we not support RBG based scheduling and only limit to single RB?</w:t>
            </w:r>
          </w:p>
          <w:p w14:paraId="701E6017" w14:textId="77777777" w:rsidR="00EA0E36" w:rsidRDefault="00EA0E36" w:rsidP="00EA0E36">
            <w:pPr>
              <w:rPr>
                <w:bCs/>
                <w:lang w:val="es-ES"/>
              </w:rPr>
            </w:pPr>
            <w:r>
              <w:rPr>
                <w:b/>
                <w:lang w:val="es-ES"/>
              </w:rPr>
              <w:t xml:space="preserve">Proposal 2.1-4, 2.1-5: </w:t>
            </w:r>
            <w:r>
              <w:rPr>
                <w:bCs/>
                <w:lang w:val="es-ES"/>
              </w:rPr>
              <w:t xml:space="preserve">Either both HPN and NDI are supported or neither are supported. </w:t>
            </w:r>
          </w:p>
          <w:p w14:paraId="70E53F71" w14:textId="58593D6D" w:rsidR="00EA0E36" w:rsidRPr="00CC348B" w:rsidRDefault="00EA0E36" w:rsidP="00EA0E36">
            <w:pPr>
              <w:pStyle w:val="4"/>
            </w:pPr>
            <w:r>
              <w:rPr>
                <w:b w:val="0"/>
                <w:lang w:val="es-ES"/>
              </w:rPr>
              <w:t xml:space="preserve">Question 2.1-8: </w:t>
            </w:r>
            <w:r>
              <w:rPr>
                <w:bCs/>
                <w:lang w:val="es-ES"/>
              </w:rPr>
              <w:t>We don’t see any need to support 2</w:t>
            </w:r>
            <w:r>
              <w:rPr>
                <w:bCs/>
                <w:vertAlign w:val="superscript"/>
                <w:lang w:val="es-ES"/>
              </w:rPr>
              <w:t>nd</w:t>
            </w:r>
            <w:r>
              <w:rPr>
                <w:bCs/>
                <w:lang w:val="es-ES"/>
              </w:rPr>
              <w:t xml:space="preserve"> DCI format in multicast. In DCI 1_1, some field lengths are configurable based on RRC and such functionality is not available in IDLE/INACTIVE mode and we do not see the need to discuss alternative approaches at this late stage. DCI 1_0 is enough to support broadcast. </w:t>
            </w:r>
          </w:p>
        </w:tc>
      </w:tr>
      <w:tr w:rsidR="00EA0E36" w:rsidRPr="006C67EF" w14:paraId="72DB8B24" w14:textId="77777777" w:rsidTr="003B4254">
        <w:tc>
          <w:tcPr>
            <w:tcW w:w="1650" w:type="dxa"/>
          </w:tcPr>
          <w:p w14:paraId="647EA11A" w14:textId="01D88580" w:rsidR="00EA0E36" w:rsidRDefault="00EA0E36" w:rsidP="00EA0E36">
            <w:pPr>
              <w:rPr>
                <w:rFonts w:eastAsia="等线"/>
                <w:lang w:val="es-ES" w:eastAsia="zh-CN"/>
              </w:rPr>
            </w:pPr>
            <w:r>
              <w:rPr>
                <w:rFonts w:eastAsia="等线"/>
                <w:lang w:val="es-ES" w:eastAsia="zh-CN"/>
              </w:rPr>
              <w:t>Huawei, HiSilicon</w:t>
            </w:r>
          </w:p>
        </w:tc>
        <w:tc>
          <w:tcPr>
            <w:tcW w:w="7979" w:type="dxa"/>
          </w:tcPr>
          <w:p w14:paraId="6A8623C3" w14:textId="77777777" w:rsidR="00EA0E36" w:rsidRDefault="00EA0E36" w:rsidP="00EA0E36">
            <w:pPr>
              <w:pStyle w:val="4"/>
              <w:ind w:left="0" w:firstLine="0"/>
              <w:rPr>
                <w:rFonts w:eastAsia="等线"/>
                <w:lang w:val="es-ES" w:eastAsia="zh-CN"/>
              </w:rPr>
            </w:pPr>
            <w:r>
              <w:rPr>
                <w:rFonts w:eastAsia="等线"/>
                <w:lang w:val="es-ES" w:eastAsia="zh-CN"/>
              </w:rPr>
              <w:t xml:space="preserve">2.1-1: size needs to be aligned with 1_0/C-RNTI in CSS, so depends on the size of CORSET#0/initial BWP is the only way. </w:t>
            </w:r>
          </w:p>
          <w:p w14:paraId="3716ECC0" w14:textId="77777777" w:rsidR="00EA0E36" w:rsidRDefault="00EA0E36" w:rsidP="00EA0E36">
            <w:pPr>
              <w:rPr>
                <w:rFonts w:eastAsia="等线"/>
                <w:lang w:val="es-ES" w:eastAsia="zh-CN"/>
              </w:rPr>
            </w:pPr>
            <w:r>
              <w:rPr>
                <w:rFonts w:eastAsia="等线"/>
                <w:lang w:val="es-ES" w:eastAsia="zh-CN"/>
              </w:rPr>
              <w:t xml:space="preserve">2.1-3, depends on 2.1-1, if FDRA field is determined by CORESET0/initial BWP, then granularity will depends on the size of CFR for broadcast. </w:t>
            </w:r>
          </w:p>
          <w:p w14:paraId="0585445D" w14:textId="77777777" w:rsidR="00EA0E36" w:rsidRDefault="00EA0E36" w:rsidP="00EA0E36">
            <w:pPr>
              <w:rPr>
                <w:rFonts w:eastAsia="等线"/>
                <w:lang w:val="es-ES" w:eastAsia="zh-CN"/>
              </w:rPr>
            </w:pPr>
            <w:r>
              <w:rPr>
                <w:rFonts w:eastAsia="等线"/>
                <w:lang w:val="es-ES" w:eastAsia="zh-CN"/>
              </w:rPr>
              <w:t xml:space="preserve">2.1-5: both HPID and NDI are not needed. </w:t>
            </w:r>
          </w:p>
          <w:p w14:paraId="649C699E" w14:textId="77777777" w:rsidR="00EA0E36" w:rsidRDefault="00EA0E36" w:rsidP="00EA0E36">
            <w:pPr>
              <w:rPr>
                <w:rFonts w:eastAsia="等线"/>
                <w:lang w:val="es-ES" w:eastAsia="zh-CN"/>
              </w:rPr>
            </w:pPr>
            <w:r>
              <w:rPr>
                <w:rFonts w:eastAsia="等线"/>
                <w:lang w:val="es-ES" w:eastAsia="zh-CN"/>
              </w:rPr>
              <w:t xml:space="preserve">2.1-6: opt-1 is better. </w:t>
            </w:r>
          </w:p>
          <w:p w14:paraId="68F75096" w14:textId="5F8CB753" w:rsidR="00EA0E36" w:rsidRDefault="00EA0E36" w:rsidP="00EA0E36">
            <w:pPr>
              <w:pStyle w:val="4"/>
              <w:rPr>
                <w:lang w:val="es-ES" w:eastAsia="es-ES"/>
              </w:rPr>
            </w:pPr>
            <w:r>
              <w:rPr>
                <w:rFonts w:eastAsia="等线"/>
                <w:lang w:val="es-ES" w:eastAsia="zh-CN"/>
              </w:rPr>
              <w:t xml:space="preserve">2.1-8, support first DCI would be sufficient for this release. </w:t>
            </w:r>
          </w:p>
        </w:tc>
      </w:tr>
      <w:tr w:rsidR="0005124A" w:rsidRPr="006C67EF" w14:paraId="123B30B1" w14:textId="77777777" w:rsidTr="003B4254">
        <w:tc>
          <w:tcPr>
            <w:tcW w:w="1650" w:type="dxa"/>
          </w:tcPr>
          <w:p w14:paraId="217D9E4A" w14:textId="77777777" w:rsidR="0005124A" w:rsidRDefault="0005124A" w:rsidP="008F3CC6">
            <w:pPr>
              <w:rPr>
                <w:rFonts w:eastAsia="等线"/>
                <w:lang w:eastAsia="zh-CN"/>
              </w:rPr>
            </w:pPr>
          </w:p>
          <w:p w14:paraId="33422E51" w14:textId="7D320ECA" w:rsidR="0005124A" w:rsidRDefault="0005124A" w:rsidP="008F3CC6">
            <w:pPr>
              <w:rPr>
                <w:rFonts w:eastAsia="等线"/>
                <w:lang w:eastAsia="zh-CN"/>
              </w:rPr>
            </w:pPr>
            <w:r>
              <w:rPr>
                <w:rFonts w:eastAsia="等线"/>
                <w:lang w:eastAsia="zh-CN"/>
              </w:rPr>
              <w:t>Moderator</w:t>
            </w:r>
          </w:p>
        </w:tc>
        <w:tc>
          <w:tcPr>
            <w:tcW w:w="7979" w:type="dxa"/>
          </w:tcPr>
          <w:p w14:paraId="5202DFB0" w14:textId="77777777" w:rsidR="00CA324D" w:rsidRDefault="00CA324D" w:rsidP="0005124A"/>
          <w:p w14:paraId="175EC7AE" w14:textId="6FBD7372" w:rsidR="0005124A" w:rsidRDefault="00E977C7" w:rsidP="0005124A">
            <w:r>
              <w:t>Thank you for the comments.</w:t>
            </w:r>
          </w:p>
          <w:p w14:paraId="2BA15C84" w14:textId="05B6408D" w:rsidR="006C6C6B" w:rsidRPr="00092A64" w:rsidRDefault="00E977C7" w:rsidP="00E977C7">
            <w:pPr>
              <w:pStyle w:val="4"/>
              <w:rPr>
                <w:color w:val="FF0000"/>
              </w:rPr>
            </w:pPr>
            <w:r w:rsidRPr="00092A64">
              <w:rPr>
                <w:color w:val="FF0000"/>
              </w:rPr>
              <w:t>Proposal 2.1-1</w:t>
            </w:r>
            <w:r w:rsidR="006C6C6B" w:rsidRPr="00092A64">
              <w:rPr>
                <w:color w:val="FF0000"/>
              </w:rPr>
              <w:t>:</w:t>
            </w:r>
          </w:p>
          <w:p w14:paraId="5F120643" w14:textId="1D99FC77" w:rsidR="00730B56" w:rsidRDefault="00CA324D" w:rsidP="0005124A">
            <w:r>
              <w:t>M</w:t>
            </w:r>
            <w:r w:rsidR="00D5486F">
              <w:t>ultiple companies were supporting of the above formulation of the proposal. However, [Xiaomi, ZTE</w:t>
            </w:r>
            <w:r w:rsidR="00DB184E">
              <w:t>, Huawei</w:t>
            </w:r>
            <w:r w:rsidR="00D5486F">
              <w:t>] do not support this and would like to align the procedure for broadcast to the procedure agreed for multicast. To hear company comments on this alternative Proposal 2.1-1is revised as below</w:t>
            </w:r>
            <w:r w:rsidR="009C6079">
              <w:t xml:space="preserve"> which reuses the procedure agreed for multicast.</w:t>
            </w:r>
          </w:p>
          <w:p w14:paraId="6AB15C23" w14:textId="77777777" w:rsidR="007919C0" w:rsidRDefault="007919C0" w:rsidP="00E977C7">
            <w:pPr>
              <w:pStyle w:val="4"/>
            </w:pPr>
          </w:p>
          <w:p w14:paraId="466074A1" w14:textId="06E3C2B5" w:rsidR="00E977C7" w:rsidRPr="00092A64" w:rsidRDefault="00E977C7" w:rsidP="00E977C7">
            <w:pPr>
              <w:pStyle w:val="4"/>
              <w:rPr>
                <w:color w:val="FF0000"/>
              </w:rPr>
            </w:pPr>
            <w:r w:rsidRPr="00092A64">
              <w:rPr>
                <w:color w:val="FF0000"/>
              </w:rPr>
              <w:t>Proposal 2.1-2</w:t>
            </w:r>
          </w:p>
          <w:p w14:paraId="64D6604F" w14:textId="652620CB" w:rsidR="00E977C7" w:rsidRPr="00E977C7" w:rsidRDefault="001C663F" w:rsidP="00E977C7">
            <w:r>
              <w:t xml:space="preserve">This proposal is stable with wide support and is </w:t>
            </w:r>
            <w:r w:rsidRPr="00A44883">
              <w:rPr>
                <w:b/>
                <w:bCs/>
              </w:rPr>
              <w:t>proposed for email approval</w:t>
            </w:r>
            <w:r>
              <w:t>.</w:t>
            </w:r>
          </w:p>
          <w:p w14:paraId="7FD00F70" w14:textId="77777777" w:rsidR="007919C0" w:rsidRDefault="007919C0" w:rsidP="00E977C7">
            <w:pPr>
              <w:pStyle w:val="4"/>
            </w:pPr>
          </w:p>
          <w:p w14:paraId="27B89247" w14:textId="3128A85F" w:rsidR="00E977C7" w:rsidRPr="00092A64" w:rsidRDefault="00E977C7" w:rsidP="00E977C7">
            <w:pPr>
              <w:pStyle w:val="4"/>
              <w:rPr>
                <w:color w:val="FF0000"/>
              </w:rPr>
            </w:pPr>
            <w:r w:rsidRPr="00092A64">
              <w:rPr>
                <w:color w:val="FF0000"/>
              </w:rPr>
              <w:t>Proposal 2.1-3</w:t>
            </w:r>
          </w:p>
          <w:p w14:paraId="3241E394" w14:textId="2060D2D5" w:rsidR="00E977C7" w:rsidRPr="00E977C7" w:rsidRDefault="003A285B" w:rsidP="00E977C7">
            <w:r>
              <w:t xml:space="preserve">This proposal is related to the discussion on Proposal 2.1-1, therefore this proposal is leave </w:t>
            </w:r>
            <w:r w:rsidRPr="00A44883">
              <w:rPr>
                <w:b/>
                <w:bCs/>
              </w:rPr>
              <w:t>unchanged to wait for comments</w:t>
            </w:r>
            <w:r>
              <w:t xml:space="preserve"> on Proposal 2.1-1rev1</w:t>
            </w:r>
          </w:p>
          <w:p w14:paraId="050E8360" w14:textId="77777777" w:rsidR="007919C0" w:rsidRDefault="007919C0" w:rsidP="00E977C7">
            <w:pPr>
              <w:pStyle w:val="4"/>
            </w:pPr>
          </w:p>
          <w:p w14:paraId="3708C4F5" w14:textId="77777777" w:rsidR="009D2F59" w:rsidRPr="00D4423C" w:rsidRDefault="00E977C7" w:rsidP="009D2F59">
            <w:pPr>
              <w:pStyle w:val="4"/>
              <w:rPr>
                <w:color w:val="FF0000"/>
              </w:rPr>
            </w:pPr>
            <w:r w:rsidRPr="00D4423C">
              <w:rPr>
                <w:color w:val="FF0000"/>
              </w:rPr>
              <w:t xml:space="preserve">Proposal 2.1-4 </w:t>
            </w:r>
            <w:r w:rsidR="009D2F59" w:rsidRPr="00D4423C">
              <w:rPr>
                <w:color w:val="FF0000"/>
              </w:rPr>
              <w:t>&amp; Proposal 2.1-5</w:t>
            </w:r>
          </w:p>
          <w:p w14:paraId="0E533179" w14:textId="77777777" w:rsidR="00092A64" w:rsidRDefault="00092A64" w:rsidP="00E977C7"/>
          <w:p w14:paraId="59E0B552" w14:textId="18FBC8CD" w:rsidR="009D2F59" w:rsidRDefault="007919C0" w:rsidP="00E977C7">
            <w:r w:rsidRPr="007919C0">
              <w:t>Here</w:t>
            </w:r>
            <w:r>
              <w:t xml:space="preserve"> views are mixed. </w:t>
            </w:r>
          </w:p>
          <w:p w14:paraId="13DAD436" w14:textId="2C006ED0" w:rsidR="007118A5" w:rsidRDefault="007919C0" w:rsidP="00E977C7">
            <w:r>
              <w:t>While [LG</w:t>
            </w:r>
            <w:r w:rsidR="00915F67">
              <w:t>, Lenovo, CATT</w:t>
            </w:r>
            <w:r w:rsidR="00DF3114">
              <w:t>, vivo</w:t>
            </w:r>
            <w:r w:rsidR="00647497">
              <w:t>, Ericsson</w:t>
            </w:r>
            <w:r>
              <w:t xml:space="preserve">] want to support </w:t>
            </w:r>
            <w:r w:rsidR="009D2F59" w:rsidRPr="009D2F59">
              <w:rPr>
                <w:b/>
                <w:bCs/>
              </w:rPr>
              <w:t>HPN</w:t>
            </w:r>
            <w:r>
              <w:t>, [</w:t>
            </w:r>
            <w:r w:rsidR="00915F67">
              <w:t>NTT DOCOMO, Xiaomi, OPPO, Samsung</w:t>
            </w:r>
            <w:r w:rsidR="00DF3114">
              <w:t>, ZTE</w:t>
            </w:r>
            <w:r w:rsidR="00647497">
              <w:t>, MediaTek, CMCC</w:t>
            </w:r>
            <w:r w:rsidR="00DB184E">
              <w:t>, Huawei</w:t>
            </w:r>
            <w:r>
              <w:t>]</w:t>
            </w:r>
            <w:r w:rsidR="00915F67">
              <w:t xml:space="preserve"> are fine without including the field.</w:t>
            </w:r>
          </w:p>
          <w:p w14:paraId="5C60ED3E" w14:textId="3DF60677" w:rsidR="009D2F59" w:rsidRDefault="009D2F59" w:rsidP="009D2F59">
            <w:r>
              <w:t>While [LG, Nokia, Lenovo, CATT, Samsung</w:t>
            </w:r>
            <w:r w:rsidR="00E94AC1">
              <w:t>, vivo, CMCC, Ericsson</w:t>
            </w:r>
            <w:r>
              <w:t xml:space="preserve">] want to support </w:t>
            </w:r>
            <w:r w:rsidRPr="009D2F59">
              <w:rPr>
                <w:b/>
                <w:bCs/>
              </w:rPr>
              <w:t>NDI</w:t>
            </w:r>
            <w:r>
              <w:t>, [NTT DOCOMO, Xiaomi, OPPO</w:t>
            </w:r>
            <w:r w:rsidR="00E94AC1">
              <w:t>, MediaTek, Qualcomm</w:t>
            </w:r>
            <w:r w:rsidR="00DB184E">
              <w:t>, Huawei</w:t>
            </w:r>
            <w:r>
              <w:t>] do not support including the field.</w:t>
            </w:r>
          </w:p>
          <w:p w14:paraId="74CA9B69" w14:textId="445E5A96" w:rsidR="00A44883" w:rsidRDefault="00A44883" w:rsidP="00E977C7">
            <w:r>
              <w:t>@</w:t>
            </w:r>
            <w:r w:rsidR="00DF3114">
              <w:t xml:space="preserve">LG, </w:t>
            </w:r>
            <w:r w:rsidR="00551C51">
              <w:t xml:space="preserve">Lenovo, </w:t>
            </w:r>
            <w:r>
              <w:t>Nokia</w:t>
            </w:r>
            <w:r w:rsidR="00DF3114">
              <w:t>, ZTE, vivo</w:t>
            </w:r>
            <w:r>
              <w:t xml:space="preserve">: We do not have any agreement on </w:t>
            </w:r>
            <w:r w:rsidR="00DF3114">
              <w:t xml:space="preserve">whether </w:t>
            </w:r>
            <w:r>
              <w:t xml:space="preserve">HARQ process </w:t>
            </w:r>
            <w:r w:rsidR="00DF3114">
              <w:t xml:space="preserve">from unicast/multicast are reused for broadcast or whether a dedicated HARQ process is defined </w:t>
            </w:r>
            <w:r>
              <w:t>(we could have one we thought it would be useful).</w:t>
            </w:r>
            <w:r w:rsidR="00DF3114">
              <w:t xml:space="preserve"> </w:t>
            </w:r>
            <w:r w:rsidR="00915F67">
              <w:t xml:space="preserve">Agreeing to this does not automatically mean that there will be a dedicated HARQ for broadcast. </w:t>
            </w:r>
            <w:r>
              <w:t>My understanding from Qualcomm</w:t>
            </w:r>
            <w:r w:rsidR="00647497">
              <w:t>/MediaTek</w:t>
            </w:r>
            <w:r>
              <w:t xml:space="preserve">’s response is that this </w:t>
            </w:r>
            <w:r w:rsidR="00915F67">
              <w:t>would be up to UE implementation to use the HARQ processes for MCCH/MTCH in idle/inactive UEs</w:t>
            </w:r>
            <w:r w:rsidR="00551C51">
              <w:t xml:space="preserve"> for PDSCH repetition. Any thoughts to make progress?</w:t>
            </w:r>
          </w:p>
          <w:p w14:paraId="782BE00D" w14:textId="5CD976CC" w:rsidR="00647497" w:rsidRDefault="00647497" w:rsidP="00E977C7">
            <w:r>
              <w:lastRenderedPageBreak/>
              <w:t>It would be good to get comments from companies that do want to introduce HARQ Process Number whether the explanations from Qualcomm/MediaTek that in order to achieve soft-combining for PDSCH repetition the use of HARQ process is up to UE’s implementation. (Qualcomm, MediaTek, please correct me if I missed something!)</w:t>
            </w:r>
          </w:p>
          <w:p w14:paraId="1DAF68E5" w14:textId="489B5AE6" w:rsidR="00647497" w:rsidRDefault="00647497" w:rsidP="00E977C7">
            <w:r>
              <w:t>Another discussion is the one under Issue 7 Question 2.7-3 where it is proposed that broadcast is able to receive HARQ retransmissions, that would require both HPN and NDI.</w:t>
            </w:r>
            <w:r w:rsidR="009D2F59">
              <w:t xml:space="preserve"> I think therefore, that </w:t>
            </w:r>
            <w:r w:rsidR="009D2F59" w:rsidRPr="009D2F59">
              <w:rPr>
                <w:b/>
                <w:bCs/>
              </w:rPr>
              <w:t>it would be better to first clarify the position of the group on Issue 7 Question 2.7-3 discussion before we conclude Proposals 2.1-4 &amp; 2.1-5</w:t>
            </w:r>
            <w:r w:rsidR="009D2F59">
              <w:t>.</w:t>
            </w:r>
          </w:p>
          <w:p w14:paraId="16B6FEB5" w14:textId="6B4CFA8B" w:rsidR="00E977C7" w:rsidRPr="00D4423C" w:rsidRDefault="00E977C7" w:rsidP="00E977C7">
            <w:pPr>
              <w:pStyle w:val="4"/>
              <w:rPr>
                <w:color w:val="FF0000"/>
              </w:rPr>
            </w:pPr>
            <w:r w:rsidRPr="00D4423C">
              <w:rPr>
                <w:color w:val="FF0000"/>
              </w:rPr>
              <w:t>Question 2.1-6</w:t>
            </w:r>
          </w:p>
          <w:p w14:paraId="0334A26E" w14:textId="6D67C8B2" w:rsidR="00E977C7" w:rsidRDefault="00092A64" w:rsidP="00E977C7">
            <w:r>
              <w:t>Based on the comments form companies the support for the different options is as follows:</w:t>
            </w:r>
          </w:p>
          <w:p w14:paraId="44759697" w14:textId="7D8E3FBA" w:rsidR="00092A64" w:rsidRDefault="00092A64" w:rsidP="00F15129">
            <w:pPr>
              <w:pStyle w:val="afd"/>
              <w:numPr>
                <w:ilvl w:val="0"/>
                <w:numId w:val="72"/>
              </w:numPr>
            </w:pPr>
            <w:r>
              <w:t>Option 1: [NTT DOCOMO, Xiaomi, CATT, Samsung, ZTE, vivo, MediaTek. CMCC, Qualcomm</w:t>
            </w:r>
            <w:r w:rsidR="00DB184E">
              <w:t>, Huawei</w:t>
            </w:r>
            <w:r>
              <w:t xml:space="preserve">] </w:t>
            </w:r>
          </w:p>
          <w:p w14:paraId="44E25AEC" w14:textId="18C32FF0" w:rsidR="00092A64" w:rsidRDefault="00092A64" w:rsidP="00F15129">
            <w:pPr>
              <w:pStyle w:val="afd"/>
              <w:numPr>
                <w:ilvl w:val="0"/>
                <w:numId w:val="72"/>
              </w:numPr>
            </w:pPr>
            <w:r>
              <w:t>Option 2 [Nokia]</w:t>
            </w:r>
          </w:p>
          <w:p w14:paraId="24B4FE4F" w14:textId="3F0CE9FC" w:rsidR="00092A64" w:rsidRDefault="00092A64" w:rsidP="00F15129">
            <w:pPr>
              <w:pStyle w:val="afd"/>
              <w:numPr>
                <w:ilvl w:val="0"/>
                <w:numId w:val="72"/>
              </w:numPr>
            </w:pPr>
            <w:r>
              <w:t>Option 3 [Lenovo, Ericsson]</w:t>
            </w:r>
          </w:p>
          <w:p w14:paraId="6D794F45" w14:textId="1D0E7FCE" w:rsidR="00092A64" w:rsidRPr="00E977C7" w:rsidRDefault="00092A64" w:rsidP="00092A64">
            <w:r>
              <w:t xml:space="preserve">Most companies, prefer Option 1, </w:t>
            </w:r>
            <w:r w:rsidRPr="00F508B8">
              <w:rPr>
                <w:b/>
                <w:bCs/>
              </w:rPr>
              <w:t>therefore, FL proposes to agree Option 1 in Proposal 2.</w:t>
            </w:r>
            <w:r w:rsidR="00F508B8" w:rsidRPr="00F508B8">
              <w:rPr>
                <w:b/>
                <w:bCs/>
              </w:rPr>
              <w:t>1-6</w:t>
            </w:r>
          </w:p>
          <w:p w14:paraId="05562346" w14:textId="77777777" w:rsidR="00E977C7" w:rsidRPr="00D4423C" w:rsidRDefault="00E977C7" w:rsidP="00E977C7">
            <w:pPr>
              <w:pStyle w:val="4"/>
              <w:rPr>
                <w:color w:val="FF0000"/>
              </w:rPr>
            </w:pPr>
            <w:r w:rsidRPr="00D4423C">
              <w:rPr>
                <w:color w:val="FF0000"/>
              </w:rPr>
              <w:t>Proposal 2.1-7</w:t>
            </w:r>
          </w:p>
          <w:p w14:paraId="5493ECC6" w14:textId="15481A39" w:rsidR="00E977C7" w:rsidRPr="00D4423C" w:rsidRDefault="00E977C7" w:rsidP="00E977C7">
            <w:pPr>
              <w:rPr>
                <w:b/>
                <w:bCs/>
                <w:color w:val="FF0000"/>
              </w:rPr>
            </w:pPr>
            <w:r w:rsidRPr="00D4423C">
              <w:rPr>
                <w:b/>
                <w:bCs/>
                <w:color w:val="FF0000"/>
              </w:rPr>
              <w:t>(for conclusion)</w:t>
            </w:r>
          </w:p>
          <w:p w14:paraId="0A22C265" w14:textId="0DF65080" w:rsidR="00E977C7" w:rsidRPr="00C423DD" w:rsidRDefault="00C423DD" w:rsidP="00E977C7">
            <w:r w:rsidRPr="00C423DD">
              <w:t xml:space="preserve">This proposal </w:t>
            </w:r>
            <w:r>
              <w:t>is stable and is placed for email approval.</w:t>
            </w:r>
          </w:p>
          <w:p w14:paraId="49EF588C" w14:textId="77777777" w:rsidR="00E977C7" w:rsidRPr="00D4423C" w:rsidRDefault="00E977C7" w:rsidP="00E977C7">
            <w:pPr>
              <w:pStyle w:val="4"/>
              <w:rPr>
                <w:color w:val="FF0000"/>
              </w:rPr>
            </w:pPr>
            <w:r w:rsidRPr="00D4423C">
              <w:rPr>
                <w:color w:val="FF0000"/>
              </w:rPr>
              <w:t>Question 2.1-8</w:t>
            </w:r>
          </w:p>
          <w:p w14:paraId="724E5DDA" w14:textId="6CB95F05" w:rsidR="0052594C" w:rsidRDefault="0052594C" w:rsidP="0005124A">
            <w:r>
              <w:t xml:space="preserve">Most companies have not replied to the first bullet on whether to </w:t>
            </w:r>
            <w:r w:rsidR="00DD38DD">
              <w:t>support a first DCI format for broadcast, which is the same as the first DCI format for multicast, with broadcast specific and multicast-specific fields made optional. Some companies have requested clarification since this does not seem clear. ZTE has expressed support for such proposal.</w:t>
            </w:r>
            <w:r w:rsidR="00DD38DD">
              <w:br/>
            </w:r>
            <w:r w:rsidR="00DD38DD" w:rsidRPr="00260C84">
              <w:rPr>
                <w:b/>
                <w:bCs/>
              </w:rPr>
              <w:t>@Ericsson</w:t>
            </w:r>
            <w:r w:rsidR="00DD38DD">
              <w:t>, could you please clarify your proposal? thank you.</w:t>
            </w:r>
          </w:p>
          <w:p w14:paraId="1EE4B0D4" w14:textId="23A4549A" w:rsidR="00E977C7" w:rsidRDefault="009C7A5E" w:rsidP="0005124A">
            <w:r>
              <w:t xml:space="preserve">Most companies have replied to the second question on whether a second DCI should be supported for broadcast to enable functionality such as multi-layer MIMO and Type0 FDRA. </w:t>
            </w:r>
          </w:p>
          <w:p w14:paraId="0B9D1110" w14:textId="7DE29E52" w:rsidR="00E977C7" w:rsidRDefault="0052594C" w:rsidP="0005124A">
            <w:r>
              <w:t>[Nokia, NTT DOCOMO, Lenovo</w:t>
            </w:r>
            <w:r w:rsidR="00DD38DD">
              <w:t>, OPPO, Samsung, ZTE</w:t>
            </w:r>
            <w:r w:rsidR="00260C84">
              <w:t>, vivo, MediaTek, CMCC, Apple</w:t>
            </w:r>
            <w:r w:rsidR="00DB184E">
              <w:t>, Intel, huawei</w:t>
            </w:r>
            <w:r>
              <w:t>] do not support to include a second DCI format for broadcast. Some companies have also mentioned that this could be considered for Rel-18.</w:t>
            </w:r>
          </w:p>
          <w:p w14:paraId="279E5DBE" w14:textId="0A6A2F28" w:rsidR="00260C84" w:rsidRDefault="00260C84" w:rsidP="0005124A">
            <w:r>
              <w:t>Based on all the comments above, FL recommends not to pursue an agreement to support a second DCI format. Question 2.1-8 is revised to allow proponents to clarify on the first question.</w:t>
            </w:r>
          </w:p>
          <w:p w14:paraId="0CF79C7D" w14:textId="1F0E88A6" w:rsidR="0052594C" w:rsidRPr="0005124A" w:rsidRDefault="0052594C" w:rsidP="0005124A"/>
        </w:tc>
      </w:tr>
    </w:tbl>
    <w:p w14:paraId="7A1ADB9D" w14:textId="77777777" w:rsidR="00391643" w:rsidRDefault="00391643" w:rsidP="00391643"/>
    <w:p w14:paraId="27E2A689" w14:textId="45E4DD20" w:rsidR="00884220" w:rsidRDefault="00884220" w:rsidP="00884220">
      <w:pPr>
        <w:pStyle w:val="3"/>
        <w:numPr>
          <w:ilvl w:val="2"/>
          <w:numId w:val="1"/>
        </w:numPr>
        <w:rPr>
          <w:b/>
          <w:bCs/>
        </w:rPr>
      </w:pPr>
      <w:r>
        <w:rPr>
          <w:b/>
          <w:bCs/>
        </w:rPr>
        <w:t>2</w:t>
      </w:r>
      <w:r w:rsidRPr="00884220">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1</w:t>
      </w:r>
    </w:p>
    <w:p w14:paraId="7803E864" w14:textId="77777777" w:rsidR="007C027F" w:rsidRPr="007C027F" w:rsidRDefault="007C027F" w:rsidP="007C027F"/>
    <w:p w14:paraId="5E635844" w14:textId="3507F012" w:rsidR="00730B56" w:rsidRDefault="00730B56" w:rsidP="00730B56">
      <w:pPr>
        <w:pStyle w:val="4"/>
      </w:pPr>
      <w:r w:rsidRPr="00CC348B">
        <w:t>Proposal 2.</w:t>
      </w:r>
      <w:r>
        <w:t>1</w:t>
      </w:r>
      <w:r w:rsidRPr="00CC348B">
        <w:t>-1</w:t>
      </w:r>
      <w:r>
        <w:t>rev1</w:t>
      </w:r>
    </w:p>
    <w:p w14:paraId="1D1DD152" w14:textId="77777777" w:rsidR="00730B56" w:rsidRPr="00730B56" w:rsidRDefault="00730B56" w:rsidP="00730B56">
      <w:pPr>
        <w:spacing w:after="0"/>
      </w:pPr>
      <w:r w:rsidRPr="00730B56">
        <w:t>For FDRA determination of the DCI 1_0 format for GC-PDCCH for broadcast reception:</w:t>
      </w:r>
    </w:p>
    <w:p w14:paraId="1BF3E9AB" w14:textId="77777777" w:rsidR="00730B56" w:rsidRPr="00730B56" w:rsidRDefault="00730B56" w:rsidP="00F15129">
      <w:pPr>
        <w:pStyle w:val="afd"/>
        <w:numPr>
          <w:ilvl w:val="0"/>
          <w:numId w:val="71"/>
        </w:numPr>
        <w:spacing w:after="0" w:line="259" w:lineRule="auto"/>
        <w:jc w:val="both"/>
        <w:rPr>
          <w:rFonts w:eastAsia="宋体"/>
          <w:i/>
          <w:lang w:val="en-US" w:eastAsia="zh-CN"/>
        </w:rPr>
      </w:pPr>
      <w:r w:rsidRPr="00730B56">
        <w:rPr>
          <w:position w:val="-10"/>
          <w:lang w:val="en-US" w:eastAsia="en-US"/>
        </w:rPr>
        <w:object w:dxaOrig="673" w:dyaOrig="301" w14:anchorId="6C7D471B">
          <v:shape id="_x0000_i1028" type="#_x0000_t75" style="width:34pt;height:16pt" o:ole="">
            <v:imagedata r:id="rId12" o:title=""/>
          </v:shape>
          <o:OLEObject Type="Embed" ProgID="Equation.3" ShapeID="_x0000_i1028" DrawAspect="Content" ObjectID="_1698749614" r:id="rId14"/>
        </w:object>
      </w:r>
      <w:r w:rsidRPr="00730B56">
        <w:rPr>
          <w:rFonts w:eastAsia="宋体"/>
          <w:i/>
          <w:lang w:val="en-US" w:eastAsia="zh-CN"/>
        </w:rPr>
        <w:t xml:space="preserve"> </w:t>
      </w:r>
      <w:r w:rsidRPr="00730B56">
        <w:rPr>
          <w:rFonts w:eastAsia="宋体"/>
          <w:iCs/>
          <w:lang w:val="en-US" w:eastAsia="zh-CN"/>
        </w:rPr>
        <w:t>is the size of CORESET 0</w:t>
      </w:r>
      <w:r w:rsidRPr="00730B56">
        <w:rPr>
          <w:rFonts w:eastAsia="宋体"/>
          <w:i/>
          <w:lang w:val="en-US" w:eastAsia="zh-CN"/>
        </w:rPr>
        <w:t xml:space="preserve"> </w:t>
      </w:r>
    </w:p>
    <w:p w14:paraId="77580568" w14:textId="77777777" w:rsidR="00730B56" w:rsidRPr="00730B56" w:rsidRDefault="00730B56" w:rsidP="00F15129">
      <w:pPr>
        <w:pStyle w:val="afd"/>
        <w:numPr>
          <w:ilvl w:val="0"/>
          <w:numId w:val="71"/>
        </w:numPr>
        <w:spacing w:after="0" w:line="259" w:lineRule="auto"/>
        <w:jc w:val="both"/>
        <w:rPr>
          <w:rFonts w:eastAsia="宋体"/>
          <w:i/>
          <w:lang w:val="en-US" w:eastAsia="zh-CN"/>
        </w:rPr>
      </w:pPr>
      <w:r w:rsidRPr="00730B56">
        <w:rPr>
          <w:rFonts w:eastAsia="宋体"/>
          <w:iCs/>
          <w:lang w:val="en-US" w:eastAsia="zh-CN"/>
        </w:rPr>
        <w:t>If the size of CFR (i.e.</w:t>
      </w:r>
      <w:r w:rsidRPr="00730B56">
        <w:rPr>
          <w:rFonts w:eastAsia="宋体"/>
          <w:i/>
          <w:lang w:val="en-US" w:eastAsia="zh-CN"/>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730B56">
        <w:rPr>
          <w:rFonts w:eastAsia="宋体"/>
          <w:iCs/>
          <w:lang w:val="en-US" w:eastAsia="zh-CN"/>
        </w:rPr>
        <w:t>)</w:t>
      </w:r>
      <w:r w:rsidRPr="00730B56">
        <w:rPr>
          <w:rFonts w:eastAsia="宋体"/>
          <w:i/>
          <w:lang w:val="en-US" w:eastAsia="zh-CN"/>
        </w:rPr>
        <w:t xml:space="preserve"> </w:t>
      </w:r>
      <w:r w:rsidRPr="00730B56">
        <w:rPr>
          <w:rFonts w:eastAsia="宋体"/>
          <w:iCs/>
          <w:lang w:val="en-US" w:eastAsia="zh-CN"/>
        </w:rPr>
        <w:t>is larger than the size of CORESET0, the resource indication value (</w:t>
      </w:r>
      <w:r w:rsidRPr="00730B56">
        <w:rPr>
          <w:rFonts w:eastAsia="宋体"/>
          <w:i/>
          <w:lang w:val="en-US" w:eastAsia="zh-CN"/>
        </w:rPr>
        <w:t>RIV</w:t>
      </w:r>
      <w:r w:rsidRPr="00730B56">
        <w:rPr>
          <w:rFonts w:eastAsia="宋体"/>
          <w:iCs/>
          <w:lang w:val="en-US" w:eastAsia="zh-CN"/>
        </w:rPr>
        <w:t>) is defined as in section 5.1.2.2.2 in TS38.214, where</w:t>
      </w:r>
      <w:r w:rsidRPr="00730B56">
        <w:rPr>
          <w:rFonts w:eastAsia="宋体"/>
          <w:i/>
          <w:lang w:val="en-US" w:eastAsia="zh-CN"/>
        </w:rPr>
        <w:t xml:space="preserve"> K</w:t>
      </w:r>
      <w:r w:rsidRPr="00730B56">
        <w:rPr>
          <w:rFonts w:eastAsia="宋体"/>
          <w:iCs/>
          <w:lang w:val="en-US" w:eastAsia="zh-CN"/>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730B56">
        <w:rPr>
          <w:rFonts w:eastAsia="宋体"/>
          <w:i/>
          <w:lang w:val="en-US" w:eastAsia="zh-CN"/>
        </w:rPr>
        <w:t>;</w:t>
      </w:r>
      <w:r w:rsidRPr="00730B56">
        <w:rPr>
          <w:rFonts w:eastAsia="宋体"/>
          <w:iCs/>
          <w:lang w:val="en-US" w:eastAsia="zh-CN"/>
        </w:rPr>
        <w:t>otherwise</w:t>
      </w:r>
      <w:r w:rsidRPr="00730B56">
        <w:rPr>
          <w:rFonts w:eastAsia="宋体"/>
          <w:i/>
          <w:lang w:val="en-US" w:eastAsia="zh-CN"/>
        </w:rPr>
        <w:t xml:space="preserve">, </w:t>
      </w:r>
      <m:oMath>
        <m:r>
          <w:rPr>
            <w:rFonts w:ascii="Cambria Math" w:eastAsia="宋体" w:hAnsi="Cambria Math"/>
            <w:lang w:val="en-US" w:eastAsia="zh-CN"/>
          </w:rPr>
          <m:t>K=1.</m:t>
        </m:r>
      </m:oMath>
    </w:p>
    <w:p w14:paraId="085AF92F" w14:textId="77777777" w:rsidR="00511BCF" w:rsidRPr="0005124A" w:rsidRDefault="00511BCF" w:rsidP="00511BCF"/>
    <w:p w14:paraId="62AA1887" w14:textId="6852E65A" w:rsidR="00511BCF" w:rsidRDefault="00511BCF" w:rsidP="00511BCF"/>
    <w:p w14:paraId="179F7C4D" w14:textId="0EB31E5F" w:rsidR="000F0B41" w:rsidRDefault="000F0B41" w:rsidP="000F0B41">
      <w:pPr>
        <w:pStyle w:val="4"/>
      </w:pPr>
      <w:r w:rsidRPr="00CC348B">
        <w:lastRenderedPageBreak/>
        <w:t>Proposal 2.</w:t>
      </w:r>
      <w:r>
        <w:t>1</w:t>
      </w:r>
      <w:r w:rsidRPr="00CC348B">
        <w:t>-</w:t>
      </w:r>
      <w:r>
        <w:t>2 [</w:t>
      </w:r>
      <w:r w:rsidR="00692E6F" w:rsidRPr="00692E6F">
        <w:rPr>
          <w:highlight w:val="green"/>
        </w:rPr>
        <w:t>agreed</w:t>
      </w:r>
      <w:r>
        <w:t>]</w:t>
      </w:r>
    </w:p>
    <w:p w14:paraId="5C704FE4" w14:textId="2F75E452" w:rsidR="000F0B41" w:rsidRDefault="000F0B41" w:rsidP="000F0B41">
      <w:r w:rsidRPr="00CC348B">
        <w:t xml:space="preserve">For GC-PDSCH scheduled with DCI format </w:t>
      </w:r>
      <w:r>
        <w:t xml:space="preserve">1_0 </w:t>
      </w:r>
      <w:r w:rsidRPr="00CC348B">
        <w:t xml:space="preserve">for </w:t>
      </w:r>
      <w:r>
        <w:t>broadcast reception</w:t>
      </w:r>
      <w:r w:rsidRPr="00CC348B">
        <w:t>, RB numbering starts from the lowest RB of the CFR.</w:t>
      </w:r>
    </w:p>
    <w:p w14:paraId="58C4E26C" w14:textId="181FA9CF" w:rsidR="000F0B41" w:rsidRDefault="000F0B41" w:rsidP="000F0B41"/>
    <w:p w14:paraId="621B4370" w14:textId="67E0C208" w:rsidR="00F77104" w:rsidRDefault="00F77104" w:rsidP="00F77104">
      <w:pPr>
        <w:pStyle w:val="4"/>
      </w:pPr>
      <w:r w:rsidRPr="00CC348B">
        <w:t>Proposal 2.</w:t>
      </w:r>
      <w:r>
        <w:t>1</w:t>
      </w:r>
      <w:r w:rsidRPr="00CC348B">
        <w:t>-</w:t>
      </w:r>
      <w:r>
        <w:t>3 [</w:t>
      </w:r>
      <w:r w:rsidRPr="00E94AC1">
        <w:rPr>
          <w:highlight w:val="yellow"/>
        </w:rPr>
        <w:t xml:space="preserve">waiting feedback </w:t>
      </w:r>
      <w:r w:rsidR="00C35310" w:rsidRPr="00E94AC1">
        <w:rPr>
          <w:highlight w:val="yellow"/>
        </w:rPr>
        <w:t>P2.1-1rev1</w:t>
      </w:r>
      <w:r>
        <w:t>]</w:t>
      </w:r>
    </w:p>
    <w:p w14:paraId="4AF6FA33" w14:textId="77777777" w:rsidR="00F77104" w:rsidRDefault="00F77104" w:rsidP="00F77104">
      <w:r w:rsidRPr="00CC348B">
        <w:t xml:space="preserve">For GC-PDSCH scheduled with DCI format </w:t>
      </w:r>
      <w:r>
        <w:t xml:space="preserve">1_0 </w:t>
      </w:r>
      <w:r w:rsidRPr="00CC348B">
        <w:t xml:space="preserve">for </w:t>
      </w:r>
      <w:r>
        <w:t>broadcast reception</w:t>
      </w:r>
      <w:r w:rsidRPr="00CC348B">
        <w:t xml:space="preserve">, </w:t>
      </w:r>
      <w:r w:rsidRPr="00BE5F0A">
        <w:t>the resource allocation granularity is single RB</w:t>
      </w:r>
      <w:r w:rsidRPr="00CC348B">
        <w:t>.</w:t>
      </w:r>
    </w:p>
    <w:p w14:paraId="11C23295" w14:textId="77777777" w:rsidR="00F77104" w:rsidRDefault="00F77104" w:rsidP="000F0B41"/>
    <w:p w14:paraId="5BB5C753" w14:textId="48056F4C" w:rsidR="000F0B41" w:rsidRDefault="000F0B41" w:rsidP="000F0B41">
      <w:pPr>
        <w:pStyle w:val="4"/>
      </w:pPr>
      <w:r w:rsidRPr="00CC348B">
        <w:t>Proposal 2.</w:t>
      </w:r>
      <w:r>
        <w:t>1</w:t>
      </w:r>
      <w:r w:rsidRPr="00CC348B">
        <w:t>-</w:t>
      </w:r>
      <w:r>
        <w:t>7 [</w:t>
      </w:r>
      <w:r w:rsidR="00692E6F" w:rsidRPr="00692E6F">
        <w:rPr>
          <w:highlight w:val="green"/>
        </w:rPr>
        <w:t>agreed</w:t>
      </w:r>
      <w:r>
        <w:t>]</w:t>
      </w:r>
    </w:p>
    <w:p w14:paraId="67ACB1C3" w14:textId="77777777" w:rsidR="000F0B41" w:rsidRPr="002E14B3" w:rsidRDefault="000F0B41" w:rsidP="000F0B41">
      <w:pPr>
        <w:rPr>
          <w:b/>
          <w:bCs/>
        </w:rPr>
      </w:pPr>
      <w:r w:rsidRPr="002E14B3">
        <w:rPr>
          <w:b/>
          <w:bCs/>
        </w:rPr>
        <w:t>(for conclusion)</w:t>
      </w:r>
    </w:p>
    <w:p w14:paraId="672C7448" w14:textId="62D90CB9" w:rsidR="000F0B41" w:rsidRDefault="000F0B41" w:rsidP="000F0B41">
      <w:r>
        <w:t>for broadcast reception, t</w:t>
      </w:r>
      <w:r w:rsidRPr="00537474">
        <w:t>he DCI 1_0 format for GC-PDCCH scheduling a GC-PDSCH</w:t>
      </w:r>
      <w:r>
        <w:t xml:space="preserve"> does not include the field TB scaling.</w:t>
      </w:r>
    </w:p>
    <w:p w14:paraId="3BCA024E" w14:textId="77777777" w:rsidR="007C027F" w:rsidRDefault="007C027F" w:rsidP="000F0B41"/>
    <w:p w14:paraId="27816733" w14:textId="62E2D8BF" w:rsidR="007C027F" w:rsidRDefault="007C027F" w:rsidP="007C027F">
      <w:pPr>
        <w:pStyle w:val="4"/>
      </w:pPr>
      <w:r w:rsidRPr="00CC348B">
        <w:t>Proposal 2.</w:t>
      </w:r>
      <w:r>
        <w:t>1</w:t>
      </w:r>
      <w:r w:rsidRPr="00CC348B">
        <w:t>-</w:t>
      </w:r>
      <w:r>
        <w:t>4 [</w:t>
      </w:r>
      <w:r w:rsidRPr="007C027F">
        <w:rPr>
          <w:highlight w:val="yellow"/>
        </w:rPr>
        <w:t>waiting feedback Issue 7</w:t>
      </w:r>
      <w:r>
        <w:t>]</w:t>
      </w:r>
    </w:p>
    <w:p w14:paraId="517A223D" w14:textId="77777777" w:rsidR="007C027F" w:rsidRPr="002E14B3" w:rsidRDefault="007C027F" w:rsidP="007C027F">
      <w:pPr>
        <w:rPr>
          <w:b/>
          <w:bCs/>
        </w:rPr>
      </w:pPr>
      <w:r w:rsidRPr="002E14B3">
        <w:rPr>
          <w:b/>
          <w:bCs/>
        </w:rPr>
        <w:t>(for conclusion)</w:t>
      </w:r>
    </w:p>
    <w:p w14:paraId="55805B5F" w14:textId="5DF6C01F" w:rsidR="007C027F" w:rsidRDefault="007C027F" w:rsidP="007C027F">
      <w:r>
        <w:t>for broadcast reception, t</w:t>
      </w:r>
      <w:r w:rsidRPr="00537474">
        <w:t>he DCI 1_0 format for GC-PDCCH scheduling a GC-PDSCH</w:t>
      </w:r>
      <w:r>
        <w:t xml:space="preserve"> does not include the field </w:t>
      </w:r>
      <w:r w:rsidRPr="00537474">
        <w:t>HARQ Process Number</w:t>
      </w:r>
      <w:r>
        <w:t>.</w:t>
      </w:r>
    </w:p>
    <w:p w14:paraId="5E355DF8" w14:textId="77777777" w:rsidR="000D0CF2" w:rsidRDefault="000D0CF2" w:rsidP="007C027F"/>
    <w:p w14:paraId="383E23DA" w14:textId="33A1F92B" w:rsidR="007C027F" w:rsidRDefault="007C027F" w:rsidP="007C027F">
      <w:pPr>
        <w:pStyle w:val="4"/>
      </w:pPr>
      <w:r w:rsidRPr="00CC348B">
        <w:t>Proposal 2.</w:t>
      </w:r>
      <w:r>
        <w:t>1</w:t>
      </w:r>
      <w:r w:rsidRPr="00CC348B">
        <w:t>-</w:t>
      </w:r>
      <w:r>
        <w:t>5 [</w:t>
      </w:r>
      <w:r w:rsidRPr="007C027F">
        <w:rPr>
          <w:highlight w:val="yellow"/>
        </w:rPr>
        <w:t>waiting feedback Issue 7</w:t>
      </w:r>
      <w:r>
        <w:t>]</w:t>
      </w:r>
    </w:p>
    <w:p w14:paraId="42F241F4" w14:textId="77777777" w:rsidR="007C027F" w:rsidRDefault="007C027F" w:rsidP="007C027F">
      <w:r>
        <w:t>for broadcast reception, t</w:t>
      </w:r>
      <w:r w:rsidRPr="00537474">
        <w:t>he DCI 1_0 format for GC-PDCCH scheduling a GC-PDSCH</w:t>
      </w:r>
      <w:r>
        <w:t xml:space="preserve"> includes the field </w:t>
      </w:r>
      <w:r w:rsidRPr="00D27F0D">
        <w:t>New Data Indicator</w:t>
      </w:r>
      <w:r>
        <w:t>.</w:t>
      </w:r>
    </w:p>
    <w:p w14:paraId="4F5C0102" w14:textId="06239FE4" w:rsidR="000F0B41" w:rsidRDefault="000F0B41" w:rsidP="00511BCF"/>
    <w:p w14:paraId="2E1DB9A3" w14:textId="57FB212C" w:rsidR="00F508B8" w:rsidRDefault="00F508B8" w:rsidP="00F508B8">
      <w:pPr>
        <w:pStyle w:val="4"/>
      </w:pPr>
      <w:r>
        <w:t>Proposal</w:t>
      </w:r>
      <w:r w:rsidRPr="00CC348B">
        <w:t xml:space="preserve"> 2.</w:t>
      </w:r>
      <w:r>
        <w:t>1</w:t>
      </w:r>
      <w:r w:rsidRPr="00CC348B">
        <w:t>-</w:t>
      </w:r>
      <w:r>
        <w:t>6 [</w:t>
      </w:r>
      <w:r w:rsidR="00B91F08" w:rsidRPr="00B91F08">
        <w:rPr>
          <w:highlight w:val="green"/>
        </w:rPr>
        <w:t>closed</w:t>
      </w:r>
      <w:r>
        <w:t>]</w:t>
      </w:r>
    </w:p>
    <w:p w14:paraId="4567720D" w14:textId="37DEFB11" w:rsidR="00F508B8" w:rsidRDefault="00F508B8" w:rsidP="00F508B8">
      <w:pPr>
        <w:spacing w:after="0"/>
      </w:pPr>
      <w:r>
        <w:t xml:space="preserve">for broadcast reception, the following options is supported for </w:t>
      </w:r>
      <w:r w:rsidRPr="00E811EE">
        <w:t>VRB-to-PRB mapping</w:t>
      </w:r>
      <w:r>
        <w:t xml:space="preserve"> field in t</w:t>
      </w:r>
      <w:r w:rsidRPr="00537474">
        <w:t>he DCI 1_0 format for GC-PDCCH scheduling a GC-PDSCH</w:t>
      </w:r>
    </w:p>
    <w:p w14:paraId="1FB9988A" w14:textId="2724806E" w:rsidR="00F508B8" w:rsidRDefault="00F508B8" w:rsidP="00511BCF">
      <w:pPr>
        <w:pStyle w:val="afd"/>
        <w:numPr>
          <w:ilvl w:val="0"/>
          <w:numId w:val="40"/>
        </w:numPr>
        <w:spacing w:after="0"/>
      </w:pPr>
      <w:r>
        <w:t xml:space="preserve">Opt-1: DCI includes the </w:t>
      </w:r>
      <w:r w:rsidRPr="0089700F">
        <w:t xml:space="preserve">VRB-to-PRB mapping </w:t>
      </w:r>
      <w:r>
        <w:t xml:space="preserve">field with </w:t>
      </w:r>
      <w:r w:rsidRPr="0089700F">
        <w:t xml:space="preserve">1 bit </w:t>
      </w:r>
      <w:r>
        <w:t>according to T</w:t>
      </w:r>
      <w:r w:rsidRPr="00162504">
        <w:t>able 7.3.1.2.2-5</w:t>
      </w:r>
      <w:r>
        <w:t xml:space="preserve"> in TS 38.212</w:t>
      </w:r>
    </w:p>
    <w:p w14:paraId="101748DC" w14:textId="457E2B37" w:rsidR="000F0B41" w:rsidRDefault="000F0B41" w:rsidP="00511BCF"/>
    <w:p w14:paraId="6058CD94" w14:textId="2BD63061" w:rsidR="00F763CE" w:rsidRDefault="00F763CE" w:rsidP="00F763CE">
      <w:pPr>
        <w:pStyle w:val="4"/>
      </w:pPr>
      <w:r>
        <w:t>Question</w:t>
      </w:r>
      <w:r w:rsidRPr="00CC348B">
        <w:t xml:space="preserve"> 2.</w:t>
      </w:r>
      <w:r>
        <w:t>1</w:t>
      </w:r>
      <w:r w:rsidRPr="00CC348B">
        <w:t>-</w:t>
      </w:r>
      <w:r>
        <w:t>8rev1 [</w:t>
      </w:r>
      <w:r w:rsidRPr="00F763CE">
        <w:rPr>
          <w:highlight w:val="yellow"/>
        </w:rPr>
        <w:t>awaiting clarifications from proponents</w:t>
      </w:r>
      <w:r>
        <w:t>]</w:t>
      </w:r>
    </w:p>
    <w:p w14:paraId="49D38374" w14:textId="78F30193" w:rsidR="00F763CE" w:rsidRDefault="00F763CE" w:rsidP="00F763CE">
      <w:pPr>
        <w:spacing w:after="0"/>
      </w:pPr>
      <w:r>
        <w:t>Please provide your views on the following bullet on the potential inclusion for broadcast reception</w:t>
      </w:r>
    </w:p>
    <w:p w14:paraId="5266C711" w14:textId="77777777" w:rsidR="00F763CE" w:rsidRDefault="00F763CE" w:rsidP="00F763CE">
      <w:pPr>
        <w:pStyle w:val="afd"/>
        <w:numPr>
          <w:ilvl w:val="0"/>
          <w:numId w:val="40"/>
        </w:numPr>
        <w:spacing w:after="0"/>
      </w:pPr>
      <w:r>
        <w:t>Support a first DCI format for broadcast, which is the same as the first DCI format for multicast, with broadcast specific and multicast-specific fields made optional.</w:t>
      </w:r>
    </w:p>
    <w:p w14:paraId="144CC61C" w14:textId="77777777" w:rsidR="00F763CE" w:rsidRPr="0005124A" w:rsidRDefault="00F763CE" w:rsidP="00511BCF"/>
    <w:p w14:paraId="25E3788E" w14:textId="78F736B9" w:rsidR="00511BCF" w:rsidRPr="009104A5" w:rsidRDefault="00511BCF" w:rsidP="00511BCF">
      <w:pPr>
        <w:rPr>
          <w:b/>
          <w:bCs/>
        </w:rPr>
      </w:pPr>
      <w:r w:rsidRPr="009104A5">
        <w:rPr>
          <w:b/>
          <w:bCs/>
        </w:rPr>
        <w:t>Please provide your answers in the table below</w:t>
      </w:r>
      <w:r w:rsidR="006B27F7">
        <w:rPr>
          <w:b/>
          <w:bCs/>
        </w:rPr>
        <w:t xml:space="preserve"> c</w:t>
      </w:r>
      <w:r w:rsidRPr="009104A5">
        <w:rPr>
          <w:b/>
          <w:bCs/>
        </w:rPr>
        <w:t>onsidering the FL assessment above</w:t>
      </w:r>
    </w:p>
    <w:p w14:paraId="3BAEFDE5" w14:textId="047A3A4C" w:rsidR="00511BCF" w:rsidRDefault="005F66C2" w:rsidP="00F15129">
      <w:pPr>
        <w:pStyle w:val="afd"/>
        <w:numPr>
          <w:ilvl w:val="0"/>
          <w:numId w:val="70"/>
        </w:numPr>
        <w:rPr>
          <w:b/>
          <w:bCs/>
        </w:rPr>
      </w:pPr>
      <w:r>
        <w:rPr>
          <w:b/>
          <w:bCs/>
        </w:rPr>
        <w:t>Please focus on Proposals 2.1-1rev1</w:t>
      </w:r>
      <w:r w:rsidR="001E4734">
        <w:rPr>
          <w:b/>
          <w:bCs/>
        </w:rPr>
        <w:t xml:space="preserve"> and</w:t>
      </w:r>
      <w:r>
        <w:rPr>
          <w:b/>
          <w:bCs/>
        </w:rPr>
        <w:t xml:space="preserve"> 2.1-6 that are revisions or new proposals.</w:t>
      </w:r>
    </w:p>
    <w:p w14:paraId="3CE365E7" w14:textId="3990EC1A" w:rsidR="005F66C2" w:rsidRPr="005F66C2" w:rsidRDefault="005F66C2" w:rsidP="00F15129">
      <w:pPr>
        <w:pStyle w:val="afd"/>
        <w:numPr>
          <w:ilvl w:val="0"/>
          <w:numId w:val="70"/>
        </w:numPr>
        <w:rPr>
          <w:b/>
          <w:bCs/>
        </w:rPr>
      </w:pPr>
      <w:r>
        <w:rPr>
          <w:b/>
          <w:bCs/>
        </w:rPr>
        <w:t>Please note that for Proposals 2.1-3, 2.1-4, 2.1-5 we are awaiting progress in other proposals/issues and Question 2.1-8rev1 we are awaiting clarifications from proponents.</w:t>
      </w:r>
    </w:p>
    <w:p w14:paraId="434F10E2" w14:textId="77777777" w:rsidR="00511BCF" w:rsidRDefault="00511BCF" w:rsidP="00511BCF">
      <w:pPr>
        <w:rPr>
          <w:b/>
          <w:bCs/>
        </w:rPr>
      </w:pPr>
    </w:p>
    <w:tbl>
      <w:tblPr>
        <w:tblStyle w:val="af0"/>
        <w:tblW w:w="0" w:type="auto"/>
        <w:tblLook w:val="04A0" w:firstRow="1" w:lastRow="0" w:firstColumn="1" w:lastColumn="0" w:noHBand="0" w:noVBand="1"/>
      </w:tblPr>
      <w:tblGrid>
        <w:gridCol w:w="1650"/>
        <w:gridCol w:w="7979"/>
      </w:tblGrid>
      <w:tr w:rsidR="00511BCF" w14:paraId="4671B73D" w14:textId="77777777" w:rsidTr="00B03814">
        <w:tc>
          <w:tcPr>
            <w:tcW w:w="1650" w:type="dxa"/>
            <w:vAlign w:val="center"/>
          </w:tcPr>
          <w:p w14:paraId="4B478E02" w14:textId="77777777" w:rsidR="00511BCF" w:rsidRPr="00E6336E" w:rsidRDefault="00511BCF" w:rsidP="00B03814">
            <w:pPr>
              <w:jc w:val="center"/>
              <w:rPr>
                <w:b/>
                <w:bCs/>
                <w:sz w:val="22"/>
                <w:szCs w:val="22"/>
              </w:rPr>
            </w:pPr>
            <w:r w:rsidRPr="00E6336E">
              <w:rPr>
                <w:b/>
                <w:bCs/>
                <w:sz w:val="22"/>
                <w:szCs w:val="22"/>
              </w:rPr>
              <w:t>company</w:t>
            </w:r>
          </w:p>
        </w:tc>
        <w:tc>
          <w:tcPr>
            <w:tcW w:w="7979" w:type="dxa"/>
            <w:vAlign w:val="center"/>
          </w:tcPr>
          <w:p w14:paraId="131FCFC0" w14:textId="77777777" w:rsidR="00511BCF" w:rsidRPr="00E6336E" w:rsidRDefault="00511BCF" w:rsidP="00B03814">
            <w:pPr>
              <w:jc w:val="center"/>
              <w:rPr>
                <w:b/>
                <w:bCs/>
                <w:sz w:val="22"/>
                <w:szCs w:val="22"/>
              </w:rPr>
            </w:pPr>
            <w:r w:rsidRPr="00E6336E">
              <w:rPr>
                <w:b/>
                <w:bCs/>
                <w:sz w:val="22"/>
                <w:szCs w:val="22"/>
              </w:rPr>
              <w:t>Comments</w:t>
            </w:r>
          </w:p>
        </w:tc>
      </w:tr>
      <w:tr w:rsidR="00511BCF" w14:paraId="4208EB4B" w14:textId="77777777" w:rsidTr="00B03814">
        <w:tc>
          <w:tcPr>
            <w:tcW w:w="1650" w:type="dxa"/>
          </w:tcPr>
          <w:p w14:paraId="138F8BBC" w14:textId="1352A038" w:rsidR="00511BCF" w:rsidRPr="00B03814" w:rsidRDefault="00B03814" w:rsidP="00B03814">
            <w:pPr>
              <w:rPr>
                <w:rFonts w:eastAsia="等线"/>
                <w:lang w:eastAsia="zh-CN"/>
              </w:rPr>
            </w:pPr>
            <w:r>
              <w:rPr>
                <w:rFonts w:eastAsia="等线" w:hint="eastAsia"/>
                <w:lang w:eastAsia="zh-CN"/>
              </w:rPr>
              <w:t>Z</w:t>
            </w:r>
            <w:r>
              <w:rPr>
                <w:rFonts w:eastAsia="等线"/>
                <w:lang w:eastAsia="zh-CN"/>
              </w:rPr>
              <w:t>TE</w:t>
            </w:r>
          </w:p>
        </w:tc>
        <w:tc>
          <w:tcPr>
            <w:tcW w:w="7979" w:type="dxa"/>
          </w:tcPr>
          <w:p w14:paraId="26BB9FB9" w14:textId="77777777" w:rsidR="00B03814" w:rsidRDefault="00B03814" w:rsidP="00B03814">
            <w:pPr>
              <w:pStyle w:val="4"/>
              <w:ind w:left="0" w:firstLine="0"/>
              <w:rPr>
                <w:rFonts w:eastAsia="等线"/>
                <w:b w:val="0"/>
                <w:lang w:eastAsia="zh-CN"/>
              </w:rPr>
            </w:pPr>
            <w:r w:rsidRPr="00B03814">
              <w:rPr>
                <w:rFonts w:eastAsia="等线"/>
                <w:b w:val="0"/>
                <w:lang w:eastAsia="zh-CN"/>
              </w:rPr>
              <w:t>Proposal 2.1-1rev1</w:t>
            </w:r>
            <w:r>
              <w:rPr>
                <w:rFonts w:eastAsia="等线"/>
                <w:b w:val="0"/>
                <w:lang w:eastAsia="zh-CN"/>
              </w:rPr>
              <w:t>: Support. Same handling for FDRA interpretation for broadcast and multicast is preferred from our perspective.</w:t>
            </w:r>
          </w:p>
          <w:p w14:paraId="44F55A2C" w14:textId="3D65A859" w:rsidR="00B03814" w:rsidRPr="00B03814" w:rsidRDefault="00B03814" w:rsidP="00B03814">
            <w:pPr>
              <w:rPr>
                <w:rFonts w:eastAsia="等线"/>
                <w:lang w:eastAsia="zh-CN"/>
              </w:rPr>
            </w:pPr>
            <w:r w:rsidRPr="00B03814">
              <w:rPr>
                <w:rFonts w:eastAsia="等线"/>
                <w:lang w:eastAsia="zh-CN"/>
              </w:rPr>
              <w:t>Proposal 2.1-4</w:t>
            </w:r>
            <w:r>
              <w:rPr>
                <w:rFonts w:eastAsia="等线"/>
                <w:lang w:eastAsia="zh-CN"/>
              </w:rPr>
              <w:t>: We can accept that there is no</w:t>
            </w:r>
            <w:r>
              <w:t xml:space="preserve"> </w:t>
            </w:r>
            <w:r w:rsidRPr="00B03814">
              <w:rPr>
                <w:rFonts w:eastAsia="等线"/>
                <w:lang w:eastAsia="zh-CN"/>
              </w:rPr>
              <w:t>HARQ Process Number</w:t>
            </w:r>
            <w:r>
              <w:rPr>
                <w:rFonts w:eastAsia="等线"/>
                <w:lang w:eastAsia="zh-CN"/>
              </w:rPr>
              <w:t xml:space="preserve"> in the DCI 1_0 for broadcast scheduling, we would prefer to have a concrete conclusion on whether a dedicated HARQ process will be used for broadcast like that for Rel-15 SIB broadcast or it is totally up to </w:t>
            </w:r>
            <w:r>
              <w:rPr>
                <w:rFonts w:eastAsia="等线"/>
                <w:lang w:eastAsia="zh-CN"/>
              </w:rPr>
              <w:lastRenderedPageBreak/>
              <w:t>UE implementation. From our perspective, we would prefer to have a dedicated HARQ process for broadcast.</w:t>
            </w:r>
          </w:p>
          <w:p w14:paraId="2A79F285" w14:textId="77777777" w:rsidR="00B03814" w:rsidRDefault="00B03814" w:rsidP="00B03814">
            <w:pPr>
              <w:rPr>
                <w:rFonts w:eastAsia="等线"/>
                <w:lang w:eastAsia="zh-CN"/>
              </w:rPr>
            </w:pPr>
            <w:r w:rsidRPr="00B03814">
              <w:rPr>
                <w:rFonts w:eastAsia="等线"/>
                <w:lang w:eastAsia="zh-CN"/>
              </w:rPr>
              <w:t>Proposal 2.1-6 [NEW]</w:t>
            </w:r>
            <w:r>
              <w:rPr>
                <w:rFonts w:eastAsia="等线"/>
                <w:lang w:eastAsia="zh-CN"/>
              </w:rPr>
              <w:t>: Support.</w:t>
            </w:r>
          </w:p>
          <w:p w14:paraId="26DC5E26" w14:textId="77777777" w:rsidR="00B03814" w:rsidRDefault="00B03814" w:rsidP="00B03814">
            <w:pPr>
              <w:rPr>
                <w:rFonts w:eastAsia="等线"/>
                <w:lang w:eastAsia="zh-CN"/>
              </w:rPr>
            </w:pPr>
            <w:r w:rsidRPr="00B03814">
              <w:rPr>
                <w:rFonts w:eastAsia="等线"/>
                <w:lang w:eastAsia="zh-CN"/>
              </w:rPr>
              <w:t>Question 2.1-8rev1</w:t>
            </w:r>
            <w:r>
              <w:rPr>
                <w:rFonts w:eastAsia="等线"/>
                <w:lang w:eastAsia="zh-CN"/>
              </w:rPr>
              <w:t>: We support this bullet. Our understanding of this bullet is to say, both DCI fields for broadcast and multicast will be included in the same DCI field.</w:t>
            </w:r>
            <w:r>
              <w:rPr>
                <w:rFonts w:eastAsia="等线" w:hint="eastAsia"/>
                <w:lang w:eastAsia="zh-CN"/>
              </w:rPr>
              <w:t xml:space="preserve"> </w:t>
            </w:r>
            <w:r>
              <w:rPr>
                <w:rFonts w:eastAsia="等线"/>
                <w:lang w:eastAsia="zh-CN"/>
              </w:rPr>
              <w:t>For example</w:t>
            </w:r>
          </w:p>
          <w:p w14:paraId="22092FF8" w14:textId="77777777" w:rsidR="00B03814" w:rsidRDefault="00B03814" w:rsidP="00B03814">
            <w:pPr>
              <w:rPr>
                <w:rFonts w:eastAsia="等线"/>
                <w:lang w:eastAsia="zh-CN"/>
              </w:rPr>
            </w:pPr>
            <w:r>
              <w:rPr>
                <w:rFonts w:eastAsia="等线"/>
                <w:lang w:eastAsia="zh-CN"/>
              </w:rPr>
              <w:t>DCI format 1_0 for G-RNTI</w:t>
            </w:r>
          </w:p>
          <w:p w14:paraId="00C659F4" w14:textId="77777777" w:rsidR="00B03814" w:rsidRDefault="00B03814" w:rsidP="00B03814">
            <w:pPr>
              <w:ind w:leftChars="200" w:left="420"/>
              <w:rPr>
                <w:rFonts w:eastAsia="等线"/>
                <w:lang w:eastAsia="zh-CN"/>
              </w:rPr>
            </w:pPr>
            <w:r>
              <w:rPr>
                <w:rFonts w:eastAsia="等线"/>
                <w:lang w:eastAsia="zh-CN"/>
              </w:rPr>
              <w:t>FDRA</w:t>
            </w:r>
          </w:p>
          <w:p w14:paraId="082FCC9D" w14:textId="77777777" w:rsidR="00B03814" w:rsidRDefault="00B03814" w:rsidP="00B03814">
            <w:pPr>
              <w:ind w:leftChars="200" w:left="420"/>
              <w:rPr>
                <w:rFonts w:eastAsia="等线"/>
                <w:lang w:eastAsia="zh-CN"/>
              </w:rPr>
            </w:pPr>
            <w:r>
              <w:rPr>
                <w:rFonts w:eastAsia="等线"/>
                <w:lang w:eastAsia="zh-CN"/>
              </w:rPr>
              <w:t>TDRA</w:t>
            </w:r>
          </w:p>
          <w:p w14:paraId="1630F960" w14:textId="77777777" w:rsidR="00B03814" w:rsidRDefault="00B03814" w:rsidP="00B03814">
            <w:pPr>
              <w:ind w:leftChars="200" w:left="420"/>
              <w:rPr>
                <w:rFonts w:eastAsia="等线"/>
                <w:lang w:eastAsia="zh-CN"/>
              </w:rPr>
            </w:pPr>
            <w:r>
              <w:rPr>
                <w:rFonts w:eastAsia="等线" w:hint="eastAsia"/>
                <w:lang w:eastAsia="zh-CN"/>
              </w:rPr>
              <w:t>……</w:t>
            </w:r>
          </w:p>
          <w:p w14:paraId="7F912ECC" w14:textId="5C8A000D" w:rsidR="00B03814" w:rsidRPr="00B03814" w:rsidRDefault="00B03814" w:rsidP="00B03814">
            <w:pPr>
              <w:ind w:leftChars="200" w:left="420"/>
              <w:rPr>
                <w:rFonts w:eastAsia="等线"/>
                <w:color w:val="FF0000"/>
                <w:lang w:eastAsia="zh-CN"/>
              </w:rPr>
            </w:pPr>
            <w:r w:rsidRPr="00B03814">
              <w:rPr>
                <w:rFonts w:eastAsia="等线"/>
                <w:color w:val="FF0000"/>
                <w:lang w:eastAsia="zh-CN"/>
              </w:rPr>
              <w:t>PUCCH resource indicator, 3 bits, reserved if the G-RNTI is for broadcast</w:t>
            </w:r>
          </w:p>
          <w:p w14:paraId="1592F68B" w14:textId="367D182A" w:rsidR="00B03814" w:rsidRPr="00B03814" w:rsidRDefault="00B03814" w:rsidP="00B03814">
            <w:pPr>
              <w:ind w:leftChars="200" w:left="420"/>
              <w:rPr>
                <w:rFonts w:eastAsia="等线"/>
                <w:lang w:eastAsia="zh-CN"/>
              </w:rPr>
            </w:pPr>
            <w:r w:rsidRPr="00B03814">
              <w:rPr>
                <w:rFonts w:eastAsia="等线"/>
                <w:color w:val="FF0000"/>
                <w:lang w:eastAsia="zh-CN"/>
              </w:rPr>
              <w:t>MCCH change notification, 2bits, reserved if the G-RNTI is for multicast</w:t>
            </w:r>
          </w:p>
        </w:tc>
      </w:tr>
      <w:tr w:rsidR="007579B4" w14:paraId="7C2CF100" w14:textId="77777777" w:rsidTr="00B03814">
        <w:tc>
          <w:tcPr>
            <w:tcW w:w="1650" w:type="dxa"/>
          </w:tcPr>
          <w:p w14:paraId="0E0BC4A5" w14:textId="69DFB9EC" w:rsidR="007579B4" w:rsidRDefault="007579B4" w:rsidP="007579B4">
            <w:pPr>
              <w:rPr>
                <w:rFonts w:eastAsia="等线"/>
                <w:lang w:eastAsia="zh-CN"/>
              </w:rPr>
            </w:pPr>
            <w:r>
              <w:rPr>
                <w:lang w:eastAsia="ko-KR"/>
              </w:rPr>
              <w:lastRenderedPageBreak/>
              <w:t>NOKIA/NSB</w:t>
            </w:r>
          </w:p>
        </w:tc>
        <w:tc>
          <w:tcPr>
            <w:tcW w:w="7979" w:type="dxa"/>
          </w:tcPr>
          <w:p w14:paraId="46EC92A3" w14:textId="77777777" w:rsidR="007579B4" w:rsidRDefault="007579B4" w:rsidP="007579B4">
            <w:pPr>
              <w:pStyle w:val="4"/>
              <w:rPr>
                <w:b w:val="0"/>
                <w:bCs/>
              </w:rPr>
            </w:pPr>
            <w:r w:rsidRPr="00CC348B">
              <w:t>Proposal 2.</w:t>
            </w:r>
            <w:r>
              <w:t>1</w:t>
            </w:r>
            <w:r w:rsidRPr="00CC348B">
              <w:t>-1</w:t>
            </w:r>
            <w:r>
              <w:t xml:space="preserve">rev1: </w:t>
            </w:r>
            <w:r w:rsidRPr="00A03563">
              <w:rPr>
                <w:b w:val="0"/>
                <w:bCs/>
              </w:rPr>
              <w:t>OK</w:t>
            </w:r>
          </w:p>
          <w:p w14:paraId="7CC25360" w14:textId="77777777" w:rsidR="007579B4" w:rsidRDefault="007579B4" w:rsidP="007579B4">
            <w:r w:rsidRPr="00A03563">
              <w:rPr>
                <w:b/>
                <w:bCs/>
              </w:rPr>
              <w:t>Proposal 2.1-4</w:t>
            </w:r>
            <w:r>
              <w:rPr>
                <w:b/>
                <w:bCs/>
              </w:rPr>
              <w:t xml:space="preserve">: </w:t>
            </w:r>
            <w:r>
              <w:t>It is important to discuss and align the understanding among companies on how the HARQ process should be handled for broadcast reception.</w:t>
            </w:r>
          </w:p>
          <w:p w14:paraId="460573C0" w14:textId="77777777" w:rsidR="007579B4" w:rsidRDefault="007579B4" w:rsidP="007579B4">
            <w:r>
              <w:t xml:space="preserve">-  For legacy NR, a dedicated HARQ process is used for SIB, meaning there is no sharing or no occupying the total number of HARQ processes from unicast. For Rel17 MBS, we prefer to apply the same approach for broadcast, meaning that there should have a dedicated HARQ process used for broadcast reception, instead of sharing the total number of HARQ processed from unicast/multicast. </w:t>
            </w:r>
          </w:p>
          <w:p w14:paraId="5A36598D" w14:textId="77777777" w:rsidR="007579B4" w:rsidRDefault="007579B4" w:rsidP="007579B4">
            <w:pPr>
              <w:contextualSpacing/>
              <w:jc w:val="both"/>
              <w:rPr>
                <w:lang w:val="en-US"/>
              </w:rPr>
            </w:pPr>
            <w:r>
              <w:t xml:space="preserve">-  Moreover, a single dedicated HARQ process used for broadcast is sufficient for all broadcast services, which can be differentiated by broadcast reception UEs with different G-RNTIs. </w:t>
            </w:r>
            <w:r>
              <w:br/>
              <w:t>And for a certain G-RNTI, for UE performs the RV combing of the same TB (with different RVs at each (re-)transmissions), t</w:t>
            </w:r>
            <w:r w:rsidRPr="006D1E79">
              <w:rPr>
                <w:lang w:val="en-US"/>
              </w:rPr>
              <w:t>he toggling of the NDI field in the DCI can be used to indicate a new initial transmission to the UE</w:t>
            </w:r>
            <w:r>
              <w:rPr>
                <w:lang w:val="en-US"/>
              </w:rPr>
              <w:t>,</w:t>
            </w:r>
            <w:r w:rsidRPr="006D1E79">
              <w:rPr>
                <w:lang w:val="en-US"/>
              </w:rPr>
              <w:t xml:space="preserve"> and by which </w:t>
            </w:r>
            <w:r>
              <w:rPr>
                <w:lang w:val="en-US"/>
              </w:rPr>
              <w:t>the RV combining UE could know on whether</w:t>
            </w:r>
            <w:r w:rsidRPr="006D1E79">
              <w:rPr>
                <w:lang w:val="en-US"/>
              </w:rPr>
              <w:t xml:space="preserve"> the soft combing should be performed with the previously received data in the soft buffer or the soft buffer should be clearly with deleting of previously received data in the buffer.</w:t>
            </w:r>
          </w:p>
          <w:p w14:paraId="72165707" w14:textId="77777777" w:rsidR="007579B4" w:rsidRPr="006D1E79" w:rsidRDefault="007579B4" w:rsidP="007579B4">
            <w:pPr>
              <w:contextualSpacing/>
              <w:jc w:val="both"/>
              <w:rPr>
                <w:sz w:val="22"/>
                <w:szCs w:val="22"/>
                <w:lang w:val="en-US"/>
              </w:rPr>
            </w:pPr>
          </w:p>
          <w:p w14:paraId="5E159B75" w14:textId="77777777" w:rsidR="007579B4" w:rsidRPr="00A03563" w:rsidRDefault="007579B4" w:rsidP="007579B4">
            <w:r>
              <w:t xml:space="preserve">-  Furthermore, for RRC_CONNECTED UEs, a dedicated HARQ process for broadcast reception can avoid limiting the number of HARQ processes used for unicast and multicast, and for unicast/multicast transmission with larger traffic payload required, the performance impact can be avoided.   </w:t>
            </w:r>
          </w:p>
          <w:p w14:paraId="7DF9B157" w14:textId="77777777" w:rsidR="007579B4" w:rsidRDefault="007579B4" w:rsidP="007579B4">
            <w:pPr>
              <w:pStyle w:val="4"/>
              <w:rPr>
                <w:b w:val="0"/>
                <w:bCs/>
              </w:rPr>
            </w:pPr>
            <w:r w:rsidRPr="00CC348B">
              <w:t>Proposal 2.</w:t>
            </w:r>
            <w:r>
              <w:t>1</w:t>
            </w:r>
            <w:r w:rsidRPr="00CC348B">
              <w:t>-</w:t>
            </w:r>
            <w:r>
              <w:t xml:space="preserve">5: </w:t>
            </w:r>
            <w:r>
              <w:rPr>
                <w:b w:val="0"/>
                <w:bCs/>
              </w:rPr>
              <w:t>As explained in above, the NDI field is needed for UE RV combining. Thus, we support to include it in the DCI format</w:t>
            </w:r>
          </w:p>
          <w:p w14:paraId="6F154EA3" w14:textId="77777777" w:rsidR="007579B4" w:rsidRDefault="007579B4" w:rsidP="007579B4">
            <w:r w:rsidRPr="00331D41">
              <w:rPr>
                <w:b/>
                <w:bCs/>
              </w:rPr>
              <w:t>Proposal 2.1-6</w:t>
            </w:r>
            <w:r>
              <w:rPr>
                <w:b/>
                <w:bCs/>
              </w:rPr>
              <w:t>:</w:t>
            </w:r>
            <w:r>
              <w:t xml:space="preserve"> If it is the majority view, then it is fine for us.</w:t>
            </w:r>
          </w:p>
          <w:p w14:paraId="7483B7BE" w14:textId="1F76C31F" w:rsidR="007579B4" w:rsidRPr="00B03814" w:rsidRDefault="007579B4" w:rsidP="007579B4">
            <w:pPr>
              <w:pStyle w:val="4"/>
              <w:ind w:left="0" w:firstLine="0"/>
              <w:rPr>
                <w:rFonts w:eastAsia="等线"/>
                <w:b w:val="0"/>
                <w:lang w:eastAsia="zh-CN"/>
              </w:rPr>
            </w:pPr>
            <w:r w:rsidRPr="00331D41">
              <w:rPr>
                <w:b w:val="0"/>
                <w:bCs/>
              </w:rPr>
              <w:t>Question 2.1-8rev1</w:t>
            </w:r>
            <w:r>
              <w:t>: Single DCI format 1_0 is enough for broadcast, and we don’t see the need of second DCI format for broadcast reception in Rel17 MBS.</w:t>
            </w:r>
          </w:p>
        </w:tc>
      </w:tr>
      <w:tr w:rsidR="00F51A79" w14:paraId="2FEC62FC" w14:textId="77777777" w:rsidTr="00B618DD">
        <w:tc>
          <w:tcPr>
            <w:tcW w:w="1650" w:type="dxa"/>
          </w:tcPr>
          <w:p w14:paraId="7EAFA890" w14:textId="77777777" w:rsidR="00F51A79" w:rsidRDefault="00F51A79" w:rsidP="00B618DD">
            <w:pPr>
              <w:rPr>
                <w:lang w:eastAsia="ko-KR"/>
              </w:rPr>
            </w:pPr>
            <w:r>
              <w:rPr>
                <w:rFonts w:eastAsia="等线" w:hint="eastAsia"/>
                <w:lang w:eastAsia="zh-CN"/>
              </w:rPr>
              <w:t>X</w:t>
            </w:r>
            <w:r>
              <w:rPr>
                <w:rFonts w:eastAsia="等线"/>
                <w:lang w:eastAsia="zh-CN"/>
              </w:rPr>
              <w:t>iaomi</w:t>
            </w:r>
          </w:p>
        </w:tc>
        <w:tc>
          <w:tcPr>
            <w:tcW w:w="7979" w:type="dxa"/>
          </w:tcPr>
          <w:p w14:paraId="33E290FA" w14:textId="77777777" w:rsidR="00F51A79" w:rsidRDefault="00F51A79" w:rsidP="00B618DD">
            <w:pPr>
              <w:pStyle w:val="4"/>
              <w:rPr>
                <w:rFonts w:eastAsia="等线"/>
                <w:lang w:eastAsia="zh-CN"/>
              </w:rPr>
            </w:pPr>
            <w:r w:rsidRPr="00CC348B">
              <w:t>Proposal 2.</w:t>
            </w:r>
            <w:r>
              <w:t>1</w:t>
            </w:r>
            <w:r w:rsidRPr="00CC348B">
              <w:t>-1</w:t>
            </w:r>
            <w:r>
              <w:t>rev1</w:t>
            </w:r>
            <w:r>
              <w:rPr>
                <w:rFonts w:eastAsia="等线" w:hint="eastAsia"/>
                <w:lang w:eastAsia="zh-CN"/>
              </w:rPr>
              <w:t>:</w:t>
            </w:r>
            <w:r>
              <w:rPr>
                <w:rFonts w:eastAsia="等线"/>
                <w:lang w:eastAsia="zh-CN"/>
              </w:rPr>
              <w:t xml:space="preserve"> support</w:t>
            </w:r>
          </w:p>
          <w:p w14:paraId="15E0999E" w14:textId="77777777" w:rsidR="00F51A79" w:rsidRDefault="00F51A79" w:rsidP="00B618DD">
            <w:r w:rsidRPr="00CC348B">
              <w:t>Proposal 2.</w:t>
            </w:r>
            <w:r>
              <w:t>1</w:t>
            </w:r>
            <w:r w:rsidRPr="00CC348B">
              <w:t>-</w:t>
            </w:r>
            <w:r>
              <w:t>3: if proposal 2.1-1 rev 1 is supported, this proposal is not needed.</w:t>
            </w:r>
          </w:p>
          <w:p w14:paraId="64721139" w14:textId="77777777" w:rsidR="00F51A79" w:rsidRDefault="00F51A79" w:rsidP="00B618DD">
            <w:r w:rsidRPr="00CC348B">
              <w:t>Proposal 2.</w:t>
            </w:r>
            <w:r>
              <w:t>1</w:t>
            </w:r>
            <w:r w:rsidRPr="00CC348B">
              <w:t>-</w:t>
            </w:r>
            <w:r>
              <w:t>4. Support. From our understanding, a dedicated HARQ process should be allocated for broadcast.</w:t>
            </w:r>
          </w:p>
          <w:p w14:paraId="070B94D9" w14:textId="77777777" w:rsidR="00F51A79" w:rsidRDefault="00F51A79" w:rsidP="00B618DD">
            <w:r>
              <w:t>Proposal</w:t>
            </w:r>
            <w:r w:rsidRPr="00CC348B">
              <w:t xml:space="preserve"> 2.</w:t>
            </w:r>
            <w:r>
              <w:t>1</w:t>
            </w:r>
            <w:r w:rsidRPr="00CC348B">
              <w:t>-</w:t>
            </w:r>
            <w:r>
              <w:t>6 [NEW]: support</w:t>
            </w:r>
          </w:p>
          <w:p w14:paraId="6259F3D7" w14:textId="77777777" w:rsidR="00F51A79" w:rsidRPr="00CC348B" w:rsidRDefault="00F51A79" w:rsidP="00B618DD">
            <w:pPr>
              <w:pStyle w:val="4"/>
            </w:pPr>
          </w:p>
        </w:tc>
      </w:tr>
      <w:tr w:rsidR="00F51A79" w14:paraId="3CFAAAF4" w14:textId="77777777" w:rsidTr="00B618DD">
        <w:tc>
          <w:tcPr>
            <w:tcW w:w="1650" w:type="dxa"/>
          </w:tcPr>
          <w:p w14:paraId="1A9E3C42" w14:textId="551A1F91" w:rsidR="00F51A79" w:rsidRPr="00F51A79" w:rsidRDefault="00F51A79" w:rsidP="00B618DD">
            <w:pPr>
              <w:rPr>
                <w:rFonts w:eastAsia="等线"/>
                <w:lang w:eastAsia="zh-CN"/>
              </w:rPr>
            </w:pPr>
            <w:r>
              <w:rPr>
                <w:rFonts w:eastAsia="等线" w:hint="eastAsia"/>
                <w:lang w:eastAsia="zh-CN"/>
              </w:rPr>
              <w:lastRenderedPageBreak/>
              <w:t>O</w:t>
            </w:r>
            <w:r>
              <w:rPr>
                <w:rFonts w:eastAsia="等线"/>
                <w:lang w:eastAsia="zh-CN"/>
              </w:rPr>
              <w:t>PPO</w:t>
            </w:r>
          </w:p>
        </w:tc>
        <w:tc>
          <w:tcPr>
            <w:tcW w:w="7979" w:type="dxa"/>
          </w:tcPr>
          <w:p w14:paraId="4D6D9F60" w14:textId="77777777" w:rsidR="00F51A79" w:rsidRPr="0092006B" w:rsidRDefault="00B618DD" w:rsidP="0061369F">
            <w:pPr>
              <w:pStyle w:val="4"/>
              <w:spacing w:beforeLines="50" w:afterLines="50" w:after="120"/>
              <w:ind w:left="0" w:firstLine="0"/>
              <w:rPr>
                <w:b w:val="0"/>
              </w:rPr>
            </w:pPr>
            <w:r w:rsidRPr="0092006B">
              <w:rPr>
                <w:b w:val="0"/>
              </w:rPr>
              <w:t>P2.1-1rev1: OK.</w:t>
            </w:r>
          </w:p>
          <w:p w14:paraId="56208E1F" w14:textId="77777777" w:rsidR="00B618DD" w:rsidRDefault="009B429E" w:rsidP="0061369F">
            <w:pPr>
              <w:spacing w:beforeLines="50" w:before="120" w:afterLines="50" w:after="120"/>
              <w:rPr>
                <w:rFonts w:eastAsia="等线"/>
                <w:lang w:eastAsia="zh-CN"/>
              </w:rPr>
            </w:pPr>
            <w:r>
              <w:rPr>
                <w:rFonts w:eastAsia="等线" w:hint="eastAsia"/>
                <w:lang w:eastAsia="zh-CN"/>
              </w:rPr>
              <w:t>P</w:t>
            </w:r>
            <w:r>
              <w:rPr>
                <w:rFonts w:eastAsia="等线"/>
                <w:lang w:eastAsia="zh-CN"/>
              </w:rPr>
              <w:t xml:space="preserve">2.1-4: </w:t>
            </w:r>
            <w:r w:rsidR="00A308E3">
              <w:rPr>
                <w:rFonts w:eastAsia="等线"/>
                <w:lang w:eastAsia="zh-CN"/>
              </w:rPr>
              <w:t>It is OK to have a dedicated HARQ process number allocated for broadcast. The proposal is also OK that there is no need to have HP field in DCI for always indicating the same value.</w:t>
            </w:r>
          </w:p>
          <w:p w14:paraId="6580EF7F" w14:textId="77777777" w:rsidR="00CE1369" w:rsidRDefault="00CE1369" w:rsidP="0061369F">
            <w:pPr>
              <w:spacing w:beforeLines="50" w:before="120" w:afterLines="50" w:after="120"/>
              <w:rPr>
                <w:rFonts w:eastAsia="等线"/>
                <w:lang w:eastAsia="zh-CN"/>
              </w:rPr>
            </w:pPr>
            <w:r>
              <w:rPr>
                <w:rFonts w:eastAsia="等线" w:hint="eastAsia"/>
                <w:lang w:eastAsia="zh-CN"/>
              </w:rPr>
              <w:t>P</w:t>
            </w:r>
            <w:r>
              <w:rPr>
                <w:rFonts w:eastAsia="等线"/>
                <w:lang w:eastAsia="zh-CN"/>
              </w:rPr>
              <w:t>2.1-6[NEW]: OK.</w:t>
            </w:r>
          </w:p>
          <w:p w14:paraId="5CC2EC93" w14:textId="6E8A37BE" w:rsidR="00CE1369" w:rsidRPr="009B429E" w:rsidRDefault="00E60E32" w:rsidP="0061369F">
            <w:pPr>
              <w:spacing w:beforeLines="50" w:before="120" w:afterLines="50" w:after="120"/>
              <w:rPr>
                <w:rFonts w:eastAsia="等线"/>
                <w:lang w:eastAsia="zh-CN"/>
              </w:rPr>
            </w:pPr>
            <w:r>
              <w:rPr>
                <w:rFonts w:eastAsia="等线" w:hint="eastAsia"/>
                <w:lang w:eastAsia="zh-CN"/>
              </w:rPr>
              <w:t>P</w:t>
            </w:r>
            <w:r w:rsidR="00120B66">
              <w:rPr>
                <w:rFonts w:eastAsia="等线"/>
                <w:lang w:eastAsia="zh-CN"/>
              </w:rPr>
              <w:t xml:space="preserve">2.1-8: </w:t>
            </w:r>
            <w:r w:rsidR="008F316C">
              <w:rPr>
                <w:rFonts w:eastAsia="等线"/>
                <w:lang w:eastAsia="zh-CN"/>
              </w:rPr>
              <w:t>One DCI format is sufficient.</w:t>
            </w:r>
            <w:r w:rsidR="00C521AA">
              <w:rPr>
                <w:rFonts w:eastAsia="等线"/>
                <w:lang w:eastAsia="zh-CN"/>
              </w:rPr>
              <w:t xml:space="preserve"> </w:t>
            </w:r>
            <w:r w:rsidR="00B20CFB">
              <w:rPr>
                <w:rFonts w:eastAsia="等线"/>
                <w:lang w:eastAsia="zh-CN"/>
              </w:rPr>
              <w:t>How to make some fields configurable/optional should be clarified.</w:t>
            </w:r>
          </w:p>
        </w:tc>
      </w:tr>
      <w:tr w:rsidR="009C21F3" w14:paraId="25B1E371" w14:textId="77777777" w:rsidTr="00B03814">
        <w:tc>
          <w:tcPr>
            <w:tcW w:w="1650" w:type="dxa"/>
          </w:tcPr>
          <w:p w14:paraId="3A7B105E" w14:textId="07587A4B" w:rsidR="009C21F3" w:rsidRDefault="00261FFA" w:rsidP="009C21F3">
            <w:pPr>
              <w:rPr>
                <w:lang w:eastAsia="ko-KR"/>
              </w:rPr>
            </w:pPr>
            <w:r>
              <w:rPr>
                <w:lang w:eastAsia="ko-KR"/>
              </w:rPr>
              <w:t>Lenovo, Motorola Mobility</w:t>
            </w:r>
          </w:p>
        </w:tc>
        <w:tc>
          <w:tcPr>
            <w:tcW w:w="7979" w:type="dxa"/>
          </w:tcPr>
          <w:p w14:paraId="541D7EEE" w14:textId="77777777" w:rsidR="009C21F3" w:rsidRDefault="00261FFA" w:rsidP="00261FFA">
            <w:pPr>
              <w:spacing w:beforeLines="50" w:before="120" w:afterLines="50" w:after="120"/>
              <w:rPr>
                <w:rFonts w:eastAsia="等线"/>
              </w:rPr>
            </w:pPr>
            <w:r w:rsidRPr="00261FFA">
              <w:rPr>
                <w:rFonts w:eastAsia="等线"/>
                <w:lang w:eastAsia="zh-CN"/>
              </w:rPr>
              <w:t>2.1-1rev1: We don’t support this proposal since there are sufficient bits in the DCI format 1-0 for broadcast to indicate FDRA with si</w:t>
            </w:r>
            <w:r w:rsidRPr="00261FFA">
              <w:rPr>
                <w:rFonts w:eastAsia="等线" w:hint="eastAsia"/>
                <w:lang w:eastAsia="zh-CN"/>
              </w:rPr>
              <w:t>n</w:t>
            </w:r>
            <w:r w:rsidRPr="00261FFA">
              <w:rPr>
                <w:rFonts w:eastAsia="等线"/>
                <w:lang w:eastAsia="zh-CN"/>
              </w:rPr>
              <w:t>gle RB granularity.</w:t>
            </w:r>
            <w:r>
              <w:rPr>
                <w:rFonts w:eastAsia="等线"/>
              </w:rPr>
              <w:t xml:space="preserve"> </w:t>
            </w:r>
          </w:p>
          <w:p w14:paraId="2EAD12E9" w14:textId="77777777" w:rsidR="00261FFA" w:rsidRDefault="00261FFA" w:rsidP="00261FFA">
            <w:pPr>
              <w:spacing w:beforeLines="50" w:before="120" w:afterLines="50" w:after="120"/>
              <w:rPr>
                <w:rFonts w:eastAsia="等线"/>
                <w:lang w:eastAsia="zh-CN"/>
              </w:rPr>
            </w:pPr>
            <w:r>
              <w:t xml:space="preserve">2.1-3: Support as </w:t>
            </w:r>
            <w:r w:rsidRPr="00261FFA">
              <w:rPr>
                <w:rFonts w:eastAsia="等线"/>
                <w:lang w:eastAsia="zh-CN"/>
              </w:rPr>
              <w:t>there are sufficient bits in the DCI format 1-0 for broadcast to indicate FDRA with si</w:t>
            </w:r>
            <w:r w:rsidRPr="00261FFA">
              <w:rPr>
                <w:rFonts w:eastAsia="等线" w:hint="eastAsia"/>
                <w:lang w:eastAsia="zh-CN"/>
              </w:rPr>
              <w:t>n</w:t>
            </w:r>
            <w:r w:rsidRPr="00261FFA">
              <w:rPr>
                <w:rFonts w:eastAsia="等线"/>
                <w:lang w:eastAsia="zh-CN"/>
              </w:rPr>
              <w:t>gle RB granularity</w:t>
            </w:r>
            <w:r>
              <w:rPr>
                <w:rFonts w:eastAsia="等线"/>
                <w:lang w:eastAsia="zh-CN"/>
              </w:rPr>
              <w:t>.</w:t>
            </w:r>
          </w:p>
          <w:p w14:paraId="68AE21C1" w14:textId="77777777" w:rsidR="00261FFA" w:rsidRDefault="00261FFA" w:rsidP="00261FFA">
            <w:pPr>
              <w:spacing w:beforeLines="50" w:before="120" w:afterLines="50" w:after="120"/>
            </w:pPr>
            <w:r>
              <w:t>2.1-4: we still support HPN in DCI for blind HARQ retransmission.</w:t>
            </w:r>
          </w:p>
          <w:p w14:paraId="1C211E9C" w14:textId="77777777" w:rsidR="00261FFA" w:rsidRDefault="00261FFA" w:rsidP="00261FFA">
            <w:pPr>
              <w:spacing w:beforeLines="50" w:before="120" w:afterLines="50" w:after="120"/>
            </w:pPr>
            <w:r>
              <w:t>2.1-5: Agree.</w:t>
            </w:r>
          </w:p>
          <w:p w14:paraId="50CA91FB" w14:textId="77777777" w:rsidR="00261FFA" w:rsidRDefault="00261FFA" w:rsidP="00261FFA">
            <w:pPr>
              <w:spacing w:beforeLines="50" w:before="120" w:afterLines="50" w:after="120"/>
            </w:pPr>
            <w:r>
              <w:t>2.1-6: before reaching agreement on this proposal, one question from my side is whether resource allocation Type 0 is supported or not? Whether non-interleaved mapping is supported or not?</w:t>
            </w:r>
          </w:p>
          <w:p w14:paraId="1310F143" w14:textId="6E5E9E6E" w:rsidR="00261FFA" w:rsidRPr="00261FFA" w:rsidRDefault="00261FFA" w:rsidP="00261FFA">
            <w:pPr>
              <w:spacing w:beforeLines="50" w:before="120" w:afterLines="50" w:after="120"/>
              <w:rPr>
                <w:lang w:val="en-US"/>
              </w:rPr>
            </w:pPr>
            <w:r>
              <w:t>2..1-8: OK</w:t>
            </w:r>
            <w:r>
              <w:rPr>
                <w:lang w:val="en-US"/>
              </w:rPr>
              <w:t>. Maybe better to remove “first” as there is single DCI format for broadcast.</w:t>
            </w:r>
          </w:p>
          <w:p w14:paraId="0C046007" w14:textId="07FCB1E2" w:rsidR="00261FFA" w:rsidRDefault="00261FFA" w:rsidP="00261FFA">
            <w:pPr>
              <w:pStyle w:val="afd"/>
              <w:numPr>
                <w:ilvl w:val="0"/>
                <w:numId w:val="40"/>
              </w:numPr>
              <w:spacing w:after="0"/>
            </w:pPr>
            <w:r>
              <w:t xml:space="preserve">Support a </w:t>
            </w:r>
            <w:del w:id="1" w:author="Haipeng HP1 Lei" w:date="2021-11-15T14:21:00Z">
              <w:r w:rsidDel="00E87D02">
                <w:delText xml:space="preserve">first </w:delText>
              </w:r>
            </w:del>
            <w:r>
              <w:t>DCI format for broadcast, which is the same as the first DCI format for multicast, with broadcast specific and multicast-specific fields made optional.</w:t>
            </w:r>
          </w:p>
          <w:p w14:paraId="1E2FAAA3" w14:textId="0265B658" w:rsidR="00261FFA" w:rsidRPr="00CC348B" w:rsidRDefault="00261FFA" w:rsidP="00261FFA">
            <w:pPr>
              <w:spacing w:beforeLines="50" w:before="120" w:afterLines="50" w:after="120"/>
            </w:pPr>
          </w:p>
        </w:tc>
      </w:tr>
      <w:tr w:rsidR="00D74948" w14:paraId="3E8B119F" w14:textId="77777777" w:rsidTr="00B03814">
        <w:tc>
          <w:tcPr>
            <w:tcW w:w="1650" w:type="dxa"/>
          </w:tcPr>
          <w:p w14:paraId="70EEC662" w14:textId="722DE6CA" w:rsidR="00D74948" w:rsidRPr="008A1560" w:rsidRDefault="00D74948" w:rsidP="00D74948">
            <w:pPr>
              <w:rPr>
                <w:lang w:eastAsia="ko-KR"/>
              </w:rPr>
            </w:pPr>
            <w:r w:rsidRPr="008A1560">
              <w:rPr>
                <w:rFonts w:eastAsiaTheme="minorEastAsia"/>
                <w:lang w:eastAsia="ja-JP"/>
              </w:rPr>
              <w:t>NTT DOCOMO</w:t>
            </w:r>
          </w:p>
        </w:tc>
        <w:tc>
          <w:tcPr>
            <w:tcW w:w="7979" w:type="dxa"/>
          </w:tcPr>
          <w:p w14:paraId="65FBD2FC" w14:textId="67AC4E03" w:rsidR="00D74948" w:rsidRPr="008A1560" w:rsidRDefault="00D74948" w:rsidP="00D74948">
            <w:pPr>
              <w:pStyle w:val="4"/>
              <w:rPr>
                <w:rFonts w:eastAsiaTheme="minorEastAsia"/>
                <w:b w:val="0"/>
                <w:lang w:eastAsia="ja-JP"/>
              </w:rPr>
            </w:pPr>
            <w:r w:rsidRPr="008A1560">
              <w:rPr>
                <w:b w:val="0"/>
              </w:rPr>
              <w:t>Proposal 2.1-1rev1</w:t>
            </w:r>
            <w:r w:rsidRPr="008A1560">
              <w:rPr>
                <w:rFonts w:eastAsiaTheme="minorEastAsia"/>
                <w:b w:val="0"/>
                <w:lang w:eastAsia="ja-JP"/>
              </w:rPr>
              <w:t xml:space="preserve">: </w:t>
            </w:r>
            <w:r w:rsidR="00E15751" w:rsidRPr="008A1560">
              <w:rPr>
                <w:rFonts w:eastAsiaTheme="minorEastAsia"/>
                <w:b w:val="0"/>
                <w:lang w:eastAsia="ja-JP"/>
              </w:rPr>
              <w:t xml:space="preserve">We have the similar view with Lenovo. </w:t>
            </w:r>
            <w:r w:rsidR="008A1560" w:rsidRPr="008A1560">
              <w:rPr>
                <w:rFonts w:eastAsiaTheme="minorEastAsia"/>
                <w:b w:val="0"/>
                <w:lang w:eastAsia="ja-JP"/>
              </w:rPr>
              <w:t xml:space="preserve">We don’t think it is necessary to unify the </w:t>
            </w:r>
            <w:r w:rsidR="008A1560" w:rsidRPr="008A1560">
              <w:rPr>
                <w:rFonts w:eastAsia="等线"/>
                <w:b w:val="0"/>
                <w:lang w:eastAsia="zh-CN"/>
              </w:rPr>
              <w:t>FDRA interpretation for broadcast and multicast</w:t>
            </w:r>
            <w:r w:rsidR="008A1560" w:rsidRPr="008A1560">
              <w:rPr>
                <w:rFonts w:eastAsiaTheme="minorEastAsia"/>
                <w:b w:val="0"/>
                <w:lang w:eastAsia="ja-JP"/>
              </w:rPr>
              <w:t xml:space="preserve"> at the expense of scheduling flexibility.</w:t>
            </w:r>
          </w:p>
          <w:p w14:paraId="133DA261" w14:textId="08D9F447" w:rsidR="00D74948" w:rsidRPr="008A1560" w:rsidRDefault="00D74948" w:rsidP="00D74948">
            <w:pPr>
              <w:spacing w:beforeLines="50" w:before="120" w:afterLines="50" w:after="120"/>
              <w:rPr>
                <w:rFonts w:eastAsia="等线"/>
                <w:lang w:eastAsia="zh-CN"/>
              </w:rPr>
            </w:pPr>
            <w:r w:rsidRPr="008A1560">
              <w:t>Proposal 2.1-6</w:t>
            </w:r>
            <w:r w:rsidRPr="008A1560">
              <w:rPr>
                <w:rFonts w:eastAsiaTheme="minorEastAsia"/>
                <w:lang w:eastAsia="ja-JP"/>
              </w:rPr>
              <w:t>: Support</w:t>
            </w:r>
          </w:p>
        </w:tc>
      </w:tr>
      <w:tr w:rsidR="003B2106" w14:paraId="29DBCCE9" w14:textId="77777777" w:rsidTr="00B03814">
        <w:tc>
          <w:tcPr>
            <w:tcW w:w="1650" w:type="dxa"/>
          </w:tcPr>
          <w:p w14:paraId="6C43323E" w14:textId="08BB9C0A" w:rsidR="003B2106" w:rsidRPr="008A1560" w:rsidRDefault="003B2106" w:rsidP="003B2106">
            <w:pPr>
              <w:rPr>
                <w:rFonts w:eastAsiaTheme="minorEastAsia"/>
                <w:lang w:eastAsia="ja-JP"/>
              </w:rPr>
            </w:pPr>
            <w:r>
              <w:rPr>
                <w:lang w:eastAsia="ko-KR"/>
              </w:rPr>
              <w:t>MeidaTek</w:t>
            </w:r>
          </w:p>
        </w:tc>
        <w:tc>
          <w:tcPr>
            <w:tcW w:w="7979" w:type="dxa"/>
          </w:tcPr>
          <w:p w14:paraId="205DD9F1" w14:textId="77777777" w:rsidR="003B2106" w:rsidRDefault="003B2106" w:rsidP="003B2106">
            <w:pPr>
              <w:pStyle w:val="4"/>
              <w:rPr>
                <w:b w:val="0"/>
              </w:rPr>
            </w:pPr>
            <w:r w:rsidRPr="00CC348B">
              <w:t>Proposal 2.</w:t>
            </w:r>
            <w:r>
              <w:t>1</w:t>
            </w:r>
            <w:r w:rsidRPr="00CC348B">
              <w:t>-1</w:t>
            </w:r>
            <w:r>
              <w:t xml:space="preserve">rev1: </w:t>
            </w:r>
            <w:r w:rsidRPr="00905945">
              <w:rPr>
                <w:b w:val="0"/>
              </w:rPr>
              <w:t>we still slightly prefer the original version, but the current proposal is also ok for us</w:t>
            </w:r>
          </w:p>
          <w:p w14:paraId="4B7EAFC4" w14:textId="77777777" w:rsidR="003B2106" w:rsidRDefault="003B2106" w:rsidP="003B2106">
            <w:pPr>
              <w:pStyle w:val="4"/>
              <w:ind w:left="0" w:firstLine="0"/>
              <w:rPr>
                <w:b w:val="0"/>
              </w:rPr>
            </w:pPr>
            <w:r>
              <w:t xml:space="preserve">Proposal 2.1-4: </w:t>
            </w:r>
            <w:r>
              <w:rPr>
                <w:b w:val="0"/>
              </w:rPr>
              <w:t>Support. As we explained in previous round, the similar behaviour for SIB can be reused for HARQ combining buffer, which is totally up to UE implementation and no need to make any agreement from Spec perspective.</w:t>
            </w:r>
          </w:p>
          <w:p w14:paraId="5629DB67" w14:textId="77777777" w:rsidR="003B2106" w:rsidRDefault="003B2106" w:rsidP="003B2106">
            <w:pPr>
              <w:pStyle w:val="4"/>
              <w:rPr>
                <w:b w:val="0"/>
              </w:rPr>
            </w:pPr>
            <w:r>
              <w:t xml:space="preserve">Proposal 2.1-4: </w:t>
            </w:r>
            <w:r w:rsidRPr="00905945">
              <w:rPr>
                <w:b w:val="0"/>
              </w:rPr>
              <w:t xml:space="preserve">Not </w:t>
            </w:r>
            <w:r>
              <w:rPr>
                <w:b w:val="0"/>
              </w:rPr>
              <w:t xml:space="preserve">support. </w:t>
            </w:r>
          </w:p>
          <w:p w14:paraId="1ED2D929" w14:textId="77777777" w:rsidR="003B2106" w:rsidRDefault="003B2106" w:rsidP="003B2106">
            <w:pPr>
              <w:pStyle w:val="4"/>
              <w:rPr>
                <w:b w:val="0"/>
              </w:rPr>
            </w:pPr>
            <w:r>
              <w:t xml:space="preserve">Proposal 2.1-6: </w:t>
            </w:r>
            <w:r>
              <w:rPr>
                <w:b w:val="0"/>
              </w:rPr>
              <w:t xml:space="preserve">Support. </w:t>
            </w:r>
          </w:p>
          <w:p w14:paraId="68EB6703" w14:textId="19E1AC19" w:rsidR="003B2106" w:rsidRPr="008A1560" w:rsidRDefault="003B2106" w:rsidP="003B2106">
            <w:pPr>
              <w:pStyle w:val="4"/>
              <w:rPr>
                <w:b w:val="0"/>
              </w:rPr>
            </w:pPr>
            <w:r w:rsidRPr="00712D41">
              <w:t>Question 2.1-8rev1</w:t>
            </w:r>
            <w:r>
              <w:t>: we think there is no need to discuss the proposal. We only can focus on which field is used for broadcast DCI format (G-RNTI, MCCH-RNTI) or multicast DCI format (G-RNTI, G-CS-RNTI).</w:t>
            </w:r>
          </w:p>
        </w:tc>
      </w:tr>
      <w:tr w:rsidR="00013E38" w14:paraId="02B4BFA0" w14:textId="77777777" w:rsidTr="00B03814">
        <w:tc>
          <w:tcPr>
            <w:tcW w:w="1650" w:type="dxa"/>
          </w:tcPr>
          <w:p w14:paraId="4FFAC3A7" w14:textId="649B629C" w:rsidR="00013E38" w:rsidRPr="00013E38" w:rsidRDefault="00013E38" w:rsidP="003B2106">
            <w:pPr>
              <w:rPr>
                <w:lang w:eastAsia="ko-KR"/>
              </w:rPr>
            </w:pPr>
            <w:r>
              <w:rPr>
                <w:lang w:eastAsia="ko-KR"/>
              </w:rPr>
              <w:t>CMCC</w:t>
            </w:r>
          </w:p>
        </w:tc>
        <w:tc>
          <w:tcPr>
            <w:tcW w:w="7979" w:type="dxa"/>
          </w:tcPr>
          <w:p w14:paraId="1BB66955" w14:textId="77777777" w:rsidR="00013E38" w:rsidRPr="00013E38" w:rsidRDefault="00013E38" w:rsidP="003B2106">
            <w:pPr>
              <w:pStyle w:val="4"/>
              <w:rPr>
                <w:rFonts w:eastAsia="等线"/>
                <w:b w:val="0"/>
                <w:lang w:eastAsia="zh-CN"/>
              </w:rPr>
            </w:pPr>
            <w:r w:rsidRPr="00013E38">
              <w:rPr>
                <w:b w:val="0"/>
              </w:rPr>
              <w:t>Proposals 2.1-1rev1</w:t>
            </w:r>
            <w:r w:rsidRPr="00013E38">
              <w:rPr>
                <w:rFonts w:ascii="等线" w:eastAsia="等线" w:hAnsi="等线" w:hint="eastAsia"/>
                <w:b w:val="0"/>
                <w:lang w:eastAsia="zh-CN"/>
              </w:rPr>
              <w:t>：</w:t>
            </w:r>
            <w:r w:rsidRPr="00013E38">
              <w:rPr>
                <w:rFonts w:eastAsia="等线" w:hint="eastAsia"/>
                <w:b w:val="0"/>
                <w:lang w:eastAsia="zh-CN"/>
              </w:rPr>
              <w:t xml:space="preserve"> </w:t>
            </w:r>
            <w:r w:rsidRPr="00013E38">
              <w:rPr>
                <w:rFonts w:eastAsia="等线"/>
                <w:b w:val="0"/>
                <w:lang w:eastAsia="zh-CN"/>
              </w:rPr>
              <w:t>S</w:t>
            </w:r>
            <w:r w:rsidRPr="00013E38">
              <w:rPr>
                <w:rFonts w:eastAsia="等线" w:hint="eastAsia"/>
                <w:b w:val="0"/>
                <w:lang w:eastAsia="zh-CN"/>
              </w:rPr>
              <w:t>upport</w:t>
            </w:r>
            <w:r w:rsidRPr="00013E38">
              <w:rPr>
                <w:rFonts w:eastAsia="等线"/>
                <w:b w:val="0"/>
                <w:lang w:eastAsia="zh-CN"/>
              </w:rPr>
              <w:t xml:space="preserve"> </w:t>
            </w:r>
            <w:r w:rsidRPr="00013E38">
              <w:rPr>
                <w:rFonts w:eastAsia="等线" w:hint="eastAsia"/>
                <w:b w:val="0"/>
                <w:lang w:eastAsia="zh-CN"/>
              </w:rPr>
              <w:t>for</w:t>
            </w:r>
            <w:r w:rsidRPr="00013E38">
              <w:rPr>
                <w:rFonts w:eastAsia="等线"/>
                <w:b w:val="0"/>
                <w:lang w:eastAsia="zh-CN"/>
              </w:rPr>
              <w:t xml:space="preserve"> the progress</w:t>
            </w:r>
          </w:p>
          <w:p w14:paraId="094EA719" w14:textId="77777777" w:rsidR="00013E38" w:rsidRDefault="00013E38" w:rsidP="00013E38">
            <w:r>
              <w:t>Proposal</w:t>
            </w:r>
            <w:r w:rsidRPr="00CC348B">
              <w:t xml:space="preserve"> 2.</w:t>
            </w:r>
            <w:r>
              <w:t>1</w:t>
            </w:r>
            <w:r w:rsidRPr="00CC348B">
              <w:t>-</w:t>
            </w:r>
            <w:r>
              <w:t>6: Support</w:t>
            </w:r>
          </w:p>
          <w:p w14:paraId="6230BC4D" w14:textId="4CD545B6" w:rsidR="00013E38" w:rsidRPr="00013E38" w:rsidRDefault="00013E38" w:rsidP="00013E38">
            <w:pPr>
              <w:rPr>
                <w:rFonts w:eastAsia="等线"/>
                <w:lang w:eastAsia="zh-CN"/>
              </w:rPr>
            </w:pPr>
            <w:r>
              <w:t>Question</w:t>
            </w:r>
            <w:r w:rsidRPr="00CC348B">
              <w:t xml:space="preserve"> 2.</w:t>
            </w:r>
            <w:r>
              <w:t>1</w:t>
            </w:r>
            <w:r w:rsidRPr="00CC348B">
              <w:t>-</w:t>
            </w:r>
            <w:r>
              <w:t>8rev1: We don’t think there are any optional filed in the first DCI format, all the fields in the first DCI format are mandatory for UE.</w:t>
            </w:r>
          </w:p>
        </w:tc>
      </w:tr>
      <w:tr w:rsidR="007B22AE" w14:paraId="757ADD89" w14:textId="77777777" w:rsidTr="00B03814">
        <w:tc>
          <w:tcPr>
            <w:tcW w:w="1650" w:type="dxa"/>
          </w:tcPr>
          <w:p w14:paraId="2B041C56" w14:textId="6A3903B8" w:rsidR="007B22AE" w:rsidRDefault="007B22AE" w:rsidP="003B2106">
            <w:pPr>
              <w:rPr>
                <w:lang w:eastAsia="ko-KR"/>
              </w:rPr>
            </w:pPr>
            <w:r>
              <w:rPr>
                <w:rFonts w:eastAsia="等线" w:hint="eastAsia"/>
                <w:lang w:eastAsia="zh-CN"/>
              </w:rPr>
              <w:t>CATT</w:t>
            </w:r>
          </w:p>
        </w:tc>
        <w:tc>
          <w:tcPr>
            <w:tcW w:w="7979" w:type="dxa"/>
          </w:tcPr>
          <w:p w14:paraId="2850887B" w14:textId="77777777" w:rsidR="007B22AE" w:rsidRDefault="007B22AE" w:rsidP="001C45FB">
            <w:pPr>
              <w:pStyle w:val="4"/>
              <w:rPr>
                <w:rFonts w:eastAsia="等线"/>
                <w:lang w:eastAsia="zh-CN"/>
              </w:rPr>
            </w:pPr>
            <w:r w:rsidRPr="00CC348B">
              <w:t>Proposal 2.</w:t>
            </w:r>
            <w:r>
              <w:t>1</w:t>
            </w:r>
            <w:r w:rsidRPr="00CC348B">
              <w:t>-1</w:t>
            </w:r>
            <w:r>
              <w:t>rev1</w:t>
            </w:r>
            <w:r>
              <w:rPr>
                <w:rFonts w:eastAsia="等线" w:hint="eastAsia"/>
                <w:lang w:eastAsia="zh-CN"/>
              </w:rPr>
              <w:t>: OK.</w:t>
            </w:r>
          </w:p>
          <w:p w14:paraId="57BFD5D3" w14:textId="349099F8" w:rsidR="007B22AE" w:rsidRPr="00013E38" w:rsidRDefault="007B22AE" w:rsidP="003B2106">
            <w:pPr>
              <w:pStyle w:val="4"/>
              <w:rPr>
                <w:b w:val="0"/>
              </w:rPr>
            </w:pPr>
            <w:r>
              <w:t>Proposal</w:t>
            </w:r>
            <w:r w:rsidRPr="00CC348B">
              <w:t xml:space="preserve"> 2.</w:t>
            </w:r>
            <w:r>
              <w:t>1</w:t>
            </w:r>
            <w:r w:rsidRPr="00CC348B">
              <w:t>-</w:t>
            </w:r>
            <w:r>
              <w:t>6 [NEW]</w:t>
            </w:r>
            <w:r>
              <w:rPr>
                <w:rFonts w:eastAsia="等线" w:hint="eastAsia"/>
                <w:lang w:eastAsia="zh-CN"/>
              </w:rPr>
              <w:t xml:space="preserve">: Agree. </w:t>
            </w:r>
          </w:p>
        </w:tc>
      </w:tr>
      <w:tr w:rsidR="00196E06" w14:paraId="2767CDBE" w14:textId="77777777" w:rsidTr="00B03814">
        <w:tc>
          <w:tcPr>
            <w:tcW w:w="1650" w:type="dxa"/>
          </w:tcPr>
          <w:p w14:paraId="442BF59E" w14:textId="61E72430" w:rsidR="00196E06" w:rsidRDefault="00196E06" w:rsidP="003B2106">
            <w:pPr>
              <w:rPr>
                <w:rFonts w:eastAsia="等线"/>
                <w:lang w:eastAsia="zh-CN"/>
              </w:rPr>
            </w:pPr>
            <w:r>
              <w:rPr>
                <w:rFonts w:eastAsia="等线"/>
                <w:lang w:eastAsia="zh-CN"/>
              </w:rPr>
              <w:t>Ericsson</w:t>
            </w:r>
          </w:p>
        </w:tc>
        <w:tc>
          <w:tcPr>
            <w:tcW w:w="7979" w:type="dxa"/>
          </w:tcPr>
          <w:p w14:paraId="32E4FFDE" w14:textId="3987B025" w:rsidR="00196E06" w:rsidRPr="00196E06" w:rsidRDefault="00196E06" w:rsidP="00196E06">
            <w:pPr>
              <w:spacing w:beforeLines="50" w:before="120" w:afterLines="50" w:after="120"/>
            </w:pPr>
            <w:r w:rsidRPr="00196E06">
              <w:t>2.1-1rev1: Support</w:t>
            </w:r>
          </w:p>
          <w:p w14:paraId="1638C529" w14:textId="77777777" w:rsidR="00196E06" w:rsidRPr="00196E06" w:rsidRDefault="00196E06" w:rsidP="00196E06">
            <w:pPr>
              <w:spacing w:beforeLines="50" w:before="120" w:afterLines="50" w:after="120"/>
            </w:pPr>
            <w:r w:rsidRPr="00196E06">
              <w:t>2.1-3: Support</w:t>
            </w:r>
          </w:p>
          <w:p w14:paraId="1AF083BF" w14:textId="77777777" w:rsidR="00196E06" w:rsidRPr="00196E06" w:rsidRDefault="00196E06" w:rsidP="00196E06">
            <w:pPr>
              <w:spacing w:beforeLines="50" w:before="120" w:afterLines="50" w:after="120"/>
              <w:rPr>
                <w:rFonts w:eastAsia="等线"/>
                <w:lang w:eastAsia="zh-CN"/>
              </w:rPr>
            </w:pPr>
            <w:r w:rsidRPr="00196E06">
              <w:rPr>
                <w:rFonts w:eastAsia="等线"/>
                <w:lang w:eastAsia="zh-CN"/>
              </w:rPr>
              <w:t>2.1-6: Support</w:t>
            </w:r>
          </w:p>
          <w:p w14:paraId="657A7F05" w14:textId="17FB05AA" w:rsidR="00196E06" w:rsidRPr="00196E06" w:rsidRDefault="00196E06" w:rsidP="00196E06">
            <w:pPr>
              <w:pStyle w:val="4"/>
              <w:rPr>
                <w:b w:val="0"/>
              </w:rPr>
            </w:pPr>
            <w:r w:rsidRPr="00196E06">
              <w:rPr>
                <w:b w:val="0"/>
              </w:rPr>
              <w:lastRenderedPageBreak/>
              <w:t>2.1-8rev1: Support</w:t>
            </w:r>
          </w:p>
        </w:tc>
      </w:tr>
      <w:tr w:rsidR="00DA26BF" w14:paraId="1BBD4786" w14:textId="77777777" w:rsidTr="00B03814">
        <w:tc>
          <w:tcPr>
            <w:tcW w:w="1650" w:type="dxa"/>
          </w:tcPr>
          <w:p w14:paraId="39ED7735" w14:textId="126C6E6B" w:rsidR="00DA26BF" w:rsidRPr="00DA26BF" w:rsidRDefault="00DA26BF" w:rsidP="003B2106">
            <w:pPr>
              <w:rPr>
                <w:rFonts w:eastAsia="等线"/>
                <w:lang w:eastAsia="zh-CN"/>
              </w:rPr>
            </w:pPr>
            <w:r w:rsidRPr="00DA26BF">
              <w:rPr>
                <w:rFonts w:eastAsia="等线" w:hint="eastAsia"/>
                <w:lang w:eastAsia="zh-CN"/>
              </w:rPr>
              <w:lastRenderedPageBreak/>
              <w:t>Samsung</w:t>
            </w:r>
          </w:p>
        </w:tc>
        <w:tc>
          <w:tcPr>
            <w:tcW w:w="7979" w:type="dxa"/>
          </w:tcPr>
          <w:p w14:paraId="0FD72233" w14:textId="101B1CFC" w:rsidR="00DA26BF" w:rsidRDefault="00DA26BF" w:rsidP="00196E06">
            <w:pPr>
              <w:spacing w:beforeLines="50" w:before="120" w:afterLines="50" w:after="120"/>
            </w:pPr>
            <w:r w:rsidRPr="00DA26BF">
              <w:t>Proposal 2.1-1rev1</w:t>
            </w:r>
            <w:r>
              <w:t>, 2.1-2/3/7/4/6: Support</w:t>
            </w:r>
          </w:p>
          <w:p w14:paraId="33797EA5" w14:textId="77777777" w:rsidR="00DA26BF" w:rsidRDefault="00DA26BF" w:rsidP="00196E06">
            <w:pPr>
              <w:spacing w:beforeLines="50" w:before="120" w:afterLines="50" w:after="120"/>
            </w:pPr>
            <w:r w:rsidRPr="00CC348B">
              <w:t>Proposal 2.</w:t>
            </w:r>
            <w:r>
              <w:t>1</w:t>
            </w:r>
            <w:r w:rsidRPr="00CC348B">
              <w:t>-</w:t>
            </w:r>
            <w:r>
              <w:t>5: Not support. NDI is not needed since HARQ process ID is not used.</w:t>
            </w:r>
          </w:p>
          <w:p w14:paraId="6602FD53" w14:textId="6A0D5CFE" w:rsidR="00DA26BF" w:rsidRPr="00196E06" w:rsidRDefault="00DA26BF" w:rsidP="00196E06">
            <w:pPr>
              <w:spacing w:beforeLines="50" w:before="120" w:afterLines="50" w:after="120"/>
            </w:pPr>
            <w:r w:rsidRPr="00DA26BF">
              <w:t>Question 2.1-8rev1</w:t>
            </w:r>
            <w:r>
              <w:t>: This seems not essential discussion. We can discuss for broadcast, not for multicast here.</w:t>
            </w:r>
          </w:p>
        </w:tc>
      </w:tr>
      <w:tr w:rsidR="00BA4393" w14:paraId="0DDA1803" w14:textId="77777777" w:rsidTr="00B03814">
        <w:tc>
          <w:tcPr>
            <w:tcW w:w="1650" w:type="dxa"/>
          </w:tcPr>
          <w:p w14:paraId="7AB8FC22" w14:textId="499ADCAF" w:rsidR="00BA4393" w:rsidRPr="00DA26BF" w:rsidRDefault="00BA4393" w:rsidP="00BA4393">
            <w:pPr>
              <w:rPr>
                <w:rFonts w:eastAsia="等线"/>
                <w:lang w:eastAsia="zh-CN"/>
              </w:rPr>
            </w:pPr>
            <w:r>
              <w:rPr>
                <w:rFonts w:eastAsia="等线"/>
                <w:lang w:val="es-ES" w:eastAsia="zh-CN"/>
              </w:rPr>
              <w:t>TD Tech, Chengdu TD Tech</w:t>
            </w:r>
          </w:p>
        </w:tc>
        <w:tc>
          <w:tcPr>
            <w:tcW w:w="7979" w:type="dxa"/>
          </w:tcPr>
          <w:p w14:paraId="5510F43F" w14:textId="77777777" w:rsidR="00BA4393" w:rsidRDefault="00BA4393" w:rsidP="00BA4393">
            <w:pPr>
              <w:spacing w:beforeLines="50" w:before="120" w:afterLines="50" w:after="120"/>
              <w:rPr>
                <w:rFonts w:eastAsiaTheme="minorHAnsi"/>
                <w:b/>
                <w:bCs/>
                <w:lang w:val="es-ES" w:eastAsia="en-US"/>
              </w:rPr>
            </w:pPr>
            <w:r>
              <w:rPr>
                <w:b/>
                <w:bCs/>
                <w:lang w:val="es-ES"/>
              </w:rPr>
              <w:t>Proposal 2.1-1rev1: OK</w:t>
            </w:r>
          </w:p>
          <w:p w14:paraId="06770A74" w14:textId="77777777" w:rsidR="00BA4393" w:rsidRDefault="00BA4393" w:rsidP="00BA4393">
            <w:pPr>
              <w:spacing w:beforeLines="50" w:before="120" w:afterLines="50" w:after="120"/>
              <w:rPr>
                <w:rFonts w:eastAsia="等线"/>
                <w:lang w:val="es-ES" w:eastAsia="zh-CN"/>
              </w:rPr>
            </w:pPr>
            <w:r>
              <w:rPr>
                <w:b/>
                <w:bCs/>
                <w:lang w:val="es-ES"/>
              </w:rPr>
              <w:t>Proposal 2.1-6:OK</w:t>
            </w:r>
          </w:p>
          <w:p w14:paraId="25AD8BD4" w14:textId="1FD8B765" w:rsidR="00BA4393" w:rsidRPr="00DA26BF" w:rsidRDefault="00BA4393" w:rsidP="00BA4393">
            <w:pPr>
              <w:spacing w:beforeLines="50" w:before="120" w:afterLines="50" w:after="120"/>
            </w:pPr>
            <w:r>
              <w:rPr>
                <w:lang w:val="es-ES"/>
              </w:rPr>
              <w:t>Question 2.1-8rev1: we support this proposal.</w:t>
            </w:r>
          </w:p>
        </w:tc>
      </w:tr>
      <w:tr w:rsidR="00AA0F93" w14:paraId="2D44C2B6" w14:textId="77777777" w:rsidTr="00B03814">
        <w:tc>
          <w:tcPr>
            <w:tcW w:w="1650" w:type="dxa"/>
          </w:tcPr>
          <w:p w14:paraId="6E85023C" w14:textId="399B22F1" w:rsidR="00AA0F93" w:rsidRPr="00AA0F93" w:rsidRDefault="00AA0F93" w:rsidP="00BA4393">
            <w:pPr>
              <w:rPr>
                <w:rFonts w:eastAsia="等线"/>
                <w:lang w:eastAsia="zh-CN"/>
              </w:rPr>
            </w:pPr>
            <w:r w:rsidRPr="00AA0F93">
              <w:rPr>
                <w:rFonts w:eastAsia="等线"/>
                <w:lang w:eastAsia="zh-CN"/>
              </w:rPr>
              <w:t>Moderator</w:t>
            </w:r>
          </w:p>
        </w:tc>
        <w:tc>
          <w:tcPr>
            <w:tcW w:w="7979" w:type="dxa"/>
          </w:tcPr>
          <w:p w14:paraId="0B8B7ED1" w14:textId="77777777" w:rsidR="00AA0F93" w:rsidRDefault="00AA0F93" w:rsidP="00BA4393">
            <w:pPr>
              <w:spacing w:beforeLines="50" w:before="120" w:afterLines="50" w:after="120"/>
            </w:pPr>
            <w:r w:rsidRPr="00AA0F93">
              <w:t xml:space="preserve">The </w:t>
            </w:r>
            <w:r>
              <w:t>following revisions of Proposal 2.1-1rev1 and Proposal 2.1-6 have been agreed at GTW on 15 Nov</w:t>
            </w:r>
          </w:p>
          <w:p w14:paraId="128C12C6" w14:textId="77777777" w:rsidR="00AA0F93" w:rsidRPr="00904363" w:rsidRDefault="00AA0F93" w:rsidP="00AA0F93">
            <w:pPr>
              <w:overflowPunct/>
              <w:autoSpaceDE/>
              <w:autoSpaceDN/>
              <w:adjustRightInd/>
              <w:spacing w:after="0"/>
              <w:textAlignment w:val="auto"/>
              <w:rPr>
                <w:rFonts w:ascii="Times" w:eastAsia="宋体" w:hAnsi="Times" w:cs="Times"/>
                <w:b/>
                <w:bCs/>
                <w:szCs w:val="22"/>
                <w:lang w:val="en-US" w:eastAsia="en-US"/>
              </w:rPr>
            </w:pPr>
            <w:r w:rsidRPr="00904363">
              <w:rPr>
                <w:rFonts w:ascii="Times" w:hAnsi="Times" w:cs="Times"/>
                <w:b/>
                <w:bCs/>
                <w:szCs w:val="24"/>
                <w:highlight w:val="green"/>
                <w:lang w:eastAsia="en-US"/>
              </w:rPr>
              <w:t>Agreement</w:t>
            </w:r>
          </w:p>
          <w:p w14:paraId="22B8E67D" w14:textId="77777777" w:rsidR="00AA0F93" w:rsidRPr="00904363" w:rsidRDefault="00AA0F93" w:rsidP="00AA0F9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broadcast reception, the following options is supported for VRB-to-PRB mapping field in the DCI format 1_0 for GC-PDCCH scheduling a GC-PDSCH</w:t>
            </w:r>
          </w:p>
          <w:p w14:paraId="2A6EFD00" w14:textId="77777777" w:rsidR="00AA0F93" w:rsidRPr="00904363" w:rsidRDefault="00AA0F93" w:rsidP="00AA0F93">
            <w:pPr>
              <w:numPr>
                <w:ilvl w:val="0"/>
                <w:numId w:val="40"/>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Opt-1: DCI includes the VRB-to-PRB mapping field with 1 bit according to Table 7.3.1.2.2-5 in TS 38.212</w:t>
            </w:r>
          </w:p>
          <w:p w14:paraId="7EECB1F0" w14:textId="77777777" w:rsidR="00AA0F93" w:rsidRPr="00904363" w:rsidRDefault="00AA0F93" w:rsidP="00AA0F93">
            <w:pPr>
              <w:numPr>
                <w:ilvl w:val="1"/>
                <w:numId w:val="40"/>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Note: DL resource allocation type 0 is not supported in DCI format 1_0</w:t>
            </w:r>
          </w:p>
          <w:p w14:paraId="597350F0" w14:textId="77777777" w:rsidR="00AA0F93" w:rsidRPr="00904363" w:rsidRDefault="00AA0F93" w:rsidP="00AA0F93">
            <w:pPr>
              <w:overflowPunct/>
              <w:autoSpaceDE/>
              <w:autoSpaceDN/>
              <w:adjustRightInd/>
              <w:spacing w:after="0"/>
              <w:textAlignment w:val="auto"/>
              <w:rPr>
                <w:rFonts w:ascii="Times" w:hAnsi="Times"/>
                <w:szCs w:val="24"/>
                <w:lang w:eastAsia="x-none"/>
              </w:rPr>
            </w:pPr>
          </w:p>
          <w:p w14:paraId="37F4FC73" w14:textId="77777777" w:rsidR="00AA0F93" w:rsidRPr="00904363" w:rsidRDefault="00AA0F93" w:rsidP="00AA0F93">
            <w:pPr>
              <w:overflowPunct/>
              <w:autoSpaceDE/>
              <w:autoSpaceDN/>
              <w:adjustRightInd/>
              <w:spacing w:after="0"/>
              <w:textAlignment w:val="auto"/>
              <w:rPr>
                <w:rFonts w:ascii="Times" w:hAnsi="Times"/>
                <w:b/>
                <w:szCs w:val="24"/>
                <w:lang w:eastAsia="x-none"/>
              </w:rPr>
            </w:pPr>
            <w:r w:rsidRPr="00904363">
              <w:rPr>
                <w:rFonts w:ascii="Times" w:hAnsi="Times"/>
                <w:b/>
                <w:szCs w:val="24"/>
                <w:highlight w:val="darkYellow"/>
                <w:lang w:eastAsia="x-none"/>
              </w:rPr>
              <w:t>Working assumption</w:t>
            </w:r>
          </w:p>
          <w:p w14:paraId="4C85ABE2" w14:textId="77777777" w:rsidR="00AA0F93" w:rsidRPr="00904363" w:rsidRDefault="00AA0F93" w:rsidP="00AA0F9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3F1FCA5A" w14:textId="77777777" w:rsidR="00AA0F93" w:rsidRPr="00904363" w:rsidRDefault="00AA0F93" w:rsidP="00AA0F9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018CD320">
                <v:shape id="_x0000_i1029" type="#_x0000_t75" style="width:34pt;height:16pt" o:ole="">
                  <v:imagedata r:id="rId12" o:title=""/>
                </v:shape>
                <o:OLEObject Type="Embed" ProgID="Equation.3" ShapeID="_x0000_i1029" DrawAspect="Content" ObjectID="_1698749615" r:id="rId15"/>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41A2C2F3" w14:textId="77777777" w:rsidR="00AA0F93" w:rsidRPr="00904363" w:rsidRDefault="00AA0F93" w:rsidP="00AA0F9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107C7608" w14:textId="4A57933B" w:rsidR="00AA0F93" w:rsidRDefault="00AA0F93" w:rsidP="00BA4393">
            <w:pPr>
              <w:spacing w:beforeLines="50" w:before="120" w:afterLines="50" w:after="120"/>
            </w:pPr>
          </w:p>
          <w:p w14:paraId="1CB81654" w14:textId="7B65D307" w:rsidR="00EA5346" w:rsidRDefault="00EA5346" w:rsidP="00BA4393">
            <w:pPr>
              <w:spacing w:beforeLines="50" w:before="120" w:afterLines="50" w:after="120"/>
              <w:rPr>
                <w:rFonts w:ascii="Times" w:hAnsi="Times"/>
                <w:b/>
                <w:bCs/>
                <w:szCs w:val="24"/>
                <w:lang w:eastAsia="x-none"/>
              </w:rPr>
            </w:pPr>
            <w:r w:rsidRPr="00D20B47">
              <w:rPr>
                <w:b/>
                <w:bCs/>
              </w:rPr>
              <w:t xml:space="preserve">Regarding </w:t>
            </w:r>
            <w:r w:rsidR="00D20B47" w:rsidRPr="00D20B47">
              <w:rPr>
                <w:b/>
                <w:bCs/>
              </w:rPr>
              <w:t xml:space="preserve">the WA on </w:t>
            </w:r>
            <w:r w:rsidR="00D20B47" w:rsidRPr="00904363">
              <w:rPr>
                <w:rFonts w:ascii="Times" w:hAnsi="Times"/>
                <w:b/>
                <w:bCs/>
                <w:szCs w:val="24"/>
                <w:lang w:eastAsia="x-none"/>
              </w:rPr>
              <w:t>FDRA determination of the DCI format 1_0 for GC-PDCCH for broadcast reception</w:t>
            </w:r>
            <w:r w:rsidR="00D20B47" w:rsidRPr="00D20B47">
              <w:rPr>
                <w:rFonts w:ascii="Times" w:hAnsi="Times"/>
                <w:b/>
                <w:bCs/>
                <w:szCs w:val="24"/>
                <w:lang w:eastAsia="x-none"/>
              </w:rPr>
              <w:t>:</w:t>
            </w:r>
          </w:p>
          <w:p w14:paraId="0C5DA98F" w14:textId="58F854C1" w:rsidR="00D20B47" w:rsidRDefault="00FF0C55" w:rsidP="00BA4393">
            <w:pPr>
              <w:spacing w:beforeLines="50" w:before="120" w:afterLines="50" w:after="120"/>
            </w:pPr>
            <w:r>
              <w:t>Please provide your views on whether this WA can be confirmed.</w:t>
            </w:r>
          </w:p>
          <w:p w14:paraId="49D85C4F" w14:textId="0C5A27A2" w:rsidR="00FF0C55" w:rsidRDefault="00FF0C55" w:rsidP="00BA4393">
            <w:pPr>
              <w:spacing w:beforeLines="50" w:before="120" w:afterLines="50" w:after="120"/>
            </w:pPr>
          </w:p>
          <w:p w14:paraId="299EBD0B" w14:textId="6DEB5819" w:rsidR="00EA5346" w:rsidRDefault="00EA5346" w:rsidP="00EA5346">
            <w:pPr>
              <w:pStyle w:val="4"/>
            </w:pPr>
            <w:r w:rsidRPr="00CC348B">
              <w:t>Proposal 2.</w:t>
            </w:r>
            <w:r>
              <w:t>1</w:t>
            </w:r>
            <w:r w:rsidRPr="00CC348B">
              <w:t>-</w:t>
            </w:r>
            <w:r>
              <w:t xml:space="preserve">3 </w:t>
            </w:r>
          </w:p>
          <w:p w14:paraId="33376F5E" w14:textId="38569DAA" w:rsidR="00FF0C55" w:rsidRDefault="00FF0C55" w:rsidP="00EA5346">
            <w:r>
              <w:t>This proposal is left on hold until we get a resolution on the WA above.</w:t>
            </w:r>
          </w:p>
          <w:p w14:paraId="74743995" w14:textId="5ED076E0" w:rsidR="00EA5346" w:rsidRDefault="00EA5346" w:rsidP="00EA5346">
            <w:pPr>
              <w:pStyle w:val="4"/>
            </w:pPr>
            <w:r w:rsidRPr="00CC348B">
              <w:t>Proposal 2.</w:t>
            </w:r>
            <w:r>
              <w:t>1</w:t>
            </w:r>
            <w:r w:rsidRPr="00CC348B">
              <w:t>-</w:t>
            </w:r>
            <w:r>
              <w:t xml:space="preserve">4 </w:t>
            </w:r>
            <w:r w:rsidR="00247E02">
              <w:t xml:space="preserve">&amp; </w:t>
            </w:r>
            <w:r w:rsidR="00247E02" w:rsidRPr="00CC348B">
              <w:t>Proposal 2.</w:t>
            </w:r>
            <w:r w:rsidR="00247E02">
              <w:t>1</w:t>
            </w:r>
            <w:r w:rsidR="00247E02" w:rsidRPr="00CC348B">
              <w:t>-</w:t>
            </w:r>
            <w:r w:rsidR="00247E02">
              <w:t>5</w:t>
            </w:r>
          </w:p>
          <w:p w14:paraId="441F97D0" w14:textId="736B620A" w:rsidR="00247E02" w:rsidRDefault="00247E02" w:rsidP="00EA5346">
            <w:pPr>
              <w:pStyle w:val="4"/>
              <w:rPr>
                <w:b w:val="0"/>
                <w:bCs/>
              </w:rPr>
            </w:pPr>
            <w:r>
              <w:rPr>
                <w:b w:val="0"/>
                <w:bCs/>
              </w:rPr>
              <w:t>Th</w:t>
            </w:r>
            <w:r w:rsidR="0036491B">
              <w:rPr>
                <w:b w:val="0"/>
                <w:bCs/>
              </w:rPr>
              <w:t>e</w:t>
            </w:r>
            <w:r>
              <w:rPr>
                <w:b w:val="0"/>
                <w:bCs/>
              </w:rPr>
              <w:t>s</w:t>
            </w:r>
            <w:r w:rsidR="0036491B">
              <w:rPr>
                <w:b w:val="0"/>
                <w:bCs/>
              </w:rPr>
              <w:t>e</w:t>
            </w:r>
            <w:r>
              <w:rPr>
                <w:b w:val="0"/>
                <w:bCs/>
              </w:rPr>
              <w:t xml:space="preserve"> proposals are still on hold until resolution on Issue 7. </w:t>
            </w:r>
          </w:p>
          <w:p w14:paraId="584C88DD" w14:textId="65A02389" w:rsidR="00247E02" w:rsidRPr="00247E02" w:rsidRDefault="00247E02" w:rsidP="00247E02">
            <w:r>
              <w:t xml:space="preserve">Regarding </w:t>
            </w:r>
            <w:r w:rsidR="00282E43">
              <w:t>the comments from [Nokia, ZTE</w:t>
            </w:r>
            <w:r w:rsidR="00383D8D">
              <w:t>, Xiaomi, OPPO, Lenovo, MediaTek</w:t>
            </w:r>
            <w:r w:rsidR="00282E43">
              <w:t>] on the discussion on HARQ process for broadcast, please note that this discussion has been included in Issue 7 (PDSCH repetition/HARQ combining)</w:t>
            </w:r>
          </w:p>
          <w:p w14:paraId="3D913F32" w14:textId="0EF0A728" w:rsidR="00EA5346" w:rsidRDefault="00EA5346" w:rsidP="00EA5346">
            <w:pPr>
              <w:pStyle w:val="4"/>
            </w:pPr>
            <w:r>
              <w:t>Question</w:t>
            </w:r>
            <w:r w:rsidRPr="00CC348B">
              <w:t xml:space="preserve"> 2.</w:t>
            </w:r>
            <w:r>
              <w:t>1</w:t>
            </w:r>
            <w:r w:rsidRPr="00CC348B">
              <w:t>-</w:t>
            </w:r>
            <w:r>
              <w:t xml:space="preserve">8rev1 </w:t>
            </w:r>
          </w:p>
          <w:p w14:paraId="5F1BD03E" w14:textId="77777777" w:rsidR="00383D8D" w:rsidRDefault="00282E43" w:rsidP="00BA4393">
            <w:pPr>
              <w:spacing w:beforeLines="50" w:before="120" w:afterLines="50" w:after="120"/>
            </w:pPr>
            <w:r>
              <w:t>The explanations of ZTE explain the meaning of this proposal. The specification impact would have less impact where a single section which deals with the DCI format 1_0 with CRC scrambled with MCCH-RNTI, G-RNTI, G-CS-RNTI, with all relevant fields for broadcast and multicast. However, for fields that are only relevant for multicast, there would be a note where it is indicated that this field is reserved if it is G-RNTI for multicast, etc.</w:t>
            </w:r>
          </w:p>
          <w:p w14:paraId="5ED4ED41" w14:textId="6A4F6AB6" w:rsidR="00EA5346" w:rsidRDefault="00383D8D" w:rsidP="00BA4393">
            <w:pPr>
              <w:spacing w:beforeLines="50" w:before="120" w:afterLines="50" w:after="120"/>
            </w:pPr>
            <w:r>
              <w:t>As explained in the previous round the support of a second DCI for broadcast has been de-prioritised due to the majority view not supporting it.</w:t>
            </w:r>
            <w:r w:rsidR="00282E43">
              <w:t xml:space="preserve"> </w:t>
            </w:r>
          </w:p>
          <w:p w14:paraId="03BDB90A" w14:textId="5713DA99" w:rsidR="009573C0" w:rsidRDefault="009573C0" w:rsidP="00BA4393">
            <w:pPr>
              <w:spacing w:beforeLines="50" w:before="120" w:afterLines="50" w:after="120"/>
            </w:pPr>
            <w:r>
              <w:t>The question is made into a proposal to seek company comments.</w:t>
            </w:r>
          </w:p>
          <w:p w14:paraId="7FB3BC1E" w14:textId="11C8C908" w:rsidR="00EA5346" w:rsidRPr="00AA0F93" w:rsidRDefault="00EA5346" w:rsidP="00BA4393">
            <w:pPr>
              <w:spacing w:beforeLines="50" w:before="120" w:afterLines="50" w:after="120"/>
            </w:pPr>
          </w:p>
        </w:tc>
      </w:tr>
    </w:tbl>
    <w:p w14:paraId="332CF9C0" w14:textId="47DFBEC6" w:rsidR="00391643" w:rsidRDefault="00391643" w:rsidP="00391643">
      <w:pPr>
        <w:rPr>
          <w:highlight w:val="yellow"/>
        </w:rPr>
      </w:pPr>
    </w:p>
    <w:p w14:paraId="4281C405" w14:textId="06986E74" w:rsidR="005E2B9F" w:rsidRDefault="005E2B9F" w:rsidP="005E2B9F">
      <w:pPr>
        <w:pStyle w:val="3"/>
        <w:numPr>
          <w:ilvl w:val="2"/>
          <w:numId w:val="1"/>
        </w:numPr>
        <w:rPr>
          <w:b/>
          <w:bCs/>
        </w:rPr>
      </w:pPr>
      <w:r>
        <w:rPr>
          <w:b/>
          <w:bCs/>
        </w:rPr>
        <w:t>3</w:t>
      </w:r>
      <w:r w:rsidRPr="005E2B9F">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1</w:t>
      </w:r>
    </w:p>
    <w:p w14:paraId="5EA04A53" w14:textId="77777777" w:rsidR="00FF0C55" w:rsidRDefault="00FF0C55" w:rsidP="00FF0C55">
      <w:pPr>
        <w:overflowPunct/>
        <w:autoSpaceDE/>
        <w:autoSpaceDN/>
        <w:adjustRightInd/>
        <w:spacing w:after="0"/>
        <w:textAlignment w:val="auto"/>
        <w:rPr>
          <w:rFonts w:ascii="Times" w:hAnsi="Times"/>
          <w:b/>
          <w:szCs w:val="24"/>
          <w:highlight w:val="darkYellow"/>
          <w:lang w:eastAsia="x-none"/>
        </w:rPr>
      </w:pPr>
    </w:p>
    <w:p w14:paraId="662BFFFE" w14:textId="19654F4F" w:rsidR="00FF0C55" w:rsidRPr="001C7905" w:rsidRDefault="00FF0C55" w:rsidP="001C7905">
      <w:pPr>
        <w:pStyle w:val="4"/>
      </w:pPr>
      <w:r w:rsidRPr="001C7905">
        <w:rPr>
          <w:highlight w:val="darkYellow"/>
        </w:rPr>
        <w:t>Working assumption</w:t>
      </w:r>
    </w:p>
    <w:p w14:paraId="410890DC" w14:textId="77777777" w:rsidR="00FF0C55" w:rsidRPr="00904363" w:rsidRDefault="00FF0C55" w:rsidP="00FF0C55">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00AA1CBF" w14:textId="77777777" w:rsidR="00FF0C55" w:rsidRPr="00904363" w:rsidRDefault="00FF0C55" w:rsidP="00FF0C55">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4D12D2C0">
          <v:shape id="_x0000_i1030" type="#_x0000_t75" style="width:34pt;height:16pt" o:ole="">
            <v:imagedata r:id="rId12" o:title=""/>
          </v:shape>
          <o:OLEObject Type="Embed" ProgID="Equation.3" ShapeID="_x0000_i1030" DrawAspect="Content" ObjectID="_1698749616" r:id="rId16"/>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191D702E" w14:textId="77777777" w:rsidR="00FF0C55" w:rsidRPr="00904363" w:rsidRDefault="00FF0C55" w:rsidP="00FF0C55">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6DA68253" w14:textId="740964C8" w:rsidR="00884220" w:rsidRDefault="00884220" w:rsidP="00391643">
      <w:pPr>
        <w:rPr>
          <w:highlight w:val="yellow"/>
        </w:rPr>
      </w:pPr>
    </w:p>
    <w:p w14:paraId="276C39FA" w14:textId="77777777" w:rsidR="003D7ABD" w:rsidRDefault="003D7ABD" w:rsidP="00391643">
      <w:pPr>
        <w:rPr>
          <w:highlight w:val="yellow"/>
        </w:rPr>
      </w:pPr>
    </w:p>
    <w:p w14:paraId="6A002121" w14:textId="4CB128DD" w:rsidR="00FF0C55" w:rsidRDefault="00FF0C55" w:rsidP="00FF0C55">
      <w:pPr>
        <w:pStyle w:val="4"/>
      </w:pPr>
      <w:r w:rsidRPr="00CC348B">
        <w:t>Proposal 2.</w:t>
      </w:r>
      <w:r>
        <w:t>1</w:t>
      </w:r>
      <w:r w:rsidRPr="00CC348B">
        <w:t>-</w:t>
      </w:r>
      <w:r>
        <w:t>3 [</w:t>
      </w:r>
      <w:r w:rsidR="0087195A" w:rsidRPr="0087195A">
        <w:rPr>
          <w:highlight w:val="lightGray"/>
        </w:rPr>
        <w:t>closed</w:t>
      </w:r>
      <w:r>
        <w:t>]</w:t>
      </w:r>
    </w:p>
    <w:p w14:paraId="2203CBC0" w14:textId="3DD1386B" w:rsidR="00FF0C55" w:rsidRDefault="00FF0C55" w:rsidP="00FF0C55">
      <w:r w:rsidRPr="00CC348B">
        <w:t xml:space="preserve">For GC-PDSCH scheduled with DCI format </w:t>
      </w:r>
      <w:r>
        <w:t xml:space="preserve">1_0 </w:t>
      </w:r>
      <w:r w:rsidRPr="00CC348B">
        <w:t xml:space="preserve">for </w:t>
      </w:r>
      <w:r>
        <w:t>broadcast reception</w:t>
      </w:r>
      <w:r w:rsidRPr="00CC348B">
        <w:t xml:space="preserve">, </w:t>
      </w:r>
      <w:r w:rsidRPr="00BE5F0A">
        <w:t>the resource allocation granularity is single RB</w:t>
      </w:r>
      <w:r w:rsidRPr="00CC348B">
        <w:t>.</w:t>
      </w:r>
    </w:p>
    <w:p w14:paraId="6A957354" w14:textId="77777777" w:rsidR="00383D8D" w:rsidRDefault="00383D8D" w:rsidP="00383D8D">
      <w:pPr>
        <w:pStyle w:val="4"/>
      </w:pPr>
      <w:r w:rsidRPr="00CC348B">
        <w:t>Proposal 2.</w:t>
      </w:r>
      <w:r>
        <w:t>1</w:t>
      </w:r>
      <w:r w:rsidRPr="00CC348B">
        <w:t>-</w:t>
      </w:r>
      <w:r>
        <w:t>4 [</w:t>
      </w:r>
      <w:r w:rsidRPr="007C027F">
        <w:rPr>
          <w:highlight w:val="yellow"/>
        </w:rPr>
        <w:t>waiting feedback Issue 7</w:t>
      </w:r>
      <w:r>
        <w:t>]</w:t>
      </w:r>
    </w:p>
    <w:p w14:paraId="02764931" w14:textId="77777777" w:rsidR="00383D8D" w:rsidRPr="002E14B3" w:rsidRDefault="00383D8D" w:rsidP="00383D8D">
      <w:pPr>
        <w:rPr>
          <w:b/>
          <w:bCs/>
        </w:rPr>
      </w:pPr>
      <w:r w:rsidRPr="002E14B3">
        <w:rPr>
          <w:b/>
          <w:bCs/>
        </w:rPr>
        <w:t>(for conclusion)</w:t>
      </w:r>
    </w:p>
    <w:p w14:paraId="0EE290F4" w14:textId="04ACE252" w:rsidR="00383D8D" w:rsidRDefault="00383D8D" w:rsidP="00383D8D">
      <w:r>
        <w:t>for broadcast reception, t</w:t>
      </w:r>
      <w:r w:rsidRPr="00537474">
        <w:t>he DCI 1_0 format for GC-PDCCH scheduling a GC-PDSCH</w:t>
      </w:r>
      <w:r>
        <w:t xml:space="preserve"> does not include the field </w:t>
      </w:r>
      <w:r w:rsidRPr="00537474">
        <w:t>HARQ Process Number</w:t>
      </w:r>
      <w:r>
        <w:t>.</w:t>
      </w:r>
    </w:p>
    <w:p w14:paraId="32AF0FA4" w14:textId="77777777" w:rsidR="00383D8D" w:rsidRDefault="00383D8D" w:rsidP="00383D8D">
      <w:pPr>
        <w:pStyle w:val="4"/>
      </w:pPr>
      <w:r w:rsidRPr="00CC348B">
        <w:t>Proposal 2.</w:t>
      </w:r>
      <w:r>
        <w:t>1</w:t>
      </w:r>
      <w:r w:rsidRPr="00CC348B">
        <w:t>-</w:t>
      </w:r>
      <w:r>
        <w:t>5 [</w:t>
      </w:r>
      <w:r w:rsidRPr="007C027F">
        <w:rPr>
          <w:highlight w:val="yellow"/>
        </w:rPr>
        <w:t>waiting feedback Issue 7</w:t>
      </w:r>
      <w:r>
        <w:t>]</w:t>
      </w:r>
    </w:p>
    <w:p w14:paraId="00F7CF1D" w14:textId="039C02F3" w:rsidR="00383D8D" w:rsidRDefault="00383D8D" w:rsidP="00383D8D">
      <w:r>
        <w:t>for broadcast reception, t</w:t>
      </w:r>
      <w:r w:rsidRPr="00537474">
        <w:t>he DCI 1_0 format for GC-PDCCH scheduling a GC-PDSCH</w:t>
      </w:r>
      <w:r>
        <w:t xml:space="preserve"> includes the field </w:t>
      </w:r>
      <w:r w:rsidRPr="00D27F0D">
        <w:t>New Data Indicator</w:t>
      </w:r>
      <w:r>
        <w:t>.</w:t>
      </w:r>
    </w:p>
    <w:p w14:paraId="1329D702" w14:textId="77777777" w:rsidR="00383D8D" w:rsidRDefault="00383D8D" w:rsidP="00383D8D"/>
    <w:p w14:paraId="72C6D140" w14:textId="459C9F3A" w:rsidR="00383D8D" w:rsidRDefault="009573C0" w:rsidP="00383D8D">
      <w:pPr>
        <w:pStyle w:val="4"/>
      </w:pPr>
      <w:r>
        <w:t>Proposal</w:t>
      </w:r>
      <w:r w:rsidR="00383D8D" w:rsidRPr="00CC348B">
        <w:t xml:space="preserve"> 2.</w:t>
      </w:r>
      <w:r w:rsidR="00383D8D">
        <w:t>1</w:t>
      </w:r>
      <w:r w:rsidR="00383D8D" w:rsidRPr="00CC348B">
        <w:t>-</w:t>
      </w:r>
      <w:r w:rsidR="00383D8D">
        <w:t>8 [</w:t>
      </w:r>
      <w:r w:rsidR="00383D8D" w:rsidRPr="00383D8D">
        <w:rPr>
          <w:highlight w:val="yellow"/>
        </w:rPr>
        <w:t>comments requested</w:t>
      </w:r>
      <w:r w:rsidR="00383D8D">
        <w:t>]</w:t>
      </w:r>
    </w:p>
    <w:p w14:paraId="2271D242" w14:textId="5F6AD1DE" w:rsidR="00383D8D" w:rsidRDefault="00383D8D" w:rsidP="009573C0">
      <w:pPr>
        <w:spacing w:after="0"/>
      </w:pPr>
      <w:r>
        <w:t xml:space="preserve">Support a </w:t>
      </w:r>
      <w:r w:rsidRPr="009573C0">
        <w:rPr>
          <w:strike/>
          <w:color w:val="FF0000"/>
        </w:rPr>
        <w:t>first</w:t>
      </w:r>
      <w:r w:rsidRPr="009573C0">
        <w:rPr>
          <w:color w:val="FF0000"/>
        </w:rPr>
        <w:t xml:space="preserve"> </w:t>
      </w:r>
      <w:r>
        <w:t>DCI format for broadcast, which is the same as the first DCI format for multicast, with broadcast</w:t>
      </w:r>
      <w:r w:rsidR="001626B1">
        <w:t>-</w:t>
      </w:r>
      <w:r>
        <w:t xml:space="preserve">specific and multicast-specific fields </w:t>
      </w:r>
      <w:r w:rsidRPr="001626B1">
        <w:rPr>
          <w:strike/>
          <w:color w:val="FF0000"/>
        </w:rPr>
        <w:t>made</w:t>
      </w:r>
      <w:r w:rsidRPr="001626B1">
        <w:rPr>
          <w:color w:val="FF0000"/>
        </w:rPr>
        <w:t xml:space="preserve"> </w:t>
      </w:r>
      <w:r w:rsidRPr="009573C0">
        <w:rPr>
          <w:strike/>
          <w:color w:val="FF0000"/>
        </w:rPr>
        <w:t>optional</w:t>
      </w:r>
      <w:r w:rsidR="00B16738">
        <w:t xml:space="preserve"> </w:t>
      </w:r>
      <w:r w:rsidR="00B16738" w:rsidRPr="009573C0">
        <w:rPr>
          <w:color w:val="FF0000"/>
        </w:rPr>
        <w:t>reserved</w:t>
      </w:r>
      <w:r>
        <w:t>.</w:t>
      </w:r>
    </w:p>
    <w:p w14:paraId="755FFA99" w14:textId="231719E9" w:rsidR="00D20B47" w:rsidRDefault="00D20B47" w:rsidP="00391643">
      <w:pPr>
        <w:rPr>
          <w:highlight w:val="yellow"/>
        </w:rPr>
      </w:pPr>
    </w:p>
    <w:p w14:paraId="4E49DF5B" w14:textId="77777777" w:rsidR="00D20B47" w:rsidRPr="009104A5" w:rsidRDefault="00D20B47" w:rsidP="00D20B47">
      <w:pPr>
        <w:rPr>
          <w:b/>
          <w:bCs/>
        </w:rPr>
      </w:pPr>
      <w:r w:rsidRPr="009104A5">
        <w:rPr>
          <w:b/>
          <w:bCs/>
        </w:rPr>
        <w:t>Please provide your answers in the table below</w:t>
      </w:r>
      <w:r>
        <w:rPr>
          <w:b/>
          <w:bCs/>
        </w:rPr>
        <w:t xml:space="preserve"> c</w:t>
      </w:r>
      <w:r w:rsidRPr="009104A5">
        <w:rPr>
          <w:b/>
          <w:bCs/>
        </w:rPr>
        <w:t>onsidering the FL assessment above</w:t>
      </w:r>
    </w:p>
    <w:p w14:paraId="030A866C" w14:textId="2A90EFE3" w:rsidR="00D20B47" w:rsidRDefault="00D20B47" w:rsidP="00414133">
      <w:pPr>
        <w:pStyle w:val="afd"/>
        <w:numPr>
          <w:ilvl w:val="0"/>
          <w:numId w:val="82"/>
        </w:numPr>
        <w:rPr>
          <w:b/>
          <w:bCs/>
        </w:rPr>
      </w:pPr>
      <w:r>
        <w:rPr>
          <w:b/>
          <w:bCs/>
        </w:rPr>
        <w:t xml:space="preserve">Please provide your views on whether WA on </w:t>
      </w:r>
      <w:r w:rsidRPr="00D20B47">
        <w:rPr>
          <w:b/>
          <w:bCs/>
        </w:rPr>
        <w:t xml:space="preserve">FDRA determination of the DCI format 1_0 for GC-PDCCH for broadcast reception </w:t>
      </w:r>
      <w:r>
        <w:rPr>
          <w:b/>
          <w:bCs/>
        </w:rPr>
        <w:t>can be confirmed.</w:t>
      </w:r>
    </w:p>
    <w:p w14:paraId="0929A145" w14:textId="4CD6D0AF" w:rsidR="003D7ABD" w:rsidRDefault="00D20B47" w:rsidP="00414133">
      <w:pPr>
        <w:pStyle w:val="afd"/>
        <w:numPr>
          <w:ilvl w:val="0"/>
          <w:numId w:val="82"/>
        </w:numPr>
        <w:rPr>
          <w:b/>
          <w:bCs/>
        </w:rPr>
      </w:pPr>
      <w:r>
        <w:rPr>
          <w:b/>
          <w:bCs/>
        </w:rPr>
        <w:t>Please note that for Proposals 2.1-3, 2.1-4, 2.1-5 we are awaiting progress in other proposals/issues</w:t>
      </w:r>
      <w:r w:rsidR="003D7ABD">
        <w:rPr>
          <w:b/>
          <w:bCs/>
        </w:rPr>
        <w:t>.</w:t>
      </w:r>
    </w:p>
    <w:p w14:paraId="45D380FA" w14:textId="672FC14E" w:rsidR="00D20B47" w:rsidRPr="005F66C2" w:rsidRDefault="003D7ABD" w:rsidP="00414133">
      <w:pPr>
        <w:pStyle w:val="afd"/>
        <w:numPr>
          <w:ilvl w:val="0"/>
          <w:numId w:val="82"/>
        </w:numPr>
        <w:rPr>
          <w:b/>
          <w:bCs/>
        </w:rPr>
      </w:pPr>
      <w:r>
        <w:rPr>
          <w:b/>
          <w:bCs/>
        </w:rPr>
        <w:t xml:space="preserve">After the clarifications provided, provide your views on </w:t>
      </w:r>
      <w:r w:rsidR="009573C0">
        <w:rPr>
          <w:b/>
          <w:bCs/>
        </w:rPr>
        <w:t>Proposal</w:t>
      </w:r>
      <w:r w:rsidR="00D20B47">
        <w:rPr>
          <w:b/>
          <w:bCs/>
        </w:rPr>
        <w:t xml:space="preserve"> 2.1-8.</w:t>
      </w:r>
    </w:p>
    <w:tbl>
      <w:tblPr>
        <w:tblStyle w:val="af0"/>
        <w:tblW w:w="0" w:type="auto"/>
        <w:tblLook w:val="04A0" w:firstRow="1" w:lastRow="0" w:firstColumn="1" w:lastColumn="0" w:noHBand="0" w:noVBand="1"/>
      </w:tblPr>
      <w:tblGrid>
        <w:gridCol w:w="1696"/>
        <w:gridCol w:w="7933"/>
      </w:tblGrid>
      <w:tr w:rsidR="00402C48" w14:paraId="58BB1E0F" w14:textId="77777777" w:rsidTr="001C45FB">
        <w:tc>
          <w:tcPr>
            <w:tcW w:w="1696" w:type="dxa"/>
          </w:tcPr>
          <w:p w14:paraId="16FB2E8F" w14:textId="182B8F5F" w:rsidR="00402C48" w:rsidRPr="00402C48" w:rsidRDefault="00402C48" w:rsidP="00391643">
            <w:pPr>
              <w:rPr>
                <w:b/>
                <w:bCs/>
                <w:sz w:val="22"/>
                <w:szCs w:val="22"/>
              </w:rPr>
            </w:pPr>
            <w:r w:rsidRPr="00402C48">
              <w:rPr>
                <w:b/>
                <w:bCs/>
                <w:sz w:val="22"/>
                <w:szCs w:val="22"/>
              </w:rPr>
              <w:t>Company</w:t>
            </w:r>
          </w:p>
        </w:tc>
        <w:tc>
          <w:tcPr>
            <w:tcW w:w="7933" w:type="dxa"/>
          </w:tcPr>
          <w:p w14:paraId="3D35EC68" w14:textId="41F61729" w:rsidR="00402C48" w:rsidRPr="00402C48" w:rsidRDefault="00402C48" w:rsidP="00391643">
            <w:pPr>
              <w:rPr>
                <w:b/>
                <w:bCs/>
                <w:sz w:val="22"/>
                <w:szCs w:val="22"/>
              </w:rPr>
            </w:pPr>
            <w:r w:rsidRPr="00402C48">
              <w:rPr>
                <w:b/>
                <w:bCs/>
                <w:sz w:val="22"/>
                <w:szCs w:val="22"/>
              </w:rPr>
              <w:t>Comments</w:t>
            </w:r>
          </w:p>
        </w:tc>
      </w:tr>
      <w:tr w:rsidR="001C45FB" w14:paraId="7A698B12" w14:textId="77777777" w:rsidTr="001C45FB">
        <w:tc>
          <w:tcPr>
            <w:tcW w:w="1696" w:type="dxa"/>
          </w:tcPr>
          <w:p w14:paraId="62F19798" w14:textId="3620AE69" w:rsidR="001C45FB" w:rsidRPr="00C92AA4" w:rsidRDefault="001C45FB" w:rsidP="00391643">
            <w:pPr>
              <w:rPr>
                <w:sz w:val="22"/>
                <w:szCs w:val="22"/>
              </w:rPr>
            </w:pPr>
            <w:r w:rsidRPr="00C92AA4">
              <w:rPr>
                <w:sz w:val="22"/>
                <w:szCs w:val="22"/>
              </w:rPr>
              <w:t>NOKIA/NSB</w:t>
            </w:r>
          </w:p>
        </w:tc>
        <w:tc>
          <w:tcPr>
            <w:tcW w:w="7933" w:type="dxa"/>
          </w:tcPr>
          <w:p w14:paraId="0F06CA0E" w14:textId="77777777" w:rsidR="001C45FB" w:rsidRPr="00C92AA4" w:rsidRDefault="001C45FB" w:rsidP="00391643">
            <w:pPr>
              <w:rPr>
                <w:sz w:val="22"/>
                <w:szCs w:val="22"/>
              </w:rPr>
            </w:pPr>
            <w:r w:rsidRPr="00C92AA4">
              <w:rPr>
                <w:sz w:val="22"/>
                <w:szCs w:val="22"/>
              </w:rPr>
              <w:t>Agree to confirm the working assumption</w:t>
            </w:r>
          </w:p>
          <w:p w14:paraId="6951990E" w14:textId="1D1DC411" w:rsidR="00C92AA4" w:rsidRPr="00C92AA4" w:rsidRDefault="00C92AA4" w:rsidP="00391643">
            <w:pPr>
              <w:rPr>
                <w:sz w:val="22"/>
                <w:szCs w:val="22"/>
              </w:rPr>
            </w:pPr>
            <w:r w:rsidRPr="00402C48">
              <w:rPr>
                <w:b/>
                <w:bCs/>
                <w:sz w:val="22"/>
                <w:szCs w:val="22"/>
              </w:rPr>
              <w:t>Proposal 2.1-8</w:t>
            </w:r>
            <w:r w:rsidRPr="00C92AA4">
              <w:rPr>
                <w:sz w:val="22"/>
                <w:szCs w:val="22"/>
              </w:rPr>
              <w:t>: Fine for us</w:t>
            </w:r>
          </w:p>
        </w:tc>
      </w:tr>
      <w:tr w:rsidR="00F627EF" w14:paraId="28DC6A1A" w14:textId="77777777" w:rsidTr="001C45FB">
        <w:tc>
          <w:tcPr>
            <w:tcW w:w="1696" w:type="dxa"/>
          </w:tcPr>
          <w:p w14:paraId="6B38FD7C" w14:textId="7C080219" w:rsidR="00F627EF" w:rsidRPr="00C92AA4" w:rsidRDefault="00F627EF" w:rsidP="00F627EF">
            <w:pPr>
              <w:rPr>
                <w:sz w:val="22"/>
                <w:szCs w:val="22"/>
              </w:rPr>
            </w:pPr>
            <w:r>
              <w:rPr>
                <w:sz w:val="22"/>
                <w:szCs w:val="22"/>
              </w:rPr>
              <w:t>Huawei, HiSilicon</w:t>
            </w:r>
          </w:p>
        </w:tc>
        <w:tc>
          <w:tcPr>
            <w:tcW w:w="7933" w:type="dxa"/>
          </w:tcPr>
          <w:p w14:paraId="5A457BE8" w14:textId="77777777" w:rsidR="00F627EF" w:rsidRDefault="00F627EF" w:rsidP="00F627EF">
            <w:pPr>
              <w:rPr>
                <w:rFonts w:eastAsia="等线"/>
                <w:sz w:val="22"/>
                <w:szCs w:val="22"/>
                <w:lang w:eastAsia="zh-CN"/>
              </w:rPr>
            </w:pPr>
            <w:r>
              <w:rPr>
                <w:rFonts w:eastAsia="等线"/>
                <w:sz w:val="22"/>
                <w:szCs w:val="22"/>
                <w:lang w:eastAsia="zh-CN"/>
              </w:rPr>
              <w:t xml:space="preserve">Good to confirm the WA in this meeting. We don’t see there is fundamental problem. </w:t>
            </w:r>
          </w:p>
          <w:p w14:paraId="36AF52D1" w14:textId="77777777" w:rsidR="00F627EF" w:rsidRDefault="00F627EF" w:rsidP="00F627EF">
            <w:pPr>
              <w:rPr>
                <w:rFonts w:eastAsia="等线"/>
                <w:sz w:val="22"/>
                <w:szCs w:val="22"/>
                <w:lang w:eastAsia="zh-CN"/>
              </w:rPr>
            </w:pPr>
            <w:r>
              <w:rPr>
                <w:rFonts w:eastAsia="等线"/>
                <w:sz w:val="22"/>
                <w:szCs w:val="22"/>
                <w:lang w:eastAsia="zh-CN"/>
              </w:rPr>
              <w:t xml:space="preserve">2.1-3 is not needed since it deviates from the WA. </w:t>
            </w:r>
          </w:p>
          <w:p w14:paraId="7F08E61A" w14:textId="77777777" w:rsidR="00F627EF" w:rsidRDefault="00F627EF" w:rsidP="00F627EF">
            <w:pPr>
              <w:rPr>
                <w:rFonts w:eastAsia="等线"/>
                <w:sz w:val="22"/>
                <w:szCs w:val="22"/>
                <w:lang w:eastAsia="zh-CN"/>
              </w:rPr>
            </w:pPr>
            <w:r>
              <w:rPr>
                <w:rFonts w:eastAsia="等线"/>
                <w:sz w:val="22"/>
                <w:szCs w:val="22"/>
                <w:lang w:eastAsia="zh-CN"/>
              </w:rPr>
              <w:t xml:space="preserve">We think both HPN and NDI are not used in the DCI 1_0 for broadcast. There is no HARQ-ACK feedback and also we have agreed to support slot-level repetition. We don’t see the need to use HPN and NDI on top of that. </w:t>
            </w:r>
          </w:p>
          <w:p w14:paraId="04616E98" w14:textId="13706CE8" w:rsidR="00F627EF" w:rsidRPr="00C92AA4" w:rsidRDefault="00F627EF" w:rsidP="00F627EF">
            <w:pPr>
              <w:rPr>
                <w:sz w:val="22"/>
                <w:szCs w:val="22"/>
              </w:rPr>
            </w:pPr>
            <w:r>
              <w:rPr>
                <w:rFonts w:eastAsia="等线"/>
                <w:sz w:val="22"/>
                <w:szCs w:val="22"/>
                <w:lang w:eastAsia="zh-CN"/>
              </w:rPr>
              <w:lastRenderedPageBreak/>
              <w:t>2.1</w:t>
            </w:r>
            <w:r>
              <w:rPr>
                <w:rFonts w:eastAsia="等线" w:hint="eastAsia"/>
                <w:sz w:val="22"/>
                <w:szCs w:val="22"/>
                <w:lang w:eastAsia="zh-CN"/>
              </w:rPr>
              <w:t>-</w:t>
            </w:r>
            <w:r>
              <w:rPr>
                <w:rFonts w:eastAsia="等线"/>
                <w:sz w:val="22"/>
                <w:szCs w:val="22"/>
                <w:lang w:eastAsia="zh-CN"/>
              </w:rPr>
              <w:t>8</w:t>
            </w:r>
            <w:r>
              <w:rPr>
                <w:rFonts w:eastAsia="等线" w:hint="eastAsia"/>
                <w:sz w:val="22"/>
                <w:szCs w:val="22"/>
                <w:lang w:eastAsia="zh-CN"/>
              </w:rPr>
              <w:t>，</w:t>
            </w:r>
            <w:r>
              <w:rPr>
                <w:rFonts w:eastAsia="等线"/>
                <w:sz w:val="22"/>
                <w:szCs w:val="22"/>
                <w:lang w:eastAsia="zh-CN"/>
              </w:rPr>
              <w:t xml:space="preserve">please note that we have 38.212 draft CR agreed, the more discussion should be based on what has been reflected in the draft CR. As such, I don’t see the meaning to discuss this proposal. </w:t>
            </w:r>
          </w:p>
        </w:tc>
      </w:tr>
      <w:tr w:rsidR="004C4CA0" w14:paraId="3BEBBA83" w14:textId="77777777" w:rsidTr="001C45FB">
        <w:tc>
          <w:tcPr>
            <w:tcW w:w="1696" w:type="dxa"/>
          </w:tcPr>
          <w:p w14:paraId="5D070DAF" w14:textId="342C0D17" w:rsidR="004C4CA0" w:rsidRDefault="004C4CA0" w:rsidP="004C4CA0">
            <w:pPr>
              <w:rPr>
                <w:sz w:val="22"/>
                <w:szCs w:val="22"/>
              </w:rPr>
            </w:pPr>
            <w:r w:rsidRPr="00ED46E5">
              <w:rPr>
                <w:rFonts w:eastAsiaTheme="minorEastAsia"/>
                <w:sz w:val="22"/>
                <w:szCs w:val="22"/>
                <w:lang w:eastAsia="ja-JP"/>
              </w:rPr>
              <w:lastRenderedPageBreak/>
              <w:t>NTT DOCOMO</w:t>
            </w:r>
          </w:p>
        </w:tc>
        <w:tc>
          <w:tcPr>
            <w:tcW w:w="7933" w:type="dxa"/>
          </w:tcPr>
          <w:p w14:paraId="18FF0605" w14:textId="19A5E0EE" w:rsidR="004C4CA0" w:rsidRPr="00ED46E5" w:rsidRDefault="004C4CA0" w:rsidP="004C4CA0">
            <w:pPr>
              <w:rPr>
                <w:sz w:val="22"/>
                <w:szCs w:val="22"/>
              </w:rPr>
            </w:pPr>
            <w:r w:rsidRPr="00ED46E5">
              <w:rPr>
                <w:rFonts w:eastAsiaTheme="minorEastAsia"/>
                <w:sz w:val="22"/>
                <w:szCs w:val="22"/>
                <w:lang w:eastAsia="ja-JP"/>
              </w:rPr>
              <w:t xml:space="preserve">We </w:t>
            </w:r>
            <w:r>
              <w:rPr>
                <w:rFonts w:eastAsiaTheme="minorEastAsia" w:hint="eastAsia"/>
                <w:sz w:val="22"/>
                <w:szCs w:val="22"/>
                <w:lang w:eastAsia="ja-JP"/>
              </w:rPr>
              <w:t xml:space="preserve">support </w:t>
            </w:r>
            <w:r w:rsidRPr="00ED46E5">
              <w:rPr>
                <w:rFonts w:eastAsiaTheme="minorEastAsia"/>
                <w:sz w:val="22"/>
                <w:szCs w:val="22"/>
                <w:lang w:eastAsia="ja-JP"/>
              </w:rPr>
              <w:t>to confirm the working assumption.</w:t>
            </w:r>
          </w:p>
          <w:p w14:paraId="72A4EB81" w14:textId="0A96BF6B" w:rsidR="004C4CA0" w:rsidRDefault="004C4CA0" w:rsidP="004C4CA0">
            <w:pPr>
              <w:rPr>
                <w:rFonts w:eastAsia="等线"/>
                <w:sz w:val="22"/>
                <w:szCs w:val="22"/>
                <w:lang w:eastAsia="zh-CN"/>
              </w:rPr>
            </w:pPr>
            <w:r w:rsidRPr="00ED46E5">
              <w:t>Proposal 2.1-8</w:t>
            </w:r>
            <w:r w:rsidRPr="00ED46E5">
              <w:rPr>
                <w:rFonts w:eastAsiaTheme="minorEastAsia"/>
                <w:lang w:eastAsia="ja-JP"/>
              </w:rPr>
              <w:t xml:space="preserve">: </w:t>
            </w:r>
            <w:r>
              <w:rPr>
                <w:rFonts w:eastAsiaTheme="minorEastAsia"/>
                <w:lang w:eastAsia="ja-JP"/>
              </w:rPr>
              <w:t>Support</w:t>
            </w:r>
          </w:p>
        </w:tc>
      </w:tr>
      <w:tr w:rsidR="00D65B55" w14:paraId="15386B8B" w14:textId="77777777" w:rsidTr="00E570E8">
        <w:tc>
          <w:tcPr>
            <w:tcW w:w="1696" w:type="dxa"/>
          </w:tcPr>
          <w:p w14:paraId="344C6ACE" w14:textId="77777777" w:rsidR="00D65B55" w:rsidRDefault="00D65B55" w:rsidP="00E570E8">
            <w:pPr>
              <w:rPr>
                <w:sz w:val="22"/>
                <w:szCs w:val="22"/>
              </w:rPr>
            </w:pPr>
            <w:r>
              <w:rPr>
                <w:rFonts w:hint="eastAsia"/>
                <w:sz w:val="22"/>
                <w:szCs w:val="22"/>
                <w:lang w:eastAsia="zh-CN"/>
              </w:rPr>
              <w:t>T</w:t>
            </w:r>
            <w:r>
              <w:rPr>
                <w:sz w:val="22"/>
                <w:szCs w:val="22"/>
                <w:lang w:eastAsia="zh-CN"/>
              </w:rPr>
              <w:t>D Tech, Chengdu TD Tech</w:t>
            </w:r>
          </w:p>
        </w:tc>
        <w:tc>
          <w:tcPr>
            <w:tcW w:w="7933" w:type="dxa"/>
          </w:tcPr>
          <w:p w14:paraId="72AA3248" w14:textId="77777777" w:rsidR="00D65B55" w:rsidRDefault="00D65B55" w:rsidP="00E570E8">
            <w:pPr>
              <w:rPr>
                <w:sz w:val="22"/>
                <w:szCs w:val="22"/>
                <w:lang w:eastAsia="zh-CN"/>
              </w:rPr>
            </w:pPr>
            <w:r>
              <w:rPr>
                <w:rFonts w:hint="eastAsia"/>
                <w:sz w:val="22"/>
                <w:szCs w:val="22"/>
                <w:lang w:eastAsia="zh-CN"/>
              </w:rPr>
              <w:t>W</w:t>
            </w:r>
            <w:r>
              <w:rPr>
                <w:sz w:val="22"/>
                <w:szCs w:val="22"/>
                <w:lang w:eastAsia="zh-CN"/>
              </w:rPr>
              <w:t>e support the WA above.</w:t>
            </w:r>
          </w:p>
          <w:p w14:paraId="0657DF02" w14:textId="77777777" w:rsidR="00D65B55" w:rsidRDefault="00D65B55" w:rsidP="00E570E8">
            <w:r>
              <w:t>Proposal</w:t>
            </w:r>
            <w:r w:rsidRPr="00CC348B">
              <w:t xml:space="preserve"> 2.</w:t>
            </w:r>
            <w:r>
              <w:t>1</w:t>
            </w:r>
            <w:r w:rsidRPr="00CC348B">
              <w:t>-</w:t>
            </w:r>
            <w:r>
              <w:t>8: Ok</w:t>
            </w:r>
          </w:p>
          <w:p w14:paraId="74130419" w14:textId="77777777" w:rsidR="00D65B55" w:rsidRDefault="00D65B55" w:rsidP="00E570E8">
            <w:r>
              <w:t xml:space="preserve">For </w:t>
            </w:r>
            <w:r w:rsidRPr="00CC348B">
              <w:t>Proposal 2.</w:t>
            </w:r>
            <w:r>
              <w:t>1</w:t>
            </w:r>
            <w:r w:rsidRPr="00CC348B">
              <w:t>-</w:t>
            </w:r>
            <w:r>
              <w:t>5, we have a question. If MTCH repetition is used for an MBS session, the repetition times will be configured by RRC signalling. The continuous N DL timeslots are used to transmit a TB with the first timeslot for the TB is scheduled by a PDCCH, which means one PDCCH schedules N PDSCH timeslots for a same TB if the PDSCH repetition is configured.</w:t>
            </w:r>
          </w:p>
          <w:p w14:paraId="18913203" w14:textId="77777777" w:rsidR="00D65B55" w:rsidRDefault="00D65B55" w:rsidP="00E570E8">
            <w:pPr>
              <w:rPr>
                <w:rFonts w:eastAsia="等线"/>
                <w:sz w:val="22"/>
                <w:szCs w:val="22"/>
                <w:lang w:eastAsia="zh-CN"/>
              </w:rPr>
            </w:pPr>
            <w:r>
              <w:t>If our understanding is right, the new data indicator field is not needed because UE can determine the position of the N DL timeslots for the PDSCH repetition each times PDCCH is decoded correctly by UE.</w:t>
            </w:r>
          </w:p>
        </w:tc>
      </w:tr>
      <w:tr w:rsidR="002A1122" w:rsidRPr="00C92AA4" w14:paraId="002F819A" w14:textId="77777777" w:rsidTr="00E570E8">
        <w:tc>
          <w:tcPr>
            <w:tcW w:w="1696" w:type="dxa"/>
          </w:tcPr>
          <w:p w14:paraId="5C755371" w14:textId="77777777" w:rsidR="002A1122" w:rsidRPr="00C905A6" w:rsidRDefault="002A1122" w:rsidP="00E570E8">
            <w:pPr>
              <w:rPr>
                <w:rFonts w:eastAsia="等线"/>
                <w:sz w:val="22"/>
                <w:szCs w:val="22"/>
                <w:lang w:eastAsia="zh-CN"/>
              </w:rPr>
            </w:pPr>
            <w:r>
              <w:rPr>
                <w:rFonts w:eastAsia="等线" w:hint="eastAsia"/>
                <w:sz w:val="22"/>
                <w:szCs w:val="22"/>
                <w:lang w:eastAsia="zh-CN"/>
              </w:rPr>
              <w:t>v</w:t>
            </w:r>
            <w:r>
              <w:rPr>
                <w:rFonts w:eastAsia="等线"/>
                <w:sz w:val="22"/>
                <w:szCs w:val="22"/>
                <w:lang w:eastAsia="zh-CN"/>
              </w:rPr>
              <w:t>ivo</w:t>
            </w:r>
          </w:p>
        </w:tc>
        <w:tc>
          <w:tcPr>
            <w:tcW w:w="7933" w:type="dxa"/>
          </w:tcPr>
          <w:p w14:paraId="1C0F0CE4" w14:textId="77777777" w:rsidR="002A1122" w:rsidRDefault="002A1122" w:rsidP="00E570E8">
            <w:r>
              <w:t>Proposal</w:t>
            </w:r>
            <w:r w:rsidRPr="00CC348B">
              <w:t xml:space="preserve"> 2.</w:t>
            </w:r>
            <w:r>
              <w:t>1</w:t>
            </w:r>
            <w:r w:rsidRPr="00CC348B">
              <w:t>-</w:t>
            </w:r>
            <w:r>
              <w:t xml:space="preserve">8: </w:t>
            </w:r>
          </w:p>
          <w:p w14:paraId="086E3D74" w14:textId="77777777" w:rsidR="002A1122" w:rsidRPr="00C905A6" w:rsidRDefault="002A1122" w:rsidP="00E570E8">
            <w:pPr>
              <w:rPr>
                <w:rFonts w:ascii="Times" w:eastAsia="等线" w:hAnsi="Times"/>
                <w:szCs w:val="24"/>
                <w:lang w:eastAsia="zh-CN"/>
              </w:rPr>
            </w:pPr>
            <w:r w:rsidRPr="00C905A6">
              <w:rPr>
                <w:rFonts w:ascii="Times" w:eastAsia="等线" w:hAnsi="Times" w:hint="eastAsia"/>
                <w:szCs w:val="24"/>
                <w:lang w:eastAsia="zh-CN"/>
              </w:rPr>
              <w:t>G</w:t>
            </w:r>
            <w:r w:rsidRPr="00C905A6">
              <w:rPr>
                <w:rFonts w:ascii="Times" w:eastAsia="等线" w:hAnsi="Times"/>
                <w:szCs w:val="24"/>
                <w:lang w:eastAsia="zh-CN"/>
              </w:rPr>
              <w:t>i</w:t>
            </w:r>
            <w:r>
              <w:rPr>
                <w:rFonts w:ascii="Times" w:eastAsia="等线" w:hAnsi="Times"/>
                <w:szCs w:val="24"/>
                <w:lang w:eastAsia="zh-CN"/>
              </w:rPr>
              <w:t>ven the following two agreements achieved previously, we are not quite sure why p</w:t>
            </w:r>
            <w:r w:rsidRPr="00D817A5">
              <w:rPr>
                <w:rFonts w:ascii="Times" w:eastAsia="等线" w:hAnsi="Times"/>
                <w:szCs w:val="24"/>
                <w:lang w:eastAsia="zh-CN"/>
              </w:rPr>
              <w:t>roposal 2.1-8</w:t>
            </w:r>
            <w:r>
              <w:rPr>
                <w:rFonts w:ascii="Times" w:eastAsia="等线" w:hAnsi="Times"/>
                <w:szCs w:val="24"/>
                <w:lang w:eastAsia="zh-CN"/>
              </w:rPr>
              <w:t xml:space="preserve"> is needed.</w:t>
            </w:r>
          </w:p>
          <w:p w14:paraId="08384E94" w14:textId="77777777" w:rsidR="002A1122" w:rsidRPr="002C0C29" w:rsidRDefault="002A1122" w:rsidP="00E570E8">
            <w:pPr>
              <w:rPr>
                <w:rFonts w:ascii="Times" w:hAnsi="Times"/>
                <w:szCs w:val="24"/>
                <w:lang w:eastAsia="en-US"/>
              </w:rPr>
            </w:pPr>
            <w:r w:rsidRPr="002C0C29">
              <w:rPr>
                <w:rFonts w:ascii="Times" w:hAnsi="Times"/>
                <w:szCs w:val="24"/>
                <w:highlight w:val="green"/>
                <w:lang w:eastAsia="en-US"/>
              </w:rPr>
              <w:t>Agreement:</w:t>
            </w:r>
          </w:p>
          <w:p w14:paraId="732B4985" w14:textId="77777777" w:rsidR="002A1122" w:rsidRPr="002C0C29" w:rsidRDefault="002A1122" w:rsidP="00E570E8">
            <w:pPr>
              <w:rPr>
                <w:rFonts w:ascii="Times" w:hAnsi="Times"/>
                <w:szCs w:val="24"/>
                <w:lang w:eastAsia="en-US"/>
              </w:rPr>
            </w:pPr>
            <w:r w:rsidRPr="002C0C29">
              <w:rPr>
                <w:rFonts w:ascii="Times" w:hAnsi="Times"/>
                <w:szCs w:val="24"/>
                <w:lang w:eastAsia="en-US"/>
              </w:rPr>
              <w:t>For RRC_IDLE/RRC_INACTIVE UEs, for broadcast reception, DCI format 1_0 is used as baseline for GC-PDCCH of MCCH and MTCH.</w:t>
            </w:r>
          </w:p>
          <w:p w14:paraId="5EB077A3" w14:textId="77777777" w:rsidR="002A1122" w:rsidRDefault="002A1122" w:rsidP="00E570E8">
            <w:pPr>
              <w:numPr>
                <w:ilvl w:val="0"/>
                <w:numId w:val="27"/>
              </w:numPr>
              <w:overflowPunct/>
              <w:autoSpaceDE/>
              <w:autoSpaceDN/>
              <w:adjustRightInd/>
              <w:spacing w:after="0"/>
              <w:textAlignment w:val="auto"/>
              <w:rPr>
                <w:rFonts w:ascii="Times" w:hAnsi="Times"/>
                <w:szCs w:val="24"/>
                <w:lang w:eastAsia="en-US"/>
              </w:rPr>
            </w:pPr>
            <w:r w:rsidRPr="002C0C29">
              <w:rPr>
                <w:rFonts w:ascii="Times" w:hAnsi="Times"/>
                <w:szCs w:val="24"/>
                <w:lang w:eastAsia="en-US"/>
              </w:rPr>
              <w:t>FFS details of FDRA.</w:t>
            </w:r>
          </w:p>
          <w:p w14:paraId="32EAA007" w14:textId="77777777" w:rsidR="002A1122" w:rsidRPr="002C0C29" w:rsidRDefault="002A1122" w:rsidP="00E570E8">
            <w:pPr>
              <w:overflowPunct/>
              <w:autoSpaceDE/>
              <w:autoSpaceDN/>
              <w:adjustRightInd/>
              <w:spacing w:after="0"/>
              <w:ind w:left="360"/>
              <w:textAlignment w:val="auto"/>
              <w:rPr>
                <w:rFonts w:ascii="Times" w:hAnsi="Times"/>
                <w:szCs w:val="24"/>
                <w:lang w:eastAsia="en-US"/>
              </w:rPr>
            </w:pPr>
          </w:p>
          <w:p w14:paraId="6E09F106" w14:textId="77777777" w:rsidR="002A1122" w:rsidRPr="00F81340" w:rsidRDefault="002A1122" w:rsidP="00E570E8">
            <w:pPr>
              <w:pStyle w:val="afd"/>
              <w:rPr>
                <w:rFonts w:cs="Times"/>
              </w:rPr>
            </w:pPr>
            <w:r w:rsidRPr="00F81340">
              <w:rPr>
                <w:rFonts w:cs="Times"/>
                <w:highlight w:val="green"/>
              </w:rPr>
              <w:t>Agreement</w:t>
            </w:r>
          </w:p>
          <w:p w14:paraId="0E707422" w14:textId="77777777" w:rsidR="002A1122" w:rsidRPr="00F81340" w:rsidRDefault="002A1122" w:rsidP="00E570E8">
            <w:pPr>
              <w:rPr>
                <w:rFonts w:eastAsia="Gulim" w:cs="Times"/>
              </w:rPr>
            </w:pPr>
            <w:r w:rsidRPr="00F81340">
              <w:rPr>
                <w:rFonts w:eastAsia="Gulim" w:cs="Times"/>
              </w:rPr>
              <w:t>For broadcast reception with UEs in RRC_IDLE/INACTIVE state, the DCI size of GC-PDCCH scheduling a GC-PDSCH carrying MCCH/MTCH is aligned with DCI format 1_0 with CRC scrambled by C-RNTI in the CSS.</w:t>
            </w:r>
          </w:p>
          <w:p w14:paraId="0B24070F" w14:textId="77777777" w:rsidR="002A1122" w:rsidRPr="00C92AA4" w:rsidRDefault="002A1122" w:rsidP="00E570E8">
            <w:pPr>
              <w:rPr>
                <w:sz w:val="22"/>
                <w:szCs w:val="22"/>
              </w:rPr>
            </w:pPr>
          </w:p>
        </w:tc>
      </w:tr>
      <w:tr w:rsidR="00086CE5" w:rsidRPr="00C92AA4" w14:paraId="4DDA1534" w14:textId="77777777" w:rsidTr="00E570E8">
        <w:tc>
          <w:tcPr>
            <w:tcW w:w="1696" w:type="dxa"/>
          </w:tcPr>
          <w:p w14:paraId="2C43A5D0" w14:textId="44A16DF8" w:rsidR="00086CE5" w:rsidRDefault="00086CE5" w:rsidP="00086CE5">
            <w:pPr>
              <w:rPr>
                <w:rFonts w:eastAsia="等线"/>
                <w:sz w:val="22"/>
                <w:szCs w:val="22"/>
                <w:lang w:eastAsia="zh-CN"/>
              </w:rPr>
            </w:pPr>
            <w:r>
              <w:rPr>
                <w:sz w:val="22"/>
                <w:szCs w:val="22"/>
              </w:rPr>
              <w:t>Lenovo, Motorola Mobility</w:t>
            </w:r>
          </w:p>
        </w:tc>
        <w:tc>
          <w:tcPr>
            <w:tcW w:w="7933" w:type="dxa"/>
          </w:tcPr>
          <w:p w14:paraId="49508DAA" w14:textId="77777777" w:rsidR="00086CE5" w:rsidRDefault="00086CE5" w:rsidP="00086CE5">
            <w:pPr>
              <w:rPr>
                <w:rFonts w:eastAsia="等线"/>
                <w:sz w:val="22"/>
                <w:szCs w:val="22"/>
                <w:lang w:eastAsia="zh-CN"/>
              </w:rPr>
            </w:pPr>
            <w:r>
              <w:rPr>
                <w:rFonts w:eastAsia="等线"/>
                <w:sz w:val="22"/>
                <w:szCs w:val="22"/>
                <w:lang w:eastAsia="zh-CN"/>
              </w:rPr>
              <w:t>Regarding the working assumption, our understanding is listed below:</w:t>
            </w:r>
          </w:p>
          <w:p w14:paraId="325787E1" w14:textId="77777777" w:rsidR="00086CE5" w:rsidRDefault="00086CE5" w:rsidP="00086CE5">
            <w:pPr>
              <w:pStyle w:val="afd"/>
              <w:numPr>
                <w:ilvl w:val="0"/>
                <w:numId w:val="89"/>
              </w:numPr>
              <w:rPr>
                <w:rFonts w:eastAsia="等线"/>
                <w:sz w:val="22"/>
                <w:szCs w:val="22"/>
                <w:lang w:eastAsia="zh-CN"/>
              </w:rPr>
            </w:pPr>
            <w:r w:rsidRPr="008F69EB">
              <w:rPr>
                <w:rFonts w:eastAsia="等线"/>
                <w:sz w:val="22"/>
                <w:szCs w:val="22"/>
                <w:lang w:eastAsia="zh-CN"/>
              </w:rPr>
              <w:t xml:space="preserve">So far, we have agreed CFR configuration with same frequency resource as CORESET 0 (Case A) and SIB-1 configured initial DL BWP (Case C). In Case A, the size of CFR is equal to size of CORESET 0 so that K=1; In Case C, when CORESET 0 is not configured, the size of CFR is equal to size of initial DL BWP and K=1; when CORESET 0 is configured, the size of CFR is larger than CORESET 0 then K may be larger than 1. </w:t>
            </w:r>
            <w:r>
              <w:rPr>
                <w:rFonts w:eastAsia="等线"/>
                <w:sz w:val="22"/>
                <w:szCs w:val="22"/>
                <w:lang w:eastAsia="zh-CN"/>
              </w:rPr>
              <w:t>The case where CFR is larger than initial DL BWP will not happen according to current agreed CFR configuration.</w:t>
            </w:r>
          </w:p>
          <w:p w14:paraId="63049143" w14:textId="77777777" w:rsidR="00086CE5" w:rsidRDefault="00086CE5" w:rsidP="00086CE5">
            <w:pPr>
              <w:pStyle w:val="afd"/>
              <w:numPr>
                <w:ilvl w:val="0"/>
                <w:numId w:val="89"/>
              </w:numPr>
              <w:rPr>
                <w:rFonts w:eastAsia="等线"/>
                <w:sz w:val="22"/>
                <w:szCs w:val="22"/>
                <w:lang w:eastAsia="zh-CN"/>
              </w:rPr>
            </w:pPr>
            <w:r>
              <w:rPr>
                <w:rFonts w:eastAsia="等线"/>
                <w:sz w:val="22"/>
                <w:szCs w:val="22"/>
                <w:lang w:eastAsia="zh-CN"/>
              </w:rPr>
              <w:t xml:space="preserve">Due to no HARQ-ACK feedback for broadcast, there are total 10 useless bits in the DCI (TPC, DAI, HARQ timing, PRI) in addition to the 1 bit identifier. There are sufficient bits to support single RB granularity for FDRA. We don’t see any problem with it especially it is legacy behavior.   </w:t>
            </w:r>
          </w:p>
          <w:p w14:paraId="41459EF7" w14:textId="77777777" w:rsidR="00086CE5" w:rsidRPr="008F69EB" w:rsidRDefault="00086CE5" w:rsidP="00086CE5">
            <w:pPr>
              <w:pStyle w:val="afd"/>
              <w:numPr>
                <w:ilvl w:val="0"/>
                <w:numId w:val="89"/>
              </w:numPr>
              <w:rPr>
                <w:rFonts w:eastAsia="等线"/>
                <w:sz w:val="22"/>
                <w:szCs w:val="22"/>
                <w:lang w:eastAsia="zh-CN"/>
              </w:rPr>
            </w:pPr>
            <w:r>
              <w:rPr>
                <w:rFonts w:eastAsia="等线"/>
                <w:sz w:val="22"/>
                <w:szCs w:val="22"/>
                <w:lang w:eastAsia="zh-CN"/>
              </w:rPr>
              <w:t>As mentioned before, the case where CFR is larger than initial DL BWP will not happen. One compromise from our side is to make slight change to remove the impossible case.</w:t>
            </w:r>
          </w:p>
          <w:p w14:paraId="26F04B97" w14:textId="77777777" w:rsidR="00086CE5" w:rsidRPr="00904363" w:rsidRDefault="00086CE5" w:rsidP="00086CE5">
            <w:pPr>
              <w:overflowPunct/>
              <w:autoSpaceDE/>
              <w:autoSpaceDN/>
              <w:adjustRightInd/>
              <w:spacing w:after="0"/>
              <w:textAlignment w:val="auto"/>
              <w:rPr>
                <w:rFonts w:ascii="Times" w:hAnsi="Times"/>
                <w:b/>
                <w:szCs w:val="24"/>
                <w:lang w:eastAsia="x-none"/>
              </w:rPr>
            </w:pPr>
            <w:r w:rsidRPr="00904363">
              <w:rPr>
                <w:rFonts w:ascii="Times" w:hAnsi="Times"/>
                <w:b/>
                <w:szCs w:val="24"/>
                <w:highlight w:val="darkYellow"/>
                <w:lang w:eastAsia="x-none"/>
              </w:rPr>
              <w:t>Working assumption</w:t>
            </w:r>
          </w:p>
          <w:p w14:paraId="6B909BDF" w14:textId="77777777" w:rsidR="00086CE5" w:rsidRPr="00904363" w:rsidRDefault="00086CE5" w:rsidP="00086CE5">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25B8A6CF" w14:textId="77777777" w:rsidR="00086CE5" w:rsidRPr="00904363" w:rsidRDefault="00086CE5" w:rsidP="00086CE5">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00048AE1">
                <v:shape id="_x0000_i1031" type="#_x0000_t75" style="width:34pt;height:16pt" o:ole="">
                  <v:imagedata r:id="rId12" o:title=""/>
                </v:shape>
                <o:OLEObject Type="Embed" ProgID="Equation.3" ShapeID="_x0000_i1031" DrawAspect="Content" ObjectID="_1698749617" r:id="rId17"/>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37E42326" w14:textId="77777777" w:rsidR="00086CE5" w:rsidRPr="00904363" w:rsidRDefault="00086CE5" w:rsidP="00086CE5">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del w:id="2" w:author="Haipeng HP1 Lei" w:date="2021-11-16T16:37:00Z">
              <w:r w:rsidRPr="00904363" w:rsidDel="006845A3">
                <w:rPr>
                  <w:rFonts w:ascii="Times" w:hAnsi="Times"/>
                  <w:szCs w:val="24"/>
                  <w:lang w:eastAsia="en-US"/>
                </w:rPr>
                <w:delText>/initial DL bandwidth part</w:delText>
              </w:r>
            </w:del>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46253B60" w14:textId="77777777" w:rsidR="00086CE5" w:rsidRDefault="00086CE5" w:rsidP="00086CE5">
            <w:pPr>
              <w:rPr>
                <w:rFonts w:eastAsia="等线"/>
                <w:sz w:val="22"/>
                <w:szCs w:val="22"/>
                <w:lang w:val="en-US" w:eastAsia="zh-CN"/>
              </w:rPr>
            </w:pPr>
          </w:p>
          <w:p w14:paraId="1D63B229" w14:textId="77777777" w:rsidR="00086CE5" w:rsidRDefault="00086CE5" w:rsidP="00086CE5">
            <w:pPr>
              <w:rPr>
                <w:rFonts w:eastAsia="等线"/>
                <w:sz w:val="22"/>
                <w:szCs w:val="22"/>
                <w:lang w:val="en-US" w:eastAsia="zh-CN"/>
              </w:rPr>
            </w:pPr>
            <w:r>
              <w:rPr>
                <w:rFonts w:eastAsia="等线"/>
                <w:sz w:val="22"/>
                <w:szCs w:val="22"/>
                <w:lang w:val="en-US" w:eastAsia="zh-CN"/>
              </w:rPr>
              <w:t>2.1.4 and 2.1.5: As HPN field is a normal field since LTE Rel-8, I don’t see any problem to keep it. At least it is helpful for UE to perform soft combining.</w:t>
            </w:r>
          </w:p>
          <w:p w14:paraId="14B69209" w14:textId="77777777" w:rsidR="00086CE5" w:rsidRDefault="00086CE5" w:rsidP="00086CE5">
            <w:pPr>
              <w:rPr>
                <w:rFonts w:eastAsia="等线"/>
                <w:sz w:val="22"/>
                <w:szCs w:val="22"/>
                <w:lang w:val="en-US" w:eastAsia="zh-CN"/>
              </w:rPr>
            </w:pPr>
          </w:p>
          <w:p w14:paraId="3A3CE997" w14:textId="3B0D0D28" w:rsidR="00086CE5" w:rsidRDefault="00086CE5" w:rsidP="00086CE5">
            <w:r>
              <w:rPr>
                <w:rFonts w:eastAsia="等线"/>
                <w:sz w:val="22"/>
                <w:szCs w:val="22"/>
                <w:lang w:val="en-US" w:eastAsia="zh-CN"/>
              </w:rPr>
              <w:t xml:space="preserve">2.1.8: Regarding the update, we are a bit confused why </w:t>
            </w:r>
            <w:r w:rsidRPr="006845A3">
              <w:rPr>
                <w:rFonts w:eastAsia="等线"/>
                <w:sz w:val="22"/>
                <w:szCs w:val="22"/>
                <w:lang w:val="en-US" w:eastAsia="zh-CN"/>
              </w:rPr>
              <w:t>broadcast-specific</w:t>
            </w:r>
            <w:r>
              <w:rPr>
                <w:rFonts w:eastAsia="等线"/>
                <w:sz w:val="22"/>
                <w:szCs w:val="22"/>
                <w:lang w:val="en-US" w:eastAsia="zh-CN"/>
              </w:rPr>
              <w:t xml:space="preserve"> field is reserved in the DCI format. </w:t>
            </w:r>
          </w:p>
        </w:tc>
      </w:tr>
      <w:tr w:rsidR="00A05B38" w:rsidRPr="00C92AA4" w14:paraId="21FDD724" w14:textId="77777777" w:rsidTr="00E570E8">
        <w:tc>
          <w:tcPr>
            <w:tcW w:w="1696" w:type="dxa"/>
          </w:tcPr>
          <w:p w14:paraId="6EAAB25C" w14:textId="7C8A6777" w:rsidR="00A05B38" w:rsidRDefault="00A05B38" w:rsidP="00086CE5">
            <w:pPr>
              <w:rPr>
                <w:sz w:val="22"/>
                <w:szCs w:val="22"/>
              </w:rPr>
            </w:pPr>
            <w:r>
              <w:rPr>
                <w:rFonts w:eastAsia="等线" w:hint="eastAsia"/>
                <w:sz w:val="22"/>
                <w:szCs w:val="22"/>
                <w:lang w:eastAsia="zh-CN"/>
              </w:rPr>
              <w:lastRenderedPageBreak/>
              <w:t>CATT</w:t>
            </w:r>
          </w:p>
        </w:tc>
        <w:tc>
          <w:tcPr>
            <w:tcW w:w="7933" w:type="dxa"/>
          </w:tcPr>
          <w:p w14:paraId="64B03A23" w14:textId="77777777" w:rsidR="00A05B38" w:rsidRPr="00C92AA4" w:rsidRDefault="00A05B38" w:rsidP="00E570E8">
            <w:pPr>
              <w:rPr>
                <w:sz w:val="22"/>
                <w:szCs w:val="22"/>
              </w:rPr>
            </w:pPr>
            <w:r w:rsidRPr="00C92AA4">
              <w:rPr>
                <w:sz w:val="22"/>
                <w:szCs w:val="22"/>
              </w:rPr>
              <w:t>Agree to confirm the working assumption</w:t>
            </w:r>
          </w:p>
          <w:p w14:paraId="25895E92" w14:textId="57B33EEF" w:rsidR="00A05B38" w:rsidRDefault="00A05B38" w:rsidP="00086CE5">
            <w:pPr>
              <w:rPr>
                <w:rFonts w:eastAsia="等线"/>
                <w:sz w:val="22"/>
                <w:szCs w:val="22"/>
                <w:lang w:eastAsia="zh-CN"/>
              </w:rPr>
            </w:pPr>
            <w:r w:rsidRPr="00402C48">
              <w:rPr>
                <w:b/>
                <w:bCs/>
                <w:sz w:val="22"/>
                <w:szCs w:val="22"/>
              </w:rPr>
              <w:t>Proposal 2.1-8</w:t>
            </w:r>
            <w:r w:rsidRPr="00C92AA4">
              <w:rPr>
                <w:sz w:val="22"/>
                <w:szCs w:val="22"/>
              </w:rPr>
              <w:t>: Fine for us</w:t>
            </w:r>
          </w:p>
        </w:tc>
      </w:tr>
      <w:tr w:rsidR="009855E4" w:rsidRPr="00C92AA4" w14:paraId="1CE35177" w14:textId="77777777" w:rsidTr="009855E4">
        <w:tc>
          <w:tcPr>
            <w:tcW w:w="1696" w:type="dxa"/>
          </w:tcPr>
          <w:p w14:paraId="67C39D43" w14:textId="77777777" w:rsidR="009855E4" w:rsidRPr="0079169C" w:rsidRDefault="009855E4" w:rsidP="00E570E8">
            <w:pPr>
              <w:rPr>
                <w:rFonts w:eastAsia="等线"/>
                <w:sz w:val="22"/>
                <w:szCs w:val="22"/>
                <w:lang w:eastAsia="zh-CN"/>
              </w:rPr>
            </w:pPr>
            <w:r>
              <w:rPr>
                <w:rFonts w:eastAsia="等线" w:hint="eastAsia"/>
                <w:sz w:val="22"/>
                <w:szCs w:val="22"/>
                <w:lang w:eastAsia="zh-CN"/>
              </w:rPr>
              <w:t>X</w:t>
            </w:r>
            <w:r>
              <w:rPr>
                <w:rFonts w:eastAsia="等线"/>
                <w:sz w:val="22"/>
                <w:szCs w:val="22"/>
                <w:lang w:eastAsia="zh-CN"/>
              </w:rPr>
              <w:t>iaomi</w:t>
            </w:r>
          </w:p>
        </w:tc>
        <w:tc>
          <w:tcPr>
            <w:tcW w:w="7933" w:type="dxa"/>
          </w:tcPr>
          <w:p w14:paraId="5674F379" w14:textId="77777777" w:rsidR="009855E4" w:rsidRDefault="009855E4" w:rsidP="00E570E8">
            <w:pPr>
              <w:rPr>
                <w:rFonts w:eastAsia="等线"/>
                <w:sz w:val="22"/>
                <w:szCs w:val="22"/>
                <w:lang w:eastAsia="zh-CN"/>
              </w:rPr>
            </w:pPr>
            <w:r>
              <w:rPr>
                <w:rFonts w:eastAsia="等线" w:hint="eastAsia"/>
                <w:sz w:val="22"/>
                <w:szCs w:val="22"/>
                <w:lang w:eastAsia="zh-CN"/>
              </w:rPr>
              <w:t>F</w:t>
            </w:r>
            <w:r>
              <w:rPr>
                <w:rFonts w:eastAsia="等线"/>
                <w:sz w:val="22"/>
                <w:szCs w:val="22"/>
                <w:lang w:eastAsia="zh-CN"/>
              </w:rPr>
              <w:t>or the working assumption, we support Lenovo’s update. We think it is a good way forward.</w:t>
            </w:r>
          </w:p>
          <w:p w14:paraId="5FAD4485" w14:textId="77777777" w:rsidR="009855E4" w:rsidRPr="0079169C" w:rsidRDefault="009855E4" w:rsidP="00E570E8">
            <w:pPr>
              <w:pStyle w:val="4"/>
              <w:rPr>
                <w:b w:val="0"/>
              </w:rPr>
            </w:pPr>
            <w:r w:rsidRPr="00CC348B">
              <w:t>Proposal 2.</w:t>
            </w:r>
            <w:r>
              <w:t>1</w:t>
            </w:r>
            <w:r w:rsidRPr="00CC348B">
              <w:t>-</w:t>
            </w:r>
            <w:r>
              <w:t>3 :</w:t>
            </w:r>
            <w:r w:rsidRPr="0079169C">
              <w:rPr>
                <w:b w:val="0"/>
              </w:rPr>
              <w:t xml:space="preserve"> not need anymore based on the updated WA.</w:t>
            </w:r>
          </w:p>
          <w:p w14:paraId="152A7ACF" w14:textId="77777777" w:rsidR="009855E4" w:rsidRDefault="009855E4" w:rsidP="00E570E8">
            <w:pPr>
              <w:pStyle w:val="4"/>
            </w:pPr>
            <w:r w:rsidRPr="00CC348B">
              <w:t>Proposal 2.</w:t>
            </w:r>
            <w:r>
              <w:t>1</w:t>
            </w:r>
            <w:r w:rsidRPr="00CC348B">
              <w:t>-</w:t>
            </w:r>
            <w:r>
              <w:t>4: support</w:t>
            </w:r>
          </w:p>
          <w:p w14:paraId="19B61E89" w14:textId="77777777" w:rsidR="009855E4" w:rsidRDefault="009855E4" w:rsidP="00E570E8">
            <w:pPr>
              <w:pStyle w:val="4"/>
            </w:pPr>
            <w:r w:rsidRPr="00CC348B">
              <w:t>Proposal 2.</w:t>
            </w:r>
            <w:r>
              <w:t>1</w:t>
            </w:r>
            <w:r w:rsidRPr="00CC348B">
              <w:t>-</w:t>
            </w:r>
            <w:r>
              <w:t xml:space="preserve">5: </w:t>
            </w:r>
            <w:r w:rsidRPr="0079169C">
              <w:rPr>
                <w:b w:val="0"/>
              </w:rPr>
              <w:t>it related to Question 2.7-3.</w:t>
            </w:r>
            <w:r>
              <w:rPr>
                <w:b w:val="0"/>
              </w:rPr>
              <w:t xml:space="preserve"> We don’t support this proposal as we don’t see the necessity. More detail comments from our side can be found under question 2.7-3.</w:t>
            </w:r>
          </w:p>
          <w:p w14:paraId="7ABE1E3F" w14:textId="77777777" w:rsidR="009855E4" w:rsidRDefault="009855E4" w:rsidP="00E570E8"/>
          <w:p w14:paraId="6A9B44BB" w14:textId="77777777" w:rsidR="009855E4" w:rsidRDefault="009855E4" w:rsidP="00E570E8">
            <w:pPr>
              <w:pStyle w:val="4"/>
            </w:pPr>
            <w:r>
              <w:t>Proposal</w:t>
            </w:r>
            <w:r w:rsidRPr="00CC348B">
              <w:t xml:space="preserve"> 2.</w:t>
            </w:r>
            <w:r>
              <w:t>1</w:t>
            </w:r>
            <w:r w:rsidRPr="00CC348B">
              <w:t>-</w:t>
            </w:r>
            <w:r>
              <w:t xml:space="preserve">8: </w:t>
            </w:r>
            <w:r>
              <w:rPr>
                <w:b w:val="0"/>
              </w:rPr>
              <w:t xml:space="preserve"> Same question as Lenovo. And we are not sure why the ‘first’ is deleted. If the intention is to support both first DCI format and second DCI format to schedule broadcast, we don’t agree.</w:t>
            </w:r>
          </w:p>
          <w:p w14:paraId="61A89EDC" w14:textId="77777777" w:rsidR="009855E4" w:rsidRPr="0079169C" w:rsidRDefault="009855E4" w:rsidP="00E570E8">
            <w:pPr>
              <w:spacing w:after="0"/>
              <w:rPr>
                <w:rFonts w:eastAsia="等线"/>
                <w:sz w:val="22"/>
                <w:szCs w:val="22"/>
                <w:lang w:eastAsia="zh-CN"/>
              </w:rPr>
            </w:pPr>
          </w:p>
        </w:tc>
      </w:tr>
      <w:tr w:rsidR="00E570E8" w:rsidRPr="00C92AA4" w14:paraId="1EA305C9" w14:textId="77777777" w:rsidTr="009855E4">
        <w:tc>
          <w:tcPr>
            <w:tcW w:w="1696" w:type="dxa"/>
          </w:tcPr>
          <w:p w14:paraId="25E34C71" w14:textId="79F44083" w:rsidR="00E570E8" w:rsidRDefault="00E570E8" w:rsidP="00E570E8">
            <w:pPr>
              <w:rPr>
                <w:rFonts w:eastAsia="等线"/>
                <w:sz w:val="22"/>
                <w:szCs w:val="22"/>
                <w:lang w:eastAsia="zh-CN"/>
              </w:rPr>
            </w:pPr>
            <w:r>
              <w:rPr>
                <w:rFonts w:eastAsia="等线" w:hint="eastAsia"/>
                <w:sz w:val="22"/>
                <w:szCs w:val="22"/>
                <w:lang w:eastAsia="zh-CN"/>
              </w:rPr>
              <w:t>ZT</w:t>
            </w:r>
            <w:r>
              <w:rPr>
                <w:rFonts w:eastAsia="等线"/>
                <w:sz w:val="22"/>
                <w:szCs w:val="22"/>
                <w:lang w:eastAsia="zh-CN"/>
              </w:rPr>
              <w:t>E</w:t>
            </w:r>
          </w:p>
        </w:tc>
        <w:tc>
          <w:tcPr>
            <w:tcW w:w="7933" w:type="dxa"/>
          </w:tcPr>
          <w:p w14:paraId="7896F5BE" w14:textId="214503C3" w:rsidR="00E570E8" w:rsidRDefault="00E570E8" w:rsidP="00E570E8">
            <w:pPr>
              <w:rPr>
                <w:rFonts w:eastAsia="等线"/>
                <w:sz w:val="22"/>
                <w:szCs w:val="22"/>
                <w:lang w:eastAsia="zh-CN"/>
              </w:rPr>
            </w:pPr>
            <w:r>
              <w:rPr>
                <w:rFonts w:eastAsia="等线" w:hint="eastAsia"/>
                <w:sz w:val="22"/>
                <w:szCs w:val="22"/>
                <w:lang w:eastAsia="zh-CN"/>
              </w:rPr>
              <w:t>Re</w:t>
            </w:r>
            <w:r>
              <w:rPr>
                <w:rFonts w:eastAsia="等线"/>
                <w:sz w:val="22"/>
                <w:szCs w:val="22"/>
                <w:lang w:eastAsia="zh-CN"/>
              </w:rPr>
              <w:t>garding the working assumption, we don’t see any issue with the current working assumption, it is just reuse what we already have in the spec.</w:t>
            </w:r>
          </w:p>
          <w:p w14:paraId="6FAE05B6" w14:textId="2C875913" w:rsidR="00E570E8" w:rsidRDefault="00E570E8" w:rsidP="00E570E8">
            <w:pPr>
              <w:rPr>
                <w:rFonts w:eastAsia="等线"/>
                <w:sz w:val="22"/>
                <w:szCs w:val="22"/>
                <w:lang w:eastAsia="zh-CN"/>
              </w:rPr>
            </w:pPr>
            <w:r>
              <w:rPr>
                <w:rFonts w:eastAsia="等线"/>
                <w:sz w:val="22"/>
                <w:szCs w:val="22"/>
                <w:lang w:eastAsia="zh-CN"/>
              </w:rPr>
              <w:t xml:space="preserve">Regarding Lenovo’s updates, we don’t think it makes any difference for broadcast because anyway CORESET#0 is always configured in the initial DL BWP.  </w:t>
            </w:r>
          </w:p>
          <w:p w14:paraId="1BF84606" w14:textId="61A528AF" w:rsidR="00E570E8" w:rsidRDefault="00E570E8" w:rsidP="00E570E8">
            <w:pPr>
              <w:rPr>
                <w:rFonts w:eastAsia="等线"/>
                <w:sz w:val="22"/>
                <w:szCs w:val="22"/>
                <w:lang w:eastAsia="zh-CN"/>
              </w:rPr>
            </w:pPr>
            <w:r w:rsidRPr="00E570E8">
              <w:rPr>
                <w:rFonts w:eastAsia="等线"/>
                <w:sz w:val="22"/>
                <w:szCs w:val="22"/>
                <w:lang w:eastAsia="zh-CN"/>
              </w:rPr>
              <w:t>Proposal 2.1-8: Support</w:t>
            </w:r>
          </w:p>
        </w:tc>
      </w:tr>
      <w:tr w:rsidR="000B62AC" w:rsidRPr="00C92AA4" w14:paraId="52C55183" w14:textId="77777777" w:rsidTr="009855E4">
        <w:tc>
          <w:tcPr>
            <w:tcW w:w="1696" w:type="dxa"/>
          </w:tcPr>
          <w:p w14:paraId="3704A722" w14:textId="54470CF6" w:rsidR="000B62AC" w:rsidRDefault="000B62AC" w:rsidP="000B62AC">
            <w:pPr>
              <w:rPr>
                <w:rFonts w:eastAsia="等线"/>
                <w:sz w:val="22"/>
                <w:szCs w:val="22"/>
                <w:lang w:eastAsia="zh-CN"/>
              </w:rPr>
            </w:pPr>
            <w:r>
              <w:rPr>
                <w:rFonts w:eastAsia="等线" w:hint="eastAsia"/>
                <w:sz w:val="22"/>
                <w:szCs w:val="22"/>
                <w:lang w:eastAsia="zh-CN"/>
              </w:rPr>
              <w:t>Me</w:t>
            </w:r>
            <w:r>
              <w:rPr>
                <w:rFonts w:eastAsia="等线"/>
                <w:sz w:val="22"/>
                <w:szCs w:val="22"/>
                <w:lang w:eastAsia="zh-CN"/>
              </w:rPr>
              <w:t>diaTek</w:t>
            </w:r>
          </w:p>
        </w:tc>
        <w:tc>
          <w:tcPr>
            <w:tcW w:w="7933" w:type="dxa"/>
          </w:tcPr>
          <w:p w14:paraId="44C913E1" w14:textId="77777777" w:rsidR="000B62AC" w:rsidRPr="00BE61BB" w:rsidRDefault="000B62AC" w:rsidP="000B62AC">
            <w:pPr>
              <w:rPr>
                <w:bCs/>
                <w:sz w:val="22"/>
                <w:szCs w:val="22"/>
              </w:rPr>
            </w:pPr>
            <w:r w:rsidRPr="00BE61BB">
              <w:rPr>
                <w:b/>
                <w:bCs/>
                <w:sz w:val="22"/>
                <w:szCs w:val="22"/>
              </w:rPr>
              <w:t>Proposal 2.1-4</w:t>
            </w:r>
            <w:r>
              <w:rPr>
                <w:b/>
                <w:bCs/>
                <w:sz w:val="22"/>
                <w:szCs w:val="22"/>
              </w:rPr>
              <w:t xml:space="preserve"> and </w:t>
            </w:r>
            <w:r w:rsidRPr="00BE61BB">
              <w:rPr>
                <w:b/>
                <w:bCs/>
                <w:sz w:val="22"/>
                <w:szCs w:val="22"/>
              </w:rPr>
              <w:t>Proposal 2.1-4</w:t>
            </w:r>
            <w:r>
              <w:rPr>
                <w:b/>
                <w:bCs/>
                <w:sz w:val="22"/>
                <w:szCs w:val="22"/>
              </w:rPr>
              <w:t xml:space="preserve">: </w:t>
            </w:r>
            <w:r>
              <w:rPr>
                <w:bCs/>
                <w:sz w:val="22"/>
                <w:szCs w:val="22"/>
              </w:rPr>
              <w:t>We still think the HAQR process number field and NDI field is not needed since no HARQ ACK feedback is supported for broadcast.</w:t>
            </w:r>
          </w:p>
          <w:p w14:paraId="488C8B35" w14:textId="710C88C2" w:rsidR="000B62AC" w:rsidRDefault="000B62AC" w:rsidP="000B62AC">
            <w:pPr>
              <w:rPr>
                <w:rFonts w:eastAsia="等线"/>
                <w:sz w:val="22"/>
                <w:szCs w:val="22"/>
                <w:lang w:eastAsia="zh-CN"/>
              </w:rPr>
            </w:pPr>
            <w:r w:rsidRPr="00402C48">
              <w:rPr>
                <w:b/>
                <w:bCs/>
                <w:sz w:val="22"/>
                <w:szCs w:val="22"/>
              </w:rPr>
              <w:t>Proposal 2.1-8</w:t>
            </w:r>
            <w:r w:rsidRPr="00C92AA4">
              <w:rPr>
                <w:sz w:val="22"/>
                <w:szCs w:val="22"/>
              </w:rPr>
              <w:t xml:space="preserve">: </w:t>
            </w:r>
            <w:r>
              <w:rPr>
                <w:sz w:val="22"/>
                <w:szCs w:val="22"/>
              </w:rPr>
              <w:t>We have the similar question with Lenovo/Xiaomi. What is the motivation to delete the “</w:t>
            </w:r>
            <w:r>
              <w:rPr>
                <w:rFonts w:ascii="等线" w:eastAsia="等线" w:hAnsi="等线" w:hint="eastAsia"/>
                <w:sz w:val="22"/>
                <w:szCs w:val="22"/>
                <w:lang w:eastAsia="zh-CN"/>
              </w:rPr>
              <w:t>first</w:t>
            </w:r>
            <w:r>
              <w:rPr>
                <w:sz w:val="22"/>
                <w:szCs w:val="22"/>
              </w:rPr>
              <w:t xml:space="preserve">” and why does the unused bit are reserved for broadcast/multicast? </w:t>
            </w:r>
          </w:p>
        </w:tc>
      </w:tr>
      <w:tr w:rsidR="001F0D66" w:rsidRPr="00C92AA4" w14:paraId="66D92BB6" w14:textId="77777777" w:rsidTr="009855E4">
        <w:tc>
          <w:tcPr>
            <w:tcW w:w="1696" w:type="dxa"/>
          </w:tcPr>
          <w:p w14:paraId="732CF8AD" w14:textId="121D2CF1" w:rsidR="001F0D66" w:rsidRDefault="001F0D66" w:rsidP="001F0D66">
            <w:pPr>
              <w:rPr>
                <w:rFonts w:eastAsia="等线"/>
                <w:sz w:val="22"/>
                <w:szCs w:val="22"/>
                <w:lang w:eastAsia="zh-CN"/>
              </w:rPr>
            </w:pPr>
            <w:r>
              <w:rPr>
                <w:rFonts w:eastAsia="等线"/>
                <w:sz w:val="22"/>
                <w:szCs w:val="22"/>
                <w:lang w:eastAsia="zh-CN"/>
              </w:rPr>
              <w:t>Qualcomm</w:t>
            </w:r>
          </w:p>
        </w:tc>
        <w:tc>
          <w:tcPr>
            <w:tcW w:w="7933" w:type="dxa"/>
          </w:tcPr>
          <w:p w14:paraId="1F4CF82A" w14:textId="0451D13A" w:rsidR="001F0D66" w:rsidRPr="00BE61BB" w:rsidRDefault="001F0D66" w:rsidP="001F0D66">
            <w:pPr>
              <w:rPr>
                <w:b/>
                <w:bCs/>
                <w:sz w:val="22"/>
                <w:szCs w:val="22"/>
              </w:rPr>
            </w:pPr>
            <w:r>
              <w:rPr>
                <w:bCs/>
                <w:sz w:val="22"/>
                <w:szCs w:val="22"/>
              </w:rPr>
              <w:t xml:space="preserve">Share similar view as Huawei </w:t>
            </w:r>
          </w:p>
        </w:tc>
      </w:tr>
      <w:tr w:rsidR="00313697" w:rsidRPr="00C92AA4" w14:paraId="022607AD" w14:textId="77777777" w:rsidTr="009855E4">
        <w:tc>
          <w:tcPr>
            <w:tcW w:w="1696" w:type="dxa"/>
          </w:tcPr>
          <w:p w14:paraId="237CF74F" w14:textId="0BD18C6D" w:rsidR="00313697" w:rsidRDefault="00313697" w:rsidP="00313697">
            <w:pPr>
              <w:rPr>
                <w:rFonts w:eastAsia="等线"/>
                <w:sz w:val="22"/>
                <w:szCs w:val="22"/>
                <w:lang w:eastAsia="zh-CN"/>
              </w:rPr>
            </w:pPr>
            <w:r>
              <w:rPr>
                <w:rFonts w:eastAsia="等线"/>
                <w:lang w:val="es-ES" w:eastAsia="zh-CN"/>
              </w:rPr>
              <w:t>Ericsson</w:t>
            </w:r>
          </w:p>
        </w:tc>
        <w:tc>
          <w:tcPr>
            <w:tcW w:w="7933" w:type="dxa"/>
          </w:tcPr>
          <w:p w14:paraId="0104E35B" w14:textId="77777777" w:rsidR="00313697" w:rsidRDefault="00313697" w:rsidP="00313697">
            <w:pPr>
              <w:rPr>
                <w:rFonts w:eastAsia="等线"/>
                <w:lang w:val="en-US" w:eastAsia="zh-CN"/>
              </w:rPr>
            </w:pPr>
            <w:r>
              <w:rPr>
                <w:rFonts w:eastAsia="等线"/>
                <w:lang w:val="en-US" w:eastAsia="zh-CN"/>
              </w:rPr>
              <w:t>Agree to confirm the WA.</w:t>
            </w:r>
          </w:p>
          <w:p w14:paraId="3392BE8D" w14:textId="77777777" w:rsidR="00313697" w:rsidRDefault="00313697" w:rsidP="00313697">
            <w:pPr>
              <w:rPr>
                <w:rFonts w:eastAsia="等线"/>
                <w:lang w:val="en-US" w:eastAsia="zh-CN"/>
              </w:rPr>
            </w:pPr>
            <w:r>
              <w:rPr>
                <w:rFonts w:eastAsia="等线"/>
                <w:lang w:val="en-US" w:eastAsia="zh-CN"/>
              </w:rPr>
              <w:t>2.1.4: Not support. We need to wait for the conclusion of the discussion about blind (gNB-triggered) HARQ retransmission.</w:t>
            </w:r>
          </w:p>
          <w:p w14:paraId="1FA4EC4F" w14:textId="77777777" w:rsidR="00313697" w:rsidRDefault="00313697" w:rsidP="00313697">
            <w:pPr>
              <w:rPr>
                <w:rFonts w:eastAsia="等线"/>
                <w:lang w:val="en-US" w:eastAsia="zh-CN"/>
              </w:rPr>
            </w:pPr>
            <w:r>
              <w:rPr>
                <w:rFonts w:eastAsia="等线"/>
                <w:lang w:val="en-US" w:eastAsia="zh-CN"/>
              </w:rPr>
              <w:t>2.1.5: Support. Important to support soft-combining of HARQ retransmissions</w:t>
            </w:r>
          </w:p>
          <w:p w14:paraId="0C2853DD" w14:textId="150A63D0" w:rsidR="00313697" w:rsidRDefault="00313697" w:rsidP="00313697">
            <w:pPr>
              <w:rPr>
                <w:bCs/>
                <w:sz w:val="22"/>
                <w:szCs w:val="22"/>
              </w:rPr>
            </w:pPr>
            <w:r>
              <w:rPr>
                <w:rFonts w:eastAsia="等线"/>
                <w:lang w:val="en-US" w:eastAsia="zh-CN"/>
              </w:rPr>
              <w:lastRenderedPageBreak/>
              <w:t>2.1-8: Similar to other companies we do not agree to remove “first”, since we also think a second DCI format should be supported to enable X-polar MIMO and Type 0 resource allocation. Apart from that we support the use of the same format for multicast and broadcast.</w:t>
            </w:r>
          </w:p>
        </w:tc>
      </w:tr>
      <w:tr w:rsidR="00CD19D9" w:rsidRPr="00C92AA4" w14:paraId="20627E4A" w14:textId="77777777" w:rsidTr="009855E4">
        <w:tc>
          <w:tcPr>
            <w:tcW w:w="1696" w:type="dxa"/>
          </w:tcPr>
          <w:p w14:paraId="22521CDF" w14:textId="77777777" w:rsidR="00CD19D9" w:rsidRDefault="00CD19D9" w:rsidP="001F0D66">
            <w:pPr>
              <w:rPr>
                <w:rFonts w:eastAsia="等线"/>
                <w:sz w:val="22"/>
                <w:szCs w:val="22"/>
                <w:lang w:eastAsia="zh-CN"/>
              </w:rPr>
            </w:pPr>
          </w:p>
          <w:p w14:paraId="61F7C88F" w14:textId="1C91F785" w:rsidR="00CD19D9" w:rsidRDefault="00CD19D9" w:rsidP="001F0D66">
            <w:pPr>
              <w:rPr>
                <w:rFonts w:eastAsia="等线"/>
                <w:sz w:val="22"/>
                <w:szCs w:val="22"/>
                <w:lang w:eastAsia="zh-CN"/>
              </w:rPr>
            </w:pPr>
            <w:r>
              <w:rPr>
                <w:rFonts w:eastAsia="等线"/>
                <w:sz w:val="22"/>
                <w:szCs w:val="22"/>
                <w:lang w:eastAsia="zh-CN"/>
              </w:rPr>
              <w:t>Moderator</w:t>
            </w:r>
          </w:p>
        </w:tc>
        <w:tc>
          <w:tcPr>
            <w:tcW w:w="7933" w:type="dxa"/>
          </w:tcPr>
          <w:p w14:paraId="4B31CEC7" w14:textId="5A47BB28" w:rsidR="00CD19D9" w:rsidRDefault="00CD19D9" w:rsidP="00B877FA">
            <w:pPr>
              <w:tabs>
                <w:tab w:val="left" w:pos="2097"/>
              </w:tabs>
              <w:rPr>
                <w:bCs/>
                <w:sz w:val="22"/>
                <w:szCs w:val="22"/>
              </w:rPr>
            </w:pPr>
          </w:p>
          <w:p w14:paraId="5F30475B" w14:textId="77777777" w:rsidR="00CD19D9" w:rsidRDefault="00CD19D9" w:rsidP="001F0D66">
            <w:pPr>
              <w:rPr>
                <w:bCs/>
                <w:sz w:val="22"/>
                <w:szCs w:val="22"/>
              </w:rPr>
            </w:pPr>
            <w:r>
              <w:rPr>
                <w:bCs/>
                <w:sz w:val="22"/>
                <w:szCs w:val="22"/>
              </w:rPr>
              <w:t>Thank you for comments.</w:t>
            </w:r>
          </w:p>
          <w:p w14:paraId="713DB28E" w14:textId="45E5A81A" w:rsidR="00CD19D9" w:rsidRDefault="00C86AA2" w:rsidP="001F0D66">
            <w:pPr>
              <w:rPr>
                <w:bCs/>
                <w:sz w:val="22"/>
                <w:szCs w:val="22"/>
              </w:rPr>
            </w:pPr>
            <w:r>
              <w:rPr>
                <w:bCs/>
                <w:sz w:val="22"/>
                <w:szCs w:val="22"/>
              </w:rPr>
              <w:t xml:space="preserve">I have </w:t>
            </w:r>
            <w:r w:rsidRPr="00C86AA2">
              <w:rPr>
                <w:bCs/>
                <w:sz w:val="22"/>
                <w:szCs w:val="22"/>
                <w:highlight w:val="lightGray"/>
              </w:rPr>
              <w:t>closed</w:t>
            </w:r>
            <w:r>
              <w:rPr>
                <w:bCs/>
                <w:sz w:val="22"/>
                <w:szCs w:val="22"/>
              </w:rPr>
              <w:t xml:space="preserve"> </w:t>
            </w:r>
            <w:r w:rsidRPr="00C86AA2">
              <w:rPr>
                <w:b/>
                <w:sz w:val="22"/>
                <w:szCs w:val="22"/>
              </w:rPr>
              <w:t>Proposal 2.1-3</w:t>
            </w:r>
            <w:r>
              <w:rPr>
                <w:bCs/>
                <w:sz w:val="22"/>
                <w:szCs w:val="22"/>
              </w:rPr>
              <w:t xml:space="preserve"> given the WA.</w:t>
            </w:r>
          </w:p>
          <w:p w14:paraId="166EB60E" w14:textId="77777777" w:rsidR="00846B72" w:rsidRDefault="00846B72" w:rsidP="001F0D66">
            <w:pPr>
              <w:rPr>
                <w:bCs/>
                <w:sz w:val="22"/>
                <w:szCs w:val="22"/>
              </w:rPr>
            </w:pPr>
          </w:p>
          <w:p w14:paraId="7AC49869" w14:textId="77777777" w:rsidR="004B5998" w:rsidRDefault="004B5998" w:rsidP="001F0D66">
            <w:pPr>
              <w:rPr>
                <w:bCs/>
                <w:sz w:val="22"/>
                <w:szCs w:val="22"/>
              </w:rPr>
            </w:pPr>
            <w:r>
              <w:rPr>
                <w:bCs/>
                <w:sz w:val="22"/>
                <w:szCs w:val="22"/>
              </w:rPr>
              <w:t xml:space="preserve">Regarding </w:t>
            </w:r>
            <w:r w:rsidRPr="004B5998">
              <w:rPr>
                <w:bCs/>
                <w:sz w:val="22"/>
                <w:szCs w:val="22"/>
                <w:highlight w:val="darkYellow"/>
              </w:rPr>
              <w:t>Working Assumption</w:t>
            </w:r>
            <w:r>
              <w:rPr>
                <w:bCs/>
                <w:sz w:val="22"/>
                <w:szCs w:val="22"/>
              </w:rPr>
              <w:t>:</w:t>
            </w:r>
          </w:p>
          <w:p w14:paraId="273B8EE3" w14:textId="723E51CC" w:rsidR="004B5998" w:rsidRDefault="00232189" w:rsidP="004B5998">
            <w:pPr>
              <w:pStyle w:val="afd"/>
              <w:numPr>
                <w:ilvl w:val="0"/>
                <w:numId w:val="71"/>
              </w:numPr>
              <w:rPr>
                <w:bCs/>
                <w:sz w:val="22"/>
                <w:szCs w:val="22"/>
              </w:rPr>
            </w:pPr>
            <w:r>
              <w:rPr>
                <w:bCs/>
                <w:sz w:val="22"/>
                <w:szCs w:val="22"/>
              </w:rPr>
              <w:t xml:space="preserve">agree to confirm </w:t>
            </w:r>
            <w:r w:rsidR="007977C5">
              <w:rPr>
                <w:bCs/>
                <w:sz w:val="22"/>
                <w:szCs w:val="22"/>
              </w:rPr>
              <w:t>(</w:t>
            </w:r>
            <w:r w:rsidR="001D5E86">
              <w:rPr>
                <w:bCs/>
                <w:sz w:val="22"/>
                <w:szCs w:val="22"/>
              </w:rPr>
              <w:t>8</w:t>
            </w:r>
            <w:r w:rsidR="007977C5">
              <w:rPr>
                <w:bCs/>
                <w:sz w:val="22"/>
                <w:szCs w:val="22"/>
              </w:rPr>
              <w:t xml:space="preserve">) </w:t>
            </w:r>
            <w:r w:rsidR="004B5998" w:rsidRPr="004B5998">
              <w:rPr>
                <w:bCs/>
                <w:sz w:val="22"/>
                <w:szCs w:val="22"/>
              </w:rPr>
              <w:t>[</w:t>
            </w:r>
            <w:r>
              <w:rPr>
                <w:bCs/>
                <w:sz w:val="22"/>
                <w:szCs w:val="22"/>
              </w:rPr>
              <w:t>Nokia, Huawei, NTT DOCOMO, TD TECH, CATT</w:t>
            </w:r>
            <w:r w:rsidR="00B877FA">
              <w:rPr>
                <w:bCs/>
                <w:sz w:val="22"/>
                <w:szCs w:val="22"/>
              </w:rPr>
              <w:t>, ZTE, Qualcomm</w:t>
            </w:r>
            <w:r w:rsidR="001D5E86">
              <w:rPr>
                <w:bCs/>
                <w:sz w:val="22"/>
                <w:szCs w:val="22"/>
              </w:rPr>
              <w:t>, Ericsson</w:t>
            </w:r>
            <w:r w:rsidR="004B5998" w:rsidRPr="004B5998">
              <w:rPr>
                <w:bCs/>
                <w:sz w:val="22"/>
                <w:szCs w:val="22"/>
              </w:rPr>
              <w:t>]</w:t>
            </w:r>
          </w:p>
          <w:p w14:paraId="18A3E1E4" w14:textId="77777777" w:rsidR="00232189" w:rsidRDefault="00232189" w:rsidP="004B5998">
            <w:pPr>
              <w:pStyle w:val="afd"/>
              <w:numPr>
                <w:ilvl w:val="0"/>
                <w:numId w:val="71"/>
              </w:numPr>
              <w:rPr>
                <w:bCs/>
                <w:sz w:val="22"/>
                <w:szCs w:val="22"/>
              </w:rPr>
            </w:pPr>
            <w:r>
              <w:rPr>
                <w:bCs/>
                <w:sz w:val="22"/>
                <w:szCs w:val="22"/>
              </w:rPr>
              <w:t xml:space="preserve">changes </w:t>
            </w:r>
            <w:r w:rsidR="007977C5">
              <w:rPr>
                <w:bCs/>
                <w:sz w:val="22"/>
                <w:szCs w:val="22"/>
              </w:rPr>
              <w:t xml:space="preserve">(2) </w:t>
            </w:r>
            <w:r>
              <w:rPr>
                <w:bCs/>
                <w:sz w:val="22"/>
                <w:szCs w:val="22"/>
              </w:rPr>
              <w:t>[Lenovo, Xiaomi]</w:t>
            </w:r>
          </w:p>
          <w:p w14:paraId="0108D27B" w14:textId="769CC84C" w:rsidR="007977C5" w:rsidRDefault="007977C5" w:rsidP="007977C5">
            <w:pPr>
              <w:rPr>
                <w:bCs/>
                <w:sz w:val="22"/>
                <w:szCs w:val="22"/>
              </w:rPr>
            </w:pPr>
            <w:r>
              <w:rPr>
                <w:bCs/>
                <w:sz w:val="22"/>
                <w:szCs w:val="22"/>
              </w:rPr>
              <w:t>Most</w:t>
            </w:r>
            <w:r w:rsidR="00B451E6">
              <w:rPr>
                <w:bCs/>
                <w:sz w:val="22"/>
                <w:szCs w:val="22"/>
              </w:rPr>
              <w:t xml:space="preserve"> (9)</w:t>
            </w:r>
            <w:r>
              <w:rPr>
                <w:bCs/>
                <w:sz w:val="22"/>
                <w:szCs w:val="22"/>
              </w:rPr>
              <w:t xml:space="preserve"> companies would like to confirm the WA, while 2 companies would like to make some changes.</w:t>
            </w:r>
          </w:p>
          <w:p w14:paraId="4050CE92" w14:textId="77777777" w:rsidR="008617C1" w:rsidRDefault="007977C5" w:rsidP="007977C5">
            <w:pPr>
              <w:rPr>
                <w:bCs/>
                <w:sz w:val="22"/>
                <w:szCs w:val="22"/>
              </w:rPr>
            </w:pPr>
            <w:r>
              <w:rPr>
                <w:bCs/>
                <w:sz w:val="22"/>
                <w:szCs w:val="22"/>
              </w:rPr>
              <w:t>@Lenovo, Xiaomi: thanks for the explanations. Based on your explanation the WA is not broken since even with the agreed Cases (A/C) of CFR the set of instructions that the WA sets out are correc</w:t>
            </w:r>
            <w:r w:rsidR="00674659">
              <w:rPr>
                <w:bCs/>
                <w:sz w:val="22"/>
                <w:szCs w:val="22"/>
              </w:rPr>
              <w:t>t</w:t>
            </w:r>
            <w:r w:rsidR="00A02D9A">
              <w:rPr>
                <w:bCs/>
                <w:sz w:val="22"/>
                <w:szCs w:val="22"/>
              </w:rPr>
              <w:t xml:space="preserve">. The cases you detail also </w:t>
            </w:r>
            <w:r w:rsidR="00674659">
              <w:rPr>
                <w:bCs/>
                <w:sz w:val="22"/>
                <w:szCs w:val="22"/>
              </w:rPr>
              <w:t>impl</w:t>
            </w:r>
            <w:r w:rsidR="00A02D9A">
              <w:rPr>
                <w:bCs/>
                <w:sz w:val="22"/>
                <w:szCs w:val="22"/>
              </w:rPr>
              <w:t>y</w:t>
            </w:r>
            <w:r w:rsidR="00674659">
              <w:rPr>
                <w:bCs/>
                <w:sz w:val="22"/>
                <w:szCs w:val="22"/>
              </w:rPr>
              <w:t xml:space="preserve"> that </w:t>
            </w:r>
            <w:r w:rsidR="00A02D9A">
              <w:rPr>
                <w:bCs/>
                <w:sz w:val="22"/>
                <w:szCs w:val="22"/>
              </w:rPr>
              <w:t xml:space="preserve">K=1 and therefore single </w:t>
            </w:r>
            <w:r w:rsidR="00674659">
              <w:rPr>
                <w:bCs/>
                <w:sz w:val="22"/>
                <w:szCs w:val="22"/>
              </w:rPr>
              <w:t>granularity as you were supporting</w:t>
            </w:r>
            <w:r w:rsidR="00A02D9A">
              <w:rPr>
                <w:bCs/>
                <w:sz w:val="22"/>
                <w:szCs w:val="22"/>
              </w:rPr>
              <w:t xml:space="preserve"> is included</w:t>
            </w:r>
            <w:r w:rsidR="00674659">
              <w:rPr>
                <w:bCs/>
                <w:sz w:val="22"/>
                <w:szCs w:val="22"/>
              </w:rPr>
              <w:t>.</w:t>
            </w:r>
            <w:r w:rsidR="00A02D9A">
              <w:rPr>
                <w:bCs/>
                <w:sz w:val="22"/>
                <w:szCs w:val="22"/>
              </w:rPr>
              <w:t xml:space="preserve"> My understanding is that if there is no technical problem with WA it is therefore confirmed. Is this acceptable, please?</w:t>
            </w:r>
          </w:p>
          <w:p w14:paraId="10BEEA85" w14:textId="77777777" w:rsidR="00902504" w:rsidRDefault="008617C1" w:rsidP="007977C5">
            <w:pPr>
              <w:rPr>
                <w:bCs/>
                <w:sz w:val="22"/>
                <w:szCs w:val="22"/>
              </w:rPr>
            </w:pPr>
            <w:r>
              <w:rPr>
                <w:bCs/>
                <w:sz w:val="22"/>
                <w:szCs w:val="22"/>
              </w:rPr>
              <w:t xml:space="preserve">Regarding </w:t>
            </w:r>
            <w:r w:rsidR="00902504" w:rsidRPr="00902504">
              <w:rPr>
                <w:b/>
                <w:sz w:val="22"/>
                <w:szCs w:val="22"/>
              </w:rPr>
              <w:t>Proposals 2.1-4 &amp; 2.1-5</w:t>
            </w:r>
            <w:r w:rsidR="00902504">
              <w:rPr>
                <w:bCs/>
                <w:sz w:val="22"/>
                <w:szCs w:val="22"/>
              </w:rPr>
              <w:t>:</w:t>
            </w:r>
          </w:p>
          <w:p w14:paraId="3D9FA5C4" w14:textId="73061575" w:rsidR="00902504" w:rsidRDefault="00902504" w:rsidP="007977C5">
            <w:pPr>
              <w:rPr>
                <w:bCs/>
                <w:sz w:val="22"/>
                <w:szCs w:val="22"/>
              </w:rPr>
            </w:pPr>
            <w:r>
              <w:rPr>
                <w:bCs/>
                <w:sz w:val="22"/>
                <w:szCs w:val="22"/>
              </w:rPr>
              <w:t xml:space="preserve">Thanks all for the comments, I propose we hold </w:t>
            </w:r>
            <w:r w:rsidR="00017ED7">
              <w:rPr>
                <w:bCs/>
                <w:sz w:val="22"/>
                <w:szCs w:val="22"/>
              </w:rPr>
              <w:t>these two proposals</w:t>
            </w:r>
            <w:r>
              <w:rPr>
                <w:bCs/>
                <w:sz w:val="22"/>
                <w:szCs w:val="22"/>
              </w:rPr>
              <w:t xml:space="preserve"> until we clarify further the discussion in Issue 7.</w:t>
            </w:r>
          </w:p>
          <w:p w14:paraId="07941186" w14:textId="77777777" w:rsidR="00E418E0" w:rsidRDefault="00E418E0" w:rsidP="007977C5">
            <w:pPr>
              <w:rPr>
                <w:bCs/>
                <w:sz w:val="22"/>
                <w:szCs w:val="22"/>
              </w:rPr>
            </w:pPr>
            <w:r>
              <w:rPr>
                <w:bCs/>
                <w:sz w:val="22"/>
                <w:szCs w:val="22"/>
              </w:rPr>
              <w:t xml:space="preserve">On </w:t>
            </w:r>
            <w:r w:rsidRPr="00E418E0">
              <w:rPr>
                <w:b/>
                <w:sz w:val="22"/>
                <w:szCs w:val="22"/>
              </w:rPr>
              <w:t>Proposal 2.1-8</w:t>
            </w:r>
            <w:r>
              <w:rPr>
                <w:bCs/>
                <w:sz w:val="22"/>
                <w:szCs w:val="22"/>
              </w:rPr>
              <w:t xml:space="preserve">: </w:t>
            </w:r>
          </w:p>
          <w:p w14:paraId="7997739A" w14:textId="6B881B19" w:rsidR="00E418E0" w:rsidRDefault="005C21E9" w:rsidP="007977C5">
            <w:pPr>
              <w:rPr>
                <w:bCs/>
                <w:sz w:val="22"/>
                <w:szCs w:val="22"/>
              </w:rPr>
            </w:pPr>
            <w:r>
              <w:rPr>
                <w:bCs/>
                <w:sz w:val="22"/>
                <w:szCs w:val="22"/>
              </w:rPr>
              <w:t>@Huawei, vivo, Len</w:t>
            </w:r>
            <w:r w:rsidR="00012826">
              <w:rPr>
                <w:bCs/>
                <w:sz w:val="22"/>
                <w:szCs w:val="22"/>
              </w:rPr>
              <w:t>o</w:t>
            </w:r>
            <w:r>
              <w:rPr>
                <w:bCs/>
                <w:sz w:val="22"/>
                <w:szCs w:val="22"/>
              </w:rPr>
              <w:t>vo</w:t>
            </w:r>
            <w:r w:rsidR="00012826">
              <w:rPr>
                <w:bCs/>
                <w:sz w:val="22"/>
                <w:szCs w:val="22"/>
              </w:rPr>
              <w:t>, MediaTek</w:t>
            </w:r>
            <w:r>
              <w:rPr>
                <w:bCs/>
                <w:sz w:val="22"/>
                <w:szCs w:val="22"/>
              </w:rPr>
              <w:t xml:space="preserve">: thanks for the comment. This proposal would have an impact on how the DCI description in TS 38.212 would be specified. With this proposal there would be a single section for DCI format 1_0 with RNTIs for broadcast and multicast. Each of the fields would be reserved for broadcast if the field is only applicable to multicast and vice versa. </w:t>
            </w:r>
          </w:p>
          <w:p w14:paraId="79D5F69A" w14:textId="284678A3" w:rsidR="00012826" w:rsidRPr="007977C5" w:rsidRDefault="00012826" w:rsidP="007977C5">
            <w:pPr>
              <w:rPr>
                <w:bCs/>
                <w:sz w:val="22"/>
                <w:szCs w:val="22"/>
              </w:rPr>
            </w:pPr>
            <w:r>
              <w:rPr>
                <w:bCs/>
                <w:sz w:val="22"/>
                <w:szCs w:val="22"/>
              </w:rPr>
              <w:t>@Xiaomi, MediaTek: the “first” was deleted since for broadcast there is only one DCI and a second DCI for broadcast is not going to be pursued anymore based on the comments from previous rounds.</w:t>
            </w:r>
          </w:p>
        </w:tc>
      </w:tr>
    </w:tbl>
    <w:p w14:paraId="4849B24C" w14:textId="025A221F" w:rsidR="00D20B47" w:rsidRDefault="00D20B47" w:rsidP="00391643">
      <w:pPr>
        <w:rPr>
          <w:highlight w:val="yellow"/>
        </w:rPr>
      </w:pPr>
    </w:p>
    <w:p w14:paraId="43B8819B" w14:textId="1B8D544F" w:rsidR="0018602B" w:rsidRDefault="0018602B" w:rsidP="0018602B">
      <w:pPr>
        <w:pStyle w:val="3"/>
        <w:numPr>
          <w:ilvl w:val="2"/>
          <w:numId w:val="1"/>
        </w:numPr>
        <w:rPr>
          <w:b/>
          <w:bCs/>
        </w:rPr>
      </w:pPr>
      <w:r>
        <w:rPr>
          <w:b/>
          <w:bCs/>
        </w:rPr>
        <w:t>4</w:t>
      </w:r>
      <w:r w:rsidRPr="0018602B">
        <w:rPr>
          <w:b/>
          <w:bCs/>
          <w:vertAlign w:val="superscript"/>
        </w:rPr>
        <w:t>th</w:t>
      </w:r>
      <w:r>
        <w:rPr>
          <w:b/>
          <w:bCs/>
        </w:rPr>
        <w:t xml:space="preserve"> round FL </w:t>
      </w:r>
      <w:r w:rsidRPr="00CB605E">
        <w:rPr>
          <w:b/>
          <w:bCs/>
        </w:rPr>
        <w:t>proposal</w:t>
      </w:r>
      <w:r>
        <w:rPr>
          <w:b/>
          <w:bCs/>
        </w:rPr>
        <w:t>s</w:t>
      </w:r>
      <w:r w:rsidRPr="00CB605E">
        <w:rPr>
          <w:b/>
          <w:bCs/>
        </w:rPr>
        <w:t xml:space="preserve"> for Issue </w:t>
      </w:r>
      <w:r>
        <w:rPr>
          <w:b/>
          <w:bCs/>
        </w:rPr>
        <w:t>1</w:t>
      </w:r>
    </w:p>
    <w:p w14:paraId="0072A8C0" w14:textId="22C4B8AB" w:rsidR="006829CF" w:rsidRDefault="006829CF" w:rsidP="00267712">
      <w:pPr>
        <w:pStyle w:val="4"/>
      </w:pPr>
      <w:r>
        <w:t xml:space="preserve">Proposal 2.1-1rev2: </w:t>
      </w:r>
    </w:p>
    <w:p w14:paraId="56DBA792" w14:textId="043500F7" w:rsidR="0018602B" w:rsidRPr="006829CF" w:rsidRDefault="006829CF" w:rsidP="00391643">
      <w:r>
        <w:t>Confirm the following working assumption:</w:t>
      </w:r>
    </w:p>
    <w:p w14:paraId="2D4BD334" w14:textId="77777777" w:rsidR="008359A4" w:rsidRPr="001C7905" w:rsidRDefault="008359A4" w:rsidP="00267712">
      <w:r w:rsidRPr="001C7905">
        <w:rPr>
          <w:highlight w:val="darkYellow"/>
        </w:rPr>
        <w:t>Working assumption</w:t>
      </w:r>
    </w:p>
    <w:p w14:paraId="50F248CF" w14:textId="77777777" w:rsidR="008359A4" w:rsidRPr="00904363" w:rsidRDefault="008359A4" w:rsidP="008359A4">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79DFFBA5" w14:textId="77777777" w:rsidR="008359A4" w:rsidRPr="00904363" w:rsidRDefault="008359A4" w:rsidP="008359A4">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42BED05A">
          <v:shape id="_x0000_i1032" type="#_x0000_t75" style="width:34pt;height:16pt" o:ole="">
            <v:imagedata r:id="rId12" o:title=""/>
          </v:shape>
          <o:OLEObject Type="Embed" ProgID="Equation.3" ShapeID="_x0000_i1032" DrawAspect="Content" ObjectID="_1698749618" r:id="rId18"/>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20C5EFF7" w14:textId="77777777" w:rsidR="008359A4" w:rsidRPr="00904363" w:rsidRDefault="008359A4" w:rsidP="008359A4">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26951A83" w14:textId="77777777" w:rsidR="006829CF" w:rsidRDefault="006829CF" w:rsidP="00391643">
      <w:pPr>
        <w:rPr>
          <w:highlight w:val="yellow"/>
        </w:rPr>
      </w:pPr>
    </w:p>
    <w:p w14:paraId="2700A1CC" w14:textId="3AD34C86" w:rsidR="00F22112" w:rsidRDefault="00F22112" w:rsidP="00F22112">
      <w:pPr>
        <w:pStyle w:val="4"/>
      </w:pPr>
      <w:r w:rsidRPr="00CC348B">
        <w:lastRenderedPageBreak/>
        <w:t>Proposal 2.</w:t>
      </w:r>
      <w:r>
        <w:t>1</w:t>
      </w:r>
      <w:r w:rsidRPr="00CC348B">
        <w:t>-</w:t>
      </w:r>
      <w:r>
        <w:t>4 [</w:t>
      </w:r>
      <w:r w:rsidR="00902504" w:rsidRPr="00902504">
        <w:rPr>
          <w:highlight w:val="yellow"/>
        </w:rPr>
        <w:t>hold on</w:t>
      </w:r>
      <w:r w:rsidRPr="00902504">
        <w:rPr>
          <w:highlight w:val="yellow"/>
        </w:rPr>
        <w:t xml:space="preserve"> </w:t>
      </w:r>
      <w:r w:rsidR="00902504" w:rsidRPr="00902504">
        <w:rPr>
          <w:highlight w:val="yellow"/>
        </w:rPr>
        <w:t xml:space="preserve">until </w:t>
      </w:r>
      <w:r w:rsidRPr="00902504">
        <w:rPr>
          <w:highlight w:val="yellow"/>
        </w:rPr>
        <w:t>Issue 7</w:t>
      </w:r>
      <w:r w:rsidR="00902504" w:rsidRPr="00902504">
        <w:rPr>
          <w:highlight w:val="yellow"/>
        </w:rPr>
        <w:t xml:space="preserve"> clarified</w:t>
      </w:r>
      <w:r>
        <w:t>]</w:t>
      </w:r>
    </w:p>
    <w:p w14:paraId="5E4BC8E1" w14:textId="77777777" w:rsidR="00F22112" w:rsidRPr="002E14B3" w:rsidRDefault="00F22112" w:rsidP="00F22112">
      <w:pPr>
        <w:rPr>
          <w:b/>
          <w:bCs/>
        </w:rPr>
      </w:pPr>
      <w:r w:rsidRPr="002E14B3">
        <w:rPr>
          <w:b/>
          <w:bCs/>
        </w:rPr>
        <w:t>(for conclusion)</w:t>
      </w:r>
    </w:p>
    <w:p w14:paraId="1C663B4E" w14:textId="77777777" w:rsidR="00F22112" w:rsidRDefault="00F22112" w:rsidP="00F22112">
      <w:r>
        <w:t>for broadcast reception, t</w:t>
      </w:r>
      <w:r w:rsidRPr="00537474">
        <w:t>he DCI 1_0 format for GC-PDCCH scheduling a GC-PDSCH</w:t>
      </w:r>
      <w:r>
        <w:t xml:space="preserve"> does not include the field </w:t>
      </w:r>
      <w:r w:rsidRPr="00537474">
        <w:t>HARQ Process Number</w:t>
      </w:r>
      <w:r>
        <w:t>.</w:t>
      </w:r>
    </w:p>
    <w:p w14:paraId="18FDD177" w14:textId="40C50046" w:rsidR="00F22112" w:rsidRDefault="00F22112" w:rsidP="00F22112">
      <w:pPr>
        <w:pStyle w:val="4"/>
      </w:pPr>
      <w:r w:rsidRPr="00CC348B">
        <w:t>Proposal 2.</w:t>
      </w:r>
      <w:r>
        <w:t>1</w:t>
      </w:r>
      <w:r w:rsidRPr="00CC348B">
        <w:t>-</w:t>
      </w:r>
      <w:r>
        <w:t>5 [</w:t>
      </w:r>
      <w:r w:rsidR="00902504" w:rsidRPr="00902504">
        <w:rPr>
          <w:highlight w:val="yellow"/>
        </w:rPr>
        <w:t>hold on until Issue 7 clarified</w:t>
      </w:r>
      <w:r>
        <w:t>]</w:t>
      </w:r>
    </w:p>
    <w:p w14:paraId="5C598990" w14:textId="77777777" w:rsidR="00F22112" w:rsidRDefault="00F22112" w:rsidP="00F22112">
      <w:r>
        <w:t>for broadcast reception, t</w:t>
      </w:r>
      <w:r w:rsidRPr="00537474">
        <w:t>he DCI 1_0 format for GC-PDCCH scheduling a GC-PDSCH</w:t>
      </w:r>
      <w:r>
        <w:t xml:space="preserve"> includes the field </w:t>
      </w:r>
      <w:r w:rsidRPr="00D27F0D">
        <w:t>New Data Indicator</w:t>
      </w:r>
      <w:r>
        <w:t>.</w:t>
      </w:r>
    </w:p>
    <w:p w14:paraId="71FF3027" w14:textId="77777777" w:rsidR="00F22112" w:rsidRDefault="00F22112" w:rsidP="00F22112"/>
    <w:p w14:paraId="65E73603" w14:textId="77777777" w:rsidR="00F22112" w:rsidRDefault="00F22112" w:rsidP="00F22112">
      <w:pPr>
        <w:pStyle w:val="4"/>
      </w:pPr>
      <w:r>
        <w:t>Proposal</w:t>
      </w:r>
      <w:r w:rsidRPr="00CC348B">
        <w:t xml:space="preserve"> 2.</w:t>
      </w:r>
      <w:r>
        <w:t>1</w:t>
      </w:r>
      <w:r w:rsidRPr="00CC348B">
        <w:t>-</w:t>
      </w:r>
      <w:r>
        <w:t>8 [</w:t>
      </w:r>
      <w:r w:rsidRPr="00383D8D">
        <w:rPr>
          <w:highlight w:val="yellow"/>
        </w:rPr>
        <w:t>comments requested</w:t>
      </w:r>
      <w:r>
        <w:t>]</w:t>
      </w:r>
    </w:p>
    <w:p w14:paraId="720FF604" w14:textId="77777777" w:rsidR="00F22112" w:rsidRDefault="00F22112" w:rsidP="00F22112">
      <w:pPr>
        <w:spacing w:after="0"/>
      </w:pPr>
      <w:r>
        <w:t xml:space="preserve">Support a </w:t>
      </w:r>
      <w:r w:rsidRPr="009573C0">
        <w:rPr>
          <w:strike/>
          <w:color w:val="FF0000"/>
        </w:rPr>
        <w:t>first</w:t>
      </w:r>
      <w:r w:rsidRPr="009573C0">
        <w:rPr>
          <w:color w:val="FF0000"/>
        </w:rPr>
        <w:t xml:space="preserve"> </w:t>
      </w:r>
      <w:r>
        <w:t xml:space="preserve">DCI format for broadcast, which is the same as the first DCI format for multicast, with broadcast-specific and multicast-specific fields </w:t>
      </w:r>
      <w:r w:rsidRPr="001626B1">
        <w:rPr>
          <w:strike/>
          <w:color w:val="FF0000"/>
        </w:rPr>
        <w:t>made</w:t>
      </w:r>
      <w:r w:rsidRPr="001626B1">
        <w:rPr>
          <w:color w:val="FF0000"/>
        </w:rPr>
        <w:t xml:space="preserve"> </w:t>
      </w:r>
      <w:r w:rsidRPr="009573C0">
        <w:rPr>
          <w:strike/>
          <w:color w:val="FF0000"/>
        </w:rPr>
        <w:t>optional</w:t>
      </w:r>
      <w:r>
        <w:t xml:space="preserve"> </w:t>
      </w:r>
      <w:r w:rsidRPr="009573C0">
        <w:rPr>
          <w:color w:val="FF0000"/>
        </w:rPr>
        <w:t>reserved</w:t>
      </w:r>
      <w:r>
        <w:t>.</w:t>
      </w:r>
    </w:p>
    <w:p w14:paraId="531D38C1" w14:textId="3B579C72" w:rsidR="00D20B47" w:rsidRDefault="00D20B47" w:rsidP="00391643">
      <w:pPr>
        <w:rPr>
          <w:highlight w:val="yellow"/>
        </w:rPr>
      </w:pPr>
    </w:p>
    <w:p w14:paraId="11D00DFE" w14:textId="77777777" w:rsidR="004831CD" w:rsidRPr="009104A5" w:rsidRDefault="004831CD" w:rsidP="004831CD">
      <w:pPr>
        <w:rPr>
          <w:b/>
          <w:bCs/>
        </w:rPr>
      </w:pPr>
      <w:r w:rsidRPr="009104A5">
        <w:rPr>
          <w:b/>
          <w:bCs/>
        </w:rPr>
        <w:t>Please provide your answers in the table below</w:t>
      </w:r>
      <w:r>
        <w:rPr>
          <w:b/>
          <w:bCs/>
        </w:rPr>
        <w:t xml:space="preserve"> c</w:t>
      </w:r>
      <w:r w:rsidRPr="009104A5">
        <w:rPr>
          <w:b/>
          <w:bCs/>
        </w:rPr>
        <w:t>onsidering the FL assessment above</w:t>
      </w:r>
    </w:p>
    <w:p w14:paraId="75B58E21" w14:textId="79336749" w:rsidR="004831CD" w:rsidRDefault="008D46E0" w:rsidP="00592225">
      <w:pPr>
        <w:pStyle w:val="afd"/>
        <w:numPr>
          <w:ilvl w:val="0"/>
          <w:numId w:val="95"/>
        </w:numPr>
        <w:rPr>
          <w:b/>
          <w:bCs/>
        </w:rPr>
      </w:pPr>
      <w:r>
        <w:rPr>
          <w:b/>
          <w:bCs/>
        </w:rPr>
        <w:t>After clarifications, do you agree with Proposal 2.1-1rev2 which agrees the WA?</w:t>
      </w:r>
    </w:p>
    <w:p w14:paraId="511A856B" w14:textId="372DF24F" w:rsidR="004831CD" w:rsidRDefault="004831CD" w:rsidP="00592225">
      <w:pPr>
        <w:pStyle w:val="afd"/>
        <w:numPr>
          <w:ilvl w:val="0"/>
          <w:numId w:val="95"/>
        </w:numPr>
        <w:rPr>
          <w:b/>
          <w:bCs/>
        </w:rPr>
      </w:pPr>
      <w:r>
        <w:rPr>
          <w:b/>
          <w:bCs/>
        </w:rPr>
        <w:t>Please note that for Proposals 2.1-4</w:t>
      </w:r>
      <w:r w:rsidR="00815828">
        <w:rPr>
          <w:b/>
          <w:bCs/>
        </w:rPr>
        <w:t xml:space="preserve"> and</w:t>
      </w:r>
      <w:r>
        <w:rPr>
          <w:b/>
          <w:bCs/>
        </w:rPr>
        <w:t xml:space="preserve"> 2.1-5 </w:t>
      </w:r>
      <w:r w:rsidR="00815828">
        <w:rPr>
          <w:b/>
          <w:bCs/>
        </w:rPr>
        <w:t xml:space="preserve">are on hold until </w:t>
      </w:r>
      <w:r>
        <w:rPr>
          <w:b/>
          <w:bCs/>
        </w:rPr>
        <w:t>progress in other proposals/issues.</w:t>
      </w:r>
    </w:p>
    <w:p w14:paraId="017D3669" w14:textId="77777777" w:rsidR="004831CD" w:rsidRPr="005F66C2" w:rsidRDefault="004831CD" w:rsidP="00592225">
      <w:pPr>
        <w:pStyle w:val="afd"/>
        <w:numPr>
          <w:ilvl w:val="0"/>
          <w:numId w:val="95"/>
        </w:numPr>
        <w:rPr>
          <w:b/>
          <w:bCs/>
        </w:rPr>
      </w:pPr>
      <w:r>
        <w:rPr>
          <w:b/>
          <w:bCs/>
        </w:rPr>
        <w:t>After the clarifications provided, provide your views on Proposal 2.1-8.</w:t>
      </w:r>
    </w:p>
    <w:p w14:paraId="2B19A4B2" w14:textId="77777777" w:rsidR="004831CD" w:rsidRDefault="004831CD" w:rsidP="00391643">
      <w:pPr>
        <w:rPr>
          <w:highlight w:val="yellow"/>
        </w:rPr>
      </w:pPr>
    </w:p>
    <w:tbl>
      <w:tblPr>
        <w:tblStyle w:val="af0"/>
        <w:tblW w:w="0" w:type="auto"/>
        <w:tblLook w:val="04A0" w:firstRow="1" w:lastRow="0" w:firstColumn="1" w:lastColumn="0" w:noHBand="0" w:noVBand="1"/>
      </w:tblPr>
      <w:tblGrid>
        <w:gridCol w:w="1696"/>
        <w:gridCol w:w="7933"/>
      </w:tblGrid>
      <w:tr w:rsidR="004831CD" w:rsidRPr="00402C48" w14:paraId="5F441007" w14:textId="77777777" w:rsidTr="006679B5">
        <w:tc>
          <w:tcPr>
            <w:tcW w:w="1696" w:type="dxa"/>
          </w:tcPr>
          <w:p w14:paraId="30923F82" w14:textId="77777777" w:rsidR="004831CD" w:rsidRPr="00402C48" w:rsidRDefault="004831CD" w:rsidP="006679B5">
            <w:pPr>
              <w:rPr>
                <w:b/>
                <w:bCs/>
                <w:sz w:val="22"/>
                <w:szCs w:val="22"/>
              </w:rPr>
            </w:pPr>
            <w:r w:rsidRPr="00402C48">
              <w:rPr>
                <w:b/>
                <w:bCs/>
                <w:sz w:val="22"/>
                <w:szCs w:val="22"/>
              </w:rPr>
              <w:t>Company</w:t>
            </w:r>
          </w:p>
        </w:tc>
        <w:tc>
          <w:tcPr>
            <w:tcW w:w="7933" w:type="dxa"/>
          </w:tcPr>
          <w:p w14:paraId="759B3B6F" w14:textId="77777777" w:rsidR="004831CD" w:rsidRPr="00402C48" w:rsidRDefault="004831CD" w:rsidP="006679B5">
            <w:pPr>
              <w:rPr>
                <w:b/>
                <w:bCs/>
                <w:sz w:val="22"/>
                <w:szCs w:val="22"/>
              </w:rPr>
            </w:pPr>
            <w:r w:rsidRPr="00402C48">
              <w:rPr>
                <w:b/>
                <w:bCs/>
                <w:sz w:val="22"/>
                <w:szCs w:val="22"/>
              </w:rPr>
              <w:t>Comments</w:t>
            </w:r>
          </w:p>
        </w:tc>
      </w:tr>
      <w:tr w:rsidR="004831CD" w:rsidRPr="00C92AA4" w14:paraId="650F6BCF" w14:textId="77777777" w:rsidTr="006679B5">
        <w:tc>
          <w:tcPr>
            <w:tcW w:w="1696" w:type="dxa"/>
          </w:tcPr>
          <w:p w14:paraId="5127BC60" w14:textId="5AFB3795" w:rsidR="004831CD" w:rsidRPr="00821424" w:rsidRDefault="00821424" w:rsidP="006679B5">
            <w:pPr>
              <w:rPr>
                <w:rFonts w:eastAsia="等线"/>
                <w:sz w:val="22"/>
                <w:szCs w:val="22"/>
                <w:lang w:eastAsia="zh-CN"/>
              </w:rPr>
            </w:pPr>
            <w:r>
              <w:rPr>
                <w:rFonts w:eastAsia="等线" w:hint="eastAsia"/>
                <w:sz w:val="22"/>
                <w:szCs w:val="22"/>
                <w:lang w:eastAsia="zh-CN"/>
              </w:rPr>
              <w:t>C</w:t>
            </w:r>
            <w:r>
              <w:rPr>
                <w:rFonts w:eastAsia="等线"/>
                <w:sz w:val="22"/>
                <w:szCs w:val="22"/>
                <w:lang w:eastAsia="zh-CN"/>
              </w:rPr>
              <w:t>MCC</w:t>
            </w:r>
          </w:p>
        </w:tc>
        <w:tc>
          <w:tcPr>
            <w:tcW w:w="7933" w:type="dxa"/>
          </w:tcPr>
          <w:p w14:paraId="7EE8CE6A" w14:textId="5482108A" w:rsidR="00821424" w:rsidRDefault="00821424" w:rsidP="00821424">
            <w:pPr>
              <w:pStyle w:val="4"/>
            </w:pPr>
            <w:r>
              <w:t xml:space="preserve">Proposal 2.1-1rev2: </w:t>
            </w:r>
            <w:r w:rsidRPr="00821424">
              <w:rPr>
                <w:rFonts w:eastAsia="等线"/>
                <w:b w:val="0"/>
                <w:lang w:eastAsia="zh-CN"/>
              </w:rPr>
              <w:t>S</w:t>
            </w:r>
            <w:r w:rsidRPr="00821424">
              <w:rPr>
                <w:rFonts w:eastAsia="等线" w:hint="eastAsia"/>
                <w:b w:val="0"/>
                <w:lang w:eastAsia="zh-CN"/>
              </w:rPr>
              <w:t>upport</w:t>
            </w:r>
          </w:p>
          <w:p w14:paraId="52C83112" w14:textId="5B9497B6" w:rsidR="004831CD" w:rsidRPr="00821424" w:rsidRDefault="00821424" w:rsidP="006679B5">
            <w:pPr>
              <w:rPr>
                <w:rFonts w:eastAsia="等线"/>
                <w:lang w:eastAsia="zh-CN"/>
              </w:rPr>
            </w:pPr>
            <w:r>
              <w:rPr>
                <w:b/>
                <w:bCs/>
              </w:rPr>
              <w:t>Proposal 2.1-8:</w:t>
            </w:r>
            <w:r>
              <w:rPr>
                <w:rFonts w:eastAsia="等线" w:hint="eastAsia"/>
                <w:b/>
                <w:bCs/>
                <w:lang w:eastAsia="zh-CN"/>
              </w:rPr>
              <w:t xml:space="preserve"> </w:t>
            </w:r>
            <w:r w:rsidRPr="00821424">
              <w:rPr>
                <w:rFonts w:eastAsia="等线"/>
                <w:lang w:eastAsia="zh-CN"/>
              </w:rPr>
              <w:t>Similar view as above companies, we don’t need to discuss this proposal, how to define the DCI format 1_0 for multicast and broadcast can be up to editor.</w:t>
            </w:r>
          </w:p>
        </w:tc>
      </w:tr>
      <w:tr w:rsidR="004956F6" w:rsidRPr="00C92AA4" w14:paraId="1B668459" w14:textId="77777777" w:rsidTr="006679B5">
        <w:tc>
          <w:tcPr>
            <w:tcW w:w="1696" w:type="dxa"/>
          </w:tcPr>
          <w:p w14:paraId="32044953" w14:textId="1A41E0D6" w:rsidR="004956F6" w:rsidRDefault="004956F6" w:rsidP="004956F6">
            <w:pPr>
              <w:rPr>
                <w:rFonts w:eastAsia="等线"/>
                <w:sz w:val="22"/>
                <w:szCs w:val="22"/>
                <w:lang w:eastAsia="zh-CN"/>
              </w:rPr>
            </w:pPr>
            <w:r>
              <w:rPr>
                <w:sz w:val="22"/>
                <w:szCs w:val="22"/>
              </w:rPr>
              <w:t>Nokia/Nsb</w:t>
            </w:r>
          </w:p>
        </w:tc>
        <w:tc>
          <w:tcPr>
            <w:tcW w:w="7933" w:type="dxa"/>
          </w:tcPr>
          <w:p w14:paraId="697DD523" w14:textId="6C5B3673" w:rsidR="004956F6" w:rsidRDefault="004956F6" w:rsidP="004956F6">
            <w:pPr>
              <w:pStyle w:val="4"/>
            </w:pPr>
            <w:r>
              <w:rPr>
                <w:b w:val="0"/>
                <w:bCs/>
              </w:rPr>
              <w:t>Proposal 2.1-1rev2 and Proposal 2.1-8: Support</w:t>
            </w:r>
          </w:p>
        </w:tc>
      </w:tr>
      <w:tr w:rsidR="00AB4B72" w:rsidRPr="00C92AA4" w14:paraId="53E4334E" w14:textId="77777777" w:rsidTr="006679B5">
        <w:tc>
          <w:tcPr>
            <w:tcW w:w="1696" w:type="dxa"/>
          </w:tcPr>
          <w:p w14:paraId="247E7499" w14:textId="5B701622" w:rsidR="00AB4B72" w:rsidRDefault="00AB4B72" w:rsidP="00AB4B72">
            <w:pPr>
              <w:rPr>
                <w:sz w:val="22"/>
                <w:szCs w:val="22"/>
              </w:rPr>
            </w:pPr>
            <w:r>
              <w:rPr>
                <w:rFonts w:eastAsia="等线"/>
                <w:sz w:val="22"/>
                <w:szCs w:val="22"/>
                <w:lang w:eastAsia="zh-CN"/>
              </w:rPr>
              <w:t>Spreadtrum</w:t>
            </w:r>
          </w:p>
        </w:tc>
        <w:tc>
          <w:tcPr>
            <w:tcW w:w="7933" w:type="dxa"/>
          </w:tcPr>
          <w:p w14:paraId="760E0F48" w14:textId="77777777" w:rsidR="00AB4B72" w:rsidRDefault="00AB4B72" w:rsidP="00AB4B72">
            <w:pPr>
              <w:rPr>
                <w:rFonts w:eastAsia="等线"/>
                <w:lang w:eastAsia="zh-CN"/>
              </w:rPr>
            </w:pPr>
            <w:r>
              <w:rPr>
                <w:rFonts w:eastAsia="等线" w:hint="eastAsia"/>
                <w:lang w:eastAsia="zh-CN"/>
              </w:rPr>
              <w:t>2</w:t>
            </w:r>
            <w:r>
              <w:rPr>
                <w:rFonts w:eastAsia="等线"/>
                <w:lang w:eastAsia="zh-CN"/>
              </w:rPr>
              <w:t>.1-1: Ok</w:t>
            </w:r>
          </w:p>
          <w:p w14:paraId="224BE02F" w14:textId="42775081" w:rsidR="00AB4B72" w:rsidRDefault="00AB4B72" w:rsidP="00AB4B72">
            <w:pPr>
              <w:rPr>
                <w:b/>
                <w:bCs/>
              </w:rPr>
            </w:pPr>
            <w:r>
              <w:rPr>
                <w:rFonts w:eastAsia="等线" w:hint="eastAsia"/>
                <w:lang w:eastAsia="zh-CN"/>
              </w:rPr>
              <w:t>2</w:t>
            </w:r>
            <w:r>
              <w:rPr>
                <w:rFonts w:eastAsia="等线"/>
                <w:lang w:eastAsia="zh-CN"/>
              </w:rPr>
              <w:t>.1-8: The discussion should be based on the 38.212 CR.</w:t>
            </w:r>
          </w:p>
        </w:tc>
      </w:tr>
      <w:tr w:rsidR="002A15B8" w:rsidRPr="00C92AA4" w14:paraId="7F0BBE11" w14:textId="77777777" w:rsidTr="006679B5">
        <w:tc>
          <w:tcPr>
            <w:tcW w:w="1696" w:type="dxa"/>
          </w:tcPr>
          <w:p w14:paraId="02376EB0" w14:textId="7DEF6573" w:rsidR="002A15B8" w:rsidRDefault="002A15B8" w:rsidP="002A15B8">
            <w:pPr>
              <w:rPr>
                <w:rFonts w:eastAsia="等线"/>
                <w:sz w:val="22"/>
                <w:szCs w:val="22"/>
                <w:lang w:eastAsia="zh-CN"/>
              </w:rPr>
            </w:pPr>
            <w:r>
              <w:rPr>
                <w:rFonts w:eastAsia="等线" w:hint="eastAsia"/>
                <w:sz w:val="22"/>
                <w:szCs w:val="22"/>
                <w:lang w:eastAsia="zh-CN"/>
              </w:rPr>
              <w:t>ZTE</w:t>
            </w:r>
          </w:p>
        </w:tc>
        <w:tc>
          <w:tcPr>
            <w:tcW w:w="7933" w:type="dxa"/>
          </w:tcPr>
          <w:p w14:paraId="239DFD50" w14:textId="6413DA9F" w:rsidR="002A15B8" w:rsidRDefault="002A15B8" w:rsidP="002A15B8">
            <w:pPr>
              <w:rPr>
                <w:rFonts w:eastAsia="等线"/>
                <w:lang w:eastAsia="zh-CN"/>
              </w:rPr>
            </w:pPr>
            <w:r>
              <w:rPr>
                <w:bCs/>
              </w:rPr>
              <w:t>Proposal 2.1-1rev2 and Proposal 2.1-8: Support</w:t>
            </w:r>
          </w:p>
        </w:tc>
      </w:tr>
      <w:tr w:rsidR="006D1363" w:rsidRPr="00C92AA4" w14:paraId="27093FA6" w14:textId="77777777" w:rsidTr="006679B5">
        <w:tc>
          <w:tcPr>
            <w:tcW w:w="1696" w:type="dxa"/>
          </w:tcPr>
          <w:p w14:paraId="3E15AEA7" w14:textId="2ABBBDCC" w:rsidR="006D1363" w:rsidRDefault="006D1363" w:rsidP="002A15B8">
            <w:pPr>
              <w:rPr>
                <w:rFonts w:eastAsia="等线"/>
                <w:sz w:val="22"/>
                <w:szCs w:val="22"/>
                <w:lang w:eastAsia="zh-CN"/>
              </w:rPr>
            </w:pPr>
            <w:r>
              <w:rPr>
                <w:rFonts w:eastAsia="等线"/>
                <w:sz w:val="22"/>
                <w:szCs w:val="22"/>
                <w:lang w:eastAsia="zh-CN"/>
              </w:rPr>
              <w:t>Lenovo, Motorola Mobility</w:t>
            </w:r>
          </w:p>
        </w:tc>
        <w:tc>
          <w:tcPr>
            <w:tcW w:w="7933" w:type="dxa"/>
          </w:tcPr>
          <w:p w14:paraId="5D437C6C" w14:textId="77777777" w:rsidR="006D1363" w:rsidRDefault="006D1363" w:rsidP="002A15B8">
            <w:pPr>
              <w:rPr>
                <w:bCs/>
              </w:rPr>
            </w:pPr>
            <w:r>
              <w:rPr>
                <w:bCs/>
              </w:rPr>
              <w:t>We are OK to confirm the WA for sake of progress.</w:t>
            </w:r>
          </w:p>
          <w:p w14:paraId="4E9EFB00" w14:textId="7A114943" w:rsidR="006D1363" w:rsidRDefault="006D1363" w:rsidP="002A15B8">
            <w:pPr>
              <w:rPr>
                <w:bCs/>
              </w:rPr>
            </w:pPr>
            <w:r>
              <w:rPr>
                <w:bCs/>
              </w:rPr>
              <w:t>2.1.8: We understand the motivation and suggest minor change as below:</w:t>
            </w:r>
          </w:p>
          <w:p w14:paraId="085A6B3F" w14:textId="383270C8" w:rsidR="006D1363" w:rsidRDefault="006D1363" w:rsidP="006D1363">
            <w:pPr>
              <w:spacing w:after="0"/>
            </w:pPr>
            <w:r>
              <w:t xml:space="preserve">Support a </w:t>
            </w:r>
            <w:r w:rsidRPr="009573C0">
              <w:rPr>
                <w:strike/>
                <w:color w:val="FF0000"/>
              </w:rPr>
              <w:t>first</w:t>
            </w:r>
            <w:r w:rsidRPr="009573C0">
              <w:rPr>
                <w:color w:val="FF0000"/>
              </w:rPr>
              <w:t xml:space="preserve"> </w:t>
            </w:r>
            <w:r>
              <w:t xml:space="preserve">DCI format for broadcast, which is the same as the first DCI format for multicast, with </w:t>
            </w:r>
            <w:del w:id="3" w:author="Haipeng HP1 Lei" w:date="2021-11-17T11:40:00Z">
              <w:r w:rsidDel="006D1363">
                <w:delText xml:space="preserve">broadcast-specific and </w:delText>
              </w:r>
            </w:del>
            <w:r>
              <w:t xml:space="preserve">multicast-specific fields </w:t>
            </w:r>
            <w:r w:rsidRPr="001626B1">
              <w:rPr>
                <w:strike/>
                <w:color w:val="FF0000"/>
              </w:rPr>
              <w:t>made</w:t>
            </w:r>
            <w:r w:rsidRPr="001626B1">
              <w:rPr>
                <w:color w:val="FF0000"/>
              </w:rPr>
              <w:t xml:space="preserve"> </w:t>
            </w:r>
            <w:r w:rsidRPr="009573C0">
              <w:rPr>
                <w:strike/>
                <w:color w:val="FF0000"/>
              </w:rPr>
              <w:t>optional</w:t>
            </w:r>
            <w:r>
              <w:t xml:space="preserve"> </w:t>
            </w:r>
            <w:r w:rsidRPr="009573C0">
              <w:rPr>
                <w:color w:val="FF0000"/>
              </w:rPr>
              <w:t>reserved</w:t>
            </w:r>
            <w:ins w:id="4" w:author="Haipeng HP1 Lei" w:date="2021-11-17T11:40:00Z">
              <w:r>
                <w:rPr>
                  <w:color w:val="FF0000"/>
                </w:rPr>
                <w:t xml:space="preserve"> in the DCI format for broadcast</w:t>
              </w:r>
            </w:ins>
            <w:r>
              <w:t>.</w:t>
            </w:r>
          </w:p>
          <w:p w14:paraId="60DA0546" w14:textId="6A475BF0" w:rsidR="006D1363" w:rsidRDefault="006D1363" w:rsidP="002A15B8">
            <w:pPr>
              <w:rPr>
                <w:bCs/>
              </w:rPr>
            </w:pPr>
          </w:p>
        </w:tc>
      </w:tr>
      <w:tr w:rsidR="0040640B" w:rsidRPr="00C92AA4" w14:paraId="66201522" w14:textId="77777777" w:rsidTr="0039681C">
        <w:tc>
          <w:tcPr>
            <w:tcW w:w="1696" w:type="dxa"/>
          </w:tcPr>
          <w:p w14:paraId="43BC36F1" w14:textId="77777777" w:rsidR="0040640B" w:rsidRDefault="0040640B" w:rsidP="0039681C">
            <w:pPr>
              <w:rPr>
                <w:rFonts w:eastAsia="等线"/>
                <w:sz w:val="22"/>
                <w:szCs w:val="22"/>
                <w:lang w:eastAsia="zh-CN"/>
              </w:rPr>
            </w:pPr>
            <w:r>
              <w:rPr>
                <w:rFonts w:eastAsia="等线" w:hint="eastAsia"/>
                <w:sz w:val="22"/>
                <w:szCs w:val="22"/>
                <w:lang w:eastAsia="zh-CN"/>
              </w:rPr>
              <w:t>X</w:t>
            </w:r>
            <w:r>
              <w:rPr>
                <w:rFonts w:eastAsia="等线"/>
                <w:sz w:val="22"/>
                <w:szCs w:val="22"/>
                <w:lang w:eastAsia="zh-CN"/>
              </w:rPr>
              <w:t>iaomi</w:t>
            </w:r>
          </w:p>
        </w:tc>
        <w:tc>
          <w:tcPr>
            <w:tcW w:w="7933" w:type="dxa"/>
          </w:tcPr>
          <w:p w14:paraId="269494DE" w14:textId="77777777" w:rsidR="0040640B" w:rsidRDefault="0040640B" w:rsidP="0039681C">
            <w:pPr>
              <w:rPr>
                <w:rFonts w:eastAsia="等线"/>
                <w:bCs/>
                <w:lang w:eastAsia="zh-CN"/>
              </w:rPr>
            </w:pPr>
            <w:r>
              <w:rPr>
                <w:rFonts w:eastAsia="等线"/>
                <w:bCs/>
                <w:lang w:eastAsia="zh-CN"/>
              </w:rPr>
              <w:t>Regarding to proposal 2.1-8, we agree with CMCC/Spreadtrum, the detail information bit field design should up to editor. We don’t need to mention how to handle the multicast-specific fields and broadcast-specific fields. Actually, the key factor is that a same DCI format is used for both multicast and broadcast with the understanding that they have the same payload size. Hence we propose the following updated version.</w:t>
            </w:r>
          </w:p>
          <w:p w14:paraId="2D1FCFE8" w14:textId="77777777" w:rsidR="0040640B" w:rsidRPr="00C160F9" w:rsidRDefault="0040640B" w:rsidP="0039681C">
            <w:pPr>
              <w:rPr>
                <w:rFonts w:eastAsia="等线"/>
                <w:bCs/>
                <w:i/>
                <w:lang w:eastAsia="zh-CN"/>
              </w:rPr>
            </w:pPr>
            <w:r w:rsidRPr="00C160F9">
              <w:rPr>
                <w:i/>
              </w:rPr>
              <w:t xml:space="preserve">Support a </w:t>
            </w:r>
            <w:r w:rsidRPr="00C160F9">
              <w:rPr>
                <w:i/>
                <w:strike/>
                <w:color w:val="FF0000"/>
              </w:rPr>
              <w:t>first</w:t>
            </w:r>
            <w:r w:rsidRPr="00C160F9">
              <w:rPr>
                <w:i/>
                <w:color w:val="FF0000"/>
              </w:rPr>
              <w:t xml:space="preserve"> </w:t>
            </w:r>
            <w:r w:rsidRPr="00C160F9">
              <w:rPr>
                <w:i/>
              </w:rPr>
              <w:t>DCI format for broadcast, which is the same as the first DCI format for multicast</w:t>
            </w:r>
            <w:r w:rsidRPr="00C160F9">
              <w:rPr>
                <w:i/>
                <w:strike/>
                <w:color w:val="FF0000"/>
              </w:rPr>
              <w:t>, with broadcast-specific and multicast-specific fields made optional reserved</w:t>
            </w:r>
            <w:r w:rsidRPr="00C160F9">
              <w:rPr>
                <w:i/>
              </w:rPr>
              <w:t>.</w:t>
            </w:r>
          </w:p>
          <w:p w14:paraId="3877C728" w14:textId="77777777" w:rsidR="0040640B" w:rsidRPr="00174731" w:rsidRDefault="0040640B" w:rsidP="0039681C">
            <w:pPr>
              <w:rPr>
                <w:rFonts w:eastAsia="等线"/>
                <w:bCs/>
                <w:lang w:eastAsia="zh-CN"/>
              </w:rPr>
            </w:pPr>
            <w:r>
              <w:rPr>
                <w:rFonts w:eastAsia="等线"/>
                <w:bCs/>
                <w:lang w:eastAsia="zh-CN"/>
              </w:rPr>
              <w:t>We are OK with other proposals.</w:t>
            </w:r>
          </w:p>
        </w:tc>
      </w:tr>
      <w:tr w:rsidR="0040640B" w:rsidRPr="00C92AA4" w14:paraId="48725B62" w14:textId="77777777" w:rsidTr="006679B5">
        <w:tc>
          <w:tcPr>
            <w:tcW w:w="1696" w:type="dxa"/>
          </w:tcPr>
          <w:p w14:paraId="5A382745" w14:textId="5AFEDFDE" w:rsidR="0040640B" w:rsidRDefault="0040640B" w:rsidP="0040640B">
            <w:pPr>
              <w:rPr>
                <w:rFonts w:eastAsia="等线"/>
                <w:sz w:val="22"/>
                <w:szCs w:val="22"/>
                <w:lang w:eastAsia="zh-CN"/>
              </w:rPr>
            </w:pPr>
            <w:r>
              <w:rPr>
                <w:rFonts w:eastAsia="等线" w:hint="eastAsia"/>
                <w:sz w:val="22"/>
                <w:szCs w:val="22"/>
                <w:lang w:eastAsia="zh-CN"/>
              </w:rPr>
              <w:t>O</w:t>
            </w:r>
            <w:r>
              <w:rPr>
                <w:rFonts w:eastAsia="等线"/>
                <w:sz w:val="22"/>
                <w:szCs w:val="22"/>
                <w:lang w:eastAsia="zh-CN"/>
              </w:rPr>
              <w:t>PPO</w:t>
            </w:r>
          </w:p>
        </w:tc>
        <w:tc>
          <w:tcPr>
            <w:tcW w:w="7933" w:type="dxa"/>
          </w:tcPr>
          <w:p w14:paraId="54CBFF46" w14:textId="77777777" w:rsidR="0040640B" w:rsidRDefault="0040640B" w:rsidP="0040640B">
            <w:pPr>
              <w:rPr>
                <w:rFonts w:eastAsia="等线"/>
                <w:bCs/>
                <w:lang w:eastAsia="zh-CN"/>
              </w:rPr>
            </w:pPr>
            <w:r>
              <w:rPr>
                <w:rFonts w:eastAsia="等线" w:hint="eastAsia"/>
                <w:bCs/>
                <w:lang w:eastAsia="zh-CN"/>
              </w:rPr>
              <w:t>P</w:t>
            </w:r>
            <w:r>
              <w:rPr>
                <w:rFonts w:eastAsia="等线"/>
                <w:bCs/>
                <w:lang w:eastAsia="zh-CN"/>
              </w:rPr>
              <w:t>roposal 2.1-1rev2:</w:t>
            </w:r>
          </w:p>
          <w:p w14:paraId="310D0AE7" w14:textId="1F6A3B58" w:rsidR="0040640B" w:rsidRDefault="0040640B" w:rsidP="0040640B">
            <w:pPr>
              <w:rPr>
                <w:rFonts w:eastAsia="等线"/>
                <w:bCs/>
                <w:lang w:eastAsia="zh-CN"/>
              </w:rPr>
            </w:pPr>
            <w:r>
              <w:rPr>
                <w:rFonts w:eastAsia="等线"/>
                <w:bCs/>
                <w:lang w:eastAsia="zh-CN"/>
              </w:rPr>
              <w:t xml:space="preserve">As mentioned by moderator, there is no technical issue wrong with the current WA, but the condition “larger than initial DL Bandwidth part” will not happen based on current discussion. </w:t>
            </w:r>
            <w:r>
              <w:rPr>
                <w:rFonts w:eastAsia="等线"/>
                <w:bCs/>
                <w:lang w:eastAsia="zh-CN"/>
              </w:rPr>
              <w:lastRenderedPageBreak/>
              <w:t>Therefore, this condition is technically not correct. To make the description more precise based on current discussion/agreements, we would like to confirm the WA by adding “equal to</w:t>
            </w:r>
            <w:r w:rsidR="00174BA9">
              <w:rPr>
                <w:rFonts w:eastAsia="等线"/>
                <w:bCs/>
                <w:lang w:eastAsia="zh-CN"/>
              </w:rPr>
              <w:t xml:space="preserve"> </w:t>
            </w:r>
            <w:r w:rsidR="00174BA9">
              <w:rPr>
                <w:rFonts w:eastAsia="等线" w:hint="eastAsia"/>
                <w:bCs/>
                <w:lang w:eastAsia="zh-CN"/>
              </w:rPr>
              <w:t>t</w:t>
            </w:r>
            <w:r w:rsidR="00174BA9">
              <w:rPr>
                <w:rFonts w:eastAsia="等线"/>
                <w:bCs/>
                <w:lang w:eastAsia="zh-CN"/>
              </w:rPr>
              <w:t>he size of</w:t>
            </w:r>
            <w:r>
              <w:rPr>
                <w:rFonts w:eastAsia="等线"/>
                <w:bCs/>
                <w:lang w:eastAsia="zh-CN"/>
              </w:rPr>
              <w:t>”.</w:t>
            </w:r>
          </w:p>
          <w:p w14:paraId="5C681E07" w14:textId="77777777" w:rsidR="0040640B" w:rsidRDefault="0040640B" w:rsidP="0040640B">
            <w:pPr>
              <w:pStyle w:val="4"/>
            </w:pPr>
            <w:r>
              <w:t xml:space="preserve">Proposal 2.1-1rev2: </w:t>
            </w:r>
          </w:p>
          <w:p w14:paraId="2154D1C7" w14:textId="77777777" w:rsidR="0040640B" w:rsidRPr="006829CF" w:rsidRDefault="0040640B" w:rsidP="0040640B">
            <w:r>
              <w:t>Confirm the following working assumption:</w:t>
            </w:r>
          </w:p>
          <w:p w14:paraId="4E0093F6" w14:textId="77777777" w:rsidR="0040640B" w:rsidRPr="001C7905" w:rsidRDefault="0040640B" w:rsidP="0040640B">
            <w:r w:rsidRPr="001C7905">
              <w:rPr>
                <w:highlight w:val="darkYellow"/>
              </w:rPr>
              <w:t>Working assumption</w:t>
            </w:r>
          </w:p>
          <w:p w14:paraId="073927F3" w14:textId="77777777" w:rsidR="0040640B" w:rsidRPr="00904363" w:rsidRDefault="0040640B" w:rsidP="0040640B">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36BE581D" w14:textId="77777777" w:rsidR="0040640B" w:rsidRPr="00904363" w:rsidRDefault="0040640B" w:rsidP="0040640B">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7EDF3A49">
                <v:shape id="_x0000_i1033" type="#_x0000_t75" style="width:34pt;height:16pt" o:ole="">
                  <v:imagedata r:id="rId12" o:title=""/>
                </v:shape>
                <o:OLEObject Type="Embed" ProgID="Equation.3" ShapeID="_x0000_i1033" DrawAspect="Content" ObjectID="_1698749619" r:id="rId19"/>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3F472B46" w14:textId="14315756" w:rsidR="0040640B" w:rsidRPr="00BA4830" w:rsidRDefault="0040640B" w:rsidP="0040640B">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w:t>
            </w:r>
            <w:r w:rsidRPr="009C5BEB">
              <w:rPr>
                <w:rFonts w:ascii="Times" w:hAnsi="Times"/>
                <w:color w:val="FF0000"/>
                <w:szCs w:val="24"/>
                <w:lang w:eastAsia="en-US"/>
              </w:rPr>
              <w:t>equal to</w:t>
            </w:r>
            <w:r w:rsidR="00174BA9">
              <w:rPr>
                <w:rFonts w:ascii="Times" w:hAnsi="Times"/>
                <w:color w:val="FF0000"/>
                <w:szCs w:val="24"/>
                <w:lang w:eastAsia="en-US"/>
              </w:rPr>
              <w:t xml:space="preserve"> the size of</w:t>
            </w:r>
            <w:r w:rsidRPr="009C5BEB">
              <w:rPr>
                <w:rFonts w:ascii="Times" w:hAnsi="Times"/>
                <w:color w:val="FF0000"/>
                <w:szCs w:val="24"/>
                <w:lang w:eastAsia="en-US"/>
              </w:rPr>
              <w:t xml:space="preserve"> </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37476173" w14:textId="77D79DC1" w:rsidR="0040640B" w:rsidRPr="00174731" w:rsidRDefault="0040640B" w:rsidP="0040640B">
            <w:pPr>
              <w:rPr>
                <w:rFonts w:eastAsia="等线"/>
                <w:bCs/>
                <w:lang w:eastAsia="zh-CN"/>
              </w:rPr>
            </w:pPr>
          </w:p>
        </w:tc>
      </w:tr>
      <w:tr w:rsidR="00B831E3" w14:paraId="2CE52E85" w14:textId="77777777" w:rsidTr="00C92739">
        <w:tc>
          <w:tcPr>
            <w:tcW w:w="1696" w:type="dxa"/>
          </w:tcPr>
          <w:p w14:paraId="5B8D1BFB" w14:textId="77777777" w:rsidR="00B831E3" w:rsidRDefault="00B831E3" w:rsidP="00C92739">
            <w:pPr>
              <w:rPr>
                <w:rFonts w:eastAsia="等线"/>
                <w:sz w:val="22"/>
                <w:szCs w:val="22"/>
                <w:lang w:eastAsia="zh-CN"/>
              </w:rPr>
            </w:pPr>
            <w:r>
              <w:rPr>
                <w:rFonts w:eastAsia="等线" w:hint="eastAsia"/>
                <w:sz w:val="22"/>
                <w:szCs w:val="22"/>
                <w:lang w:eastAsia="zh-CN"/>
              </w:rPr>
              <w:lastRenderedPageBreak/>
              <w:t>v</w:t>
            </w:r>
            <w:r>
              <w:rPr>
                <w:rFonts w:eastAsia="等线"/>
                <w:sz w:val="22"/>
                <w:szCs w:val="22"/>
                <w:lang w:eastAsia="zh-CN"/>
              </w:rPr>
              <w:t>ivo</w:t>
            </w:r>
          </w:p>
        </w:tc>
        <w:tc>
          <w:tcPr>
            <w:tcW w:w="7933" w:type="dxa"/>
          </w:tcPr>
          <w:p w14:paraId="4F775F6C" w14:textId="77777777" w:rsidR="00B831E3" w:rsidRDefault="00B831E3" w:rsidP="00C92739">
            <w:pPr>
              <w:pStyle w:val="4"/>
            </w:pPr>
            <w:r>
              <w:t xml:space="preserve">Proposal 2.1-1rev2: </w:t>
            </w:r>
            <w:r w:rsidRPr="00821424">
              <w:rPr>
                <w:rFonts w:eastAsia="等线"/>
                <w:b w:val="0"/>
                <w:lang w:eastAsia="zh-CN"/>
              </w:rPr>
              <w:t>S</w:t>
            </w:r>
            <w:r w:rsidRPr="00821424">
              <w:rPr>
                <w:rFonts w:eastAsia="等线" w:hint="eastAsia"/>
                <w:b w:val="0"/>
                <w:lang w:eastAsia="zh-CN"/>
              </w:rPr>
              <w:t>upport</w:t>
            </w:r>
            <w:r>
              <w:rPr>
                <w:rFonts w:eastAsia="等线"/>
                <w:b w:val="0"/>
                <w:lang w:eastAsia="zh-CN"/>
              </w:rPr>
              <w:t xml:space="preserve"> to confirm.</w:t>
            </w:r>
          </w:p>
          <w:p w14:paraId="31949A03" w14:textId="77777777" w:rsidR="00B831E3" w:rsidRDefault="00B831E3" w:rsidP="00C92739">
            <w:pPr>
              <w:rPr>
                <w:rFonts w:eastAsia="等线"/>
                <w:bCs/>
                <w:lang w:eastAsia="zh-CN"/>
              </w:rPr>
            </w:pPr>
            <w:r>
              <w:rPr>
                <w:b/>
                <w:bCs/>
              </w:rPr>
              <w:t>Proposal 2.1-8:</w:t>
            </w:r>
            <w:r w:rsidRPr="001A27B2">
              <w:rPr>
                <w:rFonts w:eastAsia="等线" w:hint="eastAsia"/>
                <w:bCs/>
                <w:lang w:eastAsia="zh-CN"/>
              </w:rPr>
              <w:t xml:space="preserve"> </w:t>
            </w:r>
            <w:r w:rsidRPr="001A27B2">
              <w:rPr>
                <w:rFonts w:eastAsia="等线"/>
                <w:bCs/>
                <w:lang w:eastAsia="zh-CN"/>
              </w:rPr>
              <w:t>If the motivation is to clarify how the DCI format for broadcast and multicast described in TS 38.212, we prefer to l</w:t>
            </w:r>
            <w:r w:rsidRPr="001A27B2">
              <w:rPr>
                <w:rFonts w:eastAsia="等线"/>
                <w:lang w:eastAsia="zh-CN"/>
              </w:rPr>
              <w:t>e</w:t>
            </w:r>
            <w:r>
              <w:rPr>
                <w:rFonts w:eastAsia="等线"/>
                <w:lang w:eastAsia="zh-CN"/>
              </w:rPr>
              <w:t>ave it</w:t>
            </w:r>
            <w:r w:rsidRPr="001A27B2">
              <w:rPr>
                <w:rFonts w:eastAsia="等线"/>
                <w:lang w:eastAsia="zh-CN"/>
              </w:rPr>
              <w:t xml:space="preserve"> </w:t>
            </w:r>
            <w:r>
              <w:rPr>
                <w:rFonts w:eastAsia="等线"/>
                <w:lang w:eastAsia="zh-CN"/>
              </w:rPr>
              <w:t xml:space="preserve">to editor. </w:t>
            </w:r>
          </w:p>
        </w:tc>
      </w:tr>
      <w:tr w:rsidR="00B83964" w14:paraId="750FAF19" w14:textId="77777777" w:rsidTr="00C92739">
        <w:tc>
          <w:tcPr>
            <w:tcW w:w="1696" w:type="dxa"/>
          </w:tcPr>
          <w:p w14:paraId="0E399D3A" w14:textId="5352134C" w:rsidR="00B83964" w:rsidRDefault="00B83964" w:rsidP="00C92739">
            <w:pPr>
              <w:rPr>
                <w:rFonts w:eastAsia="等线"/>
                <w:sz w:val="22"/>
                <w:szCs w:val="22"/>
                <w:lang w:eastAsia="zh-CN"/>
              </w:rPr>
            </w:pPr>
            <w:r>
              <w:rPr>
                <w:rFonts w:eastAsia="等线" w:hint="eastAsia"/>
                <w:sz w:val="22"/>
                <w:szCs w:val="22"/>
                <w:lang w:eastAsia="zh-CN"/>
              </w:rPr>
              <w:t>CATT</w:t>
            </w:r>
          </w:p>
        </w:tc>
        <w:tc>
          <w:tcPr>
            <w:tcW w:w="7933" w:type="dxa"/>
          </w:tcPr>
          <w:p w14:paraId="53516800" w14:textId="0EBB33E3" w:rsidR="00B83964" w:rsidRPr="00B83964" w:rsidRDefault="00B83964" w:rsidP="00C92739">
            <w:pPr>
              <w:pStyle w:val="4"/>
              <w:rPr>
                <w:rFonts w:eastAsia="等线"/>
                <w:b w:val="0"/>
                <w:sz w:val="22"/>
                <w:szCs w:val="22"/>
                <w:lang w:eastAsia="zh-CN"/>
              </w:rPr>
            </w:pPr>
            <w:r w:rsidRPr="00B83964">
              <w:rPr>
                <w:rFonts w:eastAsia="等线" w:hint="eastAsia"/>
                <w:b w:val="0"/>
                <w:sz w:val="22"/>
                <w:szCs w:val="22"/>
                <w:lang w:eastAsia="zh-CN"/>
              </w:rPr>
              <w:t xml:space="preserve">Support </w:t>
            </w:r>
            <w:r w:rsidRPr="00B83964">
              <w:rPr>
                <w:rFonts w:eastAsia="等线"/>
                <w:b w:val="0"/>
                <w:sz w:val="22"/>
                <w:szCs w:val="22"/>
                <w:lang w:eastAsia="zh-CN"/>
              </w:rPr>
              <w:t>Proposal 2.1-1rev2 and Proposal 2.1-8</w:t>
            </w:r>
            <w:r w:rsidRPr="00B83964">
              <w:rPr>
                <w:rFonts w:eastAsia="等线" w:hint="eastAsia"/>
                <w:b w:val="0"/>
                <w:sz w:val="22"/>
                <w:szCs w:val="22"/>
                <w:lang w:eastAsia="zh-CN"/>
              </w:rPr>
              <w:t>. Fine with Xiaomi</w:t>
            </w:r>
            <w:r w:rsidRPr="00B83964">
              <w:rPr>
                <w:rFonts w:eastAsia="等线"/>
                <w:b w:val="0"/>
                <w:sz w:val="22"/>
                <w:szCs w:val="22"/>
                <w:lang w:eastAsia="zh-CN"/>
              </w:rPr>
              <w:t>’</w:t>
            </w:r>
            <w:r w:rsidRPr="00B83964">
              <w:rPr>
                <w:rFonts w:eastAsia="等线" w:hint="eastAsia"/>
                <w:b w:val="0"/>
                <w:sz w:val="22"/>
                <w:szCs w:val="22"/>
                <w:lang w:eastAsia="zh-CN"/>
              </w:rPr>
              <w:t xml:space="preserve">s version. </w:t>
            </w:r>
          </w:p>
        </w:tc>
      </w:tr>
      <w:tr w:rsidR="00C7190B" w14:paraId="0867CEBC" w14:textId="77777777" w:rsidTr="00C92739">
        <w:tc>
          <w:tcPr>
            <w:tcW w:w="1696" w:type="dxa"/>
          </w:tcPr>
          <w:p w14:paraId="23D458FB" w14:textId="2DB43255" w:rsidR="00C7190B" w:rsidRPr="00C7190B" w:rsidRDefault="00C7190B" w:rsidP="00C7190B">
            <w:pPr>
              <w:rPr>
                <w:rFonts w:eastAsia="等线"/>
                <w:sz w:val="22"/>
                <w:szCs w:val="22"/>
                <w:lang w:eastAsia="zh-CN"/>
              </w:rPr>
            </w:pPr>
            <w:r w:rsidRPr="00C7190B">
              <w:rPr>
                <w:rFonts w:eastAsiaTheme="minorEastAsia"/>
                <w:sz w:val="22"/>
                <w:szCs w:val="22"/>
                <w:lang w:eastAsia="ja-JP"/>
              </w:rPr>
              <w:t>NTT DOCOMO</w:t>
            </w:r>
          </w:p>
        </w:tc>
        <w:tc>
          <w:tcPr>
            <w:tcW w:w="7933" w:type="dxa"/>
          </w:tcPr>
          <w:p w14:paraId="74FBB4CD" w14:textId="77777777" w:rsidR="00C7190B" w:rsidRPr="00C7190B" w:rsidRDefault="00C7190B" w:rsidP="00C7190B">
            <w:pPr>
              <w:rPr>
                <w:rFonts w:eastAsiaTheme="minorEastAsia"/>
                <w:bCs/>
                <w:lang w:eastAsia="ja-JP"/>
              </w:rPr>
            </w:pPr>
            <w:r w:rsidRPr="00C7190B">
              <w:rPr>
                <w:bCs/>
              </w:rPr>
              <w:t>Proposal 2.1-1rev2</w:t>
            </w:r>
            <w:r w:rsidRPr="00C7190B">
              <w:rPr>
                <w:rFonts w:eastAsiaTheme="minorEastAsia"/>
                <w:bCs/>
                <w:lang w:eastAsia="ja-JP"/>
              </w:rPr>
              <w:t>: Support</w:t>
            </w:r>
          </w:p>
          <w:p w14:paraId="24666CC7" w14:textId="77541913" w:rsidR="00C7190B" w:rsidRPr="00C7190B" w:rsidRDefault="00C7190B" w:rsidP="00C7190B">
            <w:pPr>
              <w:pStyle w:val="4"/>
              <w:rPr>
                <w:rFonts w:eastAsia="等线"/>
                <w:b w:val="0"/>
                <w:sz w:val="22"/>
                <w:szCs w:val="22"/>
                <w:lang w:eastAsia="zh-CN"/>
              </w:rPr>
            </w:pPr>
            <w:r w:rsidRPr="00C7190B">
              <w:rPr>
                <w:b w:val="0"/>
              </w:rPr>
              <w:t>Proposal 2.1-8</w:t>
            </w:r>
            <w:r w:rsidRPr="00C7190B">
              <w:rPr>
                <w:rFonts w:eastAsiaTheme="minorEastAsia"/>
                <w:b w:val="0"/>
                <w:lang w:eastAsia="ja-JP"/>
              </w:rPr>
              <w:t>: Support</w:t>
            </w:r>
          </w:p>
        </w:tc>
      </w:tr>
      <w:tr w:rsidR="00585AE5" w14:paraId="515CE9A4" w14:textId="77777777" w:rsidTr="00C92739">
        <w:tc>
          <w:tcPr>
            <w:tcW w:w="1696" w:type="dxa"/>
          </w:tcPr>
          <w:p w14:paraId="492765F9" w14:textId="2F38A645" w:rsidR="00585AE5" w:rsidRPr="00C7190B" w:rsidRDefault="00585AE5" w:rsidP="00585AE5">
            <w:pPr>
              <w:rPr>
                <w:rFonts w:eastAsiaTheme="minorEastAsia"/>
                <w:sz w:val="22"/>
                <w:szCs w:val="22"/>
                <w:lang w:eastAsia="ja-JP"/>
              </w:rPr>
            </w:pPr>
            <w:r>
              <w:rPr>
                <w:rFonts w:eastAsia="等线"/>
                <w:sz w:val="22"/>
                <w:szCs w:val="22"/>
                <w:lang w:eastAsia="zh-CN"/>
              </w:rPr>
              <w:t>MediaTek</w:t>
            </w:r>
          </w:p>
        </w:tc>
        <w:tc>
          <w:tcPr>
            <w:tcW w:w="7933" w:type="dxa"/>
          </w:tcPr>
          <w:p w14:paraId="077FEABC" w14:textId="2B4F6535" w:rsidR="00585AE5" w:rsidRPr="00C7190B" w:rsidRDefault="00585AE5" w:rsidP="00585AE5">
            <w:pPr>
              <w:rPr>
                <w:bCs/>
              </w:rPr>
            </w:pPr>
            <w:r w:rsidRPr="00CA045C">
              <w:rPr>
                <w:bCs/>
              </w:rPr>
              <w:t>Proposal 2.1-8: We share the similar view with CMCC/Spreadtrum/</w:t>
            </w:r>
            <w:r w:rsidRPr="00CA045C">
              <w:rPr>
                <w:rFonts w:hint="eastAsia"/>
                <w:bCs/>
              </w:rPr>
              <w:t>Xiaomi/vivo</w:t>
            </w:r>
            <w:r w:rsidRPr="00CA045C">
              <w:rPr>
                <w:bCs/>
              </w:rPr>
              <w:t>/CATT.  Since the draft CR 38.212 has gave the DCI format structure for broadcast and multicast. Thus, we think the proposal is not necessary and we can further discuss based on the draft if we have concern on the current DCI format structure.</w:t>
            </w:r>
          </w:p>
        </w:tc>
      </w:tr>
      <w:tr w:rsidR="00D2181D" w14:paraId="0F3AA91B" w14:textId="77777777" w:rsidTr="00C92739">
        <w:tc>
          <w:tcPr>
            <w:tcW w:w="1696" w:type="dxa"/>
          </w:tcPr>
          <w:p w14:paraId="5065625F" w14:textId="22381438" w:rsidR="00D2181D" w:rsidRDefault="00D2181D" w:rsidP="00D2181D">
            <w:pPr>
              <w:rPr>
                <w:rFonts w:eastAsia="等线"/>
                <w:sz w:val="22"/>
                <w:szCs w:val="22"/>
                <w:lang w:eastAsia="zh-CN"/>
              </w:rPr>
            </w:pPr>
            <w:r>
              <w:rPr>
                <w:rFonts w:eastAsia="等线" w:hint="eastAsia"/>
                <w:sz w:val="22"/>
                <w:szCs w:val="22"/>
                <w:lang w:eastAsia="zh-CN"/>
              </w:rPr>
              <w:t>H</w:t>
            </w:r>
            <w:r>
              <w:rPr>
                <w:rFonts w:eastAsia="等线"/>
                <w:sz w:val="22"/>
                <w:szCs w:val="22"/>
                <w:lang w:eastAsia="zh-CN"/>
              </w:rPr>
              <w:t>uawei, HiSilicon</w:t>
            </w:r>
          </w:p>
        </w:tc>
        <w:tc>
          <w:tcPr>
            <w:tcW w:w="7933" w:type="dxa"/>
          </w:tcPr>
          <w:p w14:paraId="5C7BAA21" w14:textId="5C6C5A2B" w:rsidR="00D2181D" w:rsidRPr="00CA045C" w:rsidRDefault="00D2181D" w:rsidP="00D2181D">
            <w:pPr>
              <w:rPr>
                <w:bCs/>
              </w:rPr>
            </w:pPr>
            <w:r>
              <w:rPr>
                <w:rFonts w:eastAsia="等线" w:hint="eastAsia"/>
                <w:sz w:val="22"/>
                <w:szCs w:val="22"/>
                <w:lang w:eastAsia="zh-CN"/>
              </w:rPr>
              <w:t>2</w:t>
            </w:r>
            <w:r>
              <w:rPr>
                <w:rFonts w:eastAsia="等线"/>
                <w:sz w:val="22"/>
                <w:szCs w:val="22"/>
                <w:lang w:eastAsia="zh-CN"/>
              </w:rPr>
              <w:t xml:space="preserve">.1-8 no need. Please check what we agreed in draft 38212 CR. </w:t>
            </w:r>
          </w:p>
        </w:tc>
      </w:tr>
      <w:tr w:rsidR="00C92739" w14:paraId="056E4BEC" w14:textId="77777777" w:rsidTr="00C92739">
        <w:tc>
          <w:tcPr>
            <w:tcW w:w="1696" w:type="dxa"/>
          </w:tcPr>
          <w:p w14:paraId="7C676EE1" w14:textId="1D1590A3" w:rsidR="00C92739" w:rsidRDefault="00C92739" w:rsidP="00D2181D">
            <w:pPr>
              <w:rPr>
                <w:rFonts w:eastAsia="等线"/>
                <w:sz w:val="22"/>
                <w:szCs w:val="22"/>
                <w:lang w:eastAsia="zh-CN"/>
              </w:rPr>
            </w:pPr>
            <w:r>
              <w:rPr>
                <w:rFonts w:eastAsia="等线"/>
                <w:sz w:val="22"/>
                <w:szCs w:val="22"/>
                <w:lang w:eastAsia="zh-CN"/>
              </w:rPr>
              <w:t>Ericsson</w:t>
            </w:r>
          </w:p>
        </w:tc>
        <w:tc>
          <w:tcPr>
            <w:tcW w:w="7933" w:type="dxa"/>
          </w:tcPr>
          <w:p w14:paraId="5F5A8658" w14:textId="77777777" w:rsidR="00C92739" w:rsidRDefault="00C92739" w:rsidP="00C92739">
            <w:r>
              <w:t>Proposal 2.1-1rev2: support</w:t>
            </w:r>
          </w:p>
          <w:p w14:paraId="2715ABD8" w14:textId="2EE0C299" w:rsidR="00C92739" w:rsidRDefault="00C92739" w:rsidP="00C92739">
            <w:pPr>
              <w:rPr>
                <w:rFonts w:eastAsia="等线"/>
                <w:sz w:val="22"/>
                <w:szCs w:val="22"/>
                <w:lang w:eastAsia="zh-CN"/>
              </w:rPr>
            </w:pPr>
            <w:r>
              <w:t>Proposal</w:t>
            </w:r>
            <w:r w:rsidRPr="00CC348B">
              <w:t xml:space="preserve"> 2.</w:t>
            </w:r>
            <w:r>
              <w:t>1</w:t>
            </w:r>
            <w:r w:rsidRPr="00CC348B">
              <w:t>-</w:t>
            </w:r>
            <w:r>
              <w:t>8: Support</w:t>
            </w:r>
          </w:p>
        </w:tc>
      </w:tr>
      <w:tr w:rsidR="00C14581" w14:paraId="44AA3F64" w14:textId="77777777" w:rsidTr="00C92739">
        <w:tc>
          <w:tcPr>
            <w:tcW w:w="1696" w:type="dxa"/>
          </w:tcPr>
          <w:p w14:paraId="32110D8F" w14:textId="77777777" w:rsidR="00C14581" w:rsidRDefault="00C14581" w:rsidP="00D2181D">
            <w:pPr>
              <w:rPr>
                <w:rFonts w:eastAsia="等线"/>
                <w:sz w:val="22"/>
                <w:szCs w:val="22"/>
                <w:lang w:eastAsia="zh-CN"/>
              </w:rPr>
            </w:pPr>
          </w:p>
          <w:p w14:paraId="4D889450" w14:textId="3CDEE9FC" w:rsidR="00C14581" w:rsidRDefault="00C14581" w:rsidP="00D2181D">
            <w:pPr>
              <w:rPr>
                <w:rFonts w:eastAsia="等线"/>
                <w:sz w:val="22"/>
                <w:szCs w:val="22"/>
                <w:lang w:eastAsia="zh-CN"/>
              </w:rPr>
            </w:pPr>
            <w:r>
              <w:rPr>
                <w:rFonts w:eastAsia="等线"/>
                <w:sz w:val="22"/>
                <w:szCs w:val="22"/>
                <w:lang w:eastAsia="zh-CN"/>
              </w:rPr>
              <w:t>Moderator</w:t>
            </w:r>
          </w:p>
        </w:tc>
        <w:tc>
          <w:tcPr>
            <w:tcW w:w="7933" w:type="dxa"/>
          </w:tcPr>
          <w:p w14:paraId="31D138EB" w14:textId="77777777" w:rsidR="00C14581" w:rsidRDefault="00C14581" w:rsidP="00C92739"/>
          <w:p w14:paraId="20A71541" w14:textId="77777777" w:rsidR="00C14581" w:rsidRDefault="00C14581" w:rsidP="00C14581">
            <w:pPr>
              <w:pStyle w:val="4"/>
            </w:pPr>
            <w:r>
              <w:t xml:space="preserve">My proposal for the GTW on 17 Nov is to try to agree with </w:t>
            </w:r>
          </w:p>
          <w:p w14:paraId="28C47122" w14:textId="5BDBF732" w:rsidR="00C14581" w:rsidRDefault="00C14581" w:rsidP="00C14581">
            <w:pPr>
              <w:pStyle w:val="4"/>
            </w:pPr>
            <w:r>
              <w:t xml:space="preserve">Proposal 2.1-1rev2: </w:t>
            </w:r>
          </w:p>
          <w:p w14:paraId="1334F11B" w14:textId="77777777" w:rsidR="00C14581" w:rsidRPr="006829CF" w:rsidRDefault="00C14581" w:rsidP="00C14581">
            <w:r>
              <w:t>Confirm the following working assumption:</w:t>
            </w:r>
          </w:p>
          <w:p w14:paraId="711264C9" w14:textId="77777777" w:rsidR="00C14581" w:rsidRPr="001C7905" w:rsidRDefault="00C14581" w:rsidP="00C14581">
            <w:r w:rsidRPr="001C7905">
              <w:rPr>
                <w:highlight w:val="darkYellow"/>
              </w:rPr>
              <w:t>Working assumption</w:t>
            </w:r>
          </w:p>
          <w:p w14:paraId="69B153E6" w14:textId="77777777" w:rsidR="00C14581" w:rsidRPr="00904363" w:rsidRDefault="00C14581" w:rsidP="00C14581">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52EC9983" w14:textId="77777777" w:rsidR="00C14581" w:rsidRPr="00904363" w:rsidRDefault="00C14581" w:rsidP="00C14581">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0E493009">
                <v:shape id="_x0000_i1034" type="#_x0000_t75" style="width:34pt;height:16pt" o:ole="">
                  <v:imagedata r:id="rId12" o:title=""/>
                </v:shape>
                <o:OLEObject Type="Embed" ProgID="Equation.3" ShapeID="_x0000_i1034" DrawAspect="Content" ObjectID="_1698749620" r:id="rId20"/>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59CA1333" w14:textId="77777777" w:rsidR="00C14581" w:rsidRPr="00904363" w:rsidRDefault="00C14581" w:rsidP="00C14581">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1270EFAA" w14:textId="77777777" w:rsidR="00C14581" w:rsidRDefault="00C14581" w:rsidP="00C92739"/>
          <w:p w14:paraId="0BAE9C2E" w14:textId="5E6486A1" w:rsidR="00C14581" w:rsidRDefault="00C14581" w:rsidP="00C92739">
            <w:r>
              <w:t xml:space="preserve">@OPPO: thanks for the comment. Please note as discussed with Lenovo/Xiaomi before, although the WA could be improved this WA is not broken and is technically correct even of some situation may not happen in the routine of instructions this proposal details. The current version seems acceptable to all the rest of companies. At the stage of the meeting/release I </w:t>
            </w:r>
            <w:r>
              <w:lastRenderedPageBreak/>
              <w:t>suggest that we do not open the WA that would require more time and energy and move on to make progress.</w:t>
            </w:r>
          </w:p>
        </w:tc>
      </w:tr>
      <w:tr w:rsidR="00C53388" w14:paraId="5B02D4EB" w14:textId="77777777" w:rsidTr="00C92739">
        <w:tc>
          <w:tcPr>
            <w:tcW w:w="1696" w:type="dxa"/>
          </w:tcPr>
          <w:p w14:paraId="5959E16C" w14:textId="77777777" w:rsidR="00C53388" w:rsidRDefault="00C53388" w:rsidP="00D2181D">
            <w:pPr>
              <w:rPr>
                <w:rFonts w:eastAsia="等线"/>
                <w:sz w:val="22"/>
                <w:szCs w:val="22"/>
                <w:lang w:eastAsia="zh-CN"/>
              </w:rPr>
            </w:pPr>
          </w:p>
          <w:p w14:paraId="422DE846" w14:textId="74536E20" w:rsidR="00C53388" w:rsidRDefault="00C53388" w:rsidP="00D2181D">
            <w:pPr>
              <w:rPr>
                <w:rFonts w:eastAsia="等线"/>
                <w:sz w:val="22"/>
                <w:szCs w:val="22"/>
                <w:lang w:eastAsia="zh-CN"/>
              </w:rPr>
            </w:pPr>
            <w:r>
              <w:rPr>
                <w:rFonts w:eastAsia="等线"/>
                <w:sz w:val="22"/>
                <w:szCs w:val="22"/>
                <w:lang w:eastAsia="zh-CN"/>
              </w:rPr>
              <w:t>Moderator</w:t>
            </w:r>
          </w:p>
        </w:tc>
        <w:tc>
          <w:tcPr>
            <w:tcW w:w="7933" w:type="dxa"/>
          </w:tcPr>
          <w:p w14:paraId="13E17AC0" w14:textId="78BC8A18" w:rsidR="00C53388" w:rsidRDefault="005F1483" w:rsidP="00C92739">
            <w:r w:rsidRPr="005F1483">
              <w:rPr>
                <w:b/>
                <w:bCs/>
              </w:rPr>
              <w:t>On Proposal 2.1-1rev2</w:t>
            </w:r>
            <w:r w:rsidRPr="005F1483">
              <w:t>:</w:t>
            </w:r>
          </w:p>
          <w:p w14:paraId="740AC003" w14:textId="55E45F03" w:rsidR="005F1483" w:rsidRDefault="005F1483" w:rsidP="00C92739">
            <w:r>
              <w:t xml:space="preserve">There have not been further comments besides the suggestion from OPPO, where a clarification has been provide above. </w:t>
            </w:r>
          </w:p>
          <w:p w14:paraId="0A400CDC" w14:textId="2023516C" w:rsidR="005F1483" w:rsidRDefault="005F1483" w:rsidP="00C92739">
            <w:pPr>
              <w:rPr>
                <w:b/>
                <w:bCs/>
              </w:rPr>
            </w:pPr>
            <w:r>
              <w:t xml:space="preserve">On </w:t>
            </w:r>
            <w:r w:rsidRPr="005F1483">
              <w:rPr>
                <w:b/>
                <w:bCs/>
              </w:rPr>
              <w:t>Proposal 2.1-4</w:t>
            </w:r>
            <w:r>
              <w:t xml:space="preserve"> and </w:t>
            </w:r>
            <w:r w:rsidRPr="005F1483">
              <w:rPr>
                <w:b/>
                <w:bCs/>
              </w:rPr>
              <w:t>Proposal 2.1-5</w:t>
            </w:r>
          </w:p>
          <w:p w14:paraId="3E1CC1AB" w14:textId="6E2BC537" w:rsidR="00835F8D" w:rsidRDefault="00835F8D" w:rsidP="00835F8D">
            <w:r>
              <w:t>Based on the initial rounds of discussion</w:t>
            </w:r>
            <w:r w:rsidR="00A66764">
              <w:t xml:space="preserve"> this was the support for the proposals.</w:t>
            </w:r>
          </w:p>
          <w:p w14:paraId="7E0CD004" w14:textId="628B49B9" w:rsidR="00835F8D" w:rsidRDefault="00835F8D" w:rsidP="00835F8D">
            <w:r>
              <w:t>While [LG, Lenovo, CATT, vivo, Ericsson]</w:t>
            </w:r>
            <w:r w:rsidR="00A66764">
              <w:t xml:space="preserve"> (5)</w:t>
            </w:r>
            <w:r>
              <w:t xml:space="preserve"> want to support </w:t>
            </w:r>
            <w:r w:rsidRPr="009D2F59">
              <w:rPr>
                <w:b/>
                <w:bCs/>
              </w:rPr>
              <w:t>HPN</w:t>
            </w:r>
            <w:r>
              <w:t xml:space="preserve">, [NTT DOCOMO, Xiaomi, OPPO, Samsung, ZTE, MediaTek, CMCC, Huawei] </w:t>
            </w:r>
            <w:r w:rsidR="00A66764">
              <w:t xml:space="preserve">(8) </w:t>
            </w:r>
            <w:r>
              <w:t>are fine without including the field.</w:t>
            </w:r>
          </w:p>
          <w:p w14:paraId="05F75F39" w14:textId="5E297BD6" w:rsidR="00835F8D" w:rsidRDefault="00835F8D" w:rsidP="00C92739">
            <w:r>
              <w:t xml:space="preserve">While [LG, Nokia, Lenovo, CATT, Samsung, vivo, CMCC, Ericsson] </w:t>
            </w:r>
            <w:r w:rsidR="00A66764">
              <w:t xml:space="preserve">(8) </w:t>
            </w:r>
            <w:r>
              <w:t xml:space="preserve">want to support </w:t>
            </w:r>
            <w:r w:rsidRPr="009D2F59">
              <w:rPr>
                <w:b/>
                <w:bCs/>
              </w:rPr>
              <w:t>NDI</w:t>
            </w:r>
            <w:r>
              <w:t xml:space="preserve">, [NTT DOCOMO, Xiaomi, OPPO, MediaTek, Qualcomm, Huawei] </w:t>
            </w:r>
            <w:r w:rsidR="00A66764">
              <w:t xml:space="preserve">(6) </w:t>
            </w:r>
            <w:r>
              <w:t>do not support including the field.</w:t>
            </w:r>
          </w:p>
          <w:p w14:paraId="78809F60" w14:textId="6A27CE33" w:rsidR="00A66764" w:rsidRDefault="00A66764" w:rsidP="00C92739">
            <w:r>
              <w:t>There are two sides to this discussion. One is regarding PDSCH repetition and argument highlighted from vivo as follows:</w:t>
            </w:r>
          </w:p>
          <w:p w14:paraId="141E6142" w14:textId="09CBCBAE" w:rsidR="009E0070" w:rsidRDefault="009E0070" w:rsidP="00C92739">
            <w:r>
              <w:t>“</w:t>
            </w:r>
            <w:r w:rsidRPr="009E0070">
              <w:rPr>
                <w:sz w:val="16"/>
                <w:szCs w:val="16"/>
              </w:rPr>
              <w:t>For UE in RRC_IDLE/RRC_INACTIVE, as no unicast and groupcast transmission is expected, HARQ processes defined for unicast and groupcast can be used for combing broadcast PDSCH repetition. And it is possible to leave it to RRC_IDLE/RRC_INACTIVE UE implementation to select one HPN without any indication in DCI. However, broadcast PDSCH with repetition can be also received by RRC_CONNECTED UE, if HPN and NDI is not indicated in DCI and RRC_CONNECTED UE randomly chooses a free HPN for combination, then it will cause chaos for further unicast and multicast reception. This is because network has no information about the HPN selected by UE for broadcast PDSCH combination and may indicate the same one for the subsequent unicast and multicast transmission</w:t>
            </w:r>
            <w:r>
              <w:t>”</w:t>
            </w:r>
          </w:p>
          <w:p w14:paraId="03988CDC" w14:textId="77777777" w:rsidR="00CD7F45" w:rsidRDefault="009E0070" w:rsidP="00C92739">
            <w:r>
              <w:t xml:space="preserve">Companies not supporting these fields have argued that it is up to UE implementation how the soft combining is done for idle/inactive UEs. </w:t>
            </w:r>
            <w:r w:rsidR="003F50A4">
              <w:t xml:space="preserve">I understand companies mean that is up to UE how the available receiver buffers from the HARQ process are used for soft combining while idle/inactive state. </w:t>
            </w:r>
            <w:r w:rsidR="00CD7F45">
              <w:t xml:space="preserve">Based on discussion on Issue 7, the option to define dedicated HARQ process for broadcast which may increase UE complexity was not well received due to increased UE complexity which is highlighted in the WID as a factor that should be minimised. </w:t>
            </w:r>
          </w:p>
          <w:p w14:paraId="2BB3B7AC" w14:textId="50B67AF9" w:rsidR="009E0070" w:rsidRDefault="009E0070" w:rsidP="00C92739">
            <w:r>
              <w:t xml:space="preserve">However, the point raised by vivo is relevant, since a UE that is receiving broadcast in idle/inactive and then enters the connected state and </w:t>
            </w:r>
            <w:r w:rsidR="003F50A4">
              <w:t xml:space="preserve">has been </w:t>
            </w:r>
            <w:r>
              <w:t xml:space="preserve">using a HARQ process for soft combining the PDSCH repetitions </w:t>
            </w:r>
            <w:r w:rsidR="003F50A4">
              <w:t xml:space="preserve">while in idle/inactive </w:t>
            </w:r>
            <w:r>
              <w:t xml:space="preserve">but then the same HARQ process is used </w:t>
            </w:r>
            <w:r w:rsidR="003F50A4">
              <w:t xml:space="preserve">by the gNB </w:t>
            </w:r>
            <w:r>
              <w:t>for unicast/broadcast, service degradation for broadcast may occur. It may be good to understand whether this is a common understanding.</w:t>
            </w:r>
          </w:p>
          <w:p w14:paraId="6A51787F" w14:textId="70CAB5F7" w:rsidR="009E0070" w:rsidRDefault="009E0070" w:rsidP="00C92739">
            <w:r>
              <w:t>The second aspect of the discussion is the support of HARQ retransmissions as per Issue 7 discussion. However, that discussion does not have consensus from companies so it may be harder to progress from that side.</w:t>
            </w:r>
          </w:p>
          <w:p w14:paraId="4D2F46E8" w14:textId="32FAC459" w:rsidR="005F1483" w:rsidRDefault="005F1483" w:rsidP="00C92739">
            <w:r>
              <w:t>Since multiple companies would like to include this fields, and there is space in the DCI field to include such fields, the proposal is to include those fields in the DCI.</w:t>
            </w:r>
            <w:r w:rsidR="003F50A4">
              <w:t xml:space="preserve"> Proposal are put to collect company comments.</w:t>
            </w:r>
          </w:p>
          <w:p w14:paraId="6880888C" w14:textId="16578CD4" w:rsidR="007974C4" w:rsidRDefault="00C53388" w:rsidP="00C92739">
            <w:pPr>
              <w:rPr>
                <w:b/>
                <w:bCs/>
              </w:rPr>
            </w:pPr>
            <w:r>
              <w:t xml:space="preserve">On </w:t>
            </w:r>
            <w:r w:rsidR="007974C4" w:rsidRPr="0044666C">
              <w:rPr>
                <w:b/>
                <w:bCs/>
              </w:rPr>
              <w:t>Proposal 2.1-8</w:t>
            </w:r>
          </w:p>
          <w:p w14:paraId="37C26EB8" w14:textId="78DFA9DE" w:rsidR="008C5F63" w:rsidRPr="008C5F63" w:rsidRDefault="008C5F63" w:rsidP="00151078">
            <w:pPr>
              <w:pStyle w:val="afd"/>
              <w:numPr>
                <w:ilvl w:val="0"/>
                <w:numId w:val="106"/>
              </w:numPr>
            </w:pPr>
            <w:r w:rsidRPr="008C5F63">
              <w:t>Support [</w:t>
            </w:r>
            <w:r>
              <w:t>Nokia, ZTE, Lenovo,</w:t>
            </w:r>
            <w:r w:rsidR="005A7C6A">
              <w:t xml:space="preserve"> CATT, NTT DOCOMO, Ericsson</w:t>
            </w:r>
            <w:r w:rsidRPr="008C5F63">
              <w:t>]</w:t>
            </w:r>
            <w:r w:rsidR="005A7C6A">
              <w:t xml:space="preserve"> (6)</w:t>
            </w:r>
          </w:p>
          <w:p w14:paraId="137CC287" w14:textId="31832982" w:rsidR="008C5F63" w:rsidRPr="008C5F63" w:rsidRDefault="008C5F63" w:rsidP="00151078">
            <w:pPr>
              <w:pStyle w:val="afd"/>
              <w:numPr>
                <w:ilvl w:val="0"/>
                <w:numId w:val="106"/>
              </w:numPr>
            </w:pPr>
            <w:r w:rsidRPr="008C5F63">
              <w:t>No support/no needed [</w:t>
            </w:r>
            <w:r>
              <w:t>CMCC, Spreadtrum</w:t>
            </w:r>
            <w:r w:rsidR="005A7C6A">
              <w:t>, Xiaomi, vivo, MediaTek, Huawei</w:t>
            </w:r>
            <w:r w:rsidRPr="008C5F63">
              <w:t>]</w:t>
            </w:r>
            <w:r w:rsidR="005A7C6A">
              <w:t xml:space="preserve"> (6)</w:t>
            </w:r>
          </w:p>
          <w:p w14:paraId="763499F2" w14:textId="5AC4CED3" w:rsidR="00C02F84" w:rsidRPr="00C02F84" w:rsidRDefault="00C02F84" w:rsidP="00C92739">
            <w:r>
              <w:t xml:space="preserve">There are split views on this proposal. Given it does not address a critical functionality, there is opposition from multiple companies and that discussion can happen during the implementation of the changes of the TS 38.212 specification, I therefore propose to deprioritise this proposal. </w:t>
            </w:r>
          </w:p>
        </w:tc>
      </w:tr>
    </w:tbl>
    <w:p w14:paraId="34F4DB6A" w14:textId="50267C1C" w:rsidR="004831CD" w:rsidRDefault="004831CD" w:rsidP="00391643">
      <w:pPr>
        <w:rPr>
          <w:highlight w:val="yellow"/>
        </w:rPr>
      </w:pPr>
    </w:p>
    <w:p w14:paraId="578FD14F" w14:textId="7146133C" w:rsidR="00C629B0" w:rsidRDefault="00C629B0" w:rsidP="00C629B0">
      <w:pPr>
        <w:pStyle w:val="3"/>
        <w:numPr>
          <w:ilvl w:val="2"/>
          <w:numId w:val="1"/>
        </w:numPr>
        <w:rPr>
          <w:b/>
          <w:bCs/>
        </w:rPr>
      </w:pPr>
      <w:r>
        <w:rPr>
          <w:b/>
          <w:bCs/>
        </w:rPr>
        <w:t>5</w:t>
      </w:r>
      <w:r>
        <w:rPr>
          <w:b/>
          <w:bCs/>
          <w:vertAlign w:val="superscript"/>
        </w:rPr>
        <w:t xml:space="preserve">th </w:t>
      </w:r>
      <w:r>
        <w:rPr>
          <w:b/>
          <w:bCs/>
        </w:rPr>
        <w:t xml:space="preserve">round FL </w:t>
      </w:r>
      <w:r w:rsidRPr="00CB605E">
        <w:rPr>
          <w:b/>
          <w:bCs/>
        </w:rPr>
        <w:t>proposal</w:t>
      </w:r>
      <w:r>
        <w:rPr>
          <w:b/>
          <w:bCs/>
        </w:rPr>
        <w:t>s</w:t>
      </w:r>
      <w:r w:rsidRPr="00CB605E">
        <w:rPr>
          <w:b/>
          <w:bCs/>
        </w:rPr>
        <w:t xml:space="preserve"> for Issue </w:t>
      </w:r>
      <w:r>
        <w:rPr>
          <w:b/>
          <w:bCs/>
        </w:rPr>
        <w:t>1</w:t>
      </w:r>
    </w:p>
    <w:p w14:paraId="6F74312F" w14:textId="08D5C547" w:rsidR="00C629B0" w:rsidRDefault="00C629B0" w:rsidP="00391643">
      <w:pPr>
        <w:rPr>
          <w:highlight w:val="yellow"/>
        </w:rPr>
      </w:pPr>
    </w:p>
    <w:p w14:paraId="4F844A9F" w14:textId="77777777" w:rsidR="00F352BE" w:rsidRDefault="00F352BE" w:rsidP="00F352BE">
      <w:pPr>
        <w:pStyle w:val="4"/>
      </w:pPr>
      <w:r>
        <w:lastRenderedPageBreak/>
        <w:t xml:space="preserve">Proposal 2.1-1rev2: </w:t>
      </w:r>
    </w:p>
    <w:p w14:paraId="212FA5A2" w14:textId="77777777" w:rsidR="00F352BE" w:rsidRPr="006829CF" w:rsidRDefault="00F352BE" w:rsidP="00F352BE">
      <w:r>
        <w:t>Confirm the following working assumption:</w:t>
      </w:r>
    </w:p>
    <w:p w14:paraId="3BF1F299" w14:textId="77777777" w:rsidR="00F352BE" w:rsidRPr="001C7905" w:rsidRDefault="00F352BE" w:rsidP="00F352BE">
      <w:r w:rsidRPr="001C7905">
        <w:rPr>
          <w:highlight w:val="darkYellow"/>
        </w:rPr>
        <w:t>Working assumption</w:t>
      </w:r>
    </w:p>
    <w:p w14:paraId="4BF49AA4" w14:textId="77777777" w:rsidR="00F352BE" w:rsidRPr="00904363" w:rsidRDefault="00F352BE" w:rsidP="00F352BE">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01DD753A" w14:textId="77777777" w:rsidR="00F352BE" w:rsidRPr="00904363" w:rsidRDefault="00F352BE" w:rsidP="00F352BE">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2579DF9D">
          <v:shape id="_x0000_i1035" type="#_x0000_t75" style="width:34pt;height:16pt" o:ole="">
            <v:imagedata r:id="rId12" o:title=""/>
          </v:shape>
          <o:OLEObject Type="Embed" ProgID="Equation.3" ShapeID="_x0000_i1035" DrawAspect="Content" ObjectID="_1698749621" r:id="rId21"/>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27E6D7E9" w14:textId="77777777" w:rsidR="00F352BE" w:rsidRPr="00904363" w:rsidRDefault="00F352BE" w:rsidP="00F352BE">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5DF5D512" w14:textId="77777777" w:rsidR="00F352BE" w:rsidRDefault="00F352BE" w:rsidP="00F352BE">
      <w:pPr>
        <w:rPr>
          <w:highlight w:val="yellow"/>
        </w:rPr>
      </w:pPr>
    </w:p>
    <w:p w14:paraId="6E9A8ABA" w14:textId="73FB84DB" w:rsidR="00F352BE" w:rsidRPr="00F352BE" w:rsidRDefault="00F352BE" w:rsidP="00F352BE">
      <w:pPr>
        <w:pStyle w:val="4"/>
      </w:pPr>
      <w:r w:rsidRPr="00CC348B">
        <w:t>Proposal 2.</w:t>
      </w:r>
      <w:r>
        <w:t>1</w:t>
      </w:r>
      <w:r w:rsidRPr="00CC348B">
        <w:t>-</w:t>
      </w:r>
      <w:r>
        <w:t>4</w:t>
      </w:r>
      <w:ins w:id="5" w:author="David Vargas" w:date="2021-11-17T22:04:00Z">
        <w:r>
          <w:t>rev1</w:t>
        </w:r>
      </w:ins>
    </w:p>
    <w:p w14:paraId="39C8E946" w14:textId="5C1B50EC" w:rsidR="00F352BE" w:rsidRDefault="00F352BE" w:rsidP="00F352BE">
      <w:r>
        <w:t>for broadcast reception, t</w:t>
      </w:r>
      <w:r w:rsidRPr="00537474">
        <w:t>he DCI 1_0 format for GC-PDCCH scheduling a GC-PDSCH</w:t>
      </w:r>
      <w:r>
        <w:t xml:space="preserve"> </w:t>
      </w:r>
      <w:del w:id="6" w:author="David Vargas" w:date="2021-11-17T22:05:00Z">
        <w:r w:rsidDel="00F352BE">
          <w:delText xml:space="preserve">does not </w:delText>
        </w:r>
      </w:del>
      <w:r>
        <w:t>include</w:t>
      </w:r>
      <w:ins w:id="7" w:author="David Vargas" w:date="2021-11-17T22:05:00Z">
        <w:r>
          <w:t>s</w:t>
        </w:r>
      </w:ins>
      <w:r>
        <w:t xml:space="preserve"> the field </w:t>
      </w:r>
      <w:r w:rsidRPr="00537474">
        <w:t>HARQ Process Number</w:t>
      </w:r>
      <w:r>
        <w:t>.</w:t>
      </w:r>
    </w:p>
    <w:p w14:paraId="6BA9E4E4" w14:textId="60100918" w:rsidR="00F352BE" w:rsidRDefault="00F352BE" w:rsidP="00F352BE">
      <w:pPr>
        <w:pStyle w:val="4"/>
      </w:pPr>
      <w:r w:rsidRPr="00CC348B">
        <w:t>Proposal 2.</w:t>
      </w:r>
      <w:r>
        <w:t>1</w:t>
      </w:r>
      <w:r w:rsidRPr="00CC348B">
        <w:t>-</w:t>
      </w:r>
      <w:r>
        <w:t>5</w:t>
      </w:r>
    </w:p>
    <w:p w14:paraId="6FBEDD16" w14:textId="77777777" w:rsidR="00F352BE" w:rsidRDefault="00F352BE" w:rsidP="00F352BE">
      <w:r>
        <w:t>for broadcast reception, t</w:t>
      </w:r>
      <w:r w:rsidRPr="00537474">
        <w:t>he DCI 1_0 format for GC-PDCCH scheduling a GC-PDSCH</w:t>
      </w:r>
      <w:r>
        <w:t xml:space="preserve"> includes the field </w:t>
      </w:r>
      <w:r w:rsidRPr="00D27F0D">
        <w:t>New Data Indicator</w:t>
      </w:r>
      <w:r>
        <w:t>.</w:t>
      </w:r>
    </w:p>
    <w:p w14:paraId="4A02695B" w14:textId="77777777" w:rsidR="00C53388" w:rsidRDefault="00C53388" w:rsidP="00C53388">
      <w:pPr>
        <w:rPr>
          <w:b/>
          <w:bCs/>
        </w:rPr>
      </w:pPr>
    </w:p>
    <w:p w14:paraId="50ED0143" w14:textId="47DB7ACA" w:rsidR="00C53388" w:rsidRPr="009104A5" w:rsidRDefault="00C53388" w:rsidP="00C53388">
      <w:pPr>
        <w:rPr>
          <w:b/>
          <w:bCs/>
        </w:rPr>
      </w:pPr>
      <w:r w:rsidRPr="009104A5">
        <w:rPr>
          <w:b/>
          <w:bCs/>
        </w:rPr>
        <w:t>Please provide your answers in the table below</w:t>
      </w:r>
      <w:r>
        <w:rPr>
          <w:b/>
          <w:bCs/>
        </w:rPr>
        <w:t xml:space="preserve"> c</w:t>
      </w:r>
      <w:r w:rsidRPr="009104A5">
        <w:rPr>
          <w:b/>
          <w:bCs/>
        </w:rPr>
        <w:t>onsidering the FL assessment above</w:t>
      </w:r>
    </w:p>
    <w:p w14:paraId="2F564F0B" w14:textId="77777777" w:rsidR="00C53388" w:rsidRDefault="00C53388" w:rsidP="00151078">
      <w:pPr>
        <w:pStyle w:val="afd"/>
        <w:numPr>
          <w:ilvl w:val="0"/>
          <w:numId w:val="105"/>
        </w:numPr>
        <w:rPr>
          <w:b/>
          <w:bCs/>
        </w:rPr>
      </w:pPr>
      <w:r>
        <w:rPr>
          <w:b/>
          <w:bCs/>
        </w:rPr>
        <w:t>After clarifications, do you agree with Proposal 2.1-1rev2 which agrees the WA?</w:t>
      </w:r>
    </w:p>
    <w:p w14:paraId="66E135C3" w14:textId="08AA37F0" w:rsidR="00C53388" w:rsidRPr="005F66C2" w:rsidRDefault="00C53388" w:rsidP="00151078">
      <w:pPr>
        <w:pStyle w:val="afd"/>
        <w:numPr>
          <w:ilvl w:val="0"/>
          <w:numId w:val="105"/>
        </w:numPr>
        <w:rPr>
          <w:b/>
          <w:bCs/>
        </w:rPr>
      </w:pPr>
      <w:r>
        <w:rPr>
          <w:b/>
          <w:bCs/>
        </w:rPr>
        <w:t>Do you agree with Proposal 2.1-4rev1 and 2.1-5?</w:t>
      </w:r>
    </w:p>
    <w:p w14:paraId="68D86702" w14:textId="77777777" w:rsidR="00C53388" w:rsidRDefault="00C53388" w:rsidP="00C53388">
      <w:pPr>
        <w:rPr>
          <w:highlight w:val="yellow"/>
        </w:rPr>
      </w:pPr>
    </w:p>
    <w:tbl>
      <w:tblPr>
        <w:tblStyle w:val="af0"/>
        <w:tblW w:w="0" w:type="auto"/>
        <w:tblLook w:val="04A0" w:firstRow="1" w:lastRow="0" w:firstColumn="1" w:lastColumn="0" w:noHBand="0" w:noVBand="1"/>
      </w:tblPr>
      <w:tblGrid>
        <w:gridCol w:w="1696"/>
        <w:gridCol w:w="7933"/>
      </w:tblGrid>
      <w:tr w:rsidR="00C53388" w:rsidRPr="00402C48" w14:paraId="5719A250" w14:textId="77777777" w:rsidTr="00230017">
        <w:tc>
          <w:tcPr>
            <w:tcW w:w="1696" w:type="dxa"/>
          </w:tcPr>
          <w:p w14:paraId="50F4AA84" w14:textId="77777777" w:rsidR="00C53388" w:rsidRPr="00402C48" w:rsidRDefault="00C53388" w:rsidP="00230017">
            <w:pPr>
              <w:rPr>
                <w:b/>
                <w:bCs/>
                <w:sz w:val="22"/>
                <w:szCs w:val="22"/>
              </w:rPr>
            </w:pPr>
            <w:r w:rsidRPr="00402C48">
              <w:rPr>
                <w:b/>
                <w:bCs/>
                <w:sz w:val="22"/>
                <w:szCs w:val="22"/>
              </w:rPr>
              <w:t>Company</w:t>
            </w:r>
          </w:p>
        </w:tc>
        <w:tc>
          <w:tcPr>
            <w:tcW w:w="7933" w:type="dxa"/>
          </w:tcPr>
          <w:p w14:paraId="553E6E48" w14:textId="77777777" w:rsidR="00C53388" w:rsidRPr="00402C48" w:rsidRDefault="00C53388" w:rsidP="00230017">
            <w:pPr>
              <w:rPr>
                <w:b/>
                <w:bCs/>
                <w:sz w:val="22"/>
                <w:szCs w:val="22"/>
              </w:rPr>
            </w:pPr>
            <w:r w:rsidRPr="00402C48">
              <w:rPr>
                <w:b/>
                <w:bCs/>
                <w:sz w:val="22"/>
                <w:szCs w:val="22"/>
              </w:rPr>
              <w:t>Comments</w:t>
            </w:r>
          </w:p>
        </w:tc>
      </w:tr>
      <w:tr w:rsidR="00C53388" w:rsidRPr="00C92AA4" w14:paraId="104E02D8" w14:textId="77777777" w:rsidTr="00230017">
        <w:tc>
          <w:tcPr>
            <w:tcW w:w="1696" w:type="dxa"/>
          </w:tcPr>
          <w:p w14:paraId="0D74AEF5" w14:textId="6B9DE8E9" w:rsidR="00C53388" w:rsidRPr="00821424" w:rsidRDefault="001C3616" w:rsidP="00230017">
            <w:pPr>
              <w:rPr>
                <w:rFonts w:eastAsia="等线"/>
                <w:sz w:val="22"/>
                <w:szCs w:val="22"/>
                <w:lang w:eastAsia="zh-CN"/>
              </w:rPr>
            </w:pPr>
            <w:r>
              <w:rPr>
                <w:rFonts w:eastAsia="等线"/>
                <w:sz w:val="22"/>
                <w:szCs w:val="22"/>
                <w:lang w:eastAsia="zh-CN"/>
              </w:rPr>
              <w:t>Nokia/Nsb</w:t>
            </w:r>
          </w:p>
        </w:tc>
        <w:tc>
          <w:tcPr>
            <w:tcW w:w="7933" w:type="dxa"/>
          </w:tcPr>
          <w:p w14:paraId="62738278" w14:textId="77777777" w:rsidR="00C53388" w:rsidRDefault="001C3616" w:rsidP="00230017">
            <w:pPr>
              <w:rPr>
                <w:b/>
                <w:bCs/>
              </w:rPr>
            </w:pPr>
            <w:r>
              <w:rPr>
                <w:b/>
                <w:bCs/>
              </w:rPr>
              <w:t>Proposal 2.1-1rev2: Support</w:t>
            </w:r>
          </w:p>
          <w:p w14:paraId="520F0908" w14:textId="21839C92" w:rsidR="001C3616" w:rsidRDefault="001C3616" w:rsidP="001C3616">
            <w:pPr>
              <w:pStyle w:val="4"/>
              <w:rPr>
                <w:b w:val="0"/>
                <w:bCs/>
              </w:rPr>
            </w:pPr>
            <w:r w:rsidRPr="00CC348B">
              <w:t>Proposal 2.</w:t>
            </w:r>
            <w:r>
              <w:t>1</w:t>
            </w:r>
            <w:r w:rsidRPr="00CC348B">
              <w:t>-</w:t>
            </w:r>
            <w:r>
              <w:t>4</w:t>
            </w:r>
            <w:ins w:id="8" w:author="David Vargas" w:date="2021-11-17T22:04:00Z">
              <w:r>
                <w:t>rev1</w:t>
              </w:r>
            </w:ins>
            <w:r>
              <w:t xml:space="preserve">: </w:t>
            </w:r>
            <w:r w:rsidRPr="001C3616">
              <w:t>Not support</w:t>
            </w:r>
            <w:r w:rsidRPr="001C3616">
              <w:rPr>
                <w:b w:val="0"/>
                <w:bCs/>
              </w:rPr>
              <w:t>, to our view, it is important to decide how the HARQ process is handled for broadcast reception for this case. If a dedicated HARQ process is there for broadcast reception, then this is no need to have such HARQ process number included in the DCI format. And we prefer to have the dedicated HARQ process for broadcast reception.</w:t>
            </w:r>
          </w:p>
          <w:p w14:paraId="59403C16" w14:textId="198040E0" w:rsidR="001C3616" w:rsidRPr="00821424" w:rsidRDefault="001C3616" w:rsidP="001C3616">
            <w:pPr>
              <w:pStyle w:val="4"/>
              <w:rPr>
                <w:rFonts w:eastAsia="等线"/>
                <w:lang w:eastAsia="zh-CN"/>
              </w:rPr>
            </w:pPr>
            <w:r w:rsidRPr="00CC348B">
              <w:t>Proposal 2.</w:t>
            </w:r>
            <w:r>
              <w:t>1</w:t>
            </w:r>
            <w:r w:rsidRPr="00CC348B">
              <w:t>-</w:t>
            </w:r>
            <w:r>
              <w:t>5: Support</w:t>
            </w:r>
          </w:p>
        </w:tc>
      </w:tr>
      <w:tr w:rsidR="0079366D" w:rsidRPr="00C92AA4" w14:paraId="3DED3217" w14:textId="77777777" w:rsidTr="00230017">
        <w:tc>
          <w:tcPr>
            <w:tcW w:w="1696" w:type="dxa"/>
          </w:tcPr>
          <w:p w14:paraId="760B7B9A" w14:textId="2AF58454" w:rsidR="0079366D" w:rsidRDefault="0079366D" w:rsidP="00230017">
            <w:pPr>
              <w:rPr>
                <w:rFonts w:eastAsia="等线"/>
                <w:sz w:val="22"/>
                <w:szCs w:val="22"/>
                <w:lang w:eastAsia="zh-CN"/>
              </w:rPr>
            </w:pPr>
            <w:r>
              <w:rPr>
                <w:rFonts w:eastAsia="等线"/>
                <w:sz w:val="22"/>
                <w:szCs w:val="22"/>
                <w:lang w:eastAsia="zh-CN"/>
              </w:rPr>
              <w:t>vivo</w:t>
            </w:r>
          </w:p>
        </w:tc>
        <w:tc>
          <w:tcPr>
            <w:tcW w:w="7933" w:type="dxa"/>
          </w:tcPr>
          <w:p w14:paraId="77A65BDC" w14:textId="77777777" w:rsidR="0079366D" w:rsidRDefault="0079366D" w:rsidP="0079366D">
            <w:pPr>
              <w:rPr>
                <w:b/>
                <w:bCs/>
              </w:rPr>
            </w:pPr>
            <w:r>
              <w:rPr>
                <w:b/>
                <w:bCs/>
              </w:rPr>
              <w:t xml:space="preserve">Proposal 2.1-1rev2: </w:t>
            </w:r>
            <w:r w:rsidRPr="0079366D">
              <w:rPr>
                <w:bCs/>
              </w:rPr>
              <w:t>Support</w:t>
            </w:r>
          </w:p>
          <w:p w14:paraId="3CC85C4D" w14:textId="72D23FD7" w:rsidR="0079366D" w:rsidRDefault="0079366D" w:rsidP="0079366D">
            <w:pPr>
              <w:pStyle w:val="4"/>
            </w:pPr>
            <w:r w:rsidRPr="00CC348B">
              <w:t>Proposal 2.</w:t>
            </w:r>
            <w:r>
              <w:t>1</w:t>
            </w:r>
            <w:r w:rsidRPr="00CC348B">
              <w:t>-</w:t>
            </w:r>
            <w:r>
              <w:t>4</w:t>
            </w:r>
            <w:ins w:id="9" w:author="David Vargas" w:date="2021-11-17T22:04:00Z">
              <w:r>
                <w:t>rev1</w:t>
              </w:r>
            </w:ins>
            <w:r>
              <w:t xml:space="preserve">: </w:t>
            </w:r>
            <w:r w:rsidRPr="0079366D">
              <w:rPr>
                <w:b w:val="0"/>
              </w:rPr>
              <w:t>Support</w:t>
            </w:r>
            <w:r>
              <w:rPr>
                <w:b w:val="0"/>
              </w:rPr>
              <w:t>. Including HP field enables sharing existed 16 HARQ processes which well maintains current UE complexity, and it provides possibility to allow multiple HARQ processes for broadcast if needed. Furthermore, when broadcast PDSCH repetition is received by RRC-connected UEs, it avoids ambiguity for HARQ combining.</w:t>
            </w:r>
          </w:p>
          <w:p w14:paraId="3191B583" w14:textId="7EB9E663" w:rsidR="0079366D" w:rsidRDefault="0079366D" w:rsidP="0079366D">
            <w:pPr>
              <w:pStyle w:val="4"/>
              <w:rPr>
                <w:b w:val="0"/>
                <w:bCs/>
              </w:rPr>
            </w:pPr>
            <w:r w:rsidRPr="00CC348B">
              <w:t>Proposal 2.</w:t>
            </w:r>
            <w:r>
              <w:t>1</w:t>
            </w:r>
            <w:r w:rsidRPr="00CC348B">
              <w:t>-</w:t>
            </w:r>
            <w:r>
              <w:t xml:space="preserve">5: </w:t>
            </w:r>
            <w:r w:rsidRPr="0079366D">
              <w:rPr>
                <w:b w:val="0"/>
              </w:rPr>
              <w:t>Support</w:t>
            </w:r>
          </w:p>
        </w:tc>
      </w:tr>
      <w:tr w:rsidR="000D6BC1" w:rsidRPr="00C92AA4" w14:paraId="550CDC24" w14:textId="77777777" w:rsidTr="00230017">
        <w:tc>
          <w:tcPr>
            <w:tcW w:w="1696" w:type="dxa"/>
          </w:tcPr>
          <w:p w14:paraId="58A50DAB" w14:textId="02A27340" w:rsidR="000D6BC1" w:rsidRDefault="000D6BC1" w:rsidP="000D6BC1">
            <w:pPr>
              <w:rPr>
                <w:rFonts w:eastAsia="等线"/>
                <w:sz w:val="22"/>
                <w:szCs w:val="22"/>
                <w:lang w:eastAsia="zh-CN"/>
              </w:rPr>
            </w:pPr>
            <w:r>
              <w:rPr>
                <w:rFonts w:eastAsia="等线" w:hint="eastAsia"/>
                <w:sz w:val="22"/>
                <w:szCs w:val="22"/>
                <w:lang w:eastAsia="zh-CN"/>
              </w:rPr>
              <w:t>X</w:t>
            </w:r>
            <w:r>
              <w:rPr>
                <w:rFonts w:eastAsia="等线"/>
                <w:sz w:val="22"/>
                <w:szCs w:val="22"/>
                <w:lang w:eastAsia="zh-CN"/>
              </w:rPr>
              <w:t>iaomi</w:t>
            </w:r>
          </w:p>
        </w:tc>
        <w:tc>
          <w:tcPr>
            <w:tcW w:w="7933" w:type="dxa"/>
          </w:tcPr>
          <w:p w14:paraId="468D4EA6" w14:textId="77777777" w:rsidR="000D6BC1" w:rsidRDefault="000D6BC1" w:rsidP="000D6BC1">
            <w:pPr>
              <w:rPr>
                <w:b/>
                <w:bCs/>
              </w:rPr>
            </w:pPr>
            <w:r>
              <w:rPr>
                <w:b/>
                <w:bCs/>
              </w:rPr>
              <w:t xml:space="preserve">Proposal 2.1-1rev2: </w:t>
            </w:r>
            <w:r w:rsidRPr="0079366D">
              <w:rPr>
                <w:bCs/>
              </w:rPr>
              <w:t>Support</w:t>
            </w:r>
          </w:p>
          <w:p w14:paraId="360F225A" w14:textId="52362B58" w:rsidR="000D6BC1" w:rsidRDefault="000D6BC1" w:rsidP="000D6BC1">
            <w:pPr>
              <w:pStyle w:val="4"/>
              <w:rPr>
                <w:b w:val="0"/>
              </w:rPr>
            </w:pPr>
            <w:r w:rsidRPr="00CC348B">
              <w:lastRenderedPageBreak/>
              <w:t>Proposal 2.</w:t>
            </w:r>
            <w:r>
              <w:t>1</w:t>
            </w:r>
            <w:r w:rsidRPr="00CC348B">
              <w:t>-</w:t>
            </w:r>
            <w:r>
              <w:t>4</w:t>
            </w:r>
            <w:ins w:id="10" w:author="David Vargas" w:date="2021-11-17T22:04:00Z">
              <w:r>
                <w:t>rev1</w:t>
              </w:r>
            </w:ins>
            <w:r>
              <w:t xml:space="preserve">: </w:t>
            </w:r>
            <w:r>
              <w:rPr>
                <w:b w:val="0"/>
              </w:rPr>
              <w:t>Do not support. From the clarification, it seems the solution is to assign one of the HARQ process to broadcast which belongs to unicast. It will further put restrictions on the unicast scheduling. Regarding the concerns on UE complexity, we don’t think it is an issue as the buffer for each HARQ process is actually handled by UE internally, especially MBS UE is a more advanced UE. If the concern on not supporting HPN comes from the additional HARQ process which is dedicated for broadcast reception, we are OK to put it as a FFS for now and have further check in the next meeting. Hence we propose the following update:</w:t>
            </w:r>
          </w:p>
          <w:p w14:paraId="50A1752E" w14:textId="77777777" w:rsidR="00D94AB5" w:rsidRPr="00F352BE" w:rsidRDefault="00D94AB5" w:rsidP="00D94AB5">
            <w:pPr>
              <w:pStyle w:val="4"/>
            </w:pPr>
            <w:r w:rsidRPr="00CC348B">
              <w:t>Proposal 2.</w:t>
            </w:r>
            <w:r>
              <w:t>1</w:t>
            </w:r>
            <w:r w:rsidRPr="00CC348B">
              <w:t>-</w:t>
            </w:r>
            <w:r>
              <w:t>4</w:t>
            </w:r>
            <w:ins w:id="11" w:author="David Vargas" w:date="2021-11-17T22:04:00Z">
              <w:r>
                <w:t>rev1</w:t>
              </w:r>
            </w:ins>
          </w:p>
          <w:p w14:paraId="0329A4EA" w14:textId="7B3EC37D" w:rsidR="000D6BC1" w:rsidRDefault="00D94AB5" w:rsidP="00D94AB5">
            <w:r>
              <w:t>for broadcast reception, t</w:t>
            </w:r>
            <w:r w:rsidRPr="00537474">
              <w:t>he DCI 1_0 format for GC-PDCCH scheduling a GC-PDSCH</w:t>
            </w:r>
            <w:r>
              <w:t xml:space="preserve"> does not include the field </w:t>
            </w:r>
            <w:r w:rsidRPr="00537474">
              <w:t>HARQ Process Number</w:t>
            </w:r>
            <w:r>
              <w:t>.</w:t>
            </w:r>
          </w:p>
          <w:p w14:paraId="31DE8653" w14:textId="196A585A" w:rsidR="00D94AB5" w:rsidRPr="00D94AB5" w:rsidRDefault="00D94AB5" w:rsidP="00D94AB5">
            <w:pPr>
              <w:rPr>
                <w:color w:val="FF0000"/>
                <w:u w:val="single"/>
              </w:rPr>
            </w:pPr>
            <w:r>
              <w:rPr>
                <w:color w:val="FF0000"/>
                <w:u w:val="single"/>
              </w:rPr>
              <w:t>FFS: whether to define a dedicated for broadcast reception</w:t>
            </w:r>
          </w:p>
          <w:p w14:paraId="4F0A3129" w14:textId="7DA5ADAF" w:rsidR="000D6BC1" w:rsidRDefault="000D6BC1" w:rsidP="000D6BC1">
            <w:pPr>
              <w:rPr>
                <w:b/>
                <w:bCs/>
              </w:rPr>
            </w:pPr>
            <w:r w:rsidRPr="00CC348B">
              <w:t>Proposal 2.</w:t>
            </w:r>
            <w:r>
              <w:t>1</w:t>
            </w:r>
            <w:r w:rsidRPr="00CC348B">
              <w:t>-</w:t>
            </w:r>
            <w:r>
              <w:t xml:space="preserve">5: </w:t>
            </w:r>
            <w:r w:rsidRPr="0079366D">
              <w:t>Support</w:t>
            </w:r>
          </w:p>
        </w:tc>
      </w:tr>
    </w:tbl>
    <w:p w14:paraId="0BFDDFA8" w14:textId="77777777" w:rsidR="00F352BE" w:rsidRDefault="00F352BE" w:rsidP="00391643">
      <w:pPr>
        <w:rPr>
          <w:highlight w:val="yellow"/>
        </w:rPr>
      </w:pPr>
    </w:p>
    <w:p w14:paraId="1B1B7EA2" w14:textId="77777777" w:rsidR="00F352BE" w:rsidRDefault="00F352BE" w:rsidP="00391643">
      <w:pPr>
        <w:rPr>
          <w:highlight w:val="yellow"/>
        </w:rPr>
      </w:pPr>
    </w:p>
    <w:p w14:paraId="5F510B93" w14:textId="03F7F284" w:rsidR="00A0519F" w:rsidRPr="00A84B3F" w:rsidRDefault="00A0519F" w:rsidP="00C629B0">
      <w:pPr>
        <w:pStyle w:val="2"/>
        <w:numPr>
          <w:ilvl w:val="1"/>
          <w:numId w:val="1"/>
        </w:numPr>
      </w:pPr>
      <w:r w:rsidRPr="00D312E2">
        <w:t xml:space="preserve">Issue </w:t>
      </w:r>
      <w:r w:rsidR="00A84B3F" w:rsidRPr="00D312E2">
        <w:t>2</w:t>
      </w:r>
      <w:r w:rsidRPr="00D312E2">
        <w:t>: PDCCH: MCCH change</w:t>
      </w:r>
      <w:r w:rsidRPr="00A84B3F">
        <w:t xml:space="preserve"> notification</w:t>
      </w:r>
    </w:p>
    <w:p w14:paraId="4335ECAE" w14:textId="77777777" w:rsidR="00A0519F" w:rsidRDefault="00A0519F" w:rsidP="00C629B0">
      <w:pPr>
        <w:pStyle w:val="3"/>
        <w:numPr>
          <w:ilvl w:val="2"/>
          <w:numId w:val="1"/>
        </w:numPr>
        <w:rPr>
          <w:b/>
          <w:bCs/>
        </w:rPr>
      </w:pPr>
      <w:r>
        <w:rPr>
          <w:b/>
          <w:bCs/>
        </w:rPr>
        <w:t>Background</w:t>
      </w:r>
    </w:p>
    <w:p w14:paraId="06C5A6BB" w14:textId="77777777" w:rsidR="00A0519F" w:rsidRDefault="00A0519F" w:rsidP="00A0519F">
      <w:r w:rsidRPr="00FE35BC">
        <w:t>RAN2 discussed the details of broadcast session delivery and the following agreements were made during RAN2#113-e meeting:</w:t>
      </w:r>
    </w:p>
    <w:tbl>
      <w:tblPr>
        <w:tblStyle w:val="af0"/>
        <w:tblW w:w="0" w:type="auto"/>
        <w:tblLook w:val="04A0" w:firstRow="1" w:lastRow="0" w:firstColumn="1" w:lastColumn="0" w:noHBand="0" w:noVBand="1"/>
      </w:tblPr>
      <w:tblGrid>
        <w:gridCol w:w="9629"/>
      </w:tblGrid>
      <w:tr w:rsidR="00A0519F" w:rsidRPr="00FE35BC" w14:paraId="1C010E79" w14:textId="77777777" w:rsidTr="00CA3A69">
        <w:tc>
          <w:tcPr>
            <w:tcW w:w="9855" w:type="dxa"/>
          </w:tcPr>
          <w:p w14:paraId="679A0D67" w14:textId="77777777" w:rsidR="00A0519F" w:rsidRPr="00FE35BC" w:rsidRDefault="00A0519F" w:rsidP="006C5D88">
            <w:pPr>
              <w:pStyle w:val="afd"/>
              <w:numPr>
                <w:ilvl w:val="0"/>
                <w:numId w:val="31"/>
              </w:numPr>
            </w:pPr>
            <w:r w:rsidRPr="00FE35BC">
              <w:rPr>
                <w:rFonts w:ascii="Arial" w:hAnsi="Arial" w:cs="Arial"/>
                <w:b/>
                <w:bCs/>
                <w:color w:val="000000"/>
                <w:sz w:val="14"/>
                <w:szCs w:val="8"/>
                <w:lang w:val="en-US" w:eastAsia="zh-CN"/>
              </w:rPr>
              <w:t xml:space="preserve">Assume that MCCH change notification mechanism is used to notify the changes of MCCH configuration </w:t>
            </w:r>
            <w:r w:rsidRPr="00755004">
              <w:rPr>
                <w:rFonts w:ascii="Arial" w:hAnsi="Arial" w:cs="Arial"/>
                <w:b/>
                <w:bCs/>
                <w:color w:val="000000"/>
                <w:sz w:val="14"/>
                <w:szCs w:val="8"/>
                <w:highlight w:val="yellow"/>
                <w:lang w:val="en-US" w:eastAsia="zh-CN"/>
              </w:rPr>
              <w:t>due to session start</w:t>
            </w:r>
            <w:r w:rsidRPr="00FE35BC">
              <w:rPr>
                <w:rFonts w:ascii="Arial" w:hAnsi="Arial" w:cs="Arial"/>
                <w:b/>
                <w:bCs/>
                <w:color w:val="000000"/>
                <w:sz w:val="14"/>
                <w:szCs w:val="8"/>
                <w:lang w:val="en-US" w:eastAsia="zh-CN"/>
              </w:rPr>
              <w:t xml:space="preserve"> for delivery mode 2 of NR MBS (other cases FFS, if any).</w:t>
            </w:r>
          </w:p>
        </w:tc>
      </w:tr>
    </w:tbl>
    <w:p w14:paraId="6F94FA91" w14:textId="77777777" w:rsidR="00A0519F" w:rsidRDefault="00A0519F" w:rsidP="00A0519F">
      <w:pPr>
        <w:rPr>
          <w:highlight w:val="yellow"/>
        </w:rPr>
      </w:pPr>
    </w:p>
    <w:p w14:paraId="415D78DF" w14:textId="77777777" w:rsidR="00A0519F" w:rsidRDefault="00A0519F" w:rsidP="00A0519F">
      <w:r w:rsidRPr="00C127E6">
        <w:t>During RAN2#113bis-e meeting, RAN2 discussed further aspects of MCCH scheduling and MCCH change notification leading to the following agreements with RAN1 impacts:</w:t>
      </w:r>
    </w:p>
    <w:tbl>
      <w:tblPr>
        <w:tblStyle w:val="af0"/>
        <w:tblW w:w="0" w:type="auto"/>
        <w:tblLook w:val="04A0" w:firstRow="1" w:lastRow="0" w:firstColumn="1" w:lastColumn="0" w:noHBand="0" w:noVBand="1"/>
      </w:tblPr>
      <w:tblGrid>
        <w:gridCol w:w="9629"/>
      </w:tblGrid>
      <w:tr w:rsidR="00A0519F" w:rsidRPr="004E43E4" w14:paraId="453CD08B" w14:textId="77777777" w:rsidTr="00CA3A69">
        <w:tc>
          <w:tcPr>
            <w:tcW w:w="9855" w:type="dxa"/>
          </w:tcPr>
          <w:p w14:paraId="39F2E7F1" w14:textId="77777777" w:rsidR="00A0519F" w:rsidRPr="004E43E4" w:rsidRDefault="00A0519F"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ja-JP"/>
              </w:rPr>
              <w:t xml:space="preserve">The modification period is defined for NR MCCH and NR MCCH contents are only allowed </w:t>
            </w:r>
            <w:r w:rsidRPr="004E43E4">
              <w:rPr>
                <w:rFonts w:ascii="Arial" w:eastAsia="MS Mincho" w:hAnsi="Arial"/>
                <w:b/>
                <w:sz w:val="14"/>
                <w:szCs w:val="8"/>
                <w:lang w:val="en-US" w:eastAsia="zh-CN"/>
              </w:rPr>
              <w:t>to be modified at each modification period boundary.</w:t>
            </w:r>
          </w:p>
          <w:p w14:paraId="36B8D5BA" w14:textId="77777777" w:rsidR="00A0519F" w:rsidRPr="004E43E4" w:rsidRDefault="00A0519F"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ja-JP"/>
              </w:rPr>
              <w:t>The updated MCCH message should be sent in the same MCCH modification period where the change notification is sent</w:t>
            </w:r>
            <w:r w:rsidRPr="004E43E4">
              <w:rPr>
                <w:rFonts w:ascii="Arial" w:eastAsia="MS Mincho" w:hAnsi="Arial"/>
                <w:b/>
                <w:sz w:val="14"/>
                <w:szCs w:val="8"/>
                <w:lang w:val="en-US" w:eastAsia="zh-CN"/>
              </w:rPr>
              <w:t>.</w:t>
            </w:r>
          </w:p>
          <w:p w14:paraId="6BEC1DDB" w14:textId="77777777" w:rsidR="00A0519F" w:rsidRPr="004E43E4" w:rsidRDefault="00A0519F"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zh-CN"/>
              </w:rPr>
              <w:t xml:space="preserve">It is up to RAN1 to decide about the RNTI and DCI format used for MCCH change notifications. </w:t>
            </w:r>
          </w:p>
          <w:p w14:paraId="5C4239DE" w14:textId="77777777" w:rsidR="00A0519F" w:rsidRPr="004E43E4" w:rsidRDefault="00A0519F"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zh-CN"/>
              </w:rPr>
              <w:t>RAN2 will discuss and down-select from the following two options for the UE to get aware of session stop/modification:</w:t>
            </w:r>
          </w:p>
          <w:p w14:paraId="73B2D548" w14:textId="77777777" w:rsidR="00A0519F" w:rsidRPr="004E43E4" w:rsidRDefault="00A0519F" w:rsidP="00B34299">
            <w:pPr>
              <w:numPr>
                <w:ilvl w:val="1"/>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zh-CN"/>
              </w:rPr>
              <w:t>Reading MCCH once per each MCCH modification period when receiving an ongoing broadcast session</w:t>
            </w:r>
          </w:p>
          <w:p w14:paraId="2EAD30FB" w14:textId="77777777" w:rsidR="00A0519F" w:rsidRPr="004E43E4" w:rsidRDefault="00A0519F" w:rsidP="00B34299">
            <w:pPr>
              <w:numPr>
                <w:ilvl w:val="1"/>
                <w:numId w:val="13"/>
              </w:numPr>
              <w:tabs>
                <w:tab w:val="left" w:pos="720"/>
              </w:tabs>
              <w:overflowPunct/>
              <w:autoSpaceDE/>
              <w:autoSpaceDN/>
              <w:adjustRightInd/>
              <w:spacing w:before="60" w:after="0" w:line="300" w:lineRule="auto"/>
              <w:jc w:val="both"/>
              <w:textAlignment w:val="auto"/>
            </w:pPr>
            <w:r w:rsidRPr="004E43E4">
              <w:rPr>
                <w:rFonts w:ascii="Arial" w:eastAsia="MS Mincho" w:hAnsi="Arial"/>
                <w:b/>
                <w:sz w:val="14"/>
                <w:szCs w:val="8"/>
                <w:lang w:val="en-US" w:eastAsia="zh-CN"/>
              </w:rPr>
              <w:t>DCI used for MCCH notification indicates the change of an ongoing broadcast session</w:t>
            </w:r>
          </w:p>
        </w:tc>
      </w:tr>
    </w:tbl>
    <w:p w14:paraId="491949A6" w14:textId="77777777" w:rsidR="00A0519F" w:rsidRDefault="00A0519F" w:rsidP="00A0519F"/>
    <w:p w14:paraId="6A2B4762" w14:textId="77777777" w:rsidR="00A0519F" w:rsidRPr="00A70570" w:rsidRDefault="00A0519F" w:rsidP="00A0519F">
      <w:r>
        <w:t xml:space="preserve">At RAN1#105-e, </w:t>
      </w:r>
      <w:r w:rsidRPr="00A70570">
        <w:t xml:space="preserve">RAN2 requests RAN1 </w:t>
      </w:r>
      <w:r>
        <w:t>[</w:t>
      </w:r>
      <w:r w:rsidRPr="00A514FF">
        <w:t>R1-2104165</w:t>
      </w:r>
      <w:r>
        <w:t xml:space="preserve">] </w:t>
      </w:r>
      <w:r w:rsidRPr="00A70570">
        <w:t xml:space="preserve">to investigate and provide feedback, considering agreements made by RAN2 as indicated in the LS </w:t>
      </w:r>
      <w:r>
        <w:t xml:space="preserve">(cf. Annex B) </w:t>
      </w:r>
      <w:r w:rsidRPr="00A70570">
        <w:t>where the following request is relevant for the discussion:</w:t>
      </w:r>
    </w:p>
    <w:tbl>
      <w:tblPr>
        <w:tblStyle w:val="af0"/>
        <w:tblW w:w="0" w:type="auto"/>
        <w:tblLook w:val="04A0" w:firstRow="1" w:lastRow="0" w:firstColumn="1" w:lastColumn="0" w:noHBand="0" w:noVBand="1"/>
      </w:tblPr>
      <w:tblGrid>
        <w:gridCol w:w="9629"/>
      </w:tblGrid>
      <w:tr w:rsidR="00A0519F" w:rsidRPr="00A70570" w14:paraId="64A3D5A0" w14:textId="77777777" w:rsidTr="00CA3A69">
        <w:tc>
          <w:tcPr>
            <w:tcW w:w="9855" w:type="dxa"/>
          </w:tcPr>
          <w:p w14:paraId="195E71E4" w14:textId="77777777" w:rsidR="00A0519F" w:rsidRPr="00A70570" w:rsidRDefault="00A0519F" w:rsidP="00B34299">
            <w:pPr>
              <w:numPr>
                <w:ilvl w:val="0"/>
                <w:numId w:val="20"/>
              </w:numPr>
              <w:spacing w:after="0" w:line="300" w:lineRule="auto"/>
              <w:contextualSpacing/>
              <w:jc w:val="both"/>
              <w:textAlignment w:val="auto"/>
              <w:rPr>
                <w:rFonts w:ascii="Arial" w:eastAsia="等线" w:hAnsi="Arial" w:cs="Arial"/>
                <w:sz w:val="14"/>
                <w:szCs w:val="8"/>
              </w:rPr>
            </w:pPr>
            <w:r w:rsidRPr="00A70570">
              <w:rPr>
                <w:rFonts w:ascii="Arial" w:eastAsia="等线" w:hAnsi="Arial" w:cs="Arial"/>
                <w:sz w:val="14"/>
                <w:szCs w:val="8"/>
              </w:rPr>
              <w:t>Details of the RNTI and DCI design for carrying MCCH change notifications.</w:t>
            </w:r>
          </w:p>
          <w:p w14:paraId="5743F1E5" w14:textId="77777777" w:rsidR="00A0519F" w:rsidRPr="00A70570" w:rsidRDefault="00A0519F" w:rsidP="00B34299">
            <w:pPr>
              <w:numPr>
                <w:ilvl w:val="1"/>
                <w:numId w:val="20"/>
              </w:numPr>
              <w:spacing w:after="0" w:line="300" w:lineRule="auto"/>
              <w:contextualSpacing/>
              <w:jc w:val="both"/>
              <w:textAlignment w:val="auto"/>
              <w:rPr>
                <w:rFonts w:ascii="Arial" w:eastAsia="等线" w:hAnsi="Arial" w:cs="Arial"/>
                <w:sz w:val="14"/>
                <w:szCs w:val="8"/>
              </w:rPr>
            </w:pPr>
            <w:r w:rsidRPr="00A70570">
              <w:rPr>
                <w:rFonts w:ascii="Arial" w:eastAsia="等线" w:hAnsi="Arial" w:cs="Arial"/>
                <w:sz w:val="14"/>
                <w:szCs w:val="8"/>
              </w:rPr>
              <w:t>NOTE: RAN2 is still discussing some aspects that may have an impact on this issue, e.g. whether or not to support multiple MCCH or whether or not a notification about the modification/stop of an ongoing session is needed, as indicated above. RAN2 will update RAN1 as soon as further agreements are made on these items.</w:t>
            </w:r>
          </w:p>
        </w:tc>
      </w:tr>
    </w:tbl>
    <w:p w14:paraId="7C47497E" w14:textId="77777777" w:rsidR="00A0519F" w:rsidRDefault="00A0519F" w:rsidP="00A0519F"/>
    <w:p w14:paraId="55DB55F7" w14:textId="77777777" w:rsidR="00A0519F" w:rsidRDefault="00A0519F" w:rsidP="00A0519F">
      <w:r w:rsidRPr="0033360A">
        <w:t>RAN2 discussed further the aspects related to MCCH design and made the following agreements during RAN2#114</w:t>
      </w:r>
      <w:r>
        <w:t>-e</w:t>
      </w:r>
      <w:r w:rsidRPr="0033360A">
        <w:t xml:space="preserve"> meeting:</w:t>
      </w:r>
    </w:p>
    <w:tbl>
      <w:tblPr>
        <w:tblStyle w:val="af0"/>
        <w:tblW w:w="0" w:type="auto"/>
        <w:tblLook w:val="04A0" w:firstRow="1" w:lastRow="0" w:firstColumn="1" w:lastColumn="0" w:noHBand="0" w:noVBand="1"/>
      </w:tblPr>
      <w:tblGrid>
        <w:gridCol w:w="9629"/>
      </w:tblGrid>
      <w:tr w:rsidR="00A0519F" w14:paraId="3E588EB0" w14:textId="77777777" w:rsidTr="00CA3A69">
        <w:tc>
          <w:tcPr>
            <w:tcW w:w="9855" w:type="dxa"/>
          </w:tcPr>
          <w:p w14:paraId="5A7DD3D9" w14:textId="77777777" w:rsidR="00A0519F" w:rsidRPr="001F4F22" w:rsidRDefault="00A0519F"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 xml:space="preserve">Indication of an </w:t>
            </w:r>
            <w:r w:rsidRPr="001F4F22">
              <w:rPr>
                <w:rFonts w:cs="Times New Roman"/>
                <w:sz w:val="14"/>
                <w:szCs w:val="18"/>
                <w:highlight w:val="yellow"/>
                <w:lang w:eastAsia="zh-CN"/>
              </w:rPr>
              <w:t>MCCH change due to modification of an ongoing session</w:t>
            </w:r>
            <w:r w:rsidRPr="001F4F22">
              <w:rPr>
                <w:rFonts w:cs="Times New Roman" w:hint="eastAsia"/>
                <w:sz w:val="14"/>
                <w:szCs w:val="18"/>
                <w:highlight w:val="yellow"/>
                <w:lang w:eastAsia="zh-CN"/>
              </w:rPr>
              <w:t>’</w:t>
            </w:r>
            <w:r w:rsidRPr="001F4F22">
              <w:rPr>
                <w:rFonts w:cs="Times New Roman"/>
                <w:sz w:val="14"/>
                <w:szCs w:val="18"/>
                <w:highlight w:val="yellow"/>
                <w:lang w:eastAsia="zh-CN"/>
              </w:rPr>
              <w:t>s configuration (including session stop)</w:t>
            </w:r>
            <w:r w:rsidRPr="001F4F22">
              <w:rPr>
                <w:rFonts w:cs="Times New Roman"/>
                <w:sz w:val="14"/>
                <w:szCs w:val="18"/>
                <w:lang w:eastAsia="zh-CN"/>
              </w:rPr>
              <w:t xml:space="preserve"> is provided with an explicit notification from the network (provided that RAN1 confirms a separate bit for this purpose can be accommodated in the MCCH change notification DCI, in addition to a bit for session start notification). FFS on whether this notification can be reused for modification of other information carried by MCCH, if any.</w:t>
            </w:r>
          </w:p>
          <w:p w14:paraId="283513FC" w14:textId="77777777" w:rsidR="00A0519F" w:rsidRPr="001F4F22" w:rsidRDefault="00A0519F"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FFS whether the possibility of UE missing an MCCH change notification needs to be addressed or can be left to UE implementation.</w:t>
            </w:r>
          </w:p>
          <w:p w14:paraId="174C7075" w14:textId="77777777" w:rsidR="00A0519F" w:rsidRPr="001F4F22" w:rsidRDefault="00A0519F"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lastRenderedPageBreak/>
              <w:t>At least in case RAN1 decides to utilize RNTI other than MCCH-RNTI for MCCH change notification, MCCH change notification is sent in the first MCCH monitoring occasion of each MCCH repetition period.</w:t>
            </w:r>
          </w:p>
          <w:p w14:paraId="6A82FE09" w14:textId="77777777" w:rsidR="00A0519F" w:rsidRDefault="00A0519F" w:rsidP="00CA3A69"/>
        </w:tc>
      </w:tr>
    </w:tbl>
    <w:p w14:paraId="6666D399" w14:textId="77777777" w:rsidR="00A0519F" w:rsidRDefault="00A0519F" w:rsidP="00A0519F"/>
    <w:p w14:paraId="11D0705F" w14:textId="3703EE1F" w:rsidR="00A0519F" w:rsidRDefault="00A0519F" w:rsidP="00A0519F">
      <w:r w:rsidRPr="0033360A">
        <w:t xml:space="preserve">RAN2 discussed further the aspects related to MCCH design and made the following agreements during </w:t>
      </w:r>
      <w:r w:rsidRPr="003E4F62">
        <w:t xml:space="preserve">RAN2#115-e </w:t>
      </w:r>
      <w:r w:rsidR="00C97510">
        <w:t xml:space="preserve">and RAN2#116-e </w:t>
      </w:r>
      <w:r w:rsidRPr="0033360A">
        <w:t>meeting</w:t>
      </w:r>
      <w:r w:rsidR="00C97510">
        <w:t>s</w:t>
      </w:r>
      <w:r w:rsidRPr="0033360A">
        <w:t>:</w:t>
      </w:r>
    </w:p>
    <w:tbl>
      <w:tblPr>
        <w:tblStyle w:val="af0"/>
        <w:tblW w:w="0" w:type="auto"/>
        <w:tblLook w:val="04A0" w:firstRow="1" w:lastRow="0" w:firstColumn="1" w:lastColumn="0" w:noHBand="0" w:noVBand="1"/>
      </w:tblPr>
      <w:tblGrid>
        <w:gridCol w:w="9629"/>
      </w:tblGrid>
      <w:tr w:rsidR="00A0519F" w14:paraId="311FF4AE" w14:textId="77777777" w:rsidTr="00CA3A69">
        <w:tc>
          <w:tcPr>
            <w:tcW w:w="9855" w:type="dxa"/>
          </w:tcPr>
          <w:p w14:paraId="0473B38C" w14:textId="46385A2A" w:rsidR="00A0519F" w:rsidRPr="00C97510" w:rsidRDefault="00C97510" w:rsidP="00C97510">
            <w:pPr>
              <w:rPr>
                <w:sz w:val="12"/>
                <w:szCs w:val="16"/>
                <w:lang w:eastAsia="zh-CN"/>
              </w:rPr>
            </w:pPr>
            <w:r w:rsidRPr="00C97510">
              <w:rPr>
                <w:sz w:val="18"/>
                <w:szCs w:val="18"/>
              </w:rPr>
              <w:t>RAN2#115-e</w:t>
            </w:r>
          </w:p>
          <w:p w14:paraId="65BBBCD3" w14:textId="77777777" w:rsidR="00A0519F" w:rsidRPr="00E34275" w:rsidRDefault="00A0519F" w:rsidP="006C5D88">
            <w:pPr>
              <w:pStyle w:val="afd"/>
              <w:numPr>
                <w:ilvl w:val="0"/>
                <w:numId w:val="30"/>
              </w:numPr>
              <w:rPr>
                <w:sz w:val="14"/>
                <w:szCs w:val="18"/>
                <w:lang w:eastAsia="zh-CN"/>
              </w:rPr>
            </w:pPr>
            <w:r w:rsidRPr="00E34275">
              <w:rPr>
                <w:rFonts w:ascii="Arial" w:eastAsia="MS Mincho" w:hAnsi="Arial"/>
                <w:b/>
                <w:sz w:val="14"/>
                <w:szCs w:val="18"/>
                <w:lang w:eastAsia="zh-CN"/>
              </w:rPr>
              <w:t>RAN2 waits for RAN1’s final decision on which RNTI/DCI (i.e. Alt1 and/or Alt 2 as identified by RAN1) for MCCH change notification to be adopted.</w:t>
            </w:r>
          </w:p>
          <w:p w14:paraId="6E47E8FB" w14:textId="77777777" w:rsidR="00A0519F" w:rsidRPr="00E34275" w:rsidRDefault="00A0519F" w:rsidP="006C5D88">
            <w:pPr>
              <w:pStyle w:val="afd"/>
              <w:numPr>
                <w:ilvl w:val="0"/>
                <w:numId w:val="30"/>
              </w:numPr>
              <w:rPr>
                <w:sz w:val="14"/>
                <w:szCs w:val="18"/>
                <w:lang w:eastAsia="zh-CN"/>
              </w:rPr>
            </w:pPr>
            <w:r w:rsidRPr="009050E5">
              <w:rPr>
                <w:rFonts w:ascii="Arial" w:eastAsia="MS Mincho" w:hAnsi="Arial"/>
                <w:b/>
                <w:sz w:val="14"/>
                <w:szCs w:val="18"/>
                <w:lang w:eastAsia="zh-CN"/>
              </w:rPr>
              <w:t>Do not specify any mechanism to address the possibility of UE missing an MCCH change notification and it is left to UE implementation.</w:t>
            </w:r>
          </w:p>
          <w:p w14:paraId="57C1C876" w14:textId="77777777" w:rsidR="00A0519F" w:rsidRDefault="00A0519F" w:rsidP="006C5D88">
            <w:pPr>
              <w:pStyle w:val="Agreement"/>
              <w:numPr>
                <w:ilvl w:val="0"/>
                <w:numId w:val="30"/>
              </w:numPr>
              <w:spacing w:line="240" w:lineRule="auto"/>
              <w:rPr>
                <w:sz w:val="14"/>
                <w:szCs w:val="18"/>
                <w:lang w:eastAsia="zh-CN"/>
              </w:rPr>
            </w:pPr>
            <w:r w:rsidRPr="009050E5">
              <w:rPr>
                <w:sz w:val="14"/>
                <w:szCs w:val="18"/>
                <w:lang w:eastAsia="zh-CN"/>
              </w:rPr>
              <w:t>It is up to network implementation (e.g. paging repetitions) for addressing scenario of potential notification loss for UEs.</w:t>
            </w:r>
          </w:p>
          <w:p w14:paraId="6EA1004D" w14:textId="77777777" w:rsidR="00A0519F" w:rsidRDefault="00A0519F" w:rsidP="00C97510">
            <w:pPr>
              <w:pStyle w:val="Doc-text2"/>
              <w:ind w:left="0" w:firstLine="0"/>
              <w:rPr>
                <w:lang w:val="en-GB" w:eastAsia="zh-CN"/>
              </w:rPr>
            </w:pPr>
          </w:p>
          <w:p w14:paraId="55FA540F" w14:textId="77777777" w:rsidR="00C97510" w:rsidRDefault="00C97510" w:rsidP="00C97510">
            <w:pPr>
              <w:pStyle w:val="Doc-text2"/>
              <w:ind w:left="0" w:firstLine="0"/>
              <w:rPr>
                <w:rFonts w:ascii="Times New Roman" w:hAnsi="Times New Roman"/>
                <w:sz w:val="18"/>
                <w:szCs w:val="22"/>
                <w:lang w:val="en-GB" w:eastAsia="zh-CN"/>
              </w:rPr>
            </w:pPr>
            <w:r w:rsidRPr="00C97510">
              <w:rPr>
                <w:rFonts w:ascii="Times New Roman" w:hAnsi="Times New Roman"/>
                <w:sz w:val="18"/>
                <w:szCs w:val="22"/>
                <w:lang w:val="en-GB" w:eastAsia="zh-CN"/>
              </w:rPr>
              <w:t>RAN2#116-e</w:t>
            </w:r>
          </w:p>
          <w:p w14:paraId="40344AA2" w14:textId="21F0E498" w:rsidR="00C97510" w:rsidRPr="00C97510" w:rsidRDefault="00C97510" w:rsidP="006C5D88">
            <w:pPr>
              <w:pStyle w:val="afd"/>
              <w:numPr>
                <w:ilvl w:val="0"/>
                <w:numId w:val="30"/>
              </w:numPr>
              <w:rPr>
                <w:lang w:eastAsia="zh-CN"/>
              </w:rPr>
            </w:pPr>
            <w:r w:rsidRPr="00C97510">
              <w:rPr>
                <w:rFonts w:ascii="Arial" w:eastAsia="MS Mincho" w:hAnsi="Arial"/>
                <w:b/>
                <w:sz w:val="14"/>
                <w:szCs w:val="18"/>
                <w:lang w:eastAsia="zh-CN"/>
              </w:rPr>
              <w:t>MCCH changes due to neighbouring cell information modification will be notified using the normal MCCH modification notification.</w:t>
            </w:r>
          </w:p>
        </w:tc>
      </w:tr>
    </w:tbl>
    <w:p w14:paraId="31FA8A28" w14:textId="1BDBFC52" w:rsidR="00A0519F" w:rsidRDefault="00A0519F" w:rsidP="00A0519F"/>
    <w:p w14:paraId="7392FD4A" w14:textId="246419BC" w:rsidR="00A0519F" w:rsidRDefault="00A0519F" w:rsidP="00A0519F">
      <w:r>
        <w:t xml:space="preserve">RAN1 discussed aspects related to RNTI and DCI design </w:t>
      </w:r>
      <w:r w:rsidRPr="00676874">
        <w:t>for carrying MCCH change notifications</w:t>
      </w:r>
      <w:r>
        <w:t xml:space="preserve"> and made the following agreements during RAN1#105-e</w:t>
      </w:r>
      <w:r w:rsidR="004C11FC">
        <w:t xml:space="preserve">, </w:t>
      </w:r>
      <w:r>
        <w:t>RAN1#106-e</w:t>
      </w:r>
      <w:r w:rsidR="004C11FC">
        <w:t xml:space="preserve"> and RAN1#106bis-e</w:t>
      </w:r>
      <w:r>
        <w:t xml:space="preserve"> meetings:</w:t>
      </w:r>
    </w:p>
    <w:tbl>
      <w:tblPr>
        <w:tblStyle w:val="af0"/>
        <w:tblW w:w="0" w:type="auto"/>
        <w:tblLook w:val="04A0" w:firstRow="1" w:lastRow="0" w:firstColumn="1" w:lastColumn="0" w:noHBand="0" w:noVBand="1"/>
      </w:tblPr>
      <w:tblGrid>
        <w:gridCol w:w="9629"/>
      </w:tblGrid>
      <w:tr w:rsidR="00A0519F" w14:paraId="0A5E18A7" w14:textId="77777777" w:rsidTr="00CA3A69">
        <w:tc>
          <w:tcPr>
            <w:tcW w:w="9855" w:type="dxa"/>
          </w:tcPr>
          <w:p w14:paraId="690BFB23" w14:textId="77777777" w:rsidR="00A0519F" w:rsidRPr="00676874" w:rsidRDefault="00A0519F" w:rsidP="00CA3A69">
            <w:pPr>
              <w:overflowPunct/>
              <w:autoSpaceDE/>
              <w:autoSpaceDN/>
              <w:adjustRightInd/>
              <w:spacing w:after="0"/>
              <w:textAlignment w:val="auto"/>
              <w:rPr>
                <w:rFonts w:ascii="Times" w:hAnsi="Times"/>
                <w:sz w:val="16"/>
                <w:szCs w:val="16"/>
                <w:lang w:eastAsia="en-US"/>
              </w:rPr>
            </w:pPr>
            <w:r w:rsidRPr="00676874">
              <w:rPr>
                <w:rFonts w:ascii="Times" w:hAnsi="Times"/>
                <w:sz w:val="16"/>
                <w:szCs w:val="16"/>
                <w:highlight w:val="green"/>
                <w:lang w:eastAsia="en-US"/>
              </w:rPr>
              <w:t>Agreement:</w:t>
            </w:r>
          </w:p>
          <w:p w14:paraId="0BAE6647" w14:textId="77777777" w:rsidR="00A0519F" w:rsidRPr="00676874" w:rsidRDefault="00A0519F" w:rsidP="00CA3A69">
            <w:pPr>
              <w:overflowPunct/>
              <w:autoSpaceDE/>
              <w:autoSpaceDN/>
              <w:adjustRightInd/>
              <w:spacing w:after="0"/>
              <w:textAlignment w:val="auto"/>
              <w:rPr>
                <w:rFonts w:ascii="Times" w:hAnsi="Times"/>
                <w:sz w:val="16"/>
                <w:szCs w:val="16"/>
                <w:lang w:eastAsia="en-US"/>
              </w:rPr>
            </w:pPr>
            <w:r w:rsidRPr="00676874">
              <w:rPr>
                <w:rFonts w:ascii="Times" w:hAnsi="Times"/>
                <w:sz w:val="16"/>
                <w:szCs w:val="16"/>
                <w:lang w:eastAsia="en-US"/>
              </w:rPr>
              <w:t>For RRC_IDLE/RRC_INACTIVE UEs, for broadcast reception, DCI format 1_0 is used as baseline for GC-PDCCH of MCCH and MTCH.</w:t>
            </w:r>
          </w:p>
          <w:p w14:paraId="3C966F3C" w14:textId="77777777" w:rsidR="00A0519F" w:rsidRPr="00676874" w:rsidRDefault="00A0519F" w:rsidP="006C5D88">
            <w:pPr>
              <w:numPr>
                <w:ilvl w:val="0"/>
                <w:numId w:val="27"/>
              </w:numPr>
              <w:overflowPunct/>
              <w:autoSpaceDE/>
              <w:autoSpaceDN/>
              <w:adjustRightInd/>
              <w:spacing w:after="0"/>
              <w:textAlignment w:val="auto"/>
              <w:rPr>
                <w:rFonts w:ascii="Times" w:hAnsi="Times"/>
                <w:sz w:val="16"/>
                <w:szCs w:val="16"/>
                <w:lang w:eastAsia="en-US"/>
              </w:rPr>
            </w:pPr>
            <w:r w:rsidRPr="00676874">
              <w:rPr>
                <w:rFonts w:ascii="Times" w:hAnsi="Times"/>
                <w:sz w:val="16"/>
                <w:szCs w:val="16"/>
                <w:lang w:eastAsia="en-US"/>
              </w:rPr>
              <w:t>FFS details of FDRA.</w:t>
            </w:r>
          </w:p>
          <w:p w14:paraId="72362889" w14:textId="77777777" w:rsidR="00A0519F" w:rsidRDefault="00A0519F" w:rsidP="00CA3A69">
            <w:pPr>
              <w:overflowPunct/>
              <w:autoSpaceDE/>
              <w:autoSpaceDN/>
              <w:adjustRightInd/>
              <w:spacing w:after="0"/>
              <w:textAlignment w:val="auto"/>
              <w:rPr>
                <w:rFonts w:ascii="Times" w:hAnsi="Times"/>
                <w:sz w:val="16"/>
                <w:szCs w:val="16"/>
                <w:highlight w:val="green"/>
                <w:lang w:eastAsia="x-none"/>
              </w:rPr>
            </w:pPr>
          </w:p>
          <w:p w14:paraId="22BE0483" w14:textId="77777777" w:rsidR="00A0519F" w:rsidRPr="00676874" w:rsidRDefault="00A0519F" w:rsidP="00CA3A69">
            <w:pPr>
              <w:overflowPunct/>
              <w:autoSpaceDE/>
              <w:autoSpaceDN/>
              <w:adjustRightInd/>
              <w:spacing w:after="0"/>
              <w:textAlignment w:val="auto"/>
              <w:rPr>
                <w:rFonts w:ascii="Times" w:hAnsi="Times"/>
                <w:sz w:val="16"/>
                <w:szCs w:val="16"/>
                <w:highlight w:val="green"/>
                <w:lang w:eastAsia="x-none"/>
              </w:rPr>
            </w:pPr>
            <w:r w:rsidRPr="00676874">
              <w:rPr>
                <w:rFonts w:ascii="Times" w:hAnsi="Times"/>
                <w:sz w:val="16"/>
                <w:szCs w:val="16"/>
                <w:highlight w:val="green"/>
                <w:lang w:eastAsia="x-none"/>
              </w:rPr>
              <w:t>Agreement:</w:t>
            </w:r>
          </w:p>
          <w:p w14:paraId="6EBFC910" w14:textId="77777777" w:rsidR="00A0519F" w:rsidRPr="00676874" w:rsidRDefault="00A0519F" w:rsidP="00CA3A69">
            <w:pPr>
              <w:overflowPunct/>
              <w:autoSpaceDE/>
              <w:autoSpaceDN/>
              <w:adjustRightInd/>
              <w:spacing w:after="0"/>
              <w:textAlignment w:val="auto"/>
              <w:rPr>
                <w:rFonts w:ascii="Times" w:hAnsi="Times"/>
                <w:sz w:val="16"/>
                <w:szCs w:val="16"/>
                <w:lang w:eastAsia="en-US"/>
              </w:rPr>
            </w:pPr>
            <w:bookmarkStart w:id="12" w:name="_Hlk84761636"/>
            <w:r w:rsidRPr="00676874">
              <w:rPr>
                <w:rFonts w:ascii="Times" w:hAnsi="Times"/>
                <w:sz w:val="16"/>
                <w:szCs w:val="16"/>
                <w:lang w:eastAsia="x-none"/>
              </w:rPr>
              <w:t xml:space="preserve">For RRC_IDLE/RRC_INACTIVE UEs, for broadcast reception, study the </w:t>
            </w:r>
            <w:r w:rsidRPr="00676874">
              <w:rPr>
                <w:rFonts w:ascii="Times" w:hAnsi="Times"/>
                <w:sz w:val="16"/>
                <w:szCs w:val="16"/>
                <w:lang w:eastAsia="en-US"/>
              </w:rPr>
              <w:t>following alternatives for MCCH change notification indication due to session start:</w:t>
            </w:r>
          </w:p>
          <w:p w14:paraId="4E9162D9" w14:textId="77777777" w:rsidR="00A0519F" w:rsidRPr="00676874" w:rsidRDefault="00A0519F" w:rsidP="006C5D88">
            <w:pPr>
              <w:numPr>
                <w:ilvl w:val="0"/>
                <w:numId w:val="28"/>
              </w:numPr>
              <w:overflowPunct/>
              <w:autoSpaceDE/>
              <w:autoSpaceDN/>
              <w:adjustRightInd/>
              <w:spacing w:after="0"/>
              <w:textAlignment w:val="auto"/>
              <w:rPr>
                <w:rFonts w:ascii="Times" w:hAnsi="Times"/>
                <w:sz w:val="16"/>
                <w:szCs w:val="16"/>
                <w:lang w:eastAsia="x-none"/>
              </w:rPr>
            </w:pPr>
            <w:r w:rsidRPr="00676874">
              <w:rPr>
                <w:rFonts w:ascii="Times" w:hAnsi="Times"/>
                <w:sz w:val="16"/>
                <w:szCs w:val="16"/>
                <w:lang w:eastAsia="x-none"/>
              </w:rPr>
              <w:t>Alt 1: Define a dedicated RNTI to scramble the CRC of a DCI indicating a MCCH change notification;</w:t>
            </w:r>
          </w:p>
          <w:bookmarkEnd w:id="12"/>
          <w:p w14:paraId="3A89F85F" w14:textId="77777777" w:rsidR="00A0519F" w:rsidRPr="00676874" w:rsidRDefault="00A0519F" w:rsidP="006C5D88">
            <w:pPr>
              <w:numPr>
                <w:ilvl w:val="0"/>
                <w:numId w:val="28"/>
              </w:numPr>
              <w:overflowPunct/>
              <w:autoSpaceDE/>
              <w:autoSpaceDN/>
              <w:adjustRightInd/>
              <w:spacing w:after="0"/>
              <w:textAlignment w:val="auto"/>
              <w:rPr>
                <w:rFonts w:ascii="Times" w:hAnsi="Times"/>
                <w:sz w:val="16"/>
                <w:szCs w:val="16"/>
                <w:lang w:eastAsia="x-none"/>
              </w:rPr>
            </w:pPr>
            <w:r w:rsidRPr="00676874">
              <w:rPr>
                <w:rFonts w:ascii="Times" w:hAnsi="Times"/>
                <w:sz w:val="16"/>
                <w:szCs w:val="16"/>
                <w:lang w:eastAsia="x-none"/>
              </w:rPr>
              <w:t>Alt 2: Use of a field in a DCI format scheduling a MCCH without a dedicated RNTI for MCCH change notification;</w:t>
            </w:r>
          </w:p>
          <w:p w14:paraId="5A0A30AC" w14:textId="77777777" w:rsidR="00A0519F" w:rsidRDefault="00A0519F" w:rsidP="00CA3A69">
            <w:pPr>
              <w:overflowPunct/>
              <w:autoSpaceDE/>
              <w:autoSpaceDN/>
              <w:adjustRightInd/>
              <w:spacing w:after="0"/>
              <w:textAlignment w:val="auto"/>
              <w:rPr>
                <w:rFonts w:ascii="Times" w:hAnsi="Times"/>
                <w:sz w:val="16"/>
                <w:szCs w:val="16"/>
                <w:lang w:eastAsia="x-none"/>
              </w:rPr>
            </w:pPr>
            <w:r w:rsidRPr="00676874">
              <w:rPr>
                <w:rFonts w:ascii="Times" w:hAnsi="Times"/>
                <w:sz w:val="16"/>
                <w:szCs w:val="16"/>
                <w:lang w:eastAsia="x-none"/>
              </w:rPr>
              <w:t>Other solutions are not precluded and it is also not precluded whether to support both Alt1 and Alt2.</w:t>
            </w:r>
          </w:p>
          <w:p w14:paraId="53FA205B" w14:textId="77777777" w:rsidR="00A0519F" w:rsidRDefault="00A0519F" w:rsidP="00CA3A69">
            <w:pPr>
              <w:overflowPunct/>
              <w:autoSpaceDE/>
              <w:autoSpaceDN/>
              <w:adjustRightInd/>
              <w:spacing w:after="0"/>
              <w:textAlignment w:val="auto"/>
              <w:rPr>
                <w:rFonts w:ascii="Times" w:hAnsi="Times"/>
                <w:sz w:val="16"/>
                <w:szCs w:val="16"/>
                <w:lang w:eastAsia="x-none"/>
              </w:rPr>
            </w:pPr>
          </w:p>
          <w:p w14:paraId="3DB83626" w14:textId="77777777" w:rsidR="00A0519F" w:rsidRPr="00E24FA8" w:rsidRDefault="00A0519F" w:rsidP="00CA3A69">
            <w:pPr>
              <w:overflowPunct/>
              <w:autoSpaceDE/>
              <w:autoSpaceDN/>
              <w:adjustRightInd/>
              <w:spacing w:after="0"/>
              <w:textAlignment w:val="auto"/>
              <w:rPr>
                <w:rFonts w:ascii="Times" w:hAnsi="Times"/>
                <w:sz w:val="16"/>
                <w:szCs w:val="16"/>
                <w:u w:val="single"/>
                <w:lang w:eastAsia="x-none"/>
              </w:rPr>
            </w:pPr>
            <w:r w:rsidRPr="00E24FA8">
              <w:rPr>
                <w:rFonts w:ascii="Times" w:hAnsi="Times"/>
                <w:sz w:val="16"/>
                <w:szCs w:val="16"/>
                <w:u w:val="single"/>
                <w:lang w:eastAsia="x-none"/>
              </w:rPr>
              <w:t>Conclusion:</w:t>
            </w:r>
          </w:p>
          <w:p w14:paraId="5F0229A4" w14:textId="77777777" w:rsidR="00A0519F" w:rsidRDefault="00A0519F" w:rsidP="00CA3A69">
            <w:pPr>
              <w:spacing w:after="120"/>
              <w:rPr>
                <w:rFonts w:ascii="Times" w:hAnsi="Times" w:cs="Times"/>
                <w:sz w:val="16"/>
                <w:szCs w:val="16"/>
                <w:lang w:eastAsia="x-none"/>
              </w:rPr>
            </w:pPr>
            <w:r w:rsidRPr="00E24FA8">
              <w:rPr>
                <w:rFonts w:ascii="Times" w:hAnsi="Times" w:cs="Times"/>
                <w:sz w:val="16"/>
                <w:szCs w:val="16"/>
                <w:lang w:eastAsia="x-none"/>
              </w:rPr>
              <w:t>It is up to RAN2 to decide the specific contents of the MCCH change notification, e.g, whether notification only informs about session start, whether or not notification also informs about session modification/stop or whether or not the notification informs about any other information.</w:t>
            </w:r>
          </w:p>
          <w:p w14:paraId="7104709C" w14:textId="77777777" w:rsidR="00A0519F" w:rsidRDefault="00A0519F" w:rsidP="00CA3A69">
            <w:pPr>
              <w:spacing w:after="120"/>
              <w:rPr>
                <w:rFonts w:ascii="Times" w:hAnsi="Times" w:cs="Times"/>
                <w:sz w:val="16"/>
                <w:szCs w:val="16"/>
                <w:lang w:eastAsia="x-none"/>
              </w:rPr>
            </w:pPr>
          </w:p>
          <w:p w14:paraId="5261106C" w14:textId="77777777" w:rsidR="00A0519F" w:rsidRPr="00DD1F2B" w:rsidRDefault="00A0519F" w:rsidP="00CA3A69">
            <w:pPr>
              <w:spacing w:after="0"/>
              <w:rPr>
                <w:rFonts w:ascii="Times" w:hAnsi="Times" w:cs="Times"/>
                <w:sz w:val="16"/>
                <w:lang w:eastAsia="x-none"/>
              </w:rPr>
            </w:pPr>
            <w:r w:rsidRPr="00DD1F2B">
              <w:rPr>
                <w:rFonts w:ascii="Times" w:hAnsi="Times" w:cs="Times"/>
                <w:sz w:val="16"/>
                <w:highlight w:val="green"/>
                <w:lang w:eastAsia="x-none"/>
              </w:rPr>
              <w:t>Agreement:</w:t>
            </w:r>
          </w:p>
          <w:p w14:paraId="70BFF3E5" w14:textId="7E99D7E6" w:rsidR="00A0519F" w:rsidRDefault="00A0519F" w:rsidP="00CA3A69">
            <w:pPr>
              <w:spacing w:after="120"/>
              <w:rPr>
                <w:rFonts w:ascii="Times" w:hAnsi="Times" w:cs="Times"/>
                <w:sz w:val="16"/>
                <w:lang w:eastAsia="x-none"/>
              </w:rPr>
            </w:pPr>
            <w:r w:rsidRPr="00DD1F2B">
              <w:rPr>
                <w:rFonts w:ascii="Times" w:hAnsi="Times" w:cs="Times"/>
                <w:sz w:val="16"/>
                <w:lang w:eastAsia="x-none"/>
              </w:rPr>
              <w:t>Study and reach an agreement by RAN1#106b-e on whether Alt1 and Alt2 for MCCH change notification indication can accommodate at least 2 bits for the notification of MCCH configuration changes due to a session start and the notification of MCCH configuration changes of an ongoing session (including session stop).</w:t>
            </w:r>
          </w:p>
          <w:p w14:paraId="6EFC942E" w14:textId="6ACD8BD7" w:rsidR="00B420B8" w:rsidRDefault="00B420B8" w:rsidP="00CA3A69">
            <w:pPr>
              <w:spacing w:after="120"/>
              <w:rPr>
                <w:rFonts w:ascii="Times" w:hAnsi="Times" w:cs="Times"/>
                <w:sz w:val="16"/>
                <w:lang w:eastAsia="x-none"/>
              </w:rPr>
            </w:pPr>
          </w:p>
          <w:p w14:paraId="0CD95961" w14:textId="77777777" w:rsidR="00B420B8" w:rsidRPr="00B420B8" w:rsidRDefault="00B420B8" w:rsidP="00B420B8">
            <w:pPr>
              <w:overflowPunct/>
              <w:autoSpaceDE/>
              <w:autoSpaceDN/>
              <w:adjustRightInd/>
              <w:spacing w:after="0"/>
              <w:textAlignment w:val="auto"/>
              <w:rPr>
                <w:rFonts w:ascii="Times" w:hAnsi="Times"/>
                <w:sz w:val="16"/>
                <w:lang w:eastAsia="x-none"/>
              </w:rPr>
            </w:pPr>
            <w:r w:rsidRPr="00B420B8">
              <w:rPr>
                <w:rFonts w:ascii="Times" w:hAnsi="Times"/>
                <w:sz w:val="16"/>
                <w:highlight w:val="darkYellow"/>
                <w:lang w:eastAsia="x-none"/>
              </w:rPr>
              <w:t>Working assumption:</w:t>
            </w:r>
          </w:p>
          <w:p w14:paraId="09468BA6" w14:textId="77777777" w:rsidR="00B420B8" w:rsidRPr="00B420B8" w:rsidRDefault="00B420B8" w:rsidP="00B420B8">
            <w:pPr>
              <w:overflowPunct/>
              <w:autoSpaceDE/>
              <w:autoSpaceDN/>
              <w:adjustRightInd/>
              <w:spacing w:after="0"/>
              <w:textAlignment w:val="auto"/>
              <w:rPr>
                <w:rFonts w:ascii="Times" w:hAnsi="Times"/>
                <w:sz w:val="16"/>
                <w:lang w:eastAsia="x-none"/>
              </w:rPr>
            </w:pPr>
            <w:r w:rsidRPr="00B420B8">
              <w:rPr>
                <w:rFonts w:ascii="Times" w:hAnsi="Times"/>
                <w:sz w:val="16"/>
                <w:lang w:eastAsia="x-none"/>
              </w:rPr>
              <w:t>Alt 2 (from previous agreement) is supported for broadcast reception with RRC_IDLE/RRC_INACTIVE UEs for the notification of MCCH configuration changes.</w:t>
            </w:r>
          </w:p>
          <w:p w14:paraId="726815A0" w14:textId="77777777" w:rsidR="00B420B8" w:rsidRPr="00B420B8" w:rsidRDefault="00B420B8" w:rsidP="00275DA6">
            <w:pPr>
              <w:numPr>
                <w:ilvl w:val="0"/>
                <w:numId w:val="50"/>
              </w:numPr>
              <w:overflowPunct/>
              <w:autoSpaceDE/>
              <w:autoSpaceDN/>
              <w:adjustRightInd/>
              <w:spacing w:after="0"/>
              <w:textAlignment w:val="auto"/>
              <w:rPr>
                <w:rFonts w:ascii="Times" w:hAnsi="Times"/>
                <w:sz w:val="16"/>
                <w:lang w:eastAsia="x-none"/>
              </w:rPr>
            </w:pPr>
            <w:r w:rsidRPr="00B420B8">
              <w:rPr>
                <w:rFonts w:ascii="Times" w:hAnsi="Times"/>
                <w:sz w:val="16"/>
                <w:lang w:eastAsia="x-none"/>
              </w:rPr>
              <w:t>Send an LS to RAN2 with the mechanism agreed in RAN1</w:t>
            </w:r>
          </w:p>
          <w:p w14:paraId="0EFC9147" w14:textId="77777777" w:rsidR="00A0519F" w:rsidRDefault="00A0519F" w:rsidP="00CA3A69">
            <w:pPr>
              <w:spacing w:after="120"/>
            </w:pPr>
          </w:p>
        </w:tc>
      </w:tr>
    </w:tbl>
    <w:p w14:paraId="56E4798F" w14:textId="77777777" w:rsidR="00A0519F" w:rsidRDefault="00A0519F" w:rsidP="00A0519F">
      <w:r>
        <w:t xml:space="preserve"> </w:t>
      </w:r>
    </w:p>
    <w:p w14:paraId="16185A50" w14:textId="77777777" w:rsidR="00A0519F" w:rsidRDefault="00A0519F" w:rsidP="00C629B0">
      <w:pPr>
        <w:pStyle w:val="3"/>
        <w:numPr>
          <w:ilvl w:val="2"/>
          <w:numId w:val="1"/>
        </w:numPr>
        <w:rPr>
          <w:b/>
          <w:bCs/>
        </w:rPr>
      </w:pPr>
      <w:r>
        <w:rPr>
          <w:b/>
          <w:bCs/>
        </w:rPr>
        <w:t xml:space="preserve"> Tdoc analysis</w:t>
      </w:r>
    </w:p>
    <w:p w14:paraId="3F4D701A" w14:textId="576ECDDE" w:rsidR="00A0519F" w:rsidRDefault="00A0519F" w:rsidP="00B34299">
      <w:pPr>
        <w:pStyle w:val="afd"/>
        <w:numPr>
          <w:ilvl w:val="0"/>
          <w:numId w:val="16"/>
        </w:numPr>
      </w:pPr>
      <w:r>
        <w:t>In [</w:t>
      </w:r>
      <w:r w:rsidR="00FE78AB" w:rsidRPr="00FE78AB">
        <w:t>R1-2110779</w:t>
      </w:r>
      <w:r w:rsidR="00FE78AB">
        <w:t>, Huawei</w:t>
      </w:r>
      <w:r>
        <w:t>]</w:t>
      </w:r>
    </w:p>
    <w:p w14:paraId="06D167AE" w14:textId="080D07FB" w:rsidR="00FE78AB" w:rsidRDefault="00A0519F" w:rsidP="00B34299">
      <w:pPr>
        <w:pStyle w:val="afd"/>
        <w:numPr>
          <w:ilvl w:val="1"/>
          <w:numId w:val="16"/>
        </w:numPr>
      </w:pPr>
      <w:r w:rsidRPr="00FB30B3">
        <w:rPr>
          <w:i/>
          <w:iCs/>
        </w:rPr>
        <w:t>Discuss</w:t>
      </w:r>
      <w:r>
        <w:t>:</w:t>
      </w:r>
      <w:r w:rsidR="00FE78AB" w:rsidRPr="00FE78AB">
        <w:t xml:space="preserve"> </w:t>
      </w:r>
      <w:r w:rsidR="00FE78AB">
        <w:t>As discussed in the last meeting, both alternatives can work. Since no fundamental problems have been discovered for Alt2 which was agreed as working assumption, this working assumption should be confirmed.</w:t>
      </w:r>
    </w:p>
    <w:p w14:paraId="0E85F2D2" w14:textId="50DCA426" w:rsidR="00A8669A" w:rsidRDefault="00FE78AB" w:rsidP="00B34299">
      <w:pPr>
        <w:pStyle w:val="afd"/>
        <w:numPr>
          <w:ilvl w:val="1"/>
          <w:numId w:val="16"/>
        </w:numPr>
      </w:pPr>
      <w:r>
        <w:t>Proposal 4: Confirm the working assumption that Alt 2 (from previous agreement) is supported for broadcast reception with RRC_IDLE/RRC_INACTIVE UEs for the notification of MCCH configuration changes.</w:t>
      </w:r>
    </w:p>
    <w:p w14:paraId="3B92323A" w14:textId="66688B92" w:rsidR="00FE78AB" w:rsidRDefault="00302F92" w:rsidP="00B34299">
      <w:pPr>
        <w:pStyle w:val="afd"/>
        <w:numPr>
          <w:ilvl w:val="0"/>
          <w:numId w:val="16"/>
        </w:numPr>
      </w:pPr>
      <w:r>
        <w:t>In [</w:t>
      </w:r>
      <w:r w:rsidRPr="00302F92">
        <w:t>R1-2111551</w:t>
      </w:r>
      <w:r>
        <w:t>, Xiaomi]</w:t>
      </w:r>
    </w:p>
    <w:p w14:paraId="712E8FBB" w14:textId="40FEAC93" w:rsidR="00302F92" w:rsidRDefault="00302F92" w:rsidP="00B34299">
      <w:pPr>
        <w:pStyle w:val="afd"/>
        <w:numPr>
          <w:ilvl w:val="1"/>
          <w:numId w:val="16"/>
        </w:numPr>
      </w:pPr>
      <w:r>
        <w:t>Proposal 7: Confirm the following working assumption and send an LS to RAN2 accordingly.</w:t>
      </w:r>
      <w:r>
        <w:br/>
        <w:t xml:space="preserve">Working assumption: Alt 2 (from previous agreement) is supported for broadcast reception with </w:t>
      </w:r>
      <w:r>
        <w:lastRenderedPageBreak/>
        <w:t>RRC_IDLE/RRC_INACTIVE UEs for the notification of MCCH configuration changes.</w:t>
      </w:r>
      <w:r>
        <w:br/>
        <w:t>Send an LS to RAN2 with the mechanism agreed in RAN1</w:t>
      </w:r>
    </w:p>
    <w:p w14:paraId="53BF49FD" w14:textId="14D2CD9B" w:rsidR="00302F92" w:rsidRDefault="00302F92" w:rsidP="00B34299">
      <w:pPr>
        <w:pStyle w:val="afd"/>
        <w:numPr>
          <w:ilvl w:val="0"/>
          <w:numId w:val="16"/>
        </w:numPr>
      </w:pPr>
      <w:r>
        <w:t>In [</w:t>
      </w:r>
      <w:r w:rsidR="002745B4" w:rsidRPr="002745B4">
        <w:t>R1-2111629</w:t>
      </w:r>
      <w:r w:rsidR="002745B4">
        <w:t>, CMCC</w:t>
      </w:r>
      <w:r>
        <w:t>]</w:t>
      </w:r>
    </w:p>
    <w:p w14:paraId="7626813B" w14:textId="3E69479F" w:rsidR="002745B4" w:rsidRDefault="00253A07" w:rsidP="00B34299">
      <w:pPr>
        <w:pStyle w:val="afd"/>
        <w:numPr>
          <w:ilvl w:val="1"/>
          <w:numId w:val="16"/>
        </w:numPr>
      </w:pPr>
      <w:r w:rsidRPr="00253A07">
        <w:rPr>
          <w:i/>
          <w:iCs/>
        </w:rPr>
        <w:t>Discuss</w:t>
      </w:r>
      <w:r>
        <w:t xml:space="preserve">: </w:t>
      </w:r>
      <w:r w:rsidRPr="00253A07">
        <w:t>During the discussion in last RAN1 meetings, all companies acknowledge that both Alt 1 and Alt 2 are workable and Alt 2 doesn’t need the introduction of new RNTI. Some companies commented the bit for MCCH change notification is limited, but as the analysis above and as the example in Table 1, the reserved bits in DCI format for MCCH is much larger than 2 bits and is enough to be used as MCCH change notification and can also provide forward compatibility. Therefore, Alt 2 can be supported which is a simple and sufficient way without defining a new RNTI for MCCH change notification.</w:t>
      </w:r>
    </w:p>
    <w:p w14:paraId="67ED650B" w14:textId="570B1DFA" w:rsidR="00253A07" w:rsidRDefault="00253A07" w:rsidP="00B34299">
      <w:pPr>
        <w:pStyle w:val="afd"/>
        <w:numPr>
          <w:ilvl w:val="1"/>
          <w:numId w:val="16"/>
        </w:numPr>
      </w:pPr>
      <w:r w:rsidRPr="00253A07">
        <w:t>Proposal 7. Confirm the working assumption to support Alt 2 for broadcast reception with RRC_IDLE/RRC_INACTIVE UEs for the notification of MCCH configuration changes.</w:t>
      </w:r>
    </w:p>
    <w:p w14:paraId="6089F395" w14:textId="293EAAB2" w:rsidR="006A4C59" w:rsidRDefault="006A4C59" w:rsidP="00B34299">
      <w:pPr>
        <w:pStyle w:val="afd"/>
        <w:numPr>
          <w:ilvl w:val="0"/>
          <w:numId w:val="16"/>
        </w:numPr>
      </w:pPr>
      <w:r>
        <w:t>In [</w:t>
      </w:r>
      <w:r w:rsidRPr="006A4C59">
        <w:t>R1-2111763</w:t>
      </w:r>
      <w:r>
        <w:t>, Samsung]</w:t>
      </w:r>
    </w:p>
    <w:p w14:paraId="64273DDD" w14:textId="41E500A4" w:rsidR="006A4C59" w:rsidRDefault="006A4C59" w:rsidP="00B34299">
      <w:pPr>
        <w:pStyle w:val="afd"/>
        <w:numPr>
          <w:ilvl w:val="1"/>
          <w:numId w:val="16"/>
        </w:numPr>
      </w:pPr>
      <w:r w:rsidRPr="006A4C59">
        <w:t>Proposal 4. Confirm the Working assumption for MCCH change notification.</w:t>
      </w:r>
    </w:p>
    <w:p w14:paraId="095671EB" w14:textId="0C304E40" w:rsidR="00B42202" w:rsidRDefault="00B42202" w:rsidP="00B34299">
      <w:pPr>
        <w:pStyle w:val="afd"/>
        <w:numPr>
          <w:ilvl w:val="0"/>
          <w:numId w:val="16"/>
        </w:numPr>
      </w:pPr>
      <w:r>
        <w:t>In [</w:t>
      </w:r>
      <w:r w:rsidRPr="00B42202">
        <w:t>R1-2111899</w:t>
      </w:r>
      <w:r>
        <w:t>, Apple]</w:t>
      </w:r>
    </w:p>
    <w:p w14:paraId="13DE23A4" w14:textId="77777777" w:rsidR="00D93358" w:rsidRDefault="00D93358" w:rsidP="00B34299">
      <w:pPr>
        <w:pStyle w:val="afd"/>
        <w:numPr>
          <w:ilvl w:val="1"/>
          <w:numId w:val="16"/>
        </w:numPr>
      </w:pPr>
      <w:r>
        <w:t>Proposal 2: Conform the following working assumption on MCCH change notification.</w:t>
      </w:r>
    </w:p>
    <w:p w14:paraId="4C0A00FA" w14:textId="77777777" w:rsidR="00D93358" w:rsidRDefault="00D93358" w:rsidP="00B34299">
      <w:pPr>
        <w:pStyle w:val="afd"/>
        <w:numPr>
          <w:ilvl w:val="2"/>
          <w:numId w:val="16"/>
        </w:numPr>
      </w:pPr>
      <w:r>
        <w:t>Alt 2 (from previous agreement) is supported for broadcast reception with RRC_IDLE/RRC_INACTIVE UEs for the notification of MCCH configuration changes.</w:t>
      </w:r>
    </w:p>
    <w:p w14:paraId="34369B7B" w14:textId="6CABDE92" w:rsidR="00B42202" w:rsidRDefault="006324D9" w:rsidP="00B34299">
      <w:pPr>
        <w:pStyle w:val="afd"/>
        <w:numPr>
          <w:ilvl w:val="0"/>
          <w:numId w:val="16"/>
        </w:numPr>
      </w:pPr>
      <w:r>
        <w:t>In [</w:t>
      </w:r>
      <w:r w:rsidRPr="006324D9">
        <w:t>R1- 2112082</w:t>
      </w:r>
      <w:r>
        <w:t>, Asustek]</w:t>
      </w:r>
    </w:p>
    <w:p w14:paraId="18868525" w14:textId="44DC5012" w:rsidR="006324D9" w:rsidRDefault="000909A9" w:rsidP="00B34299">
      <w:pPr>
        <w:pStyle w:val="afd"/>
        <w:numPr>
          <w:ilvl w:val="1"/>
          <w:numId w:val="16"/>
        </w:numPr>
      </w:pPr>
      <w:r w:rsidRPr="000909A9">
        <w:t>Proposal 2: Confirm the working assumption: Alt 2 is supported for broadcast reception with RRC_IDLE/RRC_INACTIVE UEs for the notification of MCCH configuration changes.</w:t>
      </w:r>
    </w:p>
    <w:p w14:paraId="52F888D2" w14:textId="2B5D81D8" w:rsidR="000909A9" w:rsidRDefault="000909A9" w:rsidP="00B34299">
      <w:pPr>
        <w:pStyle w:val="afd"/>
        <w:numPr>
          <w:ilvl w:val="0"/>
          <w:numId w:val="16"/>
        </w:numPr>
      </w:pPr>
      <w:r>
        <w:t>In [</w:t>
      </w:r>
      <w:r w:rsidRPr="000909A9">
        <w:t>R1-2112314</w:t>
      </w:r>
      <w:r>
        <w:t>, MediaTek]</w:t>
      </w:r>
    </w:p>
    <w:p w14:paraId="599F7C30" w14:textId="77777777" w:rsidR="008178DB" w:rsidRDefault="008178DB" w:rsidP="00B34299">
      <w:pPr>
        <w:pStyle w:val="afd"/>
        <w:numPr>
          <w:ilvl w:val="1"/>
          <w:numId w:val="16"/>
        </w:numPr>
      </w:pPr>
      <w:r>
        <w:t>Observation 1: UE needs more power consumption if Alt 2 is used for MCCH change notification.</w:t>
      </w:r>
    </w:p>
    <w:p w14:paraId="3D4B0307" w14:textId="7D5B1A5A" w:rsidR="000909A9" w:rsidRDefault="008178DB" w:rsidP="00B34299">
      <w:pPr>
        <w:pStyle w:val="afd"/>
        <w:numPr>
          <w:ilvl w:val="1"/>
          <w:numId w:val="16"/>
        </w:numPr>
      </w:pPr>
      <w:r>
        <w:t>Observation 2: The system latency is increased if Alt 2 is used for MCCH change notification.</w:t>
      </w:r>
    </w:p>
    <w:p w14:paraId="1827BE84" w14:textId="77777777" w:rsidR="00E82326" w:rsidRDefault="00E82326" w:rsidP="00B34299">
      <w:pPr>
        <w:pStyle w:val="afd"/>
        <w:numPr>
          <w:ilvl w:val="1"/>
          <w:numId w:val="16"/>
        </w:numPr>
      </w:pPr>
      <w:r>
        <w:t>Observation 3: The same DCI format used for MCCH/MTCH can be reused for MCCH change notification.</w:t>
      </w:r>
    </w:p>
    <w:p w14:paraId="2B0EF0FF" w14:textId="1DF05BDB" w:rsidR="00E82326" w:rsidRDefault="00E82326" w:rsidP="00B34299">
      <w:pPr>
        <w:pStyle w:val="afd"/>
        <w:numPr>
          <w:ilvl w:val="1"/>
          <w:numId w:val="16"/>
        </w:numPr>
      </w:pPr>
      <w:r>
        <w:t>Proposal 8: MBS DCI format 1_0 used for MCCH and MTCH reception is reused for NR MBS MCCH change notification.</w:t>
      </w:r>
    </w:p>
    <w:p w14:paraId="2900A63E" w14:textId="2FD31B6E" w:rsidR="009E4E52" w:rsidRDefault="009E4E52" w:rsidP="00B34299">
      <w:pPr>
        <w:pStyle w:val="afd"/>
        <w:numPr>
          <w:ilvl w:val="1"/>
          <w:numId w:val="16"/>
        </w:numPr>
      </w:pPr>
      <w:r w:rsidRPr="009E4E52">
        <w:t>Observation 4: The Alt 1 with DCI 1_0 can keep the better decoding performance and backword compatibility.</w:t>
      </w:r>
    </w:p>
    <w:p w14:paraId="50D01FB4" w14:textId="5D9ECEBA" w:rsidR="00621B11" w:rsidRDefault="00621B11" w:rsidP="00B34299">
      <w:pPr>
        <w:pStyle w:val="afd"/>
        <w:numPr>
          <w:ilvl w:val="1"/>
          <w:numId w:val="16"/>
        </w:numPr>
      </w:pPr>
      <w:r w:rsidRPr="00621B11">
        <w:t>Proposal 9: The Alt 1 is supported for MCCH change notification.</w:t>
      </w:r>
    </w:p>
    <w:p w14:paraId="306D9089" w14:textId="25C2EB24" w:rsidR="00621B11" w:rsidRDefault="00621B11" w:rsidP="00B34299">
      <w:pPr>
        <w:pStyle w:val="afd"/>
        <w:numPr>
          <w:ilvl w:val="1"/>
          <w:numId w:val="16"/>
        </w:numPr>
      </w:pPr>
      <w:r w:rsidRPr="00621B11">
        <w:t>Proposal 10: MBS DCI format 1_0 used for MCCH and MTCH reception is reused for NR MBS MCCH change notification.</w:t>
      </w:r>
    </w:p>
    <w:p w14:paraId="41C39D78" w14:textId="638A3175" w:rsidR="00063A6B" w:rsidRDefault="00063A6B" w:rsidP="00B34299">
      <w:pPr>
        <w:pStyle w:val="afd"/>
        <w:numPr>
          <w:ilvl w:val="1"/>
          <w:numId w:val="16"/>
        </w:numPr>
      </w:pPr>
      <w:r w:rsidRPr="00063A6B">
        <w:t>Proposal 11: A new RNTI (e.g., MCCH-N-RNTI) is defined for MCCH change notification.</w:t>
      </w:r>
    </w:p>
    <w:p w14:paraId="47984599" w14:textId="6EC8B98E" w:rsidR="0009014F" w:rsidRDefault="0009014F" w:rsidP="00B34299">
      <w:pPr>
        <w:pStyle w:val="afd"/>
        <w:numPr>
          <w:ilvl w:val="0"/>
          <w:numId w:val="16"/>
        </w:numPr>
      </w:pPr>
      <w:r>
        <w:t>In [</w:t>
      </w:r>
      <w:r w:rsidRPr="0009014F">
        <w:t>R1-2112348</w:t>
      </w:r>
      <w:r>
        <w:t>, Ericsson]</w:t>
      </w:r>
    </w:p>
    <w:p w14:paraId="46BDA456" w14:textId="5DC5381A" w:rsidR="00A8669A" w:rsidRDefault="00865581" w:rsidP="00B34299">
      <w:pPr>
        <w:pStyle w:val="afd"/>
        <w:numPr>
          <w:ilvl w:val="1"/>
          <w:numId w:val="16"/>
        </w:numPr>
      </w:pPr>
      <w:r w:rsidRPr="0081238E">
        <w:rPr>
          <w:i/>
          <w:iCs/>
        </w:rPr>
        <w:t>Discuss</w:t>
      </w:r>
      <w:r>
        <w:t xml:space="preserve">: </w:t>
      </w:r>
      <w:r w:rsidR="00606B67" w:rsidRPr="00606B67">
        <w:rPr>
          <w:u w:val="single"/>
        </w:rPr>
        <w:t>Bit toggling</w:t>
      </w:r>
      <w:r w:rsidR="00606B67">
        <w:t xml:space="preserve">- </w:t>
      </w:r>
      <w:r w:rsidR="0081238E">
        <w:t>The two bits will signal MBS session activation and change of MCCH signaling data. We propose that bit toggling is used, which means that the information of the change indication lies in the change of the bit value rather than the absolute value.</w:t>
      </w:r>
      <w:r w:rsidR="0081238E">
        <w:br/>
      </w:r>
      <w:r w:rsidR="0081238E">
        <w:br/>
        <w:t>The bit for MBS session activation is thus toggled each time a new MBS session is activated. If the initial value is e.g. ‘0’, this means that at the first MCCH PDCCH DCI in a Modification Period the UE will check whether the bit value has changed. If the UE detects that the value has changed to ‘1’ this implies that one MBS session is activated, and the UE will find out more by investigating the MCCH content. This bit value of ’1’ is retained in all MCCH PDCCH DCIs until there is a new MBS session activation to be notified to the UE, in which case the bit value changes back to ‘0’ and stays like that until a new change occurs etc.</w:t>
      </w:r>
      <w:r w:rsidR="0081238E">
        <w:br/>
      </w:r>
      <w:r w:rsidR="0081238E">
        <w:br/>
        <w:t>If the UE misses the first MCCH PDCCH carrying the toggled bit, this is not catastrophic, since the UE can have one or more new attempts on the following MCCH PDCCH Monitoring Occasion.</w:t>
      </w:r>
      <w:r w:rsidR="0081238E">
        <w:br/>
      </w:r>
      <w:r w:rsidR="0081238E">
        <w:br/>
      </w:r>
      <w:r w:rsidR="0081238E">
        <w:lastRenderedPageBreak/>
        <w:t>The bit for change of MCCH content would work in the same way, i.e. the UE would check the first MCCH PDCCH DCI in each Modification Period whether the second bit has changed and, if so, would further investigate the MCCH content. If none of the bits are toggled, the UE can safely ignore the MCCH PDCCH until the start of the next Modification Period.</w:t>
      </w:r>
    </w:p>
    <w:p w14:paraId="2EAB403B" w14:textId="7AA4B230" w:rsidR="0081238E" w:rsidRDefault="0081238E" w:rsidP="00B34299">
      <w:pPr>
        <w:pStyle w:val="afd"/>
        <w:numPr>
          <w:ilvl w:val="1"/>
          <w:numId w:val="16"/>
        </w:numPr>
      </w:pPr>
      <w:r>
        <w:t>Proposal 26: Confirm the Alt2 WA from RAN1#106b-e</w:t>
      </w:r>
    </w:p>
    <w:p w14:paraId="3B0027A1" w14:textId="16701A76" w:rsidR="0081238E" w:rsidRDefault="0081238E" w:rsidP="00B34299">
      <w:pPr>
        <w:pStyle w:val="afd"/>
        <w:numPr>
          <w:ilvl w:val="2"/>
          <w:numId w:val="16"/>
        </w:numPr>
      </w:pPr>
      <w:r>
        <w:t>For each of the bits indicating MBS session activation and MCCH content change: the bit value is toggled each time there is a change and the bit retains that value until the next change occurs.</w:t>
      </w:r>
    </w:p>
    <w:p w14:paraId="1335EF18" w14:textId="5EF71923" w:rsidR="00A0519F" w:rsidRDefault="00A0519F" w:rsidP="00C629B0">
      <w:pPr>
        <w:pStyle w:val="3"/>
        <w:numPr>
          <w:ilvl w:val="2"/>
          <w:numId w:val="1"/>
        </w:numPr>
        <w:rPr>
          <w:b/>
          <w:bCs/>
        </w:rPr>
      </w:pPr>
      <w:r>
        <w:rPr>
          <w:b/>
          <w:bCs/>
        </w:rPr>
        <w:t>FL Assessment</w:t>
      </w:r>
    </w:p>
    <w:p w14:paraId="488C33EC" w14:textId="62775FC2" w:rsidR="00D42D13" w:rsidRDefault="00D9627E" w:rsidP="00D42D13">
      <w:r>
        <w:t xml:space="preserve">[Huawei, Xiaomi, CMCC, Samsung, Apple, AsusTek] propose to confirm the working assumption made at RAN1#106bis-e on supporting Alt 2 </w:t>
      </w:r>
      <w:r w:rsidRPr="00D9627E">
        <w:t>for broadcast reception with RRC_IDLE/RRC_INACTIVE UEs for the notification of MCCH configuration changes</w:t>
      </w:r>
      <w:r>
        <w:t>. [Huawei] further clarifies that no fundamental issue has been found with Alt 2 and therefore this alternative works.</w:t>
      </w:r>
    </w:p>
    <w:p w14:paraId="18A1929C" w14:textId="382F6E72" w:rsidR="00D9627E" w:rsidRDefault="00D9627E" w:rsidP="00D42D13">
      <w:r>
        <w:t xml:space="preserve">[MediaTek] proposes that </w:t>
      </w:r>
      <w:r w:rsidR="00955DE1">
        <w:t xml:space="preserve">Alt 1 is supported for MCCH change notification. They present drawbacks of Alt 2 and benefits of Alt 1. In particular, it is clarified that Alt 1 would </w:t>
      </w:r>
      <w:r w:rsidR="00955DE1" w:rsidRPr="00955DE1">
        <w:rPr>
          <w:u w:val="single"/>
        </w:rPr>
        <w:t>not</w:t>
      </w:r>
      <w:r w:rsidR="00955DE1">
        <w:t xml:space="preserve"> need a new DCI format and that the DCI 1_0 format already agreed for broadcast </w:t>
      </w:r>
      <w:r w:rsidR="00F066BA">
        <w:t>can</w:t>
      </w:r>
      <w:r w:rsidR="00955DE1">
        <w:t xml:space="preserve"> also be used for Alt 1 – this aspect was already clarified at the last meeting by proponents of Alt 1 and included in the FL summary discussions of RAN1#106bis-e. </w:t>
      </w:r>
      <w:r w:rsidR="00FF73ED">
        <w:t>[MediaTek] also discus</w:t>
      </w:r>
      <w:r w:rsidR="00BE7402">
        <w:t>s</w:t>
      </w:r>
      <w:r w:rsidR="00FF73ED">
        <w:t xml:space="preserve">es that </w:t>
      </w:r>
      <w:r w:rsidR="00BE7402">
        <w:t xml:space="preserve">compared to Alt 1, </w:t>
      </w:r>
      <w:r w:rsidR="00FF73ED">
        <w:t>Alt 2 needs more power consumption</w:t>
      </w:r>
      <w:r w:rsidR="00BE7402">
        <w:t xml:space="preserve">, it has </w:t>
      </w:r>
      <w:r w:rsidR="00FF73ED">
        <w:t>increased latency</w:t>
      </w:r>
      <w:r w:rsidR="00BE7402">
        <w:t>, it has worse decoding performance and it has less forward compatibility</w:t>
      </w:r>
      <w:r w:rsidR="00F066BA">
        <w:t xml:space="preserve"> in case more bits need to be added for notification changes</w:t>
      </w:r>
      <w:r w:rsidR="00FF73ED">
        <w:t>.</w:t>
      </w:r>
    </w:p>
    <w:p w14:paraId="0EACD346" w14:textId="0CF5E2D5" w:rsidR="00AD1B26" w:rsidRDefault="00AD1B26" w:rsidP="00D42D13">
      <w:r>
        <w:t>Most companies propose to confirm the working assumption</w:t>
      </w:r>
      <w:r w:rsidR="00D933E5">
        <w:t xml:space="preserve"> (i.e., Alt 2)</w:t>
      </w:r>
      <w:r>
        <w:t xml:space="preserve">, while one company proposes to support Alt 1 based on better performance compared with </w:t>
      </w:r>
      <w:r w:rsidR="00D933E5">
        <w:t>the working assumption</w:t>
      </w:r>
      <w:r>
        <w:t>. It is worth pointing out that no fundamental issue has been reported in the submitted tdocs demonstra</w:t>
      </w:r>
      <w:r w:rsidR="00D933E5">
        <w:t>ting</w:t>
      </w:r>
      <w:r>
        <w:t xml:space="preserve"> that Alt 2 does not work. </w:t>
      </w:r>
      <w:r w:rsidR="00D933E5">
        <w:t xml:space="preserve">Therefore, the FL proposes to confirm the working assumption in </w:t>
      </w:r>
      <w:r w:rsidR="00D933E5" w:rsidRPr="00D933E5">
        <w:rPr>
          <w:b/>
          <w:bCs/>
        </w:rPr>
        <w:t>Proposal 2.2-1</w:t>
      </w:r>
      <w:r w:rsidR="00D933E5">
        <w:t>.</w:t>
      </w:r>
    </w:p>
    <w:p w14:paraId="500BCD02" w14:textId="5EB0F7BF" w:rsidR="00D933E5" w:rsidRDefault="002C40F8" w:rsidP="00D42D13">
      <w:r>
        <w:t xml:space="preserve">Another aspect on bit toggling has been presented by [Ericsson], which can increase the </w:t>
      </w:r>
      <w:r w:rsidR="009A0146">
        <w:t>robustness</w:t>
      </w:r>
      <w:r>
        <w:t xml:space="preserve"> of Alt 2</w:t>
      </w:r>
      <w:r w:rsidR="004C3F03">
        <w:t xml:space="preserve"> as per tdoc analysis above</w:t>
      </w:r>
      <w:r>
        <w:t xml:space="preserve">. This approach was already reported for the last meeting, although there was no time for discussion. Therefore, </w:t>
      </w:r>
      <w:r w:rsidRPr="002C40F8">
        <w:rPr>
          <w:b/>
          <w:bCs/>
        </w:rPr>
        <w:t>Proposal 2.2-2</w:t>
      </w:r>
      <w:r>
        <w:t xml:space="preserve"> to introduce this approach is put forward for discussion.</w:t>
      </w:r>
    </w:p>
    <w:p w14:paraId="2B982EF7" w14:textId="77777777" w:rsidR="00A0519F" w:rsidRDefault="00A0519F" w:rsidP="00A0519F">
      <w:pPr>
        <w:overflowPunct/>
        <w:autoSpaceDE/>
        <w:autoSpaceDN/>
        <w:adjustRightInd/>
        <w:spacing w:after="0"/>
        <w:textAlignment w:val="auto"/>
        <w:rPr>
          <w:rFonts w:ascii="Times" w:hAnsi="Times"/>
          <w:lang w:eastAsia="x-none"/>
        </w:rPr>
      </w:pPr>
      <w:bookmarkStart w:id="13" w:name="_Hlk72138120"/>
    </w:p>
    <w:bookmarkEnd w:id="13"/>
    <w:p w14:paraId="084E8530" w14:textId="37B1A27F" w:rsidR="00A0519F" w:rsidRPr="00CB605E" w:rsidRDefault="00A0519F" w:rsidP="00C629B0">
      <w:pPr>
        <w:pStyle w:val="3"/>
        <w:numPr>
          <w:ilvl w:val="2"/>
          <w:numId w:val="1"/>
        </w:numPr>
        <w:rPr>
          <w:b/>
          <w:bCs/>
        </w:rPr>
      </w:pPr>
      <w:r>
        <w:rPr>
          <w:b/>
          <w:bCs/>
        </w:rPr>
        <w:t>1</w:t>
      </w:r>
      <w:r w:rsidRPr="00210779">
        <w:rPr>
          <w:b/>
          <w:bCs/>
          <w:vertAlign w:val="superscript"/>
        </w:rPr>
        <w:t>st</w:t>
      </w:r>
      <w:r>
        <w:rPr>
          <w:b/>
          <w:bCs/>
        </w:rPr>
        <w:t xml:space="preserve"> round </w:t>
      </w:r>
      <w:r w:rsidRPr="00CB605E">
        <w:rPr>
          <w:b/>
          <w:bCs/>
        </w:rPr>
        <w:t>FL proposal</w:t>
      </w:r>
      <w:r>
        <w:rPr>
          <w:b/>
          <w:bCs/>
        </w:rPr>
        <w:t>s</w:t>
      </w:r>
      <w:r w:rsidRPr="00CB605E">
        <w:rPr>
          <w:b/>
          <w:bCs/>
        </w:rPr>
        <w:t xml:space="preserve"> for Issue </w:t>
      </w:r>
      <w:r w:rsidR="0001008D">
        <w:rPr>
          <w:b/>
          <w:bCs/>
        </w:rPr>
        <w:t>2</w:t>
      </w:r>
    </w:p>
    <w:p w14:paraId="66E9B655" w14:textId="56D6898E" w:rsidR="0001008D" w:rsidRDefault="0001008D" w:rsidP="0001008D">
      <w:pPr>
        <w:pStyle w:val="4"/>
      </w:pPr>
      <w:r w:rsidRPr="00CC348B">
        <w:t>Proposal 2.</w:t>
      </w:r>
      <w:r>
        <w:t>2</w:t>
      </w:r>
      <w:r w:rsidRPr="00CC348B">
        <w:t>-1</w:t>
      </w:r>
      <w:r w:rsidR="005850D6">
        <w:t xml:space="preserve"> [agreed]</w:t>
      </w:r>
    </w:p>
    <w:p w14:paraId="2F839B4D" w14:textId="58CD7937" w:rsidR="0001008D" w:rsidRDefault="00F25110" w:rsidP="00F25110">
      <w:pPr>
        <w:spacing w:after="0"/>
      </w:pPr>
      <w:r>
        <w:t>Confirm the working assumption made at RAN1#106bis-e:</w:t>
      </w:r>
    </w:p>
    <w:p w14:paraId="4852AA28" w14:textId="77777777" w:rsidR="00F25110" w:rsidRPr="00F25110" w:rsidRDefault="00F25110" w:rsidP="00F25110">
      <w:pPr>
        <w:overflowPunct/>
        <w:autoSpaceDE/>
        <w:autoSpaceDN/>
        <w:adjustRightInd/>
        <w:spacing w:after="0"/>
        <w:textAlignment w:val="auto"/>
        <w:rPr>
          <w:rFonts w:ascii="Times" w:hAnsi="Times"/>
          <w:szCs w:val="24"/>
          <w:lang w:eastAsia="x-none"/>
        </w:rPr>
      </w:pPr>
      <w:r w:rsidRPr="00F25110">
        <w:rPr>
          <w:rFonts w:ascii="Times" w:hAnsi="Times"/>
          <w:szCs w:val="24"/>
          <w:highlight w:val="darkYellow"/>
          <w:lang w:eastAsia="x-none"/>
        </w:rPr>
        <w:t>Working assumption:</w:t>
      </w:r>
    </w:p>
    <w:p w14:paraId="26569640" w14:textId="77777777" w:rsidR="00F25110" w:rsidRPr="00F25110" w:rsidRDefault="00F25110" w:rsidP="00F25110">
      <w:pPr>
        <w:overflowPunct/>
        <w:autoSpaceDE/>
        <w:autoSpaceDN/>
        <w:adjustRightInd/>
        <w:spacing w:after="0"/>
        <w:textAlignment w:val="auto"/>
        <w:rPr>
          <w:rFonts w:ascii="Times" w:hAnsi="Times"/>
          <w:szCs w:val="24"/>
          <w:lang w:eastAsia="x-none"/>
        </w:rPr>
      </w:pPr>
      <w:r w:rsidRPr="00F25110">
        <w:rPr>
          <w:rFonts w:ascii="Times" w:hAnsi="Times"/>
          <w:szCs w:val="24"/>
          <w:lang w:eastAsia="x-none"/>
        </w:rPr>
        <w:t>Alt 2 (from previous agreement) is supported for broadcast reception with RRC_IDLE/RRC_INACTIVE UEs for the notification of MCCH configuration changes.</w:t>
      </w:r>
    </w:p>
    <w:p w14:paraId="62CEE74B" w14:textId="3979E5B4" w:rsidR="00F25110" w:rsidRDefault="00F25110" w:rsidP="00275DA6">
      <w:pPr>
        <w:numPr>
          <w:ilvl w:val="0"/>
          <w:numId w:val="50"/>
        </w:numPr>
        <w:overflowPunct/>
        <w:autoSpaceDE/>
        <w:autoSpaceDN/>
        <w:adjustRightInd/>
        <w:spacing w:after="0"/>
        <w:textAlignment w:val="auto"/>
        <w:rPr>
          <w:rFonts w:ascii="Times" w:hAnsi="Times"/>
          <w:szCs w:val="24"/>
          <w:lang w:eastAsia="x-none"/>
        </w:rPr>
      </w:pPr>
      <w:r w:rsidRPr="00F25110">
        <w:rPr>
          <w:rFonts w:ascii="Times" w:hAnsi="Times"/>
          <w:szCs w:val="24"/>
          <w:lang w:eastAsia="x-none"/>
        </w:rPr>
        <w:t>Send an LS to RAN2 with the mechanism agreed in RAN1</w:t>
      </w:r>
    </w:p>
    <w:p w14:paraId="146DFC5D" w14:textId="77777777" w:rsidR="00D9627E" w:rsidRPr="00F25110" w:rsidRDefault="00D9627E" w:rsidP="00D9627E">
      <w:pPr>
        <w:overflowPunct/>
        <w:autoSpaceDE/>
        <w:autoSpaceDN/>
        <w:adjustRightInd/>
        <w:spacing w:after="0"/>
        <w:textAlignment w:val="auto"/>
        <w:rPr>
          <w:rFonts w:ascii="Times" w:hAnsi="Times"/>
          <w:szCs w:val="24"/>
          <w:lang w:eastAsia="x-none"/>
        </w:rPr>
      </w:pPr>
    </w:p>
    <w:p w14:paraId="69EF01B1" w14:textId="33CD942B" w:rsidR="00302A0A" w:rsidRDefault="00302A0A" w:rsidP="00302A0A">
      <w:pPr>
        <w:pStyle w:val="4"/>
      </w:pPr>
      <w:r w:rsidRPr="00CC348B">
        <w:t>Proposal 2.</w:t>
      </w:r>
      <w:r>
        <w:t>2</w:t>
      </w:r>
      <w:r w:rsidRPr="00CC348B">
        <w:t>-</w:t>
      </w:r>
      <w:r>
        <w:t>2</w:t>
      </w:r>
    </w:p>
    <w:p w14:paraId="328315FB" w14:textId="1DA55374" w:rsidR="00302A0A" w:rsidRDefault="00454EDE" w:rsidP="00F25110">
      <w:pPr>
        <w:rPr>
          <w:rFonts w:ascii="Times" w:hAnsi="Times"/>
          <w:szCs w:val="24"/>
          <w:lang w:eastAsia="x-none"/>
        </w:rPr>
      </w:pPr>
      <w:r>
        <w:rPr>
          <w:rFonts w:ascii="Times" w:hAnsi="Times"/>
          <w:szCs w:val="24"/>
          <w:lang w:eastAsia="x-none"/>
        </w:rPr>
        <w:t>F</w:t>
      </w:r>
      <w:r w:rsidRPr="00F25110">
        <w:rPr>
          <w:rFonts w:ascii="Times" w:hAnsi="Times"/>
          <w:szCs w:val="24"/>
          <w:lang w:eastAsia="x-none"/>
        </w:rPr>
        <w:t xml:space="preserve">or the </w:t>
      </w:r>
      <w:r w:rsidR="00102388">
        <w:rPr>
          <w:rFonts w:ascii="Times" w:hAnsi="Times"/>
          <w:szCs w:val="24"/>
          <w:lang w:eastAsia="x-none"/>
        </w:rPr>
        <w:t xml:space="preserve">bits </w:t>
      </w:r>
      <w:r w:rsidRPr="00F25110">
        <w:rPr>
          <w:rFonts w:ascii="Times" w:hAnsi="Times"/>
          <w:szCs w:val="24"/>
          <w:lang w:eastAsia="x-none"/>
        </w:rPr>
        <w:t>notif</w:t>
      </w:r>
      <w:r w:rsidR="00B03E47">
        <w:rPr>
          <w:rFonts w:ascii="Times" w:hAnsi="Times"/>
          <w:szCs w:val="24"/>
          <w:lang w:eastAsia="x-none"/>
        </w:rPr>
        <w:t>ying</w:t>
      </w:r>
      <w:r w:rsidRPr="00F25110">
        <w:rPr>
          <w:rFonts w:ascii="Times" w:hAnsi="Times"/>
          <w:szCs w:val="24"/>
          <w:lang w:eastAsia="x-none"/>
        </w:rPr>
        <w:t xml:space="preserve"> MCCH configuration changes</w:t>
      </w:r>
      <w:r>
        <w:rPr>
          <w:rFonts w:ascii="Times" w:hAnsi="Times"/>
          <w:szCs w:val="24"/>
          <w:lang w:eastAsia="x-none"/>
        </w:rPr>
        <w:t>,</w:t>
      </w:r>
      <w:r w:rsidR="00102388">
        <w:rPr>
          <w:rFonts w:ascii="Times" w:hAnsi="Times"/>
          <w:szCs w:val="24"/>
          <w:lang w:eastAsia="x-none"/>
        </w:rPr>
        <w:t xml:space="preserve"> each </w:t>
      </w:r>
      <w:r w:rsidRPr="00454EDE">
        <w:rPr>
          <w:rFonts w:ascii="Times" w:hAnsi="Times"/>
          <w:szCs w:val="24"/>
          <w:lang w:eastAsia="x-none"/>
        </w:rPr>
        <w:t>bit value is toggled each time there is a change and the bit retains</w:t>
      </w:r>
      <w:r w:rsidR="00102388">
        <w:rPr>
          <w:rFonts w:ascii="Times" w:hAnsi="Times"/>
          <w:szCs w:val="24"/>
          <w:lang w:eastAsia="x-none"/>
        </w:rPr>
        <w:t xml:space="preserve"> </w:t>
      </w:r>
      <w:r w:rsidRPr="00454EDE">
        <w:rPr>
          <w:rFonts w:ascii="Times" w:hAnsi="Times"/>
          <w:szCs w:val="24"/>
          <w:lang w:eastAsia="x-none"/>
        </w:rPr>
        <w:t>that value until the next change occurs.</w:t>
      </w:r>
    </w:p>
    <w:p w14:paraId="06AFF400" w14:textId="77777777" w:rsidR="00A0519F" w:rsidRPr="00621B11" w:rsidRDefault="00A0519F" w:rsidP="00A0519F">
      <w:pPr>
        <w:overflowPunct/>
        <w:autoSpaceDE/>
        <w:autoSpaceDN/>
        <w:adjustRightInd/>
        <w:spacing w:after="0"/>
        <w:textAlignment w:val="auto"/>
        <w:rPr>
          <w:highlight w:val="yellow"/>
        </w:rPr>
      </w:pPr>
    </w:p>
    <w:p w14:paraId="0CA05818" w14:textId="2318E5D7" w:rsidR="00A0519F" w:rsidRPr="002515C9" w:rsidRDefault="00A0519F" w:rsidP="002515C9">
      <w:pPr>
        <w:rPr>
          <w:b/>
          <w:bCs/>
        </w:rPr>
      </w:pPr>
      <w:r w:rsidRPr="002515C9">
        <w:rPr>
          <w:b/>
          <w:bCs/>
        </w:rPr>
        <w:t>Please provide your answers in the table below. Considering the FL assessment above:</w:t>
      </w:r>
      <w:r w:rsidR="002515C9" w:rsidRPr="002515C9">
        <w:rPr>
          <w:b/>
          <w:bCs/>
        </w:rPr>
        <w:t xml:space="preserve"> </w:t>
      </w:r>
      <w:r w:rsidRPr="002515C9">
        <w:rPr>
          <w:b/>
          <w:bCs/>
        </w:rPr>
        <w:t xml:space="preserve">do you agree </w:t>
      </w:r>
      <w:r w:rsidR="002515C9" w:rsidRPr="002515C9">
        <w:rPr>
          <w:b/>
          <w:bCs/>
        </w:rPr>
        <w:t>with Proposals 2.2-1 and 2.2-2?</w:t>
      </w:r>
      <w:r w:rsidRPr="002515C9">
        <w:rPr>
          <w:b/>
          <w:bCs/>
        </w:rPr>
        <w:t xml:space="preserve"> Please provide reasons and views in general if you do not agree.</w:t>
      </w:r>
    </w:p>
    <w:p w14:paraId="0088CE8E" w14:textId="3288E93C" w:rsidR="00A0519F" w:rsidRDefault="00A0519F" w:rsidP="00A0519F">
      <w:pPr>
        <w:rPr>
          <w:b/>
          <w:bCs/>
        </w:rPr>
      </w:pPr>
      <w:r w:rsidRPr="002515C9">
        <w:rPr>
          <w:b/>
          <w:bCs/>
        </w:rPr>
        <w:t xml:space="preserve">FL note: based on the discussion </w:t>
      </w:r>
      <w:r w:rsidR="002515C9" w:rsidRPr="002515C9">
        <w:rPr>
          <w:b/>
          <w:bCs/>
        </w:rPr>
        <w:t>a</w:t>
      </w:r>
      <w:r w:rsidRPr="002515C9">
        <w:rPr>
          <w:b/>
          <w:bCs/>
        </w:rPr>
        <w:t xml:space="preserve"> potential LS to RAN2</w:t>
      </w:r>
      <w:r w:rsidR="002515C9" w:rsidRPr="002515C9">
        <w:rPr>
          <w:b/>
          <w:bCs/>
        </w:rPr>
        <w:t xml:space="preserve"> will also be discussed</w:t>
      </w:r>
      <w:r w:rsidRPr="002515C9">
        <w:rPr>
          <w:b/>
          <w:bCs/>
        </w:rPr>
        <w:t>.</w:t>
      </w:r>
    </w:p>
    <w:p w14:paraId="1B68BD6F" w14:textId="77777777" w:rsidR="00A0519F" w:rsidRPr="007E054E" w:rsidRDefault="00A0519F" w:rsidP="00A0519F">
      <w:pPr>
        <w:rPr>
          <w:b/>
          <w:bCs/>
        </w:rPr>
      </w:pPr>
    </w:p>
    <w:tbl>
      <w:tblPr>
        <w:tblStyle w:val="af0"/>
        <w:tblW w:w="0" w:type="auto"/>
        <w:tblLook w:val="04A0" w:firstRow="1" w:lastRow="0" w:firstColumn="1" w:lastColumn="0" w:noHBand="0" w:noVBand="1"/>
      </w:tblPr>
      <w:tblGrid>
        <w:gridCol w:w="1650"/>
        <w:gridCol w:w="7979"/>
      </w:tblGrid>
      <w:tr w:rsidR="00A0519F" w14:paraId="745CF7EF" w14:textId="77777777" w:rsidTr="00CA3A69">
        <w:tc>
          <w:tcPr>
            <w:tcW w:w="1650" w:type="dxa"/>
            <w:vAlign w:val="center"/>
          </w:tcPr>
          <w:p w14:paraId="1C38065F" w14:textId="77777777" w:rsidR="00A0519F" w:rsidRPr="00E6336E" w:rsidRDefault="00A0519F" w:rsidP="00CA3A69">
            <w:pPr>
              <w:jc w:val="center"/>
              <w:rPr>
                <w:b/>
                <w:bCs/>
                <w:sz w:val="22"/>
                <w:szCs w:val="22"/>
              </w:rPr>
            </w:pPr>
            <w:r w:rsidRPr="00E6336E">
              <w:rPr>
                <w:b/>
                <w:bCs/>
                <w:sz w:val="22"/>
                <w:szCs w:val="22"/>
              </w:rPr>
              <w:t>company</w:t>
            </w:r>
          </w:p>
        </w:tc>
        <w:tc>
          <w:tcPr>
            <w:tcW w:w="7979" w:type="dxa"/>
            <w:vAlign w:val="center"/>
          </w:tcPr>
          <w:p w14:paraId="2C592E96" w14:textId="77777777" w:rsidR="00A0519F" w:rsidRPr="00E6336E" w:rsidRDefault="00A0519F" w:rsidP="00CA3A69">
            <w:pPr>
              <w:jc w:val="center"/>
              <w:rPr>
                <w:b/>
                <w:bCs/>
                <w:sz w:val="22"/>
                <w:szCs w:val="22"/>
              </w:rPr>
            </w:pPr>
            <w:r w:rsidRPr="00E6336E">
              <w:rPr>
                <w:b/>
                <w:bCs/>
                <w:sz w:val="22"/>
                <w:szCs w:val="22"/>
              </w:rPr>
              <w:t>comments</w:t>
            </w:r>
          </w:p>
        </w:tc>
      </w:tr>
      <w:tr w:rsidR="00A0519F" w14:paraId="62753D49" w14:textId="77777777" w:rsidTr="00CA3A69">
        <w:tc>
          <w:tcPr>
            <w:tcW w:w="1650" w:type="dxa"/>
          </w:tcPr>
          <w:p w14:paraId="2DA0804D" w14:textId="5F4F06DB" w:rsidR="00A0519F" w:rsidRDefault="003E1633" w:rsidP="00CA3A69">
            <w:pPr>
              <w:rPr>
                <w:lang w:eastAsia="ko-KR"/>
              </w:rPr>
            </w:pPr>
            <w:r>
              <w:rPr>
                <w:lang w:eastAsia="ko-KR"/>
              </w:rPr>
              <w:t>NOKIA/NSB</w:t>
            </w:r>
          </w:p>
        </w:tc>
        <w:tc>
          <w:tcPr>
            <w:tcW w:w="7979" w:type="dxa"/>
          </w:tcPr>
          <w:p w14:paraId="6C1E26BA" w14:textId="2FA1B3DF" w:rsidR="003E1633" w:rsidRDefault="003E1633" w:rsidP="003E1633">
            <w:pPr>
              <w:pStyle w:val="4"/>
            </w:pPr>
            <w:r w:rsidRPr="00CC348B">
              <w:t>Proposal 2.</w:t>
            </w:r>
            <w:r>
              <w:t>2</w:t>
            </w:r>
            <w:r w:rsidRPr="00CC348B">
              <w:t>-</w:t>
            </w:r>
            <w:r>
              <w:t>2: OK</w:t>
            </w:r>
          </w:p>
          <w:p w14:paraId="0166DE92" w14:textId="77777777" w:rsidR="00A0519F" w:rsidRPr="00611E8A" w:rsidRDefault="00A0519F" w:rsidP="00CA3A69">
            <w:pPr>
              <w:rPr>
                <w:lang w:eastAsia="ko-KR"/>
              </w:rPr>
            </w:pPr>
          </w:p>
        </w:tc>
      </w:tr>
      <w:tr w:rsidR="00AA5370" w14:paraId="2A874044" w14:textId="77777777" w:rsidTr="00CA3A69">
        <w:tc>
          <w:tcPr>
            <w:tcW w:w="1650" w:type="dxa"/>
          </w:tcPr>
          <w:p w14:paraId="14FF2354" w14:textId="468DF8C5" w:rsidR="00AA5370" w:rsidRPr="00826A27" w:rsidRDefault="00AA5370" w:rsidP="00AA5370">
            <w:pPr>
              <w:rPr>
                <w:lang w:eastAsia="ko-KR"/>
              </w:rPr>
            </w:pPr>
            <w:r w:rsidRPr="00826A27">
              <w:lastRenderedPageBreak/>
              <w:t>NTT DOCOMO</w:t>
            </w:r>
          </w:p>
        </w:tc>
        <w:tc>
          <w:tcPr>
            <w:tcW w:w="7979" w:type="dxa"/>
          </w:tcPr>
          <w:p w14:paraId="1AFB01F8" w14:textId="48E6DB36" w:rsidR="00AA5370" w:rsidRPr="00826A27" w:rsidRDefault="00AA5370" w:rsidP="00826A27">
            <w:pPr>
              <w:pStyle w:val="4"/>
              <w:rPr>
                <w:b w:val="0"/>
              </w:rPr>
            </w:pPr>
            <w:r w:rsidRPr="00826A27">
              <w:rPr>
                <w:b w:val="0"/>
              </w:rPr>
              <w:t xml:space="preserve">Proposal 2.2-2: </w:t>
            </w:r>
            <w:r w:rsidR="00826A27" w:rsidRPr="00826A27">
              <w:rPr>
                <w:rFonts w:eastAsiaTheme="minorEastAsia"/>
                <w:b w:val="0"/>
                <w:lang w:eastAsia="ja-JP"/>
              </w:rPr>
              <w:t>We think the same method as LTE SC-PTM (i.e., ‘1’ indicates the change of MCCH) will be sufficient.</w:t>
            </w:r>
          </w:p>
        </w:tc>
      </w:tr>
      <w:tr w:rsidR="008904F8" w14:paraId="54D2A8A1" w14:textId="77777777" w:rsidTr="00CA3A69">
        <w:tc>
          <w:tcPr>
            <w:tcW w:w="1650" w:type="dxa"/>
          </w:tcPr>
          <w:p w14:paraId="5F58799D" w14:textId="4AD70E6B" w:rsidR="008904F8" w:rsidRPr="00826A27" w:rsidRDefault="008904F8" w:rsidP="008904F8">
            <w:r>
              <w:rPr>
                <w:lang w:eastAsia="ko-KR"/>
              </w:rPr>
              <w:t>Lenovo, Motorola Mobility</w:t>
            </w:r>
          </w:p>
        </w:tc>
        <w:tc>
          <w:tcPr>
            <w:tcW w:w="7979" w:type="dxa"/>
          </w:tcPr>
          <w:p w14:paraId="3750E9F3" w14:textId="77777777" w:rsidR="008904F8" w:rsidRDefault="008904F8" w:rsidP="008904F8">
            <w:pPr>
              <w:pStyle w:val="4"/>
            </w:pPr>
            <w:r>
              <w:t>2.2-1: Although we prefer Alt 1, we can live with Alt 2.</w:t>
            </w:r>
          </w:p>
          <w:p w14:paraId="603E65C2" w14:textId="362BE944" w:rsidR="008904F8" w:rsidRPr="00826A27" w:rsidRDefault="008904F8" w:rsidP="008904F8">
            <w:pPr>
              <w:pStyle w:val="4"/>
              <w:rPr>
                <w:b w:val="0"/>
              </w:rPr>
            </w:pPr>
            <w:r>
              <w:t>2.2-2: we think predetermined values for specific purpose is reliable enough. Using toggled or untoggled bits for indicating specific purpose may lead to problem when one DCI is missing.</w:t>
            </w:r>
          </w:p>
        </w:tc>
      </w:tr>
      <w:tr w:rsidR="00D54C0A" w14:paraId="5A933A94" w14:textId="77777777" w:rsidTr="00CA3A69">
        <w:tc>
          <w:tcPr>
            <w:tcW w:w="1650" w:type="dxa"/>
          </w:tcPr>
          <w:p w14:paraId="6A16A554" w14:textId="763E0A9F" w:rsidR="00D54C0A" w:rsidRDefault="00D54C0A" w:rsidP="00D54C0A">
            <w:pPr>
              <w:rPr>
                <w:lang w:eastAsia="ko-KR"/>
              </w:rPr>
            </w:pPr>
            <w:r>
              <w:rPr>
                <w:rFonts w:eastAsia="等线"/>
                <w:lang w:eastAsia="zh-CN"/>
              </w:rPr>
              <w:t>Xiaomi</w:t>
            </w:r>
          </w:p>
        </w:tc>
        <w:tc>
          <w:tcPr>
            <w:tcW w:w="7979" w:type="dxa"/>
          </w:tcPr>
          <w:p w14:paraId="01D16EC5" w14:textId="452A6960" w:rsidR="00D54C0A" w:rsidRPr="00D54C0A" w:rsidRDefault="00D54C0A" w:rsidP="00D54C0A">
            <w:pPr>
              <w:pStyle w:val="4"/>
              <w:rPr>
                <w:b w:val="0"/>
              </w:rPr>
            </w:pPr>
            <w:r w:rsidRPr="00D54C0A">
              <w:rPr>
                <w:b w:val="0"/>
              </w:rPr>
              <w:t>I am not sure how the toggling mechanism works if more than 1 bit is needed for MCCH notification. Hence we would like to see some clarifications from proponents.</w:t>
            </w:r>
          </w:p>
        </w:tc>
      </w:tr>
      <w:tr w:rsidR="001F054D" w14:paraId="0DB8CA9A" w14:textId="77777777" w:rsidTr="003B4254">
        <w:tc>
          <w:tcPr>
            <w:tcW w:w="1650" w:type="dxa"/>
          </w:tcPr>
          <w:p w14:paraId="5511CCF8" w14:textId="77777777" w:rsidR="001F054D" w:rsidRDefault="001F054D" w:rsidP="003B4254">
            <w:pPr>
              <w:rPr>
                <w:rFonts w:eastAsia="等线"/>
                <w:lang w:eastAsia="zh-CN"/>
              </w:rPr>
            </w:pPr>
            <w:r>
              <w:rPr>
                <w:rFonts w:eastAsia="等线" w:hint="eastAsia"/>
                <w:lang w:eastAsia="zh-CN"/>
              </w:rPr>
              <w:t>CATT</w:t>
            </w:r>
          </w:p>
        </w:tc>
        <w:tc>
          <w:tcPr>
            <w:tcW w:w="7979" w:type="dxa"/>
          </w:tcPr>
          <w:p w14:paraId="26F12F85" w14:textId="77777777" w:rsidR="001F054D" w:rsidRPr="00D54C0A" w:rsidRDefault="001F054D" w:rsidP="003B4254">
            <w:pPr>
              <w:pStyle w:val="4"/>
              <w:rPr>
                <w:b w:val="0"/>
              </w:rPr>
            </w:pPr>
            <w:r w:rsidRPr="00CC348B">
              <w:t>Proposal 2.</w:t>
            </w:r>
            <w:r>
              <w:t>2</w:t>
            </w:r>
            <w:r w:rsidRPr="00CC348B">
              <w:t>-</w:t>
            </w:r>
            <w:r>
              <w:t>2</w:t>
            </w:r>
            <w:r>
              <w:rPr>
                <w:rFonts w:eastAsia="等线" w:hint="eastAsia"/>
                <w:lang w:eastAsia="zh-CN"/>
              </w:rPr>
              <w:t>: OK</w:t>
            </w:r>
          </w:p>
        </w:tc>
      </w:tr>
      <w:tr w:rsidR="001F054D" w14:paraId="2F178692" w14:textId="77777777" w:rsidTr="003B4254">
        <w:tc>
          <w:tcPr>
            <w:tcW w:w="1650" w:type="dxa"/>
          </w:tcPr>
          <w:p w14:paraId="05411BCA" w14:textId="1398BAB8" w:rsidR="001F054D" w:rsidRPr="001F054D" w:rsidRDefault="001F054D" w:rsidP="001F054D">
            <w:pPr>
              <w:rPr>
                <w:rFonts w:eastAsia="等线"/>
                <w:lang w:eastAsia="zh-CN"/>
              </w:rPr>
            </w:pPr>
            <w:r w:rsidRPr="001F054D">
              <w:rPr>
                <w:rFonts w:eastAsia="等线" w:hint="eastAsia"/>
                <w:lang w:eastAsia="zh-CN"/>
              </w:rPr>
              <w:t>O</w:t>
            </w:r>
            <w:r w:rsidRPr="001F054D">
              <w:rPr>
                <w:rFonts w:eastAsia="等线"/>
                <w:lang w:eastAsia="zh-CN"/>
              </w:rPr>
              <w:t>PPO</w:t>
            </w:r>
          </w:p>
        </w:tc>
        <w:tc>
          <w:tcPr>
            <w:tcW w:w="7979" w:type="dxa"/>
          </w:tcPr>
          <w:p w14:paraId="2DD3BD72" w14:textId="653FE79A" w:rsidR="001F054D" w:rsidRPr="001F054D" w:rsidRDefault="001F054D" w:rsidP="001F054D">
            <w:pPr>
              <w:pStyle w:val="4"/>
              <w:ind w:left="0" w:firstLine="0"/>
              <w:rPr>
                <w:b w:val="0"/>
              </w:rPr>
            </w:pPr>
            <w:r w:rsidRPr="001F054D">
              <w:rPr>
                <w:rFonts w:eastAsia="等线" w:hint="eastAsia"/>
                <w:b w:val="0"/>
                <w:lang w:eastAsia="zh-CN"/>
              </w:rPr>
              <w:t>P</w:t>
            </w:r>
            <w:r w:rsidRPr="001F054D">
              <w:rPr>
                <w:rFonts w:eastAsia="等线"/>
                <w:b w:val="0"/>
                <w:lang w:eastAsia="zh-CN"/>
              </w:rPr>
              <w:t>roposal 2.2-2: The motivation/benefit of toggling multiple bits for MCCH change notification is not clear. The proponent should provide more details on how to use the “at least 2 bits” for the change notification.</w:t>
            </w:r>
          </w:p>
        </w:tc>
      </w:tr>
      <w:tr w:rsidR="00B66CAC" w14:paraId="20EBC86C" w14:textId="77777777" w:rsidTr="00CA3A69">
        <w:tc>
          <w:tcPr>
            <w:tcW w:w="1650" w:type="dxa"/>
          </w:tcPr>
          <w:p w14:paraId="047C5930" w14:textId="490EDDEA" w:rsidR="00B66CAC" w:rsidRDefault="00B66CAC" w:rsidP="00B66CAC">
            <w:pPr>
              <w:rPr>
                <w:rFonts w:eastAsia="等线"/>
                <w:lang w:eastAsia="zh-CN"/>
              </w:rPr>
            </w:pPr>
            <w:r>
              <w:rPr>
                <w:rFonts w:hint="eastAsia"/>
              </w:rPr>
              <w:t>Samsung</w:t>
            </w:r>
          </w:p>
        </w:tc>
        <w:tc>
          <w:tcPr>
            <w:tcW w:w="7979" w:type="dxa"/>
          </w:tcPr>
          <w:p w14:paraId="317642C2" w14:textId="5A6444DB" w:rsidR="00B66CAC" w:rsidRPr="00D54C0A" w:rsidRDefault="00B66CAC" w:rsidP="00B66CAC">
            <w:pPr>
              <w:pStyle w:val="4"/>
              <w:rPr>
                <w:b w:val="0"/>
              </w:rPr>
            </w:pPr>
            <w:r w:rsidRPr="00C40FE2">
              <w:rPr>
                <w:b w:val="0"/>
              </w:rPr>
              <w:t>Proposal 2.2-2</w:t>
            </w:r>
            <w:r w:rsidRPr="00C40FE2">
              <w:rPr>
                <w:rFonts w:hint="eastAsia"/>
                <w:b w:val="0"/>
              </w:rPr>
              <w:t>: OK</w:t>
            </w:r>
          </w:p>
        </w:tc>
      </w:tr>
      <w:tr w:rsidR="00D36655" w14:paraId="74C67833" w14:textId="77777777" w:rsidTr="00CA3A69">
        <w:tc>
          <w:tcPr>
            <w:tcW w:w="1650" w:type="dxa"/>
          </w:tcPr>
          <w:p w14:paraId="27352A7B" w14:textId="5F537046" w:rsidR="00D36655" w:rsidRDefault="00D36655" w:rsidP="00D36655">
            <w:r>
              <w:rPr>
                <w:rFonts w:eastAsia="等线" w:hint="eastAsia"/>
                <w:lang w:eastAsia="zh-CN"/>
              </w:rPr>
              <w:t>Z</w:t>
            </w:r>
            <w:r>
              <w:rPr>
                <w:rFonts w:eastAsia="等线"/>
                <w:lang w:eastAsia="zh-CN"/>
              </w:rPr>
              <w:t>TE</w:t>
            </w:r>
          </w:p>
        </w:tc>
        <w:tc>
          <w:tcPr>
            <w:tcW w:w="7979" w:type="dxa"/>
          </w:tcPr>
          <w:p w14:paraId="3DAB6ECD" w14:textId="1F071E6D" w:rsidR="00D36655" w:rsidRPr="00C40FE2" w:rsidRDefault="00D36655" w:rsidP="00D36655">
            <w:pPr>
              <w:pStyle w:val="4"/>
              <w:rPr>
                <w:b w:val="0"/>
              </w:rPr>
            </w:pPr>
            <w:r w:rsidRPr="00BC3386">
              <w:t>Proposal 2.2-2</w:t>
            </w:r>
            <w:r>
              <w:t xml:space="preserve">: </w:t>
            </w:r>
            <w:r w:rsidRPr="00BC3386">
              <w:rPr>
                <w:b w:val="0"/>
              </w:rPr>
              <w:t xml:space="preserve">It seems we didn’t have the toggling mechanism in LTE. </w:t>
            </w:r>
            <w:r>
              <w:rPr>
                <w:b w:val="0"/>
              </w:rPr>
              <w:t>Our preference is to have the same LTE mechanism for NR here.</w:t>
            </w:r>
          </w:p>
        </w:tc>
      </w:tr>
      <w:tr w:rsidR="00466A14" w14:paraId="1600EF98" w14:textId="77777777" w:rsidTr="00CA3A69">
        <w:tc>
          <w:tcPr>
            <w:tcW w:w="1650" w:type="dxa"/>
          </w:tcPr>
          <w:p w14:paraId="4BD80315" w14:textId="789DAF70" w:rsidR="00466A14" w:rsidRDefault="00466A14" w:rsidP="00466A14">
            <w:pPr>
              <w:rPr>
                <w:rFonts w:eastAsia="等线"/>
                <w:lang w:eastAsia="zh-CN"/>
              </w:rPr>
            </w:pPr>
            <w:r>
              <w:rPr>
                <w:rFonts w:eastAsia="等线" w:hint="eastAsia"/>
                <w:lang w:eastAsia="zh-CN"/>
              </w:rPr>
              <w:t>S</w:t>
            </w:r>
            <w:r>
              <w:rPr>
                <w:rFonts w:eastAsia="等线"/>
                <w:lang w:eastAsia="zh-CN"/>
              </w:rPr>
              <w:t>preadtrum</w:t>
            </w:r>
          </w:p>
        </w:tc>
        <w:tc>
          <w:tcPr>
            <w:tcW w:w="7979" w:type="dxa"/>
          </w:tcPr>
          <w:p w14:paraId="38FB2681" w14:textId="54604DA7" w:rsidR="00466A14" w:rsidRPr="00BC3386" w:rsidRDefault="00466A14" w:rsidP="00466A14">
            <w:pPr>
              <w:pStyle w:val="4"/>
            </w:pPr>
            <w:r>
              <w:rPr>
                <w:rFonts w:eastAsia="等线" w:hint="eastAsia"/>
                <w:b w:val="0"/>
                <w:lang w:eastAsia="zh-CN"/>
              </w:rPr>
              <w:t>P</w:t>
            </w:r>
            <w:r>
              <w:rPr>
                <w:rFonts w:eastAsia="等线"/>
                <w:b w:val="0"/>
                <w:lang w:eastAsia="zh-CN"/>
              </w:rPr>
              <w:t>roposal 2.2-2: reuse LTE solution is enough. The additional benefit for toggling is not clear to us.</w:t>
            </w:r>
          </w:p>
        </w:tc>
      </w:tr>
      <w:tr w:rsidR="00C130D6" w:rsidRPr="00611E8A" w14:paraId="4DE7AEF9" w14:textId="77777777" w:rsidTr="00C130D6">
        <w:tc>
          <w:tcPr>
            <w:tcW w:w="1650" w:type="dxa"/>
          </w:tcPr>
          <w:p w14:paraId="737B5D94" w14:textId="77777777" w:rsidR="00C130D6" w:rsidRPr="00ED6A12" w:rsidRDefault="00C130D6" w:rsidP="003B4254">
            <w:pPr>
              <w:rPr>
                <w:rFonts w:eastAsia="等线"/>
                <w:lang w:eastAsia="zh-CN"/>
              </w:rPr>
            </w:pPr>
            <w:r>
              <w:rPr>
                <w:rFonts w:eastAsia="等线" w:hint="eastAsia"/>
                <w:lang w:eastAsia="zh-CN"/>
              </w:rPr>
              <w:t>v</w:t>
            </w:r>
            <w:r>
              <w:rPr>
                <w:rFonts w:eastAsia="等线"/>
                <w:lang w:eastAsia="zh-CN"/>
              </w:rPr>
              <w:t>ivo</w:t>
            </w:r>
          </w:p>
        </w:tc>
        <w:tc>
          <w:tcPr>
            <w:tcW w:w="7979" w:type="dxa"/>
          </w:tcPr>
          <w:p w14:paraId="5EC1DA7C" w14:textId="77777777" w:rsidR="00C130D6" w:rsidRPr="00611E8A" w:rsidRDefault="00C130D6" w:rsidP="003B4254">
            <w:pPr>
              <w:rPr>
                <w:lang w:eastAsia="ko-KR"/>
              </w:rPr>
            </w:pPr>
            <w:r w:rsidRPr="00ED6A12">
              <w:rPr>
                <w:lang w:eastAsia="ko-KR"/>
              </w:rPr>
              <w:t>Proposal 2.2-2</w:t>
            </w:r>
            <w:r>
              <w:rPr>
                <w:lang w:eastAsia="ko-KR"/>
              </w:rPr>
              <w:t xml:space="preserve"> : Not support. Toggling bit value causes misunderstanding when UE miss-detects previous PDCCH, we think fixed value is better for reliability, i.e., the 1</w:t>
            </w:r>
            <w:r w:rsidRPr="001B22B6">
              <w:rPr>
                <w:vertAlign w:val="superscript"/>
                <w:lang w:eastAsia="ko-KR"/>
              </w:rPr>
              <w:t>st</w:t>
            </w:r>
            <w:r>
              <w:rPr>
                <w:lang w:eastAsia="ko-KR"/>
              </w:rPr>
              <w:t xml:space="preserve"> bit’1’ indicates a session start, and the 2</w:t>
            </w:r>
            <w:r w:rsidRPr="001B22B6">
              <w:rPr>
                <w:vertAlign w:val="superscript"/>
                <w:lang w:eastAsia="ko-KR"/>
              </w:rPr>
              <w:t>nd</w:t>
            </w:r>
            <w:r>
              <w:rPr>
                <w:lang w:eastAsia="ko-KR"/>
              </w:rPr>
              <w:t xml:space="preserve"> bit ‘1’ indicates session modification. </w:t>
            </w:r>
          </w:p>
        </w:tc>
      </w:tr>
      <w:tr w:rsidR="008F3CC6" w:rsidRPr="00611E8A" w14:paraId="21D5A6CE" w14:textId="77777777" w:rsidTr="00C130D6">
        <w:tc>
          <w:tcPr>
            <w:tcW w:w="1650" w:type="dxa"/>
          </w:tcPr>
          <w:p w14:paraId="7D8B31F0" w14:textId="517B8D20" w:rsidR="008F3CC6" w:rsidRDefault="008F3CC6" w:rsidP="008F3CC6">
            <w:pPr>
              <w:rPr>
                <w:rFonts w:eastAsia="等线"/>
                <w:lang w:eastAsia="zh-CN"/>
              </w:rPr>
            </w:pPr>
            <w:r>
              <w:rPr>
                <w:rFonts w:eastAsia="等线" w:hint="eastAsia"/>
                <w:lang w:eastAsia="zh-CN"/>
              </w:rPr>
              <w:t>C</w:t>
            </w:r>
            <w:r>
              <w:rPr>
                <w:rFonts w:eastAsia="等线"/>
                <w:lang w:eastAsia="zh-CN"/>
              </w:rPr>
              <w:t>MCC</w:t>
            </w:r>
          </w:p>
        </w:tc>
        <w:tc>
          <w:tcPr>
            <w:tcW w:w="7979" w:type="dxa"/>
          </w:tcPr>
          <w:p w14:paraId="6007AF1C" w14:textId="0BE1EF7A" w:rsidR="008F3CC6" w:rsidRPr="00ED6A12" w:rsidRDefault="008F3CC6" w:rsidP="008F3CC6">
            <w:pPr>
              <w:rPr>
                <w:lang w:eastAsia="ko-KR"/>
              </w:rPr>
            </w:pPr>
            <w:r w:rsidRPr="00ED6A12">
              <w:rPr>
                <w:lang w:eastAsia="ko-KR"/>
              </w:rPr>
              <w:t>Proposal 2.2-2</w:t>
            </w:r>
            <w:r>
              <w:rPr>
                <w:lang w:eastAsia="ko-KR"/>
              </w:rPr>
              <w:t xml:space="preserve"> : Not support. Reuse LTE mechanism is enough.</w:t>
            </w:r>
          </w:p>
        </w:tc>
      </w:tr>
      <w:tr w:rsidR="00843074" w:rsidRPr="00611E8A" w14:paraId="3F482D49" w14:textId="77777777" w:rsidTr="00C130D6">
        <w:tc>
          <w:tcPr>
            <w:tcW w:w="1650" w:type="dxa"/>
          </w:tcPr>
          <w:p w14:paraId="24DB5680" w14:textId="533A6633" w:rsidR="00843074" w:rsidRDefault="00843074" w:rsidP="008F3CC6">
            <w:pPr>
              <w:rPr>
                <w:rFonts w:eastAsia="等线"/>
                <w:lang w:eastAsia="zh-CN"/>
              </w:rPr>
            </w:pPr>
            <w:r>
              <w:rPr>
                <w:rFonts w:eastAsia="等线"/>
                <w:lang w:eastAsia="zh-CN"/>
              </w:rPr>
              <w:t>Ericsson</w:t>
            </w:r>
          </w:p>
        </w:tc>
        <w:tc>
          <w:tcPr>
            <w:tcW w:w="7979" w:type="dxa"/>
          </w:tcPr>
          <w:p w14:paraId="2899C94C" w14:textId="77777777" w:rsidR="00843074" w:rsidRDefault="00843074" w:rsidP="00843074">
            <w:pPr>
              <w:pStyle w:val="4"/>
              <w:rPr>
                <w:b w:val="0"/>
                <w:bCs/>
              </w:rPr>
            </w:pPr>
            <w:r w:rsidRPr="0042367D">
              <w:rPr>
                <w:b w:val="0"/>
                <w:bCs/>
              </w:rPr>
              <w:t xml:space="preserve">Proposal 2.2-2: Support. </w:t>
            </w:r>
          </w:p>
          <w:p w14:paraId="3D2171E1" w14:textId="0B3F56F9" w:rsidR="00843074" w:rsidRDefault="00843074" w:rsidP="00843074">
            <w:pPr>
              <w:pStyle w:val="4"/>
              <w:ind w:left="0" w:firstLine="0"/>
              <w:rPr>
                <w:b w:val="0"/>
                <w:bCs/>
              </w:rPr>
            </w:pPr>
            <w:r>
              <w:rPr>
                <w:b w:val="0"/>
                <w:bCs/>
              </w:rPr>
              <w:t xml:space="preserve">Toggling is important to increase the robustness. Maybe there are different understandings of toggling. What we mean is that with toggling, the bit value is constant until there is a change indication and then the change indication lies in the change of bit value and not in the absolute value. After the change the new bit value is retained until there is a new change etc. There is therefore no issue with a lost DCI – rather the contrary. But </w:t>
            </w:r>
            <w:r w:rsidRPr="00843074">
              <w:rPr>
                <w:b w:val="0"/>
                <w:bCs/>
                <w:i/>
                <w:iCs/>
              </w:rPr>
              <w:t>without</w:t>
            </w:r>
            <w:r>
              <w:rPr>
                <w:b w:val="0"/>
                <w:bCs/>
              </w:rPr>
              <w:t xml:space="preserve"> toggling the indication becomes very sensitive to a lost DCI, e.g. if the normal value is ’0’ and then the value ‘1’ is signalled only in one DCI, then loss of that DCI implies catastrophic consequences if the change is only signalled in one DCI. </w:t>
            </w:r>
          </w:p>
          <w:p w14:paraId="0D924405" w14:textId="0A949B9A" w:rsidR="00843074" w:rsidRPr="00ED6A12" w:rsidRDefault="00843074" w:rsidP="00843074">
            <w:pPr>
              <w:rPr>
                <w:lang w:eastAsia="ko-KR"/>
              </w:rPr>
            </w:pPr>
          </w:p>
        </w:tc>
      </w:tr>
      <w:tr w:rsidR="00FB15B2" w:rsidRPr="00611E8A" w14:paraId="331D2819" w14:textId="77777777" w:rsidTr="00C130D6">
        <w:tc>
          <w:tcPr>
            <w:tcW w:w="1650" w:type="dxa"/>
          </w:tcPr>
          <w:p w14:paraId="1DC2B658" w14:textId="7DB853CD" w:rsidR="00FB15B2" w:rsidRDefault="00FB15B2" w:rsidP="008F3CC6">
            <w:pPr>
              <w:rPr>
                <w:rFonts w:eastAsia="等线"/>
                <w:lang w:eastAsia="zh-CN"/>
              </w:rPr>
            </w:pPr>
            <w:r>
              <w:rPr>
                <w:rFonts w:eastAsia="等线"/>
                <w:lang w:eastAsia="zh-CN"/>
              </w:rPr>
              <w:t>Apple</w:t>
            </w:r>
          </w:p>
        </w:tc>
        <w:tc>
          <w:tcPr>
            <w:tcW w:w="7979" w:type="dxa"/>
          </w:tcPr>
          <w:p w14:paraId="51D9FF1F" w14:textId="485EB4F3" w:rsidR="00FB15B2" w:rsidRPr="0042367D" w:rsidRDefault="00FB15B2" w:rsidP="00843074">
            <w:pPr>
              <w:pStyle w:val="4"/>
              <w:rPr>
                <w:b w:val="0"/>
                <w:bCs/>
              </w:rPr>
            </w:pPr>
            <w:r>
              <w:rPr>
                <w:b w:val="0"/>
                <w:bCs/>
              </w:rPr>
              <w:t>Proposal 2.2-2: Reuse LTE mechanism is sufficient.</w:t>
            </w:r>
          </w:p>
        </w:tc>
      </w:tr>
      <w:tr w:rsidR="0046798F" w:rsidRPr="00611E8A" w14:paraId="5354068E" w14:textId="77777777" w:rsidTr="00C130D6">
        <w:tc>
          <w:tcPr>
            <w:tcW w:w="1650" w:type="dxa"/>
          </w:tcPr>
          <w:p w14:paraId="19C2CD2D" w14:textId="2D63A3B4" w:rsidR="0046798F" w:rsidRDefault="0046798F" w:rsidP="008F3CC6">
            <w:pPr>
              <w:rPr>
                <w:rFonts w:eastAsia="等线"/>
                <w:lang w:eastAsia="zh-CN"/>
              </w:rPr>
            </w:pPr>
            <w:r>
              <w:rPr>
                <w:rFonts w:eastAsia="等线"/>
                <w:lang w:eastAsia="zh-CN"/>
              </w:rPr>
              <w:t>Qualcomm</w:t>
            </w:r>
          </w:p>
        </w:tc>
        <w:tc>
          <w:tcPr>
            <w:tcW w:w="7979" w:type="dxa"/>
          </w:tcPr>
          <w:p w14:paraId="6145F1A4" w14:textId="10B2EEA7" w:rsidR="0046798F" w:rsidRDefault="0046798F" w:rsidP="00843074">
            <w:pPr>
              <w:pStyle w:val="4"/>
              <w:rPr>
                <w:b w:val="0"/>
                <w:bCs/>
              </w:rPr>
            </w:pPr>
            <w:r w:rsidRPr="00ED6A12">
              <w:rPr>
                <w:lang w:eastAsia="ko-KR"/>
              </w:rPr>
              <w:t>Proposal 2.2-2</w:t>
            </w:r>
            <w:r w:rsidRPr="0046798F">
              <w:rPr>
                <w:b w:val="0"/>
                <w:bCs/>
                <w:lang w:eastAsia="ko-KR"/>
              </w:rPr>
              <w:t>:</w:t>
            </w:r>
            <w:r>
              <w:rPr>
                <w:b w:val="0"/>
                <w:bCs/>
              </w:rPr>
              <w:t xml:space="preserve"> Similar view as DCM/ZTE/CMCC/Apple that toggling bit is not needed, which may result in unnecessary misunderstanding.</w:t>
            </w:r>
            <w:r w:rsidRPr="0046798F">
              <w:rPr>
                <w:b w:val="0"/>
                <w:bCs/>
              </w:rPr>
              <w:t xml:space="preserve"> </w:t>
            </w:r>
          </w:p>
        </w:tc>
      </w:tr>
      <w:tr w:rsidR="00E4412D" w:rsidRPr="00611E8A" w14:paraId="74E82FF2" w14:textId="77777777" w:rsidTr="00C130D6">
        <w:tc>
          <w:tcPr>
            <w:tcW w:w="1650" w:type="dxa"/>
          </w:tcPr>
          <w:p w14:paraId="47DCC02B" w14:textId="1572BEE8" w:rsidR="00E4412D" w:rsidRDefault="00E4412D" w:rsidP="00E4412D">
            <w:pPr>
              <w:rPr>
                <w:rFonts w:eastAsia="等线"/>
                <w:lang w:eastAsia="zh-CN"/>
              </w:rPr>
            </w:pPr>
            <w:r>
              <w:rPr>
                <w:rFonts w:eastAsia="等线"/>
                <w:lang w:val="es-ES" w:eastAsia="zh-CN"/>
              </w:rPr>
              <w:t xml:space="preserve">Intel </w:t>
            </w:r>
          </w:p>
        </w:tc>
        <w:tc>
          <w:tcPr>
            <w:tcW w:w="7979" w:type="dxa"/>
          </w:tcPr>
          <w:p w14:paraId="6E1294E8" w14:textId="77777777" w:rsidR="00E4412D" w:rsidRDefault="00E4412D" w:rsidP="00E4412D">
            <w:pPr>
              <w:pStyle w:val="4"/>
              <w:rPr>
                <w:b w:val="0"/>
                <w:bCs/>
                <w:lang w:val="es-ES" w:eastAsia="ko-KR"/>
              </w:rPr>
            </w:pPr>
            <w:r>
              <w:rPr>
                <w:lang w:val="es-ES" w:eastAsia="ko-KR"/>
              </w:rPr>
              <w:t xml:space="preserve">Proposal 2.2-1: </w:t>
            </w:r>
            <w:r>
              <w:rPr>
                <w:b w:val="0"/>
                <w:bCs/>
                <w:lang w:val="es-ES" w:eastAsia="ko-KR"/>
              </w:rPr>
              <w:t>OK to confirm WA.</w:t>
            </w:r>
          </w:p>
          <w:p w14:paraId="7AC50F48" w14:textId="59E7852F" w:rsidR="00E4412D" w:rsidRPr="00ED6A12" w:rsidRDefault="00E4412D" w:rsidP="00E4412D">
            <w:pPr>
              <w:pStyle w:val="4"/>
              <w:rPr>
                <w:lang w:eastAsia="ko-KR"/>
              </w:rPr>
            </w:pPr>
            <w:r>
              <w:rPr>
                <w:b w:val="0"/>
                <w:bCs/>
                <w:lang w:val="es-ES" w:eastAsia="ko-KR"/>
              </w:rPr>
              <w:t xml:space="preserve">Proposal 2.2-2: </w:t>
            </w:r>
            <w:r>
              <w:rPr>
                <w:lang w:val="es-ES" w:eastAsia="ko-KR"/>
              </w:rPr>
              <w:t xml:space="preserve">Toggling is not needed. </w:t>
            </w:r>
          </w:p>
        </w:tc>
      </w:tr>
      <w:tr w:rsidR="005850D6" w:rsidRPr="00611E8A" w14:paraId="55D10347" w14:textId="77777777" w:rsidTr="00C130D6">
        <w:tc>
          <w:tcPr>
            <w:tcW w:w="1650" w:type="dxa"/>
          </w:tcPr>
          <w:p w14:paraId="5E00C2D8" w14:textId="77777777" w:rsidR="005850D6" w:rsidRDefault="005850D6" w:rsidP="008F3CC6">
            <w:pPr>
              <w:rPr>
                <w:rFonts w:eastAsia="等线"/>
                <w:lang w:eastAsia="zh-CN"/>
              </w:rPr>
            </w:pPr>
          </w:p>
          <w:p w14:paraId="6161D9D9" w14:textId="5D6B1706" w:rsidR="005850D6" w:rsidRDefault="005850D6" w:rsidP="008F3CC6">
            <w:pPr>
              <w:rPr>
                <w:rFonts w:eastAsia="等线"/>
                <w:lang w:eastAsia="zh-CN"/>
              </w:rPr>
            </w:pPr>
            <w:r>
              <w:rPr>
                <w:rFonts w:eastAsia="等线"/>
                <w:lang w:eastAsia="zh-CN"/>
              </w:rPr>
              <w:t>Moderator</w:t>
            </w:r>
          </w:p>
        </w:tc>
        <w:tc>
          <w:tcPr>
            <w:tcW w:w="7979" w:type="dxa"/>
          </w:tcPr>
          <w:p w14:paraId="2BF1BEAB" w14:textId="08D13708" w:rsidR="00320980" w:rsidRDefault="00320980" w:rsidP="00320980">
            <w:pPr>
              <w:pStyle w:val="4"/>
            </w:pPr>
            <w:r w:rsidRPr="00CC348B">
              <w:t>Proposal 2.</w:t>
            </w:r>
            <w:r>
              <w:t>2</w:t>
            </w:r>
            <w:r w:rsidRPr="00CC348B">
              <w:t>-1</w:t>
            </w:r>
            <w:r>
              <w:t xml:space="preserve"> was agreed at GTW3 on 11 Nov.</w:t>
            </w:r>
          </w:p>
          <w:p w14:paraId="5B0BBABE" w14:textId="3C437DF2" w:rsidR="00320980" w:rsidRDefault="00320980" w:rsidP="00320980">
            <w:pPr>
              <w:overflowPunct/>
              <w:autoSpaceDE/>
              <w:autoSpaceDN/>
              <w:adjustRightInd/>
              <w:spacing w:after="0"/>
              <w:textAlignment w:val="auto"/>
              <w:rPr>
                <w:rFonts w:ascii="Times" w:hAnsi="Times"/>
                <w:b/>
                <w:szCs w:val="24"/>
                <w:highlight w:val="green"/>
                <w:lang w:eastAsia="en-US"/>
              </w:rPr>
            </w:pPr>
          </w:p>
          <w:p w14:paraId="19257284" w14:textId="2F9AA72A" w:rsidR="00320980" w:rsidRPr="0022184E" w:rsidRDefault="00320980" w:rsidP="00320980">
            <w:pPr>
              <w:overflowPunct/>
              <w:autoSpaceDE/>
              <w:autoSpaceDN/>
              <w:adjustRightInd/>
              <w:spacing w:after="0"/>
              <w:textAlignment w:val="auto"/>
              <w:rPr>
                <w:rFonts w:ascii="Times" w:hAnsi="Times"/>
                <w:b/>
                <w:szCs w:val="24"/>
                <w:lang w:eastAsia="en-US"/>
              </w:rPr>
            </w:pPr>
            <w:r w:rsidRPr="0022184E">
              <w:rPr>
                <w:rFonts w:ascii="Times" w:hAnsi="Times"/>
                <w:b/>
                <w:szCs w:val="24"/>
                <w:highlight w:val="green"/>
                <w:lang w:eastAsia="en-US"/>
              </w:rPr>
              <w:t>Agreement</w:t>
            </w:r>
          </w:p>
          <w:p w14:paraId="4CA6EFEB" w14:textId="77777777" w:rsidR="00320980" w:rsidRPr="0022184E" w:rsidRDefault="00320980" w:rsidP="00320980">
            <w:pPr>
              <w:overflowPunct/>
              <w:autoSpaceDE/>
              <w:autoSpaceDN/>
              <w:adjustRightInd/>
              <w:spacing w:after="0"/>
              <w:textAlignment w:val="auto"/>
              <w:rPr>
                <w:rFonts w:ascii="Times" w:hAnsi="Times"/>
                <w:szCs w:val="24"/>
                <w:lang w:eastAsia="en-US"/>
              </w:rPr>
            </w:pPr>
            <w:r w:rsidRPr="0022184E">
              <w:rPr>
                <w:rFonts w:ascii="Times" w:hAnsi="Times"/>
                <w:szCs w:val="24"/>
                <w:lang w:eastAsia="en-US"/>
              </w:rPr>
              <w:t>Confirm the working assumption made at RAN1#106bis-e:</w:t>
            </w:r>
          </w:p>
          <w:p w14:paraId="3B4EEC87" w14:textId="77777777" w:rsidR="00320980" w:rsidRPr="0022184E" w:rsidRDefault="00320980" w:rsidP="00320980">
            <w:pPr>
              <w:overflowPunct/>
              <w:autoSpaceDE/>
              <w:autoSpaceDN/>
              <w:adjustRightInd/>
              <w:spacing w:after="0"/>
              <w:textAlignment w:val="auto"/>
              <w:rPr>
                <w:rFonts w:ascii="Times" w:hAnsi="Times"/>
                <w:szCs w:val="24"/>
                <w:lang w:eastAsia="x-none"/>
              </w:rPr>
            </w:pPr>
            <w:r w:rsidRPr="0022184E">
              <w:rPr>
                <w:rFonts w:ascii="Times" w:hAnsi="Times"/>
                <w:szCs w:val="24"/>
                <w:highlight w:val="darkYellow"/>
                <w:lang w:eastAsia="x-none"/>
              </w:rPr>
              <w:t>Working assumption:</w:t>
            </w:r>
          </w:p>
          <w:p w14:paraId="5DD4CEEF" w14:textId="77777777" w:rsidR="00320980" w:rsidRPr="0022184E" w:rsidRDefault="00320980" w:rsidP="00320980">
            <w:pPr>
              <w:overflowPunct/>
              <w:autoSpaceDE/>
              <w:autoSpaceDN/>
              <w:adjustRightInd/>
              <w:spacing w:after="0"/>
              <w:textAlignment w:val="auto"/>
              <w:rPr>
                <w:rFonts w:ascii="Times" w:hAnsi="Times"/>
                <w:szCs w:val="24"/>
                <w:lang w:eastAsia="x-none"/>
              </w:rPr>
            </w:pPr>
            <w:r w:rsidRPr="0022184E">
              <w:rPr>
                <w:rFonts w:ascii="Times" w:hAnsi="Times"/>
                <w:szCs w:val="24"/>
                <w:lang w:eastAsia="x-none"/>
              </w:rPr>
              <w:t>Alt 2 (from previous agreement) is supported for broadcast reception with RRC_IDLE/RRC_INACTIVE UEs for the notification of MCCH configuration changes.</w:t>
            </w:r>
          </w:p>
          <w:p w14:paraId="48138323" w14:textId="77777777" w:rsidR="00320980" w:rsidRPr="0022184E" w:rsidRDefault="00320980" w:rsidP="00F15129">
            <w:pPr>
              <w:numPr>
                <w:ilvl w:val="0"/>
                <w:numId w:val="73"/>
              </w:numPr>
              <w:overflowPunct/>
              <w:autoSpaceDE/>
              <w:autoSpaceDN/>
              <w:adjustRightInd/>
              <w:spacing w:after="0"/>
              <w:textAlignment w:val="auto"/>
              <w:rPr>
                <w:rFonts w:ascii="Times" w:hAnsi="Times"/>
                <w:szCs w:val="24"/>
                <w:lang w:eastAsia="x-none"/>
              </w:rPr>
            </w:pPr>
            <w:r w:rsidRPr="0022184E">
              <w:rPr>
                <w:rFonts w:ascii="Times" w:hAnsi="Times"/>
                <w:szCs w:val="24"/>
                <w:lang w:eastAsia="x-none"/>
              </w:rPr>
              <w:t>Send an LS to RAN2 with the mechanism agreed in RAN1</w:t>
            </w:r>
          </w:p>
          <w:p w14:paraId="43880359" w14:textId="5ADDE84F" w:rsidR="005850D6" w:rsidRDefault="005850D6" w:rsidP="00843074">
            <w:pPr>
              <w:pStyle w:val="4"/>
              <w:rPr>
                <w:lang w:eastAsia="ko-KR"/>
              </w:rPr>
            </w:pPr>
          </w:p>
          <w:p w14:paraId="0E26171D" w14:textId="68FFC20B" w:rsidR="00923005" w:rsidRPr="00923005" w:rsidRDefault="00923005" w:rsidP="00923005">
            <w:pPr>
              <w:rPr>
                <w:lang w:eastAsia="ko-KR"/>
              </w:rPr>
            </w:pPr>
            <w:r>
              <w:rPr>
                <w:lang w:eastAsia="ko-KR"/>
              </w:rPr>
              <w:t>A Draft LS has been placed in the drafts 8.12.3 folder for your consideration. Please provide your views on the LS.</w:t>
            </w:r>
          </w:p>
          <w:p w14:paraId="2FBC0378" w14:textId="77777777" w:rsidR="00923005" w:rsidRPr="00923005" w:rsidRDefault="00923005" w:rsidP="00923005">
            <w:pPr>
              <w:rPr>
                <w:lang w:eastAsia="ko-KR"/>
              </w:rPr>
            </w:pPr>
          </w:p>
          <w:p w14:paraId="22C43BB7" w14:textId="77777777" w:rsidR="00320980" w:rsidRPr="00320980" w:rsidRDefault="00320980" w:rsidP="00320980">
            <w:pPr>
              <w:rPr>
                <w:b/>
                <w:bCs/>
                <w:color w:val="FF0000"/>
              </w:rPr>
            </w:pPr>
            <w:r w:rsidRPr="00320980">
              <w:rPr>
                <w:b/>
                <w:bCs/>
                <w:color w:val="FF0000"/>
                <w:lang w:eastAsia="ko-KR"/>
              </w:rPr>
              <w:t xml:space="preserve">On </w:t>
            </w:r>
            <w:r w:rsidRPr="00320980">
              <w:rPr>
                <w:b/>
                <w:bCs/>
                <w:color w:val="FF0000"/>
              </w:rPr>
              <w:t>Proposal 2.2-2</w:t>
            </w:r>
          </w:p>
          <w:p w14:paraId="7D7B149A" w14:textId="77AC7E64" w:rsidR="00320980" w:rsidRDefault="00A90728" w:rsidP="00F15129">
            <w:pPr>
              <w:pStyle w:val="afd"/>
              <w:numPr>
                <w:ilvl w:val="0"/>
                <w:numId w:val="74"/>
              </w:numPr>
              <w:rPr>
                <w:lang w:eastAsia="ko-KR"/>
              </w:rPr>
            </w:pPr>
            <w:r>
              <w:rPr>
                <w:lang w:eastAsia="ko-KR"/>
              </w:rPr>
              <w:t xml:space="preserve">Support </w:t>
            </w:r>
            <w:r w:rsidR="00320980">
              <w:rPr>
                <w:lang w:eastAsia="ko-KR"/>
              </w:rPr>
              <w:t>[</w:t>
            </w:r>
            <w:r>
              <w:rPr>
                <w:lang w:eastAsia="ko-KR"/>
              </w:rPr>
              <w:t>Nokia, Samsung, Ericsson</w:t>
            </w:r>
            <w:r w:rsidR="00320980">
              <w:rPr>
                <w:lang w:eastAsia="ko-KR"/>
              </w:rPr>
              <w:t xml:space="preserve">] </w:t>
            </w:r>
          </w:p>
          <w:p w14:paraId="42F417A4" w14:textId="4F44D302" w:rsidR="00320980" w:rsidRDefault="00A90728" w:rsidP="00F15129">
            <w:pPr>
              <w:pStyle w:val="afd"/>
              <w:numPr>
                <w:ilvl w:val="0"/>
                <w:numId w:val="74"/>
              </w:numPr>
              <w:rPr>
                <w:lang w:eastAsia="ko-KR"/>
              </w:rPr>
            </w:pPr>
            <w:r>
              <w:rPr>
                <w:lang w:eastAsia="ko-KR"/>
              </w:rPr>
              <w:t xml:space="preserve">Not support/unnecessary </w:t>
            </w:r>
            <w:r w:rsidR="00320980">
              <w:rPr>
                <w:lang w:eastAsia="ko-KR"/>
              </w:rPr>
              <w:t>[</w:t>
            </w:r>
            <w:r>
              <w:rPr>
                <w:lang w:eastAsia="ko-KR"/>
              </w:rPr>
              <w:t>NTT DOCOMO, Lenovo, ZTE, Spreadtrum, vivo, CMCC, Apple, Qualcomm</w:t>
            </w:r>
            <w:r w:rsidR="007204C4">
              <w:rPr>
                <w:lang w:eastAsia="ko-KR"/>
              </w:rPr>
              <w:t>, Intel</w:t>
            </w:r>
            <w:r w:rsidR="00320980">
              <w:rPr>
                <w:lang w:eastAsia="ko-KR"/>
              </w:rPr>
              <w:t>]</w:t>
            </w:r>
          </w:p>
          <w:p w14:paraId="07D7F39B" w14:textId="6FD41C28" w:rsidR="00320980" w:rsidRDefault="00A90728" w:rsidP="00F15129">
            <w:pPr>
              <w:pStyle w:val="afd"/>
              <w:numPr>
                <w:ilvl w:val="0"/>
                <w:numId w:val="74"/>
              </w:numPr>
              <w:rPr>
                <w:lang w:eastAsia="ko-KR"/>
              </w:rPr>
            </w:pPr>
            <w:r>
              <w:rPr>
                <w:lang w:eastAsia="ko-KR"/>
              </w:rPr>
              <w:t xml:space="preserve">clarifications needed </w:t>
            </w:r>
            <w:r w:rsidR="00320980">
              <w:rPr>
                <w:lang w:eastAsia="ko-KR"/>
              </w:rPr>
              <w:t>[</w:t>
            </w:r>
            <w:r>
              <w:rPr>
                <w:lang w:eastAsia="ko-KR"/>
              </w:rPr>
              <w:t>Xiaomi, OPPO</w:t>
            </w:r>
            <w:r w:rsidR="00320980">
              <w:rPr>
                <w:lang w:eastAsia="ko-KR"/>
              </w:rPr>
              <w:t xml:space="preserve">] </w:t>
            </w:r>
          </w:p>
          <w:p w14:paraId="3A484CE2" w14:textId="1D4D2011" w:rsidR="00A90728" w:rsidRDefault="00A90728" w:rsidP="00320980">
            <w:pPr>
              <w:rPr>
                <w:lang w:eastAsia="ko-KR"/>
              </w:rPr>
            </w:pPr>
            <w:r>
              <w:rPr>
                <w:lang w:eastAsia="ko-KR"/>
              </w:rPr>
              <w:t xml:space="preserve">Although this proposal has received some support, most companies do not see this functionality necessary. There have been some companies requesting more information from proponents. Ericsson has provided some clarifications, I also copy here for convenience the </w:t>
            </w:r>
            <w:r w:rsidR="00595E7E">
              <w:rPr>
                <w:lang w:eastAsia="ko-KR"/>
              </w:rPr>
              <w:t>text from the tdoc that may be useful background</w:t>
            </w:r>
            <w:r w:rsidR="00E52BA3">
              <w:rPr>
                <w:lang w:eastAsia="ko-KR"/>
              </w:rPr>
              <w:t xml:space="preserve"> from </w:t>
            </w:r>
            <w:r w:rsidR="00E52BA3" w:rsidRPr="00E52BA3">
              <w:rPr>
                <w:lang w:eastAsia="ko-KR"/>
              </w:rPr>
              <w:t>R1-2112348</w:t>
            </w:r>
            <w:r w:rsidR="00595E7E">
              <w:rPr>
                <w:lang w:eastAsia="ko-KR"/>
              </w:rPr>
              <w:t>:</w:t>
            </w:r>
          </w:p>
          <w:p w14:paraId="4C850391" w14:textId="77777777" w:rsidR="00E52BA3" w:rsidRPr="00E52BA3" w:rsidRDefault="00E52BA3" w:rsidP="00E52BA3">
            <w:pPr>
              <w:rPr>
                <w:sz w:val="18"/>
                <w:szCs w:val="18"/>
                <w:lang w:eastAsia="ko-KR"/>
              </w:rPr>
            </w:pPr>
            <w:r>
              <w:rPr>
                <w:lang w:eastAsia="ko-KR"/>
              </w:rPr>
              <w:t>“</w:t>
            </w:r>
            <w:r w:rsidRPr="00E52BA3">
              <w:rPr>
                <w:sz w:val="18"/>
                <w:szCs w:val="18"/>
                <w:u w:val="single"/>
                <w:lang w:eastAsia="ko-KR"/>
              </w:rPr>
              <w:t>Bit toggling</w:t>
            </w:r>
          </w:p>
          <w:p w14:paraId="25E6C032" w14:textId="77777777" w:rsidR="00E52BA3" w:rsidRPr="00E52BA3" w:rsidRDefault="00E52BA3" w:rsidP="00E52BA3">
            <w:pPr>
              <w:rPr>
                <w:sz w:val="18"/>
                <w:szCs w:val="18"/>
                <w:lang w:eastAsia="ko-KR"/>
              </w:rPr>
            </w:pPr>
            <w:r w:rsidRPr="00E52BA3">
              <w:rPr>
                <w:sz w:val="18"/>
                <w:szCs w:val="18"/>
                <w:lang w:eastAsia="ko-KR"/>
              </w:rPr>
              <w:t>The two bits will signal MBS session activation and change of MCCH signaling data. We propose that bit toggling is used, which means that the information of the change indication lies in the change of the bit value rather than the absolute value.</w:t>
            </w:r>
          </w:p>
          <w:p w14:paraId="206814EF" w14:textId="77777777" w:rsidR="00E52BA3" w:rsidRPr="00E52BA3" w:rsidRDefault="00E52BA3" w:rsidP="00E52BA3">
            <w:pPr>
              <w:rPr>
                <w:sz w:val="18"/>
                <w:szCs w:val="18"/>
                <w:lang w:eastAsia="ko-KR"/>
              </w:rPr>
            </w:pPr>
            <w:r w:rsidRPr="00E52BA3">
              <w:rPr>
                <w:sz w:val="18"/>
                <w:szCs w:val="18"/>
                <w:lang w:eastAsia="ko-KR"/>
              </w:rPr>
              <w:t>The bit for MBS session activation is thus toggled each time a new MBS session is activated. If the initial value is e.g. ‘0’, this means that at the first MCCH PDCCH DCI in a Modification Period the UE will check whether the bit value has changed. If the UE detects that the value has changed to ‘1’ this implies that one MBS session is activated, and the UE will find out more by investigating the MCCH content. This bit value of ’1’ is retained in all MCCH PDCCH DCIs until there is a new MBS session activation to be notified to the UE, in which case the bit value changes back to ‘0’ and stays like that until a new change occurs etc.</w:t>
            </w:r>
          </w:p>
          <w:p w14:paraId="53F7D556" w14:textId="77777777" w:rsidR="00E52BA3" w:rsidRPr="00E52BA3" w:rsidRDefault="00E52BA3" w:rsidP="00E52BA3">
            <w:pPr>
              <w:rPr>
                <w:sz w:val="18"/>
                <w:szCs w:val="18"/>
                <w:lang w:eastAsia="ko-KR"/>
              </w:rPr>
            </w:pPr>
            <w:r w:rsidRPr="00E52BA3">
              <w:rPr>
                <w:sz w:val="18"/>
                <w:szCs w:val="18"/>
                <w:lang w:eastAsia="ko-KR"/>
              </w:rPr>
              <w:t>If the UE misses the first MCCH PDCCH carrying the toggled bit, this is not catastrophic, since the UE can have one or more new attempts on the following MCCH PDCCH Monitoring Occasion.</w:t>
            </w:r>
          </w:p>
          <w:p w14:paraId="65C02D24" w14:textId="77777777" w:rsidR="00E52BA3" w:rsidRPr="00E52BA3" w:rsidRDefault="00E52BA3" w:rsidP="00E52BA3">
            <w:pPr>
              <w:rPr>
                <w:sz w:val="18"/>
                <w:szCs w:val="18"/>
                <w:lang w:eastAsia="ko-KR"/>
              </w:rPr>
            </w:pPr>
            <w:r w:rsidRPr="00E52BA3">
              <w:rPr>
                <w:sz w:val="18"/>
                <w:szCs w:val="18"/>
                <w:lang w:eastAsia="ko-KR"/>
              </w:rPr>
              <w:t>The bit for change of MCCH content would work in the same way, i.e. the UE would check the first MCCH PDCCH DCI in each Modification Period whether the second bit has changed and, if so, would further investigate the MCCH content. If none of the bits are toggled, the UE can safely ignore the MCCH PDCCH until the start of the next Modification Period.</w:t>
            </w:r>
          </w:p>
          <w:p w14:paraId="05DBB3F9" w14:textId="77777777" w:rsidR="00E52BA3" w:rsidRDefault="00E52BA3" w:rsidP="00E52BA3">
            <w:pPr>
              <w:rPr>
                <w:lang w:eastAsia="ko-KR"/>
              </w:rPr>
            </w:pPr>
            <w:r w:rsidRPr="00E52BA3">
              <w:rPr>
                <w:sz w:val="18"/>
                <w:szCs w:val="18"/>
                <w:lang w:eastAsia="ko-KR"/>
              </w:rPr>
              <w:t>This toggling mechanism provides increased robustness thanks to the inherent repetition - one or even more missed MCCG PDCCHs would not be catastrophic – subsequent PDCCH DCIs carry the same change information.</w:t>
            </w:r>
            <w:r>
              <w:rPr>
                <w:lang w:eastAsia="ko-KR"/>
              </w:rPr>
              <w:t>”</w:t>
            </w:r>
          </w:p>
          <w:p w14:paraId="01EF565E" w14:textId="3B7C02C2" w:rsidR="00E52BA3" w:rsidRPr="00E52BA3" w:rsidRDefault="00E52BA3" w:rsidP="00E52BA3">
            <w:pPr>
              <w:rPr>
                <w:b/>
                <w:bCs/>
                <w:lang w:eastAsia="ko-KR"/>
              </w:rPr>
            </w:pPr>
            <w:r w:rsidRPr="00E52BA3">
              <w:rPr>
                <w:b/>
                <w:bCs/>
                <w:lang w:eastAsia="ko-KR"/>
              </w:rPr>
              <w:t>Companies please check the clarifications and provide comments and whether this has addressed your concerns.</w:t>
            </w:r>
          </w:p>
        </w:tc>
      </w:tr>
    </w:tbl>
    <w:p w14:paraId="247CB5A4" w14:textId="15F0D1B9" w:rsidR="00A0519F" w:rsidRDefault="00A0519F" w:rsidP="00C85D82">
      <w:pPr>
        <w:rPr>
          <w:highlight w:val="yellow"/>
        </w:rPr>
      </w:pPr>
    </w:p>
    <w:p w14:paraId="701F13A0" w14:textId="4FA70275" w:rsidR="001B5923" w:rsidRDefault="001B5923" w:rsidP="00C629B0">
      <w:pPr>
        <w:pStyle w:val="3"/>
        <w:numPr>
          <w:ilvl w:val="2"/>
          <w:numId w:val="1"/>
        </w:numPr>
        <w:rPr>
          <w:b/>
          <w:bCs/>
        </w:rPr>
      </w:pPr>
      <w:r>
        <w:rPr>
          <w:b/>
          <w:bCs/>
        </w:rPr>
        <w:t>2</w:t>
      </w:r>
      <w:r w:rsidRPr="001B5923">
        <w:rPr>
          <w:b/>
          <w:bCs/>
          <w:vertAlign w:val="superscript"/>
        </w:rPr>
        <w:t>nd</w:t>
      </w:r>
      <w:r>
        <w:rPr>
          <w:b/>
          <w:bCs/>
        </w:rPr>
        <w:t xml:space="preserve"> round </w:t>
      </w:r>
      <w:r w:rsidRPr="00CB605E">
        <w:rPr>
          <w:b/>
          <w:bCs/>
        </w:rPr>
        <w:t>FL proposal</w:t>
      </w:r>
      <w:r>
        <w:rPr>
          <w:b/>
          <w:bCs/>
        </w:rPr>
        <w:t>s</w:t>
      </w:r>
      <w:r w:rsidRPr="00CB605E">
        <w:rPr>
          <w:b/>
          <w:bCs/>
        </w:rPr>
        <w:t xml:space="preserve"> for Issue </w:t>
      </w:r>
      <w:r>
        <w:rPr>
          <w:b/>
          <w:bCs/>
        </w:rPr>
        <w:t>2</w:t>
      </w:r>
    </w:p>
    <w:p w14:paraId="55162D5A" w14:textId="77777777" w:rsidR="00373C3C" w:rsidRPr="00373C3C" w:rsidRDefault="00373C3C" w:rsidP="00373C3C"/>
    <w:p w14:paraId="022B6112" w14:textId="357A9C14" w:rsidR="00373C3C" w:rsidRDefault="00373C3C" w:rsidP="00373C3C">
      <w:pPr>
        <w:pStyle w:val="4"/>
      </w:pPr>
      <w:r w:rsidRPr="00CC348B">
        <w:t>Proposal 2.</w:t>
      </w:r>
      <w:r>
        <w:t>2</w:t>
      </w:r>
      <w:r w:rsidRPr="00CC348B">
        <w:t>-</w:t>
      </w:r>
      <w:r>
        <w:t>2 [</w:t>
      </w:r>
      <w:r w:rsidR="006A02E6">
        <w:t>comments needed</w:t>
      </w:r>
      <w:r>
        <w:t>]</w:t>
      </w:r>
    </w:p>
    <w:p w14:paraId="55379048" w14:textId="77777777" w:rsidR="00373C3C" w:rsidRDefault="00373C3C" w:rsidP="00373C3C">
      <w:pPr>
        <w:rPr>
          <w:rFonts w:ascii="Times" w:hAnsi="Times"/>
          <w:szCs w:val="24"/>
          <w:lang w:eastAsia="x-none"/>
        </w:rPr>
      </w:pPr>
      <w:r>
        <w:rPr>
          <w:rFonts w:ascii="Times" w:hAnsi="Times"/>
          <w:szCs w:val="24"/>
          <w:lang w:eastAsia="x-none"/>
        </w:rPr>
        <w:t>F</w:t>
      </w:r>
      <w:r w:rsidRPr="00F25110">
        <w:rPr>
          <w:rFonts w:ascii="Times" w:hAnsi="Times"/>
          <w:szCs w:val="24"/>
          <w:lang w:eastAsia="x-none"/>
        </w:rPr>
        <w:t xml:space="preserve">or the </w:t>
      </w:r>
      <w:r>
        <w:rPr>
          <w:rFonts w:ascii="Times" w:hAnsi="Times"/>
          <w:szCs w:val="24"/>
          <w:lang w:eastAsia="x-none"/>
        </w:rPr>
        <w:t xml:space="preserve">bits </w:t>
      </w:r>
      <w:r w:rsidRPr="00F25110">
        <w:rPr>
          <w:rFonts w:ascii="Times" w:hAnsi="Times"/>
          <w:szCs w:val="24"/>
          <w:lang w:eastAsia="x-none"/>
        </w:rPr>
        <w:t>notif</w:t>
      </w:r>
      <w:r>
        <w:rPr>
          <w:rFonts w:ascii="Times" w:hAnsi="Times"/>
          <w:szCs w:val="24"/>
          <w:lang w:eastAsia="x-none"/>
        </w:rPr>
        <w:t>ying</w:t>
      </w:r>
      <w:r w:rsidRPr="00F25110">
        <w:rPr>
          <w:rFonts w:ascii="Times" w:hAnsi="Times"/>
          <w:szCs w:val="24"/>
          <w:lang w:eastAsia="x-none"/>
        </w:rPr>
        <w:t xml:space="preserve"> MCCH configuration changes</w:t>
      </w:r>
      <w:r>
        <w:rPr>
          <w:rFonts w:ascii="Times" w:hAnsi="Times"/>
          <w:szCs w:val="24"/>
          <w:lang w:eastAsia="x-none"/>
        </w:rPr>
        <w:t xml:space="preserve">, each </w:t>
      </w:r>
      <w:r w:rsidRPr="00454EDE">
        <w:rPr>
          <w:rFonts w:ascii="Times" w:hAnsi="Times"/>
          <w:szCs w:val="24"/>
          <w:lang w:eastAsia="x-none"/>
        </w:rPr>
        <w:t>bit value is toggled each time there is a change and the bit retains</w:t>
      </w:r>
      <w:r>
        <w:rPr>
          <w:rFonts w:ascii="Times" w:hAnsi="Times"/>
          <w:szCs w:val="24"/>
          <w:lang w:eastAsia="x-none"/>
        </w:rPr>
        <w:t xml:space="preserve"> </w:t>
      </w:r>
      <w:r w:rsidRPr="00454EDE">
        <w:rPr>
          <w:rFonts w:ascii="Times" w:hAnsi="Times"/>
          <w:szCs w:val="24"/>
          <w:lang w:eastAsia="x-none"/>
        </w:rPr>
        <w:t>that value until the next change occurs.</w:t>
      </w:r>
    </w:p>
    <w:p w14:paraId="52AA7388" w14:textId="5B56BE90" w:rsidR="001B5923" w:rsidRDefault="001B5923" w:rsidP="00C85D82">
      <w:pPr>
        <w:rPr>
          <w:highlight w:val="yellow"/>
        </w:rPr>
      </w:pPr>
    </w:p>
    <w:p w14:paraId="15DC92C2" w14:textId="31385DDC" w:rsidR="00FA7B80" w:rsidRDefault="00FA7B80" w:rsidP="00FA7B80">
      <w:pPr>
        <w:pStyle w:val="4"/>
      </w:pPr>
      <w:r>
        <w:t>DRAFT LS</w:t>
      </w:r>
      <w:r w:rsidRPr="00CC348B">
        <w:t xml:space="preserve"> 2.</w:t>
      </w:r>
      <w:r>
        <w:t>2</w:t>
      </w:r>
      <w:r w:rsidRPr="00CC348B">
        <w:t>-</w:t>
      </w:r>
      <w:r>
        <w:t>3 [NEW]</w:t>
      </w:r>
    </w:p>
    <w:p w14:paraId="29D9714E" w14:textId="39554604" w:rsidR="00FA7B80" w:rsidRPr="00FA7B80" w:rsidRDefault="00FA7B80" w:rsidP="00C85D82">
      <w:r>
        <w:t xml:space="preserve">Please provide your comments to the </w:t>
      </w:r>
      <w:r w:rsidR="00116595">
        <w:t>“</w:t>
      </w:r>
      <w:r w:rsidR="00116595" w:rsidRPr="00116595">
        <w:t>DRAFT LS on MCCH change notification</w:t>
      </w:r>
      <w:r w:rsidR="00116595">
        <w:t>” in: Inbox/drafts/8.12.3/LS/</w:t>
      </w:r>
    </w:p>
    <w:p w14:paraId="13666C55" w14:textId="77777777" w:rsidR="00FA7B80" w:rsidRDefault="00FA7B80" w:rsidP="00C85D82">
      <w:pPr>
        <w:rPr>
          <w:highlight w:val="yellow"/>
        </w:rPr>
      </w:pPr>
    </w:p>
    <w:p w14:paraId="510E082A" w14:textId="77777777" w:rsidR="0067017F" w:rsidRDefault="006A02E6" w:rsidP="006A02E6">
      <w:pPr>
        <w:rPr>
          <w:b/>
          <w:bCs/>
        </w:rPr>
      </w:pPr>
      <w:r w:rsidRPr="002515C9">
        <w:rPr>
          <w:b/>
          <w:bCs/>
        </w:rPr>
        <w:lastRenderedPageBreak/>
        <w:t>Please provide your answers in the table below. Considering the FL assessment above</w:t>
      </w:r>
      <w:r>
        <w:rPr>
          <w:b/>
          <w:bCs/>
        </w:rPr>
        <w:t xml:space="preserve"> and clarifications provided</w:t>
      </w:r>
      <w:r w:rsidRPr="002515C9">
        <w:rPr>
          <w:b/>
          <w:bCs/>
        </w:rPr>
        <w:t>:</w:t>
      </w:r>
    </w:p>
    <w:p w14:paraId="62132B75" w14:textId="280328E9" w:rsidR="006A02E6" w:rsidRDefault="006A02E6" w:rsidP="00F15129">
      <w:pPr>
        <w:pStyle w:val="afd"/>
        <w:numPr>
          <w:ilvl w:val="0"/>
          <w:numId w:val="75"/>
        </w:numPr>
        <w:rPr>
          <w:b/>
          <w:bCs/>
        </w:rPr>
      </w:pPr>
      <w:r w:rsidRPr="0067017F">
        <w:rPr>
          <w:b/>
          <w:bCs/>
        </w:rPr>
        <w:t>do you agree with Proposal 2.2-2? Please provide reasons and views in general if you do not agree.</w:t>
      </w:r>
    </w:p>
    <w:p w14:paraId="395526C6" w14:textId="72FB0E66" w:rsidR="006A02E6" w:rsidRPr="005234BA" w:rsidRDefault="0067017F" w:rsidP="00F15129">
      <w:pPr>
        <w:pStyle w:val="afd"/>
        <w:numPr>
          <w:ilvl w:val="0"/>
          <w:numId w:val="75"/>
        </w:numPr>
        <w:rPr>
          <w:b/>
          <w:bCs/>
        </w:rPr>
      </w:pPr>
      <w:r w:rsidRPr="005234BA">
        <w:rPr>
          <w:b/>
          <w:bCs/>
        </w:rPr>
        <w:t xml:space="preserve">Please provide your comments to </w:t>
      </w:r>
      <w:r w:rsidR="005234BA" w:rsidRPr="005234BA">
        <w:rPr>
          <w:b/>
          <w:bCs/>
        </w:rPr>
        <w:t>the “DRAFT LS on MCCH change notification” in: Inbox/drafts/8.12.3/LS/</w:t>
      </w:r>
    </w:p>
    <w:tbl>
      <w:tblPr>
        <w:tblStyle w:val="af0"/>
        <w:tblW w:w="0" w:type="auto"/>
        <w:tblLook w:val="04A0" w:firstRow="1" w:lastRow="0" w:firstColumn="1" w:lastColumn="0" w:noHBand="0" w:noVBand="1"/>
      </w:tblPr>
      <w:tblGrid>
        <w:gridCol w:w="1650"/>
        <w:gridCol w:w="7979"/>
      </w:tblGrid>
      <w:tr w:rsidR="006A02E6" w14:paraId="7D723EF2" w14:textId="77777777" w:rsidTr="00B03814">
        <w:tc>
          <w:tcPr>
            <w:tcW w:w="1650" w:type="dxa"/>
            <w:vAlign w:val="center"/>
          </w:tcPr>
          <w:p w14:paraId="12BD43BD" w14:textId="77777777" w:rsidR="006A02E6" w:rsidRPr="00E6336E" w:rsidRDefault="006A02E6" w:rsidP="00B03814">
            <w:pPr>
              <w:jc w:val="center"/>
              <w:rPr>
                <w:b/>
                <w:bCs/>
                <w:sz w:val="22"/>
                <w:szCs w:val="22"/>
              </w:rPr>
            </w:pPr>
            <w:r w:rsidRPr="00E6336E">
              <w:rPr>
                <w:b/>
                <w:bCs/>
                <w:sz w:val="22"/>
                <w:szCs w:val="22"/>
              </w:rPr>
              <w:t>company</w:t>
            </w:r>
          </w:p>
        </w:tc>
        <w:tc>
          <w:tcPr>
            <w:tcW w:w="7979" w:type="dxa"/>
            <w:vAlign w:val="center"/>
          </w:tcPr>
          <w:p w14:paraId="01DC59EB" w14:textId="77777777" w:rsidR="006A02E6" w:rsidRPr="00E6336E" w:rsidRDefault="006A02E6" w:rsidP="00B03814">
            <w:pPr>
              <w:jc w:val="center"/>
              <w:rPr>
                <w:b/>
                <w:bCs/>
                <w:sz w:val="22"/>
                <w:szCs w:val="22"/>
              </w:rPr>
            </w:pPr>
            <w:r w:rsidRPr="00E6336E">
              <w:rPr>
                <w:b/>
                <w:bCs/>
                <w:sz w:val="22"/>
                <w:szCs w:val="22"/>
              </w:rPr>
              <w:t>comments</w:t>
            </w:r>
          </w:p>
        </w:tc>
      </w:tr>
      <w:tr w:rsidR="006A02E6" w14:paraId="1F180BC2" w14:textId="77777777" w:rsidTr="00B03814">
        <w:tc>
          <w:tcPr>
            <w:tcW w:w="1650" w:type="dxa"/>
          </w:tcPr>
          <w:p w14:paraId="22E5BB0F" w14:textId="38E7248F" w:rsidR="006A02E6" w:rsidRPr="00135321" w:rsidRDefault="00135321" w:rsidP="00B03814">
            <w:pPr>
              <w:rPr>
                <w:rFonts w:eastAsia="等线"/>
                <w:lang w:eastAsia="zh-CN"/>
              </w:rPr>
            </w:pPr>
            <w:r>
              <w:rPr>
                <w:rFonts w:eastAsia="等线" w:hint="eastAsia"/>
                <w:lang w:eastAsia="zh-CN"/>
              </w:rPr>
              <w:t>Z</w:t>
            </w:r>
            <w:r>
              <w:rPr>
                <w:rFonts w:eastAsia="等线"/>
                <w:lang w:eastAsia="zh-CN"/>
              </w:rPr>
              <w:t>TE</w:t>
            </w:r>
          </w:p>
        </w:tc>
        <w:tc>
          <w:tcPr>
            <w:tcW w:w="7979" w:type="dxa"/>
          </w:tcPr>
          <w:p w14:paraId="33069893" w14:textId="31409A67" w:rsidR="006A02E6" w:rsidRPr="00611E8A" w:rsidRDefault="00135321" w:rsidP="00B03814">
            <w:pPr>
              <w:rPr>
                <w:lang w:eastAsia="ko-KR"/>
              </w:rPr>
            </w:pPr>
            <w:r w:rsidRPr="00135321">
              <w:rPr>
                <w:lang w:eastAsia="ko-KR"/>
              </w:rPr>
              <w:t>Proposal 2.2-2</w:t>
            </w:r>
            <w:r>
              <w:rPr>
                <w:lang w:eastAsia="ko-KR"/>
              </w:rPr>
              <w:t>: One compromised way is to indicate this proposal in the LS to RAN2 and let RAN2 to dedicate whether it is needed or not. Because RAN2 will specify the detailed behaviours for UE on when to detect the notification change.</w:t>
            </w:r>
          </w:p>
        </w:tc>
      </w:tr>
      <w:tr w:rsidR="00C73A3F" w14:paraId="0C9C4954" w14:textId="77777777" w:rsidTr="00B03814">
        <w:tc>
          <w:tcPr>
            <w:tcW w:w="1650" w:type="dxa"/>
          </w:tcPr>
          <w:p w14:paraId="745F4D9C" w14:textId="0529A6B3" w:rsidR="00C73A3F" w:rsidRDefault="00C73A3F" w:rsidP="00C73A3F">
            <w:pPr>
              <w:rPr>
                <w:rFonts w:eastAsia="等线"/>
                <w:lang w:eastAsia="zh-CN"/>
              </w:rPr>
            </w:pPr>
            <w:r>
              <w:rPr>
                <w:lang w:eastAsia="ko-KR"/>
              </w:rPr>
              <w:t>NOKIA/NSB</w:t>
            </w:r>
          </w:p>
        </w:tc>
        <w:tc>
          <w:tcPr>
            <w:tcW w:w="7979" w:type="dxa"/>
          </w:tcPr>
          <w:p w14:paraId="0731627F" w14:textId="29ECDB40" w:rsidR="00C73A3F" w:rsidRPr="00135321" w:rsidRDefault="00C73A3F" w:rsidP="00C73A3F">
            <w:pPr>
              <w:rPr>
                <w:lang w:eastAsia="ko-KR"/>
              </w:rPr>
            </w:pPr>
            <w:r>
              <w:rPr>
                <w:lang w:eastAsia="ko-KR"/>
              </w:rPr>
              <w:t xml:space="preserve">We also prefer </w:t>
            </w:r>
            <w:r w:rsidRPr="00C73DFA">
              <w:rPr>
                <w:rFonts w:eastAsiaTheme="minorEastAsia"/>
                <w:bCs/>
                <w:lang w:eastAsia="ja-JP"/>
              </w:rPr>
              <w:t>the</w:t>
            </w:r>
            <w:r>
              <w:rPr>
                <w:rFonts w:eastAsiaTheme="minorEastAsia"/>
                <w:bCs/>
                <w:lang w:eastAsia="ja-JP"/>
              </w:rPr>
              <w:t xml:space="preserve"> legacy</w:t>
            </w:r>
            <w:r w:rsidRPr="00C73DFA">
              <w:rPr>
                <w:rFonts w:eastAsiaTheme="minorEastAsia"/>
                <w:bCs/>
                <w:lang w:eastAsia="ja-JP"/>
              </w:rPr>
              <w:t xml:space="preserve"> method </w:t>
            </w:r>
            <w:r>
              <w:rPr>
                <w:rFonts w:eastAsiaTheme="minorEastAsia"/>
                <w:bCs/>
                <w:lang w:eastAsia="ja-JP"/>
              </w:rPr>
              <w:t>of</w:t>
            </w:r>
            <w:r w:rsidRPr="00C73DFA">
              <w:rPr>
                <w:rFonts w:eastAsiaTheme="minorEastAsia"/>
                <w:bCs/>
                <w:lang w:eastAsia="ja-JP"/>
              </w:rPr>
              <w:t xml:space="preserve"> LTE SC-PTM</w:t>
            </w:r>
            <w:r>
              <w:rPr>
                <w:rFonts w:eastAsiaTheme="minorEastAsia"/>
                <w:bCs/>
                <w:lang w:eastAsia="ja-JP"/>
              </w:rPr>
              <w:t>,</w:t>
            </w:r>
            <w:r w:rsidRPr="00C73DFA">
              <w:rPr>
                <w:rFonts w:eastAsiaTheme="minorEastAsia"/>
                <w:bCs/>
                <w:lang w:eastAsia="ja-JP"/>
              </w:rPr>
              <w:t xml:space="preserve"> i.e., ‘1’ indicates the change of MCCH</w:t>
            </w:r>
          </w:p>
        </w:tc>
      </w:tr>
      <w:tr w:rsidR="001752F4" w14:paraId="7C966E0A" w14:textId="77777777" w:rsidTr="00261FFA">
        <w:tc>
          <w:tcPr>
            <w:tcW w:w="1650" w:type="dxa"/>
          </w:tcPr>
          <w:p w14:paraId="5FCD88E8" w14:textId="77777777" w:rsidR="001752F4" w:rsidRDefault="001752F4" w:rsidP="00261FFA">
            <w:pPr>
              <w:rPr>
                <w:lang w:eastAsia="ko-KR"/>
              </w:rPr>
            </w:pPr>
            <w:r>
              <w:rPr>
                <w:rFonts w:eastAsia="等线" w:hint="eastAsia"/>
                <w:lang w:eastAsia="zh-CN"/>
              </w:rPr>
              <w:t>X</w:t>
            </w:r>
            <w:r>
              <w:rPr>
                <w:rFonts w:eastAsia="等线"/>
                <w:lang w:eastAsia="zh-CN"/>
              </w:rPr>
              <w:t>iaomi</w:t>
            </w:r>
          </w:p>
        </w:tc>
        <w:tc>
          <w:tcPr>
            <w:tcW w:w="7979" w:type="dxa"/>
          </w:tcPr>
          <w:p w14:paraId="6B0A1361" w14:textId="77777777" w:rsidR="001752F4" w:rsidRDefault="001752F4" w:rsidP="00261FFA">
            <w:pPr>
              <w:rPr>
                <w:lang w:eastAsia="ko-KR"/>
              </w:rPr>
            </w:pPr>
            <w:r w:rsidRPr="00CC348B">
              <w:t>Proposal 2.</w:t>
            </w:r>
            <w:r>
              <w:t>2</w:t>
            </w:r>
            <w:r w:rsidRPr="00CC348B">
              <w:t>-</w:t>
            </w:r>
            <w:r>
              <w:t>2 [comments needed]: Thanks for the further clarification. However, we tend to agree with majority views that the current mechanism is sufficient.</w:t>
            </w:r>
          </w:p>
        </w:tc>
      </w:tr>
      <w:tr w:rsidR="001752F4" w14:paraId="4AD7F914" w14:textId="77777777" w:rsidTr="00261FFA">
        <w:tc>
          <w:tcPr>
            <w:tcW w:w="1650" w:type="dxa"/>
          </w:tcPr>
          <w:p w14:paraId="320874F0" w14:textId="2F12026B" w:rsidR="001752F4" w:rsidRPr="001752F4" w:rsidRDefault="001752F4" w:rsidP="00261FFA">
            <w:pPr>
              <w:rPr>
                <w:rFonts w:eastAsia="等线"/>
                <w:lang w:eastAsia="zh-CN"/>
              </w:rPr>
            </w:pPr>
            <w:r>
              <w:rPr>
                <w:rFonts w:eastAsia="等线" w:hint="eastAsia"/>
                <w:lang w:eastAsia="zh-CN"/>
              </w:rPr>
              <w:t>O</w:t>
            </w:r>
            <w:r>
              <w:rPr>
                <w:rFonts w:eastAsia="等线"/>
                <w:lang w:eastAsia="zh-CN"/>
              </w:rPr>
              <w:t>PPO</w:t>
            </w:r>
          </w:p>
        </w:tc>
        <w:tc>
          <w:tcPr>
            <w:tcW w:w="7979" w:type="dxa"/>
          </w:tcPr>
          <w:p w14:paraId="097AE60B" w14:textId="68057470" w:rsidR="001752F4" w:rsidRPr="004F2357" w:rsidRDefault="004F2357" w:rsidP="00261FFA">
            <w:pPr>
              <w:rPr>
                <w:rFonts w:eastAsia="等线"/>
                <w:lang w:eastAsia="zh-CN"/>
              </w:rPr>
            </w:pPr>
            <w:r>
              <w:rPr>
                <w:rFonts w:eastAsia="等线" w:hint="eastAsia"/>
                <w:lang w:eastAsia="zh-CN"/>
              </w:rPr>
              <w:t>P</w:t>
            </w:r>
            <w:r>
              <w:rPr>
                <w:rFonts w:eastAsia="等线"/>
                <w:lang w:eastAsia="zh-CN"/>
              </w:rPr>
              <w:t xml:space="preserve"> 2.2-2: Based on the clarification, we prefer to use existing mechanism for MCCH change notification rather than bits toggling mechanism.</w:t>
            </w:r>
          </w:p>
        </w:tc>
      </w:tr>
      <w:tr w:rsidR="009C21F3" w14:paraId="4390BC0F" w14:textId="77777777" w:rsidTr="00B03814">
        <w:tc>
          <w:tcPr>
            <w:tcW w:w="1650" w:type="dxa"/>
          </w:tcPr>
          <w:p w14:paraId="341AE367" w14:textId="32828684" w:rsidR="009C21F3" w:rsidRDefault="00E87D02" w:rsidP="009C21F3">
            <w:pPr>
              <w:rPr>
                <w:lang w:eastAsia="ko-KR"/>
              </w:rPr>
            </w:pPr>
            <w:r>
              <w:rPr>
                <w:lang w:eastAsia="ko-KR"/>
              </w:rPr>
              <w:t>Lenovo, Motorola Mobility</w:t>
            </w:r>
          </w:p>
        </w:tc>
        <w:tc>
          <w:tcPr>
            <w:tcW w:w="7979" w:type="dxa"/>
          </w:tcPr>
          <w:p w14:paraId="2DBA6A28" w14:textId="77777777" w:rsidR="009C21F3" w:rsidRDefault="00E87D02" w:rsidP="009C21F3">
            <w:pPr>
              <w:rPr>
                <w:lang w:eastAsia="ko-KR"/>
              </w:rPr>
            </w:pPr>
            <w:r>
              <w:rPr>
                <w:lang w:eastAsia="ko-KR"/>
              </w:rPr>
              <w:t xml:space="preserve">2.2-2: We don’t think legacy mechanism can’t work for MCCH change notification. In legacy spec, there are several indicators in DCI format 1-0 with specific purpose which don’t adopt toggling mechanism. </w:t>
            </w:r>
          </w:p>
          <w:p w14:paraId="0692AA02" w14:textId="2165F42B" w:rsidR="00E87D02" w:rsidRDefault="00E87D02" w:rsidP="009C21F3">
            <w:pPr>
              <w:rPr>
                <w:lang w:eastAsia="ko-KR"/>
              </w:rPr>
            </w:pPr>
          </w:p>
        </w:tc>
      </w:tr>
      <w:tr w:rsidR="008A76E9" w14:paraId="428FBCDB" w14:textId="77777777" w:rsidTr="00B03814">
        <w:tc>
          <w:tcPr>
            <w:tcW w:w="1650" w:type="dxa"/>
          </w:tcPr>
          <w:p w14:paraId="46CF68CD" w14:textId="3A0F5EB1" w:rsidR="008A76E9" w:rsidRDefault="008A76E9" w:rsidP="008A76E9">
            <w:pPr>
              <w:rPr>
                <w:lang w:eastAsia="ko-KR"/>
              </w:rPr>
            </w:pPr>
            <w:r>
              <w:rPr>
                <w:lang w:eastAsia="ko-KR"/>
              </w:rPr>
              <w:t>MediaTek</w:t>
            </w:r>
          </w:p>
        </w:tc>
        <w:tc>
          <w:tcPr>
            <w:tcW w:w="7979" w:type="dxa"/>
          </w:tcPr>
          <w:p w14:paraId="1DF45C90" w14:textId="34753B67" w:rsidR="008A76E9" w:rsidRPr="00E22BB0" w:rsidRDefault="008A76E9" w:rsidP="00E22BB0">
            <w:pPr>
              <w:pStyle w:val="4"/>
              <w:rPr>
                <w:b w:val="0"/>
              </w:rPr>
            </w:pPr>
            <w:r w:rsidRPr="00CC348B">
              <w:t>Proposal 2.</w:t>
            </w:r>
            <w:r>
              <w:t>2</w:t>
            </w:r>
            <w:r w:rsidRPr="00CC348B">
              <w:t>-</w:t>
            </w:r>
            <w:r>
              <w:t xml:space="preserve">2 [comments needed]: </w:t>
            </w:r>
            <w:r>
              <w:rPr>
                <w:b w:val="0"/>
              </w:rPr>
              <w:t>No need. We prefer to reuse the legacy mechanism for MCCH change notification.</w:t>
            </w:r>
          </w:p>
        </w:tc>
      </w:tr>
      <w:tr w:rsidR="00013E38" w14:paraId="5AAA8CF0" w14:textId="77777777" w:rsidTr="00B03814">
        <w:tc>
          <w:tcPr>
            <w:tcW w:w="1650" w:type="dxa"/>
          </w:tcPr>
          <w:p w14:paraId="59C5F451" w14:textId="60131E78" w:rsidR="00013E38" w:rsidRPr="00013E38" w:rsidRDefault="00013E38" w:rsidP="008A76E9">
            <w:pPr>
              <w:rPr>
                <w:rFonts w:eastAsia="等线"/>
                <w:lang w:eastAsia="zh-CN"/>
              </w:rPr>
            </w:pPr>
            <w:r>
              <w:rPr>
                <w:rFonts w:eastAsia="等线" w:hint="eastAsia"/>
                <w:lang w:eastAsia="zh-CN"/>
              </w:rPr>
              <w:t>C</w:t>
            </w:r>
            <w:r>
              <w:rPr>
                <w:rFonts w:eastAsia="等线"/>
                <w:lang w:eastAsia="zh-CN"/>
              </w:rPr>
              <w:t>MCC</w:t>
            </w:r>
          </w:p>
        </w:tc>
        <w:tc>
          <w:tcPr>
            <w:tcW w:w="7979" w:type="dxa"/>
          </w:tcPr>
          <w:p w14:paraId="1A3ABE7D" w14:textId="7DF6E82C" w:rsidR="00013E38" w:rsidRPr="00013E38" w:rsidRDefault="00013E38" w:rsidP="00E22BB0">
            <w:pPr>
              <w:pStyle w:val="4"/>
              <w:rPr>
                <w:b w:val="0"/>
                <w:bCs/>
              </w:rPr>
            </w:pPr>
            <w:r w:rsidRPr="00013E38">
              <w:rPr>
                <w:rFonts w:eastAsia="等线" w:hint="eastAsia"/>
                <w:b w:val="0"/>
                <w:bCs/>
                <w:lang w:eastAsia="zh-CN"/>
              </w:rPr>
              <w:t>P</w:t>
            </w:r>
            <w:r w:rsidRPr="00013E38">
              <w:rPr>
                <w:rFonts w:eastAsia="等线"/>
                <w:b w:val="0"/>
                <w:bCs/>
                <w:lang w:eastAsia="zh-CN"/>
              </w:rPr>
              <w:t xml:space="preserve"> 2.2-2: No, reuse legacy LTE mechanism</w:t>
            </w:r>
          </w:p>
        </w:tc>
      </w:tr>
      <w:tr w:rsidR="00196E06" w14:paraId="17A05769" w14:textId="77777777" w:rsidTr="00B03814">
        <w:tc>
          <w:tcPr>
            <w:tcW w:w="1650" w:type="dxa"/>
          </w:tcPr>
          <w:p w14:paraId="5C3AE821" w14:textId="2EBCB9CE" w:rsidR="00196E06" w:rsidRPr="00196E06" w:rsidRDefault="00196E06" w:rsidP="008A76E9">
            <w:pPr>
              <w:rPr>
                <w:rFonts w:eastAsia="等线"/>
                <w:lang w:eastAsia="zh-CN"/>
              </w:rPr>
            </w:pPr>
            <w:r w:rsidRPr="00196E06">
              <w:rPr>
                <w:rFonts w:eastAsia="等线"/>
                <w:lang w:eastAsia="zh-CN"/>
              </w:rPr>
              <w:t>Ericsson</w:t>
            </w:r>
          </w:p>
        </w:tc>
        <w:tc>
          <w:tcPr>
            <w:tcW w:w="7979" w:type="dxa"/>
          </w:tcPr>
          <w:p w14:paraId="312E9A94" w14:textId="77777777" w:rsidR="00196E06" w:rsidRPr="00196E06" w:rsidRDefault="00196E06" w:rsidP="00196E06">
            <w:pPr>
              <w:rPr>
                <w:lang w:eastAsia="ko-KR"/>
              </w:rPr>
            </w:pPr>
            <w:r w:rsidRPr="00196E06">
              <w:rPr>
                <w:lang w:eastAsia="ko-KR"/>
              </w:rPr>
              <w:t>P 2.2-2: Support. We agree with the LS approach proposed by ZTE</w:t>
            </w:r>
          </w:p>
          <w:p w14:paraId="5AE82A01" w14:textId="3407540F" w:rsidR="00196E06" w:rsidRPr="00196E06" w:rsidRDefault="00196E06" w:rsidP="00196E06">
            <w:pPr>
              <w:pStyle w:val="4"/>
              <w:rPr>
                <w:rFonts w:eastAsia="等线"/>
                <w:b w:val="0"/>
                <w:lang w:eastAsia="zh-CN"/>
              </w:rPr>
            </w:pPr>
            <w:r w:rsidRPr="00196E06">
              <w:rPr>
                <w:b w:val="0"/>
                <w:lang w:eastAsia="ko-KR"/>
              </w:rPr>
              <w:t>Draft LS 2.2-3: Support, provided the bit toggling proposal is included as a possibility, for</w:t>
            </w:r>
            <w:r>
              <w:rPr>
                <w:b w:val="0"/>
                <w:lang w:eastAsia="ko-KR"/>
              </w:rPr>
              <w:t xml:space="preserve"> </w:t>
            </w:r>
            <w:r w:rsidRPr="00196E06">
              <w:rPr>
                <w:b w:val="0"/>
                <w:lang w:eastAsia="ko-KR"/>
              </w:rPr>
              <w:t>RAN2 to decide whether to adopt.</w:t>
            </w:r>
          </w:p>
        </w:tc>
      </w:tr>
      <w:tr w:rsidR="00DA26BF" w14:paraId="54B3347F" w14:textId="77777777" w:rsidTr="00B03814">
        <w:tc>
          <w:tcPr>
            <w:tcW w:w="1650" w:type="dxa"/>
          </w:tcPr>
          <w:p w14:paraId="10BEC5F7" w14:textId="41FB1F63" w:rsidR="00DA26BF" w:rsidRPr="00DA26BF" w:rsidRDefault="00DA26BF" w:rsidP="008A76E9">
            <w:pPr>
              <w:rPr>
                <w:rFonts w:eastAsia="Malgun Gothic"/>
                <w:lang w:eastAsia="ko-KR"/>
              </w:rPr>
            </w:pPr>
            <w:r>
              <w:rPr>
                <w:rFonts w:eastAsia="Malgun Gothic" w:hint="eastAsia"/>
                <w:lang w:eastAsia="ko-KR"/>
              </w:rPr>
              <w:t>Samsung</w:t>
            </w:r>
          </w:p>
        </w:tc>
        <w:tc>
          <w:tcPr>
            <w:tcW w:w="7979" w:type="dxa"/>
          </w:tcPr>
          <w:p w14:paraId="01BD42AA" w14:textId="7E219FC1" w:rsidR="00DA26BF" w:rsidRPr="00196E06" w:rsidRDefault="00DA26BF" w:rsidP="00DA26BF">
            <w:pPr>
              <w:rPr>
                <w:lang w:eastAsia="ko-KR"/>
              </w:rPr>
            </w:pPr>
            <w:r>
              <w:rPr>
                <w:rFonts w:hint="eastAsia"/>
                <w:lang w:eastAsia="ko-KR"/>
              </w:rPr>
              <w:t>We don</w:t>
            </w:r>
            <w:r>
              <w:rPr>
                <w:lang w:eastAsia="ko-KR"/>
              </w:rPr>
              <w:t xml:space="preserve">’t see the necessity of toggling. The </w:t>
            </w:r>
            <w:r>
              <w:rPr>
                <w:rFonts w:eastAsiaTheme="minorEastAsia"/>
                <w:bCs/>
                <w:lang w:eastAsia="ja-JP"/>
              </w:rPr>
              <w:t>legacy</w:t>
            </w:r>
            <w:r w:rsidRPr="00C73DFA">
              <w:rPr>
                <w:rFonts w:eastAsiaTheme="minorEastAsia"/>
                <w:bCs/>
                <w:lang w:eastAsia="ja-JP"/>
              </w:rPr>
              <w:t xml:space="preserve"> method </w:t>
            </w:r>
            <w:r>
              <w:rPr>
                <w:rFonts w:eastAsiaTheme="minorEastAsia"/>
                <w:bCs/>
                <w:lang w:eastAsia="ja-JP"/>
              </w:rPr>
              <w:t>of</w:t>
            </w:r>
            <w:r w:rsidRPr="00C73DFA">
              <w:rPr>
                <w:rFonts w:eastAsiaTheme="minorEastAsia"/>
                <w:bCs/>
                <w:lang w:eastAsia="ja-JP"/>
              </w:rPr>
              <w:t xml:space="preserve"> LTE SC-PTM</w:t>
            </w:r>
            <w:r>
              <w:rPr>
                <w:rFonts w:eastAsiaTheme="minorEastAsia"/>
                <w:bCs/>
                <w:lang w:eastAsia="ja-JP"/>
              </w:rPr>
              <w:t xml:space="preserve"> is enough, which is</w:t>
            </w:r>
            <w:r w:rsidRPr="00C73DFA">
              <w:rPr>
                <w:rFonts w:eastAsiaTheme="minorEastAsia"/>
                <w:bCs/>
                <w:lang w:eastAsia="ja-JP"/>
              </w:rPr>
              <w:t xml:space="preserve"> ‘1’ indicates the change of MCCH</w:t>
            </w:r>
            <w:r>
              <w:rPr>
                <w:rFonts w:eastAsiaTheme="minorEastAsia"/>
                <w:bCs/>
                <w:lang w:eastAsia="ja-JP"/>
              </w:rPr>
              <w:t>.</w:t>
            </w:r>
          </w:p>
        </w:tc>
      </w:tr>
      <w:tr w:rsidR="008671D4" w14:paraId="672847BA" w14:textId="77777777" w:rsidTr="00B03814">
        <w:tc>
          <w:tcPr>
            <w:tcW w:w="1650" w:type="dxa"/>
          </w:tcPr>
          <w:p w14:paraId="562104B5" w14:textId="4DCA13F5" w:rsidR="008671D4" w:rsidRDefault="008671D4" w:rsidP="008671D4">
            <w:pPr>
              <w:rPr>
                <w:rFonts w:eastAsia="Malgun Gothic"/>
                <w:lang w:eastAsia="ko-KR"/>
              </w:rPr>
            </w:pPr>
            <w:r>
              <w:rPr>
                <w:rFonts w:eastAsia="等线"/>
                <w:lang w:val="es-ES" w:eastAsia="zh-CN"/>
              </w:rPr>
              <w:t>TD Tech, Chengdu TD Tech</w:t>
            </w:r>
          </w:p>
        </w:tc>
        <w:tc>
          <w:tcPr>
            <w:tcW w:w="7979" w:type="dxa"/>
          </w:tcPr>
          <w:p w14:paraId="4BBE8605" w14:textId="5C6C8F42" w:rsidR="008671D4" w:rsidRDefault="008671D4" w:rsidP="008671D4">
            <w:pPr>
              <w:rPr>
                <w:lang w:eastAsia="ko-KR"/>
              </w:rPr>
            </w:pPr>
            <w:r>
              <w:rPr>
                <w:rFonts w:eastAsia="等线"/>
                <w:lang w:val="es-ES" w:eastAsia="zh-CN"/>
              </w:rPr>
              <w:t>Proposal 2.2-2: not support. The same mode in LTE can be reused, which means 0/1 is used to indicate no change/the change of MCCH.</w:t>
            </w:r>
          </w:p>
        </w:tc>
      </w:tr>
      <w:tr w:rsidR="002C1315" w14:paraId="3C09A44D" w14:textId="77777777" w:rsidTr="00B03814">
        <w:tc>
          <w:tcPr>
            <w:tcW w:w="1650" w:type="dxa"/>
          </w:tcPr>
          <w:p w14:paraId="2DE16970" w14:textId="77777777" w:rsidR="002C1315" w:rsidRPr="002C1315" w:rsidRDefault="002C1315" w:rsidP="008671D4">
            <w:pPr>
              <w:rPr>
                <w:rFonts w:eastAsia="等线"/>
                <w:lang w:eastAsia="zh-CN"/>
              </w:rPr>
            </w:pPr>
          </w:p>
          <w:p w14:paraId="7550B6AD" w14:textId="2AF895F7" w:rsidR="002C1315" w:rsidRPr="002C1315" w:rsidRDefault="002C1315" w:rsidP="008671D4">
            <w:pPr>
              <w:rPr>
                <w:rFonts w:eastAsia="等线"/>
                <w:lang w:eastAsia="zh-CN"/>
              </w:rPr>
            </w:pPr>
            <w:r w:rsidRPr="002C1315">
              <w:rPr>
                <w:rFonts w:eastAsia="等线"/>
                <w:lang w:eastAsia="zh-CN"/>
              </w:rPr>
              <w:t>Moderator</w:t>
            </w:r>
          </w:p>
        </w:tc>
        <w:tc>
          <w:tcPr>
            <w:tcW w:w="7979" w:type="dxa"/>
          </w:tcPr>
          <w:p w14:paraId="4C84AF07" w14:textId="77777777" w:rsidR="002C1315" w:rsidRPr="002C1315" w:rsidRDefault="002C1315" w:rsidP="008671D4">
            <w:pPr>
              <w:rPr>
                <w:rFonts w:eastAsia="等线"/>
                <w:lang w:eastAsia="zh-CN"/>
              </w:rPr>
            </w:pPr>
          </w:p>
          <w:p w14:paraId="072B5453" w14:textId="77777777" w:rsidR="002C1315" w:rsidRDefault="00586357" w:rsidP="008671D4">
            <w:pPr>
              <w:rPr>
                <w:rFonts w:eastAsia="等线"/>
                <w:lang w:eastAsia="zh-CN"/>
              </w:rPr>
            </w:pPr>
            <w:r>
              <w:rPr>
                <w:rFonts w:eastAsia="等线"/>
                <w:lang w:eastAsia="zh-CN"/>
              </w:rPr>
              <w:t xml:space="preserve">Thank you all for the comments. Based on the discussion, a potential way forward is to include the discussion on bit toggling on the LS to RAN2 and leave the decision on whether to adopt it or not to RAN2. </w:t>
            </w:r>
          </w:p>
          <w:p w14:paraId="754F9E5E" w14:textId="77777777" w:rsidR="00586357" w:rsidRDefault="00586357" w:rsidP="008671D4">
            <w:pPr>
              <w:rPr>
                <w:rFonts w:eastAsia="等线"/>
                <w:lang w:eastAsia="zh-CN"/>
              </w:rPr>
            </w:pPr>
            <w:r>
              <w:rPr>
                <w:rFonts w:eastAsia="等线"/>
                <w:lang w:eastAsia="zh-CN"/>
              </w:rPr>
              <w:t xml:space="preserve">A new LS has been updated in </w:t>
            </w:r>
            <w:r>
              <w:rPr>
                <w:rFonts w:eastAsia="等线"/>
                <w:lang w:eastAsia="zh-CN"/>
              </w:rPr>
              <w:fldChar w:fldCharType="begin"/>
            </w:r>
            <w:ins w:id="14" w:author="David Vargas" w:date="2021-11-15T18:45:00Z">
              <w:r>
                <w:rPr>
                  <w:rFonts w:eastAsia="等线"/>
                  <w:lang w:eastAsia="zh-CN"/>
                </w:rPr>
                <w:instrText xml:space="preserve"> HYPERLINK "</w:instrText>
              </w:r>
            </w:ins>
            <w:r w:rsidRPr="00586357">
              <w:rPr>
                <w:rFonts w:eastAsia="等线"/>
                <w:lang w:eastAsia="zh-CN"/>
              </w:rPr>
              <w:instrText>https://www.3gpp.org/ftp/tsg_ran/WG1_RL1/TSGR1_107-e/Inbox/drafts/8.12.3/LS</w:instrText>
            </w:r>
            <w:ins w:id="15" w:author="David Vargas" w:date="2021-11-15T18:45:00Z">
              <w:r>
                <w:rPr>
                  <w:rFonts w:eastAsia="等线"/>
                  <w:lang w:eastAsia="zh-CN"/>
                </w:rPr>
                <w:instrText xml:space="preserve">" </w:instrText>
              </w:r>
            </w:ins>
            <w:r>
              <w:rPr>
                <w:rFonts w:eastAsia="等线"/>
                <w:lang w:eastAsia="zh-CN"/>
              </w:rPr>
              <w:fldChar w:fldCharType="separate"/>
            </w:r>
            <w:r w:rsidRPr="007C1B30">
              <w:rPr>
                <w:rStyle w:val="ab"/>
                <w:rFonts w:eastAsia="等线"/>
                <w:lang w:eastAsia="zh-CN"/>
              </w:rPr>
              <w:t>https://www.3gpp.org/ftp/tsg_ran/WG1_RL1/TSGR1_107-e/Inbox/drafts/8.12.3/LS</w:t>
            </w:r>
            <w:r>
              <w:rPr>
                <w:rFonts w:eastAsia="等线"/>
                <w:lang w:eastAsia="zh-CN"/>
              </w:rPr>
              <w:fldChar w:fldCharType="end"/>
            </w:r>
            <w:r>
              <w:rPr>
                <w:rFonts w:eastAsia="等线"/>
                <w:lang w:eastAsia="zh-CN"/>
              </w:rPr>
              <w:t xml:space="preserve"> including</w:t>
            </w:r>
          </w:p>
          <w:p w14:paraId="5A8BDA4A" w14:textId="77777777" w:rsidR="00586357" w:rsidRDefault="00586357" w:rsidP="00586357">
            <w:pPr>
              <w:pStyle w:val="afd"/>
              <w:numPr>
                <w:ilvl w:val="0"/>
                <w:numId w:val="74"/>
              </w:numPr>
              <w:rPr>
                <w:rFonts w:eastAsia="等线"/>
                <w:lang w:eastAsia="zh-CN"/>
              </w:rPr>
            </w:pPr>
            <w:r w:rsidRPr="00586357">
              <w:rPr>
                <w:rFonts w:eastAsia="等线"/>
                <w:lang w:eastAsia="zh-CN"/>
              </w:rPr>
              <w:t xml:space="preserve">some editorial changes on the “Title”, “response to” and “source” </w:t>
            </w:r>
          </w:p>
          <w:p w14:paraId="347D0A87" w14:textId="3D283D1F" w:rsidR="00586357" w:rsidRPr="00586357" w:rsidRDefault="00586357" w:rsidP="00586357">
            <w:pPr>
              <w:pStyle w:val="afd"/>
              <w:numPr>
                <w:ilvl w:val="0"/>
                <w:numId w:val="74"/>
              </w:numPr>
              <w:rPr>
                <w:rFonts w:eastAsia="等线"/>
                <w:lang w:eastAsia="zh-CN"/>
              </w:rPr>
            </w:pPr>
            <w:r w:rsidRPr="00586357">
              <w:rPr>
                <w:rFonts w:eastAsia="等线"/>
                <w:lang w:eastAsia="zh-CN"/>
              </w:rPr>
              <w:t xml:space="preserve">an explanation on bit </w:t>
            </w:r>
            <w:r>
              <w:rPr>
                <w:rFonts w:eastAsia="等线"/>
                <w:lang w:eastAsia="zh-CN"/>
              </w:rPr>
              <w:t>toggling and explaining to RAN2 that it is up to RAN2 to decide whether to adopt it or not.</w:t>
            </w:r>
          </w:p>
        </w:tc>
      </w:tr>
    </w:tbl>
    <w:p w14:paraId="3301AB3E" w14:textId="12AE9A94" w:rsidR="006A02E6" w:rsidRDefault="006A02E6" w:rsidP="00C85D82">
      <w:pPr>
        <w:rPr>
          <w:highlight w:val="yellow"/>
        </w:rPr>
      </w:pPr>
    </w:p>
    <w:p w14:paraId="1FB9A320" w14:textId="61B5359A" w:rsidR="00451318" w:rsidRDefault="00451318" w:rsidP="00C629B0">
      <w:pPr>
        <w:pStyle w:val="3"/>
        <w:numPr>
          <w:ilvl w:val="2"/>
          <w:numId w:val="1"/>
        </w:numPr>
        <w:rPr>
          <w:b/>
          <w:bCs/>
        </w:rPr>
      </w:pPr>
      <w:r>
        <w:rPr>
          <w:b/>
          <w:bCs/>
        </w:rPr>
        <w:t>3</w:t>
      </w:r>
      <w:r w:rsidRPr="00451318">
        <w:rPr>
          <w:b/>
          <w:bCs/>
          <w:vertAlign w:val="superscript"/>
        </w:rPr>
        <w:t>rd</w:t>
      </w:r>
      <w:r>
        <w:rPr>
          <w:b/>
          <w:bCs/>
        </w:rPr>
        <w:t xml:space="preserve"> round </w:t>
      </w:r>
      <w:r w:rsidRPr="00CB605E">
        <w:rPr>
          <w:b/>
          <w:bCs/>
        </w:rPr>
        <w:t>FL proposal</w:t>
      </w:r>
      <w:r>
        <w:rPr>
          <w:b/>
          <w:bCs/>
        </w:rPr>
        <w:t>s</w:t>
      </w:r>
      <w:r w:rsidRPr="00CB605E">
        <w:rPr>
          <w:b/>
          <w:bCs/>
        </w:rPr>
        <w:t xml:space="preserve"> for Issue </w:t>
      </w:r>
      <w:r>
        <w:rPr>
          <w:b/>
          <w:bCs/>
        </w:rPr>
        <w:t>2</w:t>
      </w:r>
    </w:p>
    <w:p w14:paraId="4F6CE5D3" w14:textId="1173DAFC" w:rsidR="00451318" w:rsidRDefault="00451318" w:rsidP="00C85D82">
      <w:pPr>
        <w:rPr>
          <w:highlight w:val="yellow"/>
        </w:rPr>
      </w:pPr>
    </w:p>
    <w:p w14:paraId="5F36B758" w14:textId="77777777" w:rsidR="00451318" w:rsidRDefault="00451318" w:rsidP="00451318">
      <w:pPr>
        <w:rPr>
          <w:b/>
          <w:bCs/>
        </w:rPr>
      </w:pPr>
      <w:r w:rsidRPr="002515C9">
        <w:rPr>
          <w:b/>
          <w:bCs/>
        </w:rPr>
        <w:t>Please provide your answers in the table below. Considering the FL assessment above</w:t>
      </w:r>
      <w:r>
        <w:rPr>
          <w:b/>
          <w:bCs/>
        </w:rPr>
        <w:t xml:space="preserve"> and clarifications provided</w:t>
      </w:r>
      <w:r w:rsidRPr="002515C9">
        <w:rPr>
          <w:b/>
          <w:bCs/>
        </w:rPr>
        <w:t>:</w:t>
      </w:r>
    </w:p>
    <w:p w14:paraId="05D61386" w14:textId="4BBDAD7F" w:rsidR="00451318" w:rsidRDefault="00451318" w:rsidP="00414133">
      <w:pPr>
        <w:pStyle w:val="afd"/>
        <w:numPr>
          <w:ilvl w:val="0"/>
          <w:numId w:val="83"/>
        </w:numPr>
        <w:rPr>
          <w:b/>
          <w:bCs/>
        </w:rPr>
      </w:pPr>
      <w:r w:rsidRPr="005234BA">
        <w:rPr>
          <w:b/>
          <w:bCs/>
        </w:rPr>
        <w:lastRenderedPageBreak/>
        <w:t>Please provide your comments to the “DRAFT LS on MCCH change notification” in: Inbox/drafts/8.12.3/LS/</w:t>
      </w:r>
      <w:r>
        <w:rPr>
          <w:b/>
          <w:bCs/>
        </w:rPr>
        <w:t xml:space="preserve">, which includes editorial corrections as well as </w:t>
      </w:r>
      <w:r w:rsidRPr="00451318">
        <w:rPr>
          <w:b/>
          <w:bCs/>
        </w:rPr>
        <w:t>•</w:t>
      </w:r>
      <w:r w:rsidRPr="00451318">
        <w:rPr>
          <w:b/>
          <w:bCs/>
        </w:rPr>
        <w:tab/>
        <w:t>an explanation on bit toggling and explaining to RAN2 that it is up to RAN2 to decide whether to adopt it or not</w:t>
      </w:r>
      <w:r>
        <w:rPr>
          <w:b/>
          <w:bCs/>
        </w:rPr>
        <w:t>.</w:t>
      </w:r>
    </w:p>
    <w:p w14:paraId="6EA2AC57" w14:textId="77777777" w:rsidR="00451318" w:rsidRPr="00451318" w:rsidRDefault="00451318" w:rsidP="00451318">
      <w:pPr>
        <w:rPr>
          <w:b/>
          <w:bCs/>
        </w:rPr>
      </w:pPr>
    </w:p>
    <w:tbl>
      <w:tblPr>
        <w:tblStyle w:val="af0"/>
        <w:tblW w:w="0" w:type="auto"/>
        <w:tblLook w:val="04A0" w:firstRow="1" w:lastRow="0" w:firstColumn="1" w:lastColumn="0" w:noHBand="0" w:noVBand="1"/>
      </w:tblPr>
      <w:tblGrid>
        <w:gridCol w:w="1650"/>
        <w:gridCol w:w="7979"/>
      </w:tblGrid>
      <w:tr w:rsidR="00451318" w:rsidRPr="00E6336E" w14:paraId="31BC6171" w14:textId="77777777" w:rsidTr="001C45FB">
        <w:tc>
          <w:tcPr>
            <w:tcW w:w="1650" w:type="dxa"/>
            <w:vAlign w:val="center"/>
          </w:tcPr>
          <w:p w14:paraId="7109ED56" w14:textId="77777777" w:rsidR="00451318" w:rsidRPr="00E6336E" w:rsidRDefault="00451318" w:rsidP="001C45FB">
            <w:pPr>
              <w:jc w:val="center"/>
              <w:rPr>
                <w:b/>
                <w:bCs/>
                <w:sz w:val="22"/>
                <w:szCs w:val="22"/>
              </w:rPr>
            </w:pPr>
            <w:r w:rsidRPr="00E6336E">
              <w:rPr>
                <w:b/>
                <w:bCs/>
                <w:sz w:val="22"/>
                <w:szCs w:val="22"/>
              </w:rPr>
              <w:t>company</w:t>
            </w:r>
          </w:p>
        </w:tc>
        <w:tc>
          <w:tcPr>
            <w:tcW w:w="7979" w:type="dxa"/>
            <w:vAlign w:val="center"/>
          </w:tcPr>
          <w:p w14:paraId="24E2F421" w14:textId="77777777" w:rsidR="00451318" w:rsidRPr="00E6336E" w:rsidRDefault="00451318" w:rsidP="001C45FB">
            <w:pPr>
              <w:jc w:val="center"/>
              <w:rPr>
                <w:b/>
                <w:bCs/>
                <w:sz w:val="22"/>
                <w:szCs w:val="22"/>
              </w:rPr>
            </w:pPr>
            <w:r w:rsidRPr="00E6336E">
              <w:rPr>
                <w:b/>
                <w:bCs/>
                <w:sz w:val="22"/>
                <w:szCs w:val="22"/>
              </w:rPr>
              <w:t>comments</w:t>
            </w:r>
          </w:p>
        </w:tc>
      </w:tr>
      <w:tr w:rsidR="00451318" w:rsidRPr="00611E8A" w14:paraId="28B8E3D0" w14:textId="77777777" w:rsidTr="001C45FB">
        <w:tc>
          <w:tcPr>
            <w:tcW w:w="1650" w:type="dxa"/>
          </w:tcPr>
          <w:p w14:paraId="22F30285" w14:textId="732EAF60" w:rsidR="00451318" w:rsidRPr="00135321" w:rsidRDefault="007007E7" w:rsidP="001C45FB">
            <w:pPr>
              <w:rPr>
                <w:rFonts w:eastAsia="等线"/>
                <w:lang w:eastAsia="zh-CN"/>
              </w:rPr>
            </w:pPr>
            <w:r>
              <w:rPr>
                <w:rFonts w:eastAsia="等线"/>
                <w:lang w:eastAsia="zh-CN"/>
              </w:rPr>
              <w:t>NOKIA/NSB</w:t>
            </w:r>
          </w:p>
        </w:tc>
        <w:tc>
          <w:tcPr>
            <w:tcW w:w="7979" w:type="dxa"/>
          </w:tcPr>
          <w:p w14:paraId="5FB47351" w14:textId="7C6410E0" w:rsidR="00451318" w:rsidRPr="00611E8A" w:rsidRDefault="007007E7" w:rsidP="001C45FB">
            <w:pPr>
              <w:rPr>
                <w:lang w:eastAsia="ko-KR"/>
              </w:rPr>
            </w:pPr>
            <w:r>
              <w:rPr>
                <w:lang w:eastAsia="ko-KR"/>
              </w:rPr>
              <w:t>OK</w:t>
            </w:r>
          </w:p>
        </w:tc>
      </w:tr>
      <w:tr w:rsidR="00F627EF" w:rsidRPr="00611E8A" w14:paraId="25AC0E7C" w14:textId="77777777" w:rsidTr="001C45FB">
        <w:tc>
          <w:tcPr>
            <w:tcW w:w="1650" w:type="dxa"/>
          </w:tcPr>
          <w:p w14:paraId="02F8ACE2" w14:textId="2F25AE06" w:rsidR="00F627EF" w:rsidRDefault="00F627EF" w:rsidP="00F627EF">
            <w:pPr>
              <w:rPr>
                <w:rFonts w:eastAsia="等线"/>
                <w:lang w:eastAsia="zh-CN"/>
              </w:rPr>
            </w:pPr>
            <w:r>
              <w:rPr>
                <w:rFonts w:eastAsia="等线" w:hint="eastAsia"/>
                <w:lang w:eastAsia="zh-CN"/>
              </w:rPr>
              <w:t>H</w:t>
            </w:r>
            <w:r>
              <w:rPr>
                <w:rFonts w:eastAsia="等线"/>
                <w:lang w:eastAsia="zh-CN"/>
              </w:rPr>
              <w:t>uawei, HiSilicon</w:t>
            </w:r>
          </w:p>
        </w:tc>
        <w:tc>
          <w:tcPr>
            <w:tcW w:w="7979" w:type="dxa"/>
          </w:tcPr>
          <w:p w14:paraId="190D1359" w14:textId="5391F5A5" w:rsidR="00F627EF" w:rsidRDefault="00F627EF" w:rsidP="00F627EF">
            <w:pPr>
              <w:rPr>
                <w:lang w:eastAsia="ko-KR"/>
              </w:rPr>
            </w:pPr>
            <w:r>
              <w:rPr>
                <w:rFonts w:eastAsia="等线"/>
                <w:lang w:eastAsia="zh-CN"/>
              </w:rPr>
              <w:t xml:space="preserve">Firstly, we don’t see the need of toggling the MCCH change notification bit. Whether it is needed should be discussed and decided in RAN1 instead of RAN2. If RAN1 cannot conclude on this issue, it should not be mentioned in the draft LS. The draft LS should stick to the agreement we have. </w:t>
            </w:r>
          </w:p>
        </w:tc>
      </w:tr>
      <w:tr w:rsidR="004720C5" w:rsidRPr="00611E8A" w14:paraId="4952250C" w14:textId="77777777" w:rsidTr="001C45FB">
        <w:tc>
          <w:tcPr>
            <w:tcW w:w="1650" w:type="dxa"/>
          </w:tcPr>
          <w:p w14:paraId="094757E3" w14:textId="5D8CA283" w:rsidR="004720C5" w:rsidRDefault="004720C5" w:rsidP="004720C5">
            <w:pPr>
              <w:rPr>
                <w:rFonts w:eastAsia="等线"/>
                <w:lang w:eastAsia="zh-CN"/>
              </w:rPr>
            </w:pPr>
            <w:r w:rsidRPr="00430E54">
              <w:rPr>
                <w:rFonts w:eastAsiaTheme="minorEastAsia"/>
                <w:lang w:eastAsia="ja-JP"/>
              </w:rPr>
              <w:t>NTT DOCOMO</w:t>
            </w:r>
          </w:p>
        </w:tc>
        <w:tc>
          <w:tcPr>
            <w:tcW w:w="7979" w:type="dxa"/>
          </w:tcPr>
          <w:p w14:paraId="11035EA2" w14:textId="774372F3" w:rsidR="004720C5" w:rsidRDefault="004720C5" w:rsidP="004720C5">
            <w:pPr>
              <w:rPr>
                <w:rFonts w:eastAsia="等线"/>
                <w:lang w:eastAsia="zh-CN"/>
              </w:rPr>
            </w:pPr>
            <w:r w:rsidRPr="00430E54">
              <w:rPr>
                <w:rFonts w:eastAsiaTheme="minorEastAsia"/>
                <w:lang w:eastAsia="ja-JP"/>
              </w:rPr>
              <w:t>OK</w:t>
            </w:r>
          </w:p>
        </w:tc>
      </w:tr>
      <w:tr w:rsidR="00A30E22" w:rsidRPr="00611E8A" w14:paraId="74EB787C" w14:textId="77777777" w:rsidTr="00E570E8">
        <w:tc>
          <w:tcPr>
            <w:tcW w:w="1650" w:type="dxa"/>
          </w:tcPr>
          <w:p w14:paraId="09B4B303" w14:textId="77777777" w:rsidR="00A30E22" w:rsidRDefault="00A30E22" w:rsidP="00E570E8">
            <w:pPr>
              <w:rPr>
                <w:rFonts w:eastAsia="等线"/>
                <w:lang w:eastAsia="zh-CN"/>
              </w:rPr>
            </w:pPr>
            <w:r>
              <w:rPr>
                <w:rFonts w:hint="eastAsia"/>
                <w:sz w:val="22"/>
                <w:szCs w:val="22"/>
                <w:lang w:eastAsia="zh-CN"/>
              </w:rPr>
              <w:t>T</w:t>
            </w:r>
            <w:r>
              <w:rPr>
                <w:sz w:val="22"/>
                <w:szCs w:val="22"/>
                <w:lang w:eastAsia="zh-CN"/>
              </w:rPr>
              <w:t>D Tech, Chengdu TD Tech</w:t>
            </w:r>
          </w:p>
        </w:tc>
        <w:tc>
          <w:tcPr>
            <w:tcW w:w="7979" w:type="dxa"/>
          </w:tcPr>
          <w:p w14:paraId="74442279" w14:textId="77777777" w:rsidR="00A30E22" w:rsidRPr="00237445" w:rsidRDefault="00A30E22" w:rsidP="00E570E8">
            <w:pPr>
              <w:pStyle w:val="af2"/>
              <w:rPr>
                <w:lang w:eastAsia="ko-KR"/>
              </w:rPr>
            </w:pPr>
            <w:r>
              <w:rPr>
                <w:rFonts w:hint="eastAsia"/>
                <w:lang w:eastAsia="zh-CN"/>
              </w:rPr>
              <w:t>W</w:t>
            </w:r>
            <w:r>
              <w:rPr>
                <w:lang w:eastAsia="zh-CN"/>
              </w:rPr>
              <w:t xml:space="preserve">e think there’s no need to introduce the bit toggling method in LS. Since how to indicate the MCCH change with two bits is up to RAN2, there’s no need to introduce the bit toggling method in LS. RAN only needs to confirm two bits can be provided in the DCI format scheduling MCCH. </w:t>
            </w:r>
          </w:p>
        </w:tc>
      </w:tr>
      <w:tr w:rsidR="002A1122" w:rsidRPr="00611E8A" w14:paraId="418440BF" w14:textId="77777777" w:rsidTr="001C45FB">
        <w:tc>
          <w:tcPr>
            <w:tcW w:w="1650" w:type="dxa"/>
          </w:tcPr>
          <w:p w14:paraId="598361A7" w14:textId="589DBC64" w:rsidR="002A1122" w:rsidRPr="00A30E22" w:rsidRDefault="002A1122" w:rsidP="002A1122">
            <w:pPr>
              <w:rPr>
                <w:rFonts w:eastAsiaTheme="minorEastAsia"/>
                <w:lang w:eastAsia="ja-JP"/>
              </w:rPr>
            </w:pPr>
            <w:r>
              <w:rPr>
                <w:rFonts w:eastAsia="等线" w:hint="eastAsia"/>
                <w:lang w:eastAsia="zh-CN"/>
              </w:rPr>
              <w:t>v</w:t>
            </w:r>
            <w:r>
              <w:rPr>
                <w:rFonts w:eastAsia="等线"/>
                <w:lang w:eastAsia="zh-CN"/>
              </w:rPr>
              <w:t>ivo</w:t>
            </w:r>
          </w:p>
        </w:tc>
        <w:tc>
          <w:tcPr>
            <w:tcW w:w="7979" w:type="dxa"/>
          </w:tcPr>
          <w:p w14:paraId="20463C4E" w14:textId="60AFC7C4" w:rsidR="002A1122" w:rsidRPr="00430E54" w:rsidRDefault="002A1122" w:rsidP="002A1122">
            <w:pPr>
              <w:rPr>
                <w:rFonts w:eastAsiaTheme="minorEastAsia"/>
                <w:lang w:eastAsia="ja-JP"/>
              </w:rPr>
            </w:pPr>
            <w:r>
              <w:rPr>
                <w:rFonts w:eastAsia="等线"/>
                <w:lang w:eastAsia="zh-CN"/>
              </w:rPr>
              <w:t>Regarding ‘</w:t>
            </w:r>
            <w:r w:rsidRPr="00F26B20">
              <w:rPr>
                <w:rFonts w:eastAsia="等线"/>
                <w:lang w:eastAsia="zh-CN"/>
              </w:rPr>
              <w:t>The bit for MBS session activation is thus toggled each time a new MBS session is activated. If the initial value is e.g. ‘0’, this means that at the first MCCH PDCCH DCI in a Modification Period the UE will check whether the bit value has changed.</w:t>
            </w:r>
            <w:r>
              <w:rPr>
                <w:rFonts w:eastAsia="等线"/>
                <w:lang w:eastAsia="zh-CN"/>
              </w:rPr>
              <w:t>’, ‘</w:t>
            </w:r>
            <w:r w:rsidRPr="00F26B20">
              <w:rPr>
                <w:rFonts w:eastAsia="等线"/>
                <w:lang w:eastAsia="zh-CN"/>
              </w:rPr>
              <w:t>Modification Period</w:t>
            </w:r>
            <w:r>
              <w:rPr>
                <w:rFonts w:eastAsia="等线"/>
                <w:lang w:eastAsia="zh-CN"/>
              </w:rPr>
              <w:t>’ has to be changed to each MCCH repetition period, as RAN2 agreed that MCCH change notification is sent in the first MCCH monitoring occasion of each MCCH repetition period.</w:t>
            </w:r>
          </w:p>
        </w:tc>
      </w:tr>
      <w:tr w:rsidR="0056761A" w:rsidRPr="00611E8A" w14:paraId="316700F9" w14:textId="77777777" w:rsidTr="00E570E8">
        <w:tc>
          <w:tcPr>
            <w:tcW w:w="1650" w:type="dxa"/>
          </w:tcPr>
          <w:p w14:paraId="6682BC5C" w14:textId="77777777" w:rsidR="0056761A" w:rsidRDefault="0056761A" w:rsidP="00E570E8">
            <w:pPr>
              <w:rPr>
                <w:rFonts w:eastAsia="等线"/>
                <w:lang w:eastAsia="zh-CN"/>
              </w:rPr>
            </w:pPr>
            <w:r>
              <w:rPr>
                <w:sz w:val="22"/>
                <w:szCs w:val="22"/>
              </w:rPr>
              <w:t>Lenovo, Motorola Mobility</w:t>
            </w:r>
          </w:p>
        </w:tc>
        <w:tc>
          <w:tcPr>
            <w:tcW w:w="7979" w:type="dxa"/>
          </w:tcPr>
          <w:p w14:paraId="408109F0" w14:textId="77777777" w:rsidR="0056761A" w:rsidRDefault="0056761A" w:rsidP="00E570E8">
            <w:pPr>
              <w:rPr>
                <w:rFonts w:eastAsia="等线"/>
                <w:lang w:eastAsia="zh-CN"/>
              </w:rPr>
            </w:pPr>
            <w:r>
              <w:rPr>
                <w:rFonts w:eastAsia="等线"/>
                <w:lang w:eastAsia="zh-CN"/>
              </w:rPr>
              <w:t>Agree with Huawei. The LS simply including RAN1 agreement is OK.</w:t>
            </w:r>
          </w:p>
        </w:tc>
      </w:tr>
      <w:tr w:rsidR="0056761A" w:rsidRPr="00611E8A" w14:paraId="041FA969" w14:textId="77777777" w:rsidTr="001C45FB">
        <w:tc>
          <w:tcPr>
            <w:tcW w:w="1650" w:type="dxa"/>
          </w:tcPr>
          <w:p w14:paraId="2AC8BB6A" w14:textId="1BF61535" w:rsidR="0056761A" w:rsidRDefault="0056761A" w:rsidP="0056761A">
            <w:pPr>
              <w:rPr>
                <w:rFonts w:eastAsia="等线"/>
                <w:lang w:eastAsia="zh-CN"/>
              </w:rPr>
            </w:pPr>
            <w:r>
              <w:rPr>
                <w:rFonts w:eastAsia="等线" w:hint="eastAsia"/>
                <w:lang w:eastAsia="zh-CN"/>
              </w:rPr>
              <w:t>O</w:t>
            </w:r>
            <w:r>
              <w:rPr>
                <w:rFonts w:eastAsia="等线"/>
                <w:lang w:eastAsia="zh-CN"/>
              </w:rPr>
              <w:t>PPO</w:t>
            </w:r>
          </w:p>
        </w:tc>
        <w:tc>
          <w:tcPr>
            <w:tcW w:w="7979" w:type="dxa"/>
          </w:tcPr>
          <w:p w14:paraId="4A985ED5" w14:textId="77777777" w:rsidR="0056761A" w:rsidRDefault="0056761A" w:rsidP="0056761A">
            <w:pPr>
              <w:rPr>
                <w:lang w:eastAsia="ko-KR"/>
              </w:rPr>
            </w:pPr>
            <w:r>
              <w:rPr>
                <w:lang w:eastAsia="ko-KR"/>
              </w:rPr>
              <w:t>Thanks for the clarification on the new introduced new mechanism for MCCH change notification by toggling bits.</w:t>
            </w:r>
          </w:p>
          <w:p w14:paraId="527ADD48" w14:textId="77777777" w:rsidR="0056761A" w:rsidRDefault="0056761A" w:rsidP="0056761A">
            <w:pPr>
              <w:rPr>
                <w:rFonts w:eastAsia="等线"/>
                <w:lang w:eastAsia="zh-CN"/>
              </w:rPr>
            </w:pPr>
            <w:r>
              <w:rPr>
                <w:rFonts w:eastAsia="等线" w:hint="eastAsia"/>
                <w:lang w:eastAsia="zh-CN"/>
              </w:rPr>
              <w:t>B</w:t>
            </w:r>
            <w:r>
              <w:rPr>
                <w:rFonts w:eastAsia="等线"/>
                <w:lang w:eastAsia="zh-CN"/>
              </w:rPr>
              <w:t>y following majority companies’ view, we are not supportive on this mechanism. The legacy notification mechanism works quite well, why we should enhance it without observe any extra benefit? We would like to suggest that following LTE method: 0 means No change, and 1 means change of MCCH.</w:t>
            </w:r>
          </w:p>
          <w:p w14:paraId="2C45BAEC" w14:textId="77777777" w:rsidR="0056761A" w:rsidRDefault="0056761A" w:rsidP="0056761A">
            <w:pPr>
              <w:rPr>
                <w:rFonts w:eastAsia="等线"/>
                <w:lang w:eastAsia="zh-CN"/>
              </w:rPr>
            </w:pPr>
            <w:r>
              <w:rPr>
                <w:rFonts w:eastAsia="等线" w:hint="eastAsia"/>
                <w:lang w:eastAsia="zh-CN"/>
              </w:rPr>
              <w:t>F</w:t>
            </w:r>
            <w:r>
              <w:rPr>
                <w:rFonts w:eastAsia="等线"/>
                <w:lang w:eastAsia="zh-CN"/>
              </w:rPr>
              <w:t>or the DRAFT LS, we do not think it is a proper way to reply it on RAN2 for decision while majority RAN1 companies do not support such a new mechanism.</w:t>
            </w:r>
          </w:p>
          <w:p w14:paraId="71CA976A" w14:textId="10229785" w:rsidR="0056761A" w:rsidRDefault="0056761A" w:rsidP="0056761A">
            <w:pPr>
              <w:rPr>
                <w:rFonts w:eastAsia="等线"/>
                <w:lang w:eastAsia="zh-CN"/>
              </w:rPr>
            </w:pPr>
            <w:r>
              <w:rPr>
                <w:rFonts w:eastAsia="等线"/>
                <w:lang w:eastAsia="zh-CN"/>
              </w:rPr>
              <w:t>We also agree with Huawei/HiSi that the LS can simply include RAN1’s agreements.</w:t>
            </w:r>
          </w:p>
        </w:tc>
      </w:tr>
      <w:tr w:rsidR="00A05B38" w:rsidRPr="00611E8A" w14:paraId="5801AD52" w14:textId="77777777" w:rsidTr="001C45FB">
        <w:tc>
          <w:tcPr>
            <w:tcW w:w="1650" w:type="dxa"/>
          </w:tcPr>
          <w:p w14:paraId="1B6C3824" w14:textId="6CFB8779" w:rsidR="00A05B38" w:rsidRDefault="00A05B38" w:rsidP="0056761A">
            <w:pPr>
              <w:rPr>
                <w:rFonts w:eastAsia="等线"/>
                <w:lang w:eastAsia="zh-CN"/>
              </w:rPr>
            </w:pPr>
            <w:r>
              <w:rPr>
                <w:rFonts w:eastAsia="等线" w:hint="eastAsia"/>
                <w:sz w:val="22"/>
                <w:szCs w:val="22"/>
                <w:lang w:eastAsia="zh-CN"/>
              </w:rPr>
              <w:t>CATT</w:t>
            </w:r>
          </w:p>
        </w:tc>
        <w:tc>
          <w:tcPr>
            <w:tcW w:w="7979" w:type="dxa"/>
          </w:tcPr>
          <w:p w14:paraId="21B280BE" w14:textId="08892273" w:rsidR="00A05B38" w:rsidRDefault="00A05B38" w:rsidP="0056761A">
            <w:pPr>
              <w:rPr>
                <w:lang w:eastAsia="ko-KR"/>
              </w:rPr>
            </w:pPr>
            <w:r>
              <w:rPr>
                <w:rFonts w:eastAsia="等线" w:hint="eastAsia"/>
                <w:lang w:eastAsia="zh-CN"/>
              </w:rPr>
              <w:t xml:space="preserve">Agree with </w:t>
            </w:r>
            <w:r>
              <w:rPr>
                <w:rFonts w:eastAsia="等线"/>
                <w:lang w:eastAsia="zh-CN"/>
              </w:rPr>
              <w:t>Huawei</w:t>
            </w:r>
            <w:r>
              <w:rPr>
                <w:rFonts w:eastAsia="等线" w:hint="eastAsia"/>
                <w:lang w:eastAsia="zh-CN"/>
              </w:rPr>
              <w:t>/</w:t>
            </w:r>
            <w:r w:rsidRPr="005075BC">
              <w:rPr>
                <w:rFonts w:eastAsia="等线"/>
                <w:lang w:eastAsia="zh-CN"/>
              </w:rPr>
              <w:t xml:space="preserve"> Lenovo</w:t>
            </w:r>
            <w:r w:rsidRPr="005075BC">
              <w:rPr>
                <w:rFonts w:eastAsia="等线" w:hint="eastAsia"/>
                <w:lang w:eastAsia="zh-CN"/>
              </w:rPr>
              <w:t>/ T</w:t>
            </w:r>
            <w:r w:rsidRPr="005075BC">
              <w:rPr>
                <w:rFonts w:eastAsia="等线"/>
                <w:lang w:eastAsia="zh-CN"/>
              </w:rPr>
              <w:t>D Tech</w:t>
            </w:r>
            <w:r>
              <w:rPr>
                <w:rFonts w:eastAsia="等线" w:hint="eastAsia"/>
                <w:lang w:eastAsia="zh-CN"/>
              </w:rPr>
              <w:t xml:space="preserve"> that the </w:t>
            </w:r>
            <w:r>
              <w:rPr>
                <w:rFonts w:eastAsia="等线"/>
                <w:lang w:eastAsia="zh-CN"/>
              </w:rPr>
              <w:t xml:space="preserve">LS </w:t>
            </w:r>
            <w:r>
              <w:rPr>
                <w:rFonts w:eastAsia="等线" w:hint="eastAsia"/>
                <w:lang w:eastAsia="zh-CN"/>
              </w:rPr>
              <w:t xml:space="preserve">only </w:t>
            </w:r>
            <w:r>
              <w:rPr>
                <w:rFonts w:eastAsia="等线"/>
                <w:lang w:eastAsia="zh-CN"/>
              </w:rPr>
              <w:t>include RAN1 agreement</w:t>
            </w:r>
            <w:r>
              <w:rPr>
                <w:rFonts w:eastAsia="等线" w:hint="eastAsia"/>
                <w:lang w:eastAsia="zh-CN"/>
              </w:rPr>
              <w:t xml:space="preserve">. </w:t>
            </w:r>
          </w:p>
        </w:tc>
      </w:tr>
      <w:tr w:rsidR="009855E4" w:rsidRPr="00611E8A" w14:paraId="1E359932" w14:textId="77777777" w:rsidTr="009855E4">
        <w:tc>
          <w:tcPr>
            <w:tcW w:w="1650" w:type="dxa"/>
          </w:tcPr>
          <w:p w14:paraId="561CAE4A" w14:textId="77777777" w:rsidR="009855E4" w:rsidRDefault="009855E4" w:rsidP="00E570E8">
            <w:pPr>
              <w:rPr>
                <w:rFonts w:eastAsia="等线"/>
                <w:lang w:eastAsia="zh-CN"/>
              </w:rPr>
            </w:pPr>
            <w:r>
              <w:rPr>
                <w:rFonts w:eastAsia="等线" w:hint="eastAsia"/>
                <w:lang w:eastAsia="zh-CN"/>
              </w:rPr>
              <w:t>X</w:t>
            </w:r>
            <w:r>
              <w:rPr>
                <w:rFonts w:eastAsia="等线"/>
                <w:lang w:eastAsia="zh-CN"/>
              </w:rPr>
              <w:t>iaomi</w:t>
            </w:r>
          </w:p>
        </w:tc>
        <w:tc>
          <w:tcPr>
            <w:tcW w:w="7979" w:type="dxa"/>
          </w:tcPr>
          <w:p w14:paraId="25573915" w14:textId="77777777" w:rsidR="009855E4" w:rsidRPr="00C932B1" w:rsidRDefault="009855E4" w:rsidP="00E570E8">
            <w:pPr>
              <w:rPr>
                <w:rFonts w:eastAsia="等线"/>
                <w:lang w:eastAsia="zh-CN"/>
              </w:rPr>
            </w:pPr>
            <w:r>
              <w:rPr>
                <w:rFonts w:eastAsia="等线"/>
                <w:lang w:eastAsia="zh-CN"/>
              </w:rPr>
              <w:t>Agree with Huawei/HiSI.</w:t>
            </w:r>
          </w:p>
        </w:tc>
      </w:tr>
      <w:tr w:rsidR="00E570E8" w:rsidRPr="00611E8A" w14:paraId="5B901C42" w14:textId="77777777" w:rsidTr="009855E4">
        <w:tc>
          <w:tcPr>
            <w:tcW w:w="1650" w:type="dxa"/>
          </w:tcPr>
          <w:p w14:paraId="40D603D9" w14:textId="4F540813" w:rsidR="00E570E8" w:rsidRDefault="00E570E8" w:rsidP="00E570E8">
            <w:pPr>
              <w:rPr>
                <w:rFonts w:eastAsia="等线"/>
                <w:lang w:eastAsia="zh-CN"/>
              </w:rPr>
            </w:pPr>
            <w:r>
              <w:rPr>
                <w:rFonts w:eastAsia="等线" w:hint="eastAsia"/>
                <w:lang w:eastAsia="zh-CN"/>
              </w:rPr>
              <w:t>Z</w:t>
            </w:r>
            <w:r>
              <w:rPr>
                <w:rFonts w:eastAsia="等线"/>
                <w:lang w:eastAsia="zh-CN"/>
              </w:rPr>
              <w:t>TE</w:t>
            </w:r>
          </w:p>
        </w:tc>
        <w:tc>
          <w:tcPr>
            <w:tcW w:w="7979" w:type="dxa"/>
          </w:tcPr>
          <w:p w14:paraId="65C6B078" w14:textId="77777777" w:rsidR="00E570E8" w:rsidRDefault="00E570E8" w:rsidP="00E570E8">
            <w:pPr>
              <w:rPr>
                <w:rFonts w:eastAsia="等线"/>
                <w:lang w:eastAsia="zh-CN"/>
              </w:rPr>
            </w:pPr>
            <w:r>
              <w:rPr>
                <w:rFonts w:eastAsia="等线" w:hint="eastAsia"/>
                <w:lang w:eastAsia="zh-CN"/>
              </w:rPr>
              <w:t>Ok</w:t>
            </w:r>
            <w:r>
              <w:rPr>
                <w:rFonts w:eastAsia="等线"/>
                <w:lang w:eastAsia="zh-CN"/>
              </w:rPr>
              <w:t xml:space="preserve"> to let RAN2 to decide. Regarding the detailed contents, we would prefer a simplified version as shown below.</w:t>
            </w:r>
          </w:p>
          <w:p w14:paraId="126CD732" w14:textId="77777777" w:rsidR="00E570E8" w:rsidRDefault="00E570E8" w:rsidP="00E570E8">
            <w:pPr>
              <w:rPr>
                <w:rFonts w:eastAsia="等线"/>
                <w:lang w:eastAsia="zh-CN"/>
              </w:rPr>
            </w:pPr>
            <w:r>
              <w:rPr>
                <w:rFonts w:eastAsia="等线"/>
                <w:lang w:eastAsia="zh-CN"/>
              </w:rPr>
              <w:t>----------------</w:t>
            </w:r>
          </w:p>
          <w:p w14:paraId="74884658" w14:textId="77777777" w:rsidR="00E570E8" w:rsidRPr="00577025" w:rsidRDefault="00E570E8" w:rsidP="00E570E8">
            <w:pPr>
              <w:rPr>
                <w:bCs/>
                <w:sz w:val="18"/>
                <w:lang w:val="en-US"/>
              </w:rPr>
            </w:pPr>
            <w:r w:rsidRPr="00577025">
              <w:rPr>
                <w:bCs/>
                <w:sz w:val="18"/>
                <w:lang w:val="en-US"/>
              </w:rPr>
              <w:t>During RAN1#107-e meeting, RAN1 discussed further aspects on bit toggling for each of the bits indicating MCCH configuration changes. With bit toggling the information of the change indication lies in the change of the bit value rather than the absolute value.</w:t>
            </w:r>
          </w:p>
          <w:p w14:paraId="2AFF8C1D" w14:textId="77777777" w:rsidR="00E570E8" w:rsidRPr="00577025" w:rsidDel="007A1649" w:rsidRDefault="00E570E8" w:rsidP="00E570E8">
            <w:pPr>
              <w:rPr>
                <w:del w:id="16" w:author="ZTE-Xingguang" w:date="2021-11-16T14:32:00Z"/>
                <w:bCs/>
                <w:sz w:val="18"/>
                <w:lang w:val="en-US"/>
              </w:rPr>
            </w:pPr>
            <w:del w:id="17" w:author="ZTE-Xingguang" w:date="2021-11-16T14:32:00Z">
              <w:r w:rsidRPr="00577025" w:rsidDel="007A1649">
                <w:rPr>
                  <w:bCs/>
                  <w:sz w:val="18"/>
                  <w:lang w:val="en-US"/>
                </w:rPr>
                <w:delText>The bit for MBS session activation is thus toggled each time a new MBS session is activated. If the initial value is e.g. ‘0’, this means that at the first MCCH PDCCH DCI in a Modification Period the UE will check whether the bit value has changed. If the UE detects that the value has changed to ‘1’ this implies that one MBS session is activated, and the UE will find out more by investigating the MCCH content. This bit value of ’1’ is retained in all MCCH PDCCH DCIs until there is a new MBS session activation to be notified to the UE, in which case the bit value changes back to ‘0’ and stays like that until a new change occurs etc.</w:delText>
              </w:r>
            </w:del>
          </w:p>
          <w:p w14:paraId="28AF0EFA" w14:textId="77777777" w:rsidR="00E570E8" w:rsidRPr="00577025" w:rsidDel="007A1649" w:rsidRDefault="00E570E8" w:rsidP="00E570E8">
            <w:pPr>
              <w:rPr>
                <w:del w:id="18" w:author="ZTE-Xingguang" w:date="2021-11-16T14:32:00Z"/>
                <w:bCs/>
                <w:sz w:val="18"/>
                <w:lang w:val="en-US"/>
              </w:rPr>
            </w:pPr>
            <w:del w:id="19" w:author="ZTE-Xingguang" w:date="2021-11-16T14:32:00Z">
              <w:r w:rsidRPr="00577025" w:rsidDel="007A1649">
                <w:rPr>
                  <w:bCs/>
                  <w:sz w:val="18"/>
                  <w:lang w:val="en-US"/>
                </w:rPr>
                <w:lastRenderedPageBreak/>
                <w:delText>The bit for change of MCCH content would work in the same way, i.e. the UE would check the first MCCH PDCCH DCI in each Modification Period whether the second bit has changed and, if so, would further investigate the MCCH content. If none of the bits are toggled, the UE can safely ignore the MCCH PDCCH until the start of the next Modification Period.</w:delText>
              </w:r>
            </w:del>
          </w:p>
          <w:p w14:paraId="5EDE4983" w14:textId="77777777" w:rsidR="00E570E8" w:rsidRPr="00577025" w:rsidRDefault="00E570E8" w:rsidP="00E570E8">
            <w:pPr>
              <w:rPr>
                <w:bCs/>
                <w:sz w:val="18"/>
                <w:lang w:val="en-US"/>
              </w:rPr>
            </w:pPr>
            <w:r w:rsidRPr="00577025">
              <w:rPr>
                <w:bCs/>
                <w:sz w:val="18"/>
                <w:lang w:val="en-US"/>
              </w:rPr>
              <w:t xml:space="preserve">RAN1 confirms that it is up to RAN2 to decide whether bit toggling </w:t>
            </w:r>
            <w:ins w:id="20" w:author="ZTE-Xingguang" w:date="2021-11-16T14:32:00Z">
              <w:r w:rsidRPr="00577025">
                <w:rPr>
                  <w:bCs/>
                  <w:sz w:val="18"/>
                  <w:lang w:val="en-US"/>
                </w:rPr>
                <w:t xml:space="preserve">or the absolute value </w:t>
              </w:r>
            </w:ins>
            <w:r w:rsidRPr="00577025">
              <w:rPr>
                <w:bCs/>
                <w:sz w:val="18"/>
                <w:lang w:val="en-US"/>
              </w:rPr>
              <w:t>for the MCCH configuration changes is adopted or not.</w:t>
            </w:r>
          </w:p>
          <w:p w14:paraId="10B70561" w14:textId="77777777" w:rsidR="00E570E8" w:rsidRDefault="00E570E8" w:rsidP="00E570E8">
            <w:pPr>
              <w:rPr>
                <w:rFonts w:eastAsia="等线"/>
                <w:lang w:eastAsia="zh-CN"/>
              </w:rPr>
            </w:pPr>
            <w:r>
              <w:rPr>
                <w:rFonts w:eastAsia="等线"/>
                <w:lang w:eastAsia="zh-CN"/>
              </w:rPr>
              <w:t>----------------</w:t>
            </w:r>
          </w:p>
          <w:p w14:paraId="6D5E73DF" w14:textId="77777777" w:rsidR="00E570E8" w:rsidRDefault="00E570E8" w:rsidP="00E570E8">
            <w:pPr>
              <w:rPr>
                <w:rFonts w:eastAsia="等线"/>
                <w:lang w:eastAsia="zh-CN"/>
              </w:rPr>
            </w:pPr>
          </w:p>
        </w:tc>
      </w:tr>
      <w:tr w:rsidR="005C628D" w:rsidRPr="00611E8A" w14:paraId="2BE9B0E8" w14:textId="77777777" w:rsidTr="009855E4">
        <w:tc>
          <w:tcPr>
            <w:tcW w:w="1650" w:type="dxa"/>
          </w:tcPr>
          <w:p w14:paraId="50CC9E14" w14:textId="360BCE58" w:rsidR="005C628D" w:rsidRDefault="005C628D" w:rsidP="005C628D">
            <w:pPr>
              <w:rPr>
                <w:rFonts w:eastAsia="等线"/>
                <w:lang w:eastAsia="zh-CN"/>
              </w:rPr>
            </w:pPr>
            <w:r>
              <w:rPr>
                <w:rFonts w:eastAsia="等线"/>
                <w:lang w:eastAsia="zh-CN"/>
              </w:rPr>
              <w:lastRenderedPageBreak/>
              <w:t>MediaTek</w:t>
            </w:r>
          </w:p>
        </w:tc>
        <w:tc>
          <w:tcPr>
            <w:tcW w:w="7979" w:type="dxa"/>
          </w:tcPr>
          <w:p w14:paraId="54D93596" w14:textId="7DF7C641" w:rsidR="005C628D" w:rsidRDefault="005C628D" w:rsidP="005C628D">
            <w:pPr>
              <w:rPr>
                <w:rFonts w:eastAsia="等线"/>
                <w:lang w:eastAsia="zh-CN"/>
              </w:rPr>
            </w:pPr>
            <w:r>
              <w:rPr>
                <w:rFonts w:eastAsia="等线" w:hint="eastAsia"/>
                <w:lang w:eastAsia="zh-CN"/>
              </w:rPr>
              <w:t xml:space="preserve">No need to introduce the </w:t>
            </w:r>
            <w:r>
              <w:rPr>
                <w:rFonts w:eastAsia="等线"/>
                <w:lang w:eastAsia="zh-CN"/>
              </w:rPr>
              <w:t>toggling the MCCH change notification bit mechanism since the legacy behaviour is can work for MCCH change notification.</w:t>
            </w:r>
          </w:p>
        </w:tc>
      </w:tr>
      <w:tr w:rsidR="001F0D66" w:rsidRPr="00611E8A" w14:paraId="7EA8F788" w14:textId="77777777" w:rsidTr="009855E4">
        <w:tc>
          <w:tcPr>
            <w:tcW w:w="1650" w:type="dxa"/>
          </w:tcPr>
          <w:p w14:paraId="05FFC698" w14:textId="7594CB65" w:rsidR="001F0D66" w:rsidRDefault="001F0D66" w:rsidP="001F0D66">
            <w:pPr>
              <w:rPr>
                <w:rFonts w:eastAsia="等线"/>
                <w:lang w:eastAsia="zh-CN"/>
              </w:rPr>
            </w:pPr>
            <w:r>
              <w:rPr>
                <w:rFonts w:eastAsia="等线"/>
                <w:lang w:eastAsia="zh-CN"/>
              </w:rPr>
              <w:t>Qualcomm</w:t>
            </w:r>
          </w:p>
        </w:tc>
        <w:tc>
          <w:tcPr>
            <w:tcW w:w="7979" w:type="dxa"/>
          </w:tcPr>
          <w:p w14:paraId="40725EBB" w14:textId="684BCEC9" w:rsidR="001F0D66" w:rsidRDefault="001F0D66" w:rsidP="001F0D66">
            <w:pPr>
              <w:rPr>
                <w:rFonts w:eastAsia="等线"/>
                <w:lang w:eastAsia="zh-CN"/>
              </w:rPr>
            </w:pPr>
            <w:r>
              <w:rPr>
                <w:rFonts w:eastAsia="等线"/>
                <w:lang w:eastAsia="zh-CN"/>
              </w:rPr>
              <w:t xml:space="preserve">We don’t support to include the need of toggling the MCCH change notification bit in the LS to RAN2. </w:t>
            </w:r>
          </w:p>
        </w:tc>
      </w:tr>
      <w:tr w:rsidR="00FF2D36" w:rsidRPr="00611E8A" w14:paraId="465FE756" w14:textId="77777777" w:rsidTr="009855E4">
        <w:tc>
          <w:tcPr>
            <w:tcW w:w="1650" w:type="dxa"/>
          </w:tcPr>
          <w:p w14:paraId="6E5B52A4" w14:textId="78AD7ACA" w:rsidR="00FF2D36" w:rsidRDefault="00FF2D36" w:rsidP="00FF2D36">
            <w:pPr>
              <w:rPr>
                <w:rFonts w:eastAsia="等线"/>
                <w:lang w:eastAsia="zh-CN"/>
              </w:rPr>
            </w:pPr>
            <w:r>
              <w:rPr>
                <w:rFonts w:eastAsia="等线"/>
                <w:lang w:val="es-ES" w:eastAsia="zh-CN"/>
              </w:rPr>
              <w:t>Ericsson</w:t>
            </w:r>
          </w:p>
        </w:tc>
        <w:tc>
          <w:tcPr>
            <w:tcW w:w="7979" w:type="dxa"/>
          </w:tcPr>
          <w:p w14:paraId="407E3FBC" w14:textId="324C908B" w:rsidR="00FF2D36" w:rsidRDefault="00FF2D36" w:rsidP="00FF2D36">
            <w:pPr>
              <w:rPr>
                <w:rFonts w:eastAsia="等线"/>
                <w:lang w:eastAsia="zh-CN"/>
              </w:rPr>
            </w:pPr>
            <w:r>
              <w:rPr>
                <w:rFonts w:eastAsia="等线"/>
                <w:lang w:val="en-US" w:eastAsia="zh-CN"/>
              </w:rPr>
              <w:t>We agree with the draft LS</w:t>
            </w:r>
          </w:p>
        </w:tc>
      </w:tr>
      <w:tr w:rsidR="00A02AD7" w:rsidRPr="00611E8A" w14:paraId="6D8665B5" w14:textId="77777777" w:rsidTr="009855E4">
        <w:tc>
          <w:tcPr>
            <w:tcW w:w="1650" w:type="dxa"/>
          </w:tcPr>
          <w:p w14:paraId="23CDB9B6" w14:textId="7E120C13" w:rsidR="00A02AD7" w:rsidRDefault="00A02AD7" w:rsidP="001F0D66">
            <w:pPr>
              <w:rPr>
                <w:rFonts w:eastAsia="等线"/>
                <w:lang w:eastAsia="zh-CN"/>
              </w:rPr>
            </w:pPr>
            <w:r>
              <w:rPr>
                <w:rFonts w:eastAsia="等线"/>
                <w:lang w:eastAsia="zh-CN"/>
              </w:rPr>
              <w:t>Moderator</w:t>
            </w:r>
          </w:p>
        </w:tc>
        <w:tc>
          <w:tcPr>
            <w:tcW w:w="7979" w:type="dxa"/>
          </w:tcPr>
          <w:p w14:paraId="6316E53A" w14:textId="5CDB371C" w:rsidR="00A02AD7" w:rsidRDefault="00B75379" w:rsidP="001F0D66">
            <w:pPr>
              <w:rPr>
                <w:rFonts w:eastAsia="等线"/>
                <w:lang w:eastAsia="zh-CN"/>
              </w:rPr>
            </w:pPr>
            <w:r>
              <w:rPr>
                <w:rFonts w:eastAsia="等线"/>
                <w:lang w:eastAsia="zh-CN"/>
              </w:rPr>
              <w:t>It seems the only agreeable way forward for the LS is to only include the agreements we have so far given the comments form [Huawei, TD Tech, Lenovo, OPPO, CATT, Xiaomi, MediaTek, Qualcomm].</w:t>
            </w:r>
          </w:p>
          <w:p w14:paraId="1998E0B9" w14:textId="60DE01EA" w:rsidR="00A02AD7" w:rsidRDefault="00A02AD7" w:rsidP="001F0D66">
            <w:pPr>
              <w:rPr>
                <w:rFonts w:eastAsia="等线"/>
                <w:lang w:eastAsia="zh-CN"/>
              </w:rPr>
            </w:pPr>
            <w:r>
              <w:rPr>
                <w:rFonts w:eastAsia="等线"/>
                <w:lang w:eastAsia="zh-CN"/>
              </w:rPr>
              <w:t xml:space="preserve">The LS has been updated in </w:t>
            </w:r>
            <w:r w:rsidR="00B75379">
              <w:rPr>
                <w:rFonts w:eastAsia="等线"/>
                <w:lang w:eastAsia="zh-CN"/>
              </w:rPr>
              <w:br/>
            </w:r>
            <w:hyperlink r:id="rId22" w:history="1">
              <w:r w:rsidRPr="00A02AD7">
                <w:rPr>
                  <w:rStyle w:val="ab"/>
                  <w:rFonts w:eastAsia="等线"/>
                  <w:lang w:eastAsia="zh-CN"/>
                </w:rPr>
                <w:t>DRAFT R1-200XXXX LS on MCCH change notification v003_TD_Tech_Mod.docx</w:t>
              </w:r>
            </w:hyperlink>
            <w:r>
              <w:rPr>
                <w:rFonts w:eastAsia="等线"/>
                <w:lang w:eastAsia="zh-CN"/>
              </w:rPr>
              <w:t xml:space="preserve"> with the following updates:</w:t>
            </w:r>
          </w:p>
          <w:p w14:paraId="38D5734A" w14:textId="77777777" w:rsidR="00A02AD7" w:rsidRDefault="00A02AD7" w:rsidP="00A02AD7">
            <w:pPr>
              <w:pStyle w:val="afd"/>
              <w:numPr>
                <w:ilvl w:val="0"/>
                <w:numId w:val="74"/>
              </w:numPr>
              <w:rPr>
                <w:rFonts w:eastAsia="等线"/>
                <w:lang w:eastAsia="zh-CN"/>
              </w:rPr>
            </w:pPr>
            <w:r>
              <w:rPr>
                <w:rFonts w:eastAsia="等线"/>
                <w:lang w:eastAsia="zh-CN"/>
              </w:rPr>
              <w:t>change of “Title” to include the word “Reply”</w:t>
            </w:r>
          </w:p>
          <w:p w14:paraId="265A33EA" w14:textId="738D4D1F" w:rsidR="00A02AD7" w:rsidRPr="00A02AD7" w:rsidRDefault="00A02AD7" w:rsidP="00A02AD7">
            <w:pPr>
              <w:pStyle w:val="afd"/>
              <w:numPr>
                <w:ilvl w:val="0"/>
                <w:numId w:val="74"/>
              </w:numPr>
              <w:rPr>
                <w:rFonts w:eastAsia="等线"/>
                <w:lang w:eastAsia="zh-CN"/>
              </w:rPr>
            </w:pPr>
            <w:r>
              <w:rPr>
                <w:rFonts w:eastAsia="等线"/>
                <w:lang w:eastAsia="zh-CN"/>
              </w:rPr>
              <w:t>text regarding bit toggling removed.</w:t>
            </w:r>
          </w:p>
        </w:tc>
      </w:tr>
    </w:tbl>
    <w:p w14:paraId="24A4BEC1" w14:textId="04782F06" w:rsidR="00451318" w:rsidRDefault="00451318" w:rsidP="00C85D82">
      <w:pPr>
        <w:rPr>
          <w:highlight w:val="yellow"/>
        </w:rPr>
      </w:pPr>
    </w:p>
    <w:p w14:paraId="4312ECBC" w14:textId="19276182" w:rsidR="00A7787E" w:rsidRDefault="00A7787E" w:rsidP="00C629B0">
      <w:pPr>
        <w:pStyle w:val="3"/>
        <w:numPr>
          <w:ilvl w:val="2"/>
          <w:numId w:val="1"/>
        </w:numPr>
        <w:rPr>
          <w:b/>
          <w:bCs/>
        </w:rPr>
      </w:pPr>
      <w:r>
        <w:rPr>
          <w:b/>
          <w:bCs/>
        </w:rPr>
        <w:t>4</w:t>
      </w:r>
      <w:r w:rsidRPr="00A7787E">
        <w:rPr>
          <w:b/>
          <w:bCs/>
          <w:vertAlign w:val="superscript"/>
        </w:rPr>
        <w:t>th</w:t>
      </w:r>
      <w:r>
        <w:rPr>
          <w:b/>
          <w:bCs/>
        </w:rPr>
        <w:t xml:space="preserve"> round </w:t>
      </w:r>
      <w:r w:rsidRPr="00CB605E">
        <w:rPr>
          <w:b/>
          <w:bCs/>
        </w:rPr>
        <w:t>FL proposal</w:t>
      </w:r>
      <w:r>
        <w:rPr>
          <w:b/>
          <w:bCs/>
        </w:rPr>
        <w:t>s</w:t>
      </w:r>
      <w:r w:rsidRPr="00CB605E">
        <w:rPr>
          <w:b/>
          <w:bCs/>
        </w:rPr>
        <w:t xml:space="preserve"> for Issue </w:t>
      </w:r>
      <w:r>
        <w:rPr>
          <w:b/>
          <w:bCs/>
        </w:rPr>
        <w:t>2</w:t>
      </w:r>
    </w:p>
    <w:p w14:paraId="4810D0F9" w14:textId="77777777" w:rsidR="00A7787E" w:rsidRDefault="00A7787E" w:rsidP="00A7787E">
      <w:pPr>
        <w:rPr>
          <w:highlight w:val="yellow"/>
        </w:rPr>
      </w:pPr>
    </w:p>
    <w:p w14:paraId="482DB0C8" w14:textId="77777777" w:rsidR="00A7787E" w:rsidRDefault="00A7787E" w:rsidP="00A7787E">
      <w:pPr>
        <w:rPr>
          <w:b/>
          <w:bCs/>
        </w:rPr>
      </w:pPr>
      <w:r w:rsidRPr="002515C9">
        <w:rPr>
          <w:b/>
          <w:bCs/>
        </w:rPr>
        <w:t>Please provide your answers in the table below. Considering the FL assessment above</w:t>
      </w:r>
      <w:r>
        <w:rPr>
          <w:b/>
          <w:bCs/>
        </w:rPr>
        <w:t xml:space="preserve"> and clarifications provided</w:t>
      </w:r>
      <w:r w:rsidRPr="002515C9">
        <w:rPr>
          <w:b/>
          <w:bCs/>
        </w:rPr>
        <w:t>:</w:t>
      </w:r>
    </w:p>
    <w:p w14:paraId="1BE3B7B5" w14:textId="6EAAFA73" w:rsidR="00A7787E" w:rsidRDefault="00A7787E" w:rsidP="00A7787E">
      <w:pPr>
        <w:pStyle w:val="afd"/>
        <w:numPr>
          <w:ilvl w:val="0"/>
          <w:numId w:val="83"/>
        </w:numPr>
        <w:rPr>
          <w:b/>
          <w:bCs/>
        </w:rPr>
      </w:pPr>
      <w:r w:rsidRPr="005234BA">
        <w:rPr>
          <w:b/>
          <w:bCs/>
        </w:rPr>
        <w:t>Please provide your comments to the “DRAFT LS on MCCH change notification” in: Inbox/drafts/8.12.3/LS/</w:t>
      </w:r>
      <w:r>
        <w:rPr>
          <w:b/>
          <w:bCs/>
        </w:rPr>
        <w:t>, which includes an editorial corrections and only includes the RAN1 agreements without bit toggling explanations.</w:t>
      </w:r>
    </w:p>
    <w:p w14:paraId="11B0B4C0" w14:textId="18785DE5" w:rsidR="00A7787E" w:rsidRDefault="00A7787E" w:rsidP="00C85D82">
      <w:pPr>
        <w:rPr>
          <w:highlight w:val="yellow"/>
        </w:rPr>
      </w:pPr>
    </w:p>
    <w:tbl>
      <w:tblPr>
        <w:tblStyle w:val="af0"/>
        <w:tblW w:w="0" w:type="auto"/>
        <w:tblLook w:val="04A0" w:firstRow="1" w:lastRow="0" w:firstColumn="1" w:lastColumn="0" w:noHBand="0" w:noVBand="1"/>
      </w:tblPr>
      <w:tblGrid>
        <w:gridCol w:w="1650"/>
        <w:gridCol w:w="7979"/>
      </w:tblGrid>
      <w:tr w:rsidR="00A7787E" w:rsidRPr="00E6336E" w14:paraId="4EF1055C" w14:textId="77777777" w:rsidTr="006679B5">
        <w:tc>
          <w:tcPr>
            <w:tcW w:w="1650" w:type="dxa"/>
            <w:vAlign w:val="center"/>
          </w:tcPr>
          <w:p w14:paraId="6AF476B0" w14:textId="77777777" w:rsidR="00A7787E" w:rsidRPr="00E6336E" w:rsidRDefault="00A7787E" w:rsidP="006679B5">
            <w:pPr>
              <w:jc w:val="center"/>
              <w:rPr>
                <w:b/>
                <w:bCs/>
                <w:sz w:val="22"/>
                <w:szCs w:val="22"/>
              </w:rPr>
            </w:pPr>
            <w:r w:rsidRPr="00E6336E">
              <w:rPr>
                <w:b/>
                <w:bCs/>
                <w:sz w:val="22"/>
                <w:szCs w:val="22"/>
              </w:rPr>
              <w:t>company</w:t>
            </w:r>
          </w:p>
        </w:tc>
        <w:tc>
          <w:tcPr>
            <w:tcW w:w="7979" w:type="dxa"/>
            <w:vAlign w:val="center"/>
          </w:tcPr>
          <w:p w14:paraId="3F7A3932" w14:textId="77777777" w:rsidR="00A7787E" w:rsidRPr="00E6336E" w:rsidRDefault="00A7787E" w:rsidP="006679B5">
            <w:pPr>
              <w:jc w:val="center"/>
              <w:rPr>
                <w:b/>
                <w:bCs/>
                <w:sz w:val="22"/>
                <w:szCs w:val="22"/>
              </w:rPr>
            </w:pPr>
            <w:r w:rsidRPr="00E6336E">
              <w:rPr>
                <w:b/>
                <w:bCs/>
                <w:sz w:val="22"/>
                <w:szCs w:val="22"/>
              </w:rPr>
              <w:t>comments</w:t>
            </w:r>
          </w:p>
        </w:tc>
      </w:tr>
      <w:tr w:rsidR="00A7787E" w:rsidRPr="00611E8A" w14:paraId="26764FF0" w14:textId="77777777" w:rsidTr="006679B5">
        <w:tc>
          <w:tcPr>
            <w:tcW w:w="1650" w:type="dxa"/>
          </w:tcPr>
          <w:p w14:paraId="0F677E3B" w14:textId="74F55024" w:rsidR="00A7787E" w:rsidRPr="00135321" w:rsidRDefault="00821424" w:rsidP="006679B5">
            <w:pPr>
              <w:rPr>
                <w:rFonts w:eastAsia="等线"/>
                <w:lang w:eastAsia="zh-CN"/>
              </w:rPr>
            </w:pPr>
            <w:r>
              <w:rPr>
                <w:rFonts w:eastAsia="等线" w:hint="eastAsia"/>
                <w:lang w:eastAsia="zh-CN"/>
              </w:rPr>
              <w:t>C</w:t>
            </w:r>
            <w:r>
              <w:rPr>
                <w:rFonts w:eastAsia="等线"/>
                <w:lang w:eastAsia="zh-CN"/>
              </w:rPr>
              <w:t>MCC</w:t>
            </w:r>
          </w:p>
        </w:tc>
        <w:tc>
          <w:tcPr>
            <w:tcW w:w="7979" w:type="dxa"/>
          </w:tcPr>
          <w:p w14:paraId="10624ED1" w14:textId="6683FD34" w:rsidR="00A7787E" w:rsidRPr="00821424" w:rsidRDefault="00821424" w:rsidP="006679B5">
            <w:pPr>
              <w:rPr>
                <w:rFonts w:eastAsia="等线"/>
                <w:lang w:eastAsia="zh-CN"/>
              </w:rPr>
            </w:pPr>
            <w:r>
              <w:rPr>
                <w:rFonts w:eastAsia="等线" w:hint="eastAsia"/>
                <w:lang w:eastAsia="zh-CN"/>
              </w:rPr>
              <w:t>A</w:t>
            </w:r>
            <w:r>
              <w:rPr>
                <w:rFonts w:eastAsia="等线"/>
                <w:lang w:eastAsia="zh-CN"/>
              </w:rPr>
              <w:t>gree with this LS.</w:t>
            </w:r>
          </w:p>
        </w:tc>
      </w:tr>
      <w:tr w:rsidR="002A15B8" w:rsidRPr="00611E8A" w14:paraId="0DF62E5C" w14:textId="77777777" w:rsidTr="006679B5">
        <w:tc>
          <w:tcPr>
            <w:tcW w:w="1650" w:type="dxa"/>
          </w:tcPr>
          <w:p w14:paraId="065D1526" w14:textId="2C98DFDF" w:rsidR="002A15B8" w:rsidRDefault="002A15B8" w:rsidP="002A15B8">
            <w:pPr>
              <w:rPr>
                <w:rFonts w:eastAsia="等线"/>
                <w:lang w:eastAsia="zh-CN"/>
              </w:rPr>
            </w:pPr>
            <w:r>
              <w:rPr>
                <w:rFonts w:eastAsia="等线" w:hint="eastAsia"/>
                <w:lang w:eastAsia="zh-CN"/>
              </w:rPr>
              <w:t>Z</w:t>
            </w:r>
            <w:r>
              <w:rPr>
                <w:rFonts w:eastAsia="等线"/>
                <w:lang w:eastAsia="zh-CN"/>
              </w:rPr>
              <w:t>TE</w:t>
            </w:r>
          </w:p>
        </w:tc>
        <w:tc>
          <w:tcPr>
            <w:tcW w:w="7979" w:type="dxa"/>
          </w:tcPr>
          <w:p w14:paraId="3C0103A9" w14:textId="7FD14500" w:rsidR="002A15B8" w:rsidRDefault="002A15B8" w:rsidP="002A15B8">
            <w:pPr>
              <w:rPr>
                <w:rFonts w:eastAsia="等线"/>
                <w:lang w:eastAsia="zh-CN"/>
              </w:rPr>
            </w:pPr>
            <w:r>
              <w:rPr>
                <w:rFonts w:eastAsia="等线" w:hint="eastAsia"/>
                <w:lang w:eastAsia="zh-CN"/>
              </w:rPr>
              <w:t>Ok</w:t>
            </w:r>
            <w:r>
              <w:rPr>
                <w:rFonts w:eastAsia="等线"/>
                <w:lang w:eastAsia="zh-CN"/>
              </w:rPr>
              <w:t xml:space="preserve"> </w:t>
            </w:r>
          </w:p>
        </w:tc>
      </w:tr>
      <w:tr w:rsidR="006D1363" w:rsidRPr="00611E8A" w14:paraId="240A0BA5" w14:textId="77777777" w:rsidTr="006679B5">
        <w:tc>
          <w:tcPr>
            <w:tcW w:w="1650" w:type="dxa"/>
          </w:tcPr>
          <w:p w14:paraId="0029390B" w14:textId="306D8405" w:rsidR="006D1363" w:rsidRDefault="006D1363" w:rsidP="002A15B8">
            <w:pPr>
              <w:rPr>
                <w:rFonts w:eastAsia="等线"/>
                <w:lang w:eastAsia="zh-CN"/>
              </w:rPr>
            </w:pPr>
            <w:r>
              <w:rPr>
                <w:rFonts w:eastAsia="等线"/>
                <w:sz w:val="22"/>
                <w:szCs w:val="22"/>
                <w:lang w:eastAsia="zh-CN"/>
              </w:rPr>
              <w:t>Lenovo, Motorola Mobility</w:t>
            </w:r>
          </w:p>
        </w:tc>
        <w:tc>
          <w:tcPr>
            <w:tcW w:w="7979" w:type="dxa"/>
          </w:tcPr>
          <w:p w14:paraId="487DFAC4" w14:textId="5042F772" w:rsidR="006D1363" w:rsidRDefault="006D1363" w:rsidP="002A15B8">
            <w:pPr>
              <w:rPr>
                <w:rFonts w:eastAsia="等线"/>
                <w:lang w:eastAsia="zh-CN"/>
              </w:rPr>
            </w:pPr>
            <w:r>
              <w:rPr>
                <w:rFonts w:eastAsia="等线"/>
                <w:lang w:eastAsia="zh-CN"/>
              </w:rPr>
              <w:t>OK</w:t>
            </w:r>
          </w:p>
        </w:tc>
      </w:tr>
      <w:tr w:rsidR="00EC5F6A" w:rsidRPr="00611E8A" w14:paraId="72EFF262" w14:textId="77777777" w:rsidTr="0039681C">
        <w:tc>
          <w:tcPr>
            <w:tcW w:w="1650" w:type="dxa"/>
          </w:tcPr>
          <w:p w14:paraId="2271ED06" w14:textId="77777777" w:rsidR="00EC5F6A" w:rsidRDefault="00EC5F6A" w:rsidP="0039681C">
            <w:pPr>
              <w:rPr>
                <w:rFonts w:eastAsia="等线"/>
                <w:sz w:val="22"/>
                <w:szCs w:val="22"/>
                <w:lang w:eastAsia="zh-CN"/>
              </w:rPr>
            </w:pPr>
            <w:r>
              <w:rPr>
                <w:rFonts w:eastAsia="等线" w:hint="eastAsia"/>
                <w:sz w:val="22"/>
                <w:szCs w:val="22"/>
                <w:lang w:eastAsia="zh-CN"/>
              </w:rPr>
              <w:t>X</w:t>
            </w:r>
            <w:r>
              <w:rPr>
                <w:rFonts w:eastAsia="等线"/>
                <w:sz w:val="22"/>
                <w:szCs w:val="22"/>
                <w:lang w:eastAsia="zh-CN"/>
              </w:rPr>
              <w:t>iaomi</w:t>
            </w:r>
          </w:p>
        </w:tc>
        <w:tc>
          <w:tcPr>
            <w:tcW w:w="7979" w:type="dxa"/>
          </w:tcPr>
          <w:p w14:paraId="079ED221" w14:textId="77777777" w:rsidR="00EC5F6A" w:rsidRDefault="00EC5F6A" w:rsidP="0039681C">
            <w:pPr>
              <w:rPr>
                <w:rFonts w:eastAsia="等线"/>
                <w:lang w:eastAsia="zh-CN"/>
              </w:rPr>
            </w:pPr>
            <w:r>
              <w:rPr>
                <w:rFonts w:eastAsia="等线" w:hint="eastAsia"/>
                <w:lang w:eastAsia="zh-CN"/>
              </w:rPr>
              <w:t>O</w:t>
            </w:r>
            <w:r>
              <w:rPr>
                <w:rFonts w:eastAsia="等线"/>
                <w:lang w:eastAsia="zh-CN"/>
              </w:rPr>
              <w:t>K</w:t>
            </w:r>
          </w:p>
        </w:tc>
      </w:tr>
      <w:tr w:rsidR="00EC5F6A" w:rsidRPr="00611E8A" w14:paraId="41DEA396" w14:textId="77777777" w:rsidTr="006679B5">
        <w:tc>
          <w:tcPr>
            <w:tcW w:w="1650" w:type="dxa"/>
          </w:tcPr>
          <w:p w14:paraId="58770F3D" w14:textId="432A41FC" w:rsidR="00EC5F6A" w:rsidRDefault="00EC5F6A" w:rsidP="00EC5F6A">
            <w:pPr>
              <w:rPr>
                <w:rFonts w:eastAsia="等线"/>
                <w:sz w:val="22"/>
                <w:szCs w:val="22"/>
                <w:lang w:eastAsia="zh-CN"/>
              </w:rPr>
            </w:pPr>
            <w:r>
              <w:rPr>
                <w:rFonts w:eastAsia="等线" w:hint="eastAsia"/>
                <w:lang w:eastAsia="zh-CN"/>
              </w:rPr>
              <w:t>O</w:t>
            </w:r>
            <w:r>
              <w:rPr>
                <w:rFonts w:eastAsia="等线"/>
                <w:lang w:eastAsia="zh-CN"/>
              </w:rPr>
              <w:t>PPO</w:t>
            </w:r>
          </w:p>
        </w:tc>
        <w:tc>
          <w:tcPr>
            <w:tcW w:w="7979" w:type="dxa"/>
          </w:tcPr>
          <w:p w14:paraId="6A906E26" w14:textId="47322CE6" w:rsidR="00EC5F6A" w:rsidRDefault="00EC5F6A" w:rsidP="00EC5F6A">
            <w:pPr>
              <w:rPr>
                <w:rFonts w:eastAsia="等线"/>
                <w:lang w:eastAsia="zh-CN"/>
              </w:rPr>
            </w:pPr>
            <w:r>
              <w:rPr>
                <w:rFonts w:eastAsia="等线" w:hint="eastAsia"/>
                <w:lang w:eastAsia="zh-CN"/>
              </w:rPr>
              <w:t>O</w:t>
            </w:r>
            <w:r>
              <w:rPr>
                <w:rFonts w:eastAsia="等线"/>
                <w:lang w:eastAsia="zh-CN"/>
              </w:rPr>
              <w:t>K with the updated draft LS by moderator.</w:t>
            </w:r>
          </w:p>
        </w:tc>
      </w:tr>
      <w:tr w:rsidR="00F07656" w:rsidRPr="00611E8A" w14:paraId="411B0701" w14:textId="77777777" w:rsidTr="006679B5">
        <w:tc>
          <w:tcPr>
            <w:tcW w:w="1650" w:type="dxa"/>
          </w:tcPr>
          <w:p w14:paraId="55A2F372" w14:textId="47446D6F" w:rsidR="00F07656" w:rsidRPr="00F07656" w:rsidRDefault="00F07656" w:rsidP="00EC5F6A">
            <w:pPr>
              <w:rPr>
                <w:rFonts w:eastAsia="等线"/>
                <w:lang w:eastAsia="zh-CN"/>
              </w:rPr>
            </w:pPr>
            <w:r w:rsidRPr="00F07656">
              <w:rPr>
                <w:rFonts w:eastAsia="等线" w:hint="eastAsia"/>
                <w:sz w:val="22"/>
                <w:szCs w:val="22"/>
                <w:lang w:eastAsia="zh-CN"/>
              </w:rPr>
              <w:t>Samsung</w:t>
            </w:r>
          </w:p>
        </w:tc>
        <w:tc>
          <w:tcPr>
            <w:tcW w:w="7979" w:type="dxa"/>
          </w:tcPr>
          <w:p w14:paraId="67624C6E" w14:textId="099CA35B" w:rsidR="00F07656" w:rsidRPr="00F07656" w:rsidRDefault="00F07656" w:rsidP="00EC5F6A">
            <w:pPr>
              <w:rPr>
                <w:rFonts w:eastAsia="Malgun Gothic"/>
                <w:lang w:eastAsia="ko-KR"/>
              </w:rPr>
            </w:pPr>
            <w:r>
              <w:rPr>
                <w:rFonts w:eastAsia="Malgun Gothic" w:hint="eastAsia"/>
                <w:lang w:eastAsia="ko-KR"/>
              </w:rPr>
              <w:t>OK</w:t>
            </w:r>
          </w:p>
        </w:tc>
      </w:tr>
      <w:tr w:rsidR="00B831E3" w14:paraId="33056961" w14:textId="77777777" w:rsidTr="00C92739">
        <w:tc>
          <w:tcPr>
            <w:tcW w:w="1650" w:type="dxa"/>
          </w:tcPr>
          <w:p w14:paraId="68A3969C" w14:textId="77777777" w:rsidR="00B831E3" w:rsidRDefault="00B831E3" w:rsidP="00C92739">
            <w:pPr>
              <w:rPr>
                <w:rFonts w:eastAsia="等线"/>
                <w:lang w:eastAsia="zh-CN"/>
              </w:rPr>
            </w:pPr>
            <w:r>
              <w:rPr>
                <w:rFonts w:eastAsia="等线" w:hint="eastAsia"/>
                <w:lang w:eastAsia="zh-CN"/>
              </w:rPr>
              <w:t>v</w:t>
            </w:r>
            <w:r>
              <w:rPr>
                <w:rFonts w:eastAsia="等线"/>
                <w:lang w:eastAsia="zh-CN"/>
              </w:rPr>
              <w:t>ivo</w:t>
            </w:r>
          </w:p>
        </w:tc>
        <w:tc>
          <w:tcPr>
            <w:tcW w:w="7979" w:type="dxa"/>
          </w:tcPr>
          <w:p w14:paraId="66D5CC24" w14:textId="77777777" w:rsidR="00B831E3" w:rsidRDefault="00B831E3" w:rsidP="00C92739">
            <w:pPr>
              <w:rPr>
                <w:rFonts w:eastAsia="等线"/>
                <w:lang w:eastAsia="zh-CN"/>
              </w:rPr>
            </w:pPr>
            <w:r>
              <w:rPr>
                <w:rFonts w:eastAsia="等线" w:hint="eastAsia"/>
                <w:lang w:eastAsia="zh-CN"/>
              </w:rPr>
              <w:t>O</w:t>
            </w:r>
            <w:r>
              <w:rPr>
                <w:rFonts w:eastAsia="等线"/>
                <w:lang w:eastAsia="zh-CN"/>
              </w:rPr>
              <w:t>K for update</w:t>
            </w:r>
          </w:p>
        </w:tc>
      </w:tr>
      <w:tr w:rsidR="00B83964" w14:paraId="531F34F4" w14:textId="77777777" w:rsidTr="00C92739">
        <w:tc>
          <w:tcPr>
            <w:tcW w:w="1650" w:type="dxa"/>
          </w:tcPr>
          <w:p w14:paraId="36356054" w14:textId="72C463F9" w:rsidR="00B83964" w:rsidRDefault="00B83964" w:rsidP="00C92739">
            <w:pPr>
              <w:rPr>
                <w:rFonts w:eastAsia="等线"/>
                <w:lang w:eastAsia="zh-CN"/>
              </w:rPr>
            </w:pPr>
            <w:r>
              <w:rPr>
                <w:rFonts w:eastAsia="等线" w:hint="eastAsia"/>
                <w:sz w:val="22"/>
                <w:szCs w:val="22"/>
                <w:lang w:eastAsia="zh-CN"/>
              </w:rPr>
              <w:t>CATT</w:t>
            </w:r>
          </w:p>
        </w:tc>
        <w:tc>
          <w:tcPr>
            <w:tcW w:w="7979" w:type="dxa"/>
          </w:tcPr>
          <w:p w14:paraId="38BD597F" w14:textId="733C427D" w:rsidR="00B83964" w:rsidRDefault="00B83964" w:rsidP="00C92739">
            <w:pPr>
              <w:rPr>
                <w:rFonts w:eastAsia="等线"/>
                <w:lang w:eastAsia="zh-CN"/>
              </w:rPr>
            </w:pPr>
            <w:r>
              <w:rPr>
                <w:rFonts w:eastAsia="等线" w:hint="eastAsia"/>
                <w:lang w:eastAsia="zh-CN"/>
              </w:rPr>
              <w:t>OK</w:t>
            </w:r>
          </w:p>
        </w:tc>
      </w:tr>
      <w:tr w:rsidR="00BC704A" w14:paraId="2C9C9F41" w14:textId="77777777" w:rsidTr="00C92739">
        <w:tc>
          <w:tcPr>
            <w:tcW w:w="1650" w:type="dxa"/>
          </w:tcPr>
          <w:p w14:paraId="63C0247C" w14:textId="4759F7EC" w:rsidR="00BC704A" w:rsidRDefault="00BC704A" w:rsidP="00BC704A">
            <w:pPr>
              <w:rPr>
                <w:rFonts w:eastAsia="等线"/>
                <w:sz w:val="22"/>
                <w:szCs w:val="22"/>
                <w:lang w:eastAsia="zh-CN"/>
              </w:rPr>
            </w:pPr>
            <w:r w:rsidRPr="000B0E9D">
              <w:rPr>
                <w:rFonts w:eastAsiaTheme="minorEastAsia"/>
                <w:sz w:val="22"/>
                <w:szCs w:val="22"/>
                <w:lang w:eastAsia="ja-JP"/>
              </w:rPr>
              <w:lastRenderedPageBreak/>
              <w:t>NTT DOCOMO</w:t>
            </w:r>
          </w:p>
        </w:tc>
        <w:tc>
          <w:tcPr>
            <w:tcW w:w="7979" w:type="dxa"/>
          </w:tcPr>
          <w:p w14:paraId="5D449F35" w14:textId="6188F4F8" w:rsidR="00BC704A" w:rsidRDefault="00BC704A" w:rsidP="00BC704A">
            <w:pPr>
              <w:rPr>
                <w:rFonts w:eastAsia="等线"/>
                <w:lang w:eastAsia="zh-CN"/>
              </w:rPr>
            </w:pPr>
            <w:r w:rsidRPr="000B0E9D">
              <w:rPr>
                <w:rFonts w:eastAsiaTheme="minorEastAsia"/>
                <w:lang w:eastAsia="ja-JP"/>
              </w:rPr>
              <w:t>OK</w:t>
            </w:r>
          </w:p>
        </w:tc>
      </w:tr>
      <w:tr w:rsidR="00D2181D" w14:paraId="25A0C00E" w14:textId="77777777" w:rsidTr="00C92739">
        <w:tc>
          <w:tcPr>
            <w:tcW w:w="1650" w:type="dxa"/>
          </w:tcPr>
          <w:p w14:paraId="76D0A753" w14:textId="37C6424F" w:rsidR="00D2181D" w:rsidRPr="000B0E9D" w:rsidRDefault="00D2181D" w:rsidP="00D2181D">
            <w:pPr>
              <w:rPr>
                <w:rFonts w:eastAsiaTheme="minorEastAsia"/>
                <w:sz w:val="22"/>
                <w:szCs w:val="22"/>
                <w:lang w:eastAsia="ja-JP"/>
              </w:rPr>
            </w:pPr>
            <w:r>
              <w:rPr>
                <w:rFonts w:eastAsia="等线" w:hint="eastAsia"/>
                <w:sz w:val="22"/>
                <w:szCs w:val="22"/>
                <w:lang w:eastAsia="zh-CN"/>
              </w:rPr>
              <w:t>Huawei</w:t>
            </w:r>
            <w:r>
              <w:rPr>
                <w:rFonts w:eastAsia="等线"/>
                <w:sz w:val="22"/>
                <w:szCs w:val="22"/>
                <w:lang w:eastAsia="zh-CN"/>
              </w:rPr>
              <w:t xml:space="preserve">, HiSilicon </w:t>
            </w:r>
          </w:p>
        </w:tc>
        <w:tc>
          <w:tcPr>
            <w:tcW w:w="7979" w:type="dxa"/>
          </w:tcPr>
          <w:p w14:paraId="3DB00AF2" w14:textId="4BEA92B6" w:rsidR="00D2181D" w:rsidRPr="000B0E9D" w:rsidRDefault="00D2181D" w:rsidP="00D2181D">
            <w:pPr>
              <w:rPr>
                <w:rFonts w:eastAsiaTheme="minorEastAsia"/>
                <w:lang w:eastAsia="ja-JP"/>
              </w:rPr>
            </w:pPr>
            <w:r>
              <w:rPr>
                <w:rFonts w:eastAsia="等线" w:hint="eastAsia"/>
                <w:lang w:eastAsia="zh-CN"/>
              </w:rPr>
              <w:t>o</w:t>
            </w:r>
            <w:r>
              <w:rPr>
                <w:rFonts w:eastAsia="等线"/>
                <w:lang w:eastAsia="zh-CN"/>
              </w:rPr>
              <w:t>k</w:t>
            </w:r>
          </w:p>
        </w:tc>
      </w:tr>
      <w:tr w:rsidR="00C92739" w14:paraId="590A3ED5" w14:textId="77777777" w:rsidTr="00C92739">
        <w:tc>
          <w:tcPr>
            <w:tcW w:w="1650" w:type="dxa"/>
          </w:tcPr>
          <w:p w14:paraId="6FE0300F" w14:textId="289036FC" w:rsidR="00C92739" w:rsidRDefault="00C92739" w:rsidP="00D2181D">
            <w:pPr>
              <w:rPr>
                <w:rFonts w:eastAsia="等线"/>
                <w:sz w:val="22"/>
                <w:szCs w:val="22"/>
                <w:lang w:eastAsia="zh-CN"/>
              </w:rPr>
            </w:pPr>
            <w:r>
              <w:rPr>
                <w:rFonts w:eastAsia="等线"/>
                <w:sz w:val="22"/>
                <w:szCs w:val="22"/>
                <w:lang w:eastAsia="zh-CN"/>
              </w:rPr>
              <w:t>Ericsson</w:t>
            </w:r>
          </w:p>
        </w:tc>
        <w:tc>
          <w:tcPr>
            <w:tcW w:w="7979" w:type="dxa"/>
          </w:tcPr>
          <w:p w14:paraId="06A091E9" w14:textId="21022743" w:rsidR="00C92739" w:rsidRDefault="00C92739" w:rsidP="00D2181D">
            <w:pPr>
              <w:rPr>
                <w:rFonts w:eastAsia="等线"/>
                <w:lang w:eastAsia="zh-CN"/>
              </w:rPr>
            </w:pPr>
            <w:r>
              <w:rPr>
                <w:rFonts w:eastAsia="等线"/>
                <w:lang w:eastAsia="zh-CN"/>
              </w:rPr>
              <w:t>Support</w:t>
            </w:r>
          </w:p>
        </w:tc>
      </w:tr>
      <w:tr w:rsidR="00EC70DC" w14:paraId="2B23AA7F" w14:textId="77777777" w:rsidTr="00C92739">
        <w:tc>
          <w:tcPr>
            <w:tcW w:w="1650" w:type="dxa"/>
          </w:tcPr>
          <w:p w14:paraId="02E986D1" w14:textId="7159BD61" w:rsidR="00EC70DC" w:rsidRDefault="00EC70DC" w:rsidP="00D2181D">
            <w:pPr>
              <w:rPr>
                <w:rFonts w:eastAsia="等线"/>
                <w:sz w:val="22"/>
                <w:szCs w:val="22"/>
                <w:lang w:eastAsia="zh-CN"/>
              </w:rPr>
            </w:pPr>
            <w:r>
              <w:rPr>
                <w:rFonts w:eastAsia="等线"/>
                <w:sz w:val="22"/>
                <w:szCs w:val="22"/>
                <w:lang w:eastAsia="zh-CN"/>
              </w:rPr>
              <w:t>Nokia/Nsb</w:t>
            </w:r>
          </w:p>
        </w:tc>
        <w:tc>
          <w:tcPr>
            <w:tcW w:w="7979" w:type="dxa"/>
          </w:tcPr>
          <w:p w14:paraId="53E59F78" w14:textId="4CC6728F" w:rsidR="00EC70DC" w:rsidRDefault="00EC70DC" w:rsidP="00D2181D">
            <w:pPr>
              <w:rPr>
                <w:rFonts w:eastAsia="等线"/>
                <w:lang w:eastAsia="zh-CN"/>
              </w:rPr>
            </w:pPr>
            <w:r>
              <w:rPr>
                <w:rFonts w:eastAsia="等线"/>
                <w:lang w:eastAsia="zh-CN"/>
              </w:rPr>
              <w:t>OK</w:t>
            </w:r>
          </w:p>
        </w:tc>
      </w:tr>
    </w:tbl>
    <w:p w14:paraId="5CB6C6C6" w14:textId="77777777" w:rsidR="00A7787E" w:rsidRDefault="00A7787E" w:rsidP="00C85D82">
      <w:pPr>
        <w:rPr>
          <w:highlight w:val="yellow"/>
        </w:rPr>
      </w:pPr>
    </w:p>
    <w:p w14:paraId="751A994F" w14:textId="77777777" w:rsidR="00A7787E" w:rsidRDefault="00A7787E" w:rsidP="00C85D82">
      <w:pPr>
        <w:rPr>
          <w:highlight w:val="yellow"/>
        </w:rPr>
      </w:pPr>
    </w:p>
    <w:p w14:paraId="22002B0B" w14:textId="529904F9" w:rsidR="009E55BF" w:rsidRPr="00760141" w:rsidRDefault="009138AD" w:rsidP="00C629B0">
      <w:pPr>
        <w:pStyle w:val="2"/>
        <w:numPr>
          <w:ilvl w:val="1"/>
          <w:numId w:val="1"/>
        </w:numPr>
      </w:pPr>
      <w:r>
        <w:t>[</w:t>
      </w:r>
      <w:r w:rsidRPr="009138AD">
        <w:rPr>
          <w:highlight w:val="red"/>
        </w:rPr>
        <w:t>DEPRIO</w:t>
      </w:r>
      <w:r>
        <w:t xml:space="preserve">] </w:t>
      </w:r>
      <w:r w:rsidR="009E55BF" w:rsidRPr="00760141">
        <w:t>Issue 3: PDCCH: Details of CSS for MCCH/MTCH channels</w:t>
      </w:r>
    </w:p>
    <w:p w14:paraId="7B8018D6" w14:textId="77777777" w:rsidR="009E55BF" w:rsidRDefault="009E55BF" w:rsidP="00C629B0">
      <w:pPr>
        <w:pStyle w:val="3"/>
        <w:numPr>
          <w:ilvl w:val="2"/>
          <w:numId w:val="1"/>
        </w:numPr>
        <w:rPr>
          <w:b/>
          <w:bCs/>
        </w:rPr>
      </w:pPr>
      <w:r>
        <w:rPr>
          <w:b/>
          <w:bCs/>
        </w:rPr>
        <w:t>Background</w:t>
      </w:r>
    </w:p>
    <w:p w14:paraId="7C45D3C2" w14:textId="6EE56936" w:rsidR="009E55BF" w:rsidRDefault="009E55BF" w:rsidP="009E55BF">
      <w:r>
        <w:t xml:space="preserve">The following agreement for </w:t>
      </w:r>
      <w:r w:rsidRPr="00132878">
        <w:rPr>
          <w:lang w:eastAsia="en-US"/>
        </w:rPr>
        <w:t>RRC_IDLE/RRC_INACTIVE U</w:t>
      </w:r>
      <w:r>
        <w:rPr>
          <w:lang w:eastAsia="en-US"/>
        </w:rPr>
        <w:t>E</w:t>
      </w:r>
      <w:r w:rsidRPr="00132878">
        <w:rPr>
          <w:lang w:eastAsia="en-US"/>
        </w:rPr>
        <w:t>s</w:t>
      </w:r>
      <w:r>
        <w:rPr>
          <w:lang w:eastAsia="en-US"/>
        </w:rPr>
        <w:t xml:space="preserve"> at RAN1#103-e, RAN2#104-e, RAN1#105-e</w:t>
      </w:r>
      <w:r w:rsidR="008A4018">
        <w:rPr>
          <w:lang w:eastAsia="en-US"/>
        </w:rPr>
        <w:t>,</w:t>
      </w:r>
      <w:r>
        <w:rPr>
          <w:lang w:eastAsia="en-US"/>
        </w:rPr>
        <w:t xml:space="preserve"> RAN1#106-e </w:t>
      </w:r>
      <w:r w:rsidR="008A4018">
        <w:rPr>
          <w:lang w:eastAsia="en-US"/>
        </w:rPr>
        <w:t xml:space="preserve">and RAN1#106bis-e </w:t>
      </w:r>
      <w:r>
        <w:rPr>
          <w:lang w:eastAsia="en-US"/>
        </w:rPr>
        <w:t>are relevant for this discussion:</w:t>
      </w:r>
    </w:p>
    <w:tbl>
      <w:tblPr>
        <w:tblStyle w:val="af0"/>
        <w:tblW w:w="0" w:type="auto"/>
        <w:tblLook w:val="04A0" w:firstRow="1" w:lastRow="0" w:firstColumn="1" w:lastColumn="0" w:noHBand="0" w:noVBand="1"/>
      </w:tblPr>
      <w:tblGrid>
        <w:gridCol w:w="9629"/>
      </w:tblGrid>
      <w:tr w:rsidR="009E55BF" w14:paraId="4CB273F4" w14:textId="77777777" w:rsidTr="00CA3A69">
        <w:tc>
          <w:tcPr>
            <w:tcW w:w="9855" w:type="dxa"/>
          </w:tcPr>
          <w:p w14:paraId="1DD9A9CC" w14:textId="77777777" w:rsidR="009E55BF" w:rsidRPr="0042021D" w:rsidRDefault="009E55BF" w:rsidP="00CA3A69">
            <w:pPr>
              <w:adjustRightInd/>
              <w:spacing w:after="0"/>
              <w:textAlignment w:val="auto"/>
              <w:rPr>
                <w:sz w:val="16"/>
                <w:szCs w:val="16"/>
                <w:lang w:eastAsia="en-US"/>
              </w:rPr>
            </w:pPr>
            <w:r w:rsidRPr="0042021D">
              <w:rPr>
                <w:sz w:val="16"/>
                <w:szCs w:val="16"/>
                <w:highlight w:val="green"/>
                <w:lang w:eastAsia="en-US"/>
              </w:rPr>
              <w:t>Agreements</w:t>
            </w:r>
            <w:r w:rsidRPr="0042021D">
              <w:rPr>
                <w:sz w:val="16"/>
                <w:szCs w:val="16"/>
                <w:lang w:eastAsia="en-US"/>
              </w:rPr>
              <w:t>: For RRC_IDLE/RRC_INACTIVE Ues, CSS is supported for group-common PDCCH.</w:t>
            </w:r>
          </w:p>
          <w:p w14:paraId="4253B560" w14:textId="77777777" w:rsidR="009E55BF" w:rsidRPr="0042021D" w:rsidRDefault="009E55BF" w:rsidP="00B34299">
            <w:pPr>
              <w:numPr>
                <w:ilvl w:val="0"/>
                <w:numId w:val="2"/>
              </w:numPr>
              <w:overflowPunct/>
              <w:autoSpaceDE/>
              <w:autoSpaceDN/>
              <w:adjustRightInd/>
              <w:spacing w:after="0"/>
              <w:ind w:left="641" w:hanging="357"/>
              <w:textAlignment w:val="auto"/>
              <w:rPr>
                <w:sz w:val="16"/>
                <w:szCs w:val="16"/>
                <w:lang w:eastAsia="en-US"/>
              </w:rPr>
            </w:pPr>
            <w:r w:rsidRPr="0042021D">
              <w:rPr>
                <w:sz w:val="16"/>
                <w:szCs w:val="16"/>
                <w:lang w:eastAsia="en-US"/>
              </w:rPr>
              <w:t>FFS: reuse current CSS type, define a new CSS type, etc.</w:t>
            </w:r>
          </w:p>
          <w:p w14:paraId="2061FB8B" w14:textId="77777777" w:rsidR="009E55BF" w:rsidRPr="0042021D" w:rsidRDefault="009E55BF" w:rsidP="00B34299">
            <w:pPr>
              <w:numPr>
                <w:ilvl w:val="0"/>
                <w:numId w:val="2"/>
              </w:numPr>
              <w:overflowPunct/>
              <w:autoSpaceDE/>
              <w:autoSpaceDN/>
              <w:adjustRightInd/>
              <w:spacing w:after="0"/>
              <w:ind w:left="641" w:hanging="357"/>
              <w:textAlignment w:val="auto"/>
              <w:rPr>
                <w:sz w:val="16"/>
                <w:szCs w:val="16"/>
                <w:lang w:eastAsia="en-US"/>
              </w:rPr>
            </w:pPr>
            <w:r w:rsidRPr="0042021D">
              <w:rPr>
                <w:sz w:val="16"/>
                <w:szCs w:val="16"/>
                <w:lang w:eastAsia="en-US"/>
              </w:rPr>
              <w:t>FFS other details.</w:t>
            </w:r>
          </w:p>
          <w:p w14:paraId="69FBCAE7" w14:textId="77777777" w:rsidR="009E55BF" w:rsidRPr="0042021D" w:rsidRDefault="009E55BF" w:rsidP="00CA3A69">
            <w:pPr>
              <w:overflowPunct/>
              <w:autoSpaceDE/>
              <w:autoSpaceDN/>
              <w:adjustRightInd/>
              <w:spacing w:after="0"/>
              <w:textAlignment w:val="auto"/>
              <w:rPr>
                <w:sz w:val="16"/>
                <w:highlight w:val="green"/>
                <w:lang w:eastAsia="x-none"/>
              </w:rPr>
            </w:pPr>
          </w:p>
          <w:p w14:paraId="7BA3DDBA" w14:textId="77777777" w:rsidR="009E55BF" w:rsidRPr="0042021D" w:rsidRDefault="009E55BF" w:rsidP="00CA3A69">
            <w:pPr>
              <w:overflowPunct/>
              <w:autoSpaceDE/>
              <w:autoSpaceDN/>
              <w:adjustRightInd/>
              <w:spacing w:after="0"/>
              <w:textAlignment w:val="auto"/>
              <w:rPr>
                <w:sz w:val="16"/>
                <w:lang w:eastAsia="x-none"/>
              </w:rPr>
            </w:pPr>
            <w:r w:rsidRPr="0042021D">
              <w:rPr>
                <w:sz w:val="16"/>
                <w:highlight w:val="green"/>
                <w:lang w:eastAsia="x-none"/>
              </w:rPr>
              <w:t>Agreement:</w:t>
            </w:r>
          </w:p>
          <w:p w14:paraId="587E124B" w14:textId="77777777" w:rsidR="009E55BF" w:rsidRPr="0042021D" w:rsidRDefault="009E55BF" w:rsidP="00CA3A69">
            <w:pPr>
              <w:overflowPunct/>
              <w:autoSpaceDE/>
              <w:autoSpaceDN/>
              <w:adjustRightInd/>
              <w:spacing w:after="0"/>
              <w:textAlignment w:val="auto"/>
              <w:rPr>
                <w:sz w:val="16"/>
                <w:lang w:eastAsia="x-none"/>
              </w:rPr>
            </w:pPr>
            <w:r w:rsidRPr="0042021D">
              <w:rPr>
                <w:sz w:val="16"/>
                <w:lang w:eastAsia="x-none"/>
              </w:rPr>
              <w:t>For broadcast reception, the same group-common PDCCH and the corresponding scheduled group-common PDSCH can be received by both RRC_IDLE/RRC_INACTIVE Ues and RRC_CONNECTED Ues when UE-specific active BWP of RRC_CONNECTED UE contains the common frequency resource of RRC_IDLE/INACTIVE Ues and the SCS and CP are the same.</w:t>
            </w:r>
          </w:p>
          <w:p w14:paraId="7790AC79" w14:textId="77777777" w:rsidR="009E55BF" w:rsidRPr="0042021D" w:rsidRDefault="009E55BF" w:rsidP="00B34299">
            <w:pPr>
              <w:numPr>
                <w:ilvl w:val="0"/>
                <w:numId w:val="11"/>
              </w:numPr>
              <w:overflowPunct/>
              <w:autoSpaceDE/>
              <w:autoSpaceDN/>
              <w:adjustRightInd/>
              <w:spacing w:after="0"/>
              <w:textAlignment w:val="auto"/>
              <w:rPr>
                <w:sz w:val="16"/>
                <w:lang w:eastAsia="x-none"/>
              </w:rPr>
            </w:pPr>
            <w:r w:rsidRPr="0042021D">
              <w:rPr>
                <w:sz w:val="16"/>
                <w:lang w:eastAsia="x-none"/>
              </w:rPr>
              <w:t>FFS: the case when UE-specific active BWP of RRC_CONNECTED UE does not contain the common frequency resource of RRC_IDLE/INACTIVE Ues.</w:t>
            </w:r>
          </w:p>
          <w:p w14:paraId="04358703" w14:textId="77777777" w:rsidR="009E55BF" w:rsidRDefault="009E55BF" w:rsidP="00CA3A69">
            <w:pPr>
              <w:overflowPunct/>
              <w:autoSpaceDE/>
              <w:autoSpaceDN/>
              <w:adjustRightInd/>
              <w:spacing w:after="120"/>
              <w:textAlignment w:val="auto"/>
              <w:rPr>
                <w:rFonts w:ascii="Times" w:eastAsia="宋体" w:hAnsi="Times" w:cs="Times"/>
                <w:sz w:val="16"/>
                <w:szCs w:val="16"/>
                <w:lang w:eastAsia="x-none"/>
              </w:rPr>
            </w:pPr>
          </w:p>
          <w:p w14:paraId="148924AE" w14:textId="77777777" w:rsidR="009E55BF" w:rsidRPr="007C7D05" w:rsidRDefault="009E55BF" w:rsidP="00CA3A69">
            <w:pPr>
              <w:overflowPunct/>
              <w:autoSpaceDE/>
              <w:autoSpaceDN/>
              <w:adjustRightInd/>
              <w:spacing w:after="0"/>
              <w:textAlignment w:val="auto"/>
              <w:rPr>
                <w:sz w:val="16"/>
                <w:szCs w:val="16"/>
                <w:lang w:eastAsia="en-US"/>
              </w:rPr>
            </w:pPr>
            <w:r w:rsidRPr="007C7D05">
              <w:rPr>
                <w:sz w:val="16"/>
                <w:szCs w:val="16"/>
                <w:highlight w:val="green"/>
                <w:lang w:eastAsia="en-US"/>
              </w:rPr>
              <w:t>Agreement:</w:t>
            </w:r>
          </w:p>
          <w:p w14:paraId="6C50EF97" w14:textId="77777777" w:rsidR="009E55BF" w:rsidRPr="007C7D05" w:rsidRDefault="009E55BF" w:rsidP="00CA3A69">
            <w:pPr>
              <w:overflowPunct/>
              <w:autoSpaceDE/>
              <w:autoSpaceDN/>
              <w:adjustRightInd/>
              <w:spacing w:after="0"/>
              <w:textAlignment w:val="auto"/>
              <w:rPr>
                <w:sz w:val="16"/>
                <w:szCs w:val="16"/>
                <w:lang w:eastAsia="en-US"/>
              </w:rPr>
            </w:pPr>
            <w:r w:rsidRPr="007C7D05">
              <w:rPr>
                <w:sz w:val="16"/>
                <w:szCs w:val="16"/>
                <w:lang w:eastAsia="x-none"/>
              </w:rPr>
              <w:t xml:space="preserve">For RRC_IDLE/RRC_INACTIVE UEs, for broadcast reception, </w:t>
            </w:r>
            <w:r w:rsidRPr="007C7D05">
              <w:rPr>
                <w:sz w:val="16"/>
                <w:szCs w:val="16"/>
                <w:lang w:eastAsia="en-US"/>
              </w:rPr>
              <w:t>both searchSpace#0 and common search space other than searchSpace#0 can be configured for GC-PDCCH scheduling MCCH.</w:t>
            </w:r>
          </w:p>
          <w:p w14:paraId="78045F86" w14:textId="77777777" w:rsidR="009E55BF" w:rsidRDefault="009E55BF" w:rsidP="00CA3A69">
            <w:pPr>
              <w:overflowPunct/>
              <w:autoSpaceDE/>
              <w:autoSpaceDN/>
              <w:adjustRightInd/>
              <w:spacing w:after="0"/>
              <w:textAlignment w:val="auto"/>
              <w:rPr>
                <w:sz w:val="16"/>
                <w:szCs w:val="16"/>
                <w:highlight w:val="green"/>
                <w:lang w:eastAsia="x-none"/>
              </w:rPr>
            </w:pPr>
          </w:p>
          <w:p w14:paraId="5AD198A1" w14:textId="77777777" w:rsidR="009E55BF" w:rsidRDefault="009E55BF" w:rsidP="00CA3A69">
            <w:pPr>
              <w:overflowPunct/>
              <w:autoSpaceDE/>
              <w:autoSpaceDN/>
              <w:adjustRightInd/>
              <w:spacing w:after="0"/>
              <w:textAlignment w:val="auto"/>
              <w:rPr>
                <w:sz w:val="16"/>
                <w:szCs w:val="16"/>
                <w:highlight w:val="green"/>
                <w:lang w:eastAsia="x-none"/>
              </w:rPr>
            </w:pPr>
          </w:p>
          <w:p w14:paraId="35D9498E" w14:textId="77777777" w:rsidR="009E55BF" w:rsidRPr="007C7D05" w:rsidRDefault="009E55BF" w:rsidP="00CA3A69">
            <w:pPr>
              <w:overflowPunct/>
              <w:autoSpaceDE/>
              <w:autoSpaceDN/>
              <w:adjustRightInd/>
              <w:spacing w:after="0"/>
              <w:textAlignment w:val="auto"/>
              <w:rPr>
                <w:sz w:val="16"/>
                <w:szCs w:val="16"/>
                <w:highlight w:val="green"/>
                <w:lang w:eastAsia="x-none"/>
              </w:rPr>
            </w:pPr>
            <w:r w:rsidRPr="007C7D05">
              <w:rPr>
                <w:sz w:val="16"/>
                <w:szCs w:val="16"/>
                <w:highlight w:val="green"/>
                <w:lang w:eastAsia="x-none"/>
              </w:rPr>
              <w:t>Agreement:</w:t>
            </w:r>
          </w:p>
          <w:p w14:paraId="6BE7AA18" w14:textId="77777777" w:rsidR="009E55BF" w:rsidRPr="007C7D05" w:rsidRDefault="009E55BF" w:rsidP="00CA3A69">
            <w:pPr>
              <w:overflowPunct/>
              <w:autoSpaceDE/>
              <w:autoSpaceDN/>
              <w:adjustRightInd/>
              <w:spacing w:after="0"/>
              <w:textAlignment w:val="auto"/>
              <w:rPr>
                <w:sz w:val="16"/>
                <w:szCs w:val="16"/>
                <w:lang w:eastAsia="en-US"/>
              </w:rPr>
            </w:pPr>
            <w:r w:rsidRPr="007C7D05">
              <w:rPr>
                <w:sz w:val="16"/>
                <w:szCs w:val="16"/>
                <w:lang w:eastAsia="x-none"/>
              </w:rPr>
              <w:t xml:space="preserve">For broadcast reception, RRC_IDLE/RRC_INACTIVE UEs support </w:t>
            </w:r>
            <w:r w:rsidRPr="007C7D05">
              <w:rPr>
                <w:sz w:val="16"/>
                <w:szCs w:val="16"/>
                <w:lang w:eastAsia="en-US"/>
              </w:rPr>
              <w:t xml:space="preserve">the same CSS </w:t>
            </w:r>
            <w:r w:rsidRPr="007C7D05">
              <w:rPr>
                <w:bCs/>
                <w:sz w:val="16"/>
                <w:szCs w:val="16"/>
                <w:lang w:eastAsia="en-US"/>
              </w:rPr>
              <w:t>type</w:t>
            </w:r>
            <w:r w:rsidRPr="007C7D05">
              <w:rPr>
                <w:color w:val="FF0000"/>
                <w:sz w:val="16"/>
                <w:szCs w:val="16"/>
                <w:lang w:eastAsia="en-US"/>
              </w:rPr>
              <w:t xml:space="preserve"> </w:t>
            </w:r>
            <w:r w:rsidRPr="007C7D05">
              <w:rPr>
                <w:sz w:val="16"/>
                <w:szCs w:val="16"/>
                <w:lang w:eastAsia="en-US"/>
              </w:rPr>
              <w:t>for MCCH and MTCH.</w:t>
            </w:r>
          </w:p>
          <w:p w14:paraId="31754EEF" w14:textId="77777777" w:rsidR="009E55BF" w:rsidRPr="007C7D05" w:rsidRDefault="009E55BF" w:rsidP="006C5D88">
            <w:pPr>
              <w:numPr>
                <w:ilvl w:val="0"/>
                <w:numId w:val="28"/>
              </w:numPr>
              <w:overflowPunct/>
              <w:autoSpaceDE/>
              <w:autoSpaceDN/>
              <w:adjustRightInd/>
              <w:spacing w:after="0"/>
              <w:textAlignment w:val="auto"/>
              <w:rPr>
                <w:sz w:val="16"/>
                <w:szCs w:val="16"/>
                <w:lang w:eastAsia="en-US"/>
              </w:rPr>
            </w:pPr>
            <w:r w:rsidRPr="007C7D05">
              <w:rPr>
                <w:sz w:val="16"/>
                <w:szCs w:val="16"/>
                <w:lang w:eastAsia="en-US"/>
              </w:rPr>
              <w:t xml:space="preserve">FFS support of different CSS </w:t>
            </w:r>
            <w:r w:rsidRPr="007C7D05">
              <w:rPr>
                <w:bCs/>
                <w:sz w:val="16"/>
                <w:szCs w:val="16"/>
                <w:lang w:eastAsia="en-US"/>
              </w:rPr>
              <w:t>type</w:t>
            </w:r>
            <w:r w:rsidRPr="007C7D05">
              <w:rPr>
                <w:bCs/>
                <w:sz w:val="16"/>
                <w:szCs w:val="16"/>
                <w:lang w:eastAsia="zh-CN"/>
              </w:rPr>
              <w:t>s</w:t>
            </w:r>
            <w:r w:rsidRPr="007C7D05">
              <w:rPr>
                <w:bCs/>
                <w:color w:val="FF0000"/>
                <w:sz w:val="16"/>
                <w:szCs w:val="16"/>
                <w:lang w:eastAsia="en-US"/>
              </w:rPr>
              <w:t xml:space="preserve"> </w:t>
            </w:r>
            <w:r w:rsidRPr="007C7D05">
              <w:rPr>
                <w:bCs/>
                <w:sz w:val="16"/>
                <w:szCs w:val="16"/>
                <w:lang w:eastAsia="en-US"/>
              </w:rPr>
              <w:t>for MCCH and MTCH channels for broadcast reception</w:t>
            </w:r>
            <w:r w:rsidRPr="007C7D05">
              <w:rPr>
                <w:sz w:val="16"/>
                <w:szCs w:val="16"/>
                <w:lang w:eastAsia="en-US"/>
              </w:rPr>
              <w:t>.</w:t>
            </w:r>
          </w:p>
          <w:p w14:paraId="7C61F62B" w14:textId="77777777" w:rsidR="009E55BF" w:rsidRDefault="009E55BF" w:rsidP="00CA3A69">
            <w:pPr>
              <w:overflowPunct/>
              <w:autoSpaceDE/>
              <w:autoSpaceDN/>
              <w:adjustRightInd/>
              <w:spacing w:after="0"/>
              <w:textAlignment w:val="auto"/>
              <w:rPr>
                <w:sz w:val="16"/>
                <w:szCs w:val="16"/>
                <w:u w:val="single"/>
                <w:lang w:eastAsia="x-none"/>
              </w:rPr>
            </w:pPr>
          </w:p>
          <w:p w14:paraId="552DDD89" w14:textId="77777777" w:rsidR="009E55BF" w:rsidRDefault="009E55BF" w:rsidP="00CA3A69">
            <w:pPr>
              <w:spacing w:after="120"/>
              <w:rPr>
                <w:rFonts w:eastAsia="宋体" w:cs="Times"/>
                <w:sz w:val="16"/>
                <w:szCs w:val="16"/>
                <w:lang w:eastAsia="x-none"/>
              </w:rPr>
            </w:pPr>
          </w:p>
          <w:p w14:paraId="5B98ABCE" w14:textId="77777777" w:rsidR="009E55BF" w:rsidRPr="00A150D0" w:rsidRDefault="009E55BF" w:rsidP="00CA3A69">
            <w:pPr>
              <w:overflowPunct/>
              <w:autoSpaceDE/>
              <w:autoSpaceDN/>
              <w:adjustRightInd/>
              <w:spacing w:after="0" w:line="252" w:lineRule="auto"/>
              <w:textAlignment w:val="auto"/>
              <w:rPr>
                <w:rFonts w:eastAsia="Calibri"/>
                <w:sz w:val="16"/>
                <w:szCs w:val="16"/>
                <w:u w:val="single"/>
                <w:lang w:val="en-US" w:eastAsia="x-none"/>
              </w:rPr>
            </w:pPr>
            <w:r w:rsidRPr="00A150D0">
              <w:rPr>
                <w:rFonts w:eastAsia="Calibri"/>
                <w:sz w:val="16"/>
                <w:szCs w:val="16"/>
                <w:u w:val="single"/>
                <w:lang w:val="en-US" w:eastAsia="x-none"/>
              </w:rPr>
              <w:t>Conclusion:</w:t>
            </w:r>
          </w:p>
          <w:p w14:paraId="0B03F247" w14:textId="77777777" w:rsidR="009E55BF" w:rsidRPr="00A150D0" w:rsidRDefault="009E55BF" w:rsidP="00CA3A69">
            <w:pPr>
              <w:overflowPunct/>
              <w:autoSpaceDE/>
              <w:autoSpaceDN/>
              <w:adjustRightInd/>
              <w:spacing w:after="0" w:line="252" w:lineRule="auto"/>
              <w:textAlignment w:val="auto"/>
              <w:rPr>
                <w:rFonts w:eastAsia="Calibri"/>
                <w:sz w:val="16"/>
                <w:szCs w:val="16"/>
                <w:lang w:val="en-US" w:eastAsia="x-none"/>
              </w:rPr>
            </w:pPr>
            <w:r w:rsidRPr="00A150D0">
              <w:rPr>
                <w:rFonts w:eastAsia="Calibri"/>
                <w:sz w:val="16"/>
                <w:szCs w:val="16"/>
                <w:lang w:val="en-US" w:eastAsia="x-none"/>
              </w:rPr>
              <w:t>For broadcast reception with RRC_IDLE/RRC_INACTIVE UEs, there is no specification support in Rel-17 of different CSS types for GC-PDCCH scheduling MCCH and MTCH.</w:t>
            </w:r>
          </w:p>
          <w:p w14:paraId="31724B9C" w14:textId="77777777" w:rsidR="009E55BF" w:rsidRDefault="009E55BF" w:rsidP="00CA3A69">
            <w:pPr>
              <w:spacing w:after="120"/>
              <w:rPr>
                <w:rFonts w:ascii="Times" w:eastAsia="宋体" w:hAnsi="Times" w:cs="Times"/>
                <w:sz w:val="16"/>
                <w:szCs w:val="16"/>
                <w:lang w:eastAsia="x-none"/>
              </w:rPr>
            </w:pPr>
          </w:p>
          <w:p w14:paraId="08CB73E5" w14:textId="77777777" w:rsidR="009E55BF" w:rsidRPr="00A150D0" w:rsidRDefault="009E55BF" w:rsidP="00CA3A69">
            <w:pPr>
              <w:overflowPunct/>
              <w:autoSpaceDE/>
              <w:autoSpaceDN/>
              <w:adjustRightInd/>
              <w:spacing w:after="0" w:line="252" w:lineRule="auto"/>
              <w:textAlignment w:val="auto"/>
              <w:rPr>
                <w:rFonts w:eastAsia="Calibri"/>
                <w:sz w:val="16"/>
                <w:szCs w:val="16"/>
                <w:lang w:val="en-US" w:eastAsia="x-none"/>
              </w:rPr>
            </w:pPr>
            <w:r w:rsidRPr="00A150D0">
              <w:rPr>
                <w:rFonts w:eastAsia="Calibri"/>
                <w:sz w:val="16"/>
                <w:szCs w:val="16"/>
                <w:highlight w:val="green"/>
                <w:lang w:val="en-US" w:eastAsia="x-none"/>
              </w:rPr>
              <w:t>Agreement:</w:t>
            </w:r>
          </w:p>
          <w:p w14:paraId="0029D1F7" w14:textId="0E3C8820" w:rsidR="009E55BF" w:rsidRDefault="009E55BF" w:rsidP="00CA3A69">
            <w:pPr>
              <w:overflowPunct/>
              <w:autoSpaceDE/>
              <w:autoSpaceDN/>
              <w:adjustRightInd/>
              <w:spacing w:after="0" w:line="252" w:lineRule="auto"/>
              <w:textAlignment w:val="auto"/>
              <w:rPr>
                <w:rFonts w:eastAsia="Calibri"/>
                <w:sz w:val="16"/>
                <w:szCs w:val="16"/>
                <w:lang w:val="en-US" w:eastAsia="x-none"/>
              </w:rPr>
            </w:pPr>
            <w:r w:rsidRPr="00A150D0">
              <w:rPr>
                <w:rFonts w:eastAsia="Calibri"/>
                <w:sz w:val="16"/>
                <w:szCs w:val="16"/>
                <w:lang w:val="en-US" w:eastAsia="x-none"/>
              </w:rPr>
              <w:t>Study whether the Type-x CSS supported for multicast in RRC_CONNECTED can be reused as baseline for broadcast in RRC_IDLE/RRC_INACTIVE for GC-PDCCH scheduling MCCH and MTCH.</w:t>
            </w:r>
          </w:p>
          <w:p w14:paraId="433EE9CC" w14:textId="5F9C1D76" w:rsidR="006F561E" w:rsidRDefault="006F561E" w:rsidP="00CA3A69">
            <w:pPr>
              <w:overflowPunct/>
              <w:autoSpaceDE/>
              <w:autoSpaceDN/>
              <w:adjustRightInd/>
              <w:spacing w:after="0" w:line="252" w:lineRule="auto"/>
              <w:textAlignment w:val="auto"/>
              <w:rPr>
                <w:rFonts w:eastAsia="Calibri"/>
                <w:sz w:val="16"/>
                <w:szCs w:val="16"/>
                <w:lang w:val="en-US" w:eastAsia="x-none"/>
              </w:rPr>
            </w:pPr>
          </w:p>
          <w:p w14:paraId="0323165B" w14:textId="77777777" w:rsidR="006F561E" w:rsidRPr="00A150D0" w:rsidRDefault="006F561E" w:rsidP="00CA3A69">
            <w:pPr>
              <w:overflowPunct/>
              <w:autoSpaceDE/>
              <w:autoSpaceDN/>
              <w:adjustRightInd/>
              <w:spacing w:after="0" w:line="252" w:lineRule="auto"/>
              <w:textAlignment w:val="auto"/>
              <w:rPr>
                <w:rFonts w:eastAsia="Calibri"/>
                <w:sz w:val="16"/>
                <w:szCs w:val="16"/>
                <w:lang w:val="en-US" w:eastAsia="x-none"/>
              </w:rPr>
            </w:pPr>
          </w:p>
          <w:p w14:paraId="739C37A4" w14:textId="77777777" w:rsidR="006F561E" w:rsidRPr="006F561E" w:rsidRDefault="006F561E" w:rsidP="006F561E">
            <w:pPr>
              <w:overflowPunct/>
              <w:autoSpaceDE/>
              <w:autoSpaceDN/>
              <w:adjustRightInd/>
              <w:spacing w:after="0"/>
              <w:textAlignment w:val="auto"/>
              <w:rPr>
                <w:rFonts w:ascii="Times" w:hAnsi="Times"/>
                <w:sz w:val="16"/>
                <w:lang w:eastAsia="x-none"/>
              </w:rPr>
            </w:pPr>
            <w:r w:rsidRPr="006F561E">
              <w:rPr>
                <w:rFonts w:ascii="Times" w:hAnsi="Times"/>
                <w:sz w:val="16"/>
                <w:highlight w:val="green"/>
                <w:lang w:eastAsia="x-none"/>
              </w:rPr>
              <w:t>Agreement:</w:t>
            </w:r>
          </w:p>
          <w:p w14:paraId="4B0F7634" w14:textId="77777777" w:rsidR="006F561E" w:rsidRPr="006F561E" w:rsidRDefault="006F561E" w:rsidP="006F561E">
            <w:pPr>
              <w:overflowPunct/>
              <w:autoSpaceDE/>
              <w:autoSpaceDN/>
              <w:adjustRightInd/>
              <w:spacing w:after="0"/>
              <w:textAlignment w:val="auto"/>
              <w:rPr>
                <w:rFonts w:ascii="Times" w:hAnsi="Times"/>
                <w:sz w:val="16"/>
                <w:lang w:eastAsia="en-US"/>
              </w:rPr>
            </w:pPr>
            <w:r w:rsidRPr="006F561E">
              <w:rPr>
                <w:rFonts w:ascii="Times" w:hAnsi="Times"/>
                <w:sz w:val="16"/>
                <w:lang w:eastAsia="en-US"/>
              </w:rPr>
              <w:t>For RRC_IDLE/RRC_INACTIVE UEs, for broadcast reception, both searchSpace#0 and common search space other than searchSpace#0 can be configured for GC-PDCCH scheduling MTCH.</w:t>
            </w:r>
          </w:p>
          <w:p w14:paraId="5F68A5EE" w14:textId="77777777" w:rsidR="009E55BF" w:rsidRPr="00436BAD" w:rsidRDefault="009E55BF" w:rsidP="00CA3A69">
            <w:pPr>
              <w:spacing w:after="120"/>
              <w:rPr>
                <w:rFonts w:ascii="Times" w:eastAsia="宋体" w:hAnsi="Times" w:cs="Times"/>
                <w:sz w:val="16"/>
                <w:szCs w:val="16"/>
                <w:lang w:eastAsia="x-none"/>
              </w:rPr>
            </w:pPr>
          </w:p>
        </w:tc>
      </w:tr>
    </w:tbl>
    <w:p w14:paraId="75172D5B" w14:textId="77777777" w:rsidR="009E55BF" w:rsidRDefault="009E55BF" w:rsidP="009E55BF"/>
    <w:p w14:paraId="1533F479" w14:textId="16A499C3" w:rsidR="009E55BF" w:rsidRDefault="009E55BF" w:rsidP="009E55BF">
      <w:r>
        <w:t xml:space="preserve">The following agreements for </w:t>
      </w:r>
      <w:r w:rsidRPr="00132878">
        <w:rPr>
          <w:lang w:eastAsia="en-US"/>
        </w:rPr>
        <w:t>RRC_</w:t>
      </w:r>
      <w:r>
        <w:rPr>
          <w:lang w:eastAsia="en-US"/>
        </w:rPr>
        <w:t>CONNECTED</w:t>
      </w:r>
      <w:r w:rsidRPr="00132878">
        <w:rPr>
          <w:lang w:eastAsia="en-US"/>
        </w:rPr>
        <w:t xml:space="preserve"> U</w:t>
      </w:r>
      <w:r>
        <w:rPr>
          <w:lang w:eastAsia="en-US"/>
        </w:rPr>
        <w:t>E</w:t>
      </w:r>
      <w:r w:rsidRPr="00132878">
        <w:rPr>
          <w:lang w:eastAsia="en-US"/>
        </w:rPr>
        <w:t>s</w:t>
      </w:r>
      <w:r>
        <w:rPr>
          <w:lang w:eastAsia="en-US"/>
        </w:rPr>
        <w:t xml:space="preserve"> at RAN1#105-e</w:t>
      </w:r>
      <w:r w:rsidR="00754F37">
        <w:rPr>
          <w:lang w:eastAsia="en-US"/>
        </w:rPr>
        <w:t xml:space="preserve">, </w:t>
      </w:r>
      <w:r>
        <w:rPr>
          <w:lang w:eastAsia="en-US"/>
        </w:rPr>
        <w:t xml:space="preserve">RAN1#106-e </w:t>
      </w:r>
      <w:r w:rsidR="00754F37">
        <w:rPr>
          <w:lang w:eastAsia="en-US"/>
        </w:rPr>
        <w:t xml:space="preserve">and RAN1#106bis-e </w:t>
      </w:r>
      <w:r>
        <w:rPr>
          <w:lang w:eastAsia="en-US"/>
        </w:rPr>
        <w:t>are also relevant for this discussion:</w:t>
      </w:r>
    </w:p>
    <w:tbl>
      <w:tblPr>
        <w:tblStyle w:val="af0"/>
        <w:tblW w:w="0" w:type="auto"/>
        <w:tblLook w:val="04A0" w:firstRow="1" w:lastRow="0" w:firstColumn="1" w:lastColumn="0" w:noHBand="0" w:noVBand="1"/>
      </w:tblPr>
      <w:tblGrid>
        <w:gridCol w:w="9629"/>
      </w:tblGrid>
      <w:tr w:rsidR="009E55BF" w14:paraId="4B30FF27" w14:textId="77777777" w:rsidTr="00CA3A69">
        <w:tc>
          <w:tcPr>
            <w:tcW w:w="9855" w:type="dxa"/>
          </w:tcPr>
          <w:p w14:paraId="0536758A" w14:textId="77777777" w:rsidR="009E55BF" w:rsidRPr="00C44F6E" w:rsidRDefault="009E55BF" w:rsidP="00CA3A69">
            <w:pPr>
              <w:overflowPunct/>
              <w:autoSpaceDE/>
              <w:autoSpaceDN/>
              <w:adjustRightInd/>
              <w:spacing w:after="0" w:line="256" w:lineRule="auto"/>
              <w:textAlignment w:val="auto"/>
              <w:rPr>
                <w:sz w:val="16"/>
                <w:szCs w:val="18"/>
                <w:lang w:eastAsia="en-US"/>
              </w:rPr>
            </w:pPr>
            <w:r w:rsidRPr="00C44F6E">
              <w:rPr>
                <w:sz w:val="16"/>
                <w:szCs w:val="18"/>
                <w:highlight w:val="green"/>
                <w:lang w:eastAsia="en-US"/>
              </w:rPr>
              <w:t>Agreement:</w:t>
            </w:r>
          </w:p>
          <w:p w14:paraId="1547EFB9" w14:textId="77777777" w:rsidR="009E55BF" w:rsidRPr="00C44F6E" w:rsidRDefault="009E55BF" w:rsidP="00CA3A69">
            <w:pPr>
              <w:widowControl w:val="0"/>
              <w:overflowPunct/>
              <w:autoSpaceDE/>
              <w:autoSpaceDN/>
              <w:adjustRightInd/>
              <w:spacing w:after="0" w:line="256" w:lineRule="auto"/>
              <w:jc w:val="both"/>
              <w:textAlignment w:val="auto"/>
              <w:rPr>
                <w:sz w:val="16"/>
                <w:szCs w:val="18"/>
                <w:lang w:eastAsia="zh-CN"/>
              </w:rPr>
            </w:pPr>
            <w:r w:rsidRPr="00C44F6E">
              <w:rPr>
                <w:sz w:val="16"/>
                <w:szCs w:val="18"/>
                <w:lang w:eastAsia="zh-CN"/>
              </w:rPr>
              <w:t>For CSS of group-common PDCCH of PTM scheme 1 for multicast in RRC_CONNECTED state, Alt 2 is supported:</w:t>
            </w:r>
          </w:p>
          <w:p w14:paraId="03C455B7" w14:textId="77777777" w:rsidR="009E55BF" w:rsidRPr="00C44F6E" w:rsidRDefault="009E55BF" w:rsidP="006C5D88">
            <w:pPr>
              <w:widowControl w:val="0"/>
              <w:numPr>
                <w:ilvl w:val="0"/>
                <w:numId w:val="32"/>
              </w:numPr>
              <w:overflowPunct/>
              <w:autoSpaceDE/>
              <w:autoSpaceDN/>
              <w:adjustRightInd/>
              <w:spacing w:after="0" w:line="256" w:lineRule="auto"/>
              <w:ind w:left="720"/>
              <w:jc w:val="both"/>
              <w:textAlignment w:val="auto"/>
              <w:rPr>
                <w:sz w:val="16"/>
                <w:szCs w:val="18"/>
                <w:lang w:eastAsia="zh-CN"/>
              </w:rPr>
            </w:pPr>
            <w:r w:rsidRPr="00C44F6E">
              <w:rPr>
                <w:rFonts w:eastAsia="Yu Mincho"/>
                <w:sz w:val="16"/>
                <w:szCs w:val="18"/>
                <w:lang w:eastAsia="zh-CN"/>
              </w:rPr>
              <w:t xml:space="preserve">Alt 2: support </w:t>
            </w:r>
            <w:r w:rsidRPr="00C44F6E">
              <w:rPr>
                <w:sz w:val="16"/>
                <w:szCs w:val="18"/>
                <w:lang w:eastAsia="zh-CN"/>
              </w:rPr>
              <w:t xml:space="preserve">a </w:t>
            </w:r>
            <w:r w:rsidRPr="00C44F6E">
              <w:rPr>
                <w:sz w:val="16"/>
                <w:szCs w:val="18"/>
                <w:lang w:eastAsia="en-US"/>
              </w:rPr>
              <w:t>Type-x CSS</w:t>
            </w:r>
          </w:p>
          <w:p w14:paraId="1E19083A" w14:textId="77777777" w:rsidR="009E55BF" w:rsidRPr="00C44F6E" w:rsidRDefault="009E55BF" w:rsidP="006C5D88">
            <w:pPr>
              <w:widowControl w:val="0"/>
              <w:numPr>
                <w:ilvl w:val="1"/>
                <w:numId w:val="32"/>
              </w:numPr>
              <w:overflowPunct/>
              <w:autoSpaceDE/>
              <w:autoSpaceDN/>
              <w:adjustRightInd/>
              <w:spacing w:after="0" w:line="256" w:lineRule="auto"/>
              <w:ind w:left="1440"/>
              <w:jc w:val="both"/>
              <w:textAlignment w:val="auto"/>
              <w:rPr>
                <w:sz w:val="16"/>
                <w:szCs w:val="18"/>
                <w:lang w:eastAsia="zh-CN"/>
              </w:rPr>
            </w:pPr>
            <w:r w:rsidRPr="00C44F6E">
              <w:rPr>
                <w:sz w:val="16"/>
                <w:szCs w:val="18"/>
                <w:lang w:eastAsia="zh-CN"/>
              </w:rPr>
              <w:t xml:space="preserve">The monitoring priority of Type-x CSS is determined based on the search space set indexes of </w:t>
            </w:r>
            <w:r w:rsidRPr="00C44F6E">
              <w:rPr>
                <w:sz w:val="16"/>
                <w:szCs w:val="18"/>
                <w:lang w:eastAsia="en-US"/>
              </w:rPr>
              <w:t>the Type-x CSS set</w:t>
            </w:r>
            <w:r w:rsidRPr="00C44F6E">
              <w:rPr>
                <w:sz w:val="16"/>
                <w:szCs w:val="18"/>
                <w:lang w:eastAsia="zh-CN"/>
              </w:rPr>
              <w:t xml:space="preserve"> and USS sets,</w:t>
            </w:r>
            <w:r w:rsidRPr="00C44F6E">
              <w:rPr>
                <w:sz w:val="16"/>
                <w:szCs w:val="18"/>
                <w:lang w:eastAsia="en-US"/>
              </w:rPr>
              <w:t xml:space="preserve"> regardless of which DCI format of group-common PDCCH is configured in the Type-x CSS</w:t>
            </w:r>
            <w:r w:rsidRPr="00C44F6E">
              <w:rPr>
                <w:sz w:val="16"/>
                <w:szCs w:val="18"/>
                <w:lang w:eastAsia="zh-CN"/>
              </w:rPr>
              <w:t>.</w:t>
            </w:r>
          </w:p>
          <w:p w14:paraId="415D5C22" w14:textId="77777777" w:rsidR="009E55BF" w:rsidRDefault="009E55BF" w:rsidP="006C5D88">
            <w:pPr>
              <w:widowControl w:val="0"/>
              <w:numPr>
                <w:ilvl w:val="0"/>
                <w:numId w:val="32"/>
              </w:numPr>
              <w:overflowPunct/>
              <w:autoSpaceDE/>
              <w:autoSpaceDN/>
              <w:adjustRightInd/>
              <w:spacing w:after="0" w:line="256" w:lineRule="auto"/>
              <w:ind w:left="720"/>
              <w:jc w:val="both"/>
              <w:textAlignment w:val="auto"/>
              <w:rPr>
                <w:sz w:val="16"/>
                <w:szCs w:val="18"/>
                <w:lang w:eastAsia="zh-CN"/>
              </w:rPr>
            </w:pPr>
            <w:r w:rsidRPr="00C44F6E">
              <w:rPr>
                <w:sz w:val="16"/>
                <w:szCs w:val="18"/>
                <w:lang w:eastAsia="zh-CN"/>
              </w:rPr>
              <w:t>FFS: Whether the Type-x CSS is a Type-3 CSS</w:t>
            </w:r>
          </w:p>
          <w:p w14:paraId="35A44DA2" w14:textId="77777777" w:rsidR="009E55BF" w:rsidRDefault="009E55BF" w:rsidP="00CA3A69">
            <w:pPr>
              <w:widowControl w:val="0"/>
              <w:overflowPunct/>
              <w:autoSpaceDE/>
              <w:autoSpaceDN/>
              <w:adjustRightInd/>
              <w:spacing w:after="0" w:line="256" w:lineRule="auto"/>
              <w:jc w:val="both"/>
              <w:textAlignment w:val="auto"/>
              <w:rPr>
                <w:sz w:val="16"/>
                <w:szCs w:val="18"/>
                <w:lang w:eastAsia="zh-CN"/>
              </w:rPr>
            </w:pPr>
          </w:p>
          <w:p w14:paraId="7B430C0D" w14:textId="77777777" w:rsidR="009E55BF" w:rsidRPr="00A150D0" w:rsidRDefault="009E55BF" w:rsidP="00CA3A69">
            <w:pPr>
              <w:widowControl w:val="0"/>
              <w:overflowPunct/>
              <w:autoSpaceDE/>
              <w:autoSpaceDN/>
              <w:adjustRightInd/>
              <w:spacing w:after="0" w:line="256" w:lineRule="auto"/>
              <w:jc w:val="both"/>
              <w:textAlignment w:val="auto"/>
              <w:rPr>
                <w:sz w:val="16"/>
                <w:szCs w:val="18"/>
                <w:lang w:eastAsia="zh-CN"/>
              </w:rPr>
            </w:pPr>
            <w:r w:rsidRPr="00A150D0">
              <w:rPr>
                <w:sz w:val="16"/>
                <w:szCs w:val="18"/>
                <w:u w:val="single"/>
                <w:lang w:eastAsia="zh-CN"/>
              </w:rPr>
              <w:t>Conclusion</w:t>
            </w:r>
            <w:r w:rsidRPr="00A150D0">
              <w:rPr>
                <w:sz w:val="16"/>
                <w:szCs w:val="18"/>
                <w:lang w:eastAsia="zh-CN"/>
              </w:rPr>
              <w:t>:</w:t>
            </w:r>
          </w:p>
          <w:p w14:paraId="56324482" w14:textId="121515AF" w:rsidR="009E55BF" w:rsidRDefault="009E55BF" w:rsidP="00CA3A69">
            <w:pPr>
              <w:widowControl w:val="0"/>
              <w:overflowPunct/>
              <w:autoSpaceDE/>
              <w:autoSpaceDN/>
              <w:adjustRightInd/>
              <w:spacing w:after="0" w:line="256" w:lineRule="auto"/>
              <w:jc w:val="both"/>
              <w:textAlignment w:val="auto"/>
              <w:rPr>
                <w:sz w:val="16"/>
                <w:szCs w:val="18"/>
                <w:lang w:eastAsia="zh-CN"/>
              </w:rPr>
            </w:pPr>
            <w:r w:rsidRPr="00A150D0">
              <w:rPr>
                <w:sz w:val="16"/>
                <w:szCs w:val="18"/>
                <w:lang w:eastAsia="zh-CN"/>
              </w:rPr>
              <w:lastRenderedPageBreak/>
              <w:t>The specification impact of having a new Type-x CSS for GC-PDCCH in RRC_CONNECTED state can be studied and discussed further.</w:t>
            </w:r>
          </w:p>
          <w:p w14:paraId="4DEDA7E6" w14:textId="314F0DC7" w:rsidR="007D21D1" w:rsidRDefault="007D21D1" w:rsidP="00CA3A69">
            <w:pPr>
              <w:widowControl w:val="0"/>
              <w:overflowPunct/>
              <w:autoSpaceDE/>
              <w:autoSpaceDN/>
              <w:adjustRightInd/>
              <w:spacing w:after="0" w:line="256" w:lineRule="auto"/>
              <w:jc w:val="both"/>
              <w:textAlignment w:val="auto"/>
              <w:rPr>
                <w:sz w:val="16"/>
                <w:szCs w:val="18"/>
                <w:lang w:eastAsia="zh-CN"/>
              </w:rPr>
            </w:pPr>
          </w:p>
          <w:p w14:paraId="17D29256" w14:textId="77777777" w:rsidR="007D21D1" w:rsidRPr="007D21D1" w:rsidRDefault="007D21D1" w:rsidP="007D21D1">
            <w:pPr>
              <w:overflowPunct/>
              <w:autoSpaceDE/>
              <w:autoSpaceDN/>
              <w:adjustRightInd/>
              <w:spacing w:after="0" w:line="256" w:lineRule="auto"/>
              <w:textAlignment w:val="auto"/>
              <w:rPr>
                <w:rFonts w:eastAsia="Calibri"/>
                <w:sz w:val="16"/>
                <w:szCs w:val="16"/>
                <w:lang w:eastAsia="x-none"/>
              </w:rPr>
            </w:pPr>
            <w:r w:rsidRPr="007D21D1">
              <w:rPr>
                <w:rFonts w:eastAsia="Calibri"/>
                <w:sz w:val="16"/>
                <w:szCs w:val="16"/>
                <w:highlight w:val="green"/>
                <w:lang w:eastAsia="x-none"/>
              </w:rPr>
              <w:t>Agreement:</w:t>
            </w:r>
          </w:p>
          <w:p w14:paraId="40D0625C" w14:textId="36C10043" w:rsidR="007D21D1" w:rsidRDefault="007D21D1" w:rsidP="00CA3A69">
            <w:pPr>
              <w:widowControl w:val="0"/>
              <w:overflowPunct/>
              <w:autoSpaceDE/>
              <w:autoSpaceDN/>
              <w:adjustRightInd/>
              <w:spacing w:after="0" w:line="256" w:lineRule="auto"/>
              <w:jc w:val="both"/>
              <w:textAlignment w:val="auto"/>
              <w:rPr>
                <w:sz w:val="16"/>
                <w:szCs w:val="18"/>
                <w:lang w:eastAsia="zh-CN"/>
              </w:rPr>
            </w:pPr>
            <w:r w:rsidRPr="007D21D1">
              <w:rPr>
                <w:rFonts w:eastAsia="Times New Roman"/>
                <w:sz w:val="16"/>
                <w:szCs w:val="16"/>
                <w:lang w:eastAsia="zh-CN"/>
              </w:rPr>
              <w:t>The first and second DCI formats for multicast can be configured in the same or different search space sets belonging to type-x CSS.</w:t>
            </w:r>
          </w:p>
          <w:p w14:paraId="617B1DBE" w14:textId="77777777" w:rsidR="009E55BF" w:rsidRPr="00C44F6E" w:rsidRDefault="009E55BF" w:rsidP="00CA3A69">
            <w:pPr>
              <w:widowControl w:val="0"/>
              <w:overflowPunct/>
              <w:autoSpaceDE/>
              <w:autoSpaceDN/>
              <w:adjustRightInd/>
              <w:spacing w:after="0" w:line="256" w:lineRule="auto"/>
              <w:jc w:val="both"/>
              <w:textAlignment w:val="auto"/>
              <w:rPr>
                <w:sz w:val="16"/>
                <w:szCs w:val="18"/>
                <w:lang w:eastAsia="zh-CN"/>
              </w:rPr>
            </w:pPr>
          </w:p>
        </w:tc>
      </w:tr>
    </w:tbl>
    <w:p w14:paraId="31B9620C" w14:textId="77777777" w:rsidR="009E55BF" w:rsidRDefault="009E55BF" w:rsidP="009E55BF"/>
    <w:p w14:paraId="2FF328E6" w14:textId="77777777" w:rsidR="009E55BF" w:rsidRDefault="009E55BF" w:rsidP="00C629B0">
      <w:pPr>
        <w:pStyle w:val="3"/>
        <w:numPr>
          <w:ilvl w:val="2"/>
          <w:numId w:val="1"/>
        </w:numPr>
        <w:rPr>
          <w:b/>
          <w:bCs/>
        </w:rPr>
      </w:pPr>
      <w:r>
        <w:rPr>
          <w:b/>
          <w:bCs/>
        </w:rPr>
        <w:t>Tdoc analysis</w:t>
      </w:r>
    </w:p>
    <w:p w14:paraId="1E74BE6C" w14:textId="40405D61" w:rsidR="009E55BF" w:rsidRDefault="009E55BF" w:rsidP="00B34299">
      <w:pPr>
        <w:pStyle w:val="afd"/>
        <w:numPr>
          <w:ilvl w:val="0"/>
          <w:numId w:val="18"/>
        </w:numPr>
      </w:pPr>
      <w:r>
        <w:t>In [</w:t>
      </w:r>
      <w:r w:rsidR="00293F42" w:rsidRPr="00293F42">
        <w:t>R1-2110897</w:t>
      </w:r>
      <w:r w:rsidR="00293F42">
        <w:t>, TD tech</w:t>
      </w:r>
      <w:r>
        <w:t>]</w:t>
      </w:r>
    </w:p>
    <w:p w14:paraId="748C55AF" w14:textId="77777777" w:rsidR="007E34A3" w:rsidRDefault="007E34A3" w:rsidP="00B34299">
      <w:pPr>
        <w:pStyle w:val="afd"/>
        <w:numPr>
          <w:ilvl w:val="1"/>
          <w:numId w:val="18"/>
        </w:numPr>
      </w:pPr>
      <w:r>
        <w:t>Proposal 15: The CORESET/search spaces for GC-PDCCH carrying MCCH/MTCH can be configured as below.</w:t>
      </w:r>
    </w:p>
    <w:p w14:paraId="46C0190E" w14:textId="77777777" w:rsidR="007E34A3" w:rsidRDefault="007E34A3" w:rsidP="00B34299">
      <w:pPr>
        <w:pStyle w:val="afd"/>
        <w:numPr>
          <w:ilvl w:val="2"/>
          <w:numId w:val="18"/>
        </w:numPr>
      </w:pPr>
      <w:r>
        <w:t xml:space="preserve">If a CORESETs/search space not configured by </w:t>
      </w:r>
      <w:r w:rsidRPr="007E34A3">
        <w:rPr>
          <w:i/>
          <w:iCs/>
        </w:rPr>
        <w:t>initialDownlinkBWP</w:t>
      </w:r>
      <w:r>
        <w:t xml:space="preserve"> is shared by MCCH and MBS sessions, configure the CORESETs/search space on the MCCH specific SIB with the type of the CORESET/search space set as “Shared”.</w:t>
      </w:r>
    </w:p>
    <w:p w14:paraId="528DF8F0" w14:textId="77777777" w:rsidR="007E34A3" w:rsidRDefault="007E34A3" w:rsidP="00B34299">
      <w:pPr>
        <w:pStyle w:val="afd"/>
        <w:numPr>
          <w:ilvl w:val="2"/>
          <w:numId w:val="18"/>
        </w:numPr>
      </w:pPr>
      <w:r>
        <w:t xml:space="preserve">If a CORESETs/search space not configured by </w:t>
      </w:r>
      <w:r w:rsidRPr="007E34A3">
        <w:rPr>
          <w:i/>
          <w:iCs/>
        </w:rPr>
        <w:t>initialDownlinkBWP</w:t>
      </w:r>
      <w:r>
        <w:t xml:space="preserve"> is only used by MCCH, configure the CORESETs/search space on the MCCH specific SIB with the type of the CORESET/search space set as “NOT Shared”.</w:t>
      </w:r>
    </w:p>
    <w:p w14:paraId="2B93FAA3" w14:textId="77777777" w:rsidR="007E34A3" w:rsidRDefault="007E34A3" w:rsidP="00B34299">
      <w:pPr>
        <w:pStyle w:val="afd"/>
        <w:numPr>
          <w:ilvl w:val="2"/>
          <w:numId w:val="18"/>
        </w:numPr>
      </w:pPr>
      <w:r>
        <w:t xml:space="preserve">If a CORESETs/search space not configured by </w:t>
      </w:r>
      <w:r w:rsidRPr="007E34A3">
        <w:rPr>
          <w:i/>
          <w:iCs/>
        </w:rPr>
        <w:t>initialDownlinkBWP</w:t>
      </w:r>
      <w:r>
        <w:t xml:space="preserve"> is only used by MBS sessions, configure it on MCCH.</w:t>
      </w:r>
    </w:p>
    <w:p w14:paraId="670304D2" w14:textId="77777777" w:rsidR="007E34A3" w:rsidRDefault="007E34A3" w:rsidP="00B34299">
      <w:pPr>
        <w:pStyle w:val="afd"/>
        <w:numPr>
          <w:ilvl w:val="2"/>
          <w:numId w:val="18"/>
        </w:numPr>
      </w:pPr>
      <w:r>
        <w:t xml:space="preserve">If at least one CORESET/search space configured by </w:t>
      </w:r>
      <w:r w:rsidRPr="007E34A3">
        <w:rPr>
          <w:i/>
          <w:iCs/>
        </w:rPr>
        <w:t>initialDownlinkBWP</w:t>
      </w:r>
      <w:r>
        <w:t xml:space="preserve"> is used by MCCH, a CORESET/search space ID list is provided on the MCCH specific SIB to indicate which CORESETs/search spaces by </w:t>
      </w:r>
      <w:r w:rsidRPr="007E34A3">
        <w:rPr>
          <w:i/>
          <w:iCs/>
        </w:rPr>
        <w:t>initialDownlinkBWP</w:t>
      </w:r>
      <w:r>
        <w:t xml:space="preserve"> are used by MCCH. For each CORESET/search space in the CORESET/search space ID list, if it’s shared by MBS sessions, its type is set as “Shared’. Otherwise its type is set as “NOT Shared”.</w:t>
      </w:r>
    </w:p>
    <w:p w14:paraId="79DCE2AC" w14:textId="77777777" w:rsidR="007E34A3" w:rsidRDefault="007E34A3" w:rsidP="00B34299">
      <w:pPr>
        <w:pStyle w:val="afd"/>
        <w:numPr>
          <w:ilvl w:val="2"/>
          <w:numId w:val="18"/>
        </w:numPr>
      </w:pPr>
      <w:r>
        <w:t xml:space="preserve">If at least one CORESET/search space configured by </w:t>
      </w:r>
      <w:r w:rsidRPr="007E34A3">
        <w:rPr>
          <w:i/>
          <w:iCs/>
        </w:rPr>
        <w:t>initialDownlinkBWP</w:t>
      </w:r>
      <w:r>
        <w:t xml:space="preserve"> is used by MBS sessions but not used by MCCH, a CORESET/search space ID list is provided on MCCH to indicate which CORESETs/search spaces by </w:t>
      </w:r>
      <w:r w:rsidRPr="007E34A3">
        <w:rPr>
          <w:i/>
          <w:iCs/>
        </w:rPr>
        <w:t>initialDownlinkBWP</w:t>
      </w:r>
      <w:r>
        <w:t xml:space="preserve"> are used by MBS sessions.</w:t>
      </w:r>
    </w:p>
    <w:p w14:paraId="004B317A" w14:textId="32AE64E0" w:rsidR="00293F42" w:rsidRDefault="0038759D" w:rsidP="00B34299">
      <w:pPr>
        <w:pStyle w:val="afd"/>
        <w:numPr>
          <w:ilvl w:val="0"/>
          <w:numId w:val="18"/>
        </w:numPr>
      </w:pPr>
      <w:r>
        <w:t>In [</w:t>
      </w:r>
      <w:r w:rsidRPr="0038759D">
        <w:t>R1- 2111041</w:t>
      </w:r>
      <w:r>
        <w:t>, vivo]</w:t>
      </w:r>
    </w:p>
    <w:p w14:paraId="09FF84E4" w14:textId="77777777" w:rsidR="00DB61D7" w:rsidRDefault="00DB61D7" w:rsidP="00B34299">
      <w:pPr>
        <w:pStyle w:val="afd"/>
        <w:numPr>
          <w:ilvl w:val="1"/>
          <w:numId w:val="18"/>
        </w:numPr>
      </w:pPr>
      <w:r w:rsidRPr="00DB61D7">
        <w:t>Proposal 3: The same type of CSS supported for multicast in RRC_CONNECTED can be reused for broadcast in RRC_IDLE/RRC_INACTIVE for GC-PDCCH scheduling MCCH and MTCH.</w:t>
      </w:r>
    </w:p>
    <w:p w14:paraId="03405934" w14:textId="3BCB85C5" w:rsidR="009E55BF" w:rsidRDefault="00DB61D7" w:rsidP="00B34299">
      <w:pPr>
        <w:pStyle w:val="afd"/>
        <w:numPr>
          <w:ilvl w:val="0"/>
          <w:numId w:val="18"/>
        </w:numPr>
      </w:pPr>
      <w:r>
        <w:t>In [</w:t>
      </w:r>
      <w:r w:rsidRPr="00DB61D7">
        <w:t>R1-2111137</w:t>
      </w:r>
      <w:r>
        <w:t>, Nokia]</w:t>
      </w:r>
      <w:r w:rsidR="009E55BF">
        <w:t xml:space="preserve"> </w:t>
      </w:r>
    </w:p>
    <w:p w14:paraId="09D7B67A" w14:textId="52F97CD9" w:rsidR="00DB61D7" w:rsidRDefault="00DB61D7" w:rsidP="00B34299">
      <w:pPr>
        <w:pStyle w:val="afd"/>
        <w:numPr>
          <w:ilvl w:val="1"/>
          <w:numId w:val="18"/>
        </w:numPr>
      </w:pPr>
      <w:r w:rsidRPr="00DB61D7">
        <w:t>Proposal-12: From signalling configuration perspective, the Type-x CSS defined in RRC_CONNECTED cannot be directly reused, and there may need to define a new Type-y CSS specifically for RRC_IDLE/INACTIVE UE with MBS operation.</w:t>
      </w:r>
    </w:p>
    <w:p w14:paraId="4837753C" w14:textId="5B979CE0" w:rsidR="00C10E79" w:rsidRDefault="00C10E79" w:rsidP="00B34299">
      <w:pPr>
        <w:pStyle w:val="afd"/>
        <w:numPr>
          <w:ilvl w:val="0"/>
          <w:numId w:val="18"/>
        </w:numPr>
      </w:pPr>
      <w:r>
        <w:t>In [</w:t>
      </w:r>
      <w:r w:rsidRPr="00C10E79">
        <w:t>R1-2111305</w:t>
      </w:r>
      <w:r>
        <w:t>, OPPO]</w:t>
      </w:r>
    </w:p>
    <w:p w14:paraId="5F0856F7" w14:textId="449173FC" w:rsidR="00F174AF" w:rsidRDefault="00F174AF" w:rsidP="00B34299">
      <w:pPr>
        <w:pStyle w:val="afd"/>
        <w:numPr>
          <w:ilvl w:val="1"/>
          <w:numId w:val="18"/>
        </w:numPr>
      </w:pPr>
      <w:r>
        <w:t>Proposal 5: One of the existing CSS types can be selected and reused for RRC_IDLE/RRC_CONNECTED UEs for broadcast reception.</w:t>
      </w:r>
    </w:p>
    <w:p w14:paraId="5DFD26CF" w14:textId="244E7582" w:rsidR="00F174AF" w:rsidRDefault="00F174AF" w:rsidP="00B34299">
      <w:pPr>
        <w:pStyle w:val="afd"/>
        <w:numPr>
          <w:ilvl w:val="1"/>
          <w:numId w:val="18"/>
        </w:numPr>
      </w:pPr>
      <w:r>
        <w:t>Proposal 6: The Type-x CSS for multicast in RRC_CONNECTED is not reused for broadcast in RRC_IDLE/RRC_INACTIVE for GC-PDCCH scheduling MCCH and MTCH.</w:t>
      </w:r>
    </w:p>
    <w:p w14:paraId="53C6AE50" w14:textId="769BB311" w:rsidR="00F174AF" w:rsidRDefault="00F174AF" w:rsidP="00B34299">
      <w:pPr>
        <w:pStyle w:val="afd"/>
        <w:numPr>
          <w:ilvl w:val="1"/>
          <w:numId w:val="18"/>
        </w:numPr>
      </w:pPr>
      <w:r>
        <w:t>Proposal 7: Type-x CSS for RRC_IDLE is configured and the signaling is carried via SIB.</w:t>
      </w:r>
    </w:p>
    <w:p w14:paraId="626A24ED" w14:textId="28D381E8" w:rsidR="00C10E79" w:rsidRDefault="00334A31" w:rsidP="00B34299">
      <w:pPr>
        <w:pStyle w:val="afd"/>
        <w:numPr>
          <w:ilvl w:val="0"/>
          <w:numId w:val="18"/>
        </w:numPr>
      </w:pPr>
      <w:r>
        <w:t>In [</w:t>
      </w:r>
      <w:r w:rsidRPr="00334A31">
        <w:t>R1-2111518</w:t>
      </w:r>
      <w:r>
        <w:t>, Intel]</w:t>
      </w:r>
    </w:p>
    <w:p w14:paraId="711084E9" w14:textId="61F8C45F" w:rsidR="00791E40" w:rsidRDefault="00791E40" w:rsidP="00B34299">
      <w:pPr>
        <w:pStyle w:val="afd"/>
        <w:numPr>
          <w:ilvl w:val="1"/>
          <w:numId w:val="18"/>
        </w:numPr>
      </w:pPr>
      <w:r w:rsidRPr="00791E40">
        <w:rPr>
          <w:i/>
          <w:iCs/>
        </w:rPr>
        <w:t>Discuss</w:t>
      </w:r>
      <w:r>
        <w:t xml:space="preserve">: The PDCCH which schedules the MCCH carrying the MBS configuration can be monitored in a Type0-PDCCH CSS set configured by </w:t>
      </w:r>
      <w:r w:rsidRPr="00411428">
        <w:rPr>
          <w:i/>
          <w:iCs/>
        </w:rPr>
        <w:t>searchSpaceZero</w:t>
      </w:r>
      <w:r>
        <w:t xml:space="preserve"> in </w:t>
      </w:r>
      <w:r w:rsidRPr="00411428">
        <w:rPr>
          <w:i/>
          <w:iCs/>
        </w:rPr>
        <w:t>PDCCH-ConfigBroadcast</w:t>
      </w:r>
      <w:r>
        <w:t xml:space="preserve"> and associated with a CORESET#0 for both RRC_CONNECTED and IDLE mode UEs. Alternately it can be monitored in a new PDCCH CSS set e.g., </w:t>
      </w:r>
      <w:r w:rsidRPr="00411428">
        <w:rPr>
          <w:i/>
          <w:iCs/>
        </w:rPr>
        <w:t>searchSpaceBroadcast</w:t>
      </w:r>
      <w:r>
        <w:t xml:space="preserve"> which is configured by the MBS specific </w:t>
      </w:r>
      <w:r w:rsidRPr="00411428">
        <w:rPr>
          <w:i/>
          <w:iCs/>
        </w:rPr>
        <w:t>PDCCH-ConfigBroadcast</w:t>
      </w:r>
      <w:r>
        <w:t>. The CSS set can be a Type-x CSS set similar to the case for RRC_CONNECTED UEs</w:t>
      </w:r>
    </w:p>
    <w:p w14:paraId="0B35E296" w14:textId="486E648B" w:rsidR="00791E40" w:rsidRDefault="00791E40" w:rsidP="00B34299">
      <w:pPr>
        <w:pStyle w:val="afd"/>
        <w:numPr>
          <w:ilvl w:val="1"/>
          <w:numId w:val="18"/>
        </w:numPr>
      </w:pPr>
      <w:r>
        <w:t>Proposal 6: The PDCCH scheduling the MCCH can also be monitored in a Type-x CSS set configured by the MBS specific PDCCH-ConfigBroadcast</w:t>
      </w:r>
    </w:p>
    <w:p w14:paraId="552B7892" w14:textId="6320D496" w:rsidR="00334A31" w:rsidRDefault="004E53E6" w:rsidP="00B34299">
      <w:pPr>
        <w:pStyle w:val="afd"/>
        <w:numPr>
          <w:ilvl w:val="0"/>
          <w:numId w:val="18"/>
        </w:numPr>
      </w:pPr>
      <w:r>
        <w:t>In [</w:t>
      </w:r>
      <w:r w:rsidRPr="004E53E6">
        <w:t>R1-2111629</w:t>
      </w:r>
      <w:r>
        <w:t>, CMCC]</w:t>
      </w:r>
    </w:p>
    <w:p w14:paraId="126D52F5" w14:textId="73C1B5DC" w:rsidR="00CC0BD5" w:rsidRDefault="00CC0BD5" w:rsidP="00B34299">
      <w:pPr>
        <w:pStyle w:val="afd"/>
        <w:numPr>
          <w:ilvl w:val="1"/>
          <w:numId w:val="18"/>
        </w:numPr>
      </w:pPr>
      <w:r w:rsidRPr="00CC0BD5">
        <w:rPr>
          <w:i/>
          <w:iCs/>
        </w:rPr>
        <w:lastRenderedPageBreak/>
        <w:t>Discuss</w:t>
      </w:r>
      <w:r>
        <w:t>: The first is that RRC_CONNECTED UEs can both receive broadcast service and multicast service, and it is no sense to define different CSS types and different PDCCH monitoring priority rules between broadcast and multicast.</w:t>
      </w:r>
      <w:r>
        <w:br/>
        <w:t>The second is that new Type-x CSS for MTCH can reduce unnecessary BD/CCE counting for RRC_CONNECTED UEs. For RRC_CONNECTED UEs, all configured CSS PDCCHs are counted into the monitored BD/CCEs and the left BD/CCEs capability are used for USS in Rel-15/16. However, it’s up to UE’s implementation to receive Rel-17 broadcast services or not, that is UE may not receive some configured broadcast service MTCH GC-PDCCHs. If current CSS type is reused for broadcast MTCH GC-PDCCH and the same PDCCH overbooking rule is reused for RRC_CONNECTED UEs, these non-received broadcast MTCH GC-PDCCHs will also be counted into monitored BD/CCEs, which causing the reduction of USS scheduling opportunity. If we take new Type-x CSS for MTCH, the monitoring priority is according to the search space index and the non-monitored broadcast MTCH GC-PDCCHs are not counted into the monitored BD/CCEs for RRC_CONNECTED UEs in order to not decrease USS scheduling opportunity.</w:t>
      </w:r>
      <w:r>
        <w:br/>
        <w:t>During the discussion in last RAN1 meeting, some companies commented that the GC-PDCCH CSS configuration signalling is different from RRC_CONNECTED UEs and RRC_IDLE/INACTIVE UEs. From our point of view, the definition of CSS doesn’t have any relationship with the configuration signalling. For example, the paging search space can be configured in SIB for RRC_IDLE/INACTIVE UEs and can also be configured within UE’s active BWP by dedicated RRC signalling for RRC_CONNECTED UEs.</w:t>
      </w:r>
    </w:p>
    <w:p w14:paraId="7D886092" w14:textId="7A686811" w:rsidR="004E53E6" w:rsidRDefault="00EA037D" w:rsidP="00B34299">
      <w:pPr>
        <w:pStyle w:val="afd"/>
        <w:numPr>
          <w:ilvl w:val="1"/>
          <w:numId w:val="18"/>
        </w:numPr>
      </w:pPr>
      <w:r w:rsidRPr="00EA037D">
        <w:t>Proposal 4. For CSS of GC-PDCCH for broadcast, the same CSS type as multicast is supported, i.e., Type-x CSS.</w:t>
      </w:r>
    </w:p>
    <w:p w14:paraId="502C6A95" w14:textId="23943B07" w:rsidR="00BC6DB0" w:rsidRDefault="001C2A38" w:rsidP="00B34299">
      <w:pPr>
        <w:pStyle w:val="afd"/>
        <w:numPr>
          <w:ilvl w:val="0"/>
          <w:numId w:val="18"/>
        </w:numPr>
      </w:pPr>
      <w:r>
        <w:t>In [</w:t>
      </w:r>
      <w:r w:rsidRPr="001C2A38">
        <w:t>R1-2111763</w:t>
      </w:r>
      <w:r>
        <w:t>, Samsung]</w:t>
      </w:r>
    </w:p>
    <w:p w14:paraId="0F1BD1E1" w14:textId="189D21CF" w:rsidR="005F65C1" w:rsidRDefault="005F65C1" w:rsidP="00B34299">
      <w:pPr>
        <w:pStyle w:val="afd"/>
        <w:numPr>
          <w:ilvl w:val="1"/>
          <w:numId w:val="18"/>
        </w:numPr>
      </w:pPr>
      <w:r w:rsidRPr="005F65C1">
        <w:rPr>
          <w:i/>
          <w:iCs/>
        </w:rPr>
        <w:t>Discuss</w:t>
      </w:r>
      <w:r>
        <w:t xml:space="preserve">: </w:t>
      </w:r>
      <w:r w:rsidRPr="005F65C1">
        <w:t>The suggested motivation for a new CSS is to avoid the default collision among PDCCH candidates that always start from CCE index 0. Therefore, whether or not there is any modification, is not applicable to that configuration of CSS sets (can remain as for Type-3 CSS sets with UE-common/SIB1 RRC instead of UE-specific RRC) but to the search space set equation where an initialization may not always be Y_(p,-1)=0. Such collision avoidance (also with PDCCH candidates for non-Type-3 CSS in case of CORESET#0) is necessary and should also apply for multicast for RRC_CONNECTED UEs (with respect to PDCCH monitoring, broadcast is only a particular realization of multicast and it has been agreed that the same GC-PDCCH can be received by both RRC_IDLE/RRC_INACTIVE UEs and RRC_CONNECTED UEs). The mechanism to avoid the collisions can be further discussed.</w:t>
      </w:r>
    </w:p>
    <w:p w14:paraId="2D9F63CD" w14:textId="5874ACF3" w:rsidR="00DA0533" w:rsidRDefault="00DA0533" w:rsidP="00B34299">
      <w:pPr>
        <w:pStyle w:val="afd"/>
        <w:numPr>
          <w:ilvl w:val="1"/>
          <w:numId w:val="18"/>
        </w:numPr>
      </w:pPr>
      <w:r>
        <w:t>Observation 1: Configuration of SS sets for GC-PDCCH can be as for Type-3 PDCCH CSS sets in Rel-16 (via UE-common, instead of UE-specific, RRC signaling).</w:t>
      </w:r>
    </w:p>
    <w:p w14:paraId="08A94E1E" w14:textId="10B2ADBB" w:rsidR="001C2A38" w:rsidRDefault="00DA0533" w:rsidP="00B34299">
      <w:pPr>
        <w:pStyle w:val="afd"/>
        <w:numPr>
          <w:ilvl w:val="1"/>
          <w:numId w:val="18"/>
        </w:numPr>
      </w:pPr>
      <w:r>
        <w:t>Proposal 2. Support avoidance of permanent collisions for PDCCH candidates of search space sets for GC-PDCCH for broadcast and multicast.</w:t>
      </w:r>
    </w:p>
    <w:p w14:paraId="31BFA8E4" w14:textId="34660688" w:rsidR="00270C4B" w:rsidRDefault="00270C4B" w:rsidP="00B34299">
      <w:pPr>
        <w:pStyle w:val="afd"/>
        <w:numPr>
          <w:ilvl w:val="0"/>
          <w:numId w:val="18"/>
        </w:numPr>
      </w:pPr>
      <w:r>
        <w:t>In [</w:t>
      </w:r>
      <w:r w:rsidR="004111F7" w:rsidRPr="004111F7">
        <w:t>R1-2112065</w:t>
      </w:r>
      <w:r w:rsidR="004111F7">
        <w:t>, LGE</w:t>
      </w:r>
      <w:r>
        <w:t>]</w:t>
      </w:r>
    </w:p>
    <w:p w14:paraId="49156B45" w14:textId="7F37EA49" w:rsidR="004111F7" w:rsidRDefault="004111F7" w:rsidP="00B34299">
      <w:pPr>
        <w:pStyle w:val="afd"/>
        <w:numPr>
          <w:ilvl w:val="1"/>
          <w:numId w:val="18"/>
        </w:numPr>
      </w:pPr>
      <w:r w:rsidRPr="004111F7">
        <w:t>Proposal 1: Idle/inactive UE monitors PDCCH for Type0A-PDCCH CSS set to detect a DCI with SI-RNTI and receive MBS specific SIB on the corresponding PDSCH on the initial DL BWP of a serving cell for broadcast.</w:t>
      </w:r>
    </w:p>
    <w:p w14:paraId="1F23F6D8" w14:textId="702712D3" w:rsidR="00285E53" w:rsidRDefault="00443F74" w:rsidP="00B34299">
      <w:pPr>
        <w:pStyle w:val="afd"/>
        <w:numPr>
          <w:ilvl w:val="0"/>
          <w:numId w:val="18"/>
        </w:numPr>
      </w:pPr>
      <w:r>
        <w:t>In [</w:t>
      </w:r>
      <w:r w:rsidRPr="00443F74">
        <w:t>R1-2112130</w:t>
      </w:r>
      <w:r>
        <w:t>, NTT DOCOMO]</w:t>
      </w:r>
    </w:p>
    <w:p w14:paraId="260A23B0" w14:textId="609CDE8A" w:rsidR="00443F74" w:rsidRDefault="00B12503" w:rsidP="00B34299">
      <w:pPr>
        <w:pStyle w:val="afd"/>
        <w:numPr>
          <w:ilvl w:val="1"/>
          <w:numId w:val="18"/>
        </w:numPr>
      </w:pPr>
      <w:r w:rsidRPr="00B12503">
        <w:t>Proposal 3: For CSS for broadcast for RRC_IDLE/RRC_INACTIVE UEs, use the same CSS type as multicast (i.e., type-x CSS).</w:t>
      </w:r>
    </w:p>
    <w:p w14:paraId="7D124113" w14:textId="32B53AE3" w:rsidR="00E70EAA" w:rsidRDefault="00E70EAA" w:rsidP="00B34299">
      <w:pPr>
        <w:pStyle w:val="afd"/>
        <w:numPr>
          <w:ilvl w:val="0"/>
          <w:numId w:val="18"/>
        </w:numPr>
      </w:pPr>
      <w:r>
        <w:t>In [</w:t>
      </w:r>
      <w:r w:rsidRPr="00E70EAA">
        <w:t>R1-2112163</w:t>
      </w:r>
      <w:r>
        <w:t>, Lenovo]</w:t>
      </w:r>
    </w:p>
    <w:p w14:paraId="6F4446CB" w14:textId="46F03E5B" w:rsidR="002C17C0" w:rsidRDefault="002C17C0" w:rsidP="00B34299">
      <w:pPr>
        <w:pStyle w:val="afd"/>
        <w:numPr>
          <w:ilvl w:val="1"/>
          <w:numId w:val="18"/>
        </w:numPr>
      </w:pPr>
      <w:r w:rsidRPr="002C17C0">
        <w:rPr>
          <w:i/>
          <w:iCs/>
        </w:rPr>
        <w:t>Discuss</w:t>
      </w:r>
      <w:r>
        <w:t xml:space="preserve">: </w:t>
      </w:r>
      <w:r w:rsidRPr="002C17C0">
        <w:t>Correspondingly, an associated common search space is configured for the common CORESET, which can reuse current CSS type.</w:t>
      </w:r>
    </w:p>
    <w:p w14:paraId="6DA0EB22" w14:textId="099503CD" w:rsidR="00E70EAA" w:rsidRDefault="002C17C0" w:rsidP="00B34299">
      <w:pPr>
        <w:pStyle w:val="afd"/>
        <w:numPr>
          <w:ilvl w:val="1"/>
          <w:numId w:val="18"/>
        </w:numPr>
      </w:pPr>
      <w:r w:rsidRPr="002C17C0">
        <w:t>Proposal 14: New type-x CSS is configured for RRC IDLE/RRC INACTIVE UEs.</w:t>
      </w:r>
    </w:p>
    <w:p w14:paraId="34BF81AD" w14:textId="7C1125C2" w:rsidR="002C17C0" w:rsidRDefault="00E544C5" w:rsidP="00B34299">
      <w:pPr>
        <w:pStyle w:val="afd"/>
        <w:numPr>
          <w:ilvl w:val="0"/>
          <w:numId w:val="18"/>
        </w:numPr>
      </w:pPr>
      <w:r>
        <w:t>In [</w:t>
      </w:r>
      <w:r w:rsidRPr="00E544C5">
        <w:t>R1-2112241</w:t>
      </w:r>
      <w:r>
        <w:t>, Qualcomm]</w:t>
      </w:r>
    </w:p>
    <w:p w14:paraId="12C5FD50" w14:textId="77777777" w:rsidR="00F70A89" w:rsidRDefault="00F70A89" w:rsidP="00B34299">
      <w:pPr>
        <w:pStyle w:val="afd"/>
        <w:numPr>
          <w:ilvl w:val="1"/>
          <w:numId w:val="18"/>
        </w:numPr>
      </w:pPr>
      <w:r w:rsidRPr="00F70A89">
        <w:rPr>
          <w:i/>
          <w:iCs/>
        </w:rPr>
        <w:t>Discuss</w:t>
      </w:r>
      <w:r>
        <w:t xml:space="preserve">: If a CSS other than searchSpace#0 is configured in the broadcast CFR, RAN1 needs to discuss whether the </w:t>
      </w:r>
      <w:r w:rsidRPr="00F70A89">
        <w:rPr>
          <w:i/>
          <w:iCs/>
        </w:rPr>
        <w:t>searchSpaceBroadcast</w:t>
      </w:r>
      <w:r>
        <w:t xml:space="preserve"> if configured in a </w:t>
      </w:r>
      <w:r w:rsidRPr="00F70A89">
        <w:rPr>
          <w:i/>
          <w:iCs/>
        </w:rPr>
        <w:t>CFR-Config-Broadcast</w:t>
      </w:r>
      <w:r>
        <w:t xml:space="preserve"> is similar as legacy CSS or multicast Type-X CSS with configurable monitoring priority. If the broadcast DCI formats in the broadcast CSS is treated similar as SIB/paging in legacy CSS, it will always have higher monitoring priority than USS for unicast and CSS for multicast. Since a RRC_CONNECTED </w:t>
      </w:r>
      <w:r>
        <w:lastRenderedPageBreak/>
        <w:t>UE may receive broadcast/unicast/multicast in a BWP, we prefer to reuse the design of multicast Type-X CSS with configurable monitoring priority for the broadcast CSS.</w:t>
      </w:r>
    </w:p>
    <w:p w14:paraId="38E26DBA" w14:textId="23934D84" w:rsidR="00E544C5" w:rsidRDefault="00F70A89" w:rsidP="00B34299">
      <w:pPr>
        <w:pStyle w:val="afd"/>
        <w:numPr>
          <w:ilvl w:val="1"/>
          <w:numId w:val="18"/>
        </w:numPr>
      </w:pPr>
      <w:r>
        <w:t xml:space="preserve">Proposal 3: The </w:t>
      </w:r>
      <w:r w:rsidRPr="00F70A89">
        <w:rPr>
          <w:i/>
          <w:iCs/>
        </w:rPr>
        <w:t>searchSpaceBroadcast</w:t>
      </w:r>
      <w:r>
        <w:t xml:space="preserve"> if configured in a CFR-Config-Broadcast is using same Type-X CSS as that of multicast CSS.</w:t>
      </w:r>
    </w:p>
    <w:p w14:paraId="65118B6E" w14:textId="019C5A78" w:rsidR="00F96FF8" w:rsidRDefault="00516F31" w:rsidP="00B34299">
      <w:pPr>
        <w:pStyle w:val="afd"/>
        <w:numPr>
          <w:ilvl w:val="0"/>
          <w:numId w:val="18"/>
        </w:numPr>
      </w:pPr>
      <w:r>
        <w:t>In [</w:t>
      </w:r>
      <w:r w:rsidRPr="00516F31">
        <w:t>R1-2112314</w:t>
      </w:r>
      <w:r>
        <w:t>, MediaTek]</w:t>
      </w:r>
    </w:p>
    <w:p w14:paraId="664767A9" w14:textId="3C3AA201" w:rsidR="00516F31" w:rsidRDefault="00CE5ED2" w:rsidP="00B34299">
      <w:pPr>
        <w:pStyle w:val="afd"/>
        <w:numPr>
          <w:ilvl w:val="1"/>
          <w:numId w:val="18"/>
        </w:numPr>
      </w:pPr>
      <w:r w:rsidRPr="00CE5ED2">
        <w:t xml:space="preserve">Proposal 6: The CSS type defined in AI 8.12.1 (e.g., a new Type-x CSS) for MBS group scheduling can be used for both </w:t>
      </w:r>
      <w:r w:rsidRPr="00CE5ED2">
        <w:rPr>
          <w:i/>
          <w:iCs/>
        </w:rPr>
        <w:t>searchSpace#0</w:t>
      </w:r>
      <w:r w:rsidRPr="00CE5ED2">
        <w:t xml:space="preserve"> and search space other than </w:t>
      </w:r>
      <w:r w:rsidRPr="00CE5ED2">
        <w:rPr>
          <w:i/>
          <w:iCs/>
        </w:rPr>
        <w:t>searchSpace#0</w:t>
      </w:r>
      <w:r w:rsidRPr="00CE5ED2">
        <w:t xml:space="preserve"> for GC-PDCCH scheduling MCCH and MTCH.</w:t>
      </w:r>
    </w:p>
    <w:p w14:paraId="7DCE92FF" w14:textId="48C99D66" w:rsidR="00565115" w:rsidRDefault="00565115" w:rsidP="00B34299">
      <w:pPr>
        <w:pStyle w:val="afd"/>
        <w:numPr>
          <w:ilvl w:val="0"/>
          <w:numId w:val="18"/>
        </w:numPr>
      </w:pPr>
      <w:r>
        <w:t>In [</w:t>
      </w:r>
      <w:r w:rsidRPr="00565115">
        <w:t>R1-2112348</w:t>
      </w:r>
      <w:r>
        <w:t>, Ericsson]</w:t>
      </w:r>
    </w:p>
    <w:p w14:paraId="16EFA69D" w14:textId="77777777" w:rsidR="00180CD8" w:rsidRDefault="00180CD8" w:rsidP="00B34299">
      <w:pPr>
        <w:pStyle w:val="afd"/>
        <w:numPr>
          <w:ilvl w:val="1"/>
          <w:numId w:val="18"/>
        </w:numPr>
      </w:pPr>
      <w:r w:rsidRPr="00056155">
        <w:rPr>
          <w:i/>
          <w:iCs/>
        </w:rPr>
        <w:t>Discuss</w:t>
      </w:r>
      <w:r>
        <w:t>: It has been argued that broadcast cannot use the same CSS type as multicast, due to different way of configuration (RRC vs SIBx/MCCH), but how the configuration is conveyed is a totally different question from what is configured. There is nothing that prevents the same IEs to be conveyed via either RRC or SIBx/MCCH and be used for both multicast and broadcast. This means that the same CSS type can be used for both multicast and broadcast.</w:t>
      </w:r>
    </w:p>
    <w:p w14:paraId="4C47FE95" w14:textId="2F014267" w:rsidR="00565115" w:rsidRDefault="00180CD8" w:rsidP="00B34299">
      <w:pPr>
        <w:pStyle w:val="afd"/>
        <w:numPr>
          <w:ilvl w:val="1"/>
          <w:numId w:val="18"/>
        </w:numPr>
      </w:pPr>
      <w:r>
        <w:t>Proposal 23: The CSS type for broadcast should be the same as the CSS type for multicast.</w:t>
      </w:r>
    </w:p>
    <w:p w14:paraId="5E5D3AA4" w14:textId="688BE800" w:rsidR="008322CD" w:rsidRDefault="008322CD" w:rsidP="008322CD"/>
    <w:p w14:paraId="56AAD2EA" w14:textId="77777777" w:rsidR="009E55BF" w:rsidRDefault="009E55BF" w:rsidP="00C629B0">
      <w:pPr>
        <w:pStyle w:val="3"/>
        <w:numPr>
          <w:ilvl w:val="2"/>
          <w:numId w:val="1"/>
        </w:numPr>
        <w:rPr>
          <w:b/>
          <w:bCs/>
        </w:rPr>
      </w:pPr>
      <w:r>
        <w:rPr>
          <w:b/>
          <w:bCs/>
        </w:rPr>
        <w:t>FL Assessment</w:t>
      </w:r>
    </w:p>
    <w:p w14:paraId="5674B5E7" w14:textId="6B87DBA9" w:rsidR="003A07AE" w:rsidRPr="003A07AE" w:rsidRDefault="003A07AE" w:rsidP="009E55BF">
      <w:pPr>
        <w:rPr>
          <w:b/>
          <w:bCs/>
          <w:i/>
          <w:iCs/>
        </w:rPr>
      </w:pPr>
      <w:r w:rsidRPr="003A07AE">
        <w:rPr>
          <w:b/>
          <w:bCs/>
          <w:i/>
          <w:iCs/>
        </w:rPr>
        <w:t>On reusing Type-x CSS for multicast reception for broadcast reception</w:t>
      </w:r>
      <w:r>
        <w:rPr>
          <w:b/>
          <w:bCs/>
          <w:i/>
          <w:iCs/>
        </w:rPr>
        <w:t xml:space="preserve"> in RRC idle/inactive UE states</w:t>
      </w:r>
    </w:p>
    <w:p w14:paraId="1366007A" w14:textId="182343DA" w:rsidR="001602B9" w:rsidRDefault="001602B9" w:rsidP="009E55BF">
      <w:r>
        <w:t>[</w:t>
      </w:r>
      <w:r w:rsidR="00A0702E">
        <w:t xml:space="preserve">vivo, </w:t>
      </w:r>
      <w:r w:rsidR="00000DBC">
        <w:t>Intel, CMCC</w:t>
      </w:r>
      <w:r w:rsidR="000B641A">
        <w:t>, NTT DOCOMO, Qualcomm, MediaTek, Ericsson</w:t>
      </w:r>
      <w:r>
        <w:t>] propose</w:t>
      </w:r>
      <w:r w:rsidR="00A0702E">
        <w:t xml:space="preserve"> that the same type of CSS supported for multicast in connected RRC state is reused for broadcast reception in idle/inactive RRC states.</w:t>
      </w:r>
    </w:p>
    <w:p w14:paraId="5EF5BBC0" w14:textId="107E7512" w:rsidR="00A0702E" w:rsidRDefault="000B641A" w:rsidP="009E55BF">
      <w:r>
        <w:t xml:space="preserve">On whether the CSS type being discussed for multicast </w:t>
      </w:r>
      <w:r w:rsidR="001C36E4">
        <w:t>can</w:t>
      </w:r>
      <w:r>
        <w:t xml:space="preserve"> be reused for broadcast, </w:t>
      </w:r>
      <w:r w:rsidR="00A0702E">
        <w:t>[Nokia] discusses that the Type-x CSS defined for connected RRC state cannot be reused for idle/inactive RRC states, since the configuration is different, i.e., RRC dedicated signalling vs. SIB/MCCH signalling for connected and idle/inactive states, respectively. However, [Ericsson, OPPO</w:t>
      </w:r>
      <w:r w:rsidR="00000DBC">
        <w:t>, CMCC</w:t>
      </w:r>
      <w:r w:rsidR="00A0702E">
        <w:t xml:space="preserve">] discuss that what is relevant is first to discuss whether the parameters for the CSS for multicast and broadcast are the same/different and second the way it is configured is a separate aspect that would not preclude </w:t>
      </w:r>
      <w:r w:rsidR="00454BEA">
        <w:t>reusing the same CSS type for multicast and broadcast.</w:t>
      </w:r>
    </w:p>
    <w:p w14:paraId="532FA2D4" w14:textId="021F4A27" w:rsidR="00000DBC" w:rsidRDefault="000B641A" w:rsidP="009E55BF">
      <w:r>
        <w:t xml:space="preserve">While </w:t>
      </w:r>
      <w:r w:rsidR="003A07AE">
        <w:t>[OPPO</w:t>
      </w:r>
      <w:r w:rsidR="00000DBC">
        <w:t>, Samsung</w:t>
      </w:r>
      <w:r w:rsidR="003A07AE">
        <w:t>] propose to reuse one the existing CSS types for broadcast reception in idle/inactive RRC states</w:t>
      </w:r>
      <w:r>
        <w:t xml:space="preserve">, </w:t>
      </w:r>
      <w:r w:rsidR="00000DBC">
        <w:t>[Nokia</w:t>
      </w:r>
      <w:r>
        <w:t>, Lenovo</w:t>
      </w:r>
      <w:r w:rsidR="00000DBC">
        <w:t>] proposes to use a new CSS type rather than reusing the CSS type from multicast.</w:t>
      </w:r>
    </w:p>
    <w:p w14:paraId="4702E128" w14:textId="26FD4061" w:rsidR="00A0702E" w:rsidRDefault="000B641A" w:rsidP="009E55BF">
      <w:r>
        <w:t xml:space="preserve">Finally, </w:t>
      </w:r>
      <w:r w:rsidR="00A0702E">
        <w:t>[TD Tech] discuss configuration options for the CSS.</w:t>
      </w:r>
    </w:p>
    <w:p w14:paraId="39756F45" w14:textId="16EB7BB8" w:rsidR="002729F2" w:rsidRPr="003A07AE" w:rsidRDefault="002729F2" w:rsidP="002729F2">
      <w:pPr>
        <w:rPr>
          <w:b/>
          <w:bCs/>
          <w:i/>
          <w:iCs/>
        </w:rPr>
      </w:pPr>
      <w:r w:rsidRPr="003A07AE">
        <w:rPr>
          <w:b/>
          <w:bCs/>
          <w:i/>
          <w:iCs/>
        </w:rPr>
        <w:t xml:space="preserve">On </w:t>
      </w:r>
      <w:r>
        <w:rPr>
          <w:b/>
          <w:bCs/>
          <w:i/>
          <w:iCs/>
        </w:rPr>
        <w:t>Draft CR TS 38.213</w:t>
      </w:r>
      <w:r w:rsidR="000A08FD">
        <w:rPr>
          <w:b/>
          <w:bCs/>
          <w:i/>
          <w:iCs/>
        </w:rPr>
        <w:t xml:space="preserve"> NR MBS</w:t>
      </w:r>
      <w:r>
        <w:rPr>
          <w:b/>
          <w:bCs/>
          <w:i/>
          <w:iCs/>
        </w:rPr>
        <w:t xml:space="preserve"> [</w:t>
      </w:r>
      <w:r w:rsidRPr="002729F2">
        <w:rPr>
          <w:b/>
          <w:bCs/>
          <w:i/>
          <w:iCs/>
        </w:rPr>
        <w:t>R1-2112445</w:t>
      </w:r>
      <w:r>
        <w:rPr>
          <w:b/>
          <w:bCs/>
          <w:i/>
          <w:iCs/>
        </w:rPr>
        <w:t>]</w:t>
      </w:r>
    </w:p>
    <w:p w14:paraId="6704AD33" w14:textId="00A729FF" w:rsidR="002729F2" w:rsidRDefault="008A59ED" w:rsidP="009E55BF">
      <w:r>
        <w:t>It is important to highlight the discussions related to the Draft CR for TS 38.213 on NR MBS [</w:t>
      </w:r>
      <w:r w:rsidRPr="008A59ED">
        <w:t>R1-2112445</w:t>
      </w:r>
      <w:r>
        <w:t xml:space="preserve">]. </w:t>
      </w:r>
      <w:r w:rsidR="00552732">
        <w:t>The relevant text if the draft CR is copied below:</w:t>
      </w:r>
    </w:p>
    <w:tbl>
      <w:tblPr>
        <w:tblStyle w:val="af0"/>
        <w:tblW w:w="0" w:type="auto"/>
        <w:tblLook w:val="04A0" w:firstRow="1" w:lastRow="0" w:firstColumn="1" w:lastColumn="0" w:noHBand="0" w:noVBand="1"/>
      </w:tblPr>
      <w:tblGrid>
        <w:gridCol w:w="9629"/>
      </w:tblGrid>
      <w:tr w:rsidR="00852550" w14:paraId="5C7EA928" w14:textId="77777777" w:rsidTr="00852550">
        <w:tc>
          <w:tcPr>
            <w:tcW w:w="9855" w:type="dxa"/>
          </w:tcPr>
          <w:p w14:paraId="48A42726" w14:textId="204A68A3" w:rsidR="00852550" w:rsidRDefault="0056580D" w:rsidP="009E55BF">
            <w:r w:rsidRPr="0056580D">
              <w:rPr>
                <w:noProof/>
                <w:lang w:val="en-US" w:eastAsia="zh-CN"/>
              </w:rPr>
              <w:lastRenderedPageBreak/>
              <w:drawing>
                <wp:inline distT="0" distB="0" distL="0" distR="0" wp14:anchorId="619CE731" wp14:editId="5B5E228F">
                  <wp:extent cx="6120765" cy="32962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765" cy="3296285"/>
                          </a:xfrm>
                          <a:prstGeom prst="rect">
                            <a:avLst/>
                          </a:prstGeom>
                        </pic:spPr>
                      </pic:pic>
                    </a:graphicData>
                  </a:graphic>
                </wp:inline>
              </w:drawing>
            </w:r>
          </w:p>
        </w:tc>
      </w:tr>
    </w:tbl>
    <w:p w14:paraId="2B7195DD" w14:textId="77777777" w:rsidR="00DF3F28" w:rsidRDefault="00DF3F28" w:rsidP="009E55BF"/>
    <w:p w14:paraId="22915F29" w14:textId="3309A0EB" w:rsidR="00852550" w:rsidRDefault="00552732" w:rsidP="009E55BF">
      <w:r>
        <w:t xml:space="preserve">Here, </w:t>
      </w:r>
      <w:r w:rsidR="00DF3F28">
        <w:t>Type0-PDCCH CSS and Type0B-PDCCH CSS are configured for broadcast reception. On the other hand, for multicast Type3-PDCCH CSS is defined.</w:t>
      </w:r>
    </w:p>
    <w:p w14:paraId="136F2DB1" w14:textId="70E4A691" w:rsidR="00AD2582" w:rsidRDefault="00AD2582" w:rsidP="009E55BF">
      <w:r>
        <w:t>Regarding the CSS prioritization of CSS for broadcast in RRC connected state, the editor has the below note highlighting that RAN1 has not yet discussed this. Therefore</w:t>
      </w:r>
      <w:r w:rsidR="006F0198">
        <w:t>,</w:t>
      </w:r>
      <w:r>
        <w:t xml:space="preserve"> an agreement may be needed, but this may be better discussed at other </w:t>
      </w:r>
      <w:r w:rsidR="001E7EFB">
        <w:t xml:space="preserve">AI </w:t>
      </w:r>
      <w:r>
        <w:t>on RRC connected UE state.</w:t>
      </w:r>
    </w:p>
    <w:tbl>
      <w:tblPr>
        <w:tblStyle w:val="af0"/>
        <w:tblW w:w="0" w:type="auto"/>
        <w:tblLook w:val="04A0" w:firstRow="1" w:lastRow="0" w:firstColumn="1" w:lastColumn="0" w:noHBand="0" w:noVBand="1"/>
      </w:tblPr>
      <w:tblGrid>
        <w:gridCol w:w="9629"/>
      </w:tblGrid>
      <w:tr w:rsidR="00552732" w14:paraId="3D55035D" w14:textId="77777777" w:rsidTr="00552732">
        <w:tc>
          <w:tcPr>
            <w:tcW w:w="9855" w:type="dxa"/>
          </w:tcPr>
          <w:p w14:paraId="7EC0965A" w14:textId="44431936" w:rsidR="00552732" w:rsidRDefault="00552732" w:rsidP="009E55BF">
            <w:r w:rsidRPr="00552732">
              <w:rPr>
                <w:noProof/>
                <w:lang w:val="en-US" w:eastAsia="zh-CN"/>
              </w:rPr>
              <w:drawing>
                <wp:inline distT="0" distB="0" distL="0" distR="0" wp14:anchorId="5D2B0674" wp14:editId="56A3882D">
                  <wp:extent cx="6120765" cy="1435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765" cy="1435100"/>
                          </a:xfrm>
                          <a:prstGeom prst="rect">
                            <a:avLst/>
                          </a:prstGeom>
                        </pic:spPr>
                      </pic:pic>
                    </a:graphicData>
                  </a:graphic>
                </wp:inline>
              </w:drawing>
            </w:r>
          </w:p>
        </w:tc>
      </w:tr>
    </w:tbl>
    <w:p w14:paraId="1B4CC554" w14:textId="0E6C49C6" w:rsidR="00552732" w:rsidRDefault="00552732" w:rsidP="009E55BF"/>
    <w:p w14:paraId="6B56EB99" w14:textId="41840EFF" w:rsidR="00AD2582" w:rsidRDefault="00AD2582" w:rsidP="009E55BF">
      <w:r>
        <w:t xml:space="preserve">Based on the above, it seems that CSS types for broadcast reception in RRC idle/inactive states is concluded. </w:t>
      </w:r>
      <w:r w:rsidR="00C11D50">
        <w:t xml:space="preserve">However, to collect companies views on whether this is correct the FL puts forward for discussion </w:t>
      </w:r>
      <w:r w:rsidR="00C11D50" w:rsidRPr="00C11D50">
        <w:rPr>
          <w:b/>
          <w:bCs/>
        </w:rPr>
        <w:t>Question 2.3-1</w:t>
      </w:r>
      <w:r w:rsidR="00C11D50">
        <w:t>.</w:t>
      </w:r>
    </w:p>
    <w:p w14:paraId="72307362" w14:textId="0ED6FCD1" w:rsidR="00954431" w:rsidRDefault="002A28B7" w:rsidP="009E55BF">
      <w:r>
        <w:t xml:space="preserve">Finally, </w:t>
      </w:r>
      <w:r w:rsidR="003A6D5A">
        <w:t>as per the draft CR</w:t>
      </w:r>
      <w:r w:rsidR="004666C4">
        <w:t>,</w:t>
      </w:r>
      <w:r w:rsidRPr="002A28B7">
        <w:t xml:space="preserve"> </w:t>
      </w:r>
      <w:r>
        <w:t>Type3-PDCCH CSS is defined for multicast reception</w:t>
      </w:r>
      <w:r w:rsidR="003A6D5A">
        <w:t xml:space="preserve">. Given </w:t>
      </w:r>
      <w:r>
        <w:t xml:space="preserve">[vivo, Intel, CMCC, NTT DOCOMO, Qualcomm, MediaTek, Ericsson] propose that the same type of CSS supported for multicast is </w:t>
      </w:r>
      <w:r w:rsidR="003A6D5A">
        <w:t>reused</w:t>
      </w:r>
      <w:r>
        <w:t xml:space="preserve"> for broadcast reception in idle/inactive RRC states</w:t>
      </w:r>
      <w:r w:rsidR="003A6D5A">
        <w:t xml:space="preserve">, the FL puts forward </w:t>
      </w:r>
      <w:r w:rsidR="003A6D5A" w:rsidRPr="0045596E">
        <w:rPr>
          <w:b/>
          <w:bCs/>
        </w:rPr>
        <w:t>Question 2.3-2</w:t>
      </w:r>
      <w:r w:rsidR="003A6D5A">
        <w:t xml:space="preserve"> to confirm whether given the current draft CR there is still need for this.</w:t>
      </w:r>
    </w:p>
    <w:p w14:paraId="6A40D433" w14:textId="6BECA877" w:rsidR="009E55BF" w:rsidRDefault="009E55BF" w:rsidP="00C629B0">
      <w:pPr>
        <w:pStyle w:val="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9E0053">
        <w:rPr>
          <w:b/>
          <w:bCs/>
        </w:rPr>
        <w:t>3</w:t>
      </w:r>
    </w:p>
    <w:p w14:paraId="4C613A8D" w14:textId="279FE693" w:rsidR="006F0198" w:rsidRDefault="006F0198" w:rsidP="006F0198">
      <w:pPr>
        <w:pStyle w:val="4"/>
      </w:pPr>
      <w:r>
        <w:t>Question</w:t>
      </w:r>
      <w:r w:rsidRPr="00CC348B">
        <w:t xml:space="preserve"> 2.</w:t>
      </w:r>
      <w:r>
        <w:t>3</w:t>
      </w:r>
      <w:r w:rsidRPr="00CC348B">
        <w:t>-1</w:t>
      </w:r>
    </w:p>
    <w:p w14:paraId="17845FF0" w14:textId="601B7B30" w:rsidR="006F0198" w:rsidRDefault="00C11D50" w:rsidP="006F0198">
      <w:r>
        <w:t>Given the current draft CR on TS 38.213</w:t>
      </w:r>
      <w:r w:rsidR="00DA007B">
        <w:t xml:space="preserve"> </w:t>
      </w:r>
      <w:r w:rsidR="00CC39B7">
        <w:t>[</w:t>
      </w:r>
      <w:r w:rsidR="00DA007B" w:rsidRPr="00DA007B">
        <w:t>R1-2112445</w:t>
      </w:r>
      <w:r w:rsidR="00CC39B7">
        <w:t>]</w:t>
      </w:r>
      <w:r>
        <w:t xml:space="preserve">, </w:t>
      </w:r>
      <w:r w:rsidR="006F0198">
        <w:t xml:space="preserve">are </w:t>
      </w:r>
      <w:r w:rsidR="00654C17">
        <w:t xml:space="preserve">there </w:t>
      </w:r>
      <w:r w:rsidR="006F0198">
        <w:t>any other critical aspect left for discussion on CSS types for broadcast reception with UEs in RRC idle/inactive states?</w:t>
      </w:r>
    </w:p>
    <w:p w14:paraId="3C25F356" w14:textId="50FAE7AE" w:rsidR="00654C17" w:rsidRDefault="00654C17" w:rsidP="00654C17">
      <w:pPr>
        <w:pStyle w:val="4"/>
      </w:pPr>
      <w:r>
        <w:t>Question</w:t>
      </w:r>
      <w:r w:rsidRPr="00CC348B">
        <w:t xml:space="preserve"> 2.</w:t>
      </w:r>
      <w:r>
        <w:t>3</w:t>
      </w:r>
      <w:r w:rsidRPr="00CC348B">
        <w:t>-</w:t>
      </w:r>
      <w:r>
        <w:t>2</w:t>
      </w:r>
    </w:p>
    <w:p w14:paraId="552FE557" w14:textId="4F983D03" w:rsidR="006F0198" w:rsidRDefault="00654C17" w:rsidP="006F0198">
      <w:r>
        <w:t>Given the current draft CR on TS 38.213 [</w:t>
      </w:r>
      <w:r w:rsidRPr="00DA007B">
        <w:t>R1-2112445</w:t>
      </w:r>
      <w:r>
        <w:t>], should the multicast Type3-PDCCH CSS also be used for broadcast reception with UEs in RRC idle/inactive states?</w:t>
      </w:r>
    </w:p>
    <w:p w14:paraId="21C05887" w14:textId="77777777" w:rsidR="003A6D5A" w:rsidRDefault="003A6D5A" w:rsidP="009E55BF">
      <w:pPr>
        <w:rPr>
          <w:b/>
          <w:bCs/>
        </w:rPr>
      </w:pPr>
    </w:p>
    <w:p w14:paraId="092C39C1" w14:textId="3BFE3191" w:rsidR="009E55BF" w:rsidRDefault="009E55BF" w:rsidP="009E55BF">
      <w:pPr>
        <w:rPr>
          <w:b/>
          <w:bCs/>
        </w:rPr>
      </w:pPr>
      <w:r w:rsidRPr="0060108C">
        <w:rPr>
          <w:b/>
          <w:bCs/>
        </w:rPr>
        <w:t>Please provide your answers in the table below</w:t>
      </w:r>
      <w:r>
        <w:rPr>
          <w:b/>
          <w:bCs/>
        </w:rPr>
        <w:t>. Considering the FL assessment above</w:t>
      </w:r>
      <w:r w:rsidR="003A6D5A">
        <w:rPr>
          <w:b/>
          <w:bCs/>
        </w:rPr>
        <w:t>, please provide your views on Questions 2.3-1 and 2.3-2:</w:t>
      </w:r>
    </w:p>
    <w:tbl>
      <w:tblPr>
        <w:tblStyle w:val="af0"/>
        <w:tblW w:w="0" w:type="auto"/>
        <w:tblLook w:val="04A0" w:firstRow="1" w:lastRow="0" w:firstColumn="1" w:lastColumn="0" w:noHBand="0" w:noVBand="1"/>
      </w:tblPr>
      <w:tblGrid>
        <w:gridCol w:w="1650"/>
        <w:gridCol w:w="7979"/>
      </w:tblGrid>
      <w:tr w:rsidR="009E55BF" w14:paraId="7393BBCD" w14:textId="77777777" w:rsidTr="00CA3A69">
        <w:tc>
          <w:tcPr>
            <w:tcW w:w="1650" w:type="dxa"/>
            <w:vAlign w:val="center"/>
          </w:tcPr>
          <w:p w14:paraId="58139CE2" w14:textId="77777777" w:rsidR="009E55BF" w:rsidRPr="00E6336E" w:rsidRDefault="009E55BF" w:rsidP="00CA3A69">
            <w:pPr>
              <w:jc w:val="center"/>
              <w:rPr>
                <w:b/>
                <w:bCs/>
                <w:sz w:val="22"/>
                <w:szCs w:val="22"/>
              </w:rPr>
            </w:pPr>
            <w:r w:rsidRPr="00E6336E">
              <w:rPr>
                <w:b/>
                <w:bCs/>
                <w:sz w:val="22"/>
                <w:szCs w:val="22"/>
              </w:rPr>
              <w:t>company</w:t>
            </w:r>
          </w:p>
        </w:tc>
        <w:tc>
          <w:tcPr>
            <w:tcW w:w="7979" w:type="dxa"/>
            <w:vAlign w:val="center"/>
          </w:tcPr>
          <w:p w14:paraId="03767C85" w14:textId="77777777" w:rsidR="009E55BF" w:rsidRPr="00E6336E" w:rsidRDefault="009E55BF" w:rsidP="00CA3A69">
            <w:pPr>
              <w:jc w:val="center"/>
              <w:rPr>
                <w:b/>
                <w:bCs/>
                <w:sz w:val="22"/>
                <w:szCs w:val="22"/>
              </w:rPr>
            </w:pPr>
            <w:r w:rsidRPr="00E6336E">
              <w:rPr>
                <w:b/>
                <w:bCs/>
                <w:sz w:val="22"/>
                <w:szCs w:val="22"/>
              </w:rPr>
              <w:t>comments</w:t>
            </w:r>
          </w:p>
        </w:tc>
      </w:tr>
      <w:tr w:rsidR="009E55BF" w14:paraId="22E8AE5B" w14:textId="77777777" w:rsidTr="00CA3A69">
        <w:tc>
          <w:tcPr>
            <w:tcW w:w="1650" w:type="dxa"/>
          </w:tcPr>
          <w:p w14:paraId="05989E3D" w14:textId="5C404E69" w:rsidR="009E55BF" w:rsidRDefault="00650948" w:rsidP="00CA3A69">
            <w:pPr>
              <w:rPr>
                <w:lang w:eastAsia="ko-KR"/>
              </w:rPr>
            </w:pPr>
            <w:r>
              <w:rPr>
                <w:lang w:eastAsia="ko-KR"/>
              </w:rPr>
              <w:t>NOKIA/NSB</w:t>
            </w:r>
          </w:p>
        </w:tc>
        <w:tc>
          <w:tcPr>
            <w:tcW w:w="7979" w:type="dxa"/>
          </w:tcPr>
          <w:p w14:paraId="4F74F54F" w14:textId="57F1ABBA" w:rsidR="00650948" w:rsidRDefault="00650948" w:rsidP="00650948">
            <w:pPr>
              <w:pStyle w:val="4"/>
            </w:pPr>
            <w:r>
              <w:t>Question</w:t>
            </w:r>
            <w:r w:rsidRPr="00CC348B">
              <w:t xml:space="preserve"> 2.</w:t>
            </w:r>
            <w:r>
              <w:t>3</w:t>
            </w:r>
            <w:r w:rsidRPr="00CC348B">
              <w:t>-1</w:t>
            </w:r>
            <w:r>
              <w:t>:</w:t>
            </w:r>
            <w:r w:rsidR="00B84F3C">
              <w:t xml:space="preserve"> </w:t>
            </w:r>
            <w:r w:rsidR="002661E1" w:rsidRPr="002661E1">
              <w:rPr>
                <w:b w:val="0"/>
                <w:bCs/>
              </w:rPr>
              <w:t>Thanks for the CR update information from the 38.213 editor. And specifically, the term Type0B-PDCCH CSS can be understood as the Type-X CSS as discussed, and i</w:t>
            </w:r>
            <w:r w:rsidR="00B84F3C" w:rsidRPr="002661E1">
              <w:rPr>
                <w:b w:val="0"/>
                <w:bCs/>
              </w:rPr>
              <w:t>f the general term “</w:t>
            </w:r>
            <w:r w:rsidR="00B84F3C" w:rsidRPr="002661E1">
              <w:rPr>
                <w:b w:val="0"/>
                <w:bCs/>
                <w:i/>
                <w:iCs/>
              </w:rPr>
              <w:t>pdcch-Config-Broadcast</w:t>
            </w:r>
            <w:r w:rsidR="00B84F3C" w:rsidRPr="002661E1">
              <w:rPr>
                <w:b w:val="0"/>
                <w:bCs/>
              </w:rPr>
              <w:t xml:space="preserve">” is </w:t>
            </w:r>
            <w:r w:rsidR="002661E1" w:rsidRPr="002661E1">
              <w:rPr>
                <w:b w:val="0"/>
                <w:bCs/>
              </w:rPr>
              <w:t>defined</w:t>
            </w:r>
            <w:r w:rsidR="00B84F3C" w:rsidRPr="002661E1">
              <w:rPr>
                <w:b w:val="0"/>
                <w:bCs/>
              </w:rPr>
              <w:t xml:space="preserve"> to be received by both idle/inactive and connected mode UEs</w:t>
            </w:r>
            <w:r w:rsidR="002661E1" w:rsidRPr="002661E1">
              <w:rPr>
                <w:b w:val="0"/>
                <w:bCs/>
              </w:rPr>
              <w:t xml:space="preserve"> for broadcast reception, then the definition of Type0B-PDCCH CSS is fine for us.</w:t>
            </w:r>
          </w:p>
          <w:p w14:paraId="54F3BD9A" w14:textId="2FDC79F7" w:rsidR="00650948" w:rsidRPr="00650948" w:rsidRDefault="00650948" w:rsidP="00650948">
            <w:pPr>
              <w:pStyle w:val="4"/>
              <w:rPr>
                <w:b w:val="0"/>
              </w:rPr>
            </w:pPr>
            <w:r>
              <w:t>Question</w:t>
            </w:r>
            <w:r w:rsidRPr="00CC348B">
              <w:t xml:space="preserve"> 2.</w:t>
            </w:r>
            <w:r>
              <w:t>3</w:t>
            </w:r>
            <w:r w:rsidRPr="00CC348B">
              <w:t>-</w:t>
            </w:r>
            <w:r>
              <w:t xml:space="preserve">2: </w:t>
            </w:r>
            <w:r>
              <w:rPr>
                <w:bCs/>
              </w:rPr>
              <w:t>NO</w:t>
            </w:r>
            <w:r w:rsidR="002661E1">
              <w:rPr>
                <w:bCs/>
              </w:rPr>
              <w:t>,</w:t>
            </w:r>
            <w:r>
              <w:rPr>
                <w:bCs/>
              </w:rPr>
              <w:t xml:space="preserve"> </w:t>
            </w:r>
            <w:r w:rsidR="002661E1">
              <w:rPr>
                <w:bCs/>
              </w:rPr>
              <w:t>w</w:t>
            </w:r>
            <w:r w:rsidRPr="00650948">
              <w:rPr>
                <w:b w:val="0"/>
              </w:rPr>
              <w:t xml:space="preserve">e don’t </w:t>
            </w:r>
            <w:r>
              <w:rPr>
                <w:b w:val="0"/>
              </w:rPr>
              <w:t>think</w:t>
            </w:r>
            <w:r w:rsidRPr="00650948">
              <w:rPr>
                <w:b w:val="0"/>
              </w:rPr>
              <w:t xml:space="preserve"> </w:t>
            </w:r>
            <w:r>
              <w:rPr>
                <w:b w:val="0"/>
              </w:rPr>
              <w:t>Type-3-PDCCH CSS can be applied for idle/inactive UEs as legacy definition</w:t>
            </w:r>
          </w:p>
          <w:p w14:paraId="4AFB39E4" w14:textId="77777777" w:rsidR="009E55BF" w:rsidRPr="000249F9" w:rsidRDefault="009E55BF" w:rsidP="00CA3A69">
            <w:pPr>
              <w:rPr>
                <w:lang w:eastAsia="ko-KR"/>
              </w:rPr>
            </w:pPr>
          </w:p>
        </w:tc>
      </w:tr>
      <w:tr w:rsidR="005D1777" w14:paraId="54050886" w14:textId="77777777" w:rsidTr="00CA3A69">
        <w:tc>
          <w:tcPr>
            <w:tcW w:w="1650" w:type="dxa"/>
          </w:tcPr>
          <w:p w14:paraId="02EDCFBB" w14:textId="7ABBF31C" w:rsidR="005D1777" w:rsidRPr="007F0E1A" w:rsidRDefault="005D1777" w:rsidP="005D1777">
            <w:pPr>
              <w:rPr>
                <w:lang w:eastAsia="ko-KR"/>
              </w:rPr>
            </w:pPr>
            <w:r w:rsidRPr="007F0E1A">
              <w:rPr>
                <w:rFonts w:eastAsiaTheme="minorEastAsia"/>
                <w:lang w:eastAsia="ja-JP"/>
              </w:rPr>
              <w:t>NTT DOCOMO</w:t>
            </w:r>
          </w:p>
        </w:tc>
        <w:tc>
          <w:tcPr>
            <w:tcW w:w="7979" w:type="dxa"/>
          </w:tcPr>
          <w:p w14:paraId="7846ED28" w14:textId="176A6B24" w:rsidR="005D1777" w:rsidRPr="007F0E1A" w:rsidRDefault="005D1777" w:rsidP="005D1777">
            <w:pPr>
              <w:pStyle w:val="4"/>
              <w:rPr>
                <w:b w:val="0"/>
              </w:rPr>
            </w:pPr>
            <w:r w:rsidRPr="007F0E1A">
              <w:rPr>
                <w:b w:val="0"/>
              </w:rPr>
              <w:t>Question 2.3-2</w:t>
            </w:r>
            <w:r w:rsidRPr="007F0E1A">
              <w:rPr>
                <w:rFonts w:eastAsiaTheme="minorEastAsia"/>
                <w:b w:val="0"/>
                <w:lang w:eastAsia="ja-JP"/>
              </w:rPr>
              <w:t>: We don’t see any problem with using type-3 CSS for broadcast</w:t>
            </w:r>
            <w:r w:rsidRPr="007F0E1A">
              <w:rPr>
                <w:rFonts w:eastAsiaTheme="minorEastAsia" w:hint="eastAsia"/>
                <w:b w:val="0"/>
                <w:lang w:eastAsia="ja-JP"/>
              </w:rPr>
              <w:t xml:space="preserve"> reception</w:t>
            </w:r>
            <w:r w:rsidRPr="007F0E1A">
              <w:rPr>
                <w:rFonts w:eastAsiaTheme="minorEastAsia"/>
                <w:b w:val="0"/>
                <w:lang w:eastAsia="ja-JP"/>
              </w:rPr>
              <w:t>.</w:t>
            </w:r>
          </w:p>
        </w:tc>
      </w:tr>
      <w:tr w:rsidR="004633D5" w14:paraId="59CE8500" w14:textId="77777777" w:rsidTr="003B4254">
        <w:tc>
          <w:tcPr>
            <w:tcW w:w="1650" w:type="dxa"/>
          </w:tcPr>
          <w:p w14:paraId="2C31E40F" w14:textId="77777777" w:rsidR="004633D5" w:rsidRPr="007F0E1A" w:rsidRDefault="004633D5" w:rsidP="003B4254">
            <w:pPr>
              <w:rPr>
                <w:rFonts w:eastAsiaTheme="minorEastAsia"/>
                <w:lang w:eastAsia="ja-JP"/>
              </w:rPr>
            </w:pPr>
            <w:r>
              <w:rPr>
                <w:rFonts w:eastAsia="等线" w:hint="eastAsia"/>
                <w:lang w:eastAsia="zh-CN"/>
              </w:rPr>
              <w:t>X</w:t>
            </w:r>
            <w:r>
              <w:rPr>
                <w:rFonts w:eastAsia="等线"/>
                <w:lang w:eastAsia="zh-CN"/>
              </w:rPr>
              <w:t>iaomi</w:t>
            </w:r>
          </w:p>
        </w:tc>
        <w:tc>
          <w:tcPr>
            <w:tcW w:w="7979" w:type="dxa"/>
          </w:tcPr>
          <w:p w14:paraId="1106E041" w14:textId="77777777" w:rsidR="004633D5" w:rsidRDefault="004633D5" w:rsidP="003B4254">
            <w:pPr>
              <w:rPr>
                <w:rFonts w:eastAsia="等线"/>
                <w:lang w:eastAsia="zh-CN"/>
              </w:rPr>
            </w:pPr>
            <w:r>
              <w:rPr>
                <w:rFonts w:eastAsia="等线" w:hint="eastAsia"/>
                <w:lang w:eastAsia="zh-CN"/>
              </w:rPr>
              <w:t>F</w:t>
            </w:r>
            <w:r>
              <w:rPr>
                <w:rFonts w:eastAsia="等线"/>
                <w:lang w:eastAsia="zh-CN"/>
              </w:rPr>
              <w:t>or question 2.3-1, we think there is no other critical aspect left on CSS types for broadcast reception with UEs in RRC idle/inactive states.</w:t>
            </w:r>
          </w:p>
          <w:p w14:paraId="4FD5D80F" w14:textId="77777777" w:rsidR="004633D5" w:rsidRPr="007F0E1A" w:rsidRDefault="004633D5" w:rsidP="003B4254">
            <w:pPr>
              <w:rPr>
                <w:b/>
              </w:rPr>
            </w:pPr>
            <w:r>
              <w:rPr>
                <w:rFonts w:eastAsia="等线"/>
                <w:lang w:eastAsia="zh-CN"/>
              </w:rPr>
              <w:t>For question 2.3-2, we don’t think multi-cast Type3-PDCCH CSS is needed for broadcast reception considering Type0B CSS is already captured in the CR.</w:t>
            </w:r>
          </w:p>
        </w:tc>
      </w:tr>
      <w:tr w:rsidR="004633D5" w14:paraId="10C15D1F" w14:textId="77777777" w:rsidTr="003B4254">
        <w:tc>
          <w:tcPr>
            <w:tcW w:w="1650" w:type="dxa"/>
          </w:tcPr>
          <w:p w14:paraId="61323F24" w14:textId="1A078615" w:rsidR="004633D5" w:rsidRPr="007F0E1A" w:rsidRDefault="004633D5" w:rsidP="004633D5">
            <w:pPr>
              <w:rPr>
                <w:rFonts w:eastAsiaTheme="minorEastAsia"/>
                <w:lang w:eastAsia="ja-JP"/>
              </w:rPr>
            </w:pPr>
            <w:r>
              <w:rPr>
                <w:rFonts w:eastAsia="等线" w:hint="eastAsia"/>
                <w:lang w:eastAsia="zh-CN"/>
              </w:rPr>
              <w:t>O</w:t>
            </w:r>
            <w:r>
              <w:rPr>
                <w:rFonts w:eastAsia="等线"/>
                <w:lang w:eastAsia="zh-CN"/>
              </w:rPr>
              <w:t>PPO</w:t>
            </w:r>
          </w:p>
        </w:tc>
        <w:tc>
          <w:tcPr>
            <w:tcW w:w="7979" w:type="dxa"/>
          </w:tcPr>
          <w:p w14:paraId="2DAF830F" w14:textId="77777777" w:rsidR="004633D5" w:rsidRDefault="004633D5" w:rsidP="004633D5">
            <w:pPr>
              <w:rPr>
                <w:rFonts w:eastAsia="等线"/>
                <w:lang w:eastAsia="zh-CN"/>
              </w:rPr>
            </w:pPr>
            <w:r>
              <w:rPr>
                <w:rFonts w:eastAsia="等线" w:hint="eastAsia"/>
                <w:lang w:eastAsia="zh-CN"/>
              </w:rPr>
              <w:t>Q</w:t>
            </w:r>
            <w:r>
              <w:rPr>
                <w:rFonts w:eastAsia="等线"/>
                <w:lang w:eastAsia="zh-CN"/>
              </w:rPr>
              <w:t xml:space="preserve"> 2.3-1: No other critical issue is left.</w:t>
            </w:r>
          </w:p>
          <w:p w14:paraId="5FAD2716" w14:textId="4143AF77" w:rsidR="004633D5" w:rsidRPr="007F0E1A" w:rsidRDefault="004633D5" w:rsidP="004633D5">
            <w:pPr>
              <w:rPr>
                <w:b/>
              </w:rPr>
            </w:pPr>
            <w:r>
              <w:rPr>
                <w:rFonts w:eastAsia="等线" w:hint="eastAsia"/>
                <w:lang w:eastAsia="zh-CN"/>
              </w:rPr>
              <w:t>Q</w:t>
            </w:r>
            <w:r>
              <w:rPr>
                <w:rFonts w:eastAsia="等线"/>
                <w:lang w:eastAsia="zh-CN"/>
              </w:rPr>
              <w:t xml:space="preserve"> 2.3-2: Type-3 CSS can be considered.</w:t>
            </w:r>
          </w:p>
        </w:tc>
      </w:tr>
      <w:tr w:rsidR="0024290A" w14:paraId="32937123" w14:textId="77777777" w:rsidTr="00CA3A69">
        <w:tc>
          <w:tcPr>
            <w:tcW w:w="1650" w:type="dxa"/>
          </w:tcPr>
          <w:p w14:paraId="5F74F5BE" w14:textId="3F94E5AA" w:rsidR="0024290A" w:rsidRPr="007F0E1A" w:rsidRDefault="0024290A" w:rsidP="0024290A">
            <w:pPr>
              <w:rPr>
                <w:rFonts w:eastAsiaTheme="minorEastAsia"/>
                <w:lang w:eastAsia="ja-JP"/>
              </w:rPr>
            </w:pPr>
            <w:r>
              <w:rPr>
                <w:rFonts w:hint="eastAsia"/>
                <w:lang w:eastAsia="ko-KR"/>
              </w:rPr>
              <w:t>Samsung</w:t>
            </w:r>
          </w:p>
        </w:tc>
        <w:tc>
          <w:tcPr>
            <w:tcW w:w="7979" w:type="dxa"/>
          </w:tcPr>
          <w:p w14:paraId="4E3B753C" w14:textId="77777777" w:rsidR="0024290A" w:rsidRDefault="0024290A" w:rsidP="0024290A">
            <w:pPr>
              <w:rPr>
                <w:lang w:eastAsia="ko-KR"/>
              </w:rPr>
            </w:pPr>
            <w:r>
              <w:rPr>
                <w:rFonts w:hint="eastAsia"/>
                <w:lang w:eastAsia="ko-KR"/>
              </w:rPr>
              <w:t>We think Question 2.3-1 is not needed to discuss.</w:t>
            </w:r>
          </w:p>
          <w:p w14:paraId="2504573C" w14:textId="5A0D6DC4" w:rsidR="0024290A" w:rsidRPr="007F0E1A" w:rsidRDefault="0024290A" w:rsidP="0024290A">
            <w:pPr>
              <w:rPr>
                <w:b/>
              </w:rPr>
            </w:pPr>
            <w:r>
              <w:rPr>
                <w:rFonts w:hint="eastAsia"/>
                <w:lang w:eastAsia="ko-KR"/>
              </w:rPr>
              <w:t xml:space="preserve">For Q 2.3-2, </w:t>
            </w:r>
            <w:r>
              <w:t>the existing CSS types can be reused for broadcast reception.</w:t>
            </w:r>
          </w:p>
        </w:tc>
      </w:tr>
      <w:tr w:rsidR="00D36655" w14:paraId="600C2894" w14:textId="77777777" w:rsidTr="00CA3A69">
        <w:tc>
          <w:tcPr>
            <w:tcW w:w="1650" w:type="dxa"/>
          </w:tcPr>
          <w:p w14:paraId="676F790A" w14:textId="190A8FC2" w:rsidR="00D36655" w:rsidRDefault="00D36655" w:rsidP="00D36655">
            <w:pPr>
              <w:rPr>
                <w:lang w:eastAsia="ko-KR"/>
              </w:rPr>
            </w:pPr>
            <w:r>
              <w:rPr>
                <w:rFonts w:eastAsia="等线" w:hint="eastAsia"/>
                <w:lang w:eastAsia="zh-CN"/>
              </w:rPr>
              <w:t>Z</w:t>
            </w:r>
            <w:r>
              <w:rPr>
                <w:rFonts w:eastAsia="等线"/>
                <w:lang w:eastAsia="zh-CN"/>
              </w:rPr>
              <w:t>TE</w:t>
            </w:r>
          </w:p>
        </w:tc>
        <w:tc>
          <w:tcPr>
            <w:tcW w:w="7979" w:type="dxa"/>
          </w:tcPr>
          <w:p w14:paraId="3A837429" w14:textId="4539B8A7" w:rsidR="00D36655" w:rsidRPr="00D36655" w:rsidRDefault="00D36655" w:rsidP="00D36655">
            <w:pPr>
              <w:rPr>
                <w:lang w:eastAsia="ko-KR"/>
              </w:rPr>
            </w:pPr>
            <w:r w:rsidRPr="00D36655">
              <w:rPr>
                <w:rFonts w:eastAsia="等线" w:hint="eastAsia"/>
                <w:lang w:eastAsia="zh-CN"/>
              </w:rPr>
              <w:t>W</w:t>
            </w:r>
            <w:r w:rsidRPr="00D36655">
              <w:rPr>
                <w:rFonts w:eastAsia="等线"/>
                <w:lang w:eastAsia="zh-CN"/>
              </w:rPr>
              <w:t>e are ok with the description for SS for broadcast in draft CR on TS 38.213 [R1-2112445], and we don’t think type-3 should be added for broadcast.</w:t>
            </w:r>
          </w:p>
        </w:tc>
      </w:tr>
      <w:tr w:rsidR="00466A14" w14:paraId="5672542C" w14:textId="77777777" w:rsidTr="00CA3A69">
        <w:tc>
          <w:tcPr>
            <w:tcW w:w="1650" w:type="dxa"/>
          </w:tcPr>
          <w:p w14:paraId="0293F3F3" w14:textId="151DA792" w:rsidR="00466A14" w:rsidRDefault="00466A14" w:rsidP="00466A14">
            <w:pPr>
              <w:rPr>
                <w:rFonts w:eastAsia="等线"/>
                <w:lang w:eastAsia="zh-CN"/>
              </w:rPr>
            </w:pPr>
            <w:r>
              <w:rPr>
                <w:rFonts w:eastAsia="等线" w:hint="eastAsia"/>
                <w:lang w:eastAsia="zh-CN"/>
              </w:rPr>
              <w:t>Sp</w:t>
            </w:r>
            <w:r>
              <w:rPr>
                <w:rFonts w:eastAsia="等线"/>
                <w:lang w:eastAsia="zh-CN"/>
              </w:rPr>
              <w:t>readtrum</w:t>
            </w:r>
          </w:p>
        </w:tc>
        <w:tc>
          <w:tcPr>
            <w:tcW w:w="7979" w:type="dxa"/>
          </w:tcPr>
          <w:p w14:paraId="2DB23E18" w14:textId="77777777" w:rsidR="00466A14" w:rsidRDefault="00466A14" w:rsidP="00466A14">
            <w:pPr>
              <w:rPr>
                <w:rFonts w:eastAsia="等线"/>
                <w:lang w:eastAsia="zh-CN"/>
              </w:rPr>
            </w:pPr>
            <w:r>
              <w:rPr>
                <w:rFonts w:eastAsia="等线" w:hint="eastAsia"/>
                <w:lang w:eastAsia="zh-CN"/>
              </w:rPr>
              <w:t>Q</w:t>
            </w:r>
            <w:r>
              <w:rPr>
                <w:rFonts w:eastAsia="等线"/>
                <w:lang w:eastAsia="zh-CN"/>
              </w:rPr>
              <w:t xml:space="preserve">2.3-1: No </w:t>
            </w:r>
          </w:p>
          <w:p w14:paraId="010275EA" w14:textId="2A04DF15" w:rsidR="00466A14" w:rsidRPr="00D36655" w:rsidRDefault="00466A14" w:rsidP="00466A14">
            <w:pPr>
              <w:rPr>
                <w:rFonts w:eastAsia="等线"/>
                <w:lang w:eastAsia="zh-CN"/>
              </w:rPr>
            </w:pPr>
            <w:r>
              <w:rPr>
                <w:rFonts w:eastAsia="等线"/>
                <w:lang w:eastAsia="zh-CN"/>
              </w:rPr>
              <w:t xml:space="preserve">Q2.3-2: No. </w:t>
            </w:r>
            <w:r>
              <w:rPr>
                <w:bCs/>
              </w:rPr>
              <w:t>Since we already have Type0B for broadcast, there is no need to reuse type-3 CSS for broadcast.</w:t>
            </w:r>
          </w:p>
        </w:tc>
      </w:tr>
      <w:tr w:rsidR="008F3CC6" w14:paraId="7AB7DE57" w14:textId="77777777" w:rsidTr="00CA3A69">
        <w:tc>
          <w:tcPr>
            <w:tcW w:w="1650" w:type="dxa"/>
          </w:tcPr>
          <w:p w14:paraId="1A02D5FF" w14:textId="52AE63E2" w:rsidR="008F3CC6" w:rsidRDefault="008F3CC6" w:rsidP="008F3CC6">
            <w:pPr>
              <w:rPr>
                <w:rFonts w:eastAsia="等线"/>
                <w:lang w:eastAsia="zh-CN"/>
              </w:rPr>
            </w:pPr>
            <w:r>
              <w:rPr>
                <w:rFonts w:eastAsia="等线" w:hint="eastAsia"/>
                <w:lang w:eastAsia="zh-CN"/>
              </w:rPr>
              <w:t>C</w:t>
            </w:r>
            <w:r>
              <w:rPr>
                <w:rFonts w:eastAsia="等线"/>
                <w:lang w:eastAsia="zh-CN"/>
              </w:rPr>
              <w:t>MCC</w:t>
            </w:r>
          </w:p>
        </w:tc>
        <w:tc>
          <w:tcPr>
            <w:tcW w:w="7979" w:type="dxa"/>
          </w:tcPr>
          <w:p w14:paraId="073AB4B7" w14:textId="77777777" w:rsidR="008F3CC6" w:rsidRDefault="008F3CC6" w:rsidP="008F3CC6">
            <w:pPr>
              <w:rPr>
                <w:rFonts w:eastAsia="等线"/>
                <w:lang w:eastAsia="zh-CN"/>
              </w:rPr>
            </w:pPr>
            <w:r>
              <w:rPr>
                <w:rFonts w:eastAsia="等线"/>
                <w:lang w:eastAsia="zh-CN"/>
              </w:rPr>
              <w:t>Q 2.3-1: No</w:t>
            </w:r>
          </w:p>
          <w:p w14:paraId="79D85167" w14:textId="72337B43" w:rsidR="008F3CC6" w:rsidRDefault="008F3CC6" w:rsidP="008F3CC6">
            <w:pPr>
              <w:rPr>
                <w:rFonts w:eastAsia="等线"/>
                <w:lang w:eastAsia="zh-CN"/>
              </w:rPr>
            </w:pPr>
            <w:r>
              <w:rPr>
                <w:rFonts w:eastAsia="等线" w:hint="eastAsia"/>
                <w:lang w:eastAsia="zh-CN"/>
              </w:rPr>
              <w:t>Q</w:t>
            </w:r>
            <w:r>
              <w:rPr>
                <w:rFonts w:eastAsia="等线"/>
                <w:lang w:eastAsia="zh-CN"/>
              </w:rPr>
              <w:t xml:space="preserve"> 2.3-2: Yes</w:t>
            </w:r>
          </w:p>
        </w:tc>
      </w:tr>
      <w:tr w:rsidR="00180D06" w14:paraId="25D2F6C0" w14:textId="77777777" w:rsidTr="00CA3A69">
        <w:tc>
          <w:tcPr>
            <w:tcW w:w="1650" w:type="dxa"/>
          </w:tcPr>
          <w:p w14:paraId="51FE1856" w14:textId="0EE88DA3" w:rsidR="00180D06" w:rsidRDefault="00180D06" w:rsidP="008F3CC6">
            <w:pPr>
              <w:rPr>
                <w:rFonts w:eastAsia="等线"/>
                <w:lang w:eastAsia="zh-CN"/>
              </w:rPr>
            </w:pPr>
            <w:r>
              <w:rPr>
                <w:rFonts w:eastAsia="等线"/>
                <w:lang w:eastAsia="zh-CN"/>
              </w:rPr>
              <w:t>Ericsson</w:t>
            </w:r>
          </w:p>
        </w:tc>
        <w:tc>
          <w:tcPr>
            <w:tcW w:w="7979" w:type="dxa"/>
          </w:tcPr>
          <w:p w14:paraId="0ADCD452" w14:textId="77777777" w:rsidR="00180D06" w:rsidRDefault="00180D06" w:rsidP="00180D06">
            <w:pPr>
              <w:pStyle w:val="4"/>
              <w:rPr>
                <w:b w:val="0"/>
              </w:rPr>
            </w:pPr>
            <w:r>
              <w:rPr>
                <w:b w:val="0"/>
              </w:rPr>
              <w:t>Question 2.3-1: No</w:t>
            </w:r>
          </w:p>
          <w:p w14:paraId="1BF875FC" w14:textId="54C9F906" w:rsidR="00180D06" w:rsidRPr="00180D06" w:rsidRDefault="00180D06" w:rsidP="00180D06">
            <w:pPr>
              <w:rPr>
                <w:rFonts w:eastAsia="等线"/>
                <w:bCs/>
                <w:lang w:eastAsia="zh-CN"/>
              </w:rPr>
            </w:pPr>
            <w:r w:rsidRPr="00180D06">
              <w:rPr>
                <w:bCs/>
              </w:rPr>
              <w:t>Question 2.3-2: No</w:t>
            </w:r>
          </w:p>
        </w:tc>
      </w:tr>
      <w:tr w:rsidR="003B4254" w14:paraId="54408B77" w14:textId="77777777" w:rsidTr="00CA3A69">
        <w:tc>
          <w:tcPr>
            <w:tcW w:w="1650" w:type="dxa"/>
          </w:tcPr>
          <w:p w14:paraId="3E5B1496" w14:textId="11BC7941" w:rsidR="003B4254" w:rsidRDefault="003B4254" w:rsidP="008F3CC6">
            <w:pPr>
              <w:rPr>
                <w:rFonts w:eastAsia="等线"/>
                <w:lang w:eastAsia="zh-CN"/>
              </w:rPr>
            </w:pPr>
            <w:r>
              <w:rPr>
                <w:rFonts w:eastAsia="等线" w:hint="eastAsia"/>
                <w:lang w:eastAsia="zh-CN"/>
              </w:rPr>
              <w:t>CATT</w:t>
            </w:r>
          </w:p>
        </w:tc>
        <w:tc>
          <w:tcPr>
            <w:tcW w:w="7979" w:type="dxa"/>
          </w:tcPr>
          <w:p w14:paraId="076C3E78" w14:textId="15E26EDD" w:rsidR="003B4254" w:rsidRPr="005B1AE3" w:rsidRDefault="003B4254" w:rsidP="003B4254">
            <w:pPr>
              <w:pStyle w:val="4"/>
              <w:rPr>
                <w:rFonts w:eastAsia="等线"/>
                <w:b w:val="0"/>
                <w:lang w:eastAsia="zh-CN"/>
              </w:rPr>
            </w:pPr>
            <w:r>
              <w:rPr>
                <w:b w:val="0"/>
              </w:rPr>
              <w:t xml:space="preserve">Question 2.3-1: </w:t>
            </w:r>
            <w:r w:rsidR="005B1AE3">
              <w:rPr>
                <w:rFonts w:eastAsia="等线" w:hint="eastAsia"/>
                <w:b w:val="0"/>
                <w:lang w:eastAsia="zh-CN"/>
              </w:rPr>
              <w:t xml:space="preserve">Per our </w:t>
            </w:r>
            <w:r w:rsidR="005B1AE3">
              <w:rPr>
                <w:rFonts w:eastAsia="等线"/>
                <w:b w:val="0"/>
                <w:lang w:eastAsia="zh-CN"/>
              </w:rPr>
              <w:t>understanding</w:t>
            </w:r>
            <w:r w:rsidR="005B1AE3">
              <w:rPr>
                <w:rFonts w:eastAsia="等线" w:hint="eastAsia"/>
                <w:b w:val="0"/>
                <w:lang w:eastAsia="zh-CN"/>
              </w:rPr>
              <w:t xml:space="preserve">, the </w:t>
            </w:r>
            <w:r w:rsidR="005B1AE3">
              <w:rPr>
                <w:rFonts w:eastAsia="等线"/>
                <w:b w:val="0"/>
                <w:lang w:eastAsia="zh-CN"/>
              </w:rPr>
              <w:t>priorit</w:t>
            </w:r>
            <w:r w:rsidR="005B1AE3">
              <w:rPr>
                <w:rFonts w:eastAsia="等线" w:hint="eastAsia"/>
                <w:b w:val="0"/>
                <w:lang w:eastAsia="zh-CN"/>
              </w:rPr>
              <w:t xml:space="preserve">ies between </w:t>
            </w:r>
            <w:r w:rsidR="005B1AE3" w:rsidRPr="005B1AE3">
              <w:rPr>
                <w:rFonts w:eastAsia="等线"/>
                <w:b w:val="0"/>
                <w:lang w:eastAsia="zh-CN"/>
              </w:rPr>
              <w:t>Type0B</w:t>
            </w:r>
            <w:r w:rsidR="005B1AE3" w:rsidRPr="005B1AE3">
              <w:rPr>
                <w:rFonts w:eastAsia="等线" w:hint="eastAsia"/>
                <w:b w:val="0"/>
                <w:lang w:eastAsia="zh-CN"/>
              </w:rPr>
              <w:t>-PUCCH CSS</w:t>
            </w:r>
            <w:r w:rsidR="005B1AE3" w:rsidRPr="005B1AE3">
              <w:rPr>
                <w:rFonts w:eastAsia="等线"/>
                <w:b w:val="0"/>
                <w:lang w:eastAsia="zh-CN"/>
              </w:rPr>
              <w:t xml:space="preserve"> for broadcast</w:t>
            </w:r>
            <w:r w:rsidR="005B1AE3" w:rsidRPr="005B1AE3">
              <w:rPr>
                <w:rFonts w:eastAsia="等线" w:hint="eastAsia"/>
                <w:b w:val="0"/>
                <w:lang w:eastAsia="zh-CN"/>
              </w:rPr>
              <w:t xml:space="preserve"> and the </w:t>
            </w:r>
            <w:r w:rsidR="005B1AE3" w:rsidRPr="005B1AE3">
              <w:rPr>
                <w:rFonts w:eastAsia="等线"/>
                <w:b w:val="0"/>
                <w:lang w:eastAsia="zh-CN"/>
              </w:rPr>
              <w:t>legacy</w:t>
            </w:r>
            <w:r w:rsidR="005B1AE3" w:rsidRPr="005B1AE3">
              <w:rPr>
                <w:rFonts w:eastAsia="等线" w:hint="eastAsia"/>
                <w:b w:val="0"/>
                <w:lang w:eastAsia="zh-CN"/>
              </w:rPr>
              <w:t xml:space="preserve"> CSS type</w:t>
            </w:r>
            <w:r w:rsidR="005B1AE3">
              <w:rPr>
                <w:rFonts w:eastAsia="等线" w:hint="eastAsia"/>
                <w:b w:val="0"/>
                <w:lang w:eastAsia="zh-CN"/>
              </w:rPr>
              <w:t xml:space="preserve">/ USS type should be </w:t>
            </w:r>
            <w:r w:rsidR="005B1AE3">
              <w:rPr>
                <w:rFonts w:eastAsia="等线"/>
                <w:b w:val="0"/>
                <w:lang w:eastAsia="zh-CN"/>
              </w:rPr>
              <w:t>clarified</w:t>
            </w:r>
            <w:r w:rsidR="005B1AE3">
              <w:rPr>
                <w:rFonts w:eastAsia="等线" w:hint="eastAsia"/>
                <w:b w:val="0"/>
                <w:lang w:eastAsia="zh-CN"/>
              </w:rPr>
              <w:t xml:space="preserve">. </w:t>
            </w:r>
          </w:p>
          <w:p w14:paraId="4731957C" w14:textId="11C9F312" w:rsidR="003B4254" w:rsidRPr="003B4254" w:rsidRDefault="003B4254" w:rsidP="003B4254">
            <w:pPr>
              <w:pStyle w:val="4"/>
              <w:rPr>
                <w:rFonts w:eastAsia="等线"/>
                <w:b w:val="0"/>
                <w:lang w:eastAsia="zh-CN"/>
              </w:rPr>
            </w:pPr>
            <w:r w:rsidRPr="005F07F7">
              <w:rPr>
                <w:b w:val="0"/>
              </w:rPr>
              <w:t xml:space="preserve">Question 2.3-2: </w:t>
            </w:r>
            <w:r w:rsidRPr="005F07F7">
              <w:rPr>
                <w:rFonts w:hint="eastAsia"/>
                <w:b w:val="0"/>
              </w:rPr>
              <w:t xml:space="preserve">We </w:t>
            </w:r>
            <w:r w:rsidRPr="005F07F7">
              <w:rPr>
                <w:b w:val="0"/>
              </w:rPr>
              <w:t>share</w:t>
            </w:r>
            <w:r w:rsidRPr="005F07F7">
              <w:rPr>
                <w:rFonts w:hint="eastAsia"/>
                <w:b w:val="0"/>
              </w:rPr>
              <w:t xml:space="preserve"> same views with</w:t>
            </w:r>
            <w:r w:rsidRPr="005F07F7">
              <w:rPr>
                <w:b w:val="0"/>
              </w:rPr>
              <w:t xml:space="preserve"> NOKIA</w:t>
            </w:r>
            <w:r w:rsidRPr="005F07F7">
              <w:rPr>
                <w:rFonts w:hint="eastAsia"/>
                <w:b w:val="0"/>
              </w:rPr>
              <w:t>/Xiaomi/ Z</w:t>
            </w:r>
            <w:r w:rsidRPr="005F07F7">
              <w:rPr>
                <w:b w:val="0"/>
              </w:rPr>
              <w:t>TE</w:t>
            </w:r>
            <w:r w:rsidRPr="005F07F7">
              <w:rPr>
                <w:rFonts w:hint="eastAsia"/>
                <w:b w:val="0"/>
              </w:rPr>
              <w:t>/Sp</w:t>
            </w:r>
            <w:r w:rsidRPr="005F07F7">
              <w:rPr>
                <w:b w:val="0"/>
              </w:rPr>
              <w:t>readtrum</w:t>
            </w:r>
            <w:r w:rsidRPr="005F07F7">
              <w:rPr>
                <w:rFonts w:hint="eastAsia"/>
                <w:b w:val="0"/>
              </w:rPr>
              <w:t>/</w:t>
            </w:r>
            <w:r w:rsidRPr="005F07F7">
              <w:rPr>
                <w:b w:val="0"/>
              </w:rPr>
              <w:t>Ericsson</w:t>
            </w:r>
            <w:r w:rsidRPr="005F07F7">
              <w:rPr>
                <w:rFonts w:hint="eastAsia"/>
                <w:b w:val="0"/>
              </w:rPr>
              <w:t xml:space="preserve"> and </w:t>
            </w:r>
            <w:r w:rsidRPr="005F07F7">
              <w:rPr>
                <w:b w:val="0"/>
              </w:rPr>
              <w:t>don’t think multi-cast Type3-PDCCH CSS is needed for broadcast reception considering Type0B CSS is already captured in the CR</w:t>
            </w:r>
            <w:r w:rsidRPr="005F07F7">
              <w:rPr>
                <w:rFonts w:hint="eastAsia"/>
                <w:b w:val="0"/>
              </w:rPr>
              <w:t>.</w:t>
            </w:r>
            <w:r>
              <w:rPr>
                <w:rFonts w:eastAsia="等线" w:hint="eastAsia"/>
                <w:lang w:eastAsia="zh-CN"/>
              </w:rPr>
              <w:t xml:space="preserve"> </w:t>
            </w:r>
          </w:p>
        </w:tc>
      </w:tr>
      <w:tr w:rsidR="00FB15B2" w14:paraId="0EE44339" w14:textId="77777777" w:rsidTr="00CA3A69">
        <w:tc>
          <w:tcPr>
            <w:tcW w:w="1650" w:type="dxa"/>
          </w:tcPr>
          <w:p w14:paraId="39E6ECA5" w14:textId="2C1F3D0B" w:rsidR="00FB15B2" w:rsidRDefault="00FB15B2" w:rsidP="008F3CC6">
            <w:pPr>
              <w:rPr>
                <w:rFonts w:eastAsia="等线"/>
                <w:lang w:eastAsia="zh-CN"/>
              </w:rPr>
            </w:pPr>
            <w:r>
              <w:rPr>
                <w:rFonts w:eastAsia="等线"/>
                <w:lang w:eastAsia="zh-CN"/>
              </w:rPr>
              <w:t>Apple</w:t>
            </w:r>
          </w:p>
        </w:tc>
        <w:tc>
          <w:tcPr>
            <w:tcW w:w="7979" w:type="dxa"/>
          </w:tcPr>
          <w:p w14:paraId="6B1139D3" w14:textId="41A71193" w:rsidR="00FB15B2" w:rsidRPr="00FB15B2" w:rsidRDefault="00FB15B2" w:rsidP="003B4254">
            <w:pPr>
              <w:pStyle w:val="4"/>
              <w:rPr>
                <w:b w:val="0"/>
              </w:rPr>
            </w:pPr>
            <w:r w:rsidRPr="00FB15B2">
              <w:rPr>
                <w:b w:val="0"/>
              </w:rPr>
              <w:t>Question 2.3-2: No</w:t>
            </w:r>
            <w:r>
              <w:rPr>
                <w:b w:val="0"/>
              </w:rPr>
              <w:t xml:space="preserve">, </w:t>
            </w:r>
            <w:r w:rsidR="00BE3C75" w:rsidRPr="00BE3C75">
              <w:rPr>
                <w:b w:val="0"/>
              </w:rPr>
              <w:t xml:space="preserve">Type0B </w:t>
            </w:r>
            <w:r w:rsidR="00BE3C75">
              <w:rPr>
                <w:b w:val="0"/>
              </w:rPr>
              <w:t xml:space="preserve">CSS </w:t>
            </w:r>
            <w:r w:rsidR="00BE3C75" w:rsidRPr="00BE3C75">
              <w:rPr>
                <w:b w:val="0"/>
              </w:rPr>
              <w:t>for</w:t>
            </w:r>
            <w:r w:rsidR="00BE3C75">
              <w:rPr>
                <w:b w:val="0"/>
              </w:rPr>
              <w:t xml:space="preserve"> MBS</w:t>
            </w:r>
            <w:r w:rsidR="00BE3C75" w:rsidRPr="00BE3C75">
              <w:rPr>
                <w:b w:val="0"/>
              </w:rPr>
              <w:t xml:space="preserve"> broadcast</w:t>
            </w:r>
            <w:r w:rsidR="00BE3C75">
              <w:rPr>
                <w:b w:val="0"/>
              </w:rPr>
              <w:t xml:space="preserve"> is enough.</w:t>
            </w:r>
          </w:p>
        </w:tc>
      </w:tr>
      <w:tr w:rsidR="0046798F" w14:paraId="7D3A339E" w14:textId="77777777" w:rsidTr="00CA3A69">
        <w:tc>
          <w:tcPr>
            <w:tcW w:w="1650" w:type="dxa"/>
          </w:tcPr>
          <w:p w14:paraId="1D8DDF3C" w14:textId="6B894CE3" w:rsidR="0046798F" w:rsidRDefault="0046798F" w:rsidP="008F3CC6">
            <w:pPr>
              <w:rPr>
                <w:rFonts w:eastAsia="等线"/>
                <w:lang w:eastAsia="zh-CN"/>
              </w:rPr>
            </w:pPr>
            <w:r>
              <w:rPr>
                <w:rFonts w:eastAsia="等线"/>
                <w:lang w:eastAsia="zh-CN"/>
              </w:rPr>
              <w:t>Qualcomm</w:t>
            </w:r>
          </w:p>
        </w:tc>
        <w:tc>
          <w:tcPr>
            <w:tcW w:w="7979" w:type="dxa"/>
          </w:tcPr>
          <w:p w14:paraId="551AD1B5" w14:textId="06822AD0" w:rsidR="0046798F" w:rsidRDefault="0046798F" w:rsidP="0046798F">
            <w:pPr>
              <w:rPr>
                <w:lang w:eastAsia="ko-KR"/>
              </w:rPr>
            </w:pPr>
            <w:r>
              <w:rPr>
                <w:lang w:eastAsia="ko-KR"/>
              </w:rPr>
              <w:t xml:space="preserve">No matter whether it is Type-0B or Type-3 or Type-x for broadcast </w:t>
            </w:r>
            <w:r w:rsidR="00B50394">
              <w:rPr>
                <w:lang w:eastAsia="ko-KR"/>
              </w:rPr>
              <w:t>DCI formats</w:t>
            </w:r>
            <w:r>
              <w:rPr>
                <w:lang w:eastAsia="ko-KR"/>
              </w:rPr>
              <w:t>, we need to clarify:</w:t>
            </w:r>
          </w:p>
          <w:p w14:paraId="1CA68EE3" w14:textId="496705D9" w:rsidR="0046798F" w:rsidRDefault="0046798F" w:rsidP="0046798F">
            <w:pPr>
              <w:rPr>
                <w:lang w:eastAsia="ko-KR"/>
              </w:rPr>
            </w:pPr>
            <w:r>
              <w:rPr>
                <w:lang w:eastAsia="ko-KR"/>
              </w:rPr>
              <w:t>- whether the DCI formats of other RNTI</w:t>
            </w:r>
            <w:r w:rsidR="00B50394">
              <w:rPr>
                <w:lang w:eastAsia="ko-KR"/>
              </w:rPr>
              <w:t xml:space="preserve"> </w:t>
            </w:r>
            <w:r>
              <w:rPr>
                <w:lang w:eastAsia="ko-KR"/>
              </w:rPr>
              <w:t>can be configured in the same CSS as broadcast DCI formats?</w:t>
            </w:r>
          </w:p>
          <w:p w14:paraId="2140D5A2" w14:textId="77777777" w:rsidR="0046798F" w:rsidRDefault="0046798F" w:rsidP="0046798F">
            <w:pPr>
              <w:rPr>
                <w:lang w:eastAsia="ko-KR"/>
              </w:rPr>
            </w:pPr>
            <w:r>
              <w:rPr>
                <w:lang w:eastAsia="ko-KR"/>
              </w:rPr>
              <w:lastRenderedPageBreak/>
              <w:t xml:space="preserve">- whether the CSS for broadcast DCI formats can have </w:t>
            </w:r>
            <w:r w:rsidR="00B50394">
              <w:rPr>
                <w:lang w:eastAsia="ko-KR"/>
              </w:rPr>
              <w:t>configurable monitoring priority? Or will it</w:t>
            </w:r>
            <w:r>
              <w:rPr>
                <w:lang w:eastAsia="ko-KR"/>
              </w:rPr>
              <w:t xml:space="preserve"> be always higher than the unicast DCI format in USS or multicast in Type-x CSS for RRC_CONN UEs?</w:t>
            </w:r>
          </w:p>
          <w:p w14:paraId="66B9B3F9" w14:textId="0F9A8DD6" w:rsidR="00B50394" w:rsidRPr="0046798F" w:rsidRDefault="00B50394" w:rsidP="0046798F">
            <w:pPr>
              <w:rPr>
                <w:lang w:eastAsia="ko-KR"/>
              </w:rPr>
            </w:pPr>
            <w:r>
              <w:rPr>
                <w:lang w:eastAsia="ko-KR"/>
              </w:rPr>
              <w:t xml:space="preserve">- If a new Type-0B CSS is agreed for broadcast DCI formats, whether same Type-0B CSS can be used for multicast DCI formats? </w:t>
            </w:r>
          </w:p>
        </w:tc>
      </w:tr>
      <w:tr w:rsidR="0076125C" w14:paraId="22D08EDE" w14:textId="77777777" w:rsidTr="00CA3A69">
        <w:tc>
          <w:tcPr>
            <w:tcW w:w="1650" w:type="dxa"/>
          </w:tcPr>
          <w:p w14:paraId="08875366" w14:textId="6181D801" w:rsidR="0076125C" w:rsidRDefault="0076125C" w:rsidP="0076125C">
            <w:pPr>
              <w:rPr>
                <w:rFonts w:eastAsia="等线"/>
                <w:lang w:eastAsia="zh-CN"/>
              </w:rPr>
            </w:pPr>
            <w:r>
              <w:rPr>
                <w:rFonts w:eastAsia="等线"/>
                <w:lang w:val="es-ES" w:eastAsia="zh-CN"/>
              </w:rPr>
              <w:lastRenderedPageBreak/>
              <w:t>Intel</w:t>
            </w:r>
          </w:p>
        </w:tc>
        <w:tc>
          <w:tcPr>
            <w:tcW w:w="7979" w:type="dxa"/>
          </w:tcPr>
          <w:p w14:paraId="4A9720C2" w14:textId="4D489460" w:rsidR="0076125C" w:rsidRDefault="0076125C" w:rsidP="0076125C">
            <w:pPr>
              <w:rPr>
                <w:lang w:eastAsia="ko-KR"/>
              </w:rPr>
            </w:pPr>
            <w:r>
              <w:rPr>
                <w:lang w:val="es-ES" w:eastAsia="ko-KR"/>
              </w:rPr>
              <w:t>Same view as Ericsson</w:t>
            </w:r>
          </w:p>
        </w:tc>
      </w:tr>
      <w:tr w:rsidR="004A3240" w14:paraId="1ACCF633" w14:textId="77777777" w:rsidTr="00CA3A69">
        <w:tc>
          <w:tcPr>
            <w:tcW w:w="1650" w:type="dxa"/>
          </w:tcPr>
          <w:p w14:paraId="1B458F51" w14:textId="600DDA21" w:rsidR="004A3240" w:rsidRDefault="004A3240" w:rsidP="004A3240">
            <w:pPr>
              <w:rPr>
                <w:rFonts w:eastAsia="等线"/>
                <w:lang w:val="es-ES" w:eastAsia="zh-CN"/>
              </w:rPr>
            </w:pPr>
            <w:r>
              <w:rPr>
                <w:rFonts w:eastAsia="等线"/>
                <w:lang w:val="es-ES" w:eastAsia="zh-CN"/>
              </w:rPr>
              <w:t>TD Tech, Chengdu TD Tech</w:t>
            </w:r>
          </w:p>
        </w:tc>
        <w:tc>
          <w:tcPr>
            <w:tcW w:w="7979" w:type="dxa"/>
          </w:tcPr>
          <w:p w14:paraId="0E7617AF" w14:textId="77777777" w:rsidR="004A3240" w:rsidRDefault="004A3240" w:rsidP="004A3240">
            <w:pPr>
              <w:pStyle w:val="4"/>
              <w:rPr>
                <w:b w:val="0"/>
                <w:lang w:val="es-ES" w:eastAsia="es-ES"/>
              </w:rPr>
            </w:pPr>
            <w:r>
              <w:rPr>
                <w:b w:val="0"/>
                <w:lang w:val="es-ES" w:eastAsia="es-ES"/>
              </w:rPr>
              <w:t>Question 2.3-1: No comments</w:t>
            </w:r>
          </w:p>
          <w:p w14:paraId="5697DB82" w14:textId="63774A12" w:rsidR="004A3240" w:rsidRDefault="004A3240" w:rsidP="004A3240">
            <w:pPr>
              <w:rPr>
                <w:lang w:val="es-ES" w:eastAsia="ko-KR"/>
              </w:rPr>
            </w:pPr>
            <w:r>
              <w:rPr>
                <w:bCs/>
                <w:lang w:val="es-ES"/>
              </w:rPr>
              <w:t>Question 2.3-2: can be reused</w:t>
            </w:r>
          </w:p>
        </w:tc>
      </w:tr>
      <w:tr w:rsidR="000E46FC" w14:paraId="2FA4E6A2" w14:textId="77777777" w:rsidTr="00CA3A69">
        <w:tc>
          <w:tcPr>
            <w:tcW w:w="1650" w:type="dxa"/>
          </w:tcPr>
          <w:p w14:paraId="36AE1BE2" w14:textId="77777777" w:rsidR="000E46FC" w:rsidRPr="000E46FC" w:rsidRDefault="000E46FC" w:rsidP="004A3240">
            <w:pPr>
              <w:rPr>
                <w:rFonts w:eastAsia="等线"/>
                <w:lang w:eastAsia="zh-CN"/>
              </w:rPr>
            </w:pPr>
          </w:p>
          <w:p w14:paraId="6426C052" w14:textId="38036776" w:rsidR="000E46FC" w:rsidRPr="000E46FC" w:rsidRDefault="000E46FC" w:rsidP="004A3240">
            <w:pPr>
              <w:rPr>
                <w:rFonts w:eastAsia="等线"/>
                <w:lang w:eastAsia="zh-CN"/>
              </w:rPr>
            </w:pPr>
            <w:r w:rsidRPr="000E46FC">
              <w:rPr>
                <w:rFonts w:eastAsia="等线"/>
                <w:lang w:eastAsia="zh-CN"/>
              </w:rPr>
              <w:t>Moderator</w:t>
            </w:r>
          </w:p>
        </w:tc>
        <w:tc>
          <w:tcPr>
            <w:tcW w:w="7979" w:type="dxa"/>
          </w:tcPr>
          <w:p w14:paraId="53180495" w14:textId="77777777" w:rsidR="000E46FC" w:rsidRPr="000E46FC" w:rsidRDefault="000E46FC" w:rsidP="004A3240">
            <w:pPr>
              <w:pStyle w:val="4"/>
              <w:rPr>
                <w:b w:val="0"/>
                <w:lang w:eastAsia="es-ES"/>
              </w:rPr>
            </w:pPr>
          </w:p>
          <w:p w14:paraId="72536FD4" w14:textId="77777777" w:rsidR="000E46FC" w:rsidRDefault="000E46FC" w:rsidP="000E46FC">
            <w:pPr>
              <w:rPr>
                <w:lang w:eastAsia="es-ES"/>
              </w:rPr>
            </w:pPr>
            <w:r>
              <w:rPr>
                <w:lang w:eastAsia="es-ES"/>
              </w:rPr>
              <w:t>Thank you for the comments.</w:t>
            </w:r>
          </w:p>
          <w:p w14:paraId="4C459717" w14:textId="3967CE1B" w:rsidR="00DD7F5B" w:rsidRDefault="00DD7F5B" w:rsidP="000E46FC">
            <w:pPr>
              <w:rPr>
                <w:lang w:eastAsia="es-ES"/>
              </w:rPr>
            </w:pPr>
            <w:r>
              <w:rPr>
                <w:lang w:eastAsia="es-ES"/>
              </w:rPr>
              <w:t xml:space="preserve">Regarding </w:t>
            </w:r>
            <w:r w:rsidRPr="00DD7F5B">
              <w:rPr>
                <w:b/>
                <w:bCs/>
                <w:lang w:eastAsia="es-ES"/>
              </w:rPr>
              <w:t>question 2.3-1</w:t>
            </w:r>
            <w:r>
              <w:rPr>
                <w:lang w:eastAsia="es-ES"/>
              </w:rPr>
              <w:t>:</w:t>
            </w:r>
          </w:p>
          <w:p w14:paraId="5E5ABDBE" w14:textId="6A500668" w:rsidR="00DD7F5B" w:rsidRDefault="00DD7F5B" w:rsidP="00DD7F5B">
            <w:pPr>
              <w:pStyle w:val="afd"/>
              <w:numPr>
                <w:ilvl w:val="0"/>
                <w:numId w:val="18"/>
              </w:numPr>
              <w:rPr>
                <w:lang w:eastAsia="es-ES"/>
              </w:rPr>
            </w:pPr>
            <w:r>
              <w:rPr>
                <w:lang w:eastAsia="es-ES"/>
              </w:rPr>
              <w:t>[Nokia, Xiaomi, OPPO, Spreadtrum</w:t>
            </w:r>
            <w:r w:rsidR="00407A50">
              <w:rPr>
                <w:lang w:eastAsia="es-ES"/>
              </w:rPr>
              <w:t>, CMCC, Ericsson, Intel</w:t>
            </w:r>
            <w:r>
              <w:rPr>
                <w:lang w:eastAsia="es-ES"/>
              </w:rPr>
              <w:t>] think there is no critical aspect left for discussion</w:t>
            </w:r>
          </w:p>
          <w:p w14:paraId="1EC31966" w14:textId="5E30E37E" w:rsidR="00DD7F5B" w:rsidRDefault="00DD7F5B" w:rsidP="00DD7F5B">
            <w:pPr>
              <w:pStyle w:val="afd"/>
              <w:numPr>
                <w:ilvl w:val="0"/>
                <w:numId w:val="18"/>
              </w:numPr>
              <w:rPr>
                <w:lang w:eastAsia="es-ES"/>
              </w:rPr>
            </w:pPr>
            <w:r>
              <w:rPr>
                <w:lang w:eastAsia="es-ES"/>
              </w:rPr>
              <w:t>[</w:t>
            </w:r>
            <w:r w:rsidR="00407A50">
              <w:rPr>
                <w:lang w:eastAsia="es-ES"/>
              </w:rPr>
              <w:t>CATT, Qualcomm</w:t>
            </w:r>
            <w:r>
              <w:rPr>
                <w:lang w:eastAsia="es-ES"/>
              </w:rPr>
              <w:t xml:space="preserve">] </w:t>
            </w:r>
            <w:r w:rsidR="000B330D">
              <w:rPr>
                <w:lang w:eastAsia="es-ES"/>
              </w:rPr>
              <w:t>critical aspects left for discussion.</w:t>
            </w:r>
          </w:p>
          <w:p w14:paraId="722D411C" w14:textId="14945468" w:rsidR="00E117AF" w:rsidRDefault="00E117AF" w:rsidP="00DD7F5B">
            <w:pPr>
              <w:rPr>
                <w:lang w:eastAsia="es-ES"/>
              </w:rPr>
            </w:pPr>
            <w:r>
              <w:rPr>
                <w:lang w:eastAsia="es-ES"/>
              </w:rPr>
              <w:t>Although most companies think that there are no critical aspects left for discussion, 2 companies highlight similar aspects for discussion.</w:t>
            </w:r>
            <w:r w:rsidR="00597559">
              <w:rPr>
                <w:lang w:eastAsia="es-ES"/>
              </w:rPr>
              <w:t xml:space="preserve"> Two questions relevant to this AI on idle/inactive UEs are therefore as follows </w:t>
            </w:r>
          </w:p>
          <w:p w14:paraId="41B87B31" w14:textId="77777777" w:rsidR="00BB193F" w:rsidRDefault="00BB193F" w:rsidP="00414133">
            <w:pPr>
              <w:pStyle w:val="afd"/>
              <w:numPr>
                <w:ilvl w:val="0"/>
                <w:numId w:val="84"/>
              </w:numPr>
              <w:rPr>
                <w:lang w:eastAsia="es-ES"/>
              </w:rPr>
            </w:pPr>
            <w:bookmarkStart w:id="21" w:name="_Hlk87895738"/>
            <w:r>
              <w:rPr>
                <w:lang w:eastAsia="es-ES"/>
              </w:rPr>
              <w:t>whether the DCI formats of other RNTI can be configured in the same CSS as broadcast DCI formats?</w:t>
            </w:r>
          </w:p>
          <w:p w14:paraId="4B9BAF0E" w14:textId="2C6C2F80" w:rsidR="00BB193F" w:rsidRDefault="00BB193F" w:rsidP="00414133">
            <w:pPr>
              <w:numPr>
                <w:ilvl w:val="0"/>
                <w:numId w:val="84"/>
              </w:numPr>
              <w:rPr>
                <w:lang w:eastAsia="es-ES"/>
              </w:rPr>
            </w:pPr>
            <w:r>
              <w:rPr>
                <w:lang w:eastAsia="es-ES"/>
              </w:rPr>
              <w:t>Can the CSS for broadcast DCI formats have different monitoring priority to legacy CSS?</w:t>
            </w:r>
          </w:p>
          <w:bookmarkEnd w:id="21"/>
          <w:p w14:paraId="553D5DEC" w14:textId="4014A81B" w:rsidR="00BB193F" w:rsidRDefault="00BB193F" w:rsidP="00BB193F">
            <w:pPr>
              <w:rPr>
                <w:lang w:eastAsia="es-ES"/>
              </w:rPr>
            </w:pPr>
            <w:r>
              <w:rPr>
                <w:lang w:eastAsia="es-ES"/>
              </w:rPr>
              <w:t xml:space="preserve">The FL proposes that aspects </w:t>
            </w:r>
            <w:r w:rsidR="000B330D">
              <w:rPr>
                <w:lang w:eastAsia="es-ES"/>
              </w:rPr>
              <w:t xml:space="preserve">raised </w:t>
            </w:r>
            <w:r>
              <w:rPr>
                <w:lang w:eastAsia="es-ES"/>
              </w:rPr>
              <w:t>related to RRC connected UEs are discussed in related AIs.</w:t>
            </w:r>
          </w:p>
          <w:p w14:paraId="6185A4CF" w14:textId="02F03C13" w:rsidR="00DD7F5B" w:rsidRDefault="00DD7F5B" w:rsidP="00BB193F">
            <w:pPr>
              <w:rPr>
                <w:lang w:eastAsia="es-ES"/>
              </w:rPr>
            </w:pPr>
            <w:r>
              <w:rPr>
                <w:lang w:eastAsia="es-ES"/>
              </w:rPr>
              <w:t xml:space="preserve">Regarding </w:t>
            </w:r>
            <w:r w:rsidRPr="00BB193F">
              <w:rPr>
                <w:b/>
                <w:bCs/>
                <w:lang w:eastAsia="es-ES"/>
              </w:rPr>
              <w:t>question 2.3-2</w:t>
            </w:r>
            <w:r>
              <w:rPr>
                <w:lang w:eastAsia="es-ES"/>
              </w:rPr>
              <w:t xml:space="preserve">: </w:t>
            </w:r>
          </w:p>
          <w:p w14:paraId="5CA7FCA2" w14:textId="79116916" w:rsidR="00DD7F5B" w:rsidRDefault="00407A50" w:rsidP="00DD7F5B">
            <w:pPr>
              <w:pStyle w:val="afd"/>
              <w:numPr>
                <w:ilvl w:val="0"/>
                <w:numId w:val="18"/>
              </w:numPr>
              <w:rPr>
                <w:lang w:eastAsia="es-ES"/>
              </w:rPr>
            </w:pPr>
            <w:r>
              <w:rPr>
                <w:lang w:eastAsia="es-ES"/>
              </w:rPr>
              <w:t xml:space="preserve">(8) </w:t>
            </w:r>
            <w:r w:rsidR="00DD7F5B">
              <w:rPr>
                <w:lang w:eastAsia="es-ES"/>
              </w:rPr>
              <w:t>[Nokia, Xiaomi, ZTE</w:t>
            </w:r>
            <w:r>
              <w:rPr>
                <w:lang w:eastAsia="es-ES"/>
              </w:rPr>
              <w:t>, Spreadtrum, Ericsson, CATT, Apple, Intel</w:t>
            </w:r>
            <w:r w:rsidR="00DD7F5B">
              <w:rPr>
                <w:lang w:eastAsia="es-ES"/>
              </w:rPr>
              <w:t>] do not support using Type-3 PDCCH CSS for idle/inactive UEs.</w:t>
            </w:r>
          </w:p>
          <w:p w14:paraId="0F213A91" w14:textId="1A9990E6" w:rsidR="00DD7F5B" w:rsidRDefault="00407A50" w:rsidP="00DD7F5B">
            <w:pPr>
              <w:pStyle w:val="afd"/>
              <w:numPr>
                <w:ilvl w:val="0"/>
                <w:numId w:val="18"/>
              </w:numPr>
              <w:rPr>
                <w:lang w:eastAsia="es-ES"/>
              </w:rPr>
            </w:pPr>
            <w:r>
              <w:rPr>
                <w:lang w:eastAsia="es-ES"/>
              </w:rPr>
              <w:t xml:space="preserve">(5) </w:t>
            </w:r>
            <w:r w:rsidR="00DD7F5B">
              <w:rPr>
                <w:lang w:eastAsia="es-ES"/>
              </w:rPr>
              <w:t>[NTT DOCOMO, OPPO, Samsung</w:t>
            </w:r>
            <w:r>
              <w:rPr>
                <w:lang w:eastAsia="es-ES"/>
              </w:rPr>
              <w:t>, TD Tech, CMCC</w:t>
            </w:r>
            <w:r w:rsidR="00DD7F5B">
              <w:rPr>
                <w:lang w:eastAsia="es-ES"/>
              </w:rPr>
              <w:t>] do not see an issue using/can be considered Type-3 PDCCH CSS for idle/inactive UEs.</w:t>
            </w:r>
          </w:p>
          <w:p w14:paraId="4EB8850F" w14:textId="388E7798" w:rsidR="00DD7F5B" w:rsidRDefault="00DD253C" w:rsidP="00407A50">
            <w:pPr>
              <w:rPr>
                <w:lang w:eastAsia="es-ES"/>
              </w:rPr>
            </w:pPr>
            <w:r>
              <w:rPr>
                <w:lang w:eastAsia="es-ES"/>
              </w:rPr>
              <w:t>Here, there are more companies that do not support using Type-3 CSS for broadcast. Hence, giving the opposition the FL proposes not to pursue further whether Type-3 CSS can be used for broadcast.</w:t>
            </w:r>
          </w:p>
          <w:p w14:paraId="3DACF7A2" w14:textId="4A237E7E" w:rsidR="00E117AF" w:rsidRPr="000E46FC" w:rsidRDefault="00E117AF" w:rsidP="00407A50">
            <w:pPr>
              <w:rPr>
                <w:lang w:eastAsia="es-ES"/>
              </w:rPr>
            </w:pPr>
          </w:p>
        </w:tc>
      </w:tr>
    </w:tbl>
    <w:p w14:paraId="53759A52" w14:textId="2E6D2B44" w:rsidR="009E55BF" w:rsidRDefault="009E55BF" w:rsidP="009E55BF"/>
    <w:p w14:paraId="7CF3E7E0" w14:textId="57981014" w:rsidR="00297900" w:rsidRDefault="00297900" w:rsidP="00C629B0">
      <w:pPr>
        <w:pStyle w:val="3"/>
        <w:numPr>
          <w:ilvl w:val="2"/>
          <w:numId w:val="1"/>
        </w:numPr>
        <w:rPr>
          <w:b/>
          <w:bCs/>
        </w:rPr>
      </w:pPr>
      <w:r>
        <w:rPr>
          <w:b/>
          <w:bCs/>
        </w:rPr>
        <w:t>2</w:t>
      </w:r>
      <w:r w:rsidRPr="00297900">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3</w:t>
      </w:r>
    </w:p>
    <w:p w14:paraId="7FADABCC" w14:textId="77777777" w:rsidR="004508A3" w:rsidRPr="004508A3" w:rsidRDefault="004508A3" w:rsidP="004508A3"/>
    <w:p w14:paraId="34137649" w14:textId="528E3D55" w:rsidR="00297900" w:rsidRDefault="00297900" w:rsidP="00297900">
      <w:pPr>
        <w:pStyle w:val="4"/>
      </w:pPr>
      <w:r>
        <w:t>Question</w:t>
      </w:r>
      <w:r w:rsidRPr="00CC348B">
        <w:t xml:space="preserve"> 2.</w:t>
      </w:r>
      <w:r>
        <w:t>3</w:t>
      </w:r>
      <w:r w:rsidRPr="00CC348B">
        <w:t>-</w:t>
      </w:r>
      <w:r>
        <w:t>3 [NEW]</w:t>
      </w:r>
    </w:p>
    <w:p w14:paraId="256301B9" w14:textId="77777777" w:rsidR="00297900" w:rsidRDefault="00297900" w:rsidP="00297900">
      <w:r>
        <w:t>Please provide your views on the following two aspects for CSS for broadcast reception with UEs in in RRC idle/inactive states:</w:t>
      </w:r>
    </w:p>
    <w:p w14:paraId="5D962B4B" w14:textId="5B822E6C" w:rsidR="00297900" w:rsidRDefault="00297900" w:rsidP="00414133">
      <w:pPr>
        <w:pStyle w:val="afd"/>
        <w:numPr>
          <w:ilvl w:val="0"/>
          <w:numId w:val="84"/>
        </w:numPr>
      </w:pPr>
      <w:r>
        <w:t>whether DCI formats of other RNTIs can be configured in the same CSS as broadcast DCI formats?</w:t>
      </w:r>
    </w:p>
    <w:p w14:paraId="4F9AAE1F" w14:textId="77777777" w:rsidR="004508A3" w:rsidRDefault="00297900" w:rsidP="00414133">
      <w:pPr>
        <w:pStyle w:val="afd"/>
        <w:numPr>
          <w:ilvl w:val="0"/>
          <w:numId w:val="84"/>
        </w:numPr>
      </w:pPr>
      <w:r>
        <w:t>whether the CSS for broadcast DCI formats can have different monitoring priority to legacy CSS?</w:t>
      </w:r>
    </w:p>
    <w:p w14:paraId="6D89409D" w14:textId="77777777" w:rsidR="004508A3" w:rsidRDefault="004508A3" w:rsidP="004508A3"/>
    <w:p w14:paraId="76BBF440" w14:textId="0C5EBCBD" w:rsidR="004508A3" w:rsidRDefault="004508A3" w:rsidP="004508A3">
      <w:pPr>
        <w:rPr>
          <w:b/>
          <w:bCs/>
        </w:rPr>
      </w:pPr>
      <w:r w:rsidRPr="0060108C">
        <w:rPr>
          <w:b/>
          <w:bCs/>
        </w:rPr>
        <w:t>Please provide your answers in the table below</w:t>
      </w:r>
      <w:r>
        <w:rPr>
          <w:b/>
          <w:bCs/>
        </w:rPr>
        <w:t>. Considering the FL assessment above, please provide your views on Questions 2.3-3:</w:t>
      </w:r>
    </w:p>
    <w:tbl>
      <w:tblPr>
        <w:tblStyle w:val="af0"/>
        <w:tblW w:w="0" w:type="auto"/>
        <w:tblLook w:val="04A0" w:firstRow="1" w:lastRow="0" w:firstColumn="1" w:lastColumn="0" w:noHBand="0" w:noVBand="1"/>
      </w:tblPr>
      <w:tblGrid>
        <w:gridCol w:w="1650"/>
        <w:gridCol w:w="7979"/>
      </w:tblGrid>
      <w:tr w:rsidR="004508A3" w14:paraId="0E4A12F7" w14:textId="77777777" w:rsidTr="001C45FB">
        <w:tc>
          <w:tcPr>
            <w:tcW w:w="1650" w:type="dxa"/>
            <w:vAlign w:val="center"/>
          </w:tcPr>
          <w:p w14:paraId="23C72422" w14:textId="7C6C08BC" w:rsidR="004508A3" w:rsidRPr="00E6336E" w:rsidRDefault="00297900" w:rsidP="001C45FB">
            <w:pPr>
              <w:jc w:val="center"/>
              <w:rPr>
                <w:b/>
                <w:bCs/>
                <w:sz w:val="22"/>
                <w:szCs w:val="22"/>
              </w:rPr>
            </w:pPr>
            <w:r>
              <w:lastRenderedPageBreak/>
              <w:t xml:space="preserve"> </w:t>
            </w:r>
            <w:r w:rsidR="004508A3" w:rsidRPr="00E6336E">
              <w:rPr>
                <w:b/>
                <w:bCs/>
                <w:sz w:val="22"/>
                <w:szCs w:val="22"/>
              </w:rPr>
              <w:t>company</w:t>
            </w:r>
          </w:p>
        </w:tc>
        <w:tc>
          <w:tcPr>
            <w:tcW w:w="7979" w:type="dxa"/>
            <w:vAlign w:val="center"/>
          </w:tcPr>
          <w:p w14:paraId="29C1E3BA" w14:textId="77777777" w:rsidR="004508A3" w:rsidRPr="00E6336E" w:rsidRDefault="004508A3" w:rsidP="001C45FB">
            <w:pPr>
              <w:jc w:val="center"/>
              <w:rPr>
                <w:b/>
                <w:bCs/>
                <w:sz w:val="22"/>
                <w:szCs w:val="22"/>
              </w:rPr>
            </w:pPr>
            <w:r w:rsidRPr="00E6336E">
              <w:rPr>
                <w:b/>
                <w:bCs/>
                <w:sz w:val="22"/>
                <w:szCs w:val="22"/>
              </w:rPr>
              <w:t>comments</w:t>
            </w:r>
          </w:p>
        </w:tc>
      </w:tr>
      <w:tr w:rsidR="004508A3" w14:paraId="7EF92BFA" w14:textId="77777777" w:rsidTr="001C45FB">
        <w:tc>
          <w:tcPr>
            <w:tcW w:w="1650" w:type="dxa"/>
          </w:tcPr>
          <w:p w14:paraId="4AC650A4" w14:textId="24011C75" w:rsidR="004508A3" w:rsidRDefault="001C45FB" w:rsidP="004508A3">
            <w:pPr>
              <w:rPr>
                <w:lang w:eastAsia="ko-KR"/>
              </w:rPr>
            </w:pPr>
            <w:r>
              <w:rPr>
                <w:lang w:eastAsia="ko-KR"/>
              </w:rPr>
              <w:t>NOKIA/NSB</w:t>
            </w:r>
          </w:p>
        </w:tc>
        <w:tc>
          <w:tcPr>
            <w:tcW w:w="7979" w:type="dxa"/>
          </w:tcPr>
          <w:p w14:paraId="11157369" w14:textId="1EDEB325" w:rsidR="00A05255" w:rsidRPr="000249F9" w:rsidRDefault="001C45FB" w:rsidP="00A05255">
            <w:pPr>
              <w:rPr>
                <w:lang w:eastAsia="ko-KR"/>
              </w:rPr>
            </w:pPr>
            <w:r>
              <w:rPr>
                <w:lang w:eastAsia="ko-KR"/>
              </w:rPr>
              <w:t>For RRC idle/inactive UEs, there is no monitoring priority issue.</w:t>
            </w:r>
            <w:r w:rsidR="00A31CC1">
              <w:rPr>
                <w:lang w:eastAsia="ko-KR"/>
              </w:rPr>
              <w:t xml:space="preserve"> Thus,</w:t>
            </w:r>
            <w:r w:rsidR="00A05255">
              <w:rPr>
                <w:lang w:eastAsia="ko-KR"/>
              </w:rPr>
              <w:t xml:space="preserve"> there is no need to have CSS for broadcast DCI formats with different monitoring priority from legacy CSS. Moreover, we don’t see the issue why </w:t>
            </w:r>
            <w:r>
              <w:rPr>
                <w:lang w:eastAsia="ko-KR"/>
              </w:rPr>
              <w:t>the DCI formats of other RNTIs can</w:t>
            </w:r>
            <w:r w:rsidR="00A05255">
              <w:rPr>
                <w:lang w:eastAsia="ko-KR"/>
              </w:rPr>
              <w:t xml:space="preserve">not </w:t>
            </w:r>
            <w:r>
              <w:rPr>
                <w:lang w:eastAsia="ko-KR"/>
              </w:rPr>
              <w:t>be configured in the same CSS as broadcast DCI format</w:t>
            </w:r>
            <w:r w:rsidR="00A05255">
              <w:rPr>
                <w:lang w:eastAsia="ko-KR"/>
              </w:rPr>
              <w:t>, for RRC idle/inactive UEs</w:t>
            </w:r>
            <w:r>
              <w:rPr>
                <w:lang w:eastAsia="ko-KR"/>
              </w:rPr>
              <w:t>.</w:t>
            </w:r>
            <w:r w:rsidR="00A05255">
              <w:rPr>
                <w:lang w:eastAsia="ko-KR"/>
              </w:rPr>
              <w:t xml:space="preserve"> </w:t>
            </w:r>
            <w:r w:rsidR="00A31CC1">
              <w:rPr>
                <w:lang w:eastAsia="ko-KR"/>
              </w:rPr>
              <w:br/>
            </w:r>
            <w:r w:rsidR="00A05255">
              <w:rPr>
                <w:lang w:eastAsia="ko-KR"/>
              </w:rPr>
              <w:t xml:space="preserve">However, if </w:t>
            </w:r>
            <w:r w:rsidR="00A31CC1">
              <w:rPr>
                <w:lang w:eastAsia="ko-KR"/>
              </w:rPr>
              <w:t xml:space="preserve">the SS set </w:t>
            </w:r>
            <w:r w:rsidR="00A05255">
              <w:rPr>
                <w:lang w:eastAsia="ko-KR"/>
              </w:rPr>
              <w:t>monitoring priority needs to be applied for RRC Connected mode</w:t>
            </w:r>
            <w:r w:rsidR="00A31CC1">
              <w:rPr>
                <w:lang w:eastAsia="ko-KR"/>
              </w:rPr>
              <w:t xml:space="preserve"> for multicast/broadcast reception</w:t>
            </w:r>
            <w:r w:rsidR="00A05255">
              <w:rPr>
                <w:lang w:eastAsia="ko-KR"/>
              </w:rPr>
              <w:t>,</w:t>
            </w:r>
            <w:r w:rsidR="00A31CC1">
              <w:rPr>
                <w:lang w:eastAsia="ko-KR"/>
              </w:rPr>
              <w:t xml:space="preserve"> during the RRC transition period, the gNB may need to re-configure the SS set based on SS-index, which can be different from the DCI format of other RNTIs that associated with legacy CSS.  </w:t>
            </w:r>
            <w:r w:rsidR="00A05255">
              <w:rPr>
                <w:lang w:eastAsia="ko-KR"/>
              </w:rPr>
              <w:t xml:space="preserve"> </w:t>
            </w:r>
          </w:p>
        </w:tc>
      </w:tr>
      <w:tr w:rsidR="00F627EF" w14:paraId="296A1AD1" w14:textId="77777777" w:rsidTr="001C45FB">
        <w:tc>
          <w:tcPr>
            <w:tcW w:w="1650" w:type="dxa"/>
          </w:tcPr>
          <w:p w14:paraId="53F598BA" w14:textId="160CEB81" w:rsidR="00F627EF" w:rsidRDefault="00F627EF" w:rsidP="00F627EF">
            <w:pPr>
              <w:rPr>
                <w:lang w:eastAsia="ko-KR"/>
              </w:rPr>
            </w:pPr>
            <w:r>
              <w:rPr>
                <w:rFonts w:eastAsia="等线" w:hint="eastAsia"/>
                <w:lang w:eastAsia="zh-CN"/>
              </w:rPr>
              <w:t>H</w:t>
            </w:r>
            <w:r>
              <w:rPr>
                <w:rFonts w:eastAsia="等线"/>
                <w:lang w:eastAsia="zh-CN"/>
              </w:rPr>
              <w:t>uawei, HiSilicon</w:t>
            </w:r>
          </w:p>
        </w:tc>
        <w:tc>
          <w:tcPr>
            <w:tcW w:w="7979" w:type="dxa"/>
          </w:tcPr>
          <w:p w14:paraId="08B36206" w14:textId="77777777" w:rsidR="00F627EF" w:rsidRDefault="00F627EF" w:rsidP="00F627EF">
            <w:pPr>
              <w:rPr>
                <w:rFonts w:eastAsia="等线"/>
                <w:lang w:eastAsia="zh-CN"/>
              </w:rPr>
            </w:pPr>
            <w:r>
              <w:rPr>
                <w:rFonts w:eastAsia="等线"/>
                <w:lang w:eastAsia="zh-CN"/>
              </w:rPr>
              <w:t xml:space="preserve">According to the current agreed draft 38213 CR, type0 and Type0B are used for broadcast. We tend to agree it is the just naming issue and what matters actually is what can be configured in the same CSS configuration. At this stage, we don’t see problems to configure formats with other RNTI (including SI-RNTI and C-RNTI) is the same CSS configuration. </w:t>
            </w:r>
          </w:p>
          <w:p w14:paraId="0FF0F16A" w14:textId="64C42F75" w:rsidR="00F627EF" w:rsidRDefault="00F627EF" w:rsidP="00F627EF">
            <w:pPr>
              <w:rPr>
                <w:lang w:eastAsia="ko-KR"/>
              </w:rPr>
            </w:pPr>
            <w:r>
              <w:rPr>
                <w:rFonts w:eastAsia="等线"/>
                <w:lang w:eastAsia="zh-CN"/>
              </w:rPr>
              <w:t xml:space="preserve">For UE in CONNECTED state, for overbooking case on PCell, CSS is always high priority than USS, the CSS for scheduling broadcast is supposed to be low priority. However, for simplicity, it can be up to network to avoid the overbooking case on PCell, so no need to have a different monitoring priority for legacy CSS. </w:t>
            </w:r>
          </w:p>
        </w:tc>
      </w:tr>
      <w:tr w:rsidR="00462D9B" w14:paraId="620C0BB3" w14:textId="77777777" w:rsidTr="001C45FB">
        <w:tc>
          <w:tcPr>
            <w:tcW w:w="1650" w:type="dxa"/>
          </w:tcPr>
          <w:p w14:paraId="044AD4BF" w14:textId="14814F40" w:rsidR="00462D9B" w:rsidRDefault="00462D9B" w:rsidP="00462D9B">
            <w:pPr>
              <w:rPr>
                <w:rFonts w:eastAsia="等线"/>
                <w:lang w:eastAsia="zh-CN"/>
              </w:rPr>
            </w:pPr>
            <w:r w:rsidRPr="00944F04">
              <w:rPr>
                <w:rFonts w:eastAsiaTheme="minorEastAsia"/>
                <w:lang w:eastAsia="ja-JP"/>
              </w:rPr>
              <w:t>NTT DOCOMO</w:t>
            </w:r>
          </w:p>
        </w:tc>
        <w:tc>
          <w:tcPr>
            <w:tcW w:w="7979" w:type="dxa"/>
          </w:tcPr>
          <w:p w14:paraId="45D045A1" w14:textId="3FCA006C" w:rsidR="00462D9B" w:rsidRDefault="00462D9B" w:rsidP="00462D9B">
            <w:pPr>
              <w:rPr>
                <w:rFonts w:eastAsia="等线"/>
                <w:lang w:eastAsia="zh-CN"/>
              </w:rPr>
            </w:pPr>
            <w:r w:rsidRPr="00944F04">
              <w:rPr>
                <w:rFonts w:eastAsiaTheme="minorEastAsia"/>
                <w:lang w:eastAsia="ja-JP"/>
              </w:rPr>
              <w:t>There is no need to support CSS that has different monitoring priority than legacy CSS, at least for idle/inactive UEs. There would be no problem in allowing DCI formats of other RNTIs to be configured in the same CSS as broadcast DCI formats</w:t>
            </w:r>
            <w:r>
              <w:rPr>
                <w:rFonts w:eastAsiaTheme="minorEastAsia" w:hint="eastAsia"/>
                <w:lang w:eastAsia="ja-JP"/>
              </w:rPr>
              <w:t xml:space="preserve"> for idle/inactive UEs</w:t>
            </w:r>
            <w:r w:rsidRPr="00944F04">
              <w:rPr>
                <w:rFonts w:eastAsiaTheme="minorEastAsia"/>
                <w:lang w:eastAsia="ja-JP"/>
              </w:rPr>
              <w:t>.</w:t>
            </w:r>
          </w:p>
        </w:tc>
      </w:tr>
      <w:tr w:rsidR="001D3D42" w14:paraId="159500D6" w14:textId="77777777" w:rsidTr="00E570E8">
        <w:tc>
          <w:tcPr>
            <w:tcW w:w="1650" w:type="dxa"/>
          </w:tcPr>
          <w:p w14:paraId="67B03C9F" w14:textId="77777777" w:rsidR="001D3D42" w:rsidRDefault="001D3D42" w:rsidP="00E570E8">
            <w:pPr>
              <w:rPr>
                <w:lang w:eastAsia="ko-KR"/>
              </w:rPr>
            </w:pPr>
            <w:r>
              <w:rPr>
                <w:rFonts w:hint="eastAsia"/>
                <w:sz w:val="22"/>
                <w:szCs w:val="22"/>
                <w:lang w:eastAsia="zh-CN"/>
              </w:rPr>
              <w:t>T</w:t>
            </w:r>
            <w:r>
              <w:rPr>
                <w:sz w:val="22"/>
                <w:szCs w:val="22"/>
                <w:lang w:eastAsia="zh-CN"/>
              </w:rPr>
              <w:t>D Tech, Chengdu TD Tech</w:t>
            </w:r>
          </w:p>
        </w:tc>
        <w:tc>
          <w:tcPr>
            <w:tcW w:w="7979" w:type="dxa"/>
          </w:tcPr>
          <w:p w14:paraId="6F1297B8" w14:textId="77777777" w:rsidR="001D3D42" w:rsidRDefault="001D3D42" w:rsidP="00E570E8">
            <w:pPr>
              <w:rPr>
                <w:lang w:eastAsia="zh-CN"/>
              </w:rPr>
            </w:pPr>
            <w:r>
              <w:rPr>
                <w:lang w:eastAsia="zh-CN"/>
              </w:rPr>
              <w:t>Question 1: yes</w:t>
            </w:r>
          </w:p>
          <w:p w14:paraId="375366A1" w14:textId="77777777" w:rsidR="001D3D42" w:rsidRDefault="001D3D42" w:rsidP="00E570E8">
            <w:pPr>
              <w:rPr>
                <w:lang w:eastAsia="zh-CN"/>
              </w:rPr>
            </w:pPr>
            <w:r>
              <w:rPr>
                <w:lang w:eastAsia="zh-CN"/>
              </w:rPr>
              <w:t>Question 2: which scenarios exist for such uses?</w:t>
            </w:r>
          </w:p>
        </w:tc>
      </w:tr>
      <w:tr w:rsidR="009855E4" w14:paraId="3F241E6E" w14:textId="77777777" w:rsidTr="001C45FB">
        <w:tc>
          <w:tcPr>
            <w:tcW w:w="1650" w:type="dxa"/>
          </w:tcPr>
          <w:p w14:paraId="1BC46ECA" w14:textId="7C851D9F" w:rsidR="009855E4" w:rsidRPr="001D3D42" w:rsidRDefault="009855E4" w:rsidP="009855E4">
            <w:pPr>
              <w:rPr>
                <w:rFonts w:eastAsiaTheme="minorEastAsia"/>
                <w:lang w:eastAsia="ja-JP"/>
              </w:rPr>
            </w:pPr>
            <w:r>
              <w:rPr>
                <w:rFonts w:eastAsia="等线" w:hint="eastAsia"/>
                <w:lang w:eastAsia="zh-CN"/>
              </w:rPr>
              <w:t>X</w:t>
            </w:r>
            <w:r>
              <w:rPr>
                <w:rFonts w:eastAsia="等线"/>
                <w:lang w:eastAsia="zh-CN"/>
              </w:rPr>
              <w:t>iaomi</w:t>
            </w:r>
          </w:p>
        </w:tc>
        <w:tc>
          <w:tcPr>
            <w:tcW w:w="7979" w:type="dxa"/>
          </w:tcPr>
          <w:p w14:paraId="19CE5433" w14:textId="77777777" w:rsidR="009855E4" w:rsidRDefault="009855E4" w:rsidP="009855E4">
            <w:pPr>
              <w:rPr>
                <w:rFonts w:eastAsia="等线"/>
                <w:lang w:eastAsia="zh-CN"/>
              </w:rPr>
            </w:pPr>
            <w:r>
              <w:rPr>
                <w:rFonts w:eastAsia="等线" w:hint="eastAsia"/>
                <w:lang w:eastAsia="zh-CN"/>
              </w:rPr>
              <w:t>F</w:t>
            </w:r>
            <w:r>
              <w:rPr>
                <w:rFonts w:eastAsia="等线"/>
                <w:lang w:eastAsia="zh-CN"/>
              </w:rPr>
              <w:t>or the first question, we don’t think it is possible as there is no C-RNTI for each UE during RRC IDLE/INACTIVE state.</w:t>
            </w:r>
          </w:p>
          <w:p w14:paraId="59DAEF88" w14:textId="1B80F0B0" w:rsidR="009855E4" w:rsidRPr="00944F04" w:rsidRDefault="009855E4" w:rsidP="009855E4">
            <w:pPr>
              <w:rPr>
                <w:rFonts w:eastAsiaTheme="minorEastAsia"/>
                <w:lang w:eastAsia="ja-JP"/>
              </w:rPr>
            </w:pPr>
            <w:r>
              <w:rPr>
                <w:rFonts w:eastAsia="等线"/>
                <w:lang w:eastAsia="zh-CN"/>
              </w:rPr>
              <w:t>For the second one, yes, the CSS for broadcast is separately configured and should carter to the requirement of MBS service.</w:t>
            </w:r>
          </w:p>
        </w:tc>
      </w:tr>
      <w:tr w:rsidR="00E570E8" w14:paraId="187E0178" w14:textId="77777777" w:rsidTr="001C45FB">
        <w:tc>
          <w:tcPr>
            <w:tcW w:w="1650" w:type="dxa"/>
          </w:tcPr>
          <w:p w14:paraId="2A3E1747" w14:textId="68EE7BD4" w:rsidR="00E570E8" w:rsidRDefault="00E570E8" w:rsidP="00E570E8">
            <w:pPr>
              <w:rPr>
                <w:rFonts w:eastAsia="等线"/>
                <w:lang w:eastAsia="zh-CN"/>
              </w:rPr>
            </w:pPr>
            <w:r>
              <w:rPr>
                <w:rFonts w:eastAsia="等线" w:hint="eastAsia"/>
                <w:lang w:eastAsia="zh-CN"/>
              </w:rPr>
              <w:t>ZT</w:t>
            </w:r>
            <w:r>
              <w:rPr>
                <w:rFonts w:eastAsia="等线"/>
                <w:lang w:eastAsia="zh-CN"/>
              </w:rPr>
              <w:t>E</w:t>
            </w:r>
          </w:p>
        </w:tc>
        <w:tc>
          <w:tcPr>
            <w:tcW w:w="7979" w:type="dxa"/>
          </w:tcPr>
          <w:p w14:paraId="201173C5" w14:textId="77777777" w:rsidR="00E570E8" w:rsidRDefault="00E570E8" w:rsidP="00E570E8">
            <w:pPr>
              <w:rPr>
                <w:rFonts w:eastAsia="等线"/>
                <w:lang w:eastAsia="zh-CN"/>
              </w:rPr>
            </w:pPr>
            <w:r>
              <w:rPr>
                <w:rFonts w:eastAsia="等线" w:hint="eastAsia"/>
                <w:lang w:eastAsia="zh-CN"/>
              </w:rPr>
              <w:t>Re</w:t>
            </w:r>
            <w:r>
              <w:rPr>
                <w:rFonts w:eastAsia="等线"/>
                <w:lang w:eastAsia="zh-CN"/>
              </w:rPr>
              <w:t>garding the first bullet, we think DCI formats of other RNTIs can be configured in the same CSS. It is similar as legacy design, e.g., for type-0 SS, different RNTIs including SI-RNTI, P-RNTI, C-RNTI etc can be configured for it.</w:t>
            </w:r>
          </w:p>
          <w:p w14:paraId="2B0FCED1" w14:textId="58931ACA" w:rsidR="00E570E8" w:rsidRDefault="00E570E8" w:rsidP="00E570E8">
            <w:pPr>
              <w:rPr>
                <w:rFonts w:eastAsia="等线"/>
                <w:lang w:eastAsia="zh-CN"/>
              </w:rPr>
            </w:pPr>
            <w:r>
              <w:rPr>
                <w:rFonts w:eastAsia="等线"/>
                <w:lang w:eastAsia="zh-CN"/>
              </w:rPr>
              <w:t>Regarding the second bullet, we think the same monitoring priority to legacy CSS is sufficient.</w:t>
            </w:r>
          </w:p>
        </w:tc>
      </w:tr>
      <w:tr w:rsidR="001F0D66" w14:paraId="3FC7C3B5" w14:textId="77777777" w:rsidTr="001C45FB">
        <w:tc>
          <w:tcPr>
            <w:tcW w:w="1650" w:type="dxa"/>
          </w:tcPr>
          <w:p w14:paraId="6D14CB14" w14:textId="36E30707" w:rsidR="001F0D66" w:rsidRDefault="001F0D66" w:rsidP="001F0D66">
            <w:pPr>
              <w:rPr>
                <w:rFonts w:eastAsia="等线"/>
                <w:lang w:eastAsia="zh-CN"/>
              </w:rPr>
            </w:pPr>
            <w:r>
              <w:rPr>
                <w:rFonts w:eastAsia="等线"/>
                <w:lang w:eastAsia="zh-CN"/>
              </w:rPr>
              <w:t>Qualcomm</w:t>
            </w:r>
          </w:p>
        </w:tc>
        <w:tc>
          <w:tcPr>
            <w:tcW w:w="7979" w:type="dxa"/>
          </w:tcPr>
          <w:p w14:paraId="3E916D7C" w14:textId="77777777" w:rsidR="001F0D66" w:rsidRDefault="001F0D66" w:rsidP="001F0D66">
            <w:pPr>
              <w:rPr>
                <w:rFonts w:eastAsia="等线"/>
                <w:lang w:eastAsia="zh-CN"/>
              </w:rPr>
            </w:pPr>
            <w:r>
              <w:rPr>
                <w:rFonts w:eastAsia="等线"/>
                <w:lang w:eastAsia="zh-CN"/>
              </w:rPr>
              <w:t>For Question 2: yes</w:t>
            </w:r>
          </w:p>
          <w:p w14:paraId="6C2214FF" w14:textId="77777777" w:rsidR="001F0D66" w:rsidRDefault="001F0D66" w:rsidP="001F0D66">
            <w:pPr>
              <w:rPr>
                <w:rFonts w:eastAsia="等线"/>
                <w:lang w:eastAsia="zh-CN"/>
              </w:rPr>
            </w:pPr>
            <w:r>
              <w:rPr>
                <w:rFonts w:eastAsia="等线"/>
                <w:lang w:eastAsia="zh-CN"/>
              </w:rPr>
              <w:t>For IDLE/INACTIVEs, there is no overbooking issues.</w:t>
            </w:r>
          </w:p>
          <w:p w14:paraId="728C6A80" w14:textId="77777777" w:rsidR="001F0D66" w:rsidRDefault="001F0D66" w:rsidP="001F0D66">
            <w:pPr>
              <w:rPr>
                <w:lang w:eastAsia="ko-KR"/>
              </w:rPr>
            </w:pPr>
            <w:r>
              <w:rPr>
                <w:rFonts w:eastAsia="等线"/>
                <w:lang w:eastAsia="zh-CN"/>
              </w:rPr>
              <w:t>However, for CONN UEs, the monitoring priority of the CSS for broadcast DCI formats matters. Not fully understand Nokia’s solution: ‘</w:t>
            </w:r>
            <w:r>
              <w:rPr>
                <w:lang w:eastAsia="ko-KR"/>
              </w:rPr>
              <w:t>during the RRC transition period, the gNB may need to re-configure the SS set based on SS-index’. The CSS for broadcast can be monitored by IDLE/INACTIVE and CONN UEs. Do you mean a UE will be configured with a different CSS after joining CONN mode?</w:t>
            </w:r>
          </w:p>
          <w:p w14:paraId="51BFA272" w14:textId="0FDEB80C" w:rsidR="001F0D66" w:rsidRDefault="001F0D66" w:rsidP="001F0D66">
            <w:pPr>
              <w:rPr>
                <w:rFonts w:eastAsia="等线"/>
                <w:lang w:eastAsia="zh-CN"/>
              </w:rPr>
            </w:pPr>
            <w:r>
              <w:rPr>
                <w:rFonts w:eastAsia="等线"/>
                <w:lang w:eastAsia="zh-CN"/>
              </w:rPr>
              <w:t xml:space="preserve">For Huawei’s solution, we are not sure network can always avoid the overbooking case on PCell, especially considering a CONN UE may monitor multiple broadcast services, multiple multicast services in addition to uncast in the same active BWP.  </w:t>
            </w:r>
          </w:p>
        </w:tc>
      </w:tr>
      <w:tr w:rsidR="00977F11" w14:paraId="5FF2F746" w14:textId="77777777" w:rsidTr="001C45FB">
        <w:tc>
          <w:tcPr>
            <w:tcW w:w="1650" w:type="dxa"/>
          </w:tcPr>
          <w:p w14:paraId="3B0AD77B" w14:textId="622B2BC8" w:rsidR="00977F11" w:rsidRPr="0008634B" w:rsidRDefault="00977F11" w:rsidP="00977F11">
            <w:pPr>
              <w:rPr>
                <w:rFonts w:eastAsia="等线"/>
                <w:lang w:eastAsia="zh-CN"/>
              </w:rPr>
            </w:pPr>
            <w:r w:rsidRPr="0008634B">
              <w:rPr>
                <w:rFonts w:eastAsia="等线"/>
                <w:lang w:eastAsia="zh-CN"/>
              </w:rPr>
              <w:t>Intel</w:t>
            </w:r>
          </w:p>
        </w:tc>
        <w:tc>
          <w:tcPr>
            <w:tcW w:w="7979" w:type="dxa"/>
          </w:tcPr>
          <w:p w14:paraId="29F9670C" w14:textId="2D3B7BD6" w:rsidR="00977F11" w:rsidRPr="0008634B" w:rsidRDefault="00977F11" w:rsidP="00977F11">
            <w:pPr>
              <w:rPr>
                <w:rFonts w:eastAsia="等线"/>
                <w:lang w:eastAsia="zh-CN"/>
              </w:rPr>
            </w:pPr>
            <w:r w:rsidRPr="0008634B">
              <w:rPr>
                <w:rFonts w:eastAsia="等线"/>
                <w:lang w:eastAsia="zh-CN"/>
              </w:rPr>
              <w:t>Q2. No need to support different CSS priority than legacy.</w:t>
            </w:r>
          </w:p>
        </w:tc>
      </w:tr>
      <w:tr w:rsidR="00B20434" w14:paraId="72AB63D4" w14:textId="77777777" w:rsidTr="001C45FB">
        <w:tc>
          <w:tcPr>
            <w:tcW w:w="1650" w:type="dxa"/>
          </w:tcPr>
          <w:p w14:paraId="0F7B332B" w14:textId="651FEE94" w:rsidR="00B20434" w:rsidRPr="0008634B" w:rsidRDefault="00B20434" w:rsidP="00B20434">
            <w:pPr>
              <w:rPr>
                <w:rFonts w:eastAsia="等线"/>
                <w:lang w:eastAsia="zh-CN"/>
              </w:rPr>
            </w:pPr>
            <w:r>
              <w:rPr>
                <w:rFonts w:eastAsia="等线"/>
                <w:lang w:val="es-ES" w:eastAsia="zh-CN"/>
              </w:rPr>
              <w:t>Ericsson</w:t>
            </w:r>
          </w:p>
        </w:tc>
        <w:tc>
          <w:tcPr>
            <w:tcW w:w="7979" w:type="dxa"/>
          </w:tcPr>
          <w:p w14:paraId="15109463" w14:textId="77777777" w:rsidR="00B20434" w:rsidRDefault="00B20434" w:rsidP="00B20434">
            <w:pPr>
              <w:rPr>
                <w:rFonts w:eastAsia="等线"/>
                <w:lang w:val="en-US" w:eastAsia="zh-CN"/>
              </w:rPr>
            </w:pPr>
            <w:r>
              <w:rPr>
                <w:rFonts w:eastAsia="等线"/>
                <w:lang w:val="en-US" w:eastAsia="zh-CN"/>
              </w:rPr>
              <w:t xml:space="preserve">Question 1: yes. </w:t>
            </w:r>
          </w:p>
          <w:p w14:paraId="0466B145" w14:textId="38194DAB" w:rsidR="00B20434" w:rsidRPr="0008634B" w:rsidRDefault="00B20434" w:rsidP="00B20434">
            <w:pPr>
              <w:rPr>
                <w:rFonts w:eastAsia="等线"/>
                <w:lang w:eastAsia="zh-CN"/>
              </w:rPr>
            </w:pPr>
            <w:r>
              <w:rPr>
                <w:rFonts w:eastAsia="等线"/>
                <w:lang w:val="en-US" w:eastAsia="zh-CN"/>
              </w:rPr>
              <w:t xml:space="preserve">Question 2: Agree with other companies that priorities for CSS for broadcast should not be needed at last for idle inactive.  </w:t>
            </w:r>
          </w:p>
        </w:tc>
      </w:tr>
      <w:tr w:rsidR="004839D5" w14:paraId="5E8733AA" w14:textId="77777777" w:rsidTr="001C45FB">
        <w:tc>
          <w:tcPr>
            <w:tcW w:w="1650" w:type="dxa"/>
          </w:tcPr>
          <w:p w14:paraId="3F4104F8" w14:textId="77777777" w:rsidR="004839D5" w:rsidRDefault="004839D5" w:rsidP="00977F11">
            <w:pPr>
              <w:rPr>
                <w:rFonts w:eastAsia="等线"/>
                <w:lang w:eastAsia="zh-CN"/>
              </w:rPr>
            </w:pPr>
          </w:p>
          <w:p w14:paraId="72C54201" w14:textId="392FFEA0" w:rsidR="004839D5" w:rsidRPr="0008634B" w:rsidRDefault="004839D5" w:rsidP="00977F11">
            <w:pPr>
              <w:rPr>
                <w:rFonts w:eastAsia="等线"/>
                <w:lang w:eastAsia="zh-CN"/>
              </w:rPr>
            </w:pPr>
            <w:r>
              <w:rPr>
                <w:rFonts w:eastAsia="等线"/>
                <w:lang w:eastAsia="zh-CN"/>
              </w:rPr>
              <w:lastRenderedPageBreak/>
              <w:t>Moderator</w:t>
            </w:r>
          </w:p>
        </w:tc>
        <w:tc>
          <w:tcPr>
            <w:tcW w:w="7979" w:type="dxa"/>
          </w:tcPr>
          <w:p w14:paraId="4383C826" w14:textId="61D01B6E" w:rsidR="004839D5" w:rsidRDefault="00572B5A" w:rsidP="00977F11">
            <w:r>
              <w:rPr>
                <w:rFonts w:eastAsia="等线"/>
                <w:lang w:eastAsia="zh-CN"/>
              </w:rPr>
              <w:lastRenderedPageBreak/>
              <w:t xml:space="preserve">Most companies [Nokia, </w:t>
            </w:r>
            <w:r w:rsidR="0057367E">
              <w:rPr>
                <w:rFonts w:eastAsia="等线"/>
                <w:lang w:eastAsia="zh-CN"/>
              </w:rPr>
              <w:t>NTT DOCOMO, ZTE, Qualcomm, Intel, Ericsson</w:t>
            </w:r>
            <w:r>
              <w:rPr>
                <w:rFonts w:eastAsia="等线"/>
                <w:lang w:eastAsia="zh-CN"/>
              </w:rPr>
              <w:t xml:space="preserve">] that for idle/inactive UEs there seems that there are no overbooking issues and therefore there it is not </w:t>
            </w:r>
            <w:r>
              <w:rPr>
                <w:rFonts w:eastAsia="等线"/>
                <w:lang w:eastAsia="zh-CN"/>
              </w:rPr>
              <w:lastRenderedPageBreak/>
              <w:t xml:space="preserve">proposed to different monitoring priorities between the CSS </w:t>
            </w:r>
            <w:r>
              <w:t>for broadcast DCI formats and legacy CSS.</w:t>
            </w:r>
            <w:r w:rsidR="00DA6C2E">
              <w:t xml:space="preserve"> There has been discussion and potential implementation of different monitoring priorities in RRC connected, however, this would be better discussed in the relevant AI 8.12.1.</w:t>
            </w:r>
          </w:p>
          <w:p w14:paraId="48A2EFEA" w14:textId="450A661E" w:rsidR="0057367E" w:rsidRDefault="0057367E" w:rsidP="00977F11">
            <w:pPr>
              <w:rPr>
                <w:rFonts w:eastAsia="等线"/>
                <w:lang w:eastAsia="zh-CN"/>
              </w:rPr>
            </w:pPr>
            <w:r>
              <w:t xml:space="preserve">Regarding the question </w:t>
            </w:r>
            <w:r w:rsidR="00962F94">
              <w:t>whether DCI formats of other RNTIs can be configured in the same CSS as broadcast, [Nokia, Huawei, NTT DOCOMO, TD TECH, ZTE, Ericsson] do not see an issue, However, [Xiaomi] does see an issue as e.g., C-RNTI is only for RRC connected UEs. There does not seem that a follow up on this since it does not seem that it addresses a basic functionality for the operation of broadcast CSS.</w:t>
            </w:r>
          </w:p>
          <w:p w14:paraId="4CEAB1D5" w14:textId="77777777" w:rsidR="004839D5" w:rsidRDefault="0057367E" w:rsidP="00977F11">
            <w:pPr>
              <w:rPr>
                <w:rFonts w:eastAsia="等线"/>
                <w:lang w:eastAsia="zh-CN"/>
              </w:rPr>
            </w:pPr>
            <w:r>
              <w:rPr>
                <w:rFonts w:eastAsia="等线"/>
                <w:lang w:eastAsia="zh-CN"/>
              </w:rPr>
              <w:t>Given the discussion in this and previous rounds, t</w:t>
            </w:r>
            <w:r w:rsidR="00765A30">
              <w:rPr>
                <w:rFonts w:eastAsia="等线"/>
                <w:lang w:eastAsia="zh-CN"/>
              </w:rPr>
              <w:t>he FL proposal is to deprioritise the discussion of this Issue given that for idle/inactive UEs there does not seem to be any critical aspect left for discussion in this meeting and the potential open issues concern UEs in RRC connected state, that would be better addressed in the relevant AI 8.12.1 on RRC connected UEs.</w:t>
            </w:r>
          </w:p>
          <w:p w14:paraId="14821C5F" w14:textId="689E001B" w:rsidR="00F35C78" w:rsidRPr="0008634B" w:rsidRDefault="00F35C78" w:rsidP="00977F11">
            <w:pPr>
              <w:rPr>
                <w:rFonts w:eastAsia="等线"/>
                <w:lang w:eastAsia="zh-CN"/>
              </w:rPr>
            </w:pPr>
          </w:p>
        </w:tc>
      </w:tr>
      <w:tr w:rsidR="006F00CC" w14:paraId="5568E2EF" w14:textId="77777777" w:rsidTr="001C45FB">
        <w:tc>
          <w:tcPr>
            <w:tcW w:w="1650" w:type="dxa"/>
          </w:tcPr>
          <w:p w14:paraId="77781247" w14:textId="5591805D" w:rsidR="006F00CC" w:rsidRDefault="00821424" w:rsidP="00977F11">
            <w:pPr>
              <w:rPr>
                <w:rFonts w:eastAsia="等线"/>
                <w:lang w:eastAsia="zh-CN"/>
              </w:rPr>
            </w:pPr>
            <w:r>
              <w:rPr>
                <w:rFonts w:eastAsia="等线" w:hint="eastAsia"/>
                <w:lang w:eastAsia="zh-CN"/>
              </w:rPr>
              <w:lastRenderedPageBreak/>
              <w:t>C</w:t>
            </w:r>
            <w:r>
              <w:rPr>
                <w:rFonts w:eastAsia="等线"/>
                <w:lang w:eastAsia="zh-CN"/>
              </w:rPr>
              <w:t>MCC</w:t>
            </w:r>
          </w:p>
        </w:tc>
        <w:tc>
          <w:tcPr>
            <w:tcW w:w="7979" w:type="dxa"/>
          </w:tcPr>
          <w:p w14:paraId="41261D03" w14:textId="77777777" w:rsidR="006F00CC" w:rsidRDefault="00821424" w:rsidP="00977F11">
            <w:pPr>
              <w:rPr>
                <w:rFonts w:eastAsia="等线"/>
                <w:lang w:eastAsia="zh-CN"/>
              </w:rPr>
            </w:pPr>
            <w:r>
              <w:rPr>
                <w:rFonts w:eastAsia="等线" w:hint="eastAsia"/>
                <w:lang w:eastAsia="zh-CN"/>
              </w:rPr>
              <w:t>Q</w:t>
            </w:r>
            <w:r>
              <w:rPr>
                <w:rFonts w:eastAsia="等线"/>
                <w:lang w:eastAsia="zh-CN"/>
              </w:rPr>
              <w:t>1: yes</w:t>
            </w:r>
          </w:p>
          <w:p w14:paraId="54622D18" w14:textId="069DA5F1" w:rsidR="00821424" w:rsidRDefault="00821424" w:rsidP="00977F11">
            <w:pPr>
              <w:rPr>
                <w:rFonts w:eastAsia="等线"/>
                <w:lang w:eastAsia="zh-CN"/>
              </w:rPr>
            </w:pPr>
            <w:r>
              <w:rPr>
                <w:rFonts w:eastAsia="等线" w:hint="eastAsia"/>
                <w:lang w:eastAsia="zh-CN"/>
              </w:rPr>
              <w:t>Q</w:t>
            </w:r>
            <w:r>
              <w:rPr>
                <w:rFonts w:eastAsia="等线"/>
                <w:lang w:eastAsia="zh-CN"/>
              </w:rPr>
              <w:t>2: Agree with companies, there is no PDCCH monitoring priority for IDLE/INACTIVE UEs.</w:t>
            </w:r>
          </w:p>
        </w:tc>
      </w:tr>
    </w:tbl>
    <w:p w14:paraId="35D3DAB1" w14:textId="1732CC54" w:rsidR="00297900" w:rsidRPr="00297900" w:rsidRDefault="00297900" w:rsidP="004508A3"/>
    <w:p w14:paraId="2D2198E9" w14:textId="77777777" w:rsidR="00297900" w:rsidRDefault="00297900" w:rsidP="009E55BF"/>
    <w:p w14:paraId="333638F2" w14:textId="77EA27AB" w:rsidR="00F5429F" w:rsidRPr="00F5429F" w:rsidRDefault="00C629B0" w:rsidP="00C629B0">
      <w:pPr>
        <w:pStyle w:val="2"/>
        <w:numPr>
          <w:ilvl w:val="1"/>
          <w:numId w:val="1"/>
        </w:numPr>
      </w:pPr>
      <w:r>
        <w:t>[</w:t>
      </w:r>
      <w:r w:rsidRPr="00C629B0">
        <w:rPr>
          <w:highlight w:val="yellow"/>
        </w:rPr>
        <w:t>UPDATE</w:t>
      </w:r>
      <w:r>
        <w:t xml:space="preserve">] </w:t>
      </w:r>
      <w:r w:rsidR="00F5429F" w:rsidRPr="00F5429F">
        <w:t xml:space="preserve">Issue </w:t>
      </w:r>
      <w:r w:rsidR="00F5429F">
        <w:t>4</w:t>
      </w:r>
      <w:r w:rsidR="00F5429F" w:rsidRPr="00F5429F">
        <w:t>: Parameters and configuration of the CFR for MCCH/MTCH</w:t>
      </w:r>
    </w:p>
    <w:p w14:paraId="42335BAE" w14:textId="77777777" w:rsidR="00F5429F" w:rsidRDefault="00F5429F" w:rsidP="00C629B0">
      <w:pPr>
        <w:pStyle w:val="3"/>
        <w:numPr>
          <w:ilvl w:val="2"/>
          <w:numId w:val="1"/>
        </w:numPr>
        <w:rPr>
          <w:b/>
          <w:bCs/>
        </w:rPr>
      </w:pPr>
      <w:r>
        <w:rPr>
          <w:b/>
          <w:bCs/>
        </w:rPr>
        <w:t>Background</w:t>
      </w:r>
    </w:p>
    <w:p w14:paraId="4750EBCA" w14:textId="78E37718" w:rsidR="00F5429F" w:rsidRPr="005B04AF" w:rsidRDefault="00F5429F" w:rsidP="00F5429F">
      <w:r w:rsidRPr="005B04AF">
        <w:t xml:space="preserve">The following agreements for </w:t>
      </w:r>
      <w:r w:rsidRPr="005B04AF">
        <w:rPr>
          <w:lang w:eastAsia="en-US"/>
        </w:rPr>
        <w:t xml:space="preserve">RRC_IDLE/RRC_INACTIVE UEs at </w:t>
      </w:r>
      <w:r>
        <w:rPr>
          <w:lang w:eastAsia="en-US"/>
        </w:rPr>
        <w:t>RAN1#103-e</w:t>
      </w:r>
      <w:r w:rsidR="001B7A3C">
        <w:rPr>
          <w:lang w:eastAsia="en-US"/>
        </w:rPr>
        <w:t xml:space="preserve">, </w:t>
      </w:r>
      <w:r>
        <w:rPr>
          <w:lang w:eastAsia="en-US"/>
        </w:rPr>
        <w:t>RAN1#106-e</w:t>
      </w:r>
      <w:r w:rsidR="001B7A3C">
        <w:rPr>
          <w:lang w:eastAsia="en-US"/>
        </w:rPr>
        <w:t>, and RAN1#106bis-e</w:t>
      </w:r>
      <w:r w:rsidR="001B7A3C" w:rsidRPr="005B04AF">
        <w:rPr>
          <w:lang w:eastAsia="en-US"/>
        </w:rPr>
        <w:t xml:space="preserve"> </w:t>
      </w:r>
      <w:r>
        <w:rPr>
          <w:lang w:eastAsia="en-US"/>
        </w:rPr>
        <w:t xml:space="preserve">are </w:t>
      </w:r>
      <w:r w:rsidRPr="005B04AF">
        <w:rPr>
          <w:lang w:eastAsia="en-US"/>
        </w:rPr>
        <w:t>relevant for this discussion:</w:t>
      </w:r>
    </w:p>
    <w:tbl>
      <w:tblPr>
        <w:tblStyle w:val="af0"/>
        <w:tblW w:w="0" w:type="auto"/>
        <w:tblLook w:val="04A0" w:firstRow="1" w:lastRow="0" w:firstColumn="1" w:lastColumn="0" w:noHBand="0" w:noVBand="1"/>
      </w:tblPr>
      <w:tblGrid>
        <w:gridCol w:w="9629"/>
      </w:tblGrid>
      <w:tr w:rsidR="00F5429F" w:rsidRPr="005B04AF" w14:paraId="1E311917" w14:textId="77777777" w:rsidTr="00CA3A69">
        <w:tc>
          <w:tcPr>
            <w:tcW w:w="9855" w:type="dxa"/>
          </w:tcPr>
          <w:p w14:paraId="06728C76" w14:textId="77777777" w:rsidR="00F5429F" w:rsidRPr="004B1605" w:rsidRDefault="00F5429F" w:rsidP="00CA3A69">
            <w:pPr>
              <w:overflowPunct/>
              <w:autoSpaceDE/>
              <w:adjustRightInd/>
              <w:spacing w:after="0" w:line="252" w:lineRule="auto"/>
              <w:textAlignment w:val="auto"/>
              <w:rPr>
                <w:sz w:val="16"/>
                <w:szCs w:val="16"/>
                <w:lang w:eastAsia="en-US"/>
              </w:rPr>
            </w:pPr>
            <w:r w:rsidRPr="004B1605">
              <w:rPr>
                <w:sz w:val="16"/>
                <w:szCs w:val="16"/>
                <w:highlight w:val="green"/>
                <w:lang w:eastAsia="en-US"/>
              </w:rPr>
              <w:t>Agreements</w:t>
            </w:r>
            <w:r w:rsidRPr="004B1605">
              <w:rPr>
                <w:sz w:val="16"/>
                <w:szCs w:val="16"/>
                <w:lang w:eastAsia="en-US"/>
              </w:rPr>
              <w:t>: For RRC_IDLE/RRC_INACTIVE UEs, define/configure common frequency resource(s) for group-common PDCCH/PDSCH.</w:t>
            </w:r>
          </w:p>
          <w:p w14:paraId="738349CE" w14:textId="77777777" w:rsidR="00F5429F" w:rsidRPr="004B1605" w:rsidRDefault="00F5429F" w:rsidP="00B34299">
            <w:pPr>
              <w:numPr>
                <w:ilvl w:val="0"/>
                <w:numId w:val="6"/>
              </w:numPr>
              <w:overflowPunct/>
              <w:autoSpaceDE/>
              <w:autoSpaceDN/>
              <w:adjustRightInd/>
              <w:spacing w:after="0" w:line="252" w:lineRule="auto"/>
              <w:textAlignment w:val="auto"/>
              <w:rPr>
                <w:sz w:val="16"/>
                <w:szCs w:val="16"/>
                <w:lang w:eastAsia="en-US"/>
              </w:rPr>
            </w:pPr>
            <w:r w:rsidRPr="004B1605">
              <w:rPr>
                <w:sz w:val="16"/>
                <w:szCs w:val="16"/>
                <w:lang w:eastAsia="ja-JP"/>
              </w:rPr>
              <w:t xml:space="preserve">the UE may assume the initial BWP as the default common frequency resource for group-common PDCCH/PDSCH, if a </w:t>
            </w:r>
            <w:r w:rsidRPr="004B1605">
              <w:rPr>
                <w:sz w:val="16"/>
                <w:szCs w:val="16"/>
                <w:lang w:eastAsia="en-US"/>
              </w:rPr>
              <w:t>specific common frequency resource is not configured.</w:t>
            </w:r>
          </w:p>
          <w:p w14:paraId="0EB353DB" w14:textId="77777777" w:rsidR="00F5429F" w:rsidRPr="004B1605" w:rsidRDefault="00F5429F" w:rsidP="00B34299">
            <w:pPr>
              <w:numPr>
                <w:ilvl w:val="0"/>
                <w:numId w:val="6"/>
              </w:numPr>
              <w:overflowPunct/>
              <w:autoSpaceDE/>
              <w:autoSpaceDN/>
              <w:adjustRightInd/>
              <w:spacing w:after="0" w:line="252" w:lineRule="auto"/>
              <w:textAlignment w:val="auto"/>
              <w:rPr>
                <w:sz w:val="16"/>
                <w:szCs w:val="16"/>
                <w:lang w:eastAsia="en-US"/>
              </w:rPr>
            </w:pPr>
            <w:r w:rsidRPr="004B1605">
              <w:rPr>
                <w:sz w:val="16"/>
                <w:szCs w:val="16"/>
                <w:lang w:eastAsia="ko-KR"/>
              </w:rPr>
              <w:t xml:space="preserve">FFS: </w:t>
            </w:r>
            <w:r w:rsidRPr="004B1605">
              <w:rPr>
                <w:sz w:val="16"/>
                <w:szCs w:val="16"/>
                <w:lang w:eastAsia="en-US"/>
              </w:rPr>
              <w:t>the relation of the common frequency resource(s) (if configured) and initial BWP.</w:t>
            </w:r>
          </w:p>
          <w:p w14:paraId="10A4C151" w14:textId="77777777" w:rsidR="00F5429F" w:rsidRPr="004B1605" w:rsidRDefault="00F5429F" w:rsidP="00B34299">
            <w:pPr>
              <w:numPr>
                <w:ilvl w:val="0"/>
                <w:numId w:val="6"/>
              </w:numPr>
              <w:overflowPunct/>
              <w:autoSpaceDE/>
              <w:autoSpaceDN/>
              <w:adjustRightInd/>
              <w:spacing w:after="0"/>
              <w:textAlignment w:val="auto"/>
              <w:rPr>
                <w:sz w:val="16"/>
                <w:szCs w:val="16"/>
                <w:lang w:eastAsia="en-US"/>
              </w:rPr>
            </w:pPr>
            <w:r w:rsidRPr="004B1605">
              <w:rPr>
                <w:sz w:val="16"/>
                <w:szCs w:val="16"/>
                <w:lang w:eastAsia="en-US"/>
              </w:rPr>
              <w:t>FFS: whether to configure one/more common frequency resources</w:t>
            </w:r>
          </w:p>
          <w:p w14:paraId="1B990237" w14:textId="77777777" w:rsidR="00F5429F" w:rsidRPr="004B1605" w:rsidRDefault="00F5429F" w:rsidP="00B34299">
            <w:pPr>
              <w:numPr>
                <w:ilvl w:val="0"/>
                <w:numId w:val="6"/>
              </w:numPr>
              <w:overflowPunct/>
              <w:autoSpaceDE/>
              <w:autoSpaceDN/>
              <w:adjustRightInd/>
              <w:spacing w:after="0" w:line="252" w:lineRule="auto"/>
              <w:textAlignment w:val="auto"/>
              <w:rPr>
                <w:sz w:val="16"/>
                <w:szCs w:val="16"/>
                <w:lang w:eastAsia="en-US"/>
              </w:rPr>
            </w:pPr>
            <w:r w:rsidRPr="004B1605">
              <w:rPr>
                <w:sz w:val="16"/>
                <w:szCs w:val="16"/>
                <w:lang w:eastAsia="ja-JP"/>
              </w:rPr>
              <w:t>FFS: configuration and definition details of the common frequency resource</w:t>
            </w:r>
          </w:p>
          <w:p w14:paraId="57F6BDE3" w14:textId="77777777" w:rsidR="00F5429F" w:rsidRDefault="00F5429F" w:rsidP="00CA3A69">
            <w:pPr>
              <w:overflowPunct/>
              <w:autoSpaceDE/>
              <w:autoSpaceDN/>
              <w:adjustRightInd/>
              <w:spacing w:after="0"/>
              <w:textAlignment w:val="auto"/>
              <w:rPr>
                <w:rFonts w:ascii="Times" w:hAnsi="Times"/>
                <w:sz w:val="16"/>
                <w:highlight w:val="green"/>
                <w:lang w:eastAsia="x-none"/>
              </w:rPr>
            </w:pPr>
          </w:p>
          <w:p w14:paraId="2FDF995D" w14:textId="77777777" w:rsidR="00F5429F" w:rsidRDefault="00F5429F" w:rsidP="00CA3A69">
            <w:pPr>
              <w:overflowPunct/>
              <w:autoSpaceDE/>
              <w:autoSpaceDN/>
              <w:adjustRightInd/>
              <w:spacing w:after="0"/>
              <w:textAlignment w:val="auto"/>
              <w:rPr>
                <w:rFonts w:ascii="Times" w:hAnsi="Times"/>
                <w:sz w:val="16"/>
                <w:highlight w:val="green"/>
                <w:lang w:eastAsia="x-none"/>
              </w:rPr>
            </w:pPr>
          </w:p>
          <w:p w14:paraId="300B4DD7" w14:textId="77777777" w:rsidR="00F5429F" w:rsidRPr="00A3662A" w:rsidRDefault="00F5429F" w:rsidP="00CA3A69">
            <w:pPr>
              <w:overflowPunct/>
              <w:autoSpaceDE/>
              <w:autoSpaceDN/>
              <w:adjustRightInd/>
              <w:spacing w:after="0"/>
              <w:textAlignment w:val="auto"/>
              <w:rPr>
                <w:rFonts w:ascii="Times" w:hAnsi="Times"/>
                <w:sz w:val="16"/>
                <w:lang w:eastAsia="x-none"/>
              </w:rPr>
            </w:pPr>
            <w:r w:rsidRPr="00A3662A">
              <w:rPr>
                <w:rFonts w:ascii="Times" w:hAnsi="Times"/>
                <w:sz w:val="16"/>
                <w:highlight w:val="green"/>
                <w:lang w:eastAsia="x-none"/>
              </w:rPr>
              <w:t>Agreement:</w:t>
            </w:r>
          </w:p>
          <w:p w14:paraId="3CB60EC4" w14:textId="77777777" w:rsidR="00F5429F" w:rsidRPr="00A3662A" w:rsidRDefault="00F5429F" w:rsidP="00CA3A69">
            <w:pPr>
              <w:overflowPunct/>
              <w:autoSpaceDE/>
              <w:autoSpaceDN/>
              <w:adjustRightInd/>
              <w:spacing w:after="0"/>
              <w:textAlignment w:val="auto"/>
              <w:rPr>
                <w:rFonts w:ascii="Times" w:hAnsi="Times"/>
                <w:sz w:val="16"/>
                <w:lang w:eastAsia="en-US"/>
              </w:rPr>
            </w:pPr>
            <w:r w:rsidRPr="00A3662A">
              <w:rPr>
                <w:rFonts w:ascii="Times" w:hAnsi="Times"/>
                <w:sz w:val="16"/>
                <w:lang w:eastAsia="en-US"/>
              </w:rPr>
              <w:t>From RAN1 perspective, the CFR for broadcast reception of RRC_IDLE/INACTIVE UEs, includes at least the following configurations:</w:t>
            </w:r>
          </w:p>
          <w:p w14:paraId="2F6150FE" w14:textId="77777777" w:rsidR="00F5429F" w:rsidRPr="00A3662A" w:rsidRDefault="00F5429F" w:rsidP="006C5D88">
            <w:pPr>
              <w:numPr>
                <w:ilvl w:val="0"/>
                <w:numId w:val="35"/>
              </w:numPr>
              <w:overflowPunct/>
              <w:autoSpaceDE/>
              <w:autoSpaceDN/>
              <w:adjustRightInd/>
              <w:spacing w:after="120"/>
              <w:ind w:left="1004"/>
              <w:textAlignment w:val="auto"/>
              <w:rPr>
                <w:rFonts w:ascii="Times" w:hAnsi="Times" w:cs="Times"/>
                <w:sz w:val="16"/>
                <w:lang w:eastAsia="x-none"/>
              </w:rPr>
            </w:pPr>
            <w:r w:rsidRPr="00A3662A">
              <w:rPr>
                <w:rFonts w:ascii="Times" w:eastAsia="等线" w:hAnsi="Times" w:cs="Times"/>
                <w:sz w:val="16"/>
                <w:lang w:eastAsia="zh-CN"/>
              </w:rPr>
              <w:t>One set of parameters configured for PDSCH for broadcast reception</w:t>
            </w:r>
            <w:r w:rsidRPr="00A3662A">
              <w:rPr>
                <w:rFonts w:ascii="Times" w:hAnsi="Times" w:cs="Times"/>
                <w:sz w:val="16"/>
                <w:lang w:eastAsia="x-none"/>
              </w:rPr>
              <w:t xml:space="preserve"> with GC-PDSCH</w:t>
            </w:r>
          </w:p>
          <w:p w14:paraId="436CE74E" w14:textId="77777777" w:rsidR="00F5429F" w:rsidRPr="00A3662A" w:rsidRDefault="00F5429F" w:rsidP="006C5D88">
            <w:pPr>
              <w:numPr>
                <w:ilvl w:val="0"/>
                <w:numId w:val="35"/>
              </w:numPr>
              <w:overflowPunct/>
              <w:autoSpaceDE/>
              <w:autoSpaceDN/>
              <w:adjustRightInd/>
              <w:spacing w:after="120"/>
              <w:ind w:left="1004"/>
              <w:textAlignment w:val="auto"/>
              <w:rPr>
                <w:rFonts w:ascii="Times" w:eastAsia="等线" w:hAnsi="Times" w:cs="Times"/>
                <w:sz w:val="16"/>
                <w:lang w:eastAsia="zh-CN"/>
              </w:rPr>
            </w:pPr>
            <w:r w:rsidRPr="00A3662A">
              <w:rPr>
                <w:rFonts w:ascii="Times" w:eastAsia="等线" w:hAnsi="Times" w:cs="Times"/>
                <w:sz w:val="16"/>
                <w:lang w:eastAsia="zh-CN"/>
              </w:rPr>
              <w:t>One set of parameters configured for PDCCH for broadcast reception with GC-PDCCH</w:t>
            </w:r>
          </w:p>
          <w:p w14:paraId="43F27CAB" w14:textId="77777777" w:rsidR="00F5429F" w:rsidRPr="00A3662A" w:rsidRDefault="00F5429F" w:rsidP="006C5D88">
            <w:pPr>
              <w:numPr>
                <w:ilvl w:val="0"/>
                <w:numId w:val="35"/>
              </w:numPr>
              <w:overflowPunct/>
              <w:autoSpaceDE/>
              <w:autoSpaceDN/>
              <w:adjustRightInd/>
              <w:spacing w:after="120"/>
              <w:ind w:left="1004"/>
              <w:textAlignment w:val="auto"/>
              <w:rPr>
                <w:rFonts w:ascii="Times" w:hAnsi="Times" w:cs="Times"/>
                <w:sz w:val="16"/>
                <w:lang w:eastAsia="x-none"/>
              </w:rPr>
            </w:pPr>
            <w:r w:rsidRPr="00A3662A">
              <w:rPr>
                <w:rFonts w:ascii="Times" w:hAnsi="Times" w:cs="Times"/>
                <w:sz w:val="16"/>
                <w:lang w:eastAsia="x-none"/>
              </w:rPr>
              <w:t>FFS: whether some parameters configured for PDSCH/PDCCH are optional/needed for the supported cases of CFR.</w:t>
            </w:r>
          </w:p>
          <w:p w14:paraId="48A58416" w14:textId="77777777" w:rsidR="00F5429F" w:rsidRPr="00A3662A" w:rsidRDefault="00F5429F" w:rsidP="006C5D88">
            <w:pPr>
              <w:numPr>
                <w:ilvl w:val="0"/>
                <w:numId w:val="35"/>
              </w:numPr>
              <w:overflowPunct/>
              <w:autoSpaceDE/>
              <w:autoSpaceDN/>
              <w:adjustRightInd/>
              <w:spacing w:after="120"/>
              <w:ind w:left="1004"/>
              <w:textAlignment w:val="auto"/>
              <w:rPr>
                <w:rFonts w:ascii="Times" w:hAnsi="Times" w:cs="Times"/>
                <w:sz w:val="16"/>
                <w:lang w:eastAsia="x-none"/>
              </w:rPr>
            </w:pPr>
            <w:r w:rsidRPr="00A3662A">
              <w:rPr>
                <w:rFonts w:ascii="Times" w:hAnsi="Times" w:cs="Times"/>
                <w:sz w:val="16"/>
                <w:lang w:eastAsia="x-none"/>
              </w:rPr>
              <w:t xml:space="preserve">FFS: If necessary, depending on the cases supported, starting PRB and the number of PRBs </w:t>
            </w:r>
          </w:p>
          <w:p w14:paraId="10C92346" w14:textId="77777777" w:rsidR="00F5429F" w:rsidRPr="00A3662A" w:rsidRDefault="00F5429F" w:rsidP="006C5D88">
            <w:pPr>
              <w:numPr>
                <w:ilvl w:val="1"/>
                <w:numId w:val="35"/>
              </w:numPr>
              <w:overflowPunct/>
              <w:autoSpaceDE/>
              <w:autoSpaceDN/>
              <w:adjustRightInd/>
              <w:spacing w:after="120"/>
              <w:textAlignment w:val="auto"/>
              <w:rPr>
                <w:rFonts w:ascii="Times" w:hAnsi="Times" w:cs="Times"/>
                <w:sz w:val="16"/>
                <w:lang w:eastAsia="x-none"/>
              </w:rPr>
            </w:pPr>
            <w:r w:rsidRPr="00A3662A">
              <w:rPr>
                <w:rFonts w:ascii="Times" w:eastAsia="等线" w:hAnsi="Times" w:cs="Times"/>
                <w:sz w:val="16"/>
                <w:lang w:eastAsia="zh-CN"/>
              </w:rPr>
              <w:t>The reference for starting PRB is Point A. (Following the same approach to determine reference for starting PRB as that defined in AI8.12.1.)</w:t>
            </w:r>
          </w:p>
          <w:p w14:paraId="0F5B01C2" w14:textId="77777777" w:rsidR="00F5429F" w:rsidRPr="006D582C" w:rsidRDefault="00F5429F" w:rsidP="00CA3A69">
            <w:pPr>
              <w:overflowPunct/>
              <w:autoSpaceDE/>
              <w:autoSpaceDN/>
              <w:adjustRightInd/>
              <w:spacing w:after="0" w:line="252" w:lineRule="auto"/>
              <w:textAlignment w:val="auto"/>
              <w:rPr>
                <w:rFonts w:eastAsia="Calibri"/>
                <w:sz w:val="16"/>
                <w:szCs w:val="16"/>
                <w:lang w:val="en-US" w:eastAsia="x-none"/>
              </w:rPr>
            </w:pPr>
            <w:r w:rsidRPr="006D582C">
              <w:rPr>
                <w:rFonts w:eastAsia="Calibri"/>
                <w:sz w:val="16"/>
                <w:szCs w:val="16"/>
                <w:highlight w:val="green"/>
                <w:lang w:val="en-US" w:eastAsia="x-none"/>
              </w:rPr>
              <w:t>Agreement:</w:t>
            </w:r>
          </w:p>
          <w:p w14:paraId="315F3456" w14:textId="77777777" w:rsidR="00F5429F" w:rsidRPr="006D582C" w:rsidRDefault="00F5429F" w:rsidP="00CA3A69">
            <w:pPr>
              <w:overflowPunct/>
              <w:autoSpaceDE/>
              <w:autoSpaceDN/>
              <w:adjustRightInd/>
              <w:spacing w:after="0" w:line="252" w:lineRule="auto"/>
              <w:textAlignment w:val="auto"/>
              <w:rPr>
                <w:rFonts w:eastAsia="Calibri"/>
                <w:sz w:val="16"/>
                <w:szCs w:val="16"/>
                <w:lang w:val="en-US" w:eastAsia="x-none"/>
              </w:rPr>
            </w:pPr>
            <w:r w:rsidRPr="006D582C">
              <w:rPr>
                <w:rFonts w:eastAsia="Calibri"/>
                <w:sz w:val="16"/>
                <w:szCs w:val="16"/>
                <w:lang w:val="en-US" w:eastAsia="x-none"/>
              </w:rPr>
              <w:t>For broadcast reception, RRC_IDLE/RRC_INACTIVE UEs can use the same bandwidth configurations for the CFR of GC-PDCCH/PDSCH carrying MCCH and the CFR of GC-PDCCH/PDSCH carrying MTCH.</w:t>
            </w:r>
          </w:p>
          <w:p w14:paraId="6A8071EC" w14:textId="77777777" w:rsidR="00F5429F" w:rsidRPr="00E61662" w:rsidRDefault="00F5429F" w:rsidP="006C5D88">
            <w:pPr>
              <w:numPr>
                <w:ilvl w:val="0"/>
                <w:numId w:val="36"/>
              </w:numPr>
              <w:overflowPunct/>
              <w:autoSpaceDE/>
              <w:autoSpaceDN/>
              <w:adjustRightInd/>
              <w:spacing w:after="0" w:line="252" w:lineRule="auto"/>
              <w:textAlignment w:val="auto"/>
              <w:rPr>
                <w:rFonts w:ascii="Times" w:eastAsia="宋体" w:hAnsi="Times" w:cs="Times"/>
                <w:sz w:val="16"/>
                <w:szCs w:val="16"/>
                <w:lang w:eastAsia="x-none"/>
              </w:rPr>
            </w:pPr>
            <w:r w:rsidRPr="006D582C">
              <w:rPr>
                <w:rFonts w:eastAsia="Times New Roman"/>
                <w:sz w:val="16"/>
                <w:szCs w:val="16"/>
                <w:lang w:val="en-US" w:eastAsia="x-none"/>
              </w:rPr>
              <w:t>FFS: use of different bandwidth configurations for the CFR of GC-PDCCH/PDSCH carrying MCCH and the CFR of GC-PDCCH/PDSCH carrying MTCH</w:t>
            </w:r>
          </w:p>
          <w:p w14:paraId="67107650" w14:textId="77777777" w:rsidR="00E61662" w:rsidRDefault="00E61662" w:rsidP="00E61662">
            <w:pPr>
              <w:overflowPunct/>
              <w:autoSpaceDE/>
              <w:autoSpaceDN/>
              <w:adjustRightInd/>
              <w:spacing w:after="0" w:line="252" w:lineRule="auto"/>
              <w:textAlignment w:val="auto"/>
              <w:rPr>
                <w:rFonts w:eastAsia="Times New Roman" w:cs="Times"/>
                <w:sz w:val="16"/>
                <w:szCs w:val="16"/>
                <w:lang w:val="en-US" w:eastAsia="x-none"/>
              </w:rPr>
            </w:pPr>
          </w:p>
          <w:p w14:paraId="7D97B80C" w14:textId="77777777" w:rsidR="00E61662" w:rsidRPr="00E61662" w:rsidRDefault="00E61662" w:rsidP="00E61662">
            <w:pPr>
              <w:overflowPunct/>
              <w:autoSpaceDE/>
              <w:autoSpaceDN/>
              <w:adjustRightInd/>
              <w:spacing w:after="0"/>
              <w:textAlignment w:val="auto"/>
              <w:rPr>
                <w:rFonts w:ascii="Times" w:hAnsi="Times"/>
                <w:sz w:val="16"/>
                <w:lang w:eastAsia="x-none"/>
              </w:rPr>
            </w:pPr>
            <w:r w:rsidRPr="00E61662">
              <w:rPr>
                <w:rFonts w:ascii="Times" w:hAnsi="Times"/>
                <w:sz w:val="16"/>
                <w:highlight w:val="green"/>
                <w:lang w:eastAsia="x-none"/>
              </w:rPr>
              <w:t>Agreement:</w:t>
            </w:r>
          </w:p>
          <w:p w14:paraId="407C8E29" w14:textId="77777777" w:rsidR="00E61662" w:rsidRPr="00E61662" w:rsidRDefault="00E61662" w:rsidP="00E61662">
            <w:pPr>
              <w:overflowPunct/>
              <w:autoSpaceDE/>
              <w:autoSpaceDN/>
              <w:adjustRightInd/>
              <w:spacing w:after="0"/>
              <w:textAlignment w:val="auto"/>
              <w:rPr>
                <w:rFonts w:ascii="Times" w:hAnsi="Times"/>
                <w:sz w:val="16"/>
                <w:lang w:eastAsia="en-US"/>
              </w:rPr>
            </w:pPr>
            <w:r w:rsidRPr="00E61662">
              <w:rPr>
                <w:rFonts w:ascii="Times" w:hAnsi="Times"/>
                <w:sz w:val="16"/>
                <w:lang w:eastAsia="en-US"/>
              </w:rPr>
              <w:t>The PDCCH/PDSCH parameters for broadcast reception with GC-PDCCH/PDSCH, which are not configured, use as default the value of the PDCCH/PDSCH parameters for the configuration of the Rel-15/Rel-16 initial BWP for RRC_IDLE/RRC_INACTIVE UEs.</w:t>
            </w:r>
          </w:p>
          <w:p w14:paraId="2C679E4F" w14:textId="5C9F51C2" w:rsidR="00E61662" w:rsidRPr="005B04AF" w:rsidRDefault="00E61662" w:rsidP="00E61662">
            <w:pPr>
              <w:overflowPunct/>
              <w:autoSpaceDE/>
              <w:autoSpaceDN/>
              <w:adjustRightInd/>
              <w:spacing w:after="0" w:line="252" w:lineRule="auto"/>
              <w:textAlignment w:val="auto"/>
              <w:rPr>
                <w:rFonts w:ascii="Times" w:eastAsia="宋体" w:hAnsi="Times" w:cs="Times"/>
                <w:sz w:val="16"/>
                <w:szCs w:val="16"/>
                <w:lang w:eastAsia="x-none"/>
              </w:rPr>
            </w:pPr>
          </w:p>
        </w:tc>
      </w:tr>
    </w:tbl>
    <w:p w14:paraId="5C9C3968" w14:textId="77777777" w:rsidR="00F5429F" w:rsidRDefault="00F5429F" w:rsidP="00F5429F"/>
    <w:p w14:paraId="70533181" w14:textId="77777777" w:rsidR="00F5429F" w:rsidRDefault="00F5429F" w:rsidP="00C629B0">
      <w:pPr>
        <w:pStyle w:val="3"/>
        <w:numPr>
          <w:ilvl w:val="2"/>
          <w:numId w:val="1"/>
        </w:numPr>
        <w:rPr>
          <w:b/>
          <w:bCs/>
        </w:rPr>
      </w:pPr>
      <w:r>
        <w:rPr>
          <w:b/>
          <w:bCs/>
        </w:rPr>
        <w:t>Tdoc analysis</w:t>
      </w:r>
    </w:p>
    <w:p w14:paraId="6AF2095F" w14:textId="77777777" w:rsidR="00367461" w:rsidRDefault="00367461" w:rsidP="007C1514">
      <w:pPr>
        <w:overflowPunct/>
        <w:autoSpaceDE/>
        <w:autoSpaceDN/>
        <w:adjustRightInd/>
        <w:spacing w:after="160" w:line="259" w:lineRule="auto"/>
        <w:contextualSpacing/>
        <w:textAlignment w:val="auto"/>
        <w:rPr>
          <w:b/>
          <w:bCs/>
          <w:i/>
          <w:iCs/>
        </w:rPr>
      </w:pPr>
    </w:p>
    <w:p w14:paraId="37375419" w14:textId="3CA1A025" w:rsidR="00360EA9" w:rsidRPr="007C1514" w:rsidRDefault="00360EA9" w:rsidP="007C1514">
      <w:pPr>
        <w:overflowPunct/>
        <w:autoSpaceDE/>
        <w:autoSpaceDN/>
        <w:adjustRightInd/>
        <w:spacing w:after="160" w:line="259" w:lineRule="auto"/>
        <w:contextualSpacing/>
        <w:textAlignment w:val="auto"/>
        <w:rPr>
          <w:b/>
          <w:bCs/>
          <w:i/>
          <w:iCs/>
        </w:rPr>
      </w:pPr>
      <w:r w:rsidRPr="007C1514">
        <w:rPr>
          <w:b/>
          <w:bCs/>
          <w:i/>
          <w:iCs/>
        </w:rPr>
        <w:t xml:space="preserve">PDSCH </w:t>
      </w:r>
      <w:r w:rsidR="0044743B">
        <w:rPr>
          <w:b/>
          <w:bCs/>
          <w:i/>
          <w:iCs/>
        </w:rPr>
        <w:t>TDRA table determination</w:t>
      </w:r>
    </w:p>
    <w:p w14:paraId="73789239" w14:textId="6D498041" w:rsidR="00340C20" w:rsidRDefault="00340C20" w:rsidP="00B34299">
      <w:pPr>
        <w:pStyle w:val="afd"/>
        <w:numPr>
          <w:ilvl w:val="0"/>
          <w:numId w:val="18"/>
        </w:numPr>
      </w:pPr>
      <w:r>
        <w:lastRenderedPageBreak/>
        <w:t>In [</w:t>
      </w:r>
      <w:r w:rsidR="002E1007" w:rsidRPr="00654BC8">
        <w:t>R1-2110912</w:t>
      </w:r>
      <w:r w:rsidR="002E1007">
        <w:t xml:space="preserve">, </w:t>
      </w:r>
      <w:r>
        <w:t>ZTE]</w:t>
      </w:r>
    </w:p>
    <w:p w14:paraId="08A52153" w14:textId="3A9E7CDA" w:rsidR="00340C20" w:rsidRDefault="00340C20" w:rsidP="00275DA6">
      <w:pPr>
        <w:pStyle w:val="afd"/>
        <w:numPr>
          <w:ilvl w:val="1"/>
          <w:numId w:val="55"/>
        </w:numPr>
        <w:overflowPunct/>
        <w:autoSpaceDE/>
        <w:autoSpaceDN/>
        <w:adjustRightInd/>
        <w:ind w:left="1434" w:hanging="357"/>
        <w:textAlignment w:val="auto"/>
      </w:pPr>
      <w:r>
        <w:t xml:space="preserve">Discuss: </w:t>
      </w:r>
      <w:r w:rsidRPr="00340C20">
        <w:t>If search space 0 is used for MBS reception, it is viable to reuse the same default B table and C table for MBS PDSCH under the corresponding multiplexing patterns with the above restriction as shown in Figure-3. However, if search space other than 0 is used for MBS reception, the above restriction is invalid. And it will seriously affect the flexibility and capacity of MBS transmission, because most of the entities only have a length of 2 or 4 symbols for PDSCH allocation. This does not meet the requirement of mass data transmission, e.g., video service under MBS. The following approach is proposed to address this issue.</w:t>
      </w:r>
    </w:p>
    <w:p w14:paraId="1A7B88E4" w14:textId="43AC9BEB" w:rsidR="009C631F" w:rsidRDefault="00340C20" w:rsidP="00275DA6">
      <w:pPr>
        <w:pStyle w:val="afd"/>
        <w:numPr>
          <w:ilvl w:val="1"/>
          <w:numId w:val="55"/>
        </w:numPr>
        <w:overflowPunct/>
        <w:autoSpaceDE/>
        <w:autoSpaceDN/>
        <w:adjustRightInd/>
        <w:ind w:left="1434" w:hanging="357"/>
        <w:textAlignment w:val="auto"/>
      </w:pPr>
      <w:r w:rsidRPr="00340C20">
        <w:t>Proposal 6: Adding the following PDSCH TDRA table determination rule for broadcast to Table 5.1.2.1.1-1 of TS38.214.</w:t>
      </w:r>
    </w:p>
    <w:tbl>
      <w:tblPr>
        <w:tblStyle w:val="TableGrid4"/>
        <w:tblW w:w="7762" w:type="dxa"/>
        <w:jc w:val="right"/>
        <w:tblLayout w:type="fixed"/>
        <w:tblLook w:val="04A0" w:firstRow="1" w:lastRow="0" w:firstColumn="1" w:lastColumn="0" w:noHBand="0" w:noVBand="1"/>
      </w:tblPr>
      <w:tblGrid>
        <w:gridCol w:w="564"/>
        <w:gridCol w:w="750"/>
        <w:gridCol w:w="1131"/>
        <w:gridCol w:w="1118"/>
        <w:gridCol w:w="1200"/>
        <w:gridCol w:w="1499"/>
        <w:gridCol w:w="1500"/>
      </w:tblGrid>
      <w:tr w:rsidR="009C631F" w:rsidRPr="009C631F" w14:paraId="50DB5165" w14:textId="77777777" w:rsidTr="003928B5">
        <w:trPr>
          <w:trHeight w:val="1228"/>
          <w:jc w:val="right"/>
        </w:trPr>
        <w:tc>
          <w:tcPr>
            <w:tcW w:w="564" w:type="dxa"/>
            <w:vAlign w:val="center"/>
          </w:tcPr>
          <w:p w14:paraId="103F5C09"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RNTI</w:t>
            </w:r>
          </w:p>
        </w:tc>
        <w:tc>
          <w:tcPr>
            <w:tcW w:w="750" w:type="dxa"/>
            <w:vAlign w:val="center"/>
          </w:tcPr>
          <w:p w14:paraId="69BA8A80"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PDCCH search space</w:t>
            </w:r>
          </w:p>
        </w:tc>
        <w:tc>
          <w:tcPr>
            <w:tcW w:w="1131" w:type="dxa"/>
            <w:vAlign w:val="center"/>
          </w:tcPr>
          <w:p w14:paraId="34604A69"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SS/PBCH block and CORESET multiplexing pattern</w:t>
            </w:r>
          </w:p>
        </w:tc>
        <w:tc>
          <w:tcPr>
            <w:tcW w:w="1118" w:type="dxa"/>
            <w:vAlign w:val="center"/>
          </w:tcPr>
          <w:p w14:paraId="6D1365EC"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pdsch-ConfigCommon includes pdsch-TimeDomainAllocationList</w:t>
            </w:r>
          </w:p>
        </w:tc>
        <w:tc>
          <w:tcPr>
            <w:tcW w:w="1200" w:type="dxa"/>
            <w:vAlign w:val="center"/>
          </w:tcPr>
          <w:p w14:paraId="1C3A0F64"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pdsch-Config includes pdsch-TimeDomainAllocationList</w:t>
            </w:r>
          </w:p>
        </w:tc>
        <w:tc>
          <w:tcPr>
            <w:tcW w:w="1499" w:type="dxa"/>
            <w:vAlign w:val="center"/>
          </w:tcPr>
          <w:p w14:paraId="7A6D1E28"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pdsch-Config</w:t>
            </w:r>
            <w:r w:rsidRPr="009C631F">
              <w:rPr>
                <w:rFonts w:ascii="Arial" w:hAnsi="Arial" w:hint="eastAsia"/>
                <w:b/>
                <w:sz w:val="12"/>
                <w:szCs w:val="14"/>
                <w:lang w:val="en-US" w:eastAsia="zh-CN"/>
              </w:rPr>
              <w:t xml:space="preserve">-broadcast includes </w:t>
            </w:r>
            <w:r w:rsidRPr="009C631F">
              <w:rPr>
                <w:rFonts w:ascii="Arial" w:hAnsi="Arial"/>
                <w:b/>
                <w:sz w:val="12"/>
                <w:szCs w:val="14"/>
                <w:lang w:eastAsia="en-US"/>
              </w:rPr>
              <w:t>pdsch-TimeDomainAllocationList</w:t>
            </w:r>
          </w:p>
        </w:tc>
        <w:tc>
          <w:tcPr>
            <w:tcW w:w="1500" w:type="dxa"/>
            <w:vAlign w:val="center"/>
          </w:tcPr>
          <w:p w14:paraId="472AD287"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PDSCH time domain resource allocation to apply</w:t>
            </w:r>
          </w:p>
        </w:tc>
      </w:tr>
      <w:tr w:rsidR="009C631F" w:rsidRPr="009C631F" w14:paraId="423C1374" w14:textId="77777777" w:rsidTr="003928B5">
        <w:trPr>
          <w:trHeight w:val="392"/>
          <w:jc w:val="right"/>
        </w:trPr>
        <w:tc>
          <w:tcPr>
            <w:tcW w:w="564" w:type="dxa"/>
            <w:vMerge w:val="restart"/>
            <w:textDirection w:val="btLr"/>
            <w:vAlign w:val="center"/>
          </w:tcPr>
          <w:p w14:paraId="08CE6D0E" w14:textId="77777777" w:rsidR="009C631F" w:rsidRPr="009C631F" w:rsidRDefault="009C631F" w:rsidP="009C631F">
            <w:pPr>
              <w:keepNext/>
              <w:keepLines/>
              <w:spacing w:after="0"/>
              <w:ind w:left="113" w:right="113"/>
              <w:jc w:val="center"/>
              <w:rPr>
                <w:rFonts w:ascii="Arial" w:hAnsi="Arial"/>
                <w:sz w:val="18"/>
                <w:lang w:val="fi-FI" w:eastAsia="en-US"/>
              </w:rPr>
            </w:pPr>
            <w:r w:rsidRPr="009C631F">
              <w:rPr>
                <w:rFonts w:ascii="Arial" w:hAnsi="Arial" w:hint="eastAsia"/>
                <w:sz w:val="18"/>
                <w:lang w:val="en-US" w:eastAsia="zh-CN"/>
              </w:rPr>
              <w:t>MCCH_</w:t>
            </w:r>
            <w:r w:rsidRPr="009C631F">
              <w:rPr>
                <w:rFonts w:ascii="Arial" w:hAnsi="Arial"/>
                <w:sz w:val="18"/>
                <w:lang w:val="fi-FI" w:eastAsia="en-US"/>
              </w:rPr>
              <w:t>RNTI</w:t>
            </w:r>
            <w:r w:rsidRPr="009C631F">
              <w:rPr>
                <w:rFonts w:ascii="Arial" w:hAnsi="Arial" w:hint="eastAsia"/>
                <w:sz w:val="18"/>
                <w:lang w:val="en-US" w:eastAsia="zh-CN"/>
              </w:rPr>
              <w:t>,</w:t>
            </w:r>
            <w:r w:rsidRPr="009C631F">
              <w:rPr>
                <w:rFonts w:ascii="Arial" w:hAnsi="Arial"/>
                <w:sz w:val="18"/>
                <w:lang w:val="fi-FI" w:eastAsia="en-US"/>
              </w:rPr>
              <w:t xml:space="preserve"> </w:t>
            </w:r>
            <w:r w:rsidRPr="009C631F">
              <w:rPr>
                <w:rFonts w:ascii="Arial" w:hAnsi="Arial" w:hint="eastAsia"/>
                <w:sz w:val="18"/>
                <w:lang w:val="en-US" w:eastAsia="zh-CN"/>
              </w:rPr>
              <w:t xml:space="preserve">G_RNTI </w:t>
            </w:r>
            <w:r w:rsidRPr="009C631F">
              <w:rPr>
                <w:rFonts w:ascii="Arial" w:hAnsi="Arial"/>
                <w:sz w:val="18"/>
                <w:lang w:val="fi-FI" w:eastAsia="en-US"/>
              </w:rPr>
              <w:t xml:space="preserve">for </w:t>
            </w:r>
            <w:r w:rsidRPr="009C631F">
              <w:rPr>
                <w:rFonts w:ascii="Arial" w:hAnsi="Arial" w:hint="eastAsia"/>
                <w:sz w:val="18"/>
                <w:lang w:val="en-US" w:eastAsia="zh-CN"/>
              </w:rPr>
              <w:t>broadcast</w:t>
            </w:r>
          </w:p>
        </w:tc>
        <w:tc>
          <w:tcPr>
            <w:tcW w:w="750" w:type="dxa"/>
            <w:vMerge w:val="restart"/>
            <w:textDirection w:val="btLr"/>
            <w:vAlign w:val="center"/>
          </w:tcPr>
          <w:p w14:paraId="723A71FF" w14:textId="77777777" w:rsidR="009C631F" w:rsidRPr="009C631F" w:rsidRDefault="009C631F" w:rsidP="009C631F">
            <w:pPr>
              <w:keepNext/>
              <w:keepLines/>
              <w:spacing w:after="0"/>
              <w:ind w:left="113" w:right="113"/>
              <w:jc w:val="center"/>
              <w:rPr>
                <w:rFonts w:ascii="Arial" w:hAnsi="Arial"/>
                <w:sz w:val="18"/>
                <w:lang w:eastAsia="en-US"/>
              </w:rPr>
            </w:pPr>
            <w:r w:rsidRPr="009C631F">
              <w:rPr>
                <w:rFonts w:ascii="Arial" w:hAnsi="Arial" w:hint="eastAsia"/>
                <w:sz w:val="18"/>
                <w:lang w:val="en-US" w:eastAsia="zh-CN"/>
              </w:rPr>
              <w:t>Type-x Common</w:t>
            </w:r>
            <w:r w:rsidRPr="009C631F">
              <w:rPr>
                <w:rFonts w:ascii="Arial" w:hAnsi="Arial"/>
                <w:sz w:val="18"/>
                <w:lang w:eastAsia="en-US"/>
              </w:rPr>
              <w:t xml:space="preserve"> for </w:t>
            </w:r>
            <w:r w:rsidRPr="009C631F">
              <w:rPr>
                <w:rFonts w:ascii="Arial" w:hAnsi="Arial" w:hint="eastAsia"/>
                <w:sz w:val="18"/>
                <w:lang w:val="en-US" w:eastAsia="zh-CN"/>
              </w:rPr>
              <w:t>broadcast</w:t>
            </w:r>
          </w:p>
        </w:tc>
        <w:tc>
          <w:tcPr>
            <w:tcW w:w="1131" w:type="dxa"/>
            <w:vAlign w:val="center"/>
          </w:tcPr>
          <w:p w14:paraId="47344184"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1</w:t>
            </w:r>
          </w:p>
        </w:tc>
        <w:tc>
          <w:tcPr>
            <w:tcW w:w="1118" w:type="dxa"/>
            <w:vAlign w:val="center"/>
          </w:tcPr>
          <w:p w14:paraId="3AC244C9"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No</w:t>
            </w:r>
          </w:p>
        </w:tc>
        <w:tc>
          <w:tcPr>
            <w:tcW w:w="1200" w:type="dxa"/>
            <w:vAlign w:val="center"/>
          </w:tcPr>
          <w:p w14:paraId="49D5B912"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2729D084"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0A311DCA"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Default A</w:t>
            </w:r>
          </w:p>
          <w:p w14:paraId="19508CF3"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 xml:space="preserve">(if </w:t>
            </w:r>
            <w:r w:rsidRPr="009C631F">
              <w:rPr>
                <w:iCs/>
                <w:sz w:val="12"/>
                <w:szCs w:val="14"/>
                <w:lang w:val="en-US" w:eastAsia="zh-CN"/>
              </w:rPr>
              <w:t>SearchSpaceZero</w:t>
            </w:r>
            <w:r w:rsidRPr="009C631F">
              <w:rPr>
                <w:rFonts w:ascii="Arial" w:hAnsi="Arial"/>
                <w:sz w:val="12"/>
                <w:szCs w:val="14"/>
                <w:lang w:eastAsia="en-US"/>
              </w:rPr>
              <w:t xml:space="preserve"> is configured)</w:t>
            </w:r>
          </w:p>
        </w:tc>
      </w:tr>
      <w:tr w:rsidR="009C631F" w:rsidRPr="009C631F" w14:paraId="68E883C6" w14:textId="77777777" w:rsidTr="003928B5">
        <w:trPr>
          <w:trHeight w:val="955"/>
          <w:jc w:val="right"/>
        </w:trPr>
        <w:tc>
          <w:tcPr>
            <w:tcW w:w="564" w:type="dxa"/>
            <w:vMerge/>
            <w:vAlign w:val="center"/>
          </w:tcPr>
          <w:p w14:paraId="15C3266E"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7AA602E7"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4DCA59EB"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2</w:t>
            </w:r>
          </w:p>
        </w:tc>
        <w:tc>
          <w:tcPr>
            <w:tcW w:w="1118" w:type="dxa"/>
            <w:vAlign w:val="center"/>
          </w:tcPr>
          <w:p w14:paraId="66E86BE7"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No</w:t>
            </w:r>
          </w:p>
        </w:tc>
        <w:tc>
          <w:tcPr>
            <w:tcW w:w="1200" w:type="dxa"/>
            <w:vAlign w:val="center"/>
          </w:tcPr>
          <w:p w14:paraId="7D806D75"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42F41AF6"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29BB3A24"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Default B</w:t>
            </w:r>
          </w:p>
          <w:p w14:paraId="0EB24AB4"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 xml:space="preserve">(if </w:t>
            </w:r>
            <w:r w:rsidRPr="009C631F">
              <w:rPr>
                <w:iCs/>
                <w:sz w:val="12"/>
                <w:szCs w:val="14"/>
                <w:lang w:val="en-US" w:eastAsia="zh-CN"/>
              </w:rPr>
              <w:t>SearchSpaceZero</w:t>
            </w:r>
            <w:r w:rsidRPr="009C631F">
              <w:rPr>
                <w:rFonts w:ascii="Arial" w:hAnsi="Arial"/>
                <w:sz w:val="12"/>
                <w:szCs w:val="14"/>
                <w:lang w:eastAsia="en-US"/>
              </w:rPr>
              <w:t xml:space="preserve"> is configured)</w:t>
            </w:r>
          </w:p>
        </w:tc>
      </w:tr>
      <w:tr w:rsidR="009C631F" w:rsidRPr="009C631F" w14:paraId="7977B0B6" w14:textId="77777777" w:rsidTr="003928B5">
        <w:trPr>
          <w:trHeight w:val="955"/>
          <w:jc w:val="right"/>
        </w:trPr>
        <w:tc>
          <w:tcPr>
            <w:tcW w:w="564" w:type="dxa"/>
            <w:vMerge/>
            <w:vAlign w:val="center"/>
          </w:tcPr>
          <w:p w14:paraId="3B143F76"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12D3675D"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533117ED"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3</w:t>
            </w:r>
          </w:p>
        </w:tc>
        <w:tc>
          <w:tcPr>
            <w:tcW w:w="1118" w:type="dxa"/>
            <w:vAlign w:val="center"/>
          </w:tcPr>
          <w:p w14:paraId="1D6FC155"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No</w:t>
            </w:r>
          </w:p>
        </w:tc>
        <w:tc>
          <w:tcPr>
            <w:tcW w:w="1200" w:type="dxa"/>
            <w:vAlign w:val="center"/>
          </w:tcPr>
          <w:p w14:paraId="6358925F"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57F44511"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510A6EFF"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Default C</w:t>
            </w:r>
          </w:p>
          <w:p w14:paraId="185113F7"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 xml:space="preserve">(if </w:t>
            </w:r>
            <w:r w:rsidRPr="009C631F">
              <w:rPr>
                <w:iCs/>
                <w:sz w:val="12"/>
                <w:szCs w:val="14"/>
                <w:lang w:val="en-US" w:eastAsia="zh-CN"/>
              </w:rPr>
              <w:t>SearchSpaceZero</w:t>
            </w:r>
            <w:r w:rsidRPr="009C631F">
              <w:rPr>
                <w:rFonts w:ascii="Arial" w:hAnsi="Arial"/>
                <w:sz w:val="12"/>
                <w:szCs w:val="14"/>
                <w:lang w:eastAsia="en-US"/>
              </w:rPr>
              <w:t xml:space="preserve"> is configured)</w:t>
            </w:r>
          </w:p>
        </w:tc>
      </w:tr>
      <w:tr w:rsidR="009C631F" w:rsidRPr="009C631F" w14:paraId="5A606FDB" w14:textId="77777777" w:rsidTr="003928B5">
        <w:trPr>
          <w:trHeight w:val="955"/>
          <w:jc w:val="right"/>
        </w:trPr>
        <w:tc>
          <w:tcPr>
            <w:tcW w:w="564" w:type="dxa"/>
            <w:vMerge/>
            <w:vAlign w:val="center"/>
          </w:tcPr>
          <w:p w14:paraId="7FC328FB"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7D08108D"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396FFCAA" w14:textId="77777777" w:rsidR="009C631F" w:rsidRPr="009C631F" w:rsidRDefault="009C631F" w:rsidP="009C631F">
            <w:pPr>
              <w:keepNext/>
              <w:keepLines/>
              <w:spacing w:after="0"/>
              <w:jc w:val="center"/>
              <w:rPr>
                <w:rFonts w:ascii="Arial" w:hAnsi="Arial"/>
                <w:sz w:val="18"/>
                <w:lang w:eastAsia="zh-CN"/>
              </w:rPr>
            </w:pPr>
            <w:r w:rsidRPr="009C631F">
              <w:rPr>
                <w:rFonts w:ascii="Arial" w:hAnsi="Arial" w:hint="eastAsia"/>
                <w:sz w:val="18"/>
                <w:lang w:eastAsia="zh-CN"/>
              </w:rPr>
              <w:t>1</w:t>
            </w:r>
            <w:r w:rsidRPr="009C631F">
              <w:rPr>
                <w:rFonts w:ascii="Arial" w:hAnsi="Arial"/>
                <w:sz w:val="18"/>
                <w:lang w:eastAsia="zh-CN"/>
              </w:rPr>
              <w:t>,2,3</w:t>
            </w:r>
          </w:p>
        </w:tc>
        <w:tc>
          <w:tcPr>
            <w:tcW w:w="1118" w:type="dxa"/>
            <w:vAlign w:val="center"/>
          </w:tcPr>
          <w:p w14:paraId="183CE0F3" w14:textId="77777777" w:rsidR="009C631F" w:rsidRPr="009C631F" w:rsidRDefault="009C631F" w:rsidP="009C631F">
            <w:pPr>
              <w:keepNext/>
              <w:keepLines/>
              <w:spacing w:after="0"/>
              <w:jc w:val="center"/>
              <w:rPr>
                <w:rFonts w:ascii="Arial" w:hAnsi="Arial"/>
                <w:sz w:val="18"/>
                <w:lang w:eastAsia="zh-CN"/>
              </w:rPr>
            </w:pPr>
            <w:r w:rsidRPr="009C631F">
              <w:rPr>
                <w:rFonts w:ascii="Arial" w:hAnsi="Arial" w:hint="eastAsia"/>
                <w:sz w:val="18"/>
                <w:lang w:eastAsia="zh-CN"/>
              </w:rPr>
              <w:t>N</w:t>
            </w:r>
            <w:r w:rsidRPr="009C631F">
              <w:rPr>
                <w:rFonts w:ascii="Arial" w:hAnsi="Arial"/>
                <w:sz w:val="18"/>
                <w:lang w:eastAsia="zh-CN"/>
              </w:rPr>
              <w:t>o</w:t>
            </w:r>
          </w:p>
        </w:tc>
        <w:tc>
          <w:tcPr>
            <w:tcW w:w="1200" w:type="dxa"/>
            <w:vAlign w:val="center"/>
          </w:tcPr>
          <w:p w14:paraId="728E7FEC"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5FCE8308"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1085C551"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Default A</w:t>
            </w:r>
          </w:p>
          <w:p w14:paraId="76EF6E1E"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 xml:space="preserve">(if </w:t>
            </w:r>
            <w:r w:rsidRPr="009C631F">
              <w:rPr>
                <w:iCs/>
                <w:sz w:val="12"/>
                <w:szCs w:val="14"/>
                <w:lang w:val="en-US" w:eastAsia="zh-CN"/>
              </w:rPr>
              <w:t>SearchSpaceZero</w:t>
            </w:r>
            <w:r w:rsidRPr="009C631F">
              <w:rPr>
                <w:rFonts w:ascii="Arial" w:hAnsi="Arial"/>
                <w:sz w:val="12"/>
                <w:szCs w:val="14"/>
                <w:lang w:eastAsia="en-US"/>
              </w:rPr>
              <w:t xml:space="preserve"> is NOT configured)</w:t>
            </w:r>
          </w:p>
        </w:tc>
      </w:tr>
      <w:tr w:rsidR="009C631F" w:rsidRPr="009C631F" w14:paraId="253530DA" w14:textId="77777777" w:rsidTr="003928B5">
        <w:trPr>
          <w:trHeight w:val="758"/>
          <w:jc w:val="right"/>
        </w:trPr>
        <w:tc>
          <w:tcPr>
            <w:tcW w:w="564" w:type="dxa"/>
            <w:vMerge/>
            <w:vAlign w:val="center"/>
          </w:tcPr>
          <w:p w14:paraId="40B0013F"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3B2C9BD0"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396250CE"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1,2,3</w:t>
            </w:r>
          </w:p>
        </w:tc>
        <w:tc>
          <w:tcPr>
            <w:tcW w:w="1118" w:type="dxa"/>
            <w:vAlign w:val="center"/>
          </w:tcPr>
          <w:p w14:paraId="0BC2CB4D"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Yes</w:t>
            </w:r>
          </w:p>
        </w:tc>
        <w:tc>
          <w:tcPr>
            <w:tcW w:w="1200" w:type="dxa"/>
            <w:vAlign w:val="center"/>
          </w:tcPr>
          <w:p w14:paraId="4AFE01FE"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0D9F4FE2"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33C84614"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pdsch-TimeDomainAllocationList provided in pdsch-ConfigCommon</w:t>
            </w:r>
          </w:p>
        </w:tc>
      </w:tr>
      <w:tr w:rsidR="009C631F" w:rsidRPr="009C631F" w14:paraId="0227AA74" w14:textId="77777777" w:rsidTr="003928B5">
        <w:trPr>
          <w:trHeight w:val="525"/>
          <w:jc w:val="right"/>
        </w:trPr>
        <w:tc>
          <w:tcPr>
            <w:tcW w:w="564" w:type="dxa"/>
            <w:vMerge/>
            <w:vAlign w:val="center"/>
          </w:tcPr>
          <w:p w14:paraId="049FEEE5"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069C768D"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3B7CAAE8"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1,2,3</w:t>
            </w:r>
          </w:p>
        </w:tc>
        <w:tc>
          <w:tcPr>
            <w:tcW w:w="1118" w:type="dxa"/>
            <w:vAlign w:val="center"/>
          </w:tcPr>
          <w:p w14:paraId="38B55C26"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No/Yes</w:t>
            </w:r>
          </w:p>
        </w:tc>
        <w:tc>
          <w:tcPr>
            <w:tcW w:w="1200" w:type="dxa"/>
            <w:vAlign w:val="center"/>
          </w:tcPr>
          <w:p w14:paraId="209CFDCA"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w:t>
            </w:r>
          </w:p>
        </w:tc>
        <w:tc>
          <w:tcPr>
            <w:tcW w:w="1499" w:type="dxa"/>
            <w:vAlign w:val="center"/>
          </w:tcPr>
          <w:p w14:paraId="41C0FC02"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Yes</w:t>
            </w:r>
          </w:p>
        </w:tc>
        <w:tc>
          <w:tcPr>
            <w:tcW w:w="1500" w:type="dxa"/>
            <w:vAlign w:val="center"/>
          </w:tcPr>
          <w:p w14:paraId="2390B976" w14:textId="77777777" w:rsidR="009C631F" w:rsidRPr="009C631F" w:rsidRDefault="009C631F" w:rsidP="009C631F">
            <w:pPr>
              <w:keepNext/>
              <w:keepLines/>
              <w:spacing w:after="0"/>
              <w:jc w:val="center"/>
              <w:rPr>
                <w:rFonts w:ascii="Arial" w:hAnsi="Arial"/>
                <w:sz w:val="12"/>
                <w:szCs w:val="14"/>
                <w:lang w:val="en-US" w:eastAsia="zh-CN"/>
              </w:rPr>
            </w:pPr>
            <w:r w:rsidRPr="009C631F">
              <w:rPr>
                <w:rFonts w:ascii="Arial" w:hAnsi="Arial"/>
                <w:sz w:val="12"/>
                <w:szCs w:val="14"/>
                <w:lang w:eastAsia="en-US"/>
              </w:rPr>
              <w:t>pdsch-TimeDomainAllocationList provided in pdsch-Config</w:t>
            </w:r>
            <w:r w:rsidRPr="009C631F">
              <w:rPr>
                <w:rFonts w:ascii="Arial" w:hAnsi="Arial" w:hint="eastAsia"/>
                <w:sz w:val="12"/>
                <w:szCs w:val="14"/>
                <w:lang w:val="en-US" w:eastAsia="zh-CN"/>
              </w:rPr>
              <w:t>-broadcast</w:t>
            </w:r>
            <w:bookmarkStart w:id="22" w:name="_Hlk87437543"/>
          </w:p>
        </w:tc>
      </w:tr>
      <w:bookmarkEnd w:id="22"/>
    </w:tbl>
    <w:p w14:paraId="11A77AA6" w14:textId="34273A47" w:rsidR="00DD5152" w:rsidRDefault="00DD5152" w:rsidP="00DD5152">
      <w:pPr>
        <w:pStyle w:val="afd"/>
        <w:overflowPunct/>
        <w:autoSpaceDE/>
        <w:autoSpaceDN/>
        <w:adjustRightInd/>
        <w:spacing w:after="160" w:line="259" w:lineRule="auto"/>
        <w:ind w:left="720"/>
        <w:contextualSpacing/>
        <w:textAlignment w:val="auto"/>
      </w:pPr>
    </w:p>
    <w:p w14:paraId="7344DEE0" w14:textId="77777777" w:rsidR="004473F9" w:rsidRDefault="004473F9" w:rsidP="00367461">
      <w:pPr>
        <w:overflowPunct/>
        <w:autoSpaceDE/>
        <w:autoSpaceDN/>
        <w:adjustRightInd/>
        <w:spacing w:after="160" w:line="259" w:lineRule="auto"/>
        <w:contextualSpacing/>
        <w:textAlignment w:val="auto"/>
      </w:pPr>
    </w:p>
    <w:p w14:paraId="6C6D5819" w14:textId="4A6FECC9" w:rsidR="00DD5152" w:rsidRPr="003474D3" w:rsidRDefault="00DD5152" w:rsidP="003474D3">
      <w:pPr>
        <w:overflowPunct/>
        <w:autoSpaceDE/>
        <w:autoSpaceDN/>
        <w:adjustRightInd/>
        <w:spacing w:after="160" w:line="259" w:lineRule="auto"/>
        <w:contextualSpacing/>
        <w:textAlignment w:val="auto"/>
        <w:rPr>
          <w:b/>
          <w:bCs/>
          <w:i/>
          <w:iCs/>
        </w:rPr>
      </w:pPr>
      <w:r w:rsidRPr="007C1514">
        <w:rPr>
          <w:b/>
          <w:bCs/>
          <w:i/>
          <w:iCs/>
        </w:rPr>
        <w:t>Point A as reference for starting PRB</w:t>
      </w:r>
    </w:p>
    <w:p w14:paraId="6D288CB0" w14:textId="50636F09" w:rsidR="00340C20" w:rsidRDefault="00DD5152" w:rsidP="00B34299">
      <w:pPr>
        <w:pStyle w:val="afd"/>
        <w:numPr>
          <w:ilvl w:val="0"/>
          <w:numId w:val="18"/>
        </w:numPr>
      </w:pPr>
      <w:r>
        <w:t>In [</w:t>
      </w:r>
      <w:r w:rsidRPr="001458F2">
        <w:t>R1-2111137</w:t>
      </w:r>
      <w:r>
        <w:t>, Nokia]</w:t>
      </w:r>
    </w:p>
    <w:p w14:paraId="54EA07FA" w14:textId="6C6C5748" w:rsidR="00DD5152" w:rsidRDefault="00DD5152" w:rsidP="00275DA6">
      <w:pPr>
        <w:pStyle w:val="afd"/>
        <w:numPr>
          <w:ilvl w:val="1"/>
          <w:numId w:val="55"/>
        </w:numPr>
        <w:overflowPunct/>
        <w:autoSpaceDE/>
        <w:autoSpaceDN/>
        <w:adjustRightInd/>
        <w:ind w:left="1434" w:hanging="357"/>
        <w:textAlignment w:val="auto"/>
      </w:pPr>
      <w:r w:rsidRPr="00DD5152">
        <w:t>Proposal-5: To align the outcome agreement with RRC_CONNECTED, the Point A as reference point of starting PRB for CFR configuration of RRC_IDLE/INACTIVE UEs for all Case C, Case D and Case E.</w:t>
      </w:r>
    </w:p>
    <w:p w14:paraId="68C129D9" w14:textId="77777777" w:rsidR="00F44CD3" w:rsidRDefault="005A0EA9" w:rsidP="00B34299">
      <w:pPr>
        <w:pStyle w:val="afd"/>
        <w:numPr>
          <w:ilvl w:val="0"/>
          <w:numId w:val="18"/>
        </w:numPr>
      </w:pPr>
      <w:r>
        <w:t>In [</w:t>
      </w:r>
      <w:r w:rsidRPr="005A0EA9">
        <w:t>R1-2111232</w:t>
      </w:r>
      <w:r>
        <w:t>, CATT]</w:t>
      </w:r>
    </w:p>
    <w:p w14:paraId="4572ED5D" w14:textId="77777777" w:rsidR="00F44CD3" w:rsidRDefault="00F44CD3" w:rsidP="00275DA6">
      <w:pPr>
        <w:pStyle w:val="afd"/>
        <w:numPr>
          <w:ilvl w:val="1"/>
          <w:numId w:val="55"/>
        </w:numPr>
        <w:overflowPunct/>
        <w:autoSpaceDE/>
        <w:autoSpaceDN/>
        <w:adjustRightInd/>
        <w:ind w:left="1434" w:hanging="357"/>
        <w:textAlignment w:val="auto"/>
      </w:pPr>
      <w:r w:rsidRPr="00F44CD3">
        <w:rPr>
          <w:i/>
          <w:iCs/>
        </w:rPr>
        <w:lastRenderedPageBreak/>
        <w:t>Discuss</w:t>
      </w:r>
      <w:r>
        <w:t xml:space="preserve">: Since CFR has the same size as the initial BWP (configured by SIB1) in Case C, so it is reasonable that the </w:t>
      </w:r>
      <w:r w:rsidRPr="00F44CD3">
        <w:rPr>
          <w:i/>
          <w:iCs/>
        </w:rPr>
        <w:t>locationAndBandwidth</w:t>
      </w:r>
      <w:r>
        <w:t xml:space="preserve"> of Case C is optional and can reuse the </w:t>
      </w:r>
      <w:r w:rsidRPr="00F44CD3">
        <w:rPr>
          <w:i/>
          <w:iCs/>
        </w:rPr>
        <w:t>locationAndBandwidth</w:t>
      </w:r>
      <w:r>
        <w:t xml:space="preserve"> of initial BWP. Regarding Case D and Case E, to configure the CFR, the indication of the MBS common frequency includes starting PRB and length of PRBs. Following the same approach to determine reference for starting PRB as that defined in AI8.12.1 for RRC-CONNECTED UEs, the Point A can be applied as the reference for starting PRB for RRC_IDLE/INACTIVE UEs. The indication method of starting point and length of PRBs can reuse the current RIV (resource indicator value) mechanism in Rel-15.</w:t>
      </w:r>
    </w:p>
    <w:p w14:paraId="6508E7F1" w14:textId="77777777" w:rsidR="00F44CD3" w:rsidRDefault="00F44CD3" w:rsidP="00275DA6">
      <w:pPr>
        <w:pStyle w:val="afd"/>
        <w:numPr>
          <w:ilvl w:val="1"/>
          <w:numId w:val="55"/>
        </w:numPr>
        <w:overflowPunct/>
        <w:autoSpaceDE/>
        <w:autoSpaceDN/>
        <w:adjustRightInd/>
        <w:ind w:left="1434" w:hanging="357"/>
        <w:textAlignment w:val="auto"/>
      </w:pPr>
      <w:r>
        <w:t xml:space="preserve">Proposal 3: The </w:t>
      </w:r>
      <w:r w:rsidRPr="00F44CD3">
        <w:rPr>
          <w:i/>
          <w:iCs/>
        </w:rPr>
        <w:t>locationAndBandwidth</w:t>
      </w:r>
      <w:r>
        <w:t xml:space="preserve"> parameter for PDSCH/PDCCH can be optional for Case C. </w:t>
      </w:r>
    </w:p>
    <w:p w14:paraId="4AD27905" w14:textId="77D517BD" w:rsidR="000F29C7" w:rsidRDefault="00F44CD3" w:rsidP="00275DA6">
      <w:pPr>
        <w:pStyle w:val="afd"/>
        <w:numPr>
          <w:ilvl w:val="1"/>
          <w:numId w:val="55"/>
        </w:numPr>
        <w:overflowPunct/>
        <w:autoSpaceDE/>
        <w:autoSpaceDN/>
        <w:adjustRightInd/>
        <w:ind w:left="1434" w:hanging="357"/>
        <w:textAlignment w:val="auto"/>
      </w:pPr>
      <w:r>
        <w:t>Proposal 4: For Case D (if supported) and Case E (if supported), the starting PRB is referenced to Point A. The current RIV mechanism can be applied for indicating the starting PRB and the length of PRB of CFR.</w:t>
      </w:r>
    </w:p>
    <w:p w14:paraId="44FCA22D" w14:textId="6B47647E" w:rsidR="00ED7A10" w:rsidRDefault="00ED7A10" w:rsidP="00B34299">
      <w:pPr>
        <w:pStyle w:val="afd"/>
        <w:numPr>
          <w:ilvl w:val="0"/>
          <w:numId w:val="18"/>
        </w:numPr>
      </w:pPr>
      <w:r>
        <w:t>In [</w:t>
      </w:r>
      <w:r w:rsidRPr="00ED7A10">
        <w:t>R1-2112348</w:t>
      </w:r>
      <w:r>
        <w:t>, Ericsson]</w:t>
      </w:r>
    </w:p>
    <w:p w14:paraId="45329237" w14:textId="77777777" w:rsidR="000B4F8C" w:rsidRDefault="000B4F8C" w:rsidP="00275DA6">
      <w:pPr>
        <w:pStyle w:val="afd"/>
        <w:numPr>
          <w:ilvl w:val="1"/>
          <w:numId w:val="55"/>
        </w:numPr>
        <w:overflowPunct/>
        <w:autoSpaceDE/>
        <w:autoSpaceDN/>
        <w:adjustRightInd/>
        <w:ind w:hanging="357"/>
        <w:textAlignment w:val="auto"/>
      </w:pPr>
      <w:r>
        <w:t xml:space="preserve">Proposal 11: To define the broadcast BWP/CFR frequency resources, reuse the legacy definition of BWP frequency resources for unicast using the combination of Point A, offsetToCarrier and locationAndBandwidth to indicate the exact location of the BWP/CFR with respect to the carrier starting RB. </w:t>
      </w:r>
    </w:p>
    <w:p w14:paraId="40201708" w14:textId="77777777" w:rsidR="000B4F8C" w:rsidRDefault="000B4F8C" w:rsidP="00275DA6">
      <w:pPr>
        <w:pStyle w:val="afd"/>
        <w:numPr>
          <w:ilvl w:val="2"/>
          <w:numId w:val="55"/>
        </w:numPr>
        <w:overflowPunct/>
        <w:autoSpaceDE/>
        <w:autoSpaceDN/>
        <w:adjustRightInd/>
        <w:ind w:hanging="357"/>
        <w:textAlignment w:val="auto"/>
      </w:pPr>
      <w:r>
        <w:t xml:space="preserve">Note: With Case A, the frequency resources of BWP/CFR are – by definition – equal to CORESET#0 initial BWP, which is already defined by legacy, so no dedicated configuration of the frequency resources are required for the CFR. </w:t>
      </w:r>
    </w:p>
    <w:p w14:paraId="2CE714C9" w14:textId="2A205996" w:rsidR="00ED7A10" w:rsidRDefault="00ED7A10" w:rsidP="002D7E85">
      <w:pPr>
        <w:overflowPunct/>
        <w:autoSpaceDE/>
        <w:autoSpaceDN/>
        <w:adjustRightInd/>
        <w:spacing w:after="160" w:line="259" w:lineRule="auto"/>
        <w:contextualSpacing/>
        <w:textAlignment w:val="auto"/>
      </w:pPr>
    </w:p>
    <w:p w14:paraId="15CC40B4" w14:textId="77777777" w:rsidR="00F575FD" w:rsidRDefault="00F575FD" w:rsidP="00F575FD">
      <w:pPr>
        <w:overflowPunct/>
        <w:autoSpaceDE/>
        <w:autoSpaceDN/>
        <w:adjustRightInd/>
        <w:spacing w:after="160" w:line="259" w:lineRule="auto"/>
        <w:contextualSpacing/>
        <w:textAlignment w:val="auto"/>
      </w:pPr>
    </w:p>
    <w:p w14:paraId="4A458E1C" w14:textId="502D602D" w:rsidR="00F575FD" w:rsidRPr="007C1514" w:rsidRDefault="00F575FD" w:rsidP="007C1514">
      <w:pPr>
        <w:overflowPunct/>
        <w:autoSpaceDE/>
        <w:autoSpaceDN/>
        <w:adjustRightInd/>
        <w:spacing w:after="160" w:line="259" w:lineRule="auto"/>
        <w:contextualSpacing/>
        <w:textAlignment w:val="auto"/>
        <w:rPr>
          <w:b/>
          <w:bCs/>
          <w:i/>
          <w:iCs/>
        </w:rPr>
      </w:pPr>
      <w:r w:rsidRPr="007C1514">
        <w:rPr>
          <w:b/>
          <w:bCs/>
          <w:i/>
          <w:iCs/>
        </w:rPr>
        <w:t>Different BW configurations for MCCH and MTCH</w:t>
      </w:r>
    </w:p>
    <w:p w14:paraId="77CF7EC7" w14:textId="77777777" w:rsidR="006527B3" w:rsidRPr="00F44CD3" w:rsidRDefault="006527B3" w:rsidP="006527B3">
      <w:pPr>
        <w:pStyle w:val="afd"/>
        <w:overflowPunct/>
        <w:autoSpaceDE/>
        <w:autoSpaceDN/>
        <w:adjustRightInd/>
        <w:spacing w:after="160" w:line="259" w:lineRule="auto"/>
        <w:ind w:left="360"/>
        <w:contextualSpacing/>
        <w:textAlignment w:val="auto"/>
        <w:rPr>
          <w:i/>
          <w:iCs/>
        </w:rPr>
      </w:pPr>
    </w:p>
    <w:p w14:paraId="1BB1BFA3" w14:textId="77777777" w:rsidR="00DD54BC" w:rsidRDefault="00DD54BC" w:rsidP="00B34299">
      <w:pPr>
        <w:pStyle w:val="afd"/>
        <w:numPr>
          <w:ilvl w:val="0"/>
          <w:numId w:val="18"/>
        </w:numPr>
      </w:pPr>
      <w:r>
        <w:t>In [</w:t>
      </w:r>
      <w:r w:rsidRPr="00D0115D">
        <w:t>R1-2110779</w:t>
      </w:r>
      <w:r>
        <w:t>, Huawei]</w:t>
      </w:r>
    </w:p>
    <w:p w14:paraId="2B729B6F" w14:textId="77777777" w:rsidR="00F33219" w:rsidRDefault="00F33219" w:rsidP="00275DA6">
      <w:pPr>
        <w:pStyle w:val="afd"/>
        <w:numPr>
          <w:ilvl w:val="1"/>
          <w:numId w:val="55"/>
        </w:numPr>
        <w:overflowPunct/>
        <w:autoSpaceDE/>
        <w:autoSpaceDN/>
        <w:adjustRightInd/>
        <w:textAlignment w:val="auto"/>
      </w:pPr>
      <w:r>
        <w:t xml:space="preserve">Discuss: MTCH may require larger frequency resources than MCCH, so the CFR for MTCH can be configured in MCCH. </w:t>
      </w:r>
    </w:p>
    <w:p w14:paraId="6213FF3F" w14:textId="66C1C16C" w:rsidR="00F33219" w:rsidRDefault="00F33219" w:rsidP="00485660">
      <w:pPr>
        <w:pStyle w:val="afd"/>
        <w:overflowPunct/>
        <w:autoSpaceDE/>
        <w:autoSpaceDN/>
        <w:adjustRightInd/>
        <w:ind w:left="1440"/>
        <w:textAlignment w:val="auto"/>
      </w:pPr>
      <w:r>
        <w:t>When CFR for at least MTCH can be configured with the same size as SIB1 configured initial BWP, the CORESET for MTCH scheduling can be configured to be larger than the bandwidth of CORESET#0. Hence, the CORESET for MTCH scheduling can be configured in MCCH which could be part of configuration of CFR but can be up to RAN2 for signaling design.</w:t>
      </w:r>
    </w:p>
    <w:p w14:paraId="0D11803F" w14:textId="0F12DF7A" w:rsidR="00DD54BC" w:rsidRDefault="00DD54BC" w:rsidP="00275DA6">
      <w:pPr>
        <w:pStyle w:val="afd"/>
        <w:numPr>
          <w:ilvl w:val="1"/>
          <w:numId w:val="55"/>
        </w:numPr>
        <w:overflowPunct/>
        <w:autoSpaceDE/>
        <w:autoSpaceDN/>
        <w:adjustRightInd/>
        <w:textAlignment w:val="auto"/>
      </w:pPr>
      <w:r w:rsidRPr="00E07523">
        <w:t>Proposal 3: The CFR, CORESET, and search space for MCCH and MTCH can be configured separately.</w:t>
      </w:r>
    </w:p>
    <w:p w14:paraId="7371B4EB" w14:textId="77777777" w:rsidR="00DD54BC" w:rsidRDefault="00DD54BC" w:rsidP="00B34299">
      <w:pPr>
        <w:pStyle w:val="afd"/>
        <w:numPr>
          <w:ilvl w:val="0"/>
          <w:numId w:val="18"/>
        </w:numPr>
      </w:pPr>
      <w:r>
        <w:t>In [</w:t>
      </w:r>
      <w:r w:rsidRPr="00654BC8">
        <w:t>R1-2110912</w:t>
      </w:r>
      <w:r>
        <w:t>, ZTE]</w:t>
      </w:r>
    </w:p>
    <w:p w14:paraId="6C3698E0" w14:textId="77777777" w:rsidR="00DD54BC" w:rsidRDefault="00DD54BC" w:rsidP="00275DA6">
      <w:pPr>
        <w:pStyle w:val="afd"/>
        <w:numPr>
          <w:ilvl w:val="1"/>
          <w:numId w:val="55"/>
        </w:numPr>
        <w:overflowPunct/>
        <w:autoSpaceDE/>
        <w:autoSpaceDN/>
        <w:adjustRightInd/>
        <w:textAlignment w:val="auto"/>
      </w:pPr>
      <w:r w:rsidRPr="00E44B64">
        <w:rPr>
          <w:i/>
          <w:iCs/>
        </w:rPr>
        <w:t>Discuss</w:t>
      </w:r>
      <w:r>
        <w:t xml:space="preserve">: </w:t>
      </w:r>
      <w:r w:rsidRPr="00E44B64">
        <w:t>MCCH only transmits some control information for MBS. However, MTCH needs to transmit MBS traffic, which may require large bandwidth. Considering the different requirements of MCCH and MTCH, it is worthwhile for network to have the flexibility of configuring different CFRs for MCCH and MTCH.</w:t>
      </w:r>
    </w:p>
    <w:p w14:paraId="0593ACCF" w14:textId="77777777" w:rsidR="00DD54BC" w:rsidRDefault="00DD54BC" w:rsidP="00275DA6">
      <w:pPr>
        <w:pStyle w:val="afd"/>
        <w:numPr>
          <w:ilvl w:val="1"/>
          <w:numId w:val="55"/>
        </w:numPr>
        <w:overflowPunct/>
        <w:autoSpaceDE/>
        <w:autoSpaceDN/>
        <w:adjustRightInd/>
        <w:textAlignment w:val="auto"/>
      </w:pPr>
      <w:r w:rsidRPr="00E44B64">
        <w:t>Proposal 3: Network supports configuring different CFRs for MCCH and MTCH.</w:t>
      </w:r>
    </w:p>
    <w:p w14:paraId="0D59362D" w14:textId="77777777" w:rsidR="00DD54BC" w:rsidRDefault="00DD54BC" w:rsidP="00B34299">
      <w:pPr>
        <w:pStyle w:val="afd"/>
        <w:numPr>
          <w:ilvl w:val="0"/>
          <w:numId w:val="18"/>
        </w:numPr>
      </w:pPr>
      <w:r>
        <w:t>In [</w:t>
      </w:r>
      <w:r w:rsidRPr="001458F2">
        <w:t>R1-2111137</w:t>
      </w:r>
      <w:r>
        <w:t>, Nokia]</w:t>
      </w:r>
    </w:p>
    <w:p w14:paraId="32801FEF" w14:textId="77777777" w:rsidR="00DD54BC" w:rsidRDefault="00DD54BC" w:rsidP="00275DA6">
      <w:pPr>
        <w:pStyle w:val="afd"/>
        <w:numPr>
          <w:ilvl w:val="1"/>
          <w:numId w:val="55"/>
        </w:numPr>
        <w:overflowPunct/>
        <w:autoSpaceDE/>
        <w:autoSpaceDN/>
        <w:adjustRightInd/>
        <w:textAlignment w:val="auto"/>
      </w:pPr>
      <w:r w:rsidRPr="00372616">
        <w:rPr>
          <w:i/>
          <w:iCs/>
        </w:rPr>
        <w:t>Discuss</w:t>
      </w:r>
      <w:r>
        <w:t>: Practically the traffic payload size for MCCH and MTCH can be different a lot, where the control configuration payload carried via MCCH can be much smaller than the MBS traffic data payload carried via MTCH. Thus, the CFR for MCCH and MTCH can be also configured differently and controlled by network gNB based on traffic needs. An example is shown in Figure-1 with CFR Case C-1, where the MCCH CFR can be configured in CORESET#0 region and the MTCH CFR can be configured differently with larger CFR identical to initial BWP.</w:t>
      </w:r>
    </w:p>
    <w:p w14:paraId="7855E784" w14:textId="77777777" w:rsidR="00DD54BC" w:rsidRDefault="00DD54BC" w:rsidP="00275DA6">
      <w:pPr>
        <w:pStyle w:val="afd"/>
        <w:numPr>
          <w:ilvl w:val="1"/>
          <w:numId w:val="55"/>
        </w:numPr>
        <w:overflowPunct/>
        <w:autoSpaceDE/>
        <w:autoSpaceDN/>
        <w:adjustRightInd/>
        <w:textAlignment w:val="auto"/>
      </w:pPr>
      <w:r>
        <w:t>Proposal-2: CFR for MCCH and MTCH can be configured differently.</w:t>
      </w:r>
    </w:p>
    <w:p w14:paraId="129FAF0A" w14:textId="77777777" w:rsidR="00DD54BC" w:rsidRDefault="00DD54BC" w:rsidP="00B34299">
      <w:pPr>
        <w:pStyle w:val="afd"/>
        <w:numPr>
          <w:ilvl w:val="0"/>
          <w:numId w:val="18"/>
        </w:numPr>
      </w:pPr>
      <w:r>
        <w:t>In [</w:t>
      </w:r>
      <w:r w:rsidRPr="005A0EA9">
        <w:t>R1-2111232</w:t>
      </w:r>
      <w:r>
        <w:t>, CATT]</w:t>
      </w:r>
    </w:p>
    <w:p w14:paraId="130ABE52" w14:textId="77777777" w:rsidR="00DD54BC" w:rsidRDefault="00DD54BC" w:rsidP="00275DA6">
      <w:pPr>
        <w:pStyle w:val="afd"/>
        <w:numPr>
          <w:ilvl w:val="1"/>
          <w:numId w:val="55"/>
        </w:numPr>
        <w:overflowPunct/>
        <w:autoSpaceDE/>
        <w:autoSpaceDN/>
        <w:adjustRightInd/>
        <w:spacing w:after="0"/>
        <w:ind w:left="1434" w:hanging="357"/>
        <w:contextualSpacing/>
        <w:textAlignment w:val="auto"/>
      </w:pPr>
      <w:r w:rsidRPr="00225DCA">
        <w:t>Proposal 5: For RRC_IDLE/RRC_INACTIVE UEs, different bandwidth configurations for the CFR of GC-PDCCH/PDSCH carrying MCCH and the CFR of GC-PDCCH/PDSCH carrying MTCH are not supported.</w:t>
      </w:r>
    </w:p>
    <w:p w14:paraId="4A2CF505" w14:textId="486F110A" w:rsidR="000B4F8C" w:rsidRDefault="00F575FD" w:rsidP="00B34299">
      <w:pPr>
        <w:pStyle w:val="afd"/>
        <w:numPr>
          <w:ilvl w:val="0"/>
          <w:numId w:val="18"/>
        </w:numPr>
      </w:pPr>
      <w:r>
        <w:lastRenderedPageBreak/>
        <w:t>In [</w:t>
      </w:r>
      <w:r w:rsidRPr="00ED7A10">
        <w:t>R1-2112348</w:t>
      </w:r>
      <w:r>
        <w:t xml:space="preserve">, Ericsson] </w:t>
      </w:r>
    </w:p>
    <w:p w14:paraId="24725EB2" w14:textId="745E5B55" w:rsidR="00F575FD" w:rsidRDefault="00F575FD" w:rsidP="00275DA6">
      <w:pPr>
        <w:pStyle w:val="afd"/>
        <w:numPr>
          <w:ilvl w:val="1"/>
          <w:numId w:val="55"/>
        </w:numPr>
        <w:spacing w:after="0"/>
        <w:ind w:left="1434" w:hanging="357"/>
        <w:contextualSpacing/>
        <w:rPr>
          <w:lang w:val="en-US"/>
        </w:rPr>
      </w:pPr>
      <w:r w:rsidRPr="00F575FD">
        <w:rPr>
          <w:i/>
          <w:iCs/>
          <w:lang w:val="en-US"/>
        </w:rPr>
        <w:t>Discuss</w:t>
      </w:r>
      <w:r>
        <w:rPr>
          <w:lang w:val="en-US"/>
        </w:rPr>
        <w:t xml:space="preserve">: </w:t>
      </w:r>
      <w:r w:rsidRPr="00F575FD">
        <w:rPr>
          <w:lang w:val="en-US"/>
        </w:rPr>
        <w:t>For the reception of MCCH data, the bandwidth is probably not that important, since the MCCH is cyclic, and the UE only needs to receive one cycle and can then monitor for changes. It is then more important that the monitoring of change notifications of the MCCH can be done in a power efficient way, which is possible with TDM due to the sparse way the change notifications are transmitted.</w:t>
      </w:r>
    </w:p>
    <w:p w14:paraId="62E2B441" w14:textId="777B816F" w:rsidR="00B2182C" w:rsidRDefault="00B2182C" w:rsidP="00275DA6">
      <w:pPr>
        <w:pStyle w:val="afd"/>
        <w:numPr>
          <w:ilvl w:val="1"/>
          <w:numId w:val="55"/>
        </w:numPr>
        <w:spacing w:after="0"/>
        <w:ind w:left="1434" w:hanging="357"/>
        <w:contextualSpacing/>
        <w:rPr>
          <w:lang w:val="en-US"/>
        </w:rPr>
      </w:pPr>
      <w:r>
        <w:rPr>
          <w:i/>
          <w:iCs/>
          <w:lang w:val="en-US"/>
        </w:rPr>
        <w:t>Discuss</w:t>
      </w:r>
      <w:r w:rsidRPr="00B2182C">
        <w:rPr>
          <w:lang w:val="en-US"/>
        </w:rPr>
        <w:t>:</w:t>
      </w:r>
      <w:r>
        <w:rPr>
          <w:lang w:val="en-US"/>
        </w:rPr>
        <w:t xml:space="preserve"> </w:t>
      </w:r>
      <w:r w:rsidRPr="00B2182C">
        <w:rPr>
          <w:lang w:val="en-US"/>
        </w:rPr>
        <w:t>Even with a single CFR, most part of the power saving is expected to come from the time domain DRX and change notification mechanism, which allows the UE to receive MCCH change notification using a very small percentage of all slots, once the cyclic MCCH as such as has been captured.</w:t>
      </w:r>
    </w:p>
    <w:p w14:paraId="5821855F" w14:textId="59DF9697" w:rsidR="00B2182C" w:rsidRDefault="00B2182C" w:rsidP="00275DA6">
      <w:pPr>
        <w:pStyle w:val="afd"/>
        <w:numPr>
          <w:ilvl w:val="1"/>
          <w:numId w:val="55"/>
        </w:numPr>
        <w:spacing w:after="0"/>
        <w:ind w:left="1434" w:hanging="357"/>
        <w:contextualSpacing/>
        <w:rPr>
          <w:lang w:val="en-US"/>
        </w:rPr>
      </w:pPr>
      <w:r>
        <w:rPr>
          <w:lang w:val="en-US"/>
        </w:rPr>
        <w:t xml:space="preserve">Proposal 9: </w:t>
      </w:r>
      <w:r w:rsidRPr="00B2182C">
        <w:rPr>
          <w:lang w:val="en-US"/>
        </w:rPr>
        <w:t>Only a single common CFR for both MCCH and MTCH is supported in Rel-17.</w:t>
      </w:r>
    </w:p>
    <w:p w14:paraId="71A10894" w14:textId="3DDBADB1" w:rsidR="00816D78" w:rsidRPr="006B5F72" w:rsidRDefault="00816D78" w:rsidP="00B34299">
      <w:pPr>
        <w:pStyle w:val="afd"/>
        <w:numPr>
          <w:ilvl w:val="0"/>
          <w:numId w:val="18"/>
        </w:numPr>
      </w:pPr>
      <w:r w:rsidRPr="006B5F72">
        <w:t>In [R1-2111305, OPPO]</w:t>
      </w:r>
    </w:p>
    <w:p w14:paraId="0387921E" w14:textId="68EF24E9" w:rsidR="00816D78" w:rsidRDefault="00816D78" w:rsidP="00275DA6">
      <w:pPr>
        <w:pStyle w:val="afd"/>
        <w:numPr>
          <w:ilvl w:val="1"/>
          <w:numId w:val="55"/>
        </w:numPr>
        <w:spacing w:after="0"/>
        <w:ind w:left="1434" w:hanging="357"/>
        <w:contextualSpacing/>
        <w:rPr>
          <w:lang w:val="en-US"/>
        </w:rPr>
      </w:pPr>
      <w:r>
        <w:rPr>
          <w:lang w:val="en-US"/>
        </w:rPr>
        <w:t xml:space="preserve">Proposal 3: </w:t>
      </w:r>
      <w:r w:rsidRPr="00816D78">
        <w:rPr>
          <w:lang w:val="en-US"/>
        </w:rPr>
        <w:t>For broadcast reception, RRC_IDLE/RRC_INACTIVE UEs can use the same bandwidth configuration by SIB for the CFR of GC-PDCCH/PDSCH carrying MCCH and the CFR of GC-PDCCH/PDSCH carrying MTCH.</w:t>
      </w:r>
    </w:p>
    <w:p w14:paraId="3967F841" w14:textId="4E4A9EF0" w:rsidR="00D8451F" w:rsidRPr="006B5F72" w:rsidRDefault="00D8451F" w:rsidP="00B34299">
      <w:pPr>
        <w:pStyle w:val="afd"/>
        <w:numPr>
          <w:ilvl w:val="0"/>
          <w:numId w:val="18"/>
        </w:numPr>
      </w:pPr>
      <w:r w:rsidRPr="006B5F72">
        <w:t>In [R1-2111551, Xiaomi]</w:t>
      </w:r>
    </w:p>
    <w:p w14:paraId="2FA323F0" w14:textId="64014248" w:rsidR="00816D78" w:rsidRDefault="0029022A" w:rsidP="00275DA6">
      <w:pPr>
        <w:pStyle w:val="afd"/>
        <w:numPr>
          <w:ilvl w:val="1"/>
          <w:numId w:val="55"/>
        </w:numPr>
        <w:spacing w:after="0"/>
        <w:ind w:left="1434" w:hanging="357"/>
        <w:contextualSpacing/>
        <w:rPr>
          <w:lang w:val="en-US"/>
        </w:rPr>
      </w:pPr>
      <w:r w:rsidRPr="0029022A">
        <w:rPr>
          <w:lang w:val="en-US"/>
        </w:rPr>
        <w:t>Proposal 4: For broadcast reception, RRC_IDLE/RRC_INACTIVE UEs can use the same bandwidth configuration for the CFR of GC-PDCCH/PDSCH carrying MCCH and the CFR of GC-PDCCH/PDSCH carrying MTCH.</w:t>
      </w:r>
    </w:p>
    <w:p w14:paraId="1F58B839" w14:textId="5A2AE7B7" w:rsidR="0029022A" w:rsidRPr="006B5F72" w:rsidRDefault="0029022A" w:rsidP="00B34299">
      <w:pPr>
        <w:pStyle w:val="afd"/>
        <w:numPr>
          <w:ilvl w:val="0"/>
          <w:numId w:val="18"/>
        </w:numPr>
      </w:pPr>
      <w:r w:rsidRPr="006B5F72">
        <w:t>In [R1-2112163, Lenovo]</w:t>
      </w:r>
    </w:p>
    <w:p w14:paraId="2A8ED5A6" w14:textId="7EA8F195" w:rsidR="0029022A" w:rsidRDefault="00955EF0" w:rsidP="00275DA6">
      <w:pPr>
        <w:pStyle w:val="afd"/>
        <w:numPr>
          <w:ilvl w:val="1"/>
          <w:numId w:val="55"/>
        </w:numPr>
        <w:ind w:left="1434" w:hanging="357"/>
        <w:rPr>
          <w:lang w:val="en-US"/>
        </w:rPr>
      </w:pPr>
      <w:r>
        <w:rPr>
          <w:lang w:val="en-US"/>
        </w:rPr>
        <w:t xml:space="preserve">Discuss: </w:t>
      </w:r>
      <w:r w:rsidRPr="00955EF0">
        <w:rPr>
          <w:lang w:val="en-US"/>
        </w:rPr>
        <w:t>In RAN1#106bis meeting, regarding CFR configuration for RRC connected mode UEs, RAN1 has agreed that no more than one CFR is configured per dedicated unicast BWP in Rel-17. Following this agreement, it is straightforward to extend it to RRC_IDLE/RRC_INACTIVE UEs. Since only one CFR is configured for RRC_IDLE/RRC_INACTIVE UEs, same CFR is used for receiving MCCH and MTCH.</w:t>
      </w:r>
    </w:p>
    <w:p w14:paraId="3248CC81" w14:textId="26FB3253" w:rsidR="009F2F1D" w:rsidRDefault="009F2F1D" w:rsidP="00275DA6">
      <w:pPr>
        <w:pStyle w:val="afd"/>
        <w:numPr>
          <w:ilvl w:val="1"/>
          <w:numId w:val="55"/>
        </w:numPr>
        <w:ind w:left="1434" w:hanging="357"/>
        <w:rPr>
          <w:lang w:val="en-US"/>
        </w:rPr>
      </w:pPr>
      <w:r w:rsidRPr="009F2F1D">
        <w:rPr>
          <w:lang w:val="en-US"/>
        </w:rPr>
        <w:t>Proposal 3: For RRC_IDLE/RRC_INACTIVE UEs, for broadcast reception, only same CFR for MCCH and MTCH is supported.</w:t>
      </w:r>
    </w:p>
    <w:p w14:paraId="77A7BE53" w14:textId="1B87AED0" w:rsidR="007238B5" w:rsidRDefault="00CE2EE2" w:rsidP="00275DA6">
      <w:pPr>
        <w:pStyle w:val="afd"/>
        <w:numPr>
          <w:ilvl w:val="0"/>
          <w:numId w:val="55"/>
        </w:numPr>
        <w:rPr>
          <w:lang w:val="en-US"/>
        </w:rPr>
      </w:pPr>
      <w:r>
        <w:rPr>
          <w:lang w:val="en-US"/>
        </w:rPr>
        <w:t>In [</w:t>
      </w:r>
      <w:r w:rsidRPr="00CE2EE2">
        <w:rPr>
          <w:lang w:val="en-US"/>
        </w:rPr>
        <w:t>R1-2112314</w:t>
      </w:r>
      <w:r>
        <w:rPr>
          <w:lang w:val="en-US"/>
        </w:rPr>
        <w:t>, MediaTek]</w:t>
      </w:r>
    </w:p>
    <w:p w14:paraId="3F4A2B38" w14:textId="4448641E" w:rsidR="00CE1203" w:rsidRPr="00955EF0" w:rsidRDefault="00CE1203" w:rsidP="00275DA6">
      <w:pPr>
        <w:pStyle w:val="afd"/>
        <w:numPr>
          <w:ilvl w:val="1"/>
          <w:numId w:val="55"/>
        </w:numPr>
        <w:ind w:left="1434" w:hanging="357"/>
        <w:rPr>
          <w:lang w:val="en-US"/>
        </w:rPr>
      </w:pPr>
      <w:r w:rsidRPr="00CE1203">
        <w:rPr>
          <w:lang w:val="en-US"/>
        </w:rPr>
        <w:t>Proposal 1: The unified CFR is defined/configured for GC-PDCCH/PDSCH carrying MCCH and GC-PDCCH/PDSCH carrying MTCH.</w:t>
      </w:r>
    </w:p>
    <w:p w14:paraId="3C71F16A" w14:textId="77777777" w:rsidR="006E19F5" w:rsidRPr="006E19F5" w:rsidRDefault="006E19F5" w:rsidP="006E19F5">
      <w:pPr>
        <w:rPr>
          <w:lang w:val="en-US"/>
        </w:rPr>
      </w:pPr>
    </w:p>
    <w:p w14:paraId="50C7EA01" w14:textId="2E1822A1" w:rsidR="00F575FD" w:rsidRPr="007C1514" w:rsidRDefault="00F575FD" w:rsidP="007C1514">
      <w:pPr>
        <w:overflowPunct/>
        <w:autoSpaceDE/>
        <w:autoSpaceDN/>
        <w:adjustRightInd/>
        <w:spacing w:after="160" w:line="259" w:lineRule="auto"/>
        <w:contextualSpacing/>
        <w:textAlignment w:val="auto"/>
        <w:rPr>
          <w:b/>
          <w:bCs/>
          <w:i/>
          <w:iCs/>
        </w:rPr>
      </w:pPr>
      <w:r w:rsidRPr="007C1514">
        <w:rPr>
          <w:b/>
          <w:bCs/>
          <w:i/>
          <w:iCs/>
        </w:rPr>
        <w:t>Different PDCCH-Config and PDSCH-Config for MCCH and MTCH</w:t>
      </w:r>
    </w:p>
    <w:p w14:paraId="6EF53634" w14:textId="77777777" w:rsidR="006527B3" w:rsidRPr="00F44CD3" w:rsidRDefault="006527B3" w:rsidP="006527B3">
      <w:pPr>
        <w:pStyle w:val="afd"/>
        <w:overflowPunct/>
        <w:autoSpaceDE/>
        <w:autoSpaceDN/>
        <w:adjustRightInd/>
        <w:spacing w:line="259" w:lineRule="auto"/>
        <w:ind w:left="360"/>
        <w:contextualSpacing/>
        <w:textAlignment w:val="auto"/>
        <w:rPr>
          <w:i/>
          <w:iCs/>
        </w:rPr>
      </w:pPr>
    </w:p>
    <w:p w14:paraId="48C7F9F3" w14:textId="77777777" w:rsidR="00561F0D" w:rsidRDefault="00561F0D" w:rsidP="00561F0D">
      <w:pPr>
        <w:pStyle w:val="afd"/>
        <w:numPr>
          <w:ilvl w:val="0"/>
          <w:numId w:val="18"/>
        </w:numPr>
      </w:pPr>
      <w:r>
        <w:t>In [</w:t>
      </w:r>
      <w:r w:rsidRPr="00D0115D">
        <w:t>R1-2110779</w:t>
      </w:r>
      <w:r>
        <w:t>, Huawei]</w:t>
      </w:r>
    </w:p>
    <w:p w14:paraId="3ACCB7EB" w14:textId="77777777" w:rsidR="00561F0D" w:rsidRDefault="00561F0D" w:rsidP="00275DA6">
      <w:pPr>
        <w:pStyle w:val="afd"/>
        <w:numPr>
          <w:ilvl w:val="1"/>
          <w:numId w:val="55"/>
        </w:numPr>
        <w:overflowPunct/>
        <w:autoSpaceDE/>
        <w:autoSpaceDN/>
        <w:adjustRightInd/>
        <w:ind w:left="1434" w:hanging="357"/>
        <w:textAlignment w:val="auto"/>
      </w:pPr>
      <w:r w:rsidRPr="00662DF4">
        <w:rPr>
          <w:i/>
          <w:iCs/>
        </w:rPr>
        <w:t>Discuss</w:t>
      </w:r>
      <w:r>
        <w:t>: As for the PDSCH configurations of MCCH and MTCH, some of them can be different. Similar to SIB, the GC-PDSCH carrying MCCH could fixed as QPSK and MCS Table 5.1.3.1-1 in TS38.214, and one layer is sufficient. While for GC-PDSCH carrying MTCH which may be with high data rate, the MCS for MTCH should be flexible, i.e., qam256 or qam64LowSE can be configured by high layer. In addition, due to only DCI format 1_0 was agreed for GC-PDCCH of MCCH and MTCH, there is no Antenna port(s) information can be configured. In order to minimize specification impact, GC-PDSCH carrying MTCH can also use one layer.</w:t>
      </w:r>
    </w:p>
    <w:p w14:paraId="5AB887A3" w14:textId="77777777" w:rsidR="00561F0D" w:rsidRDefault="00561F0D" w:rsidP="00275DA6">
      <w:pPr>
        <w:pStyle w:val="afd"/>
        <w:numPr>
          <w:ilvl w:val="1"/>
          <w:numId w:val="55"/>
        </w:numPr>
        <w:overflowPunct/>
        <w:autoSpaceDE/>
        <w:autoSpaceDN/>
        <w:adjustRightInd/>
        <w:ind w:left="1434" w:hanging="357"/>
        <w:textAlignment w:val="auto"/>
      </w:pPr>
      <w:r>
        <w:t xml:space="preserve">Proposal 6: GC-PDSCH carrying MCCH can be fixed as QPSK and single layer. </w:t>
      </w:r>
    </w:p>
    <w:p w14:paraId="61A66D9D" w14:textId="67A05639" w:rsidR="00561F0D" w:rsidRDefault="00561F0D" w:rsidP="00275DA6">
      <w:pPr>
        <w:pStyle w:val="afd"/>
        <w:numPr>
          <w:ilvl w:val="1"/>
          <w:numId w:val="55"/>
        </w:numPr>
        <w:overflowPunct/>
        <w:autoSpaceDE/>
        <w:autoSpaceDN/>
        <w:adjustRightInd/>
        <w:ind w:left="1434" w:hanging="357"/>
        <w:textAlignment w:val="auto"/>
      </w:pPr>
      <w:r>
        <w:t>Proposal 7: GC-PDSCH carrying MTCH can be fixed as single layer and mcs-Table can be configured as qam256 or qam64LowSE by high layer.</w:t>
      </w:r>
    </w:p>
    <w:p w14:paraId="549AD0D4" w14:textId="77777777" w:rsidR="002B591D" w:rsidRDefault="002B591D" w:rsidP="002B591D">
      <w:pPr>
        <w:pStyle w:val="afd"/>
        <w:numPr>
          <w:ilvl w:val="0"/>
          <w:numId w:val="18"/>
        </w:numPr>
      </w:pPr>
      <w:r>
        <w:t>In [</w:t>
      </w:r>
      <w:r w:rsidRPr="00C201C6">
        <w:t>R1- 2112082</w:t>
      </w:r>
      <w:r>
        <w:t>, AsusTek]</w:t>
      </w:r>
    </w:p>
    <w:p w14:paraId="524A41A9" w14:textId="77777777" w:rsidR="002B591D" w:rsidRDefault="002B591D" w:rsidP="00275DA6">
      <w:pPr>
        <w:pStyle w:val="afd"/>
        <w:numPr>
          <w:ilvl w:val="1"/>
          <w:numId w:val="55"/>
        </w:numPr>
        <w:overflowPunct/>
        <w:autoSpaceDE/>
        <w:autoSpaceDN/>
        <w:adjustRightInd/>
        <w:ind w:left="1434" w:hanging="357"/>
        <w:textAlignment w:val="auto"/>
      </w:pPr>
      <w:r w:rsidRPr="004473F9">
        <w:t xml:space="preserve">Proposal 1: Only the basic parameters in the current PDSCH-Config are necessary for broadcast reception for RRC_IDLE/ INACTIVE UEs, e.g. </w:t>
      </w:r>
      <w:r w:rsidRPr="007B17BE">
        <w:rPr>
          <w:i/>
          <w:iCs/>
        </w:rPr>
        <w:t>pdsch-TimeDomainAllocationList</w:t>
      </w:r>
      <w:r w:rsidRPr="004473F9">
        <w:t xml:space="preserve">, </w:t>
      </w:r>
      <w:r w:rsidRPr="007B17BE">
        <w:rPr>
          <w:i/>
          <w:iCs/>
        </w:rPr>
        <w:t>resourceAllocation</w:t>
      </w:r>
      <w:r w:rsidRPr="004473F9">
        <w:t xml:space="preserve">, and </w:t>
      </w:r>
      <w:r w:rsidRPr="007B17BE">
        <w:rPr>
          <w:i/>
          <w:iCs/>
        </w:rPr>
        <w:t>rbg-Size</w:t>
      </w:r>
      <w:r w:rsidRPr="004473F9">
        <w:t xml:space="preserve">, to simplify the implementation.  </w:t>
      </w:r>
    </w:p>
    <w:p w14:paraId="05C5D8C6" w14:textId="77777777" w:rsidR="002B591D" w:rsidRDefault="002B591D" w:rsidP="00275DA6">
      <w:pPr>
        <w:pStyle w:val="afd"/>
        <w:numPr>
          <w:ilvl w:val="0"/>
          <w:numId w:val="55"/>
        </w:numPr>
        <w:overflowPunct/>
        <w:autoSpaceDE/>
        <w:autoSpaceDN/>
        <w:adjustRightInd/>
        <w:textAlignment w:val="auto"/>
      </w:pPr>
      <w:r>
        <w:t>In [</w:t>
      </w:r>
      <w:r w:rsidRPr="00BE3B4D">
        <w:rPr>
          <w:lang w:val="en-US"/>
        </w:rPr>
        <w:t>R1-2112241</w:t>
      </w:r>
      <w:r>
        <w:rPr>
          <w:lang w:val="en-US"/>
        </w:rPr>
        <w:t xml:space="preserve">, </w:t>
      </w:r>
      <w:r>
        <w:t>Qualcomm]</w:t>
      </w:r>
    </w:p>
    <w:p w14:paraId="1219D862" w14:textId="77777777" w:rsidR="002B591D" w:rsidRDefault="002B591D" w:rsidP="00275DA6">
      <w:pPr>
        <w:pStyle w:val="afd"/>
        <w:numPr>
          <w:ilvl w:val="1"/>
          <w:numId w:val="55"/>
        </w:numPr>
        <w:overflowPunct/>
        <w:autoSpaceDE/>
        <w:autoSpaceDN/>
        <w:adjustRightInd/>
        <w:textAlignment w:val="auto"/>
      </w:pPr>
      <w:r>
        <w:t xml:space="preserve">Proposal 4: </w:t>
      </w:r>
    </w:p>
    <w:p w14:paraId="048EE0C7" w14:textId="77777777" w:rsidR="002B591D" w:rsidRDefault="002B591D" w:rsidP="00275DA6">
      <w:pPr>
        <w:pStyle w:val="afd"/>
        <w:numPr>
          <w:ilvl w:val="2"/>
          <w:numId w:val="55"/>
        </w:numPr>
        <w:overflowPunct/>
        <w:autoSpaceDE/>
        <w:autoSpaceDN/>
        <w:adjustRightInd/>
        <w:textAlignment w:val="auto"/>
      </w:pPr>
      <w:r>
        <w:t>GC-PDSCH for broadcast MCCH can use QPSK and single layer.</w:t>
      </w:r>
    </w:p>
    <w:p w14:paraId="316D9932" w14:textId="6F1FE974" w:rsidR="002B591D" w:rsidRDefault="002B591D" w:rsidP="00275DA6">
      <w:pPr>
        <w:pStyle w:val="afd"/>
        <w:numPr>
          <w:ilvl w:val="2"/>
          <w:numId w:val="55"/>
        </w:numPr>
        <w:overflowPunct/>
        <w:autoSpaceDE/>
        <w:autoSpaceDN/>
        <w:adjustRightInd/>
        <w:textAlignment w:val="auto"/>
      </w:pPr>
      <w:r>
        <w:lastRenderedPageBreak/>
        <w:t>GC-PDSCH for broadcast MTCH can be configured by MCCH to use flexible MCS.</w:t>
      </w:r>
    </w:p>
    <w:p w14:paraId="08447A2B" w14:textId="730567D7" w:rsidR="000060F8" w:rsidRDefault="000060F8" w:rsidP="00275DA6">
      <w:pPr>
        <w:pStyle w:val="afd"/>
        <w:numPr>
          <w:ilvl w:val="0"/>
          <w:numId w:val="55"/>
        </w:numPr>
        <w:overflowPunct/>
        <w:autoSpaceDE/>
        <w:autoSpaceDN/>
        <w:adjustRightInd/>
        <w:spacing w:after="160" w:line="259" w:lineRule="auto"/>
        <w:contextualSpacing/>
        <w:textAlignment w:val="auto"/>
      </w:pPr>
      <w:r>
        <w:t>In [</w:t>
      </w:r>
      <w:r w:rsidRPr="006B3D82">
        <w:t>R1-2111629</w:t>
      </w:r>
      <w:r>
        <w:t>, CMCC]</w:t>
      </w:r>
    </w:p>
    <w:p w14:paraId="460F6FE7" w14:textId="77777777" w:rsidR="000060F8" w:rsidRDefault="000060F8" w:rsidP="00275DA6">
      <w:pPr>
        <w:pStyle w:val="afd"/>
        <w:numPr>
          <w:ilvl w:val="1"/>
          <w:numId w:val="55"/>
        </w:numPr>
        <w:overflowPunct/>
        <w:autoSpaceDE/>
        <w:autoSpaceDN/>
        <w:adjustRightInd/>
        <w:ind w:hanging="357"/>
        <w:textAlignment w:val="auto"/>
      </w:pPr>
      <w:r w:rsidRPr="00D74B88">
        <w:rPr>
          <w:i/>
          <w:iCs/>
        </w:rPr>
        <w:t>Discuss</w:t>
      </w:r>
      <w:r>
        <w:t xml:space="preserve">: As the discussion above, we think the same CFR is used for MCCH and MTCH and the CFR is configured in SIBx. We also agreed that separate PDCCH-config/PDSCH-config can be configured for GC-PDCCH/PDSCH for MCCH/MTCH in CFR, but one issue is if the PDCCH-config/PDSCH-config for MCCH and MTCH are the same or not. From our point of view, considering the MCCH is similar to system information PDSCH and MTCH is similar to data PDSCH, and different broadcast service can also have different traffic parameters, the PDCCH/PDSCH configuration can be different. Thus, the PDCCH-config/PDSCH-config for MCCH is configured by SIB, and the PDCCH-config/PDSCH-config for MTCH is configured by MCCH. </w:t>
      </w:r>
    </w:p>
    <w:p w14:paraId="5944D82B" w14:textId="77777777" w:rsidR="000060F8" w:rsidRDefault="000060F8" w:rsidP="00275DA6">
      <w:pPr>
        <w:pStyle w:val="afd"/>
        <w:numPr>
          <w:ilvl w:val="1"/>
          <w:numId w:val="55"/>
        </w:numPr>
        <w:overflowPunct/>
        <w:autoSpaceDE/>
        <w:autoSpaceDN/>
        <w:adjustRightInd/>
        <w:ind w:hanging="357"/>
        <w:textAlignment w:val="auto"/>
      </w:pPr>
      <w:r>
        <w:t>Proposal 3. For broadcast reception with RRC_IDLE/RRC_INACTIVE UEs:</w:t>
      </w:r>
    </w:p>
    <w:p w14:paraId="4125CF00" w14:textId="77777777" w:rsidR="000060F8" w:rsidRDefault="000060F8" w:rsidP="00275DA6">
      <w:pPr>
        <w:pStyle w:val="afd"/>
        <w:numPr>
          <w:ilvl w:val="2"/>
          <w:numId w:val="55"/>
        </w:numPr>
        <w:overflowPunct/>
        <w:autoSpaceDE/>
        <w:autoSpaceDN/>
        <w:adjustRightInd/>
        <w:ind w:hanging="357"/>
        <w:textAlignment w:val="auto"/>
      </w:pPr>
      <w:r>
        <w:t>The CFR used for MCCH and MTCH is configured by SIBx;</w:t>
      </w:r>
    </w:p>
    <w:p w14:paraId="6283039F" w14:textId="77777777" w:rsidR="000060F8" w:rsidRDefault="000060F8" w:rsidP="00275DA6">
      <w:pPr>
        <w:pStyle w:val="afd"/>
        <w:numPr>
          <w:ilvl w:val="2"/>
          <w:numId w:val="55"/>
        </w:numPr>
        <w:overflowPunct/>
        <w:autoSpaceDE/>
        <w:autoSpaceDN/>
        <w:adjustRightInd/>
        <w:ind w:hanging="357"/>
        <w:textAlignment w:val="auto"/>
      </w:pPr>
      <w:r>
        <w:t>PDCCH-config/PDSCH-config for broadcast reception with GC-PDCCH/PDSCH carrying MCCH is configured by SIBx;</w:t>
      </w:r>
    </w:p>
    <w:p w14:paraId="572ED5AF" w14:textId="77777777" w:rsidR="000060F8" w:rsidRDefault="000060F8" w:rsidP="00275DA6">
      <w:pPr>
        <w:pStyle w:val="afd"/>
        <w:numPr>
          <w:ilvl w:val="2"/>
          <w:numId w:val="55"/>
        </w:numPr>
        <w:overflowPunct/>
        <w:autoSpaceDE/>
        <w:autoSpaceDN/>
        <w:adjustRightInd/>
        <w:ind w:hanging="357"/>
        <w:textAlignment w:val="auto"/>
      </w:pPr>
      <w:r>
        <w:t>PDCCH-config/PDSCH-config for broadcast reception with GC-PDCCH/PDSCH carrying MTCH is configured by MCCH. If the PDCCH-config/PDSCH-config for MTCH is not configured, the PDCCH-config/PDSCH-config for GC-PDCCH/PDSCH carrying MCCH configured by SIBx is reused for GC-PDCCH/PDSCH carrying MTCH.</w:t>
      </w:r>
    </w:p>
    <w:p w14:paraId="03E591CD" w14:textId="441CFA3A" w:rsidR="00B2182C" w:rsidRDefault="00B2182C" w:rsidP="00275DA6">
      <w:pPr>
        <w:pStyle w:val="afd"/>
        <w:numPr>
          <w:ilvl w:val="0"/>
          <w:numId w:val="55"/>
        </w:numPr>
        <w:overflowPunct/>
        <w:autoSpaceDE/>
        <w:autoSpaceDN/>
        <w:adjustRightInd/>
        <w:spacing w:after="160" w:line="259" w:lineRule="auto"/>
        <w:contextualSpacing/>
        <w:textAlignment w:val="auto"/>
      </w:pPr>
      <w:r>
        <w:t>In [</w:t>
      </w:r>
      <w:r w:rsidRPr="00ED7A10">
        <w:t>R1-2112348</w:t>
      </w:r>
      <w:r>
        <w:t>, Ericsson]</w:t>
      </w:r>
    </w:p>
    <w:p w14:paraId="19171B6C" w14:textId="77777777" w:rsidR="00B2182C" w:rsidRDefault="00B2182C" w:rsidP="00275DA6">
      <w:pPr>
        <w:pStyle w:val="afd"/>
        <w:numPr>
          <w:ilvl w:val="1"/>
          <w:numId w:val="55"/>
        </w:numPr>
        <w:overflowPunct/>
        <w:autoSpaceDE/>
        <w:autoSpaceDN/>
        <w:adjustRightInd/>
        <w:ind w:hanging="357"/>
        <w:textAlignment w:val="auto"/>
      </w:pPr>
      <w:r>
        <w:t>Proposal x: For broadcast reception with RRC_IDLE/RRC_INACTIVE UEs:</w:t>
      </w:r>
    </w:p>
    <w:p w14:paraId="2683CFAF" w14:textId="77777777" w:rsidR="00B2182C" w:rsidRDefault="00B2182C" w:rsidP="00275DA6">
      <w:pPr>
        <w:pStyle w:val="afd"/>
        <w:numPr>
          <w:ilvl w:val="2"/>
          <w:numId w:val="55"/>
        </w:numPr>
        <w:overflowPunct/>
        <w:autoSpaceDE/>
        <w:autoSpaceDN/>
        <w:adjustRightInd/>
        <w:ind w:hanging="357"/>
        <w:textAlignment w:val="auto"/>
      </w:pPr>
      <w:r>
        <w:t>the set of parameters configured for PDCCH/PDSCH for broadcast reception with GC-PDCCH/PDSCH carrying MCCH can be configured by SIBx</w:t>
      </w:r>
    </w:p>
    <w:p w14:paraId="29C3310F" w14:textId="77777777" w:rsidR="00B2182C" w:rsidRDefault="00B2182C" w:rsidP="00275DA6">
      <w:pPr>
        <w:pStyle w:val="afd"/>
        <w:numPr>
          <w:ilvl w:val="2"/>
          <w:numId w:val="55"/>
        </w:numPr>
        <w:overflowPunct/>
        <w:autoSpaceDE/>
        <w:autoSpaceDN/>
        <w:adjustRightInd/>
        <w:ind w:hanging="357"/>
        <w:textAlignment w:val="auto"/>
      </w:pPr>
      <w:r>
        <w:t>the set of parameters configured for PDCCH/PDSCH for broadcast reception with GC-PDCCH/PDSCH carrying MTCH can be configured by MCCH</w:t>
      </w:r>
    </w:p>
    <w:p w14:paraId="403DE70A" w14:textId="77777777" w:rsidR="00B2182C" w:rsidRDefault="00B2182C" w:rsidP="00275DA6">
      <w:pPr>
        <w:pStyle w:val="afd"/>
        <w:numPr>
          <w:ilvl w:val="1"/>
          <w:numId w:val="55"/>
        </w:numPr>
        <w:overflowPunct/>
        <w:autoSpaceDE/>
        <w:autoSpaceDN/>
        <w:adjustRightInd/>
        <w:ind w:hanging="357"/>
        <w:textAlignment w:val="auto"/>
      </w:pPr>
      <w:r>
        <w:t>At RAN1#106b-e it was also discussed whether different configurations for MCCH and MTCH could be used on the same CFR. This could e.g. be different PDCCH-config, allowing for different Monitoring Occasions for MCCH and MTCH. We think such functionality could be useful to have, since the requirements to receive MCCH and MTCH are expected to be quite different.</w:t>
      </w:r>
    </w:p>
    <w:p w14:paraId="21D53543" w14:textId="7B5166BD" w:rsidR="00B2182C" w:rsidRDefault="00B2182C" w:rsidP="00275DA6">
      <w:pPr>
        <w:pStyle w:val="afd"/>
        <w:numPr>
          <w:ilvl w:val="1"/>
          <w:numId w:val="55"/>
        </w:numPr>
        <w:overflowPunct/>
        <w:autoSpaceDE/>
        <w:autoSpaceDN/>
        <w:adjustRightInd/>
        <w:ind w:hanging="357"/>
        <w:textAlignment w:val="auto"/>
      </w:pPr>
      <w:r>
        <w:t>Proposal 10: For UEs receiving broadcast in RRC IDLE/INACTIVE, support different configurations of PDCCH and PDSCH for MCCH and MTCH within a broadcast CFR.</w:t>
      </w:r>
    </w:p>
    <w:p w14:paraId="1E468A9F" w14:textId="77777777" w:rsidR="00477A4E" w:rsidRDefault="00477A4E" w:rsidP="00275DA6">
      <w:pPr>
        <w:pStyle w:val="afd"/>
        <w:numPr>
          <w:ilvl w:val="0"/>
          <w:numId w:val="55"/>
        </w:numPr>
        <w:rPr>
          <w:lang w:val="en-US"/>
        </w:rPr>
      </w:pPr>
      <w:r>
        <w:rPr>
          <w:lang w:val="en-US"/>
        </w:rPr>
        <w:t>In [</w:t>
      </w:r>
      <w:r w:rsidRPr="00BE3B4D">
        <w:rPr>
          <w:lang w:val="en-US"/>
        </w:rPr>
        <w:t>R1-2112241</w:t>
      </w:r>
      <w:r>
        <w:rPr>
          <w:lang w:val="en-US"/>
        </w:rPr>
        <w:t>, Qualcomm]</w:t>
      </w:r>
    </w:p>
    <w:p w14:paraId="1340B7A0" w14:textId="77777777" w:rsidR="00477A4E" w:rsidRPr="00477A4E" w:rsidRDefault="00477A4E" w:rsidP="00275DA6">
      <w:pPr>
        <w:pStyle w:val="afd"/>
        <w:numPr>
          <w:ilvl w:val="1"/>
          <w:numId w:val="55"/>
        </w:numPr>
        <w:ind w:left="1434" w:hanging="357"/>
        <w:rPr>
          <w:lang w:val="en-US"/>
        </w:rPr>
      </w:pPr>
      <w:r>
        <w:rPr>
          <w:lang w:val="en-US"/>
        </w:rPr>
        <w:t xml:space="preserve">Discuss: </w:t>
      </w:r>
      <w:r w:rsidRPr="00477A4E">
        <w:rPr>
          <w:lang w:val="en-US"/>
        </w:rPr>
        <w:t>Even if using same BW size for MCCH and MTCH, it is also possible to use different pdsch-config, and/or pdcch-config. For example, the MCCH can use TDRA in the pdsch-Config-Common and SS#0 similar as SIB; while the MTCH can use flexible MCS, RM patterns, and CORESET/SS for broadcast data services. More detailed discussion is in Sect. 2.3 and 2.4.</w:t>
      </w:r>
    </w:p>
    <w:p w14:paraId="7CDF5180" w14:textId="645081AD" w:rsidR="00477A4E" w:rsidRDefault="00477A4E" w:rsidP="00275DA6">
      <w:pPr>
        <w:pStyle w:val="afd"/>
        <w:numPr>
          <w:ilvl w:val="1"/>
          <w:numId w:val="55"/>
        </w:numPr>
        <w:ind w:left="1434" w:hanging="357"/>
        <w:rPr>
          <w:lang w:val="en-US"/>
        </w:rPr>
      </w:pPr>
      <w:r w:rsidRPr="00477A4E">
        <w:rPr>
          <w:lang w:val="en-US"/>
        </w:rPr>
        <w:t>Proposal 2: Different CFR-Config-Broadcast can be configured for MCCH and for MTCH.</w:t>
      </w:r>
    </w:p>
    <w:p w14:paraId="642D8B7B" w14:textId="77777777" w:rsidR="00CE1203" w:rsidRDefault="00CE1203" w:rsidP="00275DA6">
      <w:pPr>
        <w:pStyle w:val="afd"/>
        <w:numPr>
          <w:ilvl w:val="0"/>
          <w:numId w:val="55"/>
        </w:numPr>
        <w:rPr>
          <w:lang w:val="en-US"/>
        </w:rPr>
      </w:pPr>
      <w:r>
        <w:rPr>
          <w:lang w:val="en-US"/>
        </w:rPr>
        <w:t>In [</w:t>
      </w:r>
      <w:r w:rsidRPr="00CE2EE2">
        <w:rPr>
          <w:lang w:val="en-US"/>
        </w:rPr>
        <w:t>R1-2112314</w:t>
      </w:r>
      <w:r>
        <w:rPr>
          <w:lang w:val="en-US"/>
        </w:rPr>
        <w:t>, MediaTek]</w:t>
      </w:r>
    </w:p>
    <w:p w14:paraId="7F8BB66A" w14:textId="34E015BD" w:rsidR="00485660" w:rsidRDefault="00CE1203" w:rsidP="00275DA6">
      <w:pPr>
        <w:pStyle w:val="afd"/>
        <w:numPr>
          <w:ilvl w:val="1"/>
          <w:numId w:val="55"/>
        </w:numPr>
        <w:rPr>
          <w:lang w:val="en-US"/>
        </w:rPr>
      </w:pPr>
      <w:r w:rsidRPr="00CE1203">
        <w:rPr>
          <w:lang w:val="en-US"/>
        </w:rPr>
        <w:t>Proposal 2: The CFR for MCCH and MTCH is configured via MBS specific SIB (e.g., SIB-x).</w:t>
      </w:r>
    </w:p>
    <w:p w14:paraId="13AEB7A0" w14:textId="013FF2DD" w:rsidR="00E7477D" w:rsidRDefault="00E7477D" w:rsidP="00275DA6">
      <w:pPr>
        <w:pStyle w:val="afd"/>
        <w:numPr>
          <w:ilvl w:val="0"/>
          <w:numId w:val="55"/>
        </w:numPr>
        <w:rPr>
          <w:lang w:val="en-US"/>
        </w:rPr>
      </w:pPr>
      <w:r>
        <w:rPr>
          <w:lang w:val="en-US"/>
        </w:rPr>
        <w:t>In [</w:t>
      </w:r>
      <w:r w:rsidRPr="00E7477D">
        <w:rPr>
          <w:lang w:val="en-US"/>
        </w:rPr>
        <w:t>R1-2111899</w:t>
      </w:r>
      <w:r>
        <w:rPr>
          <w:lang w:val="en-US"/>
        </w:rPr>
        <w:t>, Apple]</w:t>
      </w:r>
    </w:p>
    <w:p w14:paraId="0D54B565" w14:textId="336DBBFE" w:rsidR="00E7477D" w:rsidRDefault="00861F4E" w:rsidP="00275DA6">
      <w:pPr>
        <w:pStyle w:val="afd"/>
        <w:numPr>
          <w:ilvl w:val="1"/>
          <w:numId w:val="55"/>
        </w:numPr>
        <w:rPr>
          <w:lang w:val="en-US"/>
        </w:rPr>
      </w:pPr>
      <w:r w:rsidRPr="00861F4E">
        <w:rPr>
          <w:i/>
          <w:iCs/>
          <w:lang w:val="en-US"/>
        </w:rPr>
        <w:t>Discuss</w:t>
      </w:r>
      <w:r>
        <w:rPr>
          <w:lang w:val="en-US"/>
        </w:rPr>
        <w:t xml:space="preserve">: </w:t>
      </w:r>
      <w:r w:rsidRPr="00861F4E">
        <w:rPr>
          <w:lang w:val="en-US"/>
        </w:rPr>
        <w:t>According to RAN2 incoming LS in [4], MCCH related configurations will be carried by MSB specific SIB, it should include the CFR configuration to enable the reception of GC-PDCCH/PDSCH carrying the MCCH. The scheduling information for MTCH is included in MCCH contents, it’s natural CFR configurations for MTCH is delivered via the MCCH.</w:t>
      </w:r>
    </w:p>
    <w:p w14:paraId="6F05E373" w14:textId="77777777" w:rsidR="00EB7BB0" w:rsidRPr="00EB7BB0" w:rsidRDefault="00EB7BB0" w:rsidP="00275DA6">
      <w:pPr>
        <w:pStyle w:val="afd"/>
        <w:numPr>
          <w:ilvl w:val="1"/>
          <w:numId w:val="55"/>
        </w:numPr>
        <w:rPr>
          <w:lang w:val="en-US"/>
        </w:rPr>
      </w:pPr>
      <w:r w:rsidRPr="00EB7BB0">
        <w:rPr>
          <w:lang w:val="en-US"/>
        </w:rPr>
        <w:t>Proposal 3: For broadcast reception by RRC_IDLE/RRC_INACTIVE UEs,</w:t>
      </w:r>
    </w:p>
    <w:p w14:paraId="4FF3B4C7" w14:textId="77777777" w:rsidR="00EB7BB0" w:rsidRPr="00EB7BB0" w:rsidRDefault="00EB7BB0" w:rsidP="00275DA6">
      <w:pPr>
        <w:pStyle w:val="afd"/>
        <w:numPr>
          <w:ilvl w:val="2"/>
          <w:numId w:val="55"/>
        </w:numPr>
        <w:rPr>
          <w:lang w:val="en-US"/>
        </w:rPr>
      </w:pPr>
      <w:r w:rsidRPr="00EB7BB0">
        <w:rPr>
          <w:lang w:val="en-US"/>
        </w:rPr>
        <w:t>the CFR of GC-PDCCH/PDSCH carrying MCCH is configured by MBS specific SIB</w:t>
      </w:r>
    </w:p>
    <w:p w14:paraId="283C1806" w14:textId="11D3F4C3" w:rsidR="00F575FD" w:rsidRDefault="00EB7BB0" w:rsidP="00275DA6">
      <w:pPr>
        <w:pStyle w:val="afd"/>
        <w:numPr>
          <w:ilvl w:val="2"/>
          <w:numId w:val="55"/>
        </w:numPr>
        <w:overflowPunct/>
        <w:autoSpaceDE/>
        <w:autoSpaceDN/>
        <w:adjustRightInd/>
        <w:spacing w:after="160" w:line="259" w:lineRule="auto"/>
        <w:contextualSpacing/>
        <w:textAlignment w:val="auto"/>
      </w:pPr>
      <w:r w:rsidRPr="00C32F03">
        <w:rPr>
          <w:lang w:val="en-US"/>
        </w:rPr>
        <w:t>the CFR of GC-PDCCH/PDSCH carrying MTCH is configured by MCCH</w:t>
      </w:r>
    </w:p>
    <w:p w14:paraId="26787F14" w14:textId="77777777" w:rsidR="006F5310" w:rsidRPr="007C1514" w:rsidRDefault="006F5310" w:rsidP="006F5310">
      <w:pPr>
        <w:overflowPunct/>
        <w:autoSpaceDE/>
        <w:autoSpaceDN/>
        <w:adjustRightInd/>
        <w:spacing w:after="160" w:line="259" w:lineRule="auto"/>
        <w:contextualSpacing/>
        <w:textAlignment w:val="auto"/>
        <w:rPr>
          <w:b/>
          <w:bCs/>
          <w:i/>
          <w:iCs/>
        </w:rPr>
      </w:pPr>
      <w:bookmarkStart w:id="23" w:name="_Hlk87440417"/>
      <w:r w:rsidRPr="007C1514">
        <w:rPr>
          <w:b/>
          <w:bCs/>
          <w:i/>
          <w:iCs/>
        </w:rPr>
        <w:t>RateMatchPattern</w:t>
      </w:r>
    </w:p>
    <w:bookmarkEnd w:id="23"/>
    <w:p w14:paraId="77AFEA91" w14:textId="77777777" w:rsidR="006F5310" w:rsidRDefault="006F5310" w:rsidP="006F5310">
      <w:pPr>
        <w:pStyle w:val="afd"/>
        <w:numPr>
          <w:ilvl w:val="0"/>
          <w:numId w:val="18"/>
        </w:numPr>
      </w:pPr>
      <w:r>
        <w:t>In [</w:t>
      </w:r>
      <w:r w:rsidRPr="005A0EA9">
        <w:t>R1-2111232</w:t>
      </w:r>
      <w:r>
        <w:t>, CATT]</w:t>
      </w:r>
    </w:p>
    <w:p w14:paraId="32C6C7BE" w14:textId="77777777" w:rsidR="006F5310" w:rsidRDefault="006F5310" w:rsidP="00275DA6">
      <w:pPr>
        <w:pStyle w:val="afd"/>
        <w:numPr>
          <w:ilvl w:val="1"/>
          <w:numId w:val="55"/>
        </w:numPr>
        <w:overflowPunct/>
        <w:autoSpaceDE/>
        <w:autoSpaceDN/>
        <w:adjustRightInd/>
        <w:ind w:hanging="357"/>
        <w:textAlignment w:val="auto"/>
      </w:pPr>
      <w:r>
        <w:lastRenderedPageBreak/>
        <w:t xml:space="preserve">Proposal 2: If RAN1 wants to configure </w:t>
      </w:r>
      <w:r w:rsidRPr="000F29C7">
        <w:rPr>
          <w:i/>
          <w:iCs/>
        </w:rPr>
        <w:t>RateMatchPattern</w:t>
      </w:r>
      <w:r>
        <w:t xml:space="preserve">/ </w:t>
      </w:r>
      <w:r w:rsidRPr="000F29C7">
        <w:rPr>
          <w:i/>
          <w:iCs/>
        </w:rPr>
        <w:t>RateMatchPatternLTE-CRS</w:t>
      </w:r>
      <w:r>
        <w:t>, the following issues should be discussed.</w:t>
      </w:r>
    </w:p>
    <w:p w14:paraId="0EE9A2A9" w14:textId="77777777" w:rsidR="006F5310" w:rsidRDefault="006F5310" w:rsidP="00275DA6">
      <w:pPr>
        <w:pStyle w:val="afd"/>
        <w:numPr>
          <w:ilvl w:val="2"/>
          <w:numId w:val="55"/>
        </w:numPr>
        <w:overflowPunct/>
        <w:autoSpaceDE/>
        <w:autoSpaceDN/>
        <w:adjustRightInd/>
        <w:ind w:hanging="357"/>
        <w:textAlignment w:val="auto"/>
      </w:pPr>
      <w:r>
        <w:t xml:space="preserve">Issue1: Whether both </w:t>
      </w:r>
      <w:r w:rsidRPr="000F29C7">
        <w:rPr>
          <w:i/>
          <w:iCs/>
        </w:rPr>
        <w:t>RateMatchPattern</w:t>
      </w:r>
      <w:r>
        <w:t xml:space="preserve"> and </w:t>
      </w:r>
      <w:r w:rsidRPr="000F29C7">
        <w:rPr>
          <w:i/>
          <w:iCs/>
        </w:rPr>
        <w:t>RateMatchPatternLTE-CRS</w:t>
      </w:r>
      <w:r>
        <w:t xml:space="preserve"> are needed configured by SIBx/MCCH.</w:t>
      </w:r>
    </w:p>
    <w:p w14:paraId="3411F0AE" w14:textId="77777777" w:rsidR="006F5310" w:rsidRDefault="006F5310" w:rsidP="00275DA6">
      <w:pPr>
        <w:pStyle w:val="afd"/>
        <w:numPr>
          <w:ilvl w:val="2"/>
          <w:numId w:val="55"/>
        </w:numPr>
        <w:overflowPunct/>
        <w:autoSpaceDE/>
        <w:autoSpaceDN/>
        <w:adjustRightInd/>
        <w:ind w:hanging="357"/>
        <w:textAlignment w:val="auto"/>
      </w:pPr>
      <w:r>
        <w:t>Issue2: The relationship between unicast and broadcast rate matching parameters when UE receiving both unicast and broadcast services.</w:t>
      </w:r>
    </w:p>
    <w:p w14:paraId="7B07F5C0" w14:textId="10F3C0D0" w:rsidR="00225DCA" w:rsidRDefault="00225DCA" w:rsidP="00225DCA">
      <w:pPr>
        <w:overflowPunct/>
        <w:autoSpaceDE/>
        <w:autoSpaceDN/>
        <w:adjustRightInd/>
        <w:spacing w:after="160" w:line="259" w:lineRule="auto"/>
        <w:contextualSpacing/>
        <w:textAlignment w:val="auto"/>
      </w:pPr>
    </w:p>
    <w:p w14:paraId="3D489DD0" w14:textId="77777777" w:rsidR="00F5429F" w:rsidRDefault="00F5429F" w:rsidP="00C629B0">
      <w:pPr>
        <w:pStyle w:val="3"/>
        <w:numPr>
          <w:ilvl w:val="2"/>
          <w:numId w:val="1"/>
        </w:numPr>
        <w:rPr>
          <w:b/>
          <w:bCs/>
        </w:rPr>
      </w:pPr>
      <w:r>
        <w:rPr>
          <w:b/>
          <w:bCs/>
        </w:rPr>
        <w:t>FL Assessment</w:t>
      </w:r>
    </w:p>
    <w:p w14:paraId="62381D84" w14:textId="77777777" w:rsidR="002206A9" w:rsidRPr="002206A9" w:rsidRDefault="002206A9" w:rsidP="008C5F7C">
      <w:pPr>
        <w:overflowPunct/>
        <w:autoSpaceDE/>
        <w:autoSpaceDN/>
        <w:adjustRightInd/>
        <w:spacing w:after="160" w:line="259" w:lineRule="auto"/>
        <w:textAlignment w:val="auto"/>
        <w:rPr>
          <w:b/>
          <w:bCs/>
          <w:i/>
          <w:iCs/>
        </w:rPr>
      </w:pPr>
      <w:r w:rsidRPr="002206A9">
        <w:rPr>
          <w:b/>
          <w:bCs/>
          <w:i/>
          <w:iCs/>
        </w:rPr>
        <w:t>PDSCH TDRA table determination</w:t>
      </w:r>
    </w:p>
    <w:p w14:paraId="26E6D7F5" w14:textId="06CC4322" w:rsidR="008162A8" w:rsidRDefault="00561F0D" w:rsidP="008162A8">
      <w:r>
        <w:t>[</w:t>
      </w:r>
      <w:r w:rsidR="002453A4">
        <w:t>ZTE</w:t>
      </w:r>
      <w:r>
        <w:t xml:space="preserve">] </w:t>
      </w:r>
      <w:r w:rsidR="002453A4">
        <w:t>discusses limitations of the current PDSCH TDRA table determination for broadcast. The d</w:t>
      </w:r>
      <w:r w:rsidR="002453A4" w:rsidRPr="002453A4">
        <w:t>etermination of the resource allocation table to be used for PDSCH</w:t>
      </w:r>
      <w:r w:rsidR="002453A4">
        <w:t xml:space="preserve"> has also been discussed as part of the draft CR to TS 38.214 [</w:t>
      </w:r>
      <w:r w:rsidR="002453A4" w:rsidRPr="002453A4">
        <w:t>R1-2112485</w:t>
      </w:r>
      <w:r w:rsidR="002453A4">
        <w:t xml:space="preserve">]. This issue has not been discussed yet for broadcast reception in idle/inactive UEs, therefore </w:t>
      </w:r>
      <w:r w:rsidR="002453A4" w:rsidRPr="002453A4">
        <w:rPr>
          <w:b/>
          <w:bCs/>
        </w:rPr>
        <w:t>Proposal 2.4-1</w:t>
      </w:r>
      <w:r w:rsidR="002453A4">
        <w:t xml:space="preserve"> uses table from ZTE as starting point for the discussion.</w:t>
      </w:r>
    </w:p>
    <w:p w14:paraId="130BBAF0" w14:textId="0FC49C58" w:rsidR="0066052E" w:rsidRDefault="0066052E" w:rsidP="008C5F7C">
      <w:pPr>
        <w:overflowPunct/>
        <w:autoSpaceDE/>
        <w:autoSpaceDN/>
        <w:adjustRightInd/>
        <w:spacing w:after="160" w:line="259" w:lineRule="auto"/>
        <w:textAlignment w:val="auto"/>
        <w:rPr>
          <w:b/>
          <w:bCs/>
          <w:i/>
          <w:iCs/>
        </w:rPr>
      </w:pPr>
      <w:r w:rsidRPr="0066052E">
        <w:rPr>
          <w:b/>
          <w:bCs/>
          <w:i/>
          <w:iCs/>
        </w:rPr>
        <w:t>Point A as reference for starting PRB</w:t>
      </w:r>
    </w:p>
    <w:p w14:paraId="04AE9AB0" w14:textId="08D72D9A" w:rsidR="008162A8" w:rsidRDefault="008C5F7C" w:rsidP="008162A8">
      <w:r>
        <w:t>[Nokia, Ericsson] propose to use The Point A as reference of the starting PRB for the CFR configuration of RRC idle/inactive UEs as it has been agreed for multicast. [CATT] proposes that for case C, this configuration can be optional.</w:t>
      </w:r>
    </w:p>
    <w:p w14:paraId="41FD2A03" w14:textId="132340AD" w:rsidR="008C5F7C" w:rsidRPr="0066052E" w:rsidRDefault="008C5F7C" w:rsidP="008162A8">
      <w:r>
        <w:t xml:space="preserve">This discussion is related to Issue </w:t>
      </w:r>
      <w:r w:rsidR="00620D45">
        <w:t>6</w:t>
      </w:r>
      <w:r>
        <w:t xml:space="preserve"> on definition of CFR and down-selection of case D/E. </w:t>
      </w:r>
      <w:r w:rsidR="00B90A1F">
        <w:t xml:space="preserve">For </w:t>
      </w:r>
      <w:r w:rsidR="009563A0">
        <w:t xml:space="preserve">Case </w:t>
      </w:r>
      <w:r w:rsidR="00B90A1F">
        <w:t>A/</w:t>
      </w:r>
      <w:r w:rsidR="009563A0">
        <w:t>C</w:t>
      </w:r>
      <w:r w:rsidR="00B90A1F">
        <w:t xml:space="preserve"> they may reuse the configuration from CORESET#0/SIB-1 initial BWP and may not require a dedicated configuration to indicate the frequency resources within the carrier. </w:t>
      </w:r>
      <w:r w:rsidR="009563A0" w:rsidRPr="009563A0">
        <w:rPr>
          <w:b/>
          <w:bCs/>
        </w:rPr>
        <w:t>Proposal 2.4-2</w:t>
      </w:r>
      <w:r w:rsidR="009563A0">
        <w:t xml:space="preserve"> is put for discussion and collect company views.</w:t>
      </w:r>
    </w:p>
    <w:p w14:paraId="440F39D1" w14:textId="397106B0" w:rsidR="0066052E" w:rsidRDefault="0066052E" w:rsidP="008C5F7C">
      <w:pPr>
        <w:overflowPunct/>
        <w:autoSpaceDE/>
        <w:autoSpaceDN/>
        <w:adjustRightInd/>
        <w:spacing w:after="160" w:line="259" w:lineRule="auto"/>
        <w:textAlignment w:val="auto"/>
        <w:rPr>
          <w:b/>
          <w:bCs/>
          <w:i/>
          <w:iCs/>
        </w:rPr>
      </w:pPr>
      <w:r w:rsidRPr="0066052E">
        <w:rPr>
          <w:b/>
          <w:bCs/>
          <w:i/>
          <w:iCs/>
        </w:rPr>
        <w:t>Different BW configurations for MCCH and MTCH</w:t>
      </w:r>
    </w:p>
    <w:p w14:paraId="401A62FB" w14:textId="372D2E74" w:rsidR="008162A8" w:rsidRDefault="007C5A96" w:rsidP="007C5A96">
      <w:pPr>
        <w:tabs>
          <w:tab w:val="left" w:pos="617"/>
        </w:tabs>
      </w:pPr>
      <w:r>
        <w:t xml:space="preserve">[Huawei, </w:t>
      </w:r>
      <w:r w:rsidR="00256AA5">
        <w:t>ZTE, Nokia</w:t>
      </w:r>
      <w:r>
        <w:t xml:space="preserve">] propose that MCCH and MTCH can have different bandwidth configurations between MCCH and MTCH, where the frequency resources of the MTCH can be larger </w:t>
      </w:r>
      <w:r w:rsidR="006A712F">
        <w:t xml:space="preserve">and contain </w:t>
      </w:r>
      <w:r>
        <w:t>the frequency resources of MCC</w:t>
      </w:r>
      <w:r w:rsidR="006A712F">
        <w:t>H</w:t>
      </w:r>
      <w:r>
        <w:t>.</w:t>
      </w:r>
    </w:p>
    <w:p w14:paraId="5B5BDFFF" w14:textId="38292C03" w:rsidR="00256AA5" w:rsidRDefault="00256AA5" w:rsidP="007C5A96">
      <w:pPr>
        <w:tabs>
          <w:tab w:val="left" w:pos="617"/>
        </w:tabs>
      </w:pPr>
      <w:r>
        <w:t>[CATT, Ericsson, OPPO, Xiaomi</w:t>
      </w:r>
      <w:r w:rsidR="00BD5734">
        <w:t>, Lenovo, MediaTek</w:t>
      </w:r>
      <w:r>
        <w:t xml:space="preserve">] only support that both MCCH and MTCH have the same frequency resources for the CFR. [Ericsson] argues that if power saving is the criteria for configuring a frequency resource smaller for MCCH than for MTCH, power saving is better achieved by time domain DRX operation. </w:t>
      </w:r>
    </w:p>
    <w:p w14:paraId="1E8A38BF" w14:textId="4BC63A19" w:rsidR="00BD5734" w:rsidRPr="0066052E" w:rsidRDefault="00BD5734" w:rsidP="007C5A96">
      <w:pPr>
        <w:tabs>
          <w:tab w:val="left" w:pos="617"/>
        </w:tabs>
      </w:pPr>
      <w:r>
        <w:t>This aspect has been discussed at previous meetings without reaching a conclusion after various rounds of discussion. Based on the submitted tdocs, companies have not changed their position. Based on this, the FL proposes not to discuss this aspect and focus on other aspects that may require more discussion. Companies are welcome to provide their views in the table below.</w:t>
      </w:r>
    </w:p>
    <w:p w14:paraId="1729DC59" w14:textId="10B5723A" w:rsidR="0066052E" w:rsidRDefault="0066052E" w:rsidP="008C5F7C">
      <w:pPr>
        <w:overflowPunct/>
        <w:autoSpaceDE/>
        <w:autoSpaceDN/>
        <w:adjustRightInd/>
        <w:spacing w:after="160" w:line="259" w:lineRule="auto"/>
        <w:textAlignment w:val="auto"/>
        <w:rPr>
          <w:b/>
          <w:bCs/>
          <w:i/>
          <w:iCs/>
        </w:rPr>
      </w:pPr>
      <w:r w:rsidRPr="0066052E">
        <w:rPr>
          <w:b/>
          <w:bCs/>
          <w:i/>
          <w:iCs/>
        </w:rPr>
        <w:t>Different PDCCH-Config and PDSCH-Config for MCCH and MTCH</w:t>
      </w:r>
    </w:p>
    <w:p w14:paraId="5562B188" w14:textId="6AB74E3F" w:rsidR="002538D9" w:rsidRDefault="005B4A33" w:rsidP="008162A8">
      <w:r>
        <w:t>[Huawei, Qualcomm, CMCC</w:t>
      </w:r>
      <w:r w:rsidR="002538D9">
        <w:t>, Apple</w:t>
      </w:r>
      <w:r>
        <w:t>] discuss that the some of the PDSCH configurations of MCCH and MTCH can be different, for example the MCS Table. [Huawei] discusses that for PDSCH carrying MCCH table 5.1.3.1-1 in TS 38.214 could be used while for PDSCH carrying MTCH MCS should be more flexible, i.e., qam256 or qam64LowSE can be configured by higher layers. [Ericsson] also argues that the PDCCH-Config could also be different between MCCH and MTCH where different Monitoring Occasions are configured for MCCH and MTCH</w:t>
      </w:r>
      <w:r w:rsidR="002538D9">
        <w:t xml:space="preserve">. [Apple] notes that </w:t>
      </w:r>
      <w:r w:rsidR="002538D9" w:rsidRPr="00861F4E">
        <w:rPr>
          <w:lang w:val="en-US"/>
        </w:rPr>
        <w:t>MCCH related configurations will be carried by MSB specific SIB, it should include the CFR configuration to enable the reception of GC-PDCCH/PDSCH carrying the MCCH. The scheduling information for MTCH is included in MCCH contents, it’s natural CFR configurations for MTCH is delivered via the MCCH</w:t>
      </w:r>
      <w:r w:rsidR="002538D9">
        <w:t xml:space="preserve">. </w:t>
      </w:r>
      <w:r>
        <w:t>[Asustek] discusses that only basic parameters should be configured.</w:t>
      </w:r>
      <w:r w:rsidR="002538D9">
        <w:t xml:space="preserve"> </w:t>
      </w:r>
    </w:p>
    <w:p w14:paraId="1BEBD0F2" w14:textId="519B1697" w:rsidR="008162A8" w:rsidRDefault="002538D9" w:rsidP="008162A8">
      <w:r>
        <w:t>[MediTek] proposes that both MCCH and MTCH are both configured via MBS specific SIB.</w:t>
      </w:r>
    </w:p>
    <w:p w14:paraId="45BE7300" w14:textId="047B926E" w:rsidR="002538D9" w:rsidRPr="0066052E" w:rsidRDefault="002538D9" w:rsidP="008162A8">
      <w:r>
        <w:t xml:space="preserve">There is stronger support for having different PDCCH/PDSCH-Config parameters between MCCH and MTCH and justification on why some parameters could be different has been provide for this meeting. Based on this </w:t>
      </w:r>
      <w:r w:rsidRPr="002538D9">
        <w:rPr>
          <w:b/>
          <w:bCs/>
        </w:rPr>
        <w:t>Proposal 2.4-3</w:t>
      </w:r>
      <w:r>
        <w:t xml:space="preserve"> puts forward an agreement to enable this.</w:t>
      </w:r>
    </w:p>
    <w:p w14:paraId="3BF6F881" w14:textId="40BB9E65" w:rsidR="0066052E" w:rsidRDefault="0066052E" w:rsidP="008C5F7C">
      <w:pPr>
        <w:overflowPunct/>
        <w:autoSpaceDE/>
        <w:autoSpaceDN/>
        <w:adjustRightInd/>
        <w:spacing w:after="160" w:line="259" w:lineRule="auto"/>
        <w:textAlignment w:val="auto"/>
        <w:rPr>
          <w:b/>
          <w:bCs/>
          <w:i/>
          <w:iCs/>
        </w:rPr>
      </w:pPr>
      <w:r w:rsidRPr="0066052E">
        <w:rPr>
          <w:b/>
          <w:bCs/>
          <w:i/>
          <w:iCs/>
        </w:rPr>
        <w:t>RateMatchPattern</w:t>
      </w:r>
    </w:p>
    <w:p w14:paraId="2AC2F347" w14:textId="7BAAD59B" w:rsidR="0005299B" w:rsidRDefault="002538D9" w:rsidP="00F5429F">
      <w:r>
        <w:lastRenderedPageBreak/>
        <w:t xml:space="preserve">[CATT] proposes further discussion on </w:t>
      </w:r>
      <w:r w:rsidRPr="000F29C7">
        <w:rPr>
          <w:i/>
          <w:iCs/>
        </w:rPr>
        <w:t>RateMatchPattern</w:t>
      </w:r>
      <w:r>
        <w:t xml:space="preserve"> /</w:t>
      </w:r>
      <w:r w:rsidRPr="002538D9">
        <w:rPr>
          <w:i/>
          <w:iCs/>
        </w:rPr>
        <w:t xml:space="preserve"> </w:t>
      </w:r>
      <w:r w:rsidRPr="000F29C7">
        <w:rPr>
          <w:i/>
          <w:iCs/>
        </w:rPr>
        <w:t>RateMatchPatternLTE-CRS</w:t>
      </w:r>
      <w:r>
        <w:t>. Given that this aspect was discussed at the past meeting without reaching an agreement</w:t>
      </w:r>
      <w:r w:rsidR="00350378">
        <w:t xml:space="preserve"> and the limited time to close critical aspects in this meeting, t</w:t>
      </w:r>
      <w:r>
        <w:t>he FL proposes to focus on the other aspects first. Companies are welcome to provide inputs in table below.</w:t>
      </w:r>
    </w:p>
    <w:p w14:paraId="292299BC" w14:textId="77777777" w:rsidR="0035146B" w:rsidRDefault="0035146B" w:rsidP="0035146B">
      <w:pPr>
        <w:overflowPunct/>
        <w:autoSpaceDE/>
        <w:autoSpaceDN/>
        <w:adjustRightInd/>
        <w:spacing w:after="160" w:line="259" w:lineRule="auto"/>
        <w:textAlignment w:val="auto"/>
        <w:rPr>
          <w:b/>
          <w:bCs/>
          <w:i/>
          <w:iCs/>
        </w:rPr>
      </w:pPr>
      <w:r w:rsidRPr="009E158A">
        <w:rPr>
          <w:b/>
          <w:bCs/>
          <w:i/>
          <w:iCs/>
        </w:rPr>
        <w:t xml:space="preserve">On </w:t>
      </w:r>
      <w:r>
        <w:rPr>
          <w:b/>
          <w:bCs/>
          <w:i/>
          <w:iCs/>
        </w:rPr>
        <w:t>the determination of modulation and target code-rate &amp; TBS</w:t>
      </w:r>
    </w:p>
    <w:p w14:paraId="03743E2B" w14:textId="39259181" w:rsidR="00D850DE" w:rsidRDefault="00D850DE" w:rsidP="00D850DE">
      <w:pPr>
        <w:rPr>
          <w:b/>
          <w:bCs/>
          <w:i/>
          <w:iCs/>
        </w:rPr>
      </w:pPr>
      <w:r>
        <w:t>The following agreements have been made in AI 8.12.1 for RRC connected UEs:</w:t>
      </w:r>
    </w:p>
    <w:tbl>
      <w:tblPr>
        <w:tblStyle w:val="af0"/>
        <w:tblW w:w="0" w:type="auto"/>
        <w:tblLook w:val="04A0" w:firstRow="1" w:lastRow="0" w:firstColumn="1" w:lastColumn="0" w:noHBand="0" w:noVBand="1"/>
      </w:tblPr>
      <w:tblGrid>
        <w:gridCol w:w="9629"/>
      </w:tblGrid>
      <w:tr w:rsidR="0035146B" w14:paraId="3EA0B785" w14:textId="77777777" w:rsidTr="00CA3A69">
        <w:tc>
          <w:tcPr>
            <w:tcW w:w="9855" w:type="dxa"/>
          </w:tcPr>
          <w:p w14:paraId="0E107E7C" w14:textId="77777777" w:rsidR="0035146B" w:rsidRPr="00E17AC2" w:rsidRDefault="0035146B" w:rsidP="00CA3A69">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29D11797"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5582CCB4" w14:textId="77777777" w:rsidR="0035146B" w:rsidRPr="00E17AC2"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15F3EEDC" w14:textId="77777777" w:rsidR="0035146B" w:rsidRPr="00E17AC2" w:rsidRDefault="0035146B" w:rsidP="00275DA6">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4A1F1CC0" w14:textId="77777777" w:rsidR="0035146B" w:rsidRPr="00E17AC2"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269EDFBF" w14:textId="77777777" w:rsidR="0035146B" w:rsidRPr="00E17AC2" w:rsidRDefault="0035146B" w:rsidP="00275DA6">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37FA6EBD" w14:textId="77777777" w:rsidR="0035146B" w:rsidRPr="00E17AC2"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xOverhead can be provided in PDSCH-Config for MBS in CFR; if not provided, a default value of zero is used.</w:t>
            </w:r>
          </w:p>
          <w:p w14:paraId="1D772606" w14:textId="77777777" w:rsidR="0035146B" w:rsidRPr="00E17AC2"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7EFA7417" w14:textId="77777777" w:rsidR="0035146B" w:rsidRPr="009E158A" w:rsidRDefault="0035146B" w:rsidP="00CA3A69">
            <w:pPr>
              <w:overflowPunct/>
              <w:autoSpaceDE/>
              <w:autoSpaceDN/>
              <w:adjustRightInd/>
              <w:spacing w:after="160" w:line="259" w:lineRule="auto"/>
              <w:contextualSpacing/>
              <w:textAlignment w:val="auto"/>
              <w:rPr>
                <w:b/>
                <w:bCs/>
                <w:i/>
                <w:iCs/>
              </w:rPr>
            </w:pPr>
          </w:p>
          <w:p w14:paraId="6944943C"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06F7A1A2"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6500838A"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p>
          <w:p w14:paraId="5FC32E1B"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5DCCAE01"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103C414C" w14:textId="77777777" w:rsidR="0035146B"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72A1A76B" w14:textId="77777777" w:rsidR="0035146B" w:rsidRDefault="0035146B" w:rsidP="00CA3A69">
            <w:pPr>
              <w:overflowPunct/>
              <w:autoSpaceDE/>
              <w:autoSpaceDN/>
              <w:adjustRightInd/>
              <w:spacing w:after="160" w:line="259" w:lineRule="auto"/>
              <w:contextualSpacing/>
              <w:textAlignment w:val="auto"/>
              <w:rPr>
                <w:b/>
                <w:bCs/>
                <w:i/>
                <w:iCs/>
              </w:rPr>
            </w:pPr>
          </w:p>
        </w:tc>
      </w:tr>
    </w:tbl>
    <w:p w14:paraId="36AD48B3" w14:textId="5F6E788B" w:rsidR="0035146B" w:rsidRDefault="0035146B" w:rsidP="00D850DE"/>
    <w:p w14:paraId="30CADDA2" w14:textId="720A3B6B" w:rsidR="0035146B" w:rsidRDefault="00D850DE" w:rsidP="00D52A34">
      <w:pPr>
        <w:rPr>
          <w:rFonts w:eastAsia="Calibri"/>
          <w:sz w:val="16"/>
          <w:szCs w:val="16"/>
          <w:lang w:eastAsia="zh-CN"/>
        </w:rPr>
      </w:pPr>
      <w:r>
        <w:t xml:space="preserve">However, </w:t>
      </w:r>
      <w:r w:rsidR="00D52A34">
        <w:t xml:space="preserve">these have not been discussed for broadcast reception in idle/inactive UEs. </w:t>
      </w:r>
      <w:r w:rsidR="00917545">
        <w:t>It is not clear whether this agreement do also apply for broadcast reception. However, a</w:t>
      </w:r>
      <w:r w:rsidR="00D52A34">
        <w:t>s per the draft CR on TS 38.214 [</w:t>
      </w:r>
      <w:r w:rsidR="00D52A34" w:rsidRPr="00D52A34">
        <w:t>R1-2112485</w:t>
      </w:r>
      <w:r w:rsidR="00D52A34">
        <w:t>] below, the above agreements have only been implemented for multicast.</w:t>
      </w:r>
    </w:p>
    <w:p w14:paraId="71A56B30" w14:textId="3954C750" w:rsidR="0035146B" w:rsidRPr="00E17AC2" w:rsidRDefault="0035146B" w:rsidP="0035146B">
      <w:pPr>
        <w:widowControl w:val="0"/>
        <w:overflowPunct/>
        <w:autoSpaceDE/>
        <w:autoSpaceDN/>
        <w:adjustRightInd/>
        <w:spacing w:after="0" w:line="256" w:lineRule="auto"/>
        <w:jc w:val="both"/>
        <w:textAlignment w:val="auto"/>
        <w:rPr>
          <w:rFonts w:eastAsia="Calibri"/>
          <w:sz w:val="16"/>
          <w:szCs w:val="16"/>
          <w:lang w:eastAsia="zh-CN"/>
        </w:rPr>
      </w:pPr>
    </w:p>
    <w:tbl>
      <w:tblPr>
        <w:tblStyle w:val="af0"/>
        <w:tblW w:w="0" w:type="auto"/>
        <w:tblLook w:val="04A0" w:firstRow="1" w:lastRow="0" w:firstColumn="1" w:lastColumn="0" w:noHBand="0" w:noVBand="1"/>
      </w:tblPr>
      <w:tblGrid>
        <w:gridCol w:w="9629"/>
      </w:tblGrid>
      <w:tr w:rsidR="0035146B" w14:paraId="1D4B7BD0" w14:textId="77777777" w:rsidTr="00CA3A69">
        <w:tc>
          <w:tcPr>
            <w:tcW w:w="9855" w:type="dxa"/>
          </w:tcPr>
          <w:p w14:paraId="720DFA62" w14:textId="77777777" w:rsidR="0035146B" w:rsidRDefault="0035146B" w:rsidP="00CA3A69">
            <w:pPr>
              <w:jc w:val="center"/>
            </w:pPr>
            <w:r w:rsidRPr="00A7160A">
              <w:rPr>
                <w:noProof/>
                <w:lang w:val="en-US" w:eastAsia="zh-CN"/>
              </w:rPr>
              <w:drawing>
                <wp:inline distT="0" distB="0" distL="0" distR="0" wp14:anchorId="3AD60B4C" wp14:editId="407C3614">
                  <wp:extent cx="4736017" cy="2998470"/>
                  <wp:effectExtent l="0" t="0" r="7620" b="0"/>
                  <wp:docPr id="2" name="Picture 2" descr="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application&#10;&#10;Description automatically generated"/>
                          <pic:cNvPicPr/>
                        </pic:nvPicPr>
                        <pic:blipFill rotWithShape="1">
                          <a:blip r:embed="rId25"/>
                          <a:srcRect l="3747"/>
                          <a:stretch/>
                        </pic:blipFill>
                        <pic:spPr bwMode="auto">
                          <a:xfrm>
                            <a:off x="0" y="0"/>
                            <a:ext cx="4749125" cy="3006769"/>
                          </a:xfrm>
                          <a:prstGeom prst="rect">
                            <a:avLst/>
                          </a:prstGeom>
                          <a:ln>
                            <a:noFill/>
                          </a:ln>
                          <a:extLst>
                            <a:ext uri="{53640926-AAD7-44D8-BBD7-CCE9431645EC}">
                              <a14:shadowObscured xmlns:a14="http://schemas.microsoft.com/office/drawing/2010/main"/>
                            </a:ext>
                          </a:extLst>
                        </pic:spPr>
                      </pic:pic>
                    </a:graphicData>
                  </a:graphic>
                </wp:inline>
              </w:drawing>
            </w:r>
          </w:p>
        </w:tc>
      </w:tr>
    </w:tbl>
    <w:p w14:paraId="73D997ED" w14:textId="77777777" w:rsidR="0035146B" w:rsidRDefault="0035146B" w:rsidP="0035146B"/>
    <w:tbl>
      <w:tblPr>
        <w:tblStyle w:val="af0"/>
        <w:tblW w:w="0" w:type="auto"/>
        <w:tblLook w:val="04A0" w:firstRow="1" w:lastRow="0" w:firstColumn="1" w:lastColumn="0" w:noHBand="0" w:noVBand="1"/>
      </w:tblPr>
      <w:tblGrid>
        <w:gridCol w:w="9629"/>
      </w:tblGrid>
      <w:tr w:rsidR="0035146B" w14:paraId="71470E71" w14:textId="77777777" w:rsidTr="00CA3A69">
        <w:tc>
          <w:tcPr>
            <w:tcW w:w="9855" w:type="dxa"/>
          </w:tcPr>
          <w:p w14:paraId="7DA6563B" w14:textId="77777777" w:rsidR="0035146B" w:rsidRDefault="0035146B" w:rsidP="00CA3A69">
            <w:pPr>
              <w:jc w:val="center"/>
            </w:pPr>
            <w:r w:rsidRPr="00A7160A">
              <w:rPr>
                <w:noProof/>
                <w:lang w:val="en-US" w:eastAsia="zh-CN"/>
              </w:rPr>
              <w:lastRenderedPageBreak/>
              <w:drawing>
                <wp:inline distT="0" distB="0" distL="0" distR="0" wp14:anchorId="78338470" wp14:editId="6B6CC175">
                  <wp:extent cx="4635944" cy="4056391"/>
                  <wp:effectExtent l="0" t="0" r="0" b="127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26"/>
                          <a:stretch>
                            <a:fillRect/>
                          </a:stretch>
                        </pic:blipFill>
                        <pic:spPr>
                          <a:xfrm>
                            <a:off x="0" y="0"/>
                            <a:ext cx="4639574" cy="4059568"/>
                          </a:xfrm>
                          <a:prstGeom prst="rect">
                            <a:avLst/>
                          </a:prstGeom>
                        </pic:spPr>
                      </pic:pic>
                    </a:graphicData>
                  </a:graphic>
                </wp:inline>
              </w:drawing>
            </w:r>
          </w:p>
        </w:tc>
      </w:tr>
    </w:tbl>
    <w:p w14:paraId="51D79412" w14:textId="77777777" w:rsidR="00CD0D20" w:rsidRDefault="00CD0D20" w:rsidP="0035146B"/>
    <w:p w14:paraId="481B21D7" w14:textId="41677EAA" w:rsidR="00F5429F" w:rsidRDefault="00917545" w:rsidP="00F5429F">
      <w:r>
        <w:t xml:space="preserve">Therefore, the FL includes </w:t>
      </w:r>
      <w:r w:rsidRPr="00DF6CA5">
        <w:rPr>
          <w:b/>
          <w:bCs/>
        </w:rPr>
        <w:t>Proposal 2.4-4</w:t>
      </w:r>
      <w:r>
        <w:t xml:space="preserve"> to confirm whether these agreements can also be confirmed for broadcast reception with UEs in idle/inactive RRC states.</w:t>
      </w:r>
    </w:p>
    <w:p w14:paraId="3A7322E3" w14:textId="77777777" w:rsidR="00917545" w:rsidRPr="00CA276C" w:rsidRDefault="00917545" w:rsidP="00F5429F"/>
    <w:p w14:paraId="53EE1DA1" w14:textId="74A88322" w:rsidR="00F5429F" w:rsidRDefault="00F5429F" w:rsidP="00C629B0">
      <w:pPr>
        <w:pStyle w:val="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Pr>
          <w:b/>
          <w:bCs/>
        </w:rPr>
        <w:t>4</w:t>
      </w:r>
    </w:p>
    <w:p w14:paraId="36CAC31C" w14:textId="6350A841" w:rsidR="002453A4" w:rsidRDefault="002453A4" w:rsidP="002453A4">
      <w:pPr>
        <w:pStyle w:val="4"/>
      </w:pPr>
      <w:bookmarkStart w:id="24" w:name="_Hlk87896724"/>
      <w:r>
        <w:t>Proposal</w:t>
      </w:r>
      <w:r w:rsidRPr="00CC348B">
        <w:t xml:space="preserve"> 2.</w:t>
      </w:r>
      <w:r>
        <w:t>4</w:t>
      </w:r>
      <w:r w:rsidRPr="00CC348B">
        <w:t>-1</w:t>
      </w:r>
    </w:p>
    <w:p w14:paraId="44A9665E" w14:textId="76DEBBBF" w:rsidR="00111200" w:rsidRDefault="00CE7E16" w:rsidP="00F5429F">
      <w:r w:rsidRPr="00340C20">
        <w:t>Adding the following PDSCH TDRA table determination rule for broadcast to Table 5.1.2.1.1-1 of TS38.214.</w:t>
      </w:r>
    </w:p>
    <w:p w14:paraId="59D57DCE" w14:textId="77777777" w:rsidR="00F05CD4" w:rsidRDefault="00F05CD4" w:rsidP="00F5429F"/>
    <w:tbl>
      <w:tblPr>
        <w:tblStyle w:val="TableGrid4"/>
        <w:tblW w:w="9781" w:type="dxa"/>
        <w:jc w:val="right"/>
        <w:tblLayout w:type="fixed"/>
        <w:tblLook w:val="04A0" w:firstRow="1" w:lastRow="0" w:firstColumn="1" w:lastColumn="0" w:noHBand="0" w:noVBand="1"/>
      </w:tblPr>
      <w:tblGrid>
        <w:gridCol w:w="1168"/>
        <w:gridCol w:w="817"/>
        <w:gridCol w:w="1843"/>
        <w:gridCol w:w="1862"/>
        <w:gridCol w:w="1200"/>
        <w:gridCol w:w="1499"/>
        <w:gridCol w:w="1392"/>
      </w:tblGrid>
      <w:tr w:rsidR="00CE7E16" w:rsidRPr="00F05CD4" w14:paraId="538B7C41" w14:textId="77777777" w:rsidTr="003E337A">
        <w:trPr>
          <w:trHeight w:val="918"/>
          <w:jc w:val="right"/>
        </w:trPr>
        <w:tc>
          <w:tcPr>
            <w:tcW w:w="1168" w:type="dxa"/>
            <w:vAlign w:val="center"/>
          </w:tcPr>
          <w:p w14:paraId="2EB0BC33"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lastRenderedPageBreak/>
              <w:t>RNTI</w:t>
            </w:r>
          </w:p>
        </w:tc>
        <w:tc>
          <w:tcPr>
            <w:tcW w:w="817" w:type="dxa"/>
            <w:vAlign w:val="center"/>
          </w:tcPr>
          <w:p w14:paraId="4D30B72F"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PDCCH search space</w:t>
            </w:r>
          </w:p>
        </w:tc>
        <w:tc>
          <w:tcPr>
            <w:tcW w:w="1843" w:type="dxa"/>
            <w:vAlign w:val="center"/>
          </w:tcPr>
          <w:p w14:paraId="60F06AED"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SS/PBCH block and CORESET multiplexing pattern</w:t>
            </w:r>
          </w:p>
        </w:tc>
        <w:tc>
          <w:tcPr>
            <w:tcW w:w="1862" w:type="dxa"/>
            <w:vAlign w:val="center"/>
          </w:tcPr>
          <w:p w14:paraId="0242F2AC"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pdsch-ConfigCommon includes pdsch-TimeDomainAllocationList</w:t>
            </w:r>
          </w:p>
        </w:tc>
        <w:tc>
          <w:tcPr>
            <w:tcW w:w="1200" w:type="dxa"/>
            <w:vAlign w:val="center"/>
          </w:tcPr>
          <w:p w14:paraId="5D646B87"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pdsch-Config includes pdsch-TimeDomainAllocationList</w:t>
            </w:r>
          </w:p>
        </w:tc>
        <w:tc>
          <w:tcPr>
            <w:tcW w:w="1499" w:type="dxa"/>
            <w:vAlign w:val="center"/>
          </w:tcPr>
          <w:p w14:paraId="707DF8FA"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pdsch-Config</w:t>
            </w:r>
            <w:r w:rsidRPr="00F05CD4">
              <w:rPr>
                <w:b/>
                <w:sz w:val="12"/>
                <w:szCs w:val="14"/>
                <w:lang w:val="en-US" w:eastAsia="zh-CN"/>
              </w:rPr>
              <w:t xml:space="preserve">-broadcast includes </w:t>
            </w:r>
            <w:r w:rsidRPr="00F05CD4">
              <w:rPr>
                <w:b/>
                <w:sz w:val="12"/>
                <w:szCs w:val="14"/>
                <w:lang w:eastAsia="en-US"/>
              </w:rPr>
              <w:t>pdsch-TimeDomainAllocationList</w:t>
            </w:r>
          </w:p>
        </w:tc>
        <w:tc>
          <w:tcPr>
            <w:tcW w:w="1392" w:type="dxa"/>
            <w:vAlign w:val="center"/>
          </w:tcPr>
          <w:p w14:paraId="2BC584FC"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PDSCH time domain resource allocation to apply</w:t>
            </w:r>
          </w:p>
        </w:tc>
      </w:tr>
      <w:tr w:rsidR="00CE7E16" w:rsidRPr="00F05CD4" w14:paraId="2BF8DBF4" w14:textId="77777777" w:rsidTr="003E337A">
        <w:trPr>
          <w:trHeight w:val="511"/>
          <w:jc w:val="right"/>
        </w:trPr>
        <w:tc>
          <w:tcPr>
            <w:tcW w:w="1168" w:type="dxa"/>
            <w:vMerge w:val="restart"/>
            <w:vAlign w:val="center"/>
          </w:tcPr>
          <w:p w14:paraId="292AB91C" w14:textId="77777777" w:rsidR="00CE7E16" w:rsidRPr="00F05CD4" w:rsidRDefault="00CE7E16" w:rsidP="00016191">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817" w:type="dxa"/>
            <w:vMerge w:val="restart"/>
            <w:vAlign w:val="center"/>
          </w:tcPr>
          <w:p w14:paraId="670C256F" w14:textId="77777777" w:rsidR="00CE7E16" w:rsidRPr="00F05CD4" w:rsidRDefault="00CE7E16" w:rsidP="00016191">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843" w:type="dxa"/>
            <w:vAlign w:val="center"/>
          </w:tcPr>
          <w:p w14:paraId="5805115A" w14:textId="77777777" w:rsidR="00CE7E16" w:rsidRPr="00F05CD4" w:rsidRDefault="00CE7E16" w:rsidP="00CA3A69">
            <w:pPr>
              <w:keepNext/>
              <w:keepLines/>
              <w:spacing w:after="0"/>
              <w:jc w:val="center"/>
              <w:rPr>
                <w:sz w:val="18"/>
                <w:lang w:eastAsia="en-US"/>
              </w:rPr>
            </w:pPr>
            <w:r w:rsidRPr="00F05CD4">
              <w:rPr>
                <w:sz w:val="18"/>
                <w:lang w:eastAsia="en-US"/>
              </w:rPr>
              <w:t>1</w:t>
            </w:r>
          </w:p>
        </w:tc>
        <w:tc>
          <w:tcPr>
            <w:tcW w:w="1862" w:type="dxa"/>
            <w:vAlign w:val="center"/>
          </w:tcPr>
          <w:p w14:paraId="55779777" w14:textId="77777777" w:rsidR="00CE7E16" w:rsidRPr="00F05CD4" w:rsidRDefault="00CE7E16" w:rsidP="00CA3A69">
            <w:pPr>
              <w:keepNext/>
              <w:keepLines/>
              <w:spacing w:after="0"/>
              <w:jc w:val="center"/>
              <w:rPr>
                <w:sz w:val="18"/>
                <w:lang w:eastAsia="en-US"/>
              </w:rPr>
            </w:pPr>
            <w:r w:rsidRPr="00F05CD4">
              <w:rPr>
                <w:sz w:val="18"/>
                <w:lang w:eastAsia="en-US"/>
              </w:rPr>
              <w:t>No</w:t>
            </w:r>
          </w:p>
        </w:tc>
        <w:tc>
          <w:tcPr>
            <w:tcW w:w="1200" w:type="dxa"/>
            <w:vAlign w:val="center"/>
          </w:tcPr>
          <w:p w14:paraId="67FA8E0A"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1227FF5C"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237C2B37"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Default A</w:t>
            </w:r>
          </w:p>
          <w:p w14:paraId="6D9298B2"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CE7E16" w:rsidRPr="00F05CD4" w14:paraId="75CE1B67" w14:textId="77777777" w:rsidTr="003E337A">
        <w:trPr>
          <w:trHeight w:val="143"/>
          <w:jc w:val="right"/>
        </w:trPr>
        <w:tc>
          <w:tcPr>
            <w:tcW w:w="1168" w:type="dxa"/>
            <w:vMerge/>
            <w:vAlign w:val="center"/>
          </w:tcPr>
          <w:p w14:paraId="051AD9B7" w14:textId="77777777" w:rsidR="00CE7E16" w:rsidRPr="00F05CD4" w:rsidRDefault="00CE7E16" w:rsidP="00CA3A69">
            <w:pPr>
              <w:keepNext/>
              <w:keepLines/>
              <w:spacing w:after="0"/>
              <w:jc w:val="center"/>
              <w:rPr>
                <w:sz w:val="18"/>
                <w:lang w:eastAsia="en-US"/>
              </w:rPr>
            </w:pPr>
          </w:p>
        </w:tc>
        <w:tc>
          <w:tcPr>
            <w:tcW w:w="817" w:type="dxa"/>
            <w:vMerge/>
            <w:vAlign w:val="center"/>
          </w:tcPr>
          <w:p w14:paraId="721EEC30" w14:textId="77777777" w:rsidR="00CE7E16" w:rsidRPr="00F05CD4" w:rsidRDefault="00CE7E16" w:rsidP="00CA3A69">
            <w:pPr>
              <w:keepNext/>
              <w:keepLines/>
              <w:spacing w:after="0"/>
              <w:jc w:val="center"/>
              <w:rPr>
                <w:sz w:val="18"/>
                <w:lang w:eastAsia="en-US"/>
              </w:rPr>
            </w:pPr>
          </w:p>
        </w:tc>
        <w:tc>
          <w:tcPr>
            <w:tcW w:w="1843" w:type="dxa"/>
            <w:vAlign w:val="center"/>
          </w:tcPr>
          <w:p w14:paraId="2757DBCF" w14:textId="77777777" w:rsidR="00CE7E16" w:rsidRPr="00F05CD4" w:rsidRDefault="00CE7E16" w:rsidP="00CA3A69">
            <w:pPr>
              <w:keepNext/>
              <w:keepLines/>
              <w:spacing w:after="0"/>
              <w:jc w:val="center"/>
              <w:rPr>
                <w:sz w:val="18"/>
                <w:lang w:eastAsia="en-US"/>
              </w:rPr>
            </w:pPr>
            <w:r w:rsidRPr="00F05CD4">
              <w:rPr>
                <w:sz w:val="18"/>
                <w:lang w:eastAsia="en-US"/>
              </w:rPr>
              <w:t>2</w:t>
            </w:r>
          </w:p>
        </w:tc>
        <w:tc>
          <w:tcPr>
            <w:tcW w:w="1862" w:type="dxa"/>
            <w:vAlign w:val="center"/>
          </w:tcPr>
          <w:p w14:paraId="70985D1A" w14:textId="77777777" w:rsidR="00CE7E16" w:rsidRPr="00F05CD4" w:rsidRDefault="00CE7E16" w:rsidP="00CA3A69">
            <w:pPr>
              <w:keepNext/>
              <w:keepLines/>
              <w:spacing w:after="0"/>
              <w:jc w:val="center"/>
              <w:rPr>
                <w:sz w:val="18"/>
                <w:lang w:eastAsia="en-US"/>
              </w:rPr>
            </w:pPr>
            <w:r w:rsidRPr="00F05CD4">
              <w:rPr>
                <w:sz w:val="18"/>
                <w:lang w:eastAsia="en-US"/>
              </w:rPr>
              <w:t>No</w:t>
            </w:r>
          </w:p>
        </w:tc>
        <w:tc>
          <w:tcPr>
            <w:tcW w:w="1200" w:type="dxa"/>
            <w:vAlign w:val="center"/>
          </w:tcPr>
          <w:p w14:paraId="2038A489"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380CD970"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5FFE63F8"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Default B</w:t>
            </w:r>
          </w:p>
          <w:p w14:paraId="3D4E0978"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CE7E16" w:rsidRPr="00F05CD4" w14:paraId="27C4D772" w14:textId="77777777" w:rsidTr="003E337A">
        <w:trPr>
          <w:trHeight w:val="329"/>
          <w:jc w:val="right"/>
        </w:trPr>
        <w:tc>
          <w:tcPr>
            <w:tcW w:w="1168" w:type="dxa"/>
            <w:vMerge/>
            <w:vAlign w:val="center"/>
          </w:tcPr>
          <w:p w14:paraId="7EFE4450" w14:textId="77777777" w:rsidR="00CE7E16" w:rsidRPr="00F05CD4" w:rsidRDefault="00CE7E16" w:rsidP="00CA3A69">
            <w:pPr>
              <w:keepNext/>
              <w:keepLines/>
              <w:spacing w:after="0"/>
              <w:jc w:val="center"/>
              <w:rPr>
                <w:sz w:val="18"/>
                <w:lang w:eastAsia="en-US"/>
              </w:rPr>
            </w:pPr>
          </w:p>
        </w:tc>
        <w:tc>
          <w:tcPr>
            <w:tcW w:w="817" w:type="dxa"/>
            <w:vMerge/>
            <w:vAlign w:val="center"/>
          </w:tcPr>
          <w:p w14:paraId="7B8FA1AD" w14:textId="77777777" w:rsidR="00CE7E16" w:rsidRPr="00F05CD4" w:rsidRDefault="00CE7E16" w:rsidP="00CA3A69">
            <w:pPr>
              <w:keepNext/>
              <w:keepLines/>
              <w:spacing w:after="0"/>
              <w:jc w:val="center"/>
              <w:rPr>
                <w:sz w:val="18"/>
                <w:lang w:eastAsia="en-US"/>
              </w:rPr>
            </w:pPr>
          </w:p>
        </w:tc>
        <w:tc>
          <w:tcPr>
            <w:tcW w:w="1843" w:type="dxa"/>
            <w:vAlign w:val="center"/>
          </w:tcPr>
          <w:p w14:paraId="503A6A59" w14:textId="77777777" w:rsidR="00CE7E16" w:rsidRPr="00F05CD4" w:rsidRDefault="00CE7E16" w:rsidP="00CA3A69">
            <w:pPr>
              <w:keepNext/>
              <w:keepLines/>
              <w:spacing w:after="0"/>
              <w:jc w:val="center"/>
              <w:rPr>
                <w:sz w:val="18"/>
                <w:lang w:eastAsia="en-US"/>
              </w:rPr>
            </w:pPr>
            <w:r w:rsidRPr="00F05CD4">
              <w:rPr>
                <w:sz w:val="18"/>
                <w:lang w:eastAsia="en-US"/>
              </w:rPr>
              <w:t>3</w:t>
            </w:r>
          </w:p>
        </w:tc>
        <w:tc>
          <w:tcPr>
            <w:tcW w:w="1862" w:type="dxa"/>
            <w:vAlign w:val="center"/>
          </w:tcPr>
          <w:p w14:paraId="6C0EC5F3" w14:textId="77777777" w:rsidR="00CE7E16" w:rsidRPr="00F05CD4" w:rsidRDefault="00CE7E16" w:rsidP="00CA3A69">
            <w:pPr>
              <w:keepNext/>
              <w:keepLines/>
              <w:spacing w:after="0"/>
              <w:jc w:val="center"/>
              <w:rPr>
                <w:sz w:val="18"/>
                <w:lang w:eastAsia="en-US"/>
              </w:rPr>
            </w:pPr>
            <w:r w:rsidRPr="00F05CD4">
              <w:rPr>
                <w:sz w:val="18"/>
                <w:lang w:eastAsia="en-US"/>
              </w:rPr>
              <w:t>No</w:t>
            </w:r>
          </w:p>
        </w:tc>
        <w:tc>
          <w:tcPr>
            <w:tcW w:w="1200" w:type="dxa"/>
            <w:vAlign w:val="center"/>
          </w:tcPr>
          <w:p w14:paraId="0DCCF185"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0A5A20B6"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3EA58BBB"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Default C</w:t>
            </w:r>
          </w:p>
          <w:p w14:paraId="6FEE65D0"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CE7E16" w:rsidRPr="00F05CD4" w14:paraId="1A559E69" w14:textId="77777777" w:rsidTr="003E337A">
        <w:trPr>
          <w:trHeight w:val="359"/>
          <w:jc w:val="right"/>
        </w:trPr>
        <w:tc>
          <w:tcPr>
            <w:tcW w:w="1168" w:type="dxa"/>
            <w:vMerge/>
            <w:vAlign w:val="center"/>
          </w:tcPr>
          <w:p w14:paraId="458A060F" w14:textId="77777777" w:rsidR="00CE7E16" w:rsidRPr="00F05CD4" w:rsidRDefault="00CE7E16" w:rsidP="00CA3A69">
            <w:pPr>
              <w:keepNext/>
              <w:keepLines/>
              <w:spacing w:after="0"/>
              <w:jc w:val="center"/>
              <w:rPr>
                <w:sz w:val="18"/>
                <w:lang w:eastAsia="en-US"/>
              </w:rPr>
            </w:pPr>
          </w:p>
        </w:tc>
        <w:tc>
          <w:tcPr>
            <w:tcW w:w="817" w:type="dxa"/>
            <w:vMerge/>
            <w:vAlign w:val="center"/>
          </w:tcPr>
          <w:p w14:paraId="5B173887" w14:textId="77777777" w:rsidR="00CE7E16" w:rsidRPr="00F05CD4" w:rsidRDefault="00CE7E16" w:rsidP="00CA3A69">
            <w:pPr>
              <w:keepNext/>
              <w:keepLines/>
              <w:spacing w:after="0"/>
              <w:jc w:val="center"/>
              <w:rPr>
                <w:sz w:val="18"/>
                <w:lang w:eastAsia="en-US"/>
              </w:rPr>
            </w:pPr>
          </w:p>
        </w:tc>
        <w:tc>
          <w:tcPr>
            <w:tcW w:w="1843" w:type="dxa"/>
            <w:vAlign w:val="center"/>
          </w:tcPr>
          <w:p w14:paraId="24E06D09" w14:textId="77777777" w:rsidR="00CE7E16" w:rsidRPr="00F05CD4" w:rsidRDefault="00CE7E16" w:rsidP="00CA3A69">
            <w:pPr>
              <w:keepNext/>
              <w:keepLines/>
              <w:spacing w:after="0"/>
              <w:jc w:val="center"/>
              <w:rPr>
                <w:sz w:val="18"/>
                <w:lang w:eastAsia="zh-CN"/>
              </w:rPr>
            </w:pPr>
            <w:r w:rsidRPr="00F05CD4">
              <w:rPr>
                <w:sz w:val="18"/>
                <w:lang w:eastAsia="zh-CN"/>
              </w:rPr>
              <w:t>1,2,3</w:t>
            </w:r>
          </w:p>
        </w:tc>
        <w:tc>
          <w:tcPr>
            <w:tcW w:w="1862" w:type="dxa"/>
            <w:vAlign w:val="center"/>
          </w:tcPr>
          <w:p w14:paraId="50C3AB84" w14:textId="77777777" w:rsidR="00CE7E16" w:rsidRPr="00F05CD4" w:rsidRDefault="00CE7E16" w:rsidP="00CA3A69">
            <w:pPr>
              <w:keepNext/>
              <w:keepLines/>
              <w:spacing w:after="0"/>
              <w:jc w:val="center"/>
              <w:rPr>
                <w:sz w:val="18"/>
                <w:lang w:eastAsia="zh-CN"/>
              </w:rPr>
            </w:pPr>
            <w:r w:rsidRPr="00F05CD4">
              <w:rPr>
                <w:sz w:val="18"/>
                <w:lang w:eastAsia="zh-CN"/>
              </w:rPr>
              <w:t>No</w:t>
            </w:r>
          </w:p>
        </w:tc>
        <w:tc>
          <w:tcPr>
            <w:tcW w:w="1200" w:type="dxa"/>
            <w:vAlign w:val="center"/>
          </w:tcPr>
          <w:p w14:paraId="7D97B819"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407E8C6C"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51DDD018"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Default A</w:t>
            </w:r>
          </w:p>
          <w:p w14:paraId="4584FFC9"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NOT configured)</w:t>
            </w:r>
          </w:p>
        </w:tc>
      </w:tr>
      <w:tr w:rsidR="00CE7E16" w:rsidRPr="00F05CD4" w14:paraId="480A57BE" w14:textId="77777777" w:rsidTr="003E337A">
        <w:trPr>
          <w:trHeight w:val="701"/>
          <w:jc w:val="right"/>
        </w:trPr>
        <w:tc>
          <w:tcPr>
            <w:tcW w:w="1168" w:type="dxa"/>
            <w:vMerge/>
            <w:vAlign w:val="center"/>
          </w:tcPr>
          <w:p w14:paraId="61AAD432" w14:textId="77777777" w:rsidR="00CE7E16" w:rsidRPr="00F05CD4" w:rsidRDefault="00CE7E16" w:rsidP="00CA3A69">
            <w:pPr>
              <w:keepNext/>
              <w:keepLines/>
              <w:spacing w:after="0"/>
              <w:jc w:val="center"/>
              <w:rPr>
                <w:sz w:val="18"/>
                <w:lang w:eastAsia="en-US"/>
              </w:rPr>
            </w:pPr>
          </w:p>
        </w:tc>
        <w:tc>
          <w:tcPr>
            <w:tcW w:w="817" w:type="dxa"/>
            <w:vMerge/>
            <w:vAlign w:val="center"/>
          </w:tcPr>
          <w:p w14:paraId="719B68E3" w14:textId="77777777" w:rsidR="00CE7E16" w:rsidRPr="00F05CD4" w:rsidRDefault="00CE7E16" w:rsidP="00CA3A69">
            <w:pPr>
              <w:keepNext/>
              <w:keepLines/>
              <w:spacing w:after="0"/>
              <w:jc w:val="center"/>
              <w:rPr>
                <w:sz w:val="18"/>
                <w:lang w:eastAsia="en-US"/>
              </w:rPr>
            </w:pPr>
          </w:p>
        </w:tc>
        <w:tc>
          <w:tcPr>
            <w:tcW w:w="1843" w:type="dxa"/>
            <w:vAlign w:val="center"/>
          </w:tcPr>
          <w:p w14:paraId="7213CDCA" w14:textId="77777777" w:rsidR="00CE7E16" w:rsidRPr="00F05CD4" w:rsidRDefault="00CE7E16" w:rsidP="00CA3A69">
            <w:pPr>
              <w:keepNext/>
              <w:keepLines/>
              <w:spacing w:after="0"/>
              <w:jc w:val="center"/>
              <w:rPr>
                <w:sz w:val="18"/>
                <w:lang w:eastAsia="en-US"/>
              </w:rPr>
            </w:pPr>
            <w:r w:rsidRPr="00F05CD4">
              <w:rPr>
                <w:sz w:val="18"/>
                <w:lang w:eastAsia="en-US"/>
              </w:rPr>
              <w:t>1,2,3</w:t>
            </w:r>
          </w:p>
        </w:tc>
        <w:tc>
          <w:tcPr>
            <w:tcW w:w="1862" w:type="dxa"/>
            <w:vAlign w:val="center"/>
          </w:tcPr>
          <w:p w14:paraId="7CCAAC00" w14:textId="77777777" w:rsidR="00CE7E16" w:rsidRPr="00F05CD4" w:rsidRDefault="00CE7E16" w:rsidP="00CA3A69">
            <w:pPr>
              <w:keepNext/>
              <w:keepLines/>
              <w:spacing w:after="0"/>
              <w:jc w:val="center"/>
              <w:rPr>
                <w:sz w:val="18"/>
                <w:lang w:eastAsia="en-US"/>
              </w:rPr>
            </w:pPr>
            <w:r w:rsidRPr="00F05CD4">
              <w:rPr>
                <w:sz w:val="18"/>
                <w:lang w:eastAsia="en-US"/>
              </w:rPr>
              <w:t>Yes</w:t>
            </w:r>
          </w:p>
        </w:tc>
        <w:tc>
          <w:tcPr>
            <w:tcW w:w="1200" w:type="dxa"/>
            <w:vAlign w:val="center"/>
          </w:tcPr>
          <w:p w14:paraId="06357251"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4B6F39B5"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0505BC02"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pdsch-TimeDomainAllocationList provided in pdsch-ConfigCommon</w:t>
            </w:r>
          </w:p>
        </w:tc>
      </w:tr>
      <w:tr w:rsidR="00CE7E16" w:rsidRPr="00F05CD4" w14:paraId="5EC6CDFE" w14:textId="77777777" w:rsidTr="003E337A">
        <w:trPr>
          <w:trHeight w:val="435"/>
          <w:jc w:val="right"/>
        </w:trPr>
        <w:tc>
          <w:tcPr>
            <w:tcW w:w="1168" w:type="dxa"/>
            <w:vMerge/>
            <w:vAlign w:val="center"/>
          </w:tcPr>
          <w:p w14:paraId="4FD4E4A5" w14:textId="77777777" w:rsidR="00CE7E16" w:rsidRPr="00F05CD4" w:rsidRDefault="00CE7E16" w:rsidP="00CA3A69">
            <w:pPr>
              <w:keepNext/>
              <w:keepLines/>
              <w:spacing w:after="0"/>
              <w:jc w:val="center"/>
              <w:rPr>
                <w:sz w:val="18"/>
                <w:lang w:eastAsia="en-US"/>
              </w:rPr>
            </w:pPr>
          </w:p>
        </w:tc>
        <w:tc>
          <w:tcPr>
            <w:tcW w:w="817" w:type="dxa"/>
            <w:vMerge/>
            <w:vAlign w:val="center"/>
          </w:tcPr>
          <w:p w14:paraId="355478DD" w14:textId="77777777" w:rsidR="00CE7E16" w:rsidRPr="00F05CD4" w:rsidRDefault="00CE7E16" w:rsidP="00CA3A69">
            <w:pPr>
              <w:keepNext/>
              <w:keepLines/>
              <w:spacing w:after="0"/>
              <w:jc w:val="center"/>
              <w:rPr>
                <w:sz w:val="18"/>
                <w:lang w:eastAsia="en-US"/>
              </w:rPr>
            </w:pPr>
          </w:p>
        </w:tc>
        <w:tc>
          <w:tcPr>
            <w:tcW w:w="1843" w:type="dxa"/>
            <w:vAlign w:val="center"/>
          </w:tcPr>
          <w:p w14:paraId="04AD97D9" w14:textId="77777777" w:rsidR="00CE7E16" w:rsidRPr="00F05CD4" w:rsidRDefault="00CE7E16" w:rsidP="00CA3A69">
            <w:pPr>
              <w:keepNext/>
              <w:keepLines/>
              <w:spacing w:after="0"/>
              <w:jc w:val="center"/>
              <w:rPr>
                <w:sz w:val="18"/>
                <w:lang w:val="en-US" w:eastAsia="zh-CN"/>
              </w:rPr>
            </w:pPr>
            <w:r w:rsidRPr="00F05CD4">
              <w:rPr>
                <w:sz w:val="18"/>
                <w:lang w:val="en-US" w:eastAsia="zh-CN"/>
              </w:rPr>
              <w:t>1,2,3</w:t>
            </w:r>
          </w:p>
        </w:tc>
        <w:tc>
          <w:tcPr>
            <w:tcW w:w="1862" w:type="dxa"/>
            <w:vAlign w:val="center"/>
          </w:tcPr>
          <w:p w14:paraId="12A6FFFB" w14:textId="77777777" w:rsidR="00CE7E16" w:rsidRPr="00F05CD4" w:rsidRDefault="00CE7E16" w:rsidP="00CA3A69">
            <w:pPr>
              <w:keepNext/>
              <w:keepLines/>
              <w:spacing w:after="0"/>
              <w:jc w:val="center"/>
              <w:rPr>
                <w:sz w:val="18"/>
                <w:lang w:val="en-US" w:eastAsia="zh-CN"/>
              </w:rPr>
            </w:pPr>
            <w:r w:rsidRPr="00F05CD4">
              <w:rPr>
                <w:sz w:val="18"/>
                <w:lang w:val="en-US" w:eastAsia="zh-CN"/>
              </w:rPr>
              <w:t>No/Yes</w:t>
            </w:r>
          </w:p>
        </w:tc>
        <w:tc>
          <w:tcPr>
            <w:tcW w:w="1200" w:type="dxa"/>
            <w:vAlign w:val="center"/>
          </w:tcPr>
          <w:p w14:paraId="2BB6F0BD" w14:textId="77777777" w:rsidR="00CE7E16" w:rsidRPr="00F05CD4" w:rsidRDefault="00CE7E16" w:rsidP="00CA3A69">
            <w:pPr>
              <w:keepNext/>
              <w:keepLines/>
              <w:spacing w:after="0"/>
              <w:jc w:val="center"/>
              <w:rPr>
                <w:sz w:val="18"/>
                <w:lang w:val="en-US" w:eastAsia="zh-CN"/>
              </w:rPr>
            </w:pPr>
            <w:r w:rsidRPr="00F05CD4">
              <w:rPr>
                <w:sz w:val="18"/>
                <w:lang w:val="en-US" w:eastAsia="zh-CN"/>
              </w:rPr>
              <w:t>-</w:t>
            </w:r>
          </w:p>
        </w:tc>
        <w:tc>
          <w:tcPr>
            <w:tcW w:w="1499" w:type="dxa"/>
            <w:vAlign w:val="center"/>
          </w:tcPr>
          <w:p w14:paraId="243E511D" w14:textId="77777777" w:rsidR="00CE7E16" w:rsidRPr="00F05CD4" w:rsidRDefault="00CE7E16" w:rsidP="00CA3A69">
            <w:pPr>
              <w:keepNext/>
              <w:keepLines/>
              <w:spacing w:after="0"/>
              <w:jc w:val="center"/>
              <w:rPr>
                <w:sz w:val="18"/>
                <w:lang w:val="en-US" w:eastAsia="zh-CN"/>
              </w:rPr>
            </w:pPr>
            <w:r w:rsidRPr="00F05CD4">
              <w:rPr>
                <w:sz w:val="18"/>
                <w:lang w:val="en-US" w:eastAsia="zh-CN"/>
              </w:rPr>
              <w:t>Yes</w:t>
            </w:r>
          </w:p>
        </w:tc>
        <w:tc>
          <w:tcPr>
            <w:tcW w:w="1392" w:type="dxa"/>
            <w:vAlign w:val="center"/>
          </w:tcPr>
          <w:p w14:paraId="05BA7FD5" w14:textId="77777777" w:rsidR="00CE7E16" w:rsidRPr="00F05CD4" w:rsidRDefault="00CE7E16" w:rsidP="00CA3A69">
            <w:pPr>
              <w:keepNext/>
              <w:keepLines/>
              <w:spacing w:after="0"/>
              <w:jc w:val="center"/>
              <w:rPr>
                <w:sz w:val="12"/>
                <w:szCs w:val="14"/>
                <w:lang w:val="en-US" w:eastAsia="zh-CN"/>
              </w:rPr>
            </w:pPr>
            <w:r w:rsidRPr="00F05CD4">
              <w:rPr>
                <w:sz w:val="12"/>
                <w:szCs w:val="14"/>
                <w:lang w:eastAsia="en-US"/>
              </w:rPr>
              <w:t>pdsch-TimeDomainAllocationList provided in pdsch-Config</w:t>
            </w:r>
            <w:r w:rsidRPr="00F05CD4">
              <w:rPr>
                <w:sz w:val="12"/>
                <w:szCs w:val="14"/>
                <w:lang w:val="en-US" w:eastAsia="zh-CN"/>
              </w:rPr>
              <w:t>-broadcast</w:t>
            </w:r>
          </w:p>
        </w:tc>
      </w:tr>
    </w:tbl>
    <w:p w14:paraId="5C07B4D2" w14:textId="1AA6B8CE" w:rsidR="00CE7E16" w:rsidRDefault="00CE7E16" w:rsidP="00F5429F"/>
    <w:bookmarkEnd w:id="24"/>
    <w:p w14:paraId="3BD036D0" w14:textId="7B6715A1" w:rsidR="00077B22" w:rsidRDefault="00077B22" w:rsidP="00077B22">
      <w:pPr>
        <w:pStyle w:val="4"/>
      </w:pPr>
      <w:r>
        <w:t>Proposal</w:t>
      </w:r>
      <w:r w:rsidRPr="00CC348B">
        <w:t xml:space="preserve"> 2.</w:t>
      </w:r>
      <w:r>
        <w:t>4</w:t>
      </w:r>
      <w:r w:rsidRPr="00CC348B">
        <w:t>-</w:t>
      </w:r>
      <w:r>
        <w:t>2</w:t>
      </w:r>
    </w:p>
    <w:p w14:paraId="78DEA961" w14:textId="5CC91142" w:rsidR="003F5D25" w:rsidRDefault="00DF1F01" w:rsidP="00111200">
      <w:r>
        <w:t xml:space="preserve">For Case D/E (if supported), </w:t>
      </w:r>
      <w:r w:rsidR="00D02416">
        <w:t xml:space="preserve">the </w:t>
      </w:r>
      <w:r w:rsidR="00077B22" w:rsidRPr="00077B22">
        <w:t>defin</w:t>
      </w:r>
      <w:r w:rsidR="00D02416">
        <w:t>ition of</w:t>
      </w:r>
      <w:r w:rsidR="00077B22" w:rsidRPr="00077B22">
        <w:t xml:space="preserve"> the broadcast BWP/CFR frequency resources</w:t>
      </w:r>
      <w:r w:rsidR="00D02416">
        <w:t xml:space="preserve"> </w:t>
      </w:r>
      <w:r w:rsidR="00077B22" w:rsidRPr="00077B22">
        <w:t>reuse</w:t>
      </w:r>
      <w:r w:rsidR="00D02416">
        <w:t>s</w:t>
      </w:r>
      <w:r w:rsidR="00077B22" w:rsidRPr="00077B22">
        <w:t xml:space="preserve"> the legacy definition of BWP frequency resources for unicast using the combination of Point A, </w:t>
      </w:r>
      <w:r w:rsidR="00077B22" w:rsidRPr="00077B22">
        <w:rPr>
          <w:i/>
          <w:iCs/>
        </w:rPr>
        <w:t>offsetToCarrier</w:t>
      </w:r>
      <w:r w:rsidR="00077B22" w:rsidRPr="00077B22">
        <w:t xml:space="preserve"> and </w:t>
      </w:r>
      <w:r w:rsidR="00077B22" w:rsidRPr="00077B22">
        <w:rPr>
          <w:i/>
          <w:iCs/>
        </w:rPr>
        <w:t>locationAndBandwidth</w:t>
      </w:r>
      <w:r w:rsidR="00077B22" w:rsidRPr="00077B22">
        <w:t xml:space="preserve"> to indicate the exact location of the BWP/CFR with respect to the carrier starting RB. </w:t>
      </w:r>
    </w:p>
    <w:p w14:paraId="77527660" w14:textId="4D179E46" w:rsidR="003D7F7D" w:rsidRDefault="003D7F7D" w:rsidP="003D7F7D">
      <w:pPr>
        <w:pStyle w:val="4"/>
      </w:pPr>
      <w:r>
        <w:t>Proposal</w:t>
      </w:r>
      <w:r w:rsidRPr="00CC348B">
        <w:t xml:space="preserve"> 2.</w:t>
      </w:r>
      <w:r>
        <w:t>4</w:t>
      </w:r>
      <w:r w:rsidRPr="00CC348B">
        <w:t>-</w:t>
      </w:r>
      <w:r>
        <w:t>3</w:t>
      </w:r>
    </w:p>
    <w:p w14:paraId="1EC959CF" w14:textId="34995EF4" w:rsidR="00111200" w:rsidRPr="00111200" w:rsidRDefault="00111200" w:rsidP="003D7F7D">
      <w:r w:rsidRPr="00111200">
        <w:t>For broadcast reception with RRC_IDLE/RRC_INACTIVE UEs:</w:t>
      </w:r>
    </w:p>
    <w:p w14:paraId="2D870EBA" w14:textId="7161FC05" w:rsidR="00111200" w:rsidRPr="00111200" w:rsidRDefault="00111200" w:rsidP="003D7F7D">
      <w:pPr>
        <w:pStyle w:val="afd"/>
        <w:numPr>
          <w:ilvl w:val="0"/>
          <w:numId w:val="18"/>
        </w:numPr>
      </w:pPr>
      <w:r w:rsidRPr="00111200">
        <w:t xml:space="preserve">The CFR </w:t>
      </w:r>
      <w:r w:rsidR="003D7F7D">
        <w:t xml:space="preserve">frequency resources </w:t>
      </w:r>
      <w:r w:rsidRPr="00111200">
        <w:t xml:space="preserve">used for MCCH and MTCH </w:t>
      </w:r>
      <w:r w:rsidR="003D7F7D">
        <w:t>are</w:t>
      </w:r>
      <w:r w:rsidRPr="00111200">
        <w:t xml:space="preserve"> configured by SIBx;</w:t>
      </w:r>
    </w:p>
    <w:p w14:paraId="314CB5B6" w14:textId="570E4BDE" w:rsidR="00111200" w:rsidRPr="00111200" w:rsidRDefault="00111200" w:rsidP="003D7F7D">
      <w:pPr>
        <w:pStyle w:val="afd"/>
        <w:numPr>
          <w:ilvl w:val="0"/>
          <w:numId w:val="18"/>
        </w:numPr>
      </w:pPr>
      <w:r w:rsidRPr="00111200">
        <w:t>PDCCH-config/PDSCH-config for broadcast reception with GC-PDCCH/PDSCH carrying MCCH is configured by SIBx</w:t>
      </w:r>
    </w:p>
    <w:p w14:paraId="369C11A5" w14:textId="77777777" w:rsidR="00D41888" w:rsidRDefault="00111200" w:rsidP="00D41888">
      <w:pPr>
        <w:pStyle w:val="afd"/>
        <w:numPr>
          <w:ilvl w:val="0"/>
          <w:numId w:val="18"/>
        </w:numPr>
      </w:pPr>
      <w:r w:rsidRPr="00111200">
        <w:t>PDCCH-config/PDSCH-config for broadcast reception with GC-PDCCH/PDSCH carrying MTCH is configured by MCCH. If the PDCCH-config/PDSCH-config for MTCH is not configured, the PDCCH-config/PDSCH-config for GC-PDCCH/PDSCH carrying MCCH configured by SIBx is reused for GC-PDCCH/PDSCH carrying MTCH.</w:t>
      </w:r>
    </w:p>
    <w:p w14:paraId="1117C049" w14:textId="7A36A161" w:rsidR="00D41888" w:rsidRDefault="00D41888" w:rsidP="00D41888">
      <w:pPr>
        <w:rPr>
          <w:b/>
          <w:bCs/>
        </w:rPr>
      </w:pPr>
    </w:p>
    <w:p w14:paraId="71530486" w14:textId="379F3E02" w:rsidR="002538D9" w:rsidRDefault="002538D9" w:rsidP="002538D9">
      <w:pPr>
        <w:pStyle w:val="4"/>
      </w:pPr>
      <w:r>
        <w:t>Proposal</w:t>
      </w:r>
      <w:r w:rsidRPr="00CC348B">
        <w:t xml:space="preserve"> 2.</w:t>
      </w:r>
      <w:r>
        <w:t>4</w:t>
      </w:r>
      <w:r w:rsidRPr="00CC348B">
        <w:t>-</w:t>
      </w:r>
      <w:r w:rsidR="0016221D">
        <w:t>4</w:t>
      </w:r>
    </w:p>
    <w:p w14:paraId="731A9AE1" w14:textId="38F97671" w:rsidR="0016221D" w:rsidRPr="0016221D" w:rsidRDefault="0016221D" w:rsidP="0016221D">
      <w:r>
        <w:t>The following agreements for RRC_CONECTED UEs also apply for broadcast reception with UEs in RRC_IDLE/</w:t>
      </w:r>
      <w:r w:rsidR="00CD0D20">
        <w:t xml:space="preserve"> </w:t>
      </w:r>
      <w:r>
        <w:t>RRC_INACTIVE states</w:t>
      </w:r>
      <w:r w:rsidR="00A72AE2">
        <w:t>:</w:t>
      </w:r>
    </w:p>
    <w:p w14:paraId="4891E173" w14:textId="77777777" w:rsidR="0016221D" w:rsidRPr="00E17AC2" w:rsidRDefault="0016221D" w:rsidP="0016221D">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1F82CFFF"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78722D98" w14:textId="77777777" w:rsidR="0016221D" w:rsidRPr="00E17AC2"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lastRenderedPageBreak/>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4F4C16C1" w14:textId="77777777" w:rsidR="0016221D" w:rsidRPr="00E17AC2" w:rsidRDefault="0016221D" w:rsidP="00275DA6">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3511D1BD" w14:textId="77777777" w:rsidR="0016221D" w:rsidRPr="00E17AC2"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07A82185" w14:textId="77777777" w:rsidR="0016221D" w:rsidRPr="00E17AC2" w:rsidRDefault="0016221D" w:rsidP="00275DA6">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581AA755" w14:textId="77777777" w:rsidR="0016221D" w:rsidRPr="00E17AC2"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xOverhead can be provided in PDSCH-Config for MBS in CFR; if not provided, a default value of zero is used.</w:t>
      </w:r>
    </w:p>
    <w:p w14:paraId="119254AE" w14:textId="77777777" w:rsidR="0016221D" w:rsidRPr="00E17AC2"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35C740CC" w14:textId="77777777" w:rsidR="0016221D" w:rsidRPr="009E158A" w:rsidRDefault="0016221D" w:rsidP="0016221D">
      <w:pPr>
        <w:overflowPunct/>
        <w:autoSpaceDE/>
        <w:autoSpaceDN/>
        <w:adjustRightInd/>
        <w:spacing w:after="160" w:line="259" w:lineRule="auto"/>
        <w:contextualSpacing/>
        <w:textAlignment w:val="auto"/>
        <w:rPr>
          <w:b/>
          <w:bCs/>
          <w:i/>
          <w:iCs/>
        </w:rPr>
      </w:pPr>
    </w:p>
    <w:p w14:paraId="380DA4AE"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7E73877E"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3121D646"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p>
    <w:p w14:paraId="7A260BAD"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209ADA4B"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6FB53F31" w14:textId="77777777" w:rsidR="0016221D"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1CD9F9DB" w14:textId="77777777" w:rsidR="002538D9" w:rsidRDefault="002538D9" w:rsidP="00D41888">
      <w:pPr>
        <w:rPr>
          <w:b/>
          <w:bCs/>
        </w:rPr>
      </w:pPr>
    </w:p>
    <w:p w14:paraId="7BBF6FF2" w14:textId="77777777" w:rsidR="002538D9" w:rsidRDefault="002538D9" w:rsidP="00D41888">
      <w:pPr>
        <w:rPr>
          <w:b/>
          <w:bCs/>
        </w:rPr>
      </w:pPr>
    </w:p>
    <w:p w14:paraId="67D2475B" w14:textId="77777777" w:rsidR="00F5429F" w:rsidRDefault="00F5429F" w:rsidP="00F5429F">
      <w:pPr>
        <w:rPr>
          <w:b/>
          <w:bCs/>
        </w:rPr>
      </w:pPr>
      <w:r w:rsidRPr="0060108C">
        <w:rPr>
          <w:b/>
          <w:bCs/>
        </w:rPr>
        <w:t>Please provide your answers in the table below</w:t>
      </w:r>
      <w:r>
        <w:rPr>
          <w:b/>
          <w:bCs/>
        </w:rPr>
        <w:t>. Considering the FL assessment above, do you support p</w:t>
      </w:r>
      <w:r w:rsidRPr="00E630E6">
        <w:rPr>
          <w:b/>
          <w:bCs/>
        </w:rPr>
        <w:t>roposal</w:t>
      </w:r>
      <w:r>
        <w:rPr>
          <w:b/>
          <w:bCs/>
        </w:rPr>
        <w:t>s above? Please provide reasons and</w:t>
      </w:r>
      <w:r w:rsidRPr="0060108C">
        <w:rPr>
          <w:b/>
          <w:bCs/>
        </w:rPr>
        <w:t xml:space="preserve"> views in general</w:t>
      </w:r>
      <w:r>
        <w:rPr>
          <w:b/>
          <w:bCs/>
        </w:rPr>
        <w:t xml:space="preserve">. Please provide </w:t>
      </w:r>
      <w:r w:rsidRPr="0060108C">
        <w:rPr>
          <w:b/>
          <w:bCs/>
        </w:rPr>
        <w:t xml:space="preserve">any alternate proposals in case you don’t support </w:t>
      </w:r>
      <w:r>
        <w:rPr>
          <w:b/>
          <w:bCs/>
        </w:rPr>
        <w:t>the</w:t>
      </w:r>
      <w:r w:rsidRPr="0060108C">
        <w:rPr>
          <w:b/>
          <w:bCs/>
        </w:rPr>
        <w:t xml:space="preserve"> proposal</w:t>
      </w:r>
      <w:r>
        <w:rPr>
          <w:b/>
          <w:bCs/>
        </w:rPr>
        <w:t>s.</w:t>
      </w:r>
    </w:p>
    <w:tbl>
      <w:tblPr>
        <w:tblStyle w:val="af0"/>
        <w:tblW w:w="0" w:type="auto"/>
        <w:tblLook w:val="04A0" w:firstRow="1" w:lastRow="0" w:firstColumn="1" w:lastColumn="0" w:noHBand="0" w:noVBand="1"/>
      </w:tblPr>
      <w:tblGrid>
        <w:gridCol w:w="1109"/>
        <w:gridCol w:w="8520"/>
      </w:tblGrid>
      <w:tr w:rsidR="00F5429F" w14:paraId="16C1C196" w14:textId="77777777" w:rsidTr="0076125C">
        <w:tc>
          <w:tcPr>
            <w:tcW w:w="1135" w:type="dxa"/>
            <w:vAlign w:val="center"/>
          </w:tcPr>
          <w:p w14:paraId="09085FCE" w14:textId="77777777" w:rsidR="00F5429F" w:rsidRPr="00E6336E" w:rsidRDefault="00F5429F" w:rsidP="00CA3A69">
            <w:pPr>
              <w:jc w:val="center"/>
              <w:rPr>
                <w:b/>
                <w:bCs/>
                <w:sz w:val="22"/>
                <w:szCs w:val="22"/>
              </w:rPr>
            </w:pPr>
            <w:r w:rsidRPr="00E6336E">
              <w:rPr>
                <w:b/>
                <w:bCs/>
                <w:sz w:val="22"/>
                <w:szCs w:val="22"/>
              </w:rPr>
              <w:t>company</w:t>
            </w:r>
          </w:p>
        </w:tc>
        <w:tc>
          <w:tcPr>
            <w:tcW w:w="8720" w:type="dxa"/>
            <w:vAlign w:val="center"/>
          </w:tcPr>
          <w:p w14:paraId="21500AF9" w14:textId="77777777" w:rsidR="00F5429F" w:rsidRPr="00E6336E" w:rsidRDefault="00F5429F" w:rsidP="00CA3A69">
            <w:pPr>
              <w:jc w:val="center"/>
              <w:rPr>
                <w:b/>
                <w:bCs/>
                <w:sz w:val="22"/>
                <w:szCs w:val="22"/>
              </w:rPr>
            </w:pPr>
            <w:r w:rsidRPr="00E6336E">
              <w:rPr>
                <w:b/>
                <w:bCs/>
                <w:sz w:val="22"/>
                <w:szCs w:val="22"/>
              </w:rPr>
              <w:t>comments</w:t>
            </w:r>
          </w:p>
        </w:tc>
      </w:tr>
      <w:tr w:rsidR="00F5429F" w14:paraId="4A94CC17" w14:textId="77777777" w:rsidTr="0076125C">
        <w:tc>
          <w:tcPr>
            <w:tcW w:w="1135" w:type="dxa"/>
          </w:tcPr>
          <w:p w14:paraId="222C43C7" w14:textId="6D87DA28" w:rsidR="00F5429F" w:rsidRDefault="00611E8A" w:rsidP="00CA3A69">
            <w:pPr>
              <w:rPr>
                <w:lang w:eastAsia="ko-KR"/>
              </w:rPr>
            </w:pPr>
            <w:r>
              <w:rPr>
                <w:rFonts w:hint="eastAsia"/>
                <w:lang w:eastAsia="ko-KR"/>
              </w:rPr>
              <w:t>LG Electronics</w:t>
            </w:r>
          </w:p>
        </w:tc>
        <w:tc>
          <w:tcPr>
            <w:tcW w:w="8720" w:type="dxa"/>
          </w:tcPr>
          <w:p w14:paraId="1730EA2F" w14:textId="46834215" w:rsidR="00F5429F" w:rsidRPr="00611E8A" w:rsidRDefault="00611E8A" w:rsidP="007A2910">
            <w:pPr>
              <w:pStyle w:val="4"/>
            </w:pPr>
            <w:r>
              <w:t>Proposal</w:t>
            </w:r>
            <w:r w:rsidRPr="00CC348B">
              <w:t xml:space="preserve"> 2.</w:t>
            </w:r>
            <w:r>
              <w:t>4</w:t>
            </w:r>
            <w:r w:rsidRPr="00CC348B">
              <w:t>-</w:t>
            </w:r>
            <w:r>
              <w:t xml:space="preserve">3: </w:t>
            </w:r>
            <w:r w:rsidRPr="00611E8A">
              <w:rPr>
                <w:b w:val="0"/>
              </w:rPr>
              <w:t xml:space="preserve">We are fine with this proposal. </w:t>
            </w:r>
          </w:p>
        </w:tc>
      </w:tr>
      <w:tr w:rsidR="00750F64" w14:paraId="04667790" w14:textId="77777777" w:rsidTr="0076125C">
        <w:tc>
          <w:tcPr>
            <w:tcW w:w="1135" w:type="dxa"/>
          </w:tcPr>
          <w:p w14:paraId="3E5D4311" w14:textId="06DE9CB4" w:rsidR="00750F64" w:rsidRDefault="00750F64" w:rsidP="00CA3A69">
            <w:pPr>
              <w:rPr>
                <w:lang w:eastAsia="ko-KR"/>
              </w:rPr>
            </w:pPr>
            <w:r>
              <w:rPr>
                <w:lang w:eastAsia="ko-KR"/>
              </w:rPr>
              <w:t>NOKIA/NSB</w:t>
            </w:r>
          </w:p>
        </w:tc>
        <w:tc>
          <w:tcPr>
            <w:tcW w:w="8720" w:type="dxa"/>
          </w:tcPr>
          <w:p w14:paraId="42929AE0" w14:textId="345191E0" w:rsidR="00750F64" w:rsidRDefault="00750F64" w:rsidP="00750F64">
            <w:pPr>
              <w:pStyle w:val="4"/>
            </w:pPr>
            <w:r>
              <w:t>Proposal</w:t>
            </w:r>
            <w:r w:rsidRPr="00CC348B">
              <w:t xml:space="preserve"> 2.</w:t>
            </w:r>
            <w:r>
              <w:t>4</w:t>
            </w:r>
            <w:r w:rsidRPr="00CC348B">
              <w:t>-1</w:t>
            </w:r>
            <w:r>
              <w:t xml:space="preserve">: </w:t>
            </w:r>
            <w:r w:rsidR="0013047C">
              <w:t>Please find our proposal of the table</w:t>
            </w:r>
            <w:r w:rsidR="003C1526">
              <w:t xml:space="preserve"> in below</w:t>
            </w:r>
          </w:p>
          <w:tbl>
            <w:tblPr>
              <w:tblStyle w:val="TableGrid4"/>
              <w:tblW w:w="9781" w:type="dxa"/>
              <w:jc w:val="right"/>
              <w:tblLook w:val="04A0" w:firstRow="1" w:lastRow="0" w:firstColumn="1" w:lastColumn="0" w:noHBand="0" w:noVBand="1"/>
            </w:tblPr>
            <w:tblGrid>
              <w:gridCol w:w="1302"/>
              <w:gridCol w:w="906"/>
              <w:gridCol w:w="1112"/>
              <w:gridCol w:w="1679"/>
              <w:gridCol w:w="1616"/>
              <w:gridCol w:w="1616"/>
              <w:gridCol w:w="1550"/>
            </w:tblGrid>
            <w:tr w:rsidR="0013047C" w:rsidRPr="00F05CD4" w14:paraId="0C134947" w14:textId="77777777" w:rsidTr="003C1526">
              <w:trPr>
                <w:trHeight w:val="918"/>
                <w:jc w:val="right"/>
              </w:trPr>
              <w:tc>
                <w:tcPr>
                  <w:tcW w:w="1302" w:type="dxa"/>
                  <w:vAlign w:val="center"/>
                </w:tcPr>
                <w:p w14:paraId="1A0E771A" w14:textId="77777777" w:rsidR="0013047C" w:rsidRPr="00F05CD4" w:rsidRDefault="0013047C" w:rsidP="0013047C">
                  <w:pPr>
                    <w:keepNext/>
                    <w:keepLines/>
                    <w:spacing w:after="0"/>
                    <w:jc w:val="center"/>
                    <w:rPr>
                      <w:b/>
                      <w:sz w:val="12"/>
                      <w:szCs w:val="14"/>
                      <w:lang w:eastAsia="en-US"/>
                    </w:rPr>
                  </w:pPr>
                  <w:bookmarkStart w:id="25" w:name="_Hlk87641356"/>
                  <w:r w:rsidRPr="00F05CD4">
                    <w:rPr>
                      <w:b/>
                      <w:sz w:val="12"/>
                      <w:szCs w:val="14"/>
                      <w:lang w:eastAsia="en-US"/>
                    </w:rPr>
                    <w:t>RNTI</w:t>
                  </w:r>
                </w:p>
              </w:tc>
              <w:tc>
                <w:tcPr>
                  <w:tcW w:w="906" w:type="dxa"/>
                  <w:vAlign w:val="center"/>
                </w:tcPr>
                <w:p w14:paraId="37FBDB31"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PDCCH search space</w:t>
                  </w:r>
                </w:p>
              </w:tc>
              <w:tc>
                <w:tcPr>
                  <w:tcW w:w="1112" w:type="dxa"/>
                  <w:vAlign w:val="center"/>
                </w:tcPr>
                <w:p w14:paraId="5414A9DC"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SS/PBCH block and CORESET multiplexing pattern</w:t>
                  </w:r>
                </w:p>
              </w:tc>
              <w:tc>
                <w:tcPr>
                  <w:tcW w:w="1679" w:type="dxa"/>
                  <w:vAlign w:val="center"/>
                </w:tcPr>
                <w:p w14:paraId="37C54C91"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pdsch-ConfigCommon includes pdsch-TimeDomainAllocationList</w:t>
                  </w:r>
                </w:p>
              </w:tc>
              <w:tc>
                <w:tcPr>
                  <w:tcW w:w="1616" w:type="dxa"/>
                  <w:vAlign w:val="center"/>
                </w:tcPr>
                <w:p w14:paraId="271722E1"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pdsch-Config includes pdsch-TimeDomainAllocationList</w:t>
                  </w:r>
                </w:p>
              </w:tc>
              <w:tc>
                <w:tcPr>
                  <w:tcW w:w="1616" w:type="dxa"/>
                  <w:vAlign w:val="center"/>
                </w:tcPr>
                <w:p w14:paraId="3DA1E12A"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pdsch-Config</w:t>
                  </w:r>
                  <w:r w:rsidRPr="00F05CD4">
                    <w:rPr>
                      <w:b/>
                      <w:sz w:val="12"/>
                      <w:szCs w:val="14"/>
                      <w:lang w:val="en-US" w:eastAsia="zh-CN"/>
                    </w:rPr>
                    <w:t xml:space="preserve">-broadcast includes </w:t>
                  </w:r>
                  <w:r w:rsidRPr="00F05CD4">
                    <w:rPr>
                      <w:b/>
                      <w:sz w:val="12"/>
                      <w:szCs w:val="14"/>
                      <w:lang w:eastAsia="en-US"/>
                    </w:rPr>
                    <w:t>pdsch-TimeDomainAllocationList</w:t>
                  </w:r>
                </w:p>
              </w:tc>
              <w:tc>
                <w:tcPr>
                  <w:tcW w:w="1550" w:type="dxa"/>
                  <w:vAlign w:val="center"/>
                </w:tcPr>
                <w:p w14:paraId="0647D06B"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PDSCH time domain resource allocation to apply</w:t>
                  </w:r>
                </w:p>
              </w:tc>
            </w:tr>
            <w:tr w:rsidR="0013047C" w:rsidRPr="00F05CD4" w14:paraId="263EB4A5" w14:textId="77777777" w:rsidTr="003C1526">
              <w:trPr>
                <w:trHeight w:val="511"/>
                <w:jc w:val="right"/>
              </w:trPr>
              <w:tc>
                <w:tcPr>
                  <w:tcW w:w="1302" w:type="dxa"/>
                  <w:vMerge w:val="restart"/>
                  <w:vAlign w:val="center"/>
                </w:tcPr>
                <w:p w14:paraId="5AEEE94E" w14:textId="77777777" w:rsidR="0013047C" w:rsidRPr="00F05CD4" w:rsidRDefault="0013047C" w:rsidP="0013047C">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906" w:type="dxa"/>
                  <w:vMerge w:val="restart"/>
                  <w:vAlign w:val="center"/>
                </w:tcPr>
                <w:p w14:paraId="1A793E3D" w14:textId="77777777" w:rsidR="0013047C" w:rsidRPr="00F05CD4" w:rsidRDefault="0013047C" w:rsidP="0013047C">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112" w:type="dxa"/>
                  <w:vAlign w:val="center"/>
                </w:tcPr>
                <w:p w14:paraId="38556907" w14:textId="77777777" w:rsidR="0013047C" w:rsidRPr="00F05CD4" w:rsidRDefault="0013047C" w:rsidP="0013047C">
                  <w:pPr>
                    <w:keepNext/>
                    <w:keepLines/>
                    <w:spacing w:after="0"/>
                    <w:jc w:val="center"/>
                    <w:rPr>
                      <w:sz w:val="18"/>
                      <w:lang w:eastAsia="en-US"/>
                    </w:rPr>
                  </w:pPr>
                  <w:r w:rsidRPr="00F05CD4">
                    <w:rPr>
                      <w:sz w:val="18"/>
                      <w:lang w:eastAsia="en-US"/>
                    </w:rPr>
                    <w:t>1</w:t>
                  </w:r>
                </w:p>
              </w:tc>
              <w:tc>
                <w:tcPr>
                  <w:tcW w:w="1679" w:type="dxa"/>
                  <w:vAlign w:val="center"/>
                </w:tcPr>
                <w:p w14:paraId="3FAAF43B" w14:textId="77777777" w:rsidR="0013047C" w:rsidRPr="00F05CD4" w:rsidRDefault="0013047C" w:rsidP="0013047C">
                  <w:pPr>
                    <w:keepNext/>
                    <w:keepLines/>
                    <w:spacing w:after="0"/>
                    <w:jc w:val="center"/>
                    <w:rPr>
                      <w:sz w:val="18"/>
                      <w:lang w:eastAsia="en-US"/>
                    </w:rPr>
                  </w:pPr>
                  <w:r w:rsidRPr="00F05CD4">
                    <w:rPr>
                      <w:sz w:val="18"/>
                      <w:lang w:eastAsia="en-US"/>
                    </w:rPr>
                    <w:t>No</w:t>
                  </w:r>
                </w:p>
              </w:tc>
              <w:tc>
                <w:tcPr>
                  <w:tcW w:w="1616" w:type="dxa"/>
                  <w:vAlign w:val="center"/>
                </w:tcPr>
                <w:p w14:paraId="1C68483D" w14:textId="77777777" w:rsidR="0013047C" w:rsidRPr="00F05CD4" w:rsidRDefault="0013047C" w:rsidP="0013047C">
                  <w:pPr>
                    <w:keepNext/>
                    <w:keepLines/>
                    <w:spacing w:after="0"/>
                    <w:jc w:val="center"/>
                    <w:rPr>
                      <w:sz w:val="18"/>
                      <w:lang w:eastAsia="en-US"/>
                    </w:rPr>
                  </w:pPr>
                  <w:r w:rsidRPr="00F05CD4">
                    <w:rPr>
                      <w:sz w:val="18"/>
                      <w:lang w:eastAsia="en-US"/>
                    </w:rPr>
                    <w:t>-</w:t>
                  </w:r>
                </w:p>
              </w:tc>
              <w:tc>
                <w:tcPr>
                  <w:tcW w:w="1616" w:type="dxa"/>
                  <w:vAlign w:val="center"/>
                </w:tcPr>
                <w:p w14:paraId="2063DC2C" w14:textId="77777777" w:rsidR="0013047C" w:rsidRDefault="0013047C" w:rsidP="0013047C">
                  <w:pPr>
                    <w:keepNext/>
                    <w:keepLines/>
                    <w:spacing w:after="0"/>
                    <w:jc w:val="center"/>
                    <w:rPr>
                      <w:strike/>
                      <w:color w:val="FF0000"/>
                      <w:sz w:val="18"/>
                      <w:lang w:val="en-US" w:eastAsia="zh-CN"/>
                    </w:rPr>
                  </w:pPr>
                  <w:r>
                    <w:rPr>
                      <w:strike/>
                      <w:color w:val="FF0000"/>
                      <w:sz w:val="18"/>
                      <w:lang w:val="en-US" w:eastAsia="zh-CN"/>
                    </w:rPr>
                    <w:t>-</w:t>
                  </w:r>
                </w:p>
                <w:p w14:paraId="67A8069A" w14:textId="3BDCCAFB" w:rsidR="0013047C" w:rsidRPr="0013047C" w:rsidRDefault="0013047C" w:rsidP="0013047C">
                  <w:pPr>
                    <w:keepNext/>
                    <w:keepLines/>
                    <w:spacing w:after="0"/>
                    <w:jc w:val="center"/>
                    <w:rPr>
                      <w:strike/>
                      <w:sz w:val="18"/>
                      <w:lang w:val="en-US" w:eastAsia="zh-CN"/>
                    </w:rPr>
                  </w:pPr>
                  <w:r w:rsidRPr="0013047C">
                    <w:rPr>
                      <w:strike/>
                      <w:color w:val="FF0000"/>
                      <w:sz w:val="18"/>
                      <w:lang w:val="en-US" w:eastAsia="zh-CN"/>
                    </w:rPr>
                    <w:t>No</w:t>
                  </w:r>
                </w:p>
              </w:tc>
              <w:tc>
                <w:tcPr>
                  <w:tcW w:w="1550" w:type="dxa"/>
                  <w:vAlign w:val="center"/>
                </w:tcPr>
                <w:p w14:paraId="341235DC" w14:textId="77777777" w:rsidR="0013047C" w:rsidRPr="00F05CD4" w:rsidRDefault="0013047C" w:rsidP="0013047C">
                  <w:pPr>
                    <w:keepNext/>
                    <w:keepLines/>
                    <w:spacing w:after="0"/>
                    <w:jc w:val="center"/>
                    <w:rPr>
                      <w:sz w:val="12"/>
                      <w:szCs w:val="14"/>
                      <w:lang w:eastAsia="en-US"/>
                    </w:rPr>
                  </w:pPr>
                  <w:r w:rsidRPr="00F05CD4">
                    <w:rPr>
                      <w:sz w:val="12"/>
                      <w:szCs w:val="14"/>
                      <w:lang w:eastAsia="en-US"/>
                    </w:rPr>
                    <w:t>Default A</w:t>
                  </w:r>
                </w:p>
                <w:p w14:paraId="39A912B0" w14:textId="77777777" w:rsidR="0013047C" w:rsidRPr="0013047C" w:rsidRDefault="0013047C" w:rsidP="0013047C">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13047C" w:rsidRPr="00F05CD4" w14:paraId="615FBCCF" w14:textId="77777777" w:rsidTr="003C1526">
              <w:trPr>
                <w:trHeight w:val="143"/>
                <w:jc w:val="right"/>
              </w:trPr>
              <w:tc>
                <w:tcPr>
                  <w:tcW w:w="1302" w:type="dxa"/>
                  <w:vMerge/>
                  <w:vAlign w:val="center"/>
                </w:tcPr>
                <w:p w14:paraId="4EA4D517" w14:textId="77777777" w:rsidR="0013047C" w:rsidRPr="00F05CD4" w:rsidRDefault="0013047C" w:rsidP="0013047C">
                  <w:pPr>
                    <w:keepNext/>
                    <w:keepLines/>
                    <w:spacing w:after="0"/>
                    <w:jc w:val="center"/>
                    <w:rPr>
                      <w:sz w:val="18"/>
                      <w:lang w:eastAsia="en-US"/>
                    </w:rPr>
                  </w:pPr>
                </w:p>
              </w:tc>
              <w:tc>
                <w:tcPr>
                  <w:tcW w:w="906" w:type="dxa"/>
                  <w:vMerge/>
                  <w:vAlign w:val="center"/>
                </w:tcPr>
                <w:p w14:paraId="248FA135" w14:textId="77777777" w:rsidR="0013047C" w:rsidRPr="00F05CD4" w:rsidRDefault="0013047C" w:rsidP="0013047C">
                  <w:pPr>
                    <w:keepNext/>
                    <w:keepLines/>
                    <w:spacing w:after="0"/>
                    <w:jc w:val="center"/>
                    <w:rPr>
                      <w:sz w:val="18"/>
                      <w:lang w:eastAsia="en-US"/>
                    </w:rPr>
                  </w:pPr>
                </w:p>
              </w:tc>
              <w:tc>
                <w:tcPr>
                  <w:tcW w:w="1112" w:type="dxa"/>
                  <w:vAlign w:val="center"/>
                </w:tcPr>
                <w:p w14:paraId="35283D87" w14:textId="77777777" w:rsidR="0013047C" w:rsidRPr="00F05CD4" w:rsidRDefault="0013047C" w:rsidP="0013047C">
                  <w:pPr>
                    <w:keepNext/>
                    <w:keepLines/>
                    <w:spacing w:after="0"/>
                    <w:jc w:val="center"/>
                    <w:rPr>
                      <w:sz w:val="18"/>
                      <w:lang w:eastAsia="en-US"/>
                    </w:rPr>
                  </w:pPr>
                  <w:r w:rsidRPr="00F05CD4">
                    <w:rPr>
                      <w:sz w:val="18"/>
                      <w:lang w:eastAsia="en-US"/>
                    </w:rPr>
                    <w:t>2</w:t>
                  </w:r>
                </w:p>
              </w:tc>
              <w:tc>
                <w:tcPr>
                  <w:tcW w:w="1679" w:type="dxa"/>
                  <w:vAlign w:val="center"/>
                </w:tcPr>
                <w:p w14:paraId="63CD44A0" w14:textId="77777777" w:rsidR="0013047C" w:rsidRPr="00F05CD4" w:rsidRDefault="0013047C" w:rsidP="0013047C">
                  <w:pPr>
                    <w:keepNext/>
                    <w:keepLines/>
                    <w:spacing w:after="0"/>
                    <w:jc w:val="center"/>
                    <w:rPr>
                      <w:sz w:val="18"/>
                      <w:lang w:eastAsia="en-US"/>
                    </w:rPr>
                  </w:pPr>
                  <w:r w:rsidRPr="00F05CD4">
                    <w:rPr>
                      <w:sz w:val="18"/>
                      <w:lang w:eastAsia="en-US"/>
                    </w:rPr>
                    <w:t>No</w:t>
                  </w:r>
                </w:p>
              </w:tc>
              <w:tc>
                <w:tcPr>
                  <w:tcW w:w="1616" w:type="dxa"/>
                  <w:vAlign w:val="center"/>
                </w:tcPr>
                <w:p w14:paraId="54CE8D22" w14:textId="77777777" w:rsidR="0013047C" w:rsidRPr="00F05CD4" w:rsidRDefault="0013047C" w:rsidP="0013047C">
                  <w:pPr>
                    <w:keepNext/>
                    <w:keepLines/>
                    <w:spacing w:after="0"/>
                    <w:jc w:val="center"/>
                    <w:rPr>
                      <w:sz w:val="18"/>
                      <w:lang w:eastAsia="en-US"/>
                    </w:rPr>
                  </w:pPr>
                  <w:r w:rsidRPr="00F05CD4">
                    <w:rPr>
                      <w:sz w:val="18"/>
                      <w:lang w:eastAsia="en-US"/>
                    </w:rPr>
                    <w:t>-</w:t>
                  </w:r>
                </w:p>
              </w:tc>
              <w:tc>
                <w:tcPr>
                  <w:tcW w:w="1616" w:type="dxa"/>
                  <w:vAlign w:val="center"/>
                </w:tcPr>
                <w:p w14:paraId="084D3C19" w14:textId="77777777" w:rsidR="0013047C" w:rsidRDefault="0013047C" w:rsidP="0013047C">
                  <w:pPr>
                    <w:keepNext/>
                    <w:keepLines/>
                    <w:spacing w:after="0"/>
                    <w:jc w:val="center"/>
                    <w:rPr>
                      <w:strike/>
                      <w:color w:val="FF0000"/>
                      <w:sz w:val="18"/>
                      <w:lang w:val="en-US" w:eastAsia="zh-CN"/>
                    </w:rPr>
                  </w:pPr>
                  <w:r>
                    <w:rPr>
                      <w:strike/>
                      <w:color w:val="FF0000"/>
                      <w:sz w:val="18"/>
                      <w:lang w:val="en-US" w:eastAsia="zh-CN"/>
                    </w:rPr>
                    <w:t>-</w:t>
                  </w:r>
                </w:p>
                <w:p w14:paraId="1309377B" w14:textId="160741A2" w:rsidR="0013047C" w:rsidRPr="00F05CD4" w:rsidRDefault="0013047C" w:rsidP="0013047C">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63A23343" w14:textId="77777777" w:rsidR="0013047C" w:rsidRPr="00F05CD4" w:rsidRDefault="0013047C" w:rsidP="0013047C">
                  <w:pPr>
                    <w:keepNext/>
                    <w:keepLines/>
                    <w:spacing w:after="0"/>
                    <w:jc w:val="center"/>
                    <w:rPr>
                      <w:sz w:val="12"/>
                      <w:szCs w:val="14"/>
                      <w:lang w:eastAsia="en-US"/>
                    </w:rPr>
                  </w:pPr>
                  <w:r w:rsidRPr="00F05CD4">
                    <w:rPr>
                      <w:sz w:val="12"/>
                      <w:szCs w:val="14"/>
                      <w:lang w:eastAsia="en-US"/>
                    </w:rPr>
                    <w:t>Default B</w:t>
                  </w:r>
                </w:p>
                <w:p w14:paraId="6095796A" w14:textId="77777777" w:rsidR="0013047C" w:rsidRPr="0013047C" w:rsidRDefault="0013047C" w:rsidP="0013047C">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13047C" w:rsidRPr="00F05CD4" w14:paraId="6C14F9DE" w14:textId="77777777" w:rsidTr="003C1526">
              <w:trPr>
                <w:trHeight w:val="329"/>
                <w:jc w:val="right"/>
              </w:trPr>
              <w:tc>
                <w:tcPr>
                  <w:tcW w:w="1302" w:type="dxa"/>
                  <w:vMerge/>
                  <w:vAlign w:val="center"/>
                </w:tcPr>
                <w:p w14:paraId="30DB4138" w14:textId="77777777" w:rsidR="0013047C" w:rsidRPr="00F05CD4" w:rsidRDefault="0013047C" w:rsidP="0013047C">
                  <w:pPr>
                    <w:keepNext/>
                    <w:keepLines/>
                    <w:spacing w:after="0"/>
                    <w:jc w:val="center"/>
                    <w:rPr>
                      <w:sz w:val="18"/>
                      <w:lang w:eastAsia="en-US"/>
                    </w:rPr>
                  </w:pPr>
                </w:p>
              </w:tc>
              <w:tc>
                <w:tcPr>
                  <w:tcW w:w="906" w:type="dxa"/>
                  <w:vMerge/>
                  <w:vAlign w:val="center"/>
                </w:tcPr>
                <w:p w14:paraId="6661CA06" w14:textId="77777777" w:rsidR="0013047C" w:rsidRPr="00F05CD4" w:rsidRDefault="0013047C" w:rsidP="0013047C">
                  <w:pPr>
                    <w:keepNext/>
                    <w:keepLines/>
                    <w:spacing w:after="0"/>
                    <w:jc w:val="center"/>
                    <w:rPr>
                      <w:sz w:val="18"/>
                      <w:lang w:eastAsia="en-US"/>
                    </w:rPr>
                  </w:pPr>
                </w:p>
              </w:tc>
              <w:tc>
                <w:tcPr>
                  <w:tcW w:w="1112" w:type="dxa"/>
                  <w:vAlign w:val="center"/>
                </w:tcPr>
                <w:p w14:paraId="5090295C" w14:textId="77777777" w:rsidR="0013047C" w:rsidRPr="00F05CD4" w:rsidRDefault="0013047C" w:rsidP="0013047C">
                  <w:pPr>
                    <w:keepNext/>
                    <w:keepLines/>
                    <w:spacing w:after="0"/>
                    <w:jc w:val="center"/>
                    <w:rPr>
                      <w:sz w:val="18"/>
                      <w:lang w:eastAsia="en-US"/>
                    </w:rPr>
                  </w:pPr>
                  <w:r w:rsidRPr="00F05CD4">
                    <w:rPr>
                      <w:sz w:val="18"/>
                      <w:lang w:eastAsia="en-US"/>
                    </w:rPr>
                    <w:t>3</w:t>
                  </w:r>
                </w:p>
              </w:tc>
              <w:tc>
                <w:tcPr>
                  <w:tcW w:w="1679" w:type="dxa"/>
                  <w:vAlign w:val="center"/>
                </w:tcPr>
                <w:p w14:paraId="458F9ED0" w14:textId="77777777" w:rsidR="0013047C" w:rsidRPr="00F05CD4" w:rsidRDefault="0013047C" w:rsidP="0013047C">
                  <w:pPr>
                    <w:keepNext/>
                    <w:keepLines/>
                    <w:spacing w:after="0"/>
                    <w:jc w:val="center"/>
                    <w:rPr>
                      <w:sz w:val="18"/>
                      <w:lang w:eastAsia="en-US"/>
                    </w:rPr>
                  </w:pPr>
                  <w:r w:rsidRPr="00F05CD4">
                    <w:rPr>
                      <w:sz w:val="18"/>
                      <w:lang w:eastAsia="en-US"/>
                    </w:rPr>
                    <w:t>No</w:t>
                  </w:r>
                </w:p>
              </w:tc>
              <w:tc>
                <w:tcPr>
                  <w:tcW w:w="1616" w:type="dxa"/>
                  <w:vAlign w:val="center"/>
                </w:tcPr>
                <w:p w14:paraId="31CC7D16" w14:textId="77777777" w:rsidR="0013047C" w:rsidRPr="00F05CD4" w:rsidRDefault="0013047C" w:rsidP="0013047C">
                  <w:pPr>
                    <w:keepNext/>
                    <w:keepLines/>
                    <w:spacing w:after="0"/>
                    <w:jc w:val="center"/>
                    <w:rPr>
                      <w:sz w:val="18"/>
                      <w:lang w:eastAsia="en-US"/>
                    </w:rPr>
                  </w:pPr>
                  <w:r w:rsidRPr="00F05CD4">
                    <w:rPr>
                      <w:sz w:val="18"/>
                      <w:lang w:eastAsia="en-US"/>
                    </w:rPr>
                    <w:t>-</w:t>
                  </w:r>
                </w:p>
              </w:tc>
              <w:tc>
                <w:tcPr>
                  <w:tcW w:w="1616" w:type="dxa"/>
                  <w:vAlign w:val="center"/>
                </w:tcPr>
                <w:p w14:paraId="1BAC33AC" w14:textId="77777777" w:rsidR="0013047C" w:rsidRDefault="0013047C" w:rsidP="0013047C">
                  <w:pPr>
                    <w:keepNext/>
                    <w:keepLines/>
                    <w:spacing w:after="0"/>
                    <w:jc w:val="center"/>
                    <w:rPr>
                      <w:strike/>
                      <w:color w:val="FF0000"/>
                      <w:sz w:val="18"/>
                      <w:lang w:val="en-US" w:eastAsia="zh-CN"/>
                    </w:rPr>
                  </w:pPr>
                  <w:r>
                    <w:rPr>
                      <w:strike/>
                      <w:color w:val="FF0000"/>
                      <w:sz w:val="18"/>
                      <w:lang w:val="en-US" w:eastAsia="zh-CN"/>
                    </w:rPr>
                    <w:t>-</w:t>
                  </w:r>
                </w:p>
                <w:p w14:paraId="0CE78193" w14:textId="384704B5" w:rsidR="0013047C" w:rsidRPr="00F05CD4" w:rsidRDefault="0013047C" w:rsidP="0013047C">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286289F1" w14:textId="77777777" w:rsidR="0013047C" w:rsidRPr="00F05CD4" w:rsidRDefault="0013047C" w:rsidP="0013047C">
                  <w:pPr>
                    <w:keepNext/>
                    <w:keepLines/>
                    <w:spacing w:after="0"/>
                    <w:jc w:val="center"/>
                    <w:rPr>
                      <w:sz w:val="12"/>
                      <w:szCs w:val="14"/>
                      <w:lang w:eastAsia="en-US"/>
                    </w:rPr>
                  </w:pPr>
                  <w:r w:rsidRPr="00F05CD4">
                    <w:rPr>
                      <w:sz w:val="12"/>
                      <w:szCs w:val="14"/>
                      <w:lang w:eastAsia="en-US"/>
                    </w:rPr>
                    <w:t>Default C</w:t>
                  </w:r>
                </w:p>
                <w:p w14:paraId="6752BC76" w14:textId="77777777" w:rsidR="0013047C" w:rsidRPr="0013047C" w:rsidRDefault="0013047C" w:rsidP="0013047C">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13047C" w:rsidRPr="00F05CD4" w14:paraId="0CD99BA9" w14:textId="77777777" w:rsidTr="003C1526">
              <w:trPr>
                <w:trHeight w:val="359"/>
                <w:jc w:val="right"/>
              </w:trPr>
              <w:tc>
                <w:tcPr>
                  <w:tcW w:w="1302" w:type="dxa"/>
                  <w:vMerge/>
                  <w:vAlign w:val="center"/>
                </w:tcPr>
                <w:p w14:paraId="7BC2B547" w14:textId="77777777" w:rsidR="0013047C" w:rsidRPr="00F05CD4" w:rsidRDefault="0013047C" w:rsidP="0013047C">
                  <w:pPr>
                    <w:keepNext/>
                    <w:keepLines/>
                    <w:spacing w:after="0"/>
                    <w:jc w:val="center"/>
                    <w:rPr>
                      <w:sz w:val="18"/>
                      <w:lang w:eastAsia="en-US"/>
                    </w:rPr>
                  </w:pPr>
                </w:p>
              </w:tc>
              <w:tc>
                <w:tcPr>
                  <w:tcW w:w="906" w:type="dxa"/>
                  <w:vMerge/>
                  <w:vAlign w:val="center"/>
                </w:tcPr>
                <w:p w14:paraId="77B159E7" w14:textId="77777777" w:rsidR="0013047C" w:rsidRPr="00F05CD4" w:rsidRDefault="0013047C" w:rsidP="0013047C">
                  <w:pPr>
                    <w:keepNext/>
                    <w:keepLines/>
                    <w:spacing w:after="0"/>
                    <w:jc w:val="center"/>
                    <w:rPr>
                      <w:sz w:val="18"/>
                      <w:lang w:eastAsia="en-US"/>
                    </w:rPr>
                  </w:pPr>
                </w:p>
              </w:tc>
              <w:tc>
                <w:tcPr>
                  <w:tcW w:w="1112" w:type="dxa"/>
                  <w:vAlign w:val="center"/>
                </w:tcPr>
                <w:p w14:paraId="69D2EF86" w14:textId="77777777" w:rsidR="0013047C" w:rsidRPr="0013047C" w:rsidRDefault="0013047C" w:rsidP="0013047C">
                  <w:pPr>
                    <w:keepNext/>
                    <w:keepLines/>
                    <w:spacing w:after="0"/>
                    <w:jc w:val="center"/>
                    <w:rPr>
                      <w:strike/>
                      <w:color w:val="FF0000"/>
                      <w:sz w:val="18"/>
                      <w:lang w:eastAsia="zh-CN"/>
                    </w:rPr>
                  </w:pPr>
                  <w:r w:rsidRPr="0013047C">
                    <w:rPr>
                      <w:strike/>
                      <w:color w:val="FF0000"/>
                      <w:sz w:val="18"/>
                      <w:lang w:eastAsia="zh-CN"/>
                    </w:rPr>
                    <w:t>1,2,3</w:t>
                  </w:r>
                </w:p>
              </w:tc>
              <w:tc>
                <w:tcPr>
                  <w:tcW w:w="1679" w:type="dxa"/>
                  <w:vAlign w:val="center"/>
                </w:tcPr>
                <w:p w14:paraId="5C3BC437" w14:textId="77777777" w:rsidR="0013047C" w:rsidRPr="0013047C" w:rsidRDefault="0013047C" w:rsidP="0013047C">
                  <w:pPr>
                    <w:keepNext/>
                    <w:keepLines/>
                    <w:spacing w:after="0"/>
                    <w:jc w:val="center"/>
                    <w:rPr>
                      <w:strike/>
                      <w:color w:val="FF0000"/>
                      <w:sz w:val="18"/>
                      <w:lang w:eastAsia="zh-CN"/>
                    </w:rPr>
                  </w:pPr>
                  <w:r w:rsidRPr="0013047C">
                    <w:rPr>
                      <w:strike/>
                      <w:color w:val="FF0000"/>
                      <w:sz w:val="18"/>
                      <w:lang w:eastAsia="zh-CN"/>
                    </w:rPr>
                    <w:t>No</w:t>
                  </w:r>
                </w:p>
              </w:tc>
              <w:tc>
                <w:tcPr>
                  <w:tcW w:w="1616" w:type="dxa"/>
                  <w:vAlign w:val="center"/>
                </w:tcPr>
                <w:p w14:paraId="7BE35854" w14:textId="77777777" w:rsidR="0013047C" w:rsidRPr="0013047C" w:rsidRDefault="0013047C" w:rsidP="0013047C">
                  <w:pPr>
                    <w:keepNext/>
                    <w:keepLines/>
                    <w:spacing w:after="0"/>
                    <w:jc w:val="center"/>
                    <w:rPr>
                      <w:strike/>
                      <w:color w:val="FF0000"/>
                      <w:sz w:val="18"/>
                      <w:lang w:eastAsia="en-US"/>
                    </w:rPr>
                  </w:pPr>
                  <w:r w:rsidRPr="0013047C">
                    <w:rPr>
                      <w:strike/>
                      <w:color w:val="FF0000"/>
                      <w:sz w:val="18"/>
                      <w:lang w:eastAsia="en-US"/>
                    </w:rPr>
                    <w:t>-</w:t>
                  </w:r>
                </w:p>
              </w:tc>
              <w:tc>
                <w:tcPr>
                  <w:tcW w:w="1616" w:type="dxa"/>
                  <w:vAlign w:val="center"/>
                </w:tcPr>
                <w:p w14:paraId="5BC0935D" w14:textId="77777777" w:rsidR="0013047C" w:rsidRPr="0013047C" w:rsidRDefault="0013047C" w:rsidP="0013047C">
                  <w:pPr>
                    <w:keepNext/>
                    <w:keepLines/>
                    <w:spacing w:after="0"/>
                    <w:jc w:val="center"/>
                    <w:rPr>
                      <w:strike/>
                      <w:color w:val="FF0000"/>
                      <w:sz w:val="18"/>
                      <w:lang w:val="en-US" w:eastAsia="zh-CN"/>
                    </w:rPr>
                  </w:pPr>
                  <w:r w:rsidRPr="0013047C">
                    <w:rPr>
                      <w:strike/>
                      <w:color w:val="FF0000"/>
                      <w:sz w:val="18"/>
                      <w:lang w:val="en-US" w:eastAsia="zh-CN"/>
                    </w:rPr>
                    <w:t>No</w:t>
                  </w:r>
                </w:p>
              </w:tc>
              <w:tc>
                <w:tcPr>
                  <w:tcW w:w="1550" w:type="dxa"/>
                  <w:vAlign w:val="center"/>
                </w:tcPr>
                <w:p w14:paraId="05E23294" w14:textId="77777777" w:rsidR="0013047C" w:rsidRPr="0013047C" w:rsidRDefault="0013047C" w:rsidP="0013047C">
                  <w:pPr>
                    <w:keepNext/>
                    <w:keepLines/>
                    <w:spacing w:after="0"/>
                    <w:jc w:val="center"/>
                    <w:rPr>
                      <w:strike/>
                      <w:color w:val="FF0000"/>
                      <w:sz w:val="12"/>
                      <w:szCs w:val="14"/>
                      <w:lang w:eastAsia="en-US"/>
                    </w:rPr>
                  </w:pPr>
                  <w:r w:rsidRPr="0013047C">
                    <w:rPr>
                      <w:strike/>
                      <w:color w:val="FF0000"/>
                      <w:sz w:val="12"/>
                      <w:szCs w:val="14"/>
                      <w:lang w:eastAsia="en-US"/>
                    </w:rPr>
                    <w:t>Default A</w:t>
                  </w:r>
                </w:p>
                <w:p w14:paraId="51BAF86F" w14:textId="77777777" w:rsidR="0013047C" w:rsidRPr="0013047C" w:rsidRDefault="0013047C" w:rsidP="0013047C">
                  <w:pPr>
                    <w:keepNext/>
                    <w:keepLines/>
                    <w:spacing w:after="0"/>
                    <w:jc w:val="center"/>
                    <w:rPr>
                      <w:strike/>
                      <w:color w:val="FF0000"/>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NOT configured)</w:t>
                  </w:r>
                </w:p>
              </w:tc>
            </w:tr>
            <w:tr w:rsidR="0013047C" w:rsidRPr="00F05CD4" w14:paraId="381476D3" w14:textId="77777777" w:rsidTr="003C1526">
              <w:trPr>
                <w:trHeight w:val="701"/>
                <w:jc w:val="right"/>
              </w:trPr>
              <w:tc>
                <w:tcPr>
                  <w:tcW w:w="1302" w:type="dxa"/>
                  <w:vMerge/>
                  <w:vAlign w:val="center"/>
                </w:tcPr>
                <w:p w14:paraId="13355400" w14:textId="77777777" w:rsidR="0013047C" w:rsidRPr="00F05CD4" w:rsidRDefault="0013047C" w:rsidP="0013047C">
                  <w:pPr>
                    <w:keepNext/>
                    <w:keepLines/>
                    <w:spacing w:after="0"/>
                    <w:jc w:val="center"/>
                    <w:rPr>
                      <w:sz w:val="18"/>
                      <w:lang w:eastAsia="en-US"/>
                    </w:rPr>
                  </w:pPr>
                </w:p>
              </w:tc>
              <w:tc>
                <w:tcPr>
                  <w:tcW w:w="906" w:type="dxa"/>
                  <w:vMerge/>
                  <w:vAlign w:val="center"/>
                </w:tcPr>
                <w:p w14:paraId="7FE440EA" w14:textId="77777777" w:rsidR="0013047C" w:rsidRPr="00F05CD4" w:rsidRDefault="0013047C" w:rsidP="0013047C">
                  <w:pPr>
                    <w:keepNext/>
                    <w:keepLines/>
                    <w:spacing w:after="0"/>
                    <w:jc w:val="center"/>
                    <w:rPr>
                      <w:sz w:val="18"/>
                      <w:lang w:eastAsia="en-US"/>
                    </w:rPr>
                  </w:pPr>
                </w:p>
              </w:tc>
              <w:tc>
                <w:tcPr>
                  <w:tcW w:w="1112" w:type="dxa"/>
                  <w:vAlign w:val="center"/>
                </w:tcPr>
                <w:p w14:paraId="729B44B2" w14:textId="77777777" w:rsidR="0013047C" w:rsidRPr="00F05CD4" w:rsidRDefault="0013047C" w:rsidP="0013047C">
                  <w:pPr>
                    <w:keepNext/>
                    <w:keepLines/>
                    <w:spacing w:after="0"/>
                    <w:jc w:val="center"/>
                    <w:rPr>
                      <w:sz w:val="18"/>
                      <w:lang w:eastAsia="en-US"/>
                    </w:rPr>
                  </w:pPr>
                  <w:r w:rsidRPr="00F05CD4">
                    <w:rPr>
                      <w:sz w:val="18"/>
                      <w:lang w:eastAsia="en-US"/>
                    </w:rPr>
                    <w:t>1,2,3</w:t>
                  </w:r>
                </w:p>
              </w:tc>
              <w:tc>
                <w:tcPr>
                  <w:tcW w:w="1679" w:type="dxa"/>
                  <w:vAlign w:val="center"/>
                </w:tcPr>
                <w:p w14:paraId="49A74BE3" w14:textId="77777777" w:rsidR="0013047C" w:rsidRPr="00F05CD4" w:rsidRDefault="0013047C" w:rsidP="0013047C">
                  <w:pPr>
                    <w:keepNext/>
                    <w:keepLines/>
                    <w:spacing w:after="0"/>
                    <w:jc w:val="center"/>
                    <w:rPr>
                      <w:sz w:val="18"/>
                      <w:lang w:eastAsia="en-US"/>
                    </w:rPr>
                  </w:pPr>
                  <w:r w:rsidRPr="00F05CD4">
                    <w:rPr>
                      <w:sz w:val="18"/>
                      <w:lang w:eastAsia="en-US"/>
                    </w:rPr>
                    <w:t>Yes</w:t>
                  </w:r>
                </w:p>
              </w:tc>
              <w:tc>
                <w:tcPr>
                  <w:tcW w:w="1616" w:type="dxa"/>
                  <w:vAlign w:val="center"/>
                </w:tcPr>
                <w:p w14:paraId="32171A9C" w14:textId="77777777" w:rsidR="0013047C" w:rsidRPr="00F05CD4" w:rsidRDefault="0013047C" w:rsidP="0013047C">
                  <w:pPr>
                    <w:keepNext/>
                    <w:keepLines/>
                    <w:spacing w:after="0"/>
                    <w:jc w:val="center"/>
                    <w:rPr>
                      <w:sz w:val="18"/>
                      <w:lang w:eastAsia="en-US"/>
                    </w:rPr>
                  </w:pPr>
                  <w:r w:rsidRPr="00F05CD4">
                    <w:rPr>
                      <w:sz w:val="18"/>
                      <w:lang w:eastAsia="en-US"/>
                    </w:rPr>
                    <w:t>-</w:t>
                  </w:r>
                </w:p>
              </w:tc>
              <w:tc>
                <w:tcPr>
                  <w:tcW w:w="1616" w:type="dxa"/>
                  <w:vAlign w:val="center"/>
                </w:tcPr>
                <w:p w14:paraId="3B648FAA" w14:textId="77777777" w:rsidR="0013047C" w:rsidRPr="00F05CD4" w:rsidRDefault="0013047C" w:rsidP="0013047C">
                  <w:pPr>
                    <w:keepNext/>
                    <w:keepLines/>
                    <w:spacing w:after="0"/>
                    <w:jc w:val="center"/>
                    <w:rPr>
                      <w:sz w:val="18"/>
                      <w:lang w:val="en-US" w:eastAsia="zh-CN"/>
                    </w:rPr>
                  </w:pPr>
                  <w:r w:rsidRPr="00F05CD4">
                    <w:rPr>
                      <w:sz w:val="18"/>
                      <w:lang w:val="en-US" w:eastAsia="zh-CN"/>
                    </w:rPr>
                    <w:t>No</w:t>
                  </w:r>
                </w:p>
              </w:tc>
              <w:tc>
                <w:tcPr>
                  <w:tcW w:w="1550" w:type="dxa"/>
                  <w:vAlign w:val="center"/>
                </w:tcPr>
                <w:p w14:paraId="1BE8410E" w14:textId="77777777" w:rsidR="0013047C" w:rsidRPr="00F05CD4" w:rsidRDefault="0013047C" w:rsidP="0013047C">
                  <w:pPr>
                    <w:keepNext/>
                    <w:keepLines/>
                    <w:spacing w:after="0"/>
                    <w:jc w:val="center"/>
                    <w:rPr>
                      <w:sz w:val="12"/>
                      <w:szCs w:val="14"/>
                      <w:lang w:eastAsia="en-US"/>
                    </w:rPr>
                  </w:pPr>
                  <w:r w:rsidRPr="00F05CD4">
                    <w:rPr>
                      <w:sz w:val="12"/>
                      <w:szCs w:val="14"/>
                      <w:lang w:eastAsia="en-US"/>
                    </w:rPr>
                    <w:t>pdsch-TimeDomainAllocationList provided in pdsch-ConfigCommon</w:t>
                  </w:r>
                </w:p>
              </w:tc>
            </w:tr>
            <w:tr w:rsidR="0013047C" w:rsidRPr="00F05CD4" w14:paraId="673D8A46" w14:textId="77777777" w:rsidTr="003C1526">
              <w:trPr>
                <w:trHeight w:val="435"/>
                <w:jc w:val="right"/>
              </w:trPr>
              <w:tc>
                <w:tcPr>
                  <w:tcW w:w="1302" w:type="dxa"/>
                  <w:vMerge/>
                  <w:vAlign w:val="center"/>
                </w:tcPr>
                <w:p w14:paraId="041F5419" w14:textId="77777777" w:rsidR="0013047C" w:rsidRPr="00F05CD4" w:rsidRDefault="0013047C" w:rsidP="0013047C">
                  <w:pPr>
                    <w:keepNext/>
                    <w:keepLines/>
                    <w:spacing w:after="0"/>
                    <w:jc w:val="center"/>
                    <w:rPr>
                      <w:sz w:val="18"/>
                      <w:lang w:eastAsia="en-US"/>
                    </w:rPr>
                  </w:pPr>
                </w:p>
              </w:tc>
              <w:tc>
                <w:tcPr>
                  <w:tcW w:w="906" w:type="dxa"/>
                  <w:vMerge/>
                  <w:vAlign w:val="center"/>
                </w:tcPr>
                <w:p w14:paraId="40E9F595" w14:textId="77777777" w:rsidR="0013047C" w:rsidRPr="00F05CD4" w:rsidRDefault="0013047C" w:rsidP="0013047C">
                  <w:pPr>
                    <w:keepNext/>
                    <w:keepLines/>
                    <w:spacing w:after="0"/>
                    <w:jc w:val="center"/>
                    <w:rPr>
                      <w:sz w:val="18"/>
                      <w:lang w:eastAsia="en-US"/>
                    </w:rPr>
                  </w:pPr>
                </w:p>
              </w:tc>
              <w:tc>
                <w:tcPr>
                  <w:tcW w:w="1112" w:type="dxa"/>
                  <w:vAlign w:val="center"/>
                </w:tcPr>
                <w:p w14:paraId="6A7F3F4D" w14:textId="77777777" w:rsidR="0013047C" w:rsidRPr="00F05CD4" w:rsidRDefault="0013047C" w:rsidP="0013047C">
                  <w:pPr>
                    <w:keepNext/>
                    <w:keepLines/>
                    <w:spacing w:after="0"/>
                    <w:jc w:val="center"/>
                    <w:rPr>
                      <w:sz w:val="18"/>
                      <w:lang w:val="en-US" w:eastAsia="zh-CN"/>
                    </w:rPr>
                  </w:pPr>
                  <w:r w:rsidRPr="00F05CD4">
                    <w:rPr>
                      <w:sz w:val="18"/>
                      <w:lang w:val="en-US" w:eastAsia="zh-CN"/>
                    </w:rPr>
                    <w:t>1,2,3</w:t>
                  </w:r>
                </w:p>
              </w:tc>
              <w:tc>
                <w:tcPr>
                  <w:tcW w:w="1679" w:type="dxa"/>
                  <w:vAlign w:val="center"/>
                </w:tcPr>
                <w:p w14:paraId="2EAC5593" w14:textId="77777777" w:rsidR="0013047C" w:rsidRPr="00F05CD4" w:rsidRDefault="0013047C" w:rsidP="0013047C">
                  <w:pPr>
                    <w:keepNext/>
                    <w:keepLines/>
                    <w:spacing w:after="0"/>
                    <w:jc w:val="center"/>
                    <w:rPr>
                      <w:sz w:val="18"/>
                      <w:lang w:val="en-US" w:eastAsia="zh-CN"/>
                    </w:rPr>
                  </w:pPr>
                  <w:r w:rsidRPr="00F05CD4">
                    <w:rPr>
                      <w:sz w:val="18"/>
                      <w:lang w:val="en-US" w:eastAsia="zh-CN"/>
                    </w:rPr>
                    <w:t>No/Yes</w:t>
                  </w:r>
                </w:p>
              </w:tc>
              <w:tc>
                <w:tcPr>
                  <w:tcW w:w="1616" w:type="dxa"/>
                  <w:vAlign w:val="center"/>
                </w:tcPr>
                <w:p w14:paraId="245BB1C2" w14:textId="77777777" w:rsidR="0013047C" w:rsidRPr="00F05CD4" w:rsidRDefault="0013047C" w:rsidP="0013047C">
                  <w:pPr>
                    <w:keepNext/>
                    <w:keepLines/>
                    <w:spacing w:after="0"/>
                    <w:jc w:val="center"/>
                    <w:rPr>
                      <w:sz w:val="18"/>
                      <w:lang w:val="en-US" w:eastAsia="zh-CN"/>
                    </w:rPr>
                  </w:pPr>
                  <w:r w:rsidRPr="00F05CD4">
                    <w:rPr>
                      <w:sz w:val="18"/>
                      <w:lang w:val="en-US" w:eastAsia="zh-CN"/>
                    </w:rPr>
                    <w:t>-</w:t>
                  </w:r>
                </w:p>
              </w:tc>
              <w:tc>
                <w:tcPr>
                  <w:tcW w:w="1616" w:type="dxa"/>
                  <w:vAlign w:val="center"/>
                </w:tcPr>
                <w:p w14:paraId="6CBF32A5" w14:textId="77777777" w:rsidR="0013047C" w:rsidRPr="00F05CD4" w:rsidRDefault="0013047C" w:rsidP="0013047C">
                  <w:pPr>
                    <w:keepNext/>
                    <w:keepLines/>
                    <w:spacing w:after="0"/>
                    <w:jc w:val="center"/>
                    <w:rPr>
                      <w:sz w:val="18"/>
                      <w:lang w:val="en-US" w:eastAsia="zh-CN"/>
                    </w:rPr>
                  </w:pPr>
                  <w:r w:rsidRPr="00F05CD4">
                    <w:rPr>
                      <w:sz w:val="18"/>
                      <w:lang w:val="en-US" w:eastAsia="zh-CN"/>
                    </w:rPr>
                    <w:t>Yes</w:t>
                  </w:r>
                </w:p>
              </w:tc>
              <w:tc>
                <w:tcPr>
                  <w:tcW w:w="1550" w:type="dxa"/>
                  <w:vAlign w:val="center"/>
                </w:tcPr>
                <w:p w14:paraId="7E06D59B" w14:textId="77777777" w:rsidR="0013047C" w:rsidRPr="00F05CD4" w:rsidRDefault="0013047C" w:rsidP="0013047C">
                  <w:pPr>
                    <w:keepNext/>
                    <w:keepLines/>
                    <w:spacing w:after="0"/>
                    <w:jc w:val="center"/>
                    <w:rPr>
                      <w:sz w:val="12"/>
                      <w:szCs w:val="14"/>
                      <w:lang w:val="en-US" w:eastAsia="zh-CN"/>
                    </w:rPr>
                  </w:pPr>
                  <w:r w:rsidRPr="00F05CD4">
                    <w:rPr>
                      <w:sz w:val="12"/>
                      <w:szCs w:val="14"/>
                      <w:lang w:eastAsia="en-US"/>
                    </w:rPr>
                    <w:t>pdsch-TimeDomainAllocationList provided in pdsch-Config</w:t>
                  </w:r>
                  <w:r w:rsidRPr="00F05CD4">
                    <w:rPr>
                      <w:sz w:val="12"/>
                      <w:szCs w:val="14"/>
                      <w:lang w:val="en-US" w:eastAsia="zh-CN"/>
                    </w:rPr>
                    <w:t>-broadcast</w:t>
                  </w:r>
                </w:p>
              </w:tc>
            </w:tr>
            <w:bookmarkEnd w:id="25"/>
          </w:tbl>
          <w:p w14:paraId="3E437CBF" w14:textId="77777777" w:rsidR="0013047C" w:rsidRPr="0013047C" w:rsidRDefault="0013047C" w:rsidP="0013047C"/>
          <w:p w14:paraId="3A6CA902" w14:textId="13F9F538" w:rsidR="00750F64" w:rsidRDefault="00750F64" w:rsidP="00750F64">
            <w:pPr>
              <w:pStyle w:val="4"/>
              <w:ind w:left="0" w:firstLine="0"/>
            </w:pPr>
            <w:r>
              <w:t>Proposal</w:t>
            </w:r>
            <w:r w:rsidRPr="00CC348B">
              <w:t xml:space="preserve"> 2.</w:t>
            </w:r>
            <w:r>
              <w:t>4</w:t>
            </w:r>
            <w:r w:rsidRPr="00CC348B">
              <w:t>-</w:t>
            </w:r>
            <w:r>
              <w:t xml:space="preserve">2: </w:t>
            </w:r>
            <w:r w:rsidR="00F54463">
              <w:t>Not only for Case D/E, also for Case C, all 3 cases should be configured with the same manner.</w:t>
            </w:r>
          </w:p>
          <w:p w14:paraId="0A0A954E" w14:textId="43BBC573" w:rsidR="00E07B79" w:rsidRDefault="00E07B79" w:rsidP="00E07B79">
            <w:pPr>
              <w:pStyle w:val="4"/>
            </w:pPr>
            <w:r>
              <w:t>Proposal</w:t>
            </w:r>
            <w:r w:rsidRPr="00CC348B">
              <w:t xml:space="preserve"> 2.</w:t>
            </w:r>
            <w:r>
              <w:t>4</w:t>
            </w:r>
            <w:r w:rsidRPr="00CC348B">
              <w:t>-</w:t>
            </w:r>
            <w:r>
              <w:t>3: Not OK</w:t>
            </w:r>
          </w:p>
          <w:p w14:paraId="551E8C36" w14:textId="77777777" w:rsidR="00750F64" w:rsidRDefault="00C13629" w:rsidP="00275DA6">
            <w:pPr>
              <w:pStyle w:val="4"/>
              <w:numPr>
                <w:ilvl w:val="0"/>
                <w:numId w:val="56"/>
              </w:numPr>
            </w:pPr>
            <w:r>
              <w:t>For the 1</w:t>
            </w:r>
            <w:r w:rsidRPr="00C13629">
              <w:rPr>
                <w:vertAlign w:val="superscript"/>
              </w:rPr>
              <w:t>st</w:t>
            </w:r>
            <w:r>
              <w:t xml:space="preserve"> sub-bullet, t</w:t>
            </w:r>
            <w:r w:rsidR="00E07B79">
              <w:t>o our view, the CFR for MCCH and MTCH can be different, and the MCCH CFR can be configured by SIBx. And the MTCH CFR can be the same as MCCH CFR, if MTCH CFR is not configured. Alternatively, the MTCH CFR can be also configured differently from MCCH CFR via MCCH configuration.</w:t>
            </w:r>
          </w:p>
          <w:p w14:paraId="572ACDFD" w14:textId="77777777" w:rsidR="00C13629" w:rsidRDefault="00C13629" w:rsidP="00275DA6">
            <w:pPr>
              <w:pStyle w:val="afd"/>
              <w:numPr>
                <w:ilvl w:val="0"/>
                <w:numId w:val="56"/>
              </w:numPr>
              <w:rPr>
                <w:b/>
                <w:bCs/>
              </w:rPr>
            </w:pPr>
            <w:r w:rsidRPr="00C13629">
              <w:rPr>
                <w:b/>
                <w:bCs/>
              </w:rPr>
              <w:t>For the 2</w:t>
            </w:r>
            <w:r w:rsidRPr="00C13629">
              <w:rPr>
                <w:b/>
                <w:bCs/>
                <w:vertAlign w:val="superscript"/>
              </w:rPr>
              <w:t>nd</w:t>
            </w:r>
            <w:r w:rsidRPr="00C13629">
              <w:rPr>
                <w:b/>
                <w:bCs/>
              </w:rPr>
              <w:t xml:space="preserve"> sub-bullet</w:t>
            </w:r>
            <w:r>
              <w:rPr>
                <w:b/>
                <w:bCs/>
              </w:rPr>
              <w:t>, we are OK with it</w:t>
            </w:r>
          </w:p>
          <w:p w14:paraId="12F7BD22" w14:textId="155DC073" w:rsidR="00E0564E" w:rsidRDefault="00C13629" w:rsidP="00275DA6">
            <w:pPr>
              <w:pStyle w:val="afd"/>
              <w:numPr>
                <w:ilvl w:val="0"/>
                <w:numId w:val="56"/>
              </w:numPr>
              <w:rPr>
                <w:b/>
                <w:bCs/>
              </w:rPr>
            </w:pPr>
            <w:r>
              <w:rPr>
                <w:b/>
                <w:bCs/>
              </w:rPr>
              <w:t>For the 3</w:t>
            </w:r>
            <w:r w:rsidRPr="00C13629">
              <w:rPr>
                <w:b/>
                <w:bCs/>
                <w:vertAlign w:val="superscript"/>
              </w:rPr>
              <w:t>rd</w:t>
            </w:r>
            <w:r>
              <w:rPr>
                <w:b/>
                <w:bCs/>
              </w:rPr>
              <w:t xml:space="preserve"> sub-bullet, </w:t>
            </w:r>
            <w:r w:rsidR="00E0564E">
              <w:rPr>
                <w:b/>
                <w:bCs/>
              </w:rPr>
              <w:t>OK</w:t>
            </w:r>
          </w:p>
          <w:p w14:paraId="1AE2A87D" w14:textId="7763E5DD" w:rsidR="00C13629" w:rsidRPr="005D7C04" w:rsidRDefault="009922CE" w:rsidP="005D7C04">
            <w:pPr>
              <w:pStyle w:val="4"/>
            </w:pPr>
            <w:r>
              <w:t>Proposal</w:t>
            </w:r>
            <w:r w:rsidRPr="00CC348B">
              <w:t xml:space="preserve"> 2.</w:t>
            </w:r>
            <w:r>
              <w:t>4</w:t>
            </w:r>
            <w:r w:rsidRPr="00CC348B">
              <w:t>-</w:t>
            </w:r>
            <w:r>
              <w:t>4: To our view, for Rel17 MBS with broadcast reception, single-MIMO layer with low MCS associated MCS table is enough for robust operation of broadcast reception</w:t>
            </w:r>
            <w:r w:rsidR="001D02D7">
              <w:t xml:space="preserve"> based on SSB</w:t>
            </w:r>
            <w:r>
              <w:t>.</w:t>
            </w:r>
          </w:p>
        </w:tc>
      </w:tr>
      <w:tr w:rsidR="005E03DD" w14:paraId="450DFECD" w14:textId="77777777" w:rsidTr="0076125C">
        <w:tc>
          <w:tcPr>
            <w:tcW w:w="1135" w:type="dxa"/>
          </w:tcPr>
          <w:p w14:paraId="603133B3" w14:textId="40749233" w:rsidR="005E03DD" w:rsidRDefault="005E03DD" w:rsidP="005E03DD">
            <w:pPr>
              <w:rPr>
                <w:lang w:eastAsia="ko-KR"/>
              </w:rPr>
            </w:pPr>
            <w:r w:rsidRPr="00C0445A">
              <w:rPr>
                <w:rFonts w:eastAsiaTheme="minorEastAsia"/>
                <w:lang w:eastAsia="ja-JP"/>
              </w:rPr>
              <w:lastRenderedPageBreak/>
              <w:t>NTT DOCOMO</w:t>
            </w:r>
          </w:p>
        </w:tc>
        <w:tc>
          <w:tcPr>
            <w:tcW w:w="8720" w:type="dxa"/>
          </w:tcPr>
          <w:p w14:paraId="5A99458C" w14:textId="5319921B" w:rsidR="005E03DD" w:rsidRDefault="005E03DD" w:rsidP="005E03DD">
            <w:pPr>
              <w:pStyle w:val="4"/>
            </w:pPr>
            <w:r w:rsidRPr="00C0445A">
              <w:rPr>
                <w:rFonts w:eastAsiaTheme="minorEastAsia"/>
                <w:b w:val="0"/>
                <w:lang w:eastAsia="ja-JP"/>
              </w:rPr>
              <w:t>We are fine with the four proposals.</w:t>
            </w:r>
          </w:p>
        </w:tc>
      </w:tr>
      <w:tr w:rsidR="008904F8" w14:paraId="3552BC30" w14:textId="77777777" w:rsidTr="0076125C">
        <w:tc>
          <w:tcPr>
            <w:tcW w:w="1135" w:type="dxa"/>
          </w:tcPr>
          <w:p w14:paraId="790D8904" w14:textId="73E596CF" w:rsidR="008904F8" w:rsidRPr="00C0445A" w:rsidRDefault="008904F8" w:rsidP="008904F8">
            <w:pPr>
              <w:rPr>
                <w:rFonts w:eastAsiaTheme="minorEastAsia"/>
                <w:lang w:eastAsia="ja-JP"/>
              </w:rPr>
            </w:pPr>
            <w:r>
              <w:rPr>
                <w:lang w:eastAsia="ko-KR"/>
              </w:rPr>
              <w:t>Lenovo, Motorola Mobility</w:t>
            </w:r>
          </w:p>
        </w:tc>
        <w:tc>
          <w:tcPr>
            <w:tcW w:w="8720" w:type="dxa"/>
          </w:tcPr>
          <w:p w14:paraId="49D78B7E" w14:textId="77777777" w:rsidR="008904F8" w:rsidRDefault="008904F8" w:rsidP="008904F8">
            <w:pPr>
              <w:pStyle w:val="4"/>
            </w:pPr>
            <w:r>
              <w:t>2.4.1: we prefer default TDRA table as legacy operation.</w:t>
            </w:r>
          </w:p>
          <w:p w14:paraId="6D0F4A32" w14:textId="77777777" w:rsidR="008904F8" w:rsidRDefault="008904F8" w:rsidP="008904F8">
            <w:r>
              <w:t>2.4.2: we don’t support as Case D or Case E is not agreed now.</w:t>
            </w:r>
          </w:p>
          <w:p w14:paraId="7E9E4FCE" w14:textId="77777777" w:rsidR="008904F8" w:rsidRDefault="008904F8" w:rsidP="008904F8">
            <w:r>
              <w:t>2.4.3: we have some comments on the proposal.</w:t>
            </w:r>
          </w:p>
          <w:p w14:paraId="1A68848E" w14:textId="77777777" w:rsidR="008904F8" w:rsidRDefault="008904F8" w:rsidP="008904F8">
            <w:r>
              <w:t xml:space="preserve">     (1) for the first sub-bullet, is there a single CFR for both MCCH and MTCH?</w:t>
            </w:r>
          </w:p>
          <w:p w14:paraId="36B1F2A9" w14:textId="77777777" w:rsidR="008904F8" w:rsidRDefault="008904F8" w:rsidP="008904F8">
            <w:r>
              <w:t xml:space="preserve">     (2) for the third sub-bullet, we think same SIBx for configuring MCCH and MTCH should not be excluded. We suggest replacing “is” with “can be” and including “SIBx”.</w:t>
            </w:r>
          </w:p>
          <w:p w14:paraId="174E63AE" w14:textId="63B70446" w:rsidR="008904F8" w:rsidRPr="00C0445A" w:rsidRDefault="008904F8" w:rsidP="008904F8">
            <w:pPr>
              <w:pStyle w:val="4"/>
              <w:rPr>
                <w:rFonts w:eastAsiaTheme="minorEastAsia"/>
                <w:b w:val="0"/>
                <w:lang w:eastAsia="ja-JP"/>
              </w:rPr>
            </w:pPr>
            <w:r>
              <w:t>2.4.4: OK.</w:t>
            </w:r>
          </w:p>
        </w:tc>
      </w:tr>
      <w:tr w:rsidR="00D54C0A" w14:paraId="67E31A9B" w14:textId="77777777" w:rsidTr="0076125C">
        <w:tc>
          <w:tcPr>
            <w:tcW w:w="1135" w:type="dxa"/>
          </w:tcPr>
          <w:p w14:paraId="1ABEE29E" w14:textId="3CA65C01" w:rsidR="00D54C0A" w:rsidRDefault="00D54C0A" w:rsidP="00D54C0A">
            <w:pPr>
              <w:rPr>
                <w:lang w:eastAsia="ko-KR"/>
              </w:rPr>
            </w:pPr>
            <w:r>
              <w:rPr>
                <w:rFonts w:eastAsia="等线" w:hint="eastAsia"/>
                <w:lang w:eastAsia="zh-CN"/>
              </w:rPr>
              <w:t>X</w:t>
            </w:r>
            <w:r>
              <w:rPr>
                <w:rFonts w:eastAsia="等线"/>
                <w:lang w:eastAsia="zh-CN"/>
              </w:rPr>
              <w:t>iaomi</w:t>
            </w:r>
          </w:p>
        </w:tc>
        <w:tc>
          <w:tcPr>
            <w:tcW w:w="8720" w:type="dxa"/>
          </w:tcPr>
          <w:p w14:paraId="5524703F" w14:textId="77777777" w:rsidR="00D54C0A" w:rsidRPr="00392E9B" w:rsidRDefault="00D54C0A" w:rsidP="00D54C0A">
            <w:pPr>
              <w:pStyle w:val="4"/>
              <w:rPr>
                <w:b w:val="0"/>
              </w:rPr>
            </w:pPr>
            <w:r w:rsidRPr="00392E9B">
              <w:rPr>
                <w:b w:val="0"/>
              </w:rPr>
              <w:t>Proposal 2.4-1: We are not sure why search space#0 matters for TDRA table selection.</w:t>
            </w:r>
          </w:p>
          <w:p w14:paraId="71F31193" w14:textId="77777777" w:rsidR="00D54C0A" w:rsidRPr="00392E9B" w:rsidRDefault="00D54C0A" w:rsidP="00D54C0A">
            <w:pPr>
              <w:pStyle w:val="4"/>
              <w:rPr>
                <w:b w:val="0"/>
              </w:rPr>
            </w:pPr>
            <w:r w:rsidRPr="00392E9B">
              <w:rPr>
                <w:b w:val="0"/>
              </w:rPr>
              <w:t>Proposal 2.4-2: Considering there is no consensus on case E, we propose to remove ‘case E(if supported)’.</w:t>
            </w:r>
          </w:p>
          <w:p w14:paraId="14F63BCD" w14:textId="77777777" w:rsidR="00D54C0A" w:rsidRDefault="00D54C0A" w:rsidP="00D54C0A">
            <w:r>
              <w:t>Proposal</w:t>
            </w:r>
            <w:r w:rsidRPr="00CC348B">
              <w:t xml:space="preserve"> 2.</w:t>
            </w:r>
            <w:r>
              <w:t>4</w:t>
            </w:r>
            <w:r w:rsidRPr="00CC348B">
              <w:t>-</w:t>
            </w:r>
            <w:r>
              <w:t>3: OK</w:t>
            </w:r>
          </w:p>
          <w:p w14:paraId="4560E3A4" w14:textId="77777777" w:rsidR="00D54C0A" w:rsidRPr="00392E9B" w:rsidRDefault="00D54C0A" w:rsidP="00D54C0A">
            <w:r>
              <w:t>Proposal</w:t>
            </w:r>
            <w:r w:rsidRPr="00CC348B">
              <w:t xml:space="preserve"> 2.</w:t>
            </w:r>
            <w:r>
              <w:t>4</w:t>
            </w:r>
            <w:r w:rsidRPr="00CC348B">
              <w:t>-</w:t>
            </w:r>
            <w:r>
              <w:t>4: OK</w:t>
            </w:r>
          </w:p>
          <w:p w14:paraId="3109DEF3" w14:textId="77777777" w:rsidR="00D54C0A" w:rsidRPr="00392E9B" w:rsidRDefault="00D54C0A" w:rsidP="00D54C0A"/>
          <w:p w14:paraId="280877A7" w14:textId="77777777" w:rsidR="00D54C0A" w:rsidRDefault="00D54C0A" w:rsidP="00D54C0A">
            <w:pPr>
              <w:pStyle w:val="4"/>
            </w:pPr>
          </w:p>
        </w:tc>
      </w:tr>
      <w:tr w:rsidR="003333C6" w14:paraId="26AC7711" w14:textId="77777777" w:rsidTr="0076125C">
        <w:tc>
          <w:tcPr>
            <w:tcW w:w="1135" w:type="dxa"/>
          </w:tcPr>
          <w:p w14:paraId="08E1F068" w14:textId="77777777" w:rsidR="003333C6" w:rsidRDefault="003333C6" w:rsidP="003B4254">
            <w:pPr>
              <w:rPr>
                <w:rFonts w:eastAsia="等线"/>
                <w:lang w:eastAsia="zh-CN"/>
              </w:rPr>
            </w:pPr>
            <w:r>
              <w:rPr>
                <w:rFonts w:eastAsia="等线" w:hint="eastAsia"/>
                <w:lang w:eastAsia="zh-CN"/>
              </w:rPr>
              <w:t>CATT</w:t>
            </w:r>
          </w:p>
        </w:tc>
        <w:tc>
          <w:tcPr>
            <w:tcW w:w="8720" w:type="dxa"/>
          </w:tcPr>
          <w:p w14:paraId="5ED07177" w14:textId="77777777" w:rsidR="003333C6" w:rsidRPr="006C4F70" w:rsidRDefault="003333C6" w:rsidP="003B4254">
            <w:pPr>
              <w:pStyle w:val="4"/>
              <w:rPr>
                <w:rFonts w:eastAsia="等线"/>
                <w:lang w:eastAsia="zh-CN"/>
              </w:rPr>
            </w:pPr>
            <w:r>
              <w:t>Proposal</w:t>
            </w:r>
            <w:r w:rsidRPr="00CC348B">
              <w:t xml:space="preserve"> 2.</w:t>
            </w:r>
            <w:r>
              <w:t>4</w:t>
            </w:r>
            <w:r w:rsidRPr="00CC348B">
              <w:t>-</w:t>
            </w:r>
            <w:r>
              <w:rPr>
                <w:rFonts w:eastAsia="等线" w:hint="eastAsia"/>
                <w:lang w:eastAsia="zh-CN"/>
              </w:rPr>
              <w:t>2: OK</w:t>
            </w:r>
          </w:p>
          <w:p w14:paraId="7D9DB818" w14:textId="77777777" w:rsidR="003333C6" w:rsidRPr="00392E9B" w:rsidRDefault="003333C6" w:rsidP="003B4254">
            <w:pPr>
              <w:pStyle w:val="4"/>
              <w:rPr>
                <w:b w:val="0"/>
              </w:rPr>
            </w:pPr>
            <w:r>
              <w:t>Proposal</w:t>
            </w:r>
            <w:r w:rsidRPr="00CC348B">
              <w:t xml:space="preserve"> 2.</w:t>
            </w:r>
            <w:r>
              <w:t>4</w:t>
            </w:r>
            <w:r w:rsidRPr="00CC348B">
              <w:t>-</w:t>
            </w:r>
            <w:r>
              <w:rPr>
                <w:rFonts w:eastAsia="等线" w:hint="eastAsia"/>
                <w:lang w:eastAsia="zh-CN"/>
              </w:rPr>
              <w:t>3: OK</w:t>
            </w:r>
          </w:p>
        </w:tc>
      </w:tr>
      <w:tr w:rsidR="003333C6" w14:paraId="6ADCBFD4" w14:textId="77777777" w:rsidTr="0076125C">
        <w:tc>
          <w:tcPr>
            <w:tcW w:w="1135" w:type="dxa"/>
          </w:tcPr>
          <w:p w14:paraId="416094E0" w14:textId="65B1A9D1" w:rsidR="003333C6" w:rsidRDefault="003333C6" w:rsidP="003333C6">
            <w:pPr>
              <w:rPr>
                <w:rFonts w:eastAsia="等线"/>
                <w:lang w:eastAsia="zh-CN"/>
              </w:rPr>
            </w:pPr>
            <w:r>
              <w:rPr>
                <w:rFonts w:eastAsia="等线" w:hint="eastAsia"/>
                <w:lang w:eastAsia="zh-CN"/>
              </w:rPr>
              <w:t>O</w:t>
            </w:r>
            <w:r>
              <w:rPr>
                <w:rFonts w:eastAsia="等线"/>
                <w:lang w:eastAsia="zh-CN"/>
              </w:rPr>
              <w:t>PPO</w:t>
            </w:r>
          </w:p>
        </w:tc>
        <w:tc>
          <w:tcPr>
            <w:tcW w:w="8720" w:type="dxa"/>
          </w:tcPr>
          <w:p w14:paraId="6BCC9DF3" w14:textId="77777777" w:rsidR="003333C6" w:rsidRDefault="003333C6" w:rsidP="003333C6">
            <w:pPr>
              <w:pStyle w:val="4"/>
              <w:rPr>
                <w:rFonts w:eastAsia="等线"/>
                <w:lang w:eastAsia="zh-CN"/>
              </w:rPr>
            </w:pPr>
            <w:r>
              <w:rPr>
                <w:rFonts w:eastAsia="等线" w:hint="eastAsia"/>
                <w:lang w:eastAsia="zh-CN"/>
              </w:rPr>
              <w:t>P</w:t>
            </w:r>
            <w:r>
              <w:rPr>
                <w:rFonts w:eastAsia="等线"/>
                <w:lang w:eastAsia="zh-CN"/>
              </w:rPr>
              <w:t xml:space="preserve">roposal 2.4-2: </w:t>
            </w:r>
            <w:r w:rsidRPr="00AA56C6">
              <w:rPr>
                <w:rFonts w:eastAsia="等线"/>
                <w:b w:val="0"/>
                <w:lang w:eastAsia="zh-CN"/>
              </w:rPr>
              <w:t>It would be better not mentioning the specific cases on CFR which is still under discussion.</w:t>
            </w:r>
          </w:p>
          <w:p w14:paraId="23D46A1E" w14:textId="77777777" w:rsidR="003333C6" w:rsidRPr="00711CD1" w:rsidRDefault="003333C6" w:rsidP="003333C6">
            <w:r w:rsidRPr="00490698">
              <w:rPr>
                <w:strike/>
                <w:color w:val="FF0000"/>
              </w:rPr>
              <w:t>For Case D/E (if supported), t</w:t>
            </w:r>
            <w:r w:rsidRPr="00490698">
              <w:rPr>
                <w:color w:val="0070C0"/>
              </w:rPr>
              <w:t>T</w:t>
            </w:r>
            <w:r>
              <w:t xml:space="preserve">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BWP/CFR with respect to the carrier starting RB. </w:t>
            </w:r>
          </w:p>
          <w:p w14:paraId="26F7B7AC" w14:textId="77777777" w:rsidR="003333C6" w:rsidRDefault="003333C6" w:rsidP="003333C6">
            <w:pPr>
              <w:pStyle w:val="4"/>
              <w:rPr>
                <w:rFonts w:eastAsia="等线"/>
                <w:lang w:eastAsia="zh-CN"/>
              </w:rPr>
            </w:pPr>
            <w:r>
              <w:rPr>
                <w:rFonts w:eastAsia="等线" w:hint="eastAsia"/>
                <w:lang w:eastAsia="zh-CN"/>
              </w:rPr>
              <w:t>P</w:t>
            </w:r>
            <w:r>
              <w:rPr>
                <w:rFonts w:eastAsia="等线"/>
                <w:lang w:eastAsia="zh-CN"/>
              </w:rPr>
              <w:t>roposal 2.4-3: OK.</w:t>
            </w:r>
          </w:p>
          <w:p w14:paraId="6EFFEAB9" w14:textId="084E12DC" w:rsidR="003333C6" w:rsidRPr="00392E9B" w:rsidRDefault="003333C6" w:rsidP="003333C6">
            <w:pPr>
              <w:pStyle w:val="4"/>
              <w:rPr>
                <w:b w:val="0"/>
              </w:rPr>
            </w:pPr>
            <w:r>
              <w:rPr>
                <w:rFonts w:eastAsia="等线" w:hint="eastAsia"/>
                <w:lang w:eastAsia="zh-CN"/>
              </w:rPr>
              <w:t>P</w:t>
            </w:r>
            <w:r>
              <w:rPr>
                <w:rFonts w:eastAsia="等线"/>
                <w:lang w:eastAsia="zh-CN"/>
              </w:rPr>
              <w:t>roposal 2.4-4: OK</w:t>
            </w:r>
          </w:p>
        </w:tc>
      </w:tr>
      <w:tr w:rsidR="0024290A" w14:paraId="35AA48CC" w14:textId="77777777" w:rsidTr="0076125C">
        <w:tc>
          <w:tcPr>
            <w:tcW w:w="1135" w:type="dxa"/>
          </w:tcPr>
          <w:p w14:paraId="11D7232A" w14:textId="2740F30D" w:rsidR="0024290A" w:rsidRDefault="0024290A" w:rsidP="0024290A">
            <w:pPr>
              <w:rPr>
                <w:rFonts w:eastAsia="等线"/>
                <w:lang w:eastAsia="zh-CN"/>
              </w:rPr>
            </w:pPr>
            <w:r>
              <w:rPr>
                <w:rFonts w:hint="eastAsia"/>
                <w:lang w:eastAsia="ko-KR"/>
              </w:rPr>
              <w:lastRenderedPageBreak/>
              <w:t>Samsung</w:t>
            </w:r>
          </w:p>
        </w:tc>
        <w:tc>
          <w:tcPr>
            <w:tcW w:w="8720" w:type="dxa"/>
          </w:tcPr>
          <w:p w14:paraId="056CB00B" w14:textId="01B8F632" w:rsidR="0024290A" w:rsidRPr="00392E9B" w:rsidRDefault="0024290A" w:rsidP="0024290A">
            <w:pPr>
              <w:pStyle w:val="4"/>
              <w:rPr>
                <w:b w:val="0"/>
              </w:rPr>
            </w:pPr>
            <w:r w:rsidRPr="00ED2740">
              <w:rPr>
                <w:rFonts w:hint="eastAsia"/>
                <w:b w:val="0"/>
                <w:lang w:eastAsia="ko-KR"/>
              </w:rPr>
              <w:t>A</w:t>
            </w:r>
            <w:r w:rsidRPr="00ED2740">
              <w:rPr>
                <w:b w:val="0"/>
                <w:lang w:eastAsia="ko-KR"/>
              </w:rPr>
              <w:t>g</w:t>
            </w:r>
            <w:r w:rsidRPr="00ED2740">
              <w:rPr>
                <w:rFonts w:hint="eastAsia"/>
                <w:b w:val="0"/>
                <w:lang w:eastAsia="ko-KR"/>
              </w:rPr>
              <w:t xml:space="preserve">ree </w:t>
            </w:r>
          </w:p>
        </w:tc>
      </w:tr>
      <w:tr w:rsidR="00D36655" w14:paraId="506AEDE6" w14:textId="77777777" w:rsidTr="0076125C">
        <w:tc>
          <w:tcPr>
            <w:tcW w:w="1135" w:type="dxa"/>
          </w:tcPr>
          <w:p w14:paraId="0C2F255A" w14:textId="4F207CE4" w:rsidR="00D36655" w:rsidRDefault="00D36655" w:rsidP="00D36655">
            <w:pPr>
              <w:rPr>
                <w:lang w:eastAsia="ko-KR"/>
              </w:rPr>
            </w:pPr>
            <w:r>
              <w:rPr>
                <w:rFonts w:eastAsia="等线" w:hint="eastAsia"/>
                <w:lang w:eastAsia="zh-CN"/>
              </w:rPr>
              <w:t>Z</w:t>
            </w:r>
            <w:r>
              <w:rPr>
                <w:rFonts w:eastAsia="等线"/>
                <w:lang w:eastAsia="zh-CN"/>
              </w:rPr>
              <w:t>TE</w:t>
            </w:r>
          </w:p>
        </w:tc>
        <w:tc>
          <w:tcPr>
            <w:tcW w:w="8720" w:type="dxa"/>
          </w:tcPr>
          <w:p w14:paraId="2C642666" w14:textId="77777777" w:rsidR="00D36655" w:rsidRDefault="00D36655" w:rsidP="00D36655">
            <w:pPr>
              <w:pStyle w:val="4"/>
              <w:ind w:left="0" w:firstLine="0"/>
              <w:rPr>
                <w:rFonts w:eastAsia="等线"/>
                <w:lang w:eastAsia="zh-CN"/>
              </w:rPr>
            </w:pPr>
            <w:r>
              <w:t>Proposal</w:t>
            </w:r>
            <w:r w:rsidRPr="00CC348B">
              <w:t xml:space="preserve"> 2.</w:t>
            </w:r>
            <w:r>
              <w:t>4</w:t>
            </w:r>
            <w:r w:rsidRPr="00CC348B">
              <w:t>-1</w:t>
            </w:r>
            <w:r>
              <w:rPr>
                <w:rFonts w:eastAsia="等线" w:hint="eastAsia"/>
                <w:lang w:eastAsia="zh-CN"/>
              </w:rPr>
              <w:t>:</w:t>
            </w:r>
            <w:r w:rsidRPr="0064481E">
              <w:rPr>
                <w:rFonts w:eastAsia="等线"/>
                <w:b w:val="0"/>
                <w:lang w:eastAsia="zh-CN"/>
              </w:rPr>
              <w:t xml:space="preserve"> We support this proposal. The motivation to have separate TDRA table for SS#0 and other SS#0 is as following.</w:t>
            </w:r>
          </w:p>
          <w:p w14:paraId="1921DC4B" w14:textId="77777777" w:rsidR="00D36655" w:rsidRPr="0064481E" w:rsidRDefault="00D36655" w:rsidP="00D36655">
            <w:pPr>
              <w:rPr>
                <w:rFonts w:eastAsia="等线"/>
                <w:lang w:eastAsia="zh-CN"/>
              </w:rPr>
            </w:pPr>
            <w:r>
              <w:rPr>
                <w:rFonts w:eastAsia="等线" w:hint="eastAsia"/>
                <w:lang w:eastAsia="zh-CN"/>
              </w:rPr>
              <w:t>M</w:t>
            </w:r>
            <w:r>
              <w:rPr>
                <w:rFonts w:eastAsia="等线"/>
                <w:lang w:eastAsia="zh-CN"/>
              </w:rPr>
              <w:t xml:space="preserve">ost of SLIVs in default B table and default C table are short PDSCH length in order to align with the beam of SSBs, e.g., L=2 or L=4. This restriction is Ok for SS#0. </w:t>
            </w:r>
            <w:r>
              <w:rPr>
                <w:lang w:eastAsia="zh-CN"/>
              </w:rPr>
              <w:t xml:space="preserve">However, if search space other than 0 is used for MBS reception, the above restriction is </w:t>
            </w:r>
            <w:r>
              <w:rPr>
                <w:rFonts w:hint="eastAsia"/>
                <w:lang w:eastAsia="zh-CN"/>
              </w:rPr>
              <w:t>invalid</w:t>
            </w:r>
            <w:r>
              <w:rPr>
                <w:lang w:eastAsia="zh-CN"/>
              </w:rPr>
              <w:t xml:space="preserve"> and not needed</w:t>
            </w:r>
            <w:r>
              <w:rPr>
                <w:rFonts w:hint="eastAsia"/>
                <w:lang w:eastAsia="zh-CN"/>
              </w:rPr>
              <w:t xml:space="preserve">. And it will seriously affect the flexibility and capacity of MBS transmission, because most of the entities </w:t>
            </w:r>
            <w:r>
              <w:rPr>
                <w:lang w:eastAsia="zh-CN"/>
              </w:rPr>
              <w:t xml:space="preserve">only </w:t>
            </w:r>
            <w:r>
              <w:rPr>
                <w:rFonts w:hint="eastAsia"/>
                <w:lang w:eastAsia="zh-CN"/>
              </w:rPr>
              <w:t xml:space="preserve">have </w:t>
            </w:r>
            <w:r>
              <w:rPr>
                <w:lang w:eastAsia="zh-CN"/>
              </w:rPr>
              <w:t xml:space="preserve">a length of </w:t>
            </w:r>
            <w:r>
              <w:rPr>
                <w:rFonts w:hint="eastAsia"/>
                <w:lang w:eastAsia="zh-CN"/>
              </w:rPr>
              <w:t xml:space="preserve">2 or 4 symbols for </w:t>
            </w:r>
            <w:r>
              <w:rPr>
                <w:lang w:eastAsia="zh-CN"/>
              </w:rPr>
              <w:t xml:space="preserve">PDSCH </w:t>
            </w:r>
            <w:r>
              <w:rPr>
                <w:rFonts w:hint="eastAsia"/>
                <w:lang w:eastAsia="zh-CN"/>
              </w:rPr>
              <w:t>allocation. This does not meet the requirement of mass data transmission, e.g., video service under MBS</w:t>
            </w:r>
            <w:r>
              <w:rPr>
                <w:lang w:eastAsia="zh-CN"/>
              </w:rPr>
              <w:t>. The following approach is proposed to address this issue. In case of other SS, default A is the better choice.</w:t>
            </w:r>
          </w:p>
          <w:p w14:paraId="430CD66E" w14:textId="77777777" w:rsidR="00D36655" w:rsidRDefault="00D36655" w:rsidP="00D36655">
            <w:pPr>
              <w:rPr>
                <w:rFonts w:eastAsia="等线"/>
                <w:lang w:eastAsia="zh-CN"/>
              </w:rPr>
            </w:pPr>
            <w:r w:rsidRPr="0064481E">
              <w:rPr>
                <w:rFonts w:eastAsia="等线"/>
                <w:b/>
                <w:lang w:eastAsia="zh-CN"/>
              </w:rPr>
              <w:t>Proposal 2.4-2</w:t>
            </w:r>
            <w:r>
              <w:rPr>
                <w:rFonts w:eastAsia="等线"/>
                <w:lang w:eastAsia="zh-CN"/>
              </w:rPr>
              <w:t>: Similar view as Nokia, it should be the same for Case C, Case D and Case E.</w:t>
            </w:r>
          </w:p>
          <w:p w14:paraId="5E8B01BE" w14:textId="77777777" w:rsidR="00D36655" w:rsidRDefault="00D36655" w:rsidP="00D36655">
            <w:pPr>
              <w:pStyle w:val="4"/>
              <w:ind w:left="0" w:firstLine="0"/>
              <w:rPr>
                <w:b w:val="0"/>
              </w:rPr>
            </w:pPr>
            <w:r>
              <w:t>Proposal</w:t>
            </w:r>
            <w:r w:rsidRPr="00CC348B">
              <w:t xml:space="preserve"> 2.</w:t>
            </w:r>
            <w:r>
              <w:t>4</w:t>
            </w:r>
            <w:r w:rsidRPr="00CC348B">
              <w:t>-</w:t>
            </w:r>
            <w:r>
              <w:t xml:space="preserve">3: </w:t>
            </w:r>
            <w:r w:rsidRPr="0064481E">
              <w:rPr>
                <w:b w:val="0"/>
              </w:rPr>
              <w:t>We are fine with this proposal in general. We also see some benefits of supporting different CFRs for MCCH and MTCH.</w:t>
            </w:r>
          </w:p>
          <w:p w14:paraId="07B89CFB" w14:textId="15CEB051" w:rsidR="00D36655" w:rsidRPr="00ED2740" w:rsidRDefault="00D36655" w:rsidP="00D36655">
            <w:pPr>
              <w:pStyle w:val="4"/>
              <w:rPr>
                <w:b w:val="0"/>
                <w:lang w:eastAsia="ko-KR"/>
              </w:rPr>
            </w:pPr>
            <w:r w:rsidRPr="0064481E">
              <w:rPr>
                <w:b w:val="0"/>
              </w:rPr>
              <w:t>Proposal 2.4-4</w:t>
            </w:r>
            <w:r>
              <w:t>: For broadcast, maybe single-MIMO-layer is enough. Regarding the MCS table, maybe we can also define one default MCS table in the specification.</w:t>
            </w:r>
          </w:p>
        </w:tc>
      </w:tr>
      <w:tr w:rsidR="00C130D6" w14:paraId="12DFD477" w14:textId="77777777" w:rsidTr="0076125C">
        <w:tc>
          <w:tcPr>
            <w:tcW w:w="1135" w:type="dxa"/>
          </w:tcPr>
          <w:p w14:paraId="3F55BDA5" w14:textId="77777777" w:rsidR="00C130D6" w:rsidRPr="002A3A4A" w:rsidRDefault="00C130D6" w:rsidP="003B4254">
            <w:pPr>
              <w:rPr>
                <w:rFonts w:eastAsia="等线"/>
                <w:lang w:eastAsia="zh-CN"/>
              </w:rPr>
            </w:pPr>
            <w:r>
              <w:rPr>
                <w:rFonts w:eastAsia="等线" w:hint="eastAsia"/>
                <w:lang w:eastAsia="zh-CN"/>
              </w:rPr>
              <w:t>v</w:t>
            </w:r>
            <w:r>
              <w:rPr>
                <w:rFonts w:eastAsia="等线"/>
                <w:lang w:eastAsia="zh-CN"/>
              </w:rPr>
              <w:t>ivo</w:t>
            </w:r>
          </w:p>
        </w:tc>
        <w:tc>
          <w:tcPr>
            <w:tcW w:w="8720" w:type="dxa"/>
          </w:tcPr>
          <w:p w14:paraId="57592B52" w14:textId="77777777" w:rsidR="00C130D6" w:rsidRDefault="00C130D6" w:rsidP="003B4254">
            <w:pPr>
              <w:pStyle w:val="4"/>
            </w:pPr>
            <w:r w:rsidRPr="002A3A4A">
              <w:t>Proposal 2.4-3</w:t>
            </w:r>
            <w:r>
              <w:t xml:space="preserve">: </w:t>
            </w:r>
            <w:r w:rsidRPr="002A3A4A">
              <w:rPr>
                <w:b w:val="0"/>
              </w:rPr>
              <w:t>Shall we allow a case that PDCCH-config/PDSCH-config for broadcast reception with GC-PDCCH/PDSCH carrying MCCH is not configured?</w:t>
            </w:r>
            <w:r>
              <w:t xml:space="preserve"> </w:t>
            </w:r>
          </w:p>
        </w:tc>
      </w:tr>
      <w:tr w:rsidR="008C52F7" w14:paraId="50774EEB" w14:textId="77777777" w:rsidTr="0076125C">
        <w:tc>
          <w:tcPr>
            <w:tcW w:w="1135" w:type="dxa"/>
          </w:tcPr>
          <w:p w14:paraId="5D5108DA" w14:textId="6162BD73" w:rsidR="008C52F7" w:rsidRDefault="008C52F7" w:rsidP="008C52F7">
            <w:pPr>
              <w:rPr>
                <w:rFonts w:eastAsia="等线"/>
                <w:lang w:eastAsia="zh-CN"/>
              </w:rPr>
            </w:pPr>
            <w:r>
              <w:rPr>
                <w:rFonts w:eastAsia="等线"/>
                <w:lang w:eastAsia="zh-CN"/>
              </w:rPr>
              <w:t>MediaTek</w:t>
            </w:r>
          </w:p>
        </w:tc>
        <w:tc>
          <w:tcPr>
            <w:tcW w:w="8720" w:type="dxa"/>
          </w:tcPr>
          <w:p w14:paraId="240AD89E" w14:textId="77777777" w:rsidR="008C52F7" w:rsidRPr="00263442" w:rsidRDefault="008C52F7" w:rsidP="008C52F7">
            <w:pPr>
              <w:pStyle w:val="4"/>
              <w:rPr>
                <w:rFonts w:eastAsia="等线"/>
                <w:b w:val="0"/>
                <w:lang w:eastAsia="zh-CN"/>
              </w:rPr>
            </w:pPr>
            <w:r>
              <w:t>Proposal</w:t>
            </w:r>
            <w:r w:rsidRPr="00CC348B">
              <w:t xml:space="preserve"> 2.</w:t>
            </w:r>
            <w:r>
              <w:t>4</w:t>
            </w:r>
            <w:r w:rsidRPr="00CC348B">
              <w:t>-</w:t>
            </w:r>
            <w:r>
              <w:rPr>
                <w:rFonts w:eastAsia="等线" w:hint="eastAsia"/>
                <w:lang w:eastAsia="zh-CN"/>
              </w:rPr>
              <w:t xml:space="preserve">2: </w:t>
            </w:r>
            <w:r>
              <w:rPr>
                <w:rFonts w:eastAsia="等线" w:hint="eastAsia"/>
                <w:b w:val="0"/>
                <w:lang w:eastAsia="zh-CN"/>
              </w:rPr>
              <w:t>Ok</w:t>
            </w:r>
          </w:p>
          <w:p w14:paraId="08CD8BC2" w14:textId="4F24F832" w:rsidR="008C52F7" w:rsidRPr="002A3A4A" w:rsidRDefault="008C52F7" w:rsidP="008C52F7">
            <w:pPr>
              <w:pStyle w:val="4"/>
            </w:pPr>
            <w:r>
              <w:t>Proposal</w:t>
            </w:r>
            <w:r w:rsidRPr="00CC348B">
              <w:t xml:space="preserve"> 2.</w:t>
            </w:r>
            <w:r>
              <w:t>4</w:t>
            </w:r>
            <w:r w:rsidRPr="00CC348B">
              <w:t>-</w:t>
            </w:r>
            <w:r>
              <w:rPr>
                <w:rFonts w:eastAsia="等线" w:hint="eastAsia"/>
                <w:lang w:eastAsia="zh-CN"/>
              </w:rPr>
              <w:t xml:space="preserve">3: </w:t>
            </w:r>
            <w:r w:rsidRPr="00B661AD">
              <w:rPr>
                <w:rFonts w:eastAsia="等线" w:hint="eastAsia"/>
                <w:b w:val="0"/>
                <w:lang w:eastAsia="zh-CN"/>
              </w:rPr>
              <w:t>Support</w:t>
            </w:r>
          </w:p>
        </w:tc>
      </w:tr>
      <w:tr w:rsidR="008F3CC6" w14:paraId="6D0BA872" w14:textId="77777777" w:rsidTr="0076125C">
        <w:tc>
          <w:tcPr>
            <w:tcW w:w="1135" w:type="dxa"/>
          </w:tcPr>
          <w:p w14:paraId="03F37036" w14:textId="35C62B96" w:rsidR="008F3CC6" w:rsidRDefault="008F3CC6" w:rsidP="008F3CC6">
            <w:pPr>
              <w:rPr>
                <w:rFonts w:eastAsia="等线"/>
                <w:lang w:eastAsia="zh-CN"/>
              </w:rPr>
            </w:pPr>
            <w:r>
              <w:rPr>
                <w:rFonts w:eastAsia="等线" w:hint="eastAsia"/>
                <w:lang w:eastAsia="zh-CN"/>
              </w:rPr>
              <w:t>C</w:t>
            </w:r>
            <w:r>
              <w:rPr>
                <w:rFonts w:eastAsia="等线"/>
                <w:lang w:eastAsia="zh-CN"/>
              </w:rPr>
              <w:t>MCC</w:t>
            </w:r>
          </w:p>
        </w:tc>
        <w:tc>
          <w:tcPr>
            <w:tcW w:w="8720" w:type="dxa"/>
          </w:tcPr>
          <w:p w14:paraId="0E82E566" w14:textId="77777777" w:rsidR="008F3CC6" w:rsidRPr="00392E9B" w:rsidRDefault="008F3CC6" w:rsidP="008F3CC6">
            <w:pPr>
              <w:pStyle w:val="4"/>
              <w:rPr>
                <w:b w:val="0"/>
              </w:rPr>
            </w:pPr>
            <w:r w:rsidRPr="00392E9B">
              <w:rPr>
                <w:b w:val="0"/>
              </w:rPr>
              <w:t>Proposal 2.4-1:</w:t>
            </w:r>
            <w:r>
              <w:rPr>
                <w:b w:val="0"/>
              </w:rPr>
              <w:t xml:space="preserve"> Prefer Nokia’s version</w:t>
            </w:r>
          </w:p>
          <w:p w14:paraId="4EA72D9B" w14:textId="77777777" w:rsidR="008F3CC6" w:rsidRPr="00392E9B" w:rsidRDefault="008F3CC6" w:rsidP="008F3CC6">
            <w:pPr>
              <w:pStyle w:val="4"/>
              <w:rPr>
                <w:b w:val="0"/>
              </w:rPr>
            </w:pPr>
            <w:r w:rsidRPr="00392E9B">
              <w:rPr>
                <w:b w:val="0"/>
              </w:rPr>
              <w:t xml:space="preserve">Proposal 2.4-2: </w:t>
            </w:r>
            <w:r>
              <w:rPr>
                <w:b w:val="0"/>
              </w:rPr>
              <w:t>Don’t need to say Case D/E in the main bullet.</w:t>
            </w:r>
          </w:p>
          <w:p w14:paraId="7E8D6BF2" w14:textId="77777777" w:rsidR="008F3CC6" w:rsidRDefault="008F3CC6" w:rsidP="008F3CC6">
            <w:r>
              <w:t>Proposal</w:t>
            </w:r>
            <w:r w:rsidRPr="00CC348B">
              <w:t xml:space="preserve"> 2.</w:t>
            </w:r>
            <w:r>
              <w:t>4</w:t>
            </w:r>
            <w:r w:rsidRPr="00CC348B">
              <w:t>-</w:t>
            </w:r>
            <w:r>
              <w:t>3: OK</w:t>
            </w:r>
          </w:p>
          <w:p w14:paraId="2D2484E9" w14:textId="12731E8D" w:rsidR="008F3CC6" w:rsidRDefault="008F3CC6" w:rsidP="008F3CC6">
            <w:pPr>
              <w:pStyle w:val="4"/>
            </w:pPr>
            <w:r>
              <w:t>Proposal</w:t>
            </w:r>
            <w:r w:rsidRPr="00CC348B">
              <w:t xml:space="preserve"> 2.</w:t>
            </w:r>
            <w:r>
              <w:t>4</w:t>
            </w:r>
            <w:r w:rsidRPr="00CC348B">
              <w:t>-</w:t>
            </w:r>
            <w:r>
              <w:t>4: OK</w:t>
            </w:r>
          </w:p>
        </w:tc>
      </w:tr>
      <w:tr w:rsidR="00180D06" w14:paraId="70C85696" w14:textId="77777777" w:rsidTr="0076125C">
        <w:tc>
          <w:tcPr>
            <w:tcW w:w="1135" w:type="dxa"/>
          </w:tcPr>
          <w:p w14:paraId="399A10FE" w14:textId="10493C03" w:rsidR="00180D06" w:rsidRDefault="00180D06" w:rsidP="008F3CC6">
            <w:pPr>
              <w:rPr>
                <w:rFonts w:eastAsia="等线"/>
                <w:lang w:eastAsia="zh-CN"/>
              </w:rPr>
            </w:pPr>
            <w:r>
              <w:rPr>
                <w:rFonts w:eastAsia="等线"/>
                <w:lang w:eastAsia="zh-CN"/>
              </w:rPr>
              <w:t>Ericsson</w:t>
            </w:r>
          </w:p>
        </w:tc>
        <w:tc>
          <w:tcPr>
            <w:tcW w:w="8720" w:type="dxa"/>
          </w:tcPr>
          <w:p w14:paraId="6138B177" w14:textId="77777777" w:rsidR="00AC3122" w:rsidRPr="001C677A" w:rsidRDefault="00AC3122" w:rsidP="00AC3122">
            <w:pPr>
              <w:pStyle w:val="4"/>
              <w:rPr>
                <w:b w:val="0"/>
                <w:bCs/>
              </w:rPr>
            </w:pPr>
            <w:r w:rsidRPr="001C677A">
              <w:rPr>
                <w:b w:val="0"/>
                <w:bCs/>
              </w:rPr>
              <w:t>P2.4.2: Support</w:t>
            </w:r>
          </w:p>
          <w:p w14:paraId="56FD0CA1" w14:textId="77777777" w:rsidR="00AC3122" w:rsidRPr="001C677A" w:rsidRDefault="00AC3122" w:rsidP="00AC3122">
            <w:pPr>
              <w:rPr>
                <w:bCs/>
              </w:rPr>
            </w:pPr>
            <w:r w:rsidRPr="001C677A">
              <w:rPr>
                <w:bCs/>
              </w:rPr>
              <w:t>P2.4.2: Support</w:t>
            </w:r>
          </w:p>
          <w:p w14:paraId="668AAAD3" w14:textId="44DA53A1" w:rsidR="00180D06" w:rsidRPr="00392E9B" w:rsidRDefault="00AC3122" w:rsidP="00AC3122">
            <w:pPr>
              <w:pStyle w:val="4"/>
              <w:rPr>
                <w:b w:val="0"/>
              </w:rPr>
            </w:pPr>
            <w:r w:rsidRPr="001C677A">
              <w:rPr>
                <w:b w:val="0"/>
                <w:bCs/>
              </w:rPr>
              <w:t>P2.4.3: Support</w:t>
            </w:r>
          </w:p>
        </w:tc>
      </w:tr>
      <w:tr w:rsidR="00E672FF" w14:paraId="11748043" w14:textId="77777777" w:rsidTr="0076125C">
        <w:tc>
          <w:tcPr>
            <w:tcW w:w="1135" w:type="dxa"/>
          </w:tcPr>
          <w:p w14:paraId="5E338316" w14:textId="3138424A" w:rsidR="00E672FF" w:rsidRDefault="00E672FF" w:rsidP="008F3CC6">
            <w:pPr>
              <w:rPr>
                <w:rFonts w:eastAsia="等线"/>
                <w:lang w:eastAsia="zh-CN"/>
              </w:rPr>
            </w:pPr>
            <w:r>
              <w:rPr>
                <w:rFonts w:eastAsia="等线"/>
                <w:lang w:eastAsia="zh-CN"/>
              </w:rPr>
              <w:t>Apple</w:t>
            </w:r>
          </w:p>
        </w:tc>
        <w:tc>
          <w:tcPr>
            <w:tcW w:w="8720" w:type="dxa"/>
          </w:tcPr>
          <w:p w14:paraId="55E1AA8F" w14:textId="7EFBAE6C" w:rsidR="00E672FF" w:rsidRPr="00392E9B" w:rsidRDefault="00E672FF" w:rsidP="00E672FF">
            <w:pPr>
              <w:pStyle w:val="4"/>
              <w:rPr>
                <w:b w:val="0"/>
              </w:rPr>
            </w:pPr>
            <w:r w:rsidRPr="00392E9B">
              <w:rPr>
                <w:b w:val="0"/>
              </w:rPr>
              <w:t xml:space="preserve">Proposal 2.4-2: </w:t>
            </w:r>
            <w:r w:rsidR="006C17CE">
              <w:rPr>
                <w:b w:val="0"/>
              </w:rPr>
              <w:t>OK</w:t>
            </w:r>
          </w:p>
          <w:p w14:paraId="7A6028BC" w14:textId="77777777" w:rsidR="00E672FF" w:rsidRDefault="00E672FF" w:rsidP="00E672FF">
            <w:r>
              <w:t>Proposal</w:t>
            </w:r>
            <w:r w:rsidRPr="00CC348B">
              <w:t xml:space="preserve"> 2.</w:t>
            </w:r>
            <w:r>
              <w:t>4</w:t>
            </w:r>
            <w:r w:rsidRPr="00CC348B">
              <w:t>-</w:t>
            </w:r>
            <w:r>
              <w:t xml:space="preserve">3: </w:t>
            </w:r>
            <w:r w:rsidR="006C17CE">
              <w:t>OK</w:t>
            </w:r>
          </w:p>
          <w:p w14:paraId="7938C1EC" w14:textId="5F32ED66" w:rsidR="006C17CE" w:rsidRPr="00E672FF" w:rsidRDefault="006C17CE" w:rsidP="00E672FF">
            <w:r>
              <w:t>Proposal</w:t>
            </w:r>
            <w:r w:rsidRPr="00CC348B">
              <w:t xml:space="preserve"> 2.</w:t>
            </w:r>
            <w:r>
              <w:t>4</w:t>
            </w:r>
            <w:r w:rsidRPr="00CC348B">
              <w:t>-</w:t>
            </w:r>
            <w:r>
              <w:t>4: OK</w:t>
            </w:r>
          </w:p>
        </w:tc>
      </w:tr>
      <w:tr w:rsidR="00B50394" w14:paraId="08CA6F21" w14:textId="77777777" w:rsidTr="0076125C">
        <w:tc>
          <w:tcPr>
            <w:tcW w:w="1135" w:type="dxa"/>
          </w:tcPr>
          <w:p w14:paraId="15D9186A" w14:textId="3BC57165" w:rsidR="00B50394" w:rsidRDefault="00B50394" w:rsidP="008F3CC6">
            <w:pPr>
              <w:rPr>
                <w:rFonts w:eastAsia="等线"/>
                <w:lang w:eastAsia="zh-CN"/>
              </w:rPr>
            </w:pPr>
            <w:r>
              <w:rPr>
                <w:rFonts w:eastAsia="等线"/>
                <w:lang w:eastAsia="zh-CN"/>
              </w:rPr>
              <w:t>Qualcomm</w:t>
            </w:r>
          </w:p>
        </w:tc>
        <w:tc>
          <w:tcPr>
            <w:tcW w:w="8720" w:type="dxa"/>
          </w:tcPr>
          <w:p w14:paraId="73E5A11D" w14:textId="77777777" w:rsidR="00B50394" w:rsidRDefault="00B50394" w:rsidP="00E672FF">
            <w:pPr>
              <w:pStyle w:val="4"/>
              <w:rPr>
                <w:b w:val="0"/>
              </w:rPr>
            </w:pPr>
            <w:r>
              <w:rPr>
                <w:b w:val="0"/>
              </w:rPr>
              <w:t>Ok with the proposals</w:t>
            </w:r>
          </w:p>
          <w:p w14:paraId="448A4D76" w14:textId="7C0F24AB" w:rsidR="00B50394" w:rsidRPr="00B50394" w:rsidRDefault="00B50394" w:rsidP="00B50394">
            <w:pPr>
              <w:pStyle w:val="4"/>
              <w:rPr>
                <w:b w:val="0"/>
                <w:bCs/>
              </w:rPr>
            </w:pPr>
            <w:r>
              <w:rPr>
                <w:b w:val="0"/>
                <w:bCs/>
              </w:rPr>
              <w:t>Our understanding</w:t>
            </w:r>
            <w:r>
              <w:rPr>
                <w:b w:val="0"/>
              </w:rPr>
              <w:t xml:space="preserve"> of the first subbullet of</w:t>
            </w:r>
            <w:r>
              <w:t xml:space="preserve"> Proposal</w:t>
            </w:r>
            <w:r w:rsidRPr="00CC348B">
              <w:t xml:space="preserve"> 2.</w:t>
            </w:r>
            <w:r>
              <w:t>4</w:t>
            </w:r>
            <w:r w:rsidRPr="00CC348B">
              <w:t>-</w:t>
            </w:r>
            <w:r>
              <w:t xml:space="preserve">3 </w:t>
            </w:r>
            <w:r w:rsidRPr="00B50394">
              <w:rPr>
                <w:b w:val="0"/>
                <w:bCs/>
              </w:rPr>
              <w:t>is only talking about the frequency bandwidth size of the CFR for MCCH and MTCH.</w:t>
            </w:r>
          </w:p>
        </w:tc>
      </w:tr>
      <w:tr w:rsidR="0076125C" w14:paraId="4D8A1BDB" w14:textId="77777777" w:rsidTr="0076125C">
        <w:tc>
          <w:tcPr>
            <w:tcW w:w="1135" w:type="dxa"/>
          </w:tcPr>
          <w:p w14:paraId="517200EE" w14:textId="54B05C5A" w:rsidR="0076125C" w:rsidRDefault="0076125C" w:rsidP="0076125C">
            <w:pPr>
              <w:rPr>
                <w:rFonts w:eastAsia="等线"/>
                <w:lang w:eastAsia="zh-CN"/>
              </w:rPr>
            </w:pPr>
            <w:r w:rsidRPr="000A187D">
              <w:t xml:space="preserve">Intel </w:t>
            </w:r>
          </w:p>
        </w:tc>
        <w:tc>
          <w:tcPr>
            <w:tcW w:w="8720" w:type="dxa"/>
          </w:tcPr>
          <w:p w14:paraId="1D9A8FC4" w14:textId="0CD3DE90" w:rsidR="0076125C" w:rsidRDefault="0076125C" w:rsidP="0076125C">
            <w:pPr>
              <w:pStyle w:val="4"/>
              <w:rPr>
                <w:b w:val="0"/>
              </w:rPr>
            </w:pPr>
            <w:r w:rsidRPr="000A187D">
              <w:t>OK with the proposals</w:t>
            </w:r>
          </w:p>
        </w:tc>
      </w:tr>
      <w:tr w:rsidR="00C02DE5" w14:paraId="7B30C275" w14:textId="77777777" w:rsidTr="0076125C">
        <w:tc>
          <w:tcPr>
            <w:tcW w:w="1135" w:type="dxa"/>
          </w:tcPr>
          <w:p w14:paraId="221D31B4" w14:textId="77777777" w:rsidR="00C02DE5" w:rsidRDefault="00C02DE5" w:rsidP="008F3CC6">
            <w:pPr>
              <w:rPr>
                <w:rFonts w:eastAsia="等线"/>
                <w:lang w:eastAsia="zh-CN"/>
              </w:rPr>
            </w:pPr>
          </w:p>
          <w:p w14:paraId="1F531EED" w14:textId="5F2ED138" w:rsidR="00C02DE5" w:rsidRDefault="00C02DE5" w:rsidP="008F3CC6">
            <w:pPr>
              <w:rPr>
                <w:rFonts w:eastAsia="等线"/>
                <w:lang w:eastAsia="zh-CN"/>
              </w:rPr>
            </w:pPr>
            <w:r>
              <w:rPr>
                <w:rFonts w:eastAsia="等线"/>
                <w:lang w:eastAsia="zh-CN"/>
              </w:rPr>
              <w:t>Moderator</w:t>
            </w:r>
          </w:p>
        </w:tc>
        <w:tc>
          <w:tcPr>
            <w:tcW w:w="8720" w:type="dxa"/>
          </w:tcPr>
          <w:p w14:paraId="449C2444" w14:textId="77777777" w:rsidR="00C02DE5" w:rsidRDefault="00C02DE5" w:rsidP="00E672FF">
            <w:pPr>
              <w:pStyle w:val="4"/>
              <w:rPr>
                <w:b w:val="0"/>
              </w:rPr>
            </w:pPr>
          </w:p>
          <w:p w14:paraId="4B7B0E8E" w14:textId="77777777" w:rsidR="00C02DE5" w:rsidRDefault="00C02DE5" w:rsidP="00C02DE5">
            <w:r>
              <w:t>Thanks for comments.</w:t>
            </w:r>
          </w:p>
          <w:p w14:paraId="1B3B2753" w14:textId="77777777" w:rsidR="00C02DE5" w:rsidRPr="00F3769A" w:rsidRDefault="00F3769A" w:rsidP="00C02DE5">
            <w:pPr>
              <w:rPr>
                <w:b/>
                <w:bCs/>
                <w:color w:val="FF0000"/>
              </w:rPr>
            </w:pPr>
            <w:r w:rsidRPr="00F3769A">
              <w:rPr>
                <w:b/>
                <w:bCs/>
                <w:color w:val="FF0000"/>
              </w:rPr>
              <w:t>Proposal 2.4-1</w:t>
            </w:r>
          </w:p>
          <w:p w14:paraId="3C2B40C5" w14:textId="77777777" w:rsidR="00F3769A" w:rsidRDefault="00F3769A" w:rsidP="00C02DE5">
            <w:r>
              <w:t>Nokia has provided some changes that may address also comments from Xiaomi as well as preferred by other companies [CMCC]. The changes from Nokia are put forward for agreement.</w:t>
            </w:r>
          </w:p>
          <w:p w14:paraId="2CB10E68" w14:textId="148E443B" w:rsidR="005C1827" w:rsidRPr="005C1827" w:rsidRDefault="005C1827" w:rsidP="00C02DE5">
            <w:pPr>
              <w:rPr>
                <w:b/>
                <w:bCs/>
                <w:color w:val="FF0000"/>
              </w:rPr>
            </w:pPr>
            <w:r w:rsidRPr="005C1827">
              <w:rPr>
                <w:b/>
                <w:bCs/>
                <w:color w:val="FF0000"/>
              </w:rPr>
              <w:t>Proposal 2.4-2</w:t>
            </w:r>
          </w:p>
          <w:p w14:paraId="1762C5FA" w14:textId="77777777" w:rsidR="005C1827" w:rsidRDefault="004F72AC" w:rsidP="00C02DE5">
            <w:r>
              <w:t>[Nokia, OPPO, ZTE, CMCC]</w:t>
            </w:r>
            <w:r w:rsidR="005C1827">
              <w:t xml:space="preserve"> have proposed that the methodology to indicate the resources within the carrier should be common to all cases. This suggestion is put forward for agreement.</w:t>
            </w:r>
          </w:p>
          <w:p w14:paraId="53B98390" w14:textId="77777777" w:rsidR="004F72AC" w:rsidRPr="004F72AC" w:rsidRDefault="004F72AC" w:rsidP="00C02DE5">
            <w:pPr>
              <w:rPr>
                <w:b/>
                <w:bCs/>
                <w:color w:val="FF0000"/>
              </w:rPr>
            </w:pPr>
            <w:r w:rsidRPr="004F72AC">
              <w:rPr>
                <w:b/>
                <w:bCs/>
                <w:color w:val="FF0000"/>
              </w:rPr>
              <w:lastRenderedPageBreak/>
              <w:t>Proposal 2.4-3</w:t>
            </w:r>
          </w:p>
          <w:p w14:paraId="68EBCCBF" w14:textId="77777777" w:rsidR="004F72AC" w:rsidRDefault="00962860" w:rsidP="00C02DE5">
            <w:r>
              <w:t>Some comments/clarifications:</w:t>
            </w:r>
          </w:p>
          <w:p w14:paraId="12E15DF3" w14:textId="77777777" w:rsidR="00962860" w:rsidRDefault="00962860" w:rsidP="00C02DE5">
            <w:r>
              <w:t>@Nokia, while I understand that some companies prefer that the frequency resources of the CFR of MCCH and MTCH can be different, I think that the majority of companies only support that both MCCH and MTCH have the same frequency resources. I think this is the most agreeable form.</w:t>
            </w:r>
          </w:p>
          <w:p w14:paraId="0A864031" w14:textId="77777777" w:rsidR="004B0490" w:rsidRDefault="004B0490" w:rsidP="00C02DE5">
            <w:r>
              <w:t>@Lenovo: on 1) yes, both MCCH and MTCH would be configured with the same frequency resources for the CFR, i.e., frequency range is not different. On 2) this is what the proposal is saying on the third sub-bullet. MCCH is configured by SIBx. MTCH is configured by MCCH. If MTCH is not configured in the MCCH, then the values that have been used to configure MCCH by SIBx are also used for MTCH.</w:t>
            </w:r>
          </w:p>
          <w:p w14:paraId="4D35D0A1" w14:textId="77777777" w:rsidR="004B0490" w:rsidRDefault="004B0490" w:rsidP="00C02DE5">
            <w:r>
              <w:t>@ZTE: thanks for the compromise.</w:t>
            </w:r>
          </w:p>
          <w:p w14:paraId="2BC678CB" w14:textId="77777777" w:rsidR="00D67033" w:rsidRDefault="00D67033" w:rsidP="00C02DE5">
            <w:r>
              <w:t>@vivo: I am not sure I completely understand your point, can you please elaborate? thanks.</w:t>
            </w:r>
          </w:p>
          <w:p w14:paraId="7C784EED" w14:textId="77777777" w:rsidR="00D67033" w:rsidRDefault="00D67033" w:rsidP="00C02DE5">
            <w:r>
              <w:t>@Qualcomm: yes.</w:t>
            </w:r>
          </w:p>
          <w:p w14:paraId="656FF75C" w14:textId="77777777" w:rsidR="00D67033" w:rsidRDefault="00D67033" w:rsidP="00C02DE5">
            <w:r>
              <w:t>Besides the clarifications, there seems to be good support for this proposal, it remains unchanged and I would like to check whether it is agreeable after clarifications.</w:t>
            </w:r>
          </w:p>
          <w:p w14:paraId="17E15FAA" w14:textId="77777777" w:rsidR="00865A11" w:rsidRPr="00865A11" w:rsidRDefault="00865A11" w:rsidP="00C02DE5">
            <w:pPr>
              <w:rPr>
                <w:b/>
                <w:bCs/>
                <w:color w:val="FF0000"/>
              </w:rPr>
            </w:pPr>
            <w:r w:rsidRPr="00865A11">
              <w:rPr>
                <w:b/>
                <w:bCs/>
                <w:color w:val="FF0000"/>
              </w:rPr>
              <w:t>Proposal 2.4-4:</w:t>
            </w:r>
          </w:p>
          <w:p w14:paraId="60EDF07B" w14:textId="77777777" w:rsidR="00865A11" w:rsidRDefault="00DE08BE" w:rsidP="00C02DE5">
            <w:r>
              <w:t xml:space="preserve">Multiple companies have shown support. Some companies have indicated that single layer MIMO may be enough. </w:t>
            </w:r>
          </w:p>
          <w:p w14:paraId="52D61D59" w14:textId="4F3A9F28" w:rsidR="00DE08BE" w:rsidRPr="00C02DE5" w:rsidRDefault="00DE08BE" w:rsidP="00C02DE5">
            <w:r>
              <w:t>@Nokia, ZTE: single-layer MIMO is the only scheme supported so far, since there is no agreement on including a second DCI. Do you think we still need a clarification, or can you live with the current wording?</w:t>
            </w:r>
          </w:p>
        </w:tc>
      </w:tr>
    </w:tbl>
    <w:p w14:paraId="49665EFA" w14:textId="2A2B990C" w:rsidR="00F5429F" w:rsidRDefault="00F5429F" w:rsidP="00F5429F"/>
    <w:p w14:paraId="659B3C05" w14:textId="77777777" w:rsidR="00565901" w:rsidRDefault="00565901" w:rsidP="00F5429F"/>
    <w:p w14:paraId="772CAD15" w14:textId="4D50A736" w:rsidR="00565901" w:rsidRDefault="00565901" w:rsidP="00C629B0">
      <w:pPr>
        <w:pStyle w:val="3"/>
        <w:numPr>
          <w:ilvl w:val="2"/>
          <w:numId w:val="1"/>
        </w:numPr>
        <w:rPr>
          <w:b/>
          <w:bCs/>
        </w:rPr>
      </w:pPr>
      <w:r>
        <w:rPr>
          <w:b/>
          <w:bCs/>
        </w:rPr>
        <w:t>2</w:t>
      </w:r>
      <w:r w:rsidRPr="00565901">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4</w:t>
      </w:r>
    </w:p>
    <w:p w14:paraId="2EA2453B" w14:textId="77777777" w:rsidR="00F3769A" w:rsidRDefault="00F3769A" w:rsidP="00F5429F"/>
    <w:p w14:paraId="64925629" w14:textId="4A492B0D" w:rsidR="00F3769A" w:rsidRDefault="00F3769A" w:rsidP="00F3769A">
      <w:pPr>
        <w:pStyle w:val="4"/>
      </w:pPr>
      <w:r>
        <w:t>Proposal</w:t>
      </w:r>
      <w:r w:rsidRPr="00CC348B">
        <w:t xml:space="preserve"> 2.</w:t>
      </w:r>
      <w:r>
        <w:t>4</w:t>
      </w:r>
      <w:r w:rsidRPr="00CC348B">
        <w:t>-1</w:t>
      </w:r>
      <w:r>
        <w:t>rev1</w:t>
      </w:r>
    </w:p>
    <w:p w14:paraId="11C804C9" w14:textId="77777777" w:rsidR="00F3769A" w:rsidRDefault="00F3769A" w:rsidP="00F3769A">
      <w:r w:rsidRPr="00340C20">
        <w:t>Adding the following PDSCH TDRA table determination rule for broadcast to Table 5.1.2.1.1-1 of TS38.214.</w:t>
      </w:r>
    </w:p>
    <w:tbl>
      <w:tblPr>
        <w:tblStyle w:val="TableGrid4"/>
        <w:tblW w:w="9781" w:type="dxa"/>
        <w:jc w:val="right"/>
        <w:tblLook w:val="04A0" w:firstRow="1" w:lastRow="0" w:firstColumn="1" w:lastColumn="0" w:noHBand="0" w:noVBand="1"/>
      </w:tblPr>
      <w:tblGrid>
        <w:gridCol w:w="1302"/>
        <w:gridCol w:w="906"/>
        <w:gridCol w:w="1112"/>
        <w:gridCol w:w="1679"/>
        <w:gridCol w:w="1616"/>
        <w:gridCol w:w="1616"/>
        <w:gridCol w:w="1550"/>
      </w:tblGrid>
      <w:tr w:rsidR="00F3769A" w:rsidRPr="00F05CD4" w14:paraId="10E6D988" w14:textId="77777777" w:rsidTr="00B03814">
        <w:trPr>
          <w:trHeight w:val="918"/>
          <w:jc w:val="right"/>
        </w:trPr>
        <w:tc>
          <w:tcPr>
            <w:tcW w:w="1302" w:type="dxa"/>
            <w:vAlign w:val="center"/>
          </w:tcPr>
          <w:p w14:paraId="73882498"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lastRenderedPageBreak/>
              <w:t>RNTI</w:t>
            </w:r>
          </w:p>
        </w:tc>
        <w:tc>
          <w:tcPr>
            <w:tcW w:w="906" w:type="dxa"/>
            <w:vAlign w:val="center"/>
          </w:tcPr>
          <w:p w14:paraId="48F0CDB5"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PDCCH search space</w:t>
            </w:r>
          </w:p>
        </w:tc>
        <w:tc>
          <w:tcPr>
            <w:tcW w:w="1112" w:type="dxa"/>
            <w:vAlign w:val="center"/>
          </w:tcPr>
          <w:p w14:paraId="59108792"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SS/PBCH block and CORESET multiplexing pattern</w:t>
            </w:r>
          </w:p>
        </w:tc>
        <w:tc>
          <w:tcPr>
            <w:tcW w:w="1679" w:type="dxa"/>
            <w:vAlign w:val="center"/>
          </w:tcPr>
          <w:p w14:paraId="6A2DDEAD"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pdsch-ConfigCommon includes pdsch-TimeDomainAllocationList</w:t>
            </w:r>
          </w:p>
        </w:tc>
        <w:tc>
          <w:tcPr>
            <w:tcW w:w="1616" w:type="dxa"/>
            <w:vAlign w:val="center"/>
          </w:tcPr>
          <w:p w14:paraId="7CC48F9A"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pdsch-Config includes pdsch-TimeDomainAllocationList</w:t>
            </w:r>
          </w:p>
        </w:tc>
        <w:tc>
          <w:tcPr>
            <w:tcW w:w="1616" w:type="dxa"/>
            <w:vAlign w:val="center"/>
          </w:tcPr>
          <w:p w14:paraId="1BC5F159"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pdsch-Config</w:t>
            </w:r>
            <w:r w:rsidRPr="00F05CD4">
              <w:rPr>
                <w:b/>
                <w:sz w:val="12"/>
                <w:szCs w:val="14"/>
                <w:lang w:val="en-US" w:eastAsia="zh-CN"/>
              </w:rPr>
              <w:t xml:space="preserve">-broadcast includes </w:t>
            </w:r>
            <w:r w:rsidRPr="00F05CD4">
              <w:rPr>
                <w:b/>
                <w:sz w:val="12"/>
                <w:szCs w:val="14"/>
                <w:lang w:eastAsia="en-US"/>
              </w:rPr>
              <w:t>pdsch-TimeDomainAllocationList</w:t>
            </w:r>
          </w:p>
        </w:tc>
        <w:tc>
          <w:tcPr>
            <w:tcW w:w="1550" w:type="dxa"/>
            <w:vAlign w:val="center"/>
          </w:tcPr>
          <w:p w14:paraId="13C8941D"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PDSCH time domain resource allocation to apply</w:t>
            </w:r>
          </w:p>
        </w:tc>
      </w:tr>
      <w:tr w:rsidR="00F3769A" w:rsidRPr="00F05CD4" w14:paraId="15E50C45" w14:textId="77777777" w:rsidTr="00B03814">
        <w:trPr>
          <w:trHeight w:val="511"/>
          <w:jc w:val="right"/>
        </w:trPr>
        <w:tc>
          <w:tcPr>
            <w:tcW w:w="1302" w:type="dxa"/>
            <w:vMerge w:val="restart"/>
            <w:vAlign w:val="center"/>
          </w:tcPr>
          <w:p w14:paraId="0333E457" w14:textId="77777777" w:rsidR="00F3769A" w:rsidRPr="00F05CD4" w:rsidRDefault="00F3769A" w:rsidP="00B03814">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906" w:type="dxa"/>
            <w:vMerge w:val="restart"/>
            <w:vAlign w:val="center"/>
          </w:tcPr>
          <w:p w14:paraId="78CB9E57" w14:textId="77777777" w:rsidR="00F3769A" w:rsidRPr="00F05CD4" w:rsidRDefault="00F3769A" w:rsidP="00B03814">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112" w:type="dxa"/>
            <w:vAlign w:val="center"/>
          </w:tcPr>
          <w:p w14:paraId="36866D6A" w14:textId="77777777" w:rsidR="00F3769A" w:rsidRPr="00F05CD4" w:rsidRDefault="00F3769A" w:rsidP="00B03814">
            <w:pPr>
              <w:keepNext/>
              <w:keepLines/>
              <w:spacing w:after="0"/>
              <w:jc w:val="center"/>
              <w:rPr>
                <w:sz w:val="18"/>
                <w:lang w:eastAsia="en-US"/>
              </w:rPr>
            </w:pPr>
            <w:r w:rsidRPr="00F05CD4">
              <w:rPr>
                <w:sz w:val="18"/>
                <w:lang w:eastAsia="en-US"/>
              </w:rPr>
              <w:t>1</w:t>
            </w:r>
          </w:p>
        </w:tc>
        <w:tc>
          <w:tcPr>
            <w:tcW w:w="1679" w:type="dxa"/>
            <w:vAlign w:val="center"/>
          </w:tcPr>
          <w:p w14:paraId="5E204503" w14:textId="77777777" w:rsidR="00F3769A" w:rsidRPr="00F05CD4" w:rsidRDefault="00F3769A" w:rsidP="00B03814">
            <w:pPr>
              <w:keepNext/>
              <w:keepLines/>
              <w:spacing w:after="0"/>
              <w:jc w:val="center"/>
              <w:rPr>
                <w:sz w:val="18"/>
                <w:lang w:eastAsia="en-US"/>
              </w:rPr>
            </w:pPr>
            <w:r w:rsidRPr="00F05CD4">
              <w:rPr>
                <w:sz w:val="18"/>
                <w:lang w:eastAsia="en-US"/>
              </w:rPr>
              <w:t>No</w:t>
            </w:r>
          </w:p>
        </w:tc>
        <w:tc>
          <w:tcPr>
            <w:tcW w:w="1616" w:type="dxa"/>
            <w:vAlign w:val="center"/>
          </w:tcPr>
          <w:p w14:paraId="17046533" w14:textId="77777777" w:rsidR="00F3769A" w:rsidRPr="00F05CD4" w:rsidRDefault="00F3769A" w:rsidP="00B03814">
            <w:pPr>
              <w:keepNext/>
              <w:keepLines/>
              <w:spacing w:after="0"/>
              <w:jc w:val="center"/>
              <w:rPr>
                <w:sz w:val="18"/>
                <w:lang w:eastAsia="en-US"/>
              </w:rPr>
            </w:pPr>
            <w:r w:rsidRPr="00F05CD4">
              <w:rPr>
                <w:sz w:val="18"/>
                <w:lang w:eastAsia="en-US"/>
              </w:rPr>
              <w:t>-</w:t>
            </w:r>
          </w:p>
        </w:tc>
        <w:tc>
          <w:tcPr>
            <w:tcW w:w="1616" w:type="dxa"/>
            <w:vAlign w:val="center"/>
          </w:tcPr>
          <w:p w14:paraId="1EAB1897" w14:textId="77777777" w:rsidR="00F3769A" w:rsidRDefault="00F3769A" w:rsidP="00B03814">
            <w:pPr>
              <w:keepNext/>
              <w:keepLines/>
              <w:spacing w:after="0"/>
              <w:jc w:val="center"/>
              <w:rPr>
                <w:strike/>
                <w:color w:val="FF0000"/>
                <w:sz w:val="18"/>
                <w:lang w:val="en-US" w:eastAsia="zh-CN"/>
              </w:rPr>
            </w:pPr>
            <w:r>
              <w:rPr>
                <w:strike/>
                <w:color w:val="FF0000"/>
                <w:sz w:val="18"/>
                <w:lang w:val="en-US" w:eastAsia="zh-CN"/>
              </w:rPr>
              <w:t>-</w:t>
            </w:r>
          </w:p>
          <w:p w14:paraId="24DB2223" w14:textId="77777777" w:rsidR="00F3769A" w:rsidRPr="0013047C" w:rsidRDefault="00F3769A" w:rsidP="00B03814">
            <w:pPr>
              <w:keepNext/>
              <w:keepLines/>
              <w:spacing w:after="0"/>
              <w:jc w:val="center"/>
              <w:rPr>
                <w:strike/>
                <w:sz w:val="18"/>
                <w:lang w:val="en-US" w:eastAsia="zh-CN"/>
              </w:rPr>
            </w:pPr>
            <w:r w:rsidRPr="0013047C">
              <w:rPr>
                <w:strike/>
                <w:color w:val="FF0000"/>
                <w:sz w:val="18"/>
                <w:lang w:val="en-US" w:eastAsia="zh-CN"/>
              </w:rPr>
              <w:t>No</w:t>
            </w:r>
          </w:p>
        </w:tc>
        <w:tc>
          <w:tcPr>
            <w:tcW w:w="1550" w:type="dxa"/>
            <w:vAlign w:val="center"/>
          </w:tcPr>
          <w:p w14:paraId="05B964EC" w14:textId="77777777" w:rsidR="00F3769A" w:rsidRPr="00F05CD4" w:rsidRDefault="00F3769A" w:rsidP="00B03814">
            <w:pPr>
              <w:keepNext/>
              <w:keepLines/>
              <w:spacing w:after="0"/>
              <w:jc w:val="center"/>
              <w:rPr>
                <w:sz w:val="12"/>
                <w:szCs w:val="14"/>
                <w:lang w:eastAsia="en-US"/>
              </w:rPr>
            </w:pPr>
            <w:r w:rsidRPr="00F05CD4">
              <w:rPr>
                <w:sz w:val="12"/>
                <w:szCs w:val="14"/>
                <w:lang w:eastAsia="en-US"/>
              </w:rPr>
              <w:t>Default A</w:t>
            </w:r>
          </w:p>
          <w:p w14:paraId="34615ACC" w14:textId="77777777" w:rsidR="00F3769A" w:rsidRPr="0013047C" w:rsidRDefault="00F3769A" w:rsidP="00B03814">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F3769A" w:rsidRPr="00F05CD4" w14:paraId="2CFC2F0E" w14:textId="77777777" w:rsidTr="00B03814">
        <w:trPr>
          <w:trHeight w:val="143"/>
          <w:jc w:val="right"/>
        </w:trPr>
        <w:tc>
          <w:tcPr>
            <w:tcW w:w="1302" w:type="dxa"/>
            <w:vMerge/>
            <w:vAlign w:val="center"/>
          </w:tcPr>
          <w:p w14:paraId="0F146379" w14:textId="77777777" w:rsidR="00F3769A" w:rsidRPr="00F05CD4" w:rsidRDefault="00F3769A" w:rsidP="00B03814">
            <w:pPr>
              <w:keepNext/>
              <w:keepLines/>
              <w:spacing w:after="0"/>
              <w:jc w:val="center"/>
              <w:rPr>
                <w:sz w:val="18"/>
                <w:lang w:eastAsia="en-US"/>
              </w:rPr>
            </w:pPr>
          </w:p>
        </w:tc>
        <w:tc>
          <w:tcPr>
            <w:tcW w:w="906" w:type="dxa"/>
            <w:vMerge/>
            <w:vAlign w:val="center"/>
          </w:tcPr>
          <w:p w14:paraId="1C38D979" w14:textId="77777777" w:rsidR="00F3769A" w:rsidRPr="00F05CD4" w:rsidRDefault="00F3769A" w:rsidP="00B03814">
            <w:pPr>
              <w:keepNext/>
              <w:keepLines/>
              <w:spacing w:after="0"/>
              <w:jc w:val="center"/>
              <w:rPr>
                <w:sz w:val="18"/>
                <w:lang w:eastAsia="en-US"/>
              </w:rPr>
            </w:pPr>
          </w:p>
        </w:tc>
        <w:tc>
          <w:tcPr>
            <w:tcW w:w="1112" w:type="dxa"/>
            <w:vAlign w:val="center"/>
          </w:tcPr>
          <w:p w14:paraId="4BFBB97E" w14:textId="77777777" w:rsidR="00F3769A" w:rsidRPr="00F05CD4" w:rsidRDefault="00F3769A" w:rsidP="00B03814">
            <w:pPr>
              <w:keepNext/>
              <w:keepLines/>
              <w:spacing w:after="0"/>
              <w:jc w:val="center"/>
              <w:rPr>
                <w:sz w:val="18"/>
                <w:lang w:eastAsia="en-US"/>
              </w:rPr>
            </w:pPr>
            <w:r w:rsidRPr="00F05CD4">
              <w:rPr>
                <w:sz w:val="18"/>
                <w:lang w:eastAsia="en-US"/>
              </w:rPr>
              <w:t>2</w:t>
            </w:r>
          </w:p>
        </w:tc>
        <w:tc>
          <w:tcPr>
            <w:tcW w:w="1679" w:type="dxa"/>
            <w:vAlign w:val="center"/>
          </w:tcPr>
          <w:p w14:paraId="1307FC01" w14:textId="77777777" w:rsidR="00F3769A" w:rsidRPr="00F05CD4" w:rsidRDefault="00F3769A" w:rsidP="00B03814">
            <w:pPr>
              <w:keepNext/>
              <w:keepLines/>
              <w:spacing w:after="0"/>
              <w:jc w:val="center"/>
              <w:rPr>
                <w:sz w:val="18"/>
                <w:lang w:eastAsia="en-US"/>
              </w:rPr>
            </w:pPr>
            <w:r w:rsidRPr="00F05CD4">
              <w:rPr>
                <w:sz w:val="18"/>
                <w:lang w:eastAsia="en-US"/>
              </w:rPr>
              <w:t>No</w:t>
            </w:r>
          </w:p>
        </w:tc>
        <w:tc>
          <w:tcPr>
            <w:tcW w:w="1616" w:type="dxa"/>
            <w:vAlign w:val="center"/>
          </w:tcPr>
          <w:p w14:paraId="345B750D" w14:textId="77777777" w:rsidR="00F3769A" w:rsidRPr="00F05CD4" w:rsidRDefault="00F3769A" w:rsidP="00B03814">
            <w:pPr>
              <w:keepNext/>
              <w:keepLines/>
              <w:spacing w:after="0"/>
              <w:jc w:val="center"/>
              <w:rPr>
                <w:sz w:val="18"/>
                <w:lang w:eastAsia="en-US"/>
              </w:rPr>
            </w:pPr>
            <w:r w:rsidRPr="00F05CD4">
              <w:rPr>
                <w:sz w:val="18"/>
                <w:lang w:eastAsia="en-US"/>
              </w:rPr>
              <w:t>-</w:t>
            </w:r>
          </w:p>
        </w:tc>
        <w:tc>
          <w:tcPr>
            <w:tcW w:w="1616" w:type="dxa"/>
            <w:vAlign w:val="center"/>
          </w:tcPr>
          <w:p w14:paraId="33A64086" w14:textId="77777777" w:rsidR="00F3769A" w:rsidRDefault="00F3769A" w:rsidP="00B03814">
            <w:pPr>
              <w:keepNext/>
              <w:keepLines/>
              <w:spacing w:after="0"/>
              <w:jc w:val="center"/>
              <w:rPr>
                <w:strike/>
                <w:color w:val="FF0000"/>
                <w:sz w:val="18"/>
                <w:lang w:val="en-US" w:eastAsia="zh-CN"/>
              </w:rPr>
            </w:pPr>
            <w:r>
              <w:rPr>
                <w:strike/>
                <w:color w:val="FF0000"/>
                <w:sz w:val="18"/>
                <w:lang w:val="en-US" w:eastAsia="zh-CN"/>
              </w:rPr>
              <w:t>-</w:t>
            </w:r>
          </w:p>
          <w:p w14:paraId="0C06357E" w14:textId="77777777" w:rsidR="00F3769A" w:rsidRPr="00F05CD4" w:rsidRDefault="00F3769A" w:rsidP="00B03814">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653EC9F6" w14:textId="77777777" w:rsidR="00F3769A" w:rsidRPr="00F05CD4" w:rsidRDefault="00F3769A" w:rsidP="00B03814">
            <w:pPr>
              <w:keepNext/>
              <w:keepLines/>
              <w:spacing w:after="0"/>
              <w:jc w:val="center"/>
              <w:rPr>
                <w:sz w:val="12"/>
                <w:szCs w:val="14"/>
                <w:lang w:eastAsia="en-US"/>
              </w:rPr>
            </w:pPr>
            <w:r w:rsidRPr="00F05CD4">
              <w:rPr>
                <w:sz w:val="12"/>
                <w:szCs w:val="14"/>
                <w:lang w:eastAsia="en-US"/>
              </w:rPr>
              <w:t>Default B</w:t>
            </w:r>
          </w:p>
          <w:p w14:paraId="34D6BC22" w14:textId="77777777" w:rsidR="00F3769A" w:rsidRPr="0013047C" w:rsidRDefault="00F3769A" w:rsidP="00B03814">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F3769A" w:rsidRPr="00F05CD4" w14:paraId="44B514B2" w14:textId="77777777" w:rsidTr="00B03814">
        <w:trPr>
          <w:trHeight w:val="329"/>
          <w:jc w:val="right"/>
        </w:trPr>
        <w:tc>
          <w:tcPr>
            <w:tcW w:w="1302" w:type="dxa"/>
            <w:vMerge/>
            <w:vAlign w:val="center"/>
          </w:tcPr>
          <w:p w14:paraId="61A60998" w14:textId="77777777" w:rsidR="00F3769A" w:rsidRPr="00F05CD4" w:rsidRDefault="00F3769A" w:rsidP="00B03814">
            <w:pPr>
              <w:keepNext/>
              <w:keepLines/>
              <w:spacing w:after="0"/>
              <w:jc w:val="center"/>
              <w:rPr>
                <w:sz w:val="18"/>
                <w:lang w:eastAsia="en-US"/>
              </w:rPr>
            </w:pPr>
          </w:p>
        </w:tc>
        <w:tc>
          <w:tcPr>
            <w:tcW w:w="906" w:type="dxa"/>
            <w:vMerge/>
            <w:vAlign w:val="center"/>
          </w:tcPr>
          <w:p w14:paraId="39CB006F" w14:textId="77777777" w:rsidR="00F3769A" w:rsidRPr="00F05CD4" w:rsidRDefault="00F3769A" w:rsidP="00B03814">
            <w:pPr>
              <w:keepNext/>
              <w:keepLines/>
              <w:spacing w:after="0"/>
              <w:jc w:val="center"/>
              <w:rPr>
                <w:sz w:val="18"/>
                <w:lang w:eastAsia="en-US"/>
              </w:rPr>
            </w:pPr>
          </w:p>
        </w:tc>
        <w:tc>
          <w:tcPr>
            <w:tcW w:w="1112" w:type="dxa"/>
            <w:vAlign w:val="center"/>
          </w:tcPr>
          <w:p w14:paraId="3BDC7199" w14:textId="77777777" w:rsidR="00F3769A" w:rsidRPr="00F05CD4" w:rsidRDefault="00F3769A" w:rsidP="00B03814">
            <w:pPr>
              <w:keepNext/>
              <w:keepLines/>
              <w:spacing w:after="0"/>
              <w:jc w:val="center"/>
              <w:rPr>
                <w:sz w:val="18"/>
                <w:lang w:eastAsia="en-US"/>
              </w:rPr>
            </w:pPr>
            <w:r w:rsidRPr="00F05CD4">
              <w:rPr>
                <w:sz w:val="18"/>
                <w:lang w:eastAsia="en-US"/>
              </w:rPr>
              <w:t>3</w:t>
            </w:r>
          </w:p>
        </w:tc>
        <w:tc>
          <w:tcPr>
            <w:tcW w:w="1679" w:type="dxa"/>
            <w:vAlign w:val="center"/>
          </w:tcPr>
          <w:p w14:paraId="12FEDB2B" w14:textId="77777777" w:rsidR="00F3769A" w:rsidRPr="00F05CD4" w:rsidRDefault="00F3769A" w:rsidP="00B03814">
            <w:pPr>
              <w:keepNext/>
              <w:keepLines/>
              <w:spacing w:after="0"/>
              <w:jc w:val="center"/>
              <w:rPr>
                <w:sz w:val="18"/>
                <w:lang w:eastAsia="en-US"/>
              </w:rPr>
            </w:pPr>
            <w:r w:rsidRPr="00F05CD4">
              <w:rPr>
                <w:sz w:val="18"/>
                <w:lang w:eastAsia="en-US"/>
              </w:rPr>
              <w:t>No</w:t>
            </w:r>
          </w:p>
        </w:tc>
        <w:tc>
          <w:tcPr>
            <w:tcW w:w="1616" w:type="dxa"/>
            <w:vAlign w:val="center"/>
          </w:tcPr>
          <w:p w14:paraId="562AB944" w14:textId="77777777" w:rsidR="00F3769A" w:rsidRPr="00F05CD4" w:rsidRDefault="00F3769A" w:rsidP="00B03814">
            <w:pPr>
              <w:keepNext/>
              <w:keepLines/>
              <w:spacing w:after="0"/>
              <w:jc w:val="center"/>
              <w:rPr>
                <w:sz w:val="18"/>
                <w:lang w:eastAsia="en-US"/>
              </w:rPr>
            </w:pPr>
            <w:r w:rsidRPr="00F05CD4">
              <w:rPr>
                <w:sz w:val="18"/>
                <w:lang w:eastAsia="en-US"/>
              </w:rPr>
              <w:t>-</w:t>
            </w:r>
          </w:p>
        </w:tc>
        <w:tc>
          <w:tcPr>
            <w:tcW w:w="1616" w:type="dxa"/>
            <w:vAlign w:val="center"/>
          </w:tcPr>
          <w:p w14:paraId="40124BD5" w14:textId="77777777" w:rsidR="00F3769A" w:rsidRDefault="00F3769A" w:rsidP="00B03814">
            <w:pPr>
              <w:keepNext/>
              <w:keepLines/>
              <w:spacing w:after="0"/>
              <w:jc w:val="center"/>
              <w:rPr>
                <w:strike/>
                <w:color w:val="FF0000"/>
                <w:sz w:val="18"/>
                <w:lang w:val="en-US" w:eastAsia="zh-CN"/>
              </w:rPr>
            </w:pPr>
            <w:r>
              <w:rPr>
                <w:strike/>
                <w:color w:val="FF0000"/>
                <w:sz w:val="18"/>
                <w:lang w:val="en-US" w:eastAsia="zh-CN"/>
              </w:rPr>
              <w:t>-</w:t>
            </w:r>
          </w:p>
          <w:p w14:paraId="18F3F3F6" w14:textId="77777777" w:rsidR="00F3769A" w:rsidRPr="00F05CD4" w:rsidRDefault="00F3769A" w:rsidP="00B03814">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61E2E614" w14:textId="77777777" w:rsidR="00F3769A" w:rsidRPr="00F05CD4" w:rsidRDefault="00F3769A" w:rsidP="00B03814">
            <w:pPr>
              <w:keepNext/>
              <w:keepLines/>
              <w:spacing w:after="0"/>
              <w:jc w:val="center"/>
              <w:rPr>
                <w:sz w:val="12"/>
                <w:szCs w:val="14"/>
                <w:lang w:eastAsia="en-US"/>
              </w:rPr>
            </w:pPr>
            <w:r w:rsidRPr="00F05CD4">
              <w:rPr>
                <w:sz w:val="12"/>
                <w:szCs w:val="14"/>
                <w:lang w:eastAsia="en-US"/>
              </w:rPr>
              <w:t>Default C</w:t>
            </w:r>
          </w:p>
          <w:p w14:paraId="58A17291" w14:textId="77777777" w:rsidR="00F3769A" w:rsidRPr="0013047C" w:rsidRDefault="00F3769A" w:rsidP="00B03814">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F3769A" w:rsidRPr="00F05CD4" w14:paraId="59822801" w14:textId="77777777" w:rsidTr="00B03814">
        <w:trPr>
          <w:trHeight w:val="359"/>
          <w:jc w:val="right"/>
        </w:trPr>
        <w:tc>
          <w:tcPr>
            <w:tcW w:w="1302" w:type="dxa"/>
            <w:vMerge/>
            <w:vAlign w:val="center"/>
          </w:tcPr>
          <w:p w14:paraId="71E7B957" w14:textId="77777777" w:rsidR="00F3769A" w:rsidRPr="00F05CD4" w:rsidRDefault="00F3769A" w:rsidP="00B03814">
            <w:pPr>
              <w:keepNext/>
              <w:keepLines/>
              <w:spacing w:after="0"/>
              <w:jc w:val="center"/>
              <w:rPr>
                <w:sz w:val="18"/>
                <w:lang w:eastAsia="en-US"/>
              </w:rPr>
            </w:pPr>
          </w:p>
        </w:tc>
        <w:tc>
          <w:tcPr>
            <w:tcW w:w="906" w:type="dxa"/>
            <w:vMerge/>
            <w:vAlign w:val="center"/>
          </w:tcPr>
          <w:p w14:paraId="61BE4626" w14:textId="77777777" w:rsidR="00F3769A" w:rsidRPr="00F05CD4" w:rsidRDefault="00F3769A" w:rsidP="00B03814">
            <w:pPr>
              <w:keepNext/>
              <w:keepLines/>
              <w:spacing w:after="0"/>
              <w:jc w:val="center"/>
              <w:rPr>
                <w:sz w:val="18"/>
                <w:lang w:eastAsia="en-US"/>
              </w:rPr>
            </w:pPr>
          </w:p>
        </w:tc>
        <w:tc>
          <w:tcPr>
            <w:tcW w:w="1112" w:type="dxa"/>
            <w:vAlign w:val="center"/>
          </w:tcPr>
          <w:p w14:paraId="5B961045" w14:textId="77777777" w:rsidR="00F3769A" w:rsidRPr="0013047C" w:rsidRDefault="00F3769A" w:rsidP="00B03814">
            <w:pPr>
              <w:keepNext/>
              <w:keepLines/>
              <w:spacing w:after="0"/>
              <w:jc w:val="center"/>
              <w:rPr>
                <w:strike/>
                <w:color w:val="FF0000"/>
                <w:sz w:val="18"/>
                <w:lang w:eastAsia="zh-CN"/>
              </w:rPr>
            </w:pPr>
            <w:r w:rsidRPr="0013047C">
              <w:rPr>
                <w:strike/>
                <w:color w:val="FF0000"/>
                <w:sz w:val="18"/>
                <w:lang w:eastAsia="zh-CN"/>
              </w:rPr>
              <w:t>1,2,3</w:t>
            </w:r>
          </w:p>
        </w:tc>
        <w:tc>
          <w:tcPr>
            <w:tcW w:w="1679" w:type="dxa"/>
            <w:vAlign w:val="center"/>
          </w:tcPr>
          <w:p w14:paraId="26FB198F" w14:textId="77777777" w:rsidR="00F3769A" w:rsidRPr="0013047C" w:rsidRDefault="00F3769A" w:rsidP="00B03814">
            <w:pPr>
              <w:keepNext/>
              <w:keepLines/>
              <w:spacing w:after="0"/>
              <w:jc w:val="center"/>
              <w:rPr>
                <w:strike/>
                <w:color w:val="FF0000"/>
                <w:sz w:val="18"/>
                <w:lang w:eastAsia="zh-CN"/>
              </w:rPr>
            </w:pPr>
            <w:r w:rsidRPr="0013047C">
              <w:rPr>
                <w:strike/>
                <w:color w:val="FF0000"/>
                <w:sz w:val="18"/>
                <w:lang w:eastAsia="zh-CN"/>
              </w:rPr>
              <w:t>No</w:t>
            </w:r>
          </w:p>
        </w:tc>
        <w:tc>
          <w:tcPr>
            <w:tcW w:w="1616" w:type="dxa"/>
            <w:vAlign w:val="center"/>
          </w:tcPr>
          <w:p w14:paraId="0A104B69" w14:textId="77777777" w:rsidR="00F3769A" w:rsidRPr="0013047C" w:rsidRDefault="00F3769A" w:rsidP="00B03814">
            <w:pPr>
              <w:keepNext/>
              <w:keepLines/>
              <w:spacing w:after="0"/>
              <w:jc w:val="center"/>
              <w:rPr>
                <w:strike/>
                <w:color w:val="FF0000"/>
                <w:sz w:val="18"/>
                <w:lang w:eastAsia="en-US"/>
              </w:rPr>
            </w:pPr>
            <w:r w:rsidRPr="0013047C">
              <w:rPr>
                <w:strike/>
                <w:color w:val="FF0000"/>
                <w:sz w:val="18"/>
                <w:lang w:eastAsia="en-US"/>
              </w:rPr>
              <w:t>-</w:t>
            </w:r>
          </w:p>
        </w:tc>
        <w:tc>
          <w:tcPr>
            <w:tcW w:w="1616" w:type="dxa"/>
            <w:vAlign w:val="center"/>
          </w:tcPr>
          <w:p w14:paraId="2E29A10F" w14:textId="77777777" w:rsidR="00F3769A" w:rsidRPr="0013047C" w:rsidRDefault="00F3769A" w:rsidP="00B03814">
            <w:pPr>
              <w:keepNext/>
              <w:keepLines/>
              <w:spacing w:after="0"/>
              <w:jc w:val="center"/>
              <w:rPr>
                <w:strike/>
                <w:color w:val="FF0000"/>
                <w:sz w:val="18"/>
                <w:lang w:val="en-US" w:eastAsia="zh-CN"/>
              </w:rPr>
            </w:pPr>
            <w:r w:rsidRPr="0013047C">
              <w:rPr>
                <w:strike/>
                <w:color w:val="FF0000"/>
                <w:sz w:val="18"/>
                <w:lang w:val="en-US" w:eastAsia="zh-CN"/>
              </w:rPr>
              <w:t>No</w:t>
            </w:r>
          </w:p>
        </w:tc>
        <w:tc>
          <w:tcPr>
            <w:tcW w:w="1550" w:type="dxa"/>
            <w:vAlign w:val="center"/>
          </w:tcPr>
          <w:p w14:paraId="0E1492D8" w14:textId="77777777" w:rsidR="00F3769A" w:rsidRPr="0013047C" w:rsidRDefault="00F3769A" w:rsidP="00B03814">
            <w:pPr>
              <w:keepNext/>
              <w:keepLines/>
              <w:spacing w:after="0"/>
              <w:jc w:val="center"/>
              <w:rPr>
                <w:strike/>
                <w:color w:val="FF0000"/>
                <w:sz w:val="12"/>
                <w:szCs w:val="14"/>
                <w:lang w:eastAsia="en-US"/>
              </w:rPr>
            </w:pPr>
            <w:r w:rsidRPr="0013047C">
              <w:rPr>
                <w:strike/>
                <w:color w:val="FF0000"/>
                <w:sz w:val="12"/>
                <w:szCs w:val="14"/>
                <w:lang w:eastAsia="en-US"/>
              </w:rPr>
              <w:t>Default A</w:t>
            </w:r>
          </w:p>
          <w:p w14:paraId="46522C81" w14:textId="77777777" w:rsidR="00F3769A" w:rsidRPr="0013047C" w:rsidRDefault="00F3769A" w:rsidP="00B03814">
            <w:pPr>
              <w:keepNext/>
              <w:keepLines/>
              <w:spacing w:after="0"/>
              <w:jc w:val="center"/>
              <w:rPr>
                <w:strike/>
                <w:color w:val="FF0000"/>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NOT configured)</w:t>
            </w:r>
          </w:p>
        </w:tc>
      </w:tr>
      <w:tr w:rsidR="00F3769A" w:rsidRPr="00F05CD4" w14:paraId="0CD971D1" w14:textId="77777777" w:rsidTr="00B03814">
        <w:trPr>
          <w:trHeight w:val="701"/>
          <w:jc w:val="right"/>
        </w:trPr>
        <w:tc>
          <w:tcPr>
            <w:tcW w:w="1302" w:type="dxa"/>
            <w:vMerge/>
            <w:vAlign w:val="center"/>
          </w:tcPr>
          <w:p w14:paraId="714591B7" w14:textId="77777777" w:rsidR="00F3769A" w:rsidRPr="00F05CD4" w:rsidRDefault="00F3769A" w:rsidP="00B03814">
            <w:pPr>
              <w:keepNext/>
              <w:keepLines/>
              <w:spacing w:after="0"/>
              <w:jc w:val="center"/>
              <w:rPr>
                <w:sz w:val="18"/>
                <w:lang w:eastAsia="en-US"/>
              </w:rPr>
            </w:pPr>
          </w:p>
        </w:tc>
        <w:tc>
          <w:tcPr>
            <w:tcW w:w="906" w:type="dxa"/>
            <w:vMerge/>
            <w:vAlign w:val="center"/>
          </w:tcPr>
          <w:p w14:paraId="14F41424" w14:textId="77777777" w:rsidR="00F3769A" w:rsidRPr="00F05CD4" w:rsidRDefault="00F3769A" w:rsidP="00B03814">
            <w:pPr>
              <w:keepNext/>
              <w:keepLines/>
              <w:spacing w:after="0"/>
              <w:jc w:val="center"/>
              <w:rPr>
                <w:sz w:val="18"/>
                <w:lang w:eastAsia="en-US"/>
              </w:rPr>
            </w:pPr>
          </w:p>
        </w:tc>
        <w:tc>
          <w:tcPr>
            <w:tcW w:w="1112" w:type="dxa"/>
            <w:vAlign w:val="center"/>
          </w:tcPr>
          <w:p w14:paraId="72B569E3" w14:textId="77777777" w:rsidR="00F3769A" w:rsidRPr="00F05CD4" w:rsidRDefault="00F3769A" w:rsidP="00B03814">
            <w:pPr>
              <w:keepNext/>
              <w:keepLines/>
              <w:spacing w:after="0"/>
              <w:jc w:val="center"/>
              <w:rPr>
                <w:sz w:val="18"/>
                <w:lang w:eastAsia="en-US"/>
              </w:rPr>
            </w:pPr>
            <w:r w:rsidRPr="00F05CD4">
              <w:rPr>
                <w:sz w:val="18"/>
                <w:lang w:eastAsia="en-US"/>
              </w:rPr>
              <w:t>1,2,3</w:t>
            </w:r>
          </w:p>
        </w:tc>
        <w:tc>
          <w:tcPr>
            <w:tcW w:w="1679" w:type="dxa"/>
            <w:vAlign w:val="center"/>
          </w:tcPr>
          <w:p w14:paraId="34AC2E3D" w14:textId="77777777" w:rsidR="00F3769A" w:rsidRPr="00F05CD4" w:rsidRDefault="00F3769A" w:rsidP="00B03814">
            <w:pPr>
              <w:keepNext/>
              <w:keepLines/>
              <w:spacing w:after="0"/>
              <w:jc w:val="center"/>
              <w:rPr>
                <w:sz w:val="18"/>
                <w:lang w:eastAsia="en-US"/>
              </w:rPr>
            </w:pPr>
            <w:r w:rsidRPr="00F05CD4">
              <w:rPr>
                <w:sz w:val="18"/>
                <w:lang w:eastAsia="en-US"/>
              </w:rPr>
              <w:t>Yes</w:t>
            </w:r>
          </w:p>
        </w:tc>
        <w:tc>
          <w:tcPr>
            <w:tcW w:w="1616" w:type="dxa"/>
            <w:vAlign w:val="center"/>
          </w:tcPr>
          <w:p w14:paraId="4C76AEE7" w14:textId="77777777" w:rsidR="00F3769A" w:rsidRPr="00F05CD4" w:rsidRDefault="00F3769A" w:rsidP="00B03814">
            <w:pPr>
              <w:keepNext/>
              <w:keepLines/>
              <w:spacing w:after="0"/>
              <w:jc w:val="center"/>
              <w:rPr>
                <w:sz w:val="18"/>
                <w:lang w:eastAsia="en-US"/>
              </w:rPr>
            </w:pPr>
            <w:r w:rsidRPr="00F05CD4">
              <w:rPr>
                <w:sz w:val="18"/>
                <w:lang w:eastAsia="en-US"/>
              </w:rPr>
              <w:t>-</w:t>
            </w:r>
          </w:p>
        </w:tc>
        <w:tc>
          <w:tcPr>
            <w:tcW w:w="1616" w:type="dxa"/>
            <w:vAlign w:val="center"/>
          </w:tcPr>
          <w:p w14:paraId="0020BE78" w14:textId="77777777" w:rsidR="00F3769A" w:rsidRPr="00F05CD4" w:rsidRDefault="00F3769A" w:rsidP="00B03814">
            <w:pPr>
              <w:keepNext/>
              <w:keepLines/>
              <w:spacing w:after="0"/>
              <w:jc w:val="center"/>
              <w:rPr>
                <w:sz w:val="18"/>
                <w:lang w:val="en-US" w:eastAsia="zh-CN"/>
              </w:rPr>
            </w:pPr>
            <w:r w:rsidRPr="00F05CD4">
              <w:rPr>
                <w:sz w:val="18"/>
                <w:lang w:val="en-US" w:eastAsia="zh-CN"/>
              </w:rPr>
              <w:t>No</w:t>
            </w:r>
          </w:p>
        </w:tc>
        <w:tc>
          <w:tcPr>
            <w:tcW w:w="1550" w:type="dxa"/>
            <w:vAlign w:val="center"/>
          </w:tcPr>
          <w:p w14:paraId="0337C050" w14:textId="77777777" w:rsidR="00F3769A" w:rsidRPr="00F05CD4" w:rsidRDefault="00F3769A" w:rsidP="00B03814">
            <w:pPr>
              <w:keepNext/>
              <w:keepLines/>
              <w:spacing w:after="0"/>
              <w:jc w:val="center"/>
              <w:rPr>
                <w:sz w:val="12"/>
                <w:szCs w:val="14"/>
                <w:lang w:eastAsia="en-US"/>
              </w:rPr>
            </w:pPr>
            <w:r w:rsidRPr="00F05CD4">
              <w:rPr>
                <w:sz w:val="12"/>
                <w:szCs w:val="14"/>
                <w:lang w:eastAsia="en-US"/>
              </w:rPr>
              <w:t>pdsch-TimeDomainAllocationList provided in pdsch-ConfigCommon</w:t>
            </w:r>
          </w:p>
        </w:tc>
      </w:tr>
      <w:tr w:rsidR="00F3769A" w:rsidRPr="00F05CD4" w14:paraId="7FB5650C" w14:textId="77777777" w:rsidTr="00B03814">
        <w:trPr>
          <w:trHeight w:val="435"/>
          <w:jc w:val="right"/>
        </w:trPr>
        <w:tc>
          <w:tcPr>
            <w:tcW w:w="1302" w:type="dxa"/>
            <w:vMerge/>
            <w:vAlign w:val="center"/>
          </w:tcPr>
          <w:p w14:paraId="0CF01BFC" w14:textId="77777777" w:rsidR="00F3769A" w:rsidRPr="00F05CD4" w:rsidRDefault="00F3769A" w:rsidP="00B03814">
            <w:pPr>
              <w:keepNext/>
              <w:keepLines/>
              <w:spacing w:after="0"/>
              <w:jc w:val="center"/>
              <w:rPr>
                <w:sz w:val="18"/>
                <w:lang w:eastAsia="en-US"/>
              </w:rPr>
            </w:pPr>
          </w:p>
        </w:tc>
        <w:tc>
          <w:tcPr>
            <w:tcW w:w="906" w:type="dxa"/>
            <w:vMerge/>
            <w:vAlign w:val="center"/>
          </w:tcPr>
          <w:p w14:paraId="726E478E" w14:textId="77777777" w:rsidR="00F3769A" w:rsidRPr="00F05CD4" w:rsidRDefault="00F3769A" w:rsidP="00B03814">
            <w:pPr>
              <w:keepNext/>
              <w:keepLines/>
              <w:spacing w:after="0"/>
              <w:jc w:val="center"/>
              <w:rPr>
                <w:sz w:val="18"/>
                <w:lang w:eastAsia="en-US"/>
              </w:rPr>
            </w:pPr>
          </w:p>
        </w:tc>
        <w:tc>
          <w:tcPr>
            <w:tcW w:w="1112" w:type="dxa"/>
            <w:vAlign w:val="center"/>
          </w:tcPr>
          <w:p w14:paraId="0BBC1334" w14:textId="77777777" w:rsidR="00F3769A" w:rsidRPr="00F05CD4" w:rsidRDefault="00F3769A" w:rsidP="00B03814">
            <w:pPr>
              <w:keepNext/>
              <w:keepLines/>
              <w:spacing w:after="0"/>
              <w:jc w:val="center"/>
              <w:rPr>
                <w:sz w:val="18"/>
                <w:lang w:val="en-US" w:eastAsia="zh-CN"/>
              </w:rPr>
            </w:pPr>
            <w:r w:rsidRPr="00F05CD4">
              <w:rPr>
                <w:sz w:val="18"/>
                <w:lang w:val="en-US" w:eastAsia="zh-CN"/>
              </w:rPr>
              <w:t>1,2,3</w:t>
            </w:r>
          </w:p>
        </w:tc>
        <w:tc>
          <w:tcPr>
            <w:tcW w:w="1679" w:type="dxa"/>
            <w:vAlign w:val="center"/>
          </w:tcPr>
          <w:p w14:paraId="49397075" w14:textId="77777777" w:rsidR="00F3769A" w:rsidRPr="00F05CD4" w:rsidRDefault="00F3769A" w:rsidP="00B03814">
            <w:pPr>
              <w:keepNext/>
              <w:keepLines/>
              <w:spacing w:after="0"/>
              <w:jc w:val="center"/>
              <w:rPr>
                <w:sz w:val="18"/>
                <w:lang w:val="en-US" w:eastAsia="zh-CN"/>
              </w:rPr>
            </w:pPr>
            <w:r w:rsidRPr="00F05CD4">
              <w:rPr>
                <w:sz w:val="18"/>
                <w:lang w:val="en-US" w:eastAsia="zh-CN"/>
              </w:rPr>
              <w:t>No/Yes</w:t>
            </w:r>
          </w:p>
        </w:tc>
        <w:tc>
          <w:tcPr>
            <w:tcW w:w="1616" w:type="dxa"/>
            <w:vAlign w:val="center"/>
          </w:tcPr>
          <w:p w14:paraId="3B9C05AE" w14:textId="77777777" w:rsidR="00F3769A" w:rsidRPr="00F05CD4" w:rsidRDefault="00F3769A" w:rsidP="00B03814">
            <w:pPr>
              <w:keepNext/>
              <w:keepLines/>
              <w:spacing w:after="0"/>
              <w:jc w:val="center"/>
              <w:rPr>
                <w:sz w:val="18"/>
                <w:lang w:val="en-US" w:eastAsia="zh-CN"/>
              </w:rPr>
            </w:pPr>
            <w:r w:rsidRPr="00F05CD4">
              <w:rPr>
                <w:sz w:val="18"/>
                <w:lang w:val="en-US" w:eastAsia="zh-CN"/>
              </w:rPr>
              <w:t>-</w:t>
            </w:r>
          </w:p>
        </w:tc>
        <w:tc>
          <w:tcPr>
            <w:tcW w:w="1616" w:type="dxa"/>
            <w:vAlign w:val="center"/>
          </w:tcPr>
          <w:p w14:paraId="6B92C17F" w14:textId="77777777" w:rsidR="00F3769A" w:rsidRPr="00F05CD4" w:rsidRDefault="00F3769A" w:rsidP="00B03814">
            <w:pPr>
              <w:keepNext/>
              <w:keepLines/>
              <w:spacing w:after="0"/>
              <w:jc w:val="center"/>
              <w:rPr>
                <w:sz w:val="18"/>
                <w:lang w:val="en-US" w:eastAsia="zh-CN"/>
              </w:rPr>
            </w:pPr>
            <w:r w:rsidRPr="00F05CD4">
              <w:rPr>
                <w:sz w:val="18"/>
                <w:lang w:val="en-US" w:eastAsia="zh-CN"/>
              </w:rPr>
              <w:t>Yes</w:t>
            </w:r>
          </w:p>
        </w:tc>
        <w:tc>
          <w:tcPr>
            <w:tcW w:w="1550" w:type="dxa"/>
            <w:vAlign w:val="center"/>
          </w:tcPr>
          <w:p w14:paraId="78160471" w14:textId="77777777" w:rsidR="00F3769A" w:rsidRPr="00F05CD4" w:rsidRDefault="00F3769A" w:rsidP="00B03814">
            <w:pPr>
              <w:keepNext/>
              <w:keepLines/>
              <w:spacing w:after="0"/>
              <w:jc w:val="center"/>
              <w:rPr>
                <w:sz w:val="12"/>
                <w:szCs w:val="14"/>
                <w:lang w:val="en-US" w:eastAsia="zh-CN"/>
              </w:rPr>
            </w:pPr>
            <w:r w:rsidRPr="00F05CD4">
              <w:rPr>
                <w:sz w:val="12"/>
                <w:szCs w:val="14"/>
                <w:lang w:eastAsia="en-US"/>
              </w:rPr>
              <w:t>pdsch-TimeDomainAllocationList provided in pdsch-Config</w:t>
            </w:r>
            <w:r w:rsidRPr="00F05CD4">
              <w:rPr>
                <w:sz w:val="12"/>
                <w:szCs w:val="14"/>
                <w:lang w:val="en-US" w:eastAsia="zh-CN"/>
              </w:rPr>
              <w:t>-broadcast</w:t>
            </w:r>
          </w:p>
        </w:tc>
      </w:tr>
    </w:tbl>
    <w:p w14:paraId="775687BD" w14:textId="7F29949A" w:rsidR="00F5429F" w:rsidRDefault="00F5429F" w:rsidP="00F5429F"/>
    <w:p w14:paraId="4673EDF8" w14:textId="24D13738" w:rsidR="005C1827" w:rsidRDefault="005C1827" w:rsidP="005C1827">
      <w:pPr>
        <w:pStyle w:val="4"/>
      </w:pPr>
      <w:r>
        <w:t>Proposal</w:t>
      </w:r>
      <w:r w:rsidRPr="00CC348B">
        <w:t xml:space="preserve"> 2.</w:t>
      </w:r>
      <w:r>
        <w:t>4</w:t>
      </w:r>
      <w:r w:rsidRPr="00CC348B">
        <w:t>-</w:t>
      </w:r>
      <w:r>
        <w:t>2rev1</w:t>
      </w:r>
    </w:p>
    <w:p w14:paraId="7DDEE8C3" w14:textId="1A4BAF8C" w:rsidR="005C1827" w:rsidRDefault="005C1827" w:rsidP="005C1827">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BWP/CFR with respect to the carrier starting RB. </w:t>
      </w:r>
    </w:p>
    <w:p w14:paraId="649A4827" w14:textId="77777777" w:rsidR="00180969" w:rsidRDefault="00180969" w:rsidP="005C1827"/>
    <w:p w14:paraId="26044D92" w14:textId="776CFCF4" w:rsidR="00FE26A9" w:rsidRDefault="00FE26A9" w:rsidP="00FE26A9">
      <w:pPr>
        <w:pStyle w:val="4"/>
      </w:pPr>
      <w:r>
        <w:t>Proposal</w:t>
      </w:r>
      <w:r w:rsidRPr="00CC348B">
        <w:t xml:space="preserve"> 2.</w:t>
      </w:r>
      <w:r>
        <w:t>4</w:t>
      </w:r>
      <w:r w:rsidRPr="00CC348B">
        <w:t>-</w:t>
      </w:r>
      <w:r>
        <w:t>3</w:t>
      </w:r>
      <w:r w:rsidR="0099676A">
        <w:t xml:space="preserve"> [</w:t>
      </w:r>
      <w:r w:rsidR="0099676A" w:rsidRPr="0099676A">
        <w:rPr>
          <w:highlight w:val="green"/>
        </w:rPr>
        <w:t>closed</w:t>
      </w:r>
      <w:r w:rsidR="0099676A">
        <w:t>]</w:t>
      </w:r>
    </w:p>
    <w:p w14:paraId="0E20B06F" w14:textId="77777777" w:rsidR="00FE26A9" w:rsidRPr="00111200" w:rsidRDefault="00FE26A9" w:rsidP="00FE26A9">
      <w:r w:rsidRPr="00111200">
        <w:t>For broadcast reception with RRC_IDLE/RRC_INACTIVE UEs:</w:t>
      </w:r>
    </w:p>
    <w:p w14:paraId="171D565D" w14:textId="77777777" w:rsidR="00FE26A9" w:rsidRPr="00111200" w:rsidRDefault="00FE26A9" w:rsidP="00FE26A9">
      <w:pPr>
        <w:pStyle w:val="afd"/>
        <w:numPr>
          <w:ilvl w:val="0"/>
          <w:numId w:val="18"/>
        </w:numPr>
      </w:pPr>
      <w:r w:rsidRPr="00111200">
        <w:t xml:space="preserve">The CFR </w:t>
      </w:r>
      <w:r>
        <w:t xml:space="preserve">frequency resources </w:t>
      </w:r>
      <w:r w:rsidRPr="00111200">
        <w:t xml:space="preserve">used for MCCH and MTCH </w:t>
      </w:r>
      <w:r>
        <w:t>are</w:t>
      </w:r>
      <w:r w:rsidRPr="00111200">
        <w:t xml:space="preserve"> configured by SIBx;</w:t>
      </w:r>
    </w:p>
    <w:p w14:paraId="5B86DE90" w14:textId="77777777" w:rsidR="00FE26A9" w:rsidRPr="00111200" w:rsidRDefault="00FE26A9" w:rsidP="00FE26A9">
      <w:pPr>
        <w:pStyle w:val="afd"/>
        <w:numPr>
          <w:ilvl w:val="0"/>
          <w:numId w:val="18"/>
        </w:numPr>
      </w:pPr>
      <w:r w:rsidRPr="00111200">
        <w:t>PDCCH-config/PDSCH-config for broadcast reception with GC-PDCCH/PDSCH carrying MCCH is configured by SIBx</w:t>
      </w:r>
    </w:p>
    <w:p w14:paraId="60151DAA" w14:textId="77777777" w:rsidR="00FE26A9" w:rsidRDefault="00FE26A9" w:rsidP="00FE26A9">
      <w:pPr>
        <w:pStyle w:val="afd"/>
        <w:numPr>
          <w:ilvl w:val="0"/>
          <w:numId w:val="18"/>
        </w:numPr>
      </w:pPr>
      <w:r w:rsidRPr="00111200">
        <w:t>PDCCH-config/PDSCH-config for broadcast reception with GC-PDCCH/PDSCH carrying MTCH is configured by MCCH. If the PDCCH-config/PDSCH-config for MTCH is not configured, the PDCCH-config/PDSCH-config for GC-PDCCH/PDSCH carrying MCCH configured by SIBx is reused for GC-PDCCH/PDSCH carrying MTCH.</w:t>
      </w:r>
    </w:p>
    <w:p w14:paraId="7936CD6E" w14:textId="77777777" w:rsidR="005C1827" w:rsidRDefault="005C1827" w:rsidP="00F5429F"/>
    <w:p w14:paraId="7B7AC749" w14:textId="77777777" w:rsidR="00542E4E" w:rsidRDefault="00542E4E" w:rsidP="00542E4E">
      <w:pPr>
        <w:pStyle w:val="4"/>
      </w:pPr>
      <w:r>
        <w:t>Proposal</w:t>
      </w:r>
      <w:r w:rsidRPr="00CC348B">
        <w:t xml:space="preserve"> 2.</w:t>
      </w:r>
      <w:r>
        <w:t>4</w:t>
      </w:r>
      <w:r w:rsidRPr="00CC348B">
        <w:t>-</w:t>
      </w:r>
      <w:r>
        <w:t>4</w:t>
      </w:r>
    </w:p>
    <w:p w14:paraId="303C30C9" w14:textId="77777777" w:rsidR="00542E4E" w:rsidRPr="0016221D" w:rsidRDefault="00542E4E" w:rsidP="00542E4E">
      <w:r>
        <w:t>The following agreements for RRC_CONECTED UEs also apply for broadcast reception with UEs in RRC_IDLE/ RRC_INACTIVE states:</w:t>
      </w:r>
    </w:p>
    <w:p w14:paraId="10284CD7" w14:textId="77777777" w:rsidR="00542E4E" w:rsidRPr="00E17AC2" w:rsidRDefault="00542E4E" w:rsidP="00542E4E">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lastRenderedPageBreak/>
        <w:t>Agreement:</w:t>
      </w:r>
    </w:p>
    <w:p w14:paraId="751881F5"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483E9A80" w14:textId="77777777" w:rsidR="00542E4E" w:rsidRPr="00E17AC2"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24B9FC24" w14:textId="77777777" w:rsidR="00542E4E" w:rsidRPr="00E17AC2" w:rsidRDefault="00542E4E" w:rsidP="00542E4E">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0E0AAA2D" w14:textId="77777777" w:rsidR="00542E4E" w:rsidRPr="00E17AC2"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4A2F438F" w14:textId="77777777" w:rsidR="00542E4E" w:rsidRPr="00E17AC2" w:rsidRDefault="00542E4E" w:rsidP="00542E4E">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123F9C2B" w14:textId="77777777" w:rsidR="00542E4E" w:rsidRPr="00E17AC2"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xOverhead can be provided in PDSCH-Config for MBS in CFR; if not provided, a default value of zero is used.</w:t>
      </w:r>
    </w:p>
    <w:p w14:paraId="2D56E195" w14:textId="77777777" w:rsidR="00542E4E" w:rsidRPr="00E17AC2"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7918E14D" w14:textId="77777777" w:rsidR="00542E4E" w:rsidRPr="009E158A" w:rsidRDefault="00542E4E" w:rsidP="00542E4E">
      <w:pPr>
        <w:overflowPunct/>
        <w:autoSpaceDE/>
        <w:autoSpaceDN/>
        <w:adjustRightInd/>
        <w:spacing w:after="160" w:line="259" w:lineRule="auto"/>
        <w:contextualSpacing/>
        <w:textAlignment w:val="auto"/>
        <w:rPr>
          <w:b/>
          <w:bCs/>
          <w:i/>
          <w:iCs/>
        </w:rPr>
      </w:pPr>
    </w:p>
    <w:p w14:paraId="4A882E73"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56AC5C5"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4C320828"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p>
    <w:p w14:paraId="366FCE75"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7A5035DE"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722F7DE8" w14:textId="77777777" w:rsidR="00542E4E"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5A4564BB" w14:textId="1E94F706" w:rsidR="00F5429F" w:rsidRDefault="00F5429F" w:rsidP="009E55BF"/>
    <w:p w14:paraId="7F184C47" w14:textId="6D64AB39" w:rsidR="00542E4E" w:rsidRDefault="00542E4E" w:rsidP="00542E4E">
      <w:pPr>
        <w:rPr>
          <w:b/>
          <w:bCs/>
        </w:rPr>
      </w:pPr>
      <w:r w:rsidRPr="0060108C">
        <w:rPr>
          <w:b/>
          <w:bCs/>
        </w:rPr>
        <w:t>Please provide your answers in the table below</w:t>
      </w:r>
      <w:r>
        <w:rPr>
          <w:b/>
          <w:bCs/>
        </w:rPr>
        <w:t xml:space="preserve">. Considering the FL </w:t>
      </w:r>
      <w:r w:rsidR="00484B33">
        <w:rPr>
          <w:b/>
          <w:bCs/>
        </w:rPr>
        <w:t>comments</w:t>
      </w:r>
      <w:r>
        <w:rPr>
          <w:b/>
          <w:bCs/>
        </w:rPr>
        <w:t xml:space="preserve"> above:</w:t>
      </w:r>
    </w:p>
    <w:p w14:paraId="6E6E8F8A" w14:textId="77777777" w:rsidR="00542E4E" w:rsidRDefault="00542E4E" w:rsidP="00F15129">
      <w:pPr>
        <w:pStyle w:val="afd"/>
        <w:numPr>
          <w:ilvl w:val="0"/>
          <w:numId w:val="76"/>
        </w:numPr>
        <w:rPr>
          <w:b/>
          <w:bCs/>
        </w:rPr>
      </w:pPr>
      <w:r>
        <w:rPr>
          <w:b/>
          <w:bCs/>
        </w:rPr>
        <w:t>do you support revised proposals 2.4-1rev1 and 2.4-2rev1?</w:t>
      </w:r>
    </w:p>
    <w:p w14:paraId="3EBAED8D" w14:textId="0BA4C583" w:rsidR="00542E4E" w:rsidRDefault="00542E4E" w:rsidP="00F15129">
      <w:pPr>
        <w:pStyle w:val="afd"/>
        <w:numPr>
          <w:ilvl w:val="0"/>
          <w:numId w:val="76"/>
        </w:numPr>
        <w:rPr>
          <w:b/>
          <w:bCs/>
        </w:rPr>
      </w:pPr>
      <w:r>
        <w:rPr>
          <w:b/>
          <w:bCs/>
        </w:rPr>
        <w:t xml:space="preserve">after the clarifications provided, do you support </w:t>
      </w:r>
      <w:r w:rsidR="00F34A73">
        <w:rPr>
          <w:b/>
          <w:bCs/>
        </w:rPr>
        <w:t>Proposals 2.4-3 and 2.4-4</w:t>
      </w:r>
      <w:r w:rsidRPr="00542E4E">
        <w:rPr>
          <w:b/>
          <w:bCs/>
        </w:rPr>
        <w:t>.</w:t>
      </w:r>
    </w:p>
    <w:p w14:paraId="4B39E278" w14:textId="77777777" w:rsidR="00F34A73" w:rsidRPr="00F34A73" w:rsidRDefault="00F34A73" w:rsidP="00F34A73">
      <w:pPr>
        <w:rPr>
          <w:b/>
          <w:bCs/>
        </w:rPr>
      </w:pPr>
    </w:p>
    <w:tbl>
      <w:tblPr>
        <w:tblStyle w:val="af0"/>
        <w:tblW w:w="0" w:type="auto"/>
        <w:tblLook w:val="04A0" w:firstRow="1" w:lastRow="0" w:firstColumn="1" w:lastColumn="0" w:noHBand="0" w:noVBand="1"/>
      </w:tblPr>
      <w:tblGrid>
        <w:gridCol w:w="1305"/>
        <w:gridCol w:w="8324"/>
      </w:tblGrid>
      <w:tr w:rsidR="00542E4E" w14:paraId="33C7C883" w14:textId="77777777" w:rsidTr="009C21F3">
        <w:tc>
          <w:tcPr>
            <w:tcW w:w="1305" w:type="dxa"/>
            <w:vAlign w:val="center"/>
          </w:tcPr>
          <w:p w14:paraId="24380DD8" w14:textId="77777777" w:rsidR="00542E4E" w:rsidRPr="00E6336E" w:rsidRDefault="00542E4E" w:rsidP="00B03814">
            <w:pPr>
              <w:jc w:val="center"/>
              <w:rPr>
                <w:b/>
                <w:bCs/>
                <w:sz w:val="22"/>
                <w:szCs w:val="22"/>
              </w:rPr>
            </w:pPr>
            <w:r w:rsidRPr="00E6336E">
              <w:rPr>
                <w:b/>
                <w:bCs/>
                <w:sz w:val="22"/>
                <w:szCs w:val="22"/>
              </w:rPr>
              <w:t>company</w:t>
            </w:r>
          </w:p>
        </w:tc>
        <w:tc>
          <w:tcPr>
            <w:tcW w:w="8324" w:type="dxa"/>
            <w:vAlign w:val="center"/>
          </w:tcPr>
          <w:p w14:paraId="1577E639" w14:textId="77777777" w:rsidR="00542E4E" w:rsidRPr="00E6336E" w:rsidRDefault="00542E4E" w:rsidP="00B03814">
            <w:pPr>
              <w:jc w:val="center"/>
              <w:rPr>
                <w:b/>
                <w:bCs/>
                <w:sz w:val="22"/>
                <w:szCs w:val="22"/>
              </w:rPr>
            </w:pPr>
            <w:r w:rsidRPr="00E6336E">
              <w:rPr>
                <w:b/>
                <w:bCs/>
                <w:sz w:val="22"/>
                <w:szCs w:val="22"/>
              </w:rPr>
              <w:t>comments</w:t>
            </w:r>
          </w:p>
        </w:tc>
      </w:tr>
      <w:tr w:rsidR="00542E4E" w14:paraId="4DBA9695" w14:textId="77777777" w:rsidTr="009C21F3">
        <w:tc>
          <w:tcPr>
            <w:tcW w:w="1305" w:type="dxa"/>
          </w:tcPr>
          <w:p w14:paraId="12641F16" w14:textId="33F80CBA" w:rsidR="00542E4E" w:rsidRPr="00135321" w:rsidRDefault="00135321" w:rsidP="00B03814">
            <w:pPr>
              <w:rPr>
                <w:rFonts w:eastAsia="等线"/>
                <w:lang w:eastAsia="zh-CN"/>
              </w:rPr>
            </w:pPr>
            <w:r>
              <w:rPr>
                <w:rFonts w:eastAsia="等线" w:hint="eastAsia"/>
                <w:lang w:eastAsia="zh-CN"/>
              </w:rPr>
              <w:t>Z</w:t>
            </w:r>
            <w:r>
              <w:rPr>
                <w:rFonts w:eastAsia="等线"/>
                <w:lang w:eastAsia="zh-CN"/>
              </w:rPr>
              <w:t>TE</w:t>
            </w:r>
          </w:p>
        </w:tc>
        <w:tc>
          <w:tcPr>
            <w:tcW w:w="8324" w:type="dxa"/>
          </w:tcPr>
          <w:p w14:paraId="70F7472C" w14:textId="77777777" w:rsidR="00542E4E" w:rsidRDefault="00135321" w:rsidP="00135321">
            <w:pPr>
              <w:pStyle w:val="4"/>
              <w:ind w:left="0" w:firstLine="0"/>
              <w:rPr>
                <w:rFonts w:eastAsia="等线"/>
                <w:b w:val="0"/>
                <w:lang w:eastAsia="zh-CN"/>
              </w:rPr>
            </w:pPr>
            <w:r w:rsidRPr="00135321">
              <w:rPr>
                <w:rFonts w:eastAsia="等线"/>
                <w:b w:val="0"/>
                <w:lang w:eastAsia="zh-CN"/>
              </w:rPr>
              <w:t>We support the previous Proposal 2.4-1 rather than 2.4-1rev1. We have provided the reason for this in the previous round, let us further clarify it.</w:t>
            </w:r>
          </w:p>
          <w:p w14:paraId="1D0BC897" w14:textId="2EBDFD11" w:rsidR="00DB1A3F" w:rsidRDefault="00DB1A3F" w:rsidP="00135321">
            <w:pPr>
              <w:rPr>
                <w:rFonts w:eastAsia="等线"/>
                <w:lang w:eastAsia="zh-CN"/>
              </w:rPr>
            </w:pPr>
            <w:r>
              <w:rPr>
                <w:rFonts w:eastAsia="等线" w:hint="eastAsia"/>
                <w:lang w:eastAsia="zh-CN"/>
              </w:rPr>
              <w:t>T</w:t>
            </w:r>
            <w:r>
              <w:rPr>
                <w:rFonts w:eastAsia="等线"/>
                <w:lang w:eastAsia="zh-CN"/>
              </w:rPr>
              <w:t xml:space="preserve">he following is the default table B. </w:t>
            </w:r>
            <w:r>
              <w:rPr>
                <w:rFonts w:eastAsia="等线" w:hint="eastAsia"/>
                <w:lang w:eastAsia="zh-CN"/>
              </w:rPr>
              <w:t>M</w:t>
            </w:r>
            <w:r>
              <w:rPr>
                <w:rFonts w:eastAsia="等线"/>
                <w:lang w:eastAsia="zh-CN"/>
              </w:rPr>
              <w:t xml:space="preserve">ost of SLIVs in default B table and default C table are short PDSCH length in order to align with the beam of SSBs, e.g., L=2 or L=4. This restriction is Ok for SS#0 since the PDSCH has to use the same as the overlapped SSB. </w:t>
            </w:r>
            <w:r>
              <w:rPr>
                <w:lang w:eastAsia="zh-CN"/>
              </w:rPr>
              <w:t xml:space="preserve">However, if search space other than 0 is used for MBS reception, the above restriction is </w:t>
            </w:r>
            <w:r>
              <w:rPr>
                <w:rFonts w:hint="eastAsia"/>
                <w:lang w:eastAsia="zh-CN"/>
              </w:rPr>
              <w:t>invalid</w:t>
            </w:r>
            <w:r>
              <w:rPr>
                <w:lang w:eastAsia="zh-CN"/>
              </w:rPr>
              <w:t xml:space="preserve"> and not needed</w:t>
            </w:r>
            <w:r>
              <w:rPr>
                <w:rFonts w:hint="eastAsia"/>
                <w:lang w:eastAsia="zh-CN"/>
              </w:rPr>
              <w:t>.</w:t>
            </w:r>
            <w:r>
              <w:rPr>
                <w:lang w:eastAsia="zh-CN"/>
              </w:rPr>
              <w:t xml:space="preserve"> The beam indication should be more flexible and the SLIV length should be more flexible. Thus, in case of SS other than SS#0, default A table is preferred.</w:t>
            </w:r>
          </w:p>
          <w:p w14:paraId="41BBCDD8" w14:textId="77777777" w:rsidR="00DB1A3F" w:rsidRDefault="00DB1A3F" w:rsidP="00DB1A3F">
            <w:pPr>
              <w:pStyle w:val="TH"/>
              <w:rPr>
                <w:color w:val="000000"/>
              </w:rPr>
            </w:pPr>
            <w:r>
              <w:rPr>
                <w:color w:val="000000"/>
              </w:rPr>
              <w:t>Table 5.1.2.1.1-4: Default PDSCH time domain resource allocation 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8"/>
              <w:gridCol w:w="1402"/>
              <w:gridCol w:w="1410"/>
              <w:gridCol w:w="1308"/>
              <w:gridCol w:w="1310"/>
              <w:gridCol w:w="1310"/>
            </w:tblGrid>
            <w:tr w:rsidR="00DB1A3F" w14:paraId="412247E1" w14:textId="77777777" w:rsidTr="00DB1A3F">
              <w:trPr>
                <w:jc w:val="center"/>
              </w:trPr>
              <w:tc>
                <w:tcPr>
                  <w:tcW w:w="1510" w:type="dxa"/>
                  <w:shd w:val="clear" w:color="auto" w:fill="auto"/>
                </w:tcPr>
                <w:p w14:paraId="5CD4B0C8" w14:textId="77777777" w:rsidR="00DB1A3F" w:rsidRDefault="00DB1A3F" w:rsidP="00DB1A3F">
                  <w:pPr>
                    <w:pStyle w:val="TAC"/>
                    <w:rPr>
                      <w:b/>
                      <w:color w:val="000000"/>
                    </w:rPr>
                  </w:pPr>
                  <w:r>
                    <w:rPr>
                      <w:b/>
                      <w:color w:val="000000"/>
                    </w:rPr>
                    <w:t>Row index</w:t>
                  </w:r>
                </w:p>
              </w:tc>
              <w:tc>
                <w:tcPr>
                  <w:tcW w:w="1510" w:type="dxa"/>
                </w:tcPr>
                <w:p w14:paraId="668ED646" w14:textId="77777777" w:rsidR="00DB1A3F" w:rsidRDefault="00DB1A3F" w:rsidP="00DB1A3F">
                  <w:pPr>
                    <w:pStyle w:val="TAC"/>
                    <w:rPr>
                      <w:b/>
                      <w:i/>
                      <w:color w:val="000000"/>
                    </w:rPr>
                  </w:pPr>
                  <w:r>
                    <w:rPr>
                      <w:b/>
                      <w:i/>
                      <w:color w:val="000000"/>
                    </w:rPr>
                    <w:t>dmrs-TypeA-Position</w:t>
                  </w:r>
                </w:p>
              </w:tc>
              <w:tc>
                <w:tcPr>
                  <w:tcW w:w="1510" w:type="dxa"/>
                  <w:shd w:val="clear" w:color="auto" w:fill="auto"/>
                </w:tcPr>
                <w:p w14:paraId="10BF31AB" w14:textId="77777777" w:rsidR="00DB1A3F" w:rsidRDefault="00DB1A3F" w:rsidP="00DB1A3F">
                  <w:pPr>
                    <w:pStyle w:val="TAC"/>
                    <w:rPr>
                      <w:b/>
                      <w:color w:val="000000"/>
                    </w:rPr>
                  </w:pPr>
                  <w:r>
                    <w:rPr>
                      <w:b/>
                      <w:color w:val="000000"/>
                    </w:rPr>
                    <w:t>PDSCH mapping type</w:t>
                  </w:r>
                </w:p>
              </w:tc>
              <w:tc>
                <w:tcPr>
                  <w:tcW w:w="1510" w:type="dxa"/>
                  <w:shd w:val="clear" w:color="auto" w:fill="auto"/>
                </w:tcPr>
                <w:p w14:paraId="11E138BA" w14:textId="77777777" w:rsidR="00DB1A3F" w:rsidRDefault="00DB1A3F" w:rsidP="00DB1A3F">
                  <w:pPr>
                    <w:pStyle w:val="TAC"/>
                    <w:rPr>
                      <w:b/>
                      <w:color w:val="000000"/>
                    </w:rPr>
                  </w:pPr>
                  <w:r>
                    <w:rPr>
                      <w:b/>
                      <w:i/>
                      <w:color w:val="000000"/>
                    </w:rPr>
                    <w:t>K</w:t>
                  </w:r>
                  <w:r>
                    <w:rPr>
                      <w:b/>
                      <w:i/>
                      <w:color w:val="000000"/>
                      <w:vertAlign w:val="subscript"/>
                    </w:rPr>
                    <w:t>0</w:t>
                  </w:r>
                </w:p>
              </w:tc>
              <w:tc>
                <w:tcPr>
                  <w:tcW w:w="1511" w:type="dxa"/>
                  <w:shd w:val="clear" w:color="auto" w:fill="auto"/>
                </w:tcPr>
                <w:p w14:paraId="0849F59D" w14:textId="77777777" w:rsidR="00DB1A3F" w:rsidRDefault="00DB1A3F" w:rsidP="00DB1A3F">
                  <w:pPr>
                    <w:pStyle w:val="TAC"/>
                    <w:rPr>
                      <w:b/>
                      <w:color w:val="000000"/>
                    </w:rPr>
                  </w:pPr>
                  <w:r>
                    <w:rPr>
                      <w:b/>
                      <w:i/>
                      <w:color w:val="000000"/>
                    </w:rPr>
                    <w:t>S</w:t>
                  </w:r>
                </w:p>
              </w:tc>
              <w:tc>
                <w:tcPr>
                  <w:tcW w:w="1511" w:type="dxa"/>
                  <w:shd w:val="clear" w:color="auto" w:fill="auto"/>
                </w:tcPr>
                <w:p w14:paraId="18604ACD" w14:textId="77777777" w:rsidR="00DB1A3F" w:rsidRDefault="00DB1A3F" w:rsidP="00DB1A3F">
                  <w:pPr>
                    <w:pStyle w:val="TAC"/>
                    <w:rPr>
                      <w:b/>
                      <w:color w:val="000000"/>
                    </w:rPr>
                  </w:pPr>
                  <w:r>
                    <w:rPr>
                      <w:b/>
                      <w:i/>
                      <w:color w:val="000000"/>
                    </w:rPr>
                    <w:t>L</w:t>
                  </w:r>
                </w:p>
              </w:tc>
            </w:tr>
            <w:tr w:rsidR="00DB1A3F" w14:paraId="6E11FDB6" w14:textId="77777777" w:rsidTr="00DB1A3F">
              <w:trPr>
                <w:jc w:val="center"/>
              </w:trPr>
              <w:tc>
                <w:tcPr>
                  <w:tcW w:w="1510" w:type="dxa"/>
                  <w:shd w:val="clear" w:color="auto" w:fill="auto"/>
                </w:tcPr>
                <w:p w14:paraId="5B2C5F6C" w14:textId="77777777" w:rsidR="00DB1A3F" w:rsidRDefault="00DB1A3F" w:rsidP="00DB1A3F">
                  <w:pPr>
                    <w:pStyle w:val="TAC"/>
                    <w:rPr>
                      <w:color w:val="000000"/>
                    </w:rPr>
                  </w:pPr>
                  <w:r>
                    <w:rPr>
                      <w:color w:val="000000"/>
                    </w:rPr>
                    <w:t>1</w:t>
                  </w:r>
                </w:p>
              </w:tc>
              <w:tc>
                <w:tcPr>
                  <w:tcW w:w="1510" w:type="dxa"/>
                </w:tcPr>
                <w:p w14:paraId="5055A686" w14:textId="77777777" w:rsidR="00DB1A3F" w:rsidRDefault="00DB1A3F" w:rsidP="00DB1A3F">
                  <w:pPr>
                    <w:pStyle w:val="TAC"/>
                    <w:rPr>
                      <w:color w:val="000000"/>
                    </w:rPr>
                  </w:pPr>
                  <w:r>
                    <w:rPr>
                      <w:color w:val="000000"/>
                    </w:rPr>
                    <w:t>2,3</w:t>
                  </w:r>
                </w:p>
              </w:tc>
              <w:tc>
                <w:tcPr>
                  <w:tcW w:w="1510" w:type="dxa"/>
                  <w:shd w:val="clear" w:color="auto" w:fill="auto"/>
                </w:tcPr>
                <w:p w14:paraId="00E238ED" w14:textId="77777777" w:rsidR="00DB1A3F" w:rsidRDefault="00DB1A3F" w:rsidP="00DB1A3F">
                  <w:pPr>
                    <w:pStyle w:val="TAC"/>
                    <w:rPr>
                      <w:color w:val="000000"/>
                    </w:rPr>
                  </w:pPr>
                  <w:r>
                    <w:rPr>
                      <w:color w:val="000000"/>
                    </w:rPr>
                    <w:t>Type B</w:t>
                  </w:r>
                </w:p>
              </w:tc>
              <w:tc>
                <w:tcPr>
                  <w:tcW w:w="1510" w:type="dxa"/>
                  <w:shd w:val="clear" w:color="auto" w:fill="auto"/>
                </w:tcPr>
                <w:p w14:paraId="01AE9233" w14:textId="77777777" w:rsidR="00DB1A3F" w:rsidRDefault="00DB1A3F" w:rsidP="00DB1A3F">
                  <w:pPr>
                    <w:pStyle w:val="TAC"/>
                    <w:rPr>
                      <w:color w:val="000000"/>
                    </w:rPr>
                  </w:pPr>
                  <w:r>
                    <w:rPr>
                      <w:color w:val="000000"/>
                    </w:rPr>
                    <w:t>0</w:t>
                  </w:r>
                </w:p>
              </w:tc>
              <w:tc>
                <w:tcPr>
                  <w:tcW w:w="1511" w:type="dxa"/>
                  <w:shd w:val="clear" w:color="auto" w:fill="auto"/>
                </w:tcPr>
                <w:p w14:paraId="212B678D" w14:textId="77777777" w:rsidR="00DB1A3F" w:rsidRDefault="00DB1A3F" w:rsidP="00DB1A3F">
                  <w:pPr>
                    <w:pStyle w:val="TAC"/>
                    <w:rPr>
                      <w:color w:val="000000"/>
                    </w:rPr>
                  </w:pPr>
                  <w:r>
                    <w:rPr>
                      <w:color w:val="000000"/>
                    </w:rPr>
                    <w:t>2</w:t>
                  </w:r>
                </w:p>
              </w:tc>
              <w:tc>
                <w:tcPr>
                  <w:tcW w:w="1511" w:type="dxa"/>
                  <w:shd w:val="clear" w:color="auto" w:fill="auto"/>
                </w:tcPr>
                <w:p w14:paraId="193053F8" w14:textId="77777777" w:rsidR="00DB1A3F" w:rsidRDefault="00DB1A3F" w:rsidP="00DB1A3F">
                  <w:pPr>
                    <w:pStyle w:val="TAC"/>
                    <w:rPr>
                      <w:color w:val="000000"/>
                    </w:rPr>
                  </w:pPr>
                  <w:r>
                    <w:rPr>
                      <w:color w:val="000000"/>
                    </w:rPr>
                    <w:t>2</w:t>
                  </w:r>
                </w:p>
              </w:tc>
            </w:tr>
            <w:tr w:rsidR="00DB1A3F" w14:paraId="7452B146" w14:textId="77777777" w:rsidTr="00DB1A3F">
              <w:trPr>
                <w:jc w:val="center"/>
              </w:trPr>
              <w:tc>
                <w:tcPr>
                  <w:tcW w:w="1510" w:type="dxa"/>
                  <w:shd w:val="clear" w:color="auto" w:fill="auto"/>
                </w:tcPr>
                <w:p w14:paraId="433F228B" w14:textId="77777777" w:rsidR="00DB1A3F" w:rsidRDefault="00DB1A3F" w:rsidP="00DB1A3F">
                  <w:pPr>
                    <w:pStyle w:val="TAC"/>
                    <w:rPr>
                      <w:color w:val="000000"/>
                    </w:rPr>
                  </w:pPr>
                  <w:r>
                    <w:rPr>
                      <w:color w:val="000000"/>
                    </w:rPr>
                    <w:t>2</w:t>
                  </w:r>
                </w:p>
              </w:tc>
              <w:tc>
                <w:tcPr>
                  <w:tcW w:w="1510" w:type="dxa"/>
                </w:tcPr>
                <w:p w14:paraId="681D149F" w14:textId="77777777" w:rsidR="00DB1A3F" w:rsidRDefault="00DB1A3F" w:rsidP="00DB1A3F">
                  <w:pPr>
                    <w:pStyle w:val="TAC"/>
                    <w:rPr>
                      <w:color w:val="000000"/>
                    </w:rPr>
                  </w:pPr>
                  <w:r>
                    <w:rPr>
                      <w:color w:val="000000"/>
                    </w:rPr>
                    <w:t>2,3</w:t>
                  </w:r>
                </w:p>
              </w:tc>
              <w:tc>
                <w:tcPr>
                  <w:tcW w:w="1510" w:type="dxa"/>
                  <w:shd w:val="clear" w:color="auto" w:fill="auto"/>
                </w:tcPr>
                <w:p w14:paraId="3EAD07B4" w14:textId="77777777" w:rsidR="00DB1A3F" w:rsidRDefault="00DB1A3F" w:rsidP="00DB1A3F">
                  <w:pPr>
                    <w:pStyle w:val="TAC"/>
                    <w:rPr>
                      <w:color w:val="000000"/>
                    </w:rPr>
                  </w:pPr>
                  <w:r>
                    <w:rPr>
                      <w:color w:val="000000"/>
                    </w:rPr>
                    <w:t>Type B</w:t>
                  </w:r>
                </w:p>
              </w:tc>
              <w:tc>
                <w:tcPr>
                  <w:tcW w:w="1510" w:type="dxa"/>
                  <w:shd w:val="clear" w:color="auto" w:fill="auto"/>
                </w:tcPr>
                <w:p w14:paraId="0F0D6C78" w14:textId="77777777" w:rsidR="00DB1A3F" w:rsidRDefault="00DB1A3F" w:rsidP="00DB1A3F">
                  <w:pPr>
                    <w:pStyle w:val="TAC"/>
                    <w:rPr>
                      <w:color w:val="000000"/>
                    </w:rPr>
                  </w:pPr>
                  <w:r>
                    <w:rPr>
                      <w:color w:val="000000"/>
                    </w:rPr>
                    <w:t>0</w:t>
                  </w:r>
                </w:p>
              </w:tc>
              <w:tc>
                <w:tcPr>
                  <w:tcW w:w="1511" w:type="dxa"/>
                  <w:shd w:val="clear" w:color="auto" w:fill="auto"/>
                </w:tcPr>
                <w:p w14:paraId="1106F689" w14:textId="77777777" w:rsidR="00DB1A3F" w:rsidRDefault="00DB1A3F" w:rsidP="00DB1A3F">
                  <w:pPr>
                    <w:pStyle w:val="TAC"/>
                    <w:rPr>
                      <w:color w:val="000000"/>
                    </w:rPr>
                  </w:pPr>
                  <w:r>
                    <w:rPr>
                      <w:color w:val="000000"/>
                    </w:rPr>
                    <w:t>4</w:t>
                  </w:r>
                </w:p>
              </w:tc>
              <w:tc>
                <w:tcPr>
                  <w:tcW w:w="1511" w:type="dxa"/>
                  <w:shd w:val="clear" w:color="auto" w:fill="auto"/>
                </w:tcPr>
                <w:p w14:paraId="532CAF6C" w14:textId="77777777" w:rsidR="00DB1A3F" w:rsidRDefault="00DB1A3F" w:rsidP="00DB1A3F">
                  <w:pPr>
                    <w:pStyle w:val="TAC"/>
                    <w:rPr>
                      <w:color w:val="000000"/>
                    </w:rPr>
                  </w:pPr>
                  <w:r>
                    <w:rPr>
                      <w:color w:val="000000"/>
                    </w:rPr>
                    <w:t>2</w:t>
                  </w:r>
                </w:p>
              </w:tc>
            </w:tr>
            <w:tr w:rsidR="00DB1A3F" w14:paraId="3A1B441C" w14:textId="77777777" w:rsidTr="00DB1A3F">
              <w:trPr>
                <w:jc w:val="center"/>
              </w:trPr>
              <w:tc>
                <w:tcPr>
                  <w:tcW w:w="1510" w:type="dxa"/>
                  <w:shd w:val="clear" w:color="auto" w:fill="auto"/>
                </w:tcPr>
                <w:p w14:paraId="2367D1FA" w14:textId="77777777" w:rsidR="00DB1A3F" w:rsidRDefault="00DB1A3F" w:rsidP="00DB1A3F">
                  <w:pPr>
                    <w:pStyle w:val="TAC"/>
                    <w:rPr>
                      <w:color w:val="000000"/>
                    </w:rPr>
                  </w:pPr>
                  <w:r>
                    <w:rPr>
                      <w:color w:val="000000"/>
                    </w:rPr>
                    <w:t>3</w:t>
                  </w:r>
                </w:p>
              </w:tc>
              <w:tc>
                <w:tcPr>
                  <w:tcW w:w="1510" w:type="dxa"/>
                </w:tcPr>
                <w:p w14:paraId="60EF2DEC" w14:textId="77777777" w:rsidR="00DB1A3F" w:rsidRDefault="00DB1A3F" w:rsidP="00DB1A3F">
                  <w:pPr>
                    <w:pStyle w:val="TAC"/>
                    <w:rPr>
                      <w:color w:val="000000"/>
                    </w:rPr>
                  </w:pPr>
                  <w:r>
                    <w:rPr>
                      <w:color w:val="000000"/>
                    </w:rPr>
                    <w:t>2,3</w:t>
                  </w:r>
                </w:p>
              </w:tc>
              <w:tc>
                <w:tcPr>
                  <w:tcW w:w="1510" w:type="dxa"/>
                  <w:shd w:val="clear" w:color="auto" w:fill="auto"/>
                </w:tcPr>
                <w:p w14:paraId="52C1A939" w14:textId="77777777" w:rsidR="00DB1A3F" w:rsidRDefault="00DB1A3F" w:rsidP="00DB1A3F">
                  <w:pPr>
                    <w:pStyle w:val="TAC"/>
                    <w:rPr>
                      <w:color w:val="000000"/>
                    </w:rPr>
                  </w:pPr>
                  <w:r>
                    <w:rPr>
                      <w:color w:val="000000"/>
                    </w:rPr>
                    <w:t>Type B</w:t>
                  </w:r>
                </w:p>
              </w:tc>
              <w:tc>
                <w:tcPr>
                  <w:tcW w:w="1510" w:type="dxa"/>
                  <w:shd w:val="clear" w:color="auto" w:fill="auto"/>
                </w:tcPr>
                <w:p w14:paraId="6A85DE86" w14:textId="77777777" w:rsidR="00DB1A3F" w:rsidRDefault="00DB1A3F" w:rsidP="00DB1A3F">
                  <w:pPr>
                    <w:pStyle w:val="TAC"/>
                    <w:rPr>
                      <w:color w:val="000000"/>
                    </w:rPr>
                  </w:pPr>
                  <w:r>
                    <w:rPr>
                      <w:color w:val="000000"/>
                    </w:rPr>
                    <w:t>0</w:t>
                  </w:r>
                </w:p>
              </w:tc>
              <w:tc>
                <w:tcPr>
                  <w:tcW w:w="1511" w:type="dxa"/>
                  <w:shd w:val="clear" w:color="auto" w:fill="auto"/>
                </w:tcPr>
                <w:p w14:paraId="2CB6AD52" w14:textId="77777777" w:rsidR="00DB1A3F" w:rsidRDefault="00DB1A3F" w:rsidP="00DB1A3F">
                  <w:pPr>
                    <w:pStyle w:val="TAC"/>
                    <w:rPr>
                      <w:color w:val="000000"/>
                    </w:rPr>
                  </w:pPr>
                  <w:r>
                    <w:rPr>
                      <w:color w:val="000000"/>
                    </w:rPr>
                    <w:t>6</w:t>
                  </w:r>
                </w:p>
              </w:tc>
              <w:tc>
                <w:tcPr>
                  <w:tcW w:w="1511" w:type="dxa"/>
                  <w:shd w:val="clear" w:color="auto" w:fill="auto"/>
                </w:tcPr>
                <w:p w14:paraId="7723F92E" w14:textId="77777777" w:rsidR="00DB1A3F" w:rsidRDefault="00DB1A3F" w:rsidP="00DB1A3F">
                  <w:pPr>
                    <w:pStyle w:val="TAC"/>
                    <w:rPr>
                      <w:color w:val="000000"/>
                    </w:rPr>
                  </w:pPr>
                  <w:r>
                    <w:rPr>
                      <w:color w:val="000000"/>
                    </w:rPr>
                    <w:t>2</w:t>
                  </w:r>
                </w:p>
              </w:tc>
            </w:tr>
            <w:tr w:rsidR="00DB1A3F" w14:paraId="2E688342" w14:textId="77777777" w:rsidTr="00DB1A3F">
              <w:trPr>
                <w:jc w:val="center"/>
              </w:trPr>
              <w:tc>
                <w:tcPr>
                  <w:tcW w:w="1510" w:type="dxa"/>
                  <w:shd w:val="clear" w:color="auto" w:fill="auto"/>
                </w:tcPr>
                <w:p w14:paraId="4310BD50" w14:textId="77777777" w:rsidR="00DB1A3F" w:rsidRDefault="00DB1A3F" w:rsidP="00DB1A3F">
                  <w:pPr>
                    <w:pStyle w:val="TAC"/>
                    <w:rPr>
                      <w:color w:val="000000"/>
                    </w:rPr>
                  </w:pPr>
                  <w:r>
                    <w:rPr>
                      <w:color w:val="000000"/>
                    </w:rPr>
                    <w:t>4</w:t>
                  </w:r>
                </w:p>
              </w:tc>
              <w:tc>
                <w:tcPr>
                  <w:tcW w:w="1510" w:type="dxa"/>
                </w:tcPr>
                <w:p w14:paraId="743B896A" w14:textId="77777777" w:rsidR="00DB1A3F" w:rsidRDefault="00DB1A3F" w:rsidP="00DB1A3F">
                  <w:pPr>
                    <w:pStyle w:val="TAC"/>
                    <w:rPr>
                      <w:color w:val="000000"/>
                    </w:rPr>
                  </w:pPr>
                  <w:r>
                    <w:rPr>
                      <w:color w:val="000000"/>
                    </w:rPr>
                    <w:t>2,3</w:t>
                  </w:r>
                </w:p>
              </w:tc>
              <w:tc>
                <w:tcPr>
                  <w:tcW w:w="1510" w:type="dxa"/>
                  <w:shd w:val="clear" w:color="auto" w:fill="auto"/>
                </w:tcPr>
                <w:p w14:paraId="2B13A22B" w14:textId="77777777" w:rsidR="00DB1A3F" w:rsidRDefault="00DB1A3F" w:rsidP="00DB1A3F">
                  <w:pPr>
                    <w:pStyle w:val="TAC"/>
                    <w:rPr>
                      <w:color w:val="000000"/>
                    </w:rPr>
                  </w:pPr>
                  <w:r>
                    <w:rPr>
                      <w:color w:val="000000"/>
                    </w:rPr>
                    <w:t>Type B</w:t>
                  </w:r>
                </w:p>
              </w:tc>
              <w:tc>
                <w:tcPr>
                  <w:tcW w:w="1510" w:type="dxa"/>
                  <w:shd w:val="clear" w:color="auto" w:fill="auto"/>
                </w:tcPr>
                <w:p w14:paraId="2B410C70" w14:textId="77777777" w:rsidR="00DB1A3F" w:rsidRDefault="00DB1A3F" w:rsidP="00DB1A3F">
                  <w:pPr>
                    <w:pStyle w:val="TAC"/>
                    <w:rPr>
                      <w:color w:val="000000"/>
                    </w:rPr>
                  </w:pPr>
                  <w:r>
                    <w:rPr>
                      <w:color w:val="000000"/>
                    </w:rPr>
                    <w:t>0</w:t>
                  </w:r>
                </w:p>
              </w:tc>
              <w:tc>
                <w:tcPr>
                  <w:tcW w:w="1511" w:type="dxa"/>
                  <w:shd w:val="clear" w:color="auto" w:fill="auto"/>
                </w:tcPr>
                <w:p w14:paraId="7986DCBB" w14:textId="77777777" w:rsidR="00DB1A3F" w:rsidRDefault="00DB1A3F" w:rsidP="00DB1A3F">
                  <w:pPr>
                    <w:pStyle w:val="TAC"/>
                    <w:rPr>
                      <w:color w:val="000000"/>
                    </w:rPr>
                  </w:pPr>
                  <w:r>
                    <w:rPr>
                      <w:color w:val="000000"/>
                    </w:rPr>
                    <w:t>8</w:t>
                  </w:r>
                </w:p>
              </w:tc>
              <w:tc>
                <w:tcPr>
                  <w:tcW w:w="1511" w:type="dxa"/>
                  <w:shd w:val="clear" w:color="auto" w:fill="auto"/>
                </w:tcPr>
                <w:p w14:paraId="45CEED0A" w14:textId="77777777" w:rsidR="00DB1A3F" w:rsidRDefault="00DB1A3F" w:rsidP="00DB1A3F">
                  <w:pPr>
                    <w:pStyle w:val="TAC"/>
                    <w:rPr>
                      <w:color w:val="000000"/>
                    </w:rPr>
                  </w:pPr>
                  <w:r>
                    <w:rPr>
                      <w:color w:val="000000"/>
                    </w:rPr>
                    <w:t>2</w:t>
                  </w:r>
                </w:p>
              </w:tc>
            </w:tr>
            <w:tr w:rsidR="00DB1A3F" w14:paraId="35AD0E7A" w14:textId="77777777" w:rsidTr="00DB1A3F">
              <w:trPr>
                <w:jc w:val="center"/>
              </w:trPr>
              <w:tc>
                <w:tcPr>
                  <w:tcW w:w="1510" w:type="dxa"/>
                  <w:shd w:val="clear" w:color="auto" w:fill="auto"/>
                </w:tcPr>
                <w:p w14:paraId="7A8040A8" w14:textId="77777777" w:rsidR="00DB1A3F" w:rsidRDefault="00DB1A3F" w:rsidP="00DB1A3F">
                  <w:pPr>
                    <w:pStyle w:val="TAC"/>
                    <w:rPr>
                      <w:color w:val="000000"/>
                    </w:rPr>
                  </w:pPr>
                  <w:r>
                    <w:rPr>
                      <w:color w:val="000000"/>
                    </w:rPr>
                    <w:t>5</w:t>
                  </w:r>
                </w:p>
              </w:tc>
              <w:tc>
                <w:tcPr>
                  <w:tcW w:w="1510" w:type="dxa"/>
                </w:tcPr>
                <w:p w14:paraId="253D6A63" w14:textId="77777777" w:rsidR="00DB1A3F" w:rsidRDefault="00DB1A3F" w:rsidP="00DB1A3F">
                  <w:pPr>
                    <w:pStyle w:val="TAC"/>
                    <w:rPr>
                      <w:color w:val="000000"/>
                    </w:rPr>
                  </w:pPr>
                  <w:r>
                    <w:rPr>
                      <w:color w:val="000000"/>
                    </w:rPr>
                    <w:t>2,3</w:t>
                  </w:r>
                </w:p>
              </w:tc>
              <w:tc>
                <w:tcPr>
                  <w:tcW w:w="1510" w:type="dxa"/>
                  <w:shd w:val="clear" w:color="auto" w:fill="auto"/>
                </w:tcPr>
                <w:p w14:paraId="40272D75" w14:textId="77777777" w:rsidR="00DB1A3F" w:rsidRDefault="00DB1A3F" w:rsidP="00DB1A3F">
                  <w:pPr>
                    <w:pStyle w:val="TAC"/>
                    <w:rPr>
                      <w:color w:val="000000"/>
                    </w:rPr>
                  </w:pPr>
                  <w:r>
                    <w:rPr>
                      <w:color w:val="000000"/>
                    </w:rPr>
                    <w:t>Type B</w:t>
                  </w:r>
                </w:p>
              </w:tc>
              <w:tc>
                <w:tcPr>
                  <w:tcW w:w="1510" w:type="dxa"/>
                  <w:shd w:val="clear" w:color="auto" w:fill="auto"/>
                </w:tcPr>
                <w:p w14:paraId="3A07C502" w14:textId="77777777" w:rsidR="00DB1A3F" w:rsidRDefault="00DB1A3F" w:rsidP="00DB1A3F">
                  <w:pPr>
                    <w:pStyle w:val="TAC"/>
                    <w:rPr>
                      <w:color w:val="000000"/>
                    </w:rPr>
                  </w:pPr>
                  <w:r>
                    <w:rPr>
                      <w:color w:val="000000"/>
                    </w:rPr>
                    <w:t>0</w:t>
                  </w:r>
                </w:p>
              </w:tc>
              <w:tc>
                <w:tcPr>
                  <w:tcW w:w="1511" w:type="dxa"/>
                  <w:shd w:val="clear" w:color="auto" w:fill="auto"/>
                </w:tcPr>
                <w:p w14:paraId="571DBFF5" w14:textId="77777777" w:rsidR="00DB1A3F" w:rsidRDefault="00DB1A3F" w:rsidP="00DB1A3F">
                  <w:pPr>
                    <w:pStyle w:val="TAC"/>
                    <w:rPr>
                      <w:color w:val="000000"/>
                    </w:rPr>
                  </w:pPr>
                  <w:r>
                    <w:rPr>
                      <w:color w:val="000000"/>
                    </w:rPr>
                    <w:t>10</w:t>
                  </w:r>
                </w:p>
              </w:tc>
              <w:tc>
                <w:tcPr>
                  <w:tcW w:w="1511" w:type="dxa"/>
                  <w:shd w:val="clear" w:color="auto" w:fill="auto"/>
                </w:tcPr>
                <w:p w14:paraId="2B59F8DD" w14:textId="77777777" w:rsidR="00DB1A3F" w:rsidRDefault="00DB1A3F" w:rsidP="00DB1A3F">
                  <w:pPr>
                    <w:pStyle w:val="TAC"/>
                    <w:rPr>
                      <w:color w:val="000000"/>
                    </w:rPr>
                  </w:pPr>
                  <w:r>
                    <w:rPr>
                      <w:color w:val="000000"/>
                    </w:rPr>
                    <w:t>2</w:t>
                  </w:r>
                </w:p>
              </w:tc>
            </w:tr>
            <w:tr w:rsidR="00DB1A3F" w14:paraId="6C5C2420" w14:textId="77777777" w:rsidTr="00DB1A3F">
              <w:trPr>
                <w:jc w:val="center"/>
              </w:trPr>
              <w:tc>
                <w:tcPr>
                  <w:tcW w:w="1510" w:type="dxa"/>
                  <w:shd w:val="clear" w:color="auto" w:fill="auto"/>
                </w:tcPr>
                <w:p w14:paraId="4B113024" w14:textId="77777777" w:rsidR="00DB1A3F" w:rsidRDefault="00DB1A3F" w:rsidP="00DB1A3F">
                  <w:pPr>
                    <w:pStyle w:val="TAC"/>
                    <w:rPr>
                      <w:color w:val="000000"/>
                    </w:rPr>
                  </w:pPr>
                  <w:r>
                    <w:rPr>
                      <w:color w:val="000000"/>
                    </w:rPr>
                    <w:t>6</w:t>
                  </w:r>
                </w:p>
              </w:tc>
              <w:tc>
                <w:tcPr>
                  <w:tcW w:w="1510" w:type="dxa"/>
                </w:tcPr>
                <w:p w14:paraId="6D70BC67" w14:textId="77777777" w:rsidR="00DB1A3F" w:rsidRDefault="00DB1A3F" w:rsidP="00DB1A3F">
                  <w:pPr>
                    <w:pStyle w:val="TAC"/>
                    <w:rPr>
                      <w:color w:val="000000"/>
                    </w:rPr>
                  </w:pPr>
                  <w:r>
                    <w:rPr>
                      <w:color w:val="000000"/>
                    </w:rPr>
                    <w:t>2,3</w:t>
                  </w:r>
                </w:p>
              </w:tc>
              <w:tc>
                <w:tcPr>
                  <w:tcW w:w="1510" w:type="dxa"/>
                  <w:shd w:val="clear" w:color="auto" w:fill="auto"/>
                </w:tcPr>
                <w:p w14:paraId="18F8A7C4" w14:textId="77777777" w:rsidR="00DB1A3F" w:rsidRDefault="00DB1A3F" w:rsidP="00DB1A3F">
                  <w:pPr>
                    <w:pStyle w:val="TAC"/>
                    <w:rPr>
                      <w:color w:val="000000"/>
                    </w:rPr>
                  </w:pPr>
                  <w:r>
                    <w:rPr>
                      <w:color w:val="000000"/>
                    </w:rPr>
                    <w:t>Type B</w:t>
                  </w:r>
                </w:p>
              </w:tc>
              <w:tc>
                <w:tcPr>
                  <w:tcW w:w="1510" w:type="dxa"/>
                  <w:shd w:val="clear" w:color="auto" w:fill="auto"/>
                </w:tcPr>
                <w:p w14:paraId="1648D6DC" w14:textId="77777777" w:rsidR="00DB1A3F" w:rsidRDefault="00DB1A3F" w:rsidP="00DB1A3F">
                  <w:pPr>
                    <w:pStyle w:val="TAC"/>
                    <w:rPr>
                      <w:color w:val="000000"/>
                    </w:rPr>
                  </w:pPr>
                  <w:r>
                    <w:rPr>
                      <w:color w:val="000000"/>
                    </w:rPr>
                    <w:t>1</w:t>
                  </w:r>
                </w:p>
              </w:tc>
              <w:tc>
                <w:tcPr>
                  <w:tcW w:w="1511" w:type="dxa"/>
                  <w:shd w:val="clear" w:color="auto" w:fill="auto"/>
                </w:tcPr>
                <w:p w14:paraId="0367626F" w14:textId="77777777" w:rsidR="00DB1A3F" w:rsidRDefault="00DB1A3F" w:rsidP="00DB1A3F">
                  <w:pPr>
                    <w:pStyle w:val="TAC"/>
                    <w:rPr>
                      <w:color w:val="000000"/>
                    </w:rPr>
                  </w:pPr>
                  <w:r>
                    <w:rPr>
                      <w:color w:val="000000"/>
                    </w:rPr>
                    <w:t>2</w:t>
                  </w:r>
                </w:p>
              </w:tc>
              <w:tc>
                <w:tcPr>
                  <w:tcW w:w="1511" w:type="dxa"/>
                  <w:shd w:val="clear" w:color="auto" w:fill="auto"/>
                </w:tcPr>
                <w:p w14:paraId="3037EBC1" w14:textId="77777777" w:rsidR="00DB1A3F" w:rsidRDefault="00DB1A3F" w:rsidP="00DB1A3F">
                  <w:pPr>
                    <w:pStyle w:val="TAC"/>
                    <w:rPr>
                      <w:color w:val="000000"/>
                    </w:rPr>
                  </w:pPr>
                  <w:r>
                    <w:rPr>
                      <w:color w:val="000000"/>
                    </w:rPr>
                    <w:t>2</w:t>
                  </w:r>
                </w:p>
              </w:tc>
            </w:tr>
            <w:tr w:rsidR="00DB1A3F" w14:paraId="49A0562C" w14:textId="77777777" w:rsidTr="00DB1A3F">
              <w:trPr>
                <w:jc w:val="center"/>
              </w:trPr>
              <w:tc>
                <w:tcPr>
                  <w:tcW w:w="1510" w:type="dxa"/>
                  <w:shd w:val="clear" w:color="auto" w:fill="auto"/>
                </w:tcPr>
                <w:p w14:paraId="25E2D7BD" w14:textId="77777777" w:rsidR="00DB1A3F" w:rsidRDefault="00DB1A3F" w:rsidP="00DB1A3F">
                  <w:pPr>
                    <w:pStyle w:val="TAC"/>
                    <w:rPr>
                      <w:color w:val="000000"/>
                    </w:rPr>
                  </w:pPr>
                  <w:r>
                    <w:rPr>
                      <w:color w:val="000000"/>
                    </w:rPr>
                    <w:t>7</w:t>
                  </w:r>
                </w:p>
              </w:tc>
              <w:tc>
                <w:tcPr>
                  <w:tcW w:w="1510" w:type="dxa"/>
                </w:tcPr>
                <w:p w14:paraId="0A7B27BC" w14:textId="77777777" w:rsidR="00DB1A3F" w:rsidRDefault="00DB1A3F" w:rsidP="00DB1A3F">
                  <w:pPr>
                    <w:pStyle w:val="TAC"/>
                    <w:rPr>
                      <w:color w:val="000000"/>
                    </w:rPr>
                  </w:pPr>
                  <w:r>
                    <w:rPr>
                      <w:color w:val="000000"/>
                    </w:rPr>
                    <w:t>2,3</w:t>
                  </w:r>
                </w:p>
              </w:tc>
              <w:tc>
                <w:tcPr>
                  <w:tcW w:w="1510" w:type="dxa"/>
                  <w:shd w:val="clear" w:color="auto" w:fill="auto"/>
                </w:tcPr>
                <w:p w14:paraId="31B00202" w14:textId="77777777" w:rsidR="00DB1A3F" w:rsidRDefault="00DB1A3F" w:rsidP="00DB1A3F">
                  <w:pPr>
                    <w:pStyle w:val="TAC"/>
                    <w:rPr>
                      <w:color w:val="000000"/>
                    </w:rPr>
                  </w:pPr>
                  <w:r>
                    <w:rPr>
                      <w:color w:val="000000"/>
                    </w:rPr>
                    <w:t>Type B</w:t>
                  </w:r>
                </w:p>
              </w:tc>
              <w:tc>
                <w:tcPr>
                  <w:tcW w:w="1510" w:type="dxa"/>
                  <w:shd w:val="clear" w:color="auto" w:fill="auto"/>
                </w:tcPr>
                <w:p w14:paraId="4849CEBC" w14:textId="77777777" w:rsidR="00DB1A3F" w:rsidRDefault="00DB1A3F" w:rsidP="00DB1A3F">
                  <w:pPr>
                    <w:pStyle w:val="TAC"/>
                    <w:rPr>
                      <w:color w:val="000000"/>
                    </w:rPr>
                  </w:pPr>
                  <w:r>
                    <w:rPr>
                      <w:color w:val="000000"/>
                    </w:rPr>
                    <w:t>1</w:t>
                  </w:r>
                </w:p>
              </w:tc>
              <w:tc>
                <w:tcPr>
                  <w:tcW w:w="1511" w:type="dxa"/>
                  <w:shd w:val="clear" w:color="auto" w:fill="auto"/>
                </w:tcPr>
                <w:p w14:paraId="528CCB20" w14:textId="77777777" w:rsidR="00DB1A3F" w:rsidRDefault="00DB1A3F" w:rsidP="00DB1A3F">
                  <w:pPr>
                    <w:pStyle w:val="TAC"/>
                    <w:rPr>
                      <w:color w:val="000000"/>
                    </w:rPr>
                  </w:pPr>
                  <w:r>
                    <w:rPr>
                      <w:color w:val="000000"/>
                    </w:rPr>
                    <w:t>4</w:t>
                  </w:r>
                </w:p>
              </w:tc>
              <w:tc>
                <w:tcPr>
                  <w:tcW w:w="1511" w:type="dxa"/>
                  <w:shd w:val="clear" w:color="auto" w:fill="auto"/>
                </w:tcPr>
                <w:p w14:paraId="7E5979BD" w14:textId="77777777" w:rsidR="00DB1A3F" w:rsidRDefault="00DB1A3F" w:rsidP="00DB1A3F">
                  <w:pPr>
                    <w:pStyle w:val="TAC"/>
                    <w:rPr>
                      <w:color w:val="000000"/>
                    </w:rPr>
                  </w:pPr>
                  <w:r>
                    <w:rPr>
                      <w:color w:val="000000"/>
                    </w:rPr>
                    <w:t>2</w:t>
                  </w:r>
                </w:p>
              </w:tc>
            </w:tr>
            <w:tr w:rsidR="00DB1A3F" w14:paraId="249ECA29" w14:textId="77777777" w:rsidTr="00DB1A3F">
              <w:trPr>
                <w:jc w:val="center"/>
              </w:trPr>
              <w:tc>
                <w:tcPr>
                  <w:tcW w:w="1510" w:type="dxa"/>
                  <w:shd w:val="clear" w:color="auto" w:fill="auto"/>
                </w:tcPr>
                <w:p w14:paraId="2716C268" w14:textId="77777777" w:rsidR="00DB1A3F" w:rsidRDefault="00DB1A3F" w:rsidP="00DB1A3F">
                  <w:pPr>
                    <w:pStyle w:val="TAC"/>
                    <w:rPr>
                      <w:color w:val="000000"/>
                    </w:rPr>
                  </w:pPr>
                  <w:r>
                    <w:rPr>
                      <w:color w:val="000000"/>
                    </w:rPr>
                    <w:t>8</w:t>
                  </w:r>
                </w:p>
              </w:tc>
              <w:tc>
                <w:tcPr>
                  <w:tcW w:w="1510" w:type="dxa"/>
                </w:tcPr>
                <w:p w14:paraId="2F2CE341" w14:textId="77777777" w:rsidR="00DB1A3F" w:rsidRDefault="00DB1A3F" w:rsidP="00DB1A3F">
                  <w:pPr>
                    <w:pStyle w:val="TAC"/>
                    <w:rPr>
                      <w:color w:val="000000"/>
                    </w:rPr>
                  </w:pPr>
                  <w:r>
                    <w:rPr>
                      <w:color w:val="000000"/>
                    </w:rPr>
                    <w:t>2,3</w:t>
                  </w:r>
                </w:p>
              </w:tc>
              <w:tc>
                <w:tcPr>
                  <w:tcW w:w="1510" w:type="dxa"/>
                  <w:shd w:val="clear" w:color="auto" w:fill="auto"/>
                </w:tcPr>
                <w:p w14:paraId="6816F56D" w14:textId="77777777" w:rsidR="00DB1A3F" w:rsidRDefault="00DB1A3F" w:rsidP="00DB1A3F">
                  <w:pPr>
                    <w:pStyle w:val="TAC"/>
                    <w:rPr>
                      <w:color w:val="000000"/>
                    </w:rPr>
                  </w:pPr>
                  <w:r>
                    <w:rPr>
                      <w:color w:val="000000"/>
                    </w:rPr>
                    <w:t>Type B</w:t>
                  </w:r>
                </w:p>
              </w:tc>
              <w:tc>
                <w:tcPr>
                  <w:tcW w:w="1510" w:type="dxa"/>
                  <w:shd w:val="clear" w:color="auto" w:fill="auto"/>
                </w:tcPr>
                <w:p w14:paraId="53D23502" w14:textId="77777777" w:rsidR="00DB1A3F" w:rsidRDefault="00DB1A3F" w:rsidP="00DB1A3F">
                  <w:pPr>
                    <w:pStyle w:val="TAC"/>
                    <w:rPr>
                      <w:color w:val="000000"/>
                    </w:rPr>
                  </w:pPr>
                  <w:r>
                    <w:rPr>
                      <w:color w:val="000000"/>
                    </w:rPr>
                    <w:t>0</w:t>
                  </w:r>
                </w:p>
              </w:tc>
              <w:tc>
                <w:tcPr>
                  <w:tcW w:w="1511" w:type="dxa"/>
                  <w:shd w:val="clear" w:color="auto" w:fill="auto"/>
                </w:tcPr>
                <w:p w14:paraId="42486278" w14:textId="77777777" w:rsidR="00DB1A3F" w:rsidRDefault="00DB1A3F" w:rsidP="00DB1A3F">
                  <w:pPr>
                    <w:pStyle w:val="TAC"/>
                    <w:rPr>
                      <w:color w:val="000000"/>
                    </w:rPr>
                  </w:pPr>
                  <w:r>
                    <w:rPr>
                      <w:color w:val="000000"/>
                    </w:rPr>
                    <w:t>2</w:t>
                  </w:r>
                </w:p>
              </w:tc>
              <w:tc>
                <w:tcPr>
                  <w:tcW w:w="1511" w:type="dxa"/>
                  <w:shd w:val="clear" w:color="auto" w:fill="auto"/>
                </w:tcPr>
                <w:p w14:paraId="6DF68024" w14:textId="77777777" w:rsidR="00DB1A3F" w:rsidRDefault="00DB1A3F" w:rsidP="00DB1A3F">
                  <w:pPr>
                    <w:pStyle w:val="TAC"/>
                    <w:rPr>
                      <w:color w:val="000000"/>
                    </w:rPr>
                  </w:pPr>
                  <w:r>
                    <w:rPr>
                      <w:color w:val="000000"/>
                    </w:rPr>
                    <w:t>4</w:t>
                  </w:r>
                </w:p>
              </w:tc>
            </w:tr>
            <w:tr w:rsidR="00DB1A3F" w14:paraId="69F0BE81" w14:textId="77777777" w:rsidTr="00DB1A3F">
              <w:trPr>
                <w:jc w:val="center"/>
              </w:trPr>
              <w:tc>
                <w:tcPr>
                  <w:tcW w:w="1510" w:type="dxa"/>
                  <w:shd w:val="clear" w:color="auto" w:fill="auto"/>
                </w:tcPr>
                <w:p w14:paraId="7ABE3BB7" w14:textId="77777777" w:rsidR="00DB1A3F" w:rsidRDefault="00DB1A3F" w:rsidP="00DB1A3F">
                  <w:pPr>
                    <w:pStyle w:val="TAC"/>
                    <w:rPr>
                      <w:color w:val="000000"/>
                    </w:rPr>
                  </w:pPr>
                  <w:r>
                    <w:rPr>
                      <w:color w:val="000000"/>
                    </w:rPr>
                    <w:t>9</w:t>
                  </w:r>
                </w:p>
              </w:tc>
              <w:tc>
                <w:tcPr>
                  <w:tcW w:w="1510" w:type="dxa"/>
                </w:tcPr>
                <w:p w14:paraId="6F05DDDA" w14:textId="77777777" w:rsidR="00DB1A3F" w:rsidRDefault="00DB1A3F" w:rsidP="00DB1A3F">
                  <w:pPr>
                    <w:pStyle w:val="TAC"/>
                    <w:rPr>
                      <w:color w:val="000000"/>
                    </w:rPr>
                  </w:pPr>
                  <w:r>
                    <w:rPr>
                      <w:color w:val="000000"/>
                    </w:rPr>
                    <w:t>2,3</w:t>
                  </w:r>
                </w:p>
              </w:tc>
              <w:tc>
                <w:tcPr>
                  <w:tcW w:w="1510" w:type="dxa"/>
                  <w:shd w:val="clear" w:color="auto" w:fill="auto"/>
                </w:tcPr>
                <w:p w14:paraId="4F1CF67F" w14:textId="77777777" w:rsidR="00DB1A3F" w:rsidRDefault="00DB1A3F" w:rsidP="00DB1A3F">
                  <w:pPr>
                    <w:pStyle w:val="TAC"/>
                    <w:rPr>
                      <w:color w:val="000000"/>
                    </w:rPr>
                  </w:pPr>
                  <w:r>
                    <w:rPr>
                      <w:color w:val="000000"/>
                    </w:rPr>
                    <w:t>Type B</w:t>
                  </w:r>
                </w:p>
              </w:tc>
              <w:tc>
                <w:tcPr>
                  <w:tcW w:w="1510" w:type="dxa"/>
                  <w:shd w:val="clear" w:color="auto" w:fill="auto"/>
                </w:tcPr>
                <w:p w14:paraId="25293B2F" w14:textId="77777777" w:rsidR="00DB1A3F" w:rsidRDefault="00DB1A3F" w:rsidP="00DB1A3F">
                  <w:pPr>
                    <w:pStyle w:val="TAC"/>
                    <w:rPr>
                      <w:color w:val="000000"/>
                    </w:rPr>
                  </w:pPr>
                  <w:r>
                    <w:rPr>
                      <w:color w:val="000000"/>
                    </w:rPr>
                    <w:t>0</w:t>
                  </w:r>
                </w:p>
              </w:tc>
              <w:tc>
                <w:tcPr>
                  <w:tcW w:w="1511" w:type="dxa"/>
                  <w:shd w:val="clear" w:color="auto" w:fill="auto"/>
                </w:tcPr>
                <w:p w14:paraId="39D033C5" w14:textId="77777777" w:rsidR="00DB1A3F" w:rsidRDefault="00DB1A3F" w:rsidP="00DB1A3F">
                  <w:pPr>
                    <w:pStyle w:val="TAC"/>
                    <w:rPr>
                      <w:color w:val="000000"/>
                    </w:rPr>
                  </w:pPr>
                  <w:r>
                    <w:rPr>
                      <w:color w:val="000000"/>
                    </w:rPr>
                    <w:t>4</w:t>
                  </w:r>
                </w:p>
              </w:tc>
              <w:tc>
                <w:tcPr>
                  <w:tcW w:w="1511" w:type="dxa"/>
                  <w:shd w:val="clear" w:color="auto" w:fill="auto"/>
                </w:tcPr>
                <w:p w14:paraId="035EE12A" w14:textId="77777777" w:rsidR="00DB1A3F" w:rsidRDefault="00DB1A3F" w:rsidP="00DB1A3F">
                  <w:pPr>
                    <w:pStyle w:val="TAC"/>
                    <w:rPr>
                      <w:color w:val="000000"/>
                    </w:rPr>
                  </w:pPr>
                  <w:r>
                    <w:rPr>
                      <w:color w:val="000000"/>
                    </w:rPr>
                    <w:t>4</w:t>
                  </w:r>
                </w:p>
              </w:tc>
            </w:tr>
            <w:tr w:rsidR="00DB1A3F" w14:paraId="2CE6B266" w14:textId="77777777" w:rsidTr="00DB1A3F">
              <w:trPr>
                <w:jc w:val="center"/>
              </w:trPr>
              <w:tc>
                <w:tcPr>
                  <w:tcW w:w="1510" w:type="dxa"/>
                  <w:shd w:val="clear" w:color="auto" w:fill="auto"/>
                </w:tcPr>
                <w:p w14:paraId="53C9482F" w14:textId="77777777" w:rsidR="00DB1A3F" w:rsidRDefault="00DB1A3F" w:rsidP="00DB1A3F">
                  <w:pPr>
                    <w:pStyle w:val="TAC"/>
                    <w:rPr>
                      <w:color w:val="000000"/>
                    </w:rPr>
                  </w:pPr>
                  <w:r>
                    <w:rPr>
                      <w:color w:val="000000"/>
                    </w:rPr>
                    <w:t>10</w:t>
                  </w:r>
                </w:p>
              </w:tc>
              <w:tc>
                <w:tcPr>
                  <w:tcW w:w="1510" w:type="dxa"/>
                </w:tcPr>
                <w:p w14:paraId="6BE30D6F" w14:textId="77777777" w:rsidR="00DB1A3F" w:rsidRDefault="00DB1A3F" w:rsidP="00DB1A3F">
                  <w:pPr>
                    <w:pStyle w:val="TAC"/>
                    <w:rPr>
                      <w:color w:val="000000"/>
                    </w:rPr>
                  </w:pPr>
                  <w:r>
                    <w:rPr>
                      <w:color w:val="000000"/>
                    </w:rPr>
                    <w:t>2,3</w:t>
                  </w:r>
                </w:p>
              </w:tc>
              <w:tc>
                <w:tcPr>
                  <w:tcW w:w="1510" w:type="dxa"/>
                  <w:shd w:val="clear" w:color="auto" w:fill="auto"/>
                </w:tcPr>
                <w:p w14:paraId="00875DC7" w14:textId="77777777" w:rsidR="00DB1A3F" w:rsidRDefault="00DB1A3F" w:rsidP="00DB1A3F">
                  <w:pPr>
                    <w:pStyle w:val="TAC"/>
                    <w:rPr>
                      <w:color w:val="000000"/>
                    </w:rPr>
                  </w:pPr>
                  <w:r>
                    <w:rPr>
                      <w:color w:val="000000"/>
                    </w:rPr>
                    <w:t>Type B</w:t>
                  </w:r>
                </w:p>
              </w:tc>
              <w:tc>
                <w:tcPr>
                  <w:tcW w:w="1510" w:type="dxa"/>
                  <w:shd w:val="clear" w:color="auto" w:fill="auto"/>
                </w:tcPr>
                <w:p w14:paraId="642557E8" w14:textId="77777777" w:rsidR="00DB1A3F" w:rsidRDefault="00DB1A3F" w:rsidP="00DB1A3F">
                  <w:pPr>
                    <w:pStyle w:val="TAC"/>
                    <w:rPr>
                      <w:color w:val="000000"/>
                    </w:rPr>
                  </w:pPr>
                  <w:r>
                    <w:rPr>
                      <w:color w:val="000000"/>
                    </w:rPr>
                    <w:t>0</w:t>
                  </w:r>
                </w:p>
              </w:tc>
              <w:tc>
                <w:tcPr>
                  <w:tcW w:w="1511" w:type="dxa"/>
                  <w:shd w:val="clear" w:color="auto" w:fill="auto"/>
                </w:tcPr>
                <w:p w14:paraId="07AA5D77" w14:textId="77777777" w:rsidR="00DB1A3F" w:rsidRDefault="00DB1A3F" w:rsidP="00DB1A3F">
                  <w:pPr>
                    <w:pStyle w:val="TAC"/>
                    <w:rPr>
                      <w:color w:val="000000"/>
                    </w:rPr>
                  </w:pPr>
                  <w:r>
                    <w:rPr>
                      <w:color w:val="000000"/>
                    </w:rPr>
                    <w:t>6</w:t>
                  </w:r>
                </w:p>
              </w:tc>
              <w:tc>
                <w:tcPr>
                  <w:tcW w:w="1511" w:type="dxa"/>
                  <w:shd w:val="clear" w:color="auto" w:fill="auto"/>
                </w:tcPr>
                <w:p w14:paraId="2DD058AD" w14:textId="77777777" w:rsidR="00DB1A3F" w:rsidRDefault="00DB1A3F" w:rsidP="00DB1A3F">
                  <w:pPr>
                    <w:pStyle w:val="TAC"/>
                    <w:rPr>
                      <w:color w:val="000000"/>
                    </w:rPr>
                  </w:pPr>
                  <w:r>
                    <w:rPr>
                      <w:color w:val="000000"/>
                    </w:rPr>
                    <w:t>4</w:t>
                  </w:r>
                </w:p>
              </w:tc>
            </w:tr>
            <w:tr w:rsidR="00DB1A3F" w14:paraId="6E1C56E3" w14:textId="77777777" w:rsidTr="00DB1A3F">
              <w:trPr>
                <w:jc w:val="center"/>
              </w:trPr>
              <w:tc>
                <w:tcPr>
                  <w:tcW w:w="1510" w:type="dxa"/>
                  <w:shd w:val="clear" w:color="auto" w:fill="auto"/>
                </w:tcPr>
                <w:p w14:paraId="2956CCD2" w14:textId="77777777" w:rsidR="00DB1A3F" w:rsidRDefault="00DB1A3F" w:rsidP="00DB1A3F">
                  <w:pPr>
                    <w:pStyle w:val="TAC"/>
                    <w:rPr>
                      <w:color w:val="000000"/>
                    </w:rPr>
                  </w:pPr>
                  <w:r>
                    <w:rPr>
                      <w:color w:val="000000"/>
                    </w:rPr>
                    <w:t>11</w:t>
                  </w:r>
                </w:p>
              </w:tc>
              <w:tc>
                <w:tcPr>
                  <w:tcW w:w="1510" w:type="dxa"/>
                </w:tcPr>
                <w:p w14:paraId="01FC5EFF" w14:textId="77777777" w:rsidR="00DB1A3F" w:rsidRDefault="00DB1A3F" w:rsidP="00DB1A3F">
                  <w:pPr>
                    <w:pStyle w:val="TAC"/>
                    <w:rPr>
                      <w:color w:val="000000"/>
                    </w:rPr>
                  </w:pPr>
                  <w:r>
                    <w:rPr>
                      <w:color w:val="000000"/>
                    </w:rPr>
                    <w:t>2,3</w:t>
                  </w:r>
                </w:p>
              </w:tc>
              <w:tc>
                <w:tcPr>
                  <w:tcW w:w="1510" w:type="dxa"/>
                  <w:shd w:val="clear" w:color="auto" w:fill="auto"/>
                </w:tcPr>
                <w:p w14:paraId="49D513C9" w14:textId="77777777" w:rsidR="00DB1A3F" w:rsidRDefault="00DB1A3F" w:rsidP="00DB1A3F">
                  <w:pPr>
                    <w:pStyle w:val="TAC"/>
                    <w:rPr>
                      <w:color w:val="000000"/>
                    </w:rPr>
                  </w:pPr>
                  <w:r>
                    <w:rPr>
                      <w:color w:val="000000"/>
                    </w:rPr>
                    <w:t>Type B</w:t>
                  </w:r>
                </w:p>
              </w:tc>
              <w:tc>
                <w:tcPr>
                  <w:tcW w:w="1510" w:type="dxa"/>
                  <w:shd w:val="clear" w:color="auto" w:fill="auto"/>
                </w:tcPr>
                <w:p w14:paraId="0E64D3E0" w14:textId="77777777" w:rsidR="00DB1A3F" w:rsidRDefault="00DB1A3F" w:rsidP="00DB1A3F">
                  <w:pPr>
                    <w:pStyle w:val="TAC"/>
                    <w:rPr>
                      <w:color w:val="000000"/>
                    </w:rPr>
                  </w:pPr>
                  <w:r>
                    <w:rPr>
                      <w:color w:val="000000"/>
                    </w:rPr>
                    <w:t>0</w:t>
                  </w:r>
                </w:p>
              </w:tc>
              <w:tc>
                <w:tcPr>
                  <w:tcW w:w="1511" w:type="dxa"/>
                  <w:shd w:val="clear" w:color="auto" w:fill="auto"/>
                </w:tcPr>
                <w:p w14:paraId="4D20F84A" w14:textId="77777777" w:rsidR="00DB1A3F" w:rsidRDefault="00DB1A3F" w:rsidP="00DB1A3F">
                  <w:pPr>
                    <w:pStyle w:val="TAC"/>
                    <w:rPr>
                      <w:color w:val="000000"/>
                    </w:rPr>
                  </w:pPr>
                  <w:r>
                    <w:rPr>
                      <w:color w:val="000000"/>
                    </w:rPr>
                    <w:t>8</w:t>
                  </w:r>
                </w:p>
              </w:tc>
              <w:tc>
                <w:tcPr>
                  <w:tcW w:w="1511" w:type="dxa"/>
                  <w:shd w:val="clear" w:color="auto" w:fill="auto"/>
                </w:tcPr>
                <w:p w14:paraId="04E20667" w14:textId="77777777" w:rsidR="00DB1A3F" w:rsidRDefault="00DB1A3F" w:rsidP="00DB1A3F">
                  <w:pPr>
                    <w:pStyle w:val="TAC"/>
                    <w:rPr>
                      <w:color w:val="000000"/>
                    </w:rPr>
                  </w:pPr>
                  <w:r>
                    <w:rPr>
                      <w:color w:val="000000"/>
                    </w:rPr>
                    <w:t>4</w:t>
                  </w:r>
                </w:p>
              </w:tc>
            </w:tr>
            <w:tr w:rsidR="00DB1A3F" w14:paraId="4B04AB42" w14:textId="77777777" w:rsidTr="00DB1A3F">
              <w:trPr>
                <w:jc w:val="center"/>
              </w:trPr>
              <w:tc>
                <w:tcPr>
                  <w:tcW w:w="1510" w:type="dxa"/>
                  <w:shd w:val="clear" w:color="auto" w:fill="auto"/>
                </w:tcPr>
                <w:p w14:paraId="503E2884" w14:textId="77777777" w:rsidR="00DB1A3F" w:rsidRDefault="00DB1A3F" w:rsidP="00DB1A3F">
                  <w:pPr>
                    <w:pStyle w:val="TAC"/>
                    <w:rPr>
                      <w:color w:val="000000"/>
                    </w:rPr>
                  </w:pPr>
                  <w:r>
                    <w:rPr>
                      <w:color w:val="000000"/>
                    </w:rPr>
                    <w:t>12 (Note 1)</w:t>
                  </w:r>
                </w:p>
              </w:tc>
              <w:tc>
                <w:tcPr>
                  <w:tcW w:w="1510" w:type="dxa"/>
                </w:tcPr>
                <w:p w14:paraId="7BA53913" w14:textId="77777777" w:rsidR="00DB1A3F" w:rsidRDefault="00DB1A3F" w:rsidP="00DB1A3F">
                  <w:pPr>
                    <w:pStyle w:val="TAC"/>
                    <w:rPr>
                      <w:color w:val="000000"/>
                    </w:rPr>
                  </w:pPr>
                  <w:r>
                    <w:rPr>
                      <w:color w:val="000000"/>
                    </w:rPr>
                    <w:t>2,3</w:t>
                  </w:r>
                </w:p>
              </w:tc>
              <w:tc>
                <w:tcPr>
                  <w:tcW w:w="1510" w:type="dxa"/>
                  <w:shd w:val="clear" w:color="auto" w:fill="auto"/>
                </w:tcPr>
                <w:p w14:paraId="0C8B880A" w14:textId="77777777" w:rsidR="00DB1A3F" w:rsidRDefault="00DB1A3F" w:rsidP="00DB1A3F">
                  <w:pPr>
                    <w:pStyle w:val="TAC"/>
                    <w:rPr>
                      <w:color w:val="000000"/>
                    </w:rPr>
                  </w:pPr>
                  <w:r>
                    <w:rPr>
                      <w:color w:val="000000"/>
                    </w:rPr>
                    <w:t>Type B</w:t>
                  </w:r>
                </w:p>
              </w:tc>
              <w:tc>
                <w:tcPr>
                  <w:tcW w:w="1510" w:type="dxa"/>
                  <w:shd w:val="clear" w:color="auto" w:fill="auto"/>
                </w:tcPr>
                <w:p w14:paraId="5FEE9E1B" w14:textId="77777777" w:rsidR="00DB1A3F" w:rsidRDefault="00DB1A3F" w:rsidP="00DB1A3F">
                  <w:pPr>
                    <w:pStyle w:val="TAC"/>
                    <w:rPr>
                      <w:color w:val="000000"/>
                    </w:rPr>
                  </w:pPr>
                  <w:r>
                    <w:rPr>
                      <w:color w:val="000000"/>
                    </w:rPr>
                    <w:t>0</w:t>
                  </w:r>
                </w:p>
              </w:tc>
              <w:tc>
                <w:tcPr>
                  <w:tcW w:w="1511" w:type="dxa"/>
                  <w:shd w:val="clear" w:color="auto" w:fill="auto"/>
                </w:tcPr>
                <w:p w14:paraId="60344DAB" w14:textId="77777777" w:rsidR="00DB1A3F" w:rsidRDefault="00DB1A3F" w:rsidP="00DB1A3F">
                  <w:pPr>
                    <w:pStyle w:val="TAC"/>
                    <w:rPr>
                      <w:color w:val="000000"/>
                    </w:rPr>
                  </w:pPr>
                  <w:r>
                    <w:rPr>
                      <w:color w:val="000000"/>
                    </w:rPr>
                    <w:t>10</w:t>
                  </w:r>
                </w:p>
              </w:tc>
              <w:tc>
                <w:tcPr>
                  <w:tcW w:w="1511" w:type="dxa"/>
                  <w:shd w:val="clear" w:color="auto" w:fill="auto"/>
                </w:tcPr>
                <w:p w14:paraId="51948D7C" w14:textId="77777777" w:rsidR="00DB1A3F" w:rsidRDefault="00DB1A3F" w:rsidP="00DB1A3F">
                  <w:pPr>
                    <w:pStyle w:val="TAC"/>
                    <w:rPr>
                      <w:color w:val="000000"/>
                    </w:rPr>
                  </w:pPr>
                  <w:r>
                    <w:rPr>
                      <w:color w:val="000000"/>
                    </w:rPr>
                    <w:t>4</w:t>
                  </w:r>
                </w:p>
              </w:tc>
            </w:tr>
            <w:tr w:rsidR="00DB1A3F" w14:paraId="6F626590" w14:textId="77777777" w:rsidTr="00DB1A3F">
              <w:trPr>
                <w:jc w:val="center"/>
              </w:trPr>
              <w:tc>
                <w:tcPr>
                  <w:tcW w:w="1510" w:type="dxa"/>
                  <w:shd w:val="clear" w:color="auto" w:fill="auto"/>
                </w:tcPr>
                <w:p w14:paraId="0D2ADB52" w14:textId="77777777" w:rsidR="00DB1A3F" w:rsidRDefault="00DB1A3F" w:rsidP="00DB1A3F">
                  <w:pPr>
                    <w:pStyle w:val="TAC"/>
                    <w:rPr>
                      <w:color w:val="000000"/>
                    </w:rPr>
                  </w:pPr>
                  <w:r>
                    <w:rPr>
                      <w:color w:val="000000"/>
                    </w:rPr>
                    <w:t>13 (Note 1)</w:t>
                  </w:r>
                </w:p>
              </w:tc>
              <w:tc>
                <w:tcPr>
                  <w:tcW w:w="1510" w:type="dxa"/>
                </w:tcPr>
                <w:p w14:paraId="402C922F" w14:textId="77777777" w:rsidR="00DB1A3F" w:rsidRDefault="00DB1A3F" w:rsidP="00DB1A3F">
                  <w:pPr>
                    <w:pStyle w:val="TAC"/>
                    <w:rPr>
                      <w:color w:val="000000"/>
                    </w:rPr>
                  </w:pPr>
                  <w:r>
                    <w:rPr>
                      <w:color w:val="000000"/>
                    </w:rPr>
                    <w:t>2,3</w:t>
                  </w:r>
                </w:p>
              </w:tc>
              <w:tc>
                <w:tcPr>
                  <w:tcW w:w="1510" w:type="dxa"/>
                  <w:shd w:val="clear" w:color="auto" w:fill="auto"/>
                </w:tcPr>
                <w:p w14:paraId="08F0F429" w14:textId="77777777" w:rsidR="00DB1A3F" w:rsidRDefault="00DB1A3F" w:rsidP="00DB1A3F">
                  <w:pPr>
                    <w:pStyle w:val="TAC"/>
                    <w:rPr>
                      <w:color w:val="000000"/>
                    </w:rPr>
                  </w:pPr>
                  <w:r>
                    <w:rPr>
                      <w:color w:val="000000"/>
                    </w:rPr>
                    <w:t>Type B</w:t>
                  </w:r>
                </w:p>
              </w:tc>
              <w:tc>
                <w:tcPr>
                  <w:tcW w:w="1510" w:type="dxa"/>
                  <w:shd w:val="clear" w:color="auto" w:fill="auto"/>
                </w:tcPr>
                <w:p w14:paraId="1ED38FA1" w14:textId="77777777" w:rsidR="00DB1A3F" w:rsidRDefault="00DB1A3F" w:rsidP="00DB1A3F">
                  <w:pPr>
                    <w:pStyle w:val="TAC"/>
                    <w:rPr>
                      <w:color w:val="000000"/>
                    </w:rPr>
                  </w:pPr>
                  <w:r>
                    <w:rPr>
                      <w:color w:val="000000"/>
                    </w:rPr>
                    <w:t>0</w:t>
                  </w:r>
                </w:p>
              </w:tc>
              <w:tc>
                <w:tcPr>
                  <w:tcW w:w="1511" w:type="dxa"/>
                  <w:shd w:val="clear" w:color="auto" w:fill="auto"/>
                </w:tcPr>
                <w:p w14:paraId="3539D8F3" w14:textId="77777777" w:rsidR="00DB1A3F" w:rsidRDefault="00DB1A3F" w:rsidP="00DB1A3F">
                  <w:pPr>
                    <w:pStyle w:val="TAC"/>
                    <w:rPr>
                      <w:color w:val="000000"/>
                    </w:rPr>
                  </w:pPr>
                  <w:r>
                    <w:rPr>
                      <w:color w:val="000000"/>
                    </w:rPr>
                    <w:t>2</w:t>
                  </w:r>
                </w:p>
              </w:tc>
              <w:tc>
                <w:tcPr>
                  <w:tcW w:w="1511" w:type="dxa"/>
                  <w:shd w:val="clear" w:color="auto" w:fill="auto"/>
                </w:tcPr>
                <w:p w14:paraId="0744A45E" w14:textId="77777777" w:rsidR="00DB1A3F" w:rsidRDefault="00DB1A3F" w:rsidP="00DB1A3F">
                  <w:pPr>
                    <w:pStyle w:val="TAC"/>
                    <w:rPr>
                      <w:color w:val="000000"/>
                    </w:rPr>
                  </w:pPr>
                  <w:r>
                    <w:rPr>
                      <w:color w:val="000000"/>
                    </w:rPr>
                    <w:t>7</w:t>
                  </w:r>
                </w:p>
              </w:tc>
            </w:tr>
            <w:tr w:rsidR="00DB1A3F" w14:paraId="5C63D574" w14:textId="77777777" w:rsidTr="00DB1A3F">
              <w:trPr>
                <w:jc w:val="center"/>
              </w:trPr>
              <w:tc>
                <w:tcPr>
                  <w:tcW w:w="1510" w:type="dxa"/>
                  <w:vMerge w:val="restart"/>
                  <w:shd w:val="clear" w:color="auto" w:fill="auto"/>
                </w:tcPr>
                <w:p w14:paraId="2CDF4717" w14:textId="77777777" w:rsidR="00DB1A3F" w:rsidRDefault="00DB1A3F" w:rsidP="00DB1A3F">
                  <w:pPr>
                    <w:pStyle w:val="TAC"/>
                    <w:rPr>
                      <w:color w:val="000000"/>
                    </w:rPr>
                  </w:pPr>
                  <w:r>
                    <w:rPr>
                      <w:color w:val="000000"/>
                    </w:rPr>
                    <w:t>14 (Note 1)</w:t>
                  </w:r>
                </w:p>
              </w:tc>
              <w:tc>
                <w:tcPr>
                  <w:tcW w:w="1510" w:type="dxa"/>
                </w:tcPr>
                <w:p w14:paraId="0CB707EA" w14:textId="77777777" w:rsidR="00DB1A3F" w:rsidRDefault="00DB1A3F" w:rsidP="00DB1A3F">
                  <w:pPr>
                    <w:pStyle w:val="TAC"/>
                    <w:rPr>
                      <w:color w:val="000000"/>
                    </w:rPr>
                  </w:pPr>
                  <w:r>
                    <w:rPr>
                      <w:color w:val="000000"/>
                    </w:rPr>
                    <w:t>2</w:t>
                  </w:r>
                </w:p>
              </w:tc>
              <w:tc>
                <w:tcPr>
                  <w:tcW w:w="1510" w:type="dxa"/>
                  <w:shd w:val="clear" w:color="auto" w:fill="auto"/>
                </w:tcPr>
                <w:p w14:paraId="64B74537" w14:textId="77777777" w:rsidR="00DB1A3F" w:rsidRDefault="00DB1A3F" w:rsidP="00DB1A3F">
                  <w:pPr>
                    <w:pStyle w:val="TAC"/>
                    <w:rPr>
                      <w:color w:val="000000"/>
                    </w:rPr>
                  </w:pPr>
                  <w:r>
                    <w:rPr>
                      <w:color w:val="000000"/>
                    </w:rPr>
                    <w:t>Type A</w:t>
                  </w:r>
                </w:p>
              </w:tc>
              <w:tc>
                <w:tcPr>
                  <w:tcW w:w="1510" w:type="dxa"/>
                  <w:shd w:val="clear" w:color="auto" w:fill="auto"/>
                </w:tcPr>
                <w:p w14:paraId="65E74B6F" w14:textId="77777777" w:rsidR="00DB1A3F" w:rsidRDefault="00DB1A3F" w:rsidP="00DB1A3F">
                  <w:pPr>
                    <w:pStyle w:val="TAC"/>
                    <w:rPr>
                      <w:color w:val="000000"/>
                    </w:rPr>
                  </w:pPr>
                  <w:r>
                    <w:rPr>
                      <w:color w:val="000000"/>
                    </w:rPr>
                    <w:t>0</w:t>
                  </w:r>
                </w:p>
              </w:tc>
              <w:tc>
                <w:tcPr>
                  <w:tcW w:w="1511" w:type="dxa"/>
                  <w:shd w:val="clear" w:color="auto" w:fill="auto"/>
                </w:tcPr>
                <w:p w14:paraId="7545D636" w14:textId="77777777" w:rsidR="00DB1A3F" w:rsidRDefault="00DB1A3F" w:rsidP="00DB1A3F">
                  <w:pPr>
                    <w:pStyle w:val="TAC"/>
                    <w:rPr>
                      <w:color w:val="000000"/>
                    </w:rPr>
                  </w:pPr>
                  <w:r>
                    <w:rPr>
                      <w:color w:val="000000"/>
                    </w:rPr>
                    <w:t>2</w:t>
                  </w:r>
                </w:p>
              </w:tc>
              <w:tc>
                <w:tcPr>
                  <w:tcW w:w="1511" w:type="dxa"/>
                  <w:shd w:val="clear" w:color="auto" w:fill="auto"/>
                </w:tcPr>
                <w:p w14:paraId="1337BD3F" w14:textId="77777777" w:rsidR="00DB1A3F" w:rsidRDefault="00DB1A3F" w:rsidP="00DB1A3F">
                  <w:pPr>
                    <w:pStyle w:val="TAC"/>
                    <w:rPr>
                      <w:color w:val="000000"/>
                    </w:rPr>
                  </w:pPr>
                  <w:r>
                    <w:rPr>
                      <w:color w:val="000000"/>
                    </w:rPr>
                    <w:t>12</w:t>
                  </w:r>
                </w:p>
              </w:tc>
            </w:tr>
            <w:tr w:rsidR="00DB1A3F" w14:paraId="7F3D8418" w14:textId="77777777" w:rsidTr="00DB1A3F">
              <w:trPr>
                <w:jc w:val="center"/>
              </w:trPr>
              <w:tc>
                <w:tcPr>
                  <w:tcW w:w="1510" w:type="dxa"/>
                  <w:vMerge/>
                  <w:shd w:val="clear" w:color="auto" w:fill="auto"/>
                </w:tcPr>
                <w:p w14:paraId="7D00AC7D" w14:textId="77777777" w:rsidR="00DB1A3F" w:rsidRDefault="00DB1A3F" w:rsidP="00DB1A3F">
                  <w:pPr>
                    <w:pStyle w:val="TAC"/>
                    <w:rPr>
                      <w:color w:val="000000"/>
                    </w:rPr>
                  </w:pPr>
                </w:p>
              </w:tc>
              <w:tc>
                <w:tcPr>
                  <w:tcW w:w="1510" w:type="dxa"/>
                </w:tcPr>
                <w:p w14:paraId="1DE62016" w14:textId="77777777" w:rsidR="00DB1A3F" w:rsidRDefault="00DB1A3F" w:rsidP="00DB1A3F">
                  <w:pPr>
                    <w:pStyle w:val="TAC"/>
                    <w:rPr>
                      <w:color w:val="000000"/>
                    </w:rPr>
                  </w:pPr>
                  <w:r>
                    <w:rPr>
                      <w:color w:val="000000"/>
                    </w:rPr>
                    <w:t>3</w:t>
                  </w:r>
                </w:p>
              </w:tc>
              <w:tc>
                <w:tcPr>
                  <w:tcW w:w="1510" w:type="dxa"/>
                  <w:shd w:val="clear" w:color="auto" w:fill="auto"/>
                </w:tcPr>
                <w:p w14:paraId="2069BC64" w14:textId="77777777" w:rsidR="00DB1A3F" w:rsidRDefault="00DB1A3F" w:rsidP="00DB1A3F">
                  <w:pPr>
                    <w:pStyle w:val="TAC"/>
                    <w:rPr>
                      <w:color w:val="000000"/>
                    </w:rPr>
                  </w:pPr>
                  <w:r>
                    <w:rPr>
                      <w:color w:val="000000"/>
                    </w:rPr>
                    <w:t>Type A</w:t>
                  </w:r>
                </w:p>
              </w:tc>
              <w:tc>
                <w:tcPr>
                  <w:tcW w:w="1510" w:type="dxa"/>
                  <w:shd w:val="clear" w:color="auto" w:fill="auto"/>
                </w:tcPr>
                <w:p w14:paraId="136D1E59" w14:textId="77777777" w:rsidR="00DB1A3F" w:rsidRDefault="00DB1A3F" w:rsidP="00DB1A3F">
                  <w:pPr>
                    <w:pStyle w:val="TAC"/>
                    <w:rPr>
                      <w:color w:val="000000"/>
                    </w:rPr>
                  </w:pPr>
                  <w:r>
                    <w:rPr>
                      <w:color w:val="000000"/>
                    </w:rPr>
                    <w:t>0</w:t>
                  </w:r>
                </w:p>
              </w:tc>
              <w:tc>
                <w:tcPr>
                  <w:tcW w:w="1511" w:type="dxa"/>
                  <w:shd w:val="clear" w:color="auto" w:fill="auto"/>
                </w:tcPr>
                <w:p w14:paraId="5C3203E3" w14:textId="77777777" w:rsidR="00DB1A3F" w:rsidRDefault="00DB1A3F" w:rsidP="00DB1A3F">
                  <w:pPr>
                    <w:pStyle w:val="TAC"/>
                    <w:rPr>
                      <w:color w:val="000000"/>
                    </w:rPr>
                  </w:pPr>
                  <w:r>
                    <w:rPr>
                      <w:color w:val="000000"/>
                    </w:rPr>
                    <w:t>3</w:t>
                  </w:r>
                </w:p>
              </w:tc>
              <w:tc>
                <w:tcPr>
                  <w:tcW w:w="1511" w:type="dxa"/>
                  <w:shd w:val="clear" w:color="auto" w:fill="auto"/>
                </w:tcPr>
                <w:p w14:paraId="05CC0737" w14:textId="77777777" w:rsidR="00DB1A3F" w:rsidRDefault="00DB1A3F" w:rsidP="00DB1A3F">
                  <w:pPr>
                    <w:pStyle w:val="TAC"/>
                    <w:rPr>
                      <w:color w:val="000000"/>
                    </w:rPr>
                  </w:pPr>
                  <w:r>
                    <w:rPr>
                      <w:color w:val="000000"/>
                    </w:rPr>
                    <w:t>11</w:t>
                  </w:r>
                </w:p>
              </w:tc>
            </w:tr>
            <w:tr w:rsidR="00DB1A3F" w14:paraId="29C33B88" w14:textId="77777777" w:rsidTr="00DB1A3F">
              <w:trPr>
                <w:jc w:val="center"/>
              </w:trPr>
              <w:tc>
                <w:tcPr>
                  <w:tcW w:w="1510" w:type="dxa"/>
                  <w:shd w:val="clear" w:color="auto" w:fill="auto"/>
                </w:tcPr>
                <w:p w14:paraId="760198FB" w14:textId="77777777" w:rsidR="00DB1A3F" w:rsidRDefault="00DB1A3F" w:rsidP="00DB1A3F">
                  <w:pPr>
                    <w:pStyle w:val="TAC"/>
                    <w:rPr>
                      <w:color w:val="000000"/>
                    </w:rPr>
                  </w:pPr>
                  <w:r>
                    <w:rPr>
                      <w:color w:val="000000"/>
                    </w:rPr>
                    <w:t xml:space="preserve">15 </w:t>
                  </w:r>
                </w:p>
              </w:tc>
              <w:tc>
                <w:tcPr>
                  <w:tcW w:w="1510" w:type="dxa"/>
                </w:tcPr>
                <w:p w14:paraId="3656D696" w14:textId="77777777" w:rsidR="00DB1A3F" w:rsidRDefault="00DB1A3F" w:rsidP="00DB1A3F">
                  <w:pPr>
                    <w:pStyle w:val="TAC"/>
                    <w:rPr>
                      <w:color w:val="000000"/>
                    </w:rPr>
                  </w:pPr>
                  <w:r>
                    <w:rPr>
                      <w:color w:val="000000"/>
                    </w:rPr>
                    <w:t>2,3</w:t>
                  </w:r>
                </w:p>
              </w:tc>
              <w:tc>
                <w:tcPr>
                  <w:tcW w:w="1510" w:type="dxa"/>
                  <w:shd w:val="clear" w:color="auto" w:fill="auto"/>
                </w:tcPr>
                <w:p w14:paraId="3C7306A5" w14:textId="77777777" w:rsidR="00DB1A3F" w:rsidRDefault="00DB1A3F" w:rsidP="00DB1A3F">
                  <w:pPr>
                    <w:pStyle w:val="TAC"/>
                    <w:rPr>
                      <w:color w:val="000000"/>
                    </w:rPr>
                  </w:pPr>
                  <w:r>
                    <w:rPr>
                      <w:color w:val="000000"/>
                    </w:rPr>
                    <w:t>Type B</w:t>
                  </w:r>
                </w:p>
              </w:tc>
              <w:tc>
                <w:tcPr>
                  <w:tcW w:w="1510" w:type="dxa"/>
                  <w:shd w:val="clear" w:color="auto" w:fill="auto"/>
                </w:tcPr>
                <w:p w14:paraId="23D2ACBA" w14:textId="77777777" w:rsidR="00DB1A3F" w:rsidRDefault="00DB1A3F" w:rsidP="00DB1A3F">
                  <w:pPr>
                    <w:pStyle w:val="TAC"/>
                    <w:rPr>
                      <w:color w:val="000000"/>
                    </w:rPr>
                  </w:pPr>
                  <w:r>
                    <w:rPr>
                      <w:color w:val="000000"/>
                    </w:rPr>
                    <w:t>1</w:t>
                  </w:r>
                </w:p>
              </w:tc>
              <w:tc>
                <w:tcPr>
                  <w:tcW w:w="1511" w:type="dxa"/>
                  <w:shd w:val="clear" w:color="auto" w:fill="auto"/>
                </w:tcPr>
                <w:p w14:paraId="64392BAB" w14:textId="77777777" w:rsidR="00DB1A3F" w:rsidRDefault="00DB1A3F" w:rsidP="00DB1A3F">
                  <w:pPr>
                    <w:pStyle w:val="TAC"/>
                    <w:rPr>
                      <w:color w:val="000000"/>
                    </w:rPr>
                  </w:pPr>
                  <w:r>
                    <w:rPr>
                      <w:color w:val="000000"/>
                    </w:rPr>
                    <w:t>2</w:t>
                  </w:r>
                </w:p>
              </w:tc>
              <w:tc>
                <w:tcPr>
                  <w:tcW w:w="1511" w:type="dxa"/>
                  <w:shd w:val="clear" w:color="auto" w:fill="auto"/>
                </w:tcPr>
                <w:p w14:paraId="004D1FA2" w14:textId="77777777" w:rsidR="00DB1A3F" w:rsidRDefault="00DB1A3F" w:rsidP="00DB1A3F">
                  <w:pPr>
                    <w:pStyle w:val="TAC"/>
                    <w:rPr>
                      <w:color w:val="000000"/>
                    </w:rPr>
                  </w:pPr>
                  <w:r>
                    <w:rPr>
                      <w:color w:val="000000"/>
                    </w:rPr>
                    <w:t>4</w:t>
                  </w:r>
                </w:p>
              </w:tc>
            </w:tr>
            <w:tr w:rsidR="00DB1A3F" w14:paraId="5E23708B" w14:textId="77777777" w:rsidTr="00DB1A3F">
              <w:trPr>
                <w:jc w:val="center"/>
              </w:trPr>
              <w:tc>
                <w:tcPr>
                  <w:tcW w:w="1510" w:type="dxa"/>
                  <w:shd w:val="clear" w:color="auto" w:fill="auto"/>
                </w:tcPr>
                <w:p w14:paraId="41CF944B" w14:textId="77777777" w:rsidR="00DB1A3F" w:rsidRDefault="00DB1A3F" w:rsidP="00DB1A3F">
                  <w:pPr>
                    <w:pStyle w:val="TAC"/>
                    <w:rPr>
                      <w:color w:val="000000"/>
                    </w:rPr>
                  </w:pPr>
                  <w:r>
                    <w:rPr>
                      <w:color w:val="000000"/>
                    </w:rPr>
                    <w:t>16</w:t>
                  </w:r>
                </w:p>
              </w:tc>
              <w:tc>
                <w:tcPr>
                  <w:tcW w:w="7552" w:type="dxa"/>
                  <w:gridSpan w:val="5"/>
                </w:tcPr>
                <w:p w14:paraId="5378D8D6" w14:textId="77777777" w:rsidR="00DB1A3F" w:rsidRDefault="00DB1A3F" w:rsidP="00DB1A3F">
                  <w:pPr>
                    <w:pStyle w:val="TAC"/>
                    <w:rPr>
                      <w:color w:val="000000"/>
                    </w:rPr>
                  </w:pPr>
                  <w:r>
                    <w:rPr>
                      <w:color w:val="000000"/>
                    </w:rPr>
                    <w:t>Reserved</w:t>
                  </w:r>
                </w:p>
              </w:tc>
            </w:tr>
            <w:tr w:rsidR="00DB1A3F" w14:paraId="1AE34CF3" w14:textId="77777777" w:rsidTr="00DB1A3F">
              <w:trPr>
                <w:jc w:val="center"/>
              </w:trPr>
              <w:tc>
                <w:tcPr>
                  <w:tcW w:w="9062" w:type="dxa"/>
                  <w:gridSpan w:val="6"/>
                </w:tcPr>
                <w:p w14:paraId="10A1666E" w14:textId="77777777" w:rsidR="00DB1A3F" w:rsidRDefault="00DB1A3F" w:rsidP="00DB1A3F">
                  <w:pPr>
                    <w:pStyle w:val="TAC"/>
                    <w:tabs>
                      <w:tab w:val="left" w:pos="0"/>
                    </w:tabs>
                    <w:jc w:val="left"/>
                    <w:rPr>
                      <w:color w:val="000000"/>
                    </w:rPr>
                  </w:pPr>
                  <w:r>
                    <w:rPr>
                      <w:color w:val="000000"/>
                    </w:rPr>
                    <w:t>Note 1: If the PDSCH was scheduled with SI-RNTI in PDCCH Type0 common search space, the UE may assume that this PDSCH resource allocation is not applied</w:t>
                  </w:r>
                </w:p>
              </w:tc>
            </w:tr>
          </w:tbl>
          <w:p w14:paraId="58AB612D" w14:textId="77777777" w:rsidR="00DB1A3F" w:rsidRDefault="00DB1A3F" w:rsidP="00135321">
            <w:pPr>
              <w:rPr>
                <w:rFonts w:eastAsia="等线"/>
                <w:lang w:eastAsia="zh-CN"/>
              </w:rPr>
            </w:pPr>
          </w:p>
          <w:p w14:paraId="7F261A34" w14:textId="7D5DD143" w:rsidR="00DB1A3F" w:rsidRDefault="00DB1A3F" w:rsidP="00135321">
            <w:pPr>
              <w:rPr>
                <w:rFonts w:eastAsia="等线"/>
                <w:lang w:eastAsia="zh-CN"/>
              </w:rPr>
            </w:pPr>
            <w:r w:rsidRPr="00DB1A3F">
              <w:rPr>
                <w:rFonts w:eastAsia="等线"/>
                <w:lang w:eastAsia="zh-CN"/>
              </w:rPr>
              <w:lastRenderedPageBreak/>
              <w:t>Proposal 2.4-2rev1</w:t>
            </w:r>
            <w:r>
              <w:rPr>
                <w:rFonts w:eastAsia="等线"/>
                <w:lang w:eastAsia="zh-CN"/>
              </w:rPr>
              <w:t>: Prefer to add “For Case C, Case D (if supported) and Case E (if supported)” to make it clear.</w:t>
            </w:r>
          </w:p>
          <w:p w14:paraId="1ECFF37A" w14:textId="77777777" w:rsidR="00DB1A3F" w:rsidRDefault="00DB1A3F" w:rsidP="00135321">
            <w:pPr>
              <w:rPr>
                <w:rFonts w:eastAsia="等线"/>
                <w:lang w:eastAsia="zh-CN"/>
              </w:rPr>
            </w:pPr>
            <w:r w:rsidRPr="00DB1A3F">
              <w:rPr>
                <w:rFonts w:eastAsia="等线"/>
                <w:lang w:eastAsia="zh-CN"/>
              </w:rPr>
              <w:t>Proposal 2.4-4</w:t>
            </w:r>
            <w:r>
              <w:rPr>
                <w:rFonts w:eastAsia="等线"/>
                <w:lang w:eastAsia="zh-CN"/>
              </w:rPr>
              <w:t>: It seems companies have the same understanding, it is just how to word it. We would suggest the following proposal to make it clear.</w:t>
            </w:r>
          </w:p>
          <w:p w14:paraId="48A3CAA7" w14:textId="055273A0" w:rsidR="00DB1A3F" w:rsidRPr="00DB1A3F" w:rsidRDefault="00DB1A3F" w:rsidP="00135321">
            <w:pPr>
              <w:rPr>
                <w:rFonts w:eastAsia="等线"/>
                <w:b/>
                <w:u w:val="single"/>
                <w:lang w:eastAsia="zh-CN"/>
              </w:rPr>
            </w:pPr>
            <w:r w:rsidRPr="00DB1A3F">
              <w:rPr>
                <w:rFonts w:eastAsia="等线" w:hint="eastAsia"/>
                <w:b/>
                <w:u w:val="single"/>
                <w:lang w:eastAsia="zh-CN"/>
              </w:rPr>
              <w:t>P</w:t>
            </w:r>
            <w:r w:rsidRPr="00DB1A3F">
              <w:rPr>
                <w:rFonts w:eastAsia="等线"/>
                <w:b/>
                <w:u w:val="single"/>
                <w:lang w:eastAsia="zh-CN"/>
              </w:rPr>
              <w:t>roposal:</w:t>
            </w:r>
          </w:p>
          <w:p w14:paraId="49EFE9C1" w14:textId="77777777" w:rsidR="00DB1A3F" w:rsidRPr="00DB1A3F" w:rsidRDefault="00DB1A3F" w:rsidP="00135321">
            <w:pPr>
              <w:rPr>
                <w:rFonts w:eastAsia="等线"/>
                <w:color w:val="FF0000"/>
                <w:lang w:eastAsia="zh-CN"/>
              </w:rPr>
            </w:pPr>
            <w:r w:rsidRPr="00DB1A3F">
              <w:rPr>
                <w:rFonts w:eastAsia="等线"/>
                <w:color w:val="FF0000"/>
                <w:lang w:eastAsia="zh-CN"/>
              </w:rPr>
              <w:t>For LBRM and TBS determination for GC-PDSCH for broadcast,</w:t>
            </w:r>
          </w:p>
          <w:p w14:paraId="1A96FCED" w14:textId="72DCAB79" w:rsidR="00DB1A3F" w:rsidRPr="00DB1A3F" w:rsidRDefault="00DB1A3F" w:rsidP="00DB1A3F">
            <w:pPr>
              <w:ind w:leftChars="100" w:left="210"/>
              <w:rPr>
                <w:rFonts w:eastAsia="等线"/>
                <w:color w:val="FF0000"/>
                <w:lang w:eastAsia="zh-CN"/>
              </w:rPr>
            </w:pPr>
            <w:r w:rsidRPr="00DB1A3F">
              <w:rPr>
                <w:rFonts w:eastAsia="等线"/>
                <w:color w:val="FF0000"/>
                <w:lang w:eastAsia="zh-CN"/>
              </w:rPr>
              <w:t>The maximum number of layers is 1</w:t>
            </w:r>
          </w:p>
          <w:p w14:paraId="472A70B4" w14:textId="42329058" w:rsidR="00DB1A3F" w:rsidRPr="00DB1A3F" w:rsidRDefault="00DB1A3F" w:rsidP="00DB1A3F">
            <w:pPr>
              <w:ind w:leftChars="100" w:left="210"/>
              <w:rPr>
                <w:rFonts w:eastAsia="等线"/>
                <w:color w:val="FF0000"/>
                <w:lang w:eastAsia="zh-CN"/>
              </w:rPr>
            </w:pPr>
            <w:r w:rsidRPr="00DB1A3F">
              <w:rPr>
                <w:rFonts w:eastAsia="等线"/>
                <w:color w:val="FF0000"/>
                <w:lang w:eastAsia="zh-CN"/>
              </w:rPr>
              <w:t>The maximum modulation order can be determined from mcs-Table in PDSCH-Config in CFR for broadcast, if mcs-Table in PDSCH-Config is not configured in CFR for broadcast, Table 5.1.3.1-1 in TS38.214 is used.</w:t>
            </w:r>
          </w:p>
          <w:p w14:paraId="26094C23" w14:textId="0A67BBFF" w:rsidR="00DB1A3F" w:rsidRPr="00135321" w:rsidRDefault="00DB1A3F" w:rsidP="00DB1A3F">
            <w:pPr>
              <w:ind w:leftChars="100" w:left="210"/>
              <w:rPr>
                <w:rFonts w:eastAsia="等线"/>
                <w:lang w:eastAsia="zh-CN"/>
              </w:rPr>
            </w:pPr>
          </w:p>
        </w:tc>
      </w:tr>
      <w:tr w:rsidR="00415B8E" w14:paraId="10A965E1" w14:textId="77777777" w:rsidTr="009C21F3">
        <w:tc>
          <w:tcPr>
            <w:tcW w:w="1305" w:type="dxa"/>
          </w:tcPr>
          <w:p w14:paraId="4A502E7F" w14:textId="3A282F1A" w:rsidR="00415B8E" w:rsidRDefault="00415B8E" w:rsidP="00415B8E">
            <w:pPr>
              <w:rPr>
                <w:rFonts w:eastAsia="等线"/>
                <w:lang w:eastAsia="zh-CN"/>
              </w:rPr>
            </w:pPr>
            <w:r>
              <w:rPr>
                <w:lang w:eastAsia="ko-KR"/>
              </w:rPr>
              <w:lastRenderedPageBreak/>
              <w:t>NOKIA/NSB</w:t>
            </w:r>
          </w:p>
        </w:tc>
        <w:tc>
          <w:tcPr>
            <w:tcW w:w="8324" w:type="dxa"/>
          </w:tcPr>
          <w:p w14:paraId="32A3C58C" w14:textId="77777777" w:rsidR="00415B8E" w:rsidRDefault="00415B8E" w:rsidP="00415B8E">
            <w:pPr>
              <w:pStyle w:val="4"/>
              <w:rPr>
                <w:bCs/>
              </w:rPr>
            </w:pPr>
            <w:r>
              <w:rPr>
                <w:bCs/>
              </w:rPr>
              <w:t>Proposal 2.4-1rev1 and Proposal 2.4-2rev1: Support</w:t>
            </w:r>
          </w:p>
          <w:p w14:paraId="4FDE622D" w14:textId="77777777" w:rsidR="00415B8E" w:rsidRDefault="00415B8E" w:rsidP="00415B8E">
            <w:r>
              <w:t>BTW, the exact term of “Type-x” in Proposal 2.4-1rev1 may need to be updated later</w:t>
            </w:r>
          </w:p>
          <w:p w14:paraId="21693BC8" w14:textId="77777777" w:rsidR="00415B8E" w:rsidRDefault="00415B8E" w:rsidP="00415B8E">
            <w:pPr>
              <w:rPr>
                <w:b/>
                <w:bCs/>
              </w:rPr>
            </w:pPr>
            <w:r w:rsidRPr="00A66ACB">
              <w:rPr>
                <w:b/>
                <w:bCs/>
              </w:rPr>
              <w:t>Proposal 2.4-3:</w:t>
            </w:r>
            <w:r>
              <w:rPr>
                <w:b/>
                <w:bCs/>
              </w:rPr>
              <w:t xml:space="preserve"> Not supporting the first sub-bullet point, where to our view, the CFR for MTCH can be configured by MCCH, and the CFR for MCCH and MTCH can be different.</w:t>
            </w:r>
          </w:p>
          <w:p w14:paraId="5D271C8E" w14:textId="77777777" w:rsidR="00415B8E" w:rsidRDefault="00415B8E" w:rsidP="00415B8E">
            <w:r>
              <w:t>Generally, as in legacy SC-PTM, the contents of MCCH carrying the scheduling information of MTCH. And the MTCH CFR is one kind of scheduling information of MTCH. Thus, it is proposed that</w:t>
            </w:r>
          </w:p>
          <w:p w14:paraId="407F5691" w14:textId="77777777" w:rsidR="00415B8E" w:rsidRDefault="00415B8E" w:rsidP="00415B8E">
            <w:pPr>
              <w:pStyle w:val="afd"/>
              <w:numPr>
                <w:ilvl w:val="0"/>
                <w:numId w:val="56"/>
              </w:numPr>
            </w:pPr>
            <w:r>
              <w:t xml:space="preserve">the CFR frequency resource used for MTCH is configured by MCCH, </w:t>
            </w:r>
          </w:p>
          <w:p w14:paraId="7028D07D" w14:textId="77777777" w:rsidR="00415B8E" w:rsidRDefault="00415B8E" w:rsidP="00415B8E">
            <w:pPr>
              <w:pStyle w:val="afd"/>
              <w:numPr>
                <w:ilvl w:val="0"/>
                <w:numId w:val="56"/>
              </w:numPr>
            </w:pPr>
            <w:r>
              <w:t>and the CFR frequency resource used for MCCH is configured by SIBx,</w:t>
            </w:r>
          </w:p>
          <w:p w14:paraId="68D3471D" w14:textId="77777777" w:rsidR="00415B8E" w:rsidRPr="00A66ACB" w:rsidRDefault="00415B8E" w:rsidP="00415B8E">
            <w:pPr>
              <w:pStyle w:val="afd"/>
              <w:numPr>
                <w:ilvl w:val="0"/>
                <w:numId w:val="56"/>
              </w:numPr>
            </w:pPr>
            <w:r>
              <w:t>if the CFR frequency resource used for MTCH is NOT configured, then the CFR frequency resources configured for MCCH is applied.</w:t>
            </w:r>
          </w:p>
          <w:p w14:paraId="0114A923" w14:textId="0C5C1F8C" w:rsidR="00415B8E" w:rsidRPr="00135321" w:rsidRDefault="00415B8E" w:rsidP="00415B8E">
            <w:pPr>
              <w:pStyle w:val="4"/>
              <w:ind w:left="0" w:firstLine="0"/>
              <w:rPr>
                <w:rFonts w:eastAsia="等线"/>
                <w:b w:val="0"/>
                <w:lang w:eastAsia="zh-CN"/>
              </w:rPr>
            </w:pPr>
            <w:r>
              <w:rPr>
                <w:b w:val="0"/>
                <w:bCs/>
              </w:rPr>
              <w:t xml:space="preserve">Proposal 2.4-4: @FL, </w:t>
            </w:r>
            <w:r w:rsidRPr="00B71EA3">
              <w:t>to our view, an agreement could be great to clarify if only single MIMO layer is supported for Rel17 MBS with broadcast reception.</w:t>
            </w:r>
            <w:r>
              <w:t xml:space="preserve"> And in such case, the broadcast reception UE should not expect the configuration of “t</w:t>
            </w:r>
            <w:r w:rsidRPr="00B71EA3">
              <w:rPr>
                <w:rFonts w:eastAsia="Calibri"/>
                <w:lang w:eastAsia="en-US"/>
              </w:rPr>
              <w:t xml:space="preserve">he maximum number of layers can be provided by </w:t>
            </w:r>
            <w:r w:rsidRPr="00B71EA3">
              <w:rPr>
                <w:rFonts w:eastAsia="Calibri"/>
                <w:i/>
                <w:iCs/>
                <w:lang w:eastAsia="en-US"/>
              </w:rPr>
              <w:t>maxMIMO-Layers</w:t>
            </w:r>
            <w:r w:rsidRPr="00B71EA3">
              <w:rPr>
                <w:rFonts w:eastAsia="Calibri"/>
                <w:lang w:eastAsia="en-US"/>
              </w:rPr>
              <w:t xml:space="preserve"> in </w:t>
            </w:r>
            <w:r w:rsidRPr="00B71EA3">
              <w:rPr>
                <w:rFonts w:eastAsia="Calibri"/>
                <w:i/>
                <w:iCs/>
                <w:lang w:eastAsia="en-US"/>
              </w:rPr>
              <w:t>PDSCH-Config</w:t>
            </w:r>
            <w:r w:rsidRPr="00B71EA3">
              <w:rPr>
                <w:rFonts w:eastAsia="Calibri"/>
                <w:lang w:eastAsia="en-US"/>
              </w:rPr>
              <w:t xml:space="preserve"> for MBS in CFR</w:t>
            </w:r>
            <w:r>
              <w:rPr>
                <w:rFonts w:eastAsia="Calibri"/>
                <w:lang w:eastAsia="en-US"/>
              </w:rPr>
              <w:t xml:space="preserve">”, and if it is errorly configured by gNB, then the broadcast reception UE should ignore the configuration, and assume only the single MIMO layer applied for broadcast reception. </w:t>
            </w:r>
          </w:p>
        </w:tc>
      </w:tr>
      <w:tr w:rsidR="00FE67D6" w14:paraId="4C7D4BAD" w14:textId="77777777" w:rsidTr="00261FFA">
        <w:tc>
          <w:tcPr>
            <w:tcW w:w="1305" w:type="dxa"/>
          </w:tcPr>
          <w:p w14:paraId="340625F4" w14:textId="77777777" w:rsidR="00FE67D6" w:rsidRDefault="00FE67D6" w:rsidP="00261FFA">
            <w:pPr>
              <w:rPr>
                <w:lang w:eastAsia="ko-KR"/>
              </w:rPr>
            </w:pPr>
            <w:r>
              <w:rPr>
                <w:rFonts w:eastAsia="等线" w:hint="eastAsia"/>
                <w:lang w:eastAsia="zh-CN"/>
              </w:rPr>
              <w:t>X</w:t>
            </w:r>
            <w:r>
              <w:rPr>
                <w:rFonts w:eastAsia="等线"/>
                <w:lang w:eastAsia="zh-CN"/>
              </w:rPr>
              <w:t>iaomi</w:t>
            </w:r>
          </w:p>
        </w:tc>
        <w:tc>
          <w:tcPr>
            <w:tcW w:w="8324" w:type="dxa"/>
          </w:tcPr>
          <w:p w14:paraId="6AEACB11" w14:textId="77777777" w:rsidR="00FE67D6" w:rsidRDefault="00FE67D6" w:rsidP="00261FFA">
            <w:pPr>
              <w:pStyle w:val="4"/>
              <w:rPr>
                <w:bCs/>
              </w:rPr>
            </w:pPr>
            <w:r>
              <w:rPr>
                <w:rFonts w:eastAsia="等线" w:hint="eastAsia"/>
                <w:b w:val="0"/>
                <w:lang w:eastAsia="zh-CN"/>
              </w:rPr>
              <w:t>W</w:t>
            </w:r>
            <w:r>
              <w:rPr>
                <w:rFonts w:eastAsia="等线"/>
                <w:b w:val="0"/>
                <w:lang w:eastAsia="zh-CN"/>
              </w:rPr>
              <w:t xml:space="preserve">e are OK with all the proposals. </w:t>
            </w:r>
          </w:p>
        </w:tc>
      </w:tr>
      <w:tr w:rsidR="00FE67D6" w14:paraId="5FEE2758" w14:textId="77777777" w:rsidTr="00261FFA">
        <w:tc>
          <w:tcPr>
            <w:tcW w:w="1305" w:type="dxa"/>
          </w:tcPr>
          <w:p w14:paraId="7DCD1977" w14:textId="6051251C" w:rsidR="00FE67D6" w:rsidRPr="00FE67D6" w:rsidRDefault="00FE67D6" w:rsidP="00261FFA">
            <w:pPr>
              <w:rPr>
                <w:rFonts w:eastAsia="等线"/>
                <w:lang w:eastAsia="zh-CN"/>
              </w:rPr>
            </w:pPr>
            <w:r>
              <w:rPr>
                <w:rFonts w:eastAsia="等线" w:hint="eastAsia"/>
                <w:lang w:eastAsia="zh-CN"/>
              </w:rPr>
              <w:t>O</w:t>
            </w:r>
            <w:r>
              <w:rPr>
                <w:rFonts w:eastAsia="等线"/>
                <w:lang w:eastAsia="zh-CN"/>
              </w:rPr>
              <w:t>PPO</w:t>
            </w:r>
          </w:p>
        </w:tc>
        <w:tc>
          <w:tcPr>
            <w:tcW w:w="8324" w:type="dxa"/>
          </w:tcPr>
          <w:p w14:paraId="4056E078" w14:textId="3A109700" w:rsidR="00FE67D6" w:rsidRPr="00FE67D6" w:rsidRDefault="00FE67D6" w:rsidP="00FE67D6">
            <w:pPr>
              <w:pStyle w:val="4"/>
              <w:spacing w:after="120"/>
              <w:ind w:left="0" w:firstLine="0"/>
              <w:rPr>
                <w:rFonts w:eastAsia="等线"/>
                <w:b w:val="0"/>
                <w:bCs/>
                <w:lang w:eastAsia="zh-CN"/>
              </w:rPr>
            </w:pPr>
            <w:r w:rsidRPr="00FE67D6">
              <w:rPr>
                <w:rFonts w:eastAsia="等线" w:hint="eastAsia"/>
                <w:b w:val="0"/>
                <w:bCs/>
                <w:lang w:eastAsia="zh-CN"/>
              </w:rPr>
              <w:t>O</w:t>
            </w:r>
            <w:r w:rsidRPr="00FE67D6">
              <w:rPr>
                <w:rFonts w:eastAsia="等线"/>
                <w:b w:val="0"/>
                <w:bCs/>
                <w:lang w:eastAsia="zh-CN"/>
              </w:rPr>
              <w:t>K with the proposals by moderator.</w:t>
            </w:r>
          </w:p>
        </w:tc>
      </w:tr>
      <w:tr w:rsidR="009C21F3" w14:paraId="45291EAB" w14:textId="77777777" w:rsidTr="009C21F3">
        <w:tc>
          <w:tcPr>
            <w:tcW w:w="1305" w:type="dxa"/>
          </w:tcPr>
          <w:p w14:paraId="2AEFD042" w14:textId="5F54CD37" w:rsidR="009C21F3" w:rsidRDefault="00E87D02" w:rsidP="009C21F3">
            <w:pPr>
              <w:rPr>
                <w:lang w:eastAsia="ko-KR"/>
              </w:rPr>
            </w:pPr>
            <w:r>
              <w:rPr>
                <w:lang w:eastAsia="ko-KR"/>
              </w:rPr>
              <w:t>Lenovo, Motorola Mobility</w:t>
            </w:r>
          </w:p>
        </w:tc>
        <w:tc>
          <w:tcPr>
            <w:tcW w:w="8324" w:type="dxa"/>
          </w:tcPr>
          <w:p w14:paraId="1E364CAF" w14:textId="77777777" w:rsidR="009C21F3" w:rsidRPr="004253EB" w:rsidRDefault="00E87D02" w:rsidP="009C21F3">
            <w:pPr>
              <w:pStyle w:val="4"/>
              <w:rPr>
                <w:b w:val="0"/>
              </w:rPr>
            </w:pPr>
            <w:r w:rsidRPr="004253EB">
              <w:rPr>
                <w:b w:val="0"/>
              </w:rPr>
              <w:t>2.4-1: OK.</w:t>
            </w:r>
          </w:p>
          <w:p w14:paraId="000E337D" w14:textId="77777777" w:rsidR="00E87D02" w:rsidRDefault="00E87D02" w:rsidP="00E87D02">
            <w:r>
              <w:t xml:space="preserve">2.4-2: </w:t>
            </w:r>
            <w:r w:rsidR="004253EB">
              <w:t>For Case A, it is not necessary to define the BWP/CFR using combination of Point A, offsettocarrier and locationandbandwidth. For Case C, the BWP/CFR is already defined via SIB-1. Do we need to define it again?</w:t>
            </w:r>
          </w:p>
          <w:p w14:paraId="30D9C3D1" w14:textId="77777777" w:rsidR="004253EB" w:rsidRDefault="004253EB" w:rsidP="00E87D02">
            <w:r>
              <w:t>2.4-3: OK.</w:t>
            </w:r>
          </w:p>
          <w:p w14:paraId="4D154C9E" w14:textId="1154C72A" w:rsidR="004253EB" w:rsidRPr="00E87D02" w:rsidRDefault="004253EB" w:rsidP="00E87D02">
            <w:r>
              <w:t>2.4-4: OK.</w:t>
            </w:r>
          </w:p>
        </w:tc>
      </w:tr>
      <w:tr w:rsidR="00BC39AD" w14:paraId="1D9432DB" w14:textId="77777777" w:rsidTr="009C21F3">
        <w:tc>
          <w:tcPr>
            <w:tcW w:w="1305" w:type="dxa"/>
          </w:tcPr>
          <w:p w14:paraId="44422442" w14:textId="45E8F71E" w:rsidR="00BC39AD" w:rsidRDefault="00BC39AD" w:rsidP="00BC39AD">
            <w:pPr>
              <w:rPr>
                <w:lang w:eastAsia="ko-KR"/>
              </w:rPr>
            </w:pPr>
            <w:r w:rsidRPr="006248FF">
              <w:rPr>
                <w:rFonts w:eastAsiaTheme="minorEastAsia"/>
                <w:lang w:eastAsia="ja-JP"/>
              </w:rPr>
              <w:t>NTT DOCOMO</w:t>
            </w:r>
          </w:p>
        </w:tc>
        <w:tc>
          <w:tcPr>
            <w:tcW w:w="8324" w:type="dxa"/>
          </w:tcPr>
          <w:p w14:paraId="155D0188" w14:textId="77777777" w:rsidR="00BC39AD" w:rsidRDefault="00BC39AD" w:rsidP="00BC39AD">
            <w:pPr>
              <w:pStyle w:val="4"/>
              <w:rPr>
                <w:rFonts w:eastAsiaTheme="minorEastAsia"/>
                <w:b w:val="0"/>
                <w:lang w:eastAsia="ja-JP"/>
              </w:rPr>
            </w:pPr>
            <w:r w:rsidRPr="006248FF">
              <w:rPr>
                <w:b w:val="0"/>
              </w:rPr>
              <w:t>Proposal 2.4-1rev1</w:t>
            </w:r>
            <w:r w:rsidRPr="006248FF">
              <w:rPr>
                <w:rFonts w:eastAsiaTheme="minorEastAsia"/>
                <w:b w:val="0"/>
                <w:lang w:eastAsia="ja-JP"/>
              </w:rPr>
              <w:t>: Support</w:t>
            </w:r>
          </w:p>
          <w:p w14:paraId="2C108AC2" w14:textId="77777777" w:rsidR="00BC39AD" w:rsidRDefault="00BC39AD" w:rsidP="00BC39AD">
            <w:pPr>
              <w:pStyle w:val="4"/>
              <w:rPr>
                <w:rFonts w:eastAsiaTheme="minorEastAsia"/>
                <w:b w:val="0"/>
                <w:lang w:eastAsia="ja-JP"/>
              </w:rPr>
            </w:pPr>
            <w:r w:rsidRPr="006248FF">
              <w:rPr>
                <w:b w:val="0"/>
              </w:rPr>
              <w:t>Proposal 2.4-2rev1</w:t>
            </w:r>
            <w:r w:rsidRPr="006248FF">
              <w:rPr>
                <w:rFonts w:eastAsiaTheme="minorEastAsia"/>
                <w:b w:val="0"/>
                <w:lang w:eastAsia="ja-JP"/>
              </w:rPr>
              <w:t>: Support</w:t>
            </w:r>
          </w:p>
          <w:p w14:paraId="11A811D7" w14:textId="77777777" w:rsidR="00BC39AD" w:rsidRPr="006248FF" w:rsidRDefault="00BC39AD" w:rsidP="00BC39AD">
            <w:pPr>
              <w:pStyle w:val="4"/>
              <w:rPr>
                <w:rFonts w:eastAsiaTheme="minorEastAsia"/>
                <w:b w:val="0"/>
                <w:lang w:eastAsia="ja-JP"/>
              </w:rPr>
            </w:pPr>
            <w:r w:rsidRPr="006248FF">
              <w:rPr>
                <w:b w:val="0"/>
              </w:rPr>
              <w:t>Proposal 2.4-3</w:t>
            </w:r>
            <w:r w:rsidRPr="006248FF">
              <w:rPr>
                <w:rFonts w:eastAsiaTheme="minorEastAsia"/>
                <w:b w:val="0"/>
                <w:lang w:eastAsia="ja-JP"/>
              </w:rPr>
              <w:t>: Support</w:t>
            </w:r>
          </w:p>
          <w:p w14:paraId="3875E30D" w14:textId="77C12504" w:rsidR="00BC39AD" w:rsidRPr="004253EB" w:rsidRDefault="00BC39AD" w:rsidP="00BC39AD">
            <w:pPr>
              <w:pStyle w:val="4"/>
              <w:rPr>
                <w:b w:val="0"/>
              </w:rPr>
            </w:pPr>
            <w:r w:rsidRPr="006248FF">
              <w:rPr>
                <w:b w:val="0"/>
              </w:rPr>
              <w:t>Proposal 2.4-4</w:t>
            </w:r>
            <w:r w:rsidRPr="006248FF">
              <w:rPr>
                <w:rFonts w:eastAsiaTheme="minorEastAsia"/>
                <w:b w:val="0"/>
                <w:lang w:eastAsia="ja-JP"/>
              </w:rPr>
              <w:t>: Support</w:t>
            </w:r>
          </w:p>
        </w:tc>
      </w:tr>
      <w:tr w:rsidR="004009BD" w14:paraId="5C6AA294" w14:textId="77777777" w:rsidTr="009C21F3">
        <w:tc>
          <w:tcPr>
            <w:tcW w:w="1305" w:type="dxa"/>
          </w:tcPr>
          <w:p w14:paraId="177FAB91" w14:textId="66CC79BC" w:rsidR="004009BD" w:rsidRPr="006248FF" w:rsidRDefault="004009BD" w:rsidP="004009BD">
            <w:pPr>
              <w:rPr>
                <w:rFonts w:eastAsiaTheme="minorEastAsia"/>
                <w:lang w:eastAsia="ja-JP"/>
              </w:rPr>
            </w:pPr>
            <w:r>
              <w:rPr>
                <w:lang w:eastAsia="ko-KR"/>
              </w:rPr>
              <w:t>MeidaTek</w:t>
            </w:r>
          </w:p>
        </w:tc>
        <w:tc>
          <w:tcPr>
            <w:tcW w:w="8324" w:type="dxa"/>
          </w:tcPr>
          <w:p w14:paraId="4D6700D4" w14:textId="77777777" w:rsidR="004009BD" w:rsidRDefault="004009BD" w:rsidP="004009BD">
            <w:pPr>
              <w:pStyle w:val="4"/>
              <w:rPr>
                <w:b w:val="0"/>
              </w:rPr>
            </w:pPr>
            <w:r>
              <w:t>Proposal</w:t>
            </w:r>
            <w:r w:rsidRPr="00CC348B">
              <w:t xml:space="preserve"> 2.</w:t>
            </w:r>
            <w:r>
              <w:t>4</w:t>
            </w:r>
            <w:r w:rsidRPr="00CC348B">
              <w:t>-</w:t>
            </w:r>
            <w:r>
              <w:t xml:space="preserve">3: </w:t>
            </w:r>
            <w:r>
              <w:rPr>
                <w:b w:val="0"/>
              </w:rPr>
              <w:t>Support the proposal.</w:t>
            </w:r>
          </w:p>
          <w:p w14:paraId="17E58D4E" w14:textId="0397B590" w:rsidR="004009BD" w:rsidRPr="006248FF" w:rsidRDefault="004009BD" w:rsidP="004009BD">
            <w:pPr>
              <w:pStyle w:val="4"/>
              <w:rPr>
                <w:b w:val="0"/>
              </w:rPr>
            </w:pPr>
            <w:r>
              <w:t>Proposal</w:t>
            </w:r>
            <w:r w:rsidRPr="00CC348B">
              <w:t xml:space="preserve"> 2.</w:t>
            </w:r>
            <w:r>
              <w:t>4</w:t>
            </w:r>
            <w:r w:rsidRPr="00CC348B">
              <w:t>-</w:t>
            </w:r>
            <w:r>
              <w:t xml:space="preserve">4: </w:t>
            </w:r>
            <w:r>
              <w:rPr>
                <w:b w:val="0"/>
              </w:rPr>
              <w:t>Support.</w:t>
            </w:r>
          </w:p>
        </w:tc>
      </w:tr>
      <w:tr w:rsidR="00013E38" w14:paraId="6A4E7738" w14:textId="77777777" w:rsidTr="009C21F3">
        <w:tc>
          <w:tcPr>
            <w:tcW w:w="1305" w:type="dxa"/>
          </w:tcPr>
          <w:p w14:paraId="0B34BF95" w14:textId="1973C34F" w:rsidR="00013E38" w:rsidRPr="00013E38" w:rsidRDefault="00013E38" w:rsidP="004009BD">
            <w:pPr>
              <w:rPr>
                <w:rFonts w:eastAsia="等线"/>
                <w:lang w:eastAsia="zh-CN"/>
              </w:rPr>
            </w:pPr>
            <w:r>
              <w:rPr>
                <w:rFonts w:eastAsia="等线" w:hint="eastAsia"/>
                <w:lang w:eastAsia="zh-CN"/>
              </w:rPr>
              <w:lastRenderedPageBreak/>
              <w:t>C</w:t>
            </w:r>
            <w:r>
              <w:rPr>
                <w:rFonts w:eastAsia="等线"/>
                <w:lang w:eastAsia="zh-CN"/>
              </w:rPr>
              <w:t>MCC</w:t>
            </w:r>
          </w:p>
        </w:tc>
        <w:tc>
          <w:tcPr>
            <w:tcW w:w="8324" w:type="dxa"/>
          </w:tcPr>
          <w:p w14:paraId="01A677CC" w14:textId="548CF877" w:rsidR="00013E38" w:rsidRPr="00013E38" w:rsidRDefault="00013E38" w:rsidP="004009BD">
            <w:pPr>
              <w:pStyle w:val="4"/>
              <w:rPr>
                <w:rFonts w:eastAsia="等线"/>
                <w:b w:val="0"/>
                <w:bCs/>
                <w:lang w:eastAsia="zh-CN"/>
              </w:rPr>
            </w:pPr>
            <w:r w:rsidRPr="00013E38">
              <w:rPr>
                <w:rFonts w:eastAsia="等线" w:hint="eastAsia"/>
                <w:b w:val="0"/>
                <w:bCs/>
                <w:lang w:eastAsia="zh-CN"/>
              </w:rPr>
              <w:t>S</w:t>
            </w:r>
            <w:r w:rsidRPr="00013E38">
              <w:rPr>
                <w:rFonts w:eastAsia="等线"/>
                <w:b w:val="0"/>
                <w:bCs/>
                <w:lang w:eastAsia="zh-CN"/>
              </w:rPr>
              <w:t>upport all the proposals</w:t>
            </w:r>
          </w:p>
        </w:tc>
      </w:tr>
      <w:tr w:rsidR="007B22AE" w14:paraId="6866AB01" w14:textId="77777777" w:rsidTr="009C21F3">
        <w:tc>
          <w:tcPr>
            <w:tcW w:w="1305" w:type="dxa"/>
          </w:tcPr>
          <w:p w14:paraId="47D9B08B" w14:textId="7F94B1A3" w:rsidR="007B22AE" w:rsidRDefault="007B22AE" w:rsidP="004009BD">
            <w:pPr>
              <w:rPr>
                <w:rFonts w:eastAsia="等线"/>
                <w:lang w:eastAsia="zh-CN"/>
              </w:rPr>
            </w:pPr>
            <w:r>
              <w:rPr>
                <w:rFonts w:eastAsia="等线" w:hint="eastAsia"/>
                <w:lang w:eastAsia="zh-CN"/>
              </w:rPr>
              <w:t>CATT</w:t>
            </w:r>
          </w:p>
        </w:tc>
        <w:tc>
          <w:tcPr>
            <w:tcW w:w="8324" w:type="dxa"/>
          </w:tcPr>
          <w:p w14:paraId="0556A78E" w14:textId="066FCA02" w:rsidR="007B22AE" w:rsidRPr="00013E38" w:rsidRDefault="007B22AE" w:rsidP="004009BD">
            <w:pPr>
              <w:pStyle w:val="4"/>
              <w:rPr>
                <w:rFonts w:eastAsia="等线"/>
                <w:b w:val="0"/>
                <w:bCs/>
                <w:lang w:eastAsia="zh-CN"/>
              </w:rPr>
            </w:pPr>
            <w:r>
              <w:rPr>
                <w:rFonts w:eastAsia="等线" w:hint="eastAsia"/>
                <w:b w:val="0"/>
                <w:lang w:eastAsia="zh-CN"/>
              </w:rPr>
              <w:t>W</w:t>
            </w:r>
            <w:r>
              <w:rPr>
                <w:rFonts w:eastAsia="等线"/>
                <w:b w:val="0"/>
                <w:lang w:eastAsia="zh-CN"/>
              </w:rPr>
              <w:t>e are OK with all the proposals</w:t>
            </w:r>
            <w:r>
              <w:rPr>
                <w:rFonts w:eastAsia="等线" w:hint="eastAsia"/>
                <w:b w:val="0"/>
                <w:lang w:eastAsia="zh-CN"/>
              </w:rPr>
              <w:t xml:space="preserve">. </w:t>
            </w:r>
          </w:p>
        </w:tc>
      </w:tr>
      <w:tr w:rsidR="00196E06" w14:paraId="428C8023" w14:textId="77777777" w:rsidTr="009C21F3">
        <w:tc>
          <w:tcPr>
            <w:tcW w:w="1305" w:type="dxa"/>
          </w:tcPr>
          <w:p w14:paraId="4E730DA4" w14:textId="748B89D2" w:rsidR="00196E06" w:rsidRDefault="00196E06" w:rsidP="004009BD">
            <w:pPr>
              <w:rPr>
                <w:rFonts w:eastAsia="等线"/>
                <w:lang w:eastAsia="zh-CN"/>
              </w:rPr>
            </w:pPr>
            <w:r>
              <w:rPr>
                <w:rFonts w:eastAsia="等线"/>
                <w:lang w:eastAsia="zh-CN"/>
              </w:rPr>
              <w:t>Ericsson</w:t>
            </w:r>
          </w:p>
        </w:tc>
        <w:tc>
          <w:tcPr>
            <w:tcW w:w="8324" w:type="dxa"/>
          </w:tcPr>
          <w:p w14:paraId="3728EB98" w14:textId="77777777" w:rsidR="00196E06" w:rsidRPr="00196E06" w:rsidRDefault="00196E06" w:rsidP="00196E06">
            <w:pPr>
              <w:pStyle w:val="4"/>
              <w:rPr>
                <w:rFonts w:eastAsia="等线"/>
                <w:b w:val="0"/>
                <w:lang w:eastAsia="zh-CN"/>
              </w:rPr>
            </w:pPr>
            <w:r w:rsidRPr="00196E06">
              <w:rPr>
                <w:rFonts w:eastAsia="等线"/>
                <w:b w:val="0"/>
                <w:lang w:eastAsia="zh-CN"/>
              </w:rPr>
              <w:t>2.4-2rev1: Support</w:t>
            </w:r>
          </w:p>
          <w:p w14:paraId="37E2E815" w14:textId="77777777" w:rsidR="00196E06" w:rsidRPr="00196E06" w:rsidRDefault="00196E06" w:rsidP="00196E06">
            <w:pPr>
              <w:pStyle w:val="4"/>
              <w:rPr>
                <w:rFonts w:eastAsia="等线"/>
                <w:b w:val="0"/>
                <w:lang w:eastAsia="zh-CN"/>
              </w:rPr>
            </w:pPr>
            <w:r w:rsidRPr="00196E06">
              <w:rPr>
                <w:rFonts w:eastAsia="等线"/>
                <w:b w:val="0"/>
                <w:lang w:eastAsia="zh-CN"/>
              </w:rPr>
              <w:t>2.4-3: Support</w:t>
            </w:r>
          </w:p>
          <w:p w14:paraId="2EDF2B4A" w14:textId="16EE3A82" w:rsidR="00196E06" w:rsidRDefault="00196E06" w:rsidP="00196E06">
            <w:pPr>
              <w:pStyle w:val="4"/>
              <w:rPr>
                <w:rFonts w:eastAsia="等线"/>
                <w:b w:val="0"/>
                <w:lang w:eastAsia="zh-CN"/>
              </w:rPr>
            </w:pPr>
            <w:r w:rsidRPr="00196E06">
              <w:rPr>
                <w:rFonts w:eastAsia="等线"/>
                <w:b w:val="0"/>
                <w:lang w:eastAsia="zh-CN"/>
              </w:rPr>
              <w:t>2.4-4: Support</w:t>
            </w:r>
          </w:p>
        </w:tc>
      </w:tr>
      <w:tr w:rsidR="007724BB" w14:paraId="59F30AD8" w14:textId="77777777" w:rsidTr="009C21F3">
        <w:tc>
          <w:tcPr>
            <w:tcW w:w="1305" w:type="dxa"/>
          </w:tcPr>
          <w:p w14:paraId="6DE4F380" w14:textId="23CDE076" w:rsidR="007724BB" w:rsidRPr="007724BB" w:rsidRDefault="007724BB" w:rsidP="004009BD">
            <w:pPr>
              <w:rPr>
                <w:rFonts w:eastAsia="Malgun Gothic"/>
                <w:lang w:eastAsia="ko-KR"/>
              </w:rPr>
            </w:pPr>
            <w:r>
              <w:rPr>
                <w:rFonts w:eastAsia="Malgun Gothic" w:hint="eastAsia"/>
                <w:lang w:eastAsia="ko-KR"/>
              </w:rPr>
              <w:t>Samsung</w:t>
            </w:r>
          </w:p>
        </w:tc>
        <w:tc>
          <w:tcPr>
            <w:tcW w:w="8324" w:type="dxa"/>
          </w:tcPr>
          <w:p w14:paraId="035E7675" w14:textId="5A0B0E18" w:rsidR="007724BB" w:rsidRPr="007724BB" w:rsidRDefault="007724BB" w:rsidP="00196E06">
            <w:pPr>
              <w:pStyle w:val="4"/>
              <w:rPr>
                <w:rFonts w:eastAsia="Malgun Gothic"/>
                <w:b w:val="0"/>
                <w:lang w:eastAsia="ko-KR"/>
              </w:rPr>
            </w:pPr>
            <w:r>
              <w:rPr>
                <w:rFonts w:eastAsia="Malgun Gothic" w:hint="eastAsia"/>
                <w:b w:val="0"/>
                <w:lang w:eastAsia="ko-KR"/>
              </w:rPr>
              <w:t>OK</w:t>
            </w:r>
          </w:p>
        </w:tc>
      </w:tr>
      <w:tr w:rsidR="00655BCD" w14:paraId="69C41D36" w14:textId="77777777" w:rsidTr="009C21F3">
        <w:tc>
          <w:tcPr>
            <w:tcW w:w="1305" w:type="dxa"/>
          </w:tcPr>
          <w:p w14:paraId="3EB51367" w14:textId="77777777" w:rsidR="00655BCD" w:rsidRDefault="00655BCD" w:rsidP="004009BD">
            <w:pPr>
              <w:rPr>
                <w:rFonts w:eastAsia="Malgun Gothic"/>
                <w:lang w:eastAsia="ko-KR"/>
              </w:rPr>
            </w:pPr>
          </w:p>
          <w:p w14:paraId="2B1426CA" w14:textId="6650A41E" w:rsidR="00655BCD" w:rsidRDefault="00655BCD" w:rsidP="004009BD">
            <w:pPr>
              <w:rPr>
                <w:rFonts w:eastAsia="Malgun Gothic"/>
                <w:lang w:eastAsia="ko-KR"/>
              </w:rPr>
            </w:pPr>
            <w:r>
              <w:rPr>
                <w:rFonts w:eastAsia="Malgun Gothic"/>
                <w:lang w:eastAsia="ko-KR"/>
              </w:rPr>
              <w:t>Moderator</w:t>
            </w:r>
          </w:p>
        </w:tc>
        <w:tc>
          <w:tcPr>
            <w:tcW w:w="8324" w:type="dxa"/>
          </w:tcPr>
          <w:p w14:paraId="344C1865" w14:textId="77777777" w:rsidR="00655BCD" w:rsidRDefault="00655BCD" w:rsidP="00655BCD">
            <w:pPr>
              <w:rPr>
                <w:lang w:eastAsia="ko-KR"/>
              </w:rPr>
            </w:pPr>
          </w:p>
          <w:p w14:paraId="77251622" w14:textId="77777777" w:rsidR="00655BCD" w:rsidRDefault="00655BCD" w:rsidP="00655BCD">
            <w:pPr>
              <w:rPr>
                <w:lang w:eastAsia="ko-KR"/>
              </w:rPr>
            </w:pPr>
            <w:r>
              <w:rPr>
                <w:lang w:eastAsia="ko-KR"/>
              </w:rPr>
              <w:t xml:space="preserve">Thanks for the comments. I will provide more updates for all the proposals after the GTW session, but regarding </w:t>
            </w:r>
            <w:r w:rsidRPr="00655BCD">
              <w:rPr>
                <w:b/>
                <w:bCs/>
                <w:lang w:eastAsia="ko-KR"/>
              </w:rPr>
              <w:t>Proposal 2.4-4</w:t>
            </w:r>
            <w:r>
              <w:rPr>
                <w:lang w:eastAsia="ko-KR"/>
              </w:rPr>
              <w:t xml:space="preserve">, based on the comments </w:t>
            </w:r>
          </w:p>
          <w:p w14:paraId="77F75373" w14:textId="77777777" w:rsidR="00655BCD" w:rsidRDefault="00655BCD" w:rsidP="00655BCD">
            <w:pPr>
              <w:rPr>
                <w:lang w:eastAsia="ko-KR"/>
              </w:rPr>
            </w:pPr>
          </w:p>
          <w:p w14:paraId="664960F4" w14:textId="7DD4829F" w:rsidR="00655BCD" w:rsidRDefault="00655BCD" w:rsidP="00655BCD">
            <w:pPr>
              <w:pStyle w:val="4"/>
            </w:pPr>
            <w:r>
              <w:t>Proposal</w:t>
            </w:r>
            <w:r w:rsidRPr="00CC348B">
              <w:t xml:space="preserve"> 2.</w:t>
            </w:r>
            <w:r>
              <w:t>4</w:t>
            </w:r>
            <w:r w:rsidRPr="00CC348B">
              <w:t>-</w:t>
            </w:r>
            <w:r>
              <w:t>4rev1</w:t>
            </w:r>
          </w:p>
          <w:p w14:paraId="28196C59" w14:textId="37ABD3E4" w:rsidR="00655BCD" w:rsidRPr="0016221D" w:rsidRDefault="00655BCD" w:rsidP="00655BCD">
            <w:r>
              <w:t xml:space="preserve">The following agreements for RRC_CONECTED UEs also apply for broadcast reception with UEs in RRC_IDLE/ RRC_INACTIVE states, </w:t>
            </w:r>
            <w:r>
              <w:rPr>
                <w:color w:val="FF0000"/>
              </w:rPr>
              <w:t>with the following updates</w:t>
            </w:r>
            <w:r>
              <w:t>:</w:t>
            </w:r>
          </w:p>
          <w:p w14:paraId="725E67E6" w14:textId="77777777" w:rsidR="00655BCD" w:rsidRPr="00E17AC2" w:rsidRDefault="00655BCD" w:rsidP="00655BCD">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2AC4CD08"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5AFA63BA" w14:textId="77777777" w:rsidR="00655BCD" w:rsidRPr="00E17AC2"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52D0BCC6" w14:textId="77777777" w:rsidR="00655BCD" w:rsidRPr="00E17AC2" w:rsidRDefault="00655BCD" w:rsidP="00655BCD">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2CE6C87B" w14:textId="77777777" w:rsidR="00655BCD" w:rsidRPr="00E17AC2"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2CA5D447" w14:textId="77777777" w:rsidR="00655BCD" w:rsidRPr="00E17AC2" w:rsidRDefault="00655BCD" w:rsidP="00655BCD">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70CD671B" w14:textId="77777777" w:rsidR="00655BCD" w:rsidRPr="00E17AC2"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xOverhead can be provided in PDSCH-Config for MBS in CFR; if not provided, a default value of zero is used.</w:t>
            </w:r>
          </w:p>
          <w:p w14:paraId="12F9634F" w14:textId="77777777" w:rsidR="00655BCD" w:rsidRPr="00E17AC2"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046381C7" w14:textId="77777777" w:rsidR="00655BCD" w:rsidRPr="009E158A" w:rsidRDefault="00655BCD" w:rsidP="00655BCD">
            <w:pPr>
              <w:overflowPunct/>
              <w:autoSpaceDE/>
              <w:autoSpaceDN/>
              <w:adjustRightInd/>
              <w:spacing w:after="160" w:line="259" w:lineRule="auto"/>
              <w:contextualSpacing/>
              <w:textAlignment w:val="auto"/>
              <w:rPr>
                <w:b/>
                <w:bCs/>
                <w:i/>
                <w:iCs/>
              </w:rPr>
            </w:pPr>
          </w:p>
          <w:p w14:paraId="78766BFB"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72198154"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57836B2D"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p>
          <w:p w14:paraId="67B37A55"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B68F8AD"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3518F0F8" w14:textId="77777777" w:rsidR="00655BCD"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00028F29" w14:textId="77777777" w:rsidR="00655BCD" w:rsidRDefault="00655BCD" w:rsidP="00655BCD">
            <w:pPr>
              <w:rPr>
                <w:lang w:eastAsia="ko-KR"/>
              </w:rPr>
            </w:pPr>
          </w:p>
          <w:p w14:paraId="7D3AD961" w14:textId="6FE92EB6" w:rsidR="00655BCD" w:rsidRPr="00DB1A3F" w:rsidRDefault="00655BCD" w:rsidP="002C062F">
            <w:pPr>
              <w:spacing w:after="0"/>
              <w:rPr>
                <w:rFonts w:eastAsia="等线"/>
                <w:color w:val="FF0000"/>
                <w:lang w:eastAsia="zh-CN"/>
              </w:rPr>
            </w:pPr>
            <w:r w:rsidRPr="00DB1A3F">
              <w:rPr>
                <w:rFonts w:eastAsia="等线"/>
                <w:color w:val="FF0000"/>
                <w:lang w:eastAsia="zh-CN"/>
              </w:rPr>
              <w:t>For LBRM and TBS determination for GC-PDSCH for broadcast</w:t>
            </w:r>
            <w:r>
              <w:rPr>
                <w:rFonts w:eastAsia="等线"/>
                <w:color w:val="FF0000"/>
                <w:lang w:eastAsia="zh-CN"/>
              </w:rPr>
              <w:t xml:space="preserve"> reception</w:t>
            </w:r>
            <w:r w:rsidR="00FA00BA">
              <w:rPr>
                <w:rFonts w:eastAsia="等线"/>
                <w:color w:val="FF0000"/>
                <w:lang w:eastAsia="zh-CN"/>
              </w:rPr>
              <w:t>:</w:t>
            </w:r>
          </w:p>
          <w:p w14:paraId="55B25500" w14:textId="71C31B99" w:rsidR="00655BCD" w:rsidRPr="00655BCD" w:rsidRDefault="00797247" w:rsidP="002C062F">
            <w:pPr>
              <w:pStyle w:val="afd"/>
              <w:numPr>
                <w:ilvl w:val="0"/>
                <w:numId w:val="81"/>
              </w:numPr>
              <w:spacing w:after="0"/>
              <w:rPr>
                <w:rFonts w:eastAsia="等线"/>
                <w:color w:val="FF0000"/>
                <w:lang w:eastAsia="zh-CN"/>
              </w:rPr>
            </w:pPr>
            <w:r>
              <w:rPr>
                <w:rFonts w:eastAsia="等线"/>
                <w:color w:val="FF0000"/>
                <w:lang w:eastAsia="zh-CN"/>
              </w:rPr>
              <w:t>t</w:t>
            </w:r>
            <w:r w:rsidR="00655BCD" w:rsidRPr="00655BCD">
              <w:rPr>
                <w:rFonts w:eastAsia="等线"/>
                <w:color w:val="FF0000"/>
                <w:lang w:eastAsia="zh-CN"/>
              </w:rPr>
              <w:t>he maximum number of layers is 1</w:t>
            </w:r>
          </w:p>
          <w:p w14:paraId="656480EB" w14:textId="46A99234" w:rsidR="00FA00BA" w:rsidRDefault="00797247" w:rsidP="002C062F">
            <w:pPr>
              <w:pStyle w:val="afd"/>
              <w:numPr>
                <w:ilvl w:val="0"/>
                <w:numId w:val="81"/>
              </w:numPr>
              <w:spacing w:after="0"/>
              <w:rPr>
                <w:rFonts w:eastAsia="等线"/>
                <w:color w:val="FF0000"/>
                <w:lang w:eastAsia="zh-CN"/>
              </w:rPr>
            </w:pPr>
            <w:r>
              <w:rPr>
                <w:rFonts w:eastAsia="等线"/>
                <w:color w:val="FF0000"/>
                <w:lang w:eastAsia="zh-CN"/>
              </w:rPr>
              <w:t>t</w:t>
            </w:r>
            <w:r w:rsidR="00655BCD" w:rsidRPr="00655BCD">
              <w:rPr>
                <w:rFonts w:eastAsia="等线"/>
                <w:color w:val="FF0000"/>
                <w:lang w:eastAsia="zh-CN"/>
              </w:rPr>
              <w:t xml:space="preserve">he maximum modulation order can be determined from </w:t>
            </w:r>
            <w:r w:rsidR="00655BCD" w:rsidRPr="00655BCD">
              <w:rPr>
                <w:rFonts w:eastAsia="等线"/>
                <w:i/>
                <w:iCs/>
                <w:color w:val="FF0000"/>
                <w:lang w:eastAsia="zh-CN"/>
              </w:rPr>
              <w:t>mcs-Table</w:t>
            </w:r>
            <w:r w:rsidR="00655BCD" w:rsidRPr="00655BCD">
              <w:rPr>
                <w:rFonts w:eastAsia="等线"/>
                <w:color w:val="FF0000"/>
                <w:lang w:eastAsia="zh-CN"/>
              </w:rPr>
              <w:t xml:space="preserve"> in </w:t>
            </w:r>
            <w:r w:rsidR="00655BCD" w:rsidRPr="00655BCD">
              <w:rPr>
                <w:rFonts w:eastAsia="等线"/>
                <w:i/>
                <w:iCs/>
                <w:color w:val="FF0000"/>
                <w:lang w:eastAsia="zh-CN"/>
              </w:rPr>
              <w:t>PDSCH-Config</w:t>
            </w:r>
            <w:r w:rsidR="00655BCD" w:rsidRPr="00655BCD">
              <w:rPr>
                <w:rFonts w:eastAsia="等线"/>
                <w:color w:val="FF0000"/>
                <w:lang w:eastAsia="zh-CN"/>
              </w:rPr>
              <w:t xml:space="preserve"> for broadcast</w:t>
            </w:r>
            <w:r w:rsidR="00FA00BA">
              <w:rPr>
                <w:rFonts w:eastAsia="等线"/>
                <w:color w:val="FF0000"/>
                <w:lang w:eastAsia="zh-CN"/>
              </w:rPr>
              <w:t xml:space="preserve">. </w:t>
            </w:r>
          </w:p>
          <w:p w14:paraId="3573C4E1" w14:textId="26B0BD8D" w:rsidR="00655BCD" w:rsidRPr="00655BCD" w:rsidRDefault="00FA00BA" w:rsidP="002C062F">
            <w:pPr>
              <w:pStyle w:val="afd"/>
              <w:numPr>
                <w:ilvl w:val="0"/>
                <w:numId w:val="81"/>
              </w:numPr>
              <w:spacing w:after="0"/>
              <w:rPr>
                <w:rFonts w:eastAsia="等线"/>
                <w:color w:val="FF0000"/>
                <w:lang w:eastAsia="zh-CN"/>
              </w:rPr>
            </w:pPr>
            <w:r>
              <w:rPr>
                <w:rFonts w:eastAsia="等线"/>
                <w:color w:val="FF0000"/>
                <w:lang w:eastAsia="zh-CN"/>
              </w:rPr>
              <w:t>I</w:t>
            </w:r>
            <w:r w:rsidR="00655BCD" w:rsidRPr="00655BCD">
              <w:rPr>
                <w:rFonts w:eastAsia="等线"/>
                <w:color w:val="FF0000"/>
                <w:lang w:eastAsia="zh-CN"/>
              </w:rPr>
              <w:t xml:space="preserve">f </w:t>
            </w:r>
            <w:r w:rsidR="00655BCD" w:rsidRPr="00FA00BA">
              <w:rPr>
                <w:rFonts w:eastAsia="等线"/>
                <w:i/>
                <w:iCs/>
                <w:color w:val="FF0000"/>
                <w:lang w:eastAsia="zh-CN"/>
              </w:rPr>
              <w:t>mcs-Table</w:t>
            </w:r>
            <w:r w:rsidR="00655BCD" w:rsidRPr="00655BCD">
              <w:rPr>
                <w:rFonts w:eastAsia="等线"/>
                <w:color w:val="FF0000"/>
                <w:lang w:eastAsia="zh-CN"/>
              </w:rPr>
              <w:t xml:space="preserve"> in </w:t>
            </w:r>
            <w:r w:rsidR="00655BCD" w:rsidRPr="00FA00BA">
              <w:rPr>
                <w:rFonts w:eastAsia="等线"/>
                <w:i/>
                <w:iCs/>
                <w:color w:val="FF0000"/>
                <w:lang w:eastAsia="zh-CN"/>
              </w:rPr>
              <w:t>PDSCH-Config</w:t>
            </w:r>
            <w:r w:rsidR="00655BCD" w:rsidRPr="00655BCD">
              <w:rPr>
                <w:rFonts w:eastAsia="等线"/>
                <w:color w:val="FF0000"/>
                <w:lang w:eastAsia="zh-CN"/>
              </w:rPr>
              <w:t xml:space="preserve"> is not configured in CFR for broadcast, Table 5.1.3.1-1 in TS38.214 is used.</w:t>
            </w:r>
          </w:p>
          <w:p w14:paraId="3F20D625" w14:textId="045D07D8" w:rsidR="00655BCD" w:rsidRPr="00655BCD" w:rsidRDefault="00655BCD" w:rsidP="00655BCD">
            <w:pPr>
              <w:rPr>
                <w:lang w:eastAsia="ko-KR"/>
              </w:rPr>
            </w:pPr>
          </w:p>
        </w:tc>
      </w:tr>
      <w:tr w:rsidR="000F277F" w14:paraId="4B63B10C" w14:textId="77777777" w:rsidTr="009C21F3">
        <w:tc>
          <w:tcPr>
            <w:tcW w:w="1305" w:type="dxa"/>
          </w:tcPr>
          <w:p w14:paraId="746B082E" w14:textId="65EFB3F3" w:rsidR="000F277F" w:rsidRDefault="000F277F" w:rsidP="000F277F">
            <w:pPr>
              <w:rPr>
                <w:rFonts w:eastAsia="Malgun Gothic"/>
                <w:lang w:eastAsia="ko-KR"/>
              </w:rPr>
            </w:pPr>
            <w:r>
              <w:rPr>
                <w:rFonts w:eastAsia="等线"/>
                <w:lang w:val="es-ES" w:eastAsia="zh-CN"/>
              </w:rPr>
              <w:t>TD Tech, Chengdu TD Tech</w:t>
            </w:r>
          </w:p>
        </w:tc>
        <w:tc>
          <w:tcPr>
            <w:tcW w:w="8324" w:type="dxa"/>
          </w:tcPr>
          <w:p w14:paraId="37D7523C" w14:textId="77777777" w:rsidR="000F277F" w:rsidRDefault="000F277F" w:rsidP="000F277F">
            <w:pPr>
              <w:pStyle w:val="4"/>
              <w:rPr>
                <w:rFonts w:eastAsia="等线"/>
                <w:b w:val="0"/>
                <w:lang w:val="es-ES" w:eastAsia="zh-CN"/>
              </w:rPr>
            </w:pPr>
            <w:r>
              <w:rPr>
                <w:rFonts w:eastAsia="等线"/>
                <w:b w:val="0"/>
                <w:lang w:val="es-ES" w:eastAsia="zh-CN"/>
              </w:rPr>
              <w:t>2.4-1: We think default A can be used for all multiplexing modes</w:t>
            </w:r>
          </w:p>
          <w:p w14:paraId="5A7AA348" w14:textId="77777777" w:rsidR="000F277F" w:rsidRDefault="000F277F" w:rsidP="000F277F">
            <w:pPr>
              <w:pStyle w:val="4"/>
              <w:rPr>
                <w:rFonts w:eastAsia="等线"/>
                <w:b w:val="0"/>
                <w:lang w:val="es-ES" w:eastAsia="zh-CN"/>
              </w:rPr>
            </w:pPr>
            <w:r>
              <w:rPr>
                <w:rFonts w:eastAsia="等线"/>
                <w:b w:val="0"/>
                <w:lang w:val="es-ES" w:eastAsia="zh-CN"/>
              </w:rPr>
              <w:t>2.4-2rev1: ok</w:t>
            </w:r>
          </w:p>
          <w:p w14:paraId="2DD6F90B" w14:textId="77777777" w:rsidR="000F277F" w:rsidRDefault="000F277F" w:rsidP="000F277F">
            <w:pPr>
              <w:pStyle w:val="4"/>
              <w:rPr>
                <w:rFonts w:eastAsia="等线"/>
                <w:b w:val="0"/>
                <w:lang w:val="es-ES" w:eastAsia="zh-CN"/>
              </w:rPr>
            </w:pPr>
            <w:r>
              <w:rPr>
                <w:rFonts w:eastAsia="等线"/>
                <w:b w:val="0"/>
                <w:lang w:val="es-ES" w:eastAsia="zh-CN"/>
              </w:rPr>
              <w:t>2.4-3: ok. But if the CFR for MTCH is different from that for MCCH, maybe it can be configured on MCCH.</w:t>
            </w:r>
          </w:p>
          <w:p w14:paraId="4925D4DB" w14:textId="2B1CE673" w:rsidR="000F277F" w:rsidRDefault="000F277F" w:rsidP="000F277F">
            <w:pPr>
              <w:rPr>
                <w:lang w:eastAsia="ko-KR"/>
              </w:rPr>
            </w:pPr>
            <w:r>
              <w:rPr>
                <w:rFonts w:eastAsia="等线"/>
                <w:lang w:val="es-ES" w:eastAsia="zh-CN"/>
              </w:rPr>
              <w:t>2.4-4: ok</w:t>
            </w:r>
          </w:p>
        </w:tc>
      </w:tr>
      <w:tr w:rsidR="0068275B" w14:paraId="041F8812" w14:textId="77777777" w:rsidTr="009C21F3">
        <w:tc>
          <w:tcPr>
            <w:tcW w:w="1305" w:type="dxa"/>
          </w:tcPr>
          <w:p w14:paraId="335B137E" w14:textId="77777777" w:rsidR="0068275B" w:rsidRPr="0068275B" w:rsidRDefault="0068275B" w:rsidP="000F277F">
            <w:pPr>
              <w:rPr>
                <w:rFonts w:eastAsia="等线"/>
                <w:lang w:eastAsia="zh-CN"/>
              </w:rPr>
            </w:pPr>
          </w:p>
          <w:p w14:paraId="3FA687B4" w14:textId="4AD5379B" w:rsidR="0068275B" w:rsidRPr="0068275B" w:rsidRDefault="0068275B" w:rsidP="000F277F">
            <w:pPr>
              <w:rPr>
                <w:rFonts w:eastAsia="等线"/>
                <w:lang w:eastAsia="zh-CN"/>
              </w:rPr>
            </w:pPr>
            <w:r w:rsidRPr="0068275B">
              <w:rPr>
                <w:rFonts w:eastAsia="等线"/>
                <w:lang w:eastAsia="zh-CN"/>
              </w:rPr>
              <w:t>Moderator</w:t>
            </w:r>
          </w:p>
        </w:tc>
        <w:tc>
          <w:tcPr>
            <w:tcW w:w="8324" w:type="dxa"/>
          </w:tcPr>
          <w:p w14:paraId="05851DDA" w14:textId="5E409B58" w:rsidR="0068275B" w:rsidRDefault="0068275B" w:rsidP="000F277F">
            <w:pPr>
              <w:pStyle w:val="4"/>
              <w:rPr>
                <w:rFonts w:eastAsia="等线"/>
                <w:b w:val="0"/>
                <w:lang w:eastAsia="zh-CN"/>
              </w:rPr>
            </w:pPr>
            <w:r>
              <w:rPr>
                <w:rFonts w:eastAsia="等线"/>
                <w:b w:val="0"/>
                <w:lang w:eastAsia="zh-CN"/>
              </w:rPr>
              <w:t>Proposal 2.4-3 has been agreed as below in the GTW 15 Nov.</w:t>
            </w:r>
          </w:p>
          <w:p w14:paraId="5ED6EC04" w14:textId="77777777" w:rsidR="0068275B" w:rsidRPr="00904363" w:rsidRDefault="0068275B" w:rsidP="0068275B">
            <w:pPr>
              <w:overflowPunct/>
              <w:autoSpaceDE/>
              <w:autoSpaceDN/>
              <w:adjustRightInd/>
              <w:spacing w:after="0"/>
              <w:textAlignment w:val="auto"/>
              <w:rPr>
                <w:rFonts w:ascii="Times" w:eastAsia="宋体" w:hAnsi="Times" w:cs="Times"/>
                <w:b/>
                <w:bCs/>
                <w:szCs w:val="22"/>
                <w:lang w:val="en-US" w:eastAsia="en-US"/>
              </w:rPr>
            </w:pPr>
            <w:r w:rsidRPr="00904363">
              <w:rPr>
                <w:rFonts w:ascii="Times" w:hAnsi="Times" w:cs="Times"/>
                <w:b/>
                <w:bCs/>
                <w:szCs w:val="24"/>
                <w:highlight w:val="green"/>
                <w:lang w:eastAsia="en-US"/>
              </w:rPr>
              <w:t>Agreement</w:t>
            </w:r>
          </w:p>
          <w:p w14:paraId="76293BA7" w14:textId="77777777" w:rsidR="0068275B" w:rsidRPr="00904363" w:rsidRDefault="0068275B" w:rsidP="0068275B">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broadcast reception with RRC_IDLE/RRC_INACTIVE UEs:</w:t>
            </w:r>
          </w:p>
          <w:p w14:paraId="26E26C95" w14:textId="77777777" w:rsidR="0068275B" w:rsidRPr="00904363" w:rsidRDefault="0068275B" w:rsidP="0068275B">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The CFR frequency resources used for MCCH and MTCH are configured by SIBx;</w:t>
            </w:r>
          </w:p>
          <w:p w14:paraId="576C4DCB" w14:textId="77777777" w:rsidR="0068275B" w:rsidRPr="00904363" w:rsidRDefault="0068275B" w:rsidP="0068275B">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lastRenderedPageBreak/>
              <w:t>PDCCH-config/PDSCH-config for broadcast reception with GC-PDCCH/PDSCH carrying MCCH is configured by SIBx</w:t>
            </w:r>
          </w:p>
          <w:p w14:paraId="70F15164" w14:textId="77777777" w:rsidR="0068275B" w:rsidRPr="00904363" w:rsidRDefault="0068275B" w:rsidP="0068275B">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PDCCH-config/PDSCH-config for broadcast reception with GC-PDCCH/PDSCH carrying MTCH is configured by MCCH. If the PDCCH-config/PDSCH-config for MTCH is not configured, the PDCCH-config/PDSCH-config for GC-PDCCH/PDSCH carrying MCCH configured by SIBx is reused for GC-PDCCH/PDSCH carrying MTCH.</w:t>
            </w:r>
          </w:p>
          <w:p w14:paraId="2B77EB8D" w14:textId="77777777" w:rsidR="0068275B" w:rsidRDefault="0068275B" w:rsidP="0068275B">
            <w:pPr>
              <w:rPr>
                <w:lang w:eastAsia="zh-CN"/>
              </w:rPr>
            </w:pPr>
          </w:p>
          <w:p w14:paraId="1E121B08" w14:textId="77777777" w:rsidR="003E1483" w:rsidRDefault="00795D4B" w:rsidP="0068275B">
            <w:pPr>
              <w:rPr>
                <w:lang w:eastAsia="zh-CN"/>
              </w:rPr>
            </w:pPr>
            <w:r>
              <w:rPr>
                <w:lang w:eastAsia="zh-CN"/>
              </w:rPr>
              <w:t xml:space="preserve">On </w:t>
            </w:r>
            <w:r w:rsidRPr="000750F6">
              <w:rPr>
                <w:b/>
                <w:bCs/>
                <w:color w:val="FF0000"/>
                <w:lang w:eastAsia="zh-CN"/>
              </w:rPr>
              <w:t>Proposal 2.4-1</w:t>
            </w:r>
            <w:r>
              <w:rPr>
                <w:lang w:eastAsia="zh-CN"/>
              </w:rPr>
              <w:t>:</w:t>
            </w:r>
          </w:p>
          <w:p w14:paraId="1A19B48D" w14:textId="77777777" w:rsidR="00795D4B" w:rsidRDefault="0063604C" w:rsidP="0068275B">
            <w:pPr>
              <w:rPr>
                <w:lang w:eastAsia="zh-CN"/>
              </w:rPr>
            </w:pPr>
            <w:r>
              <w:rPr>
                <w:lang w:eastAsia="zh-CN"/>
              </w:rPr>
              <w:t xml:space="preserve">ZTE has provided more clarifications. It has been clarified that with the previous version, more flexibility is provided when a SS other than SS#0 is configured with a default table A where default table B has limited flexibility. It seems a reasonable request and FL would like to check with further clarifications provided by ZTE whether Proposal 2.4-1 (first version) is acceptable. </w:t>
            </w:r>
          </w:p>
          <w:p w14:paraId="4320D87D" w14:textId="77777777" w:rsidR="000750F6" w:rsidRDefault="000750F6" w:rsidP="0068275B">
            <w:pPr>
              <w:rPr>
                <w:lang w:eastAsia="zh-CN"/>
              </w:rPr>
            </w:pPr>
          </w:p>
          <w:p w14:paraId="22625719" w14:textId="77777777" w:rsidR="000750F6" w:rsidRDefault="000750F6" w:rsidP="0068275B">
            <w:pPr>
              <w:rPr>
                <w:lang w:eastAsia="zh-CN"/>
              </w:rPr>
            </w:pPr>
            <w:r>
              <w:rPr>
                <w:lang w:eastAsia="zh-CN"/>
              </w:rPr>
              <w:t xml:space="preserve">On </w:t>
            </w:r>
            <w:r w:rsidRPr="000750F6">
              <w:rPr>
                <w:b/>
                <w:bCs/>
                <w:color w:val="FF0000"/>
                <w:lang w:eastAsia="zh-CN"/>
              </w:rPr>
              <w:t>Proposal 2.4-2</w:t>
            </w:r>
          </w:p>
          <w:p w14:paraId="7B1E2420" w14:textId="77777777" w:rsidR="000750F6" w:rsidRDefault="007E7FE1" w:rsidP="0068275B">
            <w:pPr>
              <w:rPr>
                <w:lang w:eastAsia="zh-CN"/>
              </w:rPr>
            </w:pPr>
            <w:r>
              <w:rPr>
                <w:lang w:eastAsia="zh-CN"/>
              </w:rPr>
              <w:t xml:space="preserve">There have been comments on whether for Case A and case C, these parameters can be </w:t>
            </w:r>
            <w:r w:rsidR="004C4ABD">
              <w:rPr>
                <w:lang w:eastAsia="zh-CN"/>
              </w:rPr>
              <w:t>derived from the configurations of CORESET#0 and SIB1. It is also recognised in multiple comments that a unified configuration approach is also desirable. Hence, a note in a revised version of proposal 2.4-2 tries to accommodate the comments on Case A and Case C.</w:t>
            </w:r>
          </w:p>
          <w:p w14:paraId="508BA5FF" w14:textId="77777777" w:rsidR="004C4ABD" w:rsidRDefault="005E0501" w:rsidP="0068275B">
            <w:pPr>
              <w:rPr>
                <w:lang w:eastAsia="zh-CN"/>
              </w:rPr>
            </w:pPr>
            <w:r>
              <w:rPr>
                <w:lang w:eastAsia="zh-CN"/>
              </w:rPr>
              <w:t xml:space="preserve">On </w:t>
            </w:r>
            <w:r w:rsidRPr="00C21D7B">
              <w:rPr>
                <w:b/>
                <w:bCs/>
                <w:color w:val="FF0000"/>
                <w:lang w:eastAsia="zh-CN"/>
              </w:rPr>
              <w:t>Proposal 2.4-4</w:t>
            </w:r>
            <w:r>
              <w:rPr>
                <w:lang w:eastAsia="zh-CN"/>
              </w:rPr>
              <w:t>:</w:t>
            </w:r>
          </w:p>
          <w:p w14:paraId="7CABCD44" w14:textId="3AB5306E" w:rsidR="005E0501" w:rsidRDefault="005E0501" w:rsidP="0068275B">
            <w:pPr>
              <w:rPr>
                <w:lang w:eastAsia="zh-CN"/>
              </w:rPr>
            </w:pPr>
            <w:r>
              <w:rPr>
                <w:lang w:eastAsia="zh-CN"/>
              </w:rPr>
              <w:t>As per the previous comment a revision has been made including ZTE’s clarifications to make the wording more clear. This also should address Nokia’s comments on the maximum number of layers for MIMO.</w:t>
            </w:r>
          </w:p>
          <w:p w14:paraId="540FCD24" w14:textId="7D3DCE78" w:rsidR="00C21D7B" w:rsidRDefault="00C21D7B" w:rsidP="0068275B">
            <w:pPr>
              <w:rPr>
                <w:lang w:eastAsia="zh-CN"/>
              </w:rPr>
            </w:pPr>
          </w:p>
          <w:p w14:paraId="4726BD1E" w14:textId="113F66A4" w:rsidR="00C21D7B" w:rsidRDefault="00C21D7B" w:rsidP="0068275B">
            <w:pPr>
              <w:rPr>
                <w:lang w:eastAsia="zh-CN"/>
              </w:rPr>
            </w:pPr>
            <w:r w:rsidRPr="00C21D7B">
              <w:rPr>
                <w:b/>
                <w:bCs/>
                <w:color w:val="FF0000"/>
                <w:lang w:eastAsia="zh-CN"/>
              </w:rPr>
              <w:t>On discussion at GTW on different bandwidth configurations for MCCH and MTCH</w:t>
            </w:r>
            <w:r>
              <w:rPr>
                <w:lang w:eastAsia="zh-CN"/>
              </w:rPr>
              <w:t>.</w:t>
            </w:r>
          </w:p>
          <w:p w14:paraId="48514FE2" w14:textId="237EFA2F" w:rsidR="00C21D7B" w:rsidRDefault="00C21D7B" w:rsidP="0068275B">
            <w:pPr>
              <w:rPr>
                <w:lang w:eastAsia="zh-CN"/>
              </w:rPr>
            </w:pPr>
            <w:r>
              <w:rPr>
                <w:lang w:eastAsia="zh-CN"/>
              </w:rPr>
              <w:t>As discussed at the GTW, a new proposal is put forward to seek comments on whether it would be acceptable to have different BW configurations for MCCH and MTCH in Proposal 2.4-5 [NEW].</w:t>
            </w:r>
          </w:p>
          <w:p w14:paraId="72B0CFC4" w14:textId="06A82BFA" w:rsidR="005E0501" w:rsidRPr="0068275B" w:rsidRDefault="005E0501" w:rsidP="0068275B">
            <w:pPr>
              <w:rPr>
                <w:lang w:eastAsia="zh-CN"/>
              </w:rPr>
            </w:pPr>
          </w:p>
        </w:tc>
      </w:tr>
    </w:tbl>
    <w:p w14:paraId="53D57373" w14:textId="77777777" w:rsidR="00542E4E" w:rsidRDefault="00542E4E" w:rsidP="009E55BF"/>
    <w:p w14:paraId="21F753C8" w14:textId="7AE6CA62" w:rsidR="004958A4" w:rsidRDefault="004958A4" w:rsidP="00C629B0">
      <w:pPr>
        <w:pStyle w:val="3"/>
        <w:numPr>
          <w:ilvl w:val="2"/>
          <w:numId w:val="1"/>
        </w:numPr>
        <w:rPr>
          <w:b/>
          <w:bCs/>
        </w:rPr>
      </w:pPr>
      <w:r>
        <w:rPr>
          <w:b/>
          <w:bCs/>
        </w:rPr>
        <w:t xml:space="preserve">3rd round FL </w:t>
      </w:r>
      <w:r w:rsidRPr="00CB605E">
        <w:rPr>
          <w:b/>
          <w:bCs/>
        </w:rPr>
        <w:t>proposal</w:t>
      </w:r>
      <w:r>
        <w:rPr>
          <w:b/>
          <w:bCs/>
        </w:rPr>
        <w:t>s</w:t>
      </w:r>
      <w:r w:rsidRPr="00CB605E">
        <w:rPr>
          <w:b/>
          <w:bCs/>
        </w:rPr>
        <w:t xml:space="preserve"> for Issue </w:t>
      </w:r>
      <w:r>
        <w:rPr>
          <w:b/>
          <w:bCs/>
        </w:rPr>
        <w:t>4</w:t>
      </w:r>
    </w:p>
    <w:p w14:paraId="02EEFE40" w14:textId="77777777" w:rsidR="00684E60" w:rsidRPr="00684E60" w:rsidRDefault="00684E60" w:rsidP="00684E60"/>
    <w:p w14:paraId="0A7F2121" w14:textId="77777777" w:rsidR="003E1483" w:rsidRDefault="003E1483" w:rsidP="003E1483">
      <w:pPr>
        <w:pStyle w:val="4"/>
      </w:pPr>
      <w:r>
        <w:t>Proposal</w:t>
      </w:r>
      <w:r w:rsidRPr="00CC348B">
        <w:t xml:space="preserve"> 2.</w:t>
      </w:r>
      <w:r>
        <w:t>4</w:t>
      </w:r>
      <w:r w:rsidRPr="00CC348B">
        <w:t>-1</w:t>
      </w:r>
    </w:p>
    <w:p w14:paraId="4A269A85" w14:textId="77777777" w:rsidR="003E1483" w:rsidRDefault="003E1483" w:rsidP="003E1483">
      <w:r w:rsidRPr="00340C20">
        <w:t>Adding the following PDSCH TDRA table determination rule for broadcast to Table 5.1.2.1.1-1 of TS38.214.</w:t>
      </w:r>
    </w:p>
    <w:tbl>
      <w:tblPr>
        <w:tblStyle w:val="TableGrid4"/>
        <w:tblW w:w="9781" w:type="dxa"/>
        <w:jc w:val="right"/>
        <w:tblLayout w:type="fixed"/>
        <w:tblLook w:val="04A0" w:firstRow="1" w:lastRow="0" w:firstColumn="1" w:lastColumn="0" w:noHBand="0" w:noVBand="1"/>
      </w:tblPr>
      <w:tblGrid>
        <w:gridCol w:w="1168"/>
        <w:gridCol w:w="817"/>
        <w:gridCol w:w="1843"/>
        <w:gridCol w:w="1862"/>
        <w:gridCol w:w="1200"/>
        <w:gridCol w:w="1499"/>
        <w:gridCol w:w="1392"/>
      </w:tblGrid>
      <w:tr w:rsidR="003E1483" w:rsidRPr="00F05CD4" w14:paraId="5E992C33" w14:textId="77777777" w:rsidTr="001C45FB">
        <w:trPr>
          <w:trHeight w:val="918"/>
          <w:jc w:val="right"/>
        </w:trPr>
        <w:tc>
          <w:tcPr>
            <w:tcW w:w="1168" w:type="dxa"/>
            <w:vAlign w:val="center"/>
          </w:tcPr>
          <w:p w14:paraId="74BD1EE5"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lastRenderedPageBreak/>
              <w:t>RNTI</w:t>
            </w:r>
          </w:p>
        </w:tc>
        <w:tc>
          <w:tcPr>
            <w:tcW w:w="817" w:type="dxa"/>
            <w:vAlign w:val="center"/>
          </w:tcPr>
          <w:p w14:paraId="16572A6F"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PDCCH search space</w:t>
            </w:r>
          </w:p>
        </w:tc>
        <w:tc>
          <w:tcPr>
            <w:tcW w:w="1843" w:type="dxa"/>
            <w:vAlign w:val="center"/>
          </w:tcPr>
          <w:p w14:paraId="2903A5E3"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SS/PBCH block and CORESET multiplexing pattern</w:t>
            </w:r>
          </w:p>
        </w:tc>
        <w:tc>
          <w:tcPr>
            <w:tcW w:w="1862" w:type="dxa"/>
            <w:vAlign w:val="center"/>
          </w:tcPr>
          <w:p w14:paraId="0BFFCCD6"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pdsch-ConfigCommon includes pdsch-TimeDomainAllocationList</w:t>
            </w:r>
          </w:p>
        </w:tc>
        <w:tc>
          <w:tcPr>
            <w:tcW w:w="1200" w:type="dxa"/>
            <w:vAlign w:val="center"/>
          </w:tcPr>
          <w:p w14:paraId="6F61D946"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pdsch-Config includes pdsch-TimeDomainAllocationList</w:t>
            </w:r>
          </w:p>
        </w:tc>
        <w:tc>
          <w:tcPr>
            <w:tcW w:w="1499" w:type="dxa"/>
            <w:vAlign w:val="center"/>
          </w:tcPr>
          <w:p w14:paraId="17D940BA"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pdsch-Config</w:t>
            </w:r>
            <w:r w:rsidRPr="00F05CD4">
              <w:rPr>
                <w:b/>
                <w:sz w:val="12"/>
                <w:szCs w:val="14"/>
                <w:lang w:val="en-US" w:eastAsia="zh-CN"/>
              </w:rPr>
              <w:t xml:space="preserve">-broadcast includes </w:t>
            </w:r>
            <w:r w:rsidRPr="00F05CD4">
              <w:rPr>
                <w:b/>
                <w:sz w:val="12"/>
                <w:szCs w:val="14"/>
                <w:lang w:eastAsia="en-US"/>
              </w:rPr>
              <w:t>pdsch-TimeDomainAllocationList</w:t>
            </w:r>
          </w:p>
        </w:tc>
        <w:tc>
          <w:tcPr>
            <w:tcW w:w="1392" w:type="dxa"/>
            <w:vAlign w:val="center"/>
          </w:tcPr>
          <w:p w14:paraId="0494E170"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PDSCH time domain resource allocation to apply</w:t>
            </w:r>
          </w:p>
        </w:tc>
      </w:tr>
      <w:tr w:rsidR="003E1483" w:rsidRPr="00F05CD4" w14:paraId="4BA50016" w14:textId="77777777" w:rsidTr="001C45FB">
        <w:trPr>
          <w:trHeight w:val="511"/>
          <w:jc w:val="right"/>
        </w:trPr>
        <w:tc>
          <w:tcPr>
            <w:tcW w:w="1168" w:type="dxa"/>
            <w:vMerge w:val="restart"/>
            <w:vAlign w:val="center"/>
          </w:tcPr>
          <w:p w14:paraId="3541884E" w14:textId="77777777" w:rsidR="003E1483" w:rsidRPr="00F05CD4" w:rsidRDefault="003E1483" w:rsidP="001C45FB">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817" w:type="dxa"/>
            <w:vMerge w:val="restart"/>
            <w:vAlign w:val="center"/>
          </w:tcPr>
          <w:p w14:paraId="2E16E1C4" w14:textId="77777777" w:rsidR="003E1483" w:rsidRPr="00F05CD4" w:rsidRDefault="003E1483" w:rsidP="001C45FB">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843" w:type="dxa"/>
            <w:vAlign w:val="center"/>
          </w:tcPr>
          <w:p w14:paraId="3EDFF658" w14:textId="77777777" w:rsidR="003E1483" w:rsidRPr="00F05CD4" w:rsidRDefault="003E1483" w:rsidP="001C45FB">
            <w:pPr>
              <w:keepNext/>
              <w:keepLines/>
              <w:spacing w:after="0"/>
              <w:jc w:val="center"/>
              <w:rPr>
                <w:sz w:val="18"/>
                <w:lang w:eastAsia="en-US"/>
              </w:rPr>
            </w:pPr>
            <w:r w:rsidRPr="00F05CD4">
              <w:rPr>
                <w:sz w:val="18"/>
                <w:lang w:eastAsia="en-US"/>
              </w:rPr>
              <w:t>1</w:t>
            </w:r>
          </w:p>
        </w:tc>
        <w:tc>
          <w:tcPr>
            <w:tcW w:w="1862" w:type="dxa"/>
            <w:vAlign w:val="center"/>
          </w:tcPr>
          <w:p w14:paraId="30FA5527" w14:textId="77777777" w:rsidR="003E1483" w:rsidRPr="00F05CD4" w:rsidRDefault="003E1483" w:rsidP="001C45FB">
            <w:pPr>
              <w:keepNext/>
              <w:keepLines/>
              <w:spacing w:after="0"/>
              <w:jc w:val="center"/>
              <w:rPr>
                <w:sz w:val="18"/>
                <w:lang w:eastAsia="en-US"/>
              </w:rPr>
            </w:pPr>
            <w:r w:rsidRPr="00F05CD4">
              <w:rPr>
                <w:sz w:val="18"/>
                <w:lang w:eastAsia="en-US"/>
              </w:rPr>
              <w:t>No</w:t>
            </w:r>
          </w:p>
        </w:tc>
        <w:tc>
          <w:tcPr>
            <w:tcW w:w="1200" w:type="dxa"/>
            <w:vAlign w:val="center"/>
          </w:tcPr>
          <w:p w14:paraId="0EA18214"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6507E2A0"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7A8DF827"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Default A</w:t>
            </w:r>
          </w:p>
          <w:p w14:paraId="3375DCD1"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3E1483" w:rsidRPr="00F05CD4" w14:paraId="6393C084" w14:textId="77777777" w:rsidTr="001C45FB">
        <w:trPr>
          <w:trHeight w:val="143"/>
          <w:jc w:val="right"/>
        </w:trPr>
        <w:tc>
          <w:tcPr>
            <w:tcW w:w="1168" w:type="dxa"/>
            <w:vMerge/>
            <w:vAlign w:val="center"/>
          </w:tcPr>
          <w:p w14:paraId="140134BF" w14:textId="77777777" w:rsidR="003E1483" w:rsidRPr="00F05CD4" w:rsidRDefault="003E1483" w:rsidP="001C45FB">
            <w:pPr>
              <w:keepNext/>
              <w:keepLines/>
              <w:spacing w:after="0"/>
              <w:jc w:val="center"/>
              <w:rPr>
                <w:sz w:val="18"/>
                <w:lang w:eastAsia="en-US"/>
              </w:rPr>
            </w:pPr>
          </w:p>
        </w:tc>
        <w:tc>
          <w:tcPr>
            <w:tcW w:w="817" w:type="dxa"/>
            <w:vMerge/>
            <w:vAlign w:val="center"/>
          </w:tcPr>
          <w:p w14:paraId="0D513451" w14:textId="77777777" w:rsidR="003E1483" w:rsidRPr="00F05CD4" w:rsidRDefault="003E1483" w:rsidP="001C45FB">
            <w:pPr>
              <w:keepNext/>
              <w:keepLines/>
              <w:spacing w:after="0"/>
              <w:jc w:val="center"/>
              <w:rPr>
                <w:sz w:val="18"/>
                <w:lang w:eastAsia="en-US"/>
              </w:rPr>
            </w:pPr>
          </w:p>
        </w:tc>
        <w:tc>
          <w:tcPr>
            <w:tcW w:w="1843" w:type="dxa"/>
            <w:vAlign w:val="center"/>
          </w:tcPr>
          <w:p w14:paraId="7F50D25A" w14:textId="77777777" w:rsidR="003E1483" w:rsidRPr="00F05CD4" w:rsidRDefault="003E1483" w:rsidP="001C45FB">
            <w:pPr>
              <w:keepNext/>
              <w:keepLines/>
              <w:spacing w:after="0"/>
              <w:jc w:val="center"/>
              <w:rPr>
                <w:sz w:val="18"/>
                <w:lang w:eastAsia="en-US"/>
              </w:rPr>
            </w:pPr>
            <w:r w:rsidRPr="00F05CD4">
              <w:rPr>
                <w:sz w:val="18"/>
                <w:lang w:eastAsia="en-US"/>
              </w:rPr>
              <w:t>2</w:t>
            </w:r>
          </w:p>
        </w:tc>
        <w:tc>
          <w:tcPr>
            <w:tcW w:w="1862" w:type="dxa"/>
            <w:vAlign w:val="center"/>
          </w:tcPr>
          <w:p w14:paraId="5AA2B91C" w14:textId="77777777" w:rsidR="003E1483" w:rsidRPr="00F05CD4" w:rsidRDefault="003E1483" w:rsidP="001C45FB">
            <w:pPr>
              <w:keepNext/>
              <w:keepLines/>
              <w:spacing w:after="0"/>
              <w:jc w:val="center"/>
              <w:rPr>
                <w:sz w:val="18"/>
                <w:lang w:eastAsia="en-US"/>
              </w:rPr>
            </w:pPr>
            <w:r w:rsidRPr="00F05CD4">
              <w:rPr>
                <w:sz w:val="18"/>
                <w:lang w:eastAsia="en-US"/>
              </w:rPr>
              <w:t>No</w:t>
            </w:r>
          </w:p>
        </w:tc>
        <w:tc>
          <w:tcPr>
            <w:tcW w:w="1200" w:type="dxa"/>
            <w:vAlign w:val="center"/>
          </w:tcPr>
          <w:p w14:paraId="2FA44F19"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4D7B4973"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0DBD92AD"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Default B</w:t>
            </w:r>
          </w:p>
          <w:p w14:paraId="3CB0BEC8"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3E1483" w:rsidRPr="00F05CD4" w14:paraId="36CFDA8F" w14:textId="77777777" w:rsidTr="001C45FB">
        <w:trPr>
          <w:trHeight w:val="329"/>
          <w:jc w:val="right"/>
        </w:trPr>
        <w:tc>
          <w:tcPr>
            <w:tcW w:w="1168" w:type="dxa"/>
            <w:vMerge/>
            <w:vAlign w:val="center"/>
          </w:tcPr>
          <w:p w14:paraId="364D7B32" w14:textId="77777777" w:rsidR="003E1483" w:rsidRPr="00F05CD4" w:rsidRDefault="003E1483" w:rsidP="001C45FB">
            <w:pPr>
              <w:keepNext/>
              <w:keepLines/>
              <w:spacing w:after="0"/>
              <w:jc w:val="center"/>
              <w:rPr>
                <w:sz w:val="18"/>
                <w:lang w:eastAsia="en-US"/>
              </w:rPr>
            </w:pPr>
          </w:p>
        </w:tc>
        <w:tc>
          <w:tcPr>
            <w:tcW w:w="817" w:type="dxa"/>
            <w:vMerge/>
            <w:vAlign w:val="center"/>
          </w:tcPr>
          <w:p w14:paraId="557BEE93" w14:textId="77777777" w:rsidR="003E1483" w:rsidRPr="00F05CD4" w:rsidRDefault="003E1483" w:rsidP="001C45FB">
            <w:pPr>
              <w:keepNext/>
              <w:keepLines/>
              <w:spacing w:after="0"/>
              <w:jc w:val="center"/>
              <w:rPr>
                <w:sz w:val="18"/>
                <w:lang w:eastAsia="en-US"/>
              </w:rPr>
            </w:pPr>
          </w:p>
        </w:tc>
        <w:tc>
          <w:tcPr>
            <w:tcW w:w="1843" w:type="dxa"/>
            <w:vAlign w:val="center"/>
          </w:tcPr>
          <w:p w14:paraId="0E7C6D33" w14:textId="77777777" w:rsidR="003E1483" w:rsidRPr="00F05CD4" w:rsidRDefault="003E1483" w:rsidP="001C45FB">
            <w:pPr>
              <w:keepNext/>
              <w:keepLines/>
              <w:spacing w:after="0"/>
              <w:jc w:val="center"/>
              <w:rPr>
                <w:sz w:val="18"/>
                <w:lang w:eastAsia="en-US"/>
              </w:rPr>
            </w:pPr>
            <w:r w:rsidRPr="00F05CD4">
              <w:rPr>
                <w:sz w:val="18"/>
                <w:lang w:eastAsia="en-US"/>
              </w:rPr>
              <w:t>3</w:t>
            </w:r>
          </w:p>
        </w:tc>
        <w:tc>
          <w:tcPr>
            <w:tcW w:w="1862" w:type="dxa"/>
            <w:vAlign w:val="center"/>
          </w:tcPr>
          <w:p w14:paraId="5675F14D" w14:textId="77777777" w:rsidR="003E1483" w:rsidRPr="00F05CD4" w:rsidRDefault="003E1483" w:rsidP="001C45FB">
            <w:pPr>
              <w:keepNext/>
              <w:keepLines/>
              <w:spacing w:after="0"/>
              <w:jc w:val="center"/>
              <w:rPr>
                <w:sz w:val="18"/>
                <w:lang w:eastAsia="en-US"/>
              </w:rPr>
            </w:pPr>
            <w:r w:rsidRPr="00F05CD4">
              <w:rPr>
                <w:sz w:val="18"/>
                <w:lang w:eastAsia="en-US"/>
              </w:rPr>
              <w:t>No</w:t>
            </w:r>
          </w:p>
        </w:tc>
        <w:tc>
          <w:tcPr>
            <w:tcW w:w="1200" w:type="dxa"/>
            <w:vAlign w:val="center"/>
          </w:tcPr>
          <w:p w14:paraId="05B70486"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59352B38"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67C7F96E"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Default C</w:t>
            </w:r>
          </w:p>
          <w:p w14:paraId="7DB8D4FD"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3E1483" w:rsidRPr="00F05CD4" w14:paraId="4EA82459" w14:textId="77777777" w:rsidTr="001C45FB">
        <w:trPr>
          <w:trHeight w:val="359"/>
          <w:jc w:val="right"/>
        </w:trPr>
        <w:tc>
          <w:tcPr>
            <w:tcW w:w="1168" w:type="dxa"/>
            <w:vMerge/>
            <w:vAlign w:val="center"/>
          </w:tcPr>
          <w:p w14:paraId="5F00621C" w14:textId="77777777" w:rsidR="003E1483" w:rsidRPr="00F05CD4" w:rsidRDefault="003E1483" w:rsidP="001C45FB">
            <w:pPr>
              <w:keepNext/>
              <w:keepLines/>
              <w:spacing w:after="0"/>
              <w:jc w:val="center"/>
              <w:rPr>
                <w:sz w:val="18"/>
                <w:lang w:eastAsia="en-US"/>
              </w:rPr>
            </w:pPr>
          </w:p>
        </w:tc>
        <w:tc>
          <w:tcPr>
            <w:tcW w:w="817" w:type="dxa"/>
            <w:vMerge/>
            <w:vAlign w:val="center"/>
          </w:tcPr>
          <w:p w14:paraId="2CC0B4EC" w14:textId="77777777" w:rsidR="003E1483" w:rsidRPr="00F05CD4" w:rsidRDefault="003E1483" w:rsidP="001C45FB">
            <w:pPr>
              <w:keepNext/>
              <w:keepLines/>
              <w:spacing w:after="0"/>
              <w:jc w:val="center"/>
              <w:rPr>
                <w:sz w:val="18"/>
                <w:lang w:eastAsia="en-US"/>
              </w:rPr>
            </w:pPr>
          </w:p>
        </w:tc>
        <w:tc>
          <w:tcPr>
            <w:tcW w:w="1843" w:type="dxa"/>
            <w:vAlign w:val="center"/>
          </w:tcPr>
          <w:p w14:paraId="77E99906" w14:textId="77777777" w:rsidR="003E1483" w:rsidRPr="00F05CD4" w:rsidRDefault="003E1483" w:rsidP="001C45FB">
            <w:pPr>
              <w:keepNext/>
              <w:keepLines/>
              <w:spacing w:after="0"/>
              <w:jc w:val="center"/>
              <w:rPr>
                <w:sz w:val="18"/>
                <w:lang w:eastAsia="zh-CN"/>
              </w:rPr>
            </w:pPr>
            <w:r w:rsidRPr="00F05CD4">
              <w:rPr>
                <w:sz w:val="18"/>
                <w:lang w:eastAsia="zh-CN"/>
              </w:rPr>
              <w:t>1,2,3</w:t>
            </w:r>
          </w:p>
        </w:tc>
        <w:tc>
          <w:tcPr>
            <w:tcW w:w="1862" w:type="dxa"/>
            <w:vAlign w:val="center"/>
          </w:tcPr>
          <w:p w14:paraId="57A06C78" w14:textId="77777777" w:rsidR="003E1483" w:rsidRPr="00F05CD4" w:rsidRDefault="003E1483" w:rsidP="001C45FB">
            <w:pPr>
              <w:keepNext/>
              <w:keepLines/>
              <w:spacing w:after="0"/>
              <w:jc w:val="center"/>
              <w:rPr>
                <w:sz w:val="18"/>
                <w:lang w:eastAsia="zh-CN"/>
              </w:rPr>
            </w:pPr>
            <w:r w:rsidRPr="00F05CD4">
              <w:rPr>
                <w:sz w:val="18"/>
                <w:lang w:eastAsia="zh-CN"/>
              </w:rPr>
              <w:t>No</w:t>
            </w:r>
          </w:p>
        </w:tc>
        <w:tc>
          <w:tcPr>
            <w:tcW w:w="1200" w:type="dxa"/>
            <w:vAlign w:val="center"/>
          </w:tcPr>
          <w:p w14:paraId="406E2A02"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5D4E7693"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2627DC2A"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Default A</w:t>
            </w:r>
          </w:p>
          <w:p w14:paraId="62360D46"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NOT configured)</w:t>
            </w:r>
          </w:p>
        </w:tc>
      </w:tr>
      <w:tr w:rsidR="003E1483" w:rsidRPr="00F05CD4" w14:paraId="37B7A982" w14:textId="77777777" w:rsidTr="001C45FB">
        <w:trPr>
          <w:trHeight w:val="701"/>
          <w:jc w:val="right"/>
        </w:trPr>
        <w:tc>
          <w:tcPr>
            <w:tcW w:w="1168" w:type="dxa"/>
            <w:vMerge/>
            <w:vAlign w:val="center"/>
          </w:tcPr>
          <w:p w14:paraId="23875615" w14:textId="77777777" w:rsidR="003E1483" w:rsidRPr="00F05CD4" w:rsidRDefault="003E1483" w:rsidP="001C45FB">
            <w:pPr>
              <w:keepNext/>
              <w:keepLines/>
              <w:spacing w:after="0"/>
              <w:jc w:val="center"/>
              <w:rPr>
                <w:sz w:val="18"/>
                <w:lang w:eastAsia="en-US"/>
              </w:rPr>
            </w:pPr>
          </w:p>
        </w:tc>
        <w:tc>
          <w:tcPr>
            <w:tcW w:w="817" w:type="dxa"/>
            <w:vMerge/>
            <w:vAlign w:val="center"/>
          </w:tcPr>
          <w:p w14:paraId="19FE1EC0" w14:textId="77777777" w:rsidR="003E1483" w:rsidRPr="00F05CD4" w:rsidRDefault="003E1483" w:rsidP="001C45FB">
            <w:pPr>
              <w:keepNext/>
              <w:keepLines/>
              <w:spacing w:after="0"/>
              <w:jc w:val="center"/>
              <w:rPr>
                <w:sz w:val="18"/>
                <w:lang w:eastAsia="en-US"/>
              </w:rPr>
            </w:pPr>
          </w:p>
        </w:tc>
        <w:tc>
          <w:tcPr>
            <w:tcW w:w="1843" w:type="dxa"/>
            <w:vAlign w:val="center"/>
          </w:tcPr>
          <w:p w14:paraId="44EE6B4A" w14:textId="77777777" w:rsidR="003E1483" w:rsidRPr="00F05CD4" w:rsidRDefault="003E1483" w:rsidP="001C45FB">
            <w:pPr>
              <w:keepNext/>
              <w:keepLines/>
              <w:spacing w:after="0"/>
              <w:jc w:val="center"/>
              <w:rPr>
                <w:sz w:val="18"/>
                <w:lang w:eastAsia="en-US"/>
              </w:rPr>
            </w:pPr>
            <w:r w:rsidRPr="00F05CD4">
              <w:rPr>
                <w:sz w:val="18"/>
                <w:lang w:eastAsia="en-US"/>
              </w:rPr>
              <w:t>1,2,3</w:t>
            </w:r>
          </w:p>
        </w:tc>
        <w:tc>
          <w:tcPr>
            <w:tcW w:w="1862" w:type="dxa"/>
            <w:vAlign w:val="center"/>
          </w:tcPr>
          <w:p w14:paraId="0996D0ED" w14:textId="77777777" w:rsidR="003E1483" w:rsidRPr="00F05CD4" w:rsidRDefault="003E1483" w:rsidP="001C45FB">
            <w:pPr>
              <w:keepNext/>
              <w:keepLines/>
              <w:spacing w:after="0"/>
              <w:jc w:val="center"/>
              <w:rPr>
                <w:sz w:val="18"/>
                <w:lang w:eastAsia="en-US"/>
              </w:rPr>
            </w:pPr>
            <w:r w:rsidRPr="00F05CD4">
              <w:rPr>
                <w:sz w:val="18"/>
                <w:lang w:eastAsia="en-US"/>
              </w:rPr>
              <w:t>Yes</w:t>
            </w:r>
          </w:p>
        </w:tc>
        <w:tc>
          <w:tcPr>
            <w:tcW w:w="1200" w:type="dxa"/>
            <w:vAlign w:val="center"/>
          </w:tcPr>
          <w:p w14:paraId="79D9BBCE"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3106D861"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6EA7D588"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pdsch-TimeDomainAllocationList provided in pdsch-ConfigCommon</w:t>
            </w:r>
          </w:p>
        </w:tc>
      </w:tr>
      <w:tr w:rsidR="003E1483" w:rsidRPr="00F05CD4" w14:paraId="2F7B1243" w14:textId="77777777" w:rsidTr="001C45FB">
        <w:trPr>
          <w:trHeight w:val="435"/>
          <w:jc w:val="right"/>
        </w:trPr>
        <w:tc>
          <w:tcPr>
            <w:tcW w:w="1168" w:type="dxa"/>
            <w:vMerge/>
            <w:vAlign w:val="center"/>
          </w:tcPr>
          <w:p w14:paraId="1BEEB7AC" w14:textId="77777777" w:rsidR="003E1483" w:rsidRPr="00F05CD4" w:rsidRDefault="003E1483" w:rsidP="001C45FB">
            <w:pPr>
              <w:keepNext/>
              <w:keepLines/>
              <w:spacing w:after="0"/>
              <w:jc w:val="center"/>
              <w:rPr>
                <w:sz w:val="18"/>
                <w:lang w:eastAsia="en-US"/>
              </w:rPr>
            </w:pPr>
          </w:p>
        </w:tc>
        <w:tc>
          <w:tcPr>
            <w:tcW w:w="817" w:type="dxa"/>
            <w:vMerge/>
            <w:vAlign w:val="center"/>
          </w:tcPr>
          <w:p w14:paraId="3008F3FD" w14:textId="77777777" w:rsidR="003E1483" w:rsidRPr="00F05CD4" w:rsidRDefault="003E1483" w:rsidP="001C45FB">
            <w:pPr>
              <w:keepNext/>
              <w:keepLines/>
              <w:spacing w:after="0"/>
              <w:jc w:val="center"/>
              <w:rPr>
                <w:sz w:val="18"/>
                <w:lang w:eastAsia="en-US"/>
              </w:rPr>
            </w:pPr>
          </w:p>
        </w:tc>
        <w:tc>
          <w:tcPr>
            <w:tcW w:w="1843" w:type="dxa"/>
            <w:vAlign w:val="center"/>
          </w:tcPr>
          <w:p w14:paraId="6284F4B8" w14:textId="77777777" w:rsidR="003E1483" w:rsidRPr="00F05CD4" w:rsidRDefault="003E1483" w:rsidP="001C45FB">
            <w:pPr>
              <w:keepNext/>
              <w:keepLines/>
              <w:spacing w:after="0"/>
              <w:jc w:val="center"/>
              <w:rPr>
                <w:sz w:val="18"/>
                <w:lang w:val="en-US" w:eastAsia="zh-CN"/>
              </w:rPr>
            </w:pPr>
            <w:r w:rsidRPr="00F05CD4">
              <w:rPr>
                <w:sz w:val="18"/>
                <w:lang w:val="en-US" w:eastAsia="zh-CN"/>
              </w:rPr>
              <w:t>1,2,3</w:t>
            </w:r>
          </w:p>
        </w:tc>
        <w:tc>
          <w:tcPr>
            <w:tcW w:w="1862" w:type="dxa"/>
            <w:vAlign w:val="center"/>
          </w:tcPr>
          <w:p w14:paraId="21AD1F72" w14:textId="77777777" w:rsidR="003E1483" w:rsidRPr="00F05CD4" w:rsidRDefault="003E1483" w:rsidP="001C45FB">
            <w:pPr>
              <w:keepNext/>
              <w:keepLines/>
              <w:spacing w:after="0"/>
              <w:jc w:val="center"/>
              <w:rPr>
                <w:sz w:val="18"/>
                <w:lang w:val="en-US" w:eastAsia="zh-CN"/>
              </w:rPr>
            </w:pPr>
            <w:r w:rsidRPr="00F05CD4">
              <w:rPr>
                <w:sz w:val="18"/>
                <w:lang w:val="en-US" w:eastAsia="zh-CN"/>
              </w:rPr>
              <w:t>No/Yes</w:t>
            </w:r>
          </w:p>
        </w:tc>
        <w:tc>
          <w:tcPr>
            <w:tcW w:w="1200" w:type="dxa"/>
            <w:vAlign w:val="center"/>
          </w:tcPr>
          <w:p w14:paraId="099C21C6" w14:textId="77777777" w:rsidR="003E1483" w:rsidRPr="00F05CD4" w:rsidRDefault="003E1483" w:rsidP="001C45FB">
            <w:pPr>
              <w:keepNext/>
              <w:keepLines/>
              <w:spacing w:after="0"/>
              <w:jc w:val="center"/>
              <w:rPr>
                <w:sz w:val="18"/>
                <w:lang w:val="en-US" w:eastAsia="zh-CN"/>
              </w:rPr>
            </w:pPr>
            <w:r w:rsidRPr="00F05CD4">
              <w:rPr>
                <w:sz w:val="18"/>
                <w:lang w:val="en-US" w:eastAsia="zh-CN"/>
              </w:rPr>
              <w:t>-</w:t>
            </w:r>
          </w:p>
        </w:tc>
        <w:tc>
          <w:tcPr>
            <w:tcW w:w="1499" w:type="dxa"/>
            <w:vAlign w:val="center"/>
          </w:tcPr>
          <w:p w14:paraId="45C855BD" w14:textId="77777777" w:rsidR="003E1483" w:rsidRPr="00F05CD4" w:rsidRDefault="003E1483" w:rsidP="001C45FB">
            <w:pPr>
              <w:keepNext/>
              <w:keepLines/>
              <w:spacing w:after="0"/>
              <w:jc w:val="center"/>
              <w:rPr>
                <w:sz w:val="18"/>
                <w:lang w:val="en-US" w:eastAsia="zh-CN"/>
              </w:rPr>
            </w:pPr>
            <w:r w:rsidRPr="00F05CD4">
              <w:rPr>
                <w:sz w:val="18"/>
                <w:lang w:val="en-US" w:eastAsia="zh-CN"/>
              </w:rPr>
              <w:t>Yes</w:t>
            </w:r>
          </w:p>
        </w:tc>
        <w:tc>
          <w:tcPr>
            <w:tcW w:w="1392" w:type="dxa"/>
            <w:vAlign w:val="center"/>
          </w:tcPr>
          <w:p w14:paraId="318DFEF7" w14:textId="77777777" w:rsidR="003E1483" w:rsidRPr="00F05CD4" w:rsidRDefault="003E1483" w:rsidP="001C45FB">
            <w:pPr>
              <w:keepNext/>
              <w:keepLines/>
              <w:spacing w:after="0"/>
              <w:jc w:val="center"/>
              <w:rPr>
                <w:sz w:val="12"/>
                <w:szCs w:val="14"/>
                <w:lang w:val="en-US" w:eastAsia="zh-CN"/>
              </w:rPr>
            </w:pPr>
            <w:r w:rsidRPr="00F05CD4">
              <w:rPr>
                <w:sz w:val="12"/>
                <w:szCs w:val="14"/>
                <w:lang w:eastAsia="en-US"/>
              </w:rPr>
              <w:t>pdsch-TimeDomainAllocationList provided in pdsch-Config</w:t>
            </w:r>
            <w:r w:rsidRPr="00F05CD4">
              <w:rPr>
                <w:sz w:val="12"/>
                <w:szCs w:val="14"/>
                <w:lang w:val="en-US" w:eastAsia="zh-CN"/>
              </w:rPr>
              <w:t>-broadcast</w:t>
            </w:r>
          </w:p>
        </w:tc>
      </w:tr>
    </w:tbl>
    <w:p w14:paraId="1F786796" w14:textId="77777777" w:rsidR="003E1483" w:rsidRDefault="003E1483" w:rsidP="003E1483"/>
    <w:p w14:paraId="449F4705" w14:textId="6941DCBD" w:rsidR="0063604C" w:rsidRDefault="0063604C" w:rsidP="0063604C">
      <w:pPr>
        <w:pStyle w:val="4"/>
      </w:pPr>
      <w:r>
        <w:t>Proposal</w:t>
      </w:r>
      <w:r w:rsidRPr="00CC348B">
        <w:t xml:space="preserve"> 2.</w:t>
      </w:r>
      <w:r>
        <w:t>4</w:t>
      </w:r>
      <w:r w:rsidRPr="00CC348B">
        <w:t>-</w:t>
      </w:r>
      <w:r>
        <w:t>2rev2</w:t>
      </w:r>
    </w:p>
    <w:p w14:paraId="2D747105" w14:textId="1EBE2457" w:rsidR="0063604C" w:rsidRDefault="0063604C" w:rsidP="0063604C">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BWP/CFR with respect to the carrier starting RB. </w:t>
      </w:r>
    </w:p>
    <w:p w14:paraId="7F84E3BC" w14:textId="03BC5B1D" w:rsidR="0063604C" w:rsidRDefault="0063604C" w:rsidP="00414133">
      <w:pPr>
        <w:pStyle w:val="afd"/>
        <w:numPr>
          <w:ilvl w:val="0"/>
          <w:numId w:val="85"/>
        </w:numPr>
      </w:pPr>
      <w:r>
        <w:t xml:space="preserve">Note: for </w:t>
      </w:r>
      <w:r w:rsidR="007719BD">
        <w:t>C</w:t>
      </w:r>
      <w:r>
        <w:t xml:space="preserve">ase A and Case C, the above parameters </w:t>
      </w:r>
      <w:r w:rsidR="007719BD">
        <w:t>(</w:t>
      </w:r>
      <w:r w:rsidR="007719BD" w:rsidRPr="00077B22">
        <w:t xml:space="preserve">Point A, </w:t>
      </w:r>
      <w:r w:rsidR="007719BD" w:rsidRPr="00077B22">
        <w:rPr>
          <w:i/>
          <w:iCs/>
        </w:rPr>
        <w:t>offsetToCarrier</w:t>
      </w:r>
      <w:r w:rsidR="007719BD" w:rsidRPr="00077B22">
        <w:t xml:space="preserve"> and </w:t>
      </w:r>
      <w:r w:rsidR="007719BD" w:rsidRPr="00077B22">
        <w:rPr>
          <w:i/>
          <w:iCs/>
        </w:rPr>
        <w:t>locationAndBandwidth</w:t>
      </w:r>
      <w:r w:rsidR="007719BD">
        <w:t xml:space="preserve">) </w:t>
      </w:r>
      <w:r>
        <w:t xml:space="preserve">can be </w:t>
      </w:r>
      <w:r w:rsidR="007719BD">
        <w:t>derived</w:t>
      </w:r>
      <w:r w:rsidR="007E7FE1">
        <w:t xml:space="preserve"> </w:t>
      </w:r>
      <w:r>
        <w:t xml:space="preserve">from </w:t>
      </w:r>
      <w:r w:rsidR="00314315">
        <w:t>the configurations in MIB and SIB1</w:t>
      </w:r>
      <w:r w:rsidR="00B12AB9">
        <w:t>, respectively</w:t>
      </w:r>
      <w:r w:rsidR="00314315">
        <w:t>.</w:t>
      </w:r>
    </w:p>
    <w:p w14:paraId="5F140872" w14:textId="0A0DD0E0" w:rsidR="00542E4E" w:rsidRDefault="00542E4E" w:rsidP="009E55BF"/>
    <w:p w14:paraId="2145B7D1" w14:textId="77777777" w:rsidR="00D149E4" w:rsidRDefault="00D149E4" w:rsidP="00D149E4">
      <w:pPr>
        <w:pStyle w:val="4"/>
      </w:pPr>
      <w:r>
        <w:t>Proposal</w:t>
      </w:r>
      <w:r w:rsidRPr="00CC348B">
        <w:t xml:space="preserve"> 2.</w:t>
      </w:r>
      <w:r>
        <w:t>4</w:t>
      </w:r>
      <w:r w:rsidRPr="00CC348B">
        <w:t>-</w:t>
      </w:r>
      <w:r>
        <w:t>4rev1</w:t>
      </w:r>
    </w:p>
    <w:p w14:paraId="0AA99263" w14:textId="77777777" w:rsidR="00D149E4" w:rsidRPr="0016221D" w:rsidRDefault="00D149E4" w:rsidP="00D149E4">
      <w:r>
        <w:t xml:space="preserve">The following agreements for RRC_CONECTED UEs also apply for broadcast reception with UEs in RRC_IDLE/ RRC_INACTIVE states, </w:t>
      </w:r>
      <w:r>
        <w:rPr>
          <w:color w:val="FF0000"/>
        </w:rPr>
        <w:t>with the following updates</w:t>
      </w:r>
      <w:r>
        <w:t>:</w:t>
      </w:r>
    </w:p>
    <w:p w14:paraId="2661A20E" w14:textId="77777777" w:rsidR="00D149E4" w:rsidRPr="00E17AC2" w:rsidRDefault="00D149E4" w:rsidP="00D149E4">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0A92AE82"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383D6647" w14:textId="77777777" w:rsidR="00D149E4" w:rsidRPr="00E17AC2"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26897C59" w14:textId="77777777" w:rsidR="00D149E4" w:rsidRPr="00E17AC2" w:rsidRDefault="00D149E4" w:rsidP="00D149E4">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037431E9" w14:textId="77777777" w:rsidR="00D149E4" w:rsidRPr="00E17AC2"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1BAB6760" w14:textId="77777777" w:rsidR="00D149E4" w:rsidRPr="00E17AC2" w:rsidRDefault="00D149E4" w:rsidP="00D149E4">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19A99C67" w14:textId="77777777" w:rsidR="00D149E4" w:rsidRPr="00E17AC2"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xOverhead can be provided in PDSCH-Config for MBS in CFR; if not provided, a default value of zero is used.</w:t>
      </w:r>
    </w:p>
    <w:p w14:paraId="1AE1DCAF" w14:textId="77777777" w:rsidR="00D149E4" w:rsidRPr="00E17AC2"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65DBE111" w14:textId="77777777" w:rsidR="00D149E4" w:rsidRPr="009E158A" w:rsidRDefault="00D149E4" w:rsidP="00D149E4">
      <w:pPr>
        <w:overflowPunct/>
        <w:autoSpaceDE/>
        <w:autoSpaceDN/>
        <w:adjustRightInd/>
        <w:spacing w:after="160" w:line="259" w:lineRule="auto"/>
        <w:contextualSpacing/>
        <w:textAlignment w:val="auto"/>
        <w:rPr>
          <w:b/>
          <w:bCs/>
          <w:i/>
          <w:iCs/>
        </w:rPr>
      </w:pPr>
    </w:p>
    <w:p w14:paraId="3F562B8F"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7D1D361"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lastRenderedPageBreak/>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77A7268C"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p>
    <w:p w14:paraId="627EC1CB"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33DD692E"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5018DAC8" w14:textId="77777777" w:rsidR="00D149E4"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648E1906" w14:textId="77777777" w:rsidR="00D149E4" w:rsidRDefault="00D149E4" w:rsidP="00D149E4">
      <w:pPr>
        <w:rPr>
          <w:lang w:eastAsia="ko-KR"/>
        </w:rPr>
      </w:pPr>
    </w:p>
    <w:p w14:paraId="3A62EA60" w14:textId="77777777" w:rsidR="00D149E4" w:rsidRPr="00DB1A3F" w:rsidRDefault="00D149E4" w:rsidP="00D149E4">
      <w:pPr>
        <w:spacing w:after="0"/>
        <w:rPr>
          <w:rFonts w:eastAsia="等线"/>
          <w:color w:val="FF0000"/>
          <w:lang w:eastAsia="zh-CN"/>
        </w:rPr>
      </w:pPr>
      <w:r w:rsidRPr="00DB1A3F">
        <w:rPr>
          <w:rFonts w:eastAsia="等线"/>
          <w:color w:val="FF0000"/>
          <w:lang w:eastAsia="zh-CN"/>
        </w:rPr>
        <w:t>For LBRM and TBS determination for GC-PDSCH for broadcast</w:t>
      </w:r>
      <w:r>
        <w:rPr>
          <w:rFonts w:eastAsia="等线"/>
          <w:color w:val="FF0000"/>
          <w:lang w:eastAsia="zh-CN"/>
        </w:rPr>
        <w:t xml:space="preserve"> reception:</w:t>
      </w:r>
    </w:p>
    <w:p w14:paraId="7FC62DA0" w14:textId="77777777" w:rsidR="00D149E4" w:rsidRPr="00655BCD" w:rsidRDefault="00D149E4" w:rsidP="00D149E4">
      <w:pPr>
        <w:pStyle w:val="afd"/>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he maximum number of layers is 1</w:t>
      </w:r>
    </w:p>
    <w:p w14:paraId="70D161A3" w14:textId="77777777" w:rsidR="00D149E4" w:rsidRDefault="00D149E4" w:rsidP="00D149E4">
      <w:pPr>
        <w:pStyle w:val="afd"/>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 xml:space="preserve">he maximum modulation order can be determined from </w:t>
      </w:r>
      <w:r w:rsidRPr="00655BCD">
        <w:rPr>
          <w:rFonts w:eastAsia="等线"/>
          <w:i/>
          <w:iCs/>
          <w:color w:val="FF0000"/>
          <w:lang w:eastAsia="zh-CN"/>
        </w:rPr>
        <w:t>mcs-Table</w:t>
      </w:r>
      <w:r w:rsidRPr="00655BCD">
        <w:rPr>
          <w:rFonts w:eastAsia="等线"/>
          <w:color w:val="FF0000"/>
          <w:lang w:eastAsia="zh-CN"/>
        </w:rPr>
        <w:t xml:space="preserve"> in </w:t>
      </w:r>
      <w:r w:rsidRPr="00655BCD">
        <w:rPr>
          <w:rFonts w:eastAsia="等线"/>
          <w:i/>
          <w:iCs/>
          <w:color w:val="FF0000"/>
          <w:lang w:eastAsia="zh-CN"/>
        </w:rPr>
        <w:t>PDSCH-Config</w:t>
      </w:r>
      <w:r w:rsidRPr="00655BCD">
        <w:rPr>
          <w:rFonts w:eastAsia="等线"/>
          <w:color w:val="FF0000"/>
          <w:lang w:eastAsia="zh-CN"/>
        </w:rPr>
        <w:t xml:space="preserve"> for broadcast</w:t>
      </w:r>
      <w:r>
        <w:rPr>
          <w:rFonts w:eastAsia="等线"/>
          <w:color w:val="FF0000"/>
          <w:lang w:eastAsia="zh-CN"/>
        </w:rPr>
        <w:t xml:space="preserve">. </w:t>
      </w:r>
    </w:p>
    <w:p w14:paraId="2B9B96A3" w14:textId="77777777" w:rsidR="00D149E4" w:rsidRPr="00655BCD" w:rsidRDefault="00D149E4" w:rsidP="00D149E4">
      <w:pPr>
        <w:pStyle w:val="afd"/>
        <w:numPr>
          <w:ilvl w:val="0"/>
          <w:numId w:val="81"/>
        </w:numPr>
        <w:spacing w:after="0"/>
        <w:rPr>
          <w:rFonts w:eastAsia="等线"/>
          <w:color w:val="FF0000"/>
          <w:lang w:eastAsia="zh-CN"/>
        </w:rPr>
      </w:pPr>
      <w:r>
        <w:rPr>
          <w:rFonts w:eastAsia="等线"/>
          <w:color w:val="FF0000"/>
          <w:lang w:eastAsia="zh-CN"/>
        </w:rPr>
        <w:t>I</w:t>
      </w:r>
      <w:r w:rsidRPr="00655BCD">
        <w:rPr>
          <w:rFonts w:eastAsia="等线"/>
          <w:color w:val="FF0000"/>
          <w:lang w:eastAsia="zh-CN"/>
        </w:rPr>
        <w:t xml:space="preserve">f </w:t>
      </w:r>
      <w:r w:rsidRPr="00FA00BA">
        <w:rPr>
          <w:rFonts w:eastAsia="等线"/>
          <w:i/>
          <w:iCs/>
          <w:color w:val="FF0000"/>
          <w:lang w:eastAsia="zh-CN"/>
        </w:rPr>
        <w:t>mcs-Table</w:t>
      </w:r>
      <w:r w:rsidRPr="00655BCD">
        <w:rPr>
          <w:rFonts w:eastAsia="等线"/>
          <w:color w:val="FF0000"/>
          <w:lang w:eastAsia="zh-CN"/>
        </w:rPr>
        <w:t xml:space="preserve"> in </w:t>
      </w:r>
      <w:r w:rsidRPr="00FA00BA">
        <w:rPr>
          <w:rFonts w:eastAsia="等线"/>
          <w:i/>
          <w:iCs/>
          <w:color w:val="FF0000"/>
          <w:lang w:eastAsia="zh-CN"/>
        </w:rPr>
        <w:t>PDSCH-Config</w:t>
      </w:r>
      <w:r w:rsidRPr="00655BCD">
        <w:rPr>
          <w:rFonts w:eastAsia="等线"/>
          <w:color w:val="FF0000"/>
          <w:lang w:eastAsia="zh-CN"/>
        </w:rPr>
        <w:t xml:space="preserve"> is not configured in CFR for broadcast, Table 5.1.3.1-1 in TS38.214 is used.</w:t>
      </w:r>
    </w:p>
    <w:p w14:paraId="4F12DA18" w14:textId="08FEA6C9" w:rsidR="00D149E4" w:rsidRDefault="00D149E4" w:rsidP="009E55BF"/>
    <w:p w14:paraId="2C5113FC" w14:textId="77777777" w:rsidR="00AC41A5" w:rsidRDefault="00AC41A5" w:rsidP="009E55BF"/>
    <w:p w14:paraId="0654C288" w14:textId="32F23276" w:rsidR="00863229" w:rsidRDefault="00863229" w:rsidP="00863229">
      <w:pPr>
        <w:pStyle w:val="4"/>
      </w:pPr>
      <w:r>
        <w:t>Proposal</w:t>
      </w:r>
      <w:r w:rsidRPr="00CC348B">
        <w:t xml:space="preserve"> 2.</w:t>
      </w:r>
      <w:r>
        <w:t>4</w:t>
      </w:r>
      <w:r w:rsidRPr="00CC348B">
        <w:t>-</w:t>
      </w:r>
      <w:r>
        <w:t>5</w:t>
      </w:r>
      <w:r w:rsidR="008C56E9">
        <w:t xml:space="preserve"> [NEW]</w:t>
      </w:r>
    </w:p>
    <w:p w14:paraId="1086A898" w14:textId="28B355C3" w:rsidR="008C56E9" w:rsidRPr="008C56E9" w:rsidRDefault="00927A86" w:rsidP="008C56E9">
      <w:r w:rsidRPr="00927A86">
        <w:t xml:space="preserve">For broadcast reception, RRC_IDLE/RRC_INACTIVE UEs can use </w:t>
      </w:r>
      <w:r>
        <w:t xml:space="preserve">different </w:t>
      </w:r>
      <w:r w:rsidRPr="00927A86">
        <w:t>bandwidth configuration</w:t>
      </w:r>
      <w:r>
        <w:t>s</w:t>
      </w:r>
      <w:r w:rsidRPr="00927A86">
        <w:t xml:space="preserve"> for the CFR of GC-PDCCH/PDSCH carrying MCCH and the CFR of GC-PDCCH/PDSCH carrying MTCH.</w:t>
      </w:r>
    </w:p>
    <w:p w14:paraId="7F130948" w14:textId="044EDFF2" w:rsidR="00863229" w:rsidRDefault="00863229" w:rsidP="009E55BF"/>
    <w:p w14:paraId="44D5B5EB" w14:textId="2000B2D4" w:rsidR="00684E60" w:rsidRDefault="00684E60" w:rsidP="006B59F7">
      <w:pPr>
        <w:rPr>
          <w:b/>
          <w:bCs/>
        </w:rPr>
      </w:pPr>
      <w:r w:rsidRPr="0060108C">
        <w:rPr>
          <w:b/>
          <w:bCs/>
        </w:rPr>
        <w:t>Please provide your answers in the table below</w:t>
      </w:r>
      <w:r>
        <w:rPr>
          <w:b/>
          <w:bCs/>
        </w:rPr>
        <w:t>. Considering the FL comments above:</w:t>
      </w:r>
      <w:r w:rsidR="006B59F7">
        <w:rPr>
          <w:b/>
          <w:bCs/>
        </w:rPr>
        <w:t xml:space="preserve"> </w:t>
      </w:r>
      <w:r>
        <w:rPr>
          <w:b/>
          <w:bCs/>
        </w:rPr>
        <w:t>do you support revised proposals 2.4-1, 2.4-2rev2</w:t>
      </w:r>
      <w:r w:rsidR="00427475">
        <w:rPr>
          <w:b/>
          <w:bCs/>
        </w:rPr>
        <w:t>, 2.4-4rev1 and [NEW] Proposal 2.4-5</w:t>
      </w:r>
      <w:r>
        <w:rPr>
          <w:b/>
          <w:bCs/>
        </w:rPr>
        <w:t>?</w:t>
      </w:r>
    </w:p>
    <w:p w14:paraId="7B1E578E" w14:textId="77777777" w:rsidR="00684E60" w:rsidRPr="00F34A73" w:rsidRDefault="00684E60" w:rsidP="00684E60">
      <w:pPr>
        <w:rPr>
          <w:b/>
          <w:bCs/>
        </w:rPr>
      </w:pPr>
    </w:p>
    <w:tbl>
      <w:tblPr>
        <w:tblStyle w:val="af0"/>
        <w:tblW w:w="0" w:type="auto"/>
        <w:tblLook w:val="04A0" w:firstRow="1" w:lastRow="0" w:firstColumn="1" w:lastColumn="0" w:noHBand="0" w:noVBand="1"/>
      </w:tblPr>
      <w:tblGrid>
        <w:gridCol w:w="1405"/>
        <w:gridCol w:w="8224"/>
      </w:tblGrid>
      <w:tr w:rsidR="00684E60" w14:paraId="5147E39B" w14:textId="77777777" w:rsidTr="00226236">
        <w:tc>
          <w:tcPr>
            <w:tcW w:w="1405" w:type="dxa"/>
            <w:vAlign w:val="center"/>
          </w:tcPr>
          <w:p w14:paraId="5611D0E1" w14:textId="77777777" w:rsidR="00684E60" w:rsidRPr="00E6336E" w:rsidRDefault="00684E60" w:rsidP="001C45FB">
            <w:pPr>
              <w:jc w:val="center"/>
              <w:rPr>
                <w:b/>
                <w:bCs/>
                <w:sz w:val="22"/>
                <w:szCs w:val="22"/>
              </w:rPr>
            </w:pPr>
            <w:r w:rsidRPr="00E6336E">
              <w:rPr>
                <w:b/>
                <w:bCs/>
                <w:sz w:val="22"/>
                <w:szCs w:val="22"/>
              </w:rPr>
              <w:t>company</w:t>
            </w:r>
          </w:p>
        </w:tc>
        <w:tc>
          <w:tcPr>
            <w:tcW w:w="8224" w:type="dxa"/>
            <w:vAlign w:val="center"/>
          </w:tcPr>
          <w:p w14:paraId="04872FF8" w14:textId="77777777" w:rsidR="00684E60" w:rsidRPr="00E6336E" w:rsidRDefault="00684E60" w:rsidP="001C45FB">
            <w:pPr>
              <w:jc w:val="center"/>
              <w:rPr>
                <w:b/>
                <w:bCs/>
                <w:sz w:val="22"/>
                <w:szCs w:val="22"/>
              </w:rPr>
            </w:pPr>
            <w:r w:rsidRPr="00E6336E">
              <w:rPr>
                <w:b/>
                <w:bCs/>
                <w:sz w:val="22"/>
                <w:szCs w:val="22"/>
              </w:rPr>
              <w:t>comments</w:t>
            </w:r>
          </w:p>
        </w:tc>
      </w:tr>
      <w:tr w:rsidR="00684E60" w14:paraId="39451224" w14:textId="77777777" w:rsidTr="00226236">
        <w:tc>
          <w:tcPr>
            <w:tcW w:w="1405" w:type="dxa"/>
          </w:tcPr>
          <w:p w14:paraId="4DF39915" w14:textId="784D0A38" w:rsidR="00684E60" w:rsidRPr="00135321" w:rsidRDefault="00EB2B5F" w:rsidP="001C45FB">
            <w:pPr>
              <w:rPr>
                <w:rFonts w:eastAsia="等线"/>
                <w:lang w:eastAsia="zh-CN"/>
              </w:rPr>
            </w:pPr>
            <w:r>
              <w:rPr>
                <w:rFonts w:eastAsia="等线"/>
                <w:lang w:eastAsia="zh-CN"/>
              </w:rPr>
              <w:t>NOKIA/NSB</w:t>
            </w:r>
          </w:p>
        </w:tc>
        <w:tc>
          <w:tcPr>
            <w:tcW w:w="8224" w:type="dxa"/>
          </w:tcPr>
          <w:p w14:paraId="63F5F37C" w14:textId="30C5E06E" w:rsidR="00684E60" w:rsidRPr="00EB2B5F" w:rsidRDefault="00EB2B5F" w:rsidP="001C45FB">
            <w:pPr>
              <w:ind w:leftChars="100" w:left="210"/>
              <w:rPr>
                <w:b/>
                <w:bCs/>
                <w:sz w:val="22"/>
                <w:szCs w:val="22"/>
              </w:rPr>
            </w:pPr>
            <w:r w:rsidRPr="00EB2B5F">
              <w:rPr>
                <w:b/>
                <w:bCs/>
                <w:sz w:val="22"/>
                <w:szCs w:val="22"/>
              </w:rPr>
              <w:t>Proposal 2.4-5:</w:t>
            </w:r>
          </w:p>
          <w:p w14:paraId="3E144748" w14:textId="3623D59E" w:rsidR="00EB2B5F" w:rsidRDefault="00EB2B5F" w:rsidP="00EB2B5F">
            <w:pPr>
              <w:rPr>
                <w:sz w:val="22"/>
                <w:szCs w:val="22"/>
              </w:rPr>
            </w:pPr>
            <w:r>
              <w:rPr>
                <w:sz w:val="22"/>
                <w:szCs w:val="22"/>
              </w:rPr>
              <w:t xml:space="preserve">Before the discussion on “different CFRs for MCCH and MTCH” specifically, we </w:t>
            </w:r>
            <w:r w:rsidR="00477C18">
              <w:rPr>
                <w:sz w:val="22"/>
                <w:szCs w:val="22"/>
              </w:rPr>
              <w:t>may also need to agree on</w:t>
            </w:r>
            <w:r>
              <w:rPr>
                <w:sz w:val="22"/>
                <w:szCs w:val="22"/>
              </w:rPr>
              <w:t xml:space="preserve"> </w:t>
            </w:r>
            <w:r w:rsidR="00477C18">
              <w:rPr>
                <w:sz w:val="22"/>
                <w:szCs w:val="22"/>
              </w:rPr>
              <w:t>whether there can be</w:t>
            </w:r>
            <w:r>
              <w:rPr>
                <w:sz w:val="22"/>
                <w:szCs w:val="22"/>
              </w:rPr>
              <w:t xml:space="preserve"> “different MTCH CFR for different G-RNTI” </w:t>
            </w:r>
          </w:p>
          <w:p w14:paraId="1F88E664" w14:textId="5ADCFA97" w:rsidR="00EB2B5F" w:rsidRDefault="00EB2B5F" w:rsidP="00EB2B5F">
            <w:pPr>
              <w:rPr>
                <w:sz w:val="22"/>
                <w:szCs w:val="22"/>
                <w:lang w:val="en-US" w:eastAsia="zh-CN"/>
              </w:rPr>
            </w:pPr>
            <w:r>
              <w:rPr>
                <w:sz w:val="22"/>
                <w:szCs w:val="22"/>
              </w:rPr>
              <w:t xml:space="preserve">Below agreement is from RRC_Connected mode UE discussion in AI 8.12.1, where it has been agreed that the </w:t>
            </w:r>
            <w:r>
              <w:rPr>
                <w:sz w:val="22"/>
                <w:szCs w:val="22"/>
                <w:highlight w:val="yellow"/>
              </w:rPr>
              <w:t>CFR can be configured per BWP for multicast</w:t>
            </w:r>
            <w:r>
              <w:rPr>
                <w:sz w:val="22"/>
                <w:szCs w:val="22"/>
              </w:rPr>
              <w:t>. By considering that there can be 4 active BWP configured to a single RRC_Connected UE, then in total there can be 4 CFR configured to that UE. And from network point of view, it means that there can be multiple CFRs configured</w:t>
            </w:r>
            <w:r w:rsidR="00477C18">
              <w:rPr>
                <w:sz w:val="22"/>
                <w:szCs w:val="22"/>
              </w:rPr>
              <w:t xml:space="preserve"> for multicast transmission</w:t>
            </w:r>
            <w:r>
              <w:rPr>
                <w:sz w:val="22"/>
                <w:szCs w:val="22"/>
              </w:rPr>
              <w:t>, and with each CFR corresponds to a different multicast services with associated G-RNTI.</w:t>
            </w:r>
          </w:p>
          <w:p w14:paraId="61FB3BA1" w14:textId="3F325402" w:rsidR="00EB2B5F" w:rsidRDefault="00EB2B5F" w:rsidP="00EB2B5F">
            <w:pPr>
              <w:rPr>
                <w:sz w:val="22"/>
                <w:szCs w:val="22"/>
              </w:rPr>
            </w:pPr>
            <w:r>
              <w:rPr>
                <w:sz w:val="22"/>
                <w:szCs w:val="22"/>
              </w:rPr>
              <w:t>Now for idle/inactive UE discussion, based on currently understanding, there can be two BWPs as well, i.e. one CORESET#0 as initial BWP, and the other one CFR/BWP for broadcast service. It is prefer</w:t>
            </w:r>
            <w:r w:rsidR="00477C18">
              <w:rPr>
                <w:sz w:val="22"/>
                <w:szCs w:val="22"/>
              </w:rPr>
              <w:t>r</w:t>
            </w:r>
            <w:r>
              <w:rPr>
                <w:sz w:val="22"/>
                <w:szCs w:val="22"/>
              </w:rPr>
              <w:t>ed that the same common design as RRC_Connected mode UE</w:t>
            </w:r>
            <w:r w:rsidR="00477C18">
              <w:rPr>
                <w:sz w:val="22"/>
                <w:szCs w:val="22"/>
              </w:rPr>
              <w:t xml:space="preserve"> discussion</w:t>
            </w:r>
            <w:r>
              <w:rPr>
                <w:sz w:val="22"/>
                <w:szCs w:val="22"/>
              </w:rPr>
              <w:t xml:space="preserve">, where </w:t>
            </w:r>
            <w:r w:rsidRPr="00477C18">
              <w:rPr>
                <w:b/>
                <w:bCs/>
                <w:sz w:val="22"/>
                <w:szCs w:val="22"/>
              </w:rPr>
              <w:t xml:space="preserve">the </w:t>
            </w:r>
            <w:r w:rsidR="00477C18">
              <w:rPr>
                <w:b/>
                <w:bCs/>
                <w:sz w:val="22"/>
                <w:szCs w:val="22"/>
              </w:rPr>
              <w:t xml:space="preserve">number of </w:t>
            </w:r>
            <w:r w:rsidRPr="00477C18">
              <w:rPr>
                <w:b/>
                <w:bCs/>
                <w:sz w:val="22"/>
                <w:szCs w:val="22"/>
              </w:rPr>
              <w:t>CFR</w:t>
            </w:r>
            <w:r w:rsidR="00477C18">
              <w:rPr>
                <w:b/>
                <w:bCs/>
                <w:sz w:val="22"/>
                <w:szCs w:val="22"/>
              </w:rPr>
              <w:t>s</w:t>
            </w:r>
            <w:r w:rsidRPr="00477C18">
              <w:rPr>
                <w:b/>
                <w:bCs/>
                <w:sz w:val="22"/>
                <w:szCs w:val="22"/>
              </w:rPr>
              <w:t xml:space="preserve"> for broadcast is no more than one per </w:t>
            </w:r>
            <w:r w:rsidR="00477C18" w:rsidRPr="00477C18">
              <w:rPr>
                <w:b/>
                <w:bCs/>
                <w:sz w:val="22"/>
                <w:szCs w:val="22"/>
              </w:rPr>
              <w:t xml:space="preserve">idle/inactive </w:t>
            </w:r>
            <w:r w:rsidRPr="00477C18">
              <w:rPr>
                <w:b/>
                <w:bCs/>
                <w:sz w:val="22"/>
                <w:szCs w:val="22"/>
              </w:rPr>
              <w:t>BWP</w:t>
            </w:r>
            <w:r>
              <w:rPr>
                <w:sz w:val="22"/>
                <w:szCs w:val="22"/>
              </w:rPr>
              <w:t>, i.e. it can be one broadcast service associated with CORESET#0, and the other broadcast service associated with configured (e.g. Case C) CFR/BWP.</w:t>
            </w:r>
          </w:p>
          <w:p w14:paraId="65712AC9" w14:textId="77777777" w:rsidR="00EB2B5F" w:rsidRPr="00477C18" w:rsidRDefault="00EB2B5F" w:rsidP="00EB2B5F">
            <w:pPr>
              <w:shd w:val="clear" w:color="auto" w:fill="FFFFFF"/>
              <w:ind w:left="720"/>
              <w:rPr>
                <w:color w:val="242424"/>
                <w:sz w:val="21"/>
                <w:szCs w:val="21"/>
              </w:rPr>
            </w:pPr>
            <w:r w:rsidRPr="00477C18">
              <w:rPr>
                <w:b/>
                <w:bCs/>
                <w:color w:val="242424"/>
                <w:sz w:val="22"/>
                <w:szCs w:val="22"/>
                <w:shd w:val="clear" w:color="auto" w:fill="00FF00"/>
              </w:rPr>
              <w:t>Agreement:</w:t>
            </w:r>
            <w:r w:rsidRPr="00477C18">
              <w:rPr>
                <w:color w:val="242424"/>
                <w:sz w:val="22"/>
                <w:szCs w:val="22"/>
                <w:shd w:val="clear" w:color="auto" w:fill="00FF00"/>
              </w:rPr>
              <w:t xml:space="preserve"> </w:t>
            </w:r>
            <w:r w:rsidRPr="00477C18">
              <w:rPr>
                <w:color w:val="242424"/>
                <w:sz w:val="22"/>
                <w:szCs w:val="22"/>
                <w:highlight w:val="yellow"/>
              </w:rPr>
              <w:t>[RAN1#106b-e]</w:t>
            </w:r>
            <w:r w:rsidRPr="00477C18">
              <w:rPr>
                <w:color w:val="242424"/>
                <w:sz w:val="22"/>
                <w:szCs w:val="22"/>
              </w:rPr>
              <w:t xml:space="preserve"> The </w:t>
            </w:r>
            <w:r w:rsidRPr="00477C18">
              <w:rPr>
                <w:b/>
                <w:bCs/>
                <w:color w:val="242424"/>
                <w:sz w:val="22"/>
                <w:szCs w:val="22"/>
                <w:u w:val="single"/>
              </w:rPr>
              <w:t>number of CFRs for multicast is no more than one per dedicated unicast BWP</w:t>
            </w:r>
            <w:r w:rsidRPr="00477C18">
              <w:rPr>
                <w:color w:val="242424"/>
                <w:sz w:val="22"/>
                <w:szCs w:val="22"/>
                <w:u w:val="single"/>
              </w:rPr>
              <w:t> in Rel-17</w:t>
            </w:r>
            <w:r w:rsidRPr="00477C18">
              <w:rPr>
                <w:color w:val="242424"/>
                <w:sz w:val="22"/>
                <w:szCs w:val="22"/>
              </w:rPr>
              <w:t>.</w:t>
            </w:r>
          </w:p>
          <w:p w14:paraId="2EC43C2B" w14:textId="6D8ACCA9" w:rsidR="00EB2B5F" w:rsidRPr="00EB2B5F" w:rsidRDefault="00EB2B5F" w:rsidP="001C45FB">
            <w:pPr>
              <w:ind w:leftChars="100" w:left="210"/>
              <w:rPr>
                <w:rFonts w:eastAsia="等线"/>
                <w:b/>
                <w:bCs/>
                <w:lang w:eastAsia="zh-CN"/>
              </w:rPr>
            </w:pPr>
          </w:p>
        </w:tc>
      </w:tr>
      <w:tr w:rsidR="002B1FAF" w14:paraId="6FF4F210" w14:textId="77777777" w:rsidTr="00226236">
        <w:tc>
          <w:tcPr>
            <w:tcW w:w="1405" w:type="dxa"/>
          </w:tcPr>
          <w:p w14:paraId="102ECE76" w14:textId="0CB82B4B" w:rsidR="002B1FAF" w:rsidRDefault="002B1FAF" w:rsidP="001C45FB">
            <w:pPr>
              <w:rPr>
                <w:rFonts w:eastAsia="等线"/>
                <w:lang w:eastAsia="zh-CN"/>
              </w:rPr>
            </w:pPr>
            <w:r>
              <w:rPr>
                <w:rFonts w:eastAsia="等线"/>
                <w:lang w:eastAsia="zh-CN"/>
              </w:rPr>
              <w:t>NOKIA/NSB</w:t>
            </w:r>
            <w:r w:rsidR="007F551D">
              <w:rPr>
                <w:rFonts w:eastAsia="等线"/>
                <w:lang w:eastAsia="zh-CN"/>
              </w:rPr>
              <w:t>2</w:t>
            </w:r>
          </w:p>
        </w:tc>
        <w:tc>
          <w:tcPr>
            <w:tcW w:w="8224" w:type="dxa"/>
          </w:tcPr>
          <w:p w14:paraId="0FBA03A7" w14:textId="036BE949" w:rsidR="00175E03" w:rsidRDefault="002B1FAF" w:rsidP="00175E03">
            <w:pPr>
              <w:keepNext/>
              <w:keepLines/>
              <w:spacing w:after="0"/>
              <w:rPr>
                <w:bCs/>
                <w:sz w:val="22"/>
                <w:szCs w:val="22"/>
              </w:rPr>
            </w:pPr>
            <w:r w:rsidRPr="00175E03">
              <w:rPr>
                <w:bCs/>
                <w:sz w:val="22"/>
                <w:szCs w:val="22"/>
              </w:rPr>
              <w:t>Regarding the PDSCH TDRA table, we still prefer Proposal 2.4-1rev1 instead of Proposal 2.4-1</w:t>
            </w:r>
            <w:r w:rsidR="00DA3266">
              <w:rPr>
                <w:bCs/>
                <w:sz w:val="22"/>
                <w:szCs w:val="22"/>
              </w:rPr>
              <w:t>.</w:t>
            </w:r>
            <w:r w:rsidRPr="00175E03">
              <w:rPr>
                <w:bCs/>
                <w:sz w:val="22"/>
                <w:szCs w:val="22"/>
              </w:rPr>
              <w:t xml:space="preserve"> </w:t>
            </w:r>
            <w:r w:rsidR="00DA3266">
              <w:rPr>
                <w:bCs/>
                <w:sz w:val="22"/>
                <w:szCs w:val="22"/>
              </w:rPr>
              <w:t>Following the</w:t>
            </w:r>
            <w:r w:rsidRPr="00175E03">
              <w:rPr>
                <w:bCs/>
                <w:sz w:val="22"/>
                <w:szCs w:val="22"/>
              </w:rPr>
              <w:t xml:space="preserve"> legacy approach</w:t>
            </w:r>
            <w:r w:rsidR="00DA3266">
              <w:rPr>
                <w:bCs/>
                <w:sz w:val="22"/>
                <w:szCs w:val="22"/>
              </w:rPr>
              <w:t xml:space="preserve"> as proposed in </w:t>
            </w:r>
            <w:r w:rsidR="00DA3266" w:rsidRPr="00175E03">
              <w:rPr>
                <w:bCs/>
                <w:sz w:val="22"/>
                <w:szCs w:val="22"/>
              </w:rPr>
              <w:t>Proposal 2.4-1rev1</w:t>
            </w:r>
            <w:r w:rsidRPr="00175E03">
              <w:rPr>
                <w:bCs/>
                <w:sz w:val="22"/>
                <w:szCs w:val="22"/>
              </w:rPr>
              <w:t xml:space="preserve">, the selection of default A/B/C table is not based on the condition of SS#0 configuration or not. And we prefer to keep the legacy approach. </w:t>
            </w:r>
            <w:r w:rsidR="00DA3266">
              <w:rPr>
                <w:bCs/>
                <w:sz w:val="22"/>
                <w:szCs w:val="22"/>
              </w:rPr>
              <w:t xml:space="preserve"> </w:t>
            </w:r>
            <w:r w:rsidRPr="00175E03">
              <w:rPr>
                <w:bCs/>
                <w:sz w:val="22"/>
                <w:szCs w:val="22"/>
              </w:rPr>
              <w:br/>
              <w:t xml:space="preserve">For the SS configuration other than SS#0, the selection of TDRA table can be </w:t>
            </w:r>
            <w:r w:rsidR="00DA3266">
              <w:rPr>
                <w:bCs/>
                <w:sz w:val="22"/>
                <w:szCs w:val="22"/>
              </w:rPr>
              <w:t xml:space="preserve">always </w:t>
            </w:r>
            <w:r w:rsidRPr="00175E03">
              <w:rPr>
                <w:bCs/>
                <w:sz w:val="22"/>
                <w:szCs w:val="22"/>
              </w:rPr>
              <w:t>configured via the rows of pdsch-ConfigCommon or pdsch-Config-broadcast, instead of the row proposed by ZTE</w:t>
            </w:r>
            <w:r w:rsidR="00175E03" w:rsidRPr="00175E03">
              <w:rPr>
                <w:bCs/>
                <w:sz w:val="22"/>
                <w:szCs w:val="22"/>
              </w:rPr>
              <w:t xml:space="preserve">. </w:t>
            </w:r>
          </w:p>
          <w:p w14:paraId="6EB34F45" w14:textId="5593A7C0" w:rsidR="00175E03" w:rsidRPr="00175E03" w:rsidRDefault="00175E03" w:rsidP="00DA3266">
            <w:pPr>
              <w:keepNext/>
              <w:keepLines/>
              <w:spacing w:after="0"/>
              <w:rPr>
                <w:bCs/>
                <w:sz w:val="22"/>
                <w:szCs w:val="22"/>
              </w:rPr>
            </w:pPr>
            <w:r w:rsidRPr="00175E03">
              <w:rPr>
                <w:bCs/>
                <w:sz w:val="22"/>
                <w:szCs w:val="22"/>
              </w:rPr>
              <w:t xml:space="preserve">Thus, </w:t>
            </w:r>
            <w:r>
              <w:rPr>
                <w:bCs/>
                <w:sz w:val="22"/>
                <w:szCs w:val="22"/>
              </w:rPr>
              <w:t xml:space="preserve">we think </w:t>
            </w:r>
            <w:r w:rsidRPr="00175E03">
              <w:rPr>
                <w:bCs/>
                <w:sz w:val="22"/>
                <w:szCs w:val="22"/>
              </w:rPr>
              <w:t xml:space="preserve">this row </w:t>
            </w:r>
            <w:r w:rsidR="00DA3266">
              <w:rPr>
                <w:bCs/>
                <w:sz w:val="22"/>
                <w:szCs w:val="22"/>
              </w:rPr>
              <w:t xml:space="preserve">in the table of </w:t>
            </w:r>
            <w:r w:rsidR="00DA3266" w:rsidRPr="00175E03">
              <w:rPr>
                <w:bCs/>
                <w:sz w:val="22"/>
                <w:szCs w:val="22"/>
              </w:rPr>
              <w:t>Proposal 2.4-1</w:t>
            </w:r>
            <w:r w:rsidRPr="00175E03">
              <w:rPr>
                <w:bCs/>
                <w:sz w:val="22"/>
                <w:szCs w:val="22"/>
              </w:rPr>
              <w:t>with “</w:t>
            </w:r>
            <w:r w:rsidRPr="00175E03">
              <w:rPr>
                <w:bCs/>
                <w:sz w:val="22"/>
                <w:szCs w:val="22"/>
                <w:lang w:eastAsia="en-US"/>
              </w:rPr>
              <w:t>Default A</w:t>
            </w:r>
            <w:r>
              <w:rPr>
                <w:bCs/>
                <w:sz w:val="22"/>
                <w:szCs w:val="22"/>
                <w:lang w:eastAsia="en-US"/>
              </w:rPr>
              <w:t xml:space="preserve"> </w:t>
            </w:r>
            <w:r w:rsidRPr="00175E03">
              <w:rPr>
                <w:bCs/>
                <w:sz w:val="22"/>
                <w:szCs w:val="22"/>
                <w:lang w:eastAsia="en-US"/>
              </w:rPr>
              <w:t xml:space="preserve">(if </w:t>
            </w:r>
            <w:r w:rsidRPr="00175E03">
              <w:rPr>
                <w:bCs/>
                <w:iCs/>
                <w:sz w:val="22"/>
                <w:szCs w:val="22"/>
                <w:lang w:val="en-US" w:eastAsia="zh-CN"/>
              </w:rPr>
              <w:t>SearchSpaceZero</w:t>
            </w:r>
            <w:r w:rsidRPr="00175E03">
              <w:rPr>
                <w:bCs/>
                <w:sz w:val="22"/>
                <w:szCs w:val="22"/>
                <w:lang w:eastAsia="en-US"/>
              </w:rPr>
              <w:t xml:space="preserve"> is NOT configured)</w:t>
            </w:r>
            <w:r w:rsidRPr="00175E03">
              <w:rPr>
                <w:bCs/>
                <w:sz w:val="22"/>
                <w:szCs w:val="22"/>
              </w:rPr>
              <w:t xml:space="preserve">” </w:t>
            </w:r>
            <w:r>
              <w:rPr>
                <w:bCs/>
                <w:sz w:val="22"/>
                <w:szCs w:val="22"/>
              </w:rPr>
              <w:t>is not necessarily needed</w:t>
            </w:r>
          </w:p>
        </w:tc>
      </w:tr>
      <w:tr w:rsidR="00226236" w14:paraId="5AD733CF" w14:textId="77777777" w:rsidTr="00226236">
        <w:tc>
          <w:tcPr>
            <w:tcW w:w="1405" w:type="dxa"/>
          </w:tcPr>
          <w:p w14:paraId="6487026B" w14:textId="7483A165" w:rsidR="00226236" w:rsidRDefault="00226236" w:rsidP="00226236">
            <w:pPr>
              <w:rPr>
                <w:rFonts w:eastAsia="等线"/>
                <w:lang w:eastAsia="zh-CN"/>
              </w:rPr>
            </w:pPr>
            <w:r w:rsidRPr="001927F4">
              <w:rPr>
                <w:rFonts w:eastAsiaTheme="minorEastAsia"/>
                <w:lang w:eastAsia="ja-JP"/>
              </w:rPr>
              <w:lastRenderedPageBreak/>
              <w:t>NTT DOCOMO</w:t>
            </w:r>
          </w:p>
        </w:tc>
        <w:tc>
          <w:tcPr>
            <w:tcW w:w="8224" w:type="dxa"/>
          </w:tcPr>
          <w:p w14:paraId="78D3970D" w14:textId="77777777" w:rsidR="00226236" w:rsidRDefault="00226236" w:rsidP="00226236">
            <w:pPr>
              <w:pStyle w:val="4"/>
              <w:rPr>
                <w:rFonts w:eastAsiaTheme="minorEastAsia"/>
                <w:b w:val="0"/>
                <w:lang w:eastAsia="ja-JP"/>
              </w:rPr>
            </w:pPr>
            <w:r w:rsidRPr="001927F4">
              <w:rPr>
                <w:b w:val="0"/>
              </w:rPr>
              <w:t>Proposal 2.4-1</w:t>
            </w:r>
            <w:r w:rsidRPr="001927F4">
              <w:rPr>
                <w:rFonts w:eastAsiaTheme="minorEastAsia"/>
                <w:b w:val="0"/>
                <w:lang w:eastAsia="ja-JP"/>
              </w:rPr>
              <w:t>: Support</w:t>
            </w:r>
          </w:p>
          <w:p w14:paraId="6856B532" w14:textId="77777777" w:rsidR="00226236" w:rsidRDefault="00226236" w:rsidP="00226236">
            <w:pPr>
              <w:pStyle w:val="4"/>
              <w:rPr>
                <w:rFonts w:eastAsiaTheme="minorEastAsia"/>
                <w:b w:val="0"/>
                <w:lang w:eastAsia="ja-JP"/>
              </w:rPr>
            </w:pPr>
            <w:r w:rsidRPr="001927F4">
              <w:rPr>
                <w:b w:val="0"/>
              </w:rPr>
              <w:t>Proposal 2.4-2rev2</w:t>
            </w:r>
            <w:r w:rsidRPr="001927F4">
              <w:rPr>
                <w:rFonts w:eastAsiaTheme="minorEastAsia"/>
                <w:b w:val="0"/>
                <w:lang w:eastAsia="ja-JP"/>
              </w:rPr>
              <w:t>: Support</w:t>
            </w:r>
          </w:p>
          <w:p w14:paraId="61723985" w14:textId="77777777" w:rsidR="00226236" w:rsidRDefault="00226236" w:rsidP="00226236">
            <w:pPr>
              <w:pStyle w:val="4"/>
              <w:rPr>
                <w:rFonts w:eastAsiaTheme="minorEastAsia"/>
                <w:b w:val="0"/>
                <w:lang w:eastAsia="ja-JP"/>
              </w:rPr>
            </w:pPr>
            <w:r w:rsidRPr="001927F4">
              <w:rPr>
                <w:b w:val="0"/>
              </w:rPr>
              <w:t>Proposal 2.4-4rev1</w:t>
            </w:r>
            <w:r w:rsidRPr="001927F4">
              <w:rPr>
                <w:rFonts w:eastAsiaTheme="minorEastAsia"/>
                <w:b w:val="0"/>
                <w:lang w:eastAsia="ja-JP"/>
              </w:rPr>
              <w:t>: Support</w:t>
            </w:r>
          </w:p>
          <w:p w14:paraId="2A74B883" w14:textId="761594E8" w:rsidR="00226236" w:rsidRPr="00175E03" w:rsidRDefault="00226236" w:rsidP="00226236">
            <w:pPr>
              <w:keepNext/>
              <w:keepLines/>
              <w:spacing w:after="0"/>
              <w:rPr>
                <w:bCs/>
                <w:sz w:val="22"/>
                <w:szCs w:val="22"/>
              </w:rPr>
            </w:pPr>
            <w:r w:rsidRPr="001927F4">
              <w:t>Proposal 2.4-5</w:t>
            </w:r>
            <w:r w:rsidRPr="001927F4">
              <w:rPr>
                <w:rFonts w:eastAsiaTheme="minorEastAsia"/>
                <w:lang w:eastAsia="ja-JP"/>
              </w:rPr>
              <w:t>: Support</w:t>
            </w:r>
          </w:p>
        </w:tc>
      </w:tr>
      <w:tr w:rsidR="001D3D42" w14:paraId="601ECC71" w14:textId="77777777" w:rsidTr="00E570E8">
        <w:tc>
          <w:tcPr>
            <w:tcW w:w="1405" w:type="dxa"/>
          </w:tcPr>
          <w:p w14:paraId="7071F7E5" w14:textId="77777777" w:rsidR="001D3D42" w:rsidRDefault="001D3D42" w:rsidP="00E570E8">
            <w:pPr>
              <w:rPr>
                <w:rFonts w:eastAsia="等线"/>
                <w:lang w:eastAsia="zh-CN"/>
              </w:rPr>
            </w:pPr>
            <w:r>
              <w:rPr>
                <w:rFonts w:hint="eastAsia"/>
                <w:sz w:val="22"/>
                <w:szCs w:val="22"/>
                <w:lang w:eastAsia="zh-CN"/>
              </w:rPr>
              <w:t>T</w:t>
            </w:r>
            <w:r>
              <w:rPr>
                <w:sz w:val="22"/>
                <w:szCs w:val="22"/>
                <w:lang w:eastAsia="zh-CN"/>
              </w:rPr>
              <w:t>D Tech, Chengdu TD Tech</w:t>
            </w:r>
          </w:p>
        </w:tc>
        <w:tc>
          <w:tcPr>
            <w:tcW w:w="8224" w:type="dxa"/>
          </w:tcPr>
          <w:p w14:paraId="5F40043A" w14:textId="77777777" w:rsidR="001D3D42" w:rsidRDefault="001D3D42" w:rsidP="00E570E8">
            <w:pPr>
              <w:keepNext/>
              <w:keepLines/>
              <w:spacing w:after="0"/>
              <w:rPr>
                <w:bCs/>
                <w:sz w:val="22"/>
                <w:szCs w:val="22"/>
                <w:lang w:eastAsia="zh-CN"/>
              </w:rPr>
            </w:pPr>
            <w:r>
              <w:rPr>
                <w:rFonts w:hint="eastAsia"/>
                <w:bCs/>
                <w:sz w:val="22"/>
                <w:szCs w:val="22"/>
                <w:lang w:eastAsia="zh-CN"/>
              </w:rPr>
              <w:t>W</w:t>
            </w:r>
            <w:r>
              <w:rPr>
                <w:bCs/>
                <w:sz w:val="22"/>
                <w:szCs w:val="22"/>
                <w:lang w:eastAsia="zh-CN"/>
              </w:rPr>
              <w:t>e support all proposals.</w:t>
            </w:r>
          </w:p>
          <w:p w14:paraId="35EEFE9C" w14:textId="77777777" w:rsidR="001D3D42" w:rsidRDefault="001D3D42" w:rsidP="00E570E8">
            <w:pPr>
              <w:keepNext/>
              <w:keepLines/>
              <w:spacing w:after="0"/>
              <w:rPr>
                <w:bCs/>
                <w:sz w:val="22"/>
                <w:szCs w:val="22"/>
                <w:lang w:eastAsia="zh-CN"/>
              </w:rPr>
            </w:pPr>
            <w:r>
              <w:rPr>
                <w:bCs/>
                <w:sz w:val="22"/>
                <w:szCs w:val="22"/>
                <w:lang w:eastAsia="zh-CN"/>
              </w:rPr>
              <w:t>But we think if MCCH and MTCH can have different CFRs, it’s better to make the CFR for MCCH is CORESET 0/initial DL BWP if CORESET 0 is configured/not configured. Such configuration for the MCCH specific CFR can make UEs in RRC_IDLE/RRC_INACTIVE acquire MCCH with no BWP switch, which means the CFR for MCCH is CORESET 0/initial DL BWP even if the CFR for MTCH is bigger than CORESET 0/initial DL BWP.</w:t>
            </w:r>
          </w:p>
          <w:p w14:paraId="2CAA82D6" w14:textId="77777777" w:rsidR="001D3D42" w:rsidRDefault="001D3D42" w:rsidP="00E570E8">
            <w:pPr>
              <w:keepNext/>
              <w:keepLines/>
              <w:spacing w:after="0"/>
              <w:rPr>
                <w:bCs/>
                <w:sz w:val="22"/>
                <w:szCs w:val="22"/>
                <w:lang w:eastAsia="zh-CN"/>
              </w:rPr>
            </w:pPr>
          </w:p>
          <w:p w14:paraId="246A0F41" w14:textId="77777777" w:rsidR="001D3D42" w:rsidRDefault="001D3D42" w:rsidP="00E570E8">
            <w:pPr>
              <w:keepNext/>
              <w:keepLines/>
              <w:spacing w:after="0"/>
              <w:rPr>
                <w:bCs/>
                <w:sz w:val="22"/>
                <w:szCs w:val="22"/>
                <w:lang w:eastAsia="zh-CN"/>
              </w:rPr>
            </w:pPr>
            <w:r>
              <w:rPr>
                <w:bCs/>
                <w:sz w:val="22"/>
                <w:szCs w:val="22"/>
                <w:lang w:eastAsia="zh-CN"/>
              </w:rPr>
              <w:t>We suggest to discuss the CFR configuration for MCCH.</w:t>
            </w:r>
          </w:p>
          <w:p w14:paraId="13D7FD58" w14:textId="77777777" w:rsidR="001D3D42" w:rsidRPr="00175E03" w:rsidRDefault="001D3D42" w:rsidP="00E570E8">
            <w:pPr>
              <w:keepNext/>
              <w:keepLines/>
              <w:spacing w:after="0"/>
              <w:rPr>
                <w:bCs/>
                <w:sz w:val="22"/>
                <w:szCs w:val="22"/>
                <w:lang w:eastAsia="zh-CN"/>
              </w:rPr>
            </w:pPr>
          </w:p>
        </w:tc>
      </w:tr>
      <w:tr w:rsidR="002A1122" w14:paraId="4CE7B75B" w14:textId="77777777" w:rsidTr="00226236">
        <w:tc>
          <w:tcPr>
            <w:tcW w:w="1405" w:type="dxa"/>
          </w:tcPr>
          <w:p w14:paraId="24FD1EBA" w14:textId="7F24C131" w:rsidR="002A1122" w:rsidRPr="001D3D42" w:rsidRDefault="002A1122" w:rsidP="002A1122">
            <w:pPr>
              <w:rPr>
                <w:rFonts w:eastAsiaTheme="minorEastAsia"/>
                <w:lang w:eastAsia="ja-JP"/>
              </w:rPr>
            </w:pPr>
            <w:r>
              <w:rPr>
                <w:rFonts w:eastAsia="等线" w:hint="eastAsia"/>
                <w:lang w:eastAsia="zh-CN"/>
              </w:rPr>
              <w:t>v</w:t>
            </w:r>
            <w:r>
              <w:rPr>
                <w:rFonts w:eastAsia="等线"/>
                <w:lang w:eastAsia="zh-CN"/>
              </w:rPr>
              <w:t>ivo</w:t>
            </w:r>
          </w:p>
        </w:tc>
        <w:tc>
          <w:tcPr>
            <w:tcW w:w="8224" w:type="dxa"/>
          </w:tcPr>
          <w:p w14:paraId="1D908915" w14:textId="40147E72" w:rsidR="002A1122" w:rsidRPr="001927F4" w:rsidRDefault="002A1122" w:rsidP="002A1122">
            <w:pPr>
              <w:pStyle w:val="4"/>
              <w:rPr>
                <w:b w:val="0"/>
              </w:rPr>
            </w:pPr>
            <w:r>
              <w:t>Proposal</w:t>
            </w:r>
            <w:r w:rsidRPr="00CC348B">
              <w:t xml:space="preserve"> 2.</w:t>
            </w:r>
            <w:r>
              <w:t>4</w:t>
            </w:r>
            <w:r w:rsidRPr="00CC348B">
              <w:t>-</w:t>
            </w:r>
            <w:r>
              <w:t>5 [NEW]: support</w:t>
            </w:r>
          </w:p>
        </w:tc>
      </w:tr>
      <w:tr w:rsidR="009237AC" w14:paraId="05104D01" w14:textId="77777777" w:rsidTr="00E570E8">
        <w:tc>
          <w:tcPr>
            <w:tcW w:w="1405" w:type="dxa"/>
          </w:tcPr>
          <w:p w14:paraId="1DFD417F" w14:textId="77777777" w:rsidR="009237AC" w:rsidRDefault="009237AC" w:rsidP="00E570E8">
            <w:pPr>
              <w:rPr>
                <w:rFonts w:eastAsia="等线"/>
                <w:lang w:eastAsia="zh-CN"/>
              </w:rPr>
            </w:pPr>
            <w:r>
              <w:rPr>
                <w:rFonts w:eastAsia="等线"/>
                <w:lang w:eastAsia="zh-CN"/>
              </w:rPr>
              <w:t>Lenovo, Motorola Mobility</w:t>
            </w:r>
          </w:p>
        </w:tc>
        <w:tc>
          <w:tcPr>
            <w:tcW w:w="8224" w:type="dxa"/>
          </w:tcPr>
          <w:p w14:paraId="17C66FFE" w14:textId="77777777" w:rsidR="009237AC" w:rsidRDefault="009237AC" w:rsidP="00E570E8">
            <w:pPr>
              <w:pStyle w:val="4"/>
            </w:pPr>
            <w:r>
              <w:t>Proposal</w:t>
            </w:r>
            <w:r w:rsidRPr="00CC348B">
              <w:t xml:space="preserve"> 2.</w:t>
            </w:r>
            <w:r>
              <w:t>4</w:t>
            </w:r>
            <w:r w:rsidRPr="00CC348B">
              <w:t>-</w:t>
            </w:r>
            <w:r>
              <w:t xml:space="preserve">2rev2: OK. </w:t>
            </w:r>
          </w:p>
          <w:p w14:paraId="32C3285C" w14:textId="77777777" w:rsidR="009237AC" w:rsidRDefault="009237AC" w:rsidP="00E570E8">
            <w:r>
              <w:t>Proposal</w:t>
            </w:r>
            <w:r w:rsidRPr="00CC348B">
              <w:t xml:space="preserve"> 2.</w:t>
            </w:r>
            <w:r>
              <w:t>4</w:t>
            </w:r>
            <w:r w:rsidRPr="00CC348B">
              <w:t>-</w:t>
            </w:r>
            <w:r>
              <w:t>5: Not support. As agreed in AI8.12.1, there is at most one CFR per BWP. We think it is also applied to idle/inactive mode UEs, i.e., same bandwidth/CFR for MCCH and MTCH.</w:t>
            </w:r>
          </w:p>
          <w:p w14:paraId="03F01709" w14:textId="77777777" w:rsidR="009237AC" w:rsidRPr="000732AD" w:rsidRDefault="009237AC" w:rsidP="00E570E8"/>
          <w:p w14:paraId="2CB05DEE" w14:textId="77777777" w:rsidR="009237AC" w:rsidRDefault="009237AC" w:rsidP="00E570E8">
            <w:pPr>
              <w:pStyle w:val="4"/>
            </w:pPr>
          </w:p>
        </w:tc>
      </w:tr>
      <w:tr w:rsidR="009237AC" w14:paraId="4F8BB9CB" w14:textId="77777777" w:rsidTr="00226236">
        <w:tc>
          <w:tcPr>
            <w:tcW w:w="1405" w:type="dxa"/>
          </w:tcPr>
          <w:p w14:paraId="0B9FCDDC" w14:textId="750D9CA4" w:rsidR="009237AC" w:rsidRDefault="009237AC" w:rsidP="009237AC">
            <w:pPr>
              <w:rPr>
                <w:rFonts w:eastAsia="等线"/>
                <w:lang w:eastAsia="zh-CN"/>
              </w:rPr>
            </w:pPr>
            <w:r>
              <w:rPr>
                <w:rFonts w:eastAsia="等线" w:hint="eastAsia"/>
                <w:lang w:eastAsia="zh-CN"/>
              </w:rPr>
              <w:t>O</w:t>
            </w:r>
            <w:r>
              <w:rPr>
                <w:rFonts w:eastAsia="等线"/>
                <w:lang w:eastAsia="zh-CN"/>
              </w:rPr>
              <w:t>PPO</w:t>
            </w:r>
          </w:p>
        </w:tc>
        <w:tc>
          <w:tcPr>
            <w:tcW w:w="8224" w:type="dxa"/>
          </w:tcPr>
          <w:p w14:paraId="263F264F" w14:textId="77777777" w:rsidR="009237AC" w:rsidRDefault="009237AC" w:rsidP="009237AC">
            <w:pPr>
              <w:keepNext/>
              <w:keepLines/>
              <w:spacing w:after="0"/>
              <w:rPr>
                <w:rFonts w:eastAsia="等线"/>
                <w:bCs/>
                <w:sz w:val="22"/>
                <w:szCs w:val="22"/>
                <w:lang w:eastAsia="zh-CN"/>
              </w:rPr>
            </w:pPr>
            <w:r>
              <w:rPr>
                <w:rFonts w:eastAsia="等线" w:hint="eastAsia"/>
                <w:bCs/>
                <w:sz w:val="22"/>
                <w:szCs w:val="22"/>
                <w:lang w:eastAsia="zh-CN"/>
              </w:rPr>
              <w:t>P</w:t>
            </w:r>
            <w:r>
              <w:rPr>
                <w:rFonts w:eastAsia="等线"/>
                <w:bCs/>
                <w:sz w:val="22"/>
                <w:szCs w:val="22"/>
                <w:lang w:eastAsia="zh-CN"/>
              </w:rPr>
              <w:t xml:space="preserve">roposal 2.4-2rev2: </w:t>
            </w:r>
          </w:p>
          <w:p w14:paraId="5FAD595F" w14:textId="77777777" w:rsidR="009237AC" w:rsidRDefault="009237AC" w:rsidP="009237AC">
            <w:pPr>
              <w:keepNext/>
              <w:keepLines/>
              <w:spacing w:after="0"/>
              <w:rPr>
                <w:rFonts w:eastAsia="等线"/>
                <w:bCs/>
                <w:sz w:val="22"/>
                <w:szCs w:val="22"/>
                <w:lang w:eastAsia="zh-CN"/>
              </w:rPr>
            </w:pPr>
            <w:r>
              <w:rPr>
                <w:rFonts w:eastAsia="等线" w:hint="eastAsia"/>
                <w:bCs/>
                <w:sz w:val="22"/>
                <w:szCs w:val="22"/>
                <w:lang w:eastAsia="zh-CN"/>
              </w:rPr>
              <w:t>W</w:t>
            </w:r>
            <w:r>
              <w:rPr>
                <w:rFonts w:eastAsia="等线"/>
                <w:bCs/>
                <w:sz w:val="22"/>
                <w:szCs w:val="22"/>
                <w:lang w:eastAsia="zh-CN"/>
              </w:rPr>
              <w:t>e are general OK with the proposal with some clarifications:</w:t>
            </w:r>
          </w:p>
          <w:p w14:paraId="184A85F4" w14:textId="77777777" w:rsidR="009237AC" w:rsidRDefault="009237AC" w:rsidP="009237AC">
            <w:pPr>
              <w:pStyle w:val="afd"/>
              <w:keepNext/>
              <w:keepLines/>
              <w:numPr>
                <w:ilvl w:val="0"/>
                <w:numId w:val="90"/>
              </w:numPr>
              <w:spacing w:after="0"/>
              <w:rPr>
                <w:rFonts w:eastAsia="等线"/>
                <w:bCs/>
                <w:sz w:val="22"/>
                <w:szCs w:val="22"/>
                <w:lang w:eastAsia="zh-CN"/>
              </w:rPr>
            </w:pPr>
            <w:r w:rsidRPr="00517EE0">
              <w:rPr>
                <w:rFonts w:eastAsia="等线"/>
                <w:bCs/>
                <w:sz w:val="22"/>
                <w:szCs w:val="22"/>
                <w:lang w:eastAsia="zh-CN"/>
              </w:rPr>
              <w:t>In the main bullet, it mentioned “BWP/CFR”, does the “BWP” mean that a BWP rather than a CFR can be configured for broadcast reception?</w:t>
            </w:r>
          </w:p>
          <w:p w14:paraId="7E019F74" w14:textId="77777777" w:rsidR="009237AC" w:rsidRDefault="009237AC" w:rsidP="009237AC">
            <w:pPr>
              <w:pStyle w:val="afd"/>
              <w:keepNext/>
              <w:keepLines/>
              <w:numPr>
                <w:ilvl w:val="0"/>
                <w:numId w:val="90"/>
              </w:numPr>
              <w:spacing w:after="0"/>
              <w:rPr>
                <w:rFonts w:eastAsia="等线"/>
                <w:bCs/>
                <w:sz w:val="22"/>
                <w:szCs w:val="22"/>
                <w:lang w:eastAsia="zh-CN"/>
              </w:rPr>
            </w:pPr>
            <w:r>
              <w:rPr>
                <w:rFonts w:eastAsia="等线"/>
                <w:bCs/>
                <w:sz w:val="22"/>
                <w:szCs w:val="22"/>
                <w:lang w:eastAsia="zh-CN"/>
              </w:rPr>
              <w:t>For the new added note, the intention is to make the main bullet clear by adding the case A and case C. The note may be redundant if the main bullet is already have the meaning of the parameter obtaining method which are from MIB and SIB1, respectively.</w:t>
            </w:r>
          </w:p>
          <w:p w14:paraId="1F4F1FBA" w14:textId="77777777" w:rsidR="009237AC" w:rsidRDefault="009237AC" w:rsidP="009237AC">
            <w:pPr>
              <w:keepNext/>
              <w:keepLines/>
              <w:spacing w:after="0"/>
              <w:rPr>
                <w:rFonts w:eastAsia="等线"/>
                <w:bCs/>
                <w:sz w:val="22"/>
                <w:szCs w:val="22"/>
                <w:lang w:eastAsia="zh-CN"/>
              </w:rPr>
            </w:pPr>
          </w:p>
          <w:p w14:paraId="3980DC57" w14:textId="77777777" w:rsidR="009237AC" w:rsidRDefault="009237AC" w:rsidP="009237AC">
            <w:pPr>
              <w:keepNext/>
              <w:keepLines/>
              <w:spacing w:after="0"/>
              <w:rPr>
                <w:rFonts w:eastAsia="等线"/>
                <w:bCs/>
                <w:sz w:val="22"/>
                <w:szCs w:val="22"/>
                <w:lang w:eastAsia="zh-CN"/>
              </w:rPr>
            </w:pPr>
            <w:r>
              <w:rPr>
                <w:rFonts w:eastAsia="等线" w:hint="eastAsia"/>
                <w:bCs/>
                <w:sz w:val="22"/>
                <w:szCs w:val="22"/>
                <w:lang w:eastAsia="zh-CN"/>
              </w:rPr>
              <w:t>P</w:t>
            </w:r>
            <w:r>
              <w:rPr>
                <w:rFonts w:eastAsia="等线"/>
                <w:bCs/>
                <w:sz w:val="22"/>
                <w:szCs w:val="22"/>
                <w:lang w:eastAsia="zh-CN"/>
              </w:rPr>
              <w:t>roposal 2.4-4rev1:</w:t>
            </w:r>
            <w:r>
              <w:rPr>
                <w:rFonts w:eastAsia="等线"/>
                <w:bCs/>
                <w:sz w:val="22"/>
                <w:szCs w:val="22"/>
                <w:lang w:eastAsia="zh-CN"/>
              </w:rPr>
              <w:br/>
              <w:t>It is supported to apply the agreements in multicast for broadcast.</w:t>
            </w:r>
          </w:p>
          <w:p w14:paraId="1F91D12C" w14:textId="77777777" w:rsidR="009237AC" w:rsidRDefault="009237AC" w:rsidP="009237AC">
            <w:pPr>
              <w:keepNext/>
              <w:keepLines/>
              <w:spacing w:after="0"/>
              <w:rPr>
                <w:rFonts w:eastAsia="等线"/>
                <w:bCs/>
                <w:sz w:val="22"/>
                <w:szCs w:val="22"/>
                <w:lang w:eastAsia="zh-CN"/>
              </w:rPr>
            </w:pPr>
            <w:r>
              <w:rPr>
                <w:rFonts w:eastAsia="等线"/>
                <w:bCs/>
                <w:sz w:val="22"/>
                <w:szCs w:val="22"/>
                <w:lang w:eastAsia="zh-CN"/>
              </w:rPr>
              <w:t>But for the new added wording on LBRM/TBS determination, I would like to suggest to agree with it as an independent agreement if it is technically supported. Just to make sure that it is newly made for RRC_IDLE.</w:t>
            </w:r>
          </w:p>
          <w:p w14:paraId="3812371D" w14:textId="77777777" w:rsidR="009237AC" w:rsidRPr="00FC1FD2" w:rsidRDefault="009237AC" w:rsidP="009237AC">
            <w:pPr>
              <w:keepNext/>
              <w:keepLines/>
              <w:spacing w:after="0"/>
              <w:rPr>
                <w:rFonts w:eastAsia="等线"/>
                <w:bCs/>
                <w:color w:val="FF0000"/>
                <w:sz w:val="22"/>
                <w:szCs w:val="22"/>
                <w:lang w:eastAsia="zh-CN"/>
              </w:rPr>
            </w:pPr>
            <w:r w:rsidRPr="00FC1FD2">
              <w:rPr>
                <w:rFonts w:eastAsia="等线" w:hint="eastAsia"/>
                <w:bCs/>
                <w:color w:val="FF0000"/>
                <w:sz w:val="22"/>
                <w:szCs w:val="22"/>
                <w:lang w:eastAsia="zh-CN"/>
              </w:rPr>
              <w:t>P</w:t>
            </w:r>
            <w:r w:rsidRPr="00FC1FD2">
              <w:rPr>
                <w:rFonts w:eastAsia="等线"/>
                <w:bCs/>
                <w:color w:val="FF0000"/>
                <w:sz w:val="22"/>
                <w:szCs w:val="22"/>
                <w:lang w:eastAsia="zh-CN"/>
              </w:rPr>
              <w:t>roposal 2.4-2-x:</w:t>
            </w:r>
          </w:p>
          <w:p w14:paraId="2DD91ADE" w14:textId="77777777" w:rsidR="009237AC" w:rsidRPr="00DB1A3F" w:rsidRDefault="009237AC" w:rsidP="009237AC">
            <w:pPr>
              <w:spacing w:after="0"/>
              <w:rPr>
                <w:rFonts w:eastAsia="等线"/>
                <w:color w:val="FF0000"/>
                <w:lang w:eastAsia="zh-CN"/>
              </w:rPr>
            </w:pPr>
            <w:r w:rsidRPr="00DB1A3F">
              <w:rPr>
                <w:rFonts w:eastAsia="等线"/>
                <w:color w:val="FF0000"/>
                <w:lang w:eastAsia="zh-CN"/>
              </w:rPr>
              <w:t>For LBRM and TBS determination for GC-PDSCH for broadcast</w:t>
            </w:r>
            <w:r>
              <w:rPr>
                <w:rFonts w:eastAsia="等线"/>
                <w:color w:val="FF0000"/>
                <w:lang w:eastAsia="zh-CN"/>
              </w:rPr>
              <w:t xml:space="preserve"> reception:</w:t>
            </w:r>
          </w:p>
          <w:p w14:paraId="7CE88D7D" w14:textId="77777777" w:rsidR="009237AC" w:rsidRPr="00655BCD" w:rsidRDefault="009237AC" w:rsidP="009237AC">
            <w:pPr>
              <w:pStyle w:val="afd"/>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he maximum number of layers is 1</w:t>
            </w:r>
          </w:p>
          <w:p w14:paraId="0088E242" w14:textId="77777777" w:rsidR="009237AC" w:rsidRDefault="009237AC" w:rsidP="009237AC">
            <w:pPr>
              <w:pStyle w:val="afd"/>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 xml:space="preserve">he maximum modulation order can be determined from </w:t>
            </w:r>
            <w:r w:rsidRPr="00655BCD">
              <w:rPr>
                <w:rFonts w:eastAsia="等线"/>
                <w:i/>
                <w:iCs/>
                <w:color w:val="FF0000"/>
                <w:lang w:eastAsia="zh-CN"/>
              </w:rPr>
              <w:t>mcs-Table</w:t>
            </w:r>
            <w:r w:rsidRPr="00655BCD">
              <w:rPr>
                <w:rFonts w:eastAsia="等线"/>
                <w:color w:val="FF0000"/>
                <w:lang w:eastAsia="zh-CN"/>
              </w:rPr>
              <w:t xml:space="preserve"> in </w:t>
            </w:r>
            <w:r w:rsidRPr="00655BCD">
              <w:rPr>
                <w:rFonts w:eastAsia="等线"/>
                <w:i/>
                <w:iCs/>
                <w:color w:val="FF0000"/>
                <w:lang w:eastAsia="zh-CN"/>
              </w:rPr>
              <w:t>PDSCH-Config</w:t>
            </w:r>
            <w:r w:rsidRPr="00655BCD">
              <w:rPr>
                <w:rFonts w:eastAsia="等线"/>
                <w:color w:val="FF0000"/>
                <w:lang w:eastAsia="zh-CN"/>
              </w:rPr>
              <w:t xml:space="preserve"> for broadcast</w:t>
            </w:r>
            <w:r>
              <w:rPr>
                <w:rFonts w:eastAsia="等线"/>
                <w:color w:val="FF0000"/>
                <w:lang w:eastAsia="zh-CN"/>
              </w:rPr>
              <w:t xml:space="preserve">. </w:t>
            </w:r>
          </w:p>
          <w:p w14:paraId="1E5CBC8B" w14:textId="77777777" w:rsidR="009237AC" w:rsidRPr="00655BCD" w:rsidRDefault="009237AC" w:rsidP="009237AC">
            <w:pPr>
              <w:pStyle w:val="afd"/>
              <w:numPr>
                <w:ilvl w:val="0"/>
                <w:numId w:val="81"/>
              </w:numPr>
              <w:spacing w:after="0"/>
              <w:rPr>
                <w:rFonts w:eastAsia="等线"/>
                <w:color w:val="FF0000"/>
                <w:lang w:eastAsia="zh-CN"/>
              </w:rPr>
            </w:pPr>
            <w:r>
              <w:rPr>
                <w:rFonts w:eastAsia="等线"/>
                <w:color w:val="FF0000"/>
                <w:lang w:eastAsia="zh-CN"/>
              </w:rPr>
              <w:t>I</w:t>
            </w:r>
            <w:r w:rsidRPr="00655BCD">
              <w:rPr>
                <w:rFonts w:eastAsia="等线"/>
                <w:color w:val="FF0000"/>
                <w:lang w:eastAsia="zh-CN"/>
              </w:rPr>
              <w:t xml:space="preserve">f </w:t>
            </w:r>
            <w:r w:rsidRPr="00FA00BA">
              <w:rPr>
                <w:rFonts w:eastAsia="等线"/>
                <w:i/>
                <w:iCs/>
                <w:color w:val="FF0000"/>
                <w:lang w:eastAsia="zh-CN"/>
              </w:rPr>
              <w:t>mcs-Table</w:t>
            </w:r>
            <w:r w:rsidRPr="00655BCD">
              <w:rPr>
                <w:rFonts w:eastAsia="等线"/>
                <w:color w:val="FF0000"/>
                <w:lang w:eastAsia="zh-CN"/>
              </w:rPr>
              <w:t xml:space="preserve"> in </w:t>
            </w:r>
            <w:r w:rsidRPr="00FA00BA">
              <w:rPr>
                <w:rFonts w:eastAsia="等线"/>
                <w:i/>
                <w:iCs/>
                <w:color w:val="FF0000"/>
                <w:lang w:eastAsia="zh-CN"/>
              </w:rPr>
              <w:t>PDSCH-Config</w:t>
            </w:r>
            <w:r w:rsidRPr="00655BCD">
              <w:rPr>
                <w:rFonts w:eastAsia="等线"/>
                <w:color w:val="FF0000"/>
                <w:lang w:eastAsia="zh-CN"/>
              </w:rPr>
              <w:t xml:space="preserve"> is not configured in CFR for broadcast, Table 5.1.3.1-1 in TS38.214 is used.</w:t>
            </w:r>
          </w:p>
          <w:p w14:paraId="66B9EDAC" w14:textId="77777777" w:rsidR="009237AC" w:rsidRDefault="009237AC" w:rsidP="009237AC"/>
          <w:p w14:paraId="05DFC847" w14:textId="7E10701A" w:rsidR="009237AC" w:rsidRDefault="009237AC" w:rsidP="009237AC">
            <w:pPr>
              <w:keepNext/>
              <w:keepLines/>
              <w:spacing w:after="0"/>
              <w:rPr>
                <w:rFonts w:eastAsia="等线"/>
                <w:bCs/>
                <w:sz w:val="22"/>
                <w:szCs w:val="22"/>
                <w:lang w:eastAsia="zh-CN"/>
              </w:rPr>
            </w:pPr>
            <w:r>
              <w:rPr>
                <w:rFonts w:eastAsia="等线" w:hint="eastAsia"/>
                <w:bCs/>
                <w:sz w:val="22"/>
                <w:szCs w:val="22"/>
                <w:lang w:eastAsia="zh-CN"/>
              </w:rPr>
              <w:lastRenderedPageBreak/>
              <w:t>P</w:t>
            </w:r>
            <w:r>
              <w:rPr>
                <w:rFonts w:eastAsia="等线"/>
                <w:bCs/>
                <w:sz w:val="22"/>
                <w:szCs w:val="22"/>
                <w:lang w:eastAsia="zh-CN"/>
              </w:rPr>
              <w:t>roposal 2.4-5:</w:t>
            </w:r>
            <w:r w:rsidR="001E2256">
              <w:rPr>
                <w:rFonts w:eastAsia="等线"/>
                <w:bCs/>
                <w:sz w:val="22"/>
                <w:szCs w:val="22"/>
                <w:lang w:eastAsia="zh-CN"/>
              </w:rPr>
              <w:t xml:space="preserve"> Not support.</w:t>
            </w:r>
          </w:p>
          <w:p w14:paraId="7512ED0F" w14:textId="77777777" w:rsidR="009237AC" w:rsidRDefault="009237AC" w:rsidP="009237AC">
            <w:pPr>
              <w:keepNext/>
              <w:keepLines/>
              <w:spacing w:after="0"/>
              <w:rPr>
                <w:rFonts w:eastAsia="等线"/>
                <w:bCs/>
                <w:sz w:val="22"/>
                <w:szCs w:val="22"/>
                <w:lang w:eastAsia="zh-CN"/>
              </w:rPr>
            </w:pPr>
            <w:r>
              <w:rPr>
                <w:rFonts w:eastAsia="等线"/>
                <w:bCs/>
                <w:sz w:val="22"/>
                <w:szCs w:val="22"/>
                <w:lang w:eastAsia="zh-CN"/>
              </w:rPr>
              <w:t>We thought the agreement during last GTW session is already a compromised result by all companies, and we are confusing that why we re-open the door to discuss about it? Since we already had long time discussion and finally reached an agreement, we would prefer not repeating the argument.</w:t>
            </w:r>
          </w:p>
          <w:p w14:paraId="721D4B29" w14:textId="77777777" w:rsidR="009237AC" w:rsidRPr="00C52548" w:rsidRDefault="009237AC" w:rsidP="009237AC">
            <w:pPr>
              <w:keepNext/>
              <w:keepLines/>
              <w:spacing w:after="0"/>
              <w:rPr>
                <w:rFonts w:eastAsia="等线"/>
                <w:bCs/>
                <w:sz w:val="22"/>
                <w:szCs w:val="22"/>
                <w:lang w:eastAsia="zh-CN"/>
              </w:rPr>
            </w:pPr>
            <w:r>
              <w:rPr>
                <w:rFonts w:eastAsia="等线"/>
                <w:bCs/>
                <w:sz w:val="22"/>
                <w:szCs w:val="22"/>
                <w:lang w:eastAsia="zh-CN"/>
              </w:rPr>
              <w:t>Furthermore, we do not observe any relationship between number of CFR_IDLE and number of CFR_CONN, which is to say they are independent and do not impact each other’s design. We do neither observe the relationship between CFR and multicast service with one-to-one mapping, which may result in that up to only 4 multicast services can be supported if there are 4 CFRs.</w:t>
            </w:r>
          </w:p>
          <w:p w14:paraId="0CA9220B" w14:textId="77777777" w:rsidR="009237AC" w:rsidRDefault="009237AC" w:rsidP="009237AC">
            <w:pPr>
              <w:pStyle w:val="4"/>
            </w:pPr>
          </w:p>
        </w:tc>
      </w:tr>
      <w:tr w:rsidR="00A05B38" w14:paraId="4C6E03C6" w14:textId="77777777" w:rsidTr="00226236">
        <w:tc>
          <w:tcPr>
            <w:tcW w:w="1405" w:type="dxa"/>
          </w:tcPr>
          <w:p w14:paraId="18C7661F" w14:textId="44D2D84F" w:rsidR="00A05B38" w:rsidRDefault="00A05B38" w:rsidP="009237AC">
            <w:pPr>
              <w:rPr>
                <w:rFonts w:eastAsia="等线"/>
                <w:lang w:eastAsia="zh-CN"/>
              </w:rPr>
            </w:pPr>
            <w:r>
              <w:rPr>
                <w:rFonts w:eastAsia="等线" w:hint="eastAsia"/>
                <w:lang w:eastAsia="zh-CN"/>
              </w:rPr>
              <w:lastRenderedPageBreak/>
              <w:t>CATT</w:t>
            </w:r>
          </w:p>
        </w:tc>
        <w:tc>
          <w:tcPr>
            <w:tcW w:w="8224" w:type="dxa"/>
          </w:tcPr>
          <w:p w14:paraId="67C11A3A" w14:textId="77777777" w:rsidR="00A05B38" w:rsidRDefault="00A05B38" w:rsidP="00E570E8">
            <w:pPr>
              <w:pStyle w:val="4"/>
              <w:rPr>
                <w:rFonts w:eastAsia="等线"/>
                <w:b w:val="0"/>
                <w:bCs/>
                <w:lang w:eastAsia="zh-CN"/>
              </w:rPr>
            </w:pPr>
            <w:r>
              <w:rPr>
                <w:rFonts w:eastAsia="等线" w:hint="eastAsia"/>
                <w:b w:val="0"/>
                <w:bCs/>
                <w:lang w:eastAsia="zh-CN"/>
              </w:rPr>
              <w:t>OK with P</w:t>
            </w:r>
            <w:r>
              <w:rPr>
                <w:b w:val="0"/>
                <w:bCs/>
              </w:rPr>
              <w:t>roposals 2.4-1, 2.4-2rev2, 2.4-4rev1</w:t>
            </w:r>
            <w:r>
              <w:rPr>
                <w:rFonts w:eastAsia="等线" w:hint="eastAsia"/>
                <w:b w:val="0"/>
                <w:bCs/>
                <w:lang w:eastAsia="zh-CN"/>
              </w:rPr>
              <w:t xml:space="preserve">. </w:t>
            </w:r>
          </w:p>
          <w:p w14:paraId="34A581B6" w14:textId="76180081" w:rsidR="00A05B38" w:rsidRDefault="00A05B38" w:rsidP="009237AC">
            <w:pPr>
              <w:keepNext/>
              <w:keepLines/>
              <w:spacing w:after="0"/>
              <w:rPr>
                <w:rFonts w:eastAsia="等线"/>
                <w:bCs/>
                <w:sz w:val="22"/>
                <w:szCs w:val="22"/>
                <w:lang w:eastAsia="zh-CN"/>
              </w:rPr>
            </w:pPr>
            <w:r>
              <w:rPr>
                <w:rFonts w:eastAsia="等线" w:hint="eastAsia"/>
                <w:lang w:eastAsia="zh-CN"/>
              </w:rPr>
              <w:t xml:space="preserve">Not </w:t>
            </w:r>
            <w:r>
              <w:rPr>
                <w:rFonts w:eastAsia="等线"/>
                <w:lang w:eastAsia="zh-CN"/>
              </w:rPr>
              <w:t>support</w:t>
            </w:r>
            <w:r>
              <w:rPr>
                <w:rFonts w:eastAsia="等线" w:hint="eastAsia"/>
                <w:lang w:eastAsia="zh-CN"/>
              </w:rPr>
              <w:t xml:space="preserve"> </w:t>
            </w:r>
            <w:r>
              <w:t>Proposal</w:t>
            </w:r>
            <w:r w:rsidRPr="00CC348B">
              <w:t xml:space="preserve"> 2.</w:t>
            </w:r>
            <w:r>
              <w:t>4</w:t>
            </w:r>
            <w:r w:rsidRPr="00CC348B">
              <w:t>-</w:t>
            </w:r>
            <w:r>
              <w:t>5 [NEW]</w:t>
            </w:r>
            <w:r>
              <w:rPr>
                <w:rFonts w:eastAsia="等线" w:hint="eastAsia"/>
                <w:lang w:eastAsia="zh-CN"/>
              </w:rPr>
              <w:t xml:space="preserve">. </w:t>
            </w:r>
          </w:p>
        </w:tc>
      </w:tr>
      <w:tr w:rsidR="009855E4" w14:paraId="1016FB00" w14:textId="77777777" w:rsidTr="009855E4">
        <w:tc>
          <w:tcPr>
            <w:tcW w:w="1405" w:type="dxa"/>
          </w:tcPr>
          <w:p w14:paraId="4B5C13ED" w14:textId="77777777" w:rsidR="009855E4" w:rsidRDefault="009855E4" w:rsidP="00E570E8">
            <w:pPr>
              <w:rPr>
                <w:rFonts w:eastAsia="等线"/>
                <w:lang w:eastAsia="zh-CN"/>
              </w:rPr>
            </w:pPr>
            <w:r w:rsidRPr="004A2A88">
              <w:rPr>
                <w:rFonts w:eastAsia="等线" w:hint="eastAsia"/>
                <w:sz w:val="22"/>
                <w:szCs w:val="22"/>
                <w:lang w:eastAsia="zh-CN"/>
              </w:rPr>
              <w:t>X</w:t>
            </w:r>
            <w:r w:rsidRPr="004A2A88">
              <w:rPr>
                <w:rFonts w:eastAsia="等线"/>
                <w:sz w:val="22"/>
                <w:szCs w:val="22"/>
                <w:lang w:eastAsia="zh-CN"/>
              </w:rPr>
              <w:t>iaomi</w:t>
            </w:r>
          </w:p>
        </w:tc>
        <w:tc>
          <w:tcPr>
            <w:tcW w:w="8224" w:type="dxa"/>
          </w:tcPr>
          <w:p w14:paraId="26754397" w14:textId="77777777" w:rsidR="009855E4" w:rsidRPr="004A2A88" w:rsidRDefault="009855E4" w:rsidP="00E570E8">
            <w:pPr>
              <w:keepNext/>
              <w:keepLines/>
              <w:spacing w:after="0"/>
              <w:rPr>
                <w:bCs/>
                <w:sz w:val="22"/>
                <w:szCs w:val="22"/>
              </w:rPr>
            </w:pPr>
            <w:r w:rsidRPr="004A2A88">
              <w:rPr>
                <w:bCs/>
                <w:sz w:val="22"/>
                <w:szCs w:val="22"/>
              </w:rPr>
              <w:t>Proposal 2.4-1: Not support. We prefer 2.4-1 rev 1. Agree with Nokia, legacy mechanism is sufficient. There is no relationship between the SS and PDSCH allocation. We never have such restriction that only the PDSCH scheduled by a PDCCH transmitted in SS#0 can be use default table B and C. The</w:t>
            </w:r>
            <w:r w:rsidRPr="004A2A88">
              <w:rPr>
                <w:color w:val="000000"/>
                <w:sz w:val="22"/>
                <w:szCs w:val="22"/>
              </w:rPr>
              <w:t xml:space="preserve"> </w:t>
            </w:r>
            <w:r w:rsidRPr="004A2A88">
              <w:rPr>
                <w:color w:val="000000"/>
                <w:sz w:val="22"/>
                <w:szCs w:val="22"/>
                <w:highlight w:val="green"/>
              </w:rPr>
              <w:t>SS/PBCH block and CORESET multiplexing pattern</w:t>
            </w:r>
            <w:r w:rsidRPr="004A2A88">
              <w:rPr>
                <w:color w:val="000000"/>
                <w:sz w:val="22"/>
                <w:szCs w:val="22"/>
              </w:rPr>
              <w:t xml:space="preserve"> matters, instead of search space.</w:t>
            </w:r>
            <w:r w:rsidRPr="004A2A88">
              <w:rPr>
                <w:bCs/>
                <w:sz w:val="22"/>
                <w:szCs w:val="22"/>
              </w:rPr>
              <w:t xml:space="preserve"> </w:t>
            </w:r>
          </w:p>
          <w:p w14:paraId="7BAEBF2F" w14:textId="77777777" w:rsidR="009855E4" w:rsidRPr="004A2A88" w:rsidRDefault="009855E4" w:rsidP="00E570E8">
            <w:pPr>
              <w:keepNext/>
              <w:keepLines/>
              <w:spacing w:after="0"/>
              <w:rPr>
                <w:bCs/>
                <w:sz w:val="22"/>
                <w:szCs w:val="22"/>
              </w:rPr>
            </w:pPr>
          </w:p>
          <w:p w14:paraId="79E96B47" w14:textId="77777777" w:rsidR="009855E4" w:rsidRPr="004A2A88" w:rsidRDefault="009855E4" w:rsidP="00E570E8">
            <w:pPr>
              <w:keepNext/>
              <w:keepLines/>
              <w:spacing w:after="0"/>
              <w:rPr>
                <w:sz w:val="22"/>
                <w:szCs w:val="22"/>
              </w:rPr>
            </w:pPr>
            <w:r w:rsidRPr="004A2A88">
              <w:rPr>
                <w:sz w:val="22"/>
                <w:szCs w:val="22"/>
              </w:rPr>
              <w:t>Proposal 2.4-4rev1: Support.</w:t>
            </w:r>
          </w:p>
          <w:p w14:paraId="0AC570B7" w14:textId="77777777" w:rsidR="009855E4" w:rsidRPr="004A2A88" w:rsidRDefault="009855E4" w:rsidP="00E570E8">
            <w:pPr>
              <w:keepNext/>
              <w:keepLines/>
              <w:spacing w:after="0"/>
              <w:rPr>
                <w:sz w:val="22"/>
                <w:szCs w:val="22"/>
              </w:rPr>
            </w:pPr>
          </w:p>
          <w:p w14:paraId="5381E1F0" w14:textId="77777777" w:rsidR="009855E4" w:rsidRDefault="009855E4" w:rsidP="00E570E8">
            <w:pPr>
              <w:keepNext/>
              <w:keepLines/>
              <w:spacing w:after="0"/>
              <w:rPr>
                <w:sz w:val="22"/>
                <w:szCs w:val="22"/>
              </w:rPr>
            </w:pPr>
            <w:r w:rsidRPr="004A2A88">
              <w:rPr>
                <w:sz w:val="22"/>
                <w:szCs w:val="22"/>
              </w:rPr>
              <w:t>Proposal 2.4-5 [NEW]</w:t>
            </w:r>
            <w:r>
              <w:rPr>
                <w:sz w:val="22"/>
                <w:szCs w:val="22"/>
              </w:rPr>
              <w:t xml:space="preserve">: Not support. There is no need to configure different CFR for MTCH and MCCH. We don’t think the BWP-related comments from Nokia is relevant. It should be noted that a RRC_CONNECTED UE can only support single active BWP at one time. All the G-RNTI should be configured with each BWP. We don’t think it is possible to use different BWP for different service as it will mandate gNB to switch BWP in order to accommodate different services. It will jeopardize the power saving gain from BWP switching, complicate gNB scheduling and increase delay for each service. </w:t>
            </w:r>
          </w:p>
          <w:p w14:paraId="38C59CA3" w14:textId="77777777" w:rsidR="009855E4" w:rsidRDefault="009855E4" w:rsidP="00E570E8">
            <w:pPr>
              <w:keepNext/>
              <w:keepLines/>
              <w:spacing w:after="0"/>
              <w:rPr>
                <w:rFonts w:eastAsia="等线"/>
                <w:bCs/>
                <w:sz w:val="22"/>
                <w:szCs w:val="22"/>
                <w:lang w:eastAsia="zh-CN"/>
              </w:rPr>
            </w:pPr>
            <w:r>
              <w:rPr>
                <w:rFonts w:eastAsia="等线" w:hint="eastAsia"/>
                <w:bCs/>
                <w:sz w:val="22"/>
                <w:szCs w:val="22"/>
                <w:lang w:eastAsia="zh-CN"/>
              </w:rPr>
              <w:t>F</w:t>
            </w:r>
            <w:r>
              <w:rPr>
                <w:rFonts w:eastAsia="等线"/>
                <w:bCs/>
                <w:sz w:val="22"/>
                <w:szCs w:val="22"/>
                <w:lang w:eastAsia="zh-CN"/>
              </w:rPr>
              <w:t xml:space="preserve">or IDLE/INACTIVE UE, we don’t think we have two BWPs for a UE. It is true only if case E is supported. </w:t>
            </w:r>
          </w:p>
        </w:tc>
      </w:tr>
      <w:tr w:rsidR="00E570E8" w14:paraId="7B8F4ABF" w14:textId="77777777" w:rsidTr="009855E4">
        <w:tc>
          <w:tcPr>
            <w:tcW w:w="1405" w:type="dxa"/>
          </w:tcPr>
          <w:p w14:paraId="73AB090E" w14:textId="29EE2504" w:rsidR="00E570E8" w:rsidRPr="004A2A88" w:rsidRDefault="00E570E8" w:rsidP="00E570E8">
            <w:pPr>
              <w:rPr>
                <w:rFonts w:eastAsia="等线"/>
                <w:sz w:val="22"/>
                <w:szCs w:val="22"/>
                <w:lang w:eastAsia="zh-CN"/>
              </w:rPr>
            </w:pPr>
            <w:r>
              <w:rPr>
                <w:rFonts w:eastAsia="等线" w:hint="eastAsia"/>
                <w:lang w:eastAsia="zh-CN"/>
              </w:rPr>
              <w:t>Z</w:t>
            </w:r>
            <w:r>
              <w:rPr>
                <w:rFonts w:eastAsia="等线"/>
                <w:lang w:eastAsia="zh-CN"/>
              </w:rPr>
              <w:t>TE</w:t>
            </w:r>
          </w:p>
        </w:tc>
        <w:tc>
          <w:tcPr>
            <w:tcW w:w="8224" w:type="dxa"/>
          </w:tcPr>
          <w:p w14:paraId="52002ADE" w14:textId="77777777" w:rsidR="00E570E8" w:rsidRDefault="00E570E8" w:rsidP="00E570E8">
            <w:pPr>
              <w:keepNext/>
              <w:keepLines/>
              <w:spacing w:after="0"/>
              <w:rPr>
                <w:rFonts w:eastAsia="等线"/>
                <w:bCs/>
                <w:sz w:val="22"/>
                <w:szCs w:val="22"/>
                <w:lang w:eastAsia="zh-CN"/>
              </w:rPr>
            </w:pPr>
            <w:r>
              <w:rPr>
                <w:rFonts w:eastAsia="等线" w:hint="eastAsia"/>
                <w:bCs/>
                <w:sz w:val="22"/>
                <w:szCs w:val="22"/>
                <w:lang w:eastAsia="zh-CN"/>
              </w:rPr>
              <w:t>We</w:t>
            </w:r>
            <w:r>
              <w:rPr>
                <w:rFonts w:eastAsia="等线"/>
                <w:bCs/>
                <w:sz w:val="22"/>
                <w:szCs w:val="22"/>
                <w:lang w:eastAsia="zh-CN"/>
              </w:rPr>
              <w:t xml:space="preserve"> are ok with all the above proposals including </w:t>
            </w:r>
            <w:r w:rsidRPr="000526EF">
              <w:rPr>
                <w:rFonts w:eastAsia="等线"/>
                <w:bCs/>
                <w:sz w:val="22"/>
                <w:szCs w:val="22"/>
                <w:lang w:eastAsia="zh-CN"/>
              </w:rPr>
              <w:t>Proposal 2.4-5</w:t>
            </w:r>
            <w:r>
              <w:rPr>
                <w:rFonts w:eastAsia="等线"/>
                <w:bCs/>
                <w:sz w:val="22"/>
                <w:szCs w:val="22"/>
                <w:lang w:eastAsia="zh-CN"/>
              </w:rPr>
              <w:t>.</w:t>
            </w:r>
          </w:p>
          <w:p w14:paraId="0387608A" w14:textId="3CAFFB4D" w:rsidR="00E570E8" w:rsidRPr="004A2A88" w:rsidRDefault="00E570E8" w:rsidP="00E570E8">
            <w:pPr>
              <w:keepNext/>
              <w:keepLines/>
              <w:spacing w:after="0"/>
              <w:rPr>
                <w:bCs/>
                <w:sz w:val="22"/>
                <w:szCs w:val="22"/>
              </w:rPr>
            </w:pPr>
            <w:r>
              <w:rPr>
                <w:rFonts w:eastAsia="等线"/>
                <w:bCs/>
                <w:sz w:val="22"/>
                <w:szCs w:val="22"/>
                <w:lang w:eastAsia="zh-CN"/>
              </w:rPr>
              <w:t>@Nokia, “</w:t>
            </w:r>
            <w:r w:rsidRPr="00175E03">
              <w:rPr>
                <w:bCs/>
                <w:sz w:val="22"/>
                <w:szCs w:val="22"/>
                <w:lang w:eastAsia="en-US"/>
              </w:rPr>
              <w:t>Default A</w:t>
            </w:r>
            <w:r>
              <w:rPr>
                <w:bCs/>
                <w:sz w:val="22"/>
                <w:szCs w:val="22"/>
                <w:lang w:eastAsia="en-US"/>
              </w:rPr>
              <w:t xml:space="preserve"> </w:t>
            </w:r>
            <w:r w:rsidRPr="00175E03">
              <w:rPr>
                <w:bCs/>
                <w:sz w:val="22"/>
                <w:szCs w:val="22"/>
                <w:lang w:eastAsia="en-US"/>
              </w:rPr>
              <w:t xml:space="preserve">(if </w:t>
            </w:r>
            <w:r w:rsidRPr="00175E03">
              <w:rPr>
                <w:bCs/>
                <w:iCs/>
                <w:sz w:val="22"/>
                <w:szCs w:val="22"/>
                <w:lang w:val="en-US" w:eastAsia="zh-CN"/>
              </w:rPr>
              <w:t>SearchSpaceZero</w:t>
            </w:r>
            <w:r w:rsidRPr="00175E03">
              <w:rPr>
                <w:bCs/>
                <w:sz w:val="22"/>
                <w:szCs w:val="22"/>
                <w:lang w:eastAsia="en-US"/>
              </w:rPr>
              <w:t xml:space="preserve"> is NOT configured)</w:t>
            </w:r>
            <w:r>
              <w:rPr>
                <w:rFonts w:eastAsia="等线"/>
                <w:bCs/>
                <w:sz w:val="22"/>
                <w:szCs w:val="22"/>
                <w:lang w:eastAsia="zh-CN"/>
              </w:rPr>
              <w:t>” actually is used to increase the scheduling flexibility for broadcast if the detailed TDRA for broadcast is not configured.</w:t>
            </w:r>
          </w:p>
        </w:tc>
      </w:tr>
      <w:tr w:rsidR="0043679F" w14:paraId="40D567ED" w14:textId="77777777" w:rsidTr="009855E4">
        <w:tc>
          <w:tcPr>
            <w:tcW w:w="1405" w:type="dxa"/>
          </w:tcPr>
          <w:p w14:paraId="32C58359" w14:textId="29F42445" w:rsidR="0043679F" w:rsidRDefault="0043679F" w:rsidP="0043679F">
            <w:pPr>
              <w:rPr>
                <w:rFonts w:eastAsia="等线"/>
                <w:lang w:eastAsia="zh-CN"/>
              </w:rPr>
            </w:pPr>
            <w:r>
              <w:rPr>
                <w:rFonts w:eastAsia="等线"/>
                <w:sz w:val="22"/>
                <w:szCs w:val="22"/>
                <w:lang w:eastAsia="zh-CN"/>
              </w:rPr>
              <w:t>MediaTek</w:t>
            </w:r>
          </w:p>
        </w:tc>
        <w:tc>
          <w:tcPr>
            <w:tcW w:w="8224" w:type="dxa"/>
          </w:tcPr>
          <w:p w14:paraId="5E4CBC01" w14:textId="16204668" w:rsidR="0043679F" w:rsidRDefault="0043679F" w:rsidP="0043679F">
            <w:pPr>
              <w:keepNext/>
              <w:keepLines/>
              <w:spacing w:after="0"/>
              <w:rPr>
                <w:rFonts w:eastAsia="等线"/>
                <w:bCs/>
                <w:sz w:val="22"/>
                <w:szCs w:val="22"/>
                <w:lang w:eastAsia="zh-CN"/>
              </w:rPr>
            </w:pPr>
            <w:r w:rsidRPr="00F011C6">
              <w:t xml:space="preserve">Proposal 2.4-5 [NEW]: Not </w:t>
            </w:r>
            <w:r>
              <w:t>support. As we agreed that in AI8.12.1, at most one CFR is supported in a dedicated BWP. Actually, there is only one CFR at a same time since only one active BWP is supported in current spec. We think the similar mechanism can be reused for broadcast.</w:t>
            </w:r>
          </w:p>
        </w:tc>
      </w:tr>
      <w:tr w:rsidR="000E2DE8" w14:paraId="50503BDB" w14:textId="77777777" w:rsidTr="009855E4">
        <w:tc>
          <w:tcPr>
            <w:tcW w:w="1405" w:type="dxa"/>
          </w:tcPr>
          <w:p w14:paraId="1E25A8E6" w14:textId="19B0CFA8" w:rsidR="000E2DE8" w:rsidRPr="000E2DE8" w:rsidRDefault="000E2DE8" w:rsidP="0043679F">
            <w:pPr>
              <w:rPr>
                <w:rFonts w:eastAsia="等线"/>
                <w:sz w:val="22"/>
                <w:szCs w:val="22"/>
                <w:lang w:eastAsia="zh-CN"/>
              </w:rPr>
            </w:pPr>
            <w:r>
              <w:rPr>
                <w:rFonts w:eastAsia="等线"/>
                <w:sz w:val="22"/>
                <w:szCs w:val="22"/>
                <w:lang w:eastAsia="zh-CN"/>
              </w:rPr>
              <w:t>LG Electronics</w:t>
            </w:r>
          </w:p>
        </w:tc>
        <w:tc>
          <w:tcPr>
            <w:tcW w:w="8224" w:type="dxa"/>
          </w:tcPr>
          <w:p w14:paraId="25CD4EAE" w14:textId="41294176" w:rsidR="000E2DE8" w:rsidRPr="000E2DE8" w:rsidRDefault="000E2DE8" w:rsidP="0043679F">
            <w:pPr>
              <w:keepNext/>
              <w:keepLines/>
              <w:spacing w:after="0"/>
              <w:rPr>
                <w:rFonts w:eastAsia="等线"/>
                <w:bCs/>
                <w:sz w:val="22"/>
                <w:szCs w:val="22"/>
                <w:lang w:eastAsia="zh-CN"/>
              </w:rPr>
            </w:pPr>
            <w:r>
              <w:rPr>
                <w:rFonts w:hint="eastAsia"/>
                <w:bCs/>
                <w:sz w:val="22"/>
                <w:szCs w:val="22"/>
                <w:lang w:eastAsia="zh-CN"/>
              </w:rPr>
              <w:t>W</w:t>
            </w:r>
            <w:r>
              <w:rPr>
                <w:bCs/>
                <w:sz w:val="22"/>
                <w:szCs w:val="22"/>
                <w:lang w:eastAsia="zh-CN"/>
              </w:rPr>
              <w:t>e support all proposals.</w:t>
            </w:r>
          </w:p>
        </w:tc>
      </w:tr>
      <w:tr w:rsidR="001F0D66" w14:paraId="4216DFEA" w14:textId="77777777" w:rsidTr="009855E4">
        <w:tc>
          <w:tcPr>
            <w:tcW w:w="1405" w:type="dxa"/>
          </w:tcPr>
          <w:p w14:paraId="42F846ED" w14:textId="5FE5CE40" w:rsidR="001F0D66" w:rsidRDefault="001F0D66" w:rsidP="001F0D66">
            <w:pPr>
              <w:rPr>
                <w:rFonts w:eastAsia="等线"/>
                <w:sz w:val="22"/>
                <w:szCs w:val="22"/>
                <w:lang w:eastAsia="zh-CN"/>
              </w:rPr>
            </w:pPr>
            <w:r>
              <w:rPr>
                <w:rFonts w:eastAsia="等线"/>
                <w:sz w:val="22"/>
                <w:szCs w:val="22"/>
                <w:lang w:eastAsia="zh-CN"/>
              </w:rPr>
              <w:t>Qualcomm</w:t>
            </w:r>
          </w:p>
        </w:tc>
        <w:tc>
          <w:tcPr>
            <w:tcW w:w="8224" w:type="dxa"/>
          </w:tcPr>
          <w:p w14:paraId="49C5BE00" w14:textId="4596B36F" w:rsidR="001F0D66" w:rsidRDefault="001F0D66" w:rsidP="001F0D66">
            <w:pPr>
              <w:keepNext/>
              <w:keepLines/>
              <w:spacing w:after="0"/>
              <w:rPr>
                <w:bCs/>
                <w:sz w:val="22"/>
                <w:szCs w:val="22"/>
                <w:lang w:eastAsia="zh-CN"/>
              </w:rPr>
            </w:pPr>
            <w:r>
              <w:t>Fine with all proposals</w:t>
            </w:r>
          </w:p>
        </w:tc>
      </w:tr>
      <w:tr w:rsidR="009F151B" w14:paraId="450DB4F7" w14:textId="77777777" w:rsidTr="009855E4">
        <w:tc>
          <w:tcPr>
            <w:tcW w:w="1405" w:type="dxa"/>
          </w:tcPr>
          <w:p w14:paraId="5D4E3E33" w14:textId="33A6FD40" w:rsidR="009F151B" w:rsidRDefault="009F151B" w:rsidP="009F151B">
            <w:pPr>
              <w:rPr>
                <w:rFonts w:eastAsia="等线"/>
                <w:sz w:val="22"/>
                <w:szCs w:val="22"/>
                <w:lang w:eastAsia="zh-CN"/>
              </w:rPr>
            </w:pPr>
            <w:r>
              <w:rPr>
                <w:rFonts w:eastAsia="等线"/>
                <w:lang w:val="es-ES" w:eastAsia="zh-CN"/>
              </w:rPr>
              <w:t>Ericsson</w:t>
            </w:r>
          </w:p>
        </w:tc>
        <w:tc>
          <w:tcPr>
            <w:tcW w:w="8224" w:type="dxa"/>
          </w:tcPr>
          <w:p w14:paraId="5F228A33" w14:textId="77777777" w:rsidR="009F151B" w:rsidRDefault="009F151B" w:rsidP="009F151B">
            <w:pPr>
              <w:keepNext/>
              <w:keepLines/>
              <w:spacing w:after="0"/>
              <w:rPr>
                <w:rFonts w:eastAsiaTheme="minorHAnsi"/>
                <w:lang w:val="en-US" w:eastAsia="en-US"/>
              </w:rPr>
            </w:pPr>
            <w:r>
              <w:rPr>
                <w:lang w:val="en-US"/>
              </w:rPr>
              <w:t>2.4-1</w:t>
            </w:r>
            <w:r>
              <w:rPr>
                <w:bCs/>
                <w:lang w:val="en-US"/>
              </w:rPr>
              <w:t xml:space="preserve">: OK. </w:t>
            </w:r>
          </w:p>
          <w:p w14:paraId="4B1CBCFD" w14:textId="77777777" w:rsidR="009F151B" w:rsidRDefault="009F151B" w:rsidP="009F151B">
            <w:pPr>
              <w:keepNext/>
              <w:keepLines/>
              <w:spacing w:after="0"/>
              <w:rPr>
                <w:lang w:val="en-US"/>
              </w:rPr>
            </w:pPr>
            <w:r>
              <w:rPr>
                <w:lang w:val="en-US"/>
              </w:rPr>
              <w:t>2.4-2rev2: Support</w:t>
            </w:r>
          </w:p>
          <w:p w14:paraId="288B166B" w14:textId="77777777" w:rsidR="009F151B" w:rsidRDefault="009F151B" w:rsidP="009F151B">
            <w:pPr>
              <w:keepNext/>
              <w:keepLines/>
              <w:spacing w:after="0"/>
              <w:rPr>
                <w:lang w:val="en-US"/>
              </w:rPr>
            </w:pPr>
            <w:r>
              <w:rPr>
                <w:lang w:val="en-US"/>
              </w:rPr>
              <w:t>2.4-4rev1: Support</w:t>
            </w:r>
          </w:p>
          <w:p w14:paraId="1DB50857" w14:textId="7AE7DEE9" w:rsidR="009F151B" w:rsidRDefault="009F151B" w:rsidP="009F151B">
            <w:pPr>
              <w:keepNext/>
              <w:keepLines/>
              <w:spacing w:after="0"/>
            </w:pPr>
            <w:r>
              <w:rPr>
                <w:lang w:val="en-US"/>
              </w:rPr>
              <w:t>2.4-5: Not support. We see no need to support different bandwidth configurations for MCCH and MTCH</w:t>
            </w:r>
          </w:p>
        </w:tc>
      </w:tr>
      <w:tr w:rsidR="00365DAD" w14:paraId="74622264" w14:textId="77777777" w:rsidTr="009855E4">
        <w:tc>
          <w:tcPr>
            <w:tcW w:w="1405" w:type="dxa"/>
          </w:tcPr>
          <w:p w14:paraId="49AA4177" w14:textId="77777777" w:rsidR="00365DAD" w:rsidRPr="00365DAD" w:rsidRDefault="00365DAD" w:rsidP="004471E3">
            <w:pPr>
              <w:rPr>
                <w:rFonts w:eastAsia="等线"/>
                <w:lang w:eastAsia="zh-CN"/>
              </w:rPr>
            </w:pPr>
          </w:p>
          <w:p w14:paraId="7E29EF4E" w14:textId="136E9006" w:rsidR="00365DAD" w:rsidRPr="00365DAD" w:rsidRDefault="00365DAD" w:rsidP="004471E3">
            <w:pPr>
              <w:rPr>
                <w:rFonts w:eastAsia="等线"/>
                <w:lang w:eastAsia="zh-CN"/>
              </w:rPr>
            </w:pPr>
            <w:r w:rsidRPr="00365DAD">
              <w:rPr>
                <w:rFonts w:eastAsia="等线"/>
                <w:lang w:eastAsia="zh-CN"/>
              </w:rPr>
              <w:t>Moderator</w:t>
            </w:r>
          </w:p>
        </w:tc>
        <w:tc>
          <w:tcPr>
            <w:tcW w:w="8224" w:type="dxa"/>
          </w:tcPr>
          <w:p w14:paraId="485B67A4" w14:textId="77777777" w:rsidR="00365DAD" w:rsidRPr="00365DAD" w:rsidRDefault="00365DAD" w:rsidP="004471E3">
            <w:pPr>
              <w:keepNext/>
              <w:keepLines/>
              <w:spacing w:after="0"/>
            </w:pPr>
          </w:p>
          <w:p w14:paraId="10F4077B" w14:textId="77777777" w:rsidR="00365DAD" w:rsidRDefault="00365DAD" w:rsidP="00365DAD">
            <w:r>
              <w:t xml:space="preserve">On </w:t>
            </w:r>
            <w:r w:rsidRPr="00365DAD">
              <w:rPr>
                <w:b/>
                <w:bCs/>
              </w:rPr>
              <w:t>Proposal 2.4-1</w:t>
            </w:r>
            <w:r>
              <w:t>:</w:t>
            </w:r>
          </w:p>
          <w:p w14:paraId="364614EB" w14:textId="7CB3ACE7" w:rsidR="00365DAD" w:rsidRPr="00A75953" w:rsidRDefault="00365DAD" w:rsidP="00365DAD">
            <w:r>
              <w:t>Based on this round of discussion and past rounds, it seems most companies are fine with either Proposal 2.4-1 or 2.4-1rev1. There are difference of views mainly between 3 companies, where [Nokia, Xiaomi] prefer 2.4-1rev1 (legacy) and [ZTE] who prefers 2.4-1 (</w:t>
            </w:r>
            <w:r w:rsidR="0034713B">
              <w:t>to allow for more flexible resource allocation for SS other than SS#0</w:t>
            </w:r>
            <w:r>
              <w:t>).</w:t>
            </w:r>
            <w:r w:rsidR="00A75953">
              <w:t xml:space="preserve"> I understand that the key advantage of 2.4-1 is that if </w:t>
            </w:r>
            <w:r w:rsidR="00A75953" w:rsidRPr="00A75953">
              <w:t xml:space="preserve">TDRA table </w:t>
            </w:r>
            <w:r w:rsidR="00A75953">
              <w:t xml:space="preserve">is not configured </w:t>
            </w:r>
            <w:r w:rsidR="00A75953" w:rsidRPr="00A75953">
              <w:t xml:space="preserve">via </w:t>
            </w:r>
            <w:r w:rsidR="00A75953" w:rsidRPr="00A75953">
              <w:rPr>
                <w:i/>
                <w:iCs/>
              </w:rPr>
              <w:t>pdsch-ConfigCommon</w:t>
            </w:r>
            <w:r w:rsidR="00A75953" w:rsidRPr="00A75953">
              <w:t xml:space="preserve"> or </w:t>
            </w:r>
            <w:r w:rsidR="00A75953" w:rsidRPr="00A75953">
              <w:rPr>
                <w:i/>
                <w:iCs/>
              </w:rPr>
              <w:t>pdsch-Config-broadcast</w:t>
            </w:r>
            <w:r>
              <w:t xml:space="preserve"> </w:t>
            </w:r>
            <w:r w:rsidR="00A75953">
              <w:t xml:space="preserve">then the default option for SS other than SS#0 uses default table A which provide more flexible scheduling. However, as pointed by Nokia, it should also be possible to configure a TDRA table via </w:t>
            </w:r>
            <w:r w:rsidR="00A75953" w:rsidRPr="00A75953">
              <w:rPr>
                <w:i/>
                <w:iCs/>
              </w:rPr>
              <w:t>pdsch-</w:t>
            </w:r>
            <w:r w:rsidR="00A75953" w:rsidRPr="00A75953">
              <w:rPr>
                <w:i/>
                <w:iCs/>
              </w:rPr>
              <w:lastRenderedPageBreak/>
              <w:t>ConfigCommon</w:t>
            </w:r>
            <w:r w:rsidR="00A75953" w:rsidRPr="00A75953">
              <w:t xml:space="preserve"> or </w:t>
            </w:r>
            <w:r w:rsidR="00A75953" w:rsidRPr="00A75953">
              <w:rPr>
                <w:i/>
                <w:iCs/>
              </w:rPr>
              <w:t>pdsch-Config-broadcast</w:t>
            </w:r>
            <w:r w:rsidR="00A75953">
              <w:rPr>
                <w:i/>
                <w:iCs/>
              </w:rPr>
              <w:t xml:space="preserve"> </w:t>
            </w:r>
            <w:r w:rsidR="00A75953">
              <w:t xml:space="preserve">with more flexible scheduling. </w:t>
            </w:r>
            <w:r w:rsidR="004949C8">
              <w:t xml:space="preserve">One comment from Xiaomi is that there is no relationship between the SS and the PDSCH allocation. </w:t>
            </w:r>
            <w:r w:rsidR="00525CC6">
              <w:t>This comment is discussed in ZTE’s contribution: “</w:t>
            </w:r>
            <w:r w:rsidR="00525CC6" w:rsidRPr="00525CC6">
              <w:rPr>
                <w:i/>
                <w:iCs/>
              </w:rPr>
              <w:t>Regarding the default TDRA tables, default table B and C are designed specifically for SSB and CORESET multiplexing pattern 2 and 3, respectively. For multiplexing pattern 2 or 3, paging/OSI transmission will be FDMed with the corresponding SSB. Then, the time domain resource allocation of paging/OSI PDSCH will be limited by its associated SSB</w:t>
            </w:r>
            <w:r w:rsidR="00525CC6" w:rsidRPr="00525CC6">
              <w:t>.</w:t>
            </w:r>
            <w:r w:rsidR="00525CC6">
              <w:t>”</w:t>
            </w:r>
            <w:r w:rsidR="0002135F">
              <w:t xml:space="preserve"> It seems both alternatives would work. It would be good to check whether based on this discussion comments from Xiaomi and Nokia have been addressed or whether there are more comments.</w:t>
            </w:r>
            <w:r w:rsidR="005C4450">
              <w:t xml:space="preserve"> </w:t>
            </w:r>
          </w:p>
          <w:p w14:paraId="399CC9C1" w14:textId="77777777" w:rsidR="00365DAD" w:rsidRDefault="00365DAD" w:rsidP="004471E3">
            <w:pPr>
              <w:keepNext/>
              <w:keepLines/>
              <w:spacing w:after="0"/>
            </w:pPr>
          </w:p>
          <w:p w14:paraId="3E04AD34" w14:textId="77777777" w:rsidR="000950F6" w:rsidRDefault="000950F6" w:rsidP="000950F6">
            <w:pPr>
              <w:rPr>
                <w:b/>
                <w:bCs/>
              </w:rPr>
            </w:pPr>
            <w:r>
              <w:t xml:space="preserve">On </w:t>
            </w:r>
            <w:r w:rsidRPr="000950F6">
              <w:rPr>
                <w:b/>
                <w:bCs/>
              </w:rPr>
              <w:t>Proposal 2.4-2rev2</w:t>
            </w:r>
          </w:p>
          <w:p w14:paraId="271B5004" w14:textId="58C08543" w:rsidR="000950F6" w:rsidRDefault="00A73F86" w:rsidP="00A73F86">
            <w:pPr>
              <w:pStyle w:val="afd"/>
              <w:numPr>
                <w:ilvl w:val="0"/>
                <w:numId w:val="81"/>
              </w:numPr>
            </w:pPr>
            <w:r>
              <w:t>Support [NTT DOCOMO, Lenovo, CATT</w:t>
            </w:r>
            <w:r w:rsidR="00657093">
              <w:t>, Ericsson</w:t>
            </w:r>
            <w:r>
              <w:t>]</w:t>
            </w:r>
          </w:p>
          <w:p w14:paraId="6522D10B" w14:textId="77777777" w:rsidR="00A73F86" w:rsidRDefault="00A73F86" w:rsidP="00A73F86">
            <w:pPr>
              <w:pStyle w:val="afd"/>
              <w:numPr>
                <w:ilvl w:val="0"/>
                <w:numId w:val="81"/>
              </w:numPr>
            </w:pPr>
            <w:r>
              <w:t>Clarifications [OPPO]</w:t>
            </w:r>
          </w:p>
          <w:p w14:paraId="0CF06650" w14:textId="77777777" w:rsidR="00657093" w:rsidRDefault="00657093" w:rsidP="00657093">
            <w:r>
              <w:t xml:space="preserve">@OPPO: thanks for good question. Regarding your first question, we have not </w:t>
            </w:r>
            <w:r w:rsidR="00425957">
              <w:t xml:space="preserve">yet </w:t>
            </w:r>
            <w:r>
              <w:t xml:space="preserve">decided for </w:t>
            </w:r>
            <w:r w:rsidR="00425957">
              <w:t>neither of Case A nor Case C the relationship between CFR and a BWP. The proposal is general to accommodate the different point still under discussion, taking into account that CFR down-selection is very controversial and we never know when/if we would get a resolution on the CFR controversial discussion.</w:t>
            </w:r>
            <w:r w:rsidR="00432D65">
              <w:t xml:space="preserve"> Do you have any other suggestion to improve the proposal? (thanks!) </w:t>
            </w:r>
            <w:r w:rsidR="00432D65">
              <w:br/>
              <w:t xml:space="preserve">Regarding your second point, </w:t>
            </w:r>
            <w:r w:rsidR="00B33C39">
              <w:t>the note is to clearly single out Case A and Case C which may derive the values from MIB, SIB1. However, for other cases of under discussion Case D and Case E the note would not apply but the main point would be more relevant. Again, we are working with the limitations on our slow progress on the discussion on down-selection of case D/E.</w:t>
            </w:r>
            <w:r w:rsidR="00437452">
              <w:t xml:space="preserve"> Does this clarify?</w:t>
            </w:r>
            <w:r w:rsidR="00425957">
              <w:t xml:space="preserve"> </w:t>
            </w:r>
          </w:p>
          <w:p w14:paraId="5CA35628" w14:textId="77777777" w:rsidR="00732B5E" w:rsidRDefault="00732B5E" w:rsidP="00657093"/>
          <w:p w14:paraId="69A4EF29" w14:textId="77777777" w:rsidR="00732B5E" w:rsidRDefault="00732B5E" w:rsidP="00732B5E">
            <w:r>
              <w:t xml:space="preserve">On </w:t>
            </w:r>
            <w:r w:rsidRPr="00732B5E">
              <w:rPr>
                <w:b/>
                <w:bCs/>
              </w:rPr>
              <w:t>Proposal 2.4-4rev1</w:t>
            </w:r>
          </w:p>
          <w:p w14:paraId="6E05F6D9" w14:textId="0EACE3A4" w:rsidR="00732B5E" w:rsidRDefault="00732B5E" w:rsidP="00D1294B">
            <w:r>
              <w:t>This proposal has been placed under stable proposal for email agreement. So far, comments from OPPO</w:t>
            </w:r>
            <w:r w:rsidR="00D1294B">
              <w:t xml:space="preserve">/Ericsson </w:t>
            </w:r>
            <w:r>
              <w:t>have been clarified.</w:t>
            </w:r>
            <w:r w:rsidR="00D1294B">
              <w:t xml:space="preserve"> Thank</w:t>
            </w:r>
            <w:r w:rsidR="00DF4D99">
              <w:t xml:space="preserve"> you f</w:t>
            </w:r>
            <w:r w:rsidR="00D1294B">
              <w:t xml:space="preserve">or </w:t>
            </w:r>
            <w:r w:rsidR="00DF4D99">
              <w:t xml:space="preserve">your </w:t>
            </w:r>
            <w:r w:rsidR="00D1294B">
              <w:t>constructive approach.</w:t>
            </w:r>
          </w:p>
          <w:p w14:paraId="09F58B9E" w14:textId="77777777" w:rsidR="00732B5E" w:rsidRDefault="00732B5E" w:rsidP="00732B5E">
            <w:r>
              <w:t>No other concerns have been raised for this proposal.</w:t>
            </w:r>
          </w:p>
          <w:p w14:paraId="2A5F3973" w14:textId="77777777" w:rsidR="007E3272" w:rsidRDefault="007E3272" w:rsidP="00732B5E"/>
          <w:p w14:paraId="3A3BDC52" w14:textId="6C73CFBF" w:rsidR="007E3272" w:rsidRDefault="007E3272" w:rsidP="00732B5E">
            <w:r>
              <w:t xml:space="preserve">On </w:t>
            </w:r>
            <w:r w:rsidRPr="007E3272">
              <w:rPr>
                <w:b/>
                <w:bCs/>
              </w:rPr>
              <w:t>Proposal 2.4-5</w:t>
            </w:r>
          </w:p>
          <w:p w14:paraId="29CE8F74" w14:textId="2E852E43" w:rsidR="007E3272" w:rsidRPr="000950F6" w:rsidRDefault="001F424C" w:rsidP="00732B5E">
            <w:r>
              <w:t>There has been a comment on Nokia requesting comments on whether the CFR can be configured per RNTI where the CFR for one RNTI could be configured with different frequency resources to the CFR frequency resources of a different RNTI. This would be limited to the number of BWPs configured for idle/inactive UEs which would follow similar agreement to multicast AI. Please comment on this aspect raised by Nokia.</w:t>
            </w:r>
          </w:p>
        </w:tc>
      </w:tr>
    </w:tbl>
    <w:p w14:paraId="60F1F48B" w14:textId="77777777" w:rsidR="00684E60" w:rsidRDefault="00684E60" w:rsidP="009E55BF"/>
    <w:p w14:paraId="4CCBA67F" w14:textId="2083A37E" w:rsidR="005C4450" w:rsidRDefault="005C4450" w:rsidP="00C629B0">
      <w:pPr>
        <w:pStyle w:val="3"/>
        <w:numPr>
          <w:ilvl w:val="2"/>
          <w:numId w:val="1"/>
        </w:numPr>
        <w:rPr>
          <w:b/>
          <w:bCs/>
        </w:rPr>
      </w:pPr>
      <w:r>
        <w:rPr>
          <w:b/>
          <w:bCs/>
        </w:rPr>
        <w:t>4</w:t>
      </w:r>
      <w:r w:rsidRPr="005C4450">
        <w:rPr>
          <w:b/>
          <w:bCs/>
          <w:vertAlign w:val="superscript"/>
        </w:rPr>
        <w:t>th</w:t>
      </w:r>
      <w:r>
        <w:rPr>
          <w:b/>
          <w:bCs/>
        </w:rPr>
        <w:t xml:space="preserve"> round FL </w:t>
      </w:r>
      <w:r w:rsidRPr="00CB605E">
        <w:rPr>
          <w:b/>
          <w:bCs/>
        </w:rPr>
        <w:t>proposal</w:t>
      </w:r>
      <w:r>
        <w:rPr>
          <w:b/>
          <w:bCs/>
        </w:rPr>
        <w:t>s</w:t>
      </w:r>
      <w:r w:rsidRPr="00CB605E">
        <w:rPr>
          <w:b/>
          <w:bCs/>
        </w:rPr>
        <w:t xml:space="preserve"> for Issue </w:t>
      </w:r>
      <w:r>
        <w:rPr>
          <w:b/>
          <w:bCs/>
        </w:rPr>
        <w:t>4</w:t>
      </w:r>
    </w:p>
    <w:p w14:paraId="486275D2" w14:textId="47A0CA6A" w:rsidR="00684E60" w:rsidRDefault="00684E60" w:rsidP="009E55BF"/>
    <w:p w14:paraId="61010BEF" w14:textId="77777777" w:rsidR="005C4450" w:rsidRDefault="005C4450" w:rsidP="005C4450">
      <w:pPr>
        <w:pStyle w:val="4"/>
      </w:pPr>
      <w:r>
        <w:t>Proposal</w:t>
      </w:r>
      <w:r w:rsidRPr="00CC348B">
        <w:t xml:space="preserve"> 2.</w:t>
      </w:r>
      <w:r>
        <w:t>4</w:t>
      </w:r>
      <w:r w:rsidRPr="00CC348B">
        <w:t>-1</w:t>
      </w:r>
    </w:p>
    <w:p w14:paraId="0033B428" w14:textId="77777777" w:rsidR="005C4450" w:rsidRDefault="005C4450" w:rsidP="005C4450">
      <w:r w:rsidRPr="00340C20">
        <w:t>Adding the following PDSCH TDRA table determination rule for broadcast to Table 5.1.2.1.1-1 of TS38.214.</w:t>
      </w:r>
    </w:p>
    <w:tbl>
      <w:tblPr>
        <w:tblStyle w:val="TableGrid4"/>
        <w:tblW w:w="9781" w:type="dxa"/>
        <w:jc w:val="right"/>
        <w:tblLayout w:type="fixed"/>
        <w:tblLook w:val="04A0" w:firstRow="1" w:lastRow="0" w:firstColumn="1" w:lastColumn="0" w:noHBand="0" w:noVBand="1"/>
      </w:tblPr>
      <w:tblGrid>
        <w:gridCol w:w="1168"/>
        <w:gridCol w:w="817"/>
        <w:gridCol w:w="1843"/>
        <w:gridCol w:w="1862"/>
        <w:gridCol w:w="1200"/>
        <w:gridCol w:w="1499"/>
        <w:gridCol w:w="1392"/>
      </w:tblGrid>
      <w:tr w:rsidR="005C4450" w:rsidRPr="00F05CD4" w14:paraId="5749C212" w14:textId="77777777" w:rsidTr="006679B5">
        <w:trPr>
          <w:trHeight w:val="918"/>
          <w:jc w:val="right"/>
        </w:trPr>
        <w:tc>
          <w:tcPr>
            <w:tcW w:w="1168" w:type="dxa"/>
            <w:vAlign w:val="center"/>
          </w:tcPr>
          <w:p w14:paraId="5A931E53"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lastRenderedPageBreak/>
              <w:t>RNTI</w:t>
            </w:r>
          </w:p>
        </w:tc>
        <w:tc>
          <w:tcPr>
            <w:tcW w:w="817" w:type="dxa"/>
            <w:vAlign w:val="center"/>
          </w:tcPr>
          <w:p w14:paraId="58FF2E0B"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PDCCH search space</w:t>
            </w:r>
          </w:p>
        </w:tc>
        <w:tc>
          <w:tcPr>
            <w:tcW w:w="1843" w:type="dxa"/>
            <w:vAlign w:val="center"/>
          </w:tcPr>
          <w:p w14:paraId="509646B1"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SS/PBCH block and CORESET multiplexing pattern</w:t>
            </w:r>
          </w:p>
        </w:tc>
        <w:tc>
          <w:tcPr>
            <w:tcW w:w="1862" w:type="dxa"/>
            <w:vAlign w:val="center"/>
          </w:tcPr>
          <w:p w14:paraId="3022E751"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pdsch-ConfigCommon includes pdsch-TimeDomainAllocationList</w:t>
            </w:r>
          </w:p>
        </w:tc>
        <w:tc>
          <w:tcPr>
            <w:tcW w:w="1200" w:type="dxa"/>
            <w:vAlign w:val="center"/>
          </w:tcPr>
          <w:p w14:paraId="4610E14C"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pdsch-Config includes pdsch-TimeDomainAllocationList</w:t>
            </w:r>
          </w:p>
        </w:tc>
        <w:tc>
          <w:tcPr>
            <w:tcW w:w="1499" w:type="dxa"/>
            <w:vAlign w:val="center"/>
          </w:tcPr>
          <w:p w14:paraId="109FF668"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pdsch-Config</w:t>
            </w:r>
            <w:r w:rsidRPr="00F05CD4">
              <w:rPr>
                <w:b/>
                <w:sz w:val="12"/>
                <w:szCs w:val="14"/>
                <w:lang w:val="en-US" w:eastAsia="zh-CN"/>
              </w:rPr>
              <w:t xml:space="preserve">-broadcast includes </w:t>
            </w:r>
            <w:r w:rsidRPr="00F05CD4">
              <w:rPr>
                <w:b/>
                <w:sz w:val="12"/>
                <w:szCs w:val="14"/>
                <w:lang w:eastAsia="en-US"/>
              </w:rPr>
              <w:t>pdsch-TimeDomainAllocationList</w:t>
            </w:r>
          </w:p>
        </w:tc>
        <w:tc>
          <w:tcPr>
            <w:tcW w:w="1392" w:type="dxa"/>
            <w:vAlign w:val="center"/>
          </w:tcPr>
          <w:p w14:paraId="63BCA66E"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PDSCH time domain resource allocation to apply</w:t>
            </w:r>
          </w:p>
        </w:tc>
      </w:tr>
      <w:tr w:rsidR="005C4450" w:rsidRPr="00F05CD4" w14:paraId="25C2B7EB" w14:textId="77777777" w:rsidTr="006679B5">
        <w:trPr>
          <w:trHeight w:val="511"/>
          <w:jc w:val="right"/>
        </w:trPr>
        <w:tc>
          <w:tcPr>
            <w:tcW w:w="1168" w:type="dxa"/>
            <w:vMerge w:val="restart"/>
            <w:vAlign w:val="center"/>
          </w:tcPr>
          <w:p w14:paraId="43A70CE6" w14:textId="77777777" w:rsidR="005C4450" w:rsidRPr="00F05CD4" w:rsidRDefault="005C4450" w:rsidP="006679B5">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817" w:type="dxa"/>
            <w:vMerge w:val="restart"/>
            <w:vAlign w:val="center"/>
          </w:tcPr>
          <w:p w14:paraId="7AA69DA8" w14:textId="77777777" w:rsidR="005C4450" w:rsidRPr="00F05CD4" w:rsidRDefault="005C4450" w:rsidP="006679B5">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843" w:type="dxa"/>
            <w:vAlign w:val="center"/>
          </w:tcPr>
          <w:p w14:paraId="64FB2885" w14:textId="77777777" w:rsidR="005C4450" w:rsidRPr="00F05CD4" w:rsidRDefault="005C4450" w:rsidP="006679B5">
            <w:pPr>
              <w:keepNext/>
              <w:keepLines/>
              <w:spacing w:after="0"/>
              <w:jc w:val="center"/>
              <w:rPr>
                <w:sz w:val="18"/>
                <w:lang w:eastAsia="en-US"/>
              </w:rPr>
            </w:pPr>
            <w:r w:rsidRPr="00F05CD4">
              <w:rPr>
                <w:sz w:val="18"/>
                <w:lang w:eastAsia="en-US"/>
              </w:rPr>
              <w:t>1</w:t>
            </w:r>
          </w:p>
        </w:tc>
        <w:tc>
          <w:tcPr>
            <w:tcW w:w="1862" w:type="dxa"/>
            <w:vAlign w:val="center"/>
          </w:tcPr>
          <w:p w14:paraId="124E6523" w14:textId="77777777" w:rsidR="005C4450" w:rsidRPr="00F05CD4" w:rsidRDefault="005C4450" w:rsidP="006679B5">
            <w:pPr>
              <w:keepNext/>
              <w:keepLines/>
              <w:spacing w:after="0"/>
              <w:jc w:val="center"/>
              <w:rPr>
                <w:sz w:val="18"/>
                <w:lang w:eastAsia="en-US"/>
              </w:rPr>
            </w:pPr>
            <w:r w:rsidRPr="00F05CD4">
              <w:rPr>
                <w:sz w:val="18"/>
                <w:lang w:eastAsia="en-US"/>
              </w:rPr>
              <w:t>No</w:t>
            </w:r>
          </w:p>
        </w:tc>
        <w:tc>
          <w:tcPr>
            <w:tcW w:w="1200" w:type="dxa"/>
            <w:vAlign w:val="center"/>
          </w:tcPr>
          <w:p w14:paraId="648ABBFD"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395AD5AB"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6CC3C527"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Default A</w:t>
            </w:r>
          </w:p>
          <w:p w14:paraId="2D6F66AD"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5C4450" w:rsidRPr="00F05CD4" w14:paraId="5A65F80F" w14:textId="77777777" w:rsidTr="006679B5">
        <w:trPr>
          <w:trHeight w:val="143"/>
          <w:jc w:val="right"/>
        </w:trPr>
        <w:tc>
          <w:tcPr>
            <w:tcW w:w="1168" w:type="dxa"/>
            <w:vMerge/>
            <w:vAlign w:val="center"/>
          </w:tcPr>
          <w:p w14:paraId="3A166745" w14:textId="77777777" w:rsidR="005C4450" w:rsidRPr="00F05CD4" w:rsidRDefault="005C4450" w:rsidP="006679B5">
            <w:pPr>
              <w:keepNext/>
              <w:keepLines/>
              <w:spacing w:after="0"/>
              <w:jc w:val="center"/>
              <w:rPr>
                <w:sz w:val="18"/>
                <w:lang w:eastAsia="en-US"/>
              </w:rPr>
            </w:pPr>
          </w:p>
        </w:tc>
        <w:tc>
          <w:tcPr>
            <w:tcW w:w="817" w:type="dxa"/>
            <w:vMerge/>
            <w:vAlign w:val="center"/>
          </w:tcPr>
          <w:p w14:paraId="0884A50D" w14:textId="77777777" w:rsidR="005C4450" w:rsidRPr="00F05CD4" w:rsidRDefault="005C4450" w:rsidP="006679B5">
            <w:pPr>
              <w:keepNext/>
              <w:keepLines/>
              <w:spacing w:after="0"/>
              <w:jc w:val="center"/>
              <w:rPr>
                <w:sz w:val="18"/>
                <w:lang w:eastAsia="en-US"/>
              </w:rPr>
            </w:pPr>
          </w:p>
        </w:tc>
        <w:tc>
          <w:tcPr>
            <w:tcW w:w="1843" w:type="dxa"/>
            <w:vAlign w:val="center"/>
          </w:tcPr>
          <w:p w14:paraId="63BC952C" w14:textId="77777777" w:rsidR="005C4450" w:rsidRPr="00F05CD4" w:rsidRDefault="005C4450" w:rsidP="006679B5">
            <w:pPr>
              <w:keepNext/>
              <w:keepLines/>
              <w:spacing w:after="0"/>
              <w:jc w:val="center"/>
              <w:rPr>
                <w:sz w:val="18"/>
                <w:lang w:eastAsia="en-US"/>
              </w:rPr>
            </w:pPr>
            <w:r w:rsidRPr="00F05CD4">
              <w:rPr>
                <w:sz w:val="18"/>
                <w:lang w:eastAsia="en-US"/>
              </w:rPr>
              <w:t>2</w:t>
            </w:r>
          </w:p>
        </w:tc>
        <w:tc>
          <w:tcPr>
            <w:tcW w:w="1862" w:type="dxa"/>
            <w:vAlign w:val="center"/>
          </w:tcPr>
          <w:p w14:paraId="54B3B4B1" w14:textId="77777777" w:rsidR="005C4450" w:rsidRPr="00F05CD4" w:rsidRDefault="005C4450" w:rsidP="006679B5">
            <w:pPr>
              <w:keepNext/>
              <w:keepLines/>
              <w:spacing w:after="0"/>
              <w:jc w:val="center"/>
              <w:rPr>
                <w:sz w:val="18"/>
                <w:lang w:eastAsia="en-US"/>
              </w:rPr>
            </w:pPr>
            <w:r w:rsidRPr="00F05CD4">
              <w:rPr>
                <w:sz w:val="18"/>
                <w:lang w:eastAsia="en-US"/>
              </w:rPr>
              <w:t>No</w:t>
            </w:r>
          </w:p>
        </w:tc>
        <w:tc>
          <w:tcPr>
            <w:tcW w:w="1200" w:type="dxa"/>
            <w:vAlign w:val="center"/>
          </w:tcPr>
          <w:p w14:paraId="0D27BFDF"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48F8921F"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030A8D60"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Default B</w:t>
            </w:r>
          </w:p>
          <w:p w14:paraId="46DE54BF"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5C4450" w:rsidRPr="00F05CD4" w14:paraId="353966F1" w14:textId="77777777" w:rsidTr="006679B5">
        <w:trPr>
          <w:trHeight w:val="329"/>
          <w:jc w:val="right"/>
        </w:trPr>
        <w:tc>
          <w:tcPr>
            <w:tcW w:w="1168" w:type="dxa"/>
            <w:vMerge/>
            <w:vAlign w:val="center"/>
          </w:tcPr>
          <w:p w14:paraId="14EA2BAC" w14:textId="77777777" w:rsidR="005C4450" w:rsidRPr="00F05CD4" w:rsidRDefault="005C4450" w:rsidP="006679B5">
            <w:pPr>
              <w:keepNext/>
              <w:keepLines/>
              <w:spacing w:after="0"/>
              <w:jc w:val="center"/>
              <w:rPr>
                <w:sz w:val="18"/>
                <w:lang w:eastAsia="en-US"/>
              </w:rPr>
            </w:pPr>
          </w:p>
        </w:tc>
        <w:tc>
          <w:tcPr>
            <w:tcW w:w="817" w:type="dxa"/>
            <w:vMerge/>
            <w:vAlign w:val="center"/>
          </w:tcPr>
          <w:p w14:paraId="769A1F40" w14:textId="77777777" w:rsidR="005C4450" w:rsidRPr="00F05CD4" w:rsidRDefault="005C4450" w:rsidP="006679B5">
            <w:pPr>
              <w:keepNext/>
              <w:keepLines/>
              <w:spacing w:after="0"/>
              <w:jc w:val="center"/>
              <w:rPr>
                <w:sz w:val="18"/>
                <w:lang w:eastAsia="en-US"/>
              </w:rPr>
            </w:pPr>
          </w:p>
        </w:tc>
        <w:tc>
          <w:tcPr>
            <w:tcW w:w="1843" w:type="dxa"/>
            <w:vAlign w:val="center"/>
          </w:tcPr>
          <w:p w14:paraId="11ADDC2E" w14:textId="77777777" w:rsidR="005C4450" w:rsidRPr="00F05CD4" w:rsidRDefault="005C4450" w:rsidP="006679B5">
            <w:pPr>
              <w:keepNext/>
              <w:keepLines/>
              <w:spacing w:after="0"/>
              <w:jc w:val="center"/>
              <w:rPr>
                <w:sz w:val="18"/>
                <w:lang w:eastAsia="en-US"/>
              </w:rPr>
            </w:pPr>
            <w:r w:rsidRPr="00F05CD4">
              <w:rPr>
                <w:sz w:val="18"/>
                <w:lang w:eastAsia="en-US"/>
              </w:rPr>
              <w:t>3</w:t>
            </w:r>
          </w:p>
        </w:tc>
        <w:tc>
          <w:tcPr>
            <w:tcW w:w="1862" w:type="dxa"/>
            <w:vAlign w:val="center"/>
          </w:tcPr>
          <w:p w14:paraId="55E482FD" w14:textId="77777777" w:rsidR="005C4450" w:rsidRPr="00F05CD4" w:rsidRDefault="005C4450" w:rsidP="006679B5">
            <w:pPr>
              <w:keepNext/>
              <w:keepLines/>
              <w:spacing w:after="0"/>
              <w:jc w:val="center"/>
              <w:rPr>
                <w:sz w:val="18"/>
                <w:lang w:eastAsia="en-US"/>
              </w:rPr>
            </w:pPr>
            <w:r w:rsidRPr="00F05CD4">
              <w:rPr>
                <w:sz w:val="18"/>
                <w:lang w:eastAsia="en-US"/>
              </w:rPr>
              <w:t>No</w:t>
            </w:r>
          </w:p>
        </w:tc>
        <w:tc>
          <w:tcPr>
            <w:tcW w:w="1200" w:type="dxa"/>
            <w:vAlign w:val="center"/>
          </w:tcPr>
          <w:p w14:paraId="3A81F92E"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27412850"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09B44D4C"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Default C</w:t>
            </w:r>
          </w:p>
          <w:p w14:paraId="650613FB"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5C4450" w:rsidRPr="00F05CD4" w14:paraId="06F30405" w14:textId="77777777" w:rsidTr="006679B5">
        <w:trPr>
          <w:trHeight w:val="359"/>
          <w:jc w:val="right"/>
        </w:trPr>
        <w:tc>
          <w:tcPr>
            <w:tcW w:w="1168" w:type="dxa"/>
            <w:vMerge/>
            <w:vAlign w:val="center"/>
          </w:tcPr>
          <w:p w14:paraId="762EEE75" w14:textId="77777777" w:rsidR="005C4450" w:rsidRPr="00F05CD4" w:rsidRDefault="005C4450" w:rsidP="006679B5">
            <w:pPr>
              <w:keepNext/>
              <w:keepLines/>
              <w:spacing w:after="0"/>
              <w:jc w:val="center"/>
              <w:rPr>
                <w:sz w:val="18"/>
                <w:lang w:eastAsia="en-US"/>
              </w:rPr>
            </w:pPr>
          </w:p>
        </w:tc>
        <w:tc>
          <w:tcPr>
            <w:tcW w:w="817" w:type="dxa"/>
            <w:vMerge/>
            <w:vAlign w:val="center"/>
          </w:tcPr>
          <w:p w14:paraId="017F0694" w14:textId="77777777" w:rsidR="005C4450" w:rsidRPr="00F05CD4" w:rsidRDefault="005C4450" w:rsidP="006679B5">
            <w:pPr>
              <w:keepNext/>
              <w:keepLines/>
              <w:spacing w:after="0"/>
              <w:jc w:val="center"/>
              <w:rPr>
                <w:sz w:val="18"/>
                <w:lang w:eastAsia="en-US"/>
              </w:rPr>
            </w:pPr>
          </w:p>
        </w:tc>
        <w:tc>
          <w:tcPr>
            <w:tcW w:w="1843" w:type="dxa"/>
            <w:vAlign w:val="center"/>
          </w:tcPr>
          <w:p w14:paraId="012C09DA" w14:textId="77777777" w:rsidR="005C4450" w:rsidRPr="00F05CD4" w:rsidRDefault="005C4450" w:rsidP="006679B5">
            <w:pPr>
              <w:keepNext/>
              <w:keepLines/>
              <w:spacing w:after="0"/>
              <w:jc w:val="center"/>
              <w:rPr>
                <w:sz w:val="18"/>
                <w:lang w:eastAsia="zh-CN"/>
              </w:rPr>
            </w:pPr>
            <w:r w:rsidRPr="00F05CD4">
              <w:rPr>
                <w:sz w:val="18"/>
                <w:lang w:eastAsia="zh-CN"/>
              </w:rPr>
              <w:t>1,2,3</w:t>
            </w:r>
          </w:p>
        </w:tc>
        <w:tc>
          <w:tcPr>
            <w:tcW w:w="1862" w:type="dxa"/>
            <w:vAlign w:val="center"/>
          </w:tcPr>
          <w:p w14:paraId="11829883" w14:textId="77777777" w:rsidR="005C4450" w:rsidRPr="00F05CD4" w:rsidRDefault="005C4450" w:rsidP="006679B5">
            <w:pPr>
              <w:keepNext/>
              <w:keepLines/>
              <w:spacing w:after="0"/>
              <w:jc w:val="center"/>
              <w:rPr>
                <w:sz w:val="18"/>
                <w:lang w:eastAsia="zh-CN"/>
              </w:rPr>
            </w:pPr>
            <w:r w:rsidRPr="00F05CD4">
              <w:rPr>
                <w:sz w:val="18"/>
                <w:lang w:eastAsia="zh-CN"/>
              </w:rPr>
              <w:t>No</w:t>
            </w:r>
          </w:p>
        </w:tc>
        <w:tc>
          <w:tcPr>
            <w:tcW w:w="1200" w:type="dxa"/>
            <w:vAlign w:val="center"/>
          </w:tcPr>
          <w:p w14:paraId="5A218DEC"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544E8E5B"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64B825B4"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Default A</w:t>
            </w:r>
          </w:p>
          <w:p w14:paraId="078B52C5"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NOT configured)</w:t>
            </w:r>
          </w:p>
        </w:tc>
      </w:tr>
      <w:tr w:rsidR="005C4450" w:rsidRPr="00F05CD4" w14:paraId="77FBA1B6" w14:textId="77777777" w:rsidTr="006679B5">
        <w:trPr>
          <w:trHeight w:val="701"/>
          <w:jc w:val="right"/>
        </w:trPr>
        <w:tc>
          <w:tcPr>
            <w:tcW w:w="1168" w:type="dxa"/>
            <w:vMerge/>
            <w:vAlign w:val="center"/>
          </w:tcPr>
          <w:p w14:paraId="33EDECFD" w14:textId="77777777" w:rsidR="005C4450" w:rsidRPr="00F05CD4" w:rsidRDefault="005C4450" w:rsidP="006679B5">
            <w:pPr>
              <w:keepNext/>
              <w:keepLines/>
              <w:spacing w:after="0"/>
              <w:jc w:val="center"/>
              <w:rPr>
                <w:sz w:val="18"/>
                <w:lang w:eastAsia="en-US"/>
              </w:rPr>
            </w:pPr>
          </w:p>
        </w:tc>
        <w:tc>
          <w:tcPr>
            <w:tcW w:w="817" w:type="dxa"/>
            <w:vMerge/>
            <w:vAlign w:val="center"/>
          </w:tcPr>
          <w:p w14:paraId="49A97017" w14:textId="77777777" w:rsidR="005C4450" w:rsidRPr="00F05CD4" w:rsidRDefault="005C4450" w:rsidP="006679B5">
            <w:pPr>
              <w:keepNext/>
              <w:keepLines/>
              <w:spacing w:after="0"/>
              <w:jc w:val="center"/>
              <w:rPr>
                <w:sz w:val="18"/>
                <w:lang w:eastAsia="en-US"/>
              </w:rPr>
            </w:pPr>
          </w:p>
        </w:tc>
        <w:tc>
          <w:tcPr>
            <w:tcW w:w="1843" w:type="dxa"/>
            <w:vAlign w:val="center"/>
          </w:tcPr>
          <w:p w14:paraId="043DF574" w14:textId="77777777" w:rsidR="005C4450" w:rsidRPr="00F05CD4" w:rsidRDefault="005C4450" w:rsidP="006679B5">
            <w:pPr>
              <w:keepNext/>
              <w:keepLines/>
              <w:spacing w:after="0"/>
              <w:jc w:val="center"/>
              <w:rPr>
                <w:sz w:val="18"/>
                <w:lang w:eastAsia="en-US"/>
              </w:rPr>
            </w:pPr>
            <w:r w:rsidRPr="00F05CD4">
              <w:rPr>
                <w:sz w:val="18"/>
                <w:lang w:eastAsia="en-US"/>
              </w:rPr>
              <w:t>1,2,3</w:t>
            </w:r>
          </w:p>
        </w:tc>
        <w:tc>
          <w:tcPr>
            <w:tcW w:w="1862" w:type="dxa"/>
            <w:vAlign w:val="center"/>
          </w:tcPr>
          <w:p w14:paraId="57FE2779" w14:textId="77777777" w:rsidR="005C4450" w:rsidRPr="00F05CD4" w:rsidRDefault="005C4450" w:rsidP="006679B5">
            <w:pPr>
              <w:keepNext/>
              <w:keepLines/>
              <w:spacing w:after="0"/>
              <w:jc w:val="center"/>
              <w:rPr>
                <w:sz w:val="18"/>
                <w:lang w:eastAsia="en-US"/>
              </w:rPr>
            </w:pPr>
            <w:r w:rsidRPr="00F05CD4">
              <w:rPr>
                <w:sz w:val="18"/>
                <w:lang w:eastAsia="en-US"/>
              </w:rPr>
              <w:t>Yes</w:t>
            </w:r>
          </w:p>
        </w:tc>
        <w:tc>
          <w:tcPr>
            <w:tcW w:w="1200" w:type="dxa"/>
            <w:vAlign w:val="center"/>
          </w:tcPr>
          <w:p w14:paraId="4C3D3FF9"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64CC0653"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021B9A50"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pdsch-TimeDomainAllocationList provided in pdsch-ConfigCommon</w:t>
            </w:r>
          </w:p>
        </w:tc>
      </w:tr>
      <w:tr w:rsidR="005C4450" w:rsidRPr="00F05CD4" w14:paraId="7A4EFCDA" w14:textId="77777777" w:rsidTr="006679B5">
        <w:trPr>
          <w:trHeight w:val="435"/>
          <w:jc w:val="right"/>
        </w:trPr>
        <w:tc>
          <w:tcPr>
            <w:tcW w:w="1168" w:type="dxa"/>
            <w:vMerge/>
            <w:vAlign w:val="center"/>
          </w:tcPr>
          <w:p w14:paraId="0B77BB3C" w14:textId="77777777" w:rsidR="005C4450" w:rsidRPr="00F05CD4" w:rsidRDefault="005C4450" w:rsidP="006679B5">
            <w:pPr>
              <w:keepNext/>
              <w:keepLines/>
              <w:spacing w:after="0"/>
              <w:jc w:val="center"/>
              <w:rPr>
                <w:sz w:val="18"/>
                <w:lang w:eastAsia="en-US"/>
              </w:rPr>
            </w:pPr>
          </w:p>
        </w:tc>
        <w:tc>
          <w:tcPr>
            <w:tcW w:w="817" w:type="dxa"/>
            <w:vMerge/>
            <w:vAlign w:val="center"/>
          </w:tcPr>
          <w:p w14:paraId="0B56976F" w14:textId="77777777" w:rsidR="005C4450" w:rsidRPr="00F05CD4" w:rsidRDefault="005C4450" w:rsidP="006679B5">
            <w:pPr>
              <w:keepNext/>
              <w:keepLines/>
              <w:spacing w:after="0"/>
              <w:jc w:val="center"/>
              <w:rPr>
                <w:sz w:val="18"/>
                <w:lang w:eastAsia="en-US"/>
              </w:rPr>
            </w:pPr>
          </w:p>
        </w:tc>
        <w:tc>
          <w:tcPr>
            <w:tcW w:w="1843" w:type="dxa"/>
            <w:vAlign w:val="center"/>
          </w:tcPr>
          <w:p w14:paraId="13FC3E5D" w14:textId="77777777" w:rsidR="005C4450" w:rsidRPr="00F05CD4" w:rsidRDefault="005C4450" w:rsidP="006679B5">
            <w:pPr>
              <w:keepNext/>
              <w:keepLines/>
              <w:spacing w:after="0"/>
              <w:jc w:val="center"/>
              <w:rPr>
                <w:sz w:val="18"/>
                <w:lang w:val="en-US" w:eastAsia="zh-CN"/>
              </w:rPr>
            </w:pPr>
            <w:r w:rsidRPr="00F05CD4">
              <w:rPr>
                <w:sz w:val="18"/>
                <w:lang w:val="en-US" w:eastAsia="zh-CN"/>
              </w:rPr>
              <w:t>1,2,3</w:t>
            </w:r>
          </w:p>
        </w:tc>
        <w:tc>
          <w:tcPr>
            <w:tcW w:w="1862" w:type="dxa"/>
            <w:vAlign w:val="center"/>
          </w:tcPr>
          <w:p w14:paraId="4EF142BC" w14:textId="77777777" w:rsidR="005C4450" w:rsidRPr="00F05CD4" w:rsidRDefault="005C4450" w:rsidP="006679B5">
            <w:pPr>
              <w:keepNext/>
              <w:keepLines/>
              <w:spacing w:after="0"/>
              <w:jc w:val="center"/>
              <w:rPr>
                <w:sz w:val="18"/>
                <w:lang w:val="en-US" w:eastAsia="zh-CN"/>
              </w:rPr>
            </w:pPr>
            <w:r w:rsidRPr="00F05CD4">
              <w:rPr>
                <w:sz w:val="18"/>
                <w:lang w:val="en-US" w:eastAsia="zh-CN"/>
              </w:rPr>
              <w:t>No/Yes</w:t>
            </w:r>
          </w:p>
        </w:tc>
        <w:tc>
          <w:tcPr>
            <w:tcW w:w="1200" w:type="dxa"/>
            <w:vAlign w:val="center"/>
          </w:tcPr>
          <w:p w14:paraId="189A150B" w14:textId="77777777" w:rsidR="005C4450" w:rsidRPr="00F05CD4" w:rsidRDefault="005C4450" w:rsidP="006679B5">
            <w:pPr>
              <w:keepNext/>
              <w:keepLines/>
              <w:spacing w:after="0"/>
              <w:jc w:val="center"/>
              <w:rPr>
                <w:sz w:val="18"/>
                <w:lang w:val="en-US" w:eastAsia="zh-CN"/>
              </w:rPr>
            </w:pPr>
            <w:r w:rsidRPr="00F05CD4">
              <w:rPr>
                <w:sz w:val="18"/>
                <w:lang w:val="en-US" w:eastAsia="zh-CN"/>
              </w:rPr>
              <w:t>-</w:t>
            </w:r>
          </w:p>
        </w:tc>
        <w:tc>
          <w:tcPr>
            <w:tcW w:w="1499" w:type="dxa"/>
            <w:vAlign w:val="center"/>
          </w:tcPr>
          <w:p w14:paraId="6A260C4D" w14:textId="77777777" w:rsidR="005C4450" w:rsidRPr="00F05CD4" w:rsidRDefault="005C4450" w:rsidP="006679B5">
            <w:pPr>
              <w:keepNext/>
              <w:keepLines/>
              <w:spacing w:after="0"/>
              <w:jc w:val="center"/>
              <w:rPr>
                <w:sz w:val="18"/>
                <w:lang w:val="en-US" w:eastAsia="zh-CN"/>
              </w:rPr>
            </w:pPr>
            <w:r w:rsidRPr="00F05CD4">
              <w:rPr>
                <w:sz w:val="18"/>
                <w:lang w:val="en-US" w:eastAsia="zh-CN"/>
              </w:rPr>
              <w:t>Yes</w:t>
            </w:r>
          </w:p>
        </w:tc>
        <w:tc>
          <w:tcPr>
            <w:tcW w:w="1392" w:type="dxa"/>
            <w:vAlign w:val="center"/>
          </w:tcPr>
          <w:p w14:paraId="50B2E6D9" w14:textId="77777777" w:rsidR="005C4450" w:rsidRPr="00F05CD4" w:rsidRDefault="005C4450" w:rsidP="006679B5">
            <w:pPr>
              <w:keepNext/>
              <w:keepLines/>
              <w:spacing w:after="0"/>
              <w:jc w:val="center"/>
              <w:rPr>
                <w:sz w:val="12"/>
                <w:szCs w:val="14"/>
                <w:lang w:val="en-US" w:eastAsia="zh-CN"/>
              </w:rPr>
            </w:pPr>
            <w:r w:rsidRPr="00F05CD4">
              <w:rPr>
                <w:sz w:val="12"/>
                <w:szCs w:val="14"/>
                <w:lang w:eastAsia="en-US"/>
              </w:rPr>
              <w:t>pdsch-TimeDomainAllocationList provided in pdsch-Config</w:t>
            </w:r>
            <w:r w:rsidRPr="00F05CD4">
              <w:rPr>
                <w:sz w:val="12"/>
                <w:szCs w:val="14"/>
                <w:lang w:val="en-US" w:eastAsia="zh-CN"/>
              </w:rPr>
              <w:t>-broadcast</w:t>
            </w:r>
          </w:p>
        </w:tc>
      </w:tr>
    </w:tbl>
    <w:p w14:paraId="43473839" w14:textId="79185EEA" w:rsidR="005C4450" w:rsidRDefault="005C4450" w:rsidP="005C4450"/>
    <w:p w14:paraId="4E76E85F" w14:textId="77777777" w:rsidR="00016888" w:rsidRDefault="00016888" w:rsidP="00016888">
      <w:pPr>
        <w:pStyle w:val="4"/>
      </w:pPr>
      <w:r>
        <w:t>Proposal</w:t>
      </w:r>
      <w:r w:rsidRPr="00CC348B">
        <w:t xml:space="preserve"> 2.</w:t>
      </w:r>
      <w:r>
        <w:t>4</w:t>
      </w:r>
      <w:r w:rsidRPr="00CC348B">
        <w:t>-</w:t>
      </w:r>
      <w:r>
        <w:t>2rev2</w:t>
      </w:r>
    </w:p>
    <w:p w14:paraId="42BD5CC7" w14:textId="77777777" w:rsidR="00016888" w:rsidRDefault="00016888" w:rsidP="00016888">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BWP/CFR with respect to the carrier starting RB. </w:t>
      </w:r>
    </w:p>
    <w:p w14:paraId="759D1714" w14:textId="77777777" w:rsidR="00016888" w:rsidRDefault="00016888" w:rsidP="00016888">
      <w:pPr>
        <w:pStyle w:val="afd"/>
        <w:numPr>
          <w:ilvl w:val="0"/>
          <w:numId w:val="85"/>
        </w:numPr>
      </w:pPr>
      <w:r>
        <w:t>Note: for Case A and Case C, the above parameters (</w:t>
      </w:r>
      <w:r w:rsidRPr="00077B22">
        <w:t xml:space="preserve">Point A, </w:t>
      </w:r>
      <w:r w:rsidRPr="00077B22">
        <w:rPr>
          <w:i/>
          <w:iCs/>
        </w:rPr>
        <w:t>offsetToCarrier</w:t>
      </w:r>
      <w:r w:rsidRPr="00077B22">
        <w:t xml:space="preserve"> and </w:t>
      </w:r>
      <w:r w:rsidRPr="00077B22">
        <w:rPr>
          <w:i/>
          <w:iCs/>
        </w:rPr>
        <w:t>locationAndBandwidth</w:t>
      </w:r>
      <w:r>
        <w:t>) can be derived from the configurations in MIB and SIB1, respectively.</w:t>
      </w:r>
    </w:p>
    <w:p w14:paraId="36FE224E" w14:textId="1C5E348D" w:rsidR="00016888" w:rsidRDefault="00016888" w:rsidP="005C4450"/>
    <w:p w14:paraId="4D9C94E0" w14:textId="06348477" w:rsidR="00945D82" w:rsidRDefault="00945D82" w:rsidP="00945D82">
      <w:pPr>
        <w:pStyle w:val="4"/>
      </w:pPr>
      <w:r>
        <w:t>Proposal</w:t>
      </w:r>
      <w:r w:rsidRPr="00CC348B">
        <w:t xml:space="preserve"> 2.</w:t>
      </w:r>
      <w:r>
        <w:t>4</w:t>
      </w:r>
      <w:r w:rsidRPr="00CC348B">
        <w:t>-</w:t>
      </w:r>
      <w:r>
        <w:t>4rev1</w:t>
      </w:r>
      <w:r w:rsidR="00D1294B">
        <w:t xml:space="preserve"> [</w:t>
      </w:r>
      <w:r w:rsidR="0009464E">
        <w:t>for</w:t>
      </w:r>
      <w:r w:rsidR="00D1294B">
        <w:t xml:space="preserve"> email approval]</w:t>
      </w:r>
    </w:p>
    <w:p w14:paraId="0B083B95" w14:textId="77777777" w:rsidR="00945D82" w:rsidRPr="0016221D" w:rsidRDefault="00945D82" w:rsidP="00945D82">
      <w:r>
        <w:t xml:space="preserve">The following agreements for RRC_CONECTED UEs also apply for broadcast reception with UEs in RRC_IDLE/ RRC_INACTIVE states, </w:t>
      </w:r>
      <w:r>
        <w:rPr>
          <w:color w:val="FF0000"/>
        </w:rPr>
        <w:t>with the following updates</w:t>
      </w:r>
      <w:r>
        <w:t>:</w:t>
      </w:r>
    </w:p>
    <w:p w14:paraId="55E26D50" w14:textId="77777777" w:rsidR="00945D82" w:rsidRPr="00E17AC2" w:rsidRDefault="00945D82" w:rsidP="00945D82">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6A887A04"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10BDD122" w14:textId="77777777" w:rsidR="00945D82" w:rsidRPr="00E17AC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5D0CCB7C" w14:textId="77777777" w:rsidR="00945D82" w:rsidRPr="00E17AC2" w:rsidRDefault="00945D82" w:rsidP="00945D82">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4EE72E7C" w14:textId="77777777" w:rsidR="00945D82" w:rsidRPr="00E17AC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15EF2E1B" w14:textId="77777777" w:rsidR="00945D82" w:rsidRPr="00E17AC2" w:rsidRDefault="00945D82" w:rsidP="00945D82">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13C87A3C" w14:textId="77777777" w:rsidR="00945D82" w:rsidRPr="00E17AC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xOverhead can be provided in PDSCH-Config for MBS in CFR; if not provided, a default value of zero is used.</w:t>
      </w:r>
    </w:p>
    <w:p w14:paraId="0D05FAA9" w14:textId="77777777" w:rsidR="00945D82" w:rsidRPr="00E17AC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396DD4FA" w14:textId="77777777" w:rsidR="00945D82" w:rsidRPr="009E158A" w:rsidRDefault="00945D82" w:rsidP="00945D82">
      <w:pPr>
        <w:overflowPunct/>
        <w:autoSpaceDE/>
        <w:autoSpaceDN/>
        <w:adjustRightInd/>
        <w:spacing w:after="160" w:line="259" w:lineRule="auto"/>
        <w:contextualSpacing/>
        <w:textAlignment w:val="auto"/>
        <w:rPr>
          <w:b/>
          <w:bCs/>
          <w:i/>
          <w:iCs/>
        </w:rPr>
      </w:pPr>
    </w:p>
    <w:p w14:paraId="45903B69"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4943F4A6"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lastRenderedPageBreak/>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4F0D6569"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p>
    <w:p w14:paraId="4FF85691"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051DE853"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67665DFD" w14:textId="77777777" w:rsidR="00945D8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5D30A8B2" w14:textId="77777777" w:rsidR="00945D82" w:rsidRDefault="00945D82" w:rsidP="00945D82">
      <w:pPr>
        <w:rPr>
          <w:lang w:eastAsia="ko-KR"/>
        </w:rPr>
      </w:pPr>
    </w:p>
    <w:p w14:paraId="2EC4A32F" w14:textId="77777777" w:rsidR="00945D82" w:rsidRPr="00DB1A3F" w:rsidRDefault="00945D82" w:rsidP="00945D82">
      <w:pPr>
        <w:spacing w:after="0"/>
        <w:rPr>
          <w:rFonts w:eastAsia="等线"/>
          <w:color w:val="FF0000"/>
          <w:lang w:eastAsia="zh-CN"/>
        </w:rPr>
      </w:pPr>
      <w:r w:rsidRPr="00DB1A3F">
        <w:rPr>
          <w:rFonts w:eastAsia="等线"/>
          <w:color w:val="FF0000"/>
          <w:lang w:eastAsia="zh-CN"/>
        </w:rPr>
        <w:t>For LBRM and TBS determination for GC-PDSCH for broadcast</w:t>
      </w:r>
      <w:r>
        <w:rPr>
          <w:rFonts w:eastAsia="等线"/>
          <w:color w:val="FF0000"/>
          <w:lang w:eastAsia="zh-CN"/>
        </w:rPr>
        <w:t xml:space="preserve"> reception:</w:t>
      </w:r>
    </w:p>
    <w:p w14:paraId="48B518D7" w14:textId="77777777" w:rsidR="00945D82" w:rsidRPr="00655BCD" w:rsidRDefault="00945D82" w:rsidP="00945D82">
      <w:pPr>
        <w:pStyle w:val="afd"/>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he maximum number of layers is 1</w:t>
      </w:r>
    </w:p>
    <w:p w14:paraId="6686D6FB" w14:textId="77777777" w:rsidR="00945D82" w:rsidRDefault="00945D82" w:rsidP="00945D82">
      <w:pPr>
        <w:pStyle w:val="afd"/>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 xml:space="preserve">he maximum modulation order can be determined from </w:t>
      </w:r>
      <w:r w:rsidRPr="00655BCD">
        <w:rPr>
          <w:rFonts w:eastAsia="等线"/>
          <w:i/>
          <w:iCs/>
          <w:color w:val="FF0000"/>
          <w:lang w:eastAsia="zh-CN"/>
        </w:rPr>
        <w:t>mcs-Table</w:t>
      </w:r>
      <w:r w:rsidRPr="00655BCD">
        <w:rPr>
          <w:rFonts w:eastAsia="等线"/>
          <w:color w:val="FF0000"/>
          <w:lang w:eastAsia="zh-CN"/>
        </w:rPr>
        <w:t xml:space="preserve"> in </w:t>
      </w:r>
      <w:r w:rsidRPr="00655BCD">
        <w:rPr>
          <w:rFonts w:eastAsia="等线"/>
          <w:i/>
          <w:iCs/>
          <w:color w:val="FF0000"/>
          <w:lang w:eastAsia="zh-CN"/>
        </w:rPr>
        <w:t>PDSCH-Config</w:t>
      </w:r>
      <w:r w:rsidRPr="00655BCD">
        <w:rPr>
          <w:rFonts w:eastAsia="等线"/>
          <w:color w:val="FF0000"/>
          <w:lang w:eastAsia="zh-CN"/>
        </w:rPr>
        <w:t xml:space="preserve"> for broadcast</w:t>
      </w:r>
      <w:r>
        <w:rPr>
          <w:rFonts w:eastAsia="等线"/>
          <w:color w:val="FF0000"/>
          <w:lang w:eastAsia="zh-CN"/>
        </w:rPr>
        <w:t xml:space="preserve">. </w:t>
      </w:r>
    </w:p>
    <w:p w14:paraId="5DF24415" w14:textId="77777777" w:rsidR="00945D82" w:rsidRPr="00655BCD" w:rsidRDefault="00945D82" w:rsidP="00945D82">
      <w:pPr>
        <w:pStyle w:val="afd"/>
        <w:numPr>
          <w:ilvl w:val="0"/>
          <w:numId w:val="81"/>
        </w:numPr>
        <w:spacing w:after="0"/>
        <w:rPr>
          <w:rFonts w:eastAsia="等线"/>
          <w:color w:val="FF0000"/>
          <w:lang w:eastAsia="zh-CN"/>
        </w:rPr>
      </w:pPr>
      <w:r>
        <w:rPr>
          <w:rFonts w:eastAsia="等线"/>
          <w:color w:val="FF0000"/>
          <w:lang w:eastAsia="zh-CN"/>
        </w:rPr>
        <w:t>I</w:t>
      </w:r>
      <w:r w:rsidRPr="00655BCD">
        <w:rPr>
          <w:rFonts w:eastAsia="等线"/>
          <w:color w:val="FF0000"/>
          <w:lang w:eastAsia="zh-CN"/>
        </w:rPr>
        <w:t xml:space="preserve">f </w:t>
      </w:r>
      <w:r w:rsidRPr="00FA00BA">
        <w:rPr>
          <w:rFonts w:eastAsia="等线"/>
          <w:i/>
          <w:iCs/>
          <w:color w:val="FF0000"/>
          <w:lang w:eastAsia="zh-CN"/>
        </w:rPr>
        <w:t>mcs-Table</w:t>
      </w:r>
      <w:r w:rsidRPr="00655BCD">
        <w:rPr>
          <w:rFonts w:eastAsia="等线"/>
          <w:color w:val="FF0000"/>
          <w:lang w:eastAsia="zh-CN"/>
        </w:rPr>
        <w:t xml:space="preserve"> in </w:t>
      </w:r>
      <w:r w:rsidRPr="00FA00BA">
        <w:rPr>
          <w:rFonts w:eastAsia="等线"/>
          <w:i/>
          <w:iCs/>
          <w:color w:val="FF0000"/>
          <w:lang w:eastAsia="zh-CN"/>
        </w:rPr>
        <w:t>PDSCH-Config</w:t>
      </w:r>
      <w:r w:rsidRPr="00655BCD">
        <w:rPr>
          <w:rFonts w:eastAsia="等线"/>
          <w:color w:val="FF0000"/>
          <w:lang w:eastAsia="zh-CN"/>
        </w:rPr>
        <w:t xml:space="preserve"> is not configured in CFR for broadcast, Table 5.1.3.1-1 in TS38.214 is used.</w:t>
      </w:r>
    </w:p>
    <w:p w14:paraId="423EC16F" w14:textId="77777777" w:rsidR="006E069E" w:rsidRDefault="006E069E" w:rsidP="006E069E"/>
    <w:p w14:paraId="7C8F8920" w14:textId="6065D74A" w:rsidR="006E069E" w:rsidRDefault="006E069E" w:rsidP="006E069E">
      <w:pPr>
        <w:pStyle w:val="4"/>
      </w:pPr>
      <w:r>
        <w:t>Proposal</w:t>
      </w:r>
      <w:r w:rsidRPr="00CC348B">
        <w:t xml:space="preserve"> 2.</w:t>
      </w:r>
      <w:r>
        <w:t>4</w:t>
      </w:r>
      <w:r w:rsidRPr="00CC348B">
        <w:t>-</w:t>
      </w:r>
      <w:r>
        <w:t>5 [</w:t>
      </w:r>
      <w:r w:rsidR="00BA3BF1" w:rsidRPr="00BA3BF1">
        <w:rPr>
          <w:highlight w:val="yellow"/>
        </w:rPr>
        <w:t>more comments needed</w:t>
      </w:r>
      <w:r>
        <w:t>]</w:t>
      </w:r>
    </w:p>
    <w:p w14:paraId="298C9B3E" w14:textId="77777777" w:rsidR="006E069E" w:rsidRPr="008C56E9" w:rsidRDefault="006E069E" w:rsidP="006E069E">
      <w:r w:rsidRPr="00927A86">
        <w:t xml:space="preserve">For broadcast reception, RRC_IDLE/RRC_INACTIVE UEs can use </w:t>
      </w:r>
      <w:r>
        <w:t xml:space="preserve">different </w:t>
      </w:r>
      <w:r w:rsidRPr="00927A86">
        <w:t>bandwidth configuration</w:t>
      </w:r>
      <w:r>
        <w:t>s</w:t>
      </w:r>
      <w:r w:rsidRPr="00927A86">
        <w:t xml:space="preserve"> for the CFR of GC-PDCCH/PDSCH carrying MCCH and the CFR of GC-PDCCH/PDSCH carrying MTCH.</w:t>
      </w:r>
    </w:p>
    <w:p w14:paraId="6512BE9E" w14:textId="4E994900" w:rsidR="00D207D7" w:rsidRDefault="00D207D7" w:rsidP="005C4450"/>
    <w:p w14:paraId="45D911E0" w14:textId="77777777" w:rsidR="00200044" w:rsidRDefault="00200044" w:rsidP="00200044">
      <w:pPr>
        <w:rPr>
          <w:b/>
          <w:bCs/>
        </w:rPr>
      </w:pPr>
      <w:r w:rsidRPr="0060108C">
        <w:rPr>
          <w:b/>
          <w:bCs/>
        </w:rPr>
        <w:t>Please provide your answers in the table below</w:t>
      </w:r>
      <w:r>
        <w:rPr>
          <w:b/>
          <w:bCs/>
        </w:rPr>
        <w:t xml:space="preserve">. Considering the FL comments above: </w:t>
      </w:r>
    </w:p>
    <w:p w14:paraId="78EDE019" w14:textId="77777777" w:rsidR="00200044" w:rsidRDefault="00200044" w:rsidP="00592225">
      <w:pPr>
        <w:pStyle w:val="afd"/>
        <w:numPr>
          <w:ilvl w:val="0"/>
          <w:numId w:val="93"/>
        </w:numPr>
        <w:rPr>
          <w:b/>
          <w:bCs/>
        </w:rPr>
      </w:pPr>
      <w:r w:rsidRPr="00200044">
        <w:rPr>
          <w:b/>
          <w:bCs/>
        </w:rPr>
        <w:t>do you support proposals 2.4-1, 2.4-2rev2</w:t>
      </w:r>
      <w:r>
        <w:rPr>
          <w:b/>
          <w:bCs/>
        </w:rPr>
        <w:t>?</w:t>
      </w:r>
    </w:p>
    <w:p w14:paraId="6DE16D64" w14:textId="77777777" w:rsidR="00200044" w:rsidRDefault="00200044" w:rsidP="00592225">
      <w:pPr>
        <w:pStyle w:val="afd"/>
        <w:numPr>
          <w:ilvl w:val="0"/>
          <w:numId w:val="93"/>
        </w:numPr>
        <w:rPr>
          <w:b/>
          <w:bCs/>
        </w:rPr>
      </w:pPr>
      <w:r>
        <w:rPr>
          <w:b/>
          <w:bCs/>
        </w:rPr>
        <w:t xml:space="preserve">Proposal </w:t>
      </w:r>
      <w:r w:rsidRPr="00200044">
        <w:rPr>
          <w:b/>
          <w:bCs/>
        </w:rPr>
        <w:t xml:space="preserve">2.4-4rev1 </w:t>
      </w:r>
      <w:r>
        <w:rPr>
          <w:b/>
          <w:bCs/>
        </w:rPr>
        <w:t>is placed for potential email approval, please share if you have concerns asap</w:t>
      </w:r>
    </w:p>
    <w:p w14:paraId="3069C2FA" w14:textId="68B1ECC2" w:rsidR="00200044" w:rsidRPr="00200044" w:rsidRDefault="00200044" w:rsidP="00592225">
      <w:pPr>
        <w:pStyle w:val="afd"/>
        <w:numPr>
          <w:ilvl w:val="0"/>
          <w:numId w:val="93"/>
        </w:numPr>
        <w:rPr>
          <w:b/>
          <w:bCs/>
        </w:rPr>
      </w:pPr>
      <w:r>
        <w:rPr>
          <w:b/>
          <w:bCs/>
        </w:rPr>
        <w:t xml:space="preserve">Provide your further views on </w:t>
      </w:r>
      <w:r w:rsidRPr="00200044">
        <w:rPr>
          <w:b/>
          <w:bCs/>
        </w:rPr>
        <w:t>Proposal 2.4-5</w:t>
      </w:r>
      <w:r>
        <w:rPr>
          <w:b/>
          <w:bCs/>
        </w:rPr>
        <w:t xml:space="preserve"> and the question regarding </w:t>
      </w:r>
      <w:r w:rsidRPr="00200044">
        <w:rPr>
          <w:b/>
          <w:bCs/>
        </w:rPr>
        <w:t>whether the CFR can be configured per RNTI where the CFR for one RNTI could be configured with different frequency resources to the CFR frequency resources of a different RNTI?</w:t>
      </w:r>
    </w:p>
    <w:p w14:paraId="21798969" w14:textId="77777777" w:rsidR="00200044" w:rsidRDefault="00200044" w:rsidP="005C4450"/>
    <w:tbl>
      <w:tblPr>
        <w:tblStyle w:val="af0"/>
        <w:tblW w:w="0" w:type="auto"/>
        <w:tblLook w:val="04A0" w:firstRow="1" w:lastRow="0" w:firstColumn="1" w:lastColumn="0" w:noHBand="0" w:noVBand="1"/>
      </w:tblPr>
      <w:tblGrid>
        <w:gridCol w:w="1019"/>
        <w:gridCol w:w="8610"/>
      </w:tblGrid>
      <w:tr w:rsidR="00BA3BF1" w:rsidRPr="00E6336E" w14:paraId="212F974E" w14:textId="77777777" w:rsidTr="006679B5">
        <w:tc>
          <w:tcPr>
            <w:tcW w:w="1405" w:type="dxa"/>
            <w:vAlign w:val="center"/>
          </w:tcPr>
          <w:p w14:paraId="69E05FFA" w14:textId="77777777" w:rsidR="00BA3BF1" w:rsidRPr="00E6336E" w:rsidRDefault="00BA3BF1" w:rsidP="006679B5">
            <w:pPr>
              <w:jc w:val="center"/>
              <w:rPr>
                <w:b/>
                <w:bCs/>
                <w:sz w:val="22"/>
                <w:szCs w:val="22"/>
              </w:rPr>
            </w:pPr>
            <w:r w:rsidRPr="00E6336E">
              <w:rPr>
                <w:b/>
                <w:bCs/>
                <w:sz w:val="22"/>
                <w:szCs w:val="22"/>
              </w:rPr>
              <w:t>company</w:t>
            </w:r>
          </w:p>
        </w:tc>
        <w:tc>
          <w:tcPr>
            <w:tcW w:w="8224" w:type="dxa"/>
            <w:vAlign w:val="center"/>
          </w:tcPr>
          <w:p w14:paraId="5FCEF23A" w14:textId="77777777" w:rsidR="00BA3BF1" w:rsidRPr="00E6336E" w:rsidRDefault="00BA3BF1" w:rsidP="006679B5">
            <w:pPr>
              <w:jc w:val="center"/>
              <w:rPr>
                <w:b/>
                <w:bCs/>
                <w:sz w:val="22"/>
                <w:szCs w:val="22"/>
              </w:rPr>
            </w:pPr>
            <w:r w:rsidRPr="00E6336E">
              <w:rPr>
                <w:b/>
                <w:bCs/>
                <w:sz w:val="22"/>
                <w:szCs w:val="22"/>
              </w:rPr>
              <w:t>comments</w:t>
            </w:r>
          </w:p>
        </w:tc>
      </w:tr>
      <w:tr w:rsidR="00BA3BF1" w:rsidRPr="00EB2B5F" w14:paraId="68B9BF88" w14:textId="77777777" w:rsidTr="006679B5">
        <w:tc>
          <w:tcPr>
            <w:tcW w:w="1405" w:type="dxa"/>
          </w:tcPr>
          <w:p w14:paraId="39CC44F5" w14:textId="0CC53B5E" w:rsidR="00BA3BF1" w:rsidRPr="00135321" w:rsidRDefault="006679B5" w:rsidP="006679B5">
            <w:pPr>
              <w:rPr>
                <w:rFonts w:eastAsia="等线"/>
                <w:lang w:eastAsia="zh-CN"/>
              </w:rPr>
            </w:pPr>
            <w:r>
              <w:rPr>
                <w:rFonts w:eastAsia="等线" w:hint="eastAsia"/>
                <w:lang w:eastAsia="zh-CN"/>
              </w:rPr>
              <w:t>C</w:t>
            </w:r>
            <w:r>
              <w:rPr>
                <w:rFonts w:eastAsia="等线"/>
                <w:lang w:eastAsia="zh-CN"/>
              </w:rPr>
              <w:t>MCC</w:t>
            </w:r>
          </w:p>
        </w:tc>
        <w:tc>
          <w:tcPr>
            <w:tcW w:w="8224" w:type="dxa"/>
          </w:tcPr>
          <w:p w14:paraId="15D0076E" w14:textId="3CF1523A" w:rsidR="00BA3BF1" w:rsidRPr="006679B5" w:rsidRDefault="006679B5" w:rsidP="006679B5">
            <w:pPr>
              <w:ind w:leftChars="100" w:left="210"/>
              <w:rPr>
                <w:rFonts w:eastAsia="等线"/>
                <w:lang w:eastAsia="zh-CN"/>
              </w:rPr>
            </w:pPr>
            <w:r w:rsidRPr="006679B5">
              <w:rPr>
                <w:rFonts w:eastAsia="等线" w:hint="eastAsia"/>
                <w:lang w:eastAsia="zh-CN"/>
              </w:rPr>
              <w:t>F</w:t>
            </w:r>
            <w:r w:rsidRPr="006679B5">
              <w:rPr>
                <w:rFonts w:eastAsia="等线"/>
                <w:lang w:eastAsia="zh-CN"/>
              </w:rPr>
              <w:t>ine with all the proposals.</w:t>
            </w:r>
          </w:p>
        </w:tc>
      </w:tr>
      <w:tr w:rsidR="004956F6" w:rsidRPr="00EB2B5F" w14:paraId="419B8E84" w14:textId="77777777" w:rsidTr="006679B5">
        <w:tc>
          <w:tcPr>
            <w:tcW w:w="1405" w:type="dxa"/>
          </w:tcPr>
          <w:p w14:paraId="62D74DAE" w14:textId="6FD69425" w:rsidR="004956F6" w:rsidRDefault="004956F6" w:rsidP="004956F6">
            <w:pPr>
              <w:rPr>
                <w:rFonts w:eastAsia="等线"/>
                <w:lang w:eastAsia="zh-CN"/>
              </w:rPr>
            </w:pPr>
            <w:r>
              <w:rPr>
                <w:rFonts w:eastAsia="等线"/>
                <w:lang w:eastAsia="zh-CN"/>
              </w:rPr>
              <w:t>Nokia/Nsb</w:t>
            </w:r>
          </w:p>
        </w:tc>
        <w:tc>
          <w:tcPr>
            <w:tcW w:w="8224" w:type="dxa"/>
          </w:tcPr>
          <w:p w14:paraId="15FE532B" w14:textId="77777777" w:rsidR="004956F6" w:rsidRDefault="004956F6" w:rsidP="004956F6">
            <w:pPr>
              <w:pStyle w:val="4"/>
            </w:pPr>
            <w:r>
              <w:rPr>
                <w:rFonts w:eastAsia="等线"/>
                <w:b w:val="0"/>
                <w:bCs/>
                <w:lang w:eastAsia="zh-CN"/>
              </w:rPr>
              <w:t xml:space="preserve">We support </w:t>
            </w:r>
            <w:r>
              <w:t>Proposal</w:t>
            </w:r>
            <w:r w:rsidRPr="00CC348B">
              <w:t xml:space="preserve"> 2.</w:t>
            </w:r>
            <w:r>
              <w:t>4</w:t>
            </w:r>
            <w:r w:rsidRPr="00CC348B">
              <w:t>-1</w:t>
            </w:r>
            <w:r>
              <w:t>rev1</w:t>
            </w:r>
            <w:r w:rsidRPr="009D5C39">
              <w:rPr>
                <w:b w:val="0"/>
                <w:bCs/>
              </w:rPr>
              <w:t>, which is similar to the legacy approach</w:t>
            </w:r>
            <w:r>
              <w:rPr>
                <w:b w:val="0"/>
                <w:bCs/>
              </w:rPr>
              <w:t>, and working without a technical issue</w:t>
            </w:r>
            <w:r w:rsidRPr="009D5C39">
              <w:rPr>
                <w:b w:val="0"/>
                <w:bCs/>
              </w:rPr>
              <w:t>.</w:t>
            </w:r>
          </w:p>
          <w:p w14:paraId="58C958AF" w14:textId="77777777" w:rsidR="004956F6" w:rsidRDefault="004956F6" w:rsidP="004956F6">
            <w:pPr>
              <w:ind w:leftChars="100" w:left="210"/>
              <w:rPr>
                <w:rFonts w:eastAsia="等线"/>
                <w:b/>
                <w:bCs/>
                <w:lang w:eastAsia="zh-CN"/>
              </w:rPr>
            </w:pPr>
            <w:r>
              <w:rPr>
                <w:rFonts w:eastAsia="等线"/>
                <w:b/>
                <w:bCs/>
                <w:lang w:eastAsia="zh-CN"/>
              </w:rPr>
              <w:t xml:space="preserve">@ZTE: </w:t>
            </w:r>
            <w:r w:rsidRPr="006C55AF">
              <w:rPr>
                <w:rFonts w:eastAsia="等线"/>
                <w:lang w:eastAsia="zh-CN"/>
              </w:rPr>
              <w:t xml:space="preserve">Thanks for your intention explanation of the proposal, and we fully understand it is necessary to have such scheduling flexibility, but the way of such configuration, when SS is different SS#0, should always be there via either </w:t>
            </w:r>
            <w:r w:rsidRPr="006C55AF">
              <w:rPr>
                <w:rFonts w:eastAsia="等线"/>
                <w:i/>
                <w:iCs/>
                <w:lang w:eastAsia="zh-CN"/>
              </w:rPr>
              <w:t>pdsch-ConfigCommon</w:t>
            </w:r>
            <w:r w:rsidRPr="006C55AF">
              <w:rPr>
                <w:rFonts w:eastAsia="等线"/>
                <w:lang w:eastAsia="zh-CN"/>
              </w:rPr>
              <w:t xml:space="preserve"> or </w:t>
            </w:r>
            <w:r w:rsidRPr="006C55AF">
              <w:rPr>
                <w:rFonts w:eastAsia="等线"/>
                <w:i/>
                <w:iCs/>
                <w:lang w:eastAsia="zh-CN"/>
              </w:rPr>
              <w:t>pdsch-Config-broadcast</w:t>
            </w:r>
            <w:r w:rsidRPr="006C55AF">
              <w:rPr>
                <w:rFonts w:eastAsia="等线"/>
                <w:lang w:eastAsia="zh-CN"/>
              </w:rPr>
              <w:t>. Therefore, such adding row (“if the detailed TDRA for broadcast is not configured”) in the table is not needed and can be avoided.</w:t>
            </w:r>
          </w:p>
          <w:p w14:paraId="3F5C1707" w14:textId="77777777" w:rsidR="004956F6" w:rsidRDefault="004956F6" w:rsidP="004956F6">
            <w:pPr>
              <w:pStyle w:val="4"/>
            </w:pPr>
            <w:r>
              <w:t>Proposal</w:t>
            </w:r>
            <w:r w:rsidRPr="00CC348B">
              <w:t xml:space="preserve"> 2.</w:t>
            </w:r>
            <w:r>
              <w:t>4</w:t>
            </w:r>
            <w:r w:rsidRPr="00CC348B">
              <w:t>-</w:t>
            </w:r>
            <w:r>
              <w:t>2rev2: Support</w:t>
            </w:r>
          </w:p>
          <w:p w14:paraId="4AEC3F22" w14:textId="77777777" w:rsidR="004956F6" w:rsidRPr="00CC6570" w:rsidRDefault="004956F6" w:rsidP="004956F6"/>
          <w:p w14:paraId="643EE227" w14:textId="77777777" w:rsidR="004956F6" w:rsidRPr="006C55AF" w:rsidRDefault="004956F6" w:rsidP="004956F6">
            <w:pPr>
              <w:rPr>
                <w:b/>
                <w:bCs/>
              </w:rPr>
            </w:pPr>
            <w:r w:rsidRPr="006C55AF">
              <w:rPr>
                <w:b/>
                <w:bCs/>
              </w:rPr>
              <w:t>Proposal 2.4-5</w:t>
            </w:r>
            <w:r>
              <w:rPr>
                <w:b/>
                <w:bCs/>
              </w:rPr>
              <w:t xml:space="preserve">: Our query is, should we have the agreement about “the number of CFRs for broadcast is not more than one per idle/inactive BWP?”, which is similar as agreed for UE in connected mode, shown in below, but it was only intended for multicast. </w:t>
            </w:r>
            <w:r>
              <w:rPr>
                <w:b/>
                <w:bCs/>
              </w:rPr>
              <w:br/>
              <w:t xml:space="preserve">And to our knowledge, this issue has not be widely discussed among companies within idle/inactive AI for broadcast specifically: </w:t>
            </w:r>
          </w:p>
          <w:p w14:paraId="5B76D419" w14:textId="77777777" w:rsidR="004956F6" w:rsidRPr="006C55AF" w:rsidRDefault="004956F6" w:rsidP="004956F6">
            <w:pPr>
              <w:shd w:val="clear" w:color="auto" w:fill="FFFFFF"/>
              <w:ind w:left="284"/>
              <w:rPr>
                <w:color w:val="242424"/>
                <w:lang w:val="en-US" w:eastAsia="zh-CN"/>
              </w:rPr>
            </w:pPr>
            <w:r w:rsidRPr="006C55AF">
              <w:rPr>
                <w:b/>
                <w:bCs/>
                <w:color w:val="242424"/>
                <w:shd w:val="clear" w:color="auto" w:fill="00FF00"/>
              </w:rPr>
              <w:t>Agreement:</w:t>
            </w:r>
            <w:r w:rsidRPr="006C55AF">
              <w:rPr>
                <w:color w:val="242424"/>
                <w:shd w:val="clear" w:color="auto" w:fill="00FF00"/>
              </w:rPr>
              <w:t xml:space="preserve"> </w:t>
            </w:r>
            <w:r w:rsidRPr="006C55AF">
              <w:rPr>
                <w:color w:val="242424"/>
                <w:highlight w:val="yellow"/>
              </w:rPr>
              <w:t>[RAN1#106b-e]</w:t>
            </w:r>
            <w:r w:rsidRPr="006C55AF">
              <w:rPr>
                <w:color w:val="242424"/>
              </w:rPr>
              <w:t xml:space="preserve"> The </w:t>
            </w:r>
            <w:r w:rsidRPr="006C55AF">
              <w:rPr>
                <w:b/>
                <w:bCs/>
                <w:color w:val="242424"/>
                <w:u w:val="single"/>
              </w:rPr>
              <w:t>number of CFRs for multicast is no more than one per dedicated unicast BWP</w:t>
            </w:r>
            <w:r w:rsidRPr="006C55AF">
              <w:rPr>
                <w:color w:val="242424"/>
                <w:u w:val="single"/>
              </w:rPr>
              <w:t> in Rel-17</w:t>
            </w:r>
            <w:r w:rsidRPr="006C55AF">
              <w:rPr>
                <w:color w:val="242424"/>
              </w:rPr>
              <w:t>.</w:t>
            </w:r>
          </w:p>
          <w:p w14:paraId="78B3AC6E" w14:textId="77777777" w:rsidR="004956F6" w:rsidRDefault="004956F6" w:rsidP="004956F6">
            <w:pPr>
              <w:rPr>
                <w:rFonts w:eastAsia="等线"/>
                <w:lang w:eastAsia="zh-CN"/>
              </w:rPr>
            </w:pPr>
            <w:r>
              <w:rPr>
                <w:rFonts w:eastAsia="等线"/>
                <w:b/>
                <w:bCs/>
                <w:lang w:eastAsia="zh-CN"/>
              </w:rPr>
              <w:t xml:space="preserve">@Xiaomi, MediaTek, ALL: </w:t>
            </w:r>
            <w:r w:rsidRPr="005E61C7">
              <w:rPr>
                <w:rFonts w:eastAsia="等线"/>
                <w:lang w:eastAsia="zh-CN"/>
              </w:rPr>
              <w:t>Thanks for your comments</w:t>
            </w:r>
            <w:r>
              <w:rPr>
                <w:rFonts w:eastAsia="等线"/>
                <w:lang w:eastAsia="zh-CN"/>
              </w:rPr>
              <w:t xml:space="preserve"> from Xiaomi and MediaTek</w:t>
            </w:r>
            <w:r w:rsidRPr="005E61C7">
              <w:rPr>
                <w:rFonts w:eastAsia="等线"/>
                <w:lang w:eastAsia="zh-CN"/>
              </w:rPr>
              <w:t>, and we do agree that there should be a ‘single active BWP/CFR’ for RRC idle/inactive UEs at a time, as legacy approach.</w:t>
            </w:r>
            <w:r>
              <w:rPr>
                <w:rFonts w:eastAsia="等线"/>
                <w:lang w:eastAsia="zh-CN"/>
              </w:rPr>
              <w:t xml:space="preserve"> However from network point of view, there may have different UEs interested at different broadcast services at a time, e.g. UE-1 interested at (low data rate) broadcast service-1 that is associated with CFR Case A (CORESET#0), and the other UE-2 interested at (high data rate) broadcast service-2 that is associated with configured CFR Case C. </w:t>
            </w:r>
            <w:r>
              <w:rPr>
                <w:rFonts w:eastAsia="等线"/>
                <w:lang w:eastAsia="zh-CN"/>
              </w:rPr>
              <w:br/>
              <w:t xml:space="preserve">And please noted that for each UE-1 and UE-2, there will be a single active CFR at a time from UE point of view, i.e. the Case A CFR for UE-1, and Case C CFR for UE-2. </w:t>
            </w:r>
            <w:r>
              <w:rPr>
                <w:rFonts w:eastAsia="等线"/>
                <w:lang w:eastAsia="zh-CN"/>
              </w:rPr>
              <w:br/>
            </w:r>
            <w:r>
              <w:rPr>
                <w:rFonts w:eastAsia="等线"/>
                <w:lang w:eastAsia="zh-CN"/>
              </w:rPr>
              <w:lastRenderedPageBreak/>
              <w:t>Specifically for UE-1, who is only interested at (low data rate) broadcast service-1, it could only need to be with narrow band Case A CFR, and it is benefit for UE-1’s power saving, as well as it is benefit the operation of other Redcap UEs, i.e. if the (low data rate) broadcast service-1 is only catering for Redcap UEs with only narrow band UE capability.</w:t>
            </w:r>
          </w:p>
          <w:p w14:paraId="78CBE84B" w14:textId="1FEAE0A3" w:rsidR="004956F6" w:rsidRPr="006679B5" w:rsidRDefault="004956F6" w:rsidP="004956F6">
            <w:pPr>
              <w:ind w:leftChars="100" w:left="210"/>
              <w:rPr>
                <w:rFonts w:eastAsia="等线"/>
                <w:lang w:eastAsia="zh-CN"/>
              </w:rPr>
            </w:pPr>
            <w:r w:rsidRPr="00592E71">
              <w:rPr>
                <w:rFonts w:eastAsia="等线"/>
                <w:lang w:eastAsia="zh-CN"/>
              </w:rPr>
              <w:t xml:space="preserve">Thus, </w:t>
            </w:r>
            <w:r>
              <w:rPr>
                <w:rFonts w:eastAsia="等线"/>
                <w:lang w:eastAsia="zh-CN"/>
              </w:rPr>
              <w:t>from network point of view, there can be different CFRs configured for different broadcast services, and targeting for different UE’s interests. And it is restrictive to allocate all broadcast services to the same configured CFR. But again, from UE point of view, there is always a single active CFR/BWP at a time.</w:t>
            </w:r>
          </w:p>
        </w:tc>
      </w:tr>
      <w:tr w:rsidR="00AB4B72" w:rsidRPr="00EB2B5F" w14:paraId="7A9BBD01" w14:textId="77777777" w:rsidTr="006679B5">
        <w:tc>
          <w:tcPr>
            <w:tcW w:w="1405" w:type="dxa"/>
          </w:tcPr>
          <w:p w14:paraId="066A3DFD" w14:textId="3EC88DF6" w:rsidR="00AB4B72" w:rsidRDefault="00AB4B72" w:rsidP="00AB4B72">
            <w:pPr>
              <w:rPr>
                <w:rFonts w:eastAsia="等线"/>
                <w:lang w:eastAsia="zh-CN"/>
              </w:rPr>
            </w:pPr>
            <w:r>
              <w:rPr>
                <w:rFonts w:eastAsia="等线" w:hint="eastAsia"/>
                <w:lang w:eastAsia="zh-CN"/>
              </w:rPr>
              <w:lastRenderedPageBreak/>
              <w:t>S</w:t>
            </w:r>
            <w:r>
              <w:rPr>
                <w:rFonts w:eastAsia="等线"/>
                <w:lang w:eastAsia="zh-CN"/>
              </w:rPr>
              <w:t>preadtrum</w:t>
            </w:r>
          </w:p>
        </w:tc>
        <w:tc>
          <w:tcPr>
            <w:tcW w:w="8224" w:type="dxa"/>
          </w:tcPr>
          <w:p w14:paraId="34D8C21E" w14:textId="64E9C415" w:rsidR="00AB4B72" w:rsidRPr="00AB4B72" w:rsidRDefault="00AB4B72" w:rsidP="00DE0D15">
            <w:pPr>
              <w:rPr>
                <w:rFonts w:eastAsia="等线"/>
                <w:lang w:eastAsia="zh-CN"/>
              </w:rPr>
            </w:pPr>
            <w:r>
              <w:rPr>
                <w:rFonts w:eastAsia="等线"/>
                <w:lang w:eastAsia="zh-CN"/>
              </w:rPr>
              <w:t xml:space="preserve">Proposal </w:t>
            </w:r>
            <w:r>
              <w:rPr>
                <w:rFonts w:eastAsia="等线" w:hint="eastAsia"/>
                <w:lang w:eastAsia="zh-CN"/>
              </w:rPr>
              <w:t>2</w:t>
            </w:r>
            <w:r>
              <w:rPr>
                <w:rFonts w:eastAsia="等线"/>
                <w:lang w:eastAsia="zh-CN"/>
              </w:rPr>
              <w:t>.4-2: we are not clear about what is the broadcast BWP. Would one new BWP be defined/configured for broadcast reception? In our understanding, CFR is enough.</w:t>
            </w:r>
          </w:p>
        </w:tc>
      </w:tr>
      <w:tr w:rsidR="002A15B8" w:rsidRPr="00EB2B5F" w14:paraId="7B0B4ECC" w14:textId="77777777" w:rsidTr="006679B5">
        <w:tc>
          <w:tcPr>
            <w:tcW w:w="1405" w:type="dxa"/>
          </w:tcPr>
          <w:p w14:paraId="2848C85C" w14:textId="4E72640D" w:rsidR="002A15B8" w:rsidRDefault="002A15B8" w:rsidP="002A15B8">
            <w:pPr>
              <w:rPr>
                <w:rFonts w:eastAsia="等线"/>
                <w:lang w:eastAsia="zh-CN"/>
              </w:rPr>
            </w:pPr>
            <w:r>
              <w:rPr>
                <w:rFonts w:eastAsia="等线" w:hint="eastAsia"/>
                <w:lang w:eastAsia="zh-CN"/>
              </w:rPr>
              <w:t>Z</w:t>
            </w:r>
            <w:r>
              <w:rPr>
                <w:rFonts w:eastAsia="等线"/>
                <w:lang w:eastAsia="zh-CN"/>
              </w:rPr>
              <w:t>TE</w:t>
            </w:r>
          </w:p>
        </w:tc>
        <w:tc>
          <w:tcPr>
            <w:tcW w:w="8224" w:type="dxa"/>
          </w:tcPr>
          <w:p w14:paraId="157514E0" w14:textId="77777777" w:rsidR="002A15B8" w:rsidRDefault="002A15B8" w:rsidP="002A15B8">
            <w:pPr>
              <w:pStyle w:val="4"/>
              <w:ind w:left="0" w:firstLine="0"/>
              <w:rPr>
                <w:rFonts w:eastAsia="等线"/>
                <w:b w:val="0"/>
                <w:bCs/>
                <w:lang w:eastAsia="zh-CN"/>
              </w:rPr>
            </w:pPr>
            <w:r>
              <w:rPr>
                <w:rFonts w:eastAsia="等线" w:hint="eastAsia"/>
                <w:b w:val="0"/>
                <w:bCs/>
                <w:lang w:eastAsia="zh-CN"/>
              </w:rPr>
              <w:t>@</w:t>
            </w:r>
            <w:r>
              <w:rPr>
                <w:rFonts w:eastAsia="等线"/>
                <w:b w:val="0"/>
                <w:bCs/>
                <w:lang w:eastAsia="zh-CN"/>
              </w:rPr>
              <w:t xml:space="preserve">Nokia, it seems companies agree that the current proposal </w:t>
            </w:r>
            <w:r w:rsidRPr="00A52FE4">
              <w:rPr>
                <w:rFonts w:eastAsia="等线"/>
                <w:b w:val="0"/>
                <w:bCs/>
                <w:lang w:eastAsia="zh-CN"/>
              </w:rPr>
              <w:t>2.4-1</w:t>
            </w:r>
            <w:r>
              <w:rPr>
                <w:rFonts w:eastAsia="等线"/>
                <w:b w:val="0"/>
                <w:bCs/>
                <w:lang w:eastAsia="zh-CN"/>
              </w:rPr>
              <w:t xml:space="preserve"> has better flexibility than the previous </w:t>
            </w:r>
            <w:r w:rsidRPr="00A52FE4">
              <w:rPr>
                <w:rFonts w:eastAsia="等线"/>
                <w:b w:val="0"/>
                <w:bCs/>
                <w:lang w:eastAsia="zh-CN"/>
              </w:rPr>
              <w:t>Proposal 2.4-1rev1</w:t>
            </w:r>
            <w:r>
              <w:rPr>
                <w:rFonts w:eastAsia="等线"/>
                <w:b w:val="0"/>
                <w:bCs/>
                <w:lang w:eastAsia="zh-CN"/>
              </w:rPr>
              <w:t>. The issue is whether we need to support this flexibility now. From perspective, the discussion is to allow a reasonable default TDRA table for broadcast. Of course companies can configure whatever they want by</w:t>
            </w:r>
            <w:r>
              <w:t xml:space="preserve"> </w:t>
            </w:r>
            <w:r w:rsidRPr="00A52FE4">
              <w:rPr>
                <w:rFonts w:eastAsia="等线"/>
                <w:b w:val="0"/>
                <w:bCs/>
                <w:lang w:eastAsia="zh-CN"/>
              </w:rPr>
              <w:t>pdsch-Config-broadcast</w:t>
            </w:r>
            <w:r>
              <w:rPr>
                <w:rFonts w:eastAsia="等线"/>
                <w:b w:val="0"/>
                <w:bCs/>
                <w:lang w:eastAsia="zh-CN"/>
              </w:rPr>
              <w:t xml:space="preserve">. Then we don’t need to discuss the whole default table at all. However, if we are going to discuss the default table with the goal of reducing RRC overhead, the default table should be reasonable. </w:t>
            </w:r>
          </w:p>
          <w:p w14:paraId="0B3B3FCD" w14:textId="47AE9A29" w:rsidR="002A15B8" w:rsidRDefault="002A15B8" w:rsidP="002A15B8">
            <w:pPr>
              <w:rPr>
                <w:rFonts w:eastAsia="等线"/>
                <w:lang w:eastAsia="zh-CN"/>
              </w:rPr>
            </w:pPr>
            <w:r>
              <w:rPr>
                <w:rFonts w:eastAsia="等线" w:hint="eastAsia"/>
                <w:lang w:eastAsia="zh-CN"/>
              </w:rPr>
              <w:t>A</w:t>
            </w:r>
            <w:r>
              <w:rPr>
                <w:rFonts w:eastAsia="等线"/>
                <w:lang w:eastAsia="zh-CN"/>
              </w:rPr>
              <w:t>s we have clarified previously, the default B/C TDRA table is too limited for broadcast transmission since they are mainly L=2/4.</w:t>
            </w:r>
          </w:p>
        </w:tc>
      </w:tr>
      <w:tr w:rsidR="006D1363" w:rsidRPr="00EB2B5F" w14:paraId="4C28DDF6" w14:textId="77777777" w:rsidTr="006679B5">
        <w:tc>
          <w:tcPr>
            <w:tcW w:w="1405" w:type="dxa"/>
          </w:tcPr>
          <w:p w14:paraId="7FD63B97" w14:textId="56D7FE08" w:rsidR="006D1363" w:rsidRDefault="006D1363" w:rsidP="002A15B8">
            <w:pPr>
              <w:rPr>
                <w:rFonts w:eastAsia="等线"/>
                <w:lang w:eastAsia="zh-CN"/>
              </w:rPr>
            </w:pPr>
            <w:r>
              <w:rPr>
                <w:rFonts w:eastAsia="等线"/>
                <w:sz w:val="22"/>
                <w:szCs w:val="22"/>
                <w:lang w:eastAsia="zh-CN"/>
              </w:rPr>
              <w:t>Lenovo, Motorola Mobility</w:t>
            </w:r>
          </w:p>
        </w:tc>
        <w:tc>
          <w:tcPr>
            <w:tcW w:w="8224" w:type="dxa"/>
          </w:tcPr>
          <w:p w14:paraId="10988EC2" w14:textId="2A75B075" w:rsidR="006D1363" w:rsidRDefault="006D1363" w:rsidP="006D1363">
            <w:pPr>
              <w:pStyle w:val="4"/>
            </w:pPr>
            <w:r>
              <w:t>Proposal</w:t>
            </w:r>
            <w:r w:rsidRPr="00CC348B">
              <w:t xml:space="preserve"> 2.</w:t>
            </w:r>
            <w:r>
              <w:t>4</w:t>
            </w:r>
            <w:r w:rsidRPr="00CC348B">
              <w:t>-</w:t>
            </w:r>
            <w:r>
              <w:t>2rev2: The main intention is to define the CFR for broadcast</w:t>
            </w:r>
            <w:r w:rsidR="00593FED">
              <w:t xml:space="preserve">. Since the broadcast BWP is still unclear, as mentioned by Spreadtrum, maybe we need to remove “BWP” in the bullet to avoid any ambiguity. </w:t>
            </w:r>
          </w:p>
          <w:p w14:paraId="25AE53AF" w14:textId="77777777" w:rsidR="00593FED" w:rsidRDefault="00593FED" w:rsidP="00593FED">
            <w:pPr>
              <w:pStyle w:val="4"/>
            </w:pPr>
            <w:r>
              <w:t>Proposal</w:t>
            </w:r>
            <w:r w:rsidRPr="00CC348B">
              <w:t xml:space="preserve"> 2.</w:t>
            </w:r>
            <w:r>
              <w:t>4</w:t>
            </w:r>
            <w:r w:rsidRPr="00CC348B">
              <w:t>-</w:t>
            </w:r>
            <w:r>
              <w:t>2rev2</w:t>
            </w:r>
          </w:p>
          <w:p w14:paraId="2BCD2B6E" w14:textId="3E2AF1F8" w:rsidR="00593FED" w:rsidRDefault="00593FED" w:rsidP="00593FED">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w:t>
            </w:r>
            <w:del w:id="26" w:author="Haipeng HP1 Lei" w:date="2021-11-17T11:46:00Z">
              <w:r w:rsidRPr="00077B22" w:rsidDel="00593FED">
                <w:delText>BWP/</w:delText>
              </w:r>
            </w:del>
            <w:r w:rsidRPr="00077B22">
              <w:t>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BWP/CFR with respect to the carrier starting RB. </w:t>
            </w:r>
          </w:p>
          <w:p w14:paraId="7907E00B" w14:textId="77777777" w:rsidR="00593FED" w:rsidRDefault="00593FED" w:rsidP="00593FED">
            <w:pPr>
              <w:pStyle w:val="afd"/>
              <w:numPr>
                <w:ilvl w:val="0"/>
                <w:numId w:val="85"/>
              </w:numPr>
            </w:pPr>
            <w:r>
              <w:t>Note: for Case A and Case C, the above parameters (</w:t>
            </w:r>
            <w:r w:rsidRPr="00077B22">
              <w:t xml:space="preserve">Point A, </w:t>
            </w:r>
            <w:r w:rsidRPr="00077B22">
              <w:rPr>
                <w:i/>
                <w:iCs/>
              </w:rPr>
              <w:t>offsetToCarrier</w:t>
            </w:r>
            <w:r w:rsidRPr="00077B22">
              <w:t xml:space="preserve"> and </w:t>
            </w:r>
            <w:r w:rsidRPr="00077B22">
              <w:rPr>
                <w:i/>
                <w:iCs/>
              </w:rPr>
              <w:t>locationAndBandwidth</w:t>
            </w:r>
            <w:r>
              <w:t>) can be derived from the configurations in MIB and SIB1, respectively.</w:t>
            </w:r>
          </w:p>
          <w:p w14:paraId="58B8FF59" w14:textId="581FCA7A" w:rsidR="006D1363" w:rsidRDefault="00593FED" w:rsidP="00593FED">
            <w:pPr>
              <w:rPr>
                <w:rFonts w:eastAsia="等线"/>
                <w:b/>
                <w:bCs/>
                <w:lang w:eastAsia="zh-CN"/>
              </w:rPr>
            </w:pPr>
            <w:r>
              <w:t>Proposal</w:t>
            </w:r>
            <w:r w:rsidRPr="00CC348B">
              <w:t xml:space="preserve"> 2.</w:t>
            </w:r>
            <w:r>
              <w:t>4</w:t>
            </w:r>
            <w:r w:rsidRPr="00CC348B">
              <w:t>-</w:t>
            </w:r>
            <w:r>
              <w:t xml:space="preserve">5: Not support. </w:t>
            </w:r>
          </w:p>
        </w:tc>
      </w:tr>
      <w:tr w:rsidR="00EC5F6A" w:rsidRPr="00EB2B5F" w14:paraId="7D3542D1" w14:textId="77777777" w:rsidTr="0039681C">
        <w:tc>
          <w:tcPr>
            <w:tcW w:w="1405" w:type="dxa"/>
          </w:tcPr>
          <w:p w14:paraId="7D2EC5BC" w14:textId="77777777" w:rsidR="00EC5F6A" w:rsidRPr="004A5081" w:rsidRDefault="00EC5F6A" w:rsidP="0039681C">
            <w:pPr>
              <w:rPr>
                <w:rFonts w:eastAsia="等线"/>
                <w:bCs/>
                <w:lang w:eastAsia="zh-CN"/>
              </w:rPr>
            </w:pPr>
            <w:r w:rsidRPr="004A5081">
              <w:rPr>
                <w:rFonts w:eastAsia="等线" w:hint="eastAsia"/>
                <w:bCs/>
                <w:lang w:eastAsia="zh-CN"/>
              </w:rPr>
              <w:t>X</w:t>
            </w:r>
            <w:r w:rsidRPr="004A5081">
              <w:rPr>
                <w:rFonts w:eastAsia="等线"/>
                <w:bCs/>
                <w:lang w:eastAsia="zh-CN"/>
              </w:rPr>
              <w:t>iaomi</w:t>
            </w:r>
          </w:p>
        </w:tc>
        <w:tc>
          <w:tcPr>
            <w:tcW w:w="8224" w:type="dxa"/>
          </w:tcPr>
          <w:p w14:paraId="0664CAFD" w14:textId="77777777" w:rsidR="00EC5F6A" w:rsidRDefault="00EC5F6A" w:rsidP="0039681C">
            <w:pPr>
              <w:pStyle w:val="4"/>
              <w:ind w:left="0" w:firstLine="0"/>
              <w:rPr>
                <w:rFonts w:eastAsia="等线"/>
                <w:b w:val="0"/>
                <w:bCs/>
                <w:lang w:eastAsia="zh-CN"/>
              </w:rPr>
            </w:pPr>
            <w:r w:rsidRPr="0088674C">
              <w:rPr>
                <w:rFonts w:eastAsia="等线"/>
                <w:b w:val="0"/>
                <w:bCs/>
                <w:lang w:eastAsia="zh-CN"/>
              </w:rPr>
              <w:t>Proposal 2.4-1: don’t support. We know default table B/C is used for different SSB/PDSCH multiplexing pattern.</w:t>
            </w:r>
            <w:r>
              <w:rPr>
                <w:rFonts w:eastAsia="等线"/>
                <w:b w:val="0"/>
                <w:bCs/>
                <w:lang w:eastAsia="zh-CN"/>
              </w:rPr>
              <w:t xml:space="preserve"> As I said, there is never a restriction on the SS when gNB schedule a PDSCH. Only </w:t>
            </w:r>
            <w:r w:rsidRPr="0088674C">
              <w:rPr>
                <w:rFonts w:eastAsia="等线"/>
                <w:b w:val="0"/>
                <w:bCs/>
                <w:lang w:eastAsia="zh-CN"/>
              </w:rPr>
              <w:t>SS/PBCH block and CORESET multiplexing pattern</w:t>
            </w:r>
            <w:r>
              <w:rPr>
                <w:rFonts w:eastAsia="等线"/>
                <w:b w:val="0"/>
                <w:bCs/>
                <w:lang w:eastAsia="zh-CN"/>
              </w:rPr>
              <w:t xml:space="preserve"> matters, the SS doesn’t matter at all. </w:t>
            </w:r>
          </w:p>
          <w:p w14:paraId="63CC11F7" w14:textId="77777777" w:rsidR="00EC5F6A" w:rsidRPr="004A5081" w:rsidRDefault="00EC5F6A" w:rsidP="0039681C">
            <w:pPr>
              <w:rPr>
                <w:rFonts w:eastAsia="等线"/>
                <w:bCs/>
                <w:lang w:eastAsia="zh-CN"/>
              </w:rPr>
            </w:pPr>
            <w:r w:rsidRPr="004A5081">
              <w:rPr>
                <w:rFonts w:eastAsia="等线" w:hint="eastAsia"/>
                <w:bCs/>
                <w:lang w:eastAsia="zh-CN"/>
              </w:rPr>
              <w:t>T</w:t>
            </w:r>
            <w:r w:rsidRPr="004A5081">
              <w:rPr>
                <w:rFonts w:eastAsia="等线"/>
                <w:bCs/>
                <w:lang w:eastAsia="zh-CN"/>
              </w:rPr>
              <w:t>here is no scheduling flexibility issue as gNB already have power to additionally configure a TDRA list. We don’t understand why RRC signalling overhead is a concern here. If flexibility is really a concern, the best way for gNB is to configure a TDRA table list as it wants.</w:t>
            </w:r>
          </w:p>
          <w:p w14:paraId="26DA2A91" w14:textId="77777777" w:rsidR="00EC5F6A" w:rsidRDefault="00EC5F6A" w:rsidP="0039681C">
            <w:pPr>
              <w:pStyle w:val="4"/>
              <w:rPr>
                <w:rFonts w:eastAsia="等线"/>
                <w:b w:val="0"/>
                <w:bCs/>
                <w:lang w:eastAsia="zh-CN"/>
              </w:rPr>
            </w:pPr>
            <w:r w:rsidRPr="004A5081">
              <w:rPr>
                <w:rFonts w:eastAsia="等线"/>
                <w:b w:val="0"/>
                <w:bCs/>
                <w:lang w:eastAsia="zh-CN"/>
              </w:rPr>
              <w:t>Proposal 2.4-2rev2</w:t>
            </w:r>
            <w:r>
              <w:rPr>
                <w:rFonts w:eastAsia="等线"/>
                <w:b w:val="0"/>
                <w:bCs/>
                <w:lang w:eastAsia="zh-CN"/>
              </w:rPr>
              <w:t>: support Lenovo’s update.</w:t>
            </w:r>
          </w:p>
          <w:p w14:paraId="1A9FBD7E" w14:textId="77777777" w:rsidR="00EC5F6A" w:rsidRPr="004A5081" w:rsidRDefault="00EC5F6A" w:rsidP="0039681C">
            <w:pPr>
              <w:rPr>
                <w:rFonts w:eastAsia="等线"/>
                <w:lang w:eastAsia="zh-CN"/>
              </w:rPr>
            </w:pPr>
            <w:r>
              <w:t>Proposal</w:t>
            </w:r>
            <w:r w:rsidRPr="00CC348B">
              <w:t xml:space="preserve"> 2.</w:t>
            </w:r>
            <w:r>
              <w:t>4</w:t>
            </w:r>
            <w:r w:rsidRPr="00CC348B">
              <w:t>-</w:t>
            </w:r>
            <w:r>
              <w:t>5: From the explanation from Nokia, I understand the intention. However, how can gNB knows the power saving interests for different RRC IDLE/INACTIVE UEs? We would like to hear more clarifications.</w:t>
            </w:r>
            <w:r>
              <w:rPr>
                <w:rFonts w:eastAsia="等线" w:hint="eastAsia"/>
                <w:lang w:eastAsia="zh-CN"/>
              </w:rPr>
              <w:t xml:space="preserve"> </w:t>
            </w:r>
          </w:p>
        </w:tc>
      </w:tr>
      <w:tr w:rsidR="00EC5F6A" w:rsidRPr="00EB2B5F" w14:paraId="73FAC7DE" w14:textId="77777777" w:rsidTr="006679B5">
        <w:tc>
          <w:tcPr>
            <w:tcW w:w="1405" w:type="dxa"/>
          </w:tcPr>
          <w:p w14:paraId="0BF6EDE4" w14:textId="2394799B" w:rsidR="00FC6193" w:rsidRPr="00FC6193" w:rsidRDefault="00EC5F6A" w:rsidP="00EC5F6A">
            <w:pPr>
              <w:rPr>
                <w:rFonts w:eastAsia="等线"/>
                <w:lang w:eastAsia="zh-CN"/>
              </w:rPr>
            </w:pPr>
            <w:r w:rsidRPr="00324B97">
              <w:rPr>
                <w:rFonts w:eastAsia="等线" w:hint="eastAsia"/>
                <w:lang w:eastAsia="zh-CN"/>
              </w:rPr>
              <w:t>O</w:t>
            </w:r>
            <w:r w:rsidRPr="00324B97">
              <w:rPr>
                <w:rFonts w:eastAsia="等线"/>
                <w:lang w:eastAsia="zh-CN"/>
              </w:rPr>
              <w:t>PPO</w:t>
            </w:r>
          </w:p>
        </w:tc>
        <w:tc>
          <w:tcPr>
            <w:tcW w:w="8224" w:type="dxa"/>
          </w:tcPr>
          <w:p w14:paraId="22EA93DA" w14:textId="5BDD8D2B" w:rsidR="00764866" w:rsidRPr="00764866" w:rsidRDefault="00764866" w:rsidP="00EC5F6A">
            <w:pPr>
              <w:rPr>
                <w:rFonts w:eastAsia="等线"/>
                <w:bCs/>
                <w:color w:val="00B0F0"/>
                <w:lang w:eastAsia="zh-CN"/>
              </w:rPr>
            </w:pPr>
            <w:r w:rsidRPr="00764866">
              <w:rPr>
                <w:rFonts w:eastAsia="等线" w:hint="eastAsia"/>
                <w:bCs/>
                <w:color w:val="00B0F0"/>
                <w:lang w:eastAsia="zh-CN"/>
              </w:rPr>
              <w:t>[</w:t>
            </w:r>
            <w:r w:rsidRPr="00764866">
              <w:rPr>
                <w:rFonts w:eastAsia="等线"/>
                <w:bCs/>
                <w:color w:val="00B0F0"/>
                <w:lang w:eastAsia="zh-CN"/>
              </w:rPr>
              <w:t>OPPO2]</w:t>
            </w:r>
          </w:p>
          <w:p w14:paraId="44B0A3CA" w14:textId="28AD7EEA" w:rsidR="00FC6193" w:rsidRPr="00764866" w:rsidRDefault="00FC6193" w:rsidP="00EC5F6A">
            <w:pPr>
              <w:rPr>
                <w:rFonts w:eastAsia="等线"/>
                <w:bCs/>
                <w:color w:val="00B0F0"/>
                <w:lang w:eastAsia="zh-CN"/>
              </w:rPr>
            </w:pPr>
            <w:r w:rsidRPr="00764866">
              <w:rPr>
                <w:rFonts w:eastAsia="等线"/>
                <w:bCs/>
                <w:color w:val="00B0F0"/>
                <w:lang w:eastAsia="zh-CN"/>
              </w:rPr>
              <w:t>Proposal 2.4-1: Not support.</w:t>
            </w:r>
          </w:p>
          <w:p w14:paraId="2183147C" w14:textId="1EEA7698" w:rsidR="00FC6193" w:rsidRPr="00764866" w:rsidRDefault="00FC6193" w:rsidP="00EC5F6A">
            <w:pPr>
              <w:rPr>
                <w:rFonts w:eastAsia="等线"/>
                <w:bCs/>
                <w:color w:val="00B0F0"/>
                <w:lang w:eastAsia="zh-CN"/>
              </w:rPr>
            </w:pPr>
            <w:r w:rsidRPr="00764866">
              <w:rPr>
                <w:rFonts w:eastAsia="等线"/>
                <w:bCs/>
                <w:color w:val="00B0F0"/>
                <w:lang w:eastAsia="zh-CN"/>
              </w:rPr>
              <w:t xml:space="preserve">We share the similar view with Xiaomi. </w:t>
            </w:r>
            <w:r w:rsidR="00832A0F" w:rsidRPr="00764866">
              <w:rPr>
                <w:rFonts w:eastAsia="等线"/>
                <w:bCs/>
                <w:color w:val="00B0F0"/>
                <w:lang w:eastAsia="zh-CN"/>
              </w:rPr>
              <w:t>To our understanding, there should be no restriction on the utilization of default table B and C. There is neither a connection between SS and PDSCH allocation.</w:t>
            </w:r>
            <w:r w:rsidR="0039681C" w:rsidRPr="00764866">
              <w:rPr>
                <w:rFonts w:eastAsia="等线"/>
                <w:bCs/>
                <w:color w:val="00B0F0"/>
                <w:lang w:eastAsia="zh-CN"/>
              </w:rPr>
              <w:t xml:space="preserve"> We do not observe the limitati</w:t>
            </w:r>
            <w:r w:rsidR="00E44B8B" w:rsidRPr="00764866">
              <w:rPr>
                <w:rFonts w:eastAsia="等线"/>
                <w:bCs/>
                <w:color w:val="00B0F0"/>
                <w:lang w:eastAsia="zh-CN"/>
              </w:rPr>
              <w:t xml:space="preserve">on of current mechanism, and </w:t>
            </w:r>
            <w:r w:rsidR="00D7157C" w:rsidRPr="00764866">
              <w:rPr>
                <w:rFonts w:eastAsia="等线"/>
                <w:bCs/>
                <w:color w:val="00B0F0"/>
                <w:lang w:eastAsia="zh-CN"/>
              </w:rPr>
              <w:t>extra flexibility is not necessary</w:t>
            </w:r>
            <w:r w:rsidR="00FE0ADE" w:rsidRPr="00764866">
              <w:rPr>
                <w:rFonts w:eastAsia="等线"/>
                <w:bCs/>
                <w:color w:val="00B0F0"/>
                <w:lang w:eastAsia="zh-CN"/>
              </w:rPr>
              <w:t xml:space="preserve"> for basic functionality of RRC_IDLE/INACTIVE MBS services.</w:t>
            </w:r>
          </w:p>
          <w:p w14:paraId="11B1C18D" w14:textId="77777777" w:rsidR="00832A0F" w:rsidRDefault="00832A0F" w:rsidP="00EC5F6A">
            <w:pPr>
              <w:rPr>
                <w:rFonts w:eastAsia="等线"/>
                <w:bCs/>
                <w:lang w:eastAsia="zh-CN"/>
              </w:rPr>
            </w:pPr>
          </w:p>
          <w:p w14:paraId="5EA4AE9B" w14:textId="22AF933F" w:rsidR="00EC5F6A" w:rsidRDefault="00EC5F6A" w:rsidP="00EC5F6A">
            <w:pPr>
              <w:rPr>
                <w:rFonts w:eastAsia="等线"/>
                <w:bCs/>
                <w:lang w:eastAsia="zh-CN"/>
              </w:rPr>
            </w:pPr>
            <w:r w:rsidRPr="00324B97">
              <w:rPr>
                <w:rFonts w:eastAsia="等线" w:hint="eastAsia"/>
                <w:bCs/>
                <w:lang w:eastAsia="zh-CN"/>
              </w:rPr>
              <w:t>P</w:t>
            </w:r>
            <w:r w:rsidRPr="00324B97">
              <w:rPr>
                <w:rFonts w:eastAsia="等线"/>
                <w:bCs/>
                <w:lang w:eastAsia="zh-CN"/>
              </w:rPr>
              <w:t>roposal 2.4-2rev2: thanks moderator for the clarification.</w:t>
            </w:r>
          </w:p>
          <w:p w14:paraId="6ECB5409" w14:textId="77777777" w:rsidR="00EC5F6A" w:rsidRDefault="00EC5F6A" w:rsidP="00EC5F6A">
            <w:pPr>
              <w:rPr>
                <w:rFonts w:eastAsia="等线"/>
                <w:bCs/>
                <w:lang w:eastAsia="zh-CN"/>
              </w:rPr>
            </w:pPr>
            <w:r>
              <w:rPr>
                <w:rFonts w:eastAsia="等线" w:hint="eastAsia"/>
                <w:bCs/>
                <w:lang w:eastAsia="zh-CN"/>
              </w:rPr>
              <w:lastRenderedPageBreak/>
              <w:t>F</w:t>
            </w:r>
            <w:r>
              <w:rPr>
                <w:rFonts w:eastAsia="等线"/>
                <w:bCs/>
                <w:lang w:eastAsia="zh-CN"/>
              </w:rPr>
              <w:t>or the terminology, maybe only call it “CFR” rather than “BWP/CFR” is proper. So we are OK with the suggested update by Lenovo.</w:t>
            </w:r>
          </w:p>
          <w:p w14:paraId="0963D469" w14:textId="77777777" w:rsidR="00EC5F6A" w:rsidRDefault="00EC5F6A" w:rsidP="00EC5F6A">
            <w:pPr>
              <w:rPr>
                <w:rFonts w:eastAsia="等线"/>
                <w:bCs/>
                <w:lang w:eastAsia="zh-CN"/>
              </w:rPr>
            </w:pPr>
            <w:r>
              <w:rPr>
                <w:rFonts w:eastAsia="等线"/>
                <w:bCs/>
                <w:lang w:eastAsia="zh-CN"/>
              </w:rPr>
              <w:t>For the note, it is clear now and thanks for the further explanation.</w:t>
            </w:r>
          </w:p>
          <w:p w14:paraId="55D86C6D" w14:textId="77777777" w:rsidR="00EC5F6A" w:rsidRDefault="00EC5F6A" w:rsidP="00EC5F6A">
            <w:pPr>
              <w:rPr>
                <w:rFonts w:eastAsia="等线"/>
                <w:bCs/>
                <w:lang w:eastAsia="zh-CN"/>
              </w:rPr>
            </w:pPr>
          </w:p>
          <w:p w14:paraId="6AC478D9" w14:textId="77777777" w:rsidR="00EC5F6A" w:rsidRDefault="00EC5F6A" w:rsidP="00EC5F6A">
            <w:pPr>
              <w:rPr>
                <w:rFonts w:eastAsia="等线"/>
                <w:bCs/>
                <w:lang w:eastAsia="zh-CN"/>
              </w:rPr>
            </w:pPr>
            <w:r>
              <w:rPr>
                <w:rFonts w:eastAsia="等线" w:hint="eastAsia"/>
                <w:bCs/>
                <w:lang w:eastAsia="zh-CN"/>
              </w:rPr>
              <w:t>P</w:t>
            </w:r>
            <w:r>
              <w:rPr>
                <w:rFonts w:eastAsia="等线"/>
                <w:bCs/>
                <w:lang w:eastAsia="zh-CN"/>
              </w:rPr>
              <w:t>roposal 2.4-5: Not support.</w:t>
            </w:r>
          </w:p>
          <w:p w14:paraId="1B10F103" w14:textId="151C38CC" w:rsidR="00EC5F6A" w:rsidRPr="004A5081" w:rsidRDefault="00EC5F6A" w:rsidP="00EC5F6A">
            <w:pPr>
              <w:rPr>
                <w:rFonts w:eastAsia="等线"/>
                <w:lang w:eastAsia="zh-CN"/>
              </w:rPr>
            </w:pPr>
            <w:r>
              <w:rPr>
                <w:rFonts w:eastAsia="等线" w:hint="eastAsia"/>
                <w:bCs/>
                <w:lang w:eastAsia="zh-CN"/>
              </w:rPr>
              <w:t>C</w:t>
            </w:r>
            <w:r>
              <w:rPr>
                <w:rFonts w:eastAsia="等线"/>
                <w:bCs/>
                <w:lang w:eastAsia="zh-CN"/>
              </w:rPr>
              <w:t>FR configured based on per G-RNTI results in multiple CFRs for broadcast transmission/reception. For the UEs who are interested in multiple services have to maintain multiple CFRs as well as multiple CFR configurations. We do not observe the mentioned benefit</w:t>
            </w:r>
            <w:r w:rsidR="00182279">
              <w:rPr>
                <w:rFonts w:eastAsia="等线"/>
                <w:bCs/>
                <w:lang w:eastAsia="zh-CN"/>
              </w:rPr>
              <w:t xml:space="preserve"> which may need more clarification</w:t>
            </w:r>
            <w:r w:rsidR="005C4F96">
              <w:rPr>
                <w:rFonts w:eastAsia="等线"/>
                <w:bCs/>
                <w:lang w:eastAsia="zh-CN"/>
              </w:rPr>
              <w:t>.</w:t>
            </w:r>
          </w:p>
        </w:tc>
      </w:tr>
      <w:tr w:rsidR="00F516B6" w:rsidRPr="00EB2B5F" w14:paraId="1853F9B3" w14:textId="77777777" w:rsidTr="006679B5">
        <w:tc>
          <w:tcPr>
            <w:tcW w:w="1405" w:type="dxa"/>
          </w:tcPr>
          <w:p w14:paraId="01C35722" w14:textId="6E90E84F" w:rsidR="00F516B6" w:rsidRPr="00324B97" w:rsidRDefault="00F516B6" w:rsidP="00EC5F6A">
            <w:pPr>
              <w:rPr>
                <w:rFonts w:eastAsia="等线"/>
                <w:lang w:eastAsia="zh-CN"/>
              </w:rPr>
            </w:pPr>
            <w:r>
              <w:rPr>
                <w:rFonts w:eastAsia="等线"/>
                <w:lang w:eastAsia="zh-CN"/>
              </w:rPr>
              <w:lastRenderedPageBreak/>
              <w:t>Nokia/Nsb2</w:t>
            </w:r>
          </w:p>
        </w:tc>
        <w:tc>
          <w:tcPr>
            <w:tcW w:w="8224" w:type="dxa"/>
          </w:tcPr>
          <w:p w14:paraId="26C717E7" w14:textId="77777777" w:rsidR="00F516B6" w:rsidRDefault="00F516B6" w:rsidP="00F516B6">
            <w:pPr>
              <w:rPr>
                <w:rFonts w:eastAsia="等线"/>
                <w:bCs/>
                <w:sz w:val="22"/>
                <w:szCs w:val="22"/>
                <w:lang w:val="en-US" w:eastAsia="zh-CN"/>
              </w:rPr>
            </w:pPr>
            <w:r>
              <w:rPr>
                <w:rFonts w:eastAsia="等线"/>
                <w:bCs/>
                <w:sz w:val="22"/>
                <w:szCs w:val="22"/>
              </w:rPr>
              <w:t>@OPPO: Regarding your concern, from network perspective, it is true that the CFR configured based on per G-RNTI results in multiple CFRs for broadcast transmission/reception. But for the UEs who are interested in multiple services, the largest configured CFR could always be applied by the UEs, and there is no need to have multiple CFRs maintained by the UEs.</w:t>
            </w:r>
          </w:p>
          <w:p w14:paraId="3DF26D32" w14:textId="2FF53F7A" w:rsidR="00F516B6" w:rsidRPr="00F516B6" w:rsidRDefault="00F516B6" w:rsidP="00EC5F6A">
            <w:pPr>
              <w:rPr>
                <w:rFonts w:eastAsia="等线"/>
                <w:bCs/>
                <w:sz w:val="22"/>
                <w:szCs w:val="22"/>
              </w:rPr>
            </w:pPr>
            <w:r>
              <w:rPr>
                <w:rFonts w:eastAsia="等线"/>
                <w:bCs/>
                <w:sz w:val="22"/>
                <w:szCs w:val="22"/>
              </w:rPr>
              <w:t>@Xiaomi: For instance, the network could configure the CFR, i.e. either Case A and Case C, based on the required data rate of broadcast services. And by receiving the corresponding configuration, the broadcast services interested by the RRC idle/inactive UEs can be received respectively.</w:t>
            </w:r>
          </w:p>
        </w:tc>
      </w:tr>
      <w:tr w:rsidR="00B831E3" w14:paraId="7FE74130" w14:textId="77777777" w:rsidTr="00C92739">
        <w:tc>
          <w:tcPr>
            <w:tcW w:w="1405" w:type="dxa"/>
          </w:tcPr>
          <w:p w14:paraId="498F0883" w14:textId="77777777" w:rsidR="00B831E3" w:rsidRDefault="00B831E3" w:rsidP="00C92739">
            <w:pPr>
              <w:rPr>
                <w:rFonts w:eastAsia="等线"/>
                <w:lang w:eastAsia="zh-CN"/>
              </w:rPr>
            </w:pPr>
            <w:r>
              <w:rPr>
                <w:rFonts w:eastAsia="等线" w:hint="eastAsia"/>
                <w:lang w:eastAsia="zh-CN"/>
              </w:rPr>
              <w:t>v</w:t>
            </w:r>
            <w:r>
              <w:rPr>
                <w:rFonts w:eastAsia="等线"/>
                <w:lang w:eastAsia="zh-CN"/>
              </w:rPr>
              <w:t>ivo</w:t>
            </w:r>
          </w:p>
        </w:tc>
        <w:tc>
          <w:tcPr>
            <w:tcW w:w="8224" w:type="dxa"/>
          </w:tcPr>
          <w:p w14:paraId="0F465F29" w14:textId="77777777" w:rsidR="00B831E3" w:rsidRPr="00B12ABC" w:rsidRDefault="00B831E3" w:rsidP="00C92739">
            <w:pPr>
              <w:pStyle w:val="4"/>
              <w:jc w:val="both"/>
              <w:rPr>
                <w:b w:val="0"/>
              </w:rPr>
            </w:pPr>
            <w:r>
              <w:t>Proposal</w:t>
            </w:r>
            <w:r w:rsidRPr="00CC348B">
              <w:t xml:space="preserve"> 2.</w:t>
            </w:r>
            <w:r>
              <w:t>4</w:t>
            </w:r>
            <w:r w:rsidRPr="00CC348B">
              <w:t>-1</w:t>
            </w:r>
            <w:r>
              <w:t xml:space="preserve">: </w:t>
            </w:r>
            <w:r w:rsidRPr="00B12ABC">
              <w:rPr>
                <w:b w:val="0"/>
              </w:rPr>
              <w:t>Not ok. Additional flexibility to be provided by default table is not necessary. In our understanding, the legacy rule for OSI with type 0A CSS is enough for transmitting MCCH. For MTCH, if packet with large size is required,</w:t>
            </w:r>
            <w:r>
              <w:rPr>
                <w:b w:val="0"/>
              </w:rPr>
              <w:t xml:space="preserve"> for flexible scheduling,</w:t>
            </w:r>
            <w:r w:rsidRPr="00B12ABC">
              <w:rPr>
                <w:b w:val="0"/>
              </w:rPr>
              <w:t xml:space="preserve"> TDRA table can be configured via </w:t>
            </w:r>
            <w:r w:rsidRPr="00B12ABC">
              <w:rPr>
                <w:rFonts w:eastAsia="等线"/>
                <w:b w:val="0"/>
                <w:i/>
                <w:iCs/>
                <w:lang w:eastAsia="zh-CN"/>
              </w:rPr>
              <w:t xml:space="preserve">pdsch-Config-broadcast in MCCH, </w:t>
            </w:r>
            <w:r w:rsidRPr="00B12ABC">
              <w:rPr>
                <w:rFonts w:eastAsia="等线"/>
                <w:b w:val="0"/>
                <w:iCs/>
                <w:lang w:eastAsia="zh-CN"/>
              </w:rPr>
              <w:t>and thus modification to the legacy rule is not necessary.</w:t>
            </w:r>
            <w:r>
              <w:rPr>
                <w:rFonts w:eastAsia="等线"/>
                <w:b w:val="0"/>
                <w:iCs/>
                <w:lang w:eastAsia="zh-CN"/>
              </w:rPr>
              <w:t xml:space="preserve"> Please note that </w:t>
            </w:r>
            <w:r w:rsidRPr="00B12ABC">
              <w:rPr>
                <w:rFonts w:eastAsia="等线"/>
                <w:b w:val="0"/>
                <w:i/>
                <w:iCs/>
                <w:lang w:eastAsia="zh-CN"/>
              </w:rPr>
              <w:t>pdsch-Config-broadcast</w:t>
            </w:r>
            <w:r w:rsidRPr="00B12ABC">
              <w:rPr>
                <w:rFonts w:eastAsia="等线"/>
                <w:b w:val="0"/>
                <w:iCs/>
                <w:lang w:eastAsia="zh-CN"/>
              </w:rPr>
              <w:t xml:space="preserve"> in MCCH</w:t>
            </w:r>
            <w:r>
              <w:rPr>
                <w:rFonts w:eastAsia="等线"/>
                <w:b w:val="0"/>
                <w:i/>
                <w:iCs/>
                <w:lang w:eastAsia="zh-CN"/>
              </w:rPr>
              <w:t xml:space="preserve"> </w:t>
            </w:r>
            <w:r w:rsidRPr="00B12ABC">
              <w:rPr>
                <w:rFonts w:eastAsia="等线"/>
                <w:b w:val="0"/>
                <w:iCs/>
                <w:lang w:eastAsia="zh-CN"/>
              </w:rPr>
              <w:t>doesn’t involve additional system signalling.</w:t>
            </w:r>
          </w:p>
          <w:p w14:paraId="19BD6C02" w14:textId="77777777" w:rsidR="00B831E3" w:rsidRPr="00B12ABC" w:rsidRDefault="00B831E3" w:rsidP="00C92739">
            <w:pPr>
              <w:pStyle w:val="4"/>
              <w:rPr>
                <w:b w:val="0"/>
              </w:rPr>
            </w:pPr>
            <w:r w:rsidRPr="00B12ABC">
              <w:rPr>
                <w:b w:val="0"/>
              </w:rPr>
              <w:t>Proposal 2.4-1rev1</w:t>
            </w:r>
            <w:r>
              <w:t xml:space="preserve"> </w:t>
            </w:r>
            <w:r w:rsidRPr="00B12ABC">
              <w:rPr>
                <w:b w:val="0"/>
              </w:rPr>
              <w:t>in 2</w:t>
            </w:r>
            <w:r w:rsidRPr="00B12ABC">
              <w:rPr>
                <w:b w:val="0"/>
                <w:vertAlign w:val="superscript"/>
              </w:rPr>
              <w:t>nd</w:t>
            </w:r>
            <w:r w:rsidRPr="00B12ABC">
              <w:rPr>
                <w:b w:val="0"/>
              </w:rPr>
              <w:t xml:space="preserve"> round FL proposal is ok for us</w:t>
            </w:r>
          </w:p>
          <w:p w14:paraId="12E5407A" w14:textId="77777777" w:rsidR="00B831E3" w:rsidRDefault="00B831E3" w:rsidP="00C92739">
            <w:pPr>
              <w:rPr>
                <w:rFonts w:eastAsia="等线"/>
                <w:bCs/>
                <w:sz w:val="22"/>
                <w:szCs w:val="22"/>
              </w:rPr>
            </w:pPr>
            <w:r w:rsidRPr="00B12ABC">
              <w:rPr>
                <w:b/>
              </w:rPr>
              <w:t>Proposal 2.4-5</w:t>
            </w:r>
            <w:r>
              <w:t>: ok</w:t>
            </w:r>
          </w:p>
        </w:tc>
      </w:tr>
      <w:tr w:rsidR="00BC704A" w14:paraId="502BD2C3" w14:textId="77777777" w:rsidTr="00C92739">
        <w:tc>
          <w:tcPr>
            <w:tcW w:w="1405" w:type="dxa"/>
          </w:tcPr>
          <w:p w14:paraId="7ABB233B" w14:textId="650F3AA4" w:rsidR="00BC704A" w:rsidRDefault="00BC704A" w:rsidP="00BC704A">
            <w:pPr>
              <w:rPr>
                <w:rFonts w:eastAsia="等线"/>
                <w:lang w:eastAsia="zh-CN"/>
              </w:rPr>
            </w:pPr>
            <w:r w:rsidRPr="00FB1FDB">
              <w:rPr>
                <w:rFonts w:eastAsiaTheme="minorEastAsia"/>
                <w:lang w:eastAsia="ja-JP"/>
              </w:rPr>
              <w:t>NTT DOCOMO</w:t>
            </w:r>
          </w:p>
        </w:tc>
        <w:tc>
          <w:tcPr>
            <w:tcW w:w="8224" w:type="dxa"/>
          </w:tcPr>
          <w:p w14:paraId="14499A52" w14:textId="77777777" w:rsidR="00BC704A" w:rsidRDefault="00BC704A" w:rsidP="00BC704A">
            <w:pPr>
              <w:pStyle w:val="4"/>
              <w:rPr>
                <w:b w:val="0"/>
              </w:rPr>
            </w:pPr>
            <w:r w:rsidRPr="00FB1FDB">
              <w:rPr>
                <w:b w:val="0"/>
              </w:rPr>
              <w:t>Proposal 2.4-1</w:t>
            </w:r>
            <w:r w:rsidRPr="00FB1FDB">
              <w:rPr>
                <w:rFonts w:eastAsiaTheme="minorEastAsia"/>
                <w:b w:val="0"/>
                <w:lang w:eastAsia="ja-JP"/>
              </w:rPr>
              <w:t>: Support</w:t>
            </w:r>
          </w:p>
          <w:p w14:paraId="66B1EF1D" w14:textId="77777777" w:rsidR="00BC704A" w:rsidRDefault="00BC704A" w:rsidP="00BC704A">
            <w:pPr>
              <w:pStyle w:val="4"/>
              <w:rPr>
                <w:rFonts w:eastAsiaTheme="minorEastAsia"/>
                <w:b w:val="0"/>
                <w:lang w:eastAsia="ja-JP"/>
              </w:rPr>
            </w:pPr>
            <w:r w:rsidRPr="00FB1FDB">
              <w:rPr>
                <w:b w:val="0"/>
              </w:rPr>
              <w:t>Proposal 2.4-2rev2</w:t>
            </w:r>
            <w:r w:rsidRPr="00FB1FDB">
              <w:rPr>
                <w:rFonts w:eastAsiaTheme="minorEastAsia"/>
                <w:b w:val="0"/>
                <w:lang w:eastAsia="ja-JP"/>
              </w:rPr>
              <w:t>: Support</w:t>
            </w:r>
          </w:p>
          <w:p w14:paraId="78437D53" w14:textId="532F15A2" w:rsidR="00BC704A" w:rsidRDefault="00BC704A" w:rsidP="00BC704A">
            <w:pPr>
              <w:pStyle w:val="4"/>
              <w:jc w:val="both"/>
            </w:pPr>
            <w:r w:rsidRPr="00FB1FDB">
              <w:rPr>
                <w:b w:val="0"/>
              </w:rPr>
              <w:t>Proposal 2.4-5</w:t>
            </w:r>
            <w:r w:rsidRPr="00FB1FDB">
              <w:rPr>
                <w:rFonts w:eastAsiaTheme="minorEastAsia"/>
                <w:b w:val="0"/>
                <w:lang w:eastAsia="ja-JP"/>
              </w:rPr>
              <w:t>: Support</w:t>
            </w:r>
          </w:p>
        </w:tc>
      </w:tr>
      <w:tr w:rsidR="00585AE5" w14:paraId="1F248749" w14:textId="77777777" w:rsidTr="00C92739">
        <w:tc>
          <w:tcPr>
            <w:tcW w:w="1405" w:type="dxa"/>
          </w:tcPr>
          <w:p w14:paraId="7C6EC1D6" w14:textId="27B5E2CB" w:rsidR="00585AE5" w:rsidRPr="00FB1FDB" w:rsidRDefault="00585AE5" w:rsidP="00585AE5">
            <w:pPr>
              <w:rPr>
                <w:rFonts w:eastAsiaTheme="minorEastAsia"/>
                <w:lang w:eastAsia="ja-JP"/>
              </w:rPr>
            </w:pPr>
            <w:r>
              <w:rPr>
                <w:rFonts w:eastAsia="等线"/>
                <w:lang w:eastAsia="zh-CN"/>
              </w:rPr>
              <w:t>MediaTek</w:t>
            </w:r>
          </w:p>
        </w:tc>
        <w:tc>
          <w:tcPr>
            <w:tcW w:w="8224" w:type="dxa"/>
          </w:tcPr>
          <w:p w14:paraId="07CA5519" w14:textId="77777777" w:rsidR="00585AE5" w:rsidRDefault="00585AE5" w:rsidP="00585AE5">
            <w:pPr>
              <w:pStyle w:val="4"/>
              <w:jc w:val="both"/>
            </w:pPr>
            <w:r>
              <w:t>Proposal</w:t>
            </w:r>
            <w:r w:rsidRPr="00CC348B">
              <w:t xml:space="preserve"> 2.</w:t>
            </w:r>
            <w:r>
              <w:t>4</w:t>
            </w:r>
            <w:r w:rsidRPr="00CC348B">
              <w:t>-</w:t>
            </w:r>
            <w:r>
              <w:t>5: Not Support.</w:t>
            </w:r>
          </w:p>
          <w:p w14:paraId="782F6144" w14:textId="77777777" w:rsidR="00585AE5" w:rsidRDefault="00585AE5" w:rsidP="00585AE5">
            <w:r w:rsidRPr="00B53DC4">
              <w:t xml:space="preserve">@Nokia, </w:t>
            </w:r>
            <w:r>
              <w:t>we think one CFR is sufficient for broadcast. I am confused about your comments that “</w:t>
            </w:r>
            <w:r>
              <w:rPr>
                <w:rFonts w:eastAsia="等线"/>
                <w:lang w:eastAsia="zh-CN"/>
              </w:rPr>
              <w:t xml:space="preserve">And please noted that for each UE-1 and UE-2, there will be a single active CFR at a time from UE point of view, i.e. the Case A CFR for UE-1, and Case C CFR for UE-2. </w:t>
            </w:r>
            <w:r>
              <w:t>”, do you mean that different UE have different CFR for broadcast?</w:t>
            </w:r>
          </w:p>
          <w:p w14:paraId="400F1EFC" w14:textId="4CB36EF4" w:rsidR="00585AE5" w:rsidRPr="00FB1FDB" w:rsidRDefault="00585AE5" w:rsidP="00585AE5">
            <w:pPr>
              <w:pStyle w:val="4"/>
              <w:rPr>
                <w:b w:val="0"/>
              </w:rPr>
            </w:pPr>
            <w:r>
              <w:t>In current proposal, we understand that it means different CFR is used for MTCH and MCCH for one UE, if the MCCH and MTCH is overlapped in time domain, it will exist two CFRs in the same slot, which is not preferred.</w:t>
            </w:r>
          </w:p>
        </w:tc>
      </w:tr>
      <w:tr w:rsidR="00D2181D" w14:paraId="28BFBD07" w14:textId="77777777" w:rsidTr="00C92739">
        <w:tc>
          <w:tcPr>
            <w:tcW w:w="1405" w:type="dxa"/>
          </w:tcPr>
          <w:p w14:paraId="5A989A5E" w14:textId="29811C7A" w:rsidR="00D2181D" w:rsidRDefault="00D2181D" w:rsidP="00D2181D">
            <w:pPr>
              <w:rPr>
                <w:rFonts w:eastAsia="等线"/>
                <w:lang w:eastAsia="zh-CN"/>
              </w:rPr>
            </w:pPr>
            <w:r>
              <w:rPr>
                <w:rFonts w:eastAsia="等线" w:hint="eastAsia"/>
                <w:lang w:eastAsia="zh-CN"/>
              </w:rPr>
              <w:t>H</w:t>
            </w:r>
            <w:r>
              <w:rPr>
                <w:rFonts w:eastAsia="等线"/>
                <w:lang w:eastAsia="zh-CN"/>
              </w:rPr>
              <w:t>uawei, HiSilicon</w:t>
            </w:r>
          </w:p>
        </w:tc>
        <w:tc>
          <w:tcPr>
            <w:tcW w:w="8224" w:type="dxa"/>
          </w:tcPr>
          <w:p w14:paraId="2B66FB34" w14:textId="592E36B5" w:rsidR="00D2181D" w:rsidRDefault="00D2181D" w:rsidP="00D2181D">
            <w:pPr>
              <w:pStyle w:val="4"/>
              <w:jc w:val="both"/>
            </w:pPr>
            <w:r>
              <w:rPr>
                <w:rFonts w:eastAsia="等线" w:hint="eastAsia"/>
                <w:lang w:eastAsia="zh-CN"/>
              </w:rPr>
              <w:t>o</w:t>
            </w:r>
            <w:r>
              <w:rPr>
                <w:rFonts w:eastAsia="等线"/>
                <w:lang w:eastAsia="zh-CN"/>
              </w:rPr>
              <w:t>k</w:t>
            </w:r>
          </w:p>
        </w:tc>
      </w:tr>
      <w:tr w:rsidR="00562111" w14:paraId="302D073F" w14:textId="77777777" w:rsidTr="00C92739">
        <w:tc>
          <w:tcPr>
            <w:tcW w:w="1405" w:type="dxa"/>
          </w:tcPr>
          <w:p w14:paraId="132A4D49" w14:textId="28B26169" w:rsidR="00562111" w:rsidRDefault="00562111" w:rsidP="00D2181D">
            <w:pPr>
              <w:rPr>
                <w:rFonts w:eastAsia="等线"/>
                <w:lang w:eastAsia="zh-CN"/>
              </w:rPr>
            </w:pPr>
            <w:r>
              <w:rPr>
                <w:rFonts w:eastAsia="等线"/>
                <w:lang w:eastAsia="zh-CN"/>
              </w:rPr>
              <w:t>Ericsson</w:t>
            </w:r>
          </w:p>
        </w:tc>
        <w:tc>
          <w:tcPr>
            <w:tcW w:w="8224" w:type="dxa"/>
          </w:tcPr>
          <w:p w14:paraId="5E4FB16A" w14:textId="77777777" w:rsidR="00562111" w:rsidRPr="00D127C7" w:rsidRDefault="00562111" w:rsidP="00562111">
            <w:pPr>
              <w:pStyle w:val="4"/>
              <w:rPr>
                <w:b w:val="0"/>
                <w:bCs/>
              </w:rPr>
            </w:pPr>
            <w:r w:rsidRPr="00D127C7">
              <w:rPr>
                <w:b w:val="0"/>
                <w:bCs/>
              </w:rPr>
              <w:t>Proposal 2.4-1</w:t>
            </w:r>
            <w:r>
              <w:rPr>
                <w:b w:val="0"/>
                <w:bCs/>
              </w:rPr>
              <w:t>: Support</w:t>
            </w:r>
          </w:p>
          <w:p w14:paraId="32561928" w14:textId="77777777" w:rsidR="00562111" w:rsidRPr="00D127C7" w:rsidRDefault="00562111" w:rsidP="00562111">
            <w:pPr>
              <w:pStyle w:val="4"/>
              <w:rPr>
                <w:b w:val="0"/>
                <w:bCs/>
              </w:rPr>
            </w:pPr>
            <w:r w:rsidRPr="00D127C7">
              <w:rPr>
                <w:b w:val="0"/>
                <w:bCs/>
              </w:rPr>
              <w:t>Proposal 2.4-2rev2: Support</w:t>
            </w:r>
          </w:p>
          <w:p w14:paraId="58E3A490" w14:textId="2C0FF1B8" w:rsidR="00562111" w:rsidRDefault="00562111" w:rsidP="00562111">
            <w:pPr>
              <w:pStyle w:val="4"/>
              <w:jc w:val="both"/>
              <w:rPr>
                <w:rFonts w:eastAsia="等线"/>
                <w:lang w:eastAsia="zh-CN"/>
              </w:rPr>
            </w:pPr>
            <w:r w:rsidRPr="00D127C7">
              <w:rPr>
                <w:b w:val="0"/>
                <w:bCs/>
              </w:rPr>
              <w:t xml:space="preserve">Proposal 2.4-5: Not support. Enough with one bandwidth configuration. </w:t>
            </w:r>
            <w:r w:rsidRPr="00562111">
              <w:rPr>
                <w:b w:val="0"/>
              </w:rPr>
              <w:t>Assuming no dynamic BWP switching (with UE dynamically changing frequency window), we do not see the gain of supporting separate bandwidth configurations for MCCH and MTCH.</w:t>
            </w:r>
          </w:p>
        </w:tc>
      </w:tr>
      <w:tr w:rsidR="00B4186C" w14:paraId="22EBA7CF" w14:textId="77777777" w:rsidTr="00C92739">
        <w:tc>
          <w:tcPr>
            <w:tcW w:w="1405" w:type="dxa"/>
          </w:tcPr>
          <w:p w14:paraId="27CDDBD0" w14:textId="3EE5EFAE" w:rsidR="00B4186C" w:rsidRPr="00B4186C" w:rsidRDefault="00B4186C" w:rsidP="00B4186C">
            <w:pPr>
              <w:rPr>
                <w:rFonts w:eastAsia="等线"/>
                <w:lang w:eastAsia="zh-CN"/>
              </w:rPr>
            </w:pPr>
            <w:r w:rsidRPr="00B4186C">
              <w:rPr>
                <w:rFonts w:eastAsia="等线"/>
                <w:lang w:eastAsia="zh-CN"/>
              </w:rPr>
              <w:lastRenderedPageBreak/>
              <w:t>Nokia/Nsb3</w:t>
            </w:r>
          </w:p>
        </w:tc>
        <w:tc>
          <w:tcPr>
            <w:tcW w:w="8224" w:type="dxa"/>
          </w:tcPr>
          <w:p w14:paraId="1F7692D5" w14:textId="1628BCAE" w:rsidR="00B4186C" w:rsidRPr="00B4186C" w:rsidRDefault="00B4186C" w:rsidP="00B4186C">
            <w:pPr>
              <w:pStyle w:val="4"/>
              <w:rPr>
                <w:b w:val="0"/>
                <w:bCs/>
              </w:rPr>
            </w:pPr>
            <w:r w:rsidRPr="00B4186C">
              <w:rPr>
                <w:b w:val="0"/>
                <w:bCs/>
                <w:lang w:eastAsia="es-ES"/>
              </w:rPr>
              <w:t>@MediaTek: Regarding “</w:t>
            </w:r>
            <w:r w:rsidRPr="00B4186C">
              <w:rPr>
                <w:lang w:eastAsia="es-ES"/>
              </w:rPr>
              <w:t>do you mean that different UE have different CFR for broadcast?</w:t>
            </w:r>
            <w:r w:rsidRPr="00B4186C">
              <w:rPr>
                <w:b w:val="0"/>
                <w:bCs/>
                <w:lang w:eastAsia="es-ES"/>
              </w:rPr>
              <w:t>”, yes, different broadcast services can be associated with different CFRs, thus different UEs can have different CFR for different broadcast services reception that is interested. And from UE perspective, at a certain slot, the largest configured CFR can be always applied, meaning that single CFR in a slot.</w:t>
            </w:r>
          </w:p>
        </w:tc>
      </w:tr>
      <w:tr w:rsidR="00A6189D" w14:paraId="33B7D0A7" w14:textId="77777777" w:rsidTr="00C92739">
        <w:tc>
          <w:tcPr>
            <w:tcW w:w="1405" w:type="dxa"/>
          </w:tcPr>
          <w:p w14:paraId="12958FFC" w14:textId="77777777" w:rsidR="00A6189D" w:rsidRDefault="00A6189D" w:rsidP="00D2181D">
            <w:pPr>
              <w:rPr>
                <w:rFonts w:eastAsia="等线"/>
                <w:lang w:eastAsia="zh-CN"/>
              </w:rPr>
            </w:pPr>
          </w:p>
          <w:p w14:paraId="759DED46" w14:textId="733E80CE" w:rsidR="00A6189D" w:rsidRDefault="00A6189D" w:rsidP="00D2181D">
            <w:pPr>
              <w:rPr>
                <w:rFonts w:eastAsia="等线"/>
                <w:lang w:eastAsia="zh-CN"/>
              </w:rPr>
            </w:pPr>
            <w:r>
              <w:rPr>
                <w:rFonts w:eastAsia="等线"/>
                <w:lang w:eastAsia="zh-CN"/>
              </w:rPr>
              <w:t>Moderator</w:t>
            </w:r>
          </w:p>
        </w:tc>
        <w:tc>
          <w:tcPr>
            <w:tcW w:w="8224" w:type="dxa"/>
          </w:tcPr>
          <w:p w14:paraId="3A96E92D" w14:textId="77777777" w:rsidR="00A6189D" w:rsidRDefault="00A6189D" w:rsidP="00562111">
            <w:pPr>
              <w:pStyle w:val="4"/>
              <w:rPr>
                <w:b w:val="0"/>
                <w:bCs/>
              </w:rPr>
            </w:pPr>
          </w:p>
          <w:p w14:paraId="6A81F3C7" w14:textId="0697640E" w:rsidR="00787C41" w:rsidRDefault="00787C41" w:rsidP="00787C41">
            <w:r>
              <w:t xml:space="preserve">For the GTW3 on 17 Nov my proposal would be to discuss the following proposals </w:t>
            </w:r>
            <w:r w:rsidRPr="00787C41">
              <w:rPr>
                <w:b/>
                <w:bCs/>
              </w:rPr>
              <w:t>Proposal 2.4-1 and Proposal 2.4-2rev</w:t>
            </w:r>
            <w:r w:rsidRPr="00787C41">
              <w:rPr>
                <w:b/>
                <w:bCs/>
                <w:color w:val="FF0000"/>
              </w:rPr>
              <w:t>3</w:t>
            </w:r>
            <w:r>
              <w:rPr>
                <w:color w:val="FF0000"/>
              </w:rPr>
              <w:t xml:space="preserve">. </w:t>
            </w:r>
          </w:p>
          <w:p w14:paraId="6EADF200" w14:textId="5E821DA2" w:rsidR="00787C41" w:rsidRDefault="00787C41" w:rsidP="00787C41">
            <w:r w:rsidRPr="00787C41">
              <w:t>F</w:t>
            </w:r>
            <w:r>
              <w:t>or Proposal 2.4-1, most companies are fine with the two versions of the proposal, although there is  a difference of view between a few companies. Let’s start with the Proposal 2.4-1 and try to converge at the GTW.</w:t>
            </w:r>
          </w:p>
          <w:p w14:paraId="40B7B7DA" w14:textId="67CF5F37" w:rsidR="00787C41" w:rsidRDefault="00787C41" w:rsidP="00787C41">
            <w:r>
              <w:t>For Proposal 2.4-2 I propose that we incorporate the change proposed by Lenovo and supported by other companies as follows</w:t>
            </w:r>
            <w:r w:rsidR="003D292F">
              <w:t>. (@lenovo, I have removed another BWP instance below)</w:t>
            </w:r>
          </w:p>
          <w:p w14:paraId="4846C17E" w14:textId="059DEB98" w:rsidR="00787C41" w:rsidRDefault="00787C41" w:rsidP="00787C41">
            <w:pPr>
              <w:pStyle w:val="4"/>
            </w:pPr>
            <w:r>
              <w:t>Proposal</w:t>
            </w:r>
            <w:r w:rsidRPr="00CC348B">
              <w:t xml:space="preserve"> 2.</w:t>
            </w:r>
            <w:r>
              <w:t>4</w:t>
            </w:r>
            <w:r w:rsidRPr="00CC348B">
              <w:t>-</w:t>
            </w:r>
            <w:r>
              <w:t>2rev3</w:t>
            </w:r>
          </w:p>
          <w:p w14:paraId="5D79CBA6" w14:textId="77777777" w:rsidR="00787C41" w:rsidRDefault="00787C41" w:rsidP="00787C41">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w:t>
            </w:r>
            <w:r w:rsidRPr="003D292F">
              <w:rPr>
                <w:strike/>
                <w:color w:val="FF0000"/>
              </w:rPr>
              <w:t>BWP/</w:t>
            </w:r>
            <w:r w:rsidRPr="00077B22">
              <w:t>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w:t>
            </w:r>
            <w:r w:rsidRPr="003D292F">
              <w:rPr>
                <w:strike/>
                <w:color w:val="FF0000"/>
              </w:rPr>
              <w:t>BWP/</w:t>
            </w:r>
            <w:r w:rsidRPr="00077B22">
              <w:t xml:space="preserve">CFR with respect to the carrier starting RB. </w:t>
            </w:r>
          </w:p>
          <w:p w14:paraId="24868715" w14:textId="77777777" w:rsidR="00787C41" w:rsidRDefault="00787C41" w:rsidP="00787C41">
            <w:pPr>
              <w:pStyle w:val="afd"/>
              <w:numPr>
                <w:ilvl w:val="0"/>
                <w:numId w:val="85"/>
              </w:numPr>
            </w:pPr>
            <w:r>
              <w:t>Note: for Case A and Case C, the above parameters (</w:t>
            </w:r>
            <w:r w:rsidRPr="00077B22">
              <w:t xml:space="preserve">Point A, </w:t>
            </w:r>
            <w:r w:rsidRPr="00077B22">
              <w:rPr>
                <w:i/>
                <w:iCs/>
              </w:rPr>
              <w:t>offsetToCarrier</w:t>
            </w:r>
            <w:r w:rsidRPr="00077B22">
              <w:t xml:space="preserve"> and </w:t>
            </w:r>
            <w:r w:rsidRPr="00077B22">
              <w:rPr>
                <w:i/>
                <w:iCs/>
              </w:rPr>
              <w:t>locationAndBandwidth</w:t>
            </w:r>
            <w:r>
              <w:t>) can be derived from the configurations in MIB and SIB1, respectively.</w:t>
            </w:r>
          </w:p>
          <w:p w14:paraId="79E21973" w14:textId="77777777" w:rsidR="00787C41" w:rsidRPr="00787C41" w:rsidRDefault="00787C41" w:rsidP="00787C41"/>
          <w:p w14:paraId="1542F243" w14:textId="77777777" w:rsidR="00787C41" w:rsidRDefault="00787C41" w:rsidP="00787C41"/>
          <w:p w14:paraId="46A49A14" w14:textId="72B14221" w:rsidR="00787C41" w:rsidRPr="00787C41" w:rsidRDefault="00787C41" w:rsidP="00787C41"/>
        </w:tc>
      </w:tr>
      <w:tr w:rsidR="00FA7293" w14:paraId="44F64A6E" w14:textId="77777777" w:rsidTr="00C92739">
        <w:tc>
          <w:tcPr>
            <w:tcW w:w="1405" w:type="dxa"/>
          </w:tcPr>
          <w:p w14:paraId="571D3BAF" w14:textId="259B7A13" w:rsidR="00FA7293" w:rsidRDefault="00FA7293" w:rsidP="00D2181D">
            <w:pPr>
              <w:rPr>
                <w:rFonts w:eastAsia="等线"/>
                <w:lang w:eastAsia="zh-CN"/>
              </w:rPr>
            </w:pPr>
            <w:r>
              <w:rPr>
                <w:rFonts w:eastAsia="等线" w:hint="eastAsia"/>
                <w:lang w:eastAsia="zh-CN"/>
              </w:rPr>
              <w:t>Me</w:t>
            </w:r>
            <w:r>
              <w:rPr>
                <w:rFonts w:eastAsia="等线"/>
                <w:lang w:eastAsia="zh-CN"/>
              </w:rPr>
              <w:t>diaTek</w:t>
            </w:r>
            <w:r w:rsidR="00AF1B26">
              <w:rPr>
                <w:rFonts w:eastAsia="等线"/>
                <w:lang w:eastAsia="zh-CN"/>
              </w:rPr>
              <w:t>2</w:t>
            </w:r>
          </w:p>
        </w:tc>
        <w:tc>
          <w:tcPr>
            <w:tcW w:w="8224" w:type="dxa"/>
          </w:tcPr>
          <w:p w14:paraId="5C3DA28F" w14:textId="77777777" w:rsidR="00FA7293" w:rsidRDefault="00FA7293" w:rsidP="00562111">
            <w:pPr>
              <w:pStyle w:val="4"/>
              <w:rPr>
                <w:b w:val="0"/>
                <w:bCs/>
              </w:rPr>
            </w:pPr>
            <w:r>
              <w:rPr>
                <w:b w:val="0"/>
                <w:bCs/>
              </w:rPr>
              <w:t>@Nokia: Thanks for your clarification. We have the following comments:</w:t>
            </w:r>
          </w:p>
          <w:p w14:paraId="3747F538" w14:textId="77777777" w:rsidR="00FA7293" w:rsidRDefault="00FA7293" w:rsidP="00FA7293">
            <w:pPr>
              <w:pStyle w:val="afd"/>
              <w:numPr>
                <w:ilvl w:val="0"/>
                <w:numId w:val="56"/>
              </w:numPr>
            </w:pPr>
            <w:r>
              <w:t>From my understanding, the current proposal means that different CFR can be configured for the same UE’s MCCH and MTCH, and it does not mean that “</w:t>
            </w:r>
            <w:r w:rsidRPr="00B4186C">
              <w:rPr>
                <w:bCs/>
                <w:lang w:eastAsia="es-ES"/>
              </w:rPr>
              <w:t>different UEs can have different CFR for different broadcast services reception</w:t>
            </w:r>
            <w:r>
              <w:t>” as you confirmed. If my understanding is not right, please correct me.</w:t>
            </w:r>
          </w:p>
          <w:p w14:paraId="28B0886F" w14:textId="77777777" w:rsidR="00FA7293" w:rsidRDefault="00FA7293" w:rsidP="00FA7293">
            <w:pPr>
              <w:numPr>
                <w:ilvl w:val="0"/>
                <w:numId w:val="18"/>
              </w:numPr>
              <w:overflowPunct/>
              <w:autoSpaceDE/>
              <w:autoSpaceDN/>
              <w:adjustRightInd/>
              <w:spacing w:after="0"/>
              <w:textAlignment w:val="auto"/>
              <w:rPr>
                <w:lang w:eastAsia="x-none"/>
              </w:rPr>
            </w:pPr>
            <w:r>
              <w:t>Besides, we have agreed that “</w:t>
            </w:r>
            <w:r w:rsidRPr="00D11CB3">
              <w:rPr>
                <w:lang w:eastAsia="x-none"/>
              </w:rPr>
              <w:t>The CFR frequency resources used for MCCH and MTCH are configured by SI</w:t>
            </w:r>
            <w:r>
              <w:rPr>
                <w:lang w:eastAsia="x-none"/>
              </w:rPr>
              <w:t>Bx</w:t>
            </w:r>
            <w:r>
              <w:t>”. However, the SIBx is common to all UE not for dedicated UE. Thus, it is not reasonable to configure the different CFR for different UE.</w:t>
            </w:r>
          </w:p>
          <w:p w14:paraId="17878497" w14:textId="16030BF5" w:rsidR="00FA7293" w:rsidRPr="00FA7293" w:rsidRDefault="00FA7293" w:rsidP="00FA7293">
            <w:pPr>
              <w:numPr>
                <w:ilvl w:val="0"/>
                <w:numId w:val="18"/>
              </w:numPr>
              <w:overflowPunct/>
              <w:autoSpaceDE/>
              <w:autoSpaceDN/>
              <w:adjustRightInd/>
              <w:spacing w:after="0"/>
              <w:textAlignment w:val="auto"/>
              <w:rPr>
                <w:lang w:eastAsia="x-none"/>
              </w:rPr>
            </w:pPr>
            <w:r>
              <w:t>Finally, considering the limited meeting time and fast commercial deployment</w:t>
            </w:r>
            <w:r w:rsidR="00403DE7">
              <w:t xml:space="preserve"> for MBS feature</w:t>
            </w:r>
            <w:r>
              <w:t xml:space="preserve">, </w:t>
            </w:r>
            <w:r w:rsidR="00001790">
              <w:t>we think the current CFR mechanism can work for UE receiving broadcast. D</w:t>
            </w:r>
            <w:r>
              <w:t>o you think the MBS broadcast will not work if the proposal is not achieved?</w:t>
            </w:r>
          </w:p>
        </w:tc>
      </w:tr>
      <w:tr w:rsidR="00A220B8" w14:paraId="7B29C233" w14:textId="77777777" w:rsidTr="00C92739">
        <w:tc>
          <w:tcPr>
            <w:tcW w:w="1405" w:type="dxa"/>
          </w:tcPr>
          <w:p w14:paraId="093E148C" w14:textId="750C1649" w:rsidR="00A220B8" w:rsidRDefault="00A220B8" w:rsidP="00D2181D">
            <w:pPr>
              <w:rPr>
                <w:rFonts w:eastAsia="等线"/>
                <w:lang w:eastAsia="zh-CN"/>
              </w:rPr>
            </w:pPr>
            <w:r>
              <w:rPr>
                <w:rFonts w:eastAsia="等线"/>
                <w:lang w:eastAsia="zh-CN"/>
              </w:rPr>
              <w:t>Nokia/Nsb4</w:t>
            </w:r>
          </w:p>
        </w:tc>
        <w:tc>
          <w:tcPr>
            <w:tcW w:w="8224" w:type="dxa"/>
          </w:tcPr>
          <w:p w14:paraId="4F02EB34" w14:textId="77777777" w:rsidR="00A220B8" w:rsidRDefault="00A220B8" w:rsidP="00562111">
            <w:pPr>
              <w:pStyle w:val="4"/>
              <w:rPr>
                <w:b w:val="0"/>
                <w:bCs/>
              </w:rPr>
            </w:pPr>
            <w:r>
              <w:rPr>
                <w:b w:val="0"/>
                <w:bCs/>
              </w:rPr>
              <w:t>@MediaTek:</w:t>
            </w:r>
          </w:p>
          <w:p w14:paraId="56C76E70" w14:textId="77777777" w:rsidR="00A220B8" w:rsidRDefault="00A220B8" w:rsidP="00A220B8">
            <w:pPr>
              <w:pStyle w:val="afd"/>
              <w:numPr>
                <w:ilvl w:val="0"/>
                <w:numId w:val="56"/>
              </w:numPr>
            </w:pPr>
            <w:r>
              <w:t>Right, your understanding is correct regarding “</w:t>
            </w:r>
            <w:r w:rsidRPr="00B4186C">
              <w:rPr>
                <w:bCs/>
                <w:lang w:eastAsia="es-ES"/>
              </w:rPr>
              <w:t>different UEs can have different CFR for different broadcast services reception</w:t>
            </w:r>
            <w:r>
              <w:t>”</w:t>
            </w:r>
          </w:p>
          <w:p w14:paraId="77941880" w14:textId="77777777" w:rsidR="00A220B8" w:rsidRDefault="00A220B8" w:rsidP="00A220B8">
            <w:pPr>
              <w:pStyle w:val="afd"/>
              <w:numPr>
                <w:ilvl w:val="0"/>
                <w:numId w:val="56"/>
              </w:numPr>
            </w:pPr>
            <w:r>
              <w:t xml:space="preserve">Right, the current agreement for CFR configuration of MCCH and MTCH via SIBx is one way. </w:t>
            </w:r>
            <w:r w:rsidR="002C7A79">
              <w:t>However, o</w:t>
            </w:r>
            <w:r>
              <w:t xml:space="preserve">ur question is </w:t>
            </w:r>
            <w:r w:rsidR="002C7A79">
              <w:t xml:space="preserve">that </w:t>
            </w:r>
            <w:r>
              <w:t>shall the configured MTCH CFR in SIBx associated with all broadcast services or it can be that the configured MTCH CFR in SIBx associated with some broadcast serv</w:t>
            </w:r>
            <w:r w:rsidR="002C7A79">
              <w:t>ic</w:t>
            </w:r>
            <w:r>
              <w:t>es</w:t>
            </w:r>
            <w:r w:rsidR="002C7A79">
              <w:t>? If the configured MTCH CFR in SIBx can be associated with some broadcast services, then it can be that different UE interested at different broadcast services will have different CFR being configured.</w:t>
            </w:r>
          </w:p>
          <w:p w14:paraId="2DA702F8" w14:textId="1F0F9C1D" w:rsidR="002C7A79" w:rsidRPr="00A220B8" w:rsidRDefault="002C7A79" w:rsidP="00A220B8">
            <w:pPr>
              <w:pStyle w:val="afd"/>
              <w:numPr>
                <w:ilvl w:val="0"/>
                <w:numId w:val="56"/>
              </w:numPr>
            </w:pPr>
            <w:r>
              <w:t>To our view, the issue/question mentioned in the above 2</w:t>
            </w:r>
            <w:r w:rsidRPr="002C7A79">
              <w:rPr>
                <w:vertAlign w:val="superscript"/>
              </w:rPr>
              <w:t>nd</w:t>
            </w:r>
            <w:r>
              <w:t xml:space="preserve"> bullet need to be clarified. So far, it is un-clear for us on how the MTCH CFR is associated with different broadcast services. It is worthwhile to be discussed among companies with consensus. </w:t>
            </w:r>
          </w:p>
        </w:tc>
      </w:tr>
      <w:tr w:rsidR="00A85C0A" w14:paraId="34A1615D" w14:textId="77777777" w:rsidTr="00C92739">
        <w:tc>
          <w:tcPr>
            <w:tcW w:w="1405" w:type="dxa"/>
          </w:tcPr>
          <w:p w14:paraId="0D73BEB7" w14:textId="6592A86C" w:rsidR="00A85C0A" w:rsidRDefault="00A85C0A" w:rsidP="00D2181D">
            <w:pPr>
              <w:rPr>
                <w:rFonts w:eastAsia="等线"/>
                <w:lang w:eastAsia="zh-CN"/>
              </w:rPr>
            </w:pPr>
            <w:r>
              <w:rPr>
                <w:rFonts w:eastAsia="等线"/>
                <w:lang w:eastAsia="zh-CN"/>
              </w:rPr>
              <w:t>Moderator</w:t>
            </w:r>
          </w:p>
        </w:tc>
        <w:tc>
          <w:tcPr>
            <w:tcW w:w="8224" w:type="dxa"/>
          </w:tcPr>
          <w:p w14:paraId="26C8C1E8" w14:textId="7EC3A46A" w:rsidR="00A85C0A" w:rsidRDefault="00A85C0A" w:rsidP="00562111">
            <w:pPr>
              <w:pStyle w:val="4"/>
              <w:rPr>
                <w:b w:val="0"/>
                <w:bCs/>
              </w:rPr>
            </w:pPr>
          </w:p>
          <w:p w14:paraId="1072066C" w14:textId="77777777" w:rsidR="00A85C0A" w:rsidRPr="00E96595" w:rsidRDefault="00A85C0A" w:rsidP="00A85C0A">
            <w:pPr>
              <w:overflowPunct/>
              <w:autoSpaceDE/>
              <w:autoSpaceDN/>
              <w:adjustRightInd/>
              <w:spacing w:after="0"/>
              <w:textAlignment w:val="auto"/>
              <w:rPr>
                <w:rFonts w:ascii="Times" w:hAnsi="Times"/>
                <w:b/>
                <w:szCs w:val="24"/>
                <w:lang w:eastAsia="x-none"/>
              </w:rPr>
            </w:pPr>
            <w:r w:rsidRPr="00E96595">
              <w:rPr>
                <w:rFonts w:ascii="Times" w:hAnsi="Times"/>
                <w:b/>
                <w:szCs w:val="24"/>
                <w:highlight w:val="green"/>
                <w:lang w:eastAsia="x-none"/>
              </w:rPr>
              <w:t>Agreement</w:t>
            </w:r>
          </w:p>
          <w:p w14:paraId="016D0DA4" w14:textId="77777777" w:rsidR="00A85C0A" w:rsidRPr="00E96595" w:rsidRDefault="00A85C0A" w:rsidP="00A85C0A">
            <w:pPr>
              <w:overflowPunct/>
              <w:autoSpaceDE/>
              <w:autoSpaceDN/>
              <w:adjustRightInd/>
              <w:spacing w:after="160" w:line="252" w:lineRule="auto"/>
              <w:textAlignment w:val="auto"/>
              <w:rPr>
                <w:rFonts w:ascii="Times" w:eastAsia="Calibri" w:hAnsi="Times"/>
                <w:szCs w:val="24"/>
                <w:lang w:eastAsia="en-US"/>
              </w:rPr>
            </w:pPr>
            <w:r w:rsidRPr="00E96595">
              <w:rPr>
                <w:rFonts w:ascii="Times" w:eastAsia="Calibri" w:hAnsi="Times"/>
                <w:szCs w:val="24"/>
                <w:lang w:eastAsia="en-US"/>
              </w:rPr>
              <w:lastRenderedPageBreak/>
              <w:t>Adding the following PDSCH TDRA table determination rule for broadcast to Table 5.1.2.1.1-1 of TS38.214.</w:t>
            </w:r>
          </w:p>
          <w:tbl>
            <w:tblPr>
              <w:tblW w:w="9780" w:type="dxa"/>
              <w:tblCellMar>
                <w:left w:w="0" w:type="dxa"/>
                <w:right w:w="0" w:type="dxa"/>
              </w:tblCellMar>
              <w:tblLook w:val="04A0" w:firstRow="1" w:lastRow="0" w:firstColumn="1" w:lastColumn="0" w:noHBand="0" w:noVBand="1"/>
            </w:tblPr>
            <w:tblGrid>
              <w:gridCol w:w="1163"/>
              <w:gridCol w:w="943"/>
              <w:gridCol w:w="1394"/>
              <w:gridCol w:w="1715"/>
              <w:gridCol w:w="1534"/>
              <w:gridCol w:w="1534"/>
              <w:gridCol w:w="1497"/>
            </w:tblGrid>
            <w:tr w:rsidR="00A85C0A" w:rsidRPr="00E96595" w14:paraId="113F05DD" w14:textId="77777777" w:rsidTr="00230017">
              <w:trPr>
                <w:trHeight w:val="918"/>
              </w:trPr>
              <w:tc>
                <w:tcPr>
                  <w:tcW w:w="11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FB10D17"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E96595">
                    <w:rPr>
                      <w:rFonts w:ascii="Calibri" w:eastAsia="Calibri" w:hAnsi="Calibri" w:cs="Calibri"/>
                      <w:b/>
                      <w:bCs/>
                      <w:sz w:val="12"/>
                      <w:szCs w:val="12"/>
                      <w:lang w:val="es-ES" w:eastAsia="en-US"/>
                    </w:rPr>
                    <w:t>RNTI</w:t>
                  </w:r>
                </w:p>
              </w:tc>
              <w:tc>
                <w:tcPr>
                  <w:tcW w:w="9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6501441"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E96595">
                    <w:rPr>
                      <w:rFonts w:ascii="Calibri" w:eastAsia="Calibri" w:hAnsi="Calibri" w:cs="Calibri"/>
                      <w:b/>
                      <w:bCs/>
                      <w:sz w:val="12"/>
                      <w:szCs w:val="12"/>
                      <w:lang w:val="es-ES" w:eastAsia="en-US"/>
                    </w:rPr>
                    <w:t>PDCCH search space</w:t>
                  </w:r>
                </w:p>
              </w:tc>
              <w:tc>
                <w:tcPr>
                  <w:tcW w:w="139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925F24E"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SS/PBCH block and CORESET multiplexing pattern</w:t>
                  </w:r>
                </w:p>
              </w:tc>
              <w:tc>
                <w:tcPr>
                  <w:tcW w:w="17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FCD7B5F"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pdsch-ConfigCommon includes pdsch-TimeDomainAllocationList</w:t>
                  </w:r>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902A79B"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pdsch-Config includes pdsch-TimeDomainAllocationList</w:t>
                  </w:r>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5E4B2B5"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pdsch-Config</w:t>
                  </w:r>
                  <w:r w:rsidRPr="00E96595">
                    <w:rPr>
                      <w:rFonts w:ascii="Calibri" w:eastAsia="Calibri" w:hAnsi="Calibri" w:cs="Calibri"/>
                      <w:b/>
                      <w:bCs/>
                      <w:sz w:val="12"/>
                      <w:szCs w:val="12"/>
                      <w:lang w:val="en-US" w:eastAsia="zh-CN"/>
                    </w:rPr>
                    <w:t xml:space="preserve">-broadcast includes </w:t>
                  </w:r>
                  <w:r w:rsidRPr="00E96595">
                    <w:rPr>
                      <w:rFonts w:ascii="Calibri" w:eastAsia="Calibri" w:hAnsi="Calibri" w:cs="Calibri"/>
                      <w:b/>
                      <w:bCs/>
                      <w:sz w:val="12"/>
                      <w:szCs w:val="12"/>
                      <w:lang w:eastAsia="en-US"/>
                    </w:rPr>
                    <w:t>pdsch-TimeDomainAllocationList</w:t>
                  </w:r>
                </w:p>
              </w:tc>
              <w:tc>
                <w:tcPr>
                  <w:tcW w:w="149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1A8BBF3"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 time domain resource allocation to apply</w:t>
                  </w:r>
                </w:p>
              </w:tc>
            </w:tr>
            <w:tr w:rsidR="00A85C0A" w:rsidRPr="00E96595" w14:paraId="062B0C68" w14:textId="77777777" w:rsidTr="00230017">
              <w:trPr>
                <w:trHeight w:val="511"/>
              </w:trPr>
              <w:tc>
                <w:tcPr>
                  <w:tcW w:w="1163"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D0A5AF"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fi-FI" w:eastAsia="en-US"/>
                    </w:rPr>
                  </w:pPr>
                  <w:r w:rsidRPr="00E96595">
                    <w:rPr>
                      <w:rFonts w:ascii="Calibri" w:eastAsia="Calibri" w:hAnsi="Calibri" w:cs="Calibri"/>
                      <w:sz w:val="18"/>
                      <w:szCs w:val="18"/>
                      <w:lang w:val="en-US" w:eastAsia="zh-CN"/>
                    </w:rPr>
                    <w:t>MCCH_</w:t>
                  </w:r>
                  <w:r w:rsidRPr="00E96595">
                    <w:rPr>
                      <w:rFonts w:ascii="Calibri" w:eastAsia="Calibri" w:hAnsi="Calibri" w:cs="Calibri"/>
                      <w:sz w:val="18"/>
                      <w:szCs w:val="18"/>
                      <w:lang w:val="fi-FI" w:eastAsia="en-US"/>
                    </w:rPr>
                    <w:t>RNTI</w:t>
                  </w:r>
                  <w:r w:rsidRPr="00E96595">
                    <w:rPr>
                      <w:rFonts w:ascii="Calibri" w:eastAsia="Calibri" w:hAnsi="Calibri" w:cs="Calibri"/>
                      <w:sz w:val="18"/>
                      <w:szCs w:val="18"/>
                      <w:lang w:val="en-US" w:eastAsia="zh-CN"/>
                    </w:rPr>
                    <w:t>,</w:t>
                  </w:r>
                  <w:r w:rsidRPr="00E96595">
                    <w:rPr>
                      <w:rFonts w:ascii="Calibri" w:eastAsia="Calibri" w:hAnsi="Calibri" w:cs="Calibri"/>
                      <w:sz w:val="18"/>
                      <w:szCs w:val="18"/>
                      <w:lang w:val="en-US" w:eastAsia="en-US"/>
                    </w:rPr>
                    <w:t xml:space="preserve"> </w:t>
                  </w:r>
                  <w:r w:rsidRPr="00E96595">
                    <w:rPr>
                      <w:rFonts w:ascii="Calibri" w:eastAsia="Calibri" w:hAnsi="Calibri" w:cs="Calibri"/>
                      <w:sz w:val="18"/>
                      <w:szCs w:val="18"/>
                      <w:lang w:val="en-US" w:eastAsia="zh-CN"/>
                    </w:rPr>
                    <w:t xml:space="preserve">G_RNTI </w:t>
                  </w:r>
                  <w:r w:rsidRPr="00E96595">
                    <w:rPr>
                      <w:rFonts w:ascii="Calibri" w:eastAsia="Calibri" w:hAnsi="Calibri" w:cs="Calibri"/>
                      <w:sz w:val="18"/>
                      <w:szCs w:val="18"/>
                      <w:lang w:val="fi-FI" w:eastAsia="en-US"/>
                    </w:rPr>
                    <w:t xml:space="preserve">for </w:t>
                  </w:r>
                  <w:r w:rsidRPr="00E96595">
                    <w:rPr>
                      <w:rFonts w:ascii="Calibri" w:eastAsia="Calibri" w:hAnsi="Calibri" w:cs="Calibri"/>
                      <w:sz w:val="18"/>
                      <w:szCs w:val="18"/>
                      <w:lang w:val="en-US" w:eastAsia="zh-CN"/>
                    </w:rPr>
                    <w:t>broadcast</w:t>
                  </w:r>
                </w:p>
              </w:tc>
              <w:tc>
                <w:tcPr>
                  <w:tcW w:w="94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70FF79"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eastAsia="en-US"/>
                    </w:rPr>
                  </w:pPr>
                  <w:r w:rsidRPr="00E96595">
                    <w:rPr>
                      <w:rFonts w:ascii="Calibri" w:eastAsia="Calibri" w:hAnsi="Calibri" w:cs="Calibri"/>
                      <w:sz w:val="18"/>
                      <w:szCs w:val="18"/>
                      <w:lang w:val="en-US" w:eastAsia="zh-CN"/>
                    </w:rPr>
                    <w:t>Type-x Common</w:t>
                  </w:r>
                  <w:r w:rsidRPr="00E96595">
                    <w:rPr>
                      <w:rFonts w:ascii="Calibri" w:eastAsia="Calibri" w:hAnsi="Calibri" w:cs="Calibri"/>
                      <w:sz w:val="18"/>
                      <w:szCs w:val="18"/>
                      <w:lang w:eastAsia="en-US"/>
                    </w:rPr>
                    <w:t xml:space="preserve"> for </w:t>
                  </w:r>
                  <w:r w:rsidRPr="00E96595">
                    <w:rPr>
                      <w:rFonts w:ascii="Calibri" w:eastAsia="Calibri" w:hAnsi="Calibri" w:cs="Calibri"/>
                      <w:sz w:val="18"/>
                      <w:szCs w:val="18"/>
                      <w:lang w:val="en-US" w:eastAsia="zh-CN"/>
                    </w:rPr>
                    <w:t>broadcast</w:t>
                  </w: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0570B7"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1</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C1F951"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86744A"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2808E2"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E9A351"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A</w:t>
                  </w:r>
                </w:p>
              </w:tc>
            </w:tr>
            <w:tr w:rsidR="00A85C0A" w:rsidRPr="00E96595" w14:paraId="09E676C0" w14:textId="77777777" w:rsidTr="00230017">
              <w:trPr>
                <w:trHeight w:val="143"/>
              </w:trPr>
              <w:tc>
                <w:tcPr>
                  <w:tcW w:w="0" w:type="auto"/>
                  <w:vMerge/>
                  <w:tcBorders>
                    <w:top w:val="nil"/>
                    <w:left w:val="single" w:sz="8" w:space="0" w:color="auto"/>
                    <w:bottom w:val="single" w:sz="8" w:space="0" w:color="auto"/>
                    <w:right w:val="single" w:sz="8" w:space="0" w:color="auto"/>
                  </w:tcBorders>
                  <w:vAlign w:val="center"/>
                  <w:hideMark/>
                </w:tcPr>
                <w:p w14:paraId="3C87AB2D"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3BBEBC6F"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4FB50F"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2</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E1C5E8"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723DBC"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B710B6"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0917E5"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B</w:t>
                  </w:r>
                </w:p>
              </w:tc>
            </w:tr>
            <w:tr w:rsidR="00A85C0A" w:rsidRPr="00E96595" w14:paraId="4FDCB0B3" w14:textId="77777777" w:rsidTr="00230017">
              <w:trPr>
                <w:trHeight w:val="329"/>
              </w:trPr>
              <w:tc>
                <w:tcPr>
                  <w:tcW w:w="0" w:type="auto"/>
                  <w:vMerge/>
                  <w:tcBorders>
                    <w:top w:val="nil"/>
                    <w:left w:val="single" w:sz="8" w:space="0" w:color="auto"/>
                    <w:bottom w:val="single" w:sz="8" w:space="0" w:color="auto"/>
                    <w:right w:val="single" w:sz="8" w:space="0" w:color="auto"/>
                  </w:tcBorders>
                  <w:vAlign w:val="center"/>
                  <w:hideMark/>
                </w:tcPr>
                <w:p w14:paraId="69664CF5"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14A34F76"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2C3064"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4953F5"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26997F"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DB7F84"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B7D7C0"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C</w:t>
                  </w:r>
                </w:p>
              </w:tc>
            </w:tr>
            <w:tr w:rsidR="00A85C0A" w:rsidRPr="00E96595" w14:paraId="299B6E67" w14:textId="77777777" w:rsidTr="00230017">
              <w:trPr>
                <w:trHeight w:val="359"/>
              </w:trPr>
              <w:tc>
                <w:tcPr>
                  <w:tcW w:w="0" w:type="auto"/>
                  <w:vMerge/>
                  <w:tcBorders>
                    <w:top w:val="nil"/>
                    <w:left w:val="single" w:sz="8" w:space="0" w:color="auto"/>
                    <w:bottom w:val="single" w:sz="8" w:space="0" w:color="auto"/>
                    <w:right w:val="single" w:sz="8" w:space="0" w:color="auto"/>
                  </w:tcBorders>
                  <w:vAlign w:val="center"/>
                  <w:hideMark/>
                </w:tcPr>
                <w:p w14:paraId="60739599"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4D3EEEDD"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tcPr>
                <w:p w14:paraId="025E7DCA"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zh-CN"/>
                    </w:rPr>
                  </w:pP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tcPr>
                <w:p w14:paraId="7E0C5844"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zh-CN"/>
                    </w:rPr>
                  </w:pP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tcPr>
                <w:p w14:paraId="3AA31727"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en-US"/>
                    </w:rPr>
                  </w:pP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tcPr>
                <w:p w14:paraId="1DBBF3AF"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n-US" w:eastAsia="zh-CN"/>
                    </w:rPr>
                  </w:pP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tcPr>
                <w:p w14:paraId="4E80431C"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color w:val="FF0000"/>
                      <w:sz w:val="12"/>
                      <w:szCs w:val="12"/>
                      <w:lang w:eastAsia="en-US"/>
                    </w:rPr>
                  </w:pPr>
                </w:p>
              </w:tc>
            </w:tr>
            <w:tr w:rsidR="00A85C0A" w:rsidRPr="00E96595" w14:paraId="74820294" w14:textId="77777777" w:rsidTr="00230017">
              <w:trPr>
                <w:trHeight w:val="701"/>
              </w:trPr>
              <w:tc>
                <w:tcPr>
                  <w:tcW w:w="0" w:type="auto"/>
                  <w:vMerge/>
                  <w:tcBorders>
                    <w:top w:val="nil"/>
                    <w:left w:val="single" w:sz="8" w:space="0" w:color="auto"/>
                    <w:bottom w:val="single" w:sz="8" w:space="0" w:color="auto"/>
                    <w:right w:val="single" w:sz="8" w:space="0" w:color="auto"/>
                  </w:tcBorders>
                  <w:vAlign w:val="center"/>
                  <w:hideMark/>
                </w:tcPr>
                <w:p w14:paraId="4AE7281B"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20FA609D"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59217B"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66393C"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AE8C91"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533B04"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0BE5F7"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pdsch-TimeDomainAllocationList provided in pdsch-ConfigCommon</w:t>
                  </w:r>
                </w:p>
              </w:tc>
            </w:tr>
            <w:tr w:rsidR="00A85C0A" w:rsidRPr="00E96595" w14:paraId="2973BB14" w14:textId="77777777" w:rsidTr="00230017">
              <w:trPr>
                <w:trHeight w:val="435"/>
              </w:trPr>
              <w:tc>
                <w:tcPr>
                  <w:tcW w:w="0" w:type="auto"/>
                  <w:vMerge/>
                  <w:tcBorders>
                    <w:top w:val="nil"/>
                    <w:left w:val="single" w:sz="8" w:space="0" w:color="auto"/>
                    <w:bottom w:val="single" w:sz="8" w:space="0" w:color="auto"/>
                    <w:right w:val="single" w:sz="8" w:space="0" w:color="auto"/>
                  </w:tcBorders>
                  <w:vAlign w:val="center"/>
                  <w:hideMark/>
                </w:tcPr>
                <w:p w14:paraId="3AA9DD67"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219F9927"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C333C1"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A52AA3"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No/Yes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61798B"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80C188"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Yes</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8D57F2"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2"/>
                      <w:szCs w:val="12"/>
                      <w:lang w:val="en-US" w:eastAsia="zh-CN"/>
                    </w:rPr>
                  </w:pPr>
                  <w:r w:rsidRPr="00E96595">
                    <w:rPr>
                      <w:rFonts w:ascii="Calibri" w:eastAsia="Calibri" w:hAnsi="Calibri" w:cs="Calibri"/>
                      <w:sz w:val="12"/>
                      <w:szCs w:val="12"/>
                      <w:lang w:eastAsia="en-US"/>
                    </w:rPr>
                    <w:t>pdsch-TimeDomainAllocationList provided in pdsch-Config</w:t>
                  </w:r>
                  <w:r w:rsidRPr="00E96595">
                    <w:rPr>
                      <w:rFonts w:ascii="Calibri" w:eastAsia="Calibri" w:hAnsi="Calibri" w:cs="Calibri"/>
                      <w:sz w:val="12"/>
                      <w:szCs w:val="12"/>
                      <w:lang w:val="en-US" w:eastAsia="zh-CN"/>
                    </w:rPr>
                    <w:t>-broadcast</w:t>
                  </w:r>
                </w:p>
              </w:tc>
            </w:tr>
          </w:tbl>
          <w:p w14:paraId="57DCB1C6" w14:textId="77777777" w:rsidR="00A85C0A" w:rsidRPr="00E96595" w:rsidRDefault="00A85C0A" w:rsidP="00A85C0A">
            <w:pPr>
              <w:overflowPunct/>
              <w:autoSpaceDE/>
              <w:autoSpaceDN/>
              <w:adjustRightInd/>
              <w:spacing w:after="160" w:line="252" w:lineRule="auto"/>
              <w:textAlignment w:val="auto"/>
              <w:rPr>
                <w:rFonts w:ascii="Calibri" w:eastAsia="Calibri" w:hAnsi="Calibri" w:cs="Calibri"/>
                <w:sz w:val="22"/>
                <w:szCs w:val="22"/>
                <w:lang w:eastAsia="en-US"/>
              </w:rPr>
            </w:pPr>
          </w:p>
          <w:p w14:paraId="489CEC05" w14:textId="77777777" w:rsidR="00A85C0A" w:rsidRPr="00E96595" w:rsidRDefault="00A85C0A" w:rsidP="00A85C0A">
            <w:pPr>
              <w:overflowPunct/>
              <w:autoSpaceDE/>
              <w:autoSpaceDN/>
              <w:adjustRightInd/>
              <w:spacing w:after="0"/>
              <w:textAlignment w:val="auto"/>
              <w:rPr>
                <w:rFonts w:ascii="Times" w:hAnsi="Times"/>
                <w:b/>
                <w:szCs w:val="24"/>
                <w:lang w:eastAsia="x-none"/>
              </w:rPr>
            </w:pPr>
            <w:r w:rsidRPr="00E96595">
              <w:rPr>
                <w:rFonts w:ascii="Times" w:hAnsi="Times"/>
                <w:b/>
                <w:szCs w:val="24"/>
                <w:highlight w:val="green"/>
                <w:lang w:eastAsia="x-none"/>
              </w:rPr>
              <w:t>Agreement</w:t>
            </w:r>
          </w:p>
          <w:p w14:paraId="471755A8" w14:textId="77777777" w:rsidR="00A85C0A" w:rsidRPr="00E96595" w:rsidRDefault="00A85C0A" w:rsidP="00A85C0A">
            <w:pPr>
              <w:overflowPunct/>
              <w:autoSpaceDE/>
              <w:autoSpaceDN/>
              <w:adjustRightInd/>
              <w:spacing w:after="0"/>
              <w:textAlignment w:val="auto"/>
              <w:rPr>
                <w:rFonts w:ascii="Times" w:hAnsi="Times"/>
                <w:szCs w:val="24"/>
                <w:lang w:eastAsia="en-US"/>
              </w:rPr>
            </w:pPr>
            <w:r w:rsidRPr="00E96595">
              <w:rPr>
                <w:rFonts w:ascii="Times" w:hAnsi="Times"/>
                <w:szCs w:val="24"/>
                <w:lang w:eastAsia="en-US"/>
              </w:rPr>
              <w:t xml:space="preserve">The definition of the broadcast CFR frequency resources reuses the legacy definition of BWP frequency resources for unicast using the combination of Point A, </w:t>
            </w:r>
            <w:r w:rsidRPr="00E96595">
              <w:rPr>
                <w:rFonts w:ascii="Times" w:hAnsi="Times"/>
                <w:i/>
                <w:iCs/>
                <w:szCs w:val="24"/>
                <w:lang w:eastAsia="en-US"/>
              </w:rPr>
              <w:t>offsetToCarrier</w:t>
            </w:r>
            <w:r w:rsidRPr="00E96595">
              <w:rPr>
                <w:rFonts w:ascii="Times" w:hAnsi="Times"/>
                <w:szCs w:val="24"/>
                <w:lang w:eastAsia="en-US"/>
              </w:rPr>
              <w:t xml:space="preserve"> and </w:t>
            </w:r>
            <w:r w:rsidRPr="00E96595">
              <w:rPr>
                <w:rFonts w:ascii="Times" w:hAnsi="Times"/>
                <w:i/>
                <w:iCs/>
                <w:szCs w:val="24"/>
                <w:lang w:eastAsia="en-US"/>
              </w:rPr>
              <w:t>locationAndBandwidth</w:t>
            </w:r>
            <w:r w:rsidRPr="00E96595">
              <w:rPr>
                <w:rFonts w:ascii="Times" w:hAnsi="Times"/>
                <w:szCs w:val="24"/>
                <w:lang w:eastAsia="en-US"/>
              </w:rPr>
              <w:t xml:space="preserve"> to indicate the exact location of the CFR with respect to the carrier starting RB. </w:t>
            </w:r>
          </w:p>
          <w:p w14:paraId="653DDFB3" w14:textId="77777777" w:rsidR="00A85C0A" w:rsidRPr="00E96595" w:rsidRDefault="00A85C0A" w:rsidP="00A85C0A">
            <w:pPr>
              <w:numPr>
                <w:ilvl w:val="0"/>
                <w:numId w:val="85"/>
              </w:numPr>
              <w:overflowPunct/>
              <w:autoSpaceDE/>
              <w:autoSpaceDN/>
              <w:adjustRightInd/>
              <w:spacing w:after="120"/>
              <w:textAlignment w:val="auto"/>
              <w:rPr>
                <w:rFonts w:ascii="Times" w:hAnsi="Times"/>
                <w:szCs w:val="24"/>
                <w:lang w:eastAsia="x-none"/>
              </w:rPr>
            </w:pPr>
            <w:r w:rsidRPr="00E96595">
              <w:rPr>
                <w:rFonts w:ascii="Times" w:hAnsi="Times"/>
                <w:szCs w:val="24"/>
                <w:lang w:eastAsia="x-none"/>
              </w:rPr>
              <w:t xml:space="preserve">Note: for Case A and Case C, the above parameters (Point A, </w:t>
            </w:r>
            <w:r w:rsidRPr="00E96595">
              <w:rPr>
                <w:rFonts w:ascii="Times" w:hAnsi="Times"/>
                <w:i/>
                <w:iCs/>
                <w:szCs w:val="24"/>
                <w:lang w:eastAsia="x-none"/>
              </w:rPr>
              <w:t>offsetToCarrier</w:t>
            </w:r>
            <w:r w:rsidRPr="00E96595">
              <w:rPr>
                <w:rFonts w:ascii="Times" w:hAnsi="Times"/>
                <w:szCs w:val="24"/>
                <w:lang w:eastAsia="x-none"/>
              </w:rPr>
              <w:t xml:space="preserve"> and </w:t>
            </w:r>
            <w:r w:rsidRPr="00E96595">
              <w:rPr>
                <w:rFonts w:ascii="Times" w:hAnsi="Times"/>
                <w:i/>
                <w:iCs/>
                <w:szCs w:val="24"/>
                <w:lang w:eastAsia="x-none"/>
              </w:rPr>
              <w:t>locationAndBandwidth</w:t>
            </w:r>
            <w:r w:rsidRPr="00E96595">
              <w:rPr>
                <w:rFonts w:ascii="Times" w:hAnsi="Times"/>
                <w:szCs w:val="24"/>
                <w:lang w:eastAsia="x-none"/>
              </w:rPr>
              <w:t>) can be derived from the configurations in MIB and SIB1, respectively.</w:t>
            </w:r>
          </w:p>
          <w:p w14:paraId="32876D1F" w14:textId="77777777" w:rsidR="00A85C0A" w:rsidRPr="00A85C0A" w:rsidRDefault="00A85C0A" w:rsidP="00A85C0A"/>
          <w:p w14:paraId="2C68340B" w14:textId="4654302B" w:rsidR="00A85C0A" w:rsidRPr="00A85C0A" w:rsidRDefault="00A85C0A" w:rsidP="00A85C0A"/>
        </w:tc>
      </w:tr>
      <w:tr w:rsidR="00382B0E" w14:paraId="7631B1BB" w14:textId="77777777" w:rsidTr="00C92739">
        <w:tc>
          <w:tcPr>
            <w:tcW w:w="1405" w:type="dxa"/>
          </w:tcPr>
          <w:p w14:paraId="27BD6000" w14:textId="2CF1ED4E" w:rsidR="00382B0E" w:rsidRDefault="00382B0E" w:rsidP="00D2181D">
            <w:pPr>
              <w:rPr>
                <w:rFonts w:eastAsia="等线"/>
                <w:lang w:eastAsia="zh-CN"/>
              </w:rPr>
            </w:pPr>
            <w:r>
              <w:rPr>
                <w:rFonts w:eastAsia="等线"/>
                <w:lang w:eastAsia="zh-CN"/>
              </w:rPr>
              <w:lastRenderedPageBreak/>
              <w:t>Moderator</w:t>
            </w:r>
          </w:p>
        </w:tc>
        <w:tc>
          <w:tcPr>
            <w:tcW w:w="8224" w:type="dxa"/>
          </w:tcPr>
          <w:p w14:paraId="0D984F38" w14:textId="77777777" w:rsidR="00382B0E" w:rsidRDefault="00E8049B" w:rsidP="00E8049B">
            <w:pPr>
              <w:rPr>
                <w:bCs/>
              </w:rPr>
            </w:pPr>
            <w:r w:rsidRPr="00E8049B">
              <w:rPr>
                <w:bCs/>
              </w:rPr>
              <w:t xml:space="preserve">Please note that </w:t>
            </w:r>
            <w:r w:rsidRPr="00C1108E">
              <w:rPr>
                <w:b/>
              </w:rPr>
              <w:t>Proposal 2.4-4rev1</w:t>
            </w:r>
            <w:r w:rsidRPr="00E8049B">
              <w:rPr>
                <w:bCs/>
              </w:rPr>
              <w:t xml:space="preserve"> </w:t>
            </w:r>
            <w:r w:rsidR="00C1108E" w:rsidRPr="00C1108E">
              <w:rPr>
                <w:bCs/>
              </w:rPr>
              <w:t>has been under email approval for more than 30h with no concerns. This proposal is moved to Section 4 [stable proposals for email approval].</w:t>
            </w:r>
          </w:p>
          <w:p w14:paraId="5119AB6E" w14:textId="77777777" w:rsidR="0032321F" w:rsidRDefault="0032321F" w:rsidP="00E8049B">
            <w:pPr>
              <w:rPr>
                <w:bCs/>
              </w:rPr>
            </w:pPr>
            <w:r>
              <w:rPr>
                <w:bCs/>
              </w:rPr>
              <w:t xml:space="preserve">The last Proposal for discussion in this Issue is </w:t>
            </w:r>
            <w:r w:rsidRPr="00A55B24">
              <w:rPr>
                <w:b/>
              </w:rPr>
              <w:t>Proposal 2.4-5</w:t>
            </w:r>
            <w:r>
              <w:rPr>
                <w:bCs/>
              </w:rPr>
              <w:t>.</w:t>
            </w:r>
          </w:p>
          <w:p w14:paraId="27189C52" w14:textId="7BB58884" w:rsidR="001B203C" w:rsidRPr="00E8049B" w:rsidRDefault="001B203C" w:rsidP="00E8049B">
            <w:pPr>
              <w:rPr>
                <w:bCs/>
              </w:rPr>
            </w:pPr>
            <w:r>
              <w:rPr>
                <w:bCs/>
              </w:rPr>
              <w:t xml:space="preserve">There has been </w:t>
            </w:r>
            <w:r w:rsidR="00D81054">
              <w:rPr>
                <w:bCs/>
              </w:rPr>
              <w:t xml:space="preserve">good discussion on this. One point I would like to make is that my understanding is that RAN2 has agreed that a single MCCH is supported for Rel-17. </w:t>
            </w:r>
            <w:r w:rsidR="00A55B24">
              <w:rPr>
                <w:bCs/>
              </w:rPr>
              <w:t>Hence, my understanding is that based on the current agreements (frequency range of the CFR can be the same for MCCH and MTCH) it forces that even for different G-RNTIs there would be only one CFR. Is this understanding correct? To allow different G-RNTIs with different frequency ranges of the CFR, we would need to allow that MCCH and MTCH can have different frequency ranges (or bandwidth configurations) of the CFR as per proposal 2.4-5.</w:t>
            </w:r>
            <w:r w:rsidR="00A406C5">
              <w:rPr>
                <w:bCs/>
              </w:rPr>
              <w:t xml:space="preserve"> Is this common understanding?</w:t>
            </w:r>
          </w:p>
        </w:tc>
      </w:tr>
    </w:tbl>
    <w:p w14:paraId="4CB2291F" w14:textId="67CBBFD8" w:rsidR="00BA3BF1" w:rsidRDefault="00BA3BF1" w:rsidP="005C4450"/>
    <w:p w14:paraId="22B153BC" w14:textId="247B01C8" w:rsidR="00601398" w:rsidRDefault="00601398" w:rsidP="00C629B0">
      <w:pPr>
        <w:pStyle w:val="3"/>
        <w:numPr>
          <w:ilvl w:val="2"/>
          <w:numId w:val="1"/>
        </w:numPr>
        <w:rPr>
          <w:b/>
          <w:bCs/>
        </w:rPr>
      </w:pPr>
      <w:r>
        <w:rPr>
          <w:b/>
          <w:bCs/>
        </w:rPr>
        <w:t>5</w:t>
      </w:r>
      <w:r w:rsidRPr="00601398">
        <w:rPr>
          <w:b/>
          <w:bCs/>
          <w:vertAlign w:val="superscript"/>
        </w:rPr>
        <w:t>th</w:t>
      </w:r>
      <w:r>
        <w:rPr>
          <w:b/>
          <w:bCs/>
        </w:rPr>
        <w:t xml:space="preserve"> round FL </w:t>
      </w:r>
      <w:r w:rsidRPr="00CB605E">
        <w:rPr>
          <w:b/>
          <w:bCs/>
        </w:rPr>
        <w:t>proposal</w:t>
      </w:r>
      <w:r>
        <w:rPr>
          <w:b/>
          <w:bCs/>
        </w:rPr>
        <w:t>s</w:t>
      </w:r>
      <w:r w:rsidRPr="00CB605E">
        <w:rPr>
          <w:b/>
          <w:bCs/>
        </w:rPr>
        <w:t xml:space="preserve"> for Issue </w:t>
      </w:r>
      <w:r>
        <w:rPr>
          <w:b/>
          <w:bCs/>
        </w:rPr>
        <w:t>4</w:t>
      </w:r>
    </w:p>
    <w:p w14:paraId="1E002B87" w14:textId="77777777" w:rsidR="0032321F" w:rsidRPr="0032321F" w:rsidRDefault="0032321F" w:rsidP="0032321F"/>
    <w:p w14:paraId="6C838DD4" w14:textId="77777777" w:rsidR="0032321F" w:rsidRDefault="0032321F" w:rsidP="0032321F">
      <w:pPr>
        <w:pStyle w:val="4"/>
      </w:pPr>
      <w:r>
        <w:t>Proposal</w:t>
      </w:r>
      <w:r w:rsidRPr="00CC348B">
        <w:t xml:space="preserve"> 2.</w:t>
      </w:r>
      <w:r>
        <w:t>4</w:t>
      </w:r>
      <w:r w:rsidRPr="00CC348B">
        <w:t>-</w:t>
      </w:r>
      <w:r>
        <w:t>5 [</w:t>
      </w:r>
      <w:r w:rsidRPr="00BA3BF1">
        <w:rPr>
          <w:highlight w:val="yellow"/>
        </w:rPr>
        <w:t>more comments needed</w:t>
      </w:r>
      <w:r>
        <w:t>]</w:t>
      </w:r>
    </w:p>
    <w:p w14:paraId="0DE4FAED" w14:textId="77777777" w:rsidR="0032321F" w:rsidRPr="008C56E9" w:rsidRDefault="0032321F" w:rsidP="0032321F">
      <w:r w:rsidRPr="00927A86">
        <w:t xml:space="preserve">For broadcast reception, RRC_IDLE/RRC_INACTIVE UEs can use </w:t>
      </w:r>
      <w:r>
        <w:t xml:space="preserve">different </w:t>
      </w:r>
      <w:r w:rsidRPr="00927A86">
        <w:t>bandwidth configuration</w:t>
      </w:r>
      <w:r>
        <w:t>s</w:t>
      </w:r>
      <w:r w:rsidRPr="00927A86">
        <w:t xml:space="preserve"> for the CFR of GC-PDCCH/PDSCH carrying MCCH and the CFR of GC-PDCCH/PDSCH carrying MTCH.</w:t>
      </w:r>
    </w:p>
    <w:p w14:paraId="4C7FF32C" w14:textId="77777777" w:rsidR="00213B5F" w:rsidRDefault="00213B5F" w:rsidP="00213B5F">
      <w:pPr>
        <w:rPr>
          <w:b/>
          <w:bCs/>
        </w:rPr>
      </w:pPr>
    </w:p>
    <w:p w14:paraId="02DB215F" w14:textId="339F3539" w:rsidR="00213B5F" w:rsidRDefault="00213B5F" w:rsidP="00213B5F">
      <w:pPr>
        <w:rPr>
          <w:b/>
          <w:bCs/>
        </w:rPr>
      </w:pPr>
      <w:r w:rsidRPr="0060108C">
        <w:rPr>
          <w:b/>
          <w:bCs/>
        </w:rPr>
        <w:t>Please provide your answers in the table below</w:t>
      </w:r>
      <w:r>
        <w:rPr>
          <w:b/>
          <w:bCs/>
        </w:rPr>
        <w:t xml:space="preserve">. Considering the </w:t>
      </w:r>
      <w:r w:rsidR="00E72AB7">
        <w:rPr>
          <w:b/>
          <w:bCs/>
        </w:rPr>
        <w:t xml:space="preserve">discussion and </w:t>
      </w:r>
      <w:r>
        <w:rPr>
          <w:b/>
          <w:bCs/>
        </w:rPr>
        <w:t xml:space="preserve">FL comments above: </w:t>
      </w:r>
    </w:p>
    <w:p w14:paraId="26607AE5" w14:textId="77777777" w:rsidR="00213B5F" w:rsidRPr="00200044" w:rsidRDefault="00213B5F" w:rsidP="00151078">
      <w:pPr>
        <w:pStyle w:val="afd"/>
        <w:numPr>
          <w:ilvl w:val="0"/>
          <w:numId w:val="104"/>
        </w:numPr>
        <w:rPr>
          <w:b/>
          <w:bCs/>
        </w:rPr>
      </w:pPr>
      <w:r>
        <w:rPr>
          <w:b/>
          <w:bCs/>
        </w:rPr>
        <w:lastRenderedPageBreak/>
        <w:t xml:space="preserve">Provide your further views on </w:t>
      </w:r>
      <w:r w:rsidRPr="00200044">
        <w:rPr>
          <w:b/>
          <w:bCs/>
        </w:rPr>
        <w:t>Proposal 2.4-5</w:t>
      </w:r>
      <w:r>
        <w:rPr>
          <w:b/>
          <w:bCs/>
        </w:rPr>
        <w:t xml:space="preserve"> and the question regarding </w:t>
      </w:r>
      <w:r w:rsidRPr="00200044">
        <w:rPr>
          <w:b/>
          <w:bCs/>
        </w:rPr>
        <w:t>whether the CFR can be configured per RNTI where the CFR for one RNTI could be configured with different frequency resources to the CFR frequency resources of a different RNTI?</w:t>
      </w:r>
    </w:p>
    <w:tbl>
      <w:tblPr>
        <w:tblStyle w:val="af0"/>
        <w:tblW w:w="0" w:type="auto"/>
        <w:tblLook w:val="04A0" w:firstRow="1" w:lastRow="0" w:firstColumn="1" w:lastColumn="0" w:noHBand="0" w:noVBand="1"/>
      </w:tblPr>
      <w:tblGrid>
        <w:gridCol w:w="1405"/>
        <w:gridCol w:w="8224"/>
      </w:tblGrid>
      <w:tr w:rsidR="00213B5F" w:rsidRPr="00E6336E" w14:paraId="220C3830" w14:textId="77777777" w:rsidTr="00230017">
        <w:tc>
          <w:tcPr>
            <w:tcW w:w="1405" w:type="dxa"/>
            <w:vAlign w:val="center"/>
          </w:tcPr>
          <w:p w14:paraId="65D06BA2" w14:textId="77777777" w:rsidR="00213B5F" w:rsidRPr="00E6336E" w:rsidRDefault="00213B5F" w:rsidP="00230017">
            <w:pPr>
              <w:jc w:val="center"/>
              <w:rPr>
                <w:b/>
                <w:bCs/>
                <w:sz w:val="22"/>
                <w:szCs w:val="22"/>
              </w:rPr>
            </w:pPr>
            <w:r w:rsidRPr="00E6336E">
              <w:rPr>
                <w:b/>
                <w:bCs/>
                <w:sz w:val="22"/>
                <w:szCs w:val="22"/>
              </w:rPr>
              <w:t>company</w:t>
            </w:r>
          </w:p>
        </w:tc>
        <w:tc>
          <w:tcPr>
            <w:tcW w:w="8224" w:type="dxa"/>
            <w:vAlign w:val="center"/>
          </w:tcPr>
          <w:p w14:paraId="07BE13DA" w14:textId="77777777" w:rsidR="00213B5F" w:rsidRPr="00E6336E" w:rsidRDefault="00213B5F" w:rsidP="00230017">
            <w:pPr>
              <w:jc w:val="center"/>
              <w:rPr>
                <w:b/>
                <w:bCs/>
                <w:sz w:val="22"/>
                <w:szCs w:val="22"/>
              </w:rPr>
            </w:pPr>
            <w:r w:rsidRPr="00E6336E">
              <w:rPr>
                <w:b/>
                <w:bCs/>
                <w:sz w:val="22"/>
                <w:szCs w:val="22"/>
              </w:rPr>
              <w:t>comments</w:t>
            </w:r>
          </w:p>
        </w:tc>
      </w:tr>
      <w:tr w:rsidR="00213B5F" w:rsidRPr="006679B5" w14:paraId="41F49376" w14:textId="77777777" w:rsidTr="00230017">
        <w:tc>
          <w:tcPr>
            <w:tcW w:w="1405" w:type="dxa"/>
          </w:tcPr>
          <w:p w14:paraId="49D4406F" w14:textId="40B08FFD" w:rsidR="00213B5F" w:rsidRPr="00135321" w:rsidRDefault="00230017" w:rsidP="00230017">
            <w:pPr>
              <w:rPr>
                <w:rFonts w:eastAsia="等线"/>
                <w:lang w:eastAsia="zh-CN"/>
              </w:rPr>
            </w:pPr>
            <w:r>
              <w:rPr>
                <w:rFonts w:eastAsia="等线"/>
                <w:lang w:eastAsia="zh-CN"/>
              </w:rPr>
              <w:t>Nokia/Nsb</w:t>
            </w:r>
          </w:p>
        </w:tc>
        <w:tc>
          <w:tcPr>
            <w:tcW w:w="8224" w:type="dxa"/>
          </w:tcPr>
          <w:p w14:paraId="37CB9CC3" w14:textId="3B622497" w:rsidR="0010111B" w:rsidRPr="0010111B" w:rsidRDefault="0010111B" w:rsidP="00EF41BA">
            <w:pPr>
              <w:ind w:leftChars="100" w:left="210"/>
              <w:rPr>
                <w:rFonts w:eastAsia="等线"/>
                <w:b/>
                <w:bCs/>
                <w:lang w:eastAsia="zh-CN"/>
              </w:rPr>
            </w:pPr>
            <w:r w:rsidRPr="0010111B">
              <w:rPr>
                <w:b/>
                <w:bCs/>
              </w:rPr>
              <w:t>Proposal 2.4-5:</w:t>
            </w:r>
            <w:r>
              <w:rPr>
                <w:b/>
                <w:bCs/>
              </w:rPr>
              <w:t xml:space="preserve"> Support</w:t>
            </w:r>
          </w:p>
          <w:p w14:paraId="6EB8C899" w14:textId="2ED8373B" w:rsidR="00EF41BA" w:rsidRPr="006679B5" w:rsidRDefault="00230017" w:rsidP="00EF41BA">
            <w:pPr>
              <w:ind w:leftChars="100" w:left="210"/>
              <w:rPr>
                <w:rFonts w:eastAsia="等线"/>
                <w:lang w:eastAsia="zh-CN"/>
              </w:rPr>
            </w:pPr>
            <w:r>
              <w:rPr>
                <w:rFonts w:eastAsia="等线"/>
                <w:lang w:eastAsia="zh-CN"/>
              </w:rPr>
              <w:t>@FL: to our understanding, the previous agreement did not mean it forces the CFR of MCCH and MTCH to be the same, it is just one configuration optio</w:t>
            </w:r>
            <w:r w:rsidR="00EF41BA">
              <w:rPr>
                <w:rFonts w:eastAsia="等线"/>
                <w:lang w:eastAsia="zh-CN"/>
              </w:rPr>
              <w:t>n with other alternative still open. With one agreement to force the door close to other alternatives is not something we preferred in this email thread discussion</w:t>
            </w:r>
            <w:r w:rsidR="00F1285B">
              <w:rPr>
                <w:rFonts w:eastAsia="等线"/>
                <w:lang w:eastAsia="zh-CN"/>
              </w:rPr>
              <w:t>, for the sake of moving forward of the discussion</w:t>
            </w:r>
            <w:r w:rsidR="00EF41BA">
              <w:rPr>
                <w:rFonts w:eastAsia="等线"/>
                <w:lang w:eastAsia="zh-CN"/>
              </w:rPr>
              <w:t xml:space="preserve">. </w:t>
            </w:r>
            <w:r w:rsidR="00EF41BA">
              <w:rPr>
                <w:rFonts w:eastAsia="等线"/>
                <w:lang w:eastAsia="zh-CN"/>
              </w:rPr>
              <w:br/>
              <w:t xml:space="preserve">And your understanding is correct, different broadcast services associated with different CFR configuration may require the MCCH and MTCH in different CFR. And that’s why we </w:t>
            </w:r>
            <w:r w:rsidR="00F1285B">
              <w:rPr>
                <w:rFonts w:eastAsia="等线"/>
                <w:lang w:eastAsia="zh-CN"/>
              </w:rPr>
              <w:t xml:space="preserve">also </w:t>
            </w:r>
            <w:r w:rsidR="00EF41BA">
              <w:rPr>
                <w:rFonts w:eastAsia="等线"/>
                <w:lang w:eastAsia="zh-CN"/>
              </w:rPr>
              <w:t>proposed the issue on how to handle the CFR configuration for different broadcast services, sh</w:t>
            </w:r>
            <w:r w:rsidR="00F1285B">
              <w:rPr>
                <w:rFonts w:eastAsia="等线"/>
                <w:lang w:eastAsia="zh-CN"/>
              </w:rPr>
              <w:t>all all the broadcast services in the same configured CFR or it can be configured in different CFR.</w:t>
            </w:r>
          </w:p>
        </w:tc>
      </w:tr>
      <w:tr w:rsidR="0079366D" w:rsidRPr="006679B5" w14:paraId="7EF5185B" w14:textId="77777777" w:rsidTr="00230017">
        <w:tc>
          <w:tcPr>
            <w:tcW w:w="1405" w:type="dxa"/>
          </w:tcPr>
          <w:p w14:paraId="1D2D0245" w14:textId="22B2C2E1" w:rsidR="0079366D" w:rsidRDefault="0079366D" w:rsidP="00230017">
            <w:pPr>
              <w:rPr>
                <w:rFonts w:eastAsia="等线"/>
                <w:lang w:eastAsia="zh-CN"/>
              </w:rPr>
            </w:pPr>
            <w:r>
              <w:rPr>
                <w:rFonts w:eastAsia="等线" w:hint="eastAsia"/>
                <w:lang w:eastAsia="zh-CN"/>
              </w:rPr>
              <w:t>v</w:t>
            </w:r>
            <w:r>
              <w:rPr>
                <w:rFonts w:eastAsia="等线"/>
                <w:lang w:eastAsia="zh-CN"/>
              </w:rPr>
              <w:t>ivo</w:t>
            </w:r>
          </w:p>
        </w:tc>
        <w:tc>
          <w:tcPr>
            <w:tcW w:w="8224" w:type="dxa"/>
          </w:tcPr>
          <w:p w14:paraId="62BCC597" w14:textId="30EA8BBA" w:rsidR="0079366D" w:rsidRPr="00206CA6" w:rsidRDefault="0079366D" w:rsidP="00EF41BA">
            <w:pPr>
              <w:ind w:leftChars="100" w:left="210"/>
              <w:rPr>
                <w:rFonts w:eastAsia="等线"/>
                <w:bCs/>
                <w:lang w:eastAsia="zh-CN"/>
              </w:rPr>
            </w:pPr>
            <w:r w:rsidRPr="00206CA6">
              <w:rPr>
                <w:rFonts w:eastAsia="等线" w:hint="eastAsia"/>
                <w:bCs/>
                <w:lang w:eastAsia="zh-CN"/>
              </w:rPr>
              <w:t>I</w:t>
            </w:r>
            <w:r w:rsidRPr="00206CA6">
              <w:rPr>
                <w:rFonts w:eastAsia="等线"/>
                <w:bCs/>
                <w:lang w:eastAsia="zh-CN"/>
              </w:rPr>
              <w:t xml:space="preserve">n general, we are ok to configure CFR per </w:t>
            </w:r>
            <w:r w:rsidR="00206CA6">
              <w:rPr>
                <w:rFonts w:eastAsia="等线"/>
                <w:bCs/>
                <w:lang w:eastAsia="zh-CN"/>
              </w:rPr>
              <w:t>G-</w:t>
            </w:r>
            <w:r w:rsidRPr="00206CA6">
              <w:rPr>
                <w:rFonts w:eastAsia="等线"/>
                <w:bCs/>
                <w:lang w:eastAsia="zh-CN"/>
              </w:rPr>
              <w:t>RNTI</w:t>
            </w:r>
            <w:r w:rsidR="00206CA6" w:rsidRPr="00206CA6">
              <w:rPr>
                <w:rFonts w:eastAsia="等线"/>
                <w:bCs/>
                <w:lang w:eastAsia="zh-CN"/>
              </w:rPr>
              <w:t xml:space="preserve"> if there is a need</w:t>
            </w:r>
            <w:r w:rsidR="00206CA6">
              <w:rPr>
                <w:rFonts w:eastAsia="等线"/>
                <w:bCs/>
                <w:lang w:eastAsia="zh-CN"/>
              </w:rPr>
              <w:t>.</w:t>
            </w:r>
            <w:r w:rsidR="00206CA6" w:rsidRPr="00206CA6">
              <w:rPr>
                <w:rFonts w:eastAsia="等线"/>
                <w:bCs/>
                <w:lang w:eastAsia="zh-CN"/>
              </w:rPr>
              <w:t xml:space="preserve"> </w:t>
            </w:r>
          </w:p>
        </w:tc>
      </w:tr>
      <w:tr w:rsidR="00195412" w:rsidRPr="006679B5" w14:paraId="13A8C0EC" w14:textId="77777777" w:rsidTr="00230017">
        <w:tc>
          <w:tcPr>
            <w:tcW w:w="1405" w:type="dxa"/>
          </w:tcPr>
          <w:p w14:paraId="5D4716B6" w14:textId="5F926933" w:rsidR="00195412" w:rsidRDefault="00195412" w:rsidP="00230017">
            <w:pPr>
              <w:rPr>
                <w:rFonts w:eastAsia="等线" w:hint="eastAsia"/>
                <w:lang w:eastAsia="zh-CN"/>
              </w:rPr>
            </w:pPr>
            <w:r>
              <w:rPr>
                <w:rFonts w:eastAsia="等线" w:hint="eastAsia"/>
                <w:lang w:eastAsia="zh-CN"/>
              </w:rPr>
              <w:t>X</w:t>
            </w:r>
            <w:r>
              <w:rPr>
                <w:rFonts w:eastAsia="等线"/>
                <w:lang w:eastAsia="zh-CN"/>
              </w:rPr>
              <w:t>iaomi</w:t>
            </w:r>
          </w:p>
        </w:tc>
        <w:tc>
          <w:tcPr>
            <w:tcW w:w="8224" w:type="dxa"/>
          </w:tcPr>
          <w:p w14:paraId="49F74A83" w14:textId="77777777" w:rsidR="00195412" w:rsidRDefault="00195412" w:rsidP="00EF41BA">
            <w:pPr>
              <w:ind w:leftChars="100" w:left="210"/>
              <w:rPr>
                <w:rFonts w:eastAsia="等线"/>
                <w:bCs/>
                <w:lang w:eastAsia="zh-CN"/>
              </w:rPr>
            </w:pPr>
            <w:r>
              <w:rPr>
                <w:rFonts w:eastAsia="等线"/>
                <w:bCs/>
                <w:lang w:eastAsia="zh-CN"/>
              </w:rPr>
              <w:t xml:space="preserve">No. We don’t support configuring different CFR for different service/G-RNTI. One single CFR is sufficient. </w:t>
            </w:r>
          </w:p>
          <w:p w14:paraId="131EC934" w14:textId="77777777" w:rsidR="00195412" w:rsidRDefault="00195412" w:rsidP="00EF41BA">
            <w:pPr>
              <w:ind w:leftChars="100" w:left="210"/>
              <w:rPr>
                <w:rFonts w:eastAsia="等线"/>
                <w:bCs/>
                <w:lang w:eastAsia="zh-CN"/>
              </w:rPr>
            </w:pPr>
            <w:r>
              <w:rPr>
                <w:rFonts w:eastAsia="等线"/>
                <w:bCs/>
                <w:lang w:eastAsia="zh-CN"/>
              </w:rPr>
              <w:t>Regarding the following clarifications from Nokia ‘</w:t>
            </w:r>
            <w:r w:rsidRPr="00195412">
              <w:rPr>
                <w:rFonts w:eastAsia="等线"/>
                <w:bCs/>
                <w:i/>
                <w:sz w:val="22"/>
                <w:szCs w:val="22"/>
              </w:rPr>
              <w:t>For instance, the network could configure the CFR, i.e. either Case A and Case C, based on the required data rate of broadcast services. And by receiving the corresponding configuration, the broadcast services interested by the RRC idle/inactive UEs can be received respectively.</w:t>
            </w:r>
            <w:r>
              <w:rPr>
                <w:rFonts w:eastAsia="等线"/>
                <w:bCs/>
                <w:lang w:eastAsia="zh-CN"/>
              </w:rPr>
              <w:t>’, we are not convinced.</w:t>
            </w:r>
          </w:p>
          <w:p w14:paraId="0B3F3A35" w14:textId="575EE85D" w:rsidR="00195412" w:rsidRPr="00206CA6" w:rsidRDefault="00195412" w:rsidP="00EF41BA">
            <w:pPr>
              <w:ind w:leftChars="100" w:left="210"/>
              <w:rPr>
                <w:rFonts w:eastAsia="等线" w:hint="eastAsia"/>
                <w:bCs/>
                <w:lang w:eastAsia="zh-CN"/>
              </w:rPr>
            </w:pPr>
            <w:r>
              <w:rPr>
                <w:rFonts w:eastAsia="等线"/>
                <w:bCs/>
                <w:lang w:eastAsia="zh-CN"/>
              </w:rPr>
              <w:t>A UE typically support different service type. In the end, a UE needs to receive data from multiple CFRs. The claimed benefits from power saving doesn’t exist. It is equivalent to have a single CFR with a frequency range covers several small CFR.</w:t>
            </w:r>
          </w:p>
        </w:tc>
      </w:tr>
    </w:tbl>
    <w:p w14:paraId="0E8BC280" w14:textId="69E0B4C3" w:rsidR="00601398" w:rsidRDefault="00601398" w:rsidP="0032321F">
      <w:pPr>
        <w:tabs>
          <w:tab w:val="left" w:pos="1330"/>
        </w:tabs>
      </w:pPr>
    </w:p>
    <w:p w14:paraId="7E821F8B" w14:textId="77777777" w:rsidR="005C4450" w:rsidRDefault="005C4450" w:rsidP="009E55BF"/>
    <w:p w14:paraId="26818954" w14:textId="6DEEC83F" w:rsidR="007B332F" w:rsidRPr="007B332F" w:rsidRDefault="00682389" w:rsidP="00C629B0">
      <w:pPr>
        <w:pStyle w:val="2"/>
        <w:numPr>
          <w:ilvl w:val="1"/>
          <w:numId w:val="1"/>
        </w:numPr>
      </w:pPr>
      <w:r>
        <w:t>[</w:t>
      </w:r>
      <w:r w:rsidRPr="00682389">
        <w:rPr>
          <w:highlight w:val="yellow"/>
        </w:rPr>
        <w:t>UPDATE</w:t>
      </w:r>
      <w:r>
        <w:t xml:space="preserve">] </w:t>
      </w:r>
      <w:r w:rsidR="007B332F" w:rsidRPr="007B332F">
        <w:t xml:space="preserve">Issue </w:t>
      </w:r>
      <w:r w:rsidR="00BF7F28">
        <w:t>5</w:t>
      </w:r>
      <w:r w:rsidR="007B332F" w:rsidRPr="007B332F">
        <w:t>: Beam Sweeping for MCCH and MTCH channels</w:t>
      </w:r>
    </w:p>
    <w:p w14:paraId="527E252B" w14:textId="77777777" w:rsidR="007B332F" w:rsidRDefault="007B332F" w:rsidP="00C629B0">
      <w:pPr>
        <w:pStyle w:val="3"/>
        <w:numPr>
          <w:ilvl w:val="2"/>
          <w:numId w:val="1"/>
        </w:numPr>
        <w:rPr>
          <w:b/>
          <w:bCs/>
        </w:rPr>
      </w:pPr>
      <w:r>
        <w:rPr>
          <w:b/>
          <w:bCs/>
        </w:rPr>
        <w:t>Background</w:t>
      </w:r>
    </w:p>
    <w:p w14:paraId="4C64D1AA" w14:textId="29998D93" w:rsidR="007B332F" w:rsidRPr="00AD691C" w:rsidRDefault="007B332F" w:rsidP="007B332F">
      <w:r>
        <w:t xml:space="preserve">The following agreement for </w:t>
      </w:r>
      <w:r w:rsidRPr="00AD691C">
        <w:rPr>
          <w:lang w:eastAsia="en-US"/>
        </w:rPr>
        <w:t>RRC_IDLE/RRC_INACTIVE UEs at RAN1#103-e</w:t>
      </w:r>
      <w:r>
        <w:rPr>
          <w:lang w:eastAsia="en-US"/>
        </w:rPr>
        <w:t xml:space="preserve">, </w:t>
      </w:r>
      <w:r w:rsidRPr="00AD691C">
        <w:rPr>
          <w:lang w:eastAsia="en-US"/>
        </w:rPr>
        <w:t>RAN2#104-e</w:t>
      </w:r>
      <w:r>
        <w:rPr>
          <w:lang w:eastAsia="en-US"/>
        </w:rPr>
        <w:t>, RAN1#105-e</w:t>
      </w:r>
      <w:r w:rsidR="00757E60">
        <w:rPr>
          <w:lang w:eastAsia="en-US"/>
        </w:rPr>
        <w:t xml:space="preserve">, </w:t>
      </w:r>
      <w:r>
        <w:rPr>
          <w:lang w:eastAsia="en-US"/>
        </w:rPr>
        <w:t>RAN1#106-e</w:t>
      </w:r>
      <w:r w:rsidR="00757E60">
        <w:rPr>
          <w:lang w:eastAsia="en-US"/>
        </w:rPr>
        <w:t xml:space="preserve"> and RAN1#106bis-e</w:t>
      </w:r>
      <w:r>
        <w:rPr>
          <w:lang w:eastAsia="en-US"/>
        </w:rPr>
        <w:t xml:space="preserve"> </w:t>
      </w:r>
      <w:r w:rsidRPr="00AD691C">
        <w:rPr>
          <w:lang w:eastAsia="en-US"/>
        </w:rPr>
        <w:t>are relevant for this discussion:</w:t>
      </w:r>
    </w:p>
    <w:tbl>
      <w:tblPr>
        <w:tblStyle w:val="af0"/>
        <w:tblW w:w="0" w:type="auto"/>
        <w:tblLook w:val="04A0" w:firstRow="1" w:lastRow="0" w:firstColumn="1" w:lastColumn="0" w:noHBand="0" w:noVBand="1"/>
      </w:tblPr>
      <w:tblGrid>
        <w:gridCol w:w="9629"/>
      </w:tblGrid>
      <w:tr w:rsidR="007B332F" w14:paraId="0DF4DAA7" w14:textId="77777777" w:rsidTr="00CA3A69">
        <w:tc>
          <w:tcPr>
            <w:tcW w:w="9855" w:type="dxa"/>
          </w:tcPr>
          <w:p w14:paraId="52CC47F0" w14:textId="77777777" w:rsidR="007B332F" w:rsidRPr="002930D3" w:rsidRDefault="007B332F" w:rsidP="00CA3A69">
            <w:pPr>
              <w:overflowPunct/>
              <w:autoSpaceDE/>
              <w:autoSpaceDN/>
              <w:adjustRightInd/>
              <w:spacing w:after="0"/>
              <w:textAlignment w:val="auto"/>
              <w:rPr>
                <w:sz w:val="16"/>
                <w:szCs w:val="16"/>
                <w:highlight w:val="green"/>
                <w:lang w:eastAsia="en-US"/>
              </w:rPr>
            </w:pPr>
            <w:r w:rsidRPr="002930D3">
              <w:rPr>
                <w:sz w:val="16"/>
                <w:szCs w:val="16"/>
                <w:highlight w:val="green"/>
                <w:lang w:eastAsia="en-US"/>
              </w:rPr>
              <w:t>Agreements:</w:t>
            </w:r>
          </w:p>
          <w:p w14:paraId="01F0B296" w14:textId="77777777" w:rsidR="007B332F" w:rsidRPr="002930D3" w:rsidRDefault="007B332F" w:rsidP="00B34299">
            <w:pPr>
              <w:numPr>
                <w:ilvl w:val="0"/>
                <w:numId w:val="5"/>
              </w:numPr>
              <w:overflowPunct/>
              <w:autoSpaceDE/>
              <w:autoSpaceDN/>
              <w:adjustRightInd/>
              <w:spacing w:after="0"/>
              <w:textAlignment w:val="auto"/>
              <w:rPr>
                <w:sz w:val="16"/>
                <w:szCs w:val="16"/>
                <w:lang w:eastAsia="en-US"/>
              </w:rPr>
            </w:pPr>
            <w:r w:rsidRPr="002930D3">
              <w:rPr>
                <w:sz w:val="16"/>
                <w:szCs w:val="16"/>
                <w:lang w:eastAsia="en-US"/>
              </w:rPr>
              <w:t>For RRC_IDLE/RRC_INACTIVE Ues, beam sweeping is supported for group-common PDCCH/PDSCH.</w:t>
            </w:r>
          </w:p>
          <w:p w14:paraId="09FFC34B" w14:textId="77777777" w:rsidR="007B332F" w:rsidRPr="002930D3" w:rsidRDefault="007B332F" w:rsidP="00B34299">
            <w:pPr>
              <w:numPr>
                <w:ilvl w:val="1"/>
                <w:numId w:val="5"/>
              </w:numPr>
              <w:overflowPunct/>
              <w:autoSpaceDE/>
              <w:autoSpaceDN/>
              <w:adjustRightInd/>
              <w:spacing w:after="0"/>
              <w:textAlignment w:val="auto"/>
              <w:rPr>
                <w:sz w:val="16"/>
                <w:szCs w:val="16"/>
                <w:lang w:eastAsia="en-US"/>
              </w:rPr>
            </w:pPr>
            <w:r w:rsidRPr="002930D3">
              <w:rPr>
                <w:sz w:val="16"/>
                <w:szCs w:val="16"/>
                <w:lang w:eastAsia="en-US"/>
              </w:rPr>
              <w:t>FFS: Details for support of beam sweeping for group-common PDCCH/PDSCH.</w:t>
            </w:r>
          </w:p>
          <w:p w14:paraId="33F3BA77" w14:textId="77777777" w:rsidR="007B332F" w:rsidRPr="002930D3" w:rsidRDefault="007B332F" w:rsidP="00CA3A69">
            <w:pPr>
              <w:rPr>
                <w:sz w:val="16"/>
                <w:szCs w:val="16"/>
              </w:rPr>
            </w:pPr>
          </w:p>
          <w:p w14:paraId="284523C4" w14:textId="77777777" w:rsidR="007B332F" w:rsidRPr="002930D3" w:rsidRDefault="007B332F" w:rsidP="00CA3A69">
            <w:pPr>
              <w:overflowPunct/>
              <w:autoSpaceDE/>
              <w:autoSpaceDN/>
              <w:adjustRightInd/>
              <w:spacing w:after="0"/>
              <w:textAlignment w:val="auto"/>
              <w:rPr>
                <w:sz w:val="16"/>
                <w:szCs w:val="16"/>
                <w:lang w:eastAsia="x-none"/>
              </w:rPr>
            </w:pPr>
            <w:r w:rsidRPr="002930D3">
              <w:rPr>
                <w:sz w:val="16"/>
                <w:szCs w:val="16"/>
                <w:highlight w:val="green"/>
                <w:lang w:eastAsia="x-none"/>
              </w:rPr>
              <w:t>Agreement:</w:t>
            </w:r>
          </w:p>
          <w:p w14:paraId="7F79D7CD" w14:textId="77777777" w:rsidR="007B332F" w:rsidRPr="002930D3" w:rsidRDefault="007B332F" w:rsidP="00CA3A69">
            <w:pPr>
              <w:overflowPunct/>
              <w:autoSpaceDE/>
              <w:autoSpaceDN/>
              <w:adjustRightInd/>
              <w:spacing w:after="0"/>
              <w:textAlignment w:val="auto"/>
              <w:rPr>
                <w:sz w:val="16"/>
                <w:szCs w:val="16"/>
                <w:lang w:eastAsia="x-none"/>
              </w:rPr>
            </w:pPr>
            <w:r w:rsidRPr="002930D3">
              <w:rPr>
                <w:sz w:val="16"/>
                <w:szCs w:val="16"/>
                <w:lang w:eastAsia="x-none"/>
              </w:rPr>
              <w:t>For RRC_IDLE/RRC_INACTIVE Ues, for broadcast reception, the UE may assume that group-common PDCCH/PDSCH is QCL’d with SSB.</w:t>
            </w:r>
          </w:p>
          <w:p w14:paraId="0058C182" w14:textId="77777777" w:rsidR="007B332F" w:rsidRPr="002930D3" w:rsidRDefault="007B332F"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 xml:space="preserve">It is up to UE implementation whether UE monitors monitoring occasions corresponding to all SSB indexes or monitoring occasions corresponding to a subset of all SSB indexes. </w:t>
            </w:r>
          </w:p>
          <w:p w14:paraId="680454FE" w14:textId="77777777" w:rsidR="007B332F" w:rsidRPr="002930D3" w:rsidRDefault="007B332F"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FFS: association rules between SSB indexes and UE monitoring occasions.</w:t>
            </w:r>
          </w:p>
          <w:p w14:paraId="093D7A08" w14:textId="77777777" w:rsidR="007B332F" w:rsidRPr="002930D3" w:rsidRDefault="007B332F"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FFS: group-common PDCCH/PDSCH is QCl’d with TRS if configured</w:t>
            </w:r>
          </w:p>
          <w:p w14:paraId="167F3A09" w14:textId="77777777" w:rsidR="007B332F" w:rsidRPr="002930D3" w:rsidRDefault="007B332F" w:rsidP="00CA3A69">
            <w:pPr>
              <w:rPr>
                <w:sz w:val="16"/>
                <w:szCs w:val="16"/>
              </w:rPr>
            </w:pPr>
          </w:p>
          <w:p w14:paraId="29E2166E" w14:textId="77777777" w:rsidR="007B332F" w:rsidRPr="002930D3" w:rsidRDefault="007B332F" w:rsidP="00CA3A69">
            <w:pPr>
              <w:overflowPunct/>
              <w:autoSpaceDE/>
              <w:autoSpaceDN/>
              <w:adjustRightInd/>
              <w:spacing w:after="0"/>
              <w:textAlignment w:val="auto"/>
              <w:rPr>
                <w:sz w:val="16"/>
                <w:szCs w:val="16"/>
                <w:lang w:eastAsia="x-none"/>
              </w:rPr>
            </w:pPr>
            <w:r w:rsidRPr="002930D3">
              <w:rPr>
                <w:sz w:val="16"/>
                <w:szCs w:val="16"/>
                <w:highlight w:val="green"/>
                <w:lang w:eastAsia="x-none"/>
              </w:rPr>
              <w:t>Agreement:</w:t>
            </w:r>
          </w:p>
          <w:p w14:paraId="61834569" w14:textId="77777777" w:rsidR="007B332F" w:rsidRPr="002930D3" w:rsidRDefault="007B332F" w:rsidP="00CA3A69">
            <w:pPr>
              <w:overflowPunct/>
              <w:autoSpaceDE/>
              <w:autoSpaceDN/>
              <w:adjustRightInd/>
              <w:spacing w:after="0"/>
              <w:textAlignment w:val="auto"/>
              <w:rPr>
                <w:sz w:val="16"/>
                <w:szCs w:val="16"/>
                <w:lang w:eastAsia="x-none"/>
              </w:rPr>
            </w:pPr>
            <w:r w:rsidRPr="002930D3">
              <w:rPr>
                <w:sz w:val="16"/>
                <w:szCs w:val="16"/>
                <w:lang w:eastAsia="x-none"/>
              </w:rPr>
              <w:t>For RRC_IDLE/RRC_INACTIVE UEs, for broadcast reception, RAN1 confirms the following assumptions made by RAN2</w:t>
            </w:r>
          </w:p>
          <w:p w14:paraId="040AC9FB" w14:textId="77777777" w:rsidR="007B332F" w:rsidRPr="002930D3" w:rsidRDefault="007B332F" w:rsidP="006C5D88">
            <w:pPr>
              <w:numPr>
                <w:ilvl w:val="0"/>
                <w:numId w:val="27"/>
              </w:numPr>
              <w:overflowPunct/>
              <w:autoSpaceDE/>
              <w:autoSpaceDN/>
              <w:adjustRightInd/>
              <w:spacing w:after="0"/>
              <w:textAlignment w:val="auto"/>
              <w:rPr>
                <w:sz w:val="16"/>
                <w:szCs w:val="16"/>
                <w:lang w:eastAsia="en-US"/>
              </w:rPr>
            </w:pPr>
            <w:r w:rsidRPr="002930D3">
              <w:rPr>
                <w:sz w:val="16"/>
                <w:szCs w:val="16"/>
                <w:lang w:eastAsia="en-US"/>
              </w:rPr>
              <w:t xml:space="preserve">RAN2 assumes, in case searchSpace#0 is configured for MCCH (if allowed, pending RAN1 decision), the mapping between PDCCH occasions and SSBs is the same as for SIB1. </w:t>
            </w:r>
          </w:p>
          <w:p w14:paraId="2CF346D3" w14:textId="77777777" w:rsidR="007B332F" w:rsidRPr="002930D3" w:rsidRDefault="007B332F" w:rsidP="006C5D88">
            <w:pPr>
              <w:numPr>
                <w:ilvl w:val="0"/>
                <w:numId w:val="27"/>
              </w:numPr>
              <w:overflowPunct/>
              <w:autoSpaceDE/>
              <w:autoSpaceDN/>
              <w:adjustRightInd/>
              <w:spacing w:after="0"/>
              <w:textAlignment w:val="auto"/>
              <w:rPr>
                <w:sz w:val="16"/>
                <w:szCs w:val="16"/>
                <w:lang w:eastAsia="en-US"/>
              </w:rPr>
            </w:pPr>
            <w:r w:rsidRPr="002930D3">
              <w:rPr>
                <w:sz w:val="16"/>
                <w:szCs w:val="16"/>
                <w:lang w:eastAsia="en-US"/>
              </w:rPr>
              <w:t>RAN2 assumes that if common search space other than searchSpace#0 is configured for MCCH (if allowed, pending RAN1 decision), the PDCCH monitoring occasions for MCCH message which are not overlapping with UL symbols are sequentially numbered from one in the MCCH transmission window and mapped to SSBs using the similar rule as defined for OSI in TS 38.331.</w:t>
            </w:r>
          </w:p>
          <w:p w14:paraId="0BF0DFAD" w14:textId="77777777" w:rsidR="007B332F" w:rsidRPr="002930D3" w:rsidRDefault="007B332F" w:rsidP="00CA3A69">
            <w:pPr>
              <w:spacing w:after="0"/>
              <w:rPr>
                <w:sz w:val="16"/>
                <w:szCs w:val="16"/>
                <w:highlight w:val="green"/>
                <w:lang w:eastAsia="x-none"/>
              </w:rPr>
            </w:pPr>
          </w:p>
          <w:p w14:paraId="32C1AD37" w14:textId="77777777" w:rsidR="007B332F" w:rsidRPr="002930D3" w:rsidRDefault="007B332F" w:rsidP="00CA3A69">
            <w:pPr>
              <w:spacing w:after="0"/>
              <w:rPr>
                <w:sz w:val="16"/>
                <w:szCs w:val="16"/>
                <w:lang w:eastAsia="x-none"/>
              </w:rPr>
            </w:pPr>
            <w:r w:rsidRPr="002930D3">
              <w:rPr>
                <w:sz w:val="16"/>
                <w:szCs w:val="16"/>
                <w:highlight w:val="green"/>
                <w:lang w:eastAsia="x-none"/>
              </w:rPr>
              <w:t>Agreement:</w:t>
            </w:r>
          </w:p>
          <w:p w14:paraId="4B1EE7C1" w14:textId="77777777" w:rsidR="007B332F" w:rsidRPr="002930D3" w:rsidRDefault="007B332F" w:rsidP="00CA3A69">
            <w:p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x-none"/>
              </w:rPr>
              <w:t xml:space="preserve">For RRC_IDLE/RRC_INACTIVE UEs, for broadcast reception, the </w:t>
            </w:r>
            <w:r w:rsidRPr="002930D3">
              <w:rPr>
                <w:rFonts w:eastAsia="宋体"/>
                <w:sz w:val="16"/>
                <w:szCs w:val="16"/>
                <w:lang w:eastAsia="en-US"/>
              </w:rPr>
              <w:t>same beam can be used for group-common PDCCH and the corresponding scheduled group-common PDSCH for carrying MCCH or MTCH.</w:t>
            </w:r>
          </w:p>
          <w:p w14:paraId="7BADA99B" w14:textId="77777777" w:rsidR="007B332F" w:rsidRPr="002930D3" w:rsidRDefault="007B332F" w:rsidP="006C5D88">
            <w:pPr>
              <w:numPr>
                <w:ilvl w:val="0"/>
                <w:numId w:val="26"/>
              </w:num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en-US"/>
              </w:rPr>
              <w:t>UE may assume that DMRS ports of the group-common PDCCH/PDSCH for MCCH is QCL’d with SSB.</w:t>
            </w:r>
          </w:p>
          <w:p w14:paraId="50509EFC" w14:textId="77777777" w:rsidR="007B332F" w:rsidRPr="002930D3" w:rsidRDefault="007B332F" w:rsidP="006C5D88">
            <w:pPr>
              <w:numPr>
                <w:ilvl w:val="0"/>
                <w:numId w:val="26"/>
              </w:num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en-US"/>
              </w:rPr>
              <w:lastRenderedPageBreak/>
              <w:t>UE may assume that DMRS ports of the group-common PDCCH/PDSCH for MTCH is QCL’d with SSB.</w:t>
            </w:r>
          </w:p>
          <w:p w14:paraId="3FF0172B" w14:textId="77777777" w:rsidR="007B332F" w:rsidRPr="002930D3" w:rsidRDefault="007B332F" w:rsidP="006C5D88">
            <w:pPr>
              <w:numPr>
                <w:ilvl w:val="0"/>
                <w:numId w:val="26"/>
              </w:num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ko-KR"/>
              </w:rPr>
              <w:t xml:space="preserve">FFS: </w:t>
            </w:r>
            <w:r w:rsidRPr="002930D3">
              <w:rPr>
                <w:rFonts w:eastAsia="宋体"/>
                <w:sz w:val="16"/>
                <w:szCs w:val="16"/>
                <w:lang w:eastAsia="x-none"/>
              </w:rPr>
              <w:t xml:space="preserve">group-common PDCCH/PDSCH for MTCH is </w:t>
            </w:r>
            <w:r w:rsidRPr="002930D3">
              <w:rPr>
                <w:rFonts w:eastAsia="宋体"/>
                <w:sz w:val="16"/>
                <w:szCs w:val="16"/>
                <w:lang w:eastAsia="en-US"/>
              </w:rPr>
              <w:t>QCL’d with periodic TRS if configured</w:t>
            </w:r>
          </w:p>
          <w:p w14:paraId="78B59C7E" w14:textId="77777777" w:rsidR="007B332F" w:rsidRDefault="007B332F" w:rsidP="00CA3A69">
            <w:pPr>
              <w:rPr>
                <w:sz w:val="16"/>
                <w:szCs w:val="16"/>
              </w:rPr>
            </w:pPr>
          </w:p>
          <w:p w14:paraId="6A417FBD" w14:textId="77777777" w:rsidR="007B332F" w:rsidRPr="00D0293E" w:rsidRDefault="007B332F" w:rsidP="00CA3A69">
            <w:pPr>
              <w:overflowPunct/>
              <w:autoSpaceDE/>
              <w:autoSpaceDN/>
              <w:adjustRightInd/>
              <w:spacing w:after="0"/>
              <w:textAlignment w:val="auto"/>
              <w:rPr>
                <w:sz w:val="16"/>
                <w:szCs w:val="16"/>
                <w:lang w:eastAsia="en-US"/>
              </w:rPr>
            </w:pPr>
            <w:r w:rsidRPr="00D0293E">
              <w:rPr>
                <w:sz w:val="16"/>
                <w:szCs w:val="16"/>
                <w:highlight w:val="green"/>
                <w:lang w:eastAsia="en-US"/>
              </w:rPr>
              <w:t>Agreement:</w:t>
            </w:r>
          </w:p>
          <w:p w14:paraId="6DCE5A23" w14:textId="77777777" w:rsidR="007B332F" w:rsidRPr="00D0293E" w:rsidRDefault="007B332F" w:rsidP="00CA3A69">
            <w:pPr>
              <w:overflowPunct/>
              <w:autoSpaceDE/>
              <w:autoSpaceDN/>
              <w:adjustRightInd/>
              <w:spacing w:after="0"/>
              <w:textAlignment w:val="auto"/>
              <w:rPr>
                <w:sz w:val="16"/>
                <w:szCs w:val="16"/>
                <w:lang w:eastAsia="en-US"/>
              </w:rPr>
            </w:pPr>
            <w:r w:rsidRPr="00D0293E">
              <w:rPr>
                <w:sz w:val="16"/>
                <w:szCs w:val="16"/>
                <w:lang w:eastAsia="x-none"/>
              </w:rPr>
              <w:t xml:space="preserve">For RRC_IDLE/RRC_INACTIVE UEs, for broadcast reception, </w:t>
            </w:r>
            <w:r w:rsidRPr="00D0293E">
              <w:rPr>
                <w:sz w:val="16"/>
                <w:szCs w:val="16"/>
                <w:lang w:eastAsia="en-US"/>
              </w:rPr>
              <w:t>both searchSpace#0 and common search space other than searchSpace#0 can be configured for GC-PDCCH scheduling MCCH.</w:t>
            </w:r>
          </w:p>
          <w:p w14:paraId="2064E0CF" w14:textId="77777777" w:rsidR="007B332F" w:rsidRDefault="007B332F" w:rsidP="00CA3A69">
            <w:pPr>
              <w:overflowPunct/>
              <w:autoSpaceDE/>
              <w:autoSpaceDN/>
              <w:adjustRightInd/>
              <w:spacing w:after="0"/>
              <w:textAlignment w:val="auto"/>
              <w:rPr>
                <w:sz w:val="16"/>
                <w:szCs w:val="16"/>
                <w:highlight w:val="green"/>
                <w:lang w:eastAsia="x-none"/>
              </w:rPr>
            </w:pPr>
          </w:p>
          <w:p w14:paraId="591134D9" w14:textId="77777777" w:rsidR="007B332F" w:rsidRPr="00D0293E" w:rsidRDefault="007B332F" w:rsidP="00CA3A69">
            <w:pPr>
              <w:overflowPunct/>
              <w:autoSpaceDE/>
              <w:autoSpaceDN/>
              <w:adjustRightInd/>
              <w:spacing w:after="0"/>
              <w:textAlignment w:val="auto"/>
              <w:rPr>
                <w:sz w:val="16"/>
                <w:szCs w:val="16"/>
                <w:highlight w:val="green"/>
                <w:lang w:eastAsia="x-none"/>
              </w:rPr>
            </w:pPr>
            <w:r w:rsidRPr="00D0293E">
              <w:rPr>
                <w:sz w:val="16"/>
                <w:szCs w:val="16"/>
                <w:highlight w:val="green"/>
                <w:lang w:eastAsia="x-none"/>
              </w:rPr>
              <w:t>Agreement:</w:t>
            </w:r>
          </w:p>
          <w:p w14:paraId="042545E6" w14:textId="77777777" w:rsidR="007B332F" w:rsidRPr="00D0293E" w:rsidRDefault="007B332F" w:rsidP="00CA3A69">
            <w:pPr>
              <w:overflowPunct/>
              <w:autoSpaceDE/>
              <w:autoSpaceDN/>
              <w:adjustRightInd/>
              <w:spacing w:after="0"/>
              <w:textAlignment w:val="auto"/>
              <w:rPr>
                <w:sz w:val="16"/>
                <w:szCs w:val="16"/>
                <w:lang w:eastAsia="en-US"/>
              </w:rPr>
            </w:pPr>
            <w:r w:rsidRPr="00D0293E">
              <w:rPr>
                <w:sz w:val="16"/>
                <w:szCs w:val="16"/>
                <w:lang w:eastAsia="x-none"/>
              </w:rPr>
              <w:t xml:space="preserve">For broadcast reception, RRC_IDLE/RRC_INACTIVE UEs support </w:t>
            </w:r>
            <w:r w:rsidRPr="00D0293E">
              <w:rPr>
                <w:sz w:val="16"/>
                <w:szCs w:val="16"/>
                <w:lang w:eastAsia="en-US"/>
              </w:rPr>
              <w:t xml:space="preserve">the same CSS </w:t>
            </w:r>
            <w:r w:rsidRPr="00D0293E">
              <w:rPr>
                <w:bCs/>
                <w:sz w:val="16"/>
                <w:szCs w:val="16"/>
                <w:lang w:eastAsia="en-US"/>
              </w:rPr>
              <w:t>type</w:t>
            </w:r>
            <w:r w:rsidRPr="00D0293E">
              <w:rPr>
                <w:color w:val="FF0000"/>
                <w:sz w:val="16"/>
                <w:szCs w:val="16"/>
                <w:lang w:eastAsia="en-US"/>
              </w:rPr>
              <w:t xml:space="preserve"> </w:t>
            </w:r>
            <w:r w:rsidRPr="00D0293E">
              <w:rPr>
                <w:sz w:val="16"/>
                <w:szCs w:val="16"/>
                <w:lang w:eastAsia="en-US"/>
              </w:rPr>
              <w:t>for MCCH and MTCH.</w:t>
            </w:r>
          </w:p>
          <w:p w14:paraId="24F72C99" w14:textId="77777777" w:rsidR="007B332F" w:rsidRPr="00D0293E" w:rsidRDefault="007B332F" w:rsidP="006C5D88">
            <w:pPr>
              <w:numPr>
                <w:ilvl w:val="0"/>
                <w:numId w:val="28"/>
              </w:numPr>
              <w:overflowPunct/>
              <w:autoSpaceDE/>
              <w:autoSpaceDN/>
              <w:adjustRightInd/>
              <w:spacing w:after="0"/>
              <w:textAlignment w:val="auto"/>
              <w:rPr>
                <w:sz w:val="16"/>
                <w:szCs w:val="16"/>
                <w:lang w:eastAsia="en-US"/>
              </w:rPr>
            </w:pPr>
            <w:r w:rsidRPr="00D0293E">
              <w:rPr>
                <w:sz w:val="16"/>
                <w:szCs w:val="16"/>
                <w:lang w:eastAsia="en-US"/>
              </w:rPr>
              <w:t xml:space="preserve">FFS support of different CSS </w:t>
            </w:r>
            <w:r w:rsidRPr="00D0293E">
              <w:rPr>
                <w:bCs/>
                <w:sz w:val="16"/>
                <w:szCs w:val="16"/>
                <w:lang w:eastAsia="en-US"/>
              </w:rPr>
              <w:t>type</w:t>
            </w:r>
            <w:r w:rsidRPr="00D0293E">
              <w:rPr>
                <w:bCs/>
                <w:sz w:val="16"/>
                <w:szCs w:val="16"/>
                <w:lang w:eastAsia="zh-CN"/>
              </w:rPr>
              <w:t>s</w:t>
            </w:r>
            <w:r w:rsidRPr="00D0293E">
              <w:rPr>
                <w:bCs/>
                <w:color w:val="FF0000"/>
                <w:sz w:val="16"/>
                <w:szCs w:val="16"/>
                <w:lang w:eastAsia="en-US"/>
              </w:rPr>
              <w:t xml:space="preserve"> </w:t>
            </w:r>
            <w:r w:rsidRPr="00D0293E">
              <w:rPr>
                <w:bCs/>
                <w:sz w:val="16"/>
                <w:szCs w:val="16"/>
                <w:lang w:eastAsia="en-US"/>
              </w:rPr>
              <w:t>for MCCH and MTCH channels for broadcast reception</w:t>
            </w:r>
            <w:r w:rsidRPr="00D0293E">
              <w:rPr>
                <w:sz w:val="16"/>
                <w:szCs w:val="16"/>
                <w:lang w:eastAsia="en-US"/>
              </w:rPr>
              <w:t>.</w:t>
            </w:r>
          </w:p>
          <w:p w14:paraId="3976AB38" w14:textId="77777777" w:rsidR="007B332F" w:rsidRDefault="007B332F" w:rsidP="00CA3A69">
            <w:pPr>
              <w:rPr>
                <w:sz w:val="16"/>
                <w:szCs w:val="16"/>
              </w:rPr>
            </w:pPr>
          </w:p>
          <w:p w14:paraId="189361AE" w14:textId="77777777" w:rsidR="007B332F" w:rsidRPr="0078584B" w:rsidRDefault="007B332F" w:rsidP="00CA3A69">
            <w:pPr>
              <w:overflowPunct/>
              <w:autoSpaceDE/>
              <w:autoSpaceDN/>
              <w:adjustRightInd/>
              <w:spacing w:after="0"/>
              <w:textAlignment w:val="auto"/>
              <w:rPr>
                <w:rFonts w:ascii="Times" w:hAnsi="Times"/>
                <w:sz w:val="16"/>
                <w:lang w:eastAsia="en-US"/>
              </w:rPr>
            </w:pPr>
            <w:r w:rsidRPr="0078584B">
              <w:rPr>
                <w:rFonts w:ascii="Times" w:hAnsi="Times"/>
                <w:sz w:val="16"/>
                <w:highlight w:val="green"/>
                <w:lang w:eastAsia="en-US"/>
              </w:rPr>
              <w:t>Agreement:</w:t>
            </w:r>
          </w:p>
          <w:p w14:paraId="69171DFC" w14:textId="77777777" w:rsidR="007B332F" w:rsidRPr="0078584B" w:rsidRDefault="007B332F" w:rsidP="00CA3A69">
            <w:pPr>
              <w:overflowPunct/>
              <w:autoSpaceDE/>
              <w:autoSpaceDN/>
              <w:adjustRightInd/>
              <w:spacing w:after="0"/>
              <w:textAlignment w:val="auto"/>
              <w:rPr>
                <w:rFonts w:ascii="Times" w:hAnsi="Times"/>
                <w:sz w:val="16"/>
                <w:lang w:eastAsia="en-US"/>
              </w:rPr>
            </w:pPr>
            <w:r w:rsidRPr="0078584B">
              <w:rPr>
                <w:rFonts w:ascii="Times" w:hAnsi="Times"/>
                <w:sz w:val="16"/>
                <w:lang w:eastAsia="en-US"/>
              </w:rPr>
              <w:t>For RRC_IDLE/RRC_INACTIVE UEs, for broadcast reception, if searchSpace#0 is configured for MTCH, the mapping between PDCCH occasions and SSBs is the same as for SIB1.</w:t>
            </w:r>
          </w:p>
          <w:p w14:paraId="36E63B38" w14:textId="77777777" w:rsidR="007B332F" w:rsidRDefault="007B332F" w:rsidP="00CA3A69">
            <w:pPr>
              <w:rPr>
                <w:sz w:val="16"/>
                <w:szCs w:val="16"/>
              </w:rPr>
            </w:pPr>
          </w:p>
          <w:p w14:paraId="397A91AF" w14:textId="77777777" w:rsidR="007B332F" w:rsidRPr="00643383" w:rsidRDefault="007B332F" w:rsidP="00CA3A69">
            <w:pPr>
              <w:overflowPunct/>
              <w:autoSpaceDE/>
              <w:autoSpaceDN/>
              <w:adjustRightInd/>
              <w:spacing w:after="0" w:line="252" w:lineRule="auto"/>
              <w:textAlignment w:val="auto"/>
              <w:rPr>
                <w:rFonts w:eastAsia="Calibri"/>
                <w:sz w:val="16"/>
                <w:szCs w:val="16"/>
                <w:lang w:val="en-US" w:eastAsia="x-none"/>
              </w:rPr>
            </w:pPr>
            <w:r w:rsidRPr="00643383">
              <w:rPr>
                <w:rFonts w:eastAsia="Calibri"/>
                <w:sz w:val="16"/>
                <w:szCs w:val="16"/>
                <w:highlight w:val="green"/>
                <w:lang w:val="en-US" w:eastAsia="x-none"/>
              </w:rPr>
              <w:t>Agreement:</w:t>
            </w:r>
          </w:p>
          <w:p w14:paraId="2E33C536" w14:textId="77777777" w:rsidR="007B332F" w:rsidRPr="00643383" w:rsidRDefault="007B332F" w:rsidP="00CA3A69">
            <w:pPr>
              <w:overflowPunct/>
              <w:autoSpaceDE/>
              <w:autoSpaceDN/>
              <w:adjustRightInd/>
              <w:spacing w:after="0" w:line="252" w:lineRule="auto"/>
              <w:textAlignment w:val="auto"/>
              <w:rPr>
                <w:rFonts w:eastAsia="Calibri"/>
                <w:sz w:val="16"/>
                <w:szCs w:val="16"/>
                <w:lang w:val="en-US" w:eastAsia="x-none"/>
              </w:rPr>
            </w:pPr>
            <w:r w:rsidRPr="00643383">
              <w:rPr>
                <w:rFonts w:eastAsia="Calibri"/>
                <w:sz w:val="16"/>
                <w:szCs w:val="16"/>
                <w:lang w:val="en-US" w:eastAsia="x-none"/>
              </w:rPr>
              <w:t>For RRC_IDLE/RRC_INACTIVE UEs with broadcast reception, if common search space other than searchSpace#0 is configured for MTCH, the mapping of PDCCH monitoring occasions to SSBs can be configured with a rule.</w:t>
            </w:r>
          </w:p>
          <w:p w14:paraId="13216BE8" w14:textId="77777777" w:rsidR="007B332F" w:rsidRPr="00643383" w:rsidRDefault="007B332F" w:rsidP="006C5D88">
            <w:pPr>
              <w:numPr>
                <w:ilvl w:val="0"/>
                <w:numId w:val="36"/>
              </w:numPr>
              <w:overflowPunct/>
              <w:autoSpaceDE/>
              <w:autoSpaceDN/>
              <w:adjustRightInd/>
              <w:spacing w:after="0" w:line="252" w:lineRule="auto"/>
              <w:textAlignment w:val="auto"/>
              <w:rPr>
                <w:rFonts w:eastAsia="Times New Roman"/>
                <w:sz w:val="16"/>
                <w:szCs w:val="16"/>
                <w:lang w:val="en-US" w:eastAsia="x-none"/>
              </w:rPr>
            </w:pPr>
            <w:r w:rsidRPr="00643383">
              <w:rPr>
                <w:rFonts w:eastAsia="Times New Roman"/>
                <w:sz w:val="16"/>
                <w:szCs w:val="16"/>
                <w:lang w:val="en-US" w:eastAsia="x-none"/>
              </w:rPr>
              <w:t>The existing rule defined for OSI in TS 38.331 is used as starting point to define the above rule.</w:t>
            </w:r>
          </w:p>
          <w:p w14:paraId="1EFBCA7B" w14:textId="77777777" w:rsidR="007B332F" w:rsidRDefault="007B332F" w:rsidP="00CA3A69">
            <w:pPr>
              <w:rPr>
                <w:sz w:val="16"/>
                <w:szCs w:val="16"/>
              </w:rPr>
            </w:pPr>
          </w:p>
          <w:p w14:paraId="00B4CD29" w14:textId="77777777" w:rsidR="00201CF5" w:rsidRPr="00FB1E9A" w:rsidRDefault="00201CF5" w:rsidP="00201CF5">
            <w:pPr>
              <w:overflowPunct/>
              <w:autoSpaceDE/>
              <w:autoSpaceDN/>
              <w:adjustRightInd/>
              <w:spacing w:after="0"/>
              <w:textAlignment w:val="auto"/>
              <w:rPr>
                <w:rFonts w:ascii="Times" w:hAnsi="Times"/>
                <w:sz w:val="16"/>
                <w:lang w:eastAsia="x-none"/>
              </w:rPr>
            </w:pPr>
            <w:r w:rsidRPr="00FB1E9A">
              <w:rPr>
                <w:rFonts w:ascii="Times" w:hAnsi="Times"/>
                <w:sz w:val="16"/>
                <w:highlight w:val="green"/>
                <w:lang w:eastAsia="x-none"/>
              </w:rPr>
              <w:t>Agreement:</w:t>
            </w:r>
          </w:p>
          <w:p w14:paraId="332F5B69" w14:textId="77777777" w:rsidR="00201CF5" w:rsidRPr="00FB1E9A" w:rsidRDefault="00201CF5" w:rsidP="00201CF5">
            <w:pPr>
              <w:overflowPunct/>
              <w:autoSpaceDE/>
              <w:autoSpaceDN/>
              <w:adjustRightInd/>
              <w:spacing w:after="0"/>
              <w:textAlignment w:val="auto"/>
              <w:rPr>
                <w:rFonts w:ascii="Times" w:hAnsi="Times"/>
                <w:sz w:val="16"/>
                <w:lang w:eastAsia="en-US"/>
              </w:rPr>
            </w:pPr>
            <w:r w:rsidRPr="00FB1E9A">
              <w:rPr>
                <w:rFonts w:ascii="Times" w:hAnsi="Times"/>
                <w:sz w:val="16"/>
                <w:lang w:eastAsia="en-US"/>
              </w:rPr>
              <w:t>For RRC_IDLE/RRC_INACTIVE UEs, for broadcast reception, both searchSpace#0 and common search space other than searchSpace#0 can be configured for GC-PDCCH scheduling MTCH.</w:t>
            </w:r>
          </w:p>
          <w:p w14:paraId="3ECB0C50" w14:textId="77777777" w:rsidR="00201CF5" w:rsidRDefault="00201CF5" w:rsidP="00CA3A69">
            <w:pPr>
              <w:rPr>
                <w:sz w:val="16"/>
                <w:szCs w:val="16"/>
              </w:rPr>
            </w:pPr>
          </w:p>
          <w:p w14:paraId="49C75178" w14:textId="77777777" w:rsidR="00201CF5" w:rsidRPr="00EA5FB8" w:rsidRDefault="00201CF5" w:rsidP="00201CF5">
            <w:pPr>
              <w:overflowPunct/>
              <w:autoSpaceDE/>
              <w:adjustRightInd/>
              <w:spacing w:after="0" w:line="252" w:lineRule="auto"/>
              <w:textAlignment w:val="auto"/>
              <w:rPr>
                <w:rFonts w:eastAsia="宋体"/>
                <w:sz w:val="16"/>
                <w:szCs w:val="16"/>
                <w:lang w:eastAsia="en-US"/>
              </w:rPr>
            </w:pPr>
            <w:bookmarkStart w:id="27" w:name="_Hlk87613156"/>
            <w:r w:rsidRPr="00EA5FB8">
              <w:rPr>
                <w:rFonts w:eastAsia="宋体"/>
                <w:sz w:val="16"/>
                <w:szCs w:val="16"/>
                <w:highlight w:val="green"/>
                <w:lang w:eastAsia="en-US"/>
              </w:rPr>
              <w:t>Agreement:</w:t>
            </w:r>
          </w:p>
          <w:p w14:paraId="7E8D4A12" w14:textId="77777777" w:rsidR="00201CF5" w:rsidRPr="00EA5FB8" w:rsidRDefault="00201CF5" w:rsidP="00201CF5">
            <w:pPr>
              <w:overflowPunct/>
              <w:autoSpaceDE/>
              <w:adjustRightInd/>
              <w:spacing w:after="0" w:line="252" w:lineRule="auto"/>
              <w:textAlignment w:val="auto"/>
              <w:rPr>
                <w:rFonts w:ascii="宋体" w:eastAsia="宋体" w:hAnsi="宋体" w:cs="Calibri"/>
                <w:sz w:val="16"/>
                <w:szCs w:val="16"/>
                <w:lang w:val="en-US" w:eastAsia="en-US"/>
              </w:rPr>
            </w:pPr>
            <w:r w:rsidRPr="00EA5FB8">
              <w:rPr>
                <w:rFonts w:eastAsia="宋体"/>
                <w:sz w:val="16"/>
                <w:szCs w:val="16"/>
                <w:lang w:eastAsia="en-US"/>
              </w:rPr>
              <w:t>For RRC_IDLE/RRC_INACTIVE UEs for broadcast reception</w:t>
            </w:r>
            <w:r w:rsidRPr="00EA5FB8">
              <w:rPr>
                <w:rFonts w:eastAsia="宋体"/>
                <w:sz w:val="16"/>
                <w:szCs w:val="16"/>
                <w:lang w:eastAsia="zh-CN"/>
              </w:rPr>
              <w:t>, MTCH scheduling is associated with a window defined by the MTCH monitoring periodicity and the starting of the periodicity</w:t>
            </w:r>
          </w:p>
          <w:p w14:paraId="0D5FA0CF" w14:textId="77777777" w:rsidR="00201CF5" w:rsidRPr="00EA5FB8" w:rsidRDefault="00201CF5" w:rsidP="00B34299">
            <w:pPr>
              <w:numPr>
                <w:ilvl w:val="0"/>
                <w:numId w:val="22"/>
              </w:numPr>
              <w:overflowPunct/>
              <w:autoSpaceDE/>
              <w:autoSpaceDN/>
              <w:adjustRightInd/>
              <w:spacing w:after="0" w:line="252" w:lineRule="auto"/>
              <w:textAlignment w:val="auto"/>
              <w:rPr>
                <w:rFonts w:ascii="Times" w:eastAsia="宋体" w:hAnsi="Times" w:cs="Times"/>
                <w:sz w:val="16"/>
                <w:szCs w:val="16"/>
                <w:lang w:eastAsia="en-US"/>
              </w:rPr>
            </w:pPr>
            <w:r w:rsidRPr="00EA5FB8">
              <w:rPr>
                <w:rFonts w:eastAsia="宋体"/>
                <w:sz w:val="16"/>
                <w:szCs w:val="16"/>
                <w:lang w:eastAsia="zh-CN"/>
              </w:rPr>
              <w:t>FFS: the window is associated to one or multiple or all G-RNTI.</w:t>
            </w:r>
          </w:p>
          <w:bookmarkEnd w:id="27"/>
          <w:p w14:paraId="28A8D9E0" w14:textId="77777777" w:rsidR="00201CF5" w:rsidRPr="00EA5FB8" w:rsidRDefault="00201CF5" w:rsidP="00201CF5">
            <w:pPr>
              <w:overflowPunct/>
              <w:autoSpaceDE/>
              <w:adjustRightInd/>
              <w:spacing w:after="0"/>
              <w:textAlignment w:val="auto"/>
              <w:rPr>
                <w:rFonts w:ascii="Times" w:eastAsia="宋体" w:hAnsi="Times" w:cs="Times"/>
                <w:sz w:val="16"/>
                <w:szCs w:val="16"/>
                <w:lang w:eastAsia="en-US"/>
              </w:rPr>
            </w:pPr>
            <w:r w:rsidRPr="00EA5FB8">
              <w:rPr>
                <w:rFonts w:eastAsia="宋体"/>
                <w:b/>
                <w:bCs/>
                <w:sz w:val="16"/>
                <w:szCs w:val="16"/>
                <w:lang w:eastAsia="zh-CN"/>
              </w:rPr>
              <w:t> </w:t>
            </w:r>
          </w:p>
          <w:p w14:paraId="70BB3473" w14:textId="77777777" w:rsidR="00201CF5" w:rsidRPr="00EA5FB8" w:rsidRDefault="00201CF5" w:rsidP="00201CF5">
            <w:pPr>
              <w:overflowPunct/>
              <w:autoSpaceDE/>
              <w:adjustRightInd/>
              <w:spacing w:after="0" w:line="252" w:lineRule="auto"/>
              <w:textAlignment w:val="auto"/>
              <w:rPr>
                <w:rFonts w:eastAsia="宋体"/>
                <w:sz w:val="16"/>
                <w:szCs w:val="16"/>
                <w:lang w:eastAsia="en-US"/>
              </w:rPr>
            </w:pPr>
            <w:r w:rsidRPr="00EA5FB8">
              <w:rPr>
                <w:rFonts w:eastAsia="宋体"/>
                <w:sz w:val="16"/>
                <w:szCs w:val="16"/>
                <w:highlight w:val="green"/>
                <w:lang w:eastAsia="en-US"/>
              </w:rPr>
              <w:t>Agreement:</w:t>
            </w:r>
          </w:p>
          <w:p w14:paraId="58D803F5" w14:textId="77777777" w:rsidR="00201CF5" w:rsidRPr="00EA5FB8" w:rsidRDefault="00201CF5" w:rsidP="00201CF5">
            <w:pPr>
              <w:overflowPunct/>
              <w:autoSpaceDE/>
              <w:adjustRightInd/>
              <w:spacing w:after="0"/>
              <w:textAlignment w:val="auto"/>
              <w:rPr>
                <w:rFonts w:ascii="Times" w:eastAsia="宋体" w:hAnsi="Times" w:cs="Times"/>
                <w:sz w:val="16"/>
                <w:szCs w:val="16"/>
                <w:lang w:eastAsia="en-US"/>
              </w:rPr>
            </w:pPr>
            <w:r w:rsidRPr="00EA5FB8">
              <w:rPr>
                <w:rFonts w:eastAsia="宋体"/>
                <w:sz w:val="16"/>
                <w:szCs w:val="16"/>
                <w:lang w:eastAsia="zh-CN"/>
              </w:rPr>
              <w:t>For RRC_IDLE/RRC_INACTIVE UEs for broadcast reception, at least support that within the MTCH scheduling window, the association between the PDCCH monitoring occasions and SSB is defined as:</w:t>
            </w:r>
          </w:p>
          <w:p w14:paraId="64D4E246" w14:textId="77777777" w:rsidR="00EA5FB8" w:rsidRPr="00EA5FB8" w:rsidRDefault="00201CF5" w:rsidP="00B34299">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the [</w:t>
            </w:r>
            <w:r w:rsidRPr="00EA5FB8">
              <w:rPr>
                <w:rFonts w:eastAsia="宋体"/>
                <w:i/>
                <w:iCs/>
                <w:sz w:val="16"/>
                <w:szCs w:val="16"/>
                <w:lang w:eastAsia="zh-CN"/>
              </w:rPr>
              <w:t>x</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w:t>
            </w:r>
            <w:r w:rsidRPr="00EA5FB8">
              <w:rPr>
                <w:rFonts w:eastAsia="宋体"/>
                <w:i/>
                <w:iCs/>
                <w:sz w:val="16"/>
                <w:szCs w:val="16"/>
                <w:lang w:eastAsia="zh-CN"/>
              </w:rPr>
              <w:t>K</w:t>
            </w:r>
            <w:r w:rsidRPr="00EA5FB8">
              <w:rPr>
                <w:rFonts w:eastAsia="宋体"/>
                <w:sz w:val="16"/>
                <w:szCs w:val="16"/>
                <w:lang w:eastAsia="zh-CN"/>
              </w:rPr>
              <w:t>]</w:t>
            </w:r>
            <w:r w:rsidRPr="00EA5FB8">
              <w:rPr>
                <w:rFonts w:eastAsia="宋体"/>
                <w:sz w:val="16"/>
                <w:szCs w:val="16"/>
                <w:vertAlign w:val="superscript"/>
                <w:lang w:eastAsia="zh-CN"/>
              </w:rPr>
              <w:t>th</w:t>
            </w:r>
            <w:r w:rsidRPr="00EA5FB8">
              <w:rPr>
                <w:rFonts w:eastAsia="宋体"/>
                <w:sz w:val="16"/>
                <w:szCs w:val="16"/>
                <w:lang w:eastAsia="zh-CN"/>
              </w:rPr>
              <w:t xml:space="preserve"> PDCCH monitoring occasion(s) for MTCH in the scheduling window corresponds to the </w:t>
            </w:r>
            <w:r w:rsidRPr="00EA5FB8">
              <w:rPr>
                <w:rFonts w:eastAsia="宋体"/>
                <w:i/>
                <w:iCs/>
                <w:sz w:val="16"/>
                <w:szCs w:val="16"/>
                <w:lang w:eastAsia="zh-CN"/>
              </w:rPr>
              <w:t>K</w:t>
            </w:r>
            <w:r w:rsidRPr="00EA5FB8">
              <w:rPr>
                <w:rFonts w:eastAsia="宋体"/>
                <w:sz w:val="16"/>
                <w:szCs w:val="16"/>
                <w:vertAlign w:val="superscript"/>
                <w:lang w:eastAsia="zh-CN"/>
              </w:rPr>
              <w:t>th</w:t>
            </w:r>
            <w:r w:rsidRPr="00EA5FB8">
              <w:rPr>
                <w:rFonts w:eastAsia="宋体"/>
                <w:sz w:val="16"/>
                <w:szCs w:val="16"/>
                <w:lang w:eastAsia="zh-CN"/>
              </w:rPr>
              <w:t xml:space="preserve"> transmitted SSB, where </w:t>
            </w:r>
            <w:r w:rsidRPr="00EA5FB8">
              <w:rPr>
                <w:rFonts w:eastAsia="宋体"/>
                <w:i/>
                <w:iCs/>
                <w:sz w:val="16"/>
                <w:szCs w:val="16"/>
                <w:lang w:eastAsia="zh-CN"/>
              </w:rPr>
              <w:t>x</w:t>
            </w:r>
            <w:r w:rsidRPr="00EA5FB8">
              <w:rPr>
                <w:rFonts w:eastAsia="宋体"/>
                <w:sz w:val="16"/>
                <w:szCs w:val="16"/>
                <w:lang w:eastAsia="zh-CN"/>
              </w:rPr>
              <w:t xml:space="preserve"> = 0, 1, ...</w:t>
            </w:r>
            <w:r w:rsidRPr="00EA5FB8">
              <w:rPr>
                <w:rFonts w:eastAsia="宋体"/>
                <w:i/>
                <w:iCs/>
                <w:sz w:val="16"/>
                <w:szCs w:val="16"/>
                <w:lang w:eastAsia="zh-CN"/>
              </w:rPr>
              <w:t>X</w:t>
            </w:r>
            <w:r w:rsidRPr="00EA5FB8">
              <w:rPr>
                <w:rFonts w:eastAsia="宋体"/>
                <w:sz w:val="16"/>
                <w:szCs w:val="16"/>
                <w:lang w:eastAsia="zh-CN"/>
              </w:rPr>
              <w:t xml:space="preserve">-1, </w:t>
            </w:r>
            <w:r w:rsidRPr="00EA5FB8">
              <w:rPr>
                <w:rFonts w:eastAsia="宋体"/>
                <w:i/>
                <w:iCs/>
                <w:sz w:val="16"/>
                <w:szCs w:val="16"/>
                <w:lang w:eastAsia="zh-CN"/>
              </w:rPr>
              <w:t>K</w:t>
            </w:r>
            <w:r w:rsidRPr="00EA5FB8">
              <w:rPr>
                <w:rFonts w:eastAsia="宋体"/>
                <w:sz w:val="16"/>
                <w:szCs w:val="16"/>
                <w:lang w:eastAsia="zh-CN"/>
              </w:rPr>
              <w:t xml:space="preserve"> = 1, 2, …</w:t>
            </w:r>
            <w:r w:rsidRPr="00EA5FB8">
              <w:rPr>
                <w:rFonts w:eastAsia="宋体"/>
                <w:i/>
                <w:iCs/>
                <w:sz w:val="16"/>
                <w:szCs w:val="16"/>
                <w:lang w:eastAsia="zh-CN"/>
              </w:rPr>
              <w:t>N</w:t>
            </w:r>
            <w:r w:rsidRPr="00EA5FB8">
              <w:rPr>
                <w:rFonts w:eastAsia="宋体"/>
                <w:sz w:val="16"/>
                <w:szCs w:val="16"/>
                <w:lang w:eastAsia="zh-CN"/>
              </w:rPr>
              <w:t xml:space="preserve">, </w:t>
            </w:r>
            <w:r w:rsidRPr="00EA5FB8">
              <w:rPr>
                <w:rFonts w:eastAsia="宋体"/>
                <w:i/>
                <w:iCs/>
                <w:sz w:val="16"/>
                <w:szCs w:val="16"/>
                <w:lang w:eastAsia="zh-CN"/>
              </w:rPr>
              <w:t>N</w:t>
            </w:r>
            <w:r w:rsidRPr="00EA5FB8">
              <w:rPr>
                <w:rFonts w:eastAsia="宋体"/>
                <w:sz w:val="16"/>
                <w:szCs w:val="16"/>
                <w:lang w:eastAsia="zh-CN"/>
              </w:rPr>
              <w:t xml:space="preserve"> is the number of actual transmitted SSBs determined according to </w:t>
            </w:r>
            <w:r w:rsidRPr="00EA5FB8">
              <w:rPr>
                <w:rFonts w:eastAsia="宋体"/>
                <w:i/>
                <w:iCs/>
                <w:sz w:val="16"/>
                <w:szCs w:val="16"/>
                <w:lang w:eastAsia="zh-CN"/>
              </w:rPr>
              <w:t>ssb-PositionsInBurst</w:t>
            </w:r>
            <w:r w:rsidRPr="00EA5FB8">
              <w:rPr>
                <w:rFonts w:eastAsia="宋体"/>
                <w:sz w:val="16"/>
                <w:szCs w:val="16"/>
                <w:lang w:eastAsia="zh-CN"/>
              </w:rPr>
              <w:t xml:space="preserve"> in SIB1 and </w:t>
            </w:r>
            <w:r w:rsidRPr="00EA5FB8">
              <w:rPr>
                <w:rFonts w:eastAsia="宋体"/>
                <w:i/>
                <w:iCs/>
                <w:sz w:val="16"/>
                <w:szCs w:val="16"/>
                <w:lang w:eastAsia="zh-CN"/>
              </w:rPr>
              <w:t>X</w:t>
            </w:r>
            <w:r w:rsidRPr="00EA5FB8">
              <w:rPr>
                <w:rFonts w:eastAsia="宋体"/>
                <w:sz w:val="16"/>
                <w:szCs w:val="16"/>
                <w:lang w:eastAsia="zh-CN"/>
              </w:rPr>
              <w:t xml:space="preserve"> is equal to CEIL(</w:t>
            </w:r>
            <w:r w:rsidRPr="00EA5FB8">
              <w:rPr>
                <w:rFonts w:eastAsia="宋体"/>
                <w:i/>
                <w:iCs/>
                <w:sz w:val="16"/>
                <w:szCs w:val="16"/>
                <w:lang w:eastAsia="zh-CN"/>
              </w:rPr>
              <w:t>number of PDCCH monitoring occasions in MTCH transmission window</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 xml:space="preserve">). </w:t>
            </w:r>
          </w:p>
          <w:p w14:paraId="364F371E" w14:textId="77777777" w:rsidR="00201CF5" w:rsidRPr="00C9117F" w:rsidRDefault="00201CF5" w:rsidP="00B34299">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For the purpose of associating PDCCH monitoring occasion for MTCH and SSB,</w:t>
            </w:r>
            <w:r w:rsidRPr="00EA5FB8">
              <w:rPr>
                <w:rFonts w:eastAsia="宋体"/>
                <w:b/>
                <w:bCs/>
                <w:sz w:val="16"/>
                <w:szCs w:val="16"/>
                <w:lang w:eastAsia="zh-CN"/>
              </w:rPr>
              <w:t xml:space="preserve"> </w:t>
            </w:r>
            <w:r w:rsidRPr="00EA5FB8">
              <w:rPr>
                <w:rFonts w:eastAsia="宋体"/>
                <w:sz w:val="16"/>
                <w:szCs w:val="16"/>
                <w:lang w:eastAsia="zh-CN"/>
              </w:rPr>
              <w:t>the UE assumes that, in the MTCH scheduling window, PDCCH for an MTCH scrambled by G-RNTI is transmitted in at least one PDCCH monitoring occasion corresponding to each transmitted SSB.</w:t>
            </w:r>
          </w:p>
          <w:p w14:paraId="04355B1B" w14:textId="5937373E" w:rsidR="00C9117F" w:rsidRPr="00EA5FB8" w:rsidRDefault="00C9117F" w:rsidP="00C9117F">
            <w:pPr>
              <w:overflowPunct/>
              <w:autoSpaceDE/>
              <w:autoSpaceDN/>
              <w:adjustRightInd/>
              <w:snapToGrid w:val="0"/>
              <w:spacing w:after="0"/>
              <w:jc w:val="both"/>
              <w:textAlignment w:val="auto"/>
              <w:rPr>
                <w:rFonts w:ascii="Times" w:eastAsia="宋体" w:hAnsi="Times" w:cs="Times"/>
                <w:sz w:val="16"/>
                <w:szCs w:val="16"/>
                <w:lang w:eastAsia="en-US"/>
              </w:rPr>
            </w:pPr>
          </w:p>
        </w:tc>
      </w:tr>
    </w:tbl>
    <w:p w14:paraId="0574E2DB" w14:textId="77777777" w:rsidR="007B332F" w:rsidRDefault="007B332F" w:rsidP="007B332F"/>
    <w:p w14:paraId="702FA926" w14:textId="77777777" w:rsidR="007B332F" w:rsidRPr="002C3C08" w:rsidRDefault="007B332F" w:rsidP="007B332F">
      <w:pPr>
        <w:rPr>
          <w:rFonts w:eastAsia="等线"/>
        </w:rPr>
      </w:pPr>
      <w:r>
        <w:rPr>
          <w:rFonts w:eastAsia="等线"/>
        </w:rPr>
        <w:t xml:space="preserve">The following agreements form </w:t>
      </w:r>
      <w:r w:rsidRPr="002C3C08">
        <w:rPr>
          <w:rFonts w:eastAsia="等线"/>
        </w:rPr>
        <w:t>RAN2#113bis-e meeting</w:t>
      </w:r>
      <w:r>
        <w:rPr>
          <w:rFonts w:eastAsia="等线"/>
        </w:rPr>
        <w:t xml:space="preserve"> are relevant for this discussion:</w:t>
      </w:r>
    </w:p>
    <w:tbl>
      <w:tblPr>
        <w:tblStyle w:val="af0"/>
        <w:tblW w:w="0" w:type="auto"/>
        <w:tblLook w:val="04A0" w:firstRow="1" w:lastRow="0" w:firstColumn="1" w:lastColumn="0" w:noHBand="0" w:noVBand="1"/>
      </w:tblPr>
      <w:tblGrid>
        <w:gridCol w:w="9617"/>
      </w:tblGrid>
      <w:tr w:rsidR="007B332F" w:rsidRPr="002C3C08" w14:paraId="0F3C5C8D" w14:textId="77777777" w:rsidTr="00CA3A69">
        <w:tc>
          <w:tcPr>
            <w:tcW w:w="9617" w:type="dxa"/>
            <w:tcBorders>
              <w:top w:val="single" w:sz="4" w:space="0" w:color="auto"/>
              <w:left w:val="single" w:sz="4" w:space="0" w:color="auto"/>
              <w:bottom w:val="single" w:sz="4" w:space="0" w:color="auto"/>
              <w:right w:val="single" w:sz="4" w:space="0" w:color="auto"/>
            </w:tcBorders>
            <w:hideMark/>
          </w:tcPr>
          <w:p w14:paraId="6F78FC7B" w14:textId="77777777" w:rsidR="007B332F" w:rsidRPr="002C3C08"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The concept of MCCH transmission window, similar to the one used for LTE SC-PTM, is used for NR MCCH scheduling. The exact parameters to define the window are FFS (discussed in the following proposals).</w:t>
            </w:r>
          </w:p>
          <w:p w14:paraId="0F7AE742" w14:textId="77777777" w:rsidR="007B332F" w:rsidRPr="002C3C08"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The MCCH transmission window is defined by MCCH repetition period, MCCH window duration and radio frame/slot offset. </w:t>
            </w:r>
          </w:p>
          <w:p w14:paraId="79068A18" w14:textId="77777777" w:rsidR="007B332F" w:rsidRPr="002C3C08"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PDCCH occasions for MCCH search space are associated with SSBs in a pre-defined manner so that the UE can receive MCCH scheduling on PDCCH occasions according to its detected SSB. </w:t>
            </w:r>
          </w:p>
          <w:p w14:paraId="0AECA0A0" w14:textId="77777777" w:rsidR="007B332F" w:rsidRPr="002C3C08"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In case searchSpace#0 is configured for MCCH (if allowed, pending RAN1 decision), the mapping between PDCCH occasions and SSBs is the same as for SIB1. </w:t>
            </w:r>
          </w:p>
          <w:p w14:paraId="32DACECD" w14:textId="77777777" w:rsidR="007B332F" w:rsidRPr="001C5BFF"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that If common search space other than searchSpace#0 is configured for MCCH (if allowed, pending RAN1 decision), the PDCCH monitoring occasions for MCCH message which are not overlapping with UL symbols are sequentially numbered from one in the MCCH transmission window and mapped to SSBs using the similar rule as defined for OSI in TS 38.331. </w:t>
            </w:r>
            <w:r w:rsidRPr="001C5BFF">
              <w:rPr>
                <w:rFonts w:ascii="Arial" w:eastAsia="MS Mincho" w:hAnsi="Arial"/>
                <w:b/>
                <w:sz w:val="14"/>
                <w:szCs w:val="8"/>
                <w:lang w:val="en-US" w:eastAsia="zh-CN"/>
              </w:rPr>
              <w:t xml:space="preserve"> </w:t>
            </w:r>
          </w:p>
        </w:tc>
      </w:tr>
    </w:tbl>
    <w:p w14:paraId="19B74B0B" w14:textId="77777777" w:rsidR="007B332F" w:rsidRDefault="007B332F" w:rsidP="007B332F"/>
    <w:p w14:paraId="27C692DB" w14:textId="77777777" w:rsidR="007B332F" w:rsidRPr="002C3C08" w:rsidRDefault="007B332F" w:rsidP="007B332F">
      <w:pPr>
        <w:rPr>
          <w:rFonts w:eastAsia="等线"/>
        </w:rPr>
      </w:pPr>
      <w:r>
        <w:rPr>
          <w:rFonts w:eastAsia="等线"/>
        </w:rPr>
        <w:t xml:space="preserve">The following agreements form </w:t>
      </w:r>
      <w:r w:rsidRPr="002C3C08">
        <w:rPr>
          <w:rFonts w:eastAsia="等线"/>
        </w:rPr>
        <w:t>RAN2#1</w:t>
      </w:r>
      <w:r>
        <w:rPr>
          <w:rFonts w:eastAsia="等线"/>
        </w:rPr>
        <w:t>15</w:t>
      </w:r>
      <w:r w:rsidRPr="002C3C08">
        <w:rPr>
          <w:rFonts w:eastAsia="等线"/>
        </w:rPr>
        <w:t>-e meeting</w:t>
      </w:r>
      <w:r>
        <w:rPr>
          <w:rFonts w:eastAsia="等线"/>
        </w:rPr>
        <w:t xml:space="preserve"> are relevant for this discussion:</w:t>
      </w:r>
    </w:p>
    <w:tbl>
      <w:tblPr>
        <w:tblStyle w:val="af0"/>
        <w:tblW w:w="0" w:type="auto"/>
        <w:tblLook w:val="04A0" w:firstRow="1" w:lastRow="0" w:firstColumn="1" w:lastColumn="0" w:noHBand="0" w:noVBand="1"/>
      </w:tblPr>
      <w:tblGrid>
        <w:gridCol w:w="9629"/>
      </w:tblGrid>
      <w:tr w:rsidR="007B332F" w14:paraId="453CDDD6" w14:textId="77777777" w:rsidTr="00CA3A69">
        <w:tc>
          <w:tcPr>
            <w:tcW w:w="9855" w:type="dxa"/>
          </w:tcPr>
          <w:p w14:paraId="07FC9555" w14:textId="77777777" w:rsidR="007B332F" w:rsidRPr="00BF61D8" w:rsidRDefault="007B332F" w:rsidP="006C5D88">
            <w:pPr>
              <w:pStyle w:val="afd"/>
              <w:numPr>
                <w:ilvl w:val="0"/>
                <w:numId w:val="42"/>
              </w:numPr>
              <w:tabs>
                <w:tab w:val="num" w:pos="1619"/>
                <w:tab w:val="num" w:pos="999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If Data Inactivity timer is configured, data monitoring is applied both for unicast and MBS multicast (i.e. both PTM and PTP data) (but not MBS broadcast)</w:t>
            </w:r>
          </w:p>
          <w:p w14:paraId="7FF99313" w14:textId="77777777" w:rsidR="007B332F" w:rsidRPr="00BF61D8" w:rsidRDefault="007B332F" w:rsidP="006C5D88">
            <w:pPr>
              <w:pStyle w:val="afd"/>
              <w:numPr>
                <w:ilvl w:val="0"/>
                <w:numId w:val="42"/>
              </w:numPr>
              <w:tabs>
                <w:tab w:val="num" w:pos="1619"/>
                <w:tab w:val="num" w:pos="999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The Multicast Long DRX operation has to support the following parameters which are similar to the UE-specific DRX for unicast, where the last two parameters are needed if the HARQ- feedback is enabled:</w:t>
            </w:r>
          </w:p>
          <w:p w14:paraId="248C3EC2" w14:textId="77777777" w:rsidR="007B332F" w:rsidRPr="00BF61D8" w:rsidRDefault="007B332F" w:rsidP="006C5D88">
            <w:pPr>
              <w:pStyle w:val="afd"/>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drx-onDurationTimerPTM</w:t>
            </w:r>
          </w:p>
          <w:p w14:paraId="33505FE2" w14:textId="77777777" w:rsidR="007B332F" w:rsidRPr="00BF61D8" w:rsidRDefault="007B332F" w:rsidP="006C5D88">
            <w:pPr>
              <w:pStyle w:val="afd"/>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drx-InactivityTimerPTM</w:t>
            </w:r>
          </w:p>
          <w:p w14:paraId="2D7B3EEA" w14:textId="77777777" w:rsidR="007B332F" w:rsidRPr="00BF61D8" w:rsidRDefault="007B332F" w:rsidP="006C5D88">
            <w:pPr>
              <w:pStyle w:val="afd"/>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drx-LongCycleStartOffsetPTM</w:t>
            </w:r>
          </w:p>
          <w:p w14:paraId="6C295A5E" w14:textId="77777777" w:rsidR="007B332F" w:rsidRPr="00BF61D8" w:rsidRDefault="007B332F" w:rsidP="006C5D88">
            <w:pPr>
              <w:pStyle w:val="afd"/>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lastRenderedPageBreak/>
              <w:t>drx-SlotOffsetPTM</w:t>
            </w:r>
          </w:p>
          <w:p w14:paraId="097CAD4E" w14:textId="77777777" w:rsidR="007B332F" w:rsidRPr="00BF61D8" w:rsidRDefault="007B332F" w:rsidP="006C5D88">
            <w:pPr>
              <w:pStyle w:val="afd"/>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 xml:space="preserve">drx-HARQ-RTT-TimerDLPTM </w:t>
            </w:r>
          </w:p>
          <w:p w14:paraId="0F114535" w14:textId="77777777" w:rsidR="007B332F" w:rsidRPr="00BF61D8" w:rsidRDefault="007B332F" w:rsidP="006C5D88">
            <w:pPr>
              <w:pStyle w:val="afd"/>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drx-RetransmissionTimerDLPTM</w:t>
            </w:r>
          </w:p>
          <w:p w14:paraId="2498BAC0" w14:textId="77777777" w:rsidR="007B332F" w:rsidRPr="00BF61D8" w:rsidRDefault="007B332F" w:rsidP="006C5D88">
            <w:pPr>
              <w:pStyle w:val="afd"/>
              <w:numPr>
                <w:ilvl w:val="0"/>
                <w:numId w:val="42"/>
              </w:numPr>
              <w:tabs>
                <w:tab w:val="num" w:pos="1619"/>
                <w:tab w:val="num" w:pos="999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 xml:space="preserve">For NR Broadcast, the DRX pattern is configured per G-RNTI.  </w:t>
            </w:r>
          </w:p>
          <w:p w14:paraId="12412FF2" w14:textId="77777777" w:rsidR="007B332F" w:rsidRPr="00BF61D8" w:rsidRDefault="007B332F" w:rsidP="006C5D88">
            <w:pPr>
              <w:pStyle w:val="afd"/>
              <w:numPr>
                <w:ilvl w:val="0"/>
                <w:numId w:val="42"/>
              </w:numPr>
              <w:tabs>
                <w:tab w:val="num" w:pos="1619"/>
                <w:tab w:val="num" w:pos="999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For NR Broadcast, DRX configuration includes: drx-onDurationTimerPTM, drx-SlotOffsetPTM, drx-InactivityTimerPTM, drx-CycleStartOffsetPTM.</w:t>
            </w:r>
          </w:p>
          <w:p w14:paraId="69D9025F" w14:textId="77777777" w:rsidR="007B332F" w:rsidRDefault="007B332F" w:rsidP="00CA3A69"/>
        </w:tc>
      </w:tr>
    </w:tbl>
    <w:p w14:paraId="4B174717" w14:textId="77777777" w:rsidR="007B332F" w:rsidRDefault="007B332F" w:rsidP="007B332F"/>
    <w:p w14:paraId="570F09DB" w14:textId="77777777" w:rsidR="007B332F" w:rsidRDefault="007B332F" w:rsidP="00C629B0">
      <w:pPr>
        <w:pStyle w:val="3"/>
        <w:numPr>
          <w:ilvl w:val="2"/>
          <w:numId w:val="1"/>
        </w:numPr>
        <w:rPr>
          <w:b/>
          <w:bCs/>
        </w:rPr>
      </w:pPr>
      <w:r>
        <w:rPr>
          <w:b/>
          <w:bCs/>
        </w:rPr>
        <w:t>Tdoc analysis</w:t>
      </w:r>
    </w:p>
    <w:p w14:paraId="76FA01DA" w14:textId="5F5976D3" w:rsidR="007B332F" w:rsidRDefault="007B332F" w:rsidP="00B34299">
      <w:pPr>
        <w:pStyle w:val="afd"/>
        <w:numPr>
          <w:ilvl w:val="0"/>
          <w:numId w:val="21"/>
        </w:numPr>
      </w:pPr>
      <w:r>
        <w:t>In [</w:t>
      </w:r>
      <w:r w:rsidR="005B60DD" w:rsidRPr="005B60DD">
        <w:t>R1-2110779</w:t>
      </w:r>
      <w:r w:rsidR="005B60DD">
        <w:t>, Huawei</w:t>
      </w:r>
      <w:r>
        <w:t>]</w:t>
      </w:r>
    </w:p>
    <w:p w14:paraId="2623CF36" w14:textId="7FB7EAB8" w:rsidR="00F63492" w:rsidRDefault="00E37F48" w:rsidP="00B34299">
      <w:pPr>
        <w:pStyle w:val="afd"/>
        <w:numPr>
          <w:ilvl w:val="1"/>
          <w:numId w:val="21"/>
        </w:numPr>
      </w:pPr>
      <w:r w:rsidRPr="00E37F48">
        <w:rPr>
          <w:i/>
          <w:iCs/>
        </w:rPr>
        <w:t>Discuss</w:t>
      </w:r>
      <w:r>
        <w:t xml:space="preserve">: </w:t>
      </w:r>
      <w:r w:rsidRPr="00E37F48">
        <w:t>In addition, an offset should be defined to determine the starting of the window, and it should not be replaced by the parameters defined for DRX because of the offset for beam sweeping window should be independent from DRX configurations.</w:t>
      </w:r>
    </w:p>
    <w:p w14:paraId="4DB4A2AF" w14:textId="225DB93D" w:rsidR="00E37F48" w:rsidRDefault="00E37F48" w:rsidP="00B34299">
      <w:pPr>
        <w:pStyle w:val="afd"/>
        <w:numPr>
          <w:ilvl w:val="1"/>
          <w:numId w:val="21"/>
        </w:numPr>
      </w:pPr>
      <w:r w:rsidRPr="00E37F48">
        <w:rPr>
          <w:i/>
          <w:iCs/>
        </w:rPr>
        <w:t>Discuss</w:t>
      </w:r>
      <w:r>
        <w:t xml:space="preserve">: </w:t>
      </w:r>
      <w:r w:rsidRPr="00E37F48">
        <w:t>In our opinion, since the SSB is associated with the PDCCH monitoring occasions in search space, and the GC-PDCCHs scrambled by different G-RNTI may use different search spaces, the window should be associated to one G-RNTI.</w:t>
      </w:r>
    </w:p>
    <w:p w14:paraId="64043C91" w14:textId="77777777" w:rsidR="006B0D74" w:rsidRPr="006B0D74" w:rsidRDefault="006B0D74" w:rsidP="00B34299">
      <w:pPr>
        <w:pStyle w:val="afd"/>
        <w:numPr>
          <w:ilvl w:val="1"/>
          <w:numId w:val="21"/>
        </w:numPr>
        <w:rPr>
          <w:bCs/>
          <w:iCs/>
          <w:lang w:eastAsia="x-none"/>
        </w:rPr>
      </w:pPr>
      <w:r w:rsidRPr="006B0D74">
        <w:rPr>
          <w:bCs/>
          <w:iCs/>
          <w:lang w:eastAsia="zh-CN"/>
        </w:rPr>
        <w:t xml:space="preserve">Proposal 8: </w:t>
      </w:r>
      <w:r w:rsidRPr="006B0D74">
        <w:rPr>
          <w:bCs/>
          <w:iCs/>
          <w:lang w:eastAsia="x-none"/>
        </w:rPr>
        <w:t>The MTCH transmission window is associated to one G-RNTI.</w:t>
      </w:r>
    </w:p>
    <w:p w14:paraId="11946F48" w14:textId="6F313833" w:rsidR="006B0D74" w:rsidRPr="006B0D74" w:rsidRDefault="006B0D74" w:rsidP="00B34299">
      <w:pPr>
        <w:pStyle w:val="afd"/>
        <w:numPr>
          <w:ilvl w:val="1"/>
          <w:numId w:val="21"/>
        </w:numPr>
        <w:rPr>
          <w:bCs/>
          <w:iCs/>
          <w:lang w:eastAsia="zh-CN"/>
        </w:rPr>
      </w:pPr>
      <w:r w:rsidRPr="006B0D74">
        <w:rPr>
          <w:bCs/>
          <w:iCs/>
          <w:lang w:eastAsia="zh-CN"/>
        </w:rPr>
        <w:t xml:space="preserve">Proposal 9: An offset to the starting of the MTCH transmission window should be defined, e.g., </w:t>
      </w:r>
      <m:oMath>
        <m:sSub>
          <m:sSubPr>
            <m:ctrlPr>
              <w:rPr>
                <w:rFonts w:ascii="Cambria Math" w:eastAsiaTheme="minorEastAsia" w:hAnsi="Cambria Math"/>
                <w:bCs/>
                <w:i/>
                <w:lang w:eastAsia="zh-CN"/>
              </w:rPr>
            </m:ctrlPr>
          </m:sSubPr>
          <m:e>
            <m:r>
              <w:rPr>
                <w:rFonts w:ascii="Cambria Math" w:eastAsiaTheme="minorEastAsia" w:hAnsi="Cambria Math"/>
                <w:lang w:eastAsia="zh-CN"/>
              </w:rPr>
              <m:t>O</m:t>
            </m:r>
          </m:e>
          <m:sub>
            <m:r>
              <m:rPr>
                <m:sty m:val="p"/>
              </m:rPr>
              <w:rPr>
                <w:rFonts w:ascii="Cambria Math" w:eastAsiaTheme="minorEastAsia" w:hAnsi="Cambria Math"/>
                <w:lang w:eastAsia="zh-CN"/>
              </w:rPr>
              <m:t>G-RNTI</m:t>
            </m:r>
          </m:sub>
        </m:sSub>
      </m:oMath>
      <w:r w:rsidRPr="006B0D74">
        <w:rPr>
          <w:bCs/>
          <w:iCs/>
          <w:lang w:eastAsia="zh-CN"/>
        </w:rPr>
        <w:t>:</w:t>
      </w:r>
    </w:p>
    <w:p w14:paraId="067DCB9E" w14:textId="019AC371" w:rsidR="006B0D74" w:rsidRPr="006B0D74" w:rsidRDefault="006B0D74" w:rsidP="00B34299">
      <w:pPr>
        <w:pStyle w:val="afd"/>
        <w:numPr>
          <w:ilvl w:val="2"/>
          <w:numId w:val="21"/>
        </w:numPr>
        <w:spacing w:after="0"/>
        <w:rPr>
          <w:bCs/>
          <w:iCs/>
        </w:rPr>
      </w:pPr>
      <w:r w:rsidRPr="006B0D74">
        <w:rPr>
          <w:bCs/>
          <w:iCs/>
        </w:rPr>
        <w:t xml:space="preserve">the PDCCH monitoring occasion(s) in slot </w:t>
      </w:r>
      <m:oMath>
        <m:sSub>
          <m:sSubPr>
            <m:ctrlPr>
              <w:rPr>
                <w:rFonts w:ascii="Cambria Math" w:hAnsi="Cambria Math"/>
                <w:bCs/>
                <w:i/>
              </w:rPr>
            </m:ctrlPr>
          </m:sSubPr>
          <m:e>
            <m:r>
              <w:rPr>
                <w:rFonts w:ascii="Cambria Math" w:hAnsi="Cambria Math"/>
              </w:rPr>
              <m:t>n</m:t>
            </m:r>
          </m:e>
          <m:sub>
            <m:r>
              <m:rPr>
                <m:sty m:val="p"/>
              </m:rPr>
              <w:rPr>
                <w:rFonts w:ascii="Cambria Math" w:hAnsi="Cambria Math"/>
              </w:rPr>
              <m:t>slot</m:t>
            </m:r>
          </m:sub>
        </m:sSub>
      </m:oMath>
      <w:r w:rsidRPr="006B0D74">
        <w:rPr>
          <w:bCs/>
          <w:iCs/>
        </w:rPr>
        <w:t xml:space="preserve"> in the frame </w:t>
      </w:r>
      <m:oMath>
        <m:r>
          <w:rPr>
            <w:rFonts w:ascii="Cambria Math" w:hAnsi="Cambria Math"/>
          </w:rPr>
          <m:t>SFN</m:t>
        </m:r>
      </m:oMath>
      <w:r w:rsidRPr="006B0D74">
        <w:rPr>
          <w:bCs/>
          <w:iCs/>
        </w:rPr>
        <w:t xml:space="preserve"> is given by </w:t>
      </w:r>
      <m:oMath>
        <m:d>
          <m:dPr>
            <m:ctrlPr>
              <w:rPr>
                <w:rFonts w:ascii="Cambria Math" w:hAnsi="Cambria Math"/>
                <w:bCs/>
                <w:iCs/>
              </w:rPr>
            </m:ctrlPr>
          </m:dPr>
          <m:e>
            <m:r>
              <w:rPr>
                <w:rFonts w:ascii="Cambria Math" w:hAnsi="Cambria Math"/>
              </w:rPr>
              <m:t>SFN</m:t>
            </m:r>
            <m:r>
              <m:rPr>
                <m:sty m:val="p"/>
              </m:rPr>
              <w:rPr>
                <w:rFonts w:ascii="Cambria Math" w:hAnsi="Cambria Math"/>
              </w:rPr>
              <m:t>∙</m:t>
            </m:r>
            <m:sSub>
              <m:sSubPr>
                <m:ctrlPr>
                  <w:rPr>
                    <w:rFonts w:ascii="Cambria Math" w:hAnsi="Cambria Math"/>
                    <w:bCs/>
                    <w:i/>
                  </w:rPr>
                </m:ctrlPr>
              </m:sSubPr>
              <m:e>
                <m:r>
                  <w:rPr>
                    <w:rFonts w:ascii="Cambria Math" w:hAnsi="Cambria Math"/>
                  </w:rPr>
                  <m:t>N</m:t>
                </m:r>
              </m:e>
              <m:sub>
                <m:r>
                  <w:rPr>
                    <w:rFonts w:ascii="Cambria Math" w:hAnsi="Cambria Math"/>
                  </w:rPr>
                  <m:t>slot</m:t>
                </m:r>
              </m:sub>
            </m:sSub>
            <m:r>
              <m:rPr>
                <m:sty m:val="p"/>
              </m:rPr>
              <w:rPr>
                <w:rFonts w:ascii="Cambria Math" w:hAnsi="Cambria Math"/>
              </w:rPr>
              <m:t>+</m:t>
            </m:r>
            <m:sSub>
              <m:sSubPr>
                <m:ctrlPr>
                  <w:rPr>
                    <w:rFonts w:ascii="Cambria Math" w:hAnsi="Cambria Math"/>
                    <w:bCs/>
                    <w:iCs/>
                  </w:rPr>
                </m:ctrlPr>
              </m:sSubPr>
              <m:e>
                <m:r>
                  <w:rPr>
                    <w:rFonts w:ascii="Cambria Math" w:hAnsi="Cambria Math"/>
                  </w:rPr>
                  <m:t>n</m:t>
                </m:r>
              </m:e>
              <m:sub>
                <m:r>
                  <m:rPr>
                    <m:sty m:val="p"/>
                  </m:rPr>
                  <w:rPr>
                    <w:rFonts w:ascii="Cambria Math" w:hAnsi="Cambria Math"/>
                  </w:rPr>
                  <m:t>slot</m:t>
                </m:r>
              </m:sub>
            </m:sSub>
            <m:r>
              <m:rPr>
                <m:sty m:val="p"/>
              </m:rPr>
              <w:rPr>
                <w:rFonts w:ascii="Cambria Math" w:hAnsi="Cambria Math"/>
              </w:rPr>
              <m:t>-</m:t>
            </m:r>
            <m:sSub>
              <m:sSubPr>
                <m:ctrlPr>
                  <w:rPr>
                    <w:rFonts w:ascii="Cambria Math" w:hAnsi="Cambria Math"/>
                    <w:bCs/>
                    <w:iCs/>
                  </w:rPr>
                </m:ctrlPr>
              </m:sSubPr>
              <m:e>
                <m:r>
                  <w:rPr>
                    <w:rFonts w:ascii="Cambria Math" w:hAnsi="Cambria Math"/>
                  </w:rPr>
                  <m:t>O</m:t>
                </m:r>
              </m:e>
              <m:sub>
                <m:r>
                  <m:rPr>
                    <m:sty m:val="p"/>
                  </m:rPr>
                  <w:rPr>
                    <w:rFonts w:ascii="Cambria Math" w:hAnsi="Cambria Math"/>
                  </w:rPr>
                  <m:t>G-RNTI</m:t>
                </m:r>
              </m:sub>
            </m:sSub>
          </m:e>
        </m:d>
        <m:r>
          <m:rPr>
            <m:sty m:val="p"/>
          </m:rPr>
          <w:rPr>
            <w:rFonts w:ascii="Cambria Math" w:hAnsi="Cambria Math"/>
          </w:rPr>
          <m:t xml:space="preserve">mod </m:t>
        </m:r>
        <m:sSub>
          <m:sSubPr>
            <m:ctrlPr>
              <w:rPr>
                <w:rFonts w:ascii="Cambria Math" w:hAnsi="Cambria Math"/>
                <w:bCs/>
                <w:iCs/>
              </w:rPr>
            </m:ctrlPr>
          </m:sSubPr>
          <m:e>
            <m:r>
              <w:rPr>
                <w:rFonts w:ascii="Cambria Math" w:hAnsi="Cambria Math"/>
              </w:rPr>
              <m:t>K</m:t>
            </m:r>
          </m:e>
          <m:sub>
            <m:r>
              <m:rPr>
                <m:sty m:val="p"/>
              </m:rPr>
              <w:rPr>
                <w:rFonts w:ascii="Cambria Math" w:hAnsi="Cambria Math"/>
              </w:rPr>
              <m:t>G-RNTI</m:t>
            </m:r>
          </m:sub>
        </m:sSub>
        <m:r>
          <m:rPr>
            <m:sty m:val="p"/>
          </m:rPr>
          <w:rPr>
            <w:rFonts w:ascii="Cambria Math" w:hAnsi="Cambria Math"/>
          </w:rPr>
          <m:t>=0</m:t>
        </m:r>
      </m:oMath>
      <w:r w:rsidRPr="006B0D74">
        <w:rPr>
          <w:bCs/>
          <w:iCs/>
        </w:rPr>
        <w:t xml:space="preserve">, where </w:t>
      </w:r>
      <m:oMath>
        <m:sSub>
          <m:sSubPr>
            <m:ctrlPr>
              <w:rPr>
                <w:rFonts w:ascii="Cambria Math" w:hAnsi="Cambria Math"/>
                <w:bCs/>
                <w:iCs/>
              </w:rPr>
            </m:ctrlPr>
          </m:sSubPr>
          <m:e>
            <m:r>
              <w:rPr>
                <w:rFonts w:ascii="Cambria Math" w:hAnsi="Cambria Math"/>
              </w:rPr>
              <m:t>N</m:t>
            </m:r>
          </m:e>
          <m:sub>
            <m:r>
              <m:rPr>
                <m:sty m:val="p"/>
              </m:rPr>
              <w:rPr>
                <w:rFonts w:ascii="Cambria Math" w:hAnsi="Cambria Math"/>
              </w:rPr>
              <m:t>slot</m:t>
            </m:r>
          </m:sub>
        </m:sSub>
      </m:oMath>
      <w:r w:rsidRPr="006B0D74">
        <w:rPr>
          <w:bCs/>
          <w:iCs/>
        </w:rPr>
        <w:t xml:space="preserve"> is the number of slots in a radio frame.</w:t>
      </w:r>
    </w:p>
    <w:p w14:paraId="00980BAB" w14:textId="7078C0B0" w:rsidR="006B0D74" w:rsidRDefault="00043F89" w:rsidP="00B34299">
      <w:pPr>
        <w:pStyle w:val="afd"/>
        <w:numPr>
          <w:ilvl w:val="0"/>
          <w:numId w:val="21"/>
        </w:numPr>
      </w:pPr>
      <w:r>
        <w:t>In [</w:t>
      </w:r>
      <w:r w:rsidRPr="00043F89">
        <w:t>R1-2110897</w:t>
      </w:r>
      <w:r>
        <w:t>, TD Tech]</w:t>
      </w:r>
    </w:p>
    <w:p w14:paraId="6D6E927E" w14:textId="77777777" w:rsidR="00043F89" w:rsidRDefault="00043F89" w:rsidP="00B34299">
      <w:pPr>
        <w:pStyle w:val="afd"/>
        <w:numPr>
          <w:ilvl w:val="1"/>
          <w:numId w:val="21"/>
        </w:numPr>
      </w:pPr>
      <w:r>
        <w:t>Proposal 12: For a CSS for MCCH other than search space 0, the mapping between GC-PDCCH occasions and SSB beams within each transmission window of MCCH is defined as:</w:t>
      </w:r>
    </w:p>
    <w:p w14:paraId="45F6DDAA" w14:textId="77777777" w:rsidR="00043F89" w:rsidRDefault="00043F89" w:rsidP="00B34299">
      <w:pPr>
        <w:pStyle w:val="afd"/>
        <w:numPr>
          <w:ilvl w:val="2"/>
          <w:numId w:val="21"/>
        </w:numPr>
      </w:pPr>
      <w:r>
        <w:t>The GC-PDCCH occasions within each transmission window are numbered in sequence with index 0 for the first GC-PDCCH occasion.</w:t>
      </w:r>
    </w:p>
    <w:p w14:paraId="2AA2A032" w14:textId="77777777" w:rsidR="00043F89" w:rsidRDefault="00043F89" w:rsidP="00B34299">
      <w:pPr>
        <w:pStyle w:val="afd"/>
        <w:numPr>
          <w:ilvl w:val="2"/>
          <w:numId w:val="21"/>
        </w:numPr>
      </w:pPr>
      <w:r>
        <w:t>The GC-PDCCH occasion with index k=(N*x+n) is associated with SSB beam n, where n=0,…,N-1, N is the number of the SSB beams, SSB beam n is for SSB index n, x=0,…,INT[L/N]-1, and L is the number of the GC-PDCCH occasions in each transmission window.</w:t>
      </w:r>
    </w:p>
    <w:p w14:paraId="5D7950C1" w14:textId="77777777" w:rsidR="00043F89" w:rsidRDefault="00043F89" w:rsidP="00B34299">
      <w:pPr>
        <w:pStyle w:val="afd"/>
        <w:numPr>
          <w:ilvl w:val="1"/>
          <w:numId w:val="21"/>
        </w:numPr>
      </w:pPr>
      <w:r>
        <w:t>Proposal 13: For a CSS for MTCH other than search space 0, the mapping between GC-PDCCH occasions and SSB beams within each monitoring period of the CSS is defined as:</w:t>
      </w:r>
    </w:p>
    <w:p w14:paraId="121BDC53" w14:textId="77777777" w:rsidR="00043F89" w:rsidRDefault="00043F89" w:rsidP="00B34299">
      <w:pPr>
        <w:pStyle w:val="afd"/>
        <w:numPr>
          <w:ilvl w:val="2"/>
          <w:numId w:val="21"/>
        </w:numPr>
      </w:pPr>
      <w:r>
        <w:t xml:space="preserve">The GC-PDCCH occasions within each monitoring period are numbered in sequence with index 0 for the first GC-PDCCH occasion. </w:t>
      </w:r>
    </w:p>
    <w:p w14:paraId="51E01852" w14:textId="497F4084" w:rsidR="00043F89" w:rsidRDefault="00043F89" w:rsidP="00B34299">
      <w:pPr>
        <w:pStyle w:val="afd"/>
        <w:numPr>
          <w:ilvl w:val="2"/>
          <w:numId w:val="21"/>
        </w:numPr>
      </w:pPr>
      <w:r>
        <w:t>The GC-PDCCH occasion with index k=(N*x+n) is associated with SSB beam n, where n=0,…,N-1, N is the number of the SSB beams, SSB beam n is for SSB index n, x=0,…,INT[L1/N]-1, and L1 is the number of the GC-PDCCH occasions in each monitoring period.</w:t>
      </w:r>
    </w:p>
    <w:p w14:paraId="31DAF5E0" w14:textId="72E7E2D8" w:rsidR="00462168" w:rsidRDefault="00462168" w:rsidP="00B34299">
      <w:pPr>
        <w:pStyle w:val="afd"/>
        <w:numPr>
          <w:ilvl w:val="0"/>
          <w:numId w:val="21"/>
        </w:numPr>
      </w:pPr>
      <w:r>
        <w:t>In [</w:t>
      </w:r>
      <w:r w:rsidRPr="00462168">
        <w:t>R1-2111137</w:t>
      </w:r>
      <w:r>
        <w:t>, Nokia]</w:t>
      </w:r>
    </w:p>
    <w:p w14:paraId="78187AE6" w14:textId="69967965" w:rsidR="00043F89" w:rsidRDefault="003C1993" w:rsidP="00B34299">
      <w:pPr>
        <w:pStyle w:val="afd"/>
        <w:numPr>
          <w:ilvl w:val="1"/>
          <w:numId w:val="21"/>
        </w:numPr>
      </w:pPr>
      <w:r w:rsidRPr="003C1993">
        <w:t>Proposal-22: It is preferred to keep the robust SSB-based beam sweeping operation as SIB for RRC_IDLE/INACTIVE UEs for both MCCH and MTCH in Rel17 MBS.</w:t>
      </w:r>
    </w:p>
    <w:p w14:paraId="2F830380" w14:textId="383AE1E5" w:rsidR="00826F78" w:rsidRDefault="00826F78" w:rsidP="00B34299">
      <w:pPr>
        <w:pStyle w:val="afd"/>
        <w:numPr>
          <w:ilvl w:val="1"/>
          <w:numId w:val="21"/>
        </w:numPr>
      </w:pPr>
      <w:r w:rsidRPr="00826F78">
        <w:rPr>
          <w:i/>
          <w:iCs/>
        </w:rPr>
        <w:t>Discuss</w:t>
      </w:r>
      <w:r>
        <w:t xml:space="preserve">: </w:t>
      </w:r>
      <w:r w:rsidRPr="00826F78">
        <w:t xml:space="preserve">To our understanding, the configured MTCH scheduling window corresponds to the broadcast DRX pattern, where the corresponding parameters, i.e. </w:t>
      </w:r>
      <w:r w:rsidRPr="00826F78">
        <w:rPr>
          <w:i/>
          <w:iCs/>
        </w:rPr>
        <w:t>onDuration</w:t>
      </w:r>
      <w:r w:rsidRPr="00826F78">
        <w:t xml:space="preserve"> (periodicity) and </w:t>
      </w:r>
      <w:r w:rsidRPr="00826F78">
        <w:rPr>
          <w:i/>
          <w:iCs/>
        </w:rPr>
        <w:t>SlotOffset</w:t>
      </w:r>
      <w:r w:rsidRPr="00826F78">
        <w:t xml:space="preserve"> (starting of the periodicity) have already been agreed and defined in RAN2-115-e meeting, as shown in below. And correspondingly, the MTCH scheduling window is configured per G-RNTI, and practically a MTCH scheduling window can be configured by gNB to be associated with multiple G-RNTI.</w:t>
      </w:r>
    </w:p>
    <w:p w14:paraId="618B5FBC" w14:textId="1772F08D" w:rsidR="00826F78" w:rsidRDefault="00826F78" w:rsidP="00B34299">
      <w:pPr>
        <w:pStyle w:val="afd"/>
        <w:numPr>
          <w:ilvl w:val="1"/>
          <w:numId w:val="21"/>
        </w:numPr>
      </w:pPr>
      <w:r>
        <w:t>Proposal-23: The configured MTCH scheduling window corresponds to the broadcast DRX pattern, as already been agreed in RAN2.</w:t>
      </w:r>
    </w:p>
    <w:p w14:paraId="4CBC0EE7" w14:textId="7BAA99F7" w:rsidR="00826F78" w:rsidRDefault="00826F78" w:rsidP="00B34299">
      <w:pPr>
        <w:pStyle w:val="afd"/>
        <w:numPr>
          <w:ilvl w:val="1"/>
          <w:numId w:val="21"/>
        </w:numPr>
      </w:pPr>
      <w:r>
        <w:lastRenderedPageBreak/>
        <w:t>Proposal-24: The MTCH scheduling window is configured per G-RNTI, and practically a MTCH scheduling window can be configured by gNB to be associated with multiple G-RNTI.</w:t>
      </w:r>
    </w:p>
    <w:p w14:paraId="5AE1A299" w14:textId="02FDF148" w:rsidR="00777EDF" w:rsidRDefault="00777EDF" w:rsidP="00B34299">
      <w:pPr>
        <w:pStyle w:val="afd"/>
        <w:numPr>
          <w:ilvl w:val="1"/>
          <w:numId w:val="21"/>
        </w:numPr>
      </w:pPr>
      <w:r w:rsidRPr="00777EDF">
        <w:t>Proposal-25: It is proposed to consider additional association rules between SSB indexes and UE monitoring occasions other than the rule defined for OSI in TS 38.331.</w:t>
      </w:r>
    </w:p>
    <w:p w14:paraId="7E0B152B" w14:textId="77777777" w:rsidR="004C252E" w:rsidRDefault="004C252E" w:rsidP="00B34299">
      <w:pPr>
        <w:pStyle w:val="afd"/>
        <w:numPr>
          <w:ilvl w:val="1"/>
          <w:numId w:val="21"/>
        </w:numPr>
      </w:pPr>
      <w:r>
        <w:t>Proposal-26: Consider the SSB index to PDCCH MO mapping across the MBS window can be “disabled” by network. Thus, the mapped number of mapped SSB beams can be evenly distributed among each MCCH window duration.</w:t>
      </w:r>
    </w:p>
    <w:p w14:paraId="631E1B30" w14:textId="28ED56BD" w:rsidR="004C252E" w:rsidRDefault="004C252E" w:rsidP="00B34299">
      <w:pPr>
        <w:pStyle w:val="afd"/>
        <w:numPr>
          <w:ilvl w:val="1"/>
          <w:numId w:val="21"/>
        </w:numPr>
      </w:pPr>
      <w:r>
        <w:t>Proposal-27: Allow the network to control the number of repetition transmission for each SSB beam within the on-duration window.</w:t>
      </w:r>
    </w:p>
    <w:p w14:paraId="34254AFE" w14:textId="289F79F2" w:rsidR="004C252E" w:rsidRDefault="004C252E" w:rsidP="00B34299">
      <w:pPr>
        <w:pStyle w:val="afd"/>
        <w:numPr>
          <w:ilvl w:val="0"/>
          <w:numId w:val="21"/>
        </w:numPr>
      </w:pPr>
      <w:r>
        <w:t>In [</w:t>
      </w:r>
      <w:r w:rsidRPr="004C252E">
        <w:t>R1-2111232</w:t>
      </w:r>
      <w:r>
        <w:t>, CATT]</w:t>
      </w:r>
    </w:p>
    <w:p w14:paraId="0915F370" w14:textId="218926BF" w:rsidR="004C252E" w:rsidRDefault="00DC0702" w:rsidP="00B34299">
      <w:pPr>
        <w:pStyle w:val="afd"/>
        <w:numPr>
          <w:ilvl w:val="1"/>
          <w:numId w:val="21"/>
        </w:numPr>
      </w:pPr>
      <w:r w:rsidRPr="00DC0702">
        <w:t>Proposal 7: In NR MBS system, PDCCH MOs in one MBS-window length are allocated to one SSB with consecutive MO should be considered.</w:t>
      </w:r>
    </w:p>
    <w:p w14:paraId="25A04308" w14:textId="3C81DB67" w:rsidR="00DC0702" w:rsidRDefault="00DC0702" w:rsidP="00B34299">
      <w:pPr>
        <w:pStyle w:val="afd"/>
        <w:numPr>
          <w:ilvl w:val="1"/>
          <w:numId w:val="21"/>
        </w:numPr>
      </w:pPr>
      <w:r w:rsidRPr="00DC0702">
        <w:t>Proposal 8: The MTCH scheduling window can be associated with one or multiple or all G-RNTI.</w:t>
      </w:r>
    </w:p>
    <w:p w14:paraId="5CCAC3F3" w14:textId="4F796195" w:rsidR="00B671ED" w:rsidRDefault="002B1C2C" w:rsidP="00B34299">
      <w:pPr>
        <w:pStyle w:val="afd"/>
        <w:numPr>
          <w:ilvl w:val="0"/>
          <w:numId w:val="21"/>
        </w:numPr>
      </w:pPr>
      <w:r>
        <w:t>In [</w:t>
      </w:r>
      <w:r w:rsidRPr="002B1C2C">
        <w:t>R1-2111305</w:t>
      </w:r>
      <w:r>
        <w:t>, OPPO]</w:t>
      </w:r>
    </w:p>
    <w:p w14:paraId="321126C3" w14:textId="77777777" w:rsidR="00A63A3C" w:rsidRDefault="00A63A3C" w:rsidP="00B34299">
      <w:pPr>
        <w:pStyle w:val="afd"/>
        <w:numPr>
          <w:ilvl w:val="1"/>
          <w:numId w:val="21"/>
        </w:numPr>
      </w:pPr>
      <w:r w:rsidRPr="00A63A3C">
        <w:rPr>
          <w:i/>
          <w:iCs/>
        </w:rPr>
        <w:t>Discuss</w:t>
      </w:r>
      <w:r>
        <w:t>: First, whether multiple MTCH windows can be overlapped in time domain should be discussed. If multiple MTCH windows can be overlapped, and each window is associated with one G-RNTI, then it may work normally, but it increases the complexity. Within a MTCH window, if different G-RNTIs are associated with different MTCH TDM, it technically works. However, it still needs discussion that whether G-RNTI should be associated with MTCH window or they are two independent scheduling components. From the perspective of system and simple scheduling mechanism, a MTCH window associated with one G-RNTI is preferred for broadcast MBS services in this release.</w:t>
      </w:r>
    </w:p>
    <w:p w14:paraId="5708CD32" w14:textId="6F824A7E" w:rsidR="00A63A3C" w:rsidRDefault="00A63A3C" w:rsidP="00B34299">
      <w:pPr>
        <w:pStyle w:val="afd"/>
        <w:numPr>
          <w:ilvl w:val="1"/>
          <w:numId w:val="21"/>
        </w:numPr>
      </w:pPr>
      <w:r>
        <w:t>Proposal 11: One MTCH window is associated with one G-RNTI.</w:t>
      </w:r>
    </w:p>
    <w:p w14:paraId="7EA165F2" w14:textId="3E618F1F" w:rsidR="002B1C2C" w:rsidRDefault="00A63A3C" w:rsidP="00B34299">
      <w:pPr>
        <w:pStyle w:val="afd"/>
        <w:numPr>
          <w:ilvl w:val="0"/>
          <w:numId w:val="21"/>
        </w:numPr>
      </w:pPr>
      <w:r>
        <w:t xml:space="preserve">In </w:t>
      </w:r>
      <w:r w:rsidR="001E5BFC">
        <w:t>[</w:t>
      </w:r>
      <w:r w:rsidR="001E5BFC" w:rsidRPr="001E5BFC">
        <w:t>R1-2111551</w:t>
      </w:r>
      <w:r w:rsidR="001E5BFC">
        <w:t>, Xiaomi]</w:t>
      </w:r>
    </w:p>
    <w:p w14:paraId="3FBC7938" w14:textId="7C68CDD0" w:rsidR="001E5BFC" w:rsidRDefault="00A93486" w:rsidP="00B34299">
      <w:pPr>
        <w:pStyle w:val="afd"/>
        <w:numPr>
          <w:ilvl w:val="1"/>
          <w:numId w:val="21"/>
        </w:numPr>
      </w:pPr>
      <w:r w:rsidRPr="00A93486">
        <w:t>Proposal 10: The association between the PDCCH monitoring occasions and SSB within the MCCH scheduling window is same as that of MTCH scheduling window.</w:t>
      </w:r>
    </w:p>
    <w:p w14:paraId="3F5485B5" w14:textId="77777777" w:rsidR="00FB1E9A" w:rsidRDefault="00FB1E9A" w:rsidP="00B34299">
      <w:pPr>
        <w:pStyle w:val="afd"/>
        <w:numPr>
          <w:ilvl w:val="1"/>
          <w:numId w:val="21"/>
        </w:numPr>
      </w:pPr>
      <w:r w:rsidRPr="00FB1E9A">
        <w:rPr>
          <w:i/>
          <w:iCs/>
        </w:rPr>
        <w:t>Discuss</w:t>
      </w:r>
      <w:r>
        <w:t>: One open issue is how to define the association between the scheduling window and G-RNTI, considering more than one G-RNTI can be configured for a MBS UE. From UE complexity point of view, there is no additional burden for a UE tries to decode a DCI with different RNTI assumptions. On the other hand, gNB can configure multiple search spaces in a single monitoring occasion if different services may collide in time domain. Hence we have the following proposal:</w:t>
      </w:r>
    </w:p>
    <w:p w14:paraId="5BAC9A6C" w14:textId="6E5EE917" w:rsidR="00FB1E9A" w:rsidRDefault="00FB1E9A" w:rsidP="00B34299">
      <w:pPr>
        <w:pStyle w:val="afd"/>
        <w:numPr>
          <w:ilvl w:val="1"/>
          <w:numId w:val="21"/>
        </w:numPr>
      </w:pPr>
      <w:r>
        <w:t>Proposal 11: A MTCH scheduling window is associated with all G-RNTIs configured by gNB.</w:t>
      </w:r>
    </w:p>
    <w:p w14:paraId="4A210832" w14:textId="7EF81D9F" w:rsidR="00FB1E9A" w:rsidRDefault="00FB1E9A" w:rsidP="00B34299">
      <w:pPr>
        <w:pStyle w:val="afd"/>
        <w:numPr>
          <w:ilvl w:val="0"/>
          <w:numId w:val="21"/>
        </w:numPr>
      </w:pPr>
      <w:r>
        <w:t>In [</w:t>
      </w:r>
      <w:r w:rsidRPr="00FB1E9A">
        <w:t>R1-2112065</w:t>
      </w:r>
      <w:r>
        <w:t>, LGE]</w:t>
      </w:r>
    </w:p>
    <w:p w14:paraId="0F9555B3" w14:textId="66906F74" w:rsidR="0058641D" w:rsidRDefault="0058641D" w:rsidP="00B34299">
      <w:pPr>
        <w:pStyle w:val="afd"/>
        <w:numPr>
          <w:ilvl w:val="1"/>
          <w:numId w:val="21"/>
        </w:numPr>
      </w:pPr>
      <w:r w:rsidRPr="0058641D">
        <w:rPr>
          <w:i/>
          <w:iCs/>
        </w:rPr>
        <w:t>Discuss</w:t>
      </w:r>
      <w:r>
        <w:t xml:space="preserve">: </w:t>
      </w:r>
      <w:r w:rsidRPr="0058641D">
        <w:t>For scheduling of OSI in NR, different SI messages can be scheduled in different SI windows with different scheduling parameters e.g. different SI periodicities. Multiple SIBs having a same SI periodicity can be scheduled in a same SI message while different SIBs having different SI periodicities can be separately scheduled in different SI messages. With such basic principle of scheduling OSI, we think that group common transmissions for different G-RNTIs with different traffic patterns can be scheduled in different transmission windows, while Group common transmissions for different G-RNTIs with similar traffic pattern can be scheduled in same transmission windows.</w:t>
      </w:r>
    </w:p>
    <w:p w14:paraId="417E10AB" w14:textId="77777777" w:rsidR="006D4139" w:rsidRDefault="006D4139" w:rsidP="00B34299">
      <w:pPr>
        <w:pStyle w:val="afd"/>
        <w:numPr>
          <w:ilvl w:val="1"/>
          <w:numId w:val="21"/>
        </w:numPr>
      </w:pPr>
      <w:r>
        <w:t>Observation 3: Different SI messages can be scheduled in different SI windows with different scheduling parameters e.g. different SI periodicities.</w:t>
      </w:r>
    </w:p>
    <w:p w14:paraId="1C5242B2" w14:textId="77777777" w:rsidR="006D4139" w:rsidRDefault="006D4139" w:rsidP="00B34299">
      <w:pPr>
        <w:pStyle w:val="afd"/>
        <w:numPr>
          <w:ilvl w:val="1"/>
          <w:numId w:val="21"/>
        </w:numPr>
      </w:pPr>
      <w:r>
        <w:t>Proposal 3A: Group common transmissions for different G-RNTIs with different traffic patterns or even for different SFN areas can be scheduled in different transmission windows. Different transmission windows can be configured with different window lengths as well as different periodicities of transmission windows, depending on MTCH traffic characteristics.</w:t>
      </w:r>
    </w:p>
    <w:p w14:paraId="4E10A562" w14:textId="1051BD06" w:rsidR="006D4139" w:rsidRDefault="006D4139" w:rsidP="00B34299">
      <w:pPr>
        <w:pStyle w:val="afd"/>
        <w:numPr>
          <w:ilvl w:val="1"/>
          <w:numId w:val="21"/>
        </w:numPr>
      </w:pPr>
      <w:r>
        <w:t>Proposal 3B: Group common transmissions for different G-RNTIs with similar traffic pattern can be scheduled in same transmission windows. If SFN is used, group common transmissions for different G-RNTIs in the same cell group i.e. the same SFN area can be scheduled in same transmission windows.</w:t>
      </w:r>
    </w:p>
    <w:p w14:paraId="6E6F1FE9" w14:textId="77777777" w:rsidR="006D4139" w:rsidRDefault="006D4139" w:rsidP="00B34299">
      <w:pPr>
        <w:pStyle w:val="afd"/>
        <w:numPr>
          <w:ilvl w:val="1"/>
          <w:numId w:val="21"/>
        </w:numPr>
      </w:pPr>
      <w:r>
        <w:lastRenderedPageBreak/>
        <w:t>Observation 4: A certain broadcast service may be available only at a specific local service area within a cell. Besides, if a cell is at the boundary of SFN area, only a limited number of SSBs could participate in the SFN area for one or more services in the cell group in SFN.</w:t>
      </w:r>
    </w:p>
    <w:p w14:paraId="2ACD4D5F" w14:textId="6C722C01" w:rsidR="006D4139" w:rsidRDefault="006D4139" w:rsidP="00B34299">
      <w:pPr>
        <w:pStyle w:val="afd"/>
        <w:numPr>
          <w:ilvl w:val="1"/>
          <w:numId w:val="21"/>
        </w:numPr>
      </w:pPr>
      <w:r>
        <w:t>Proposal 4: For a certain broadcast service, the number of actual transmitted SSBs used to determine PDCCH monitoring occasions within certain transmission windows can be smaller than the number of SSBs determined in SIB1. Different transmission windows can be configured with different number of actual transmitted SSBs, depending on actual broadcast service area.</w:t>
      </w:r>
    </w:p>
    <w:p w14:paraId="56AC29E8" w14:textId="77777777" w:rsidR="006D4139" w:rsidRDefault="006D4139" w:rsidP="00B34299">
      <w:pPr>
        <w:pStyle w:val="afd"/>
        <w:numPr>
          <w:ilvl w:val="1"/>
          <w:numId w:val="21"/>
        </w:numPr>
      </w:pPr>
      <w:r>
        <w:t>Observation 5: RAN2 agreed that MCCH contents should include information about broadcast sessions such as G-RNTI, MBS session ID as well as scheduling information for MTCH (e.g. search space, DRX).</w:t>
      </w:r>
    </w:p>
    <w:p w14:paraId="730F0D5C" w14:textId="3A2A9159" w:rsidR="006D4139" w:rsidRDefault="006D4139" w:rsidP="00B34299">
      <w:pPr>
        <w:pStyle w:val="afd"/>
        <w:numPr>
          <w:ilvl w:val="1"/>
          <w:numId w:val="21"/>
        </w:numPr>
      </w:pPr>
      <w:r>
        <w:t>Proposal 5: PDCCH monitoring occasions are determined in DRX on-durations for MTCH of a broadcast service for idle/inactive UEs.</w:t>
      </w:r>
    </w:p>
    <w:p w14:paraId="0E16D681" w14:textId="5F9C8CB0" w:rsidR="006D4139" w:rsidRDefault="006D4139" w:rsidP="00B34299">
      <w:pPr>
        <w:pStyle w:val="afd"/>
        <w:numPr>
          <w:ilvl w:val="0"/>
          <w:numId w:val="21"/>
        </w:numPr>
      </w:pPr>
      <w:r>
        <w:t>In [</w:t>
      </w:r>
      <w:r w:rsidRPr="006D4139">
        <w:t>R1-2112130</w:t>
      </w:r>
      <w:r>
        <w:t>, NTT DOCOMO]</w:t>
      </w:r>
    </w:p>
    <w:p w14:paraId="536A2037" w14:textId="77777777" w:rsidR="00F65E24" w:rsidRDefault="00F65E24" w:rsidP="00B34299">
      <w:pPr>
        <w:pStyle w:val="afd"/>
        <w:numPr>
          <w:ilvl w:val="1"/>
          <w:numId w:val="21"/>
        </w:numPr>
      </w:pPr>
      <w:r w:rsidRPr="0069305F">
        <w:rPr>
          <w:i/>
          <w:iCs/>
        </w:rPr>
        <w:t>Discuss</w:t>
      </w:r>
      <w:r>
        <w:t>: An MTCH scheduling window will be useful to limit the duration of the MTCH reception processing. Regarding the association between the scheduling window and G-RNTI, one window for all G-RNTI would be sufficient. Because RAN2 has already agreed that the DRX pattern for broadcast is configured per G-RNTI [5]. Even if there is only one MTCH scheduling window, the ‘on duration’ for each G-RNTI can be configured within the window. We don’t see a clear benefit in defining a different window for each G-RNTI.</w:t>
      </w:r>
    </w:p>
    <w:p w14:paraId="13CE2E22" w14:textId="08565B44" w:rsidR="006D4139" w:rsidRDefault="00F65E24" w:rsidP="00B34299">
      <w:pPr>
        <w:pStyle w:val="afd"/>
        <w:numPr>
          <w:ilvl w:val="1"/>
          <w:numId w:val="21"/>
        </w:numPr>
      </w:pPr>
      <w:r>
        <w:t>Proposal 7: An MTCH scheduling window is associated with all G-RNTI.</w:t>
      </w:r>
    </w:p>
    <w:p w14:paraId="73F7E324" w14:textId="5FC02C5C" w:rsidR="00370A1E" w:rsidRDefault="00D72D07" w:rsidP="00B34299">
      <w:pPr>
        <w:pStyle w:val="afd"/>
        <w:numPr>
          <w:ilvl w:val="0"/>
          <w:numId w:val="21"/>
        </w:numPr>
      </w:pPr>
      <w:r>
        <w:t>In [</w:t>
      </w:r>
      <w:r w:rsidRPr="00D72D07">
        <w:t>R1-2112348</w:t>
      </w:r>
      <w:r>
        <w:t>, Ericsson]</w:t>
      </w:r>
    </w:p>
    <w:p w14:paraId="6A72A9F9" w14:textId="32025E17" w:rsidR="00D72D07" w:rsidRDefault="00F12AC1" w:rsidP="00B34299">
      <w:pPr>
        <w:pStyle w:val="afd"/>
        <w:numPr>
          <w:ilvl w:val="1"/>
          <w:numId w:val="21"/>
        </w:numPr>
      </w:pPr>
      <w:r w:rsidRPr="00F12AC1">
        <w:rPr>
          <w:i/>
          <w:iCs/>
        </w:rPr>
        <w:t>Discuss</w:t>
      </w:r>
      <w:r>
        <w:t xml:space="preserve">: </w:t>
      </w:r>
      <w:r w:rsidRPr="00F12AC1">
        <w:t xml:space="preserve">We seek clarification how the MTCH scheduling window is related to the DRX for Multicast MBS that is part of the running CR 38.321 (R2-2108926). The DRX parameters are contained in the MCCH, therefore we assume it is relevant for reception of broadcast in RRC idle/inactive, not only for multicast in RRC connected. MTCH scheduling for broadcast must be done in accordance with the PTM-DRX scheme, which is inherited from the unicast scheme, i.e. using parameters like </w:t>
      </w:r>
      <w:r w:rsidRPr="00F12AC1">
        <w:rPr>
          <w:i/>
          <w:iCs/>
        </w:rPr>
        <w:t>onDurationTimer</w:t>
      </w:r>
      <w:r w:rsidRPr="00F12AC1">
        <w:t xml:space="preserve">, </w:t>
      </w:r>
      <w:r w:rsidRPr="00F12AC1">
        <w:rPr>
          <w:i/>
          <w:iCs/>
        </w:rPr>
        <w:t>InactivityTimer</w:t>
      </w:r>
      <w:r w:rsidRPr="00F12AC1">
        <w:t xml:space="preserve"> and </w:t>
      </w:r>
      <w:r w:rsidRPr="00F12AC1">
        <w:rPr>
          <w:i/>
          <w:iCs/>
        </w:rPr>
        <w:t>drx-LongCycle</w:t>
      </w:r>
      <w:r w:rsidRPr="00F12AC1">
        <w:t xml:space="preserve"> and </w:t>
      </w:r>
      <w:r w:rsidRPr="00F12AC1">
        <w:rPr>
          <w:i/>
          <w:iCs/>
        </w:rPr>
        <w:t>drx-StartOffset</w:t>
      </w:r>
      <w:r w:rsidRPr="00F12AC1">
        <w:t>. Any MTCH transmission window would have to coincide with the onDuration of the DRX cycle. We therefore think that parameters like a MTCH transmission window offset and periodicity are not needed.</w:t>
      </w:r>
      <w:r w:rsidR="00002F27">
        <w:br/>
      </w:r>
      <w:r w:rsidR="00002F27" w:rsidRPr="00002F27">
        <w:t>We believe that different MBS services can have different latency requirements and different typical packet interarrival time. In order to avoid that UEs interested in a service with relaxed latency and long interarrivals has to monitor PDCCH as frequently as that may be necessary for other services, we propose the window can be different for different G-RNTI.</w:t>
      </w:r>
    </w:p>
    <w:p w14:paraId="65420FF8" w14:textId="77777777" w:rsidR="00002F27" w:rsidRPr="00002F27" w:rsidRDefault="00002F27" w:rsidP="00B34299">
      <w:pPr>
        <w:pStyle w:val="afd"/>
        <w:numPr>
          <w:ilvl w:val="1"/>
          <w:numId w:val="21"/>
        </w:numPr>
      </w:pPr>
      <w:r>
        <w:t xml:space="preserve">Proposal 14: </w:t>
      </w:r>
      <w:r w:rsidRPr="00002F27">
        <w:t>The MTCH scheduling is associated with one G-RNTI.</w:t>
      </w:r>
    </w:p>
    <w:p w14:paraId="466646DA" w14:textId="736162AC" w:rsidR="00002F27" w:rsidRDefault="00A0606F" w:rsidP="00B34299">
      <w:pPr>
        <w:pStyle w:val="afd"/>
        <w:numPr>
          <w:ilvl w:val="1"/>
          <w:numId w:val="21"/>
        </w:numPr>
      </w:pPr>
      <w:r>
        <w:t xml:space="preserve">Proposal 15: </w:t>
      </w:r>
      <w:r w:rsidRPr="00A0606F">
        <w:t xml:space="preserve">For the purpose of associating PDCCH monitoring occasion for MTCH and SSB, the UE assumes that, in the MTCH scheduling window, if any PDCCH for an MTCH scrambled by G-RNTI is transmitted, then such a PDCCH is transmitted in at least one PDCCH monitoring occasion corresponding to each transmitted SSB. </w:t>
      </w:r>
    </w:p>
    <w:p w14:paraId="7DDF787B" w14:textId="77777777" w:rsidR="007B332F" w:rsidRDefault="007B332F" w:rsidP="007B332F"/>
    <w:p w14:paraId="011E0DB5" w14:textId="77777777" w:rsidR="007B332F" w:rsidRDefault="007B332F" w:rsidP="00C629B0">
      <w:pPr>
        <w:pStyle w:val="3"/>
        <w:numPr>
          <w:ilvl w:val="2"/>
          <w:numId w:val="1"/>
        </w:numPr>
        <w:rPr>
          <w:b/>
          <w:bCs/>
        </w:rPr>
      </w:pPr>
      <w:r>
        <w:rPr>
          <w:b/>
          <w:bCs/>
        </w:rPr>
        <w:t>FL Assessment</w:t>
      </w:r>
    </w:p>
    <w:p w14:paraId="05B499E2" w14:textId="42496B51" w:rsidR="00486501" w:rsidRPr="00CE38B4" w:rsidRDefault="00CE38B4" w:rsidP="00CE38B4">
      <w:pPr>
        <w:rPr>
          <w:b/>
          <w:bCs/>
          <w:i/>
          <w:iCs/>
        </w:rPr>
      </w:pPr>
      <w:r w:rsidRPr="00CE38B4">
        <w:rPr>
          <w:b/>
          <w:bCs/>
          <w:i/>
          <w:iCs/>
        </w:rPr>
        <w:t>i)</w:t>
      </w:r>
      <w:r>
        <w:rPr>
          <w:b/>
          <w:bCs/>
          <w:i/>
          <w:iCs/>
        </w:rPr>
        <w:t xml:space="preserve"> </w:t>
      </w:r>
      <w:r w:rsidR="007B332F" w:rsidRPr="00CE38B4">
        <w:rPr>
          <w:b/>
          <w:bCs/>
          <w:i/>
          <w:iCs/>
        </w:rPr>
        <w:t xml:space="preserve">On </w:t>
      </w:r>
      <w:r w:rsidR="004F685B" w:rsidRPr="00CE38B4">
        <w:rPr>
          <w:b/>
          <w:bCs/>
          <w:i/>
          <w:iCs/>
        </w:rPr>
        <w:t xml:space="preserve">configuration of MTCH </w:t>
      </w:r>
      <w:r w:rsidR="007B332F" w:rsidRPr="00CE38B4">
        <w:rPr>
          <w:b/>
          <w:bCs/>
          <w:i/>
          <w:iCs/>
        </w:rPr>
        <w:t>transmission window</w:t>
      </w:r>
    </w:p>
    <w:p w14:paraId="3393EE85" w14:textId="333EC017" w:rsidR="00486501" w:rsidRPr="00486501" w:rsidRDefault="00486501" w:rsidP="00B34299">
      <w:pPr>
        <w:pStyle w:val="afd"/>
        <w:numPr>
          <w:ilvl w:val="0"/>
          <w:numId w:val="21"/>
        </w:numPr>
        <w:rPr>
          <w:i/>
          <w:iCs/>
        </w:rPr>
      </w:pPr>
      <w:r>
        <w:rPr>
          <w:i/>
          <w:iCs/>
        </w:rPr>
        <w:t>M</w:t>
      </w:r>
      <w:r w:rsidRPr="00486501">
        <w:rPr>
          <w:i/>
          <w:iCs/>
        </w:rPr>
        <w:t>onitoring periodicity and the starting of the periodicity</w:t>
      </w:r>
    </w:p>
    <w:p w14:paraId="71EA75AE" w14:textId="431BF729" w:rsidR="00FD45E2" w:rsidRDefault="006B48CA" w:rsidP="00FD45E2">
      <w:r>
        <w:t xml:space="preserve">[Huawei] discusses that the configuration of </w:t>
      </w:r>
      <w:r w:rsidRPr="006B48CA">
        <w:t xml:space="preserve">the </w:t>
      </w:r>
      <w:r>
        <w:t xml:space="preserve">parameters of the </w:t>
      </w:r>
      <w:r w:rsidRPr="006B48CA">
        <w:t xml:space="preserve">MTCH scheduling window </w:t>
      </w:r>
      <w:r>
        <w:t>(</w:t>
      </w:r>
      <w:r w:rsidRPr="006B48CA">
        <w:t>monitoring periodicity and the starting of the periodicity</w:t>
      </w:r>
      <w:r>
        <w:t>) should not be determined by the DRX parameters</w:t>
      </w:r>
      <w:r w:rsidR="008278CB">
        <w:t xml:space="preserve"> and further provide details on the definition of the parameters.</w:t>
      </w:r>
      <w:r>
        <w:t xml:space="preserve"> On the other hand, [Nokia, Ericsson</w:t>
      </w:r>
      <w:r w:rsidR="005369CE">
        <w:t>, LGE</w:t>
      </w:r>
      <w:r w:rsidR="005D3D0F">
        <w:t>, NTT DOCOMO</w:t>
      </w:r>
      <w:r>
        <w:t>] discuss</w:t>
      </w:r>
      <w:r w:rsidR="00C83D06">
        <w:t xml:space="preserve">/question whether the MTCH scheduling window parameters directly correspond to the DRX parameters defined in RAN2. </w:t>
      </w:r>
    </w:p>
    <w:p w14:paraId="22E5B3AB" w14:textId="1BC8DC87" w:rsidR="00AB09B4" w:rsidRDefault="00AB09B4" w:rsidP="00FD45E2">
      <w:r>
        <w:t>This question</w:t>
      </w:r>
      <w:r w:rsidR="002668D5">
        <w:t xml:space="preserve">, whether window parameters are already determined by DRX parameters, </w:t>
      </w:r>
      <w:r>
        <w:t xml:space="preserve">was presented for discussion at the last meeting </w:t>
      </w:r>
      <w:r w:rsidR="002668D5">
        <w:t xml:space="preserve">in the FL summary </w:t>
      </w:r>
      <w:r>
        <w:t xml:space="preserve">in one of the rounds of discussion for this issue. However, not many companies commented on this aspect. </w:t>
      </w:r>
      <w:r w:rsidRPr="002668D5">
        <w:rPr>
          <w:b/>
          <w:bCs/>
        </w:rPr>
        <w:t>Qu</w:t>
      </w:r>
      <w:r w:rsidR="002668D5" w:rsidRPr="002668D5">
        <w:rPr>
          <w:b/>
          <w:bCs/>
        </w:rPr>
        <w:t>estion 2.4-1</w:t>
      </w:r>
      <w:r w:rsidR="002668D5">
        <w:t xml:space="preserve"> is put for discussion to collect company comments.</w:t>
      </w:r>
    </w:p>
    <w:p w14:paraId="25533D07" w14:textId="24DD8BF7" w:rsidR="00486501" w:rsidRPr="00486501" w:rsidRDefault="00486501" w:rsidP="00B34299">
      <w:pPr>
        <w:pStyle w:val="afd"/>
        <w:numPr>
          <w:ilvl w:val="0"/>
          <w:numId w:val="21"/>
        </w:numPr>
        <w:rPr>
          <w:i/>
          <w:iCs/>
        </w:rPr>
      </w:pPr>
      <w:r>
        <w:rPr>
          <w:i/>
          <w:iCs/>
        </w:rPr>
        <w:t>Association of window &amp; G-RNTI(s)</w:t>
      </w:r>
    </w:p>
    <w:p w14:paraId="1AFECA14" w14:textId="6B06969D" w:rsidR="005369CE" w:rsidRDefault="005C2862" w:rsidP="00FD45E2">
      <w:r>
        <w:lastRenderedPageBreak/>
        <w:t xml:space="preserve">While </w:t>
      </w:r>
      <w:r w:rsidR="008278CB">
        <w:t>[Huawei</w:t>
      </w:r>
      <w:r w:rsidR="00C83D06">
        <w:t>, Nokia</w:t>
      </w:r>
      <w:r w:rsidR="009804FD">
        <w:t>, CATT, OPPO</w:t>
      </w:r>
      <w:r w:rsidR="005369CE">
        <w:t>, LGE</w:t>
      </w:r>
      <w:r w:rsidR="005D3D0F">
        <w:t>, Ericsson</w:t>
      </w:r>
      <w:r w:rsidR="008278CB">
        <w:t>] propose that the window should be associated to one G-RNTI</w:t>
      </w:r>
      <w:r>
        <w:t xml:space="preserve">, </w:t>
      </w:r>
      <w:r w:rsidR="009804FD">
        <w:t>[CATT</w:t>
      </w:r>
      <w:r w:rsidR="005369CE">
        <w:t>, Xiaomi</w:t>
      </w:r>
      <w:r>
        <w:t>,</w:t>
      </w:r>
      <w:r w:rsidR="005369CE">
        <w:t xml:space="preserve"> NTT DOCOMO</w:t>
      </w:r>
      <w:r w:rsidR="009804FD">
        <w:t>] proposes that the window should be associated all G-RNTI.</w:t>
      </w:r>
      <w:r w:rsidR="005369CE">
        <w:t xml:space="preserve"> [LGE] also proposes that transmissions with different G-RNTIs can be transmitted in the same window.</w:t>
      </w:r>
    </w:p>
    <w:p w14:paraId="62C7AB52" w14:textId="1829DF84" w:rsidR="005C2862" w:rsidRDefault="005C2862" w:rsidP="00FD45E2">
      <w:r>
        <w:t xml:space="preserve">Based on majority view, </w:t>
      </w:r>
      <w:r w:rsidRPr="005C2862">
        <w:rPr>
          <w:b/>
          <w:bCs/>
        </w:rPr>
        <w:t>Proposal 2.</w:t>
      </w:r>
      <w:r w:rsidR="00A73F86">
        <w:rPr>
          <w:b/>
          <w:bCs/>
        </w:rPr>
        <w:t>5</w:t>
      </w:r>
      <w:r w:rsidRPr="005C2862">
        <w:rPr>
          <w:b/>
          <w:bCs/>
        </w:rPr>
        <w:t>-2</w:t>
      </w:r>
      <w:r>
        <w:t xml:space="preserve"> tries to agree that the window should be associated with one G-RNTI.</w:t>
      </w:r>
    </w:p>
    <w:p w14:paraId="3C82DCFA" w14:textId="77777777" w:rsidR="00C70C7C" w:rsidRDefault="00C70C7C" w:rsidP="00FD45E2"/>
    <w:p w14:paraId="79009884" w14:textId="492B7AC7" w:rsidR="007B332F" w:rsidRDefault="00CE38B4" w:rsidP="007B332F">
      <w:pPr>
        <w:rPr>
          <w:b/>
          <w:bCs/>
          <w:i/>
          <w:iCs/>
        </w:rPr>
      </w:pPr>
      <w:r>
        <w:rPr>
          <w:b/>
          <w:bCs/>
          <w:i/>
          <w:iCs/>
        </w:rPr>
        <w:t xml:space="preserve">ii) </w:t>
      </w:r>
      <w:r w:rsidR="004F685B" w:rsidRPr="004F685B">
        <w:rPr>
          <w:b/>
          <w:bCs/>
          <w:i/>
          <w:iCs/>
        </w:rPr>
        <w:t xml:space="preserve">On clarifications of </w:t>
      </w:r>
      <w:r w:rsidR="007B332F" w:rsidRPr="004F685B">
        <w:rPr>
          <w:b/>
          <w:bCs/>
          <w:i/>
          <w:iCs/>
        </w:rPr>
        <w:t>mapping of PDCCH monitoring occasions to SSBs for MTCH</w:t>
      </w:r>
    </w:p>
    <w:p w14:paraId="25668862" w14:textId="2515F524" w:rsidR="00FD45E2" w:rsidRDefault="005D3D0F" w:rsidP="00FD45E2">
      <w:r>
        <w:t xml:space="preserve">[Ericsson] proposes to clarify one of the sub-bullets in one of the previous agreements </w:t>
      </w:r>
      <w:r w:rsidR="00F30BC2">
        <w:t xml:space="preserve">to avoid forcing the network to transmit PDCCH even if there is no </w:t>
      </w:r>
      <w:r w:rsidR="00F30BC2" w:rsidRPr="00F30BC2">
        <w:t>MTCH traffic in a window</w:t>
      </w:r>
      <w:r w:rsidR="00F30BC2">
        <w:t>.</w:t>
      </w:r>
      <w:r w:rsidR="00042804">
        <w:t xml:space="preserve"> </w:t>
      </w:r>
      <w:r w:rsidR="009B3472" w:rsidRPr="00A51DA7">
        <w:rPr>
          <w:b/>
          <w:bCs/>
        </w:rPr>
        <w:t>Question 2.4-3</w:t>
      </w:r>
      <w:r w:rsidR="009B3472">
        <w:t xml:space="preserve"> seeks feedback from companies on this proposal.</w:t>
      </w:r>
    </w:p>
    <w:p w14:paraId="7330A0AA" w14:textId="77777777" w:rsidR="00CE38B4" w:rsidRDefault="00CE38B4" w:rsidP="00FD45E2"/>
    <w:p w14:paraId="5D68BDAD" w14:textId="045B2572" w:rsidR="00154820" w:rsidRDefault="00CE38B4" w:rsidP="00FD45E2">
      <w:pPr>
        <w:rPr>
          <w:b/>
          <w:bCs/>
          <w:i/>
          <w:iCs/>
        </w:rPr>
      </w:pPr>
      <w:r>
        <w:rPr>
          <w:b/>
          <w:bCs/>
          <w:i/>
          <w:iCs/>
        </w:rPr>
        <w:t xml:space="preserve">iii) </w:t>
      </w:r>
      <w:r w:rsidR="00154820">
        <w:rPr>
          <w:b/>
          <w:bCs/>
          <w:i/>
          <w:iCs/>
        </w:rPr>
        <w:t>Other aspects</w:t>
      </w:r>
    </w:p>
    <w:p w14:paraId="2B75428A" w14:textId="79328F2F" w:rsidR="00FD45E2" w:rsidRDefault="00FD45E2" w:rsidP="00B34299">
      <w:pPr>
        <w:pStyle w:val="afd"/>
        <w:numPr>
          <w:ilvl w:val="0"/>
          <w:numId w:val="21"/>
        </w:numPr>
        <w:rPr>
          <w:i/>
          <w:iCs/>
        </w:rPr>
      </w:pPr>
      <w:r w:rsidRPr="00154820">
        <w:rPr>
          <w:i/>
          <w:iCs/>
        </w:rPr>
        <w:t>On additional association rules between SSB indexes and UE monitoring occasions</w:t>
      </w:r>
    </w:p>
    <w:p w14:paraId="1C464729" w14:textId="6FB9BD79" w:rsidR="00154820" w:rsidRPr="004F685B" w:rsidRDefault="00154820" w:rsidP="00154820">
      <w:r>
        <w:t>[Nokia, CATT</w:t>
      </w:r>
      <w:r w:rsidR="005369CE">
        <w:t>, LGE</w:t>
      </w:r>
      <w:r>
        <w:t>] proposes that additional association rules between SSB indexes and UE MO other than those defined for OSI are considered. These aspects have been discussed as well in previous meeting. In previous meetings multiple companies did not support such approaches as they were not considered essential for this release. The FL therefore proposes to first focus on finishing critical aspects open for beam sweeping.</w:t>
      </w:r>
      <w:r w:rsidR="00042804">
        <w:t xml:space="preserve"> Companies are welcome to provide their views in the table below.</w:t>
      </w:r>
    </w:p>
    <w:p w14:paraId="71FBC47C" w14:textId="7A0B43D9" w:rsidR="00154820" w:rsidRDefault="00154820" w:rsidP="00B34299">
      <w:pPr>
        <w:pStyle w:val="afd"/>
        <w:numPr>
          <w:ilvl w:val="0"/>
          <w:numId w:val="21"/>
        </w:numPr>
        <w:rPr>
          <w:i/>
          <w:iCs/>
        </w:rPr>
      </w:pPr>
      <w:r>
        <w:rPr>
          <w:i/>
          <w:iCs/>
        </w:rPr>
        <w:t>Same association between PDCCH MO and SSBs for MCCH and MTCH</w:t>
      </w:r>
    </w:p>
    <w:p w14:paraId="1A1F98A9" w14:textId="77777777" w:rsidR="00042804" w:rsidRPr="004F685B" w:rsidRDefault="00154820" w:rsidP="00042804">
      <w:r>
        <w:t>[Xiaomi] proposes that t</w:t>
      </w:r>
      <w:r w:rsidRPr="00A93486">
        <w:t>he association between the PDCCH monitoring occasions and SSB within the MCCH scheduling window is same as that of MTCH scheduling window</w:t>
      </w:r>
      <w:r>
        <w:t>. As per the comment above, the FL proposes to first focus on finishing the critical issues open for beam sweeping.</w:t>
      </w:r>
      <w:r w:rsidR="00042804">
        <w:t xml:space="preserve"> Companies are welcome to provide their views in the table below.</w:t>
      </w:r>
    </w:p>
    <w:p w14:paraId="62786641" w14:textId="77777777" w:rsidR="00CE38B4" w:rsidRDefault="00CE38B4" w:rsidP="00154820"/>
    <w:p w14:paraId="3B14621D" w14:textId="182A3FF8" w:rsidR="007B332F" w:rsidRDefault="007B332F" w:rsidP="00C629B0">
      <w:pPr>
        <w:pStyle w:val="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17342D">
        <w:rPr>
          <w:b/>
          <w:bCs/>
        </w:rPr>
        <w:t>5</w:t>
      </w:r>
    </w:p>
    <w:p w14:paraId="7C33A04C" w14:textId="6AB0AD79" w:rsidR="00613233" w:rsidRDefault="00613233" w:rsidP="00613233">
      <w:pPr>
        <w:pStyle w:val="4"/>
      </w:pPr>
      <w:bookmarkStart w:id="28" w:name="_Hlk87613431"/>
      <w:r>
        <w:t>Question</w:t>
      </w:r>
      <w:r w:rsidRPr="00CC348B">
        <w:t xml:space="preserve"> 2.</w:t>
      </w:r>
      <w:r w:rsidR="00BF7F28">
        <w:t>5</w:t>
      </w:r>
      <w:r w:rsidRPr="00CC348B">
        <w:t>-1</w:t>
      </w:r>
    </w:p>
    <w:p w14:paraId="1804B97F" w14:textId="21A71D47" w:rsidR="007B332F" w:rsidRDefault="0000466B" w:rsidP="007B332F">
      <w:r w:rsidRPr="0000466B">
        <w:t>regarding the parameters o</w:t>
      </w:r>
      <w:r>
        <w:t xml:space="preserve">f MTCH scheduling window, i.e., </w:t>
      </w:r>
      <w:r w:rsidRPr="006B48CA">
        <w:t>monitoring periodicity and the starting of the periodicity</w:t>
      </w:r>
      <w:r>
        <w:t>.</w:t>
      </w:r>
    </w:p>
    <w:p w14:paraId="377C3CF4" w14:textId="455004F6" w:rsidR="0000466B" w:rsidRDefault="0000466B" w:rsidP="00275DA6">
      <w:pPr>
        <w:pStyle w:val="afd"/>
        <w:numPr>
          <w:ilvl w:val="0"/>
          <w:numId w:val="52"/>
        </w:numPr>
      </w:pPr>
      <w:r>
        <w:t>Option-1: there is no need to define these parameters since they are already determined by the RAN2 parameters agreed for DRX for NR broadcast.</w:t>
      </w:r>
    </w:p>
    <w:p w14:paraId="231AED4F" w14:textId="139046DB" w:rsidR="0000466B" w:rsidRPr="0000466B" w:rsidRDefault="0000466B" w:rsidP="00275DA6">
      <w:pPr>
        <w:pStyle w:val="afd"/>
        <w:numPr>
          <w:ilvl w:val="0"/>
          <w:numId w:val="52"/>
        </w:numPr>
      </w:pPr>
      <w:r>
        <w:t xml:space="preserve">Option-2: the configuration of the DRX and the MTCH scheduling window are independent and therefore </w:t>
      </w:r>
      <w:r w:rsidR="00662281">
        <w:t>these parameters need to be defined.</w:t>
      </w:r>
    </w:p>
    <w:p w14:paraId="0277A382" w14:textId="589AB6AA" w:rsidR="005C2862" w:rsidRDefault="005C2862" w:rsidP="005C2862">
      <w:pPr>
        <w:pStyle w:val="4"/>
      </w:pPr>
      <w:bookmarkStart w:id="29" w:name="_Hlk84778860"/>
      <w:r>
        <w:t>Proposal</w:t>
      </w:r>
      <w:r w:rsidRPr="00CC348B">
        <w:t xml:space="preserve"> 2.</w:t>
      </w:r>
      <w:r w:rsidR="00BF7F28">
        <w:t>5</w:t>
      </w:r>
      <w:r w:rsidRPr="00CC348B">
        <w:t>-</w:t>
      </w:r>
      <w:r>
        <w:t>2</w:t>
      </w:r>
    </w:p>
    <w:p w14:paraId="1A6DF50E" w14:textId="477185D4" w:rsidR="0000466B" w:rsidRPr="008E09A7" w:rsidRDefault="008E09A7" w:rsidP="007B332F">
      <w:r>
        <w:t>F</w:t>
      </w:r>
      <w:r w:rsidRPr="008E09A7">
        <w:t xml:space="preserve">or broadcast reception </w:t>
      </w:r>
      <w:r>
        <w:t xml:space="preserve">with </w:t>
      </w:r>
      <w:r w:rsidRPr="008E09A7">
        <w:t xml:space="preserve">RRC_IDLE/RRC_INACTIVE UEs, </w:t>
      </w:r>
      <w:r>
        <w:t>t</w:t>
      </w:r>
      <w:r w:rsidRPr="008E09A7">
        <w:t xml:space="preserve">he </w:t>
      </w:r>
      <w:r>
        <w:t>MTCH scheduling window is associated to one G-RNTI.</w:t>
      </w:r>
    </w:p>
    <w:bookmarkEnd w:id="28"/>
    <w:p w14:paraId="00A05B04" w14:textId="3C7249AB" w:rsidR="00445EDB" w:rsidRDefault="00445EDB" w:rsidP="00445EDB">
      <w:pPr>
        <w:pStyle w:val="4"/>
      </w:pPr>
      <w:r>
        <w:t>Question</w:t>
      </w:r>
      <w:r w:rsidRPr="00CC348B">
        <w:t xml:space="preserve"> 2.</w:t>
      </w:r>
      <w:r w:rsidR="00BF7F28">
        <w:t>5</w:t>
      </w:r>
      <w:r w:rsidRPr="00CC348B">
        <w:t>-</w:t>
      </w:r>
      <w:r>
        <w:t>3</w:t>
      </w:r>
    </w:p>
    <w:p w14:paraId="5E707769" w14:textId="56647EE8" w:rsidR="0000466B" w:rsidRPr="0049679A" w:rsidRDefault="00AA5C3B" w:rsidP="0049679A">
      <w:pPr>
        <w:spacing w:after="0"/>
      </w:pPr>
      <w:r>
        <w:t>P</w:t>
      </w:r>
      <w:r w:rsidR="0049679A">
        <w:t xml:space="preserve">rovide your views on whether </w:t>
      </w:r>
      <w:r w:rsidR="0049679A" w:rsidRPr="0049679A">
        <w:t>the second sub-bullet of the following agreement made at RAN1#106bis-e:</w:t>
      </w:r>
    </w:p>
    <w:p w14:paraId="3F4E809E" w14:textId="77777777" w:rsidR="0049679A" w:rsidRPr="00EA5FB8" w:rsidRDefault="0049679A" w:rsidP="0049679A">
      <w:pPr>
        <w:overflowPunct/>
        <w:autoSpaceDE/>
        <w:adjustRightInd/>
        <w:spacing w:after="0" w:line="252" w:lineRule="auto"/>
        <w:textAlignment w:val="auto"/>
        <w:rPr>
          <w:rFonts w:eastAsia="宋体"/>
          <w:sz w:val="16"/>
          <w:szCs w:val="16"/>
          <w:lang w:eastAsia="en-US"/>
        </w:rPr>
      </w:pPr>
      <w:r w:rsidRPr="00EA5FB8">
        <w:rPr>
          <w:rFonts w:eastAsia="宋体"/>
          <w:sz w:val="16"/>
          <w:szCs w:val="16"/>
          <w:highlight w:val="green"/>
          <w:lang w:eastAsia="en-US"/>
        </w:rPr>
        <w:t>Agreement:</w:t>
      </w:r>
    </w:p>
    <w:p w14:paraId="41A8F7E1" w14:textId="77777777" w:rsidR="0049679A" w:rsidRPr="00EA5FB8" w:rsidRDefault="0049679A" w:rsidP="0049679A">
      <w:pPr>
        <w:overflowPunct/>
        <w:autoSpaceDE/>
        <w:adjustRightInd/>
        <w:spacing w:after="0"/>
        <w:textAlignment w:val="auto"/>
        <w:rPr>
          <w:rFonts w:ascii="Times" w:eastAsia="宋体" w:hAnsi="Times" w:cs="Times"/>
          <w:sz w:val="16"/>
          <w:szCs w:val="16"/>
          <w:lang w:eastAsia="en-US"/>
        </w:rPr>
      </w:pPr>
      <w:r w:rsidRPr="00EA5FB8">
        <w:rPr>
          <w:rFonts w:eastAsia="宋体"/>
          <w:sz w:val="16"/>
          <w:szCs w:val="16"/>
          <w:lang w:eastAsia="zh-CN"/>
        </w:rPr>
        <w:t>For RRC_IDLE/RRC_INACTIVE UEs for broadcast reception, at least support that within the MTCH scheduling window, the association between the PDCCH monitoring occasions and SSB is defined as:</w:t>
      </w:r>
    </w:p>
    <w:p w14:paraId="0A3A3B59" w14:textId="77777777" w:rsidR="0049679A" w:rsidRPr="00EA5FB8" w:rsidRDefault="0049679A" w:rsidP="00B34299">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the [</w:t>
      </w:r>
      <w:r w:rsidRPr="00EA5FB8">
        <w:rPr>
          <w:rFonts w:eastAsia="宋体"/>
          <w:i/>
          <w:iCs/>
          <w:sz w:val="16"/>
          <w:szCs w:val="16"/>
          <w:lang w:eastAsia="zh-CN"/>
        </w:rPr>
        <w:t>x</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w:t>
      </w:r>
      <w:r w:rsidRPr="00EA5FB8">
        <w:rPr>
          <w:rFonts w:eastAsia="宋体"/>
          <w:i/>
          <w:iCs/>
          <w:sz w:val="16"/>
          <w:szCs w:val="16"/>
          <w:lang w:eastAsia="zh-CN"/>
        </w:rPr>
        <w:t>K</w:t>
      </w:r>
      <w:r w:rsidRPr="00EA5FB8">
        <w:rPr>
          <w:rFonts w:eastAsia="宋体"/>
          <w:sz w:val="16"/>
          <w:szCs w:val="16"/>
          <w:lang w:eastAsia="zh-CN"/>
        </w:rPr>
        <w:t>]</w:t>
      </w:r>
      <w:r w:rsidRPr="00EA5FB8">
        <w:rPr>
          <w:rFonts w:eastAsia="宋体"/>
          <w:sz w:val="16"/>
          <w:szCs w:val="16"/>
          <w:vertAlign w:val="superscript"/>
          <w:lang w:eastAsia="zh-CN"/>
        </w:rPr>
        <w:t>th</w:t>
      </w:r>
      <w:r w:rsidRPr="00EA5FB8">
        <w:rPr>
          <w:rFonts w:eastAsia="宋体"/>
          <w:sz w:val="16"/>
          <w:szCs w:val="16"/>
          <w:lang w:eastAsia="zh-CN"/>
        </w:rPr>
        <w:t xml:space="preserve"> PDCCH monitoring occasion(s) for MTCH in the scheduling window corresponds to the </w:t>
      </w:r>
      <w:r w:rsidRPr="00EA5FB8">
        <w:rPr>
          <w:rFonts w:eastAsia="宋体"/>
          <w:i/>
          <w:iCs/>
          <w:sz w:val="16"/>
          <w:szCs w:val="16"/>
          <w:lang w:eastAsia="zh-CN"/>
        </w:rPr>
        <w:t>K</w:t>
      </w:r>
      <w:r w:rsidRPr="00EA5FB8">
        <w:rPr>
          <w:rFonts w:eastAsia="宋体"/>
          <w:sz w:val="16"/>
          <w:szCs w:val="16"/>
          <w:vertAlign w:val="superscript"/>
          <w:lang w:eastAsia="zh-CN"/>
        </w:rPr>
        <w:t>th</w:t>
      </w:r>
      <w:r w:rsidRPr="00EA5FB8">
        <w:rPr>
          <w:rFonts w:eastAsia="宋体"/>
          <w:sz w:val="16"/>
          <w:szCs w:val="16"/>
          <w:lang w:eastAsia="zh-CN"/>
        </w:rPr>
        <w:t xml:space="preserve"> transmitted SSB, where </w:t>
      </w:r>
      <w:r w:rsidRPr="00EA5FB8">
        <w:rPr>
          <w:rFonts w:eastAsia="宋体"/>
          <w:i/>
          <w:iCs/>
          <w:sz w:val="16"/>
          <w:szCs w:val="16"/>
          <w:lang w:eastAsia="zh-CN"/>
        </w:rPr>
        <w:t>x</w:t>
      </w:r>
      <w:r w:rsidRPr="00EA5FB8">
        <w:rPr>
          <w:rFonts w:eastAsia="宋体"/>
          <w:sz w:val="16"/>
          <w:szCs w:val="16"/>
          <w:lang w:eastAsia="zh-CN"/>
        </w:rPr>
        <w:t xml:space="preserve"> = 0, 1, ...</w:t>
      </w:r>
      <w:r w:rsidRPr="00EA5FB8">
        <w:rPr>
          <w:rFonts w:eastAsia="宋体"/>
          <w:i/>
          <w:iCs/>
          <w:sz w:val="16"/>
          <w:szCs w:val="16"/>
          <w:lang w:eastAsia="zh-CN"/>
        </w:rPr>
        <w:t>X</w:t>
      </w:r>
      <w:r w:rsidRPr="00EA5FB8">
        <w:rPr>
          <w:rFonts w:eastAsia="宋体"/>
          <w:sz w:val="16"/>
          <w:szCs w:val="16"/>
          <w:lang w:eastAsia="zh-CN"/>
        </w:rPr>
        <w:t xml:space="preserve">-1, </w:t>
      </w:r>
      <w:r w:rsidRPr="00EA5FB8">
        <w:rPr>
          <w:rFonts w:eastAsia="宋体"/>
          <w:i/>
          <w:iCs/>
          <w:sz w:val="16"/>
          <w:szCs w:val="16"/>
          <w:lang w:eastAsia="zh-CN"/>
        </w:rPr>
        <w:t>K</w:t>
      </w:r>
      <w:r w:rsidRPr="00EA5FB8">
        <w:rPr>
          <w:rFonts w:eastAsia="宋体"/>
          <w:sz w:val="16"/>
          <w:szCs w:val="16"/>
          <w:lang w:eastAsia="zh-CN"/>
        </w:rPr>
        <w:t xml:space="preserve"> = 1, 2, …</w:t>
      </w:r>
      <w:r w:rsidRPr="00EA5FB8">
        <w:rPr>
          <w:rFonts w:eastAsia="宋体"/>
          <w:i/>
          <w:iCs/>
          <w:sz w:val="16"/>
          <w:szCs w:val="16"/>
          <w:lang w:eastAsia="zh-CN"/>
        </w:rPr>
        <w:t>N</w:t>
      </w:r>
      <w:r w:rsidRPr="00EA5FB8">
        <w:rPr>
          <w:rFonts w:eastAsia="宋体"/>
          <w:sz w:val="16"/>
          <w:szCs w:val="16"/>
          <w:lang w:eastAsia="zh-CN"/>
        </w:rPr>
        <w:t xml:space="preserve">, </w:t>
      </w:r>
      <w:r w:rsidRPr="00EA5FB8">
        <w:rPr>
          <w:rFonts w:eastAsia="宋体"/>
          <w:i/>
          <w:iCs/>
          <w:sz w:val="16"/>
          <w:szCs w:val="16"/>
          <w:lang w:eastAsia="zh-CN"/>
        </w:rPr>
        <w:t>N</w:t>
      </w:r>
      <w:r w:rsidRPr="00EA5FB8">
        <w:rPr>
          <w:rFonts w:eastAsia="宋体"/>
          <w:sz w:val="16"/>
          <w:szCs w:val="16"/>
          <w:lang w:eastAsia="zh-CN"/>
        </w:rPr>
        <w:t xml:space="preserve"> is the number of actual transmitted SSBs determined according to </w:t>
      </w:r>
      <w:r w:rsidRPr="00EA5FB8">
        <w:rPr>
          <w:rFonts w:eastAsia="宋体"/>
          <w:i/>
          <w:iCs/>
          <w:sz w:val="16"/>
          <w:szCs w:val="16"/>
          <w:lang w:eastAsia="zh-CN"/>
        </w:rPr>
        <w:t>ssb-PositionsInBurst</w:t>
      </w:r>
      <w:r w:rsidRPr="00EA5FB8">
        <w:rPr>
          <w:rFonts w:eastAsia="宋体"/>
          <w:sz w:val="16"/>
          <w:szCs w:val="16"/>
          <w:lang w:eastAsia="zh-CN"/>
        </w:rPr>
        <w:t xml:space="preserve"> in SIB1 and </w:t>
      </w:r>
      <w:r w:rsidRPr="00EA5FB8">
        <w:rPr>
          <w:rFonts w:eastAsia="宋体"/>
          <w:i/>
          <w:iCs/>
          <w:sz w:val="16"/>
          <w:szCs w:val="16"/>
          <w:lang w:eastAsia="zh-CN"/>
        </w:rPr>
        <w:t>X</w:t>
      </w:r>
      <w:r w:rsidRPr="00EA5FB8">
        <w:rPr>
          <w:rFonts w:eastAsia="宋体"/>
          <w:sz w:val="16"/>
          <w:szCs w:val="16"/>
          <w:lang w:eastAsia="zh-CN"/>
        </w:rPr>
        <w:t xml:space="preserve"> is equal to CEIL(</w:t>
      </w:r>
      <w:r w:rsidRPr="00EA5FB8">
        <w:rPr>
          <w:rFonts w:eastAsia="宋体"/>
          <w:i/>
          <w:iCs/>
          <w:sz w:val="16"/>
          <w:szCs w:val="16"/>
          <w:lang w:eastAsia="zh-CN"/>
        </w:rPr>
        <w:t>number of PDCCH monitoring occasions in MTCH transmission window</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 xml:space="preserve">). </w:t>
      </w:r>
    </w:p>
    <w:p w14:paraId="7703792E" w14:textId="77777777" w:rsidR="0049679A" w:rsidRPr="00C9117F" w:rsidRDefault="0049679A" w:rsidP="00B34299">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For the purpose of associating PDCCH monitoring occasion for MTCH and SSB,</w:t>
      </w:r>
      <w:r w:rsidRPr="00EA5FB8">
        <w:rPr>
          <w:rFonts w:eastAsia="宋体"/>
          <w:b/>
          <w:bCs/>
          <w:sz w:val="16"/>
          <w:szCs w:val="16"/>
          <w:lang w:eastAsia="zh-CN"/>
        </w:rPr>
        <w:t xml:space="preserve"> </w:t>
      </w:r>
      <w:r w:rsidRPr="00EA5FB8">
        <w:rPr>
          <w:rFonts w:eastAsia="宋体"/>
          <w:sz w:val="16"/>
          <w:szCs w:val="16"/>
          <w:lang w:eastAsia="zh-CN"/>
        </w:rPr>
        <w:t>the UE assumes that, in the MTCH scheduling window, PDCCH for an MTCH scrambled by G-RNTI is transmitted in at least one PDCCH monitoring occasion corresponding to each transmitted SSB.</w:t>
      </w:r>
    </w:p>
    <w:p w14:paraId="1B1365C8" w14:textId="77777777" w:rsidR="0049679A" w:rsidRDefault="0049679A" w:rsidP="0049679A">
      <w:pPr>
        <w:spacing w:after="0"/>
      </w:pPr>
      <w:r w:rsidRPr="0049679A">
        <w:t>should be updates as follows:</w:t>
      </w:r>
      <w:bookmarkEnd w:id="29"/>
    </w:p>
    <w:p w14:paraId="479C9864" w14:textId="20B356BD" w:rsidR="0049679A" w:rsidRDefault="0049679A" w:rsidP="00275DA6">
      <w:pPr>
        <w:pStyle w:val="afd"/>
        <w:numPr>
          <w:ilvl w:val="0"/>
          <w:numId w:val="53"/>
        </w:numPr>
      </w:pPr>
      <w:r w:rsidRPr="00A0606F">
        <w:t xml:space="preserve">For the purpose of associating PDCCH monitoring occasion for MTCH and SSB, the UE assumes that, in the MTCH scheduling window, if any PDCCH for an MTCH scrambled by G-RNTI is transmitted, then such a PDCCH is transmitted in at least one PDCCH monitoring occasion corresponding to each transmitted SSB. </w:t>
      </w:r>
    </w:p>
    <w:p w14:paraId="77BC0569" w14:textId="77777777" w:rsidR="0049679A" w:rsidRDefault="0049679A" w:rsidP="007B332F"/>
    <w:p w14:paraId="382AE2CE" w14:textId="0174737D" w:rsidR="00D04C2F" w:rsidRDefault="007B332F" w:rsidP="00D04C2F">
      <w:pPr>
        <w:rPr>
          <w:b/>
          <w:bCs/>
        </w:rPr>
      </w:pPr>
      <w:r w:rsidRPr="0060108C">
        <w:rPr>
          <w:b/>
          <w:bCs/>
        </w:rPr>
        <w:lastRenderedPageBreak/>
        <w:t xml:space="preserve">Please provide your </w:t>
      </w:r>
      <w:r w:rsidR="00D04C2F">
        <w:rPr>
          <w:b/>
          <w:bCs/>
        </w:rPr>
        <w:t>comments</w:t>
      </w:r>
      <w:r w:rsidRPr="0060108C">
        <w:rPr>
          <w:b/>
          <w:bCs/>
        </w:rPr>
        <w:t xml:space="preserve"> in the table below</w:t>
      </w:r>
      <w:r>
        <w:rPr>
          <w:b/>
          <w:bCs/>
        </w:rPr>
        <w:t>. Considering the FL assessment above</w:t>
      </w:r>
      <w:r w:rsidR="00D04C2F">
        <w:rPr>
          <w:b/>
          <w:bCs/>
        </w:rPr>
        <w:t>:</w:t>
      </w:r>
    </w:p>
    <w:p w14:paraId="0F8486C9" w14:textId="6132B5DA" w:rsidR="007B332F" w:rsidRDefault="00D04C2F" w:rsidP="00275DA6">
      <w:pPr>
        <w:pStyle w:val="afd"/>
        <w:numPr>
          <w:ilvl w:val="0"/>
          <w:numId w:val="54"/>
        </w:numPr>
        <w:rPr>
          <w:b/>
          <w:bCs/>
        </w:rPr>
      </w:pPr>
      <w:r>
        <w:rPr>
          <w:b/>
          <w:bCs/>
        </w:rPr>
        <w:t>please provide your views on Questions 2.</w:t>
      </w:r>
      <w:r w:rsidR="00BF7F28">
        <w:rPr>
          <w:b/>
          <w:bCs/>
        </w:rPr>
        <w:t>5</w:t>
      </w:r>
      <w:r>
        <w:rPr>
          <w:b/>
          <w:bCs/>
        </w:rPr>
        <w:t>-1 and 2.</w:t>
      </w:r>
      <w:r w:rsidR="00BF7F28">
        <w:rPr>
          <w:b/>
          <w:bCs/>
        </w:rPr>
        <w:t>5</w:t>
      </w:r>
      <w:r>
        <w:rPr>
          <w:b/>
          <w:bCs/>
        </w:rPr>
        <w:t>-3.</w:t>
      </w:r>
    </w:p>
    <w:p w14:paraId="02E00A3C" w14:textId="09BDA250" w:rsidR="00D04C2F" w:rsidRPr="00D04C2F" w:rsidRDefault="00D04C2F" w:rsidP="00275DA6">
      <w:pPr>
        <w:pStyle w:val="afd"/>
        <w:numPr>
          <w:ilvl w:val="0"/>
          <w:numId w:val="54"/>
        </w:numPr>
        <w:rPr>
          <w:b/>
          <w:bCs/>
        </w:rPr>
      </w:pPr>
      <w:r>
        <w:rPr>
          <w:b/>
          <w:bCs/>
        </w:rPr>
        <w:t>do you agree with Proposal 2.</w:t>
      </w:r>
      <w:r w:rsidR="00BF7F28">
        <w:rPr>
          <w:b/>
          <w:bCs/>
        </w:rPr>
        <w:t>5</w:t>
      </w:r>
      <w:r>
        <w:rPr>
          <w:b/>
          <w:bCs/>
        </w:rPr>
        <w:t>-2? please provide your views and reasons.</w:t>
      </w:r>
    </w:p>
    <w:p w14:paraId="6A339506" w14:textId="77777777" w:rsidR="007B332F" w:rsidRPr="00057A62" w:rsidRDefault="007B332F" w:rsidP="007B332F">
      <w:pPr>
        <w:rPr>
          <w:b/>
          <w:bCs/>
        </w:rPr>
      </w:pPr>
    </w:p>
    <w:tbl>
      <w:tblPr>
        <w:tblStyle w:val="af0"/>
        <w:tblW w:w="0" w:type="auto"/>
        <w:tblLook w:val="04A0" w:firstRow="1" w:lastRow="0" w:firstColumn="1" w:lastColumn="0" w:noHBand="0" w:noVBand="1"/>
      </w:tblPr>
      <w:tblGrid>
        <w:gridCol w:w="1644"/>
        <w:gridCol w:w="7985"/>
      </w:tblGrid>
      <w:tr w:rsidR="007B332F" w14:paraId="09ECCDA4" w14:textId="77777777" w:rsidTr="00CA3A69">
        <w:tc>
          <w:tcPr>
            <w:tcW w:w="1644" w:type="dxa"/>
            <w:vAlign w:val="center"/>
          </w:tcPr>
          <w:p w14:paraId="57E8F65F" w14:textId="77777777" w:rsidR="007B332F" w:rsidRPr="00E6336E" w:rsidRDefault="007B332F" w:rsidP="00CA3A69">
            <w:pPr>
              <w:jc w:val="center"/>
              <w:rPr>
                <w:b/>
                <w:bCs/>
                <w:sz w:val="22"/>
                <w:szCs w:val="22"/>
              </w:rPr>
            </w:pPr>
            <w:r w:rsidRPr="00E6336E">
              <w:rPr>
                <w:b/>
                <w:bCs/>
                <w:sz w:val="22"/>
                <w:szCs w:val="22"/>
              </w:rPr>
              <w:t>company</w:t>
            </w:r>
          </w:p>
        </w:tc>
        <w:tc>
          <w:tcPr>
            <w:tcW w:w="7985" w:type="dxa"/>
            <w:vAlign w:val="center"/>
          </w:tcPr>
          <w:p w14:paraId="1F4089A2" w14:textId="77777777" w:rsidR="007B332F" w:rsidRPr="00E6336E" w:rsidRDefault="007B332F" w:rsidP="00CA3A69">
            <w:pPr>
              <w:jc w:val="center"/>
              <w:rPr>
                <w:b/>
                <w:bCs/>
                <w:sz w:val="22"/>
                <w:szCs w:val="22"/>
              </w:rPr>
            </w:pPr>
            <w:r w:rsidRPr="00E6336E">
              <w:rPr>
                <w:b/>
                <w:bCs/>
                <w:sz w:val="22"/>
                <w:szCs w:val="22"/>
              </w:rPr>
              <w:t>comments</w:t>
            </w:r>
          </w:p>
        </w:tc>
      </w:tr>
      <w:tr w:rsidR="007B332F" w14:paraId="15726EF9" w14:textId="77777777" w:rsidTr="00CA3A69">
        <w:tc>
          <w:tcPr>
            <w:tcW w:w="1644" w:type="dxa"/>
          </w:tcPr>
          <w:p w14:paraId="5C99D27C" w14:textId="6D8F1EC8" w:rsidR="007B332F" w:rsidRDefault="007A2910" w:rsidP="00CA3A69">
            <w:pPr>
              <w:rPr>
                <w:lang w:eastAsia="ko-KR"/>
              </w:rPr>
            </w:pPr>
            <w:bookmarkStart w:id="30" w:name="_Hlk87613392"/>
            <w:r>
              <w:rPr>
                <w:rFonts w:hint="eastAsia"/>
                <w:lang w:eastAsia="ko-KR"/>
              </w:rPr>
              <w:t>LG Electronics</w:t>
            </w:r>
          </w:p>
        </w:tc>
        <w:tc>
          <w:tcPr>
            <w:tcW w:w="7985" w:type="dxa"/>
          </w:tcPr>
          <w:p w14:paraId="5B7271D9" w14:textId="77777777" w:rsidR="007A2910" w:rsidRDefault="007A2910" w:rsidP="007A2910">
            <w:pPr>
              <w:pStyle w:val="4"/>
            </w:pPr>
            <w:r>
              <w:t>Question</w:t>
            </w:r>
            <w:r w:rsidRPr="00CC348B">
              <w:t xml:space="preserve"> 2.</w:t>
            </w:r>
            <w:r>
              <w:t>5</w:t>
            </w:r>
            <w:r w:rsidRPr="00CC348B">
              <w:t>-1</w:t>
            </w:r>
          </w:p>
          <w:p w14:paraId="269CDC03" w14:textId="1EFF9D94" w:rsidR="007A2910" w:rsidRDefault="007A2910" w:rsidP="007A2910">
            <w:pPr>
              <w:rPr>
                <w:lang w:eastAsia="ko-KR"/>
              </w:rPr>
            </w:pPr>
            <w:bookmarkStart w:id="31" w:name="_Hlk87609181"/>
            <w:r>
              <w:rPr>
                <w:rFonts w:hint="eastAsia"/>
                <w:lang w:eastAsia="ko-KR"/>
              </w:rPr>
              <w:t xml:space="preserve">RAN2 recently </w:t>
            </w:r>
            <w:r>
              <w:rPr>
                <w:lang w:eastAsia="ko-KR"/>
              </w:rPr>
              <w:t>made agreements as follows:</w:t>
            </w:r>
            <w:r>
              <w:rPr>
                <w:rFonts w:hint="eastAsia"/>
                <w:lang w:eastAsia="ko-KR"/>
              </w:rPr>
              <w:t xml:space="preserve"> </w:t>
            </w:r>
          </w:p>
          <w:p w14:paraId="069B4DD2" w14:textId="77777777" w:rsidR="007A2910" w:rsidRPr="007A2910" w:rsidRDefault="007A2910"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rPr>
              <w:t>Confirm that the same PTM DRX configuration parameters can be applied to multiple G-RNTIs.</w:t>
            </w:r>
          </w:p>
          <w:p w14:paraId="0F052837" w14:textId="77777777" w:rsidR="007A2910" w:rsidRPr="007A2910" w:rsidRDefault="007A2910"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lang w:eastAsia="zh-CN"/>
              </w:rPr>
              <w:t>Allow RRC signalling to configure the same DRX configuration instance to multiple G-RNTIs.</w:t>
            </w:r>
          </w:p>
          <w:p w14:paraId="53E47EED" w14:textId="77777777" w:rsidR="007A2910" w:rsidRPr="007A2910" w:rsidRDefault="007A2910"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rPr>
              <w:t>In case mtch-schedulingInfo is absent for a G-RNTI (i.e. no PTM DRX), the UE should monitor for PDCCH scrambled with G-RNTI in any slot according to the search space configured for MTCH.</w:t>
            </w:r>
            <w:bookmarkEnd w:id="31"/>
          </w:p>
          <w:p w14:paraId="56EDE53C" w14:textId="77777777" w:rsidR="007A2910" w:rsidRDefault="007A2910" w:rsidP="007A2910">
            <w:pPr>
              <w:rPr>
                <w:lang w:eastAsia="ko-KR"/>
              </w:rPr>
            </w:pPr>
          </w:p>
          <w:p w14:paraId="0AB6F2EC" w14:textId="6128311F" w:rsidR="00A8213A" w:rsidRPr="00660A97" w:rsidRDefault="00A8213A" w:rsidP="00660A97">
            <w:pPr>
              <w:rPr>
                <w:lang w:eastAsia="ko-KR"/>
              </w:rPr>
            </w:pPr>
            <w:r>
              <w:rPr>
                <w:lang w:eastAsia="ko-KR"/>
              </w:rPr>
              <w:t xml:space="preserve">Meanwhile, RAN1 agreed that </w:t>
            </w:r>
            <w:r w:rsidRPr="00A8213A">
              <w:rPr>
                <w:lang w:eastAsia="ko-KR"/>
              </w:rPr>
              <w:t>MTCH scheduling is associated with a window defined by the MTCH monitoring periodicity and the starting of the periodicity</w:t>
            </w:r>
            <w:r>
              <w:rPr>
                <w:lang w:eastAsia="ko-KR"/>
              </w:rPr>
              <w:t xml:space="preserve">. RAN1 also agreed to </w:t>
            </w:r>
            <w:r w:rsidRPr="00A8213A">
              <w:rPr>
                <w:lang w:eastAsia="ko-KR"/>
              </w:rPr>
              <w:t>support the association between the PDCCH monitoring occasions and SSB</w:t>
            </w:r>
            <w:r>
              <w:rPr>
                <w:lang w:eastAsia="ko-KR"/>
              </w:rPr>
              <w:t xml:space="preserve"> </w:t>
            </w:r>
            <w:r w:rsidRPr="00A8213A">
              <w:rPr>
                <w:lang w:eastAsia="ko-KR"/>
              </w:rPr>
              <w:t>wit</w:t>
            </w:r>
            <w:r>
              <w:rPr>
                <w:lang w:eastAsia="ko-KR"/>
              </w:rPr>
              <w:t xml:space="preserve">hin the MTCH scheduling window. </w:t>
            </w:r>
            <w:r w:rsidRPr="00660A97">
              <w:rPr>
                <w:lang w:eastAsia="ko-KR"/>
              </w:rPr>
              <w:t>FFS: the window is associated to one or multiple or all G-RNTI.</w:t>
            </w:r>
          </w:p>
          <w:p w14:paraId="6D3ABF99" w14:textId="263B99E1" w:rsidR="007A2910" w:rsidRDefault="00A8213A" w:rsidP="007A2910">
            <w:pPr>
              <w:rPr>
                <w:lang w:eastAsia="ko-KR"/>
              </w:rPr>
            </w:pPr>
            <w:r>
              <w:rPr>
                <w:lang w:eastAsia="ko-KR"/>
              </w:rPr>
              <w:t xml:space="preserve">In our view, the MTCH window is mainly determined for </w:t>
            </w:r>
            <w:r w:rsidRPr="00A8213A">
              <w:rPr>
                <w:lang w:eastAsia="ko-KR"/>
              </w:rPr>
              <w:t>the association between the PDCCH monitoring occasions and SSB</w:t>
            </w:r>
            <w:r>
              <w:rPr>
                <w:lang w:eastAsia="ko-KR"/>
              </w:rPr>
              <w:t xml:space="preserve">. Thus, we would still need the MTCH window </w:t>
            </w:r>
            <w:r w:rsidRPr="00A8213A">
              <w:rPr>
                <w:lang w:eastAsia="ko-KR"/>
              </w:rPr>
              <w:t>defined by the periodicity and the starting of the periodicity</w:t>
            </w:r>
            <w:r>
              <w:rPr>
                <w:lang w:eastAsia="ko-KR"/>
              </w:rPr>
              <w:t>.</w:t>
            </w:r>
            <w:r w:rsidR="00660A97">
              <w:rPr>
                <w:lang w:eastAsia="ko-KR"/>
              </w:rPr>
              <w:t xml:space="preserve"> Note that the MTCH scheduling window could be simply changed to ‘MTCH window’, like the existing term SI-window.</w:t>
            </w:r>
          </w:p>
          <w:p w14:paraId="3CDFAAD5" w14:textId="42502774" w:rsidR="00660A97" w:rsidRDefault="00660A97" w:rsidP="007A2910">
            <w:r>
              <w:t xml:space="preserve">Accordingly, </w:t>
            </w:r>
            <w:r w:rsidR="005A4EFA">
              <w:t xml:space="preserve">both </w:t>
            </w:r>
            <w:r>
              <w:t xml:space="preserve">the configuration of the DRX and the MTCH window can be </w:t>
            </w:r>
            <w:r w:rsidR="005A4EFA">
              <w:t>‘separately’ configured and used for a UE to determine when UE actually receive MTCH. Considering RAN2 agreements, we think that one or more G-RNTIs can be scheduled in a</w:t>
            </w:r>
            <w:r w:rsidR="00AD03CF">
              <w:t xml:space="preserve"> same</w:t>
            </w:r>
            <w:r w:rsidR="005A4EFA">
              <w:t xml:space="preserve"> MTCH window according to DRX configuration(s) of the G-RNTI(s), and if DRX is not configured (i.e. no PTM DRX), UE monitors PDCCH monitoring occasions only based on the MTCH windows for interested G-RNTI(s).</w:t>
            </w:r>
          </w:p>
          <w:p w14:paraId="23CE13F9" w14:textId="0460706E" w:rsidR="007A2910" w:rsidRDefault="007A2910" w:rsidP="007A2910">
            <w:pPr>
              <w:pStyle w:val="4"/>
              <w:rPr>
                <w:b w:val="0"/>
              </w:rPr>
            </w:pPr>
            <w:r>
              <w:t>Proposal</w:t>
            </w:r>
            <w:r w:rsidRPr="00CC348B">
              <w:t xml:space="preserve"> 2.</w:t>
            </w:r>
            <w:r>
              <w:t>5</w:t>
            </w:r>
            <w:r w:rsidRPr="00CC348B">
              <w:t>-</w:t>
            </w:r>
            <w:r>
              <w:t>2</w:t>
            </w:r>
            <w:r w:rsidR="005A4EFA">
              <w:t xml:space="preserve">: </w:t>
            </w:r>
            <w:r w:rsidR="005A4EFA" w:rsidRPr="005A4EFA">
              <w:rPr>
                <w:b w:val="0"/>
              </w:rPr>
              <w:t>We think that this proposal is not aligned with what RAN2 recently agreed.</w:t>
            </w:r>
          </w:p>
          <w:p w14:paraId="72FAAE9A" w14:textId="77777777" w:rsidR="005A4EFA" w:rsidRPr="007A2910" w:rsidRDefault="005A4EFA"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rPr>
              <w:t>Confirm that the same PTM DRX configuration parameters can be applied to multiple G-RNTIs.</w:t>
            </w:r>
          </w:p>
          <w:p w14:paraId="160942CF" w14:textId="77777777" w:rsidR="005A4EFA" w:rsidRPr="007A2910" w:rsidRDefault="005A4EFA"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lang w:eastAsia="zh-CN"/>
              </w:rPr>
              <w:t>Allow RRC signalling to configure the same DRX configuration instance to multiple G-RNTIs.</w:t>
            </w:r>
          </w:p>
          <w:p w14:paraId="065B2DDA" w14:textId="482D3218" w:rsidR="005A4EFA" w:rsidRDefault="00413FCF" w:rsidP="005A4EFA">
            <w:pPr>
              <w:rPr>
                <w:lang w:eastAsia="ko-KR"/>
              </w:rPr>
            </w:pPr>
            <w:r>
              <w:rPr>
                <w:lang w:eastAsia="ko-KR"/>
              </w:rPr>
              <w:t>So, t</w:t>
            </w:r>
            <w:r w:rsidR="005A4EFA">
              <w:rPr>
                <w:rFonts w:hint="eastAsia"/>
                <w:lang w:eastAsia="ko-KR"/>
              </w:rPr>
              <w:t>his proposal can be changed to:</w:t>
            </w:r>
          </w:p>
          <w:p w14:paraId="09B38C2F" w14:textId="48158C17" w:rsidR="00413FCF" w:rsidRPr="00413FCF" w:rsidRDefault="00413FCF" w:rsidP="00F03DF1">
            <w:pPr>
              <w:ind w:leftChars="100" w:left="210"/>
              <w:rPr>
                <w:b/>
                <w:i/>
                <w:lang w:eastAsia="ko-KR"/>
              </w:rPr>
            </w:pPr>
            <w:r w:rsidRPr="00413FCF">
              <w:rPr>
                <w:b/>
                <w:i/>
              </w:rPr>
              <w:t>Proposal 2.5-2:</w:t>
            </w:r>
          </w:p>
          <w:p w14:paraId="33E0ECBB" w14:textId="01933A01" w:rsidR="007A2910" w:rsidRPr="005A4EFA" w:rsidRDefault="007A2910" w:rsidP="00F03DF1">
            <w:pPr>
              <w:ind w:leftChars="100" w:left="210"/>
              <w:rPr>
                <w:i/>
              </w:rPr>
            </w:pPr>
            <w:r w:rsidRPr="005A4EFA">
              <w:rPr>
                <w:i/>
              </w:rPr>
              <w:t xml:space="preserve">For broadcast reception with RRC_IDLE/RRC_INACTIVE UEs, the MTCH scheduling window is associated to one </w:t>
            </w:r>
            <w:r w:rsidR="005A4EFA" w:rsidRPr="005A4EFA">
              <w:rPr>
                <w:i/>
                <w:color w:val="FF0000"/>
                <w:u w:val="single"/>
              </w:rPr>
              <w:t>or more</w:t>
            </w:r>
            <w:r w:rsidR="005A4EFA" w:rsidRPr="005A4EFA">
              <w:rPr>
                <w:i/>
                <w:color w:val="FF0000"/>
              </w:rPr>
              <w:t xml:space="preserve"> </w:t>
            </w:r>
            <w:r w:rsidRPr="005A4EFA">
              <w:rPr>
                <w:i/>
              </w:rPr>
              <w:t>G-RNTI</w:t>
            </w:r>
            <w:r w:rsidR="005A4EFA" w:rsidRPr="005A4EFA">
              <w:rPr>
                <w:i/>
                <w:color w:val="FF0000"/>
                <w:u w:val="single"/>
              </w:rPr>
              <w:t>s based on DRX configuration</w:t>
            </w:r>
            <w:r w:rsidRPr="005A4EFA">
              <w:rPr>
                <w:i/>
              </w:rPr>
              <w:t>.</w:t>
            </w:r>
          </w:p>
          <w:p w14:paraId="5B9ADB62" w14:textId="77777777" w:rsidR="00413FCF" w:rsidRDefault="007A2910" w:rsidP="007A2910">
            <w:pPr>
              <w:pStyle w:val="4"/>
            </w:pPr>
            <w:r>
              <w:t>Question</w:t>
            </w:r>
            <w:r w:rsidRPr="00CC348B">
              <w:t xml:space="preserve"> 2.</w:t>
            </w:r>
            <w:r>
              <w:t>5</w:t>
            </w:r>
            <w:r w:rsidRPr="00CC348B">
              <w:t>-</w:t>
            </w:r>
            <w:r>
              <w:t>3</w:t>
            </w:r>
            <w:r w:rsidR="00413FCF">
              <w:t xml:space="preserve">: </w:t>
            </w:r>
          </w:p>
          <w:p w14:paraId="142CCAF2" w14:textId="7F3CDFE0" w:rsidR="007B332F" w:rsidRDefault="00413FCF" w:rsidP="00413FCF">
            <w:pPr>
              <w:spacing w:after="0"/>
            </w:pPr>
            <w:r w:rsidRPr="00413FCF">
              <w:t>We are OK with this update “if any PDCCH for an MTCH scrambled by G-RNTI is transmitted, then</w:t>
            </w:r>
            <w:r>
              <w:t xml:space="preserve"> such’ in order to avoid forcing the network to transmit PDCCH even if there is no </w:t>
            </w:r>
            <w:r w:rsidRPr="00F30BC2">
              <w:t>MTCH traffic in a window</w:t>
            </w:r>
            <w:r>
              <w:t>.</w:t>
            </w:r>
          </w:p>
        </w:tc>
      </w:tr>
      <w:bookmarkEnd w:id="30"/>
      <w:tr w:rsidR="009B551B" w14:paraId="5BEBF12C" w14:textId="77777777" w:rsidTr="00CA3A69">
        <w:tc>
          <w:tcPr>
            <w:tcW w:w="1644" w:type="dxa"/>
          </w:tcPr>
          <w:p w14:paraId="68AD3E07" w14:textId="6E419A8E" w:rsidR="009B551B" w:rsidRDefault="009B551B" w:rsidP="00CA3A69">
            <w:pPr>
              <w:rPr>
                <w:lang w:eastAsia="ko-KR"/>
              </w:rPr>
            </w:pPr>
            <w:r>
              <w:rPr>
                <w:lang w:eastAsia="ko-KR"/>
              </w:rPr>
              <w:t>NOKIA/NSB</w:t>
            </w:r>
          </w:p>
        </w:tc>
        <w:tc>
          <w:tcPr>
            <w:tcW w:w="7985" w:type="dxa"/>
          </w:tcPr>
          <w:p w14:paraId="014E97AA" w14:textId="591787D9" w:rsidR="00E75916" w:rsidRDefault="00E75916" w:rsidP="00E75916">
            <w:pPr>
              <w:pStyle w:val="4"/>
            </w:pPr>
            <w:r>
              <w:t>Question</w:t>
            </w:r>
            <w:r w:rsidRPr="00CC348B">
              <w:t xml:space="preserve"> 2.</w:t>
            </w:r>
            <w:r>
              <w:t>5</w:t>
            </w:r>
            <w:r w:rsidRPr="00CC348B">
              <w:t>-1</w:t>
            </w:r>
            <w:r>
              <w:t>: Option-1 is preferred</w:t>
            </w:r>
          </w:p>
          <w:p w14:paraId="45F979D8" w14:textId="692864B1" w:rsidR="00E75916" w:rsidRDefault="00E75916" w:rsidP="00E75916">
            <w:pPr>
              <w:pStyle w:val="4"/>
            </w:pPr>
            <w:r>
              <w:t>Proposal</w:t>
            </w:r>
            <w:r w:rsidRPr="00CC348B">
              <w:t xml:space="preserve"> 2.</w:t>
            </w:r>
            <w:r>
              <w:t>5</w:t>
            </w:r>
            <w:r w:rsidRPr="00CC348B">
              <w:t>-</w:t>
            </w:r>
            <w:r>
              <w:t>2: Support</w:t>
            </w:r>
          </w:p>
          <w:p w14:paraId="535DAA62" w14:textId="77777777" w:rsidR="009B551B" w:rsidRDefault="009B551B" w:rsidP="007A2910">
            <w:pPr>
              <w:pStyle w:val="4"/>
            </w:pPr>
          </w:p>
          <w:p w14:paraId="03E6514C" w14:textId="77777777" w:rsidR="00E75916" w:rsidRDefault="00E75916" w:rsidP="00E75916">
            <w:pPr>
              <w:rPr>
                <w:b/>
                <w:bCs/>
              </w:rPr>
            </w:pPr>
            <w:r w:rsidRPr="00E75916">
              <w:rPr>
                <w:b/>
                <w:bCs/>
              </w:rPr>
              <w:t xml:space="preserve">To our information and knowledge, the above </w:t>
            </w:r>
            <w:r>
              <w:rPr>
                <w:b/>
                <w:bCs/>
              </w:rPr>
              <w:t xml:space="preserve">latest </w:t>
            </w:r>
            <w:r w:rsidRPr="00E75916">
              <w:rPr>
                <w:b/>
                <w:bCs/>
              </w:rPr>
              <w:t>RAN2 agreements quoted by LG is only targeted for multicast, but it is not related to broadcast.</w:t>
            </w:r>
            <w:r>
              <w:rPr>
                <w:b/>
                <w:bCs/>
              </w:rPr>
              <w:t xml:space="preserve"> </w:t>
            </w:r>
          </w:p>
          <w:p w14:paraId="593185EE" w14:textId="25069306" w:rsidR="00B827BE" w:rsidRPr="00E75916" w:rsidRDefault="00B827BE" w:rsidP="00B827BE">
            <w:pPr>
              <w:pStyle w:val="4"/>
              <w:rPr>
                <w:b w:val="0"/>
                <w:bCs/>
              </w:rPr>
            </w:pPr>
            <w:r>
              <w:lastRenderedPageBreak/>
              <w:t>Question</w:t>
            </w:r>
            <w:r w:rsidRPr="00CC348B">
              <w:t xml:space="preserve"> 2.</w:t>
            </w:r>
            <w:r>
              <w:t>5</w:t>
            </w:r>
            <w:r w:rsidRPr="00CC348B">
              <w:t>-</w:t>
            </w:r>
            <w:r>
              <w:t>3: OK for the re-wording to avoid forcing network to send</w:t>
            </w:r>
            <w:r w:rsidR="00BE34BD">
              <w:t xml:space="preserve"> GC-PDCCH</w:t>
            </w:r>
            <w:r>
              <w:t xml:space="preserve"> if there is nothing to transmit.</w:t>
            </w:r>
          </w:p>
        </w:tc>
      </w:tr>
      <w:tr w:rsidR="00255E01" w14:paraId="2B7B1937" w14:textId="77777777" w:rsidTr="00CA3A69">
        <w:tc>
          <w:tcPr>
            <w:tcW w:w="1644" w:type="dxa"/>
          </w:tcPr>
          <w:p w14:paraId="34FD334E" w14:textId="6560AAC3" w:rsidR="00255E01" w:rsidRPr="001E13C4" w:rsidRDefault="00255E01" w:rsidP="00255E01">
            <w:pPr>
              <w:rPr>
                <w:lang w:eastAsia="ko-KR"/>
              </w:rPr>
            </w:pPr>
            <w:r w:rsidRPr="001E13C4">
              <w:lastRenderedPageBreak/>
              <w:t>NTT DOCOMO</w:t>
            </w:r>
          </w:p>
        </w:tc>
        <w:tc>
          <w:tcPr>
            <w:tcW w:w="7985" w:type="dxa"/>
          </w:tcPr>
          <w:p w14:paraId="4883E5FD" w14:textId="77777777" w:rsidR="00255E01" w:rsidRPr="001E13C4" w:rsidRDefault="00255E01" w:rsidP="00255E01">
            <w:r w:rsidRPr="001E13C4">
              <w:t>Question 2.5-1: We have the similar view with LG. We think the MTCH window is necessary to determine the association between PDCCH MO and SSB.</w:t>
            </w:r>
          </w:p>
          <w:p w14:paraId="071AEB03" w14:textId="77777777" w:rsidR="00255E01" w:rsidRPr="001E13C4" w:rsidRDefault="00255E01" w:rsidP="00255E01">
            <w:r w:rsidRPr="001E13C4">
              <w:t>Proposal 2.5-2: We prefer the modified version by LG.</w:t>
            </w:r>
          </w:p>
          <w:p w14:paraId="70A600D7" w14:textId="4A19D0C9" w:rsidR="00255E01" w:rsidRPr="001E13C4" w:rsidRDefault="00255E01" w:rsidP="00255E01">
            <w:pPr>
              <w:pStyle w:val="4"/>
              <w:rPr>
                <w:b w:val="0"/>
              </w:rPr>
            </w:pPr>
            <w:r w:rsidRPr="001E13C4">
              <w:rPr>
                <w:b w:val="0"/>
              </w:rPr>
              <w:t xml:space="preserve">Question 2.5-3: </w:t>
            </w:r>
            <w:r w:rsidR="00012BE0">
              <w:rPr>
                <w:b w:val="0"/>
              </w:rPr>
              <w:t>We are fine with the update</w:t>
            </w:r>
            <w:r w:rsidRPr="001E13C4">
              <w:rPr>
                <w:b w:val="0"/>
              </w:rPr>
              <w:t>.</w:t>
            </w:r>
          </w:p>
        </w:tc>
      </w:tr>
      <w:tr w:rsidR="00D54C0A" w14:paraId="6EBBE392" w14:textId="77777777" w:rsidTr="00CA3A69">
        <w:tc>
          <w:tcPr>
            <w:tcW w:w="1644" w:type="dxa"/>
          </w:tcPr>
          <w:p w14:paraId="7E48E49C" w14:textId="6B99F2C7" w:rsidR="00D54C0A" w:rsidRPr="001E13C4" w:rsidRDefault="00D54C0A" w:rsidP="00D54C0A">
            <w:r>
              <w:rPr>
                <w:rFonts w:eastAsia="等线" w:hint="eastAsia"/>
                <w:lang w:eastAsia="zh-CN"/>
              </w:rPr>
              <w:t>X</w:t>
            </w:r>
            <w:r>
              <w:rPr>
                <w:rFonts w:eastAsia="等线"/>
                <w:lang w:eastAsia="zh-CN"/>
              </w:rPr>
              <w:t>iaomi</w:t>
            </w:r>
          </w:p>
        </w:tc>
        <w:tc>
          <w:tcPr>
            <w:tcW w:w="7985" w:type="dxa"/>
          </w:tcPr>
          <w:p w14:paraId="0C03A74B" w14:textId="77777777" w:rsidR="00D54C0A" w:rsidRPr="009D25BC" w:rsidRDefault="00D54C0A" w:rsidP="00D54C0A">
            <w:pPr>
              <w:pStyle w:val="4"/>
              <w:rPr>
                <w:b w:val="0"/>
              </w:rPr>
            </w:pPr>
            <w:r w:rsidRPr="009D25BC">
              <w:rPr>
                <w:b w:val="0"/>
              </w:rPr>
              <w:t>Question 2.5-1:</w:t>
            </w:r>
            <w:r>
              <w:t xml:space="preserve"> </w:t>
            </w:r>
            <w:r w:rsidRPr="009D25BC">
              <w:rPr>
                <w:b w:val="0"/>
              </w:rPr>
              <w:t>same views as LGE.</w:t>
            </w:r>
          </w:p>
          <w:p w14:paraId="0335AA69" w14:textId="77777777" w:rsidR="00D54C0A" w:rsidRDefault="00D54C0A" w:rsidP="00D54C0A">
            <w:r>
              <w:t>Proposal</w:t>
            </w:r>
            <w:r w:rsidRPr="00CC348B">
              <w:t xml:space="preserve"> 2.</w:t>
            </w:r>
            <w:r>
              <w:t>5</w:t>
            </w:r>
            <w:r w:rsidRPr="00CC348B">
              <w:t>-</w:t>
            </w:r>
            <w:r>
              <w:t>2: There is no additional UE complexity for UE is MTCH scheduling window is associated to all the G-RNTIs. Even the DRX is configured per G-RNTI, one-to-many mapping between window and G-RNTI works well. Hence we don’t support the proposal.</w:t>
            </w:r>
          </w:p>
          <w:p w14:paraId="3CD74088" w14:textId="77777777" w:rsidR="00D54C0A" w:rsidRDefault="00D54C0A" w:rsidP="00D54C0A">
            <w:r>
              <w:t>Question</w:t>
            </w:r>
            <w:r w:rsidRPr="00CC348B">
              <w:t xml:space="preserve"> 2.</w:t>
            </w:r>
            <w:r>
              <w:t>5</w:t>
            </w:r>
            <w:r w:rsidRPr="00CC348B">
              <w:t>-</w:t>
            </w:r>
            <w:r>
              <w:t xml:space="preserve">3: </w:t>
            </w:r>
            <w:r w:rsidRPr="009D25BC">
              <w:t>It depends on what is the answer to question 2.5-1. From our perspective, we don’t see the need to update the previous agreement unless something is broken. We prefer to defer this discussion until we achieve a consensus on question 2.5-3.</w:t>
            </w:r>
          </w:p>
          <w:p w14:paraId="4D772464" w14:textId="77777777" w:rsidR="00D54C0A" w:rsidRPr="001E13C4" w:rsidRDefault="00D54C0A" w:rsidP="00D54C0A"/>
        </w:tc>
      </w:tr>
      <w:tr w:rsidR="003D5ECB" w14:paraId="0637E320" w14:textId="77777777" w:rsidTr="003B4254">
        <w:tc>
          <w:tcPr>
            <w:tcW w:w="1644" w:type="dxa"/>
          </w:tcPr>
          <w:p w14:paraId="5B685F71" w14:textId="77777777" w:rsidR="003D5ECB" w:rsidRDefault="003D5ECB" w:rsidP="003B4254">
            <w:pPr>
              <w:rPr>
                <w:rFonts w:eastAsia="等线"/>
                <w:lang w:eastAsia="zh-CN"/>
              </w:rPr>
            </w:pPr>
            <w:r>
              <w:rPr>
                <w:rFonts w:eastAsia="等线" w:hint="eastAsia"/>
                <w:lang w:eastAsia="zh-CN"/>
              </w:rPr>
              <w:t>CATT</w:t>
            </w:r>
          </w:p>
        </w:tc>
        <w:tc>
          <w:tcPr>
            <w:tcW w:w="7985" w:type="dxa"/>
          </w:tcPr>
          <w:p w14:paraId="4E22479E" w14:textId="77777777" w:rsidR="003D5ECB" w:rsidRDefault="003D5ECB" w:rsidP="003B4254">
            <w:pPr>
              <w:pStyle w:val="aff0"/>
              <w:rPr>
                <w:rFonts w:eastAsia="等线"/>
                <w:lang w:eastAsia="zh-CN"/>
              </w:rPr>
            </w:pPr>
            <w:r w:rsidRPr="006C4F70">
              <w:rPr>
                <w:rFonts w:eastAsia="Batang"/>
                <w:b/>
                <w:szCs w:val="20"/>
                <w:lang w:val="en-GB" w:eastAsia="en-GB"/>
              </w:rPr>
              <w:t>Proposal 2.5-2</w:t>
            </w:r>
            <w:r w:rsidRPr="006C4F70">
              <w:rPr>
                <w:rFonts w:eastAsia="Batang" w:hint="eastAsia"/>
                <w:b/>
                <w:szCs w:val="20"/>
                <w:lang w:val="en-GB" w:eastAsia="en-GB"/>
              </w:rPr>
              <w:t xml:space="preserve">: </w:t>
            </w:r>
            <w:r>
              <w:rPr>
                <w:rFonts w:eastAsia="等线" w:hint="eastAsia"/>
                <w:lang w:eastAsia="zh-CN"/>
              </w:rPr>
              <w:t>T</w:t>
            </w:r>
            <w:r w:rsidRPr="006C4F70">
              <w:rPr>
                <w:rFonts w:hint="eastAsia"/>
              </w:rPr>
              <w:t xml:space="preserve">he window can be </w:t>
            </w:r>
            <w:r w:rsidRPr="006C4F70">
              <w:t>associated</w:t>
            </w:r>
            <w:r w:rsidRPr="006C4F70">
              <w:rPr>
                <w:rFonts w:hint="eastAsia"/>
              </w:rPr>
              <w:t xml:space="preserve"> to one/multiple/all G-RNTI </w:t>
            </w:r>
            <w:r w:rsidRPr="006C4F70">
              <w:t>based on traffic pattern and/or repetition</w:t>
            </w:r>
            <w:r w:rsidRPr="006C4F70">
              <w:rPr>
                <w:rFonts w:hint="eastAsia"/>
              </w:rPr>
              <w:t xml:space="preserve">. There is no need to limit the </w:t>
            </w:r>
            <w:r w:rsidRPr="006C4F70">
              <w:t>associated</w:t>
            </w:r>
            <w:r w:rsidRPr="006C4F70">
              <w:rPr>
                <w:rFonts w:hint="eastAsia"/>
              </w:rPr>
              <w:t xml:space="preserve"> number. </w:t>
            </w:r>
          </w:p>
          <w:p w14:paraId="142262E0" w14:textId="77777777" w:rsidR="003D5ECB" w:rsidRPr="009D25BC" w:rsidRDefault="003D5ECB" w:rsidP="003B4254">
            <w:pPr>
              <w:pStyle w:val="4"/>
              <w:rPr>
                <w:b w:val="0"/>
              </w:rPr>
            </w:pPr>
            <w:r w:rsidRPr="006C4F70">
              <w:rPr>
                <w:b w:val="0"/>
              </w:rPr>
              <w:t>Proposal 2.5-</w:t>
            </w:r>
            <w:r>
              <w:rPr>
                <w:rFonts w:eastAsia="等线" w:hint="eastAsia"/>
                <w:b w:val="0"/>
                <w:lang w:eastAsia="zh-CN"/>
              </w:rPr>
              <w:t>3</w:t>
            </w:r>
            <w:r w:rsidRPr="006C4F70">
              <w:rPr>
                <w:rFonts w:hint="eastAsia"/>
                <w:b w:val="0"/>
              </w:rPr>
              <w:t>:</w:t>
            </w:r>
            <w:r>
              <w:rPr>
                <w:rFonts w:eastAsia="等线" w:hint="eastAsia"/>
                <w:b w:val="0"/>
                <w:lang w:eastAsia="zh-CN"/>
              </w:rPr>
              <w:t xml:space="preserve"> OK</w:t>
            </w:r>
          </w:p>
        </w:tc>
      </w:tr>
      <w:tr w:rsidR="003D5ECB" w14:paraId="60AAE8B5" w14:textId="77777777" w:rsidTr="003B4254">
        <w:tc>
          <w:tcPr>
            <w:tcW w:w="1644" w:type="dxa"/>
          </w:tcPr>
          <w:p w14:paraId="2910FB7F" w14:textId="6C47088F" w:rsidR="003D5ECB" w:rsidRDefault="003D5ECB" w:rsidP="003D5ECB">
            <w:pPr>
              <w:rPr>
                <w:rFonts w:eastAsia="等线"/>
                <w:lang w:eastAsia="zh-CN"/>
              </w:rPr>
            </w:pPr>
            <w:r>
              <w:rPr>
                <w:rFonts w:eastAsia="等线" w:hint="eastAsia"/>
                <w:lang w:eastAsia="zh-CN"/>
              </w:rPr>
              <w:t>O</w:t>
            </w:r>
            <w:r>
              <w:rPr>
                <w:rFonts w:eastAsia="等线"/>
                <w:lang w:eastAsia="zh-CN"/>
              </w:rPr>
              <w:t>PPO</w:t>
            </w:r>
          </w:p>
        </w:tc>
        <w:tc>
          <w:tcPr>
            <w:tcW w:w="7985" w:type="dxa"/>
          </w:tcPr>
          <w:p w14:paraId="7C204A9C" w14:textId="77777777" w:rsidR="003D5ECB" w:rsidRDefault="003D5ECB" w:rsidP="003D5ECB">
            <w:pPr>
              <w:spacing w:after="0"/>
              <w:rPr>
                <w:rFonts w:eastAsia="等线"/>
                <w:lang w:eastAsia="zh-CN"/>
              </w:rPr>
            </w:pPr>
            <w:r>
              <w:rPr>
                <w:rFonts w:eastAsia="等线" w:hint="eastAsia"/>
                <w:lang w:eastAsia="zh-CN"/>
              </w:rPr>
              <w:t>Q</w:t>
            </w:r>
            <w:r>
              <w:rPr>
                <w:rFonts w:eastAsia="等线"/>
                <w:lang w:eastAsia="zh-CN"/>
              </w:rPr>
              <w:t>uestion 2.5-1: Similar view with LG</w:t>
            </w:r>
          </w:p>
          <w:p w14:paraId="7DDB3BD4" w14:textId="77777777" w:rsidR="003D5ECB" w:rsidRDefault="003D5ECB" w:rsidP="003D5ECB">
            <w:pPr>
              <w:spacing w:after="0"/>
              <w:rPr>
                <w:rFonts w:eastAsia="等线"/>
                <w:lang w:eastAsia="zh-CN"/>
              </w:rPr>
            </w:pPr>
            <w:r>
              <w:rPr>
                <w:rFonts w:eastAsia="等线" w:hint="eastAsia"/>
                <w:lang w:eastAsia="zh-CN"/>
              </w:rPr>
              <w:t>P</w:t>
            </w:r>
            <w:r>
              <w:rPr>
                <w:rFonts w:eastAsia="等线"/>
                <w:lang w:eastAsia="zh-CN"/>
              </w:rPr>
              <w:t>roposal 2.5-2: OK</w:t>
            </w:r>
          </w:p>
          <w:p w14:paraId="3D0AC16B" w14:textId="785DFBBF" w:rsidR="003D5ECB" w:rsidRPr="003D5ECB" w:rsidRDefault="003D5ECB" w:rsidP="003D5ECB">
            <w:pPr>
              <w:pStyle w:val="4"/>
              <w:ind w:left="0" w:firstLine="0"/>
              <w:rPr>
                <w:b w:val="0"/>
              </w:rPr>
            </w:pPr>
            <w:r w:rsidRPr="003D5ECB">
              <w:rPr>
                <w:rFonts w:eastAsia="等线"/>
                <w:b w:val="0"/>
                <w:lang w:eastAsia="zh-CN"/>
              </w:rPr>
              <w:t>Q</w:t>
            </w:r>
            <w:r>
              <w:rPr>
                <w:rFonts w:eastAsia="等线"/>
                <w:b w:val="0"/>
                <w:lang w:eastAsia="zh-CN"/>
              </w:rPr>
              <w:t>u</w:t>
            </w:r>
            <w:r w:rsidRPr="003D5ECB">
              <w:rPr>
                <w:rFonts w:eastAsia="等线"/>
                <w:b w:val="0"/>
                <w:lang w:eastAsia="zh-CN"/>
              </w:rPr>
              <w:t>estion 2.5-3: We prefer not to change agreements unless it is not working.</w:t>
            </w:r>
          </w:p>
        </w:tc>
      </w:tr>
      <w:tr w:rsidR="0024290A" w14:paraId="5AE557D6" w14:textId="77777777" w:rsidTr="00CA3A69">
        <w:tc>
          <w:tcPr>
            <w:tcW w:w="1644" w:type="dxa"/>
          </w:tcPr>
          <w:p w14:paraId="3B2FD1C0" w14:textId="1F477F15" w:rsidR="0024290A" w:rsidRDefault="0024290A" w:rsidP="0024290A">
            <w:pPr>
              <w:rPr>
                <w:rFonts w:eastAsia="等线"/>
                <w:lang w:eastAsia="zh-CN"/>
              </w:rPr>
            </w:pPr>
            <w:r>
              <w:rPr>
                <w:rFonts w:hint="eastAsia"/>
                <w:lang w:eastAsia="ko-KR"/>
              </w:rPr>
              <w:t>Samsung</w:t>
            </w:r>
          </w:p>
        </w:tc>
        <w:tc>
          <w:tcPr>
            <w:tcW w:w="7985" w:type="dxa"/>
          </w:tcPr>
          <w:p w14:paraId="14E30566" w14:textId="77777777" w:rsidR="0024290A" w:rsidRDefault="0024290A" w:rsidP="0024290A">
            <w:r w:rsidRPr="00AA36D2">
              <w:t>Question 2.5-1</w:t>
            </w:r>
            <w:r>
              <w:t>) Option 1.</w:t>
            </w:r>
          </w:p>
          <w:p w14:paraId="6452D971" w14:textId="77777777" w:rsidR="0024290A" w:rsidRDefault="0024290A" w:rsidP="0024290A">
            <w:r>
              <w:t>Proposal 2.5-2) Agree</w:t>
            </w:r>
          </w:p>
          <w:p w14:paraId="348E8732" w14:textId="596CB784" w:rsidR="0024290A" w:rsidRPr="009D25BC" w:rsidRDefault="0024290A" w:rsidP="0024290A">
            <w:pPr>
              <w:pStyle w:val="4"/>
              <w:rPr>
                <w:b w:val="0"/>
              </w:rPr>
            </w:pPr>
            <w:r w:rsidRPr="00ED2740">
              <w:rPr>
                <w:b w:val="0"/>
              </w:rPr>
              <w:t>Question 2.5-3) It seems not to be needed for the modification.</w:t>
            </w:r>
          </w:p>
        </w:tc>
      </w:tr>
      <w:tr w:rsidR="00D36655" w14:paraId="18B78782" w14:textId="77777777" w:rsidTr="00CA3A69">
        <w:tc>
          <w:tcPr>
            <w:tcW w:w="1644" w:type="dxa"/>
          </w:tcPr>
          <w:p w14:paraId="0CDB3672" w14:textId="545769B6" w:rsidR="00D36655" w:rsidRDefault="00D36655" w:rsidP="00D36655">
            <w:pPr>
              <w:rPr>
                <w:lang w:eastAsia="ko-KR"/>
              </w:rPr>
            </w:pPr>
            <w:r>
              <w:rPr>
                <w:rFonts w:eastAsia="等线" w:hint="eastAsia"/>
                <w:lang w:eastAsia="zh-CN"/>
              </w:rPr>
              <w:t>Z</w:t>
            </w:r>
            <w:r>
              <w:rPr>
                <w:rFonts w:eastAsia="等线"/>
                <w:lang w:eastAsia="zh-CN"/>
              </w:rPr>
              <w:t>TE</w:t>
            </w:r>
          </w:p>
        </w:tc>
        <w:tc>
          <w:tcPr>
            <w:tcW w:w="7985" w:type="dxa"/>
          </w:tcPr>
          <w:p w14:paraId="387F501F" w14:textId="77777777" w:rsidR="00D36655" w:rsidRPr="0064481E" w:rsidRDefault="00D36655" w:rsidP="00D36655">
            <w:pPr>
              <w:pStyle w:val="4"/>
              <w:ind w:left="0" w:firstLine="0"/>
              <w:rPr>
                <w:b w:val="0"/>
              </w:rPr>
            </w:pPr>
            <w:r>
              <w:t xml:space="preserve">Question 2.5-1: </w:t>
            </w:r>
            <w:r w:rsidRPr="0064481E">
              <w:rPr>
                <w:b w:val="0"/>
              </w:rPr>
              <w:t>From our perspective, this issue is more related to RAN2, we suggest to leave it to RAN2.</w:t>
            </w:r>
          </w:p>
          <w:p w14:paraId="07318969" w14:textId="77777777" w:rsidR="00D36655" w:rsidRPr="0064481E" w:rsidRDefault="00D36655" w:rsidP="00D36655">
            <w:pPr>
              <w:pStyle w:val="4"/>
              <w:ind w:left="0" w:firstLine="0"/>
              <w:rPr>
                <w:b w:val="0"/>
              </w:rPr>
            </w:pPr>
            <w:r>
              <w:t xml:space="preserve">Proposal 2.5-2: </w:t>
            </w:r>
            <w:r w:rsidRPr="0064481E">
              <w:rPr>
                <w:b w:val="0"/>
              </w:rPr>
              <w:t>Although we support this proposal, we still think it can be up to RAN2.</w:t>
            </w:r>
          </w:p>
          <w:p w14:paraId="50C46084" w14:textId="127133F3" w:rsidR="00D36655" w:rsidRPr="00AA36D2" w:rsidRDefault="00D36655" w:rsidP="00D36655">
            <w:r>
              <w:t xml:space="preserve">Question 2.5-3: </w:t>
            </w:r>
            <w:r w:rsidRPr="0064481E">
              <w:rPr>
                <w:b/>
              </w:rPr>
              <w:t>OK.</w:t>
            </w:r>
          </w:p>
        </w:tc>
      </w:tr>
      <w:tr w:rsidR="00C130D6" w:rsidRPr="002A3A4A" w14:paraId="37723AC6" w14:textId="77777777" w:rsidTr="00C130D6">
        <w:tc>
          <w:tcPr>
            <w:tcW w:w="1644" w:type="dxa"/>
          </w:tcPr>
          <w:p w14:paraId="6852A78F" w14:textId="77777777" w:rsidR="00C130D6" w:rsidRPr="002A3A4A" w:rsidRDefault="00C130D6" w:rsidP="003B4254">
            <w:pPr>
              <w:rPr>
                <w:rFonts w:eastAsia="等线"/>
                <w:lang w:eastAsia="zh-CN"/>
              </w:rPr>
            </w:pPr>
            <w:r>
              <w:rPr>
                <w:rFonts w:eastAsia="等线" w:hint="eastAsia"/>
                <w:lang w:eastAsia="zh-CN"/>
              </w:rPr>
              <w:t>v</w:t>
            </w:r>
            <w:r>
              <w:rPr>
                <w:rFonts w:eastAsia="等线"/>
                <w:lang w:eastAsia="zh-CN"/>
              </w:rPr>
              <w:t>ivo</w:t>
            </w:r>
          </w:p>
        </w:tc>
        <w:tc>
          <w:tcPr>
            <w:tcW w:w="7985" w:type="dxa"/>
          </w:tcPr>
          <w:p w14:paraId="45F30E70" w14:textId="77777777" w:rsidR="00C130D6" w:rsidRDefault="00C130D6" w:rsidP="003B4254">
            <w:pPr>
              <w:pStyle w:val="4"/>
            </w:pPr>
            <w:r w:rsidRPr="002A3A4A">
              <w:t>Question 2.5-1</w:t>
            </w:r>
            <w:r>
              <w:t xml:space="preserve">: </w:t>
            </w:r>
            <w:r w:rsidRPr="00E30388">
              <w:rPr>
                <w:b w:val="0"/>
              </w:rPr>
              <w:t>option 2</w:t>
            </w:r>
          </w:p>
          <w:p w14:paraId="187DB156" w14:textId="77777777" w:rsidR="00C130D6" w:rsidRDefault="00C130D6" w:rsidP="003B4254">
            <w:r w:rsidRPr="00E30388">
              <w:rPr>
                <w:b/>
              </w:rPr>
              <w:t>Proposal 2.5-2</w:t>
            </w:r>
            <w:r>
              <w:t>:</w:t>
            </w:r>
            <w:r>
              <w:rPr>
                <w:rFonts w:ascii="等线" w:eastAsia="等线" w:hAnsi="等线" w:hint="eastAsia"/>
                <w:lang w:eastAsia="zh-CN"/>
              </w:rPr>
              <w:t xml:space="preserve"> w</w:t>
            </w:r>
            <w:r>
              <w:rPr>
                <w:rFonts w:ascii="等线" w:eastAsia="等线" w:hAnsi="等线"/>
                <w:lang w:eastAsia="zh-CN"/>
              </w:rPr>
              <w:t xml:space="preserve">e don’t see the motivation to associate one </w:t>
            </w:r>
            <w:r>
              <w:t>MTCH scheduling window to one G-RNTI, as multiple G-RNTIs can use the same search space</w:t>
            </w:r>
          </w:p>
          <w:p w14:paraId="2908F122" w14:textId="77777777" w:rsidR="00C130D6" w:rsidRDefault="00C130D6" w:rsidP="003B4254">
            <w:pPr>
              <w:pStyle w:val="4"/>
            </w:pPr>
            <w:r>
              <w:t>Question</w:t>
            </w:r>
            <w:r w:rsidRPr="00CC348B">
              <w:t xml:space="preserve"> 2.</w:t>
            </w:r>
            <w:r>
              <w:t>5</w:t>
            </w:r>
            <w:r w:rsidRPr="00CC348B">
              <w:t>-</w:t>
            </w:r>
            <w:r>
              <w:t xml:space="preserve">3: </w:t>
            </w:r>
            <w:r w:rsidRPr="00E30388">
              <w:rPr>
                <w:b w:val="0"/>
              </w:rPr>
              <w:t>ok for updates</w:t>
            </w:r>
          </w:p>
          <w:p w14:paraId="5717645D" w14:textId="77777777" w:rsidR="00C130D6" w:rsidRPr="002A3A4A" w:rsidRDefault="00C130D6" w:rsidP="003B4254"/>
        </w:tc>
      </w:tr>
      <w:tr w:rsidR="00ED1F44" w:rsidRPr="002A3A4A" w14:paraId="7FE1BDB1" w14:textId="77777777" w:rsidTr="00C130D6">
        <w:tc>
          <w:tcPr>
            <w:tcW w:w="1644" w:type="dxa"/>
          </w:tcPr>
          <w:p w14:paraId="6111B219" w14:textId="406155B4" w:rsidR="00ED1F44" w:rsidRDefault="00ED1F44" w:rsidP="00ED1F44">
            <w:pPr>
              <w:rPr>
                <w:rFonts w:eastAsia="等线"/>
                <w:lang w:eastAsia="zh-CN"/>
              </w:rPr>
            </w:pPr>
            <w:r>
              <w:rPr>
                <w:rFonts w:eastAsia="等线" w:hint="eastAsia"/>
                <w:lang w:eastAsia="zh-CN"/>
              </w:rPr>
              <w:t>C</w:t>
            </w:r>
            <w:r>
              <w:rPr>
                <w:rFonts w:eastAsia="等线"/>
                <w:lang w:eastAsia="zh-CN"/>
              </w:rPr>
              <w:t>MCC</w:t>
            </w:r>
          </w:p>
        </w:tc>
        <w:tc>
          <w:tcPr>
            <w:tcW w:w="7985" w:type="dxa"/>
          </w:tcPr>
          <w:p w14:paraId="7121A624" w14:textId="77777777" w:rsidR="00ED1F44" w:rsidRDefault="00ED1F44" w:rsidP="00ED1F44">
            <w:pPr>
              <w:spacing w:after="0"/>
              <w:rPr>
                <w:rFonts w:eastAsia="等线"/>
                <w:lang w:eastAsia="zh-CN"/>
              </w:rPr>
            </w:pPr>
            <w:r>
              <w:rPr>
                <w:rFonts w:eastAsia="等线" w:hint="eastAsia"/>
                <w:lang w:eastAsia="zh-CN"/>
              </w:rPr>
              <w:t>Q</w:t>
            </w:r>
            <w:r>
              <w:rPr>
                <w:rFonts w:eastAsia="等线"/>
                <w:lang w:eastAsia="zh-CN"/>
              </w:rPr>
              <w:t>uestion 2.5-1: Option 1</w:t>
            </w:r>
          </w:p>
          <w:p w14:paraId="32EFA56B" w14:textId="77777777" w:rsidR="00ED1F44" w:rsidRDefault="00ED1F44" w:rsidP="00ED1F44">
            <w:pPr>
              <w:spacing w:after="0"/>
              <w:rPr>
                <w:rFonts w:eastAsia="等线"/>
                <w:lang w:eastAsia="zh-CN"/>
              </w:rPr>
            </w:pPr>
            <w:r>
              <w:rPr>
                <w:rFonts w:eastAsia="等线" w:hint="eastAsia"/>
                <w:lang w:eastAsia="zh-CN"/>
              </w:rPr>
              <w:t>P</w:t>
            </w:r>
            <w:r>
              <w:rPr>
                <w:rFonts w:eastAsia="等线"/>
                <w:lang w:eastAsia="zh-CN"/>
              </w:rPr>
              <w:t>roposal 2.5-2: OK</w:t>
            </w:r>
          </w:p>
          <w:p w14:paraId="7EEA5C3E" w14:textId="2EA9DAE8" w:rsidR="00ED1F44" w:rsidRPr="002A3A4A" w:rsidRDefault="00ED1F44" w:rsidP="00ED1F44">
            <w:pPr>
              <w:pStyle w:val="4"/>
            </w:pPr>
            <w:r w:rsidRPr="003D5ECB">
              <w:rPr>
                <w:rFonts w:eastAsia="等线"/>
                <w:b w:val="0"/>
                <w:lang w:eastAsia="zh-CN"/>
              </w:rPr>
              <w:t>Q</w:t>
            </w:r>
            <w:r>
              <w:rPr>
                <w:rFonts w:eastAsia="等线"/>
                <w:b w:val="0"/>
                <w:lang w:eastAsia="zh-CN"/>
              </w:rPr>
              <w:t>u</w:t>
            </w:r>
            <w:r w:rsidRPr="003D5ECB">
              <w:rPr>
                <w:rFonts w:eastAsia="等线"/>
                <w:b w:val="0"/>
                <w:lang w:eastAsia="zh-CN"/>
              </w:rPr>
              <w:t>estion 2.5-3:</w:t>
            </w:r>
            <w:r>
              <w:rPr>
                <w:rFonts w:eastAsia="等线"/>
                <w:b w:val="0"/>
                <w:lang w:eastAsia="zh-CN"/>
              </w:rPr>
              <w:t xml:space="preserve"> Don’t need the update</w:t>
            </w:r>
            <w:r w:rsidRPr="003D5ECB">
              <w:rPr>
                <w:rFonts w:eastAsia="等线"/>
                <w:b w:val="0"/>
                <w:lang w:eastAsia="zh-CN"/>
              </w:rPr>
              <w:t>.</w:t>
            </w:r>
          </w:p>
        </w:tc>
      </w:tr>
      <w:tr w:rsidR="00AC3122" w:rsidRPr="002A3A4A" w14:paraId="7048DD10" w14:textId="77777777" w:rsidTr="00C130D6">
        <w:tc>
          <w:tcPr>
            <w:tcW w:w="1644" w:type="dxa"/>
          </w:tcPr>
          <w:p w14:paraId="459A2823" w14:textId="5F95E9CE" w:rsidR="00AC3122" w:rsidRDefault="00AC3122" w:rsidP="00ED1F44">
            <w:pPr>
              <w:rPr>
                <w:rFonts w:eastAsia="等线"/>
                <w:lang w:eastAsia="zh-CN"/>
              </w:rPr>
            </w:pPr>
            <w:r>
              <w:rPr>
                <w:rFonts w:eastAsia="等线"/>
                <w:lang w:eastAsia="zh-CN"/>
              </w:rPr>
              <w:t>Ericsson</w:t>
            </w:r>
          </w:p>
        </w:tc>
        <w:tc>
          <w:tcPr>
            <w:tcW w:w="7985" w:type="dxa"/>
          </w:tcPr>
          <w:p w14:paraId="46AD9211" w14:textId="77777777" w:rsidR="00AC3122" w:rsidRPr="00BD69F1" w:rsidRDefault="00AC3122" w:rsidP="00AC3122">
            <w:r w:rsidRPr="00BD69F1">
              <w:t>Question 2.5-1:</w:t>
            </w:r>
            <w:r>
              <w:t xml:space="preserve"> Neither Option 1, nor Option 2 are OK. More discussion on this is required, which we will provide in a later comment.</w:t>
            </w:r>
          </w:p>
          <w:p w14:paraId="0BC962AE" w14:textId="77777777" w:rsidR="00AC3122" w:rsidRPr="00D93BC2" w:rsidRDefault="00AC3122" w:rsidP="00AC3122">
            <w:r w:rsidRPr="00D93BC2">
              <w:t xml:space="preserve">Proposal 2.5-2: We agree with LG’s proposed update: </w:t>
            </w:r>
          </w:p>
          <w:p w14:paraId="48B6D37A" w14:textId="4B289D24" w:rsidR="00AC3122" w:rsidRPr="00AC3122" w:rsidRDefault="00AC3122" w:rsidP="00AC3122">
            <w:pPr>
              <w:rPr>
                <w:i/>
              </w:rPr>
            </w:pPr>
            <w:r w:rsidRPr="005A4EFA">
              <w:rPr>
                <w:i/>
              </w:rPr>
              <w:t xml:space="preserve">For broadcast reception with RRC_IDLE/RRC_INACTIVE UEs, the MTCH scheduling window is associated to one </w:t>
            </w:r>
            <w:r w:rsidRPr="005A4EFA">
              <w:rPr>
                <w:i/>
                <w:color w:val="FF0000"/>
                <w:u w:val="single"/>
              </w:rPr>
              <w:t>or more</w:t>
            </w:r>
            <w:r w:rsidRPr="005A4EFA">
              <w:rPr>
                <w:i/>
                <w:color w:val="FF0000"/>
              </w:rPr>
              <w:t xml:space="preserve"> </w:t>
            </w:r>
            <w:r w:rsidRPr="005A4EFA">
              <w:rPr>
                <w:i/>
              </w:rPr>
              <w:t>G-RNTI</w:t>
            </w:r>
            <w:r w:rsidRPr="005A4EFA">
              <w:rPr>
                <w:i/>
                <w:color w:val="FF0000"/>
                <w:u w:val="single"/>
              </w:rPr>
              <w:t>s based on DRX configuration</w:t>
            </w:r>
            <w:r w:rsidRPr="005A4EFA">
              <w:rPr>
                <w:i/>
              </w:rPr>
              <w:t>.</w:t>
            </w:r>
          </w:p>
          <w:p w14:paraId="4602B0E3" w14:textId="28DBC796" w:rsidR="00AC3122" w:rsidRDefault="00AC3122" w:rsidP="00AC3122">
            <w:pPr>
              <w:spacing w:after="0"/>
              <w:rPr>
                <w:rFonts w:eastAsia="等线"/>
                <w:lang w:eastAsia="zh-CN"/>
              </w:rPr>
            </w:pPr>
            <w:r w:rsidRPr="00BD69F1">
              <w:t>Question 2.5-3</w:t>
            </w:r>
            <w:r>
              <w:rPr>
                <w:b/>
              </w:rPr>
              <w:t>:</w:t>
            </w:r>
            <w:r w:rsidRPr="00AC3122">
              <w:rPr>
                <w:bCs/>
              </w:rPr>
              <w:t xml:space="preserve"> Support</w:t>
            </w:r>
          </w:p>
        </w:tc>
      </w:tr>
      <w:tr w:rsidR="00704CDE" w:rsidRPr="002A3A4A" w14:paraId="52EC088E" w14:textId="77777777" w:rsidTr="00C130D6">
        <w:tc>
          <w:tcPr>
            <w:tcW w:w="1644" w:type="dxa"/>
          </w:tcPr>
          <w:p w14:paraId="6F3ADA18" w14:textId="688A90CF" w:rsidR="00704CDE" w:rsidRDefault="00704CDE" w:rsidP="00ED1F44">
            <w:pPr>
              <w:rPr>
                <w:rFonts w:eastAsia="等线"/>
                <w:lang w:eastAsia="zh-CN"/>
              </w:rPr>
            </w:pPr>
            <w:r>
              <w:rPr>
                <w:rFonts w:eastAsia="等线"/>
                <w:lang w:eastAsia="zh-CN"/>
              </w:rPr>
              <w:t>Qualcomm</w:t>
            </w:r>
          </w:p>
        </w:tc>
        <w:tc>
          <w:tcPr>
            <w:tcW w:w="7985" w:type="dxa"/>
          </w:tcPr>
          <w:p w14:paraId="3FCDBD82" w14:textId="370DE313" w:rsidR="00704CDE" w:rsidRPr="00BD69F1" w:rsidRDefault="00704CDE" w:rsidP="0076125C">
            <w:pPr>
              <w:tabs>
                <w:tab w:val="left" w:pos="5055"/>
              </w:tabs>
            </w:pPr>
            <w:r>
              <w:t>We think the proposals should be up to RAN2 decision.</w:t>
            </w:r>
            <w:r w:rsidR="0076125C">
              <w:tab/>
            </w:r>
          </w:p>
        </w:tc>
      </w:tr>
      <w:tr w:rsidR="0076125C" w:rsidRPr="002A3A4A" w14:paraId="080E1165" w14:textId="77777777" w:rsidTr="00C130D6">
        <w:tc>
          <w:tcPr>
            <w:tcW w:w="1644" w:type="dxa"/>
          </w:tcPr>
          <w:p w14:paraId="6915E38C" w14:textId="76B29FDD" w:rsidR="0076125C" w:rsidRDefault="0076125C" w:rsidP="0076125C">
            <w:pPr>
              <w:rPr>
                <w:rFonts w:eastAsia="等线"/>
                <w:lang w:eastAsia="zh-CN"/>
              </w:rPr>
            </w:pPr>
            <w:r>
              <w:rPr>
                <w:rFonts w:eastAsia="等线"/>
                <w:lang w:val="es-ES" w:eastAsia="zh-CN"/>
              </w:rPr>
              <w:t>Intel</w:t>
            </w:r>
          </w:p>
        </w:tc>
        <w:tc>
          <w:tcPr>
            <w:tcW w:w="7985" w:type="dxa"/>
          </w:tcPr>
          <w:p w14:paraId="3DABE9BB" w14:textId="77777777" w:rsidR="0076125C" w:rsidRDefault="0076125C" w:rsidP="0076125C">
            <w:pPr>
              <w:rPr>
                <w:rFonts w:eastAsiaTheme="minorHAnsi"/>
                <w:lang w:val="es-ES" w:eastAsia="en-US"/>
              </w:rPr>
            </w:pPr>
            <w:r>
              <w:rPr>
                <w:b/>
                <w:bCs/>
                <w:lang w:val="es-ES"/>
              </w:rPr>
              <w:t>Question 2.5-1:</w:t>
            </w:r>
            <w:r>
              <w:rPr>
                <w:lang w:val="es-ES"/>
              </w:rPr>
              <w:t xml:space="preserve"> Option 1</w:t>
            </w:r>
          </w:p>
          <w:p w14:paraId="07C768D9" w14:textId="07327BEF" w:rsidR="0076125C" w:rsidRDefault="0076125C" w:rsidP="0076125C">
            <w:pPr>
              <w:tabs>
                <w:tab w:val="left" w:pos="5055"/>
              </w:tabs>
            </w:pPr>
            <w:r>
              <w:rPr>
                <w:b/>
                <w:bCs/>
                <w:lang w:val="es-ES"/>
              </w:rPr>
              <w:lastRenderedPageBreak/>
              <w:t>Proposal 2.5-2:</w:t>
            </w:r>
            <w:r>
              <w:rPr>
                <w:lang w:val="es-ES"/>
              </w:rPr>
              <w:t xml:space="preserve"> OK</w:t>
            </w:r>
          </w:p>
        </w:tc>
      </w:tr>
      <w:tr w:rsidR="000F277F" w:rsidRPr="002A3A4A" w14:paraId="7DB99915" w14:textId="77777777" w:rsidTr="00C130D6">
        <w:tc>
          <w:tcPr>
            <w:tcW w:w="1644" w:type="dxa"/>
          </w:tcPr>
          <w:p w14:paraId="282B0CDA" w14:textId="7B96983C" w:rsidR="000F277F" w:rsidRDefault="000F277F" w:rsidP="000F277F">
            <w:pPr>
              <w:rPr>
                <w:rFonts w:eastAsia="等线"/>
                <w:lang w:val="es-ES" w:eastAsia="zh-CN"/>
              </w:rPr>
            </w:pPr>
            <w:r>
              <w:rPr>
                <w:rFonts w:eastAsia="等线"/>
                <w:lang w:val="es-ES" w:eastAsia="zh-CN"/>
              </w:rPr>
              <w:lastRenderedPageBreak/>
              <w:t>TD Tech, Chengdu TD Tech</w:t>
            </w:r>
          </w:p>
        </w:tc>
        <w:tc>
          <w:tcPr>
            <w:tcW w:w="7985" w:type="dxa"/>
          </w:tcPr>
          <w:p w14:paraId="5B5B2E35" w14:textId="77777777" w:rsidR="000F277F" w:rsidRDefault="000F277F" w:rsidP="000F277F">
            <w:pPr>
              <w:pStyle w:val="4"/>
              <w:rPr>
                <w:lang w:val="es-ES" w:eastAsia="es-ES"/>
              </w:rPr>
            </w:pPr>
            <w:r>
              <w:rPr>
                <w:lang w:val="es-ES" w:eastAsia="es-ES"/>
              </w:rPr>
              <w:t>Question 2.5-1: option 1</w:t>
            </w:r>
          </w:p>
          <w:p w14:paraId="54087D32" w14:textId="77777777" w:rsidR="000F277F" w:rsidRDefault="000F277F" w:rsidP="000F277F">
            <w:pPr>
              <w:pStyle w:val="4"/>
              <w:rPr>
                <w:lang w:val="es-ES" w:eastAsia="es-ES"/>
              </w:rPr>
            </w:pPr>
            <w:r>
              <w:rPr>
                <w:lang w:val="es-ES" w:eastAsia="es-ES"/>
              </w:rPr>
              <w:t>Question 2.5-2: not support</w:t>
            </w:r>
          </w:p>
          <w:p w14:paraId="64B7CE1D" w14:textId="77777777" w:rsidR="000F277F" w:rsidRDefault="000F277F" w:rsidP="000F277F">
            <w:pPr>
              <w:rPr>
                <w:rFonts w:eastAsiaTheme="minorHAnsi"/>
                <w:lang w:val="es-ES" w:eastAsia="en-US"/>
              </w:rPr>
            </w:pPr>
            <w:r>
              <w:rPr>
                <w:lang w:val="es-ES"/>
              </w:rPr>
              <w:t>We think for broadcast reception with RRC_IDLE/RRC_INACTIVE UEs, the MTCH scheduling window is associated to one CSS for broadcast mode. All MBS sessions with broadcast mode use the same MTCH scheduling window.</w:t>
            </w:r>
          </w:p>
          <w:p w14:paraId="7A6B1E66" w14:textId="77777777" w:rsidR="000F277F" w:rsidRDefault="000F277F" w:rsidP="000F277F">
            <w:pPr>
              <w:pStyle w:val="4"/>
              <w:rPr>
                <w:lang w:val="es-ES" w:eastAsia="es-ES"/>
              </w:rPr>
            </w:pPr>
            <w:r>
              <w:rPr>
                <w:lang w:val="es-ES" w:eastAsia="es-ES"/>
              </w:rPr>
              <w:t>Question 2.5-3: ok</w:t>
            </w:r>
          </w:p>
          <w:p w14:paraId="1698C490" w14:textId="77777777" w:rsidR="000F277F" w:rsidRDefault="000F277F" w:rsidP="000F277F">
            <w:pPr>
              <w:rPr>
                <w:b/>
                <w:bCs/>
                <w:lang w:val="es-ES"/>
              </w:rPr>
            </w:pPr>
          </w:p>
        </w:tc>
      </w:tr>
      <w:tr w:rsidR="008A2B5B" w:rsidRPr="002A3A4A" w14:paraId="6D03A903" w14:textId="77777777" w:rsidTr="00C130D6">
        <w:tc>
          <w:tcPr>
            <w:tcW w:w="1644" w:type="dxa"/>
          </w:tcPr>
          <w:p w14:paraId="50CB65C1" w14:textId="77777777" w:rsidR="008A2B5B" w:rsidRPr="008A2B5B" w:rsidRDefault="008A2B5B" w:rsidP="000F277F">
            <w:pPr>
              <w:rPr>
                <w:rFonts w:eastAsia="等线"/>
                <w:lang w:eastAsia="zh-CN"/>
              </w:rPr>
            </w:pPr>
          </w:p>
          <w:p w14:paraId="5AA41CC2" w14:textId="3DBFE52E" w:rsidR="008A2B5B" w:rsidRPr="008A2B5B" w:rsidRDefault="008A2B5B" w:rsidP="000F277F">
            <w:pPr>
              <w:rPr>
                <w:rFonts w:eastAsia="等线"/>
                <w:lang w:eastAsia="zh-CN"/>
              </w:rPr>
            </w:pPr>
            <w:r w:rsidRPr="008A2B5B">
              <w:rPr>
                <w:rFonts w:eastAsia="等线"/>
                <w:lang w:eastAsia="zh-CN"/>
              </w:rPr>
              <w:t>Moderator</w:t>
            </w:r>
          </w:p>
        </w:tc>
        <w:tc>
          <w:tcPr>
            <w:tcW w:w="7985" w:type="dxa"/>
          </w:tcPr>
          <w:p w14:paraId="60243E14" w14:textId="77777777" w:rsidR="008A2B5B" w:rsidRPr="008A2B5B" w:rsidRDefault="008A2B5B" w:rsidP="000F277F">
            <w:pPr>
              <w:pStyle w:val="4"/>
              <w:rPr>
                <w:lang w:eastAsia="es-ES"/>
              </w:rPr>
            </w:pPr>
          </w:p>
          <w:p w14:paraId="08D8EE1C" w14:textId="0533695D" w:rsidR="008A2B5B" w:rsidRDefault="008A2B5B" w:rsidP="008A2B5B">
            <w:pPr>
              <w:rPr>
                <w:lang w:eastAsia="es-ES"/>
              </w:rPr>
            </w:pPr>
            <w:r>
              <w:rPr>
                <w:lang w:eastAsia="es-ES"/>
              </w:rPr>
              <w:t>Thanks for the comments.</w:t>
            </w:r>
          </w:p>
          <w:p w14:paraId="205DC950" w14:textId="49EBBBF7" w:rsidR="008A2B5B" w:rsidRDefault="008A2B5B" w:rsidP="008A2B5B">
            <w:pPr>
              <w:rPr>
                <w:b/>
                <w:bCs/>
                <w:color w:val="FF0000"/>
                <w:lang w:eastAsia="es-ES"/>
              </w:rPr>
            </w:pPr>
            <w:r w:rsidRPr="008A2B5B">
              <w:rPr>
                <w:b/>
                <w:bCs/>
                <w:color w:val="FF0000"/>
                <w:lang w:eastAsia="es-ES"/>
              </w:rPr>
              <w:t>Question 2.5-1</w:t>
            </w:r>
          </w:p>
          <w:p w14:paraId="2F9C5C37" w14:textId="77777777" w:rsidR="00376AD5" w:rsidRDefault="00376AD5" w:rsidP="00E84CB0">
            <w:pPr>
              <w:spacing w:after="0"/>
            </w:pPr>
            <w:r w:rsidRPr="0000466B">
              <w:t>regarding the parameters o</w:t>
            </w:r>
            <w:r>
              <w:t xml:space="preserve">f MTCH scheduling window, i.e., </w:t>
            </w:r>
            <w:r w:rsidRPr="006B48CA">
              <w:t>monitoring periodicity and the starting of the periodicity</w:t>
            </w:r>
            <w:r>
              <w:t>.</w:t>
            </w:r>
          </w:p>
          <w:p w14:paraId="1C8A6D32" w14:textId="2DC23E21" w:rsidR="00376AD5" w:rsidRDefault="00376AD5" w:rsidP="00E84CB0">
            <w:pPr>
              <w:pStyle w:val="afd"/>
              <w:numPr>
                <w:ilvl w:val="0"/>
                <w:numId w:val="52"/>
              </w:numPr>
              <w:spacing w:before="240" w:after="0"/>
            </w:pPr>
            <w:r>
              <w:t>Option-1: there is no need to define these parameters since they are already determined by the RAN2 parameters agreed for DRX for NR broadcast.</w:t>
            </w:r>
          </w:p>
          <w:p w14:paraId="18555111" w14:textId="77777777" w:rsidR="00E84CB0" w:rsidRDefault="00E84CB0" w:rsidP="00E84CB0">
            <w:pPr>
              <w:pStyle w:val="afd"/>
              <w:numPr>
                <w:ilvl w:val="1"/>
                <w:numId w:val="52"/>
              </w:numPr>
              <w:spacing w:before="240"/>
              <w:rPr>
                <w:lang w:eastAsia="es-ES"/>
              </w:rPr>
            </w:pPr>
            <w:r>
              <w:rPr>
                <w:lang w:eastAsia="es-ES"/>
              </w:rPr>
              <w:t>[Nokia, Samsung, CMCC, Intel, TD Tech] (5)</w:t>
            </w:r>
          </w:p>
          <w:p w14:paraId="058BC805" w14:textId="1C13BCEA" w:rsidR="00376AD5" w:rsidRDefault="00376AD5" w:rsidP="00E84CB0">
            <w:pPr>
              <w:pStyle w:val="afd"/>
              <w:numPr>
                <w:ilvl w:val="0"/>
                <w:numId w:val="52"/>
              </w:numPr>
              <w:spacing w:before="240" w:after="0"/>
            </w:pPr>
            <w:r>
              <w:t>Option-2: the configuration of the DRX and the MTCH scheduling window are independent and therefore these parameters need to be defined.</w:t>
            </w:r>
          </w:p>
          <w:p w14:paraId="3C4323C7" w14:textId="4AE1E7B4" w:rsidR="00E84CB0" w:rsidRPr="00C92739" w:rsidRDefault="00E84CB0" w:rsidP="00E84CB0">
            <w:pPr>
              <w:pStyle w:val="afd"/>
              <w:numPr>
                <w:ilvl w:val="1"/>
                <w:numId w:val="52"/>
              </w:numPr>
              <w:spacing w:before="240" w:after="0"/>
              <w:rPr>
                <w:lang w:val="sv-SE"/>
              </w:rPr>
            </w:pPr>
            <w:r w:rsidRPr="00C92739">
              <w:rPr>
                <w:lang w:val="sv-SE"/>
              </w:rPr>
              <w:t>[LG, NTT DOCOMO, Xiaomi, OPPO, vivo] (5)</w:t>
            </w:r>
          </w:p>
          <w:p w14:paraId="369C86A9" w14:textId="5323BBF7" w:rsidR="00E84CB0" w:rsidRDefault="008F2470" w:rsidP="00E84CB0">
            <w:pPr>
              <w:pStyle w:val="afd"/>
              <w:numPr>
                <w:ilvl w:val="0"/>
                <w:numId w:val="52"/>
              </w:numPr>
              <w:spacing w:before="240"/>
              <w:rPr>
                <w:lang w:eastAsia="es-ES"/>
              </w:rPr>
            </w:pPr>
            <w:r>
              <w:rPr>
                <w:lang w:eastAsia="es-ES"/>
              </w:rPr>
              <w:t>Up to RAN2 [ZTE, Qualcomm]</w:t>
            </w:r>
            <w:r w:rsidR="00E84CB0">
              <w:rPr>
                <w:lang w:eastAsia="es-ES"/>
              </w:rPr>
              <w:t xml:space="preserve"> (2)</w:t>
            </w:r>
          </w:p>
          <w:p w14:paraId="1CEECBC0" w14:textId="745D63CD" w:rsidR="00E84CB0" w:rsidRDefault="00E84CB0" w:rsidP="00E84CB0">
            <w:pPr>
              <w:rPr>
                <w:lang w:eastAsia="es-ES"/>
              </w:rPr>
            </w:pPr>
            <w:r>
              <w:rPr>
                <w:lang w:eastAsia="es-ES"/>
              </w:rPr>
              <w:t xml:space="preserve">Given the comments, it is not clear whether the parameters are already determined by the DRX agreements on whether separate configurations </w:t>
            </w:r>
            <w:r w:rsidR="003004CC">
              <w:rPr>
                <w:lang w:eastAsia="es-ES"/>
              </w:rPr>
              <w:t>need to be defined. 2 companies also think that this discussion is up to RAN2 decision. This can be a way forward given there is no clear view in RAN1 on this. Ericsson is also to provide more comments on this to justify why neither Option 1 not Option 2 are adequate. The FL proposes to get more comments form companies</w:t>
            </w:r>
            <w:r w:rsidR="0017100A">
              <w:rPr>
                <w:lang w:eastAsia="es-ES"/>
              </w:rPr>
              <w:t xml:space="preserve"> based on the discussion in this round</w:t>
            </w:r>
            <w:r w:rsidR="003004CC">
              <w:rPr>
                <w:lang w:eastAsia="es-ES"/>
              </w:rPr>
              <w:t>.</w:t>
            </w:r>
          </w:p>
          <w:p w14:paraId="75DE04B8" w14:textId="77777777" w:rsidR="00E84CB0" w:rsidRDefault="00E84CB0" w:rsidP="00E84CB0">
            <w:pPr>
              <w:rPr>
                <w:lang w:eastAsia="es-ES"/>
              </w:rPr>
            </w:pPr>
          </w:p>
          <w:p w14:paraId="67CE3A71" w14:textId="734ABA28" w:rsidR="008A2B5B" w:rsidRDefault="008A2B5B" w:rsidP="008A2B5B">
            <w:pPr>
              <w:rPr>
                <w:lang w:eastAsia="es-ES"/>
              </w:rPr>
            </w:pPr>
            <w:r w:rsidRPr="0017100A">
              <w:rPr>
                <w:b/>
                <w:bCs/>
                <w:color w:val="FF0000"/>
                <w:lang w:eastAsia="es-ES"/>
              </w:rPr>
              <w:t>Proposal 2.5-2</w:t>
            </w:r>
            <w:r>
              <w:rPr>
                <w:lang w:eastAsia="es-ES"/>
              </w:rPr>
              <w:t xml:space="preserve">: </w:t>
            </w:r>
          </w:p>
          <w:p w14:paraId="0F48B4BF" w14:textId="7E4BD755" w:rsidR="00376AD5" w:rsidRDefault="0017100A" w:rsidP="008A2B5B">
            <w:pPr>
              <w:rPr>
                <w:lang w:eastAsia="es-ES"/>
              </w:rPr>
            </w:pPr>
            <w:r>
              <w:rPr>
                <w:lang w:eastAsia="es-ES"/>
              </w:rPr>
              <w:t xml:space="preserve">Although there has been support on the proposal, LG has proposed some changes that have been supported by multiple companies. These are put forward </w:t>
            </w:r>
            <w:r w:rsidR="00560727">
              <w:rPr>
                <w:lang w:eastAsia="es-ES"/>
              </w:rPr>
              <w:t>to check if is an acceptable proposal</w:t>
            </w:r>
            <w:r>
              <w:rPr>
                <w:lang w:eastAsia="es-ES"/>
              </w:rPr>
              <w:t>.</w:t>
            </w:r>
          </w:p>
          <w:p w14:paraId="55B2EFE4" w14:textId="77777777" w:rsidR="00560727" w:rsidRDefault="00560727" w:rsidP="008A2B5B">
            <w:pPr>
              <w:rPr>
                <w:iCs/>
              </w:rPr>
            </w:pPr>
          </w:p>
          <w:p w14:paraId="2BC62603" w14:textId="3E90D7C8" w:rsidR="008A2B5B" w:rsidRPr="00560727" w:rsidRDefault="008A2B5B" w:rsidP="008A2B5B">
            <w:pPr>
              <w:rPr>
                <w:b/>
                <w:bCs/>
                <w:iCs/>
              </w:rPr>
            </w:pPr>
            <w:r w:rsidRPr="00560727">
              <w:rPr>
                <w:b/>
                <w:bCs/>
                <w:iCs/>
                <w:color w:val="FF0000"/>
              </w:rPr>
              <w:t>Proposal 2.5-3</w:t>
            </w:r>
          </w:p>
          <w:p w14:paraId="64F02D38" w14:textId="3603DF2C" w:rsidR="008A2B5B" w:rsidRPr="008A2B5B" w:rsidRDefault="00560727" w:rsidP="008A2B5B">
            <w:pPr>
              <w:rPr>
                <w:iCs/>
                <w:lang w:eastAsia="es-ES"/>
              </w:rPr>
            </w:pPr>
            <w:r>
              <w:rPr>
                <w:iCs/>
                <w:lang w:eastAsia="es-ES"/>
              </w:rPr>
              <w:t>Multiple companies are fine with the update. Some companies believe that there is no strong need for the change. However, no technical concerns have been raised the change. Therefore, the FL puts forward the proposal for agreement to collect company comments.</w:t>
            </w:r>
          </w:p>
        </w:tc>
      </w:tr>
    </w:tbl>
    <w:p w14:paraId="6217FDC1" w14:textId="484FEFC1" w:rsidR="007B332F" w:rsidRDefault="007B332F" w:rsidP="007B332F"/>
    <w:p w14:paraId="46590B41" w14:textId="7EA64DEC" w:rsidR="004E0AB8" w:rsidRDefault="004E0AB8" w:rsidP="00C629B0">
      <w:pPr>
        <w:pStyle w:val="3"/>
        <w:numPr>
          <w:ilvl w:val="2"/>
          <w:numId w:val="1"/>
        </w:numPr>
        <w:rPr>
          <w:b/>
          <w:bCs/>
        </w:rPr>
      </w:pPr>
      <w:r>
        <w:rPr>
          <w:b/>
          <w:bCs/>
        </w:rPr>
        <w:t>2</w:t>
      </w:r>
      <w:r w:rsidRPr="004E0AB8">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5</w:t>
      </w:r>
    </w:p>
    <w:p w14:paraId="3DAD8F23" w14:textId="0AF83CD0" w:rsidR="004E0AB8" w:rsidRDefault="004E0AB8" w:rsidP="007B332F"/>
    <w:p w14:paraId="25566D42" w14:textId="1B2BB209" w:rsidR="00161185" w:rsidRDefault="00161185" w:rsidP="00161185">
      <w:pPr>
        <w:pStyle w:val="4"/>
      </w:pPr>
      <w:r>
        <w:t>Question</w:t>
      </w:r>
      <w:r w:rsidRPr="00CC348B">
        <w:t xml:space="preserve"> 2.</w:t>
      </w:r>
      <w:r>
        <w:t>5</w:t>
      </w:r>
      <w:r w:rsidRPr="00CC348B">
        <w:t>-1</w:t>
      </w:r>
      <w:r>
        <w:t xml:space="preserve"> [</w:t>
      </w:r>
      <w:r w:rsidRPr="00161185">
        <w:rPr>
          <w:highlight w:val="yellow"/>
        </w:rPr>
        <w:t>waiting for more comments</w:t>
      </w:r>
      <w:r>
        <w:t>]</w:t>
      </w:r>
    </w:p>
    <w:p w14:paraId="7FAA522B" w14:textId="77777777" w:rsidR="00161185" w:rsidRDefault="00161185" w:rsidP="00161185">
      <w:r w:rsidRPr="0000466B">
        <w:t>regarding the parameters o</w:t>
      </w:r>
      <w:r>
        <w:t xml:space="preserve">f MTCH scheduling window, i.e., </w:t>
      </w:r>
      <w:r w:rsidRPr="006B48CA">
        <w:t>monitoring periodicity and the starting of the periodicity</w:t>
      </w:r>
      <w:r>
        <w:t>.</w:t>
      </w:r>
    </w:p>
    <w:p w14:paraId="441F299E" w14:textId="77777777" w:rsidR="00161185" w:rsidRDefault="00161185" w:rsidP="00161185">
      <w:pPr>
        <w:pStyle w:val="afd"/>
        <w:numPr>
          <w:ilvl w:val="0"/>
          <w:numId w:val="52"/>
        </w:numPr>
      </w:pPr>
      <w:r>
        <w:lastRenderedPageBreak/>
        <w:t>Option-1: there is no need to define these parameters since they are already determined by the RAN2 parameters agreed for DRX for NR broadcast.</w:t>
      </w:r>
    </w:p>
    <w:p w14:paraId="7A8C5EBF" w14:textId="77777777" w:rsidR="00161185" w:rsidRPr="0000466B" w:rsidRDefault="00161185" w:rsidP="00161185">
      <w:pPr>
        <w:pStyle w:val="afd"/>
        <w:numPr>
          <w:ilvl w:val="0"/>
          <w:numId w:val="52"/>
        </w:numPr>
      </w:pPr>
      <w:r>
        <w:t>Option-2: the configuration of the DRX and the MTCH scheduling window are independent and therefore these parameters need to be defined.</w:t>
      </w:r>
    </w:p>
    <w:p w14:paraId="7041BF57" w14:textId="77777777" w:rsidR="00161185" w:rsidRDefault="00161185" w:rsidP="007B332F"/>
    <w:p w14:paraId="66EF7213" w14:textId="77777777" w:rsidR="00161185" w:rsidRDefault="00161185" w:rsidP="007B332F"/>
    <w:p w14:paraId="464A7E5B" w14:textId="6D4B987E" w:rsidR="004E0AB8" w:rsidRDefault="004E0AB8" w:rsidP="004E0AB8">
      <w:pPr>
        <w:pStyle w:val="4"/>
      </w:pPr>
      <w:r>
        <w:t>Proposal 2.5-2rev1</w:t>
      </w:r>
    </w:p>
    <w:p w14:paraId="364F99B5" w14:textId="77777777" w:rsidR="004E0AB8" w:rsidRDefault="004E0AB8" w:rsidP="004E0AB8">
      <w:pPr>
        <w:rPr>
          <w:iCs/>
        </w:rPr>
      </w:pPr>
      <w:r w:rsidRPr="008A2B5B">
        <w:rPr>
          <w:iCs/>
        </w:rPr>
        <w:t xml:space="preserve">For broadcast reception with RRC_IDLE/RRC_INACTIVE UEs, the MTCH scheduling window is associated to one </w:t>
      </w:r>
      <w:r w:rsidRPr="008A2B5B">
        <w:rPr>
          <w:iCs/>
          <w:color w:val="FF0000"/>
          <w:u w:val="single"/>
        </w:rPr>
        <w:t>or more</w:t>
      </w:r>
      <w:r w:rsidRPr="008A2B5B">
        <w:rPr>
          <w:iCs/>
          <w:color w:val="FF0000"/>
        </w:rPr>
        <w:t xml:space="preserve"> </w:t>
      </w:r>
      <w:r w:rsidRPr="008A2B5B">
        <w:rPr>
          <w:iCs/>
        </w:rPr>
        <w:t>G-RNTI</w:t>
      </w:r>
      <w:r w:rsidRPr="008A2B5B">
        <w:rPr>
          <w:iCs/>
          <w:color w:val="FF0000"/>
          <w:u w:val="single"/>
        </w:rPr>
        <w:t>s based on DRX configuration</w:t>
      </w:r>
      <w:r w:rsidRPr="008A2B5B">
        <w:rPr>
          <w:iCs/>
        </w:rPr>
        <w:t>.</w:t>
      </w:r>
    </w:p>
    <w:p w14:paraId="082609B8" w14:textId="77777777" w:rsidR="004E0AB8" w:rsidRDefault="004E0AB8" w:rsidP="007B332F"/>
    <w:p w14:paraId="6A6AE5D6" w14:textId="56BD7734" w:rsidR="009E55BF" w:rsidRDefault="008A2B5B" w:rsidP="004E0AB8">
      <w:pPr>
        <w:pStyle w:val="4"/>
        <w:rPr>
          <w:highlight w:val="yellow"/>
        </w:rPr>
      </w:pPr>
      <w:r>
        <w:t>Proposal</w:t>
      </w:r>
      <w:r w:rsidRPr="00CC348B">
        <w:t xml:space="preserve"> 2.</w:t>
      </w:r>
      <w:r>
        <w:t>5</w:t>
      </w:r>
      <w:r w:rsidRPr="00CC348B">
        <w:t>-</w:t>
      </w:r>
      <w:r>
        <w:t>3</w:t>
      </w:r>
    </w:p>
    <w:p w14:paraId="2528F7DD" w14:textId="4ABFC618" w:rsidR="008A2B5B" w:rsidRPr="0049679A" w:rsidRDefault="008A2B5B" w:rsidP="008A2B5B">
      <w:pPr>
        <w:spacing w:after="0"/>
      </w:pPr>
      <w:r>
        <w:t>T</w:t>
      </w:r>
      <w:r w:rsidRPr="0049679A">
        <w:t>he second sub-bullet of the following agreement made at RAN1#106bis-e:</w:t>
      </w:r>
    </w:p>
    <w:p w14:paraId="2FB9A6C3" w14:textId="77777777" w:rsidR="008A2B5B" w:rsidRPr="00EA5FB8" w:rsidRDefault="008A2B5B" w:rsidP="008A2B5B">
      <w:pPr>
        <w:overflowPunct/>
        <w:autoSpaceDE/>
        <w:adjustRightInd/>
        <w:spacing w:after="0" w:line="252" w:lineRule="auto"/>
        <w:textAlignment w:val="auto"/>
        <w:rPr>
          <w:rFonts w:eastAsia="宋体"/>
          <w:sz w:val="16"/>
          <w:szCs w:val="16"/>
          <w:lang w:eastAsia="en-US"/>
        </w:rPr>
      </w:pPr>
      <w:r w:rsidRPr="00EA5FB8">
        <w:rPr>
          <w:rFonts w:eastAsia="宋体"/>
          <w:sz w:val="16"/>
          <w:szCs w:val="16"/>
          <w:highlight w:val="green"/>
          <w:lang w:eastAsia="en-US"/>
        </w:rPr>
        <w:t>Agreement:</w:t>
      </w:r>
    </w:p>
    <w:p w14:paraId="003F59A4" w14:textId="77777777" w:rsidR="008A2B5B" w:rsidRPr="00EA5FB8" w:rsidRDefault="008A2B5B" w:rsidP="008A2B5B">
      <w:pPr>
        <w:overflowPunct/>
        <w:autoSpaceDE/>
        <w:adjustRightInd/>
        <w:spacing w:after="0"/>
        <w:textAlignment w:val="auto"/>
        <w:rPr>
          <w:rFonts w:ascii="Times" w:eastAsia="宋体" w:hAnsi="Times" w:cs="Times"/>
          <w:sz w:val="16"/>
          <w:szCs w:val="16"/>
          <w:lang w:eastAsia="en-US"/>
        </w:rPr>
      </w:pPr>
      <w:r w:rsidRPr="00EA5FB8">
        <w:rPr>
          <w:rFonts w:eastAsia="宋体"/>
          <w:sz w:val="16"/>
          <w:szCs w:val="16"/>
          <w:lang w:eastAsia="zh-CN"/>
        </w:rPr>
        <w:t>For RRC_IDLE/RRC_INACTIVE UEs for broadcast reception, at least support that within the MTCH scheduling window, the association between the PDCCH monitoring occasions and SSB is defined as:</w:t>
      </w:r>
    </w:p>
    <w:p w14:paraId="195E910B" w14:textId="77777777" w:rsidR="008A2B5B" w:rsidRPr="00EA5FB8" w:rsidRDefault="008A2B5B" w:rsidP="008A2B5B">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the [</w:t>
      </w:r>
      <w:r w:rsidRPr="00EA5FB8">
        <w:rPr>
          <w:rFonts w:eastAsia="宋体"/>
          <w:i/>
          <w:iCs/>
          <w:sz w:val="16"/>
          <w:szCs w:val="16"/>
          <w:lang w:eastAsia="zh-CN"/>
        </w:rPr>
        <w:t>x</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w:t>
      </w:r>
      <w:r w:rsidRPr="00EA5FB8">
        <w:rPr>
          <w:rFonts w:eastAsia="宋体"/>
          <w:i/>
          <w:iCs/>
          <w:sz w:val="16"/>
          <w:szCs w:val="16"/>
          <w:lang w:eastAsia="zh-CN"/>
        </w:rPr>
        <w:t>K</w:t>
      </w:r>
      <w:r w:rsidRPr="00EA5FB8">
        <w:rPr>
          <w:rFonts w:eastAsia="宋体"/>
          <w:sz w:val="16"/>
          <w:szCs w:val="16"/>
          <w:lang w:eastAsia="zh-CN"/>
        </w:rPr>
        <w:t>]</w:t>
      </w:r>
      <w:r w:rsidRPr="00EA5FB8">
        <w:rPr>
          <w:rFonts w:eastAsia="宋体"/>
          <w:sz w:val="16"/>
          <w:szCs w:val="16"/>
          <w:vertAlign w:val="superscript"/>
          <w:lang w:eastAsia="zh-CN"/>
        </w:rPr>
        <w:t>th</w:t>
      </w:r>
      <w:r w:rsidRPr="00EA5FB8">
        <w:rPr>
          <w:rFonts w:eastAsia="宋体"/>
          <w:sz w:val="16"/>
          <w:szCs w:val="16"/>
          <w:lang w:eastAsia="zh-CN"/>
        </w:rPr>
        <w:t xml:space="preserve"> PDCCH monitoring occasion(s) for MTCH in the scheduling window corresponds to the </w:t>
      </w:r>
      <w:r w:rsidRPr="00EA5FB8">
        <w:rPr>
          <w:rFonts w:eastAsia="宋体"/>
          <w:i/>
          <w:iCs/>
          <w:sz w:val="16"/>
          <w:szCs w:val="16"/>
          <w:lang w:eastAsia="zh-CN"/>
        </w:rPr>
        <w:t>K</w:t>
      </w:r>
      <w:r w:rsidRPr="00EA5FB8">
        <w:rPr>
          <w:rFonts w:eastAsia="宋体"/>
          <w:sz w:val="16"/>
          <w:szCs w:val="16"/>
          <w:vertAlign w:val="superscript"/>
          <w:lang w:eastAsia="zh-CN"/>
        </w:rPr>
        <w:t>th</w:t>
      </w:r>
      <w:r w:rsidRPr="00EA5FB8">
        <w:rPr>
          <w:rFonts w:eastAsia="宋体"/>
          <w:sz w:val="16"/>
          <w:szCs w:val="16"/>
          <w:lang w:eastAsia="zh-CN"/>
        </w:rPr>
        <w:t xml:space="preserve"> transmitted SSB, where </w:t>
      </w:r>
      <w:r w:rsidRPr="00EA5FB8">
        <w:rPr>
          <w:rFonts w:eastAsia="宋体"/>
          <w:i/>
          <w:iCs/>
          <w:sz w:val="16"/>
          <w:szCs w:val="16"/>
          <w:lang w:eastAsia="zh-CN"/>
        </w:rPr>
        <w:t>x</w:t>
      </w:r>
      <w:r w:rsidRPr="00EA5FB8">
        <w:rPr>
          <w:rFonts w:eastAsia="宋体"/>
          <w:sz w:val="16"/>
          <w:szCs w:val="16"/>
          <w:lang w:eastAsia="zh-CN"/>
        </w:rPr>
        <w:t xml:space="preserve"> = 0, 1, ...</w:t>
      </w:r>
      <w:r w:rsidRPr="00EA5FB8">
        <w:rPr>
          <w:rFonts w:eastAsia="宋体"/>
          <w:i/>
          <w:iCs/>
          <w:sz w:val="16"/>
          <w:szCs w:val="16"/>
          <w:lang w:eastAsia="zh-CN"/>
        </w:rPr>
        <w:t>X</w:t>
      </w:r>
      <w:r w:rsidRPr="00EA5FB8">
        <w:rPr>
          <w:rFonts w:eastAsia="宋体"/>
          <w:sz w:val="16"/>
          <w:szCs w:val="16"/>
          <w:lang w:eastAsia="zh-CN"/>
        </w:rPr>
        <w:t xml:space="preserve">-1, </w:t>
      </w:r>
      <w:r w:rsidRPr="00EA5FB8">
        <w:rPr>
          <w:rFonts w:eastAsia="宋体"/>
          <w:i/>
          <w:iCs/>
          <w:sz w:val="16"/>
          <w:szCs w:val="16"/>
          <w:lang w:eastAsia="zh-CN"/>
        </w:rPr>
        <w:t>K</w:t>
      </w:r>
      <w:r w:rsidRPr="00EA5FB8">
        <w:rPr>
          <w:rFonts w:eastAsia="宋体"/>
          <w:sz w:val="16"/>
          <w:szCs w:val="16"/>
          <w:lang w:eastAsia="zh-CN"/>
        </w:rPr>
        <w:t xml:space="preserve"> = 1, 2, …</w:t>
      </w:r>
      <w:r w:rsidRPr="00EA5FB8">
        <w:rPr>
          <w:rFonts w:eastAsia="宋体"/>
          <w:i/>
          <w:iCs/>
          <w:sz w:val="16"/>
          <w:szCs w:val="16"/>
          <w:lang w:eastAsia="zh-CN"/>
        </w:rPr>
        <w:t>N</w:t>
      </w:r>
      <w:r w:rsidRPr="00EA5FB8">
        <w:rPr>
          <w:rFonts w:eastAsia="宋体"/>
          <w:sz w:val="16"/>
          <w:szCs w:val="16"/>
          <w:lang w:eastAsia="zh-CN"/>
        </w:rPr>
        <w:t xml:space="preserve">, </w:t>
      </w:r>
      <w:r w:rsidRPr="00EA5FB8">
        <w:rPr>
          <w:rFonts w:eastAsia="宋体"/>
          <w:i/>
          <w:iCs/>
          <w:sz w:val="16"/>
          <w:szCs w:val="16"/>
          <w:lang w:eastAsia="zh-CN"/>
        </w:rPr>
        <w:t>N</w:t>
      </w:r>
      <w:r w:rsidRPr="00EA5FB8">
        <w:rPr>
          <w:rFonts w:eastAsia="宋体"/>
          <w:sz w:val="16"/>
          <w:szCs w:val="16"/>
          <w:lang w:eastAsia="zh-CN"/>
        </w:rPr>
        <w:t xml:space="preserve"> is the number of actual transmitted SSBs determined according to </w:t>
      </w:r>
      <w:r w:rsidRPr="00EA5FB8">
        <w:rPr>
          <w:rFonts w:eastAsia="宋体"/>
          <w:i/>
          <w:iCs/>
          <w:sz w:val="16"/>
          <w:szCs w:val="16"/>
          <w:lang w:eastAsia="zh-CN"/>
        </w:rPr>
        <w:t>ssb-PositionsInBurst</w:t>
      </w:r>
      <w:r w:rsidRPr="00EA5FB8">
        <w:rPr>
          <w:rFonts w:eastAsia="宋体"/>
          <w:sz w:val="16"/>
          <w:szCs w:val="16"/>
          <w:lang w:eastAsia="zh-CN"/>
        </w:rPr>
        <w:t xml:space="preserve"> in SIB1 and </w:t>
      </w:r>
      <w:r w:rsidRPr="00EA5FB8">
        <w:rPr>
          <w:rFonts w:eastAsia="宋体"/>
          <w:i/>
          <w:iCs/>
          <w:sz w:val="16"/>
          <w:szCs w:val="16"/>
          <w:lang w:eastAsia="zh-CN"/>
        </w:rPr>
        <w:t>X</w:t>
      </w:r>
      <w:r w:rsidRPr="00EA5FB8">
        <w:rPr>
          <w:rFonts w:eastAsia="宋体"/>
          <w:sz w:val="16"/>
          <w:szCs w:val="16"/>
          <w:lang w:eastAsia="zh-CN"/>
        </w:rPr>
        <w:t xml:space="preserve"> is equal to CEIL(</w:t>
      </w:r>
      <w:r w:rsidRPr="00EA5FB8">
        <w:rPr>
          <w:rFonts w:eastAsia="宋体"/>
          <w:i/>
          <w:iCs/>
          <w:sz w:val="16"/>
          <w:szCs w:val="16"/>
          <w:lang w:eastAsia="zh-CN"/>
        </w:rPr>
        <w:t>number of PDCCH monitoring occasions in MTCH transmission window</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 xml:space="preserve">). </w:t>
      </w:r>
    </w:p>
    <w:p w14:paraId="5BEF09C5" w14:textId="77777777" w:rsidR="008A2B5B" w:rsidRPr="00C9117F" w:rsidRDefault="008A2B5B" w:rsidP="008A2B5B">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For the purpose of associating PDCCH monitoring occasion for MTCH and SSB,</w:t>
      </w:r>
      <w:r w:rsidRPr="00EA5FB8">
        <w:rPr>
          <w:rFonts w:eastAsia="宋体"/>
          <w:b/>
          <w:bCs/>
          <w:sz w:val="16"/>
          <w:szCs w:val="16"/>
          <w:lang w:eastAsia="zh-CN"/>
        </w:rPr>
        <w:t xml:space="preserve"> </w:t>
      </w:r>
      <w:r w:rsidRPr="00EA5FB8">
        <w:rPr>
          <w:rFonts w:eastAsia="宋体"/>
          <w:sz w:val="16"/>
          <w:szCs w:val="16"/>
          <w:lang w:eastAsia="zh-CN"/>
        </w:rPr>
        <w:t>the UE assumes that, in the MTCH scheduling window, PDCCH for an MTCH scrambled by G-RNTI is transmitted in at least one PDCCH monitoring occasion corresponding to each transmitted SSB.</w:t>
      </w:r>
    </w:p>
    <w:p w14:paraId="7C56AA4D" w14:textId="7119A325" w:rsidR="008A2B5B" w:rsidRDefault="008A2B5B" w:rsidP="008A2B5B">
      <w:pPr>
        <w:spacing w:after="0"/>
      </w:pPr>
      <w:r>
        <w:t>is</w:t>
      </w:r>
      <w:r w:rsidRPr="0049679A">
        <w:t xml:space="preserve"> updates as follows:</w:t>
      </w:r>
    </w:p>
    <w:p w14:paraId="23D0594A" w14:textId="77777777" w:rsidR="008A2B5B" w:rsidRDefault="008A2B5B" w:rsidP="008A2B5B">
      <w:pPr>
        <w:pStyle w:val="afd"/>
        <w:numPr>
          <w:ilvl w:val="0"/>
          <w:numId w:val="53"/>
        </w:numPr>
      </w:pPr>
      <w:r w:rsidRPr="00A0606F">
        <w:t xml:space="preserve">For the purpose of associating PDCCH monitoring occasion for MTCH and SSB, the UE assumes that, in the MTCH scheduling window, if any PDCCH for an MTCH scrambled by G-RNTI is transmitted, then such a PDCCH is transmitted in at least one PDCCH monitoring occasion corresponding to each transmitted SSB. </w:t>
      </w:r>
    </w:p>
    <w:p w14:paraId="16ED3578" w14:textId="77777777" w:rsidR="008A2B5B" w:rsidRDefault="008A2B5B" w:rsidP="00C85D82">
      <w:pPr>
        <w:rPr>
          <w:highlight w:val="yellow"/>
        </w:rPr>
      </w:pPr>
    </w:p>
    <w:p w14:paraId="0E77CD24" w14:textId="77777777" w:rsidR="006D72A3" w:rsidRDefault="006D72A3" w:rsidP="006D72A3">
      <w:pPr>
        <w:rPr>
          <w:b/>
          <w:bCs/>
        </w:rPr>
      </w:pPr>
      <w:r w:rsidRPr="0060108C">
        <w:rPr>
          <w:b/>
          <w:bCs/>
        </w:rPr>
        <w:t xml:space="preserve">Please provide your </w:t>
      </w:r>
      <w:r>
        <w:rPr>
          <w:b/>
          <w:bCs/>
        </w:rPr>
        <w:t>comments</w:t>
      </w:r>
      <w:r w:rsidRPr="0060108C">
        <w:rPr>
          <w:b/>
          <w:bCs/>
        </w:rPr>
        <w:t xml:space="preserve"> in the table below</w:t>
      </w:r>
      <w:r>
        <w:rPr>
          <w:b/>
          <w:bCs/>
        </w:rPr>
        <w:t>. Considering the FL assessment above:</w:t>
      </w:r>
    </w:p>
    <w:p w14:paraId="2505899D" w14:textId="5A65C4F7" w:rsidR="006D72A3" w:rsidRDefault="006D72A3" w:rsidP="006D72A3">
      <w:pPr>
        <w:pStyle w:val="afd"/>
        <w:numPr>
          <w:ilvl w:val="0"/>
          <w:numId w:val="54"/>
        </w:numPr>
        <w:rPr>
          <w:b/>
          <w:bCs/>
        </w:rPr>
      </w:pPr>
      <w:r>
        <w:rPr>
          <w:b/>
          <w:bCs/>
        </w:rPr>
        <w:t>please provide your views on Proposals 2.5-2rev1 and 2.5-3.</w:t>
      </w:r>
    </w:p>
    <w:p w14:paraId="607D13F7" w14:textId="6490AC58" w:rsidR="006D72A3" w:rsidRPr="00D04C2F" w:rsidRDefault="006D72A3" w:rsidP="006D72A3">
      <w:pPr>
        <w:pStyle w:val="afd"/>
        <w:numPr>
          <w:ilvl w:val="0"/>
          <w:numId w:val="54"/>
        </w:numPr>
        <w:rPr>
          <w:b/>
          <w:bCs/>
        </w:rPr>
      </w:pPr>
      <w:r>
        <w:rPr>
          <w:b/>
          <w:bCs/>
        </w:rPr>
        <w:t>Please note that more comments/justification are needed for the discussion on Question 2.5-1.</w:t>
      </w:r>
    </w:p>
    <w:p w14:paraId="3973D2F5" w14:textId="77777777" w:rsidR="006D72A3" w:rsidRPr="00057A62" w:rsidRDefault="006D72A3" w:rsidP="006D72A3">
      <w:pPr>
        <w:rPr>
          <w:b/>
          <w:bCs/>
        </w:rPr>
      </w:pPr>
    </w:p>
    <w:tbl>
      <w:tblPr>
        <w:tblStyle w:val="af0"/>
        <w:tblW w:w="0" w:type="auto"/>
        <w:tblLook w:val="04A0" w:firstRow="1" w:lastRow="0" w:firstColumn="1" w:lastColumn="0" w:noHBand="0" w:noVBand="1"/>
      </w:tblPr>
      <w:tblGrid>
        <w:gridCol w:w="1644"/>
        <w:gridCol w:w="7985"/>
      </w:tblGrid>
      <w:tr w:rsidR="006D72A3" w14:paraId="3C944962" w14:textId="77777777" w:rsidTr="001C45FB">
        <w:tc>
          <w:tcPr>
            <w:tcW w:w="1644" w:type="dxa"/>
            <w:vAlign w:val="center"/>
          </w:tcPr>
          <w:p w14:paraId="2B70CDE2" w14:textId="77777777" w:rsidR="006D72A3" w:rsidRPr="00E6336E" w:rsidRDefault="006D72A3" w:rsidP="001C45FB">
            <w:pPr>
              <w:jc w:val="center"/>
              <w:rPr>
                <w:b/>
                <w:bCs/>
                <w:sz w:val="22"/>
                <w:szCs w:val="22"/>
              </w:rPr>
            </w:pPr>
            <w:r w:rsidRPr="00E6336E">
              <w:rPr>
                <w:b/>
                <w:bCs/>
                <w:sz w:val="22"/>
                <w:szCs w:val="22"/>
              </w:rPr>
              <w:t>company</w:t>
            </w:r>
          </w:p>
        </w:tc>
        <w:tc>
          <w:tcPr>
            <w:tcW w:w="7985" w:type="dxa"/>
            <w:vAlign w:val="center"/>
          </w:tcPr>
          <w:p w14:paraId="21971884" w14:textId="77777777" w:rsidR="006D72A3" w:rsidRPr="00E6336E" w:rsidRDefault="006D72A3" w:rsidP="001C45FB">
            <w:pPr>
              <w:jc w:val="center"/>
              <w:rPr>
                <w:b/>
                <w:bCs/>
                <w:sz w:val="22"/>
                <w:szCs w:val="22"/>
              </w:rPr>
            </w:pPr>
            <w:r w:rsidRPr="00E6336E">
              <w:rPr>
                <w:b/>
                <w:bCs/>
                <w:sz w:val="22"/>
                <w:szCs w:val="22"/>
              </w:rPr>
              <w:t>comments</w:t>
            </w:r>
          </w:p>
        </w:tc>
      </w:tr>
      <w:tr w:rsidR="006D72A3" w14:paraId="707684FE" w14:textId="77777777" w:rsidTr="001C45FB">
        <w:tc>
          <w:tcPr>
            <w:tcW w:w="1644" w:type="dxa"/>
          </w:tcPr>
          <w:p w14:paraId="1FD00EBE" w14:textId="2B3898A1" w:rsidR="006D72A3" w:rsidRDefault="00D650D9" w:rsidP="001C45FB">
            <w:pPr>
              <w:rPr>
                <w:lang w:eastAsia="ko-KR"/>
              </w:rPr>
            </w:pPr>
            <w:r>
              <w:rPr>
                <w:lang w:eastAsia="ko-KR"/>
              </w:rPr>
              <w:t>NOKIA/NSB</w:t>
            </w:r>
          </w:p>
        </w:tc>
        <w:tc>
          <w:tcPr>
            <w:tcW w:w="7985" w:type="dxa"/>
          </w:tcPr>
          <w:p w14:paraId="504B367F" w14:textId="742F5FEC" w:rsidR="006D72A3" w:rsidRPr="00D650D9" w:rsidRDefault="00D650D9" w:rsidP="001C45FB">
            <w:pPr>
              <w:spacing w:after="0"/>
              <w:rPr>
                <w:b/>
                <w:bCs/>
              </w:rPr>
            </w:pPr>
            <w:r w:rsidRPr="00D650D9">
              <w:rPr>
                <w:b/>
                <w:bCs/>
              </w:rPr>
              <w:t>Question 2.5-1</w:t>
            </w:r>
            <w:r>
              <w:rPr>
                <w:b/>
                <w:bCs/>
              </w:rPr>
              <w:t xml:space="preserve">: We prefer Option-1, </w:t>
            </w:r>
            <w:r w:rsidRPr="00D650D9">
              <w:t>and it could be good if the proponents could clarify why RAN2 DRX agreement with corresponding parameters for broadcast could not work, without defining the “parameters of MTCH scheduling window, i.e., monitoring periodicity and the starting of the periodicity”.</w:t>
            </w:r>
          </w:p>
        </w:tc>
      </w:tr>
      <w:tr w:rsidR="00F627EF" w14:paraId="245255DF" w14:textId="77777777" w:rsidTr="001C45FB">
        <w:tc>
          <w:tcPr>
            <w:tcW w:w="1644" w:type="dxa"/>
          </w:tcPr>
          <w:p w14:paraId="3E969367" w14:textId="36007189" w:rsidR="00F627EF" w:rsidRDefault="00F627EF" w:rsidP="00F627EF">
            <w:pPr>
              <w:rPr>
                <w:lang w:eastAsia="ko-KR"/>
              </w:rPr>
            </w:pPr>
            <w:r>
              <w:rPr>
                <w:lang w:eastAsia="ko-KR"/>
              </w:rPr>
              <w:t>Huawei, HiSilicon</w:t>
            </w:r>
          </w:p>
        </w:tc>
        <w:tc>
          <w:tcPr>
            <w:tcW w:w="7985" w:type="dxa"/>
          </w:tcPr>
          <w:p w14:paraId="4A106970" w14:textId="77777777" w:rsidR="00F627EF" w:rsidRPr="00C125DE" w:rsidRDefault="00F627EF" w:rsidP="00F627EF">
            <w:pPr>
              <w:spacing w:after="0"/>
              <w:rPr>
                <w:rFonts w:eastAsia="等线"/>
                <w:bCs/>
                <w:lang w:eastAsia="zh-CN"/>
              </w:rPr>
            </w:pPr>
            <w:r w:rsidRPr="00C125DE">
              <w:rPr>
                <w:rFonts w:eastAsia="等线"/>
                <w:bCs/>
                <w:lang w:eastAsia="zh-CN"/>
              </w:rPr>
              <w:t xml:space="preserve">Question 2.5.1: DRX configuration is optional. Without DRX configuration, MTCH window is still needed for beam sweeping mechanism, so the answer is option-2. </w:t>
            </w:r>
          </w:p>
          <w:p w14:paraId="72A9D144" w14:textId="77777777" w:rsidR="00F627EF" w:rsidRPr="00C125DE" w:rsidRDefault="00F627EF" w:rsidP="00F627EF">
            <w:pPr>
              <w:spacing w:after="0"/>
              <w:rPr>
                <w:rFonts w:eastAsia="等线"/>
                <w:bCs/>
                <w:lang w:eastAsia="zh-CN"/>
              </w:rPr>
            </w:pPr>
            <w:r w:rsidRPr="00C125DE">
              <w:rPr>
                <w:rFonts w:eastAsia="等线"/>
                <w:bCs/>
                <w:lang w:eastAsia="zh-CN"/>
              </w:rPr>
              <w:t>2.5-2rv1: similar comment to question 2.5.1, the window should be dependent of DRX configuration. Essentially, it is up to network configuration. If DRX configuration impact is really worth consideration, then the proposal could be more generic as “…, the MTCH scheduling window is associated with one or more G-RNTI based on network configuration”</w:t>
            </w:r>
          </w:p>
          <w:p w14:paraId="77CE06E6" w14:textId="77777777" w:rsidR="00F627EF" w:rsidRPr="00C125DE" w:rsidRDefault="00F627EF" w:rsidP="00F627EF">
            <w:pPr>
              <w:spacing w:after="0"/>
              <w:rPr>
                <w:rFonts w:eastAsia="等线"/>
                <w:bCs/>
                <w:lang w:eastAsia="zh-CN"/>
              </w:rPr>
            </w:pPr>
          </w:p>
          <w:p w14:paraId="35EBA6A8" w14:textId="77777777" w:rsidR="00F627EF" w:rsidRPr="00C125DE" w:rsidRDefault="00F627EF" w:rsidP="00F627EF">
            <w:pPr>
              <w:spacing w:after="0"/>
              <w:rPr>
                <w:rFonts w:eastAsia="等线"/>
                <w:bCs/>
                <w:lang w:eastAsia="zh-CN"/>
              </w:rPr>
            </w:pPr>
            <w:r w:rsidRPr="00C125DE">
              <w:rPr>
                <w:rFonts w:eastAsia="等线"/>
                <w:bCs/>
                <w:lang w:eastAsia="zh-CN"/>
              </w:rPr>
              <w:t xml:space="preserve">2.5-3, we don’t see the need to update the previous agreement, the second sub-bullet starts with “for the purpose of associating xx and yy” is supposed to address the concern of “PDCCH may not be actually transmitted”. </w:t>
            </w:r>
            <w:r>
              <w:rPr>
                <w:rFonts w:eastAsia="等线"/>
                <w:bCs/>
                <w:lang w:eastAsia="zh-CN"/>
              </w:rPr>
              <w:t xml:space="preserve">We should not spend too much effort on this not essential. </w:t>
            </w:r>
          </w:p>
          <w:p w14:paraId="31A1B966" w14:textId="77777777" w:rsidR="00F627EF" w:rsidRPr="00D650D9" w:rsidRDefault="00F627EF" w:rsidP="00F627EF">
            <w:pPr>
              <w:spacing w:after="0"/>
              <w:rPr>
                <w:b/>
                <w:bCs/>
              </w:rPr>
            </w:pPr>
          </w:p>
        </w:tc>
      </w:tr>
      <w:tr w:rsidR="006C3CF2" w14:paraId="033D9FAA" w14:textId="77777777" w:rsidTr="001C45FB">
        <w:tc>
          <w:tcPr>
            <w:tcW w:w="1644" w:type="dxa"/>
          </w:tcPr>
          <w:p w14:paraId="468F15C7" w14:textId="5AD7BC2C" w:rsidR="006C3CF2" w:rsidRDefault="006C3CF2" w:rsidP="006C3CF2">
            <w:pPr>
              <w:rPr>
                <w:lang w:eastAsia="ko-KR"/>
              </w:rPr>
            </w:pPr>
            <w:r w:rsidRPr="005C3382">
              <w:rPr>
                <w:rFonts w:eastAsiaTheme="minorEastAsia"/>
                <w:lang w:eastAsia="ja-JP"/>
              </w:rPr>
              <w:t>NTT DOCOMO</w:t>
            </w:r>
          </w:p>
        </w:tc>
        <w:tc>
          <w:tcPr>
            <w:tcW w:w="7985" w:type="dxa"/>
          </w:tcPr>
          <w:p w14:paraId="215ABBF4" w14:textId="77777777" w:rsidR="006C3CF2" w:rsidRDefault="006C3CF2" w:rsidP="006C3CF2">
            <w:pPr>
              <w:spacing w:after="0"/>
              <w:rPr>
                <w:rFonts w:eastAsiaTheme="minorEastAsia"/>
                <w:lang w:eastAsia="ja-JP"/>
              </w:rPr>
            </w:pPr>
            <w:r w:rsidRPr="005C3382">
              <w:t>Question 2.5-1</w:t>
            </w:r>
            <w:r w:rsidRPr="005C3382">
              <w:rPr>
                <w:rFonts w:eastAsiaTheme="minorEastAsia"/>
                <w:lang w:eastAsia="ja-JP"/>
              </w:rPr>
              <w:t xml:space="preserve">: </w:t>
            </w:r>
            <w:r>
              <w:rPr>
                <w:rFonts w:eastAsiaTheme="minorEastAsia"/>
                <w:lang w:eastAsia="ja-JP"/>
              </w:rPr>
              <w:t>Option 1</w:t>
            </w:r>
            <w:r w:rsidRPr="005C3382">
              <w:rPr>
                <w:rFonts w:eastAsiaTheme="minorEastAsia"/>
                <w:lang w:eastAsia="ja-JP"/>
              </w:rPr>
              <w:t xml:space="preserve"> is not clear to us how to determine the association between PDCCH MO and SSB</w:t>
            </w:r>
            <w:r>
              <w:rPr>
                <w:rFonts w:eastAsiaTheme="minorEastAsia" w:hint="eastAsia"/>
                <w:lang w:eastAsia="ja-JP"/>
              </w:rPr>
              <w:t xml:space="preserve"> without those parameters</w:t>
            </w:r>
            <w:r w:rsidRPr="005C3382">
              <w:rPr>
                <w:rFonts w:eastAsiaTheme="minorEastAsia"/>
                <w:lang w:eastAsia="ja-JP"/>
              </w:rPr>
              <w:t>.</w:t>
            </w:r>
          </w:p>
          <w:p w14:paraId="30E93C8F" w14:textId="496F031B" w:rsidR="006C3CF2" w:rsidRDefault="006C3CF2" w:rsidP="006C3CF2">
            <w:pPr>
              <w:spacing w:after="0"/>
              <w:rPr>
                <w:rFonts w:eastAsiaTheme="minorEastAsia"/>
                <w:lang w:eastAsia="ja-JP"/>
              </w:rPr>
            </w:pPr>
            <w:r w:rsidRPr="005C3382">
              <w:t>Proposal 2.5-2rev1</w:t>
            </w:r>
            <w:r w:rsidRPr="005C3382">
              <w:rPr>
                <w:rFonts w:eastAsiaTheme="minorEastAsia"/>
                <w:lang w:eastAsia="ja-JP"/>
              </w:rPr>
              <w:t>: Support</w:t>
            </w:r>
            <w:r w:rsidR="00A47DA6">
              <w:rPr>
                <w:rFonts w:eastAsiaTheme="minorEastAsia" w:hint="eastAsia"/>
                <w:lang w:eastAsia="ja-JP"/>
              </w:rPr>
              <w:t xml:space="preserve"> in principle</w:t>
            </w:r>
          </w:p>
          <w:p w14:paraId="7A434F14" w14:textId="7EC50746" w:rsidR="006C3CF2" w:rsidRPr="00C125DE" w:rsidRDefault="006C3CF2" w:rsidP="006C3CF2">
            <w:pPr>
              <w:spacing w:after="0"/>
              <w:rPr>
                <w:rFonts w:eastAsia="等线"/>
                <w:bCs/>
                <w:lang w:eastAsia="zh-CN"/>
              </w:rPr>
            </w:pPr>
            <w:r w:rsidRPr="005C3382">
              <w:t>Proposal 2.5-3</w:t>
            </w:r>
            <w:r w:rsidRPr="005C3382">
              <w:rPr>
                <w:rFonts w:eastAsiaTheme="minorEastAsia"/>
                <w:lang w:eastAsia="ja-JP"/>
              </w:rPr>
              <w:t>: Support</w:t>
            </w:r>
          </w:p>
        </w:tc>
      </w:tr>
      <w:tr w:rsidR="004C286C" w14:paraId="2B26CE44" w14:textId="77777777" w:rsidTr="00E570E8">
        <w:tc>
          <w:tcPr>
            <w:tcW w:w="1644" w:type="dxa"/>
          </w:tcPr>
          <w:p w14:paraId="53D1628E" w14:textId="77777777" w:rsidR="004C286C" w:rsidRPr="00830E25" w:rsidRDefault="004C286C" w:rsidP="00E570E8">
            <w:pPr>
              <w:rPr>
                <w:lang w:eastAsia="ko-KR"/>
              </w:rPr>
            </w:pPr>
            <w:r w:rsidRPr="00830E25">
              <w:rPr>
                <w:rFonts w:hint="eastAsia"/>
                <w:sz w:val="22"/>
                <w:szCs w:val="22"/>
                <w:lang w:eastAsia="zh-CN"/>
              </w:rPr>
              <w:lastRenderedPageBreak/>
              <w:t>T</w:t>
            </w:r>
            <w:r w:rsidRPr="00830E25">
              <w:rPr>
                <w:sz w:val="22"/>
                <w:szCs w:val="22"/>
                <w:lang w:eastAsia="zh-CN"/>
              </w:rPr>
              <w:t>D Tech, Chengdu TD Tech</w:t>
            </w:r>
          </w:p>
        </w:tc>
        <w:tc>
          <w:tcPr>
            <w:tcW w:w="7985" w:type="dxa"/>
          </w:tcPr>
          <w:p w14:paraId="22BEB85B" w14:textId="77777777" w:rsidR="004C286C" w:rsidRPr="00B4456F" w:rsidRDefault="004C286C" w:rsidP="00E570E8">
            <w:pPr>
              <w:spacing w:after="0"/>
              <w:rPr>
                <w:b/>
                <w:bCs/>
              </w:rPr>
            </w:pPr>
            <w:r w:rsidRPr="00B4456F">
              <w:rPr>
                <w:b/>
                <w:bCs/>
              </w:rPr>
              <w:t xml:space="preserve">Question 2.5-1: We support option 2. </w:t>
            </w:r>
          </w:p>
          <w:p w14:paraId="09B33B93" w14:textId="77777777" w:rsidR="004C286C" w:rsidRDefault="004C286C" w:rsidP="00E570E8">
            <w:pPr>
              <w:spacing w:after="0"/>
              <w:rPr>
                <w:bCs/>
              </w:rPr>
            </w:pPr>
            <w:r w:rsidRPr="00830E25">
              <w:rPr>
                <w:bCs/>
              </w:rPr>
              <w:t>The mapping between PDCCH occasions and SSB is defined for a CSS. Which part of the CSS is applied to an MBS session is determined by the DR</w:t>
            </w:r>
            <w:r>
              <w:rPr>
                <w:bCs/>
              </w:rPr>
              <w:t>X</w:t>
            </w:r>
            <w:r w:rsidRPr="00830E25">
              <w:rPr>
                <w:bCs/>
              </w:rPr>
              <w:t xml:space="preserve"> mode of the MBS session.</w:t>
            </w:r>
            <w:r>
              <w:rPr>
                <w:bCs/>
              </w:rPr>
              <w:t xml:space="preserve"> It’s better each DRX period of the DRX mode starts from a PDCCH occasion associated with the first SSB.</w:t>
            </w:r>
          </w:p>
          <w:p w14:paraId="3C0138F0" w14:textId="77777777" w:rsidR="004C286C" w:rsidRPr="00830E25" w:rsidRDefault="004C286C" w:rsidP="00E570E8">
            <w:pPr>
              <w:spacing w:after="0"/>
              <w:rPr>
                <w:bCs/>
              </w:rPr>
            </w:pPr>
          </w:p>
          <w:p w14:paraId="15F2346B" w14:textId="77777777" w:rsidR="004C286C" w:rsidRDefault="004C286C" w:rsidP="00E570E8">
            <w:pPr>
              <w:spacing w:after="0"/>
              <w:rPr>
                <w:bCs/>
                <w:lang w:eastAsia="zh-CN"/>
              </w:rPr>
            </w:pPr>
            <w:r w:rsidRPr="00830E25">
              <w:rPr>
                <w:bCs/>
                <w:lang w:eastAsia="zh-CN"/>
              </w:rPr>
              <w:t xml:space="preserve">The definition of the mapping can benefit the PDCCH monitoring by UE: if UE is </w:t>
            </w:r>
            <w:r>
              <w:rPr>
                <w:bCs/>
                <w:lang w:eastAsia="zh-CN"/>
              </w:rPr>
              <w:t xml:space="preserve">covered by an </w:t>
            </w:r>
            <w:r w:rsidRPr="00830E25">
              <w:rPr>
                <w:bCs/>
                <w:lang w:eastAsia="zh-CN"/>
              </w:rPr>
              <w:t>SSB, UE can only monitor PDCCH in the occasions associated with this SSB</w:t>
            </w:r>
            <w:r>
              <w:rPr>
                <w:bCs/>
                <w:lang w:eastAsia="zh-CN"/>
              </w:rPr>
              <w:t>, which will save the power consumption in UE.</w:t>
            </w:r>
          </w:p>
          <w:p w14:paraId="07D1AF90" w14:textId="77777777" w:rsidR="004C286C" w:rsidRDefault="004C286C" w:rsidP="00E570E8">
            <w:pPr>
              <w:pStyle w:val="4"/>
            </w:pPr>
            <w:r w:rsidRPr="00B4456F">
              <w:t>Proposal 2.5-2rev1: We don’t agree with the proposal.</w:t>
            </w:r>
          </w:p>
          <w:p w14:paraId="1248CDC1" w14:textId="77777777" w:rsidR="004C286C" w:rsidRPr="00B4456F" w:rsidRDefault="004C286C" w:rsidP="00E570E8">
            <w:r w:rsidRPr="00B4456F">
              <w:t>We think the proposal can be updated as below. The MTCH scheduling window is defined for a CSS instead of defining for one</w:t>
            </w:r>
            <w:r>
              <w:t xml:space="preserve"> G-RNTI or </w:t>
            </w:r>
            <w:r w:rsidRPr="00B4456F">
              <w:t>more G-RNTI</w:t>
            </w:r>
            <w:r>
              <w:t>s</w:t>
            </w:r>
            <w:r w:rsidRPr="00B4456F">
              <w:t>.</w:t>
            </w:r>
          </w:p>
          <w:p w14:paraId="0E0A1F90" w14:textId="77777777" w:rsidR="004C286C" w:rsidRDefault="004C286C" w:rsidP="00E570E8">
            <w:pPr>
              <w:rPr>
                <w:iCs/>
              </w:rPr>
            </w:pPr>
            <w:r w:rsidRPr="008A2B5B">
              <w:rPr>
                <w:iCs/>
              </w:rPr>
              <w:t xml:space="preserve">For broadcast reception with RRC_IDLE/RRC_INACTIVE UEs, the MTCH scheduling window is </w:t>
            </w:r>
            <w:r>
              <w:rPr>
                <w:iCs/>
              </w:rPr>
              <w:t>defined for a CSS.</w:t>
            </w:r>
          </w:p>
          <w:p w14:paraId="35697E80" w14:textId="77777777" w:rsidR="004C286C" w:rsidRPr="00830E25" w:rsidRDefault="004C286C" w:rsidP="00E570E8">
            <w:pPr>
              <w:rPr>
                <w:bCs/>
                <w:lang w:eastAsia="zh-CN"/>
              </w:rPr>
            </w:pPr>
            <w:r w:rsidRPr="00B4456F">
              <w:t>Proposal 2.5-</w:t>
            </w:r>
            <w:r>
              <w:t>3</w:t>
            </w:r>
            <w:r w:rsidRPr="00B4456F">
              <w:t>:</w:t>
            </w:r>
            <w:r>
              <w:t xml:space="preserve"> Ok</w:t>
            </w:r>
          </w:p>
        </w:tc>
      </w:tr>
      <w:tr w:rsidR="002A1122" w14:paraId="5317D19D" w14:textId="77777777" w:rsidTr="001C45FB">
        <w:tc>
          <w:tcPr>
            <w:tcW w:w="1644" w:type="dxa"/>
          </w:tcPr>
          <w:p w14:paraId="2DF6E365" w14:textId="501990C6" w:rsidR="002A1122" w:rsidRPr="005C3382" w:rsidRDefault="002A1122" w:rsidP="002A1122">
            <w:pPr>
              <w:rPr>
                <w:rFonts w:eastAsiaTheme="minorEastAsia"/>
                <w:lang w:eastAsia="ja-JP"/>
              </w:rPr>
            </w:pPr>
            <w:r>
              <w:rPr>
                <w:rFonts w:eastAsia="等线" w:hint="eastAsia"/>
                <w:lang w:eastAsia="zh-CN"/>
              </w:rPr>
              <w:t>v</w:t>
            </w:r>
            <w:r>
              <w:rPr>
                <w:rFonts w:eastAsia="等线"/>
                <w:lang w:eastAsia="zh-CN"/>
              </w:rPr>
              <w:t>ivo</w:t>
            </w:r>
          </w:p>
        </w:tc>
        <w:tc>
          <w:tcPr>
            <w:tcW w:w="7985" w:type="dxa"/>
          </w:tcPr>
          <w:p w14:paraId="7FD3DFCE" w14:textId="77777777" w:rsidR="002A1122" w:rsidRDefault="002A1122" w:rsidP="002A1122">
            <w:pPr>
              <w:spacing w:after="0"/>
              <w:rPr>
                <w:rFonts w:eastAsia="等线"/>
                <w:b/>
                <w:bCs/>
                <w:lang w:eastAsia="zh-CN"/>
              </w:rPr>
            </w:pPr>
            <w:r w:rsidRPr="009C0881">
              <w:rPr>
                <w:rFonts w:eastAsia="等线"/>
                <w:b/>
                <w:bCs/>
                <w:lang w:eastAsia="zh-CN"/>
              </w:rPr>
              <w:t>Question 2.5-1</w:t>
            </w:r>
            <w:r>
              <w:rPr>
                <w:rFonts w:eastAsia="等线"/>
                <w:b/>
                <w:bCs/>
                <w:lang w:eastAsia="zh-CN"/>
              </w:rPr>
              <w:t xml:space="preserve">: </w:t>
            </w:r>
            <w:r w:rsidRPr="009C0881">
              <w:rPr>
                <w:rFonts w:eastAsia="等线"/>
                <w:bCs/>
                <w:lang w:eastAsia="zh-CN"/>
              </w:rPr>
              <w:t>ok for up to RAN2</w:t>
            </w:r>
            <w:r>
              <w:rPr>
                <w:rFonts w:eastAsia="等线"/>
                <w:b/>
                <w:bCs/>
                <w:lang w:eastAsia="zh-CN"/>
              </w:rPr>
              <w:t xml:space="preserve"> </w:t>
            </w:r>
          </w:p>
          <w:p w14:paraId="737E65E4" w14:textId="7E3DE6E8" w:rsidR="002A1122" w:rsidRPr="005C3382" w:rsidRDefault="002A1122" w:rsidP="002A1122">
            <w:pPr>
              <w:spacing w:after="0"/>
            </w:pPr>
            <w:r w:rsidRPr="009C0881">
              <w:rPr>
                <w:rFonts w:eastAsia="等线"/>
                <w:b/>
                <w:bCs/>
                <w:lang w:eastAsia="zh-CN"/>
              </w:rPr>
              <w:t>Proposal 2.5-2rev1</w:t>
            </w:r>
            <w:r>
              <w:rPr>
                <w:rFonts w:eastAsia="等线"/>
                <w:b/>
                <w:bCs/>
                <w:lang w:eastAsia="zh-CN"/>
              </w:rPr>
              <w:t>:</w:t>
            </w:r>
            <w:r>
              <w:rPr>
                <w:rFonts w:eastAsia="等线" w:hint="eastAsia"/>
                <w:b/>
                <w:bCs/>
                <w:lang w:eastAsia="zh-CN"/>
              </w:rPr>
              <w:t xml:space="preserve"> </w:t>
            </w:r>
            <w:r w:rsidRPr="009C0881">
              <w:rPr>
                <w:rFonts w:eastAsia="等线"/>
                <w:bCs/>
                <w:lang w:eastAsia="zh-CN"/>
              </w:rPr>
              <w:t xml:space="preserve">we are not clear why the G-RNTIs associated </w:t>
            </w:r>
            <w:r>
              <w:rPr>
                <w:rFonts w:eastAsia="等线"/>
                <w:bCs/>
                <w:lang w:eastAsia="zh-CN"/>
              </w:rPr>
              <w:t xml:space="preserve">to </w:t>
            </w:r>
            <w:r w:rsidRPr="009C0881">
              <w:rPr>
                <w:rFonts w:eastAsia="等线"/>
                <w:bCs/>
                <w:lang w:eastAsia="zh-CN"/>
              </w:rPr>
              <w:t>the MTCH scheduling window should be based on DRX configuration</w:t>
            </w:r>
            <w:r>
              <w:rPr>
                <w:rFonts w:eastAsia="等线"/>
                <w:bCs/>
                <w:lang w:eastAsia="zh-CN"/>
              </w:rPr>
              <w:t xml:space="preserve">, </w:t>
            </w:r>
            <w:r w:rsidRPr="009C0881">
              <w:rPr>
                <w:rFonts w:eastAsia="等线"/>
                <w:bCs/>
                <w:lang w:eastAsia="zh-CN"/>
              </w:rPr>
              <w:t>when we are considering the association between PDCCH and SSB.</w:t>
            </w:r>
          </w:p>
        </w:tc>
      </w:tr>
      <w:tr w:rsidR="00A05B38" w14:paraId="27D031E7" w14:textId="77777777" w:rsidTr="001C45FB">
        <w:tc>
          <w:tcPr>
            <w:tcW w:w="1644" w:type="dxa"/>
          </w:tcPr>
          <w:p w14:paraId="25F46121" w14:textId="3E31E7C9" w:rsidR="00A05B38" w:rsidRDefault="00A05B38" w:rsidP="002A1122">
            <w:pPr>
              <w:rPr>
                <w:rFonts w:eastAsia="等线"/>
                <w:lang w:eastAsia="zh-CN"/>
              </w:rPr>
            </w:pPr>
            <w:r>
              <w:rPr>
                <w:rFonts w:eastAsia="等线" w:hint="eastAsia"/>
                <w:lang w:eastAsia="zh-CN"/>
              </w:rPr>
              <w:t>CATT</w:t>
            </w:r>
          </w:p>
        </w:tc>
        <w:tc>
          <w:tcPr>
            <w:tcW w:w="7985" w:type="dxa"/>
          </w:tcPr>
          <w:p w14:paraId="1B95D540" w14:textId="77777777" w:rsidR="00A05B38" w:rsidRPr="00417CAB" w:rsidRDefault="00A05B38" w:rsidP="00E570E8">
            <w:pPr>
              <w:pStyle w:val="4"/>
              <w:rPr>
                <w:rFonts w:eastAsia="等线"/>
                <w:lang w:eastAsia="zh-CN"/>
              </w:rPr>
            </w:pPr>
            <w:r>
              <w:t>Proposal 2.5-2rev1</w:t>
            </w:r>
            <w:r>
              <w:rPr>
                <w:rFonts w:eastAsia="等线" w:hint="eastAsia"/>
                <w:lang w:eastAsia="zh-CN"/>
              </w:rPr>
              <w:t>: OK</w:t>
            </w:r>
          </w:p>
          <w:p w14:paraId="2B3EEB28" w14:textId="5E22B9D0" w:rsidR="00A05B38" w:rsidRPr="009C0881" w:rsidRDefault="00A05B38" w:rsidP="002A1122">
            <w:pPr>
              <w:spacing w:after="0"/>
              <w:rPr>
                <w:rFonts w:eastAsia="等线"/>
                <w:b/>
                <w:bCs/>
                <w:lang w:eastAsia="zh-CN"/>
              </w:rPr>
            </w:pPr>
            <w:r>
              <w:t>Proposal</w:t>
            </w:r>
            <w:r w:rsidRPr="00CC348B">
              <w:t xml:space="preserve"> 2.</w:t>
            </w:r>
            <w:r>
              <w:t>5</w:t>
            </w:r>
            <w:r w:rsidRPr="00CC348B">
              <w:t>-</w:t>
            </w:r>
            <w:r>
              <w:t>3</w:t>
            </w:r>
            <w:r>
              <w:rPr>
                <w:rFonts w:eastAsia="等线" w:hint="eastAsia"/>
                <w:lang w:eastAsia="zh-CN"/>
              </w:rPr>
              <w:t>:OK</w:t>
            </w:r>
          </w:p>
        </w:tc>
      </w:tr>
      <w:tr w:rsidR="009855E4" w14:paraId="26735F83" w14:textId="77777777" w:rsidTr="009855E4">
        <w:tc>
          <w:tcPr>
            <w:tcW w:w="1644" w:type="dxa"/>
          </w:tcPr>
          <w:p w14:paraId="66F8DB3B" w14:textId="77777777" w:rsidR="009855E4" w:rsidRPr="00625044" w:rsidRDefault="009855E4" w:rsidP="00E570E8">
            <w:pPr>
              <w:rPr>
                <w:rFonts w:eastAsia="等线"/>
                <w:lang w:eastAsia="zh-CN"/>
              </w:rPr>
            </w:pPr>
            <w:r>
              <w:rPr>
                <w:rFonts w:eastAsia="等线" w:hint="eastAsia"/>
                <w:lang w:eastAsia="zh-CN"/>
              </w:rPr>
              <w:t>X</w:t>
            </w:r>
            <w:r>
              <w:rPr>
                <w:rFonts w:eastAsia="等线"/>
                <w:lang w:eastAsia="zh-CN"/>
              </w:rPr>
              <w:t>iaomi</w:t>
            </w:r>
          </w:p>
        </w:tc>
        <w:tc>
          <w:tcPr>
            <w:tcW w:w="7985" w:type="dxa"/>
          </w:tcPr>
          <w:p w14:paraId="73FF5BD8" w14:textId="77777777" w:rsidR="009855E4" w:rsidRPr="00D650D9" w:rsidRDefault="009855E4" w:rsidP="00E570E8">
            <w:pPr>
              <w:spacing w:after="0"/>
              <w:rPr>
                <w:b/>
                <w:bCs/>
              </w:rPr>
            </w:pPr>
            <w:r>
              <w:t>Proposal 2.5-2rev1: We still don’t see the necessity of defining different window for different G-RNTI. One window for all G-RNTI is sufficient. If we need to define multiple windows, I am not sure what the relationship among windows is, e.g. the window can be overlapped or not. We understand that different service associated with G-RNTI may have different periodicity. But still, single window is sufficient with taking all the service into account. One example is that the window length is determined by the largest periodicity among services.</w:t>
            </w:r>
          </w:p>
        </w:tc>
      </w:tr>
      <w:tr w:rsidR="00E570E8" w14:paraId="4CAC1B91" w14:textId="77777777" w:rsidTr="009855E4">
        <w:tc>
          <w:tcPr>
            <w:tcW w:w="1644" w:type="dxa"/>
          </w:tcPr>
          <w:p w14:paraId="48A022EE" w14:textId="52F1D6B3" w:rsidR="00E570E8" w:rsidRDefault="00E570E8" w:rsidP="00E570E8">
            <w:pPr>
              <w:rPr>
                <w:rFonts w:eastAsia="等线"/>
                <w:lang w:eastAsia="zh-CN"/>
              </w:rPr>
            </w:pPr>
            <w:r>
              <w:rPr>
                <w:rFonts w:eastAsia="等线" w:hint="eastAsia"/>
                <w:lang w:eastAsia="zh-CN"/>
              </w:rPr>
              <w:t>Z</w:t>
            </w:r>
            <w:r>
              <w:rPr>
                <w:rFonts w:eastAsia="等线"/>
                <w:lang w:eastAsia="zh-CN"/>
              </w:rPr>
              <w:t>TE</w:t>
            </w:r>
          </w:p>
        </w:tc>
        <w:tc>
          <w:tcPr>
            <w:tcW w:w="7985" w:type="dxa"/>
          </w:tcPr>
          <w:p w14:paraId="4268E1D2" w14:textId="22C666D3" w:rsidR="00E570E8" w:rsidRDefault="00E570E8" w:rsidP="00E570E8">
            <w:pPr>
              <w:spacing w:after="0"/>
            </w:pPr>
            <w:r w:rsidRPr="000526EF">
              <w:rPr>
                <w:rFonts w:eastAsia="等线" w:hint="eastAsia"/>
                <w:bCs/>
                <w:lang w:eastAsia="zh-CN"/>
              </w:rPr>
              <w:t>A</w:t>
            </w:r>
            <w:r w:rsidRPr="000526EF">
              <w:rPr>
                <w:rFonts w:eastAsia="等线"/>
                <w:bCs/>
                <w:lang w:eastAsia="zh-CN"/>
              </w:rPr>
              <w:t xml:space="preserve">fter checking companies’ views above in the last round, </w:t>
            </w:r>
            <w:r>
              <w:rPr>
                <w:rFonts w:eastAsia="等线"/>
                <w:bCs/>
                <w:lang w:eastAsia="zh-CN"/>
              </w:rPr>
              <w:t>it seems companies have different understandings on the RAN2 agreements/conclusion. We still keep our views to let RAN2 to decide this issue. We can include this in the LS under discussion.</w:t>
            </w:r>
          </w:p>
        </w:tc>
      </w:tr>
      <w:tr w:rsidR="001F0D66" w14:paraId="2B9D4281" w14:textId="77777777" w:rsidTr="009855E4">
        <w:tc>
          <w:tcPr>
            <w:tcW w:w="1644" w:type="dxa"/>
          </w:tcPr>
          <w:p w14:paraId="1FE160EC" w14:textId="27DD67A5" w:rsidR="001F0D66" w:rsidRDefault="001F0D66" w:rsidP="001F0D66">
            <w:pPr>
              <w:rPr>
                <w:rFonts w:eastAsia="等线"/>
                <w:lang w:eastAsia="zh-CN"/>
              </w:rPr>
            </w:pPr>
            <w:r>
              <w:rPr>
                <w:rFonts w:eastAsia="等线"/>
                <w:lang w:eastAsia="zh-CN"/>
              </w:rPr>
              <w:t>Qualcomm</w:t>
            </w:r>
          </w:p>
        </w:tc>
        <w:tc>
          <w:tcPr>
            <w:tcW w:w="7985" w:type="dxa"/>
          </w:tcPr>
          <w:p w14:paraId="244FFCAD" w14:textId="73DDEEE5" w:rsidR="001F0D66" w:rsidRPr="000526EF" w:rsidRDefault="001F0D66" w:rsidP="001F0D66">
            <w:pPr>
              <w:spacing w:after="0"/>
              <w:rPr>
                <w:rFonts w:eastAsia="等线"/>
                <w:bCs/>
                <w:lang w:eastAsia="zh-CN"/>
              </w:rPr>
            </w:pPr>
            <w:r>
              <w:rPr>
                <w:rFonts w:eastAsia="等线"/>
                <w:bCs/>
                <w:lang w:eastAsia="zh-CN"/>
              </w:rPr>
              <w:t>We think these should be up to RAN2 discussion/decision.</w:t>
            </w:r>
          </w:p>
        </w:tc>
      </w:tr>
      <w:tr w:rsidR="009F151B" w14:paraId="691430D0" w14:textId="77777777" w:rsidTr="009855E4">
        <w:tc>
          <w:tcPr>
            <w:tcW w:w="1644" w:type="dxa"/>
          </w:tcPr>
          <w:p w14:paraId="3F10C46D" w14:textId="65F5D4B3" w:rsidR="009F151B" w:rsidRDefault="009F151B" w:rsidP="009F151B">
            <w:pPr>
              <w:rPr>
                <w:rFonts w:eastAsia="等线"/>
                <w:lang w:eastAsia="zh-CN"/>
              </w:rPr>
            </w:pPr>
            <w:r>
              <w:rPr>
                <w:rFonts w:eastAsia="等线"/>
                <w:lang w:val="es-ES" w:eastAsia="zh-CN"/>
              </w:rPr>
              <w:t>Ericsson</w:t>
            </w:r>
          </w:p>
        </w:tc>
        <w:tc>
          <w:tcPr>
            <w:tcW w:w="7985" w:type="dxa"/>
          </w:tcPr>
          <w:p w14:paraId="22EDCB18" w14:textId="77777777" w:rsidR="009F151B" w:rsidRDefault="009F151B" w:rsidP="009F151B">
            <w:pPr>
              <w:spacing w:after="0"/>
              <w:rPr>
                <w:rFonts w:eastAsia="等线"/>
                <w:bCs/>
                <w:lang w:val="en-US" w:eastAsia="zh-CN"/>
              </w:rPr>
            </w:pPr>
            <w:r>
              <w:rPr>
                <w:rFonts w:eastAsia="等线"/>
                <w:bCs/>
                <w:lang w:val="en-US" w:eastAsia="zh-CN"/>
              </w:rPr>
              <w:t>We are OK with the proposals. Regarding question 2.5.1, we think option 2 is the way forward. Proposal 2.5-3 defines the MO to SSB mapping relative to an MTCH window. So as it stands, it seems natural that there is a need for an agreement on an MTCH window definition.</w:t>
            </w:r>
          </w:p>
          <w:p w14:paraId="1795190F" w14:textId="77777777" w:rsidR="009F151B" w:rsidRDefault="009F151B" w:rsidP="009F151B">
            <w:pPr>
              <w:spacing w:after="0"/>
              <w:rPr>
                <w:rFonts w:eastAsia="等线"/>
                <w:bCs/>
                <w:lang w:val="en-US" w:eastAsia="zh-CN"/>
              </w:rPr>
            </w:pPr>
          </w:p>
          <w:p w14:paraId="4DEF16E9" w14:textId="77777777" w:rsidR="009F151B" w:rsidRDefault="009F151B" w:rsidP="009F151B">
            <w:pPr>
              <w:spacing w:after="0"/>
              <w:rPr>
                <w:rFonts w:eastAsia="等线"/>
                <w:bCs/>
                <w:lang w:val="en-US" w:eastAsia="zh-CN"/>
              </w:rPr>
            </w:pPr>
            <w:r>
              <w:rPr>
                <w:rFonts w:eastAsia="等线"/>
                <w:bCs/>
                <w:lang w:val="en-US" w:eastAsia="zh-CN"/>
              </w:rPr>
              <w:t>Huawei made a proposal:</w:t>
            </w:r>
          </w:p>
          <w:p w14:paraId="684EC6E7" w14:textId="77777777" w:rsidR="009F151B" w:rsidRDefault="009F151B" w:rsidP="009F151B">
            <w:pPr>
              <w:rPr>
                <w:rFonts w:eastAsiaTheme="minorHAnsi"/>
                <w:b/>
                <w:bCs/>
                <w:i/>
                <w:iCs/>
                <w:lang w:val="es-ES" w:eastAsia="zh-CN"/>
              </w:rPr>
            </w:pPr>
            <w:r>
              <w:rPr>
                <w:b/>
                <w:bCs/>
                <w:i/>
                <w:iCs/>
                <w:u w:val="single"/>
                <w:lang w:val="es-ES" w:eastAsia="zh-CN"/>
              </w:rPr>
              <w:t>Proposal 9</w:t>
            </w:r>
            <w:r>
              <w:rPr>
                <w:b/>
                <w:bCs/>
                <w:i/>
                <w:iCs/>
                <w:lang w:val="es-ES" w:eastAsia="zh-CN"/>
              </w:rPr>
              <w:t xml:space="preserve">: An offset to the starting of the MTCH transmission window should be defined, e.g., </w:t>
            </w:r>
            <m:oMath>
              <m:sSub>
                <m:sSubPr>
                  <m:ctrlPr>
                    <w:rPr>
                      <w:rFonts w:ascii="Cambria Math" w:eastAsiaTheme="minorHAnsi" w:hAnsi="Cambria Math" w:cs="Calibri"/>
                      <w:b/>
                      <w:bCs/>
                      <w:sz w:val="22"/>
                      <w:szCs w:val="22"/>
                      <w:lang w:val="es-ES" w:eastAsia="zh-CN"/>
                    </w:rPr>
                  </m:ctrlPr>
                </m:sSubPr>
                <m:e>
                  <m:r>
                    <m:rPr>
                      <m:sty m:val="bi"/>
                    </m:rPr>
                    <w:rPr>
                      <w:rFonts w:ascii="Cambria Math" w:hAnsi="Cambria Math"/>
                      <w:lang w:val="es-ES" w:eastAsia="zh-CN"/>
                    </w:rPr>
                    <m:t>O</m:t>
                  </m:r>
                </m:e>
                <m:sub>
                  <m:r>
                    <m:rPr>
                      <m:sty m:val="bi"/>
                    </m:rPr>
                    <w:rPr>
                      <w:rFonts w:ascii="Cambria Math" w:hAnsi="Cambria Math"/>
                      <w:lang w:val="es-ES" w:eastAsia="zh-CN"/>
                    </w:rPr>
                    <m:t>G-RNTI</m:t>
                  </m:r>
                </m:sub>
              </m:sSub>
            </m:oMath>
            <w:r>
              <w:rPr>
                <w:b/>
                <w:bCs/>
                <w:i/>
                <w:iCs/>
                <w:lang w:val="es-ES" w:eastAsia="zh-CN"/>
              </w:rPr>
              <w:t>:</w:t>
            </w:r>
          </w:p>
          <w:p w14:paraId="31317917" w14:textId="77777777" w:rsidR="009F151B" w:rsidRDefault="009F151B" w:rsidP="00592225">
            <w:pPr>
              <w:pStyle w:val="afd"/>
              <w:numPr>
                <w:ilvl w:val="0"/>
                <w:numId w:val="96"/>
              </w:numPr>
              <w:overflowPunct/>
              <w:autoSpaceDE/>
              <w:autoSpaceDN/>
              <w:adjustRightInd/>
              <w:spacing w:after="0" w:line="256" w:lineRule="auto"/>
              <w:contextualSpacing/>
              <w:textAlignment w:val="auto"/>
              <w:rPr>
                <w:b/>
                <w:bCs/>
                <w:i/>
                <w:iCs/>
                <w:lang w:val="es-ES" w:eastAsia="en-US"/>
              </w:rPr>
            </w:pPr>
            <w:r>
              <w:rPr>
                <w:b/>
                <w:bCs/>
                <w:i/>
                <w:iCs/>
                <w:lang w:val="es-ES"/>
              </w:rPr>
              <w:t xml:space="preserve">the PDCCH monitoring occasion(s) in slot </w:t>
            </w:r>
            <m:oMath>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oMath>
            <w:r>
              <w:rPr>
                <w:b/>
                <w:bCs/>
                <w:i/>
                <w:iCs/>
                <w:lang w:val="es-ES"/>
              </w:rPr>
              <w:t xml:space="preserve"> in the frame </w:t>
            </w:r>
            <m:oMath>
              <m:r>
                <m:rPr>
                  <m:sty m:val="bi"/>
                </m:rPr>
                <w:rPr>
                  <w:rFonts w:ascii="Cambria Math" w:hAnsi="Cambria Math"/>
                  <w:lang w:val="es-ES"/>
                </w:rPr>
                <m:t>SFN</m:t>
              </m:r>
            </m:oMath>
            <w:r>
              <w:rPr>
                <w:b/>
                <w:bCs/>
                <w:i/>
                <w:iCs/>
                <w:lang w:val="es-ES"/>
              </w:rPr>
              <w:t xml:space="preserve"> is given by </w:t>
            </w:r>
            <m:oMath>
              <m:d>
                <m:dPr>
                  <m:ctrlPr>
                    <w:rPr>
                      <w:rFonts w:ascii="Cambria Math" w:eastAsiaTheme="minorHAnsi" w:hAnsi="Cambria Math" w:cstheme="minorBidi"/>
                      <w:b/>
                      <w:bCs/>
                      <w:i/>
                      <w:iCs/>
                      <w:sz w:val="22"/>
                      <w:szCs w:val="22"/>
                      <w:lang w:val="es-ES" w:eastAsia="en-US"/>
                    </w:rPr>
                  </m:ctrlPr>
                </m:dPr>
                <m:e>
                  <m:r>
                    <m:rPr>
                      <m:sty m:val="bi"/>
                    </m:rPr>
                    <w:rPr>
                      <w:rFonts w:ascii="Cambria Math" w:hAnsi="Cambria Math"/>
                      <w:lang w:val="es-ES"/>
                    </w:rPr>
                    <m:t>SFN∙</m:t>
                  </m:r>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r>
                    <m:rPr>
                      <m:sty m:val="bi"/>
                    </m:rPr>
                    <w:rPr>
                      <w:rFonts w:ascii="Cambria Math" w:hAnsi="Cambria Math"/>
                      <w:lang w:val="es-ES"/>
                    </w:rPr>
                    <m:t>+</m:t>
                  </m:r>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r>
                    <m:rPr>
                      <m:sty m:val="bi"/>
                    </m:rPr>
                    <w:rPr>
                      <w:rFonts w:ascii="Cambria Math" w:hAnsi="Cambria Math"/>
                      <w:lang w:val="es-ES"/>
                    </w:rPr>
                    <m:t>-</m:t>
                  </m:r>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O</m:t>
                      </m:r>
                    </m:e>
                    <m:sub>
                      <m:r>
                        <m:rPr>
                          <m:sty m:val="bi"/>
                        </m:rPr>
                        <w:rPr>
                          <w:rFonts w:ascii="Cambria Math" w:hAnsi="Cambria Math"/>
                          <w:lang w:val="es-ES"/>
                        </w:rPr>
                        <m:t>G-RNTI</m:t>
                      </m:r>
                    </m:sub>
                  </m:sSub>
                </m:e>
              </m:d>
              <m:r>
                <m:rPr>
                  <m:sty m:val="bi"/>
                </m:rPr>
                <w:rPr>
                  <w:rFonts w:ascii="Cambria Math" w:hAnsi="Cambria Math"/>
                  <w:lang w:val="es-ES"/>
                </w:rPr>
                <m:t xml:space="preserve">mod </m:t>
              </m:r>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K</m:t>
                  </m:r>
                </m:e>
                <m:sub>
                  <m:r>
                    <m:rPr>
                      <m:sty m:val="bi"/>
                    </m:rPr>
                    <w:rPr>
                      <w:rFonts w:ascii="Cambria Math" w:hAnsi="Cambria Math"/>
                      <w:lang w:val="es-ES"/>
                    </w:rPr>
                    <m:t>G-RNTI</m:t>
                  </m:r>
                </m:sub>
              </m:sSub>
              <m:r>
                <m:rPr>
                  <m:sty m:val="bi"/>
                </m:rPr>
                <w:rPr>
                  <w:rFonts w:ascii="Cambria Math" w:hAnsi="Cambria Math"/>
                  <w:lang w:val="es-ES"/>
                </w:rPr>
                <m:t>=0</m:t>
              </m:r>
            </m:oMath>
            <w:r>
              <w:rPr>
                <w:b/>
                <w:bCs/>
                <w:i/>
                <w:iCs/>
                <w:lang w:val="es-ES"/>
              </w:rPr>
              <w:t xml:space="preserve">, where </w:t>
            </w:r>
            <m:oMath>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oMath>
            <w:r>
              <w:rPr>
                <w:b/>
                <w:bCs/>
                <w:i/>
                <w:iCs/>
                <w:lang w:val="es-ES"/>
              </w:rPr>
              <w:t xml:space="preserve"> is the number of slots in a radio frame.</w:t>
            </w:r>
          </w:p>
          <w:p w14:paraId="51FF33C8" w14:textId="77777777" w:rsidR="009F151B" w:rsidRDefault="009F151B" w:rsidP="009F151B">
            <w:pPr>
              <w:spacing w:after="0"/>
              <w:rPr>
                <w:rFonts w:eastAsia="等线"/>
                <w:bCs/>
                <w:lang w:val="es-ES" w:eastAsia="zh-CN"/>
              </w:rPr>
            </w:pPr>
          </w:p>
          <w:p w14:paraId="467263FC" w14:textId="77777777" w:rsidR="009F151B" w:rsidRDefault="009F151B" w:rsidP="009F151B">
            <w:pPr>
              <w:spacing w:after="0"/>
              <w:rPr>
                <w:rFonts w:eastAsia="等线"/>
                <w:bCs/>
                <w:lang w:val="en-US" w:eastAsia="zh-CN"/>
              </w:rPr>
            </w:pPr>
            <w:r>
              <w:rPr>
                <w:rFonts w:eastAsia="等线"/>
                <w:bCs/>
                <w:lang w:val="en-US" w:eastAsia="zh-CN"/>
              </w:rPr>
              <w:t xml:space="preserve">It has, however, not become clear to us why the offset </w:t>
            </w:r>
            <w:r>
              <w:rPr>
                <w:rFonts w:eastAsia="等线"/>
                <w:bCs/>
                <w:i/>
                <w:iCs/>
                <w:lang w:val="en-US" w:eastAsia="zh-CN"/>
              </w:rPr>
              <w:t>O</w:t>
            </w:r>
            <w:r>
              <w:rPr>
                <w:i/>
                <w:iCs/>
                <w:vertAlign w:val="subscript"/>
                <w:lang w:val="es-ES"/>
              </w:rPr>
              <w:t>G-RNTI</w:t>
            </w:r>
            <w:r>
              <w:rPr>
                <w:rFonts w:eastAsia="等线"/>
                <w:bCs/>
                <w:lang w:val="en-US" w:eastAsia="zh-CN"/>
              </w:rPr>
              <w:t xml:space="preserve"> and period </w:t>
            </w:r>
            <w:r>
              <w:rPr>
                <w:rFonts w:eastAsia="等线"/>
                <w:bCs/>
                <w:i/>
                <w:iCs/>
                <w:lang w:val="en-US" w:eastAsia="zh-CN"/>
              </w:rPr>
              <w:t>K</w:t>
            </w:r>
            <w:r>
              <w:rPr>
                <w:i/>
                <w:iCs/>
                <w:vertAlign w:val="subscript"/>
                <w:lang w:val="es-ES"/>
              </w:rPr>
              <w:t>G-RNTI</w:t>
            </w:r>
            <w:r>
              <w:rPr>
                <w:rFonts w:eastAsia="等线"/>
                <w:bCs/>
                <w:lang w:val="en-US" w:eastAsia="zh-CN"/>
              </w:rPr>
              <w:t xml:space="preserve"> should be G-RNTI specific nor any guidelines to set those parameters. There also has not been any discussion on the window duration. We therefore assume the intention is to have the duration equal to the period, so the windows would appear front-to-back. Only in this case it is avoided that there are longer gaps in the MOs for MTCH scheduling. Any gaps in the MOs should be avoided because they would require coordination with DRX scheme so that the UEs do not wake up unnecessarily in the gaps. </w:t>
            </w:r>
          </w:p>
          <w:p w14:paraId="2D729CB4" w14:textId="77777777" w:rsidR="009F151B" w:rsidRDefault="009F151B" w:rsidP="009F151B">
            <w:pPr>
              <w:spacing w:after="0"/>
              <w:rPr>
                <w:rFonts w:eastAsia="等线"/>
                <w:bCs/>
                <w:lang w:val="en-US" w:eastAsia="zh-CN"/>
              </w:rPr>
            </w:pPr>
          </w:p>
          <w:p w14:paraId="20F27D49" w14:textId="77777777" w:rsidR="009F151B" w:rsidRDefault="009F151B" w:rsidP="009F151B">
            <w:pPr>
              <w:spacing w:after="0"/>
              <w:rPr>
                <w:rFonts w:eastAsia="等线"/>
                <w:bCs/>
                <w:lang w:val="en-US" w:eastAsia="zh-CN"/>
              </w:rPr>
            </w:pPr>
            <w:r>
              <w:rPr>
                <w:rFonts w:eastAsia="等线"/>
                <w:bCs/>
                <w:lang w:val="en-US" w:eastAsia="zh-CN"/>
              </w:rPr>
              <w:t xml:space="preserve">Due to lack of clarity and motivation of the MTCH transmission window related parameters, we can as well propose the trivial definition: </w:t>
            </w:r>
          </w:p>
          <w:p w14:paraId="11BD0F79" w14:textId="77777777" w:rsidR="009F151B" w:rsidRDefault="009F151B" w:rsidP="009F151B">
            <w:pPr>
              <w:spacing w:after="0"/>
              <w:rPr>
                <w:rFonts w:eastAsia="等线"/>
                <w:bCs/>
                <w:lang w:val="en-US" w:eastAsia="zh-CN"/>
              </w:rPr>
            </w:pPr>
          </w:p>
          <w:p w14:paraId="1D07400B" w14:textId="77777777" w:rsidR="009F151B" w:rsidRDefault="009F151B" w:rsidP="009F151B">
            <w:pPr>
              <w:rPr>
                <w:rFonts w:eastAsia="等线"/>
                <w:bCs/>
                <w:lang w:val="en-US" w:eastAsia="zh-CN"/>
              </w:rPr>
            </w:pPr>
            <w:r>
              <w:rPr>
                <w:b/>
                <w:bCs/>
                <w:i/>
                <w:iCs/>
                <w:lang w:val="es-ES" w:eastAsia="zh-CN"/>
              </w:rPr>
              <w:t>Proposal: An offset to the starting of the MTCH transmission window should be defined:</w:t>
            </w:r>
          </w:p>
          <w:p w14:paraId="3A30AA7B" w14:textId="77777777" w:rsidR="009F151B" w:rsidRDefault="009F151B" w:rsidP="009F151B">
            <w:pPr>
              <w:rPr>
                <w:rFonts w:eastAsiaTheme="minorHAnsi"/>
                <w:lang w:val="es-ES" w:eastAsia="en-US"/>
              </w:rPr>
            </w:pPr>
            <m:oMathPara>
              <m:oMath>
                <m:r>
                  <m:rPr>
                    <m:sty m:val="bi"/>
                  </m:rPr>
                  <w:rPr>
                    <w:rFonts w:ascii="Cambria Math" w:hAnsi="Cambria Math"/>
                    <w:lang w:val="es-ES"/>
                  </w:rPr>
                  <w:lastRenderedPageBreak/>
                  <m:t>SFN∙</m:t>
                </m:r>
                <m:sSub>
                  <m:sSubPr>
                    <m:ctrlPr>
                      <w:rPr>
                        <w:rFonts w:ascii="Cambria Math" w:eastAsiaTheme="minorHAnsi" w:hAnsi="Cambria Math" w:cs="Calibr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r>
                  <m:rPr>
                    <m:sty m:val="bi"/>
                  </m:rPr>
                  <w:rPr>
                    <w:rFonts w:ascii="Cambria Math" w:hAnsi="Cambria Math"/>
                    <w:lang w:val="es-ES"/>
                  </w:rPr>
                  <m:t>+</m:t>
                </m:r>
                <m:sSub>
                  <m:sSubPr>
                    <m:ctrlPr>
                      <w:rPr>
                        <w:rFonts w:ascii="Cambria Math" w:eastAsiaTheme="minorHAnsi" w:hAnsi="Cambria Math" w:cs="Calibr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r>
                  <m:rPr>
                    <m:sty m:val="bi"/>
                  </m:rPr>
                  <w:rPr>
                    <w:rFonts w:ascii="Cambria Math" w:hAnsi="Cambria Math"/>
                    <w:lang w:val="es-ES"/>
                  </w:rPr>
                  <m:t>=0</m:t>
                </m:r>
              </m:oMath>
            </m:oMathPara>
          </w:p>
          <w:p w14:paraId="78090B45" w14:textId="77777777" w:rsidR="009F151B" w:rsidRDefault="009F151B" w:rsidP="009F151B">
            <w:pPr>
              <w:spacing w:after="0"/>
              <w:rPr>
                <w:rFonts w:eastAsia="等线"/>
                <w:bCs/>
                <w:lang w:val="en-US" w:eastAsia="zh-CN"/>
              </w:rPr>
            </w:pPr>
            <w:r>
              <w:rPr>
                <w:lang w:val="en-US"/>
              </w:rPr>
              <w:t>This would make the "MTCH window" equal to the window that the SFN can cover (i.e. before it wraps around).</w:t>
            </w:r>
          </w:p>
          <w:p w14:paraId="014C598D" w14:textId="77777777" w:rsidR="009F151B" w:rsidRDefault="009F151B" w:rsidP="009F151B">
            <w:pPr>
              <w:spacing w:after="0"/>
              <w:rPr>
                <w:rFonts w:eastAsia="等线"/>
                <w:bCs/>
                <w:lang w:eastAsia="zh-CN"/>
              </w:rPr>
            </w:pPr>
          </w:p>
        </w:tc>
      </w:tr>
      <w:tr w:rsidR="00C908B8" w14:paraId="490C2894" w14:textId="77777777" w:rsidTr="009855E4">
        <w:tc>
          <w:tcPr>
            <w:tcW w:w="1644" w:type="dxa"/>
          </w:tcPr>
          <w:p w14:paraId="5590A3C4" w14:textId="77777777" w:rsidR="00C908B8" w:rsidRDefault="00C908B8" w:rsidP="001F0D66">
            <w:pPr>
              <w:rPr>
                <w:rFonts w:eastAsia="等线"/>
                <w:lang w:eastAsia="zh-CN"/>
              </w:rPr>
            </w:pPr>
          </w:p>
          <w:p w14:paraId="6CA9DAB5" w14:textId="006C5AFC" w:rsidR="00C908B8" w:rsidRDefault="00C908B8" w:rsidP="001F0D66">
            <w:pPr>
              <w:rPr>
                <w:rFonts w:eastAsia="等线"/>
                <w:lang w:eastAsia="zh-CN"/>
              </w:rPr>
            </w:pPr>
            <w:r>
              <w:rPr>
                <w:rFonts w:eastAsia="等线"/>
                <w:lang w:eastAsia="zh-CN"/>
              </w:rPr>
              <w:t>Moderator</w:t>
            </w:r>
          </w:p>
        </w:tc>
        <w:tc>
          <w:tcPr>
            <w:tcW w:w="7985" w:type="dxa"/>
          </w:tcPr>
          <w:p w14:paraId="74D66E3C" w14:textId="77777777" w:rsidR="00C908B8" w:rsidRDefault="00C908B8" w:rsidP="001F0D66">
            <w:pPr>
              <w:spacing w:after="0"/>
              <w:rPr>
                <w:rFonts w:eastAsia="等线"/>
                <w:bCs/>
                <w:lang w:eastAsia="zh-CN"/>
              </w:rPr>
            </w:pPr>
          </w:p>
          <w:p w14:paraId="5AC9B2D0" w14:textId="77777777" w:rsidR="00C908B8" w:rsidRDefault="00C908B8" w:rsidP="001F0D66">
            <w:pPr>
              <w:spacing w:after="0"/>
              <w:rPr>
                <w:rFonts w:eastAsia="等线"/>
                <w:bCs/>
                <w:lang w:eastAsia="zh-CN"/>
              </w:rPr>
            </w:pPr>
            <w:r>
              <w:rPr>
                <w:rFonts w:eastAsia="等线"/>
                <w:bCs/>
                <w:lang w:eastAsia="zh-CN"/>
              </w:rPr>
              <w:t>Thanks for comments.</w:t>
            </w:r>
          </w:p>
          <w:p w14:paraId="79DE3F22" w14:textId="3229DED6" w:rsidR="008126C4" w:rsidRDefault="008126C4" w:rsidP="001F0D66">
            <w:pPr>
              <w:spacing w:after="0"/>
              <w:rPr>
                <w:rFonts w:eastAsia="等线"/>
                <w:bCs/>
                <w:lang w:eastAsia="zh-CN"/>
              </w:rPr>
            </w:pPr>
          </w:p>
          <w:p w14:paraId="0B568153" w14:textId="01D09EFB" w:rsidR="00C16782" w:rsidRDefault="00C16782" w:rsidP="00C16782">
            <w:pPr>
              <w:rPr>
                <w:bCs/>
                <w:lang w:eastAsia="zh-CN"/>
              </w:rPr>
            </w:pPr>
            <w:r>
              <w:rPr>
                <w:bCs/>
                <w:lang w:eastAsia="zh-CN"/>
              </w:rPr>
              <w:t xml:space="preserve">Regarding </w:t>
            </w:r>
            <w:r w:rsidRPr="00C16782">
              <w:rPr>
                <w:b/>
                <w:bCs/>
                <w:lang w:eastAsia="zh-CN"/>
              </w:rPr>
              <w:t>Question 2.5-1</w:t>
            </w:r>
            <w:r>
              <w:rPr>
                <w:bCs/>
                <w:lang w:eastAsia="zh-CN"/>
              </w:rPr>
              <w:t xml:space="preserve"> and </w:t>
            </w:r>
            <w:r w:rsidRPr="00C16782">
              <w:rPr>
                <w:b/>
                <w:bCs/>
                <w:lang w:eastAsia="zh-CN"/>
              </w:rPr>
              <w:t>Proposal 2.5-2rev1</w:t>
            </w:r>
          </w:p>
          <w:p w14:paraId="2224649A" w14:textId="495B0EBE" w:rsidR="00C16782" w:rsidRDefault="00C16782" w:rsidP="00C16782">
            <w:pPr>
              <w:rPr>
                <w:bCs/>
                <w:lang w:eastAsia="zh-CN"/>
              </w:rPr>
            </w:pPr>
            <w:r>
              <w:rPr>
                <w:bCs/>
                <w:lang w:eastAsia="zh-CN"/>
              </w:rPr>
              <w:t xml:space="preserve">As per previous round there are different views on Option 1 and Option 2 which highlight the difference of opinion on the agreements on RAN2. There are multiple companies (3) that suggest that </w:t>
            </w:r>
            <w:r w:rsidR="001F36C7">
              <w:rPr>
                <w:bCs/>
                <w:lang w:eastAsia="zh-CN"/>
              </w:rPr>
              <w:t xml:space="preserve">is up to RAN2 </w:t>
            </w:r>
            <w:r>
              <w:rPr>
                <w:bCs/>
                <w:lang w:eastAsia="zh-CN"/>
              </w:rPr>
              <w:t>the decision on:</w:t>
            </w:r>
          </w:p>
          <w:p w14:paraId="3B6FBC48" w14:textId="2CD98E9D" w:rsidR="00C16782" w:rsidRPr="00C16782" w:rsidRDefault="00C16782" w:rsidP="00C16782">
            <w:pPr>
              <w:pStyle w:val="afd"/>
              <w:numPr>
                <w:ilvl w:val="0"/>
                <w:numId w:val="53"/>
              </w:numPr>
              <w:rPr>
                <w:bCs/>
                <w:lang w:eastAsia="zh-CN"/>
              </w:rPr>
            </w:pPr>
            <w:r w:rsidRPr="0000466B">
              <w:t>the parameters o</w:t>
            </w:r>
            <w:r>
              <w:t>f MTCH scheduling window (</w:t>
            </w:r>
            <w:r w:rsidRPr="006B48CA">
              <w:t>monitoring periodicity and the starting of the periodicity</w:t>
            </w:r>
            <w:r>
              <w:t>) and</w:t>
            </w:r>
          </w:p>
          <w:p w14:paraId="3140EC63" w14:textId="14EB22A6" w:rsidR="00C16782" w:rsidRDefault="001F36C7" w:rsidP="00C16782">
            <w:pPr>
              <w:pStyle w:val="afd"/>
              <w:numPr>
                <w:ilvl w:val="0"/>
                <w:numId w:val="53"/>
              </w:numPr>
              <w:rPr>
                <w:bCs/>
                <w:lang w:eastAsia="zh-CN"/>
              </w:rPr>
            </w:pPr>
            <w:r w:rsidRPr="001F36C7">
              <w:rPr>
                <w:bCs/>
                <w:lang w:eastAsia="zh-CN"/>
              </w:rPr>
              <w:t xml:space="preserve">the MTCH scheduling window is associated to one or </w:t>
            </w:r>
            <w:r w:rsidR="002B5DF2">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00D84818" w14:textId="77777777" w:rsidR="00DC60DA" w:rsidRDefault="00DC60DA" w:rsidP="00C16782">
            <w:pPr>
              <w:rPr>
                <w:bCs/>
                <w:lang w:eastAsia="zh-CN"/>
              </w:rPr>
            </w:pPr>
            <w:r>
              <w:rPr>
                <w:bCs/>
                <w:lang w:eastAsia="zh-CN"/>
              </w:rPr>
              <w:t>Th</w:t>
            </w:r>
            <w:r w:rsidR="00FE7A26">
              <w:rPr>
                <w:bCs/>
                <w:lang w:eastAsia="zh-CN"/>
              </w:rPr>
              <w:t>is may be the best Way Forward for this discussion.</w:t>
            </w:r>
            <w:r w:rsidR="00D31D0A">
              <w:rPr>
                <w:bCs/>
                <w:lang w:eastAsia="zh-CN"/>
              </w:rPr>
              <w:t xml:space="preserve"> </w:t>
            </w:r>
            <w:r w:rsidR="00D31D0A" w:rsidRPr="00556DFD">
              <w:rPr>
                <w:b/>
                <w:lang w:eastAsia="zh-CN"/>
              </w:rPr>
              <w:t>Proposal 2.5-4 [NEW]</w:t>
            </w:r>
            <w:r w:rsidR="00D31D0A">
              <w:rPr>
                <w:bCs/>
                <w:lang w:eastAsia="zh-CN"/>
              </w:rPr>
              <w:t xml:space="preserve"> is a way forward on this.</w:t>
            </w:r>
          </w:p>
          <w:p w14:paraId="6A1B1584" w14:textId="23065DF1" w:rsidR="00556DFD" w:rsidRDefault="00556DFD" w:rsidP="00C16782">
            <w:pPr>
              <w:rPr>
                <w:bCs/>
                <w:lang w:eastAsia="zh-CN"/>
              </w:rPr>
            </w:pPr>
            <w:r>
              <w:rPr>
                <w:bCs/>
                <w:lang w:eastAsia="zh-CN"/>
              </w:rPr>
              <w:t xml:space="preserve">Regarding </w:t>
            </w:r>
            <w:r w:rsidRPr="00556DFD">
              <w:rPr>
                <w:b/>
                <w:lang w:eastAsia="zh-CN"/>
              </w:rPr>
              <w:t>Proposal 2.5-3</w:t>
            </w:r>
            <w:r>
              <w:rPr>
                <w:bCs/>
                <w:lang w:eastAsia="zh-CN"/>
              </w:rPr>
              <w:t xml:space="preserve">: </w:t>
            </w:r>
          </w:p>
          <w:p w14:paraId="4B384717" w14:textId="5C35C228" w:rsidR="00556DFD" w:rsidRDefault="00556DFD" w:rsidP="00C16782">
            <w:pPr>
              <w:rPr>
                <w:bCs/>
                <w:lang w:eastAsia="zh-CN"/>
              </w:rPr>
            </w:pPr>
            <w:r>
              <w:rPr>
                <w:bCs/>
                <w:lang w:eastAsia="zh-CN"/>
              </w:rPr>
              <w:t xml:space="preserve">Based on the previous rounds and this round of discussion, there are split views on whether </w:t>
            </w:r>
            <w:r w:rsidR="00D37BBE">
              <w:rPr>
                <w:bCs/>
                <w:lang w:eastAsia="zh-CN"/>
              </w:rPr>
              <w:t xml:space="preserve">companies are fine with update and whether the change is not needed. </w:t>
            </w:r>
            <w:r w:rsidR="008E1511">
              <w:rPr>
                <w:bCs/>
                <w:lang w:eastAsia="zh-CN"/>
              </w:rPr>
              <w:t xml:space="preserve">Huawei clarifies that the sub bullet of the original proposal </w:t>
            </w:r>
            <w:r w:rsidR="004410D3" w:rsidRPr="00C125DE">
              <w:rPr>
                <w:rFonts w:eastAsia="等线"/>
                <w:bCs/>
                <w:lang w:eastAsia="zh-CN"/>
              </w:rPr>
              <w:t>addresses</w:t>
            </w:r>
            <w:r w:rsidR="008E1511" w:rsidRPr="00C125DE">
              <w:rPr>
                <w:rFonts w:eastAsia="等线"/>
                <w:bCs/>
                <w:lang w:eastAsia="zh-CN"/>
              </w:rPr>
              <w:t xml:space="preserve"> the concern of “PDCCH may not be actually transmitted”</w:t>
            </w:r>
            <w:r w:rsidR="00D37BBE">
              <w:rPr>
                <w:bCs/>
                <w:lang w:eastAsia="zh-CN"/>
              </w:rPr>
              <w:t>.</w:t>
            </w:r>
            <w:r w:rsidR="008E1511">
              <w:rPr>
                <w:bCs/>
                <w:lang w:eastAsia="zh-CN"/>
              </w:rPr>
              <w:t xml:space="preserve"> If we can confirm that this is common understanding, my proposal would be to </w:t>
            </w:r>
            <w:r w:rsidR="008E1511" w:rsidRPr="004410D3">
              <w:rPr>
                <w:b/>
                <w:highlight w:val="lightGray"/>
                <w:lang w:eastAsia="zh-CN"/>
              </w:rPr>
              <w:t>deprioritise proposal 2.5-3</w:t>
            </w:r>
            <w:r w:rsidR="008E1511">
              <w:rPr>
                <w:bCs/>
                <w:lang w:eastAsia="zh-CN"/>
              </w:rPr>
              <w:t>.</w:t>
            </w:r>
          </w:p>
        </w:tc>
      </w:tr>
    </w:tbl>
    <w:p w14:paraId="2D2101FE" w14:textId="06DDC9DB" w:rsidR="008A2B5B" w:rsidRDefault="008A2B5B" w:rsidP="00C85D82">
      <w:pPr>
        <w:rPr>
          <w:highlight w:val="yellow"/>
        </w:rPr>
      </w:pPr>
    </w:p>
    <w:p w14:paraId="590BEC0B" w14:textId="3725FF91" w:rsidR="008126C4" w:rsidRDefault="008126C4" w:rsidP="00C629B0">
      <w:pPr>
        <w:pStyle w:val="3"/>
        <w:numPr>
          <w:ilvl w:val="2"/>
          <w:numId w:val="1"/>
        </w:numPr>
        <w:rPr>
          <w:b/>
          <w:bCs/>
        </w:rPr>
      </w:pPr>
      <w:r>
        <w:rPr>
          <w:b/>
          <w:bCs/>
        </w:rPr>
        <w:t>3</w:t>
      </w:r>
      <w:r w:rsidRPr="008126C4">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5</w:t>
      </w:r>
    </w:p>
    <w:p w14:paraId="05958671" w14:textId="40669AB6" w:rsidR="008126C4" w:rsidRDefault="008126C4" w:rsidP="00C85D82">
      <w:pPr>
        <w:rPr>
          <w:highlight w:val="yellow"/>
        </w:rPr>
      </w:pPr>
    </w:p>
    <w:p w14:paraId="24DEC753" w14:textId="6313EF90" w:rsidR="00404F19" w:rsidRDefault="00404F19" w:rsidP="00404F19">
      <w:pPr>
        <w:pStyle w:val="4"/>
        <w:rPr>
          <w:highlight w:val="yellow"/>
        </w:rPr>
      </w:pPr>
      <w:r>
        <w:t>Proposal</w:t>
      </w:r>
      <w:r w:rsidRPr="00CC348B">
        <w:t xml:space="preserve"> 2.</w:t>
      </w:r>
      <w:r>
        <w:t>5</w:t>
      </w:r>
      <w:r w:rsidRPr="00CC348B">
        <w:t>-</w:t>
      </w:r>
      <w:r>
        <w:t>3 [</w:t>
      </w:r>
      <w:r w:rsidR="008E1511" w:rsidRPr="008E1511">
        <w:rPr>
          <w:highlight w:val="lightGray"/>
        </w:rPr>
        <w:t>proposed to deprioritise</w:t>
      </w:r>
      <w:r>
        <w:t>]</w:t>
      </w:r>
    </w:p>
    <w:p w14:paraId="1191711B" w14:textId="77777777" w:rsidR="00404F19" w:rsidRPr="0049679A" w:rsidRDefault="00404F19" w:rsidP="00404F19">
      <w:pPr>
        <w:spacing w:after="0"/>
      </w:pPr>
      <w:r>
        <w:t>T</w:t>
      </w:r>
      <w:r w:rsidRPr="0049679A">
        <w:t>he second sub-bullet of the following agreement made at RAN1#106bis-e:</w:t>
      </w:r>
    </w:p>
    <w:p w14:paraId="13ACC3E5" w14:textId="77777777" w:rsidR="00404F19" w:rsidRPr="00EA5FB8" w:rsidRDefault="00404F19" w:rsidP="00404F19">
      <w:pPr>
        <w:overflowPunct/>
        <w:autoSpaceDE/>
        <w:adjustRightInd/>
        <w:spacing w:after="0" w:line="252" w:lineRule="auto"/>
        <w:textAlignment w:val="auto"/>
        <w:rPr>
          <w:rFonts w:eastAsia="宋体"/>
          <w:sz w:val="16"/>
          <w:szCs w:val="16"/>
          <w:lang w:eastAsia="en-US"/>
        </w:rPr>
      </w:pPr>
      <w:r w:rsidRPr="00EA5FB8">
        <w:rPr>
          <w:rFonts w:eastAsia="宋体"/>
          <w:sz w:val="16"/>
          <w:szCs w:val="16"/>
          <w:highlight w:val="green"/>
          <w:lang w:eastAsia="en-US"/>
        </w:rPr>
        <w:t>Agreement:</w:t>
      </w:r>
    </w:p>
    <w:p w14:paraId="65E3ECAD" w14:textId="77777777" w:rsidR="00404F19" w:rsidRPr="00EA5FB8" w:rsidRDefault="00404F19" w:rsidP="00404F19">
      <w:pPr>
        <w:overflowPunct/>
        <w:autoSpaceDE/>
        <w:adjustRightInd/>
        <w:spacing w:after="0"/>
        <w:textAlignment w:val="auto"/>
        <w:rPr>
          <w:rFonts w:ascii="Times" w:eastAsia="宋体" w:hAnsi="Times" w:cs="Times"/>
          <w:sz w:val="16"/>
          <w:szCs w:val="16"/>
          <w:lang w:eastAsia="en-US"/>
        </w:rPr>
      </w:pPr>
      <w:r w:rsidRPr="00EA5FB8">
        <w:rPr>
          <w:rFonts w:eastAsia="宋体"/>
          <w:sz w:val="16"/>
          <w:szCs w:val="16"/>
          <w:lang w:eastAsia="zh-CN"/>
        </w:rPr>
        <w:t>For RRC_IDLE/RRC_INACTIVE UEs for broadcast reception, at least support that within the MTCH scheduling window, the association between the PDCCH monitoring occasions and SSB is defined as:</w:t>
      </w:r>
    </w:p>
    <w:p w14:paraId="73FB836F" w14:textId="77777777" w:rsidR="00404F19" w:rsidRPr="00EA5FB8" w:rsidRDefault="00404F19" w:rsidP="00404F19">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the [</w:t>
      </w:r>
      <w:r w:rsidRPr="00EA5FB8">
        <w:rPr>
          <w:rFonts w:eastAsia="宋体"/>
          <w:i/>
          <w:iCs/>
          <w:sz w:val="16"/>
          <w:szCs w:val="16"/>
          <w:lang w:eastAsia="zh-CN"/>
        </w:rPr>
        <w:t>x</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w:t>
      </w:r>
      <w:r w:rsidRPr="00EA5FB8">
        <w:rPr>
          <w:rFonts w:eastAsia="宋体"/>
          <w:i/>
          <w:iCs/>
          <w:sz w:val="16"/>
          <w:szCs w:val="16"/>
          <w:lang w:eastAsia="zh-CN"/>
        </w:rPr>
        <w:t>K</w:t>
      </w:r>
      <w:r w:rsidRPr="00EA5FB8">
        <w:rPr>
          <w:rFonts w:eastAsia="宋体"/>
          <w:sz w:val="16"/>
          <w:szCs w:val="16"/>
          <w:lang w:eastAsia="zh-CN"/>
        </w:rPr>
        <w:t>]</w:t>
      </w:r>
      <w:r w:rsidRPr="00EA5FB8">
        <w:rPr>
          <w:rFonts w:eastAsia="宋体"/>
          <w:sz w:val="16"/>
          <w:szCs w:val="16"/>
          <w:vertAlign w:val="superscript"/>
          <w:lang w:eastAsia="zh-CN"/>
        </w:rPr>
        <w:t>th</w:t>
      </w:r>
      <w:r w:rsidRPr="00EA5FB8">
        <w:rPr>
          <w:rFonts w:eastAsia="宋体"/>
          <w:sz w:val="16"/>
          <w:szCs w:val="16"/>
          <w:lang w:eastAsia="zh-CN"/>
        </w:rPr>
        <w:t xml:space="preserve"> PDCCH monitoring occasion(s) for MTCH in the scheduling window corresponds to the </w:t>
      </w:r>
      <w:r w:rsidRPr="00EA5FB8">
        <w:rPr>
          <w:rFonts w:eastAsia="宋体"/>
          <w:i/>
          <w:iCs/>
          <w:sz w:val="16"/>
          <w:szCs w:val="16"/>
          <w:lang w:eastAsia="zh-CN"/>
        </w:rPr>
        <w:t>K</w:t>
      </w:r>
      <w:r w:rsidRPr="00EA5FB8">
        <w:rPr>
          <w:rFonts w:eastAsia="宋体"/>
          <w:sz w:val="16"/>
          <w:szCs w:val="16"/>
          <w:vertAlign w:val="superscript"/>
          <w:lang w:eastAsia="zh-CN"/>
        </w:rPr>
        <w:t>th</w:t>
      </w:r>
      <w:r w:rsidRPr="00EA5FB8">
        <w:rPr>
          <w:rFonts w:eastAsia="宋体"/>
          <w:sz w:val="16"/>
          <w:szCs w:val="16"/>
          <w:lang w:eastAsia="zh-CN"/>
        </w:rPr>
        <w:t xml:space="preserve"> transmitted SSB, where </w:t>
      </w:r>
      <w:r w:rsidRPr="00EA5FB8">
        <w:rPr>
          <w:rFonts w:eastAsia="宋体"/>
          <w:i/>
          <w:iCs/>
          <w:sz w:val="16"/>
          <w:szCs w:val="16"/>
          <w:lang w:eastAsia="zh-CN"/>
        </w:rPr>
        <w:t>x</w:t>
      </w:r>
      <w:r w:rsidRPr="00EA5FB8">
        <w:rPr>
          <w:rFonts w:eastAsia="宋体"/>
          <w:sz w:val="16"/>
          <w:szCs w:val="16"/>
          <w:lang w:eastAsia="zh-CN"/>
        </w:rPr>
        <w:t xml:space="preserve"> = 0, 1, ...</w:t>
      </w:r>
      <w:r w:rsidRPr="00EA5FB8">
        <w:rPr>
          <w:rFonts w:eastAsia="宋体"/>
          <w:i/>
          <w:iCs/>
          <w:sz w:val="16"/>
          <w:szCs w:val="16"/>
          <w:lang w:eastAsia="zh-CN"/>
        </w:rPr>
        <w:t>X</w:t>
      </w:r>
      <w:r w:rsidRPr="00EA5FB8">
        <w:rPr>
          <w:rFonts w:eastAsia="宋体"/>
          <w:sz w:val="16"/>
          <w:szCs w:val="16"/>
          <w:lang w:eastAsia="zh-CN"/>
        </w:rPr>
        <w:t xml:space="preserve">-1, </w:t>
      </w:r>
      <w:r w:rsidRPr="00EA5FB8">
        <w:rPr>
          <w:rFonts w:eastAsia="宋体"/>
          <w:i/>
          <w:iCs/>
          <w:sz w:val="16"/>
          <w:szCs w:val="16"/>
          <w:lang w:eastAsia="zh-CN"/>
        </w:rPr>
        <w:t>K</w:t>
      </w:r>
      <w:r w:rsidRPr="00EA5FB8">
        <w:rPr>
          <w:rFonts w:eastAsia="宋体"/>
          <w:sz w:val="16"/>
          <w:szCs w:val="16"/>
          <w:lang w:eastAsia="zh-CN"/>
        </w:rPr>
        <w:t xml:space="preserve"> = 1, 2, …</w:t>
      </w:r>
      <w:r w:rsidRPr="00EA5FB8">
        <w:rPr>
          <w:rFonts w:eastAsia="宋体"/>
          <w:i/>
          <w:iCs/>
          <w:sz w:val="16"/>
          <w:szCs w:val="16"/>
          <w:lang w:eastAsia="zh-CN"/>
        </w:rPr>
        <w:t>N</w:t>
      </w:r>
      <w:r w:rsidRPr="00EA5FB8">
        <w:rPr>
          <w:rFonts w:eastAsia="宋体"/>
          <w:sz w:val="16"/>
          <w:szCs w:val="16"/>
          <w:lang w:eastAsia="zh-CN"/>
        </w:rPr>
        <w:t xml:space="preserve">, </w:t>
      </w:r>
      <w:r w:rsidRPr="00EA5FB8">
        <w:rPr>
          <w:rFonts w:eastAsia="宋体"/>
          <w:i/>
          <w:iCs/>
          <w:sz w:val="16"/>
          <w:szCs w:val="16"/>
          <w:lang w:eastAsia="zh-CN"/>
        </w:rPr>
        <w:t>N</w:t>
      </w:r>
      <w:r w:rsidRPr="00EA5FB8">
        <w:rPr>
          <w:rFonts w:eastAsia="宋体"/>
          <w:sz w:val="16"/>
          <w:szCs w:val="16"/>
          <w:lang w:eastAsia="zh-CN"/>
        </w:rPr>
        <w:t xml:space="preserve"> is the number of actual transmitted SSBs determined according to </w:t>
      </w:r>
      <w:r w:rsidRPr="00EA5FB8">
        <w:rPr>
          <w:rFonts w:eastAsia="宋体"/>
          <w:i/>
          <w:iCs/>
          <w:sz w:val="16"/>
          <w:szCs w:val="16"/>
          <w:lang w:eastAsia="zh-CN"/>
        </w:rPr>
        <w:t>ssb-PositionsInBurst</w:t>
      </w:r>
      <w:r w:rsidRPr="00EA5FB8">
        <w:rPr>
          <w:rFonts w:eastAsia="宋体"/>
          <w:sz w:val="16"/>
          <w:szCs w:val="16"/>
          <w:lang w:eastAsia="zh-CN"/>
        </w:rPr>
        <w:t xml:space="preserve"> in SIB1 and </w:t>
      </w:r>
      <w:r w:rsidRPr="00EA5FB8">
        <w:rPr>
          <w:rFonts w:eastAsia="宋体"/>
          <w:i/>
          <w:iCs/>
          <w:sz w:val="16"/>
          <w:szCs w:val="16"/>
          <w:lang w:eastAsia="zh-CN"/>
        </w:rPr>
        <w:t>X</w:t>
      </w:r>
      <w:r w:rsidRPr="00EA5FB8">
        <w:rPr>
          <w:rFonts w:eastAsia="宋体"/>
          <w:sz w:val="16"/>
          <w:szCs w:val="16"/>
          <w:lang w:eastAsia="zh-CN"/>
        </w:rPr>
        <w:t xml:space="preserve"> is equal to CEIL(</w:t>
      </w:r>
      <w:r w:rsidRPr="00EA5FB8">
        <w:rPr>
          <w:rFonts w:eastAsia="宋体"/>
          <w:i/>
          <w:iCs/>
          <w:sz w:val="16"/>
          <w:szCs w:val="16"/>
          <w:lang w:eastAsia="zh-CN"/>
        </w:rPr>
        <w:t>number of PDCCH monitoring occasions in MTCH transmission window</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 xml:space="preserve">). </w:t>
      </w:r>
    </w:p>
    <w:p w14:paraId="12EE2A52" w14:textId="77777777" w:rsidR="00404F19" w:rsidRPr="00C9117F" w:rsidRDefault="00404F19" w:rsidP="00404F19">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For the purpose of associating PDCCH monitoring occasion for MTCH and SSB,</w:t>
      </w:r>
      <w:r w:rsidRPr="00EA5FB8">
        <w:rPr>
          <w:rFonts w:eastAsia="宋体"/>
          <w:b/>
          <w:bCs/>
          <w:sz w:val="16"/>
          <w:szCs w:val="16"/>
          <w:lang w:eastAsia="zh-CN"/>
        </w:rPr>
        <w:t xml:space="preserve"> </w:t>
      </w:r>
      <w:r w:rsidRPr="00EA5FB8">
        <w:rPr>
          <w:rFonts w:eastAsia="宋体"/>
          <w:sz w:val="16"/>
          <w:szCs w:val="16"/>
          <w:lang w:eastAsia="zh-CN"/>
        </w:rPr>
        <w:t>the UE assumes that, in the MTCH scheduling window, PDCCH for an MTCH scrambled by G-RNTI is transmitted in at least one PDCCH monitoring occasion corresponding to each transmitted SSB.</w:t>
      </w:r>
    </w:p>
    <w:p w14:paraId="55DA3BF8" w14:textId="77777777" w:rsidR="00404F19" w:rsidRDefault="00404F19" w:rsidP="00404F19">
      <w:pPr>
        <w:spacing w:after="0"/>
      </w:pPr>
      <w:r>
        <w:t>is</w:t>
      </w:r>
      <w:r w:rsidRPr="0049679A">
        <w:t xml:space="preserve"> updates as follows:</w:t>
      </w:r>
    </w:p>
    <w:p w14:paraId="303B6B11" w14:textId="77777777" w:rsidR="00404F19" w:rsidRDefault="00404F19" w:rsidP="00404F19">
      <w:pPr>
        <w:pStyle w:val="afd"/>
        <w:numPr>
          <w:ilvl w:val="0"/>
          <w:numId w:val="53"/>
        </w:numPr>
      </w:pPr>
      <w:r w:rsidRPr="00A0606F">
        <w:t xml:space="preserve">For the purpose of associating PDCCH monitoring occasion for MTCH and SSB, the UE assumes that, in the MTCH scheduling window, if any PDCCH for an MTCH scrambled by G-RNTI is transmitted, then such a PDCCH is transmitted in at least one PDCCH monitoring occasion corresponding to each transmitted SSB. </w:t>
      </w:r>
    </w:p>
    <w:p w14:paraId="3B4A1A46" w14:textId="508E2DE5" w:rsidR="00404F19" w:rsidRDefault="00404F19" w:rsidP="00C85D82">
      <w:pPr>
        <w:rPr>
          <w:highlight w:val="yellow"/>
        </w:rPr>
      </w:pPr>
    </w:p>
    <w:p w14:paraId="0BA98301" w14:textId="3A8C2711" w:rsidR="007556B6" w:rsidRDefault="007556B6" w:rsidP="007556B6">
      <w:pPr>
        <w:pStyle w:val="4"/>
      </w:pPr>
      <w:r>
        <w:t>Proposal</w:t>
      </w:r>
      <w:r w:rsidRPr="00CC348B">
        <w:t xml:space="preserve"> 2.</w:t>
      </w:r>
      <w:r>
        <w:t>5</w:t>
      </w:r>
      <w:r w:rsidRPr="00CC348B">
        <w:t>-</w:t>
      </w:r>
      <w:r w:rsidR="00883749">
        <w:t>4</w:t>
      </w:r>
      <w:r>
        <w:t xml:space="preserve"> </w:t>
      </w:r>
      <w:r w:rsidR="002F14B3">
        <w:t>[NEW]</w:t>
      </w:r>
    </w:p>
    <w:p w14:paraId="437025CA" w14:textId="7BFF493C" w:rsidR="00404F19" w:rsidRDefault="007556B6" w:rsidP="007556B6">
      <w:r>
        <w:t>(</w:t>
      </w:r>
      <w:r w:rsidRPr="007556B6">
        <w:rPr>
          <w:b/>
          <w:bCs/>
        </w:rPr>
        <w:t>conclusion</w:t>
      </w:r>
      <w:r>
        <w:t>)</w:t>
      </w:r>
    </w:p>
    <w:p w14:paraId="34131918" w14:textId="77777777" w:rsidR="007556B6" w:rsidRDefault="007556B6" w:rsidP="007556B6">
      <w:pPr>
        <w:spacing w:after="0"/>
      </w:pPr>
      <w:r>
        <w:t>Is up to RAN2 decision:</w:t>
      </w:r>
    </w:p>
    <w:p w14:paraId="0FDD866C" w14:textId="217CA23A" w:rsidR="007556B6" w:rsidRDefault="007556B6" w:rsidP="007556B6">
      <w:pPr>
        <w:pStyle w:val="afd"/>
        <w:numPr>
          <w:ilvl w:val="0"/>
          <w:numId w:val="53"/>
        </w:numPr>
        <w:spacing w:after="0"/>
      </w:pPr>
      <w:r>
        <w:t>the definition of the MTCH scheduling window</w:t>
      </w:r>
      <w:r w:rsidRPr="007556B6">
        <w:t xml:space="preserve"> </w:t>
      </w:r>
      <w:r>
        <w:t xml:space="preserve">parameters: </w:t>
      </w:r>
      <w:r w:rsidRPr="006B48CA">
        <w:t>monitoring periodicity and the starting of the periodicity</w:t>
      </w:r>
      <w:r>
        <w:t>:</w:t>
      </w:r>
    </w:p>
    <w:p w14:paraId="6DE39442" w14:textId="32557717" w:rsidR="007556B6" w:rsidRPr="007556B6" w:rsidRDefault="007556B6" w:rsidP="007556B6">
      <w:pPr>
        <w:pStyle w:val="afd"/>
        <w:numPr>
          <w:ilvl w:val="0"/>
          <w:numId w:val="53"/>
        </w:numPr>
        <w:spacing w:after="0"/>
        <w:rPr>
          <w:bCs/>
          <w:lang w:eastAsia="zh-CN"/>
        </w:rPr>
      </w:pPr>
      <w:r>
        <w:rPr>
          <w:bCs/>
          <w:lang w:eastAsia="zh-CN"/>
        </w:rPr>
        <w:t xml:space="preserve">whether </w:t>
      </w:r>
      <w:r w:rsidRPr="001F36C7">
        <w:rPr>
          <w:bCs/>
          <w:lang w:eastAsia="zh-CN"/>
        </w:rPr>
        <w:t xml:space="preserve">the MTCH scheduling window is associated to one or </w:t>
      </w:r>
      <w:r>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1207D62A" w14:textId="77777777" w:rsidR="007556B6" w:rsidRDefault="007556B6" w:rsidP="00C85D82">
      <w:pPr>
        <w:rPr>
          <w:highlight w:val="yellow"/>
        </w:rPr>
      </w:pPr>
    </w:p>
    <w:p w14:paraId="14C99BDC" w14:textId="77777777" w:rsidR="008126C4" w:rsidRDefault="008126C4" w:rsidP="008126C4">
      <w:pPr>
        <w:rPr>
          <w:b/>
          <w:bCs/>
        </w:rPr>
      </w:pPr>
      <w:r w:rsidRPr="0060108C">
        <w:rPr>
          <w:b/>
          <w:bCs/>
        </w:rPr>
        <w:t xml:space="preserve">Please provide your </w:t>
      </w:r>
      <w:r>
        <w:rPr>
          <w:b/>
          <w:bCs/>
        </w:rPr>
        <w:t>comments</w:t>
      </w:r>
      <w:r w:rsidRPr="0060108C">
        <w:rPr>
          <w:b/>
          <w:bCs/>
        </w:rPr>
        <w:t xml:space="preserve"> in the table below</w:t>
      </w:r>
      <w:r>
        <w:rPr>
          <w:b/>
          <w:bCs/>
        </w:rPr>
        <w:t>. Considering the FL assessment above:</w:t>
      </w:r>
    </w:p>
    <w:p w14:paraId="156CFD8C" w14:textId="208BB1B9" w:rsidR="008126C4" w:rsidRDefault="008126C4" w:rsidP="00592225">
      <w:pPr>
        <w:pStyle w:val="afd"/>
        <w:numPr>
          <w:ilvl w:val="0"/>
          <w:numId w:val="94"/>
        </w:numPr>
        <w:rPr>
          <w:b/>
          <w:bCs/>
        </w:rPr>
      </w:pPr>
      <w:r>
        <w:rPr>
          <w:b/>
          <w:bCs/>
        </w:rPr>
        <w:t>please provide your views on Proposals 2.5-</w:t>
      </w:r>
      <w:r w:rsidR="00883749">
        <w:rPr>
          <w:b/>
          <w:bCs/>
        </w:rPr>
        <w:t>4 [NEW]</w:t>
      </w:r>
      <w:r>
        <w:rPr>
          <w:b/>
          <w:bCs/>
        </w:rPr>
        <w:t>.</w:t>
      </w:r>
    </w:p>
    <w:p w14:paraId="1147A74C" w14:textId="7AA56980" w:rsidR="008126C4" w:rsidRPr="00D04C2F" w:rsidRDefault="008126C4" w:rsidP="00592225">
      <w:pPr>
        <w:pStyle w:val="afd"/>
        <w:numPr>
          <w:ilvl w:val="0"/>
          <w:numId w:val="94"/>
        </w:numPr>
        <w:rPr>
          <w:b/>
          <w:bCs/>
        </w:rPr>
      </w:pPr>
      <w:r>
        <w:rPr>
          <w:b/>
          <w:bCs/>
        </w:rPr>
        <w:lastRenderedPageBreak/>
        <w:t xml:space="preserve">Please note that </w:t>
      </w:r>
      <w:r w:rsidR="00883749">
        <w:rPr>
          <w:b/>
          <w:bCs/>
        </w:rPr>
        <w:t>for Proposal 2.5-3,</w:t>
      </w:r>
      <w:r w:rsidR="00E36623">
        <w:rPr>
          <w:b/>
          <w:bCs/>
        </w:rPr>
        <w:t xml:space="preserve"> it is proposed to be deprioritised</w:t>
      </w:r>
      <w:r>
        <w:rPr>
          <w:b/>
          <w:bCs/>
        </w:rPr>
        <w:t>.</w:t>
      </w:r>
    </w:p>
    <w:p w14:paraId="04E9D45F" w14:textId="77777777" w:rsidR="008126C4" w:rsidRPr="00057A62" w:rsidRDefault="008126C4" w:rsidP="008126C4">
      <w:pPr>
        <w:rPr>
          <w:b/>
          <w:bCs/>
        </w:rPr>
      </w:pPr>
    </w:p>
    <w:tbl>
      <w:tblPr>
        <w:tblStyle w:val="af0"/>
        <w:tblW w:w="0" w:type="auto"/>
        <w:tblLook w:val="04A0" w:firstRow="1" w:lastRow="0" w:firstColumn="1" w:lastColumn="0" w:noHBand="0" w:noVBand="1"/>
      </w:tblPr>
      <w:tblGrid>
        <w:gridCol w:w="1644"/>
        <w:gridCol w:w="7985"/>
      </w:tblGrid>
      <w:tr w:rsidR="008126C4" w14:paraId="333DA782" w14:textId="77777777" w:rsidTr="006679B5">
        <w:tc>
          <w:tcPr>
            <w:tcW w:w="1644" w:type="dxa"/>
            <w:vAlign w:val="center"/>
          </w:tcPr>
          <w:p w14:paraId="1984F81C" w14:textId="77777777" w:rsidR="008126C4" w:rsidRPr="00E6336E" w:rsidRDefault="008126C4" w:rsidP="006679B5">
            <w:pPr>
              <w:jc w:val="center"/>
              <w:rPr>
                <w:b/>
                <w:bCs/>
                <w:sz w:val="22"/>
                <w:szCs w:val="22"/>
              </w:rPr>
            </w:pPr>
            <w:r w:rsidRPr="00E6336E">
              <w:rPr>
                <w:b/>
                <w:bCs/>
                <w:sz w:val="22"/>
                <w:szCs w:val="22"/>
              </w:rPr>
              <w:t>company</w:t>
            </w:r>
          </w:p>
        </w:tc>
        <w:tc>
          <w:tcPr>
            <w:tcW w:w="7985" w:type="dxa"/>
            <w:vAlign w:val="center"/>
          </w:tcPr>
          <w:p w14:paraId="1D2F1B79" w14:textId="77777777" w:rsidR="008126C4" w:rsidRPr="00E6336E" w:rsidRDefault="008126C4" w:rsidP="006679B5">
            <w:pPr>
              <w:jc w:val="center"/>
              <w:rPr>
                <w:b/>
                <w:bCs/>
                <w:sz w:val="22"/>
                <w:szCs w:val="22"/>
              </w:rPr>
            </w:pPr>
            <w:r w:rsidRPr="00E6336E">
              <w:rPr>
                <w:b/>
                <w:bCs/>
                <w:sz w:val="22"/>
                <w:szCs w:val="22"/>
              </w:rPr>
              <w:t>comments</w:t>
            </w:r>
          </w:p>
        </w:tc>
      </w:tr>
      <w:tr w:rsidR="008126C4" w14:paraId="418E0215" w14:textId="77777777" w:rsidTr="006679B5">
        <w:tc>
          <w:tcPr>
            <w:tcW w:w="1644" w:type="dxa"/>
          </w:tcPr>
          <w:p w14:paraId="5F4FE2B1" w14:textId="65D92E9F" w:rsidR="008126C4" w:rsidRPr="006679B5" w:rsidRDefault="006679B5" w:rsidP="006679B5">
            <w:pPr>
              <w:rPr>
                <w:rFonts w:eastAsia="等线"/>
                <w:lang w:eastAsia="zh-CN"/>
              </w:rPr>
            </w:pPr>
            <w:r>
              <w:rPr>
                <w:rFonts w:eastAsia="等线" w:hint="eastAsia"/>
                <w:lang w:eastAsia="zh-CN"/>
              </w:rPr>
              <w:t>C</w:t>
            </w:r>
            <w:r>
              <w:rPr>
                <w:rFonts w:eastAsia="等线"/>
                <w:lang w:eastAsia="zh-CN"/>
              </w:rPr>
              <w:t>MCC</w:t>
            </w:r>
          </w:p>
        </w:tc>
        <w:tc>
          <w:tcPr>
            <w:tcW w:w="7985" w:type="dxa"/>
          </w:tcPr>
          <w:p w14:paraId="551C1BD9" w14:textId="197B5910" w:rsidR="00B363F9" w:rsidRDefault="006679B5" w:rsidP="006679B5">
            <w:pPr>
              <w:spacing w:after="0"/>
            </w:pPr>
            <w:r>
              <w:rPr>
                <w:b/>
                <w:bCs/>
              </w:rPr>
              <w:t xml:space="preserve">Proposals 2.5-4: </w:t>
            </w:r>
            <w:r w:rsidR="00B363F9" w:rsidRPr="00B363F9">
              <w:t xml:space="preserve">Considering the discussion situation, we support to </w:t>
            </w:r>
            <w:r w:rsidR="00B363F9">
              <w:t xml:space="preserve">bring this discussion to RAN2. </w:t>
            </w:r>
          </w:p>
          <w:p w14:paraId="2C146872" w14:textId="316CA1A9" w:rsidR="00B363F9" w:rsidRPr="00B363F9" w:rsidRDefault="00B363F9" w:rsidP="006679B5">
            <w:pPr>
              <w:spacing w:after="0"/>
              <w:rPr>
                <w:rFonts w:eastAsia="等线"/>
                <w:lang w:eastAsia="zh-CN"/>
              </w:rPr>
            </w:pPr>
            <w:r>
              <w:rPr>
                <w:rFonts w:eastAsia="等线" w:hint="eastAsia"/>
                <w:lang w:eastAsia="zh-CN"/>
              </w:rPr>
              <w:t>C</w:t>
            </w:r>
            <w:r>
              <w:rPr>
                <w:rFonts w:eastAsia="等线"/>
                <w:lang w:eastAsia="zh-CN"/>
              </w:rPr>
              <w:t xml:space="preserve">onsidering the following agreement made by RAN2 in RAN2#116-e meeting, </w:t>
            </w:r>
          </w:p>
          <w:p w14:paraId="32653132" w14:textId="77777777" w:rsidR="00B363F9" w:rsidRPr="00B363F9" w:rsidRDefault="00B363F9" w:rsidP="00B363F9">
            <w:pPr>
              <w:pStyle w:val="Agreement"/>
              <w:numPr>
                <w:ilvl w:val="0"/>
                <w:numId w:val="67"/>
              </w:numPr>
              <w:tabs>
                <w:tab w:val="clear" w:pos="1619"/>
                <w:tab w:val="clear" w:pos="6682"/>
                <w:tab w:val="num" w:pos="1620"/>
              </w:tabs>
              <w:spacing w:line="240" w:lineRule="auto"/>
              <w:ind w:left="1620"/>
              <w:rPr>
                <w:sz w:val="16"/>
                <w:szCs w:val="18"/>
              </w:rPr>
            </w:pPr>
            <w:r w:rsidRPr="00B363F9">
              <w:rPr>
                <w:sz w:val="16"/>
                <w:szCs w:val="18"/>
              </w:rPr>
              <w:t>Confirm that the same PTM DRX configuration parameters can be applied to multiple G-RNTIs.</w:t>
            </w:r>
          </w:p>
          <w:p w14:paraId="340ECB10" w14:textId="46C43534" w:rsidR="008126C4" w:rsidRDefault="00B363F9" w:rsidP="006679B5">
            <w:pPr>
              <w:spacing w:after="0"/>
            </w:pPr>
            <w:r>
              <w:t>we think the same MTCH scheduling window can be associated to multiple G-RNTIs, but we also want to listen the accurate response from RAN2.</w:t>
            </w:r>
          </w:p>
          <w:p w14:paraId="16B8908C" w14:textId="633CF1A2" w:rsidR="00B363F9" w:rsidRPr="00D650D9" w:rsidRDefault="00B363F9" w:rsidP="006679B5">
            <w:pPr>
              <w:spacing w:after="0"/>
              <w:rPr>
                <w:b/>
                <w:bCs/>
              </w:rPr>
            </w:pPr>
          </w:p>
        </w:tc>
      </w:tr>
      <w:tr w:rsidR="00A17B31" w14:paraId="39A982BC" w14:textId="77777777" w:rsidTr="006679B5">
        <w:tc>
          <w:tcPr>
            <w:tcW w:w="1644" w:type="dxa"/>
          </w:tcPr>
          <w:p w14:paraId="5542FC58" w14:textId="4D57AC6E" w:rsidR="00A17B31" w:rsidRDefault="00A17B31" w:rsidP="00A17B31">
            <w:pPr>
              <w:rPr>
                <w:rFonts w:eastAsia="等线"/>
                <w:lang w:eastAsia="zh-CN"/>
              </w:rPr>
            </w:pPr>
            <w:r>
              <w:rPr>
                <w:lang w:eastAsia="ko-KR"/>
              </w:rPr>
              <w:t>Nokia/Nsb</w:t>
            </w:r>
          </w:p>
        </w:tc>
        <w:tc>
          <w:tcPr>
            <w:tcW w:w="7985" w:type="dxa"/>
          </w:tcPr>
          <w:p w14:paraId="377EE49C" w14:textId="77777777" w:rsidR="00A17B31" w:rsidRDefault="00A17B31" w:rsidP="00A17B31">
            <w:pPr>
              <w:pStyle w:val="4"/>
            </w:pPr>
            <w:r>
              <w:t>Proposal</w:t>
            </w:r>
            <w:r w:rsidRPr="00CC348B">
              <w:t xml:space="preserve"> 2.</w:t>
            </w:r>
            <w:r>
              <w:t>5</w:t>
            </w:r>
            <w:r w:rsidRPr="00CC348B">
              <w:t>-</w:t>
            </w:r>
            <w:r>
              <w:t>4 [NEW]: Support</w:t>
            </w:r>
          </w:p>
          <w:p w14:paraId="05D78F85" w14:textId="1A14F6B0" w:rsidR="00A17B31" w:rsidRDefault="00A17B31" w:rsidP="00A17B31">
            <w:pPr>
              <w:spacing w:after="0"/>
              <w:rPr>
                <w:b/>
                <w:bCs/>
              </w:rPr>
            </w:pPr>
            <w:r w:rsidRPr="00E80F00">
              <w:rPr>
                <w:b/>
                <w:bCs/>
              </w:rPr>
              <w:t>Proposal 2.5-3</w:t>
            </w:r>
            <w:r>
              <w:rPr>
                <w:b/>
                <w:bCs/>
              </w:rPr>
              <w:t>: Support to deprioritize</w:t>
            </w:r>
          </w:p>
        </w:tc>
      </w:tr>
      <w:tr w:rsidR="002A15B8" w14:paraId="39CC18F1" w14:textId="77777777" w:rsidTr="006679B5">
        <w:tc>
          <w:tcPr>
            <w:tcW w:w="1644" w:type="dxa"/>
          </w:tcPr>
          <w:p w14:paraId="29A1B687" w14:textId="1754BB18" w:rsidR="002A15B8" w:rsidRDefault="002A15B8" w:rsidP="002A15B8">
            <w:pPr>
              <w:rPr>
                <w:lang w:eastAsia="ko-KR"/>
              </w:rPr>
            </w:pPr>
            <w:r>
              <w:rPr>
                <w:rFonts w:eastAsia="等线" w:hint="eastAsia"/>
                <w:lang w:eastAsia="zh-CN"/>
              </w:rPr>
              <w:t>Z</w:t>
            </w:r>
            <w:r>
              <w:rPr>
                <w:rFonts w:eastAsia="等线"/>
                <w:lang w:eastAsia="zh-CN"/>
              </w:rPr>
              <w:t>TE</w:t>
            </w:r>
          </w:p>
        </w:tc>
        <w:tc>
          <w:tcPr>
            <w:tcW w:w="7985" w:type="dxa"/>
          </w:tcPr>
          <w:p w14:paraId="3BE420D3" w14:textId="289A4D7B" w:rsidR="002A15B8" w:rsidRDefault="002A15B8" w:rsidP="002A15B8">
            <w:pPr>
              <w:pStyle w:val="4"/>
            </w:pPr>
            <w:r w:rsidRPr="002B5195">
              <w:t>Proposal 2.5-4 [NEW]</w:t>
            </w:r>
            <w:r>
              <w:t>: Support</w:t>
            </w:r>
          </w:p>
        </w:tc>
      </w:tr>
      <w:tr w:rsidR="004A5081" w14:paraId="0BF3900C" w14:textId="77777777" w:rsidTr="006679B5">
        <w:tc>
          <w:tcPr>
            <w:tcW w:w="1644" w:type="dxa"/>
          </w:tcPr>
          <w:p w14:paraId="1E384EBC" w14:textId="35147A52" w:rsidR="004A5081" w:rsidRDefault="004A5081" w:rsidP="002A15B8">
            <w:pPr>
              <w:rPr>
                <w:rFonts w:eastAsia="等线"/>
                <w:lang w:eastAsia="zh-CN"/>
              </w:rPr>
            </w:pPr>
            <w:r>
              <w:rPr>
                <w:rFonts w:eastAsia="等线" w:hint="eastAsia"/>
                <w:lang w:eastAsia="zh-CN"/>
              </w:rPr>
              <w:t>X</w:t>
            </w:r>
            <w:r>
              <w:rPr>
                <w:rFonts w:eastAsia="等线"/>
                <w:lang w:eastAsia="zh-CN"/>
              </w:rPr>
              <w:t>iaomi</w:t>
            </w:r>
          </w:p>
        </w:tc>
        <w:tc>
          <w:tcPr>
            <w:tcW w:w="7985" w:type="dxa"/>
          </w:tcPr>
          <w:p w14:paraId="713150BE" w14:textId="1CD03B3F" w:rsidR="004A5081" w:rsidRPr="004A5081" w:rsidRDefault="004A5081" w:rsidP="002A15B8">
            <w:pPr>
              <w:pStyle w:val="4"/>
              <w:rPr>
                <w:rFonts w:eastAsia="等线"/>
                <w:lang w:eastAsia="zh-CN"/>
              </w:rPr>
            </w:pPr>
            <w:r>
              <w:rPr>
                <w:rFonts w:eastAsia="等线" w:hint="eastAsia"/>
                <w:lang w:eastAsia="zh-CN"/>
              </w:rPr>
              <w:t>O</w:t>
            </w:r>
            <w:r>
              <w:rPr>
                <w:rFonts w:eastAsia="等线"/>
                <w:lang w:eastAsia="zh-CN"/>
              </w:rPr>
              <w:t>K</w:t>
            </w:r>
          </w:p>
        </w:tc>
      </w:tr>
      <w:tr w:rsidR="00B831E3" w14:paraId="7291316A" w14:textId="77777777" w:rsidTr="00C92739">
        <w:tc>
          <w:tcPr>
            <w:tcW w:w="1644" w:type="dxa"/>
          </w:tcPr>
          <w:p w14:paraId="6A5B9288" w14:textId="77777777" w:rsidR="00B831E3" w:rsidRDefault="00B831E3" w:rsidP="00C92739">
            <w:pPr>
              <w:rPr>
                <w:rFonts w:eastAsia="等线"/>
                <w:lang w:eastAsia="zh-CN"/>
              </w:rPr>
            </w:pPr>
            <w:r>
              <w:rPr>
                <w:rFonts w:eastAsia="等线" w:hint="eastAsia"/>
                <w:lang w:eastAsia="zh-CN"/>
              </w:rPr>
              <w:t>v</w:t>
            </w:r>
            <w:r>
              <w:rPr>
                <w:rFonts w:eastAsia="等线"/>
                <w:lang w:eastAsia="zh-CN"/>
              </w:rPr>
              <w:t>ivo</w:t>
            </w:r>
          </w:p>
        </w:tc>
        <w:tc>
          <w:tcPr>
            <w:tcW w:w="7985" w:type="dxa"/>
          </w:tcPr>
          <w:p w14:paraId="56115906" w14:textId="77777777" w:rsidR="00B831E3" w:rsidRDefault="00B831E3" w:rsidP="00C92739">
            <w:pPr>
              <w:pStyle w:val="4"/>
              <w:rPr>
                <w:rFonts w:eastAsia="等线"/>
                <w:lang w:eastAsia="zh-CN"/>
              </w:rPr>
            </w:pPr>
            <w:r w:rsidRPr="00B12ABC">
              <w:rPr>
                <w:rFonts w:eastAsia="等线"/>
                <w:lang w:eastAsia="zh-CN"/>
              </w:rPr>
              <w:t xml:space="preserve">Proposal 2.5-4 [NEW]: </w:t>
            </w:r>
            <w:r w:rsidRPr="00B12ABC">
              <w:rPr>
                <w:rFonts w:eastAsia="等线"/>
                <w:b w:val="0"/>
                <w:lang w:eastAsia="zh-CN"/>
              </w:rPr>
              <w:t>Support</w:t>
            </w:r>
          </w:p>
        </w:tc>
      </w:tr>
      <w:tr w:rsidR="00210878" w14:paraId="2A216ED5" w14:textId="77777777" w:rsidTr="00C92739">
        <w:tc>
          <w:tcPr>
            <w:tcW w:w="1644" w:type="dxa"/>
          </w:tcPr>
          <w:p w14:paraId="4ECDF3A0" w14:textId="2B655A08" w:rsidR="00210878" w:rsidRPr="00210878" w:rsidRDefault="00210878" w:rsidP="00C92739">
            <w:pPr>
              <w:rPr>
                <w:rFonts w:eastAsia="Malgun Gothic"/>
                <w:lang w:eastAsia="ko-KR"/>
              </w:rPr>
            </w:pPr>
            <w:r>
              <w:rPr>
                <w:rFonts w:eastAsia="Malgun Gothic" w:hint="eastAsia"/>
                <w:lang w:eastAsia="ko-KR"/>
              </w:rPr>
              <w:t>L</w:t>
            </w:r>
            <w:r>
              <w:rPr>
                <w:rFonts w:eastAsia="Malgun Gothic"/>
                <w:lang w:eastAsia="ko-KR"/>
              </w:rPr>
              <w:t>G Electronics</w:t>
            </w:r>
          </w:p>
        </w:tc>
        <w:tc>
          <w:tcPr>
            <w:tcW w:w="7985" w:type="dxa"/>
          </w:tcPr>
          <w:p w14:paraId="4E082933" w14:textId="394A4E94" w:rsidR="00210878" w:rsidRPr="00210878" w:rsidRDefault="00210878" w:rsidP="00210878">
            <w:pPr>
              <w:pStyle w:val="4"/>
              <w:rPr>
                <w:b w:val="0"/>
              </w:rPr>
            </w:pPr>
            <w:r>
              <w:t>Proposal</w:t>
            </w:r>
            <w:r w:rsidRPr="00CC348B">
              <w:t xml:space="preserve"> 2.</w:t>
            </w:r>
            <w:r>
              <w:t>5</w:t>
            </w:r>
            <w:r w:rsidRPr="00CC348B">
              <w:t>-</w:t>
            </w:r>
            <w:r>
              <w:t xml:space="preserve">4: </w:t>
            </w:r>
            <w:r w:rsidRPr="00210878">
              <w:rPr>
                <w:b w:val="0"/>
              </w:rPr>
              <w:t xml:space="preserve">We think that RAN1 can agree that </w:t>
            </w:r>
            <w:r w:rsidRPr="00210878">
              <w:rPr>
                <w:b w:val="0"/>
                <w:bCs/>
                <w:lang w:eastAsia="zh-CN"/>
              </w:rPr>
              <w:t xml:space="preserve">the MTCH scheduling window is associated to one or multiple or all G-RNTIs. However, if RAN1 cannot conclude, it is also fine to </w:t>
            </w:r>
            <w:r>
              <w:rPr>
                <w:b w:val="0"/>
                <w:bCs/>
                <w:lang w:eastAsia="zh-CN"/>
              </w:rPr>
              <w:t>defer</w:t>
            </w:r>
            <w:r w:rsidRPr="00210878">
              <w:rPr>
                <w:b w:val="0"/>
                <w:bCs/>
                <w:lang w:eastAsia="zh-CN"/>
              </w:rPr>
              <w:t xml:space="preserve"> this to RAN2.</w:t>
            </w:r>
            <w:r>
              <w:t xml:space="preserve"> </w:t>
            </w:r>
          </w:p>
        </w:tc>
      </w:tr>
      <w:tr w:rsidR="00B83964" w14:paraId="5AABDC8E" w14:textId="77777777" w:rsidTr="00C92739">
        <w:tc>
          <w:tcPr>
            <w:tcW w:w="1644" w:type="dxa"/>
          </w:tcPr>
          <w:p w14:paraId="6E64B01E" w14:textId="6BC5AEC1" w:rsidR="00B83964" w:rsidRPr="00B83964" w:rsidRDefault="00B83964" w:rsidP="00C92739">
            <w:pPr>
              <w:rPr>
                <w:rFonts w:eastAsia="Malgun Gothic"/>
                <w:lang w:eastAsia="ko-KR"/>
              </w:rPr>
            </w:pPr>
            <w:r w:rsidRPr="00B83964">
              <w:rPr>
                <w:rFonts w:eastAsia="等线" w:hint="eastAsia"/>
                <w:sz w:val="22"/>
                <w:szCs w:val="22"/>
                <w:lang w:eastAsia="zh-CN"/>
              </w:rPr>
              <w:t>CATT</w:t>
            </w:r>
          </w:p>
        </w:tc>
        <w:tc>
          <w:tcPr>
            <w:tcW w:w="7985" w:type="dxa"/>
          </w:tcPr>
          <w:p w14:paraId="27C56476" w14:textId="19CE259D" w:rsidR="00B83964" w:rsidRPr="00B83964" w:rsidRDefault="00B83964" w:rsidP="00210878">
            <w:pPr>
              <w:pStyle w:val="4"/>
              <w:rPr>
                <w:b w:val="0"/>
              </w:rPr>
            </w:pPr>
            <w:r w:rsidRPr="00B83964">
              <w:rPr>
                <w:rFonts w:eastAsia="等线" w:hint="eastAsia"/>
                <w:b w:val="0"/>
                <w:lang w:eastAsia="zh-CN"/>
              </w:rPr>
              <w:t>O</w:t>
            </w:r>
            <w:r w:rsidRPr="00B83964">
              <w:rPr>
                <w:rFonts w:eastAsia="等线" w:hint="eastAsia"/>
                <w:b w:val="0"/>
                <w:sz w:val="22"/>
                <w:szCs w:val="22"/>
                <w:lang w:eastAsia="zh-CN"/>
              </w:rPr>
              <w:t>K</w:t>
            </w:r>
          </w:p>
        </w:tc>
      </w:tr>
      <w:tr w:rsidR="00F22366" w14:paraId="2A184257" w14:textId="77777777" w:rsidTr="00C92739">
        <w:tc>
          <w:tcPr>
            <w:tcW w:w="1644" w:type="dxa"/>
          </w:tcPr>
          <w:p w14:paraId="4CD24366" w14:textId="6AFF3F6E" w:rsidR="00F22366" w:rsidRPr="00B83964" w:rsidRDefault="00F22366" w:rsidP="00F22366">
            <w:pPr>
              <w:rPr>
                <w:rFonts w:eastAsia="等线"/>
                <w:sz w:val="22"/>
                <w:szCs w:val="22"/>
                <w:lang w:eastAsia="zh-CN"/>
              </w:rPr>
            </w:pPr>
            <w:r w:rsidRPr="00437C2A">
              <w:rPr>
                <w:rFonts w:eastAsiaTheme="minorEastAsia"/>
                <w:lang w:eastAsia="ja-JP"/>
              </w:rPr>
              <w:t>NTT DOCOMO</w:t>
            </w:r>
          </w:p>
        </w:tc>
        <w:tc>
          <w:tcPr>
            <w:tcW w:w="7985" w:type="dxa"/>
          </w:tcPr>
          <w:p w14:paraId="397073D3" w14:textId="5D31539F" w:rsidR="00F22366" w:rsidRPr="00F22366" w:rsidRDefault="00F22366" w:rsidP="00F22366">
            <w:pPr>
              <w:pStyle w:val="4"/>
              <w:rPr>
                <w:rFonts w:eastAsia="等线"/>
                <w:b w:val="0"/>
                <w:lang w:eastAsia="zh-CN"/>
              </w:rPr>
            </w:pPr>
            <w:r w:rsidRPr="00F22366">
              <w:rPr>
                <w:b w:val="0"/>
              </w:rPr>
              <w:t>Proposal 2.5-4</w:t>
            </w:r>
            <w:r w:rsidRPr="00F22366">
              <w:rPr>
                <w:rFonts w:eastAsiaTheme="minorEastAsia"/>
                <w:b w:val="0"/>
                <w:lang w:eastAsia="ja-JP"/>
              </w:rPr>
              <w:t>: Support</w:t>
            </w:r>
          </w:p>
        </w:tc>
      </w:tr>
      <w:tr w:rsidR="00D2181D" w14:paraId="7BE8D5E3" w14:textId="77777777" w:rsidTr="00C92739">
        <w:tc>
          <w:tcPr>
            <w:tcW w:w="1644" w:type="dxa"/>
          </w:tcPr>
          <w:p w14:paraId="5430D0D6" w14:textId="5D85B648" w:rsidR="00D2181D" w:rsidRPr="00437C2A" w:rsidRDefault="00D2181D" w:rsidP="00D2181D">
            <w:pPr>
              <w:rPr>
                <w:rFonts w:eastAsiaTheme="minorEastAsia"/>
                <w:lang w:eastAsia="ja-JP"/>
              </w:rPr>
            </w:pPr>
            <w:r>
              <w:rPr>
                <w:rFonts w:eastAsia="等线" w:hint="eastAsia"/>
                <w:sz w:val="22"/>
                <w:szCs w:val="22"/>
                <w:lang w:eastAsia="zh-CN"/>
              </w:rPr>
              <w:t>H</w:t>
            </w:r>
            <w:r>
              <w:rPr>
                <w:rFonts w:eastAsia="等线"/>
                <w:sz w:val="22"/>
                <w:szCs w:val="22"/>
                <w:lang w:eastAsia="zh-CN"/>
              </w:rPr>
              <w:t>uawei, HiSilicon</w:t>
            </w:r>
          </w:p>
        </w:tc>
        <w:tc>
          <w:tcPr>
            <w:tcW w:w="7985" w:type="dxa"/>
          </w:tcPr>
          <w:p w14:paraId="6FC88D7D" w14:textId="6DAED6AC" w:rsidR="00D2181D" w:rsidRPr="00F22366" w:rsidRDefault="00D2181D" w:rsidP="00D2181D">
            <w:pPr>
              <w:pStyle w:val="4"/>
              <w:rPr>
                <w:b w:val="0"/>
              </w:rPr>
            </w:pPr>
            <w:r>
              <w:rPr>
                <w:rFonts w:eastAsia="等线" w:hint="eastAsia"/>
                <w:b w:val="0"/>
                <w:lang w:eastAsia="zh-CN"/>
              </w:rPr>
              <w:t>2</w:t>
            </w:r>
            <w:r>
              <w:rPr>
                <w:rFonts w:eastAsia="等线"/>
                <w:b w:val="0"/>
                <w:lang w:eastAsia="zh-CN"/>
              </w:rPr>
              <w:t>.5-4, the first sub-bullet I guess the intention was to say the configuration instead of definition.</w:t>
            </w:r>
          </w:p>
        </w:tc>
      </w:tr>
      <w:tr w:rsidR="00562111" w14:paraId="0C5A7177" w14:textId="77777777" w:rsidTr="00C92739">
        <w:tc>
          <w:tcPr>
            <w:tcW w:w="1644" w:type="dxa"/>
          </w:tcPr>
          <w:p w14:paraId="304D6688" w14:textId="1FDCB668" w:rsidR="00562111" w:rsidRDefault="00562111" w:rsidP="00D2181D">
            <w:pPr>
              <w:rPr>
                <w:rFonts w:eastAsia="等线"/>
                <w:sz w:val="22"/>
                <w:szCs w:val="22"/>
                <w:lang w:eastAsia="zh-CN"/>
              </w:rPr>
            </w:pPr>
            <w:r>
              <w:rPr>
                <w:rFonts w:eastAsia="等线"/>
                <w:sz w:val="22"/>
                <w:szCs w:val="22"/>
                <w:lang w:eastAsia="zh-CN"/>
              </w:rPr>
              <w:t>Ericsson</w:t>
            </w:r>
          </w:p>
        </w:tc>
        <w:tc>
          <w:tcPr>
            <w:tcW w:w="7985" w:type="dxa"/>
          </w:tcPr>
          <w:p w14:paraId="246330F8" w14:textId="0C366BF6" w:rsidR="00562111" w:rsidRDefault="00562111" w:rsidP="00D2181D">
            <w:pPr>
              <w:pStyle w:val="4"/>
              <w:rPr>
                <w:rFonts w:eastAsia="等线"/>
                <w:b w:val="0"/>
                <w:lang w:eastAsia="zh-CN"/>
              </w:rPr>
            </w:pPr>
            <w:r w:rsidRPr="00562111">
              <w:rPr>
                <w:rFonts w:eastAsia="等线"/>
                <w:b w:val="0"/>
                <w:lang w:eastAsia="zh-CN"/>
              </w:rPr>
              <w:t>Proposal 2.5-4: Support</w:t>
            </w:r>
          </w:p>
        </w:tc>
      </w:tr>
      <w:tr w:rsidR="008351AE" w14:paraId="6C3D8688" w14:textId="77777777" w:rsidTr="00C92739">
        <w:tc>
          <w:tcPr>
            <w:tcW w:w="1644" w:type="dxa"/>
          </w:tcPr>
          <w:p w14:paraId="789164B2" w14:textId="77777777" w:rsidR="008351AE" w:rsidRDefault="008351AE" w:rsidP="00D2181D">
            <w:pPr>
              <w:rPr>
                <w:rFonts w:eastAsia="等线"/>
                <w:sz w:val="22"/>
                <w:szCs w:val="22"/>
                <w:lang w:eastAsia="zh-CN"/>
              </w:rPr>
            </w:pPr>
          </w:p>
          <w:p w14:paraId="29EFE841" w14:textId="23A8EF3A" w:rsidR="00AC1651" w:rsidRDefault="00AC1651" w:rsidP="00D2181D">
            <w:pPr>
              <w:rPr>
                <w:rFonts w:eastAsia="等线"/>
                <w:sz w:val="22"/>
                <w:szCs w:val="22"/>
                <w:lang w:eastAsia="zh-CN"/>
              </w:rPr>
            </w:pPr>
            <w:r>
              <w:rPr>
                <w:rFonts w:eastAsia="等线"/>
                <w:sz w:val="22"/>
                <w:szCs w:val="22"/>
                <w:lang w:eastAsia="zh-CN"/>
              </w:rPr>
              <w:t>Moderator</w:t>
            </w:r>
          </w:p>
        </w:tc>
        <w:tc>
          <w:tcPr>
            <w:tcW w:w="7985" w:type="dxa"/>
          </w:tcPr>
          <w:p w14:paraId="28D2BC27" w14:textId="3834F87C" w:rsidR="008351AE" w:rsidRDefault="000E4A07" w:rsidP="00D2181D">
            <w:pPr>
              <w:pStyle w:val="4"/>
              <w:rPr>
                <w:rFonts w:eastAsia="等线"/>
                <w:b w:val="0"/>
                <w:lang w:eastAsia="zh-CN"/>
              </w:rPr>
            </w:pPr>
            <w:r>
              <w:rPr>
                <w:rFonts w:eastAsia="等线"/>
                <w:b w:val="0"/>
                <w:lang w:eastAsia="zh-CN"/>
              </w:rPr>
              <w:t>If there is time, we could discuss this proposal at GTW</w:t>
            </w:r>
          </w:p>
          <w:p w14:paraId="3A026120" w14:textId="3DA4FDF4" w:rsidR="00AC1651" w:rsidRDefault="00AC1651" w:rsidP="00AC1651">
            <w:pPr>
              <w:pStyle w:val="4"/>
            </w:pPr>
            <w:r>
              <w:t>Proposal</w:t>
            </w:r>
            <w:r w:rsidRPr="00CC348B">
              <w:t xml:space="preserve"> 2.</w:t>
            </w:r>
            <w:r>
              <w:t>5</w:t>
            </w:r>
            <w:r w:rsidRPr="00CC348B">
              <w:t>-</w:t>
            </w:r>
            <w:r>
              <w:t>4rev1</w:t>
            </w:r>
          </w:p>
          <w:p w14:paraId="0854D1AF" w14:textId="77777777" w:rsidR="00AC1651" w:rsidRDefault="00AC1651" w:rsidP="00AC1651">
            <w:r>
              <w:t>(</w:t>
            </w:r>
            <w:r w:rsidRPr="007556B6">
              <w:rPr>
                <w:b/>
                <w:bCs/>
              </w:rPr>
              <w:t>conclusion</w:t>
            </w:r>
            <w:r>
              <w:t>)</w:t>
            </w:r>
          </w:p>
          <w:p w14:paraId="38FCDDDF" w14:textId="77777777" w:rsidR="00AC1651" w:rsidRDefault="00AC1651" w:rsidP="00AC1651">
            <w:pPr>
              <w:spacing w:after="0"/>
            </w:pPr>
            <w:r>
              <w:t>Is up to RAN2 decision:</w:t>
            </w:r>
          </w:p>
          <w:p w14:paraId="57D88FCC" w14:textId="7BF0C0F8" w:rsidR="00AC1651" w:rsidRDefault="00AC1651" w:rsidP="00AC1651">
            <w:pPr>
              <w:pStyle w:val="afd"/>
              <w:numPr>
                <w:ilvl w:val="0"/>
                <w:numId w:val="53"/>
              </w:numPr>
              <w:spacing w:after="0"/>
            </w:pPr>
            <w:r>
              <w:t xml:space="preserve">the </w:t>
            </w:r>
            <w:r w:rsidRPr="00AC1651">
              <w:rPr>
                <w:strike/>
                <w:color w:val="FF0000"/>
              </w:rPr>
              <w:t>definition</w:t>
            </w:r>
            <w:r>
              <w:rPr>
                <w:strike/>
                <w:color w:val="FF0000"/>
              </w:rPr>
              <w:t xml:space="preserve"> </w:t>
            </w:r>
            <w:r w:rsidRPr="00AC1651">
              <w:rPr>
                <w:color w:val="FF0000"/>
              </w:rPr>
              <w:t xml:space="preserve">configuration </w:t>
            </w:r>
            <w:r>
              <w:t>of the MTCH scheduling window</w:t>
            </w:r>
            <w:r w:rsidRPr="007556B6">
              <w:t xml:space="preserve"> </w:t>
            </w:r>
            <w:r>
              <w:t xml:space="preserve">parameters: </w:t>
            </w:r>
            <w:r w:rsidRPr="006B48CA">
              <w:t>monitoring periodicity and the starting of the periodicity</w:t>
            </w:r>
            <w:r>
              <w:t>:</w:t>
            </w:r>
          </w:p>
          <w:p w14:paraId="2A117282" w14:textId="77777777" w:rsidR="00AC1651" w:rsidRPr="007556B6" w:rsidRDefault="00AC1651" w:rsidP="00AC1651">
            <w:pPr>
              <w:pStyle w:val="afd"/>
              <w:numPr>
                <w:ilvl w:val="0"/>
                <w:numId w:val="53"/>
              </w:numPr>
              <w:spacing w:after="0"/>
              <w:rPr>
                <w:bCs/>
                <w:lang w:eastAsia="zh-CN"/>
              </w:rPr>
            </w:pPr>
            <w:r>
              <w:rPr>
                <w:bCs/>
                <w:lang w:eastAsia="zh-CN"/>
              </w:rPr>
              <w:t xml:space="preserve">whether </w:t>
            </w:r>
            <w:r w:rsidRPr="001F36C7">
              <w:rPr>
                <w:bCs/>
                <w:lang w:eastAsia="zh-CN"/>
              </w:rPr>
              <w:t xml:space="preserve">the MTCH scheduling window is associated to one or </w:t>
            </w:r>
            <w:r>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73ADC3CD" w14:textId="22EE3E24" w:rsidR="00AC1651" w:rsidRPr="00AC1651" w:rsidRDefault="00AC1651" w:rsidP="00AC1651">
            <w:pPr>
              <w:rPr>
                <w:lang w:eastAsia="zh-CN"/>
              </w:rPr>
            </w:pPr>
          </w:p>
        </w:tc>
      </w:tr>
      <w:tr w:rsidR="006B0C1E" w14:paraId="3133C65C" w14:textId="77777777" w:rsidTr="00C92739">
        <w:tc>
          <w:tcPr>
            <w:tcW w:w="1644" w:type="dxa"/>
          </w:tcPr>
          <w:p w14:paraId="4ABD20FC" w14:textId="0B997EAE" w:rsidR="006B0C1E" w:rsidRDefault="006B0C1E" w:rsidP="00D2181D">
            <w:pPr>
              <w:rPr>
                <w:rFonts w:eastAsia="等线"/>
                <w:sz w:val="22"/>
                <w:szCs w:val="22"/>
                <w:lang w:eastAsia="zh-CN"/>
              </w:rPr>
            </w:pPr>
            <w:r>
              <w:rPr>
                <w:rFonts w:eastAsia="等线"/>
                <w:sz w:val="22"/>
                <w:szCs w:val="22"/>
                <w:lang w:eastAsia="zh-CN"/>
              </w:rPr>
              <w:t>Moderator</w:t>
            </w:r>
          </w:p>
        </w:tc>
        <w:tc>
          <w:tcPr>
            <w:tcW w:w="7985" w:type="dxa"/>
          </w:tcPr>
          <w:p w14:paraId="4E376157" w14:textId="3622DF16" w:rsidR="006B0C1E" w:rsidRDefault="006B0C1E" w:rsidP="006B0C1E">
            <w:pPr>
              <w:rPr>
                <w:b/>
                <w:bCs/>
                <w:lang w:eastAsia="zh-CN"/>
              </w:rPr>
            </w:pPr>
            <w:r>
              <w:rPr>
                <w:b/>
                <w:bCs/>
                <w:lang w:eastAsia="zh-CN"/>
              </w:rPr>
              <w:t>On Proposal 2.5-3:</w:t>
            </w:r>
          </w:p>
          <w:p w14:paraId="72D527EE" w14:textId="272FEF24" w:rsidR="006B0C1E" w:rsidRPr="006B0C1E" w:rsidRDefault="006B0C1E" w:rsidP="006B0C1E">
            <w:pPr>
              <w:rPr>
                <w:lang w:eastAsia="zh-CN"/>
              </w:rPr>
            </w:pPr>
            <w:r>
              <w:rPr>
                <w:lang w:eastAsia="zh-CN"/>
              </w:rPr>
              <w:t>Based on the discussion on previous rounds and this round, FL does not recommend pursuing this proposal for the rest of the meeting.</w:t>
            </w:r>
          </w:p>
          <w:p w14:paraId="7951E46C" w14:textId="77777777" w:rsidR="006B0C1E" w:rsidRDefault="006B0C1E" w:rsidP="006B0C1E">
            <w:pPr>
              <w:rPr>
                <w:b/>
                <w:bCs/>
                <w:lang w:eastAsia="zh-CN"/>
              </w:rPr>
            </w:pPr>
          </w:p>
          <w:p w14:paraId="4BC55126" w14:textId="3D9E3487" w:rsidR="006B0C1E" w:rsidRDefault="006B0C1E" w:rsidP="006B0C1E">
            <w:pPr>
              <w:rPr>
                <w:lang w:eastAsia="zh-CN"/>
              </w:rPr>
            </w:pPr>
            <w:r w:rsidRPr="006B0C1E">
              <w:rPr>
                <w:b/>
                <w:bCs/>
                <w:lang w:eastAsia="zh-CN"/>
              </w:rPr>
              <w:t>On Proposal 2.5-4</w:t>
            </w:r>
            <w:r>
              <w:rPr>
                <w:lang w:eastAsia="zh-CN"/>
              </w:rPr>
              <w:t xml:space="preserve">: </w:t>
            </w:r>
          </w:p>
          <w:p w14:paraId="54A74CA2" w14:textId="383E5EBD" w:rsidR="006B0C1E" w:rsidRDefault="006B0C1E" w:rsidP="006B0C1E">
            <w:pPr>
              <w:rPr>
                <w:lang w:eastAsia="zh-CN"/>
              </w:rPr>
            </w:pPr>
            <w:r>
              <w:rPr>
                <w:lang w:eastAsia="zh-CN"/>
              </w:rPr>
              <w:t>It seems leaving the discussion to RAN2 has very good support, I have included the modification from Huawei in the proposal and propose to agree this.</w:t>
            </w:r>
          </w:p>
        </w:tc>
      </w:tr>
    </w:tbl>
    <w:p w14:paraId="6CE1ED24" w14:textId="572BDA8B" w:rsidR="008126C4" w:rsidRDefault="008126C4" w:rsidP="00C85D82">
      <w:pPr>
        <w:rPr>
          <w:highlight w:val="yellow"/>
        </w:rPr>
      </w:pPr>
    </w:p>
    <w:p w14:paraId="6F9AFD1E" w14:textId="2ADFB0EA" w:rsidR="006B0C1E" w:rsidRDefault="006B0C1E" w:rsidP="00C629B0">
      <w:pPr>
        <w:pStyle w:val="3"/>
        <w:numPr>
          <w:ilvl w:val="2"/>
          <w:numId w:val="1"/>
        </w:numPr>
        <w:rPr>
          <w:b/>
          <w:bCs/>
        </w:rPr>
      </w:pPr>
      <w:r>
        <w:rPr>
          <w:b/>
          <w:bCs/>
        </w:rPr>
        <w:t>4</w:t>
      </w:r>
      <w:r w:rsidRPr="006B0C1E">
        <w:rPr>
          <w:b/>
          <w:bCs/>
          <w:vertAlign w:val="superscript"/>
        </w:rPr>
        <w:t>th</w:t>
      </w:r>
      <w:r>
        <w:rPr>
          <w:b/>
          <w:bCs/>
        </w:rPr>
        <w:t xml:space="preserve"> round FL </w:t>
      </w:r>
      <w:r w:rsidRPr="00CB605E">
        <w:rPr>
          <w:b/>
          <w:bCs/>
        </w:rPr>
        <w:t>proposal</w:t>
      </w:r>
      <w:r>
        <w:rPr>
          <w:b/>
          <w:bCs/>
        </w:rPr>
        <w:t>s</w:t>
      </w:r>
      <w:r w:rsidRPr="00CB605E">
        <w:rPr>
          <w:b/>
          <w:bCs/>
        </w:rPr>
        <w:t xml:space="preserve"> for Issue </w:t>
      </w:r>
      <w:r>
        <w:rPr>
          <w:b/>
          <w:bCs/>
        </w:rPr>
        <w:t>5</w:t>
      </w:r>
    </w:p>
    <w:p w14:paraId="6292D1B4" w14:textId="77777777" w:rsidR="007F7E63" w:rsidRPr="007F7E63" w:rsidRDefault="007F7E63" w:rsidP="007F7E63"/>
    <w:p w14:paraId="2EB3A3C1" w14:textId="77777777" w:rsidR="006B0C1E" w:rsidRDefault="006B0C1E" w:rsidP="006B0C1E">
      <w:pPr>
        <w:pStyle w:val="4"/>
      </w:pPr>
      <w:r>
        <w:lastRenderedPageBreak/>
        <w:t>Proposal</w:t>
      </w:r>
      <w:r w:rsidRPr="00CC348B">
        <w:t xml:space="preserve"> 2.</w:t>
      </w:r>
      <w:r>
        <w:t>5</w:t>
      </w:r>
      <w:r w:rsidRPr="00CC348B">
        <w:t>-</w:t>
      </w:r>
      <w:r>
        <w:t>4rev1</w:t>
      </w:r>
    </w:p>
    <w:p w14:paraId="3C9DF89B" w14:textId="77777777" w:rsidR="006B0C1E" w:rsidRDefault="006B0C1E" w:rsidP="006B0C1E">
      <w:r>
        <w:t>(</w:t>
      </w:r>
      <w:r w:rsidRPr="007556B6">
        <w:rPr>
          <w:b/>
          <w:bCs/>
        </w:rPr>
        <w:t>conclusion</w:t>
      </w:r>
      <w:r>
        <w:t>)</w:t>
      </w:r>
    </w:p>
    <w:p w14:paraId="135735D1" w14:textId="77777777" w:rsidR="006B0C1E" w:rsidRDefault="006B0C1E" w:rsidP="006B0C1E">
      <w:pPr>
        <w:spacing w:after="0"/>
      </w:pPr>
      <w:r>
        <w:t>Is up to RAN2 decision:</w:t>
      </w:r>
    </w:p>
    <w:p w14:paraId="13B84ECC" w14:textId="77777777" w:rsidR="006B0C1E" w:rsidRDefault="006B0C1E" w:rsidP="006B0C1E">
      <w:pPr>
        <w:pStyle w:val="afd"/>
        <w:numPr>
          <w:ilvl w:val="0"/>
          <w:numId w:val="53"/>
        </w:numPr>
        <w:spacing w:after="0"/>
      </w:pPr>
      <w:r>
        <w:t xml:space="preserve">the </w:t>
      </w:r>
      <w:r w:rsidRPr="00AC1651">
        <w:rPr>
          <w:strike/>
          <w:color w:val="FF0000"/>
        </w:rPr>
        <w:t>definition</w:t>
      </w:r>
      <w:r>
        <w:rPr>
          <w:strike/>
          <w:color w:val="FF0000"/>
        </w:rPr>
        <w:t xml:space="preserve"> </w:t>
      </w:r>
      <w:r w:rsidRPr="00AC1651">
        <w:rPr>
          <w:color w:val="FF0000"/>
        </w:rPr>
        <w:t xml:space="preserve">configuration </w:t>
      </w:r>
      <w:r>
        <w:t>of the MTCH scheduling window</w:t>
      </w:r>
      <w:r w:rsidRPr="007556B6">
        <w:t xml:space="preserve"> </w:t>
      </w:r>
      <w:r>
        <w:t xml:space="preserve">parameters: </w:t>
      </w:r>
      <w:r w:rsidRPr="006B48CA">
        <w:t>monitoring periodicity and the starting of the periodicity</w:t>
      </w:r>
      <w:r>
        <w:t>:</w:t>
      </w:r>
    </w:p>
    <w:p w14:paraId="20B3A09C" w14:textId="77777777" w:rsidR="006B0C1E" w:rsidRPr="007556B6" w:rsidRDefault="006B0C1E" w:rsidP="006B0C1E">
      <w:pPr>
        <w:pStyle w:val="afd"/>
        <w:numPr>
          <w:ilvl w:val="0"/>
          <w:numId w:val="53"/>
        </w:numPr>
        <w:spacing w:after="0"/>
        <w:rPr>
          <w:bCs/>
          <w:lang w:eastAsia="zh-CN"/>
        </w:rPr>
      </w:pPr>
      <w:r>
        <w:rPr>
          <w:bCs/>
          <w:lang w:eastAsia="zh-CN"/>
        </w:rPr>
        <w:t xml:space="preserve">whether </w:t>
      </w:r>
      <w:r w:rsidRPr="001F36C7">
        <w:rPr>
          <w:bCs/>
          <w:lang w:eastAsia="zh-CN"/>
        </w:rPr>
        <w:t xml:space="preserve">the MTCH scheduling window is associated to one or </w:t>
      </w:r>
      <w:r>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486BEE1F" w14:textId="77777777" w:rsidR="006B0C1E" w:rsidRDefault="006B0C1E" w:rsidP="00C85D82">
      <w:pPr>
        <w:rPr>
          <w:highlight w:val="yellow"/>
        </w:rPr>
      </w:pPr>
    </w:p>
    <w:p w14:paraId="5E6591D5" w14:textId="0BFD102B" w:rsidR="00982905" w:rsidRPr="00D04C2F" w:rsidRDefault="00982905" w:rsidP="00986A43">
      <w:pPr>
        <w:rPr>
          <w:b/>
          <w:bCs/>
        </w:rPr>
      </w:pPr>
      <w:r w:rsidRPr="0060108C">
        <w:rPr>
          <w:b/>
          <w:bCs/>
        </w:rPr>
        <w:t xml:space="preserve">Please provide your </w:t>
      </w:r>
      <w:r>
        <w:rPr>
          <w:b/>
          <w:bCs/>
        </w:rPr>
        <w:t>comments</w:t>
      </w:r>
      <w:r w:rsidRPr="0060108C">
        <w:rPr>
          <w:b/>
          <w:bCs/>
        </w:rPr>
        <w:t xml:space="preserve"> in the table below</w:t>
      </w:r>
      <w:r>
        <w:rPr>
          <w:b/>
          <w:bCs/>
        </w:rPr>
        <w:t>. Considering the FL assessment above</w:t>
      </w:r>
      <w:r w:rsidR="00E623A1">
        <w:rPr>
          <w:b/>
          <w:bCs/>
        </w:rPr>
        <w:t xml:space="preserve">, do you support </w:t>
      </w:r>
      <w:r w:rsidR="00986A43" w:rsidRPr="00986A43">
        <w:rPr>
          <w:b/>
          <w:bCs/>
        </w:rPr>
        <w:t>Proposal 2.5-4rev1</w:t>
      </w:r>
      <w:r w:rsidR="00986A43">
        <w:rPr>
          <w:b/>
          <w:bCs/>
        </w:rPr>
        <w:t>?</w:t>
      </w:r>
    </w:p>
    <w:p w14:paraId="79986F38" w14:textId="77777777" w:rsidR="00982905" w:rsidRPr="00057A62" w:rsidRDefault="00982905" w:rsidP="00982905">
      <w:pPr>
        <w:rPr>
          <w:b/>
          <w:bCs/>
        </w:rPr>
      </w:pPr>
    </w:p>
    <w:tbl>
      <w:tblPr>
        <w:tblStyle w:val="af0"/>
        <w:tblW w:w="0" w:type="auto"/>
        <w:tblLook w:val="04A0" w:firstRow="1" w:lastRow="0" w:firstColumn="1" w:lastColumn="0" w:noHBand="0" w:noVBand="1"/>
      </w:tblPr>
      <w:tblGrid>
        <w:gridCol w:w="1644"/>
        <w:gridCol w:w="7985"/>
      </w:tblGrid>
      <w:tr w:rsidR="00982905" w14:paraId="0FA46E54" w14:textId="77777777" w:rsidTr="00230017">
        <w:tc>
          <w:tcPr>
            <w:tcW w:w="1644" w:type="dxa"/>
            <w:vAlign w:val="center"/>
          </w:tcPr>
          <w:p w14:paraId="67EFA530" w14:textId="77777777" w:rsidR="00982905" w:rsidRPr="00E6336E" w:rsidRDefault="00982905" w:rsidP="00230017">
            <w:pPr>
              <w:jc w:val="center"/>
              <w:rPr>
                <w:b/>
                <w:bCs/>
                <w:sz w:val="22"/>
                <w:szCs w:val="22"/>
              </w:rPr>
            </w:pPr>
            <w:r w:rsidRPr="00E6336E">
              <w:rPr>
                <w:b/>
                <w:bCs/>
                <w:sz w:val="22"/>
                <w:szCs w:val="22"/>
              </w:rPr>
              <w:t>company</w:t>
            </w:r>
          </w:p>
        </w:tc>
        <w:tc>
          <w:tcPr>
            <w:tcW w:w="7985" w:type="dxa"/>
            <w:vAlign w:val="center"/>
          </w:tcPr>
          <w:p w14:paraId="6FA1075D" w14:textId="77777777" w:rsidR="00982905" w:rsidRPr="00E6336E" w:rsidRDefault="00982905" w:rsidP="00230017">
            <w:pPr>
              <w:jc w:val="center"/>
              <w:rPr>
                <w:b/>
                <w:bCs/>
                <w:sz w:val="22"/>
                <w:szCs w:val="22"/>
              </w:rPr>
            </w:pPr>
            <w:r w:rsidRPr="00E6336E">
              <w:rPr>
                <w:b/>
                <w:bCs/>
                <w:sz w:val="22"/>
                <w:szCs w:val="22"/>
              </w:rPr>
              <w:t>comments</w:t>
            </w:r>
          </w:p>
        </w:tc>
      </w:tr>
      <w:tr w:rsidR="00982905" w14:paraId="53FEFFAB" w14:textId="77777777" w:rsidTr="00230017">
        <w:tc>
          <w:tcPr>
            <w:tcW w:w="1644" w:type="dxa"/>
          </w:tcPr>
          <w:p w14:paraId="32294397" w14:textId="3C30759C" w:rsidR="00982905" w:rsidRPr="006679B5" w:rsidRDefault="00C672D7" w:rsidP="00982905">
            <w:pPr>
              <w:rPr>
                <w:lang w:eastAsia="zh-CN"/>
              </w:rPr>
            </w:pPr>
            <w:r>
              <w:rPr>
                <w:lang w:eastAsia="zh-CN"/>
              </w:rPr>
              <w:t>Nokia/Nsb</w:t>
            </w:r>
          </w:p>
        </w:tc>
        <w:tc>
          <w:tcPr>
            <w:tcW w:w="7985" w:type="dxa"/>
          </w:tcPr>
          <w:p w14:paraId="16A1B08E" w14:textId="3EAFEEA1" w:rsidR="00982905" w:rsidRPr="00D650D9" w:rsidRDefault="00C672D7" w:rsidP="00882AA2">
            <w:pPr>
              <w:pStyle w:val="4"/>
              <w:rPr>
                <w:b w:val="0"/>
                <w:bCs/>
              </w:rPr>
            </w:pPr>
            <w:r>
              <w:t>Proposal</w:t>
            </w:r>
            <w:r w:rsidRPr="00CC348B">
              <w:t xml:space="preserve"> 2.</w:t>
            </w:r>
            <w:r>
              <w:t>5</w:t>
            </w:r>
            <w:r w:rsidRPr="00CC348B">
              <w:t>-</w:t>
            </w:r>
            <w:r>
              <w:t>4rev1: Support, it ups to RAN2</w:t>
            </w:r>
          </w:p>
        </w:tc>
      </w:tr>
      <w:tr w:rsidR="00206CA6" w14:paraId="39DA8A3B" w14:textId="77777777" w:rsidTr="00230017">
        <w:tc>
          <w:tcPr>
            <w:tcW w:w="1644" w:type="dxa"/>
          </w:tcPr>
          <w:p w14:paraId="6A778072" w14:textId="6D9E73BC" w:rsidR="00206CA6" w:rsidRPr="00206CA6" w:rsidRDefault="00206CA6" w:rsidP="00982905">
            <w:pPr>
              <w:rPr>
                <w:rFonts w:eastAsia="等线"/>
                <w:lang w:eastAsia="zh-CN"/>
              </w:rPr>
            </w:pPr>
            <w:r>
              <w:rPr>
                <w:rFonts w:eastAsia="等线" w:hint="eastAsia"/>
                <w:lang w:eastAsia="zh-CN"/>
              </w:rPr>
              <w:t>v</w:t>
            </w:r>
            <w:r>
              <w:rPr>
                <w:rFonts w:eastAsia="等线"/>
                <w:lang w:eastAsia="zh-CN"/>
              </w:rPr>
              <w:t>ivo</w:t>
            </w:r>
          </w:p>
        </w:tc>
        <w:tc>
          <w:tcPr>
            <w:tcW w:w="7985" w:type="dxa"/>
          </w:tcPr>
          <w:p w14:paraId="05877D32" w14:textId="54DB9482" w:rsidR="00206CA6" w:rsidRPr="00206CA6" w:rsidRDefault="00206CA6" w:rsidP="00882AA2">
            <w:pPr>
              <w:pStyle w:val="4"/>
              <w:rPr>
                <w:rFonts w:eastAsia="等线"/>
                <w:lang w:eastAsia="zh-CN"/>
              </w:rPr>
            </w:pPr>
            <w:r>
              <w:rPr>
                <w:rFonts w:eastAsia="等线"/>
                <w:lang w:eastAsia="zh-CN"/>
              </w:rPr>
              <w:t>Support the conclusion</w:t>
            </w:r>
          </w:p>
        </w:tc>
      </w:tr>
      <w:tr w:rsidR="00184431" w14:paraId="70D5B91E" w14:textId="77777777" w:rsidTr="00230017">
        <w:tc>
          <w:tcPr>
            <w:tcW w:w="1644" w:type="dxa"/>
          </w:tcPr>
          <w:p w14:paraId="68F690BB" w14:textId="5BF9AE12" w:rsidR="00184431" w:rsidRDefault="00184431" w:rsidP="00982905">
            <w:pPr>
              <w:rPr>
                <w:rFonts w:eastAsia="等线" w:hint="eastAsia"/>
                <w:lang w:eastAsia="zh-CN"/>
              </w:rPr>
            </w:pPr>
            <w:r>
              <w:rPr>
                <w:rFonts w:eastAsia="等线" w:hint="eastAsia"/>
                <w:lang w:eastAsia="zh-CN"/>
              </w:rPr>
              <w:t>X</w:t>
            </w:r>
            <w:r>
              <w:rPr>
                <w:rFonts w:eastAsia="等线"/>
                <w:lang w:eastAsia="zh-CN"/>
              </w:rPr>
              <w:t>iaomi</w:t>
            </w:r>
          </w:p>
        </w:tc>
        <w:tc>
          <w:tcPr>
            <w:tcW w:w="7985" w:type="dxa"/>
          </w:tcPr>
          <w:p w14:paraId="561B4FEA" w14:textId="58F33CE2" w:rsidR="00184431" w:rsidRDefault="00184431" w:rsidP="00184431">
            <w:pPr>
              <w:pStyle w:val="4"/>
              <w:ind w:left="0" w:firstLine="0"/>
              <w:rPr>
                <w:rFonts w:eastAsia="等线"/>
                <w:lang w:eastAsia="zh-CN"/>
              </w:rPr>
            </w:pPr>
            <w:r>
              <w:rPr>
                <w:rFonts w:eastAsia="等线"/>
                <w:lang w:eastAsia="zh-CN"/>
              </w:rPr>
              <w:t>ok</w:t>
            </w:r>
          </w:p>
        </w:tc>
      </w:tr>
    </w:tbl>
    <w:p w14:paraId="346A2CFF" w14:textId="3583D848" w:rsidR="008126C4" w:rsidRDefault="008126C4" w:rsidP="00C85D82">
      <w:pPr>
        <w:rPr>
          <w:highlight w:val="yellow"/>
        </w:rPr>
      </w:pPr>
    </w:p>
    <w:p w14:paraId="1E0D1F98" w14:textId="77777777" w:rsidR="007F7E63" w:rsidRDefault="007F7E63" w:rsidP="00C85D82">
      <w:pPr>
        <w:rPr>
          <w:highlight w:val="yellow"/>
        </w:rPr>
      </w:pPr>
    </w:p>
    <w:p w14:paraId="0FF9985A" w14:textId="4563E0FF" w:rsidR="002934E4" w:rsidRPr="00615E95" w:rsidRDefault="001E2DAA" w:rsidP="00C629B0">
      <w:pPr>
        <w:pStyle w:val="2"/>
        <w:numPr>
          <w:ilvl w:val="1"/>
          <w:numId w:val="1"/>
        </w:numPr>
      </w:pPr>
      <w:r>
        <w:t>[</w:t>
      </w:r>
      <w:r w:rsidRPr="001E2DAA">
        <w:rPr>
          <w:highlight w:val="yellow"/>
        </w:rPr>
        <w:t>UPDATE</w:t>
      </w:r>
      <w:r>
        <w:t xml:space="preserve">] </w:t>
      </w:r>
      <w:r w:rsidR="002934E4" w:rsidRPr="00615E95">
        <w:t xml:space="preserve">Issue </w:t>
      </w:r>
      <w:r w:rsidR="004649E6" w:rsidRPr="00615E95">
        <w:t>6</w:t>
      </w:r>
      <w:r w:rsidR="002934E4" w:rsidRPr="00615E95">
        <w:t xml:space="preserve">: </w:t>
      </w:r>
      <w:r w:rsidR="00900B0E">
        <w:t xml:space="preserve">Definition and </w:t>
      </w:r>
      <w:r w:rsidR="002F15D2" w:rsidRPr="00615E95">
        <w:t>down-selection for CFR of MCCH/MTCH</w:t>
      </w:r>
    </w:p>
    <w:p w14:paraId="0E44930A" w14:textId="77777777" w:rsidR="00CC18ED" w:rsidRDefault="00CC18ED" w:rsidP="00C629B0">
      <w:pPr>
        <w:pStyle w:val="3"/>
        <w:numPr>
          <w:ilvl w:val="2"/>
          <w:numId w:val="1"/>
        </w:numPr>
        <w:rPr>
          <w:b/>
          <w:bCs/>
        </w:rPr>
      </w:pPr>
      <w:r>
        <w:rPr>
          <w:b/>
          <w:bCs/>
        </w:rPr>
        <w:t>Background</w:t>
      </w:r>
    </w:p>
    <w:p w14:paraId="5E0462B0" w14:textId="1680B3D1" w:rsidR="005B04AF" w:rsidRPr="005B04AF" w:rsidRDefault="005B04AF" w:rsidP="005B04AF">
      <w:r w:rsidRPr="005B04AF">
        <w:t xml:space="preserve">During RAN2#113bis-e meeting, RAN2 discussed further aspects of MCCH scheduling </w:t>
      </w:r>
      <w:r w:rsidR="004B584F">
        <w:t>wi</w:t>
      </w:r>
      <w:r w:rsidRPr="005B04AF">
        <w:t>th RAN1 impacts. Here</w:t>
      </w:r>
      <w:r w:rsidR="00673DFF">
        <w:t>,</w:t>
      </w:r>
      <w:r w:rsidRPr="005B04AF">
        <w:t xml:space="preserve"> we reproduce relevant RAN2 agreements relevant to the discussion on the CFR:</w:t>
      </w:r>
    </w:p>
    <w:tbl>
      <w:tblPr>
        <w:tblStyle w:val="af0"/>
        <w:tblW w:w="0" w:type="auto"/>
        <w:tblLook w:val="04A0" w:firstRow="1" w:lastRow="0" w:firstColumn="1" w:lastColumn="0" w:noHBand="0" w:noVBand="1"/>
      </w:tblPr>
      <w:tblGrid>
        <w:gridCol w:w="9629"/>
      </w:tblGrid>
      <w:tr w:rsidR="005B04AF" w:rsidRPr="005B04AF" w14:paraId="5EEBD651" w14:textId="77777777" w:rsidTr="00CA3A69">
        <w:tc>
          <w:tcPr>
            <w:tcW w:w="9855" w:type="dxa"/>
          </w:tcPr>
          <w:p w14:paraId="694AEA41" w14:textId="77777777" w:rsidR="005B04AF" w:rsidRPr="005B04AF" w:rsidRDefault="005B04AF" w:rsidP="00B34299">
            <w:pPr>
              <w:numPr>
                <w:ilvl w:val="0"/>
                <w:numId w:val="8"/>
              </w:numPr>
              <w:tabs>
                <w:tab w:val="left" w:pos="720"/>
              </w:tabs>
              <w:overflowPunct/>
              <w:autoSpaceDE/>
              <w:autoSpaceDN/>
              <w:adjustRightInd/>
              <w:spacing w:before="60" w:after="0" w:line="300" w:lineRule="auto"/>
              <w:jc w:val="both"/>
              <w:textAlignment w:val="auto"/>
              <w:rPr>
                <w:rFonts w:ascii="Arial" w:eastAsia="MS Mincho" w:hAnsi="Arial"/>
                <w:b/>
                <w:sz w:val="16"/>
                <w:szCs w:val="10"/>
                <w:lang w:val="en-US" w:eastAsia="zh-CN"/>
              </w:rPr>
            </w:pPr>
            <w:r w:rsidRPr="005B04AF">
              <w:rPr>
                <w:rFonts w:ascii="Arial" w:eastAsia="MS Mincho" w:hAnsi="Arial"/>
                <w:b/>
                <w:sz w:val="16"/>
                <w:szCs w:val="10"/>
                <w:lang w:val="en-US" w:eastAsia="zh-CN"/>
              </w:rPr>
              <w:t xml:space="preserve">Request RAN1 to discuss the details of the configuration of the bandwidth for MCCH reception. </w:t>
            </w:r>
          </w:p>
          <w:p w14:paraId="7A09A42A" w14:textId="77777777" w:rsidR="005B04AF" w:rsidRPr="005B04AF" w:rsidRDefault="005B04AF" w:rsidP="00B34299">
            <w:pPr>
              <w:numPr>
                <w:ilvl w:val="0"/>
                <w:numId w:val="8"/>
              </w:numPr>
              <w:tabs>
                <w:tab w:val="left" w:pos="720"/>
              </w:tabs>
              <w:overflowPunct/>
              <w:autoSpaceDE/>
              <w:autoSpaceDN/>
              <w:adjustRightInd/>
              <w:spacing w:before="60" w:after="0" w:line="300" w:lineRule="auto"/>
              <w:jc w:val="both"/>
              <w:textAlignment w:val="auto"/>
              <w:rPr>
                <w:rFonts w:ascii="Arial" w:eastAsia="MS Mincho" w:hAnsi="Arial"/>
                <w:b/>
                <w:sz w:val="16"/>
                <w:szCs w:val="10"/>
                <w:lang w:val="en-US" w:eastAsia="zh-CN"/>
              </w:rPr>
            </w:pPr>
            <w:r w:rsidRPr="005B04AF">
              <w:rPr>
                <w:rFonts w:ascii="Arial" w:eastAsia="MS Mincho" w:hAnsi="Arial"/>
                <w:b/>
                <w:sz w:val="16"/>
                <w:szCs w:val="10"/>
                <w:lang w:val="en-US" w:eastAsia="zh-CN"/>
              </w:rPr>
              <w:t>UE in RRC IDLE/INACTIVE should be able to monitor/read both MCCH channel and SI/Paging without BWP switch. It is up to RAN1 to decide how this is ensured.</w:t>
            </w:r>
          </w:p>
        </w:tc>
      </w:tr>
    </w:tbl>
    <w:p w14:paraId="1889D365" w14:textId="77777777" w:rsidR="005B04AF" w:rsidRPr="005B04AF" w:rsidRDefault="005B04AF" w:rsidP="005B04AF"/>
    <w:p w14:paraId="7A7F87BB" w14:textId="014425B5" w:rsidR="005B04AF" w:rsidRPr="005B04AF" w:rsidRDefault="005B04AF" w:rsidP="005B04AF">
      <w:r w:rsidRPr="005B04AF">
        <w:t xml:space="preserve">RAN2 </w:t>
      </w:r>
      <w:r>
        <w:t>in [</w:t>
      </w:r>
      <w:r w:rsidRPr="002C3C08">
        <w:rPr>
          <w:lang w:eastAsia="zh-CN"/>
        </w:rPr>
        <w:t>R1-2104165</w:t>
      </w:r>
      <w:r>
        <w:t xml:space="preserve">] </w:t>
      </w:r>
      <w:r w:rsidRPr="005B04AF">
        <w:t>requests RAN1 to investigate and provide feedback, considering agreements made by RAN2 as indicated in the LS where the following request is relevant for the discussion on CFR:</w:t>
      </w:r>
    </w:p>
    <w:tbl>
      <w:tblPr>
        <w:tblStyle w:val="af0"/>
        <w:tblW w:w="0" w:type="auto"/>
        <w:tblLook w:val="04A0" w:firstRow="1" w:lastRow="0" w:firstColumn="1" w:lastColumn="0" w:noHBand="0" w:noVBand="1"/>
      </w:tblPr>
      <w:tblGrid>
        <w:gridCol w:w="9629"/>
      </w:tblGrid>
      <w:tr w:rsidR="005B04AF" w:rsidRPr="005B04AF" w14:paraId="1A33E54C" w14:textId="77777777" w:rsidTr="00CA3A69">
        <w:tc>
          <w:tcPr>
            <w:tcW w:w="9855" w:type="dxa"/>
          </w:tcPr>
          <w:p w14:paraId="0986FA10" w14:textId="77777777" w:rsidR="005B04AF" w:rsidRPr="005B04AF" w:rsidRDefault="005B04AF" w:rsidP="00B34299">
            <w:pPr>
              <w:numPr>
                <w:ilvl w:val="0"/>
                <w:numId w:val="8"/>
              </w:numPr>
              <w:spacing w:after="0" w:line="300" w:lineRule="auto"/>
              <w:contextualSpacing/>
              <w:jc w:val="both"/>
              <w:textAlignment w:val="auto"/>
            </w:pPr>
            <w:r w:rsidRPr="005B04AF">
              <w:rPr>
                <w:rFonts w:ascii="Arial" w:eastAsia="等线" w:hAnsi="Arial" w:cs="Arial"/>
                <w:sz w:val="16"/>
                <w:szCs w:val="10"/>
              </w:rPr>
              <w:t>Details of the allowed transmission bandwidth/BWP configurations for MCCH transmission.</w:t>
            </w:r>
          </w:p>
        </w:tc>
      </w:tr>
    </w:tbl>
    <w:p w14:paraId="53F051E6" w14:textId="55C909CC" w:rsidR="005B04AF" w:rsidRDefault="005B04AF" w:rsidP="005B04AF"/>
    <w:p w14:paraId="1C89AF44" w14:textId="1289C193" w:rsidR="00164559" w:rsidRDefault="00164559" w:rsidP="005B04AF">
      <w:r w:rsidRPr="00164559">
        <w:t>RAN2 discussed further the aspects related to MCCH design and made the following agreements during RAN2#114 meeting</w:t>
      </w:r>
      <w:r>
        <w:t xml:space="preserve"> relevant to the discussion on CFR for MCCH/MTCH</w:t>
      </w:r>
      <w:r w:rsidRPr="00164559">
        <w:t>:</w:t>
      </w:r>
    </w:p>
    <w:tbl>
      <w:tblPr>
        <w:tblStyle w:val="af0"/>
        <w:tblW w:w="0" w:type="auto"/>
        <w:tblLook w:val="04A0" w:firstRow="1" w:lastRow="0" w:firstColumn="1" w:lastColumn="0" w:noHBand="0" w:noVBand="1"/>
      </w:tblPr>
      <w:tblGrid>
        <w:gridCol w:w="9629"/>
      </w:tblGrid>
      <w:tr w:rsidR="00164559" w14:paraId="0F9959DF" w14:textId="77777777" w:rsidTr="00164559">
        <w:tc>
          <w:tcPr>
            <w:tcW w:w="9855" w:type="dxa"/>
          </w:tcPr>
          <w:p w14:paraId="556E6ECE" w14:textId="77777777" w:rsidR="00C40137" w:rsidRPr="008E2593" w:rsidRDefault="00C40137" w:rsidP="006C5D88">
            <w:pPr>
              <w:pStyle w:val="Agreement"/>
              <w:numPr>
                <w:ilvl w:val="0"/>
                <w:numId w:val="30"/>
              </w:numPr>
              <w:spacing w:line="240" w:lineRule="auto"/>
              <w:rPr>
                <w:rFonts w:cs="Times New Roman"/>
                <w:sz w:val="16"/>
                <w:szCs w:val="16"/>
                <w:lang w:eastAsia="zh-CN"/>
              </w:rPr>
            </w:pPr>
            <w:r w:rsidRPr="008E2593">
              <w:rPr>
                <w:rFonts w:cs="Times New Roman"/>
                <w:sz w:val="16"/>
                <w:szCs w:val="16"/>
                <w:lang w:eastAsia="zh-CN"/>
              </w:rPr>
              <w:t>MBS specific SIB is defined to carry MCCH configuration.</w:t>
            </w:r>
          </w:p>
          <w:p w14:paraId="286D648B" w14:textId="77777777" w:rsidR="00164559" w:rsidRPr="008E2593" w:rsidRDefault="00164559" w:rsidP="006C5D88">
            <w:pPr>
              <w:pStyle w:val="Agreement"/>
              <w:numPr>
                <w:ilvl w:val="0"/>
                <w:numId w:val="30"/>
              </w:numPr>
              <w:spacing w:line="240" w:lineRule="auto"/>
              <w:rPr>
                <w:rFonts w:cs="Times New Roman"/>
                <w:sz w:val="16"/>
                <w:szCs w:val="16"/>
                <w:lang w:eastAsia="zh-CN"/>
              </w:rPr>
            </w:pPr>
            <w:r w:rsidRPr="008E2593">
              <w:rPr>
                <w:rFonts w:cs="Times New Roman"/>
                <w:sz w:val="16"/>
                <w:szCs w:val="16"/>
                <w:lang w:eastAsia="zh-CN"/>
              </w:rPr>
              <w:t>Postpone the discussion on whether dedicated MCCH configuration is required until RAN1 makes progress on BWP/CFR for MCCH.</w:t>
            </w:r>
          </w:p>
          <w:p w14:paraId="354ABF4A" w14:textId="3AA8E926" w:rsidR="00C40137" w:rsidRPr="00C40137" w:rsidRDefault="00C40137" w:rsidP="006C5D88">
            <w:pPr>
              <w:pStyle w:val="Agreement"/>
              <w:numPr>
                <w:ilvl w:val="0"/>
                <w:numId w:val="30"/>
              </w:numPr>
              <w:spacing w:line="240" w:lineRule="auto"/>
              <w:rPr>
                <w:lang w:eastAsia="zh-CN"/>
              </w:rPr>
            </w:pPr>
            <w:r w:rsidRPr="008E2593">
              <w:rPr>
                <w:rFonts w:cs="Times New Roman"/>
                <w:sz w:val="16"/>
                <w:szCs w:val="16"/>
                <w:lang w:eastAsia="zh-CN"/>
              </w:rPr>
              <w:t>We support single MCCH (in this release)</w:t>
            </w:r>
          </w:p>
        </w:tc>
      </w:tr>
    </w:tbl>
    <w:p w14:paraId="131A4849" w14:textId="77777777" w:rsidR="00164559" w:rsidRDefault="00164559" w:rsidP="005B04AF"/>
    <w:p w14:paraId="4582D4B9" w14:textId="1F75E8E1" w:rsidR="005B04AF" w:rsidRPr="005B04AF" w:rsidRDefault="005B04AF" w:rsidP="005B04AF">
      <w:r w:rsidRPr="005B04AF">
        <w:t xml:space="preserve">The following agreements for </w:t>
      </w:r>
      <w:r w:rsidRPr="005B04AF">
        <w:rPr>
          <w:lang w:eastAsia="en-US"/>
        </w:rPr>
        <w:t>RRC_IDLE/RRC_INACTIVE UEs at RAN1#103-e</w:t>
      </w:r>
      <w:r w:rsidR="00164559">
        <w:rPr>
          <w:lang w:eastAsia="en-US"/>
        </w:rPr>
        <w:t xml:space="preserve">, </w:t>
      </w:r>
      <w:r w:rsidRPr="005B04AF">
        <w:rPr>
          <w:lang w:eastAsia="en-US"/>
        </w:rPr>
        <w:t>RAN1#104-e</w:t>
      </w:r>
      <w:r w:rsidR="00026637">
        <w:rPr>
          <w:lang w:eastAsia="en-US"/>
        </w:rPr>
        <w:t xml:space="preserve">, </w:t>
      </w:r>
      <w:r w:rsidR="00164559">
        <w:rPr>
          <w:lang w:eastAsia="en-US"/>
        </w:rPr>
        <w:t>RAN1#105-e</w:t>
      </w:r>
      <w:r w:rsidR="00026637">
        <w:rPr>
          <w:lang w:eastAsia="en-US"/>
        </w:rPr>
        <w:t>, RAN1#106-e</w:t>
      </w:r>
      <w:r w:rsidRPr="005B04AF">
        <w:rPr>
          <w:lang w:eastAsia="en-US"/>
        </w:rPr>
        <w:t xml:space="preserve"> </w:t>
      </w:r>
      <w:r w:rsidR="00413585">
        <w:rPr>
          <w:lang w:eastAsia="en-US"/>
        </w:rPr>
        <w:t xml:space="preserve">and RAN#93-e </w:t>
      </w:r>
      <w:r w:rsidRPr="005B04AF">
        <w:rPr>
          <w:lang w:eastAsia="en-US"/>
        </w:rPr>
        <w:t>are relevant for this discussion:</w:t>
      </w:r>
    </w:p>
    <w:tbl>
      <w:tblPr>
        <w:tblStyle w:val="af0"/>
        <w:tblW w:w="0" w:type="auto"/>
        <w:tblLook w:val="04A0" w:firstRow="1" w:lastRow="0" w:firstColumn="1" w:lastColumn="0" w:noHBand="0" w:noVBand="1"/>
      </w:tblPr>
      <w:tblGrid>
        <w:gridCol w:w="9629"/>
      </w:tblGrid>
      <w:tr w:rsidR="005B04AF" w:rsidRPr="005B04AF" w14:paraId="22BA4261" w14:textId="77777777" w:rsidTr="00CA3A69">
        <w:tc>
          <w:tcPr>
            <w:tcW w:w="9855" w:type="dxa"/>
          </w:tcPr>
          <w:p w14:paraId="472793D3" w14:textId="77777777" w:rsidR="005B04AF" w:rsidRPr="005B04AF" w:rsidRDefault="005B04AF" w:rsidP="005B04AF">
            <w:pPr>
              <w:overflowPunct/>
              <w:autoSpaceDE/>
              <w:adjustRightInd/>
              <w:spacing w:after="0" w:line="252" w:lineRule="auto"/>
              <w:textAlignment w:val="auto"/>
              <w:rPr>
                <w:sz w:val="16"/>
                <w:szCs w:val="16"/>
                <w:highlight w:val="green"/>
                <w:lang w:eastAsia="en-US"/>
              </w:rPr>
            </w:pPr>
          </w:p>
          <w:p w14:paraId="545EDE97" w14:textId="77777777" w:rsidR="005B04AF" w:rsidRPr="005B04AF" w:rsidRDefault="005B04AF" w:rsidP="005B04AF">
            <w:pPr>
              <w:overflowPunct/>
              <w:autoSpaceDE/>
              <w:adjustRightInd/>
              <w:spacing w:after="0" w:line="252" w:lineRule="auto"/>
              <w:textAlignment w:val="auto"/>
              <w:rPr>
                <w:sz w:val="16"/>
                <w:szCs w:val="16"/>
                <w:lang w:eastAsia="en-US"/>
              </w:rPr>
            </w:pPr>
            <w:r w:rsidRPr="005B04AF">
              <w:rPr>
                <w:sz w:val="16"/>
                <w:szCs w:val="16"/>
                <w:highlight w:val="green"/>
                <w:lang w:eastAsia="en-US"/>
              </w:rPr>
              <w:t>Agreements</w:t>
            </w:r>
            <w:r w:rsidRPr="005B04AF">
              <w:rPr>
                <w:sz w:val="16"/>
                <w:szCs w:val="16"/>
                <w:lang w:eastAsia="en-US"/>
              </w:rPr>
              <w:t>: For RRC_IDLE/RRC_INACTIVE UEs, define/configure common frequency resource(s) for group-common PDCCH/PDSCH.</w:t>
            </w:r>
          </w:p>
          <w:p w14:paraId="568E37FF" w14:textId="77777777" w:rsidR="005B04AF" w:rsidRPr="005B04AF" w:rsidRDefault="005B04AF" w:rsidP="00B34299">
            <w:pPr>
              <w:numPr>
                <w:ilvl w:val="0"/>
                <w:numId w:val="6"/>
              </w:numPr>
              <w:overflowPunct/>
              <w:autoSpaceDE/>
              <w:autoSpaceDN/>
              <w:adjustRightInd/>
              <w:spacing w:after="0" w:line="252" w:lineRule="auto"/>
              <w:textAlignment w:val="auto"/>
              <w:rPr>
                <w:sz w:val="16"/>
                <w:szCs w:val="16"/>
                <w:lang w:eastAsia="en-US"/>
              </w:rPr>
            </w:pPr>
            <w:r w:rsidRPr="005B04AF">
              <w:rPr>
                <w:sz w:val="16"/>
                <w:szCs w:val="16"/>
                <w:lang w:eastAsia="ja-JP"/>
              </w:rPr>
              <w:t xml:space="preserve">the UE may assume the initial BWP as the default common frequency resource for group-common PDCCH/PDSCH, if a </w:t>
            </w:r>
            <w:r w:rsidRPr="005B04AF">
              <w:rPr>
                <w:sz w:val="16"/>
                <w:szCs w:val="16"/>
                <w:lang w:eastAsia="en-US"/>
              </w:rPr>
              <w:t>specific common frequency resource is not configured.</w:t>
            </w:r>
          </w:p>
          <w:p w14:paraId="2907161E" w14:textId="77777777" w:rsidR="005B04AF" w:rsidRPr="005B04AF" w:rsidRDefault="005B04AF" w:rsidP="00B34299">
            <w:pPr>
              <w:numPr>
                <w:ilvl w:val="0"/>
                <w:numId w:val="6"/>
              </w:numPr>
              <w:overflowPunct/>
              <w:autoSpaceDE/>
              <w:autoSpaceDN/>
              <w:adjustRightInd/>
              <w:spacing w:after="0" w:line="252" w:lineRule="auto"/>
              <w:textAlignment w:val="auto"/>
              <w:rPr>
                <w:sz w:val="16"/>
                <w:szCs w:val="16"/>
                <w:lang w:eastAsia="en-US"/>
              </w:rPr>
            </w:pPr>
            <w:r w:rsidRPr="005B04AF">
              <w:rPr>
                <w:sz w:val="16"/>
                <w:szCs w:val="16"/>
                <w:lang w:eastAsia="ko-KR"/>
              </w:rPr>
              <w:t xml:space="preserve">FFS: </w:t>
            </w:r>
            <w:r w:rsidRPr="005B04AF">
              <w:rPr>
                <w:sz w:val="16"/>
                <w:szCs w:val="16"/>
                <w:lang w:eastAsia="en-US"/>
              </w:rPr>
              <w:t>the relation of the common frequency resource(s) (if configured) and initial BWP.</w:t>
            </w:r>
          </w:p>
          <w:p w14:paraId="0FE846A2" w14:textId="77777777" w:rsidR="005B04AF" w:rsidRPr="005B04AF" w:rsidRDefault="005B04AF" w:rsidP="00B34299">
            <w:pPr>
              <w:numPr>
                <w:ilvl w:val="0"/>
                <w:numId w:val="6"/>
              </w:numPr>
              <w:overflowPunct/>
              <w:autoSpaceDE/>
              <w:autoSpaceDN/>
              <w:adjustRightInd/>
              <w:spacing w:after="0"/>
              <w:textAlignment w:val="auto"/>
              <w:rPr>
                <w:sz w:val="16"/>
                <w:szCs w:val="16"/>
                <w:lang w:eastAsia="en-US"/>
              </w:rPr>
            </w:pPr>
            <w:r w:rsidRPr="005B04AF">
              <w:rPr>
                <w:sz w:val="16"/>
                <w:szCs w:val="16"/>
                <w:lang w:eastAsia="en-US"/>
              </w:rPr>
              <w:t>FFS: whether to configure one/more common frequency resources</w:t>
            </w:r>
          </w:p>
          <w:p w14:paraId="5CEA5E23" w14:textId="77777777" w:rsidR="005B04AF" w:rsidRPr="005B04AF" w:rsidRDefault="005B04AF" w:rsidP="00B34299">
            <w:pPr>
              <w:numPr>
                <w:ilvl w:val="0"/>
                <w:numId w:val="6"/>
              </w:numPr>
              <w:overflowPunct/>
              <w:autoSpaceDE/>
              <w:autoSpaceDN/>
              <w:adjustRightInd/>
              <w:spacing w:after="0" w:line="252" w:lineRule="auto"/>
              <w:textAlignment w:val="auto"/>
              <w:rPr>
                <w:sz w:val="16"/>
                <w:szCs w:val="16"/>
                <w:lang w:eastAsia="en-US"/>
              </w:rPr>
            </w:pPr>
            <w:r w:rsidRPr="005B04AF">
              <w:rPr>
                <w:sz w:val="16"/>
                <w:szCs w:val="16"/>
                <w:lang w:eastAsia="ja-JP"/>
              </w:rPr>
              <w:t>FFS: configuration and definition details of the common frequency resource</w:t>
            </w:r>
          </w:p>
          <w:p w14:paraId="262A41C7" w14:textId="77777777" w:rsidR="005B04AF" w:rsidRPr="005B04AF" w:rsidRDefault="005B04AF" w:rsidP="005B04AF">
            <w:pPr>
              <w:overflowPunct/>
              <w:autoSpaceDE/>
              <w:autoSpaceDN/>
              <w:adjustRightInd/>
              <w:spacing w:after="0" w:line="252" w:lineRule="auto"/>
              <w:textAlignment w:val="auto"/>
              <w:rPr>
                <w:sz w:val="16"/>
                <w:szCs w:val="16"/>
                <w:lang w:eastAsia="ja-JP"/>
              </w:rPr>
            </w:pPr>
          </w:p>
          <w:p w14:paraId="3E2A39B2" w14:textId="77777777" w:rsidR="005B04AF" w:rsidRPr="005B04AF" w:rsidRDefault="005B04AF" w:rsidP="005B04AF">
            <w:pPr>
              <w:overflowPunct/>
              <w:autoSpaceDE/>
              <w:autoSpaceDN/>
              <w:adjustRightInd/>
              <w:spacing w:after="0" w:line="252" w:lineRule="auto"/>
              <w:textAlignment w:val="auto"/>
              <w:rPr>
                <w:sz w:val="16"/>
                <w:szCs w:val="16"/>
                <w:lang w:eastAsia="en-US"/>
              </w:rPr>
            </w:pPr>
          </w:p>
          <w:p w14:paraId="74F449A9" w14:textId="77777777" w:rsidR="005B04AF" w:rsidRPr="005B04AF" w:rsidRDefault="005B04AF" w:rsidP="005B04AF">
            <w:pPr>
              <w:overflowPunct/>
              <w:autoSpaceDE/>
              <w:autoSpaceDN/>
              <w:adjustRightInd/>
              <w:spacing w:after="0"/>
              <w:textAlignment w:val="auto"/>
              <w:rPr>
                <w:rFonts w:ascii="Times" w:hAnsi="Times"/>
                <w:sz w:val="16"/>
                <w:szCs w:val="16"/>
                <w:lang w:eastAsia="x-none"/>
              </w:rPr>
            </w:pPr>
            <w:r w:rsidRPr="005B04AF">
              <w:rPr>
                <w:rFonts w:ascii="Times" w:hAnsi="Times"/>
                <w:sz w:val="16"/>
                <w:szCs w:val="16"/>
                <w:highlight w:val="green"/>
                <w:lang w:eastAsia="x-none"/>
              </w:rPr>
              <w:lastRenderedPageBreak/>
              <w:t>Agreement:</w:t>
            </w:r>
          </w:p>
          <w:p w14:paraId="5ABADD17" w14:textId="77777777" w:rsidR="005B04AF" w:rsidRPr="005B04AF" w:rsidRDefault="005B04AF" w:rsidP="005B04AF">
            <w:pPr>
              <w:overflowPunct/>
              <w:autoSpaceDE/>
              <w:autoSpaceDN/>
              <w:adjustRightInd/>
              <w:spacing w:after="0"/>
              <w:textAlignment w:val="auto"/>
              <w:rPr>
                <w:rFonts w:ascii="Times" w:hAnsi="Times"/>
                <w:sz w:val="16"/>
                <w:szCs w:val="16"/>
                <w:lang w:eastAsia="en-US"/>
              </w:rPr>
            </w:pPr>
            <w:r w:rsidRPr="005B04AF">
              <w:rPr>
                <w:rFonts w:ascii="Times" w:hAnsi="Times"/>
                <w:sz w:val="16"/>
                <w:szCs w:val="16"/>
                <w:lang w:eastAsia="en-US"/>
              </w:rPr>
              <w:t>For RRC_IDLE/RRC_INACTIVE UEs, for broadcast reception, further study the following cases of a configured/defined specific common frequency resource (CFR) for group-common PDCCH/PDSCH, and identify which case(s) will be supported:</w:t>
            </w:r>
          </w:p>
          <w:p w14:paraId="4DC0AF92" w14:textId="77777777" w:rsidR="005B04AF" w:rsidRPr="005B04AF" w:rsidRDefault="005B04AF" w:rsidP="005B04AF">
            <w:pPr>
              <w:overflowPunct/>
              <w:autoSpaceDE/>
              <w:autoSpaceDN/>
              <w:adjustRightInd/>
              <w:spacing w:after="0"/>
              <w:textAlignment w:val="auto"/>
              <w:rPr>
                <w:rFonts w:ascii="Times" w:hAnsi="Times"/>
                <w:sz w:val="16"/>
                <w:szCs w:val="16"/>
                <w:lang w:eastAsia="en-US"/>
              </w:rPr>
            </w:pPr>
          </w:p>
          <w:p w14:paraId="741C434F" w14:textId="77777777" w:rsidR="005B04AF" w:rsidRPr="005B04AF" w:rsidRDefault="005B04AF" w:rsidP="00B34299">
            <w:pPr>
              <w:numPr>
                <w:ilvl w:val="0"/>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 xml:space="preserve">[Case E] the case where a CFR is defined based on a configured BWP. </w:t>
            </w:r>
          </w:p>
          <w:p w14:paraId="7B4F34A4" w14:textId="77777777" w:rsidR="005B04AF" w:rsidRPr="005B04AF" w:rsidRDefault="005B04AF" w:rsidP="00B34299">
            <w:pPr>
              <w:numPr>
                <w:ilvl w:val="1"/>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In particular, study the following:</w:t>
            </w:r>
          </w:p>
          <w:p w14:paraId="28A37D07" w14:textId="77777777" w:rsidR="005B04AF" w:rsidRP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whether a configured BWP for MBS is needed or not.</w:t>
            </w:r>
          </w:p>
          <w:p w14:paraId="23003C5A" w14:textId="77777777" w:rsidR="005B04AF" w:rsidRP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 xml:space="preserve">whether </w:t>
            </w:r>
            <w:r w:rsidRPr="005B04AF">
              <w:rPr>
                <w:rFonts w:ascii="Times" w:eastAsia="宋体" w:hAnsi="Times" w:cs="Times"/>
                <w:sz w:val="16"/>
                <w:szCs w:val="16"/>
                <w:lang w:eastAsia="zh-CN"/>
              </w:rPr>
              <w:t>BWP switching is needed or not.</w:t>
            </w:r>
          </w:p>
          <w:p w14:paraId="5B18151F" w14:textId="77777777" w:rsidR="005B04AF" w:rsidRPr="005B04AF" w:rsidRDefault="005B04AF" w:rsidP="00B34299">
            <w:pPr>
              <w:numPr>
                <w:ilvl w:val="1"/>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In this study, the configured BWP has the following properties:</w:t>
            </w:r>
          </w:p>
          <w:p w14:paraId="45EF2A97" w14:textId="77777777" w:rsidR="005B04AF" w:rsidRP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 xml:space="preserve">The configured BWP is different than the initial BWP where the frequency resources of this initial BWP are configured smaller than the full carrier bandwidth. </w:t>
            </w:r>
          </w:p>
          <w:p w14:paraId="0341C504" w14:textId="77777777" w:rsidR="005B04AF" w:rsidRP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The CFR has the frequency resources identical to the configured BWP.</w:t>
            </w:r>
          </w:p>
          <w:p w14:paraId="0D2FDBFC" w14:textId="77777777" w:rsidR="005B04AF" w:rsidRP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 xml:space="preserve">The configured BWP needs to fully contain the initial BWP in frequency domain and has the same SCS and CP as the initial BWP. </w:t>
            </w:r>
          </w:p>
          <w:p w14:paraId="00170880" w14:textId="77777777" w:rsidR="005B04AF" w:rsidRPr="005B04AF" w:rsidRDefault="005B04AF" w:rsidP="00B34299">
            <w:pPr>
              <w:numPr>
                <w:ilvl w:val="1"/>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Note: The configured BWP is not larger than the carrier bandwidth</w:t>
            </w:r>
          </w:p>
          <w:p w14:paraId="0EADD895" w14:textId="77777777" w:rsidR="005B04AF" w:rsidRPr="005B04AF" w:rsidRDefault="005B04AF" w:rsidP="00B34299">
            <w:pPr>
              <w:numPr>
                <w:ilvl w:val="0"/>
                <w:numId w:val="12"/>
              </w:numPr>
              <w:overflowPunct/>
              <w:autoSpaceDE/>
              <w:autoSpaceDN/>
              <w:adjustRightInd/>
              <w:spacing w:after="0"/>
              <w:textAlignment w:val="auto"/>
              <w:rPr>
                <w:rFonts w:ascii="Times" w:eastAsia="宋体" w:hAnsi="Times" w:cs="Times"/>
                <w:sz w:val="16"/>
                <w:szCs w:val="16"/>
                <w:lang w:eastAsia="x-none"/>
              </w:rPr>
            </w:pPr>
            <w:r w:rsidRPr="005B04AF">
              <w:rPr>
                <w:rFonts w:ascii="Times" w:eastAsia="宋体" w:hAnsi="Times" w:cs="Times"/>
                <w:sz w:val="16"/>
                <w:szCs w:val="16"/>
                <w:lang w:eastAsia="x-none"/>
              </w:rPr>
              <w:t>the case where the initial BWP fully contains the CFR in the frequency domain.</w:t>
            </w:r>
          </w:p>
          <w:p w14:paraId="3E5A784B" w14:textId="77777777" w:rsidR="005B04AF" w:rsidRPr="005B04AF" w:rsidRDefault="005B04AF" w:rsidP="00B34299">
            <w:pPr>
              <w:numPr>
                <w:ilvl w:val="1"/>
                <w:numId w:val="12"/>
              </w:numPr>
              <w:overflowPunct/>
              <w:autoSpaceDE/>
              <w:autoSpaceDN/>
              <w:adjustRightInd/>
              <w:spacing w:after="0"/>
              <w:textAlignment w:val="auto"/>
              <w:rPr>
                <w:rFonts w:ascii="Times" w:eastAsia="宋体" w:hAnsi="Times" w:cs="Times"/>
                <w:sz w:val="16"/>
                <w:szCs w:val="16"/>
                <w:lang w:eastAsia="x-none"/>
              </w:rPr>
            </w:pPr>
            <w:r w:rsidRPr="005B04AF">
              <w:rPr>
                <w:rFonts w:ascii="Times" w:eastAsia="宋体" w:hAnsi="Times" w:cs="Times"/>
                <w:sz w:val="16"/>
                <w:szCs w:val="16"/>
                <w:lang w:eastAsia="x-none"/>
              </w:rPr>
              <w:t>In this study the following sub-cases are considered:</w:t>
            </w:r>
          </w:p>
          <w:p w14:paraId="2FC59D41" w14:textId="77777777" w:rsidR="005B04AF" w:rsidRPr="005B04AF" w:rsidRDefault="005B04AF" w:rsidP="00B34299">
            <w:pPr>
              <w:numPr>
                <w:ilvl w:val="2"/>
                <w:numId w:val="12"/>
              </w:numPr>
              <w:overflowPunct/>
              <w:autoSpaceDE/>
              <w:autoSpaceDN/>
              <w:adjustRightInd/>
              <w:spacing w:after="0"/>
              <w:textAlignment w:val="auto"/>
              <w:rPr>
                <w:rFonts w:ascii="Times" w:hAnsi="Times"/>
                <w:sz w:val="16"/>
                <w:szCs w:val="16"/>
                <w:lang w:eastAsia="en-US"/>
              </w:rPr>
            </w:pPr>
            <w:r w:rsidRPr="005B04AF">
              <w:rPr>
                <w:rFonts w:ascii="Times" w:hAnsi="Times"/>
                <w:sz w:val="16"/>
                <w:szCs w:val="16"/>
                <w:lang w:eastAsia="en-US"/>
              </w:rPr>
              <w:t>[Case B] A CFR with smaller size than the initial BWP, where the initial BWP has the same frequency resources as CORESET0. In this case the CFR has the frequency resources confined within the initial BWP and have the same SCS and CP as the initial BWP.</w:t>
            </w:r>
          </w:p>
          <w:p w14:paraId="4B2E8F71" w14:textId="77777777" w:rsidR="005B04AF" w:rsidRPr="005B04AF" w:rsidRDefault="005B04AF" w:rsidP="005B04AF">
            <w:pPr>
              <w:overflowPunct/>
              <w:autoSpaceDE/>
              <w:autoSpaceDN/>
              <w:adjustRightInd/>
              <w:spacing w:after="0"/>
              <w:ind w:left="720"/>
              <w:textAlignment w:val="auto"/>
              <w:rPr>
                <w:rFonts w:ascii="Times" w:hAnsi="Times"/>
                <w:sz w:val="16"/>
                <w:szCs w:val="16"/>
                <w:lang w:eastAsia="en-US"/>
              </w:rPr>
            </w:pPr>
          </w:p>
          <w:p w14:paraId="5441D12B" w14:textId="77777777" w:rsidR="005B04AF" w:rsidRPr="005B04AF" w:rsidRDefault="005B04AF" w:rsidP="00B34299">
            <w:pPr>
              <w:numPr>
                <w:ilvl w:val="2"/>
                <w:numId w:val="12"/>
              </w:numPr>
              <w:overflowPunct/>
              <w:autoSpaceDE/>
              <w:autoSpaceDN/>
              <w:adjustRightInd/>
              <w:spacing w:after="0"/>
              <w:textAlignment w:val="auto"/>
              <w:rPr>
                <w:rFonts w:ascii="Times" w:hAnsi="Times"/>
                <w:sz w:val="16"/>
                <w:szCs w:val="16"/>
                <w:lang w:eastAsia="en-US"/>
              </w:rPr>
            </w:pPr>
            <w:r w:rsidRPr="005B04AF">
              <w:rPr>
                <w:rFonts w:ascii="Times" w:hAnsi="Times"/>
                <w:sz w:val="16"/>
                <w:szCs w:val="16"/>
                <w:lang w:eastAsia="en-US"/>
              </w:rPr>
              <w:t>[Case D] A CFR with smaller size than the initial BWP, where the initial BWP has the frequency resources configured by SIB1. In this case the CFR has the frequency resources confined within the initial BWP and have the same SCS and CP as the initial BWP.</w:t>
            </w:r>
          </w:p>
          <w:p w14:paraId="053DC784" w14:textId="77777777" w:rsidR="00B363F9" w:rsidRDefault="00B363F9" w:rsidP="00B363F9">
            <w:pPr>
              <w:pStyle w:val="afd"/>
              <w:rPr>
                <w:rFonts w:ascii="Times" w:eastAsia="宋体" w:hAnsi="Times" w:cs="Times"/>
                <w:sz w:val="16"/>
                <w:szCs w:val="16"/>
                <w:lang w:eastAsia="x-none"/>
              </w:rPr>
            </w:pPr>
          </w:p>
          <w:p w14:paraId="7C0246C5" w14:textId="77777777" w:rsidR="005B04AF" w:rsidRPr="005B04AF" w:rsidRDefault="005B04AF" w:rsidP="00B34299">
            <w:pPr>
              <w:numPr>
                <w:ilvl w:val="1"/>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In particular, study the following:</w:t>
            </w:r>
          </w:p>
          <w:p w14:paraId="7E61DFD6" w14:textId="77777777" w:rsidR="005B04AF" w:rsidRP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Whether the considered two options with a CFR with smaller size than the initial BWP are needed or not for MBS.</w:t>
            </w:r>
          </w:p>
          <w:p w14:paraId="0BD500B8" w14:textId="77777777" w:rsidR="005B04AF" w:rsidRPr="005B04AF" w:rsidRDefault="005B04AF" w:rsidP="005B04AF">
            <w:pPr>
              <w:overflowPunct/>
              <w:autoSpaceDE/>
              <w:autoSpaceDN/>
              <w:adjustRightInd/>
              <w:spacing w:after="0"/>
              <w:ind w:left="2160"/>
              <w:textAlignment w:val="auto"/>
              <w:rPr>
                <w:rFonts w:ascii="Times" w:hAnsi="Times"/>
                <w:iCs/>
                <w:sz w:val="16"/>
                <w:szCs w:val="16"/>
                <w:lang w:eastAsia="en-US"/>
              </w:rPr>
            </w:pPr>
          </w:p>
          <w:p w14:paraId="05893C95" w14:textId="77777777" w:rsidR="005B04AF" w:rsidRPr="005B04AF" w:rsidRDefault="005B04AF" w:rsidP="00B34299">
            <w:pPr>
              <w:numPr>
                <w:ilvl w:val="0"/>
                <w:numId w:val="12"/>
              </w:numPr>
              <w:overflowPunct/>
              <w:autoSpaceDE/>
              <w:autoSpaceDN/>
              <w:adjustRightInd/>
              <w:spacing w:after="0"/>
              <w:textAlignment w:val="auto"/>
              <w:rPr>
                <w:rFonts w:ascii="Times" w:eastAsia="宋体" w:hAnsi="Times" w:cs="Times"/>
                <w:sz w:val="16"/>
                <w:szCs w:val="16"/>
                <w:lang w:eastAsia="x-none"/>
              </w:rPr>
            </w:pPr>
            <w:r w:rsidRPr="005B04AF">
              <w:rPr>
                <w:rFonts w:ascii="Times" w:eastAsia="宋体" w:hAnsi="Times" w:cs="Times"/>
                <w:sz w:val="16"/>
                <w:szCs w:val="16"/>
                <w:lang w:eastAsia="x-none"/>
              </w:rPr>
              <w:t xml:space="preserve">the case where the initial BWP has same size as the CFR in the frequency domain. </w:t>
            </w:r>
          </w:p>
          <w:p w14:paraId="7CE5DA45" w14:textId="77777777" w:rsidR="005B04AF" w:rsidRPr="005B04AF" w:rsidRDefault="005B04AF" w:rsidP="00B34299">
            <w:pPr>
              <w:numPr>
                <w:ilvl w:val="1"/>
                <w:numId w:val="12"/>
              </w:numPr>
              <w:overflowPunct/>
              <w:autoSpaceDE/>
              <w:autoSpaceDN/>
              <w:adjustRightInd/>
              <w:spacing w:after="0"/>
              <w:textAlignment w:val="auto"/>
              <w:rPr>
                <w:rFonts w:ascii="Times" w:eastAsia="宋体" w:hAnsi="Times" w:cs="Times"/>
                <w:sz w:val="16"/>
                <w:szCs w:val="16"/>
                <w:lang w:eastAsia="x-none"/>
              </w:rPr>
            </w:pPr>
            <w:r w:rsidRPr="005B04AF">
              <w:rPr>
                <w:rFonts w:ascii="Times" w:eastAsia="宋体" w:hAnsi="Times" w:cs="Times"/>
                <w:sz w:val="16"/>
                <w:szCs w:val="16"/>
                <w:lang w:eastAsia="x-none"/>
              </w:rPr>
              <w:t>In this study the following two sub-cases are considered:</w:t>
            </w:r>
          </w:p>
          <w:p w14:paraId="18F38779" w14:textId="77777777" w:rsidR="005B04AF" w:rsidRPr="005B04AF" w:rsidRDefault="005B04AF" w:rsidP="00B34299">
            <w:pPr>
              <w:numPr>
                <w:ilvl w:val="2"/>
                <w:numId w:val="12"/>
              </w:numPr>
              <w:overflowPunct/>
              <w:autoSpaceDE/>
              <w:autoSpaceDN/>
              <w:adjustRightInd/>
              <w:spacing w:after="0"/>
              <w:textAlignment w:val="auto"/>
              <w:rPr>
                <w:rFonts w:ascii="Times" w:eastAsia="宋体" w:hAnsi="Times" w:cs="Times"/>
                <w:sz w:val="16"/>
                <w:szCs w:val="16"/>
                <w:lang w:eastAsia="x-none"/>
              </w:rPr>
            </w:pPr>
            <w:r w:rsidRPr="005B04AF">
              <w:rPr>
                <w:rFonts w:ascii="Times" w:eastAsia="宋体" w:hAnsi="Times" w:cs="Times"/>
                <w:sz w:val="16"/>
                <w:szCs w:val="16"/>
                <w:lang w:eastAsia="x-none"/>
              </w:rPr>
              <w:t>[Case A] A CFR with the same size as the initial BWP, where the initial BWP has the same frequency resources as CORESET0. In this case the CFR has the same frequency resources and same SCS and CP as the initial BWP.</w:t>
            </w:r>
          </w:p>
          <w:p w14:paraId="51A0F0EB" w14:textId="77777777" w:rsidR="005B04AF" w:rsidRPr="005B04AF" w:rsidRDefault="005B04AF" w:rsidP="00B34299">
            <w:pPr>
              <w:numPr>
                <w:ilvl w:val="2"/>
                <w:numId w:val="12"/>
              </w:numPr>
              <w:overflowPunct/>
              <w:autoSpaceDE/>
              <w:autoSpaceDN/>
              <w:adjustRightInd/>
              <w:spacing w:after="0"/>
              <w:textAlignment w:val="auto"/>
              <w:rPr>
                <w:rFonts w:ascii="Times" w:eastAsia="宋体" w:hAnsi="Times" w:cs="Times"/>
                <w:sz w:val="16"/>
                <w:szCs w:val="16"/>
                <w:lang w:eastAsia="x-none"/>
              </w:rPr>
            </w:pPr>
            <w:r w:rsidRPr="005B04AF">
              <w:rPr>
                <w:rFonts w:ascii="Times" w:eastAsia="宋体" w:hAnsi="Times" w:cs="Times"/>
                <w:sz w:val="16"/>
                <w:szCs w:val="16"/>
                <w:lang w:eastAsia="x-none"/>
              </w:rPr>
              <w:t>[Case C] A CFR with same size as the initial BWP, where the initial BWP has the frequency resources configured by SIB1. In this case the CFR has the same frequency resources and same SCS and CP as the initial BWP.</w:t>
            </w:r>
          </w:p>
          <w:p w14:paraId="2647378C" w14:textId="77777777" w:rsidR="005B04AF" w:rsidRPr="005B04AF" w:rsidRDefault="005B04AF" w:rsidP="00B34299">
            <w:pPr>
              <w:numPr>
                <w:ilvl w:val="1"/>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In particular, study the following:</w:t>
            </w:r>
          </w:p>
          <w:p w14:paraId="474591E0" w14:textId="77777777" w:rsid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Whether the considered two options with a CFR with the same size as the initial BWP are needed or not for MBS.</w:t>
            </w:r>
          </w:p>
          <w:p w14:paraId="60F126FF" w14:textId="77777777" w:rsidR="00164559" w:rsidRDefault="00164559" w:rsidP="00164559">
            <w:pPr>
              <w:overflowPunct/>
              <w:autoSpaceDE/>
              <w:autoSpaceDN/>
              <w:adjustRightInd/>
              <w:spacing w:after="120"/>
              <w:textAlignment w:val="auto"/>
              <w:rPr>
                <w:rFonts w:ascii="Times" w:eastAsia="宋体" w:hAnsi="Times" w:cs="Times"/>
                <w:sz w:val="16"/>
                <w:szCs w:val="16"/>
                <w:lang w:eastAsia="x-none"/>
              </w:rPr>
            </w:pPr>
          </w:p>
          <w:p w14:paraId="1E71E213" w14:textId="77777777" w:rsidR="00164559" w:rsidRPr="00164559" w:rsidRDefault="00164559" w:rsidP="00164559">
            <w:pPr>
              <w:overflowPunct/>
              <w:autoSpaceDE/>
              <w:autoSpaceDN/>
              <w:adjustRightInd/>
              <w:spacing w:after="0"/>
              <w:textAlignment w:val="auto"/>
              <w:rPr>
                <w:rFonts w:ascii="Times" w:eastAsia="宋体" w:hAnsi="Times"/>
                <w:sz w:val="16"/>
                <w:szCs w:val="16"/>
                <w:lang w:eastAsia="en-US"/>
              </w:rPr>
            </w:pPr>
            <w:r w:rsidRPr="00164559">
              <w:rPr>
                <w:rFonts w:ascii="Times" w:eastAsia="宋体" w:hAnsi="Times"/>
                <w:sz w:val="16"/>
                <w:szCs w:val="16"/>
                <w:highlight w:val="green"/>
                <w:lang w:eastAsia="en-US"/>
              </w:rPr>
              <w:t>Agreement:</w:t>
            </w:r>
          </w:p>
          <w:p w14:paraId="11FAB9CA" w14:textId="77777777" w:rsidR="00164559" w:rsidRPr="00164559" w:rsidRDefault="00164559" w:rsidP="00164559">
            <w:pPr>
              <w:overflowPunct/>
              <w:autoSpaceDE/>
              <w:autoSpaceDN/>
              <w:adjustRightInd/>
              <w:spacing w:after="0"/>
              <w:textAlignment w:val="auto"/>
              <w:rPr>
                <w:rFonts w:ascii="Times" w:eastAsia="宋体" w:hAnsi="Times"/>
                <w:sz w:val="16"/>
                <w:szCs w:val="16"/>
                <w:lang w:eastAsia="x-none"/>
              </w:rPr>
            </w:pPr>
            <w:r w:rsidRPr="00164559">
              <w:rPr>
                <w:rFonts w:ascii="Times" w:eastAsia="宋体" w:hAnsi="Times"/>
                <w:sz w:val="16"/>
                <w:szCs w:val="16"/>
                <w:lang w:eastAsia="en-US"/>
              </w:rPr>
              <w:t>For broadcast</w:t>
            </w:r>
            <w:r w:rsidRPr="00164559">
              <w:rPr>
                <w:rFonts w:ascii="Times" w:eastAsia="宋体" w:hAnsi="Times"/>
                <w:sz w:val="16"/>
                <w:szCs w:val="16"/>
                <w:lang w:eastAsia="x-none"/>
              </w:rPr>
              <w:t xml:space="preserve"> reception, RRC_IDLE/RRC_INACTIVE UEs can use a configured/defined CFR with the same size as the initial BWP, where the initial BWP has the same frequency resources as CORESET0 (i.e., Case A), to receive GC-PDCCH/PDSCH carrying MCCH.</w:t>
            </w:r>
          </w:p>
          <w:p w14:paraId="5AB6276A" w14:textId="77777777" w:rsidR="00164559" w:rsidRPr="00164559" w:rsidRDefault="00164559" w:rsidP="006C5D88">
            <w:pPr>
              <w:numPr>
                <w:ilvl w:val="0"/>
                <w:numId w:val="25"/>
              </w:numPr>
              <w:overflowPunct/>
              <w:autoSpaceDE/>
              <w:autoSpaceDN/>
              <w:adjustRightInd/>
              <w:spacing w:after="120"/>
              <w:textAlignment w:val="auto"/>
              <w:rPr>
                <w:rFonts w:ascii="Times" w:hAnsi="Times" w:cs="Times"/>
                <w:b/>
                <w:bCs/>
                <w:sz w:val="16"/>
                <w:szCs w:val="16"/>
                <w:lang w:eastAsia="x-none"/>
              </w:rPr>
            </w:pPr>
            <w:r w:rsidRPr="00164559">
              <w:rPr>
                <w:rFonts w:ascii="Times" w:eastAsia="宋体" w:hAnsi="Times" w:cs="Times"/>
                <w:sz w:val="16"/>
                <w:szCs w:val="16"/>
                <w:lang w:eastAsia="zh-CN"/>
              </w:rPr>
              <w:t>Note: GC-PDCCH/PDSCH transmission within a narrower portion of the Initial BWP (</w:t>
            </w:r>
            <w:r w:rsidRPr="00164559">
              <w:rPr>
                <w:rFonts w:ascii="Times" w:eastAsia="宋体" w:hAnsi="Times" w:cs="Times"/>
                <w:sz w:val="16"/>
                <w:szCs w:val="16"/>
                <w:lang w:eastAsia="x-none"/>
              </w:rPr>
              <w:t>where the initial BWP has the same frequency resources as CORESET0</w:t>
            </w:r>
            <w:r w:rsidRPr="00164559">
              <w:rPr>
                <w:rFonts w:ascii="Times" w:eastAsia="宋体" w:hAnsi="Times" w:cs="Times"/>
                <w:sz w:val="16"/>
                <w:szCs w:val="16"/>
                <w:lang w:eastAsia="zh-CN"/>
              </w:rPr>
              <w:t>) is possible by implementation via appropriate scheduling.</w:t>
            </w:r>
          </w:p>
          <w:p w14:paraId="1912EDB8" w14:textId="77777777" w:rsidR="00164559" w:rsidRPr="00164559" w:rsidRDefault="00164559" w:rsidP="00164559">
            <w:pPr>
              <w:overflowPunct/>
              <w:autoSpaceDE/>
              <w:autoSpaceDN/>
              <w:adjustRightInd/>
              <w:spacing w:after="0"/>
              <w:textAlignment w:val="auto"/>
              <w:rPr>
                <w:rFonts w:ascii="Times" w:hAnsi="Times"/>
                <w:b/>
                <w:bCs/>
                <w:sz w:val="16"/>
                <w:szCs w:val="16"/>
                <w:highlight w:val="yellow"/>
                <w:lang w:eastAsia="x-none"/>
              </w:rPr>
            </w:pPr>
          </w:p>
          <w:p w14:paraId="06366804" w14:textId="77777777" w:rsidR="00164559" w:rsidRPr="00164559" w:rsidRDefault="00164559" w:rsidP="00164559">
            <w:pPr>
              <w:overflowPunct/>
              <w:autoSpaceDE/>
              <w:autoSpaceDN/>
              <w:adjustRightInd/>
              <w:spacing w:after="0"/>
              <w:textAlignment w:val="auto"/>
              <w:rPr>
                <w:rFonts w:ascii="Times" w:eastAsia="宋体" w:hAnsi="Times"/>
                <w:sz w:val="16"/>
                <w:szCs w:val="16"/>
                <w:lang w:eastAsia="en-US"/>
              </w:rPr>
            </w:pPr>
            <w:r w:rsidRPr="00164559">
              <w:rPr>
                <w:rFonts w:ascii="Times" w:eastAsia="宋体" w:hAnsi="Times"/>
                <w:sz w:val="16"/>
                <w:szCs w:val="16"/>
                <w:highlight w:val="green"/>
                <w:lang w:eastAsia="en-US"/>
              </w:rPr>
              <w:t>Agreement:</w:t>
            </w:r>
          </w:p>
          <w:p w14:paraId="70410F75" w14:textId="77777777" w:rsidR="00164559" w:rsidRPr="00164559" w:rsidRDefault="00164559" w:rsidP="00164559">
            <w:pPr>
              <w:overflowPunct/>
              <w:autoSpaceDE/>
              <w:autoSpaceDN/>
              <w:adjustRightInd/>
              <w:spacing w:after="160" w:line="252" w:lineRule="auto"/>
              <w:textAlignment w:val="auto"/>
              <w:rPr>
                <w:rFonts w:ascii="Times" w:eastAsia="宋体" w:hAnsi="Times"/>
                <w:sz w:val="16"/>
                <w:szCs w:val="16"/>
                <w:lang w:eastAsia="x-none"/>
              </w:rPr>
            </w:pPr>
            <w:r w:rsidRPr="00164559">
              <w:rPr>
                <w:rFonts w:ascii="Times" w:eastAsia="宋体" w:hAnsi="Times"/>
                <w:sz w:val="16"/>
                <w:szCs w:val="16"/>
                <w:lang w:eastAsia="x-none"/>
              </w:rPr>
              <w:t>For broadcast reception, RRC_IDLE/RRC_INACTIVE UEs can use a configured/defined CFR with the same size as the initial BWP, where the initial BWP has the same frequency resources as CORESET0 (i.e., Case A), to receive GC-PDCCH/PDSCH carrying MTCH.</w:t>
            </w:r>
          </w:p>
          <w:p w14:paraId="7B8ED592" w14:textId="77777777" w:rsidR="00164559" w:rsidRPr="00413585" w:rsidRDefault="00164559" w:rsidP="00B34299">
            <w:pPr>
              <w:numPr>
                <w:ilvl w:val="0"/>
                <w:numId w:val="17"/>
              </w:numPr>
              <w:overflowPunct/>
              <w:autoSpaceDE/>
              <w:autoSpaceDN/>
              <w:adjustRightInd/>
              <w:spacing w:after="120" w:line="252" w:lineRule="auto"/>
              <w:textAlignment w:val="auto"/>
              <w:rPr>
                <w:rFonts w:ascii="Times" w:eastAsia="宋体" w:hAnsi="Times" w:cs="Times"/>
                <w:sz w:val="16"/>
                <w:szCs w:val="16"/>
                <w:lang w:eastAsia="x-none"/>
              </w:rPr>
            </w:pPr>
            <w:r w:rsidRPr="00164559">
              <w:rPr>
                <w:rFonts w:ascii="Times" w:eastAsia="宋体" w:hAnsi="Times"/>
                <w:sz w:val="16"/>
                <w:szCs w:val="16"/>
                <w:lang w:eastAsia="zh-CN"/>
              </w:rPr>
              <w:t>Note: GC-PDCCH/PDSCH transmission within a narrower portion of the Initial BWP (</w:t>
            </w:r>
            <w:r w:rsidRPr="00164559">
              <w:rPr>
                <w:rFonts w:ascii="Times" w:eastAsia="宋体" w:hAnsi="Times"/>
                <w:sz w:val="16"/>
                <w:szCs w:val="16"/>
                <w:lang w:eastAsia="x-none"/>
              </w:rPr>
              <w:t>where the initial BWP has the same frequency resources as CORESET0</w:t>
            </w:r>
            <w:r w:rsidRPr="00164559">
              <w:rPr>
                <w:rFonts w:ascii="Times" w:eastAsia="宋体" w:hAnsi="Times"/>
                <w:sz w:val="16"/>
                <w:szCs w:val="16"/>
                <w:lang w:eastAsia="zh-CN"/>
              </w:rPr>
              <w:t>) is possible by implementation via appropriate scheduling.</w:t>
            </w:r>
          </w:p>
          <w:p w14:paraId="07851FB8" w14:textId="77777777" w:rsidR="00413585" w:rsidRDefault="00413585" w:rsidP="00413585">
            <w:pPr>
              <w:overflowPunct/>
              <w:autoSpaceDE/>
              <w:autoSpaceDN/>
              <w:adjustRightInd/>
              <w:spacing w:after="120" w:line="252" w:lineRule="auto"/>
              <w:textAlignment w:val="auto"/>
              <w:rPr>
                <w:rFonts w:ascii="Times" w:eastAsia="宋体" w:hAnsi="Times" w:cs="Times"/>
                <w:sz w:val="16"/>
                <w:szCs w:val="16"/>
                <w:lang w:eastAsia="zh-CN"/>
              </w:rPr>
            </w:pPr>
          </w:p>
          <w:p w14:paraId="69D881A1" w14:textId="77777777" w:rsidR="00584362" w:rsidRPr="00584362" w:rsidRDefault="00584362" w:rsidP="00584362">
            <w:pPr>
              <w:overflowPunct/>
              <w:autoSpaceDE/>
              <w:autoSpaceDN/>
              <w:adjustRightInd/>
              <w:spacing w:after="0"/>
              <w:textAlignment w:val="auto"/>
              <w:rPr>
                <w:sz w:val="16"/>
                <w:u w:val="single"/>
                <w:lang w:eastAsia="en-US"/>
              </w:rPr>
            </w:pPr>
            <w:r w:rsidRPr="00584362">
              <w:rPr>
                <w:sz w:val="16"/>
                <w:u w:val="single"/>
                <w:lang w:eastAsia="en-US"/>
              </w:rPr>
              <w:t>Conclusion:</w:t>
            </w:r>
          </w:p>
          <w:p w14:paraId="31F1E7D0" w14:textId="21F8C846" w:rsidR="00584362" w:rsidRPr="00584362" w:rsidRDefault="00584362" w:rsidP="00584362">
            <w:pPr>
              <w:overflowPunct/>
              <w:autoSpaceDE/>
              <w:autoSpaceDN/>
              <w:adjustRightInd/>
              <w:spacing w:after="0"/>
              <w:textAlignment w:val="auto"/>
              <w:rPr>
                <w:sz w:val="16"/>
                <w:lang w:eastAsia="en-US"/>
              </w:rPr>
            </w:pPr>
            <w:r w:rsidRPr="00584362">
              <w:rPr>
                <w:sz w:val="16"/>
                <w:lang w:eastAsia="en-US"/>
              </w:rPr>
              <w:t>There is no specification support in Rel-17 for broadcast reception with RRC_IDLE/RRC_INACTIVE UEs with configured/defined CFRs for group-common PDCCH/PDSCH with smaller size than the initial BWP, where the initial BWP has the same frequency resources as CORESET0 (i.e., Case B).</w:t>
            </w:r>
          </w:p>
          <w:p w14:paraId="6027DBFA" w14:textId="77777777" w:rsidR="00584362" w:rsidRPr="00584362" w:rsidRDefault="00584362" w:rsidP="00584362">
            <w:pPr>
              <w:overflowPunct/>
              <w:autoSpaceDE/>
              <w:autoSpaceDN/>
              <w:adjustRightInd/>
              <w:spacing w:after="0"/>
              <w:textAlignment w:val="auto"/>
              <w:rPr>
                <w:rFonts w:eastAsia="Calibri"/>
                <w:b/>
                <w:bCs/>
                <w:sz w:val="16"/>
                <w:szCs w:val="18"/>
                <w:lang w:eastAsia="en-US"/>
              </w:rPr>
            </w:pPr>
          </w:p>
          <w:p w14:paraId="2856E6BD" w14:textId="77777777" w:rsidR="00584362" w:rsidRPr="00584362" w:rsidRDefault="00584362" w:rsidP="00584362">
            <w:pPr>
              <w:spacing w:after="0" w:line="256" w:lineRule="auto"/>
              <w:textAlignment w:val="auto"/>
              <w:rPr>
                <w:rFonts w:eastAsia="Malgun Gothic"/>
                <w:sz w:val="16"/>
                <w:szCs w:val="16"/>
                <w:lang w:eastAsia="ja-JP"/>
              </w:rPr>
            </w:pPr>
            <w:r w:rsidRPr="00584362">
              <w:rPr>
                <w:rFonts w:eastAsia="Malgun Gothic"/>
                <w:sz w:val="16"/>
                <w:szCs w:val="16"/>
                <w:highlight w:val="green"/>
                <w:lang w:val="en-US" w:eastAsia="ja-JP"/>
              </w:rPr>
              <w:t>Agreement (Updated proposal from RAN1#106e):</w:t>
            </w:r>
          </w:p>
          <w:p w14:paraId="28DEA1C6" w14:textId="7905CDBC" w:rsidR="00584362" w:rsidRPr="00584362" w:rsidRDefault="00584362" w:rsidP="00584362">
            <w:pPr>
              <w:spacing w:after="0" w:line="256" w:lineRule="auto"/>
              <w:textAlignment w:val="auto"/>
              <w:rPr>
                <w:rFonts w:eastAsia="Malgun Gothic"/>
                <w:sz w:val="16"/>
                <w:szCs w:val="16"/>
                <w:lang w:val="en-US" w:eastAsia="ja-JP"/>
              </w:rPr>
            </w:pPr>
            <w:r w:rsidRPr="00584362">
              <w:rPr>
                <w:rFonts w:eastAsia="Malgun Gothic"/>
                <w:sz w:val="16"/>
                <w:szCs w:val="16"/>
                <w:lang w:val="en-US" w:eastAsia="ja-JP"/>
              </w:rPr>
              <w:t>For a configured/defined CFR for GC-PDCCH/PDSCH carrying MCCH and MTCH for broadcast reception with U</w:t>
            </w:r>
            <w:r w:rsidR="00B363F9" w:rsidRPr="00584362">
              <w:rPr>
                <w:rFonts w:eastAsia="Malgun Gothic"/>
                <w:sz w:val="16"/>
                <w:szCs w:val="16"/>
                <w:lang w:val="en-US" w:eastAsia="ja-JP"/>
              </w:rPr>
              <w:t>e</w:t>
            </w:r>
            <w:r w:rsidRPr="00584362">
              <w:rPr>
                <w:rFonts w:eastAsia="Malgun Gothic"/>
                <w:sz w:val="16"/>
                <w:szCs w:val="16"/>
                <w:lang w:val="en-US" w:eastAsia="ja-JP"/>
              </w:rPr>
              <w:t>s in RRC IDLE/INACTIVE state.</w:t>
            </w:r>
          </w:p>
          <w:p w14:paraId="7FF0FCD9" w14:textId="77777777" w:rsidR="00584362" w:rsidRPr="00584362" w:rsidRDefault="00584362" w:rsidP="006C5D88">
            <w:pPr>
              <w:numPr>
                <w:ilvl w:val="0"/>
                <w:numId w:val="38"/>
              </w:numPr>
              <w:spacing w:after="0" w:line="256" w:lineRule="auto"/>
              <w:textAlignment w:val="auto"/>
              <w:rPr>
                <w:rFonts w:eastAsia="Calibri"/>
                <w:sz w:val="16"/>
                <w:szCs w:val="16"/>
                <w:lang w:val="en-US" w:eastAsia="es-ES"/>
              </w:rPr>
            </w:pPr>
            <w:r w:rsidRPr="00584362">
              <w:rPr>
                <w:rFonts w:eastAsia="Calibri"/>
                <w:sz w:val="16"/>
                <w:szCs w:val="16"/>
                <w:lang w:val="en-US" w:eastAsia="es-ES"/>
              </w:rPr>
              <w:t>Support Case-C</w:t>
            </w:r>
          </w:p>
          <w:p w14:paraId="5B20FB74" w14:textId="77777777" w:rsidR="00584362" w:rsidRPr="00584362" w:rsidRDefault="00584362" w:rsidP="006C5D88">
            <w:pPr>
              <w:numPr>
                <w:ilvl w:val="0"/>
                <w:numId w:val="38"/>
              </w:numPr>
              <w:spacing w:after="0" w:line="256" w:lineRule="auto"/>
              <w:textAlignment w:val="auto"/>
              <w:rPr>
                <w:rFonts w:eastAsia="Calibri"/>
                <w:sz w:val="16"/>
                <w:szCs w:val="16"/>
                <w:lang w:val="en-US" w:eastAsia="es-ES"/>
              </w:rPr>
            </w:pPr>
            <w:r w:rsidRPr="00584362">
              <w:rPr>
                <w:rFonts w:eastAsia="Calibri"/>
                <w:sz w:val="16"/>
                <w:szCs w:val="16"/>
                <w:lang w:val="en-US" w:eastAsia="es-ES"/>
              </w:rPr>
              <w:t xml:space="preserve">Support at least one of Case D and Case E. </w:t>
            </w:r>
          </w:p>
          <w:p w14:paraId="1B5B7D44" w14:textId="77777777" w:rsidR="00584362" w:rsidRPr="00584362" w:rsidRDefault="00584362" w:rsidP="006C5D88">
            <w:pPr>
              <w:numPr>
                <w:ilvl w:val="1"/>
                <w:numId w:val="38"/>
              </w:numPr>
              <w:spacing w:after="0" w:line="256" w:lineRule="auto"/>
              <w:textAlignment w:val="auto"/>
              <w:rPr>
                <w:rFonts w:eastAsia="Calibri"/>
                <w:sz w:val="16"/>
                <w:szCs w:val="16"/>
                <w:lang w:val="en-US" w:eastAsia="es-ES"/>
              </w:rPr>
            </w:pPr>
            <w:r w:rsidRPr="00584362">
              <w:rPr>
                <w:rFonts w:eastAsia="Calibri"/>
                <w:sz w:val="16"/>
                <w:szCs w:val="16"/>
                <w:lang w:val="en-US" w:eastAsia="es-ES"/>
              </w:rPr>
              <w:t>Down-selection to be made at RAN1#106b-e</w:t>
            </w:r>
          </w:p>
          <w:p w14:paraId="1FE1514D" w14:textId="77777777" w:rsidR="00584362" w:rsidRPr="00584362" w:rsidRDefault="00584362" w:rsidP="006C5D88">
            <w:pPr>
              <w:numPr>
                <w:ilvl w:val="0"/>
                <w:numId w:val="38"/>
              </w:numPr>
              <w:spacing w:after="0" w:line="256" w:lineRule="auto"/>
              <w:textAlignment w:val="auto"/>
              <w:rPr>
                <w:rFonts w:eastAsia="Calibri"/>
                <w:sz w:val="16"/>
                <w:szCs w:val="16"/>
                <w:lang w:val="en-US" w:eastAsia="es-ES"/>
              </w:rPr>
            </w:pPr>
            <w:r w:rsidRPr="00584362">
              <w:rPr>
                <w:rFonts w:eastAsia="Calibri"/>
                <w:sz w:val="16"/>
                <w:szCs w:val="16"/>
                <w:lang w:val="en-US" w:eastAsia="es-ES"/>
              </w:rPr>
              <w:lastRenderedPageBreak/>
              <w:t>Note: Case C, D and E are defined in previous agreements</w:t>
            </w:r>
          </w:p>
          <w:p w14:paraId="152AB6FA" w14:textId="31A44F5B" w:rsidR="00413585" w:rsidRPr="005B04AF" w:rsidRDefault="00413585" w:rsidP="00413585">
            <w:pPr>
              <w:overflowPunct/>
              <w:autoSpaceDE/>
              <w:autoSpaceDN/>
              <w:adjustRightInd/>
              <w:spacing w:after="120" w:line="252" w:lineRule="auto"/>
              <w:textAlignment w:val="auto"/>
              <w:rPr>
                <w:rFonts w:ascii="Times" w:eastAsia="宋体" w:hAnsi="Times" w:cs="Times"/>
                <w:sz w:val="16"/>
                <w:szCs w:val="16"/>
                <w:lang w:eastAsia="x-none"/>
              </w:rPr>
            </w:pPr>
          </w:p>
        </w:tc>
      </w:tr>
    </w:tbl>
    <w:p w14:paraId="7444B510" w14:textId="33AB2EB3" w:rsidR="0052753B" w:rsidRDefault="0052753B" w:rsidP="0052753B"/>
    <w:p w14:paraId="492B6257" w14:textId="6A6D906F" w:rsidR="00DA0AB0" w:rsidRDefault="00DA0AB0" w:rsidP="0052753B">
      <w:r>
        <w:t>At RAN1#106bis-e the was no agreement on the down-selection of Case D/E and the following was reported in the Chair’s notes:</w:t>
      </w:r>
    </w:p>
    <w:tbl>
      <w:tblPr>
        <w:tblStyle w:val="af0"/>
        <w:tblW w:w="0" w:type="auto"/>
        <w:tblLook w:val="04A0" w:firstRow="1" w:lastRow="0" w:firstColumn="1" w:lastColumn="0" w:noHBand="0" w:noVBand="1"/>
      </w:tblPr>
      <w:tblGrid>
        <w:gridCol w:w="9629"/>
      </w:tblGrid>
      <w:tr w:rsidR="00DF24A1" w14:paraId="28453063" w14:textId="77777777" w:rsidTr="00DF24A1">
        <w:tc>
          <w:tcPr>
            <w:tcW w:w="9855" w:type="dxa"/>
          </w:tcPr>
          <w:p w14:paraId="6DA1B9EE" w14:textId="77777777" w:rsidR="00DF24A1" w:rsidRPr="00DF24A1" w:rsidRDefault="00DF24A1" w:rsidP="00DF24A1">
            <w:pPr>
              <w:overflowPunct/>
              <w:autoSpaceDE/>
              <w:autoSpaceDN/>
              <w:adjustRightInd/>
              <w:spacing w:after="0"/>
              <w:textAlignment w:val="auto"/>
              <w:rPr>
                <w:rFonts w:ascii="Times" w:hAnsi="Times"/>
                <w:szCs w:val="24"/>
                <w:lang w:eastAsia="x-none"/>
              </w:rPr>
            </w:pPr>
            <w:r w:rsidRPr="00DF24A1">
              <w:rPr>
                <w:rFonts w:ascii="Times" w:hAnsi="Times"/>
                <w:szCs w:val="24"/>
                <w:lang w:eastAsia="x-none"/>
              </w:rPr>
              <w:t>Proposal:</w:t>
            </w:r>
          </w:p>
          <w:p w14:paraId="7066D1E0" w14:textId="56AC2F6F" w:rsidR="00DF24A1" w:rsidRPr="00DF24A1" w:rsidRDefault="00DF24A1" w:rsidP="00DF24A1">
            <w:pPr>
              <w:overflowPunct/>
              <w:autoSpaceDE/>
              <w:autoSpaceDN/>
              <w:adjustRightInd/>
              <w:spacing w:after="0" w:line="256" w:lineRule="auto"/>
              <w:textAlignment w:val="auto"/>
              <w:rPr>
                <w:rFonts w:ascii="Times" w:eastAsia="Malgun Gothic" w:hAnsi="Times"/>
                <w:szCs w:val="24"/>
                <w:lang w:val="en-US" w:eastAsia="ja-JP"/>
              </w:rPr>
            </w:pPr>
            <w:r w:rsidRPr="00DF24A1">
              <w:rPr>
                <w:rFonts w:ascii="Times" w:eastAsia="Malgun Gothic" w:hAnsi="Times"/>
                <w:szCs w:val="24"/>
                <w:lang w:val="en-US" w:eastAsia="ja-JP"/>
              </w:rPr>
              <w:t>For a configured/defined CFR for GC-PDCCH/PDSCH carrying MCCH and MTCH for broadcast reception with U</w:t>
            </w:r>
            <w:r w:rsidR="00B363F9" w:rsidRPr="00DF24A1">
              <w:rPr>
                <w:rFonts w:ascii="Times" w:eastAsia="Malgun Gothic" w:hAnsi="Times"/>
                <w:szCs w:val="24"/>
                <w:lang w:val="en-US" w:eastAsia="ja-JP"/>
              </w:rPr>
              <w:t>e</w:t>
            </w:r>
            <w:r w:rsidRPr="00DF24A1">
              <w:rPr>
                <w:rFonts w:ascii="Times" w:eastAsia="Malgun Gothic" w:hAnsi="Times"/>
                <w:szCs w:val="24"/>
                <w:lang w:val="en-US" w:eastAsia="ja-JP"/>
              </w:rPr>
              <w:t>s in RRC IDLE/INACTIVE state.</w:t>
            </w:r>
          </w:p>
          <w:p w14:paraId="338E664D"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Support Case D</w:t>
            </w:r>
          </w:p>
          <w:p w14:paraId="78F76F69"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Working assumption: Support Case E</w:t>
            </w:r>
          </w:p>
          <w:p w14:paraId="477A0E5F"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Note: Case D and E are defined in previous agreements</w:t>
            </w:r>
          </w:p>
          <w:p w14:paraId="30863CD6" w14:textId="77777777" w:rsidR="00DF24A1" w:rsidRPr="00DF24A1" w:rsidRDefault="00DF24A1" w:rsidP="00DF24A1">
            <w:pPr>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Objection sustained by: Lenovo, CMCC, Xiaomi, Spreadtrum, Oppo</w:t>
            </w:r>
          </w:p>
          <w:p w14:paraId="28D8ADEB" w14:textId="77777777" w:rsidR="00DF24A1" w:rsidRPr="00DF24A1" w:rsidRDefault="00DF24A1" w:rsidP="00DF24A1">
            <w:pPr>
              <w:spacing w:after="0" w:line="256" w:lineRule="auto"/>
              <w:textAlignment w:val="auto"/>
              <w:rPr>
                <w:rFonts w:ascii="Times" w:eastAsia="Calibri" w:hAnsi="Times"/>
                <w:szCs w:val="24"/>
                <w:lang w:val="en-US" w:eastAsia="es-ES"/>
              </w:rPr>
            </w:pPr>
          </w:p>
          <w:p w14:paraId="1B94D17D" w14:textId="77777777" w:rsidR="00DF24A1" w:rsidRPr="00DF24A1" w:rsidRDefault="00DF24A1" w:rsidP="00DF24A1">
            <w:pPr>
              <w:overflowPunct/>
              <w:autoSpaceDE/>
              <w:autoSpaceDN/>
              <w:adjustRightInd/>
              <w:spacing w:after="0"/>
              <w:textAlignment w:val="auto"/>
              <w:rPr>
                <w:rFonts w:ascii="Times" w:hAnsi="Times"/>
                <w:szCs w:val="24"/>
                <w:lang w:eastAsia="x-none"/>
              </w:rPr>
            </w:pPr>
            <w:r w:rsidRPr="00DF24A1">
              <w:rPr>
                <w:rFonts w:ascii="Times" w:hAnsi="Times"/>
                <w:szCs w:val="24"/>
                <w:lang w:eastAsia="x-none"/>
              </w:rPr>
              <w:t>Proposal:</w:t>
            </w:r>
          </w:p>
          <w:p w14:paraId="373555F8" w14:textId="15EC23B4" w:rsidR="00DF24A1" w:rsidRPr="00DF24A1" w:rsidRDefault="00DF24A1" w:rsidP="00DF24A1">
            <w:pPr>
              <w:overflowPunct/>
              <w:autoSpaceDE/>
              <w:autoSpaceDN/>
              <w:adjustRightInd/>
              <w:spacing w:after="0" w:line="256" w:lineRule="auto"/>
              <w:textAlignment w:val="auto"/>
              <w:rPr>
                <w:rFonts w:ascii="Times" w:eastAsia="Malgun Gothic" w:hAnsi="Times"/>
                <w:szCs w:val="24"/>
                <w:lang w:val="en-US" w:eastAsia="ja-JP"/>
              </w:rPr>
            </w:pPr>
            <w:r w:rsidRPr="00DF24A1">
              <w:rPr>
                <w:rFonts w:ascii="Times" w:eastAsia="Malgun Gothic" w:hAnsi="Times"/>
                <w:szCs w:val="24"/>
                <w:lang w:val="en-US" w:eastAsia="ja-JP"/>
              </w:rPr>
              <w:t>For a configured/defined CFR for GC-PDCCH/PDSCH carrying MCCH and MTCH for broadcast reception with U</w:t>
            </w:r>
            <w:r w:rsidR="00B363F9" w:rsidRPr="00DF24A1">
              <w:rPr>
                <w:rFonts w:ascii="Times" w:eastAsia="Malgun Gothic" w:hAnsi="Times"/>
                <w:szCs w:val="24"/>
                <w:lang w:val="en-US" w:eastAsia="ja-JP"/>
              </w:rPr>
              <w:t>e</w:t>
            </w:r>
            <w:r w:rsidRPr="00DF24A1">
              <w:rPr>
                <w:rFonts w:ascii="Times" w:eastAsia="Malgun Gothic" w:hAnsi="Times"/>
                <w:szCs w:val="24"/>
                <w:lang w:val="en-US" w:eastAsia="ja-JP"/>
              </w:rPr>
              <w:t>s in RRC IDLE/INACTIVE state.</w:t>
            </w:r>
          </w:p>
          <w:p w14:paraId="142FCF5B"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Support Case D</w:t>
            </w:r>
          </w:p>
          <w:p w14:paraId="09329BBF"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FFS: Support Case E</w:t>
            </w:r>
          </w:p>
          <w:p w14:paraId="758D9F03"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Note: Case D and E are defined in previous agreements</w:t>
            </w:r>
          </w:p>
          <w:p w14:paraId="551A31DF" w14:textId="77777777" w:rsidR="00DF24A1" w:rsidRPr="00DF24A1" w:rsidRDefault="00DF24A1" w:rsidP="00DF24A1">
            <w:pPr>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Objection sustained by: NSB, ZTE, vivo, LG, Qualcomm</w:t>
            </w:r>
          </w:p>
          <w:p w14:paraId="241A83F6" w14:textId="77777777" w:rsidR="00DF24A1" w:rsidRDefault="00DF24A1" w:rsidP="0052753B"/>
        </w:tc>
      </w:tr>
    </w:tbl>
    <w:p w14:paraId="084AD66F" w14:textId="77777777" w:rsidR="00DA0AB0" w:rsidRDefault="00DA0AB0" w:rsidP="0052753B"/>
    <w:p w14:paraId="2EE5B922" w14:textId="72CD6B93" w:rsidR="00CC18ED" w:rsidRDefault="00753B70" w:rsidP="00C629B0">
      <w:pPr>
        <w:pStyle w:val="3"/>
        <w:numPr>
          <w:ilvl w:val="2"/>
          <w:numId w:val="1"/>
        </w:numPr>
        <w:rPr>
          <w:b/>
          <w:bCs/>
        </w:rPr>
      </w:pPr>
      <w:r>
        <w:rPr>
          <w:b/>
          <w:bCs/>
        </w:rPr>
        <w:t>Tdoc</w:t>
      </w:r>
      <w:r w:rsidR="00CC18ED">
        <w:rPr>
          <w:b/>
          <w:bCs/>
        </w:rPr>
        <w:t xml:space="preserve"> analysis</w:t>
      </w:r>
    </w:p>
    <w:p w14:paraId="4DA4D2D3" w14:textId="6ECE826F" w:rsidR="00D34CD3" w:rsidRDefault="004C0464" w:rsidP="00B34299">
      <w:pPr>
        <w:pStyle w:val="afd"/>
        <w:numPr>
          <w:ilvl w:val="0"/>
          <w:numId w:val="16"/>
        </w:numPr>
      </w:pPr>
      <w:r>
        <w:t>In [</w:t>
      </w:r>
      <w:r w:rsidR="008E1748" w:rsidRPr="008E1748">
        <w:t>R1-2110891</w:t>
      </w:r>
      <w:r w:rsidR="008E1748">
        <w:t>, Futurewei</w:t>
      </w:r>
      <w:r>
        <w:t>]</w:t>
      </w:r>
    </w:p>
    <w:p w14:paraId="15360CFD" w14:textId="20EDA292" w:rsidR="008E1748" w:rsidRDefault="008E1748" w:rsidP="008E1748">
      <w:pPr>
        <w:pStyle w:val="afd"/>
        <w:numPr>
          <w:ilvl w:val="1"/>
          <w:numId w:val="16"/>
        </w:numPr>
      </w:pPr>
      <w:r w:rsidRPr="008E1748">
        <w:t>Proposal 1: For Idle/Inactive UEs broadcast reception, the common frequency resource (CFR) for group-common PDCCH/PDSCH is fully contained within the initial BWP and is configured by SIB.  Furthermore, the frequency resources for the CFR does not need to be equal to CORESET0 (Case D).</w:t>
      </w:r>
    </w:p>
    <w:p w14:paraId="57828A2A" w14:textId="250F2B66" w:rsidR="004208DE" w:rsidRDefault="004208DE" w:rsidP="004208DE">
      <w:pPr>
        <w:pStyle w:val="afd"/>
        <w:numPr>
          <w:ilvl w:val="0"/>
          <w:numId w:val="16"/>
        </w:numPr>
      </w:pPr>
      <w:r>
        <w:t>In [</w:t>
      </w:r>
      <w:r w:rsidR="00984ED9" w:rsidRPr="00984ED9">
        <w:t>R1-2110897</w:t>
      </w:r>
      <w:r w:rsidR="00984ED9">
        <w:t xml:space="preserve">, </w:t>
      </w:r>
      <w:r>
        <w:t>TD Tech]</w:t>
      </w:r>
    </w:p>
    <w:p w14:paraId="5F563ADC" w14:textId="1C7AF1F0" w:rsidR="004208DE" w:rsidRDefault="004208DE" w:rsidP="004208DE">
      <w:pPr>
        <w:pStyle w:val="afd"/>
        <w:numPr>
          <w:ilvl w:val="1"/>
          <w:numId w:val="16"/>
        </w:numPr>
      </w:pPr>
      <w:r w:rsidRPr="004208DE">
        <w:t>Proposal 1: The CFR for MCCH is the initial DL BWP.</w:t>
      </w:r>
    </w:p>
    <w:p w14:paraId="33A04022" w14:textId="7E859D93" w:rsidR="00984ED9" w:rsidRDefault="00984ED9" w:rsidP="004208DE">
      <w:pPr>
        <w:pStyle w:val="afd"/>
        <w:numPr>
          <w:ilvl w:val="1"/>
          <w:numId w:val="16"/>
        </w:numPr>
      </w:pPr>
      <w:r w:rsidRPr="00984ED9">
        <w:t>Proposal 4: The CFR for MTCH for broadcast mode can be larger than the initial DL BWP, which means the CFR for MTCH can contain the initial DL BWP and has the same numerology as the initial DL BWP.</w:t>
      </w:r>
    </w:p>
    <w:p w14:paraId="66FB1134" w14:textId="35E05D7F" w:rsidR="001003F8" w:rsidRDefault="005F12EB" w:rsidP="001003F8">
      <w:pPr>
        <w:pStyle w:val="afd"/>
        <w:numPr>
          <w:ilvl w:val="0"/>
          <w:numId w:val="16"/>
        </w:numPr>
      </w:pPr>
      <w:r>
        <w:t>In [</w:t>
      </w:r>
      <w:r w:rsidR="00DC20B0" w:rsidRPr="00DC20B0">
        <w:t>R1-2110912</w:t>
      </w:r>
      <w:r w:rsidR="00DC20B0">
        <w:t xml:space="preserve">, </w:t>
      </w:r>
      <w:r>
        <w:t>ZTE]</w:t>
      </w:r>
    </w:p>
    <w:p w14:paraId="062E7A56" w14:textId="4EAAA9DD" w:rsidR="005F12EB" w:rsidRDefault="005F12EB" w:rsidP="005F12EB">
      <w:pPr>
        <w:pStyle w:val="afd"/>
        <w:numPr>
          <w:ilvl w:val="1"/>
          <w:numId w:val="16"/>
        </w:numPr>
      </w:pPr>
      <w:r w:rsidRPr="005F12EB">
        <w:t>Proposal 1: For a configured/defined CFR for GC-PDCCH/PDSCH carrying MCCH and MTCH for broadcast reception with UEs in RRC_IDLE/INACTIVE states, support both Case D and Case E.</w:t>
      </w:r>
    </w:p>
    <w:p w14:paraId="04436046" w14:textId="4BB5752D" w:rsidR="00C50005" w:rsidRDefault="00C50005" w:rsidP="00C50005">
      <w:pPr>
        <w:pStyle w:val="afd"/>
        <w:numPr>
          <w:ilvl w:val="0"/>
          <w:numId w:val="16"/>
        </w:numPr>
      </w:pPr>
      <w:r>
        <w:t>In [</w:t>
      </w:r>
      <w:r w:rsidRPr="00C50005">
        <w:t>R1- 2111041</w:t>
      </w:r>
      <w:r>
        <w:t>, vivo]</w:t>
      </w:r>
    </w:p>
    <w:p w14:paraId="57E374D0" w14:textId="06CDFCC5" w:rsidR="000029FA" w:rsidRDefault="000029FA" w:rsidP="00DC56F7">
      <w:pPr>
        <w:pStyle w:val="afd"/>
        <w:numPr>
          <w:ilvl w:val="1"/>
          <w:numId w:val="16"/>
        </w:numPr>
      </w:pPr>
      <w:r w:rsidRPr="000029FA">
        <w:rPr>
          <w:i/>
          <w:iCs/>
        </w:rPr>
        <w:t>Discuss</w:t>
      </w:r>
      <w:r>
        <w:t xml:space="preserve">: </w:t>
      </w:r>
      <w:r w:rsidRPr="000029FA">
        <w:t xml:space="preserve">During transition from RRC CONNECTED before RRC (re)-configuration to RRC CONNECTED after RRC (re)-configuration, it is observed that service continuity is kept for case C and D when </w:t>
      </w:r>
      <w:r w:rsidRPr="000029FA">
        <w:rPr>
          <w:i/>
          <w:iCs/>
        </w:rPr>
        <w:t>firstActiveDownlinkBWP-Id</w:t>
      </w:r>
      <w:r w:rsidRPr="000029FA">
        <w:t xml:space="preserve"> is not configured, but not kept when </w:t>
      </w:r>
      <w:r w:rsidRPr="000029FA">
        <w:rPr>
          <w:i/>
          <w:iCs/>
        </w:rPr>
        <w:t>firstActiveDownlinkBWP-Id</w:t>
      </w:r>
      <w:r w:rsidRPr="000029FA">
        <w:t xml:space="preserve"> is configured to indicate the first active downlink BWP. And for case E, service continuity is kept when </w:t>
      </w:r>
      <w:r w:rsidRPr="000029FA">
        <w:rPr>
          <w:i/>
          <w:iCs/>
        </w:rPr>
        <w:t>firstActiveDownlinkBWP-Id</w:t>
      </w:r>
      <w:r w:rsidRPr="000029FA">
        <w:t xml:space="preserve"> is configured to indicate the first active downlink BWP to the broadcast CFR. </w:t>
      </w:r>
      <w:r w:rsidR="00B363F9" w:rsidRPr="000029FA">
        <w:t>B</w:t>
      </w:r>
      <w:r w:rsidRPr="000029FA">
        <w:t>ut not kept when firstActiveDownlinkBWP-Id is not configured. Consequently, depending on conditions, whether service continuity could be kept or not is quite similar for the three cases.</w:t>
      </w:r>
    </w:p>
    <w:p w14:paraId="00B1C49B" w14:textId="5F8BB657" w:rsidR="00CC45C1" w:rsidRDefault="00CC45C1" w:rsidP="00DC56F7">
      <w:pPr>
        <w:pStyle w:val="afd"/>
        <w:numPr>
          <w:ilvl w:val="1"/>
          <w:numId w:val="16"/>
        </w:numPr>
      </w:pPr>
      <w:r>
        <w:rPr>
          <w:i/>
          <w:iCs/>
        </w:rPr>
        <w:t>Discuss</w:t>
      </w:r>
      <w:r w:rsidRPr="00CC45C1">
        <w:t>:</w:t>
      </w:r>
      <w:r>
        <w:t xml:space="preserve"> </w:t>
      </w:r>
      <w:r w:rsidRPr="00CC45C1">
        <w:t xml:space="preserve">Another issue is how network identifies UEs having interest or not in broadcast services. One possible approach is via MBS interest indicator, even though it maybe optional from UE side, it helps network to ensure the broadcast performance of the UEs reporting their MBS interest. For the UEs not reporting, network may not have information for their interest and broadcast performance doesn’t have to be guaranteed in this case. When UE reports its MBS interest, network can configure it with first active DL BWP including the broadcast CFR, otherwise, network can configure it with </w:t>
      </w:r>
      <w:r w:rsidRPr="00CC45C1">
        <w:lastRenderedPageBreak/>
        <w:t>first active DL BWP by considering unicast and multicast only. The network operation on this issue is common in case-C, -D, and -E.</w:t>
      </w:r>
    </w:p>
    <w:p w14:paraId="0DDF04AB" w14:textId="6246EE1A" w:rsidR="00CC45C1" w:rsidRDefault="00CC45C1" w:rsidP="00DC56F7">
      <w:pPr>
        <w:pStyle w:val="afd"/>
        <w:numPr>
          <w:ilvl w:val="1"/>
          <w:numId w:val="16"/>
        </w:numPr>
      </w:pPr>
      <w:r>
        <w:rPr>
          <w:i/>
          <w:iCs/>
        </w:rPr>
        <w:t>Discuss</w:t>
      </w:r>
      <w:r w:rsidRPr="00CC45C1">
        <w:t>:</w:t>
      </w:r>
      <w:r>
        <w:t xml:space="preserve"> </w:t>
      </w:r>
      <w:r w:rsidRPr="00CC45C1">
        <w:t>It is not wise to consider case E as an optimized solution over case C, on the contrary, case E is complementary to case C and is essential to be supported in Rel-17.</w:t>
      </w:r>
    </w:p>
    <w:p w14:paraId="20E9C061" w14:textId="5797068F" w:rsidR="00DC56F7" w:rsidRDefault="00DC56F7" w:rsidP="00DC56F7">
      <w:pPr>
        <w:pStyle w:val="afd"/>
        <w:numPr>
          <w:ilvl w:val="1"/>
          <w:numId w:val="16"/>
        </w:numPr>
      </w:pPr>
      <w:r>
        <w:t>Proposal 1: For a configured/defined CFR for GC-PDCCH/PDSCH carrying MCCH and MTCH for broadcast reception with UEs in RRC IDLE/INACTIVE state:</w:t>
      </w:r>
    </w:p>
    <w:p w14:paraId="42861CC9" w14:textId="07AD5309" w:rsidR="00DC56F7" w:rsidRDefault="00DC56F7" w:rsidP="00DC56F7">
      <w:pPr>
        <w:pStyle w:val="afd"/>
        <w:numPr>
          <w:ilvl w:val="2"/>
          <w:numId w:val="16"/>
        </w:numPr>
      </w:pPr>
      <w:r>
        <w:t>Support Case-C</w:t>
      </w:r>
    </w:p>
    <w:p w14:paraId="2E0B12CD" w14:textId="6E01A839" w:rsidR="00DC56F7" w:rsidRDefault="00DC56F7" w:rsidP="00DC56F7">
      <w:pPr>
        <w:pStyle w:val="afd"/>
        <w:numPr>
          <w:ilvl w:val="2"/>
          <w:numId w:val="16"/>
        </w:numPr>
      </w:pPr>
      <w:r>
        <w:t xml:space="preserve">Support Case-E. </w:t>
      </w:r>
    </w:p>
    <w:p w14:paraId="0B5D24A7" w14:textId="1C79FB67" w:rsidR="00ED0374" w:rsidRDefault="00DC56F7" w:rsidP="00DC56F7">
      <w:pPr>
        <w:pStyle w:val="afd"/>
        <w:numPr>
          <w:ilvl w:val="2"/>
          <w:numId w:val="16"/>
        </w:numPr>
      </w:pPr>
      <w:r>
        <w:t>Note: Case C and E are defined in previous agreements.</w:t>
      </w:r>
    </w:p>
    <w:p w14:paraId="0EAE642E" w14:textId="778ACEE5" w:rsidR="001A35D7" w:rsidRDefault="00BF7573" w:rsidP="00BF7573">
      <w:pPr>
        <w:pStyle w:val="afd"/>
        <w:numPr>
          <w:ilvl w:val="0"/>
          <w:numId w:val="16"/>
        </w:numPr>
      </w:pPr>
      <w:r>
        <w:t>In [</w:t>
      </w:r>
      <w:r w:rsidRPr="00BF7573">
        <w:t>R1-2111115</w:t>
      </w:r>
      <w:r>
        <w:t>, Spreadtrum]</w:t>
      </w:r>
    </w:p>
    <w:p w14:paraId="23302D3D" w14:textId="09701685" w:rsidR="00BF7573" w:rsidRDefault="00B57A65" w:rsidP="00BF7573">
      <w:pPr>
        <w:pStyle w:val="afd"/>
        <w:numPr>
          <w:ilvl w:val="1"/>
          <w:numId w:val="16"/>
        </w:numPr>
      </w:pPr>
      <w:r w:rsidRPr="00B57A65">
        <w:rPr>
          <w:i/>
          <w:iCs/>
        </w:rPr>
        <w:t>Discuss</w:t>
      </w:r>
      <w:r>
        <w:t xml:space="preserve">: </w:t>
      </w:r>
      <w:r w:rsidRPr="00B57A65">
        <w:t xml:space="preserve">Regarding Case E, firstly, we have not seen the </w:t>
      </w:r>
      <w:r w:rsidR="00B363F9">
        <w:pgNum/>
      </w:r>
      <w:r w:rsidR="00B363F9">
        <w:t>egacy</w:t>
      </w:r>
      <w:r w:rsidR="00B363F9">
        <w:pgNum/>
      </w:r>
      <w:r w:rsidR="00B363F9">
        <w:t>e</w:t>
      </w:r>
      <w:r w:rsidRPr="00B57A65">
        <w:t xml:space="preserve"> use cases, which must be delivered in idle sate, and are high data volume. In NR Rel-15/Rel-16, only small data, or even no </w:t>
      </w:r>
      <w:r w:rsidR="00B363F9">
        <w:pgNum/>
      </w:r>
      <w:r w:rsidR="00B363F9">
        <w:t>egacy</w:t>
      </w:r>
      <w:r w:rsidR="00B363F9">
        <w:pgNum/>
      </w:r>
      <w:r w:rsidRPr="00B57A65">
        <w:t xml:space="preserve"> data is allowed to be transmitted in idle state. High traffic volume is always transmitted in connected state. One reason is that it is higher efficiency and </w:t>
      </w:r>
      <w:r w:rsidR="00B363F9">
        <w:pgNum/>
      </w:r>
      <w:r w:rsidR="00B363F9">
        <w:t>egacy</w:t>
      </w:r>
      <w:r w:rsidR="00B363F9">
        <w:pgNum/>
      </w:r>
      <w:r w:rsidR="00B363F9">
        <w:t>e</w:t>
      </w:r>
      <w:r w:rsidR="00B363F9">
        <w:pgNum/>
      </w:r>
      <w:r w:rsidR="00B363F9">
        <w:pgNum/>
      </w:r>
      <w:r w:rsidR="00B363F9">
        <w:t>y</w:t>
      </w:r>
      <w:r w:rsidRPr="00B57A65">
        <w:t xml:space="preserve"> in connected state. The necesarity of introducing CFR with large bandwidth.e g., case E in idle state, is not clear to us.</w:t>
      </w:r>
    </w:p>
    <w:p w14:paraId="3532F0A1" w14:textId="60C38512" w:rsidR="00414E91" w:rsidRDefault="00414E91" w:rsidP="00414E91">
      <w:pPr>
        <w:pStyle w:val="afd"/>
        <w:numPr>
          <w:ilvl w:val="1"/>
          <w:numId w:val="16"/>
        </w:numPr>
      </w:pPr>
      <w:r>
        <w:t xml:space="preserve">Discuss: In idle state, no matter case C or case E, there is no impact on legacy UE. This is because that SIB1 configured initial DL BWP can be active only in RRC </w:t>
      </w:r>
      <w:r w:rsidR="00B363F9">
        <w:pgNum/>
      </w:r>
      <w:r w:rsidR="00B363F9">
        <w:t>egacy</w:t>
      </w:r>
      <w:r w:rsidR="00B363F9">
        <w:pgNum/>
      </w:r>
      <w:r w:rsidR="00B363F9">
        <w:t>e</w:t>
      </w:r>
      <w:r w:rsidR="00B363F9">
        <w:pgNum/>
      </w:r>
      <w:r>
        <w:t xml:space="preserve"> state, and legacy UE only camp in the bandwidth of CORESET#0.</w:t>
      </w:r>
    </w:p>
    <w:p w14:paraId="7E462155" w14:textId="27E49CD4" w:rsidR="00414E91" w:rsidRDefault="00414E91" w:rsidP="00414E91">
      <w:pPr>
        <w:pStyle w:val="afd"/>
        <w:numPr>
          <w:ilvl w:val="1"/>
          <w:numId w:val="16"/>
        </w:numPr>
      </w:pPr>
      <w:r>
        <w:t xml:space="preserve">In RRC </w:t>
      </w:r>
      <w:r w:rsidR="00B363F9">
        <w:pgNum/>
      </w:r>
      <w:r w:rsidR="00B363F9">
        <w:t>egacy</w:t>
      </w:r>
      <w:r w:rsidR="00B363F9">
        <w:pgNum/>
      </w:r>
      <w:r w:rsidR="00B363F9">
        <w:t>e</w:t>
      </w:r>
      <w:r w:rsidR="00B363F9">
        <w:pgNum/>
      </w:r>
      <w:r>
        <w:t xml:space="preserve"> state, assuming all MBS UEs report MBS interest indication to </w:t>
      </w:r>
      <w:r w:rsidR="00B363F9">
        <w:t>Gnb</w:t>
      </w:r>
      <w:r>
        <w:t xml:space="preserve">, then for case C, </w:t>
      </w:r>
      <w:r w:rsidR="00B363F9">
        <w:t>Gnb</w:t>
      </w:r>
      <w:r>
        <w:t xml:space="preserve"> can configure first active BWP and default BWP by UE RRC signalling to make SIB1 configured initial DL BWP invalid. There is no impact on legacy UE even if in the case where SIB1 configured inital DL BWP is enlarged due to MBS as the proponent of case E claimed.</w:t>
      </w:r>
    </w:p>
    <w:p w14:paraId="6379B9B4" w14:textId="565F9655" w:rsidR="00414E91" w:rsidRDefault="00414E91" w:rsidP="00414E91">
      <w:pPr>
        <w:pStyle w:val="afd"/>
        <w:numPr>
          <w:ilvl w:val="1"/>
          <w:numId w:val="16"/>
        </w:numPr>
      </w:pPr>
      <w:r>
        <w:t xml:space="preserve">In RRC </w:t>
      </w:r>
      <w:r w:rsidR="00B363F9">
        <w:pgNum/>
      </w:r>
      <w:r w:rsidR="00B363F9">
        <w:t>egacy</w:t>
      </w:r>
      <w:r w:rsidR="00B363F9">
        <w:pgNum/>
      </w:r>
      <w:r w:rsidR="00B363F9">
        <w:t>e</w:t>
      </w:r>
      <w:r w:rsidR="00B363F9">
        <w:pgNum/>
      </w:r>
      <w:r>
        <w:t xml:space="preserve"> state, assuming MBS UEs not report MBS interest indication to </w:t>
      </w:r>
      <w:r w:rsidR="00B363F9">
        <w:t>Gnb</w:t>
      </w:r>
      <w:r>
        <w:t xml:space="preserve">, then for both case C and case E, it is completely up to </w:t>
      </w:r>
      <w:r w:rsidR="00B363F9">
        <w:t>Gnb</w:t>
      </w:r>
      <w:r>
        <w:t xml:space="preserve">’s implementation to configure unicast BWP by RRC signalling for each UE, which may be larger than the bandwidth of BWP configured by case E/ SIB1 configured initial DL BWP, or equal to the bandwidth of BWP configured by case E/ SIB1 configured initial DL BWP, or smaller than the bandwidth of BWP configured by case E/ SIB1 configured initial DL BWP.  For this case, there is no difference between case C and case E. </w:t>
      </w:r>
    </w:p>
    <w:p w14:paraId="4FD62A19" w14:textId="59485434" w:rsidR="00414E91" w:rsidRDefault="00414E91" w:rsidP="00414E91">
      <w:pPr>
        <w:pStyle w:val="afd"/>
        <w:numPr>
          <w:ilvl w:val="1"/>
          <w:numId w:val="16"/>
        </w:numPr>
      </w:pPr>
      <w:r>
        <w:t xml:space="preserve">In RRC </w:t>
      </w:r>
      <w:r w:rsidR="00B363F9">
        <w:pgNum/>
      </w:r>
      <w:r w:rsidR="00B363F9">
        <w:t>egacy</w:t>
      </w:r>
      <w:r w:rsidR="00B363F9">
        <w:pgNum/>
      </w:r>
      <w:r w:rsidR="00B363F9">
        <w:t>e</w:t>
      </w:r>
      <w:r w:rsidR="00B363F9">
        <w:pgNum/>
      </w:r>
      <w:r>
        <w:t xml:space="preserve"> state, assuming MBS UEs not report MBS interest indication to </w:t>
      </w:r>
      <w:r w:rsidR="00B363F9">
        <w:t>Gnb</w:t>
      </w:r>
      <w:r>
        <w:t xml:space="preserve">, and first active BWP is not configured by </w:t>
      </w:r>
      <w:r w:rsidR="00B363F9">
        <w:t>Gnb</w:t>
      </w:r>
      <w:r>
        <w:t xml:space="preserve"> for each UE, some companies of proponent E claim that  for case E, legacy UE use SIB1 configured intial BWP as the first active BWP, and MBS UE uses the BWP configured by case E as the first active BWP by default. So, there will be no impact on legacy UEs for case E. While for case C, due to the enlarged SIB1 configured inital DL BWP as the proponent of case E claimed, there will be additional power cost on legacy UEs. But for this, we have different understanding.</w:t>
      </w:r>
    </w:p>
    <w:p w14:paraId="6619D6A6" w14:textId="77777777" w:rsidR="00414E91" w:rsidRDefault="00414E91" w:rsidP="00414E91">
      <w:pPr>
        <w:pStyle w:val="afd"/>
        <w:numPr>
          <w:ilvl w:val="2"/>
          <w:numId w:val="16"/>
        </w:numPr>
      </w:pPr>
      <w:r>
        <w:t xml:space="preserve">For case E, it measn two initial DL BWPs are being maintained in the system. </w:t>
      </w:r>
    </w:p>
    <w:p w14:paraId="084C88C8" w14:textId="497B8C99" w:rsidR="00414E91" w:rsidRDefault="00414E91" w:rsidP="00414E91">
      <w:pPr>
        <w:pStyle w:val="afd"/>
        <w:numPr>
          <w:ilvl w:val="2"/>
          <w:numId w:val="16"/>
        </w:numPr>
      </w:pPr>
      <w:r>
        <w:t xml:space="preserve">For case E, in this case, </w:t>
      </w:r>
      <w:r w:rsidR="00B363F9">
        <w:t>Gnb</w:t>
      </w:r>
      <w:r>
        <w:t xml:space="preserve"> doesn’t know who is MBS UE, who is legacy UE. There is no common understanding between </w:t>
      </w:r>
      <w:r w:rsidR="00B363F9">
        <w:t>Gnb</w:t>
      </w:r>
      <w:r>
        <w:t xml:space="preserve"> and UE. There will be too much impact. For example, if </w:t>
      </w:r>
      <w:r w:rsidR="00B363F9">
        <w:t>Gnb</w:t>
      </w:r>
      <w:r>
        <w:t xml:space="preserve"> mistake one legacy UE as MBS UE, and </w:t>
      </w:r>
      <w:r w:rsidR="00B363F9">
        <w:pgNum/>
      </w:r>
      <w:r w:rsidR="00B363F9">
        <w:t>egacy</w:t>
      </w:r>
      <w:r w:rsidR="00B363F9">
        <w:pgNum/>
      </w:r>
      <w:r w:rsidR="00B363F9">
        <w:t>e</w:t>
      </w:r>
      <w:r>
        <w:t xml:space="preserve"> it in the frequency resource not overlapping with SIB1 configured initial DL BWP, obviously the performance of </w:t>
      </w:r>
      <w:r w:rsidR="00B363F9">
        <w:pgNum/>
      </w:r>
      <w:r w:rsidR="00B363F9">
        <w:t>egacy</w:t>
      </w:r>
      <w:r>
        <w:t xml:space="preserve"> UE will be deteriorated, i.e., case E brought negative impact to legacy UEs.</w:t>
      </w:r>
    </w:p>
    <w:p w14:paraId="7B281866" w14:textId="25843B12" w:rsidR="00414E91" w:rsidRDefault="00414E91" w:rsidP="00414E91">
      <w:pPr>
        <w:pStyle w:val="afd"/>
        <w:numPr>
          <w:ilvl w:val="2"/>
          <w:numId w:val="16"/>
        </w:numPr>
      </w:pPr>
      <w:r>
        <w:t xml:space="preserve">For case C, there is no discrepancy between </w:t>
      </w:r>
      <w:r w:rsidR="00B363F9">
        <w:t>Gnb</w:t>
      </w:r>
      <w:r>
        <w:t xml:space="preserve"> and UE. There is no legacy bahivor change for legacy UE.</w:t>
      </w:r>
    </w:p>
    <w:p w14:paraId="0A609010" w14:textId="24206F7C" w:rsidR="00B57A65" w:rsidRDefault="00414E91" w:rsidP="00BF7573">
      <w:pPr>
        <w:pStyle w:val="afd"/>
        <w:numPr>
          <w:ilvl w:val="1"/>
          <w:numId w:val="16"/>
        </w:numPr>
      </w:pPr>
      <w:r w:rsidRPr="00414E91">
        <w:t>Proposal 1: For CFR configuration for RRC_IDLE/RRC_INACTIVE UEs, Case E is not supported.</w:t>
      </w:r>
    </w:p>
    <w:p w14:paraId="0B61A7BD" w14:textId="7D54A3A4" w:rsidR="00A80364" w:rsidRDefault="00A80364" w:rsidP="00A80364">
      <w:pPr>
        <w:pStyle w:val="afd"/>
        <w:numPr>
          <w:ilvl w:val="0"/>
          <w:numId w:val="16"/>
        </w:numPr>
      </w:pPr>
      <w:r>
        <w:t>In [</w:t>
      </w:r>
      <w:r w:rsidR="00113889" w:rsidRPr="00113889">
        <w:t>R1-2111137</w:t>
      </w:r>
      <w:r w:rsidR="00113889">
        <w:t xml:space="preserve">, </w:t>
      </w:r>
      <w:r>
        <w:t>Nokia]</w:t>
      </w:r>
    </w:p>
    <w:p w14:paraId="757AE685" w14:textId="77777777" w:rsidR="00A80364" w:rsidRDefault="00A80364" w:rsidP="00A80364">
      <w:pPr>
        <w:pStyle w:val="afd"/>
        <w:numPr>
          <w:ilvl w:val="1"/>
          <w:numId w:val="16"/>
        </w:numPr>
      </w:pPr>
      <w:r>
        <w:t>To our view, the support of Case C, Case D, and Case E can be achieved in the same manner with a common signaling design approach, and all three cases should be treated with the same design priority. The difference among the Case D, Case E, as well as previously agreed Case C, is just the matter of configured value of CFR size, and the Case C and Case D can be seen as a subset of Case E.</w:t>
      </w:r>
    </w:p>
    <w:p w14:paraId="6B0720E7" w14:textId="68DB1E2E" w:rsidR="00A80364" w:rsidRDefault="00A80364" w:rsidP="00A80364">
      <w:pPr>
        <w:pStyle w:val="afd"/>
        <w:numPr>
          <w:ilvl w:val="1"/>
          <w:numId w:val="16"/>
        </w:numPr>
      </w:pPr>
      <w:r>
        <w:t>Proposal-1: Support of CFR Case D and Case E.</w:t>
      </w:r>
    </w:p>
    <w:p w14:paraId="3921B902" w14:textId="39C806C5" w:rsidR="00B70160" w:rsidRDefault="00B70160" w:rsidP="00B70160">
      <w:pPr>
        <w:pStyle w:val="afd"/>
        <w:numPr>
          <w:ilvl w:val="0"/>
          <w:numId w:val="16"/>
        </w:numPr>
      </w:pPr>
      <w:r>
        <w:t>In [</w:t>
      </w:r>
      <w:r w:rsidRPr="00B70160">
        <w:t>R1-2111232</w:t>
      </w:r>
      <w:r>
        <w:t>, CATT]</w:t>
      </w:r>
    </w:p>
    <w:p w14:paraId="43EEFDF8" w14:textId="525BA9ED" w:rsidR="009044C8" w:rsidRDefault="009044C8" w:rsidP="009044C8">
      <w:pPr>
        <w:pStyle w:val="afd"/>
        <w:numPr>
          <w:ilvl w:val="1"/>
          <w:numId w:val="16"/>
        </w:numPr>
      </w:pPr>
      <w:r>
        <w:lastRenderedPageBreak/>
        <w:t xml:space="preserve">Discuss: When low data rate is required, Case D can be supported for power saving. When high data rate is required, both Case C and E can be generally supported. However, Case C will affect legacy UE due to initial BWP with increased bandwidth. Case E can solve the issue. For Case E, the first active BWP should contain the CFR, so that the MBS UEs can receive broadcast and SIB/paging/unicast without BWP switching. All in all, Case D and Case E can be supported for </w:t>
      </w:r>
      <w:r w:rsidR="00B363F9">
        <w:t>Gnb</w:t>
      </w:r>
      <w:r>
        <w:t xml:space="preserve"> scheduling flexibility. </w:t>
      </w:r>
    </w:p>
    <w:p w14:paraId="49B87FFE" w14:textId="173BD821" w:rsidR="00B70160" w:rsidRDefault="009044C8" w:rsidP="009044C8">
      <w:pPr>
        <w:pStyle w:val="afd"/>
        <w:numPr>
          <w:ilvl w:val="1"/>
          <w:numId w:val="16"/>
        </w:numPr>
      </w:pPr>
      <w:r>
        <w:t xml:space="preserve">Proposal 1: Support Case D and E for </w:t>
      </w:r>
      <w:r w:rsidR="00B363F9">
        <w:t>Gnb</w:t>
      </w:r>
      <w:r>
        <w:t xml:space="preserve"> scheduling flexibility.</w:t>
      </w:r>
    </w:p>
    <w:p w14:paraId="339DAC7A" w14:textId="21D0766A" w:rsidR="00114AF4" w:rsidRDefault="00114AF4" w:rsidP="00114AF4">
      <w:pPr>
        <w:pStyle w:val="afd"/>
        <w:numPr>
          <w:ilvl w:val="0"/>
          <w:numId w:val="16"/>
        </w:numPr>
      </w:pPr>
      <w:r>
        <w:t>In [</w:t>
      </w:r>
      <w:r w:rsidRPr="00114AF4">
        <w:t>R1-2111305</w:t>
      </w:r>
      <w:r>
        <w:t>, OPPO]</w:t>
      </w:r>
    </w:p>
    <w:p w14:paraId="555B9267" w14:textId="7B8E8655" w:rsidR="00114AF4" w:rsidRDefault="004C4D1A" w:rsidP="00114AF4">
      <w:pPr>
        <w:pStyle w:val="afd"/>
        <w:numPr>
          <w:ilvl w:val="1"/>
          <w:numId w:val="16"/>
        </w:numPr>
      </w:pPr>
      <w:r w:rsidRPr="004C4D1A">
        <w:rPr>
          <w:i/>
          <w:iCs/>
        </w:rPr>
        <w:t>Discuss</w:t>
      </w:r>
      <w:r>
        <w:t xml:space="preserve">: </w:t>
      </w:r>
      <w:r w:rsidRPr="004C4D1A">
        <w:t>In order to keep the MBS reception continuous, the bandwidth of CFR should be maintained for unicast and MBS service reception even UE has transferred from RRC_IDLE to RRC_CONN state. This larger bandwidth is considered as the applicable “initial DL BWP” rather than the initial DL BWP which is configured by SIB1. UEs may have different initial DL BWPs because some of the UEs may use initial DL BWP configured by SIB1 while some other UEs are using a larger bandwidth equal to CFR.</w:t>
      </w:r>
    </w:p>
    <w:p w14:paraId="0358D01C" w14:textId="28D3220D" w:rsidR="004C4D1A" w:rsidRDefault="004C4D1A" w:rsidP="004C4D1A">
      <w:pPr>
        <w:pStyle w:val="afd"/>
        <w:numPr>
          <w:ilvl w:val="1"/>
          <w:numId w:val="16"/>
        </w:numPr>
      </w:pPr>
      <w:r>
        <w:t>Proposal 1: For a configured/defined CFR for GC-PDCCH/PDSCH carrying MCCH and MTCH for broadcast reception with UEs in RRC IDLE/INACTIVE state, Case D is selected.</w:t>
      </w:r>
    </w:p>
    <w:p w14:paraId="013479D9" w14:textId="4851120E" w:rsidR="004C4D1A" w:rsidRDefault="004C4D1A" w:rsidP="004C4D1A">
      <w:pPr>
        <w:pStyle w:val="afd"/>
        <w:numPr>
          <w:ilvl w:val="1"/>
          <w:numId w:val="16"/>
        </w:numPr>
      </w:pPr>
      <w:r>
        <w:t>Proposal 2: For a configured/defined CFR for GC-PDCCH/PDSCH carrying MCCH and MTCH for broadcast reception with UEs in RRC IDLE/INACTIVE state, Case E is not supported.</w:t>
      </w:r>
    </w:p>
    <w:p w14:paraId="25C451FB" w14:textId="54D656F0" w:rsidR="004C4D1A" w:rsidRDefault="00090F93" w:rsidP="00090F93">
      <w:pPr>
        <w:pStyle w:val="afd"/>
        <w:numPr>
          <w:ilvl w:val="0"/>
          <w:numId w:val="16"/>
        </w:numPr>
      </w:pPr>
      <w:r>
        <w:t>In [</w:t>
      </w:r>
      <w:r w:rsidR="00FB7024" w:rsidRPr="00FB7024">
        <w:t>R1-2111408</w:t>
      </w:r>
      <w:r w:rsidR="00FB7024">
        <w:t>, SONY</w:t>
      </w:r>
      <w:r>
        <w:t>]</w:t>
      </w:r>
    </w:p>
    <w:p w14:paraId="3DD22295" w14:textId="562C9BF7" w:rsidR="00FB7024" w:rsidRDefault="00F115F3" w:rsidP="00FB7024">
      <w:pPr>
        <w:pStyle w:val="afd"/>
        <w:numPr>
          <w:ilvl w:val="1"/>
          <w:numId w:val="16"/>
        </w:numPr>
      </w:pPr>
      <w:r w:rsidRPr="00F115F3">
        <w:t>Proposal 1: Support Case E.</w:t>
      </w:r>
    </w:p>
    <w:p w14:paraId="08683EB5" w14:textId="03E96D24" w:rsidR="000E156B" w:rsidRDefault="000E156B" w:rsidP="000E156B">
      <w:pPr>
        <w:pStyle w:val="afd"/>
        <w:numPr>
          <w:ilvl w:val="0"/>
          <w:numId w:val="16"/>
        </w:numPr>
      </w:pPr>
      <w:r>
        <w:t>In [</w:t>
      </w:r>
      <w:r w:rsidRPr="000E156B">
        <w:t>R1-2111518</w:t>
      </w:r>
      <w:r>
        <w:t>, Intel]</w:t>
      </w:r>
    </w:p>
    <w:p w14:paraId="39BEACF3" w14:textId="77777777" w:rsidR="0000333C" w:rsidRDefault="0000333C" w:rsidP="0000333C">
      <w:pPr>
        <w:pStyle w:val="afd"/>
        <w:numPr>
          <w:ilvl w:val="1"/>
          <w:numId w:val="16"/>
        </w:numPr>
      </w:pPr>
      <w:r>
        <w:t xml:space="preserve">Discuss: This method of coupling the CFR with the initial BWP also means that the related configurations can then be re-used for the CFR which does not need an independent reference point, starting PRB and length in PRBs to be additionally configured. </w:t>
      </w:r>
    </w:p>
    <w:p w14:paraId="62FDBE04" w14:textId="77777777" w:rsidR="0000333C" w:rsidRDefault="0000333C" w:rsidP="0000333C">
      <w:pPr>
        <w:pStyle w:val="afd"/>
        <w:ind w:left="1440"/>
      </w:pPr>
      <w:r>
        <w:t xml:space="preserve">For Case D, it assumes that CFR is smaller than the SIB1 configured initial BWP but potentially larger than and containing the resources of CORESET#0. In our understanding, this case can be resolved using FDRA within Case C. Case D should not provide any added advantage in terms of UE power consumption since the UE will move the wider SIB1 configured initial BWP when it transitions to CONNECTED mode. </w:t>
      </w:r>
    </w:p>
    <w:p w14:paraId="4294F57D" w14:textId="1079BECA" w:rsidR="0000333C" w:rsidRDefault="0000333C" w:rsidP="0000333C">
      <w:pPr>
        <w:pStyle w:val="afd"/>
        <w:numPr>
          <w:ilvl w:val="1"/>
          <w:numId w:val="16"/>
        </w:numPr>
      </w:pPr>
      <w:r>
        <w:t>Proposal 1: Case D can be implemented under Case C using appropriate FDRA since the resources required for broadcast reception under Case D are already included in Case C. Additional support for Case D is not required.</w:t>
      </w:r>
    </w:p>
    <w:p w14:paraId="5A9C0755" w14:textId="23E48B1F" w:rsidR="00BF48D1" w:rsidRDefault="00BF48D1" w:rsidP="00BF48D1">
      <w:pPr>
        <w:pStyle w:val="afd"/>
        <w:numPr>
          <w:ilvl w:val="1"/>
          <w:numId w:val="16"/>
        </w:numPr>
      </w:pPr>
      <w:r>
        <w:t xml:space="preserve">Discuss: . To our understanding, a configured BWP can be anything which is different from the legacy SIB1 configured initial BWP or CORESET#0. However, we also need to ensure that that configured BWP contains CORESET#0. Assuming that CFR in Case E is different (wider) from the initial BWP, there is an issue that the UE will need to transition to the smaller initial BWP when entering CONNECTED mode and in this case the CFR lies outside of the initial active BWP. Therefore, in this implementation of Case E, for CONNECTED mode UEs to continue receiving broadcast transmission within the broadcast CFR, the </w:t>
      </w:r>
      <w:r w:rsidR="00B363F9">
        <w:t>Gnb</w:t>
      </w:r>
      <w:r>
        <w:t xml:space="preserve"> needs to switch the relevant UEs to wider active BWP as part of the initial access procedure. </w:t>
      </w:r>
    </w:p>
    <w:p w14:paraId="51416089" w14:textId="5C01E0DD" w:rsidR="00BF48D1" w:rsidRDefault="00BF48D1" w:rsidP="00BF48D1">
      <w:pPr>
        <w:pStyle w:val="afd"/>
        <w:numPr>
          <w:ilvl w:val="1"/>
          <w:numId w:val="16"/>
        </w:numPr>
      </w:pPr>
      <w:r w:rsidRPr="00BF48D1">
        <w:t>Observation</w:t>
      </w:r>
      <w:r>
        <w:t xml:space="preserve"> 1: For Case E when the configured BWP is wider than legacy SIB1 configured initial BWP, when the UE transitions to CONNECTED mode, the CFR will be outside the initial active BWP, requiring the switching of the UE to a wider BWP (containing CFR) for continuous broadcast reception. </w:t>
      </w:r>
    </w:p>
    <w:p w14:paraId="0CE19217" w14:textId="77777777" w:rsidR="00BF48D1" w:rsidRDefault="00BF48D1" w:rsidP="00BF48D1">
      <w:pPr>
        <w:pStyle w:val="afd"/>
        <w:numPr>
          <w:ilvl w:val="1"/>
          <w:numId w:val="16"/>
        </w:numPr>
      </w:pPr>
      <w:r w:rsidRPr="00BF48D1">
        <w:rPr>
          <w:i/>
          <w:iCs/>
        </w:rPr>
        <w:t>Discuss</w:t>
      </w:r>
      <w:r>
        <w:t>: On the other hand, if we define the “configured BWP” as another SIB-x configured initial BWP only for MBS UEs which supersedes the legacy initial BWP configuration, then the issue of CFR outside of initial active BWP for UEs transitioning to CONNECTED mode does not exist. In fact, it is reasonable also to assume that the UE which required a wider CFR would also require a wider initial BWP to continue receiving broadcast and it does not have any additional power consumption issues. The main difference here is that the configured BWP is now a new wider initial BWP for the MBS UEs while the legacy UEs still use the legacy initial BWP.</w:t>
      </w:r>
    </w:p>
    <w:p w14:paraId="6CA6CAEF" w14:textId="347D3CDE" w:rsidR="00BF48D1" w:rsidRDefault="00BF48D1" w:rsidP="00BF48D1">
      <w:pPr>
        <w:pStyle w:val="afd"/>
        <w:numPr>
          <w:ilvl w:val="1"/>
          <w:numId w:val="16"/>
        </w:numPr>
      </w:pPr>
      <w:r>
        <w:t>Proposal 2: Case E can be supported where the “configured BWP” is defined as a SIB-x configured wider initial BWP for MBS capable UEs which supersedes the legacy SIB1 configured initial BWP.</w:t>
      </w:r>
    </w:p>
    <w:p w14:paraId="2D0CBDEC" w14:textId="6868602E" w:rsidR="0000333C" w:rsidRDefault="00A82612" w:rsidP="00FB3344">
      <w:pPr>
        <w:pStyle w:val="afd"/>
        <w:numPr>
          <w:ilvl w:val="0"/>
          <w:numId w:val="16"/>
        </w:numPr>
      </w:pPr>
      <w:r>
        <w:lastRenderedPageBreak/>
        <w:t>In [</w:t>
      </w:r>
      <w:r w:rsidRPr="00A82612">
        <w:t>R1-2111551</w:t>
      </w:r>
      <w:r>
        <w:t>, Xiaomi]</w:t>
      </w:r>
    </w:p>
    <w:p w14:paraId="4F8A9D2E" w14:textId="26839BEA" w:rsidR="00CC7D68" w:rsidRDefault="00CC7D68" w:rsidP="00CC7D68">
      <w:pPr>
        <w:pStyle w:val="afd"/>
        <w:numPr>
          <w:ilvl w:val="1"/>
          <w:numId w:val="16"/>
        </w:numPr>
      </w:pPr>
      <w:r w:rsidRPr="00CC7D68">
        <w:rPr>
          <w:i/>
          <w:iCs/>
        </w:rPr>
        <w:t>Discuss</w:t>
      </w:r>
      <w:r>
        <w:t xml:space="preserve">: Case C would be a possible solution to resolve the capacity issues for MBS. However, </w:t>
      </w:r>
      <w:r w:rsidR="00B363F9">
        <w:t>Gnb</w:t>
      </w:r>
      <w:r>
        <w:t xml:space="preserve"> still needs to consider the multiplexing issues between MBS and legacy broadcast channels. Case D can provide more tools for network to handle MBS scheduling and consequently the system can benefit from flexibility harvested via case D. Furthermore, as case D only requires a CFR which fully contained by the initial DL BWP, </w:t>
      </w:r>
      <w:r w:rsidR="00B363F9">
        <w:t>Gnb</w:t>
      </w:r>
      <w:r>
        <w:t xml:space="preserve"> can use the CFR seamlessly when it enters RRC CONNECTED state. It is pretty aligned with the spirit of ‘the aim of keeping maximum commonality between RRC_CONNECTED state and RRC_IDLE/RRC_INACTIVE state for the configuration of PTM reception’. </w:t>
      </w:r>
    </w:p>
    <w:p w14:paraId="073EA273" w14:textId="4DF0602A" w:rsidR="00A82612" w:rsidRDefault="00CC7D68" w:rsidP="00CC7D68">
      <w:pPr>
        <w:pStyle w:val="afd"/>
        <w:numPr>
          <w:ilvl w:val="1"/>
          <w:numId w:val="16"/>
        </w:numPr>
      </w:pPr>
      <w:r>
        <w:t>Proposal 1: For a configured/defined CFR for GC-PDCCH/PDSCH carrying MCCH and MTCH for broadcast reception with UEs in RRC IDLE/INACTIVE state, support case D.</w:t>
      </w:r>
    </w:p>
    <w:p w14:paraId="19A5FE35" w14:textId="237F923B" w:rsidR="00A46A8C" w:rsidRDefault="00A46A8C" w:rsidP="00CC7D68">
      <w:pPr>
        <w:pStyle w:val="afd"/>
        <w:numPr>
          <w:ilvl w:val="1"/>
          <w:numId w:val="16"/>
        </w:numPr>
      </w:pPr>
      <w:r w:rsidRPr="00A46A8C">
        <w:rPr>
          <w:i/>
          <w:iCs/>
        </w:rPr>
        <w:t>Discuss</w:t>
      </w:r>
      <w:r>
        <w:t xml:space="preserve">: </w:t>
      </w:r>
      <w:r w:rsidRPr="00A46A8C">
        <w:t xml:space="preserve">One concern on case C is that the larger initial DL BWP increase the power consumption for legacy UE. We don’t think this argument is reasonable as nothing new is introduced for the legacy UE in terms of initial DL BWP. Power saving is never the factor needs to be taken into account when </w:t>
      </w:r>
      <w:r w:rsidR="00B363F9" w:rsidRPr="00A46A8C">
        <w:t>Gnb</w:t>
      </w:r>
      <w:r w:rsidRPr="00A46A8C">
        <w:t xml:space="preserve"> configure initial DL BWP. For a legacy UE, it can be configured with a first active DL BWP other than initial DL BWP. The first active DL BWP can be much smaller than the initial DL BWP as it doesn’t need to receive MBS.</w:t>
      </w:r>
    </w:p>
    <w:p w14:paraId="16A40502" w14:textId="23BF9A4C" w:rsidR="00A46A8C" w:rsidRDefault="00A46A8C" w:rsidP="00CC7D68">
      <w:pPr>
        <w:pStyle w:val="afd"/>
        <w:numPr>
          <w:ilvl w:val="1"/>
          <w:numId w:val="16"/>
        </w:numPr>
      </w:pPr>
      <w:r>
        <w:rPr>
          <w:i/>
          <w:iCs/>
        </w:rPr>
        <w:t>Discuss</w:t>
      </w:r>
      <w:r w:rsidRPr="00A46A8C">
        <w:t>:</w:t>
      </w:r>
      <w:r>
        <w:t xml:space="preserve"> </w:t>
      </w:r>
      <w:r w:rsidRPr="00A46A8C">
        <w:t xml:space="preserve">If a larger MBS-specific BWP is configured for MBS UE, additional BWP switching is required when it transfers to RRC CONNECTED state as it is larger than the initial DL BWP. It would also complicate the scheduling at </w:t>
      </w:r>
      <w:r w:rsidR="00B363F9" w:rsidRPr="00A46A8C">
        <w:t>Gnb</w:t>
      </w:r>
      <w:r w:rsidRPr="00A46A8C">
        <w:t xml:space="preserve"> side as it has to maintain two ‘initial DL BWPs’ if the intention is to make legacy UE and MBS UE associate with separate initial DL BWP, i.e. SIB1-configured initial DL BWP and MBS-specific DL BWP.</w:t>
      </w:r>
    </w:p>
    <w:p w14:paraId="0DF08CCA" w14:textId="15F194BD" w:rsidR="00DC7DEE" w:rsidRDefault="00DC7DEE" w:rsidP="00CC7D68">
      <w:pPr>
        <w:pStyle w:val="afd"/>
        <w:numPr>
          <w:ilvl w:val="1"/>
          <w:numId w:val="16"/>
        </w:numPr>
      </w:pPr>
      <w:r w:rsidRPr="00DC7DEE">
        <w:t>Proposal 2: For a configured/defined CFR for GC-PDCCH/PDSCH carrying MCCH and MTCH for broadcast reception with UEs in RRC IDLE/INACTIVE state, do not support case E.</w:t>
      </w:r>
    </w:p>
    <w:p w14:paraId="6FE3E39C" w14:textId="77E9F5FE" w:rsidR="007E572F" w:rsidRDefault="007E572F" w:rsidP="00CC7D68">
      <w:pPr>
        <w:pStyle w:val="afd"/>
        <w:numPr>
          <w:ilvl w:val="1"/>
          <w:numId w:val="16"/>
        </w:numPr>
      </w:pPr>
      <w:r w:rsidRPr="007E572F">
        <w:t>Proposal 3: The SIB-1 configured initial BWP for legacy Rel-15/Rel-16 UEs in RRC_CONNECTED state is applied as initial BWP for Rel-17 MBS capable UEs.</w:t>
      </w:r>
    </w:p>
    <w:p w14:paraId="658F0B54" w14:textId="64F680AD" w:rsidR="0031757A" w:rsidRDefault="0031757A" w:rsidP="0031757A">
      <w:pPr>
        <w:pStyle w:val="afd"/>
        <w:numPr>
          <w:ilvl w:val="0"/>
          <w:numId w:val="16"/>
        </w:numPr>
      </w:pPr>
      <w:r>
        <w:t>In [</w:t>
      </w:r>
      <w:r w:rsidRPr="0031757A">
        <w:t>R1-2111629</w:t>
      </w:r>
      <w:r>
        <w:t>, CMCC]</w:t>
      </w:r>
    </w:p>
    <w:p w14:paraId="5FB35213" w14:textId="3B0DCEBB" w:rsidR="00017622" w:rsidRDefault="00B966BA" w:rsidP="00035EC9">
      <w:pPr>
        <w:pStyle w:val="afd"/>
        <w:numPr>
          <w:ilvl w:val="1"/>
          <w:numId w:val="16"/>
        </w:numPr>
      </w:pPr>
      <w:r w:rsidRPr="00B966BA">
        <w:rPr>
          <w:i/>
          <w:iCs/>
        </w:rPr>
        <w:t>Discuss</w:t>
      </w:r>
      <w:r>
        <w:t>: Case D: RRC_IDLE/INACTIVE UE first receives SIB-1 and then receives the CFR configuration (Case D) in SIBx. If this UE wants to receive the broadcast service, it is UE’s implementation whether to always keep RF bandwidth same as Case D CFR to receive broadcast service and receive legacy behaviour, e.g., paging in the bandwidth of CORESET#0 or switch between CORESET#0 and Case D CFR according to the search space monitoring occasion.</w:t>
      </w:r>
      <w:r>
        <w:br/>
        <w:t>And when UE transits into RRC_CONNECTED state, the SIB-1 configured initial DL BWP is used as first active BWP regardless UE whether sends MBS interest indication or not. There is no BWP switching/service interruption between the RRC state transition because UE can always set the RF bandwidth equals to Case D CFR or timely switch to Case D CFR before the complement of RRC connection establishment or re-establishment or resume.</w:t>
      </w:r>
    </w:p>
    <w:p w14:paraId="518CB266" w14:textId="7334C347" w:rsidR="00B966BA" w:rsidRDefault="00B966BA" w:rsidP="00B966BA">
      <w:pPr>
        <w:pStyle w:val="afd"/>
        <w:ind w:left="1440"/>
      </w:pPr>
      <w:r w:rsidRPr="00B966BA">
        <w:rPr>
          <w:i/>
          <w:iCs/>
        </w:rPr>
        <w:t>Discuss</w:t>
      </w:r>
      <w:r>
        <w:t>: Case E: When in RRC_IDLE/INACTIVE states, the UE behaviour is similar as Case D, which it is UE’s implementation whether to always keep RF bandwidth same as Case E CFR or switch between CORESET#0 and Case E CFR.</w:t>
      </w:r>
      <w:r>
        <w:br/>
        <w:t>But when UE transits into RRC_CONNECTED mode, UE will either take the SIB-1 configured initial DL BWP as the first active BWP when an active BWP is not configured or the configured new active BWP as first active BWP. In the first method which SIB-1 configured initial DL BWP used as the first active BWP, UE cannot receive the broadcast service considering the SIB1-configured initial DL BWP is smaller than Case E CFR.</w:t>
      </w:r>
      <w:r>
        <w:br/>
        <w:t xml:space="preserve">In the second method, </w:t>
      </w:r>
      <w:r w:rsidR="00B363F9">
        <w:t>Gnb</w:t>
      </w:r>
      <w:r>
        <w:t xml:space="preserve"> can configure an active BWP to cover the frequency resources of Case E CFR, but the critical issue is that how </w:t>
      </w:r>
      <w:r w:rsidR="00B363F9">
        <w:t>Gnb</w:t>
      </w:r>
      <w:r>
        <w:t xml:space="preserve"> knows which UEs receive the broadcast service since the MBS interest indication is an optional feature. In addition, the broadcast service is interrupted during BWP re-configuration. There are two potential ways proposed by companies to relieve this problem, which the first one is all MBS-capable UE taking Case E MBS BWP as the first active BWP (there is additional RAN2 spec impact to define new first active BWP) or UE will not receive broadcast service if not report MBS interest indication (cannot guarantee all UEs’ broadcast reception).</w:t>
      </w:r>
      <w:r>
        <w:br/>
        <w:t>Compared with Case D, Case E has these natural drawbacks and may introduce more spec impact. In addition, as the previous agreement, Case E is an MBS specific BWP, whether can or how to support two BWPs simultaneously by UE have never been widely discussed. Considering these, we don’t support Case E but Case D as the CFR for MCCH/MTCH.</w:t>
      </w:r>
    </w:p>
    <w:p w14:paraId="6798CBF1" w14:textId="4AB25E12" w:rsidR="003C3340" w:rsidRPr="0060316F" w:rsidRDefault="00FF4F0E" w:rsidP="00275DA6">
      <w:pPr>
        <w:pStyle w:val="afd"/>
        <w:numPr>
          <w:ilvl w:val="1"/>
          <w:numId w:val="65"/>
        </w:numPr>
      </w:pPr>
      <w:r>
        <w:lastRenderedPageBreak/>
        <w:t>Proposal 1. For RRC_IDLE/RRC_INACTIVE UEs, Case D can be supported as configured/defined specific CFR for MTCH/MCCH</w:t>
      </w:r>
    </w:p>
    <w:p w14:paraId="37CFBAD9" w14:textId="3A3282F6" w:rsidR="0060316F" w:rsidRDefault="0060316F" w:rsidP="00275DA6">
      <w:pPr>
        <w:pStyle w:val="afd"/>
        <w:numPr>
          <w:ilvl w:val="0"/>
          <w:numId w:val="65"/>
        </w:numPr>
      </w:pPr>
      <w:r>
        <w:t>In [</w:t>
      </w:r>
      <w:r w:rsidRPr="0060316F">
        <w:t>R1-2111763</w:t>
      </w:r>
      <w:r>
        <w:t>, Samsung]</w:t>
      </w:r>
    </w:p>
    <w:p w14:paraId="11CFA7F4" w14:textId="77777777" w:rsidR="00E33E79" w:rsidRDefault="00E33E79" w:rsidP="00275DA6">
      <w:pPr>
        <w:pStyle w:val="afd"/>
        <w:numPr>
          <w:ilvl w:val="1"/>
          <w:numId w:val="65"/>
        </w:numPr>
      </w:pPr>
      <w:r w:rsidRPr="00E33E79">
        <w:rPr>
          <w:i/>
          <w:iCs/>
        </w:rPr>
        <w:t>Discuss</w:t>
      </w:r>
      <w:r>
        <w:t>: However, considering that RAN1#107-e is the last meeting for Rel-17, in order to complete this WI, supporting only Case D could be done because Case E needs many details related to BWP such as BWP switching and restrictions.</w:t>
      </w:r>
    </w:p>
    <w:p w14:paraId="3ED6DF13" w14:textId="4C28FE18" w:rsidR="0060316F" w:rsidRDefault="00E33E79" w:rsidP="00275DA6">
      <w:pPr>
        <w:pStyle w:val="afd"/>
        <w:numPr>
          <w:ilvl w:val="1"/>
          <w:numId w:val="65"/>
        </w:numPr>
      </w:pPr>
      <w:r>
        <w:t>Proposal 1: Support Case D.</w:t>
      </w:r>
    </w:p>
    <w:p w14:paraId="5BA8AAFF" w14:textId="5E6AB44D" w:rsidR="00947652" w:rsidRDefault="00E64523" w:rsidP="00275DA6">
      <w:pPr>
        <w:pStyle w:val="afd"/>
        <w:numPr>
          <w:ilvl w:val="0"/>
          <w:numId w:val="65"/>
        </w:numPr>
      </w:pPr>
      <w:r>
        <w:t>In [</w:t>
      </w:r>
      <w:r w:rsidR="007756E4" w:rsidRPr="007756E4">
        <w:t>R1-2111899</w:t>
      </w:r>
      <w:r w:rsidR="007756E4">
        <w:t>, Apple</w:t>
      </w:r>
      <w:r>
        <w:t>]</w:t>
      </w:r>
    </w:p>
    <w:p w14:paraId="3E93CB69" w14:textId="171A0BC6" w:rsidR="007756E4" w:rsidRDefault="003630A1" w:rsidP="00275DA6">
      <w:pPr>
        <w:pStyle w:val="afd"/>
        <w:numPr>
          <w:ilvl w:val="1"/>
          <w:numId w:val="65"/>
        </w:numPr>
      </w:pPr>
      <w:r w:rsidRPr="003630A1">
        <w:t>Proposal 2: For MBS UE in RRC_IDLE/RRC_INACTIVE mode, the Case E is supported for broadcast reception.</w:t>
      </w:r>
    </w:p>
    <w:p w14:paraId="5D42617A" w14:textId="1A2BE363" w:rsidR="002862F8" w:rsidRDefault="00EC0C69" w:rsidP="00275DA6">
      <w:pPr>
        <w:pStyle w:val="afd"/>
        <w:numPr>
          <w:ilvl w:val="0"/>
          <w:numId w:val="65"/>
        </w:numPr>
      </w:pPr>
      <w:r>
        <w:t>In [</w:t>
      </w:r>
      <w:r w:rsidRPr="00EC0C69">
        <w:t>R1-2112065</w:t>
      </w:r>
      <w:r>
        <w:t>, LGE]</w:t>
      </w:r>
    </w:p>
    <w:p w14:paraId="20BF0C6E" w14:textId="7751C497" w:rsidR="00EC0C69" w:rsidRDefault="00675AE4" w:rsidP="00275DA6">
      <w:pPr>
        <w:pStyle w:val="afd"/>
        <w:numPr>
          <w:ilvl w:val="1"/>
          <w:numId w:val="65"/>
        </w:numPr>
      </w:pPr>
      <w:r w:rsidRPr="00675AE4">
        <w:t>Proposal 2: PDCCH/PDSCH for MTCH transmission can be transmitted on a CFR defined based on a configured BW or a CFR with the same size as the initial BWP, depending on MCCH information.</w:t>
      </w:r>
    </w:p>
    <w:p w14:paraId="16EFDDD4" w14:textId="487AAC3D" w:rsidR="00603C6A" w:rsidRDefault="00603C6A" w:rsidP="00275DA6">
      <w:pPr>
        <w:pStyle w:val="afd"/>
        <w:numPr>
          <w:ilvl w:val="0"/>
          <w:numId w:val="65"/>
        </w:numPr>
      </w:pPr>
      <w:r>
        <w:t>In [</w:t>
      </w:r>
      <w:r w:rsidRPr="00603C6A">
        <w:t>R1-2112130</w:t>
      </w:r>
      <w:r>
        <w:t>, NTT DOCOMO]</w:t>
      </w:r>
    </w:p>
    <w:p w14:paraId="00280A98" w14:textId="58C72CBF" w:rsidR="00D87B50" w:rsidRDefault="00D87B50" w:rsidP="00275DA6">
      <w:pPr>
        <w:pStyle w:val="afd"/>
        <w:numPr>
          <w:ilvl w:val="1"/>
          <w:numId w:val="65"/>
        </w:numPr>
      </w:pPr>
      <w:r>
        <w:t xml:space="preserve">Discuss: The problem is that a UE receiving broadcast in RRC_IDLE/RRC_INACTIVE state may not be able to continue receiving the broadcast services after transitioning to RRC_CONNECTED state since the initial BWP applied after receiving Msg4 cannot include the CFR for broadcast in Case E. However, if </w:t>
      </w:r>
      <w:r w:rsidR="00B363F9">
        <w:t>Gnb</w:t>
      </w:r>
      <w:r>
        <w:t xml:space="preserve"> indicates a BWP that contains the CFR for broadcast as the first active downlink BWP, the UE will be able to continue receiving broadcast services without interruption. Also, broadcast services do not require high QoS, so interrupted reception may not be a problem. Both cases should be supported in the specification, and it should be up to network to choose which case to use.</w:t>
      </w:r>
    </w:p>
    <w:p w14:paraId="252E72CF" w14:textId="1E9D99C3" w:rsidR="00603C6A" w:rsidRDefault="00D87B50" w:rsidP="00275DA6">
      <w:pPr>
        <w:pStyle w:val="afd"/>
        <w:numPr>
          <w:ilvl w:val="1"/>
          <w:numId w:val="65"/>
        </w:numPr>
      </w:pPr>
      <w:r>
        <w:t>Proposal 1: For a CFR for GC-PDCCH/PDSCH for broadcast, support both Case D and E.</w:t>
      </w:r>
    </w:p>
    <w:p w14:paraId="1F2095B3" w14:textId="1FB6555E" w:rsidR="00DB1E8F" w:rsidRDefault="00DB1E8F" w:rsidP="00275DA6">
      <w:pPr>
        <w:pStyle w:val="afd"/>
        <w:numPr>
          <w:ilvl w:val="0"/>
          <w:numId w:val="65"/>
        </w:numPr>
      </w:pPr>
      <w:r>
        <w:t>In [</w:t>
      </w:r>
      <w:r w:rsidRPr="00DB1E8F">
        <w:t>R1-2112163</w:t>
      </w:r>
      <w:r>
        <w:t>, Lenovo]</w:t>
      </w:r>
    </w:p>
    <w:p w14:paraId="64D8F211" w14:textId="77777777" w:rsidR="006B4A55" w:rsidRDefault="006B4A55" w:rsidP="00275DA6">
      <w:pPr>
        <w:pStyle w:val="afd"/>
        <w:numPr>
          <w:ilvl w:val="1"/>
          <w:numId w:val="65"/>
        </w:numPr>
      </w:pPr>
      <w:r>
        <w:t>Observation 1: The motivation to support Case E is not justified.</w:t>
      </w:r>
    </w:p>
    <w:p w14:paraId="71CB6474" w14:textId="77777777" w:rsidR="006B4A55" w:rsidRDefault="006B4A55" w:rsidP="00275DA6">
      <w:pPr>
        <w:pStyle w:val="afd"/>
        <w:numPr>
          <w:ilvl w:val="1"/>
          <w:numId w:val="65"/>
        </w:numPr>
      </w:pPr>
      <w:r>
        <w:t>Observation 2: Those UEs with small bandwidth capabilities can’t be supported in Case E.</w:t>
      </w:r>
    </w:p>
    <w:p w14:paraId="22D9ADE1" w14:textId="0A874DA1" w:rsidR="006B4A55" w:rsidRDefault="006B4A55" w:rsidP="00275DA6">
      <w:pPr>
        <w:pStyle w:val="afd"/>
        <w:numPr>
          <w:ilvl w:val="1"/>
          <w:numId w:val="65"/>
        </w:numPr>
      </w:pPr>
      <w:r>
        <w:t>Observation 3: Frequent BWP switching happens in Case E.</w:t>
      </w:r>
    </w:p>
    <w:p w14:paraId="03B9C45B" w14:textId="5467DA57" w:rsidR="00475991" w:rsidRDefault="00475991" w:rsidP="00275DA6">
      <w:pPr>
        <w:pStyle w:val="afd"/>
        <w:numPr>
          <w:ilvl w:val="1"/>
          <w:numId w:val="65"/>
        </w:numPr>
      </w:pPr>
      <w:r w:rsidRPr="00475991">
        <w:rPr>
          <w:i/>
          <w:iCs/>
        </w:rPr>
        <w:t>Discuss</w:t>
      </w:r>
      <w:r>
        <w:t xml:space="preserve">: </w:t>
      </w:r>
      <w:r w:rsidRPr="00475991">
        <w:t xml:space="preserve">RAN2 has already agreed that transmitting MBS interest indication to </w:t>
      </w:r>
      <w:r w:rsidR="00B363F9" w:rsidRPr="00475991">
        <w:t>Gnb</w:t>
      </w:r>
      <w:r w:rsidRPr="00475991">
        <w:t xml:space="preserve"> for Idle/Inactive mode UE is not supported. Furthermore, the Idle/Inactive mode UE can’t transmit MBS interest indication to </w:t>
      </w:r>
      <w:r w:rsidR="00B363F9" w:rsidRPr="00475991">
        <w:t>Gnb</w:t>
      </w:r>
      <w:r w:rsidRPr="00475991">
        <w:t xml:space="preserve"> due to lack of TA. Without such indication, </w:t>
      </w:r>
      <w:r w:rsidR="00B363F9" w:rsidRPr="00475991">
        <w:t>Gnb</w:t>
      </w:r>
      <w:r w:rsidRPr="00475991">
        <w:t xml:space="preserve"> can’t know which Idle/Inactive mode UE is interested in the MBS with larger CFR and will not configure the first active BWP same as the MBS-specific BWP in Case E to the interested Idle/Inactive mode UE.</w:t>
      </w:r>
    </w:p>
    <w:p w14:paraId="13F04E68" w14:textId="656B28C9" w:rsidR="006B4A55" w:rsidRDefault="006B4A55" w:rsidP="00275DA6">
      <w:pPr>
        <w:pStyle w:val="afd"/>
        <w:numPr>
          <w:ilvl w:val="1"/>
          <w:numId w:val="65"/>
        </w:numPr>
      </w:pPr>
      <w:r>
        <w:t xml:space="preserve">Observation 4: Idle/Inactive mode UE can’t send MBS interest indication to </w:t>
      </w:r>
      <w:r w:rsidR="00B363F9">
        <w:t>Gnb</w:t>
      </w:r>
      <w:r>
        <w:t>.</w:t>
      </w:r>
    </w:p>
    <w:p w14:paraId="0B563C77" w14:textId="75F887E5" w:rsidR="00475991" w:rsidRDefault="00475991" w:rsidP="00275DA6">
      <w:pPr>
        <w:pStyle w:val="afd"/>
        <w:numPr>
          <w:ilvl w:val="1"/>
          <w:numId w:val="65"/>
        </w:numPr>
      </w:pPr>
      <w:r w:rsidRPr="00475991">
        <w:rPr>
          <w:i/>
          <w:iCs/>
        </w:rPr>
        <w:t>Discuss</w:t>
      </w:r>
      <w:r>
        <w:t xml:space="preserve">: To support MBS-specific BWP with large CFR in Case E, standards should support Idle/Inactive mode UE to transmit MBS interest indication to </w:t>
      </w:r>
      <w:r w:rsidR="00B363F9">
        <w:t>Gnb</w:t>
      </w:r>
      <w:r>
        <w:t xml:space="preserve"> and support configuring first active BWP as MBS-specific BWP via SIBx or MCCH for Idle/Inactive mode UE. </w:t>
      </w:r>
    </w:p>
    <w:p w14:paraId="065A675E" w14:textId="77777777" w:rsidR="00475991" w:rsidRDefault="00475991" w:rsidP="00475991">
      <w:pPr>
        <w:pStyle w:val="afd"/>
        <w:ind w:left="1440"/>
      </w:pPr>
      <w:r>
        <w:t xml:space="preserve">In addition, how to configure the CFR with larger size than SIB-1 configured initial DL BWP is unknown and whether different parameters for CFR in Case E are configured for Case A or Case C has not been discussed. </w:t>
      </w:r>
    </w:p>
    <w:p w14:paraId="15599B45" w14:textId="553C3539" w:rsidR="00475991" w:rsidRDefault="00475991" w:rsidP="00475991">
      <w:pPr>
        <w:pStyle w:val="afd"/>
        <w:ind w:left="1440"/>
      </w:pPr>
      <w:r>
        <w:t>Regarding group-common DCI format design for support of Case E, since CFR is larger than CORESET 0/SIB-1 configured initial DL BWP, solution is needed to determine the FDRA field size in case of Case E so as to align the DCI payload size of the group-common DCI with size of DCI format 1-0 with CRC scrambled by C-RNTI in CSS.</w:t>
      </w:r>
    </w:p>
    <w:p w14:paraId="04FCB211" w14:textId="07244437" w:rsidR="006B4A55" w:rsidRDefault="006B4A55" w:rsidP="00275DA6">
      <w:pPr>
        <w:pStyle w:val="afd"/>
        <w:numPr>
          <w:ilvl w:val="1"/>
          <w:numId w:val="65"/>
        </w:numPr>
      </w:pPr>
      <w:r>
        <w:t>Observation 5: Significant standard impact is caused in Case E.</w:t>
      </w:r>
    </w:p>
    <w:p w14:paraId="6D47F82F" w14:textId="77777777" w:rsidR="006B4A55" w:rsidRDefault="006B4A55" w:rsidP="00275DA6">
      <w:pPr>
        <w:pStyle w:val="afd"/>
        <w:numPr>
          <w:ilvl w:val="1"/>
          <w:numId w:val="65"/>
        </w:numPr>
      </w:pPr>
      <w:r>
        <w:t>Observation 6: Case E is an optimization on top of Case C.</w:t>
      </w:r>
    </w:p>
    <w:p w14:paraId="30F5ACCC" w14:textId="2DA5BF0F" w:rsidR="00DB1E8F" w:rsidRDefault="006B4A55" w:rsidP="00275DA6">
      <w:pPr>
        <w:pStyle w:val="afd"/>
        <w:numPr>
          <w:ilvl w:val="1"/>
          <w:numId w:val="65"/>
        </w:numPr>
      </w:pPr>
      <w:r>
        <w:t>Proposal 1: For RRC_IDLE/RRC_INACTIVE UEs, for broadcast reception, for CFR configuration for group-common PDCCH/PDSCH, Case E is not supported.</w:t>
      </w:r>
    </w:p>
    <w:p w14:paraId="4A9F7D0A" w14:textId="791BDD13" w:rsidR="006B4A55" w:rsidRDefault="00FA3C08" w:rsidP="00275DA6">
      <w:pPr>
        <w:pStyle w:val="afd"/>
        <w:numPr>
          <w:ilvl w:val="0"/>
          <w:numId w:val="65"/>
        </w:numPr>
      </w:pPr>
      <w:r>
        <w:t>In [</w:t>
      </w:r>
      <w:r w:rsidRPr="00FA3C08">
        <w:t>R1-2112241</w:t>
      </w:r>
      <w:r>
        <w:t>, Qualcomm]</w:t>
      </w:r>
    </w:p>
    <w:p w14:paraId="6ABEF84C" w14:textId="6C79F8D2" w:rsidR="00E064B6" w:rsidRDefault="00E064B6" w:rsidP="00275DA6">
      <w:pPr>
        <w:pStyle w:val="afd"/>
        <w:numPr>
          <w:ilvl w:val="1"/>
          <w:numId w:val="65"/>
        </w:numPr>
      </w:pPr>
      <w:r w:rsidRPr="00E064B6">
        <w:rPr>
          <w:i/>
          <w:iCs/>
        </w:rPr>
        <w:t>Discuss</w:t>
      </w:r>
      <w:r>
        <w:t xml:space="preserve">: </w:t>
      </w:r>
      <w:r w:rsidRPr="00E064B6">
        <w:t xml:space="preserve">For RRC_IDLE/INACTIVE UEs, the CORESET#0 is still the “initial BWP to receive SIB/paging” but the broadcast CFR with bandwidth size of “SIB-indicated initial BWP” larger than </w:t>
      </w:r>
      <w:r w:rsidRPr="00E064B6">
        <w:lastRenderedPageBreak/>
        <w:t>CORESET#0 can be regarded as a new BWP, differentiated from the “initial BWP to receive SIB/paging”.</w:t>
      </w:r>
    </w:p>
    <w:p w14:paraId="14A1922E" w14:textId="36EE4A19" w:rsidR="002D1451" w:rsidRDefault="00E064B6" w:rsidP="00275DA6">
      <w:pPr>
        <w:pStyle w:val="afd"/>
        <w:numPr>
          <w:ilvl w:val="1"/>
          <w:numId w:val="65"/>
        </w:numPr>
      </w:pPr>
      <w:r w:rsidRPr="00E064B6">
        <w:rPr>
          <w:i/>
          <w:iCs/>
        </w:rPr>
        <w:t>Discuss</w:t>
      </w:r>
      <w:r>
        <w:t xml:space="preserve">: </w:t>
      </w:r>
      <w:r w:rsidR="002D1451">
        <w:t>If network does not configure SIB1-configured initial BWP, we should allow the network to configure a broadcast CFR/BWP larger than CORESET#0 for MBS UEs and it would be pointless to down-select Case C, D or Case E. The unified solution is preferred no matter whether it is Case E or Case C, and no matter whether there is SIB1-configured initial BWP or not. If Case C or Case E is configured, Case D can be implemented by using CORESET for GC-PDCCH and FDRA for GC-PDSCH by implementation. We don’t see the point to support the option of Case D only.</w:t>
      </w:r>
    </w:p>
    <w:p w14:paraId="3CFD25ED" w14:textId="0B83FA9E" w:rsidR="00FA3C08" w:rsidRDefault="002D1451" w:rsidP="00275DA6">
      <w:pPr>
        <w:pStyle w:val="afd"/>
        <w:numPr>
          <w:ilvl w:val="1"/>
          <w:numId w:val="65"/>
        </w:numPr>
      </w:pPr>
      <w:r>
        <w:t>Proposal 1: Support Case E for a CFR-Config-Broadcast.</w:t>
      </w:r>
    </w:p>
    <w:p w14:paraId="613224A3" w14:textId="44712F3E" w:rsidR="00FF0531" w:rsidRDefault="00FF0531" w:rsidP="00275DA6">
      <w:pPr>
        <w:pStyle w:val="afd"/>
        <w:numPr>
          <w:ilvl w:val="0"/>
          <w:numId w:val="65"/>
        </w:numPr>
      </w:pPr>
      <w:r>
        <w:t>In [</w:t>
      </w:r>
      <w:r w:rsidRPr="00FF0531">
        <w:t>R1-2112314</w:t>
      </w:r>
      <w:r>
        <w:t>, MediaTek]</w:t>
      </w:r>
    </w:p>
    <w:p w14:paraId="0A98B6C3" w14:textId="77777777" w:rsidR="00AA4993" w:rsidRDefault="00AA4993" w:rsidP="00275DA6">
      <w:pPr>
        <w:pStyle w:val="afd"/>
        <w:numPr>
          <w:ilvl w:val="1"/>
          <w:numId w:val="65"/>
        </w:numPr>
      </w:pPr>
      <w:r>
        <w:t>Discuss: If the bandwidth of initial BWP is changed due to introducing the MBS services, it also will affect the legacy UEs’s capability. Therefore, we suggest to discuss the CFR configuration independently.</w:t>
      </w:r>
    </w:p>
    <w:p w14:paraId="452E2D8C" w14:textId="7FD805D3" w:rsidR="00FF0531" w:rsidRDefault="00AA4993" w:rsidP="00275DA6">
      <w:pPr>
        <w:pStyle w:val="afd"/>
        <w:numPr>
          <w:ilvl w:val="1"/>
          <w:numId w:val="65"/>
        </w:numPr>
      </w:pPr>
      <w:r>
        <w:t>Proposal 3: CFR can be configured with any size as long as it covers CORESET#0.</w:t>
      </w:r>
    </w:p>
    <w:p w14:paraId="1D647999" w14:textId="106CDEC7" w:rsidR="006C2415" w:rsidRDefault="006C2415" w:rsidP="00275DA6">
      <w:pPr>
        <w:pStyle w:val="afd"/>
        <w:numPr>
          <w:ilvl w:val="0"/>
          <w:numId w:val="65"/>
        </w:numPr>
      </w:pPr>
      <w:r>
        <w:t>In [</w:t>
      </w:r>
      <w:r w:rsidRPr="006C2415">
        <w:t>R1-2112348</w:t>
      </w:r>
      <w:r>
        <w:t>, Ericsson]</w:t>
      </w:r>
    </w:p>
    <w:p w14:paraId="6A29D71D" w14:textId="3D149C42" w:rsidR="00C96BEB" w:rsidRDefault="00C96BEB" w:rsidP="00275DA6">
      <w:pPr>
        <w:pStyle w:val="afd"/>
        <w:numPr>
          <w:ilvl w:val="1"/>
          <w:numId w:val="65"/>
        </w:numPr>
      </w:pPr>
      <w:r>
        <w:t>Observation 1: In NR, all data channels and reference signals used for transmission/reception between the UE and network occur in a DL/UL Bandwidth Part (BWP).</w:t>
      </w:r>
    </w:p>
    <w:p w14:paraId="2A6E7318" w14:textId="279E9F2C" w:rsidR="00C96BEB" w:rsidRDefault="00C96BEB" w:rsidP="00275DA6">
      <w:pPr>
        <w:pStyle w:val="afd"/>
        <w:numPr>
          <w:ilvl w:val="1"/>
          <w:numId w:val="65"/>
        </w:numPr>
      </w:pPr>
      <w:r>
        <w:t>Observation 2: For Case A, this BWP is the CORESERT#0 initial BWP, which is configured for all UEs in RRC IDLE/INACTIVE and does therefore not need to be specifically configured for broadcast.</w:t>
      </w:r>
    </w:p>
    <w:p w14:paraId="06655A21" w14:textId="61B05114" w:rsidR="00C96BEB" w:rsidRDefault="00C96BEB" w:rsidP="00275DA6">
      <w:pPr>
        <w:pStyle w:val="afd"/>
        <w:numPr>
          <w:ilvl w:val="1"/>
          <w:numId w:val="65"/>
        </w:numPr>
      </w:pPr>
      <w:r>
        <w:t>Observation 3: For Case C, D and E, since the CFR exceeds the CORESET#0 frequency resources, a specific BWP for broadcast needs to be configured.</w:t>
      </w:r>
    </w:p>
    <w:p w14:paraId="59E2A0FD" w14:textId="77777777" w:rsidR="0025248C" w:rsidRDefault="0025248C" w:rsidP="00275DA6">
      <w:pPr>
        <w:pStyle w:val="afd"/>
        <w:numPr>
          <w:ilvl w:val="1"/>
          <w:numId w:val="65"/>
        </w:numPr>
      </w:pPr>
      <w:r>
        <w:t xml:space="preserve">Proposal 1: For UEs receiving broadcast in RRC IDLE/INACTIVE, the CFR is configured within a BWP. </w:t>
      </w:r>
    </w:p>
    <w:p w14:paraId="6646EAF1" w14:textId="77777777" w:rsidR="0025248C" w:rsidRDefault="0025248C" w:rsidP="00275DA6">
      <w:pPr>
        <w:pStyle w:val="afd"/>
        <w:numPr>
          <w:ilvl w:val="2"/>
          <w:numId w:val="65"/>
        </w:numPr>
      </w:pPr>
      <w:r>
        <w:t>Note1: For Case A this BWP is the CORESET#0 initial BWP (already agreed)</w:t>
      </w:r>
    </w:p>
    <w:p w14:paraId="49B00202" w14:textId="77777777" w:rsidR="0025248C" w:rsidRDefault="0025248C" w:rsidP="00275DA6">
      <w:pPr>
        <w:pStyle w:val="afd"/>
        <w:numPr>
          <w:ilvl w:val="2"/>
          <w:numId w:val="65"/>
        </w:numPr>
      </w:pPr>
      <w:r>
        <w:t>Note: Specific naming and configuration of the BWP is up to RAN2.</w:t>
      </w:r>
    </w:p>
    <w:p w14:paraId="2B5BC1D1" w14:textId="5C01A042" w:rsidR="0025248C" w:rsidRDefault="0025248C" w:rsidP="00275DA6">
      <w:pPr>
        <w:pStyle w:val="afd"/>
        <w:numPr>
          <w:ilvl w:val="1"/>
          <w:numId w:val="65"/>
        </w:numPr>
      </w:pPr>
      <w:r>
        <w:t>Proposal 2: For UEs receiving broadcast in RRC IDLE/INACTIVE according to other Cases than Case A, a specific BWP for broadcast, different from CORESET#0 initial BWP, is configured: “BWP-B”.</w:t>
      </w:r>
    </w:p>
    <w:p w14:paraId="656C3640" w14:textId="23C09C85" w:rsidR="00376EAE" w:rsidRDefault="00376EAE" w:rsidP="00275DA6">
      <w:pPr>
        <w:pStyle w:val="afd"/>
        <w:numPr>
          <w:ilvl w:val="1"/>
          <w:numId w:val="65"/>
        </w:numPr>
      </w:pPr>
      <w:r>
        <w:t>Proposal 3: The legacy CORESET#0 initial BWP is used to receive System Information and paging and for Random Access also for UEs receiving broadcast in RRC IDLE/INACTIVE.</w:t>
      </w:r>
    </w:p>
    <w:p w14:paraId="16F9F538" w14:textId="3E984843" w:rsidR="00376EAE" w:rsidRDefault="00376EAE" w:rsidP="00275DA6">
      <w:pPr>
        <w:pStyle w:val="afd"/>
        <w:numPr>
          <w:ilvl w:val="1"/>
          <w:numId w:val="65"/>
        </w:numPr>
      </w:pPr>
      <w:r>
        <w:t>Observation 4: UEs is RRC IDLE/INACTIVE receiving broadcast will need to receive in parallel legacy type of data, such as System Information, paging and RA signaling in the CORESET#0 initial BWP and broadcast data. For Case C, D and E, the broadcast is received in a specific broadcast BWP, wider than CORESET#0 initial BWP, but containing this.</w:t>
      </w:r>
    </w:p>
    <w:p w14:paraId="73DAB108" w14:textId="422DDE01" w:rsidR="008A13A4" w:rsidRPr="008A13A4" w:rsidRDefault="008A13A4" w:rsidP="00275DA6">
      <w:pPr>
        <w:pStyle w:val="afd"/>
        <w:numPr>
          <w:ilvl w:val="1"/>
          <w:numId w:val="65"/>
        </w:numPr>
      </w:pPr>
      <w:r>
        <w:t xml:space="preserve">Observation 5: </w:t>
      </w:r>
      <w:r w:rsidRPr="008A13A4">
        <w:t>With Case C, the configured broadcast BWP-B can naturally have identical frequency resources to the SIB1 initial BWP.</w:t>
      </w:r>
    </w:p>
    <w:p w14:paraId="26B1E815" w14:textId="668E04E2" w:rsidR="00183E31" w:rsidRPr="00183E31" w:rsidRDefault="00183E31" w:rsidP="00275DA6">
      <w:pPr>
        <w:pStyle w:val="afd"/>
        <w:numPr>
          <w:ilvl w:val="1"/>
          <w:numId w:val="65"/>
        </w:numPr>
      </w:pPr>
      <w:r>
        <w:t xml:space="preserve">Observation 6: </w:t>
      </w:r>
      <w:r w:rsidRPr="00183E31">
        <w:t>With Case D, the configured broadcast BWP-B can naturally have identical frequency resources to the configured CFR.</w:t>
      </w:r>
    </w:p>
    <w:p w14:paraId="55D8B471" w14:textId="48DBD3DD" w:rsidR="00613F18" w:rsidRDefault="00613F18" w:rsidP="00275DA6">
      <w:pPr>
        <w:pStyle w:val="afd"/>
        <w:numPr>
          <w:ilvl w:val="1"/>
          <w:numId w:val="65"/>
        </w:numPr>
      </w:pPr>
      <w:r>
        <w:t>Observation 7: With Case E, the configured broadcast BWP-B can naturally have identical frequency resources to the configured CFR.</w:t>
      </w:r>
    </w:p>
    <w:p w14:paraId="11D96B92" w14:textId="611431E9" w:rsidR="00613F18" w:rsidRDefault="00613F18" w:rsidP="00275DA6">
      <w:pPr>
        <w:pStyle w:val="afd"/>
        <w:numPr>
          <w:ilvl w:val="1"/>
          <w:numId w:val="65"/>
        </w:numPr>
      </w:pPr>
      <w:r>
        <w:t>Observation 7: For all cases C, D and E, the configured broadcast BWP-B can naturally have identical frequency resources to the configured CFR</w:t>
      </w:r>
    </w:p>
    <w:p w14:paraId="5D007D1B" w14:textId="4F6BE0DC" w:rsidR="00613F18" w:rsidRDefault="00613F18" w:rsidP="00275DA6">
      <w:pPr>
        <w:pStyle w:val="afd"/>
        <w:numPr>
          <w:ilvl w:val="1"/>
          <w:numId w:val="65"/>
        </w:numPr>
      </w:pPr>
      <w:r>
        <w:t>Proposal 4: For all cases, other than Case A, the configured broadcast CFR and BWP-B have identical frequency resources.</w:t>
      </w:r>
    </w:p>
    <w:p w14:paraId="5EBEB6E9" w14:textId="77777777" w:rsidR="002703AA" w:rsidRDefault="002703AA" w:rsidP="00275DA6">
      <w:pPr>
        <w:pStyle w:val="afd"/>
        <w:numPr>
          <w:ilvl w:val="1"/>
          <w:numId w:val="65"/>
        </w:numPr>
      </w:pPr>
      <w:r w:rsidRPr="002703AA">
        <w:rPr>
          <w:i/>
          <w:iCs/>
        </w:rPr>
        <w:t>Discuss</w:t>
      </w:r>
      <w:r>
        <w:t>: With Case E as a starting point, it supports any CFR/BWP-B size within the carrier, independently of SIB1 initial BWP, Case D adds a constraint in that the CFR/BWP-B is required to be contained within the SIB1 initial BWP frequency resources. Case C adds a further constraint in that the CFR/BWP-B needs to have identical frequency resources to SIB1 initial BWP.</w:t>
      </w:r>
    </w:p>
    <w:p w14:paraId="3484F490" w14:textId="77777777" w:rsidR="00F01A48" w:rsidRDefault="002703AA" w:rsidP="00F01A48">
      <w:pPr>
        <w:pStyle w:val="afd"/>
        <w:ind w:left="1440"/>
      </w:pPr>
      <w:r>
        <w:lastRenderedPageBreak/>
        <w:t>It is not clear what gains there could be of introducing such Case C/D constraints, when the solution could just as well be fully flexible with Case E.</w:t>
      </w:r>
    </w:p>
    <w:p w14:paraId="2B61B25A" w14:textId="77777777" w:rsidR="00F01A48" w:rsidRDefault="00F01A48" w:rsidP="00275DA6">
      <w:pPr>
        <w:pStyle w:val="afd"/>
        <w:numPr>
          <w:ilvl w:val="1"/>
          <w:numId w:val="65"/>
        </w:numPr>
      </w:pPr>
      <w:r>
        <w:t>Observation 9: When SIB1 does not configure the initial BWP, Case C and D are not applicable. Broadcast would then be limited to Case A, unless Case E is supported.</w:t>
      </w:r>
    </w:p>
    <w:p w14:paraId="4A38BC6F" w14:textId="6E83CB52" w:rsidR="00F01A48" w:rsidRDefault="00F01A48" w:rsidP="00275DA6">
      <w:pPr>
        <w:pStyle w:val="afd"/>
        <w:numPr>
          <w:ilvl w:val="1"/>
          <w:numId w:val="65"/>
        </w:numPr>
      </w:pPr>
      <w:r>
        <w:t>Proposal 5: Broadcast in a wider CFR/BWP than CORESET#0 initial BWP is supported when SIB1 does not configure the initial BWP.</w:t>
      </w:r>
    </w:p>
    <w:p w14:paraId="534EA829" w14:textId="0F113A69" w:rsidR="00DA13D7" w:rsidRDefault="00DA13D7" w:rsidP="00275DA6">
      <w:pPr>
        <w:pStyle w:val="afd"/>
        <w:numPr>
          <w:ilvl w:val="1"/>
          <w:numId w:val="65"/>
        </w:numPr>
      </w:pPr>
      <w:r w:rsidRPr="00DA13D7">
        <w:t>Specification complexity</w:t>
      </w:r>
      <w:r>
        <w:t>: Case C allows for a simplification of the configuration of frequency resources for the CFR/BWP-B, in that the SIB1 initial BWP configuration can be reused for both CFR and BWP-B.</w:t>
      </w:r>
    </w:p>
    <w:p w14:paraId="511BFD27" w14:textId="1C30B851" w:rsidR="00DA13D7" w:rsidRDefault="00DA13D7" w:rsidP="00DA13D7">
      <w:pPr>
        <w:pStyle w:val="afd"/>
        <w:ind w:left="1440"/>
      </w:pPr>
      <w:r>
        <w:t xml:space="preserve">For both Case D and E there is a need to separately configure a CFR/BWP-B, which is different from the SIB1 initial BWP. This will require the same type of additional configuration in both cases, which is likely to be a </w:t>
      </w:r>
      <w:r w:rsidRPr="008C5243">
        <w:rPr>
          <w:i/>
          <w:iCs/>
        </w:rPr>
        <w:t>locationAndBandwidth</w:t>
      </w:r>
      <w:r>
        <w:t xml:space="preserve"> parameter in SIBx that will define the frequency resources of the CFR/BWP.</w:t>
      </w:r>
    </w:p>
    <w:p w14:paraId="141BAFCE" w14:textId="5C028644" w:rsidR="00110832" w:rsidRDefault="00110832" w:rsidP="00275DA6">
      <w:pPr>
        <w:pStyle w:val="afd"/>
        <w:numPr>
          <w:ilvl w:val="1"/>
          <w:numId w:val="65"/>
        </w:numPr>
      </w:pPr>
      <w:r w:rsidRPr="00110832">
        <w:t>Observation 1</w:t>
      </w:r>
      <w:r>
        <w:t xml:space="preserve">0: </w:t>
      </w:r>
      <w:r w:rsidRPr="00110832">
        <w:t>There is no significant difference in specification complexity between Case D and Case E.</w:t>
      </w:r>
    </w:p>
    <w:p w14:paraId="67E5D324" w14:textId="1422F25A" w:rsidR="00110832" w:rsidRDefault="00110832" w:rsidP="00275DA6">
      <w:pPr>
        <w:pStyle w:val="afd"/>
        <w:numPr>
          <w:ilvl w:val="1"/>
          <w:numId w:val="65"/>
        </w:numPr>
      </w:pPr>
      <w:r w:rsidRPr="00110832">
        <w:t>Observation: There is no significant difference in UE complexity between Case D and Case E.</w:t>
      </w:r>
    </w:p>
    <w:p w14:paraId="1BB810A8" w14:textId="52C6C6FA" w:rsidR="00B7282A" w:rsidRDefault="00B7282A" w:rsidP="00275DA6">
      <w:pPr>
        <w:pStyle w:val="afd"/>
        <w:numPr>
          <w:ilvl w:val="1"/>
          <w:numId w:val="65"/>
        </w:numPr>
      </w:pPr>
      <w:r w:rsidRPr="00B7282A">
        <w:rPr>
          <w:i/>
          <w:iCs/>
        </w:rPr>
        <w:t>Discuss</w:t>
      </w:r>
      <w:r>
        <w:t xml:space="preserve">: </w:t>
      </w:r>
      <w:r w:rsidRPr="00B7282A">
        <w:t xml:space="preserve">In all cases C, D and E, without further information about whether the UE receives broadcast, the </w:t>
      </w:r>
      <w:r w:rsidR="00B363F9" w:rsidRPr="00B7282A">
        <w:t>Gnb</w:t>
      </w:r>
      <w:r w:rsidRPr="00B7282A">
        <w:t xml:space="preserve"> would need to decide depending on what it finds most important, but there is no difference between the cases regarding the impact of this.</w:t>
      </w:r>
    </w:p>
    <w:p w14:paraId="7D854B4C" w14:textId="0B22D5A0" w:rsidR="00426E33" w:rsidRDefault="00426E33" w:rsidP="00275DA6">
      <w:pPr>
        <w:pStyle w:val="afd"/>
        <w:numPr>
          <w:ilvl w:val="1"/>
          <w:numId w:val="65"/>
        </w:numPr>
      </w:pPr>
      <w:r w:rsidRPr="00110832">
        <w:t>Observation</w:t>
      </w:r>
      <w:r>
        <w:t xml:space="preserve"> 11</w:t>
      </w:r>
      <w:r w:rsidRPr="00110832">
        <w:t xml:space="preserve">: </w:t>
      </w:r>
      <w:r>
        <w:t>For UEs supporting broadcast, without additional RRC signaling support, the network cannot know whether a UE entering RRC Connected state is receiving broadcast or not, so cannot make an informed choice on which active BWP is optimum to use. It can either select an optimum active BWP, without broadcast considerations, or it can let the UE keep its current BW to allow for seamless transition of the broadcast service. This issue is however identical for all Cases C, D and E.</w:t>
      </w:r>
    </w:p>
    <w:p w14:paraId="7DA6A235" w14:textId="28581E53" w:rsidR="00426E33" w:rsidRDefault="00426E33" w:rsidP="00275DA6">
      <w:pPr>
        <w:pStyle w:val="afd"/>
        <w:numPr>
          <w:ilvl w:val="1"/>
          <w:numId w:val="65"/>
        </w:numPr>
      </w:pPr>
      <w:r w:rsidRPr="00110832">
        <w:t>Observation</w:t>
      </w:r>
      <w:r>
        <w:t xml:space="preserve"> 12</w:t>
      </w:r>
      <w:r w:rsidRPr="00110832">
        <w:t xml:space="preserve">: </w:t>
      </w:r>
      <w:r>
        <w:t>There are no significant differences in operational issues between Case D and Case E.</w:t>
      </w:r>
    </w:p>
    <w:p w14:paraId="5E72F67C" w14:textId="0EBA59EF" w:rsidR="00396AF8" w:rsidRDefault="00396AF8" w:rsidP="00275DA6">
      <w:pPr>
        <w:pStyle w:val="afd"/>
        <w:numPr>
          <w:ilvl w:val="1"/>
          <w:numId w:val="65"/>
        </w:numPr>
      </w:pPr>
      <w:r>
        <w:t>Proposal 6: For UEs in RRC INACTIVE/IDLE, broadcast can be received according to Case E.</w:t>
      </w:r>
    </w:p>
    <w:p w14:paraId="7B66EC81" w14:textId="77777777" w:rsidR="00396AF8" w:rsidRDefault="00396AF8" w:rsidP="00275DA6">
      <w:pPr>
        <w:pStyle w:val="afd"/>
        <w:numPr>
          <w:ilvl w:val="2"/>
          <w:numId w:val="65"/>
        </w:numPr>
      </w:pPr>
      <w:r>
        <w:t xml:space="preserve">Note: CFRs according to Case C and D can be supported by Case E.The BWP (”BWP-B”) to receive the broadcast CFR in RRC IDLE/INACTIVE has the same frequency resources as the CFR.  </w:t>
      </w:r>
    </w:p>
    <w:p w14:paraId="368BFB90" w14:textId="67064EBB" w:rsidR="00396AF8" w:rsidRDefault="00396AF8" w:rsidP="00275DA6">
      <w:pPr>
        <w:pStyle w:val="afd"/>
        <w:numPr>
          <w:ilvl w:val="1"/>
          <w:numId w:val="65"/>
        </w:numPr>
      </w:pPr>
      <w:r>
        <w:t>Proposal 7: When the UE state is changed from RRC INACTIVE/IDLE to RRC CONNECTED, the UE formally keeps its BWP-B used to receive Case E broadcast in RRC INACTIVE/IDLE until completion of RRC configuration. After RRC configuration, the UE releases the BWP-B but keeps the CFR, which is inherited by all configured BWPs in RRC CONNECTED, provided the CFR is contained within the respective BWP.</w:t>
      </w:r>
    </w:p>
    <w:p w14:paraId="3372E9EF" w14:textId="77777777" w:rsidR="00574EB3" w:rsidRDefault="00574EB3" w:rsidP="00275DA6">
      <w:pPr>
        <w:pStyle w:val="afd"/>
        <w:numPr>
          <w:ilvl w:val="1"/>
          <w:numId w:val="65"/>
        </w:numPr>
      </w:pPr>
      <w:r w:rsidRPr="00574EB3">
        <w:rPr>
          <w:i/>
          <w:iCs/>
        </w:rPr>
        <w:t>Discuss</w:t>
      </w:r>
      <w:r>
        <w:t>: Note: Only using a CFR (i.e. without a BWP) in RRC INACTIVE/IDLE is not possible since a BWP always needs to be used to receive data, for consistency with legacy NR. Only using a BWP is not possible either since the BWP needs to be released after completion of RRC configuration and UEs in all RRC states need to have something in common to receive the broadcast, which is the CFR. The CFR thus stays the same when a UE moves from RRC INACTIVE/IDLE to RRC CONNECTED, but the BWP changes.</w:t>
      </w:r>
    </w:p>
    <w:p w14:paraId="47006422" w14:textId="5A854A7E" w:rsidR="00574EB3" w:rsidRDefault="00574EB3" w:rsidP="00275DA6">
      <w:pPr>
        <w:pStyle w:val="afd"/>
        <w:numPr>
          <w:ilvl w:val="1"/>
          <w:numId w:val="65"/>
        </w:numPr>
      </w:pPr>
      <w:r>
        <w:t>The BWP_ID numbering used by UEs in RRC INACTIVE/IDLE is independent from the numbering used by RRC CONNECTED UEs. For UEs in RRC INACTIVE/IDLE, CORSESET#0 initial BWP is used by all UEs and BWP-B is used for UEs receiving broadcast with Case C, D or E. For UEs in RRC CONNECTED, the legacy numbering is unaffected.</w:t>
      </w:r>
    </w:p>
    <w:p w14:paraId="54E34A4A" w14:textId="44E1F7B4" w:rsidR="00D50DCB" w:rsidRDefault="00396AF8" w:rsidP="00275DA6">
      <w:pPr>
        <w:pStyle w:val="afd"/>
        <w:numPr>
          <w:ilvl w:val="1"/>
          <w:numId w:val="65"/>
        </w:numPr>
      </w:pPr>
      <w:r>
        <w:t xml:space="preserve">Proposal 8: </w:t>
      </w:r>
      <w:r w:rsidRPr="00396AF8">
        <w:t>When the frequency range and numerology of the BWP to receive broadcast does not change with a change of RRC state, the UE is expected to receive the broadcast data without disruption.</w:t>
      </w:r>
    </w:p>
    <w:p w14:paraId="2AC5928D" w14:textId="77777777" w:rsidR="00D50DCB" w:rsidRPr="005121B0" w:rsidRDefault="00D50DCB" w:rsidP="00D50DCB"/>
    <w:p w14:paraId="3BE3D215" w14:textId="7569E788" w:rsidR="008A3A52" w:rsidRDefault="008A3A52" w:rsidP="00C629B0">
      <w:pPr>
        <w:pStyle w:val="3"/>
        <w:numPr>
          <w:ilvl w:val="2"/>
          <w:numId w:val="1"/>
        </w:numPr>
        <w:rPr>
          <w:b/>
          <w:bCs/>
        </w:rPr>
      </w:pPr>
      <w:r w:rsidRPr="00EF7E9D">
        <w:rPr>
          <w:b/>
          <w:bCs/>
        </w:rPr>
        <w:t>FL Assessment</w:t>
      </w:r>
    </w:p>
    <w:p w14:paraId="18FF195E" w14:textId="287DB089" w:rsidR="00516BA8" w:rsidRDefault="00165947" w:rsidP="00467803">
      <w:pPr>
        <w:rPr>
          <w:b/>
          <w:bCs/>
          <w:i/>
          <w:iCs/>
        </w:rPr>
      </w:pPr>
      <w:r>
        <w:rPr>
          <w:b/>
          <w:bCs/>
          <w:i/>
          <w:iCs/>
        </w:rPr>
        <w:t>On c</w:t>
      </w:r>
      <w:r w:rsidR="00516BA8">
        <w:rPr>
          <w:b/>
          <w:bCs/>
          <w:i/>
          <w:iCs/>
        </w:rPr>
        <w:t>onfiguration of a BWP for the CFR</w:t>
      </w:r>
      <w:r w:rsidR="009C1A06">
        <w:rPr>
          <w:b/>
          <w:bCs/>
          <w:i/>
          <w:iCs/>
        </w:rPr>
        <w:t xml:space="preserve"> (including agreed Case A/C)</w:t>
      </w:r>
    </w:p>
    <w:p w14:paraId="1F6076A8" w14:textId="3866A6DB" w:rsidR="00BE3DF5" w:rsidRDefault="008A18C3" w:rsidP="00467803">
      <w:r>
        <w:lastRenderedPageBreak/>
        <w:t>In parallel to the discussion on down-selection of Case D/E, it is proposed to focus on critical aspects that may be open even for the already agreed Cases of CFR, i.e., Case A and Case C. The discussion should also consider the other two open cases if possible.</w:t>
      </w:r>
    </w:p>
    <w:p w14:paraId="2A87A2A5" w14:textId="00D040AC" w:rsidR="00165947" w:rsidRDefault="00165947" w:rsidP="00467803">
      <w:r>
        <w:t>As per the background section, Cases A, C and D are defined as a CFR. However, whether the relationship of these cases within a BWP has not been concluded yet.</w:t>
      </w:r>
    </w:p>
    <w:p w14:paraId="0532DB18" w14:textId="701492D7" w:rsidR="00CF723B" w:rsidRDefault="00165947" w:rsidP="00467803">
      <w:r>
        <w:t>The contribution</w:t>
      </w:r>
      <w:r w:rsidR="008C5243">
        <w:t>s</w:t>
      </w:r>
      <w:r>
        <w:t xml:space="preserve"> in [Ericsson</w:t>
      </w:r>
      <w:r w:rsidR="008C5243">
        <w:t>, Qualcomm</w:t>
      </w:r>
      <w:r>
        <w:t>] de</w:t>
      </w:r>
      <w:r w:rsidR="00475991">
        <w:t>tail</w:t>
      </w:r>
      <w:r w:rsidR="00FA7E2C">
        <w:t>, for Cases other than D/E, the relationship of the CFR and a BWP</w:t>
      </w:r>
      <w:r w:rsidR="00475991">
        <w:t xml:space="preserve"> and proposes that the CFR is configured as a BWP</w:t>
      </w:r>
      <w:r w:rsidR="00FA7E2C">
        <w:t>. [Intel] also discusses potential implementation of Case E as an BWP, however, in this case as a specific initial BWP only MBS UEs. [Xiaomi] similarly proposes that for Case C, MBS UEs apply as initial BWP the one configured in the SIB-1 configured initial BWP.</w:t>
      </w:r>
      <w:r w:rsidR="00CF723B">
        <w:t xml:space="preserve"> In previous meetings, some companies also proposed to leave this decision to RAN2. However, this was directly discussed at the last meeting and multiple companies expressed that it should be RAN1 that decides at least basic functionality such as whether it is based on BWP or not.</w:t>
      </w:r>
    </w:p>
    <w:p w14:paraId="60523173" w14:textId="0F54A8E5" w:rsidR="002913D6" w:rsidRDefault="002913D6" w:rsidP="00467803">
      <w:r>
        <w:t xml:space="preserve">The common point in all the contributions above in this aspect is that the CFR </w:t>
      </w:r>
      <w:r w:rsidR="00D977B9">
        <w:t xml:space="preserve">is configured within a BWP since </w:t>
      </w:r>
      <w:r>
        <w:t xml:space="preserve">this is the basic operational mode to receive signals in NR. Therefore, </w:t>
      </w:r>
      <w:r w:rsidRPr="002913D6">
        <w:rPr>
          <w:b/>
          <w:bCs/>
        </w:rPr>
        <w:t>Proposal 2.6-1</w:t>
      </w:r>
      <w:r>
        <w:t xml:space="preserve"> for discussion</w:t>
      </w:r>
      <w:r w:rsidR="00D977B9">
        <w:t xml:space="preserve"> tries to agree this for all cases other than Case A. The proposal further details that the frequency resources of the CFR and the BWP are identical. The formulation is general to potentially accommodate Case D/E after down-selection. However, this agreement should also cover Case C that has already been agreed.</w:t>
      </w:r>
    </w:p>
    <w:p w14:paraId="519DBC53" w14:textId="560C944A" w:rsidR="00516BA8" w:rsidRDefault="00516BA8" w:rsidP="00467803">
      <w:pPr>
        <w:rPr>
          <w:b/>
          <w:bCs/>
          <w:i/>
          <w:iCs/>
        </w:rPr>
      </w:pPr>
      <w:r>
        <w:rPr>
          <w:b/>
          <w:bCs/>
          <w:i/>
          <w:iCs/>
        </w:rPr>
        <w:t>Down selection</w:t>
      </w:r>
      <w:r w:rsidR="00BE3DF5">
        <w:rPr>
          <w:b/>
          <w:bCs/>
          <w:i/>
          <w:iCs/>
        </w:rPr>
        <w:t xml:space="preserve"> of Case D/E</w:t>
      </w:r>
    </w:p>
    <w:p w14:paraId="31173A6C" w14:textId="77777777" w:rsidR="007811AF" w:rsidRPr="008A18C3" w:rsidRDefault="007811AF" w:rsidP="007811AF">
      <w:r>
        <w:t>This issue was debated at length at the past meetings without reaching a conclusion.</w:t>
      </w:r>
    </w:p>
    <w:p w14:paraId="35FF44B3" w14:textId="338E536A" w:rsidR="009168A1" w:rsidRDefault="00FB5A19" w:rsidP="00467803">
      <w:r>
        <w:t xml:space="preserve">Multiple companies have contributed to this aspect of the discussion. Although some contributions have provided more detailed analysis based on the technical discussion from the last meeting, most companies provide similar arguments to support/not support the different Cases. </w:t>
      </w:r>
      <w:r w:rsidR="008E5062">
        <w:t xml:space="preserve">Compared to the last meeting, most companies have not changed their </w:t>
      </w:r>
      <w:r>
        <w:t xml:space="preserve">views on </w:t>
      </w:r>
      <w:r w:rsidR="008E5062">
        <w:t xml:space="preserve">the </w:t>
      </w:r>
      <w:r>
        <w:t xml:space="preserve">support </w:t>
      </w:r>
      <w:r w:rsidR="008E5062">
        <w:t>Case D/E</w:t>
      </w:r>
      <w:r>
        <w:t>.</w:t>
      </w:r>
    </w:p>
    <w:p w14:paraId="3BA1BDB7" w14:textId="07A831D7" w:rsidR="00FB5A19" w:rsidRDefault="00D86471" w:rsidP="00467803">
      <w:r>
        <w:t xml:space="preserve">Please see FL summary#5 </w:t>
      </w:r>
      <w:r w:rsidR="006F5396">
        <w:t>[</w:t>
      </w:r>
      <w:r w:rsidR="006F5396" w:rsidRPr="006F5396">
        <w:t>R1-2110595</w:t>
      </w:r>
      <w:r w:rsidR="006F5396">
        <w:t xml:space="preserve">] </w:t>
      </w:r>
      <w:r>
        <w:t>from RAN1#106bis-e for detailed discussions on this issue on down-selection.</w:t>
      </w:r>
    </w:p>
    <w:p w14:paraId="07AB2180" w14:textId="1F9126D8" w:rsidR="00B477C5" w:rsidRDefault="00516BA8" w:rsidP="00FB3899">
      <w:pPr>
        <w:pStyle w:val="afd"/>
        <w:numPr>
          <w:ilvl w:val="0"/>
          <w:numId w:val="49"/>
        </w:numPr>
        <w:ind w:left="357" w:hanging="357"/>
        <w:rPr>
          <w:i/>
          <w:iCs/>
        </w:rPr>
      </w:pPr>
      <w:r w:rsidRPr="008E5062">
        <w:rPr>
          <w:i/>
          <w:iCs/>
        </w:rPr>
        <w:t>Support</w:t>
      </w:r>
      <w:r w:rsidR="008E5062" w:rsidRPr="008E5062">
        <w:rPr>
          <w:i/>
          <w:iCs/>
        </w:rPr>
        <w:t xml:space="preserve"> of Case</w:t>
      </w:r>
      <w:r w:rsidR="00FB3899">
        <w:rPr>
          <w:i/>
          <w:iCs/>
        </w:rPr>
        <w:t>s</w:t>
      </w:r>
      <w:r w:rsidR="008E5062" w:rsidRPr="008E5062">
        <w:rPr>
          <w:i/>
          <w:iCs/>
        </w:rPr>
        <w:t xml:space="preserve"> D</w:t>
      </w:r>
      <w:r w:rsidR="00FB3899">
        <w:rPr>
          <w:i/>
          <w:iCs/>
        </w:rPr>
        <w:t>/E</w:t>
      </w:r>
    </w:p>
    <w:p w14:paraId="740E4098" w14:textId="74A1C6CA" w:rsidR="00FB3899" w:rsidRPr="00FB3899" w:rsidRDefault="00FB3899" w:rsidP="00275DA6">
      <w:pPr>
        <w:pStyle w:val="afd"/>
        <w:numPr>
          <w:ilvl w:val="0"/>
          <w:numId w:val="65"/>
        </w:numPr>
      </w:pPr>
      <w:r w:rsidRPr="00FB3899">
        <w:t>Support of Case D</w:t>
      </w:r>
    </w:p>
    <w:p w14:paraId="089FBDAC" w14:textId="57654987" w:rsidR="008E5062" w:rsidRPr="00FB3899" w:rsidRDefault="008E5062" w:rsidP="00275DA6">
      <w:pPr>
        <w:pStyle w:val="afd"/>
        <w:numPr>
          <w:ilvl w:val="1"/>
          <w:numId w:val="65"/>
        </w:numPr>
      </w:pPr>
      <w:r>
        <w:t>[Futurewei, Spreadtrum, Xiaomi, CMCC, Samsung]</w:t>
      </w:r>
      <w:r w:rsidR="005D39F7">
        <w:t xml:space="preserve"> (5)</w:t>
      </w:r>
    </w:p>
    <w:p w14:paraId="40ABE19A" w14:textId="3B577072" w:rsidR="008E5062" w:rsidRPr="00FB3899" w:rsidRDefault="008E5062" w:rsidP="00275DA6">
      <w:pPr>
        <w:pStyle w:val="afd"/>
        <w:numPr>
          <w:ilvl w:val="0"/>
          <w:numId w:val="65"/>
        </w:numPr>
      </w:pPr>
      <w:r w:rsidRPr="00FB3899">
        <w:t>Support of Case E</w:t>
      </w:r>
    </w:p>
    <w:p w14:paraId="5E4D65C0" w14:textId="3C87B9E9" w:rsidR="00FB3899" w:rsidRDefault="008E5062" w:rsidP="00275DA6">
      <w:pPr>
        <w:pStyle w:val="afd"/>
        <w:numPr>
          <w:ilvl w:val="1"/>
          <w:numId w:val="65"/>
        </w:numPr>
      </w:pPr>
      <w:r>
        <w:t>[TD Tech, vivo, SONY, Intel*, Apple, LGE, Qualcomm, Ericsson]</w:t>
      </w:r>
      <w:r w:rsidR="005D39F7">
        <w:t xml:space="preserve"> (8)</w:t>
      </w:r>
    </w:p>
    <w:p w14:paraId="07467F8F" w14:textId="7D6672C2" w:rsidR="008E5062" w:rsidRDefault="008E5062" w:rsidP="00275DA6">
      <w:pPr>
        <w:pStyle w:val="afd"/>
        <w:numPr>
          <w:ilvl w:val="2"/>
          <w:numId w:val="65"/>
        </w:numPr>
      </w:pPr>
      <w:r>
        <w:t>Intel proposes Case E implemented as a new MBS initial BWP.</w:t>
      </w:r>
    </w:p>
    <w:p w14:paraId="1CFABA99" w14:textId="7ED9A97A" w:rsidR="008E5062" w:rsidRPr="00FB3899" w:rsidRDefault="008E5062" w:rsidP="00275DA6">
      <w:pPr>
        <w:pStyle w:val="afd"/>
        <w:numPr>
          <w:ilvl w:val="0"/>
          <w:numId w:val="65"/>
        </w:numPr>
      </w:pPr>
      <w:r w:rsidRPr="00FB3899">
        <w:t>Support of Case D/E</w:t>
      </w:r>
    </w:p>
    <w:p w14:paraId="7F479FA8" w14:textId="53831E0C" w:rsidR="008E5062" w:rsidRPr="00FB3899" w:rsidRDefault="008E5062" w:rsidP="00275DA6">
      <w:pPr>
        <w:pStyle w:val="afd"/>
        <w:numPr>
          <w:ilvl w:val="1"/>
          <w:numId w:val="65"/>
        </w:numPr>
      </w:pPr>
      <w:r>
        <w:t>[ZTE, Nokia, CATT, NTT DOCOMO, MediaTek,]</w:t>
      </w:r>
      <w:r w:rsidR="005D39F7">
        <w:t xml:space="preserve"> (5)</w:t>
      </w:r>
    </w:p>
    <w:p w14:paraId="59D53767" w14:textId="2DE1E974" w:rsidR="008E5062" w:rsidRPr="00FB3899" w:rsidRDefault="008E5062" w:rsidP="00275DA6">
      <w:pPr>
        <w:pStyle w:val="afd"/>
        <w:numPr>
          <w:ilvl w:val="0"/>
          <w:numId w:val="65"/>
        </w:numPr>
      </w:pPr>
      <w:r w:rsidRPr="00FB3899">
        <w:t>Not support of Case E</w:t>
      </w:r>
    </w:p>
    <w:p w14:paraId="4EC5D8D0" w14:textId="5CB0575F" w:rsidR="008E5062" w:rsidRDefault="008E5062" w:rsidP="00275DA6">
      <w:pPr>
        <w:pStyle w:val="afd"/>
        <w:numPr>
          <w:ilvl w:val="1"/>
          <w:numId w:val="65"/>
        </w:numPr>
      </w:pPr>
      <w:r>
        <w:t>[Spreadtrum, OPPO, Xiaomi, CMCC, Lenovo]</w:t>
      </w:r>
      <w:r w:rsidR="005D39F7">
        <w:t xml:space="preserve"> (5)</w:t>
      </w:r>
    </w:p>
    <w:p w14:paraId="06FEC7CC" w14:textId="77777777" w:rsidR="00FB3899" w:rsidRPr="00807EC6" w:rsidRDefault="00FB3899" w:rsidP="00FB3899"/>
    <w:p w14:paraId="2A3094F5" w14:textId="6FF93E95" w:rsidR="008E5062" w:rsidRDefault="00FB3899" w:rsidP="00FB3899">
      <w:pPr>
        <w:pStyle w:val="afd"/>
        <w:numPr>
          <w:ilvl w:val="0"/>
          <w:numId w:val="49"/>
        </w:numPr>
        <w:ind w:left="357" w:hanging="357"/>
        <w:rPr>
          <w:i/>
          <w:iCs/>
        </w:rPr>
      </w:pPr>
      <w:r>
        <w:rPr>
          <w:i/>
          <w:iCs/>
        </w:rPr>
        <w:t>Technical issues</w:t>
      </w:r>
    </w:p>
    <w:p w14:paraId="50535048" w14:textId="530C401F" w:rsidR="004D7968" w:rsidRDefault="004D7968" w:rsidP="00E47957">
      <w:r>
        <w:t>Based on the technical discussion on potential interruption due to UEs frequency range change and service continuity from previous meetings and tdocs to this meeting the following observations are done:</w:t>
      </w:r>
    </w:p>
    <w:p w14:paraId="1804CC24" w14:textId="112B506A" w:rsidR="004D7968" w:rsidRDefault="004D7968" w:rsidP="00275DA6">
      <w:pPr>
        <w:pStyle w:val="afd"/>
        <w:numPr>
          <w:ilvl w:val="0"/>
          <w:numId w:val="65"/>
        </w:numPr>
      </w:pPr>
      <w:r>
        <w:t xml:space="preserve">potential interruption </w:t>
      </w:r>
      <w:r w:rsidR="009C74D7">
        <w:t xml:space="preserve">situations where were identified for Case C/D/E </w:t>
      </w:r>
      <w:r>
        <w:t>when the UE changes the frequency range from RRC idle/inactive to RRC connected</w:t>
      </w:r>
      <w:r w:rsidR="009C74D7">
        <w:t>. Some examples below:</w:t>
      </w:r>
    </w:p>
    <w:p w14:paraId="6ECFB085" w14:textId="54B90AAB" w:rsidR="004D7968" w:rsidRDefault="004D7968" w:rsidP="00275DA6">
      <w:pPr>
        <w:pStyle w:val="afd"/>
        <w:numPr>
          <w:ilvl w:val="1"/>
          <w:numId w:val="65"/>
        </w:numPr>
      </w:pPr>
      <w:r>
        <w:t>for Case C this can happen for example when active BWP in RRC connected has a frequency resource larger than the frequency resources of Case C.</w:t>
      </w:r>
    </w:p>
    <w:p w14:paraId="34A7F183" w14:textId="4E2236DD" w:rsidR="004D7968" w:rsidRDefault="004D7968" w:rsidP="00275DA6">
      <w:pPr>
        <w:pStyle w:val="afd"/>
        <w:numPr>
          <w:ilvl w:val="1"/>
          <w:numId w:val="65"/>
        </w:numPr>
      </w:pPr>
      <w:r>
        <w:t xml:space="preserve">For Case D this can happen for example when </w:t>
      </w:r>
      <w:r w:rsidR="009C74D7">
        <w:t xml:space="preserve">UE has to change to the frequency resources </w:t>
      </w:r>
      <w:r w:rsidR="0046432C">
        <w:t xml:space="preserve">to the frequency resources </w:t>
      </w:r>
      <w:r w:rsidR="009C74D7">
        <w:t>of the SIB-1 configured initial BWP</w:t>
      </w:r>
      <w:r w:rsidR="0046432C">
        <w:t xml:space="preserve"> (which are larger)</w:t>
      </w:r>
    </w:p>
    <w:p w14:paraId="3EE549F8" w14:textId="2C07403E" w:rsidR="009C74D7" w:rsidRDefault="009C74D7" w:rsidP="00275DA6">
      <w:pPr>
        <w:pStyle w:val="afd"/>
        <w:numPr>
          <w:ilvl w:val="1"/>
          <w:numId w:val="65"/>
        </w:numPr>
      </w:pPr>
      <w:r>
        <w:t>For Case E this can happen for example when active BWP in RRC connected has a frequency resource larger than the frequency resources of Case E</w:t>
      </w:r>
    </w:p>
    <w:p w14:paraId="46919EB6" w14:textId="52896CE4" w:rsidR="009C74D7" w:rsidRDefault="009C74D7" w:rsidP="00275DA6">
      <w:pPr>
        <w:pStyle w:val="afd"/>
        <w:numPr>
          <w:ilvl w:val="1"/>
          <w:numId w:val="65"/>
        </w:numPr>
      </w:pPr>
      <w:r>
        <w:lastRenderedPageBreak/>
        <w:t>Note: it was also recognised that the potential interruption in all cases may be acceptable for broadcast reception.</w:t>
      </w:r>
    </w:p>
    <w:p w14:paraId="5DF3197D" w14:textId="4F1F1DAC" w:rsidR="0046432C" w:rsidRDefault="009C74D7" w:rsidP="00275DA6">
      <w:pPr>
        <w:pStyle w:val="afd"/>
        <w:numPr>
          <w:ilvl w:val="0"/>
          <w:numId w:val="65"/>
        </w:numPr>
      </w:pPr>
      <w:r>
        <w:t>regarding service continuity when UE changes from</w:t>
      </w:r>
      <w:r w:rsidR="0046432C">
        <w:t xml:space="preserve"> RRC idle/inactive to RRC connected</w:t>
      </w:r>
      <w:r w:rsidR="00D523A4">
        <w:t xml:space="preserve">: situations </w:t>
      </w:r>
      <w:r w:rsidR="0046432C">
        <w:t>were identified w</w:t>
      </w:r>
      <w:r w:rsidR="00D523A4">
        <w:t>h</w:t>
      </w:r>
      <w:r w:rsidR="0046432C">
        <w:t xml:space="preserve">ere service continuity cannot be guaranteed for cases C/D/E. </w:t>
      </w:r>
    </w:p>
    <w:p w14:paraId="04E54228" w14:textId="15229FE9" w:rsidR="004D7968" w:rsidRDefault="0046432C" w:rsidP="00275DA6">
      <w:pPr>
        <w:pStyle w:val="afd"/>
        <w:numPr>
          <w:ilvl w:val="1"/>
          <w:numId w:val="65"/>
        </w:numPr>
      </w:pPr>
      <w:r>
        <w:t xml:space="preserve">Since the </w:t>
      </w:r>
      <w:r w:rsidR="00B363F9">
        <w:t>Gnb</w:t>
      </w:r>
      <w:r>
        <w:t xml:space="preserve"> </w:t>
      </w:r>
      <w:r w:rsidR="00D523A4">
        <w:t>does</w:t>
      </w:r>
      <w:r>
        <w:t xml:space="preserve"> not have any knowledge </w:t>
      </w:r>
      <w:r w:rsidR="00D523A4">
        <w:t xml:space="preserve">whether </w:t>
      </w:r>
      <w:r>
        <w:t xml:space="preserve">UEs are receiving the broadcast service or not, the </w:t>
      </w:r>
      <w:r w:rsidR="00B363F9">
        <w:t>Gnb</w:t>
      </w:r>
      <w:r>
        <w:t xml:space="preserve"> could configure an active BWP in RRC connected with frequency resources smaller than those of Case C/D/E</w:t>
      </w:r>
      <w:r w:rsidR="00D523A4">
        <w:t>, causing service loss.</w:t>
      </w:r>
    </w:p>
    <w:p w14:paraId="21298CFC" w14:textId="72CD08CC" w:rsidR="00D523A4" w:rsidRDefault="00D523A4" w:rsidP="00275DA6">
      <w:pPr>
        <w:pStyle w:val="afd"/>
        <w:numPr>
          <w:ilvl w:val="2"/>
          <w:numId w:val="65"/>
        </w:numPr>
      </w:pPr>
      <w:r>
        <w:t>For case C</w:t>
      </w:r>
      <w:r w:rsidR="00B12B5F">
        <w:t>/D</w:t>
      </w:r>
      <w:r>
        <w:t xml:space="preserve">, in the case that </w:t>
      </w:r>
      <w:r w:rsidR="00B363F9">
        <w:t>Gnb</w:t>
      </w:r>
      <w:r>
        <w:t xml:space="preserve"> uses default active BWP (i.e., SIB-1 conf initial BWP) service continuity would be maintained but if the </w:t>
      </w:r>
      <w:r w:rsidR="00B363F9">
        <w:t>Gnb</w:t>
      </w:r>
      <w:r>
        <w:t xml:space="preserve"> configures an active BWP with frequency resources smaller than those of Case C</w:t>
      </w:r>
      <w:r w:rsidR="00B12B5F">
        <w:t>/D</w:t>
      </w:r>
      <w:r>
        <w:t xml:space="preserve"> service loss would occur.</w:t>
      </w:r>
    </w:p>
    <w:p w14:paraId="4055014E" w14:textId="6A11F11A" w:rsidR="0046432C" w:rsidRDefault="0046432C" w:rsidP="00275DA6">
      <w:pPr>
        <w:pStyle w:val="afd"/>
        <w:numPr>
          <w:ilvl w:val="1"/>
          <w:numId w:val="65"/>
        </w:numPr>
      </w:pPr>
      <w:r>
        <w:t>To solve this</w:t>
      </w:r>
      <w:r w:rsidR="00D523A4">
        <w:t xml:space="preserve"> potential service loss for all Cases</w:t>
      </w:r>
      <w:r>
        <w:t xml:space="preserve">, UE interest notification could be sent from UEs to </w:t>
      </w:r>
      <w:r w:rsidR="00B363F9">
        <w:t>Gnb</w:t>
      </w:r>
      <w:r>
        <w:t>, however, this is a functionality that is not mandated in the current specifications.</w:t>
      </w:r>
    </w:p>
    <w:p w14:paraId="7ADDB16A" w14:textId="31CE30B8" w:rsidR="00FB3899" w:rsidRDefault="00FB3899" w:rsidP="00FB3899">
      <w:pPr>
        <w:pStyle w:val="afd"/>
        <w:numPr>
          <w:ilvl w:val="0"/>
          <w:numId w:val="49"/>
        </w:numPr>
        <w:ind w:left="357" w:hanging="357"/>
        <w:rPr>
          <w:i/>
          <w:iCs/>
        </w:rPr>
      </w:pPr>
      <w:r>
        <w:rPr>
          <w:i/>
          <w:iCs/>
        </w:rPr>
        <w:t>Motivation</w:t>
      </w:r>
    </w:p>
    <w:p w14:paraId="3FE74BAF" w14:textId="2A363FB0" w:rsidR="00FF1F31" w:rsidRDefault="00FF1F31" w:rsidP="00FF1F31">
      <w:pPr>
        <w:rPr>
          <w:lang w:eastAsia="ko-KR"/>
        </w:rPr>
      </w:pPr>
      <w:r>
        <w:rPr>
          <w:lang w:eastAsia="ko-KR"/>
        </w:rPr>
        <w:t>Regarding motivation for Case E, there were multiple discussions.</w:t>
      </w:r>
    </w:p>
    <w:p w14:paraId="477F9F0B" w14:textId="32E4D0A1" w:rsidR="00FF1F31" w:rsidRDefault="00FF1F31" w:rsidP="00FF1F31">
      <w:pPr>
        <w:rPr>
          <w:lang w:eastAsia="ko-KR"/>
        </w:rPr>
      </w:pPr>
      <w:r>
        <w:rPr>
          <w:lang w:eastAsia="ko-KR"/>
        </w:rPr>
        <w:t xml:space="preserve">Companies supporting Case E argue that using only Case D (and Case C) has an impact on legacy non-MBS UEs since configuring Case D and Case C both rely on changing </w:t>
      </w:r>
      <w:r w:rsidR="00971B51">
        <w:rPr>
          <w:lang w:eastAsia="ko-KR"/>
        </w:rPr>
        <w:t xml:space="preserve">the configuration of </w:t>
      </w:r>
      <w:r>
        <w:rPr>
          <w:lang w:eastAsia="ko-KR"/>
        </w:rPr>
        <w:t xml:space="preserve">the SIB-1 configured initial BWP. These companies consider not having an impact on legacy UEs while being able to schedule broadcast services a basic function. </w:t>
      </w:r>
    </w:p>
    <w:p w14:paraId="06053979" w14:textId="77777777" w:rsidR="00FF1F31" w:rsidRDefault="00FF1F31" w:rsidP="00FF1F31">
      <w:pPr>
        <w:rPr>
          <w:lang w:eastAsia="ko-KR"/>
        </w:rPr>
      </w:pPr>
      <w:r>
        <w:rPr>
          <w:lang w:eastAsia="ko-KR"/>
        </w:rPr>
        <w:t xml:space="preserve">Companies that do not want Case E argue that they do not see the argument above as a limitation. Legacy UEs can use the SIB-1 configured initial BWP, therefore, nothing is broken. Case C already provides sufficient flexibility and therefore Case E is an optimisation, not a basic function and therefore should not be discussed/included. </w:t>
      </w:r>
    </w:p>
    <w:p w14:paraId="4E2FC0F5" w14:textId="4ED3AD6D" w:rsidR="00E47957" w:rsidRPr="00E47957" w:rsidRDefault="005C2B11" w:rsidP="00E47957">
      <w:r>
        <w:t>After multiple exchanges of discussion, not consensus was reached.</w:t>
      </w:r>
    </w:p>
    <w:p w14:paraId="17F9C988" w14:textId="55B6E9F0" w:rsidR="00FB3899" w:rsidRDefault="00FB3899" w:rsidP="00FB3899">
      <w:pPr>
        <w:pStyle w:val="afd"/>
        <w:numPr>
          <w:ilvl w:val="0"/>
          <w:numId w:val="49"/>
        </w:numPr>
        <w:ind w:left="357" w:hanging="357"/>
        <w:rPr>
          <w:i/>
          <w:iCs/>
        </w:rPr>
      </w:pPr>
      <w:r>
        <w:rPr>
          <w:i/>
          <w:iCs/>
        </w:rPr>
        <w:t>Specification Impact</w:t>
      </w:r>
    </w:p>
    <w:p w14:paraId="1DFEE9B8" w14:textId="49DD150F" w:rsidR="0049580D" w:rsidRDefault="0049580D" w:rsidP="00FB3899">
      <w:r>
        <w:t>One aspect that has been discussed in less detail is the potential specification impact of standardising case D and Case E and whether there is more/less/same specification impact for both cases. Contribution in [Ericsson] argues that specification impact of case D/E is similar, while [Lenovo] discusses aspects presenting significant more specification impact for Case E.</w:t>
      </w:r>
    </w:p>
    <w:p w14:paraId="66504E8A" w14:textId="3B474C4B" w:rsidR="00C022A9" w:rsidRDefault="0049580D" w:rsidP="00C022A9">
      <w:r>
        <w:t>The proposal from the FL is that</w:t>
      </w:r>
      <w:r w:rsidR="00971B51">
        <w:t xml:space="preserve"> </w:t>
      </w:r>
      <w:r>
        <w:t>we</w:t>
      </w:r>
      <w:r w:rsidR="00971B51">
        <w:t xml:space="preserve"> also discuss </w:t>
      </w:r>
      <w:r>
        <w:t xml:space="preserve">potential specification impact of both case D/E. If there is a common understanding that the specification impact to introduce Case D and Case E are the same/similar </w:t>
      </w:r>
      <w:r w:rsidR="00C022A9">
        <w:t>both cases could be considered to be agreed</w:t>
      </w:r>
      <w:r w:rsidR="00971B51">
        <w:t xml:space="preserve">. However, </w:t>
      </w:r>
      <w:r w:rsidR="00C022A9">
        <w:t>if there is a</w:t>
      </w:r>
      <w:r w:rsidR="00971B51">
        <w:t xml:space="preserve"> Case</w:t>
      </w:r>
      <w:r w:rsidR="00C022A9">
        <w:t xml:space="preserve"> that has significant more impact than the other this would help the group reach a decision to down-select one Case over the other. </w:t>
      </w:r>
      <w:r w:rsidR="00C022A9" w:rsidRPr="00AD5D66">
        <w:rPr>
          <w:b/>
          <w:bCs/>
        </w:rPr>
        <w:t xml:space="preserve">Question </w:t>
      </w:r>
      <w:r w:rsidR="00AD5D66" w:rsidRPr="00AD5D66">
        <w:rPr>
          <w:b/>
          <w:bCs/>
        </w:rPr>
        <w:t>2.6-2</w:t>
      </w:r>
      <w:r w:rsidR="00AD5D66">
        <w:t xml:space="preserve"> will be used to collect companies’ views on this.</w:t>
      </w:r>
    </w:p>
    <w:p w14:paraId="491D09BE" w14:textId="77777777" w:rsidR="00FB3899" w:rsidRPr="00FB3899" w:rsidRDefault="00FB3899" w:rsidP="00FB3899">
      <w:pPr>
        <w:rPr>
          <w:i/>
          <w:iCs/>
        </w:rPr>
      </w:pPr>
    </w:p>
    <w:p w14:paraId="0D5B95C5" w14:textId="70D1E256" w:rsidR="00CC18ED" w:rsidRDefault="008A3A52" w:rsidP="00C629B0">
      <w:pPr>
        <w:pStyle w:val="3"/>
        <w:numPr>
          <w:ilvl w:val="2"/>
          <w:numId w:val="1"/>
        </w:numPr>
        <w:rPr>
          <w:b/>
          <w:bCs/>
        </w:rPr>
      </w:pPr>
      <w:r>
        <w:rPr>
          <w:b/>
          <w:bCs/>
        </w:rPr>
        <w:t>1</w:t>
      </w:r>
      <w:r w:rsidRPr="00210779">
        <w:rPr>
          <w:b/>
          <w:bCs/>
          <w:vertAlign w:val="superscript"/>
        </w:rPr>
        <w:t>st</w:t>
      </w:r>
      <w:r>
        <w:rPr>
          <w:b/>
          <w:bCs/>
        </w:rPr>
        <w:t xml:space="preserve"> round FL </w:t>
      </w:r>
      <w:r w:rsidR="00CC18ED" w:rsidRPr="00CB605E">
        <w:rPr>
          <w:b/>
          <w:bCs/>
        </w:rPr>
        <w:t>proposal</w:t>
      </w:r>
      <w:r w:rsidR="00CC18ED">
        <w:rPr>
          <w:b/>
          <w:bCs/>
        </w:rPr>
        <w:t>s</w:t>
      </w:r>
      <w:r w:rsidR="00CC18ED" w:rsidRPr="00CB605E">
        <w:rPr>
          <w:b/>
          <w:bCs/>
        </w:rPr>
        <w:t xml:space="preserve"> for Issue </w:t>
      </w:r>
      <w:r w:rsidR="004649E6">
        <w:rPr>
          <w:b/>
          <w:bCs/>
        </w:rPr>
        <w:t>6</w:t>
      </w:r>
      <w:r w:rsidR="00547ADA">
        <w:rPr>
          <w:b/>
          <w:bCs/>
        </w:rPr>
        <w:t xml:space="preserve"> </w:t>
      </w:r>
    </w:p>
    <w:p w14:paraId="6E04D45D" w14:textId="774E76EC" w:rsidR="00AA78C2" w:rsidRDefault="00AA78C2" w:rsidP="00AA78C2">
      <w:pPr>
        <w:pStyle w:val="4"/>
      </w:pPr>
      <w:r>
        <w:t>Proposal</w:t>
      </w:r>
      <w:r w:rsidRPr="00CC348B">
        <w:t xml:space="preserve"> 2.</w:t>
      </w:r>
      <w:r>
        <w:t>6</w:t>
      </w:r>
      <w:r w:rsidRPr="00CC348B">
        <w:t>-</w:t>
      </w:r>
      <w:r>
        <w:t>1</w:t>
      </w:r>
    </w:p>
    <w:p w14:paraId="5CA098F4" w14:textId="3ADD6768" w:rsidR="00AA78C2" w:rsidRPr="00AA78C2" w:rsidRDefault="00AA78C2" w:rsidP="00AA78C2">
      <w:r w:rsidRPr="00AA78C2">
        <w:t xml:space="preserve">For UEs receiving broadcast in RRC IDLE/INACTIVE, the CFR is configured within a BWP. </w:t>
      </w:r>
    </w:p>
    <w:p w14:paraId="27DD1C06" w14:textId="6158F681" w:rsidR="00AA78C2" w:rsidRDefault="00B47DD0" w:rsidP="00275DA6">
      <w:pPr>
        <w:pStyle w:val="afd"/>
        <w:numPr>
          <w:ilvl w:val="0"/>
          <w:numId w:val="66"/>
        </w:numPr>
      </w:pPr>
      <w:r>
        <w:t>f</w:t>
      </w:r>
      <w:r w:rsidR="00AA78C2" w:rsidRPr="00AA78C2">
        <w:t>or</w:t>
      </w:r>
      <w:r w:rsidR="00AA78C2">
        <w:t xml:space="preserve"> </w:t>
      </w:r>
      <w:r w:rsidR="00AA78C2" w:rsidRPr="00AA78C2">
        <w:t xml:space="preserve">Case A </w:t>
      </w:r>
      <w:r>
        <w:t xml:space="preserve">(already agreed) </w:t>
      </w:r>
      <w:r w:rsidR="00AA78C2" w:rsidRPr="00AA78C2">
        <w:t>this BWP is the CORESET#0 initial BWP</w:t>
      </w:r>
    </w:p>
    <w:p w14:paraId="4167BE79" w14:textId="40C6FD59" w:rsidR="00B47DD0" w:rsidRDefault="00B47DD0" w:rsidP="00275DA6">
      <w:pPr>
        <w:pStyle w:val="afd"/>
        <w:numPr>
          <w:ilvl w:val="0"/>
          <w:numId w:val="66"/>
        </w:numPr>
      </w:pPr>
      <w:r>
        <w:t>for</w:t>
      </w:r>
      <w:r w:rsidRPr="00AA78C2">
        <w:t xml:space="preserve"> other Case</w:t>
      </w:r>
      <w:r>
        <w:t>(</w:t>
      </w:r>
      <w:r w:rsidRPr="00AA78C2">
        <w:t>s</w:t>
      </w:r>
      <w:r>
        <w:t>)</w:t>
      </w:r>
      <w:r w:rsidRPr="00AA78C2">
        <w:t xml:space="preserve"> than Case A, a specific BWP for broadcast, different from CORESET#0 initial BWP, is configured</w:t>
      </w:r>
    </w:p>
    <w:p w14:paraId="33E5793C" w14:textId="398D30A1" w:rsidR="00403F3E" w:rsidRDefault="00403F3E" w:rsidP="00275DA6">
      <w:pPr>
        <w:pStyle w:val="afd"/>
        <w:numPr>
          <w:ilvl w:val="0"/>
          <w:numId w:val="66"/>
        </w:numPr>
      </w:pPr>
      <w:r>
        <w:t>the CFR and the specific BWP have identical frequency resources</w:t>
      </w:r>
    </w:p>
    <w:p w14:paraId="37B069FA" w14:textId="1AE57C60" w:rsidR="00B47DD0" w:rsidRDefault="00AA78C2" w:rsidP="00275DA6">
      <w:pPr>
        <w:pStyle w:val="afd"/>
        <w:numPr>
          <w:ilvl w:val="0"/>
          <w:numId w:val="66"/>
        </w:numPr>
      </w:pPr>
      <w:r w:rsidRPr="00AA78C2">
        <w:t xml:space="preserve">Specific naming and configuration of the </w:t>
      </w:r>
      <w:r w:rsidR="00B630C7">
        <w:t xml:space="preserve">specific </w:t>
      </w:r>
      <w:r w:rsidRPr="00AA78C2">
        <w:t>BWP is up to RAN2.</w:t>
      </w:r>
    </w:p>
    <w:p w14:paraId="70E11FCD" w14:textId="55B8FDC8" w:rsidR="00AD5D66" w:rsidRDefault="00AD5D66" w:rsidP="00AD5D66"/>
    <w:p w14:paraId="4285F67F" w14:textId="427F14BC" w:rsidR="00C022A9" w:rsidRDefault="00C022A9" w:rsidP="00C022A9">
      <w:pPr>
        <w:pStyle w:val="4"/>
      </w:pPr>
      <w:r>
        <w:t xml:space="preserve">Question </w:t>
      </w:r>
      <w:r w:rsidRPr="00CC348B">
        <w:t>2.</w:t>
      </w:r>
      <w:r>
        <w:t>6</w:t>
      </w:r>
      <w:r w:rsidRPr="00CC348B">
        <w:t>-</w:t>
      </w:r>
      <w:r>
        <w:t>2</w:t>
      </w:r>
    </w:p>
    <w:p w14:paraId="00DB6FBF" w14:textId="77777777" w:rsidR="00C022A9" w:rsidRDefault="00C022A9" w:rsidP="00C022A9">
      <w:r>
        <w:t>Regarding potential specification impact of Case D and E, please provide your views on whether the specification impact of Case D is the same/larger/smaller than the specification impact of case E.</w:t>
      </w:r>
    </w:p>
    <w:p w14:paraId="3610EDF7" w14:textId="77777777" w:rsidR="00C022A9" w:rsidRDefault="00C022A9" w:rsidP="00016BBD">
      <w:pPr>
        <w:rPr>
          <w:b/>
          <w:bCs/>
        </w:rPr>
      </w:pPr>
    </w:p>
    <w:p w14:paraId="7145360C" w14:textId="77777777" w:rsidR="003B2508" w:rsidRDefault="003B2508" w:rsidP="00CA3A69">
      <w:pPr>
        <w:rPr>
          <w:b/>
          <w:bCs/>
        </w:rPr>
      </w:pPr>
      <w:r w:rsidRPr="0060108C">
        <w:rPr>
          <w:b/>
          <w:bCs/>
        </w:rPr>
        <w:lastRenderedPageBreak/>
        <w:t>Please provide your answers in the table below</w:t>
      </w:r>
      <w:r>
        <w:rPr>
          <w:b/>
          <w:bCs/>
        </w:rPr>
        <w:t xml:space="preserve">. </w:t>
      </w:r>
      <w:r w:rsidRPr="005244BB">
        <w:rPr>
          <w:b/>
          <w:bCs/>
          <w:u w:val="single"/>
        </w:rPr>
        <w:t>Considering the FL assessment above</w:t>
      </w:r>
      <w:r>
        <w:rPr>
          <w:b/>
          <w:bCs/>
        </w:rPr>
        <w:t>:</w:t>
      </w:r>
    </w:p>
    <w:p w14:paraId="3BC58084" w14:textId="4BED85B0" w:rsidR="00B84DDD" w:rsidRDefault="00C07C55" w:rsidP="00C022A9">
      <w:pPr>
        <w:pStyle w:val="afd"/>
        <w:numPr>
          <w:ilvl w:val="0"/>
          <w:numId w:val="39"/>
        </w:numPr>
        <w:rPr>
          <w:b/>
          <w:bCs/>
        </w:rPr>
      </w:pPr>
      <w:r>
        <w:rPr>
          <w:b/>
          <w:bCs/>
        </w:rPr>
        <w:t xml:space="preserve">Do you support Proposal 2.6-1? If you don’t, please provide additional proposals or modifications to </w:t>
      </w:r>
      <w:r w:rsidR="00AC73D3">
        <w:rPr>
          <w:b/>
          <w:bCs/>
        </w:rPr>
        <w:t xml:space="preserve">work towards </w:t>
      </w:r>
      <w:r>
        <w:rPr>
          <w:b/>
          <w:bCs/>
        </w:rPr>
        <w:t>a compromise.</w:t>
      </w:r>
    </w:p>
    <w:p w14:paraId="722E8049" w14:textId="17C27542" w:rsidR="00C022A9" w:rsidRPr="00C022A9" w:rsidRDefault="00C022A9" w:rsidP="00C022A9">
      <w:pPr>
        <w:pStyle w:val="afd"/>
        <w:numPr>
          <w:ilvl w:val="0"/>
          <w:numId w:val="39"/>
        </w:numPr>
        <w:rPr>
          <w:b/>
          <w:bCs/>
        </w:rPr>
      </w:pPr>
      <w:r>
        <w:rPr>
          <w:b/>
          <w:bCs/>
        </w:rPr>
        <w:t>Please provide your vie</w:t>
      </w:r>
      <w:r w:rsidR="003E0A63">
        <w:rPr>
          <w:b/>
          <w:bCs/>
        </w:rPr>
        <w:t>w</w:t>
      </w:r>
      <w:r>
        <w:rPr>
          <w:b/>
          <w:bCs/>
        </w:rPr>
        <w:t>s on Question 2.6-2.</w:t>
      </w:r>
    </w:p>
    <w:p w14:paraId="418ADBDC" w14:textId="77777777" w:rsidR="007E2DBA" w:rsidRPr="007E2DBA" w:rsidRDefault="007E2DBA" w:rsidP="007E2DBA">
      <w:pPr>
        <w:pStyle w:val="afd"/>
        <w:rPr>
          <w:b/>
          <w:bCs/>
        </w:rPr>
      </w:pPr>
    </w:p>
    <w:p w14:paraId="7D31E11B" w14:textId="2934E5BC" w:rsidR="007E2DBA" w:rsidRDefault="007E2DBA" w:rsidP="007E2DBA">
      <w:pPr>
        <w:pStyle w:val="afd"/>
        <w:numPr>
          <w:ilvl w:val="0"/>
          <w:numId w:val="39"/>
        </w:numPr>
        <w:rPr>
          <w:b/>
          <w:bCs/>
        </w:rPr>
      </w:pPr>
      <w:r>
        <w:rPr>
          <w:b/>
          <w:bCs/>
        </w:rPr>
        <w:t>Please provide your views</w:t>
      </w:r>
      <w:r w:rsidR="000A05E0">
        <w:rPr>
          <w:b/>
          <w:bCs/>
        </w:rPr>
        <w:t>, if any, on the FL assessment above.</w:t>
      </w:r>
    </w:p>
    <w:p w14:paraId="1D6E1E2A" w14:textId="77777777" w:rsidR="00E22E98" w:rsidRDefault="00E22E98" w:rsidP="00E22E98">
      <w:pPr>
        <w:pStyle w:val="afd"/>
        <w:ind w:left="720"/>
        <w:rPr>
          <w:b/>
          <w:bCs/>
        </w:rPr>
      </w:pPr>
    </w:p>
    <w:p w14:paraId="0061E57A" w14:textId="6D3048E2" w:rsidR="005505DB" w:rsidRPr="005505DB" w:rsidRDefault="005505DB" w:rsidP="005505DB">
      <w:pPr>
        <w:rPr>
          <w:b/>
          <w:bCs/>
        </w:rPr>
      </w:pPr>
      <w:r w:rsidRPr="00524702">
        <w:rPr>
          <w:b/>
          <w:bCs/>
          <w:u w:val="single"/>
        </w:rPr>
        <w:t>FL note</w:t>
      </w:r>
      <w:r>
        <w:rPr>
          <w:b/>
          <w:bCs/>
        </w:rPr>
        <w:t xml:space="preserve">: based on the discussion from these questions further proposals will be included for discussion and agreement. </w:t>
      </w:r>
    </w:p>
    <w:tbl>
      <w:tblPr>
        <w:tblStyle w:val="af0"/>
        <w:tblW w:w="0" w:type="auto"/>
        <w:tblLook w:val="04A0" w:firstRow="1" w:lastRow="0" w:firstColumn="1" w:lastColumn="0" w:noHBand="0" w:noVBand="1"/>
      </w:tblPr>
      <w:tblGrid>
        <w:gridCol w:w="1650"/>
        <w:gridCol w:w="7979"/>
      </w:tblGrid>
      <w:tr w:rsidR="00183E26" w14:paraId="241E7E15" w14:textId="77777777" w:rsidTr="003262EB">
        <w:tc>
          <w:tcPr>
            <w:tcW w:w="1650" w:type="dxa"/>
            <w:vAlign w:val="center"/>
          </w:tcPr>
          <w:p w14:paraId="19160211" w14:textId="46980F81" w:rsidR="00183E26" w:rsidRPr="00E6336E" w:rsidRDefault="00B363F9" w:rsidP="004C6AF9">
            <w:pPr>
              <w:jc w:val="center"/>
              <w:rPr>
                <w:b/>
                <w:bCs/>
                <w:sz w:val="22"/>
                <w:szCs w:val="22"/>
              </w:rPr>
            </w:pPr>
            <w:r w:rsidRPr="00E6336E">
              <w:rPr>
                <w:b/>
                <w:bCs/>
                <w:sz w:val="22"/>
                <w:szCs w:val="22"/>
              </w:rPr>
              <w:t>C</w:t>
            </w:r>
            <w:r w:rsidR="00183E26" w:rsidRPr="00E6336E">
              <w:rPr>
                <w:b/>
                <w:bCs/>
                <w:sz w:val="22"/>
                <w:szCs w:val="22"/>
              </w:rPr>
              <w:t>ompany</w:t>
            </w:r>
          </w:p>
        </w:tc>
        <w:tc>
          <w:tcPr>
            <w:tcW w:w="7979" w:type="dxa"/>
            <w:vAlign w:val="center"/>
          </w:tcPr>
          <w:p w14:paraId="7C5A027D" w14:textId="77777777" w:rsidR="00183E26" w:rsidRPr="00E6336E" w:rsidRDefault="00183E26" w:rsidP="004C6AF9">
            <w:pPr>
              <w:jc w:val="center"/>
              <w:rPr>
                <w:b/>
                <w:bCs/>
                <w:sz w:val="22"/>
                <w:szCs w:val="22"/>
              </w:rPr>
            </w:pPr>
            <w:r w:rsidRPr="00E6336E">
              <w:rPr>
                <w:b/>
                <w:bCs/>
                <w:sz w:val="22"/>
                <w:szCs w:val="22"/>
              </w:rPr>
              <w:t>comments</w:t>
            </w:r>
          </w:p>
        </w:tc>
      </w:tr>
      <w:tr w:rsidR="00183E26" w14:paraId="17BE9695" w14:textId="77777777" w:rsidTr="003262EB">
        <w:tc>
          <w:tcPr>
            <w:tcW w:w="1650" w:type="dxa"/>
          </w:tcPr>
          <w:p w14:paraId="40D7AB18" w14:textId="0B266675" w:rsidR="00183E26" w:rsidRDefault="00E84728" w:rsidP="004C6AF9">
            <w:pPr>
              <w:rPr>
                <w:lang w:eastAsia="ko-KR"/>
              </w:rPr>
            </w:pPr>
            <w:r>
              <w:rPr>
                <w:lang w:eastAsia="ko-KR"/>
              </w:rPr>
              <w:t>NOKIA/NSB</w:t>
            </w:r>
          </w:p>
        </w:tc>
        <w:tc>
          <w:tcPr>
            <w:tcW w:w="7979" w:type="dxa"/>
          </w:tcPr>
          <w:p w14:paraId="0C35E04E" w14:textId="5BCFD38B" w:rsidR="00E84728" w:rsidRDefault="00E84728" w:rsidP="00E84728">
            <w:pPr>
              <w:pStyle w:val="4"/>
            </w:pPr>
            <w:r>
              <w:t>Proposal</w:t>
            </w:r>
            <w:r w:rsidRPr="00CC348B">
              <w:t xml:space="preserve"> 2.</w:t>
            </w:r>
            <w:r>
              <w:t>6</w:t>
            </w:r>
            <w:r w:rsidRPr="00CC348B">
              <w:t>-</w:t>
            </w:r>
            <w:r>
              <w:t xml:space="preserve">1: </w:t>
            </w:r>
            <w:r w:rsidR="008F58FD">
              <w:t>T</w:t>
            </w:r>
            <w:r>
              <w:t>o our view, there is no need to have such restriction/limitation</w:t>
            </w:r>
            <w:r w:rsidR="008F58FD">
              <w:t xml:space="preserve">. </w:t>
            </w:r>
            <w:r w:rsidR="0032308E">
              <w:t>All Case C/D/E can be applied with the same manner. Targeting and support only on Case C is no preferred.</w:t>
            </w:r>
          </w:p>
          <w:p w14:paraId="09EACE9B" w14:textId="77777777" w:rsidR="00E84728" w:rsidRPr="00AA78C2" w:rsidRDefault="00E84728" w:rsidP="00E84728">
            <w:r w:rsidRPr="00AA78C2">
              <w:t xml:space="preserve">For UEs receiving broadcast in RRC IDLE/INACTIVE, the CFR is configured within a BWP. </w:t>
            </w:r>
          </w:p>
          <w:p w14:paraId="1004C19D" w14:textId="77777777" w:rsidR="00E84728" w:rsidRDefault="00E84728" w:rsidP="00275DA6">
            <w:pPr>
              <w:pStyle w:val="afd"/>
              <w:numPr>
                <w:ilvl w:val="0"/>
                <w:numId w:val="66"/>
              </w:numPr>
            </w:pPr>
            <w:r>
              <w:t>f</w:t>
            </w:r>
            <w:r w:rsidRPr="00AA78C2">
              <w:t>or</w:t>
            </w:r>
            <w:r>
              <w:t xml:space="preserve"> </w:t>
            </w:r>
            <w:r w:rsidRPr="00AA78C2">
              <w:t xml:space="preserve">Case A </w:t>
            </w:r>
            <w:r>
              <w:t xml:space="preserve">(already agreed) </w:t>
            </w:r>
            <w:r w:rsidRPr="00AA78C2">
              <w:t>this BWP is the CORESET#0 initial BWP</w:t>
            </w:r>
          </w:p>
          <w:p w14:paraId="21846B72" w14:textId="77777777" w:rsidR="00E84728" w:rsidRDefault="00E84728" w:rsidP="00275DA6">
            <w:pPr>
              <w:pStyle w:val="afd"/>
              <w:numPr>
                <w:ilvl w:val="0"/>
                <w:numId w:val="66"/>
              </w:numPr>
            </w:pPr>
            <w:r>
              <w:t>for</w:t>
            </w:r>
            <w:r w:rsidRPr="00AA78C2">
              <w:t xml:space="preserve"> other Case</w:t>
            </w:r>
            <w:r>
              <w:t>(</w:t>
            </w:r>
            <w:r w:rsidRPr="00AA78C2">
              <w:t>s</w:t>
            </w:r>
            <w:r>
              <w:t>)</w:t>
            </w:r>
            <w:r w:rsidRPr="00AA78C2">
              <w:t xml:space="preserve"> than Case A, a specific BWP for broadcast, different from CORESET#0 initial BWP, is configured</w:t>
            </w:r>
          </w:p>
          <w:p w14:paraId="701AABDC" w14:textId="77777777" w:rsidR="00E84728" w:rsidRPr="00E84728" w:rsidRDefault="00E84728" w:rsidP="00275DA6">
            <w:pPr>
              <w:pStyle w:val="afd"/>
              <w:numPr>
                <w:ilvl w:val="0"/>
                <w:numId w:val="66"/>
              </w:numPr>
              <w:rPr>
                <w:strike/>
              </w:rPr>
            </w:pPr>
            <w:r w:rsidRPr="00E84728">
              <w:rPr>
                <w:strike/>
              </w:rPr>
              <w:t>the CFR and the specific BWP have identical frequency resources</w:t>
            </w:r>
          </w:p>
          <w:p w14:paraId="4A4000A5" w14:textId="77777777" w:rsidR="00E84728" w:rsidRDefault="00E84728" w:rsidP="00275DA6">
            <w:pPr>
              <w:pStyle w:val="afd"/>
              <w:numPr>
                <w:ilvl w:val="0"/>
                <w:numId w:val="66"/>
              </w:numPr>
            </w:pPr>
            <w:r w:rsidRPr="00AA78C2">
              <w:t xml:space="preserve">Specific naming and configuration of the </w:t>
            </w:r>
            <w:r>
              <w:t xml:space="preserve">specific </w:t>
            </w:r>
            <w:r w:rsidRPr="00AA78C2">
              <w:t>BWP is up to RAN2.</w:t>
            </w:r>
          </w:p>
          <w:p w14:paraId="1E4EE3D2" w14:textId="656F4B5B" w:rsidR="00183E26" w:rsidRDefault="00E84728" w:rsidP="0032308E">
            <w:pPr>
              <w:pStyle w:val="4"/>
            </w:pPr>
            <w:r>
              <w:t xml:space="preserve">Question </w:t>
            </w:r>
            <w:r w:rsidRPr="00CC348B">
              <w:t>2.</w:t>
            </w:r>
            <w:r>
              <w:t>6</w:t>
            </w:r>
            <w:r w:rsidRPr="00CC348B">
              <w:t>-</w:t>
            </w:r>
            <w:r>
              <w:t>2</w:t>
            </w:r>
            <w:r w:rsidR="0032308E">
              <w:t xml:space="preserve">: </w:t>
            </w:r>
            <w:r w:rsidR="00E67B2C">
              <w:rPr>
                <w:lang w:eastAsia="ko-KR"/>
              </w:rPr>
              <w:t>To our view, t</w:t>
            </w:r>
            <w:r>
              <w:rPr>
                <w:lang w:eastAsia="ko-KR"/>
              </w:rPr>
              <w:t>he specification impact of C</w:t>
            </w:r>
            <w:r w:rsidR="00E67B2C">
              <w:rPr>
                <w:lang w:eastAsia="ko-KR"/>
              </w:rPr>
              <w:t>ase D and Case E are the same:</w:t>
            </w:r>
          </w:p>
          <w:p w14:paraId="20F2FE87" w14:textId="33F4F272" w:rsidR="008F58FD" w:rsidRDefault="00E67B2C" w:rsidP="00275DA6">
            <w:pPr>
              <w:pStyle w:val="afd"/>
              <w:numPr>
                <w:ilvl w:val="0"/>
                <w:numId w:val="68"/>
              </w:numPr>
              <w:rPr>
                <w:lang w:eastAsia="ko-KR"/>
              </w:rPr>
            </w:pPr>
            <w:r>
              <w:rPr>
                <w:lang w:eastAsia="ko-KR"/>
              </w:rPr>
              <w:t xml:space="preserve">As </w:t>
            </w:r>
            <w:r w:rsidR="008F58FD">
              <w:rPr>
                <w:lang w:eastAsia="ko-KR"/>
              </w:rPr>
              <w:t>stated in Proposal 2.6-1</w:t>
            </w:r>
            <w:r w:rsidR="00927C55">
              <w:rPr>
                <w:lang w:eastAsia="ko-KR"/>
              </w:rPr>
              <w:t xml:space="preserve"> by FL</w:t>
            </w:r>
            <w:r w:rsidR="008F58FD">
              <w:rPr>
                <w:lang w:eastAsia="ko-KR"/>
              </w:rPr>
              <w:t xml:space="preserve">, </w:t>
            </w:r>
            <w:r w:rsidR="00927C55">
              <w:rPr>
                <w:lang w:eastAsia="ko-KR"/>
              </w:rPr>
              <w:t xml:space="preserve">the </w:t>
            </w:r>
            <w:r>
              <w:rPr>
                <w:lang w:eastAsia="ko-KR"/>
              </w:rPr>
              <w:t>Case</w:t>
            </w:r>
            <w:r w:rsidR="008F58FD">
              <w:rPr>
                <w:lang w:eastAsia="ko-KR"/>
              </w:rPr>
              <w:t xml:space="preserve"> D and Case E together with Case C are commonly considered as new BWPs for idle/inactive UEs in addition to CORESET#0 initial BWP. </w:t>
            </w:r>
          </w:p>
          <w:p w14:paraId="1F4EA6EE" w14:textId="0FC55289" w:rsidR="00E67B2C" w:rsidRDefault="008F58FD" w:rsidP="00275DA6">
            <w:pPr>
              <w:pStyle w:val="afd"/>
              <w:numPr>
                <w:ilvl w:val="0"/>
                <w:numId w:val="68"/>
              </w:numPr>
              <w:rPr>
                <w:lang w:eastAsia="ko-KR"/>
              </w:rPr>
            </w:pPr>
            <w:r>
              <w:rPr>
                <w:lang w:eastAsia="ko-KR"/>
              </w:rPr>
              <w:t>As stated in Proposal 2.4-2</w:t>
            </w:r>
            <w:r w:rsidR="00927C55">
              <w:rPr>
                <w:lang w:eastAsia="ko-KR"/>
              </w:rPr>
              <w:t xml:space="preserve"> by FL</w:t>
            </w:r>
            <w:r>
              <w:rPr>
                <w:lang w:eastAsia="ko-KR"/>
              </w:rPr>
              <w:t>, the BWP</w:t>
            </w:r>
            <w:r w:rsidR="007D08BC">
              <w:rPr>
                <w:lang w:eastAsia="ko-KR"/>
              </w:rPr>
              <w:t>/CFR</w:t>
            </w:r>
            <w:r>
              <w:rPr>
                <w:lang w:eastAsia="ko-KR"/>
              </w:rPr>
              <w:t xml:space="preserve"> configuration of Case D and E as well as Case C are commonly the same</w:t>
            </w:r>
            <w:r w:rsidR="007D08BC">
              <w:rPr>
                <w:lang w:eastAsia="ko-KR"/>
              </w:rPr>
              <w:t xml:space="preserve">, by simply re-use the </w:t>
            </w:r>
            <w:r w:rsidR="007D08BC" w:rsidRPr="00077B22">
              <w:t>legacy definition of BWP frequency resources for unicast</w:t>
            </w:r>
            <w:r w:rsidR="007D08BC">
              <w:t xml:space="preserve">, i.e. with the parameter </w:t>
            </w:r>
            <w:r w:rsidR="007D08BC" w:rsidRPr="00077B22">
              <w:t xml:space="preserve">combination of Point A, </w:t>
            </w:r>
            <w:r w:rsidR="007D08BC" w:rsidRPr="00077B22">
              <w:rPr>
                <w:i/>
                <w:iCs/>
              </w:rPr>
              <w:t>offsetToCarrier</w:t>
            </w:r>
            <w:r w:rsidR="007D08BC" w:rsidRPr="00077B22">
              <w:t xml:space="preserve"> and </w:t>
            </w:r>
            <w:r w:rsidR="007D08BC" w:rsidRPr="00077B22">
              <w:rPr>
                <w:i/>
                <w:iCs/>
              </w:rPr>
              <w:t>locationAndBandwidth</w:t>
            </w:r>
            <w:r w:rsidR="007D08BC" w:rsidRPr="00077B22">
              <w:t xml:space="preserve"> to indicate the exact location of the BWP/CFR with respect to the carrier starting RB.</w:t>
            </w:r>
          </w:p>
          <w:p w14:paraId="409C2573" w14:textId="43268F61" w:rsidR="00E67B2C" w:rsidRDefault="008E20E0" w:rsidP="00275DA6">
            <w:pPr>
              <w:pStyle w:val="afd"/>
              <w:numPr>
                <w:ilvl w:val="0"/>
                <w:numId w:val="68"/>
              </w:numPr>
              <w:rPr>
                <w:lang w:eastAsia="ko-KR"/>
              </w:rPr>
            </w:pPr>
            <w:r>
              <w:rPr>
                <w:lang w:eastAsia="ko-KR"/>
              </w:rPr>
              <w:t xml:space="preserve">During the RRC-transition period, </w:t>
            </w:r>
            <w:r w:rsidR="0032308E">
              <w:rPr>
                <w:lang w:eastAsia="ko-KR"/>
              </w:rPr>
              <w:t xml:space="preserve">there </w:t>
            </w:r>
            <w:r w:rsidR="00F156C1">
              <w:rPr>
                <w:lang w:eastAsia="ko-KR"/>
              </w:rPr>
              <w:t>may have</w:t>
            </w:r>
            <w:r w:rsidR="0032308E">
              <w:rPr>
                <w:lang w:eastAsia="ko-KR"/>
              </w:rPr>
              <w:t xml:space="preserve"> the </w:t>
            </w:r>
            <w:r w:rsidR="00F156C1">
              <w:rPr>
                <w:lang w:eastAsia="ko-KR"/>
              </w:rPr>
              <w:t>BWP switching impact as intensively discussed at last meeting, and the transmission “dis-continuity” issue is commonly exist for Case D and Case E, as well as to some cases of Case C.</w:t>
            </w:r>
            <w:r w:rsidR="0032308E">
              <w:rPr>
                <w:lang w:eastAsia="ko-KR"/>
              </w:rPr>
              <w:t xml:space="preserve"> </w:t>
            </w:r>
          </w:p>
          <w:p w14:paraId="2CCB8BCA" w14:textId="1F56DA3A" w:rsidR="00396EB4" w:rsidRDefault="00957F4B" w:rsidP="00275DA6">
            <w:pPr>
              <w:pStyle w:val="afd"/>
              <w:numPr>
                <w:ilvl w:val="0"/>
                <w:numId w:val="68"/>
              </w:numPr>
              <w:rPr>
                <w:lang w:eastAsia="ko-KR"/>
              </w:rPr>
            </w:pPr>
            <w:r>
              <w:rPr>
                <w:lang w:eastAsia="ko-KR"/>
              </w:rPr>
              <w:t>Moreover, i</w:t>
            </w:r>
            <w:r w:rsidR="00247958">
              <w:rPr>
                <w:lang w:eastAsia="ko-KR"/>
              </w:rPr>
              <w:t>t is commonly that Case D and Case E have different bandwidth configuration than SIB1-configured initial BWP, with either narrower or larger than</w:t>
            </w:r>
            <w:r w:rsidR="00E67B2C">
              <w:rPr>
                <w:lang w:eastAsia="ko-KR"/>
              </w:rPr>
              <w:t xml:space="preserve"> </w:t>
            </w:r>
            <w:r w:rsidR="00247958">
              <w:rPr>
                <w:lang w:eastAsia="ko-KR"/>
              </w:rPr>
              <w:t>the bandwidth of SIB1-configured initial BWP.</w:t>
            </w:r>
            <w:r w:rsidR="00396EB4">
              <w:rPr>
                <w:lang w:eastAsia="ko-KR"/>
              </w:rPr>
              <w:t xml:space="preserve"> From network point of view, different broadcast services can be associated with different CFRs, i.e. one broadcast service G-RNTI-1 is with Case A CFR (CORESET#0), and other broadcast service</w:t>
            </w:r>
            <w:r>
              <w:rPr>
                <w:lang w:eastAsia="ko-KR"/>
              </w:rPr>
              <w:t>s</w:t>
            </w:r>
            <w:r w:rsidR="00396EB4">
              <w:rPr>
                <w:lang w:eastAsia="ko-KR"/>
              </w:rPr>
              <w:t xml:space="preserve"> G-RNTI-2</w:t>
            </w:r>
            <w:r>
              <w:rPr>
                <w:lang w:eastAsia="ko-KR"/>
              </w:rPr>
              <w:t>/G-RNTI-3</w:t>
            </w:r>
            <w:r w:rsidR="00396EB4">
              <w:rPr>
                <w:lang w:eastAsia="ko-KR"/>
              </w:rPr>
              <w:t xml:space="preserve"> is with Case D or Case E CFR. And different idle/inactive UEs may receive their own interested broadcast services respectively based on the configured CFR associated with the broadcast services. </w:t>
            </w:r>
            <w:r>
              <w:rPr>
                <w:lang w:eastAsia="ko-KR"/>
              </w:rPr>
              <w:t>Meaning that from network point of view, there can be multiple CFR configured for different broadcast services, and from UE point of view, there can be either single CFR applied or multiple CFR utilized, depends on UE capability. And d</w:t>
            </w:r>
            <w:r w:rsidR="00396EB4">
              <w:rPr>
                <w:lang w:eastAsia="ko-KR"/>
              </w:rPr>
              <w:t xml:space="preserve">uring the RRC-transition period, the idle/inactive UEs </w:t>
            </w:r>
            <w:r>
              <w:rPr>
                <w:lang w:eastAsia="ko-KR"/>
              </w:rPr>
              <w:t xml:space="preserve">with different interests of broadcast services </w:t>
            </w:r>
            <w:r w:rsidR="00396EB4">
              <w:rPr>
                <w:lang w:eastAsia="ko-KR"/>
              </w:rPr>
              <w:t>may need to indicate th</w:t>
            </w:r>
            <w:r>
              <w:rPr>
                <w:lang w:eastAsia="ko-KR"/>
              </w:rPr>
              <w:t xml:space="preserve">eir MBS interests for assisting the </w:t>
            </w:r>
            <w:r w:rsidR="00B363F9">
              <w:rPr>
                <w:lang w:eastAsia="ko-KR"/>
              </w:rPr>
              <w:t>Gnb</w:t>
            </w:r>
            <w:r>
              <w:rPr>
                <w:lang w:eastAsia="ko-KR"/>
              </w:rPr>
              <w:t xml:space="preserve"> to make the proper BWP configuration, when entering the RRC connected mode. And in such case, </w:t>
            </w:r>
            <w:r w:rsidR="00396EB4">
              <w:rPr>
                <w:lang w:eastAsia="ko-KR"/>
              </w:rPr>
              <w:t>it is the same for Case D and Case E,</w:t>
            </w:r>
            <w:r>
              <w:rPr>
                <w:lang w:eastAsia="ko-KR"/>
              </w:rPr>
              <w:t xml:space="preserve"> since it is anyway different from the bandwidth of SIB1-configured initial BWP</w:t>
            </w:r>
          </w:p>
        </w:tc>
      </w:tr>
      <w:tr w:rsidR="00EA44C7" w14:paraId="571CF06D" w14:textId="77777777" w:rsidTr="003262EB">
        <w:tc>
          <w:tcPr>
            <w:tcW w:w="1650" w:type="dxa"/>
          </w:tcPr>
          <w:p w14:paraId="6D245919" w14:textId="0675CCEC" w:rsidR="00EA44C7" w:rsidRPr="00BD4220" w:rsidRDefault="00EA44C7" w:rsidP="00EA44C7">
            <w:pPr>
              <w:rPr>
                <w:lang w:eastAsia="ko-KR"/>
              </w:rPr>
            </w:pPr>
            <w:r w:rsidRPr="00BD4220">
              <w:rPr>
                <w:rFonts w:eastAsiaTheme="minorEastAsia"/>
                <w:lang w:eastAsia="ja-JP"/>
              </w:rPr>
              <w:t>NTT DOCOMO</w:t>
            </w:r>
          </w:p>
        </w:tc>
        <w:tc>
          <w:tcPr>
            <w:tcW w:w="7979" w:type="dxa"/>
          </w:tcPr>
          <w:p w14:paraId="70433FF1" w14:textId="77777777" w:rsidR="00EA44C7" w:rsidRPr="00BD4220" w:rsidRDefault="00EA44C7" w:rsidP="00EA44C7">
            <w:r w:rsidRPr="00BD4220">
              <w:t>Proposal 2.6-1</w:t>
            </w:r>
            <w:r w:rsidRPr="00BD4220">
              <w:rPr>
                <w:rFonts w:eastAsiaTheme="minorEastAsia"/>
                <w:lang w:eastAsia="ja-JP"/>
              </w:rPr>
              <w:t>: Support</w:t>
            </w:r>
          </w:p>
          <w:p w14:paraId="267AFBDC" w14:textId="5EF8E1F5" w:rsidR="00EA44C7" w:rsidRPr="00BD4220" w:rsidRDefault="00EA44C7" w:rsidP="00EA44C7">
            <w:pPr>
              <w:pStyle w:val="4"/>
              <w:rPr>
                <w:b w:val="0"/>
              </w:rPr>
            </w:pPr>
            <w:r w:rsidRPr="00BD4220">
              <w:rPr>
                <w:b w:val="0"/>
              </w:rPr>
              <w:lastRenderedPageBreak/>
              <w:t>Question 2.6-2</w:t>
            </w:r>
            <w:r w:rsidRPr="00BD4220">
              <w:rPr>
                <w:rFonts w:eastAsiaTheme="minorEastAsia"/>
                <w:b w:val="0"/>
                <w:lang w:eastAsia="ja-JP"/>
              </w:rPr>
              <w:t>: We think Case C, D and E can be achieved with a unified configuration framework. So we don’t think there is any difference in specification impact between Case D and Case E.</w:t>
            </w:r>
          </w:p>
        </w:tc>
      </w:tr>
      <w:tr w:rsidR="008904F8" w14:paraId="6F6AD5A1" w14:textId="77777777" w:rsidTr="003262EB">
        <w:tc>
          <w:tcPr>
            <w:tcW w:w="1650" w:type="dxa"/>
          </w:tcPr>
          <w:p w14:paraId="2487F0DF" w14:textId="23420C9D" w:rsidR="008904F8" w:rsidRPr="00BD4220" w:rsidRDefault="008904F8" w:rsidP="008904F8">
            <w:pPr>
              <w:rPr>
                <w:rFonts w:eastAsiaTheme="minorEastAsia"/>
                <w:lang w:eastAsia="ja-JP"/>
              </w:rPr>
            </w:pPr>
            <w:r>
              <w:rPr>
                <w:lang w:eastAsia="ko-KR"/>
              </w:rPr>
              <w:lastRenderedPageBreak/>
              <w:t>Lenovo, Motorola Mobility</w:t>
            </w:r>
          </w:p>
        </w:tc>
        <w:tc>
          <w:tcPr>
            <w:tcW w:w="7979" w:type="dxa"/>
          </w:tcPr>
          <w:p w14:paraId="37EA983C" w14:textId="77777777" w:rsidR="008904F8" w:rsidRPr="008904F8" w:rsidRDefault="008904F8" w:rsidP="008904F8">
            <w:pPr>
              <w:pStyle w:val="4"/>
              <w:rPr>
                <w:b w:val="0"/>
                <w:bCs/>
              </w:rPr>
            </w:pPr>
            <w:r w:rsidRPr="008904F8">
              <w:rPr>
                <w:b w:val="0"/>
                <w:bCs/>
              </w:rPr>
              <w:t>2.6.1: we agree with the first sub-bullet and have concern on the remaining three sub-bullets. For Case C, as defined, the BWP is SIB-1 configured BWP so the CFR has same frequency resource as it and same numerology. In that sense, we don’t need to define the CFR again.</w:t>
            </w:r>
          </w:p>
          <w:p w14:paraId="0E305649" w14:textId="0763346A" w:rsidR="008904F8" w:rsidRPr="00BD4220" w:rsidRDefault="008904F8" w:rsidP="008904F8">
            <w:r>
              <w:t>2.6.2: if CFR is configured within the SIB-1 configured DL BWP, then Case D doesn’t bring additional complexity than Case C. However, for Case E, the motivation, use case, data rate requirements, BWP switching, first active BWP configuration, interest indication and RAN2 work need quite a lot discussion. Furthermore, only basic function for broadcast is needed in Rel-17 as stated in WID. We don’t want to repeat such discussion in the last Rel-17 meeting. But we are OK to enhance idle/inactive broadcast in Rel-18.</w:t>
            </w:r>
          </w:p>
        </w:tc>
      </w:tr>
      <w:tr w:rsidR="000F5F80" w14:paraId="69584B13" w14:textId="77777777" w:rsidTr="003B4254">
        <w:tc>
          <w:tcPr>
            <w:tcW w:w="1650" w:type="dxa"/>
          </w:tcPr>
          <w:p w14:paraId="3FB81F80" w14:textId="77777777" w:rsidR="000F5F80" w:rsidRDefault="000F5F80" w:rsidP="003B4254">
            <w:pPr>
              <w:rPr>
                <w:lang w:eastAsia="ko-KR"/>
              </w:rPr>
            </w:pPr>
            <w:r>
              <w:rPr>
                <w:rFonts w:eastAsia="等线" w:hint="eastAsia"/>
                <w:lang w:eastAsia="zh-CN"/>
              </w:rPr>
              <w:t>X</w:t>
            </w:r>
            <w:r>
              <w:rPr>
                <w:rFonts w:eastAsia="等线"/>
                <w:lang w:eastAsia="zh-CN"/>
              </w:rPr>
              <w:t>iaomi</w:t>
            </w:r>
          </w:p>
        </w:tc>
        <w:tc>
          <w:tcPr>
            <w:tcW w:w="7979" w:type="dxa"/>
          </w:tcPr>
          <w:p w14:paraId="159D5502" w14:textId="77777777" w:rsidR="000F5F80" w:rsidRDefault="000F5F80" w:rsidP="003B4254">
            <w:pPr>
              <w:rPr>
                <w:rFonts w:eastAsia="等线"/>
                <w:lang w:eastAsia="zh-CN"/>
              </w:rPr>
            </w:pPr>
            <w:r w:rsidRPr="005D7EE5">
              <w:rPr>
                <w:rFonts w:eastAsia="等线" w:hint="eastAsia"/>
                <w:lang w:eastAsia="zh-CN"/>
              </w:rPr>
              <w:t>a)</w:t>
            </w:r>
            <w:r>
              <w:rPr>
                <w:rFonts w:eastAsia="等线" w:hint="eastAsia"/>
                <w:lang w:eastAsia="zh-CN"/>
              </w:rPr>
              <w:t xml:space="preserve"> </w:t>
            </w:r>
            <w:r>
              <w:rPr>
                <w:rFonts w:eastAsia="等线"/>
                <w:lang w:eastAsia="zh-CN"/>
              </w:rPr>
              <w:t xml:space="preserve">we only support the main bullet. Even for the main bullet, it is obvious. </w:t>
            </w:r>
          </w:p>
          <w:p w14:paraId="4FD2E998" w14:textId="77777777" w:rsidR="000F5F80" w:rsidRPr="008904F8" w:rsidRDefault="000F5F80" w:rsidP="003B4254">
            <w:pPr>
              <w:rPr>
                <w:b/>
                <w:bCs/>
              </w:rPr>
            </w:pPr>
            <w:r>
              <w:rPr>
                <w:rFonts w:eastAsia="等线"/>
                <w:lang w:eastAsia="zh-CN"/>
              </w:rPr>
              <w:t>b) Same views as Lenovo. We don’t support case E. Case E has more standard impacts as it introduces a larger BWP compared to what we have for now. We don’t see holes without case E. We should follow the objective captured in Rel-17 MBS WID, i.e. only focus on the basic functionality for broadcast for RRC_IDLE/INACTIVE UEs.</w:t>
            </w:r>
          </w:p>
        </w:tc>
      </w:tr>
      <w:tr w:rsidR="000F5F80" w14:paraId="130DE7AB" w14:textId="77777777" w:rsidTr="003B4254">
        <w:tc>
          <w:tcPr>
            <w:tcW w:w="1650" w:type="dxa"/>
          </w:tcPr>
          <w:p w14:paraId="7B451674" w14:textId="404B5710" w:rsidR="000F5F80" w:rsidRDefault="000F5F80" w:rsidP="000F5F80">
            <w:pPr>
              <w:rPr>
                <w:lang w:eastAsia="ko-KR"/>
              </w:rPr>
            </w:pPr>
            <w:r>
              <w:rPr>
                <w:rFonts w:eastAsia="等线" w:hint="eastAsia"/>
                <w:lang w:eastAsia="zh-CN"/>
              </w:rPr>
              <w:t>O</w:t>
            </w:r>
            <w:r>
              <w:rPr>
                <w:rFonts w:eastAsia="等线"/>
                <w:lang w:eastAsia="zh-CN"/>
              </w:rPr>
              <w:t>PPO</w:t>
            </w:r>
          </w:p>
        </w:tc>
        <w:tc>
          <w:tcPr>
            <w:tcW w:w="7979" w:type="dxa"/>
          </w:tcPr>
          <w:p w14:paraId="1427FD5F" w14:textId="77777777" w:rsidR="000F5F80" w:rsidRDefault="000F5F80" w:rsidP="00275DA6">
            <w:pPr>
              <w:pStyle w:val="afd"/>
              <w:numPr>
                <w:ilvl w:val="0"/>
                <w:numId w:val="69"/>
              </w:numPr>
              <w:rPr>
                <w:rFonts w:eastAsia="等线"/>
                <w:lang w:eastAsia="zh-CN"/>
              </w:rPr>
            </w:pPr>
            <w:r w:rsidRPr="000F5F80">
              <w:rPr>
                <w:rFonts w:eastAsia="等线" w:hint="eastAsia"/>
                <w:lang w:eastAsia="zh-CN"/>
              </w:rPr>
              <w:t>T</w:t>
            </w:r>
            <w:r w:rsidRPr="000F5F80">
              <w:rPr>
                <w:rFonts w:eastAsia="等线"/>
                <w:lang w:eastAsia="zh-CN"/>
              </w:rPr>
              <w:t>he main bullet is introducing a new terminology “BWP for RRC_IDLE/INACTIVE” as the container of CFR, if our understanding is correct. If the intention of the main bullet is to keep it aligned with that of CFR in multicast, it seems OK. But for the sub-bullets, we are not sure if they are necessary, and need further discussion.</w:t>
            </w:r>
          </w:p>
          <w:p w14:paraId="2AF84F7B" w14:textId="384397EC" w:rsidR="000F5F80" w:rsidRPr="000F5F80" w:rsidRDefault="000F5F80" w:rsidP="00275DA6">
            <w:pPr>
              <w:pStyle w:val="afd"/>
              <w:numPr>
                <w:ilvl w:val="0"/>
                <w:numId w:val="69"/>
              </w:numPr>
              <w:rPr>
                <w:rFonts w:eastAsia="等线"/>
                <w:lang w:eastAsia="zh-CN"/>
              </w:rPr>
            </w:pPr>
            <w:r w:rsidRPr="000F5F80">
              <w:rPr>
                <w:rFonts w:eastAsia="等线"/>
                <w:lang w:eastAsia="zh-CN"/>
              </w:rPr>
              <w:t>With technical concerns on case E, we also think it has spec impact. With current agreement of case A and case C, the basic function of MBS can work normally.</w:t>
            </w:r>
          </w:p>
        </w:tc>
      </w:tr>
      <w:tr w:rsidR="0024290A" w14:paraId="1FDE35D8" w14:textId="77777777" w:rsidTr="003262EB">
        <w:tc>
          <w:tcPr>
            <w:tcW w:w="1650" w:type="dxa"/>
          </w:tcPr>
          <w:p w14:paraId="774E9D98" w14:textId="43F65D05" w:rsidR="0024290A" w:rsidRDefault="0024290A" w:rsidP="0024290A">
            <w:pPr>
              <w:rPr>
                <w:lang w:eastAsia="ko-KR"/>
              </w:rPr>
            </w:pPr>
            <w:r>
              <w:rPr>
                <w:rFonts w:hint="eastAsia"/>
                <w:lang w:eastAsia="ko-KR"/>
              </w:rPr>
              <w:t>Samsung</w:t>
            </w:r>
          </w:p>
        </w:tc>
        <w:tc>
          <w:tcPr>
            <w:tcW w:w="7979" w:type="dxa"/>
          </w:tcPr>
          <w:p w14:paraId="5D5B522B" w14:textId="77777777" w:rsidR="0024290A" w:rsidRDefault="0024290A" w:rsidP="0024290A">
            <w:pPr>
              <w:rPr>
                <w:lang w:eastAsia="ko-KR"/>
              </w:rPr>
            </w:pPr>
            <w:r>
              <w:rPr>
                <w:rFonts w:hint="eastAsia"/>
                <w:lang w:eastAsia="ko-KR"/>
              </w:rPr>
              <w:t>Proposal 2.6-1) Agree</w:t>
            </w:r>
          </w:p>
          <w:p w14:paraId="1E00CDA7" w14:textId="136C3528" w:rsidR="0024290A" w:rsidRPr="008904F8" w:rsidRDefault="0024290A" w:rsidP="0024290A">
            <w:pPr>
              <w:rPr>
                <w:b/>
                <w:bCs/>
              </w:rPr>
            </w:pPr>
            <w:r>
              <w:rPr>
                <w:lang w:eastAsia="ko-KR"/>
              </w:rPr>
              <w:t>Q 2.6-2) Case D has less impact due to introduction of a new BWP.</w:t>
            </w:r>
          </w:p>
        </w:tc>
      </w:tr>
      <w:tr w:rsidR="00D36655" w14:paraId="0BA028BD" w14:textId="77777777" w:rsidTr="003262EB">
        <w:tc>
          <w:tcPr>
            <w:tcW w:w="1650" w:type="dxa"/>
          </w:tcPr>
          <w:p w14:paraId="367C44B0" w14:textId="5AC9A29F" w:rsidR="00D36655" w:rsidRDefault="00D36655" w:rsidP="00D36655">
            <w:pPr>
              <w:rPr>
                <w:lang w:eastAsia="ko-KR"/>
              </w:rPr>
            </w:pPr>
            <w:r>
              <w:rPr>
                <w:rFonts w:eastAsia="等线" w:hint="eastAsia"/>
                <w:lang w:eastAsia="zh-CN"/>
              </w:rPr>
              <w:t>Z</w:t>
            </w:r>
            <w:r>
              <w:rPr>
                <w:rFonts w:eastAsia="等线"/>
                <w:lang w:eastAsia="zh-CN"/>
              </w:rPr>
              <w:t>TE</w:t>
            </w:r>
          </w:p>
        </w:tc>
        <w:tc>
          <w:tcPr>
            <w:tcW w:w="7979" w:type="dxa"/>
          </w:tcPr>
          <w:p w14:paraId="04709FE2" w14:textId="77777777" w:rsidR="00D36655" w:rsidRPr="00BC6FFF" w:rsidRDefault="00D36655" w:rsidP="00D36655">
            <w:pPr>
              <w:pStyle w:val="4"/>
              <w:ind w:left="0" w:firstLine="0"/>
              <w:rPr>
                <w:b w:val="0"/>
              </w:rPr>
            </w:pPr>
            <w:r>
              <w:t>Proposal</w:t>
            </w:r>
            <w:r w:rsidRPr="00CC348B">
              <w:t xml:space="preserve"> 2.</w:t>
            </w:r>
            <w:r>
              <w:t>6</w:t>
            </w:r>
            <w:r w:rsidRPr="00CC348B">
              <w:t>-</w:t>
            </w:r>
            <w:r>
              <w:t xml:space="preserve">1: </w:t>
            </w:r>
            <w:r w:rsidRPr="00BC6FFF">
              <w:rPr>
                <w:b w:val="0"/>
              </w:rPr>
              <w:t>We support the proposal with the understanding that both Case C, Case D and Case E are supported in a unified manner with this proposal.</w:t>
            </w:r>
          </w:p>
          <w:p w14:paraId="6FB246B7" w14:textId="77777777" w:rsidR="00D36655" w:rsidRDefault="00D36655" w:rsidP="00D36655"/>
          <w:p w14:paraId="254FBB5D" w14:textId="77777777" w:rsidR="00D36655" w:rsidRPr="0063160A" w:rsidRDefault="00D36655" w:rsidP="00D36655">
            <w:pPr>
              <w:pStyle w:val="4"/>
              <w:ind w:left="0" w:firstLine="0"/>
              <w:rPr>
                <w:b w:val="0"/>
              </w:rPr>
            </w:pPr>
            <w:r>
              <w:t xml:space="preserve">Question </w:t>
            </w:r>
            <w:r w:rsidRPr="00CC348B">
              <w:t>2.</w:t>
            </w:r>
            <w:r>
              <w:t>6</w:t>
            </w:r>
            <w:r w:rsidRPr="00CC348B">
              <w:t>-</w:t>
            </w:r>
            <w:r>
              <w:t xml:space="preserve">2: </w:t>
            </w:r>
            <w:r w:rsidRPr="0063160A">
              <w:rPr>
                <w:b w:val="0"/>
              </w:rPr>
              <w:t>After lengthy discussion in previous several meetings, we draw the following observations.</w:t>
            </w:r>
          </w:p>
          <w:p w14:paraId="7ED3B360" w14:textId="77777777" w:rsidR="00D36655" w:rsidRDefault="00D36655" w:rsidP="00D36655">
            <w:pPr>
              <w:ind w:leftChars="100" w:left="210"/>
              <w:rPr>
                <w:rFonts w:eastAsia="等线"/>
                <w:lang w:eastAsia="zh-CN"/>
              </w:rPr>
            </w:pPr>
            <w:r>
              <w:rPr>
                <w:rFonts w:eastAsia="等线" w:hint="eastAsia"/>
                <w:lang w:eastAsia="zh-CN"/>
              </w:rPr>
              <w:t>1</w:t>
            </w:r>
            <w:r>
              <w:rPr>
                <w:rFonts w:eastAsia="等线"/>
                <w:lang w:eastAsia="zh-CN"/>
              </w:rPr>
              <w:t>) The potential interruption time may happen for all the three cases, i.e., Case C, Case D and Case E;</w:t>
            </w:r>
          </w:p>
          <w:p w14:paraId="1A956CDA" w14:textId="77777777" w:rsidR="00D36655" w:rsidRDefault="00D36655" w:rsidP="00D36655">
            <w:pPr>
              <w:ind w:leftChars="100" w:left="210"/>
              <w:rPr>
                <w:rFonts w:eastAsia="等线"/>
                <w:lang w:eastAsia="zh-CN"/>
              </w:rPr>
            </w:pPr>
            <w:r>
              <w:rPr>
                <w:rFonts w:eastAsia="等线"/>
                <w:lang w:eastAsia="zh-CN"/>
              </w:rPr>
              <w:t>2) The MBS interest indication, if needed, is required for all the three cases, i.e., Case C, Case D and Case E;</w:t>
            </w:r>
          </w:p>
          <w:p w14:paraId="717DAE26" w14:textId="77777777" w:rsidR="00D36655" w:rsidRDefault="00D36655" w:rsidP="00D36655">
            <w:pPr>
              <w:ind w:leftChars="100" w:left="210"/>
              <w:rPr>
                <w:rFonts w:eastAsia="等线"/>
                <w:lang w:eastAsia="zh-CN"/>
              </w:rPr>
            </w:pPr>
            <w:r>
              <w:rPr>
                <w:rFonts w:eastAsia="等线"/>
                <w:lang w:eastAsia="zh-CN"/>
              </w:rPr>
              <w:t>3) Case C, Case D and Case E can be implemented via the same framework with even the same configuration;</w:t>
            </w:r>
          </w:p>
          <w:p w14:paraId="7D8EE887" w14:textId="77777777" w:rsidR="00D36655" w:rsidRDefault="00D36655" w:rsidP="00D36655">
            <w:pPr>
              <w:ind w:leftChars="100" w:left="210"/>
              <w:rPr>
                <w:rFonts w:eastAsia="等线"/>
                <w:lang w:eastAsia="zh-CN"/>
              </w:rPr>
            </w:pPr>
            <w:r>
              <w:rPr>
                <w:rFonts w:eastAsia="等线"/>
                <w:lang w:eastAsia="zh-CN"/>
              </w:rPr>
              <w:t>4) Without supporting Case E would be too restrictive especially if network configures a small initial BWP in the legacy unicast network;</w:t>
            </w:r>
          </w:p>
          <w:p w14:paraId="6E7B85A4" w14:textId="77777777" w:rsidR="00D36655" w:rsidRDefault="00D36655" w:rsidP="00D36655">
            <w:pPr>
              <w:rPr>
                <w:rFonts w:eastAsia="等线"/>
                <w:lang w:eastAsia="zh-CN"/>
              </w:rPr>
            </w:pPr>
          </w:p>
          <w:p w14:paraId="5863E6F5" w14:textId="348538C9" w:rsidR="00D36655" w:rsidRPr="00D36655" w:rsidRDefault="00D36655" w:rsidP="00D36655">
            <w:pPr>
              <w:rPr>
                <w:rFonts w:eastAsia="等线"/>
                <w:lang w:eastAsia="zh-CN"/>
              </w:rPr>
            </w:pPr>
            <w:r>
              <w:rPr>
                <w:rFonts w:eastAsia="等线"/>
                <w:lang w:eastAsia="zh-CN"/>
              </w:rPr>
              <w:t>Another point we want to make is, eventually the UE has to support two CFRs in the initial DL BWP, one for the broadcast and another one for multicast. Let’s say CFR for broadcast is 40MHz and CFR for multicast can be 100MHz. However if UE supports Case E for broadcast, probably network can configure the same CFR for both broadcast and multicast.</w:t>
            </w:r>
          </w:p>
        </w:tc>
      </w:tr>
      <w:tr w:rsidR="00466A14" w14:paraId="0765B17F" w14:textId="77777777" w:rsidTr="003262EB">
        <w:tc>
          <w:tcPr>
            <w:tcW w:w="1650" w:type="dxa"/>
          </w:tcPr>
          <w:p w14:paraId="02F5F5C9" w14:textId="4DC111E2" w:rsidR="00466A14" w:rsidRDefault="00466A14" w:rsidP="00466A14">
            <w:pPr>
              <w:rPr>
                <w:rFonts w:eastAsia="等线"/>
                <w:lang w:eastAsia="zh-CN"/>
              </w:rPr>
            </w:pPr>
            <w:r>
              <w:rPr>
                <w:rFonts w:eastAsia="等线" w:hint="eastAsia"/>
                <w:lang w:eastAsia="zh-CN"/>
              </w:rPr>
              <w:t>S</w:t>
            </w:r>
            <w:r>
              <w:rPr>
                <w:rFonts w:eastAsia="等线"/>
                <w:lang w:eastAsia="zh-CN"/>
              </w:rPr>
              <w:t>preadtrum</w:t>
            </w:r>
          </w:p>
        </w:tc>
        <w:tc>
          <w:tcPr>
            <w:tcW w:w="7979" w:type="dxa"/>
          </w:tcPr>
          <w:p w14:paraId="02D7F73A" w14:textId="77777777" w:rsidR="00466A14" w:rsidRDefault="00466A14" w:rsidP="00466A14">
            <w:pPr>
              <w:rPr>
                <w:rFonts w:eastAsia="等线"/>
                <w:lang w:eastAsia="zh-CN"/>
              </w:rPr>
            </w:pPr>
            <w:r>
              <w:rPr>
                <w:rFonts w:eastAsia="等线" w:hint="eastAsia"/>
                <w:lang w:eastAsia="zh-CN"/>
              </w:rPr>
              <w:t>P</w:t>
            </w:r>
            <w:r>
              <w:rPr>
                <w:rFonts w:eastAsia="等线"/>
                <w:lang w:eastAsia="zh-CN"/>
              </w:rPr>
              <w:t xml:space="preserve">roposal 2.6-1: The proposal is not needed. The definition of case A, case C, case D and case E have been clearly captured in the previous agreement. We should not waste time to re-discuss it again, especially in last RAN1 meeting. </w:t>
            </w:r>
          </w:p>
          <w:p w14:paraId="30E2C9D5" w14:textId="323423AB" w:rsidR="00466A14" w:rsidRDefault="00466A14" w:rsidP="00466A14">
            <w:pPr>
              <w:pStyle w:val="4"/>
              <w:ind w:left="0" w:firstLine="0"/>
            </w:pPr>
            <w:r w:rsidRPr="0062194A">
              <w:rPr>
                <w:rFonts w:eastAsia="等线"/>
                <w:b w:val="0"/>
                <w:lang w:eastAsia="zh-CN"/>
              </w:rPr>
              <w:t>Q</w:t>
            </w:r>
            <w:r w:rsidRPr="0062194A">
              <w:rPr>
                <w:rFonts w:eastAsia="等线" w:hint="eastAsia"/>
                <w:b w:val="0"/>
                <w:lang w:eastAsia="zh-CN"/>
              </w:rPr>
              <w:t>2.6-2:</w:t>
            </w:r>
            <w:r w:rsidRPr="0062194A">
              <w:rPr>
                <w:rFonts w:eastAsia="等线"/>
                <w:b w:val="0"/>
                <w:lang w:eastAsia="zh-CN"/>
              </w:rPr>
              <w:t xml:space="preserve"> Share the same view with Samsung.</w:t>
            </w:r>
          </w:p>
        </w:tc>
      </w:tr>
      <w:tr w:rsidR="00C130D6" w14:paraId="1687A7AB" w14:textId="77777777" w:rsidTr="00C130D6">
        <w:tc>
          <w:tcPr>
            <w:tcW w:w="1650" w:type="dxa"/>
          </w:tcPr>
          <w:p w14:paraId="1E6AA5CA" w14:textId="01B989D1" w:rsidR="00C130D6" w:rsidRPr="00E30388" w:rsidRDefault="00B363F9" w:rsidP="003B4254">
            <w:pPr>
              <w:rPr>
                <w:rFonts w:eastAsia="等线"/>
                <w:lang w:eastAsia="zh-CN"/>
              </w:rPr>
            </w:pPr>
            <w:r>
              <w:rPr>
                <w:rFonts w:eastAsia="等线"/>
                <w:lang w:eastAsia="zh-CN"/>
              </w:rPr>
              <w:lastRenderedPageBreak/>
              <w:t>V</w:t>
            </w:r>
            <w:r w:rsidR="00C130D6">
              <w:rPr>
                <w:rFonts w:eastAsia="等线"/>
                <w:lang w:eastAsia="zh-CN"/>
              </w:rPr>
              <w:t>ivo</w:t>
            </w:r>
          </w:p>
        </w:tc>
        <w:tc>
          <w:tcPr>
            <w:tcW w:w="7979" w:type="dxa"/>
          </w:tcPr>
          <w:p w14:paraId="7C670069" w14:textId="77777777" w:rsidR="00C130D6" w:rsidRDefault="00C130D6" w:rsidP="003B4254">
            <w:pPr>
              <w:rPr>
                <w:lang w:eastAsia="ko-KR"/>
              </w:rPr>
            </w:pPr>
            <w:r w:rsidRPr="00E30388">
              <w:rPr>
                <w:lang w:eastAsia="ko-KR"/>
              </w:rPr>
              <w:t>Question 2.6-2</w:t>
            </w:r>
            <w:r>
              <w:rPr>
                <w:lang w:eastAsia="ko-KR"/>
              </w:rPr>
              <w:t xml:space="preserve">: we think </w:t>
            </w:r>
            <w:r w:rsidRPr="00E30388">
              <w:rPr>
                <w:lang w:eastAsia="ko-KR"/>
              </w:rPr>
              <w:t>specification impact of Case D is the same</w:t>
            </w:r>
            <w:r>
              <w:rPr>
                <w:lang w:eastAsia="ko-KR"/>
              </w:rPr>
              <w:t xml:space="preserve"> as</w:t>
            </w:r>
            <w:r w:rsidRPr="00E30388">
              <w:rPr>
                <w:lang w:eastAsia="ko-KR"/>
              </w:rPr>
              <w:t xml:space="preserve"> the specification impact of case E</w:t>
            </w:r>
            <w:r>
              <w:rPr>
                <w:lang w:eastAsia="ko-KR"/>
              </w:rPr>
              <w:t>. This is because the CFR in both cases is larger than CORESET0 and can’t be covered by valid initial BWP configured for UEs in RRC idle/inactive, frequency range of the CFR should be newly configured via SIB or MCCH.</w:t>
            </w:r>
          </w:p>
        </w:tc>
      </w:tr>
      <w:tr w:rsidR="008C52F7" w14:paraId="3AA43B59" w14:textId="77777777" w:rsidTr="00C130D6">
        <w:tc>
          <w:tcPr>
            <w:tcW w:w="1650" w:type="dxa"/>
          </w:tcPr>
          <w:p w14:paraId="1B9F6B4B" w14:textId="159A0AA1" w:rsidR="008C52F7" w:rsidRDefault="008C52F7" w:rsidP="008C52F7">
            <w:pPr>
              <w:rPr>
                <w:rFonts w:eastAsia="等线"/>
                <w:lang w:eastAsia="zh-CN"/>
              </w:rPr>
            </w:pPr>
            <w:r>
              <w:rPr>
                <w:rFonts w:eastAsia="等线"/>
                <w:lang w:eastAsia="zh-CN"/>
              </w:rPr>
              <w:t>MediaTek</w:t>
            </w:r>
          </w:p>
        </w:tc>
        <w:tc>
          <w:tcPr>
            <w:tcW w:w="7979" w:type="dxa"/>
          </w:tcPr>
          <w:p w14:paraId="519688FF" w14:textId="77777777" w:rsidR="008C52F7" w:rsidRDefault="008C52F7" w:rsidP="008C52F7">
            <w:pPr>
              <w:rPr>
                <w:b/>
              </w:rPr>
            </w:pPr>
            <w:r w:rsidRPr="00D36034">
              <w:rPr>
                <w:b/>
              </w:rPr>
              <w:t>Proposal 2.6-1:</w:t>
            </w:r>
            <w:r>
              <w:t xml:space="preserve"> </w:t>
            </w:r>
            <w:r w:rsidRPr="00D36034">
              <w:rPr>
                <w:b/>
              </w:rPr>
              <w:t xml:space="preserve">Not support. </w:t>
            </w:r>
          </w:p>
          <w:p w14:paraId="1712758E" w14:textId="77777777" w:rsidR="008C52F7" w:rsidRDefault="008C52F7" w:rsidP="008C52F7">
            <w:r w:rsidRPr="00D36034">
              <w:t>We should focus on whether the case A and case C is sufficient for broadcast reception.  Regarding how to configure the CFR for multicast, we don’t support to define a specific MBS BWP for broadcast because the CFR need a container to configure. If it introduces a another BWP concept for MBS broadcast reception, it will exist two active BWP, and against the legacy rule that just only one activate BWP is supported for legacy UEs, it needs more RAN4’s work. In addition, it needs against the WID that</w:t>
            </w:r>
            <w:r w:rsidRPr="00D36034">
              <w:rPr>
                <w:b/>
              </w:rPr>
              <w:t xml:space="preserve"> “In order to facilitate implementation and deployment of te feature, the overall implementation impact should be limited, and the UE complexity should be minimized (e.g. device hardware impact should be avoided).” </w:t>
            </w:r>
            <w:r w:rsidRPr="00D36034">
              <w:t>Regarding how to configure the CFR for broadcast reception</w:t>
            </w:r>
            <w:r w:rsidRPr="00D36034">
              <w:rPr>
                <w:b/>
              </w:rPr>
              <w:t xml:space="preserve">, </w:t>
            </w:r>
            <w:r w:rsidRPr="00357907">
              <w:t xml:space="preserve">the </w:t>
            </w:r>
            <w:r w:rsidRPr="00D36034">
              <w:rPr>
                <w:b/>
              </w:rPr>
              <w:t>Proposal 2.4-3</w:t>
            </w:r>
            <w:r w:rsidRPr="00357907">
              <w:t xml:space="preserve"> has gave the specific method that</w:t>
            </w:r>
            <w:r w:rsidRPr="00D36034">
              <w:rPr>
                <w:b/>
              </w:rPr>
              <w:t xml:space="preserve"> “</w:t>
            </w:r>
            <w:r w:rsidRPr="00111200">
              <w:t xml:space="preserve">The CFR </w:t>
            </w:r>
            <w:r>
              <w:t xml:space="preserve">frequency resources </w:t>
            </w:r>
            <w:r w:rsidRPr="00111200">
              <w:t xml:space="preserve">used for MCCH and MTCH </w:t>
            </w:r>
            <w:r>
              <w:t>are configured by SIBx”, and the IE configuration structure is RAN2’s work scope. To sum up, we suggest to defer the discussion and the proposal is not necessary.</w:t>
            </w:r>
          </w:p>
          <w:tbl>
            <w:tblPr>
              <w:tblStyle w:val="af0"/>
              <w:tblW w:w="0" w:type="auto"/>
              <w:tblLook w:val="04A0" w:firstRow="1" w:lastRow="0" w:firstColumn="1" w:lastColumn="0" w:noHBand="0" w:noVBand="1"/>
            </w:tblPr>
            <w:tblGrid>
              <w:gridCol w:w="7753"/>
            </w:tblGrid>
            <w:tr w:rsidR="008C52F7" w14:paraId="1EA0F0E9" w14:textId="77777777" w:rsidTr="003B4254">
              <w:tc>
                <w:tcPr>
                  <w:tcW w:w="7753" w:type="dxa"/>
                </w:tcPr>
                <w:p w14:paraId="3A349709" w14:textId="77777777" w:rsidR="008C52F7" w:rsidRDefault="008C52F7" w:rsidP="008C52F7">
                  <w:pPr>
                    <w:pStyle w:val="4"/>
                  </w:pPr>
                  <w:r>
                    <w:t>Proposal</w:t>
                  </w:r>
                  <w:r w:rsidRPr="00CC348B">
                    <w:t xml:space="preserve"> 2.</w:t>
                  </w:r>
                  <w:r>
                    <w:t>4</w:t>
                  </w:r>
                  <w:r w:rsidRPr="00CC348B">
                    <w:t>-</w:t>
                  </w:r>
                  <w:r>
                    <w:t>3</w:t>
                  </w:r>
                </w:p>
                <w:p w14:paraId="0E9314EE" w14:textId="77777777" w:rsidR="008C52F7" w:rsidRPr="00111200" w:rsidRDefault="008C52F7" w:rsidP="008C52F7">
                  <w:r w:rsidRPr="00111200">
                    <w:t>For broadcast reception with RRC_IDLE/RRC_INACTIVE UEs:</w:t>
                  </w:r>
                </w:p>
                <w:p w14:paraId="3B96AE13" w14:textId="77777777" w:rsidR="008C52F7" w:rsidRPr="00357907" w:rsidRDefault="008C52F7" w:rsidP="008C52F7">
                  <w:pPr>
                    <w:pStyle w:val="afd"/>
                    <w:numPr>
                      <w:ilvl w:val="0"/>
                      <w:numId w:val="18"/>
                    </w:numPr>
                  </w:pPr>
                  <w:r w:rsidRPr="00111200">
                    <w:t xml:space="preserve">The CFR </w:t>
                  </w:r>
                  <w:r>
                    <w:t xml:space="preserve">frequency resources </w:t>
                  </w:r>
                  <w:r w:rsidRPr="00111200">
                    <w:t xml:space="preserve">used for MCCH and MTCH </w:t>
                  </w:r>
                  <w:r>
                    <w:t>are</w:t>
                  </w:r>
                  <w:r w:rsidRPr="00111200">
                    <w:t xml:space="preserve"> configured by SIBx;</w:t>
                  </w:r>
                </w:p>
              </w:tc>
            </w:tr>
          </w:tbl>
          <w:p w14:paraId="4DE3E3BA" w14:textId="77777777" w:rsidR="008C52F7" w:rsidRPr="00E30388" w:rsidRDefault="008C52F7" w:rsidP="008C52F7">
            <w:pPr>
              <w:rPr>
                <w:lang w:eastAsia="ko-KR"/>
              </w:rPr>
            </w:pPr>
          </w:p>
        </w:tc>
      </w:tr>
      <w:tr w:rsidR="00367731" w14:paraId="3DCCFA25" w14:textId="77777777" w:rsidTr="00C130D6">
        <w:tc>
          <w:tcPr>
            <w:tcW w:w="1650" w:type="dxa"/>
          </w:tcPr>
          <w:p w14:paraId="42FDB08E" w14:textId="09FDBEE0" w:rsidR="00367731" w:rsidRDefault="00367731" w:rsidP="00367731">
            <w:pPr>
              <w:rPr>
                <w:rFonts w:eastAsia="等线"/>
                <w:lang w:eastAsia="zh-CN"/>
              </w:rPr>
            </w:pPr>
            <w:r>
              <w:rPr>
                <w:rFonts w:eastAsia="等线"/>
                <w:lang w:eastAsia="zh-CN"/>
              </w:rPr>
              <w:t>CMCC</w:t>
            </w:r>
          </w:p>
        </w:tc>
        <w:tc>
          <w:tcPr>
            <w:tcW w:w="7979" w:type="dxa"/>
          </w:tcPr>
          <w:p w14:paraId="66905138" w14:textId="0D92CFA4" w:rsidR="00367731" w:rsidRDefault="00367731" w:rsidP="00367731">
            <w:pPr>
              <w:rPr>
                <w:rFonts w:eastAsia="等线"/>
                <w:lang w:eastAsia="zh-CN"/>
              </w:rPr>
            </w:pPr>
            <w:r>
              <w:rPr>
                <w:rFonts w:eastAsia="等线" w:hint="eastAsia"/>
                <w:lang w:eastAsia="zh-CN"/>
              </w:rPr>
              <w:t>Proposal</w:t>
            </w:r>
            <w:r>
              <w:rPr>
                <w:rFonts w:eastAsia="等线"/>
                <w:lang w:eastAsia="zh-CN"/>
              </w:rPr>
              <w:t xml:space="preserve"> 2.6-1: Actually we don’t see this proposal can make progress on this issue, especially considering there are so many details need to be discussed, e.g., for Case C does </w:t>
            </w:r>
            <w:r w:rsidR="00B363F9">
              <w:rPr>
                <w:rFonts w:eastAsia="等线"/>
                <w:lang w:eastAsia="zh-CN"/>
              </w:rPr>
              <w:t>Gnb</w:t>
            </w:r>
            <w:r>
              <w:rPr>
                <w:rFonts w:eastAsia="等线"/>
                <w:lang w:eastAsia="zh-CN"/>
              </w:rPr>
              <w:t xml:space="preserve"> needs to configure another BWP with the same frequency resource as SIB-1 configured initial DL BWP or just reuse the current initial DL BWP configuration in SIB-1 and only needs to configure a CFR?</w:t>
            </w:r>
          </w:p>
          <w:p w14:paraId="196B2090" w14:textId="4988B3E0" w:rsidR="00367731" w:rsidRPr="00D36034" w:rsidRDefault="00367731" w:rsidP="00367731">
            <w:pPr>
              <w:rPr>
                <w:b/>
              </w:rPr>
            </w:pPr>
            <w:r>
              <w:rPr>
                <w:rFonts w:eastAsia="等线" w:hint="eastAsia"/>
                <w:lang w:eastAsia="zh-CN"/>
              </w:rPr>
              <w:t>Q</w:t>
            </w:r>
            <w:r>
              <w:rPr>
                <w:rFonts w:eastAsia="等线"/>
                <w:lang w:eastAsia="zh-CN"/>
              </w:rPr>
              <w:t>2.6.2: Similar view as Lenovo/Xiaomi/OPPO/</w:t>
            </w:r>
            <w:r w:rsidRPr="0062194A">
              <w:rPr>
                <w:rFonts w:eastAsia="等线"/>
                <w:lang w:eastAsia="zh-CN"/>
              </w:rPr>
              <w:t>Samsung</w:t>
            </w:r>
            <w:r>
              <w:rPr>
                <w:rFonts w:eastAsia="等线"/>
                <w:lang w:eastAsia="zh-CN"/>
              </w:rPr>
              <w:t>/</w:t>
            </w:r>
            <w:r>
              <w:rPr>
                <w:rFonts w:eastAsia="等线" w:hint="eastAsia"/>
                <w:lang w:eastAsia="zh-CN"/>
              </w:rPr>
              <w:t>S</w:t>
            </w:r>
            <w:r>
              <w:rPr>
                <w:rFonts w:eastAsia="等线"/>
                <w:lang w:eastAsia="zh-CN"/>
              </w:rPr>
              <w:t>preadtrum, Case D has less spec impact.</w:t>
            </w:r>
          </w:p>
        </w:tc>
      </w:tr>
      <w:tr w:rsidR="00AC3122" w14:paraId="66E76F58" w14:textId="77777777" w:rsidTr="00C130D6">
        <w:tc>
          <w:tcPr>
            <w:tcW w:w="1650" w:type="dxa"/>
          </w:tcPr>
          <w:p w14:paraId="52543A14" w14:textId="036BEAC8" w:rsidR="00AC3122" w:rsidRDefault="00AC3122" w:rsidP="00367731">
            <w:pPr>
              <w:rPr>
                <w:rFonts w:eastAsia="等线"/>
                <w:lang w:eastAsia="zh-CN"/>
              </w:rPr>
            </w:pPr>
            <w:r>
              <w:rPr>
                <w:rFonts w:eastAsia="等线"/>
                <w:lang w:eastAsia="zh-CN"/>
              </w:rPr>
              <w:t>Ericsson</w:t>
            </w:r>
          </w:p>
        </w:tc>
        <w:tc>
          <w:tcPr>
            <w:tcW w:w="7979" w:type="dxa"/>
          </w:tcPr>
          <w:p w14:paraId="0B4FF91F" w14:textId="77777777" w:rsidR="00AC3122" w:rsidRDefault="00AC3122" w:rsidP="00AC3122">
            <w:pPr>
              <w:pStyle w:val="4"/>
              <w:rPr>
                <w:b w:val="0"/>
                <w:bCs/>
              </w:rPr>
            </w:pPr>
            <w:r>
              <w:rPr>
                <w:b w:val="0"/>
                <w:bCs/>
              </w:rPr>
              <w:t>P2.6.1: Support</w:t>
            </w:r>
          </w:p>
          <w:p w14:paraId="1614DFB9" w14:textId="77777777" w:rsidR="00AC3122" w:rsidRDefault="00AC3122" w:rsidP="00AC3122">
            <w:r>
              <w:t xml:space="preserve">P2.6.2: We think the specification impact of Case D and E is the same. Assuming the legacy SIB1 is reused, without modification, and a new SIBx is used for additional broadcast configurations, Case D and E both require the configuration of the CFR/BWP (assumed to be the same) in SIBx, to be used for broadcast. This configuration would use the same </w:t>
            </w:r>
            <w:r w:rsidRPr="00C933D2">
              <w:rPr>
                <w:i/>
                <w:iCs/>
              </w:rPr>
              <w:t>locationAndBandwidth</w:t>
            </w:r>
            <w:r>
              <w:t xml:space="preserve"> mechanism for this.</w:t>
            </w:r>
          </w:p>
          <w:p w14:paraId="39D77E4B" w14:textId="77777777" w:rsidR="00AC3122" w:rsidRDefault="00AC3122" w:rsidP="00AC3122">
            <w:r>
              <w:t xml:space="preserve">With Case D, the </w:t>
            </w:r>
            <w:r w:rsidRPr="00C933D2">
              <w:rPr>
                <w:i/>
                <w:iCs/>
              </w:rPr>
              <w:t>locationAndBandwidth</w:t>
            </w:r>
            <w:r>
              <w:rPr>
                <w:i/>
                <w:iCs/>
              </w:rPr>
              <w:t xml:space="preserve"> </w:t>
            </w:r>
            <w:r w:rsidRPr="0089257A">
              <w:t>would need to be constrained to be within the same frequency range as the initial BWP configured by SIB1</w:t>
            </w:r>
            <w:r>
              <w:t>, which is not necessary for Case E, which means that the specification impact is, if anything, larger for Case D than for Case E, since Case D adds an additional rule that is not needed in Case C. However, in both cases the UE would simply use the parameter provided in SIBx and would not need to involve SIB1 in the determination of the frequency resources to be used for the Case D/E CFR/BWP.</w:t>
            </w:r>
          </w:p>
          <w:p w14:paraId="1B14E508" w14:textId="77777777" w:rsidR="00AC3122" w:rsidRDefault="00AC3122" w:rsidP="00AC3122">
            <w:r>
              <w:t>In both cases, UEs that have just entered RRC Connected would receive RRC signaling on the SIB1 initial BWP. It would be a UE implementation functionality of broadcast UEs to be able to support parallel reception in that case, so no specification impact is required.</w:t>
            </w:r>
          </w:p>
          <w:p w14:paraId="0BA318F6" w14:textId="77777777" w:rsidR="00AC3122" w:rsidRDefault="00AC3122" w:rsidP="00AC3122">
            <w:r>
              <w:t>@Lenovo: The Case D CFR cannot be configured as a part of the SIB1 configured BWP, since the latter only exists in RRC Connected. Instead, a logically separate BWP is required to receive broadcast in RRC IDLE/INACTIVE. The frequency resources of this are configured by SIBx.</w:t>
            </w:r>
          </w:p>
          <w:p w14:paraId="04450542" w14:textId="0B013990" w:rsidR="00AC3122" w:rsidRDefault="00AC3122" w:rsidP="00AC3122">
            <w:pPr>
              <w:rPr>
                <w:rFonts w:eastAsia="等线"/>
                <w:lang w:eastAsia="zh-CN"/>
              </w:rPr>
            </w:pPr>
            <w:r>
              <w:t xml:space="preserve">As a compromise, we are also fine with the alternative solution, as proposed by Intel, where broadcast UEs would use a separate SIBx-configured initial BWP, which would always have the same frequency resources as the CFR/BWP for broadcast transmission. With that solution, there is no difference at all between Case C, D and E – they could all be seen as a modified Case C, “Case Cx”, with SIBx initial BWP to be used by broadcast UEs instead of the legacy SIB1 </w:t>
            </w:r>
            <w:r>
              <w:lastRenderedPageBreak/>
              <w:t>initial BWP. Case C, D and E, as currently defined could then be supported without any difference in any way, since they would all be part of the same “Case Cx” solution.</w:t>
            </w:r>
          </w:p>
        </w:tc>
      </w:tr>
      <w:tr w:rsidR="003926D7" w14:paraId="21162CEE" w14:textId="77777777" w:rsidTr="00C130D6">
        <w:tc>
          <w:tcPr>
            <w:tcW w:w="1650" w:type="dxa"/>
          </w:tcPr>
          <w:p w14:paraId="38E1F038" w14:textId="4A5C2BAD" w:rsidR="003926D7" w:rsidRDefault="003926D7" w:rsidP="00367731">
            <w:pPr>
              <w:rPr>
                <w:rFonts w:eastAsia="等线"/>
                <w:lang w:eastAsia="zh-CN"/>
              </w:rPr>
            </w:pPr>
            <w:r>
              <w:rPr>
                <w:rFonts w:eastAsia="等线"/>
                <w:lang w:eastAsia="zh-CN"/>
              </w:rPr>
              <w:lastRenderedPageBreak/>
              <w:t>Apple</w:t>
            </w:r>
          </w:p>
        </w:tc>
        <w:tc>
          <w:tcPr>
            <w:tcW w:w="7979" w:type="dxa"/>
          </w:tcPr>
          <w:p w14:paraId="06547DE5" w14:textId="77777777" w:rsidR="003926D7" w:rsidRDefault="003926D7" w:rsidP="00AC3122">
            <w:pPr>
              <w:pStyle w:val="4"/>
              <w:rPr>
                <w:b w:val="0"/>
                <w:bCs/>
              </w:rPr>
            </w:pPr>
            <w:r>
              <w:rPr>
                <w:b w:val="0"/>
                <w:bCs/>
              </w:rPr>
              <w:t>Proposal 2.6-1: ok</w:t>
            </w:r>
          </w:p>
          <w:p w14:paraId="4EC9718E" w14:textId="7C46BC3D" w:rsidR="003926D7" w:rsidRPr="003926D7" w:rsidRDefault="00761AFF" w:rsidP="003926D7">
            <w:r>
              <w:t xml:space="preserve">Question 2.6-2: if the proposal 2.6-1 is agreed, then the specification impact of Case D and Case E are the same. </w:t>
            </w:r>
            <w:r w:rsidR="00B363F9">
              <w:t>T</w:t>
            </w:r>
            <w:r>
              <w:t>he exact size of CFR or size of the specific BWP is just configuration issue.</w:t>
            </w:r>
          </w:p>
        </w:tc>
      </w:tr>
      <w:tr w:rsidR="00704CDE" w14:paraId="4EC8F3C0" w14:textId="77777777" w:rsidTr="00C130D6">
        <w:tc>
          <w:tcPr>
            <w:tcW w:w="1650" w:type="dxa"/>
          </w:tcPr>
          <w:p w14:paraId="2852F339" w14:textId="00F0D030" w:rsidR="00704CDE" w:rsidRDefault="00704CDE" w:rsidP="00367731">
            <w:pPr>
              <w:rPr>
                <w:rFonts w:eastAsia="等线"/>
                <w:lang w:eastAsia="zh-CN"/>
              </w:rPr>
            </w:pPr>
            <w:r>
              <w:rPr>
                <w:rFonts w:eastAsia="等线"/>
                <w:lang w:eastAsia="zh-CN"/>
              </w:rPr>
              <w:t>Qualcomm</w:t>
            </w:r>
          </w:p>
        </w:tc>
        <w:tc>
          <w:tcPr>
            <w:tcW w:w="7979" w:type="dxa"/>
          </w:tcPr>
          <w:p w14:paraId="316F815A" w14:textId="77777777" w:rsidR="00704CDE" w:rsidRDefault="00704CDE" w:rsidP="00704CDE">
            <w:pPr>
              <w:pStyle w:val="4"/>
              <w:rPr>
                <w:b w:val="0"/>
                <w:bCs/>
              </w:rPr>
            </w:pPr>
            <w:r w:rsidRPr="00704CDE">
              <w:t>P2.6.1:</w:t>
            </w:r>
            <w:r>
              <w:rPr>
                <w:b w:val="0"/>
                <w:bCs/>
              </w:rPr>
              <w:t xml:space="preserve"> Support</w:t>
            </w:r>
          </w:p>
          <w:p w14:paraId="1149943F" w14:textId="630E0F87" w:rsidR="00704CDE" w:rsidRDefault="00704CDE" w:rsidP="00704CDE">
            <w:pPr>
              <w:pStyle w:val="4"/>
              <w:ind w:left="0" w:firstLine="0"/>
              <w:rPr>
                <w:b w:val="0"/>
                <w:bCs/>
              </w:rPr>
            </w:pPr>
            <w:r>
              <w:t xml:space="preserve">P2.6.2: </w:t>
            </w:r>
            <w:r>
              <w:rPr>
                <w:b w:val="0"/>
                <w:bCs/>
              </w:rPr>
              <w:t xml:space="preserve">Any CFR larger than CORESET#0 </w:t>
            </w:r>
            <w:r w:rsidRPr="00704CDE">
              <w:rPr>
                <w:b w:val="0"/>
                <w:bCs/>
              </w:rPr>
              <w:t>will require the configuration of the CFR/BWP in SIBx for broadcast</w:t>
            </w:r>
            <w:r>
              <w:rPr>
                <w:b w:val="0"/>
                <w:bCs/>
              </w:rPr>
              <w:t xml:space="preserve"> reception of IDLE/INACTIVE UEs.</w:t>
            </w:r>
            <w:r w:rsidRPr="00704CDE">
              <w:rPr>
                <w:b w:val="0"/>
                <w:bCs/>
              </w:rPr>
              <w:t xml:space="preserve"> </w:t>
            </w:r>
            <w:r>
              <w:rPr>
                <w:b w:val="0"/>
                <w:bCs/>
              </w:rPr>
              <w:t>So, t</w:t>
            </w:r>
            <w:r w:rsidRPr="00704CDE">
              <w:rPr>
                <w:b w:val="0"/>
                <w:bCs/>
              </w:rPr>
              <w:t xml:space="preserve">he specification impact of Case </w:t>
            </w:r>
            <w:r>
              <w:rPr>
                <w:b w:val="0"/>
                <w:bCs/>
              </w:rPr>
              <w:t xml:space="preserve">C, </w:t>
            </w:r>
            <w:r w:rsidRPr="00704CDE">
              <w:rPr>
                <w:b w:val="0"/>
                <w:bCs/>
              </w:rPr>
              <w:t>D and E is the same.</w:t>
            </w:r>
          </w:p>
        </w:tc>
      </w:tr>
      <w:tr w:rsidR="0076125C" w14:paraId="46137159" w14:textId="77777777" w:rsidTr="00C130D6">
        <w:tc>
          <w:tcPr>
            <w:tcW w:w="1650" w:type="dxa"/>
          </w:tcPr>
          <w:p w14:paraId="23E98B8B" w14:textId="763C201E" w:rsidR="0076125C" w:rsidRPr="004C1C41" w:rsidRDefault="0076125C" w:rsidP="0076125C">
            <w:pPr>
              <w:rPr>
                <w:rFonts w:eastAsia="等线"/>
                <w:lang w:eastAsia="zh-CN"/>
              </w:rPr>
            </w:pPr>
            <w:r w:rsidRPr="004C1C41">
              <w:rPr>
                <w:rFonts w:eastAsia="等线"/>
                <w:lang w:eastAsia="zh-CN"/>
              </w:rPr>
              <w:t>Intel</w:t>
            </w:r>
          </w:p>
        </w:tc>
        <w:tc>
          <w:tcPr>
            <w:tcW w:w="7979" w:type="dxa"/>
          </w:tcPr>
          <w:p w14:paraId="7BA9071F" w14:textId="77777777" w:rsidR="0076125C" w:rsidRPr="004C1C41" w:rsidRDefault="0076125C" w:rsidP="0076125C">
            <w:pPr>
              <w:pStyle w:val="4"/>
              <w:ind w:left="0" w:firstLine="0"/>
              <w:rPr>
                <w:b w:val="0"/>
                <w:bCs/>
                <w:lang w:eastAsia="es-ES"/>
              </w:rPr>
            </w:pPr>
            <w:r w:rsidRPr="004C1C41">
              <w:rPr>
                <w:lang w:eastAsia="es-ES"/>
              </w:rPr>
              <w:t xml:space="preserve">Proposal 2.6-1: </w:t>
            </w:r>
            <w:r w:rsidRPr="004C1C41">
              <w:rPr>
                <w:b w:val="0"/>
                <w:bCs/>
                <w:lang w:eastAsia="es-ES"/>
              </w:rPr>
              <w:t>We support the general direction of this proposal i.e., that a common configuration framework is used to address Case C, D and E. However, as we have proposed before, we think the SIB-x configured BWP should be the new initial BWP of the MBS capable UEs. This SIB-x configured initial BWP should over-ride the SIB-1 configured initial BWP for MBS UEs which can decode this SIB-x. This way, the CFR is always within the initial BWP of the MBS UEs when transitioning to RRC_CONNECTED mode and legacy UEs are not impacted i.e., they continue using SIB-1 configured initial BWP or CORESET#0. In Case C, D, E, the only constraint required is for the CFR to contain the CORESET#0. We do not think we need to push this further to RAN2 since this is a RAN1 issue. We propose the following update to the Proposal:</w:t>
            </w:r>
          </w:p>
          <w:p w14:paraId="1E832394" w14:textId="77777777" w:rsidR="0076125C" w:rsidRPr="004C1C41" w:rsidRDefault="0076125C" w:rsidP="0076125C">
            <w:pPr>
              <w:pStyle w:val="4"/>
              <w:rPr>
                <w:lang w:eastAsia="es-ES"/>
              </w:rPr>
            </w:pPr>
            <w:r w:rsidRPr="004C1C41">
              <w:rPr>
                <w:lang w:eastAsia="es-ES"/>
              </w:rPr>
              <w:t>Proposal 2.6-1</w:t>
            </w:r>
          </w:p>
          <w:p w14:paraId="27F8AD39" w14:textId="77777777" w:rsidR="0076125C" w:rsidRPr="004C1C41" w:rsidRDefault="0076125C" w:rsidP="0076125C">
            <w:pPr>
              <w:rPr>
                <w:rFonts w:eastAsiaTheme="minorHAnsi"/>
                <w:lang w:eastAsia="en-US"/>
              </w:rPr>
            </w:pPr>
            <w:r w:rsidRPr="004C1C41">
              <w:t xml:space="preserve">For UEs receiving broadcast in RRC IDLE/INACTIVE, the CFR is </w:t>
            </w:r>
            <w:r w:rsidRPr="004C1C41">
              <w:rPr>
                <w:strike/>
              </w:rPr>
              <w:t>configured within a</w:t>
            </w:r>
            <w:r w:rsidRPr="004C1C41">
              <w:t xml:space="preserve"> </w:t>
            </w:r>
            <w:r w:rsidRPr="004C1C41">
              <w:rPr>
                <w:color w:val="FF0000"/>
              </w:rPr>
              <w:t>has frequency resources identical to a new initial BWP (different from CORESET#0) which is configured by SIB-x</w:t>
            </w:r>
            <w:r w:rsidRPr="004C1C41">
              <w:t xml:space="preserve"> </w:t>
            </w:r>
          </w:p>
          <w:p w14:paraId="0A1A2FFD" w14:textId="77777777" w:rsidR="0076125C" w:rsidRPr="004C1C41" w:rsidRDefault="0076125C" w:rsidP="0076125C">
            <w:pPr>
              <w:pStyle w:val="afd"/>
              <w:numPr>
                <w:ilvl w:val="0"/>
                <w:numId w:val="80"/>
              </w:numPr>
              <w:overflowPunct/>
              <w:autoSpaceDE/>
              <w:autoSpaceDN/>
              <w:adjustRightInd/>
              <w:spacing w:line="256" w:lineRule="auto"/>
              <w:textAlignment w:val="auto"/>
              <w:rPr>
                <w:color w:val="FF0000"/>
              </w:rPr>
            </w:pPr>
            <w:r w:rsidRPr="004C1C41">
              <w:rPr>
                <w:color w:val="FF0000"/>
              </w:rPr>
              <w:t>For MBS UEs which can decode the SIB-x, the configured initial BWP replaces the SIB-1 configured initial BWP</w:t>
            </w:r>
          </w:p>
          <w:p w14:paraId="29AFACF1" w14:textId="77777777" w:rsidR="0076125C" w:rsidRPr="004C1C41" w:rsidRDefault="0076125C" w:rsidP="0076125C">
            <w:pPr>
              <w:pStyle w:val="afd"/>
              <w:numPr>
                <w:ilvl w:val="0"/>
                <w:numId w:val="80"/>
              </w:numPr>
              <w:overflowPunct/>
              <w:autoSpaceDE/>
              <w:autoSpaceDN/>
              <w:adjustRightInd/>
              <w:spacing w:line="256" w:lineRule="auto"/>
              <w:textAlignment w:val="auto"/>
            </w:pPr>
            <w:r w:rsidRPr="004C1C41">
              <w:rPr>
                <w:color w:val="FF0000"/>
              </w:rPr>
              <w:t>Note:</w:t>
            </w:r>
            <w:r w:rsidRPr="004C1C41">
              <w:t xml:space="preserve"> For Case A (already agreed) </w:t>
            </w:r>
            <w:r w:rsidRPr="004C1C41">
              <w:rPr>
                <w:color w:val="FF0000"/>
              </w:rPr>
              <w:t xml:space="preserve">this initial BWP is not configured, and the frequency resources of the CFR are identical to </w:t>
            </w:r>
            <w:r w:rsidRPr="004C1C41">
              <w:t xml:space="preserve">CORESET#0 </w:t>
            </w:r>
          </w:p>
          <w:p w14:paraId="538A5D96" w14:textId="77777777" w:rsidR="0076125C" w:rsidRPr="004C1C41" w:rsidRDefault="0076125C" w:rsidP="0076125C">
            <w:pPr>
              <w:pStyle w:val="afd"/>
              <w:numPr>
                <w:ilvl w:val="0"/>
                <w:numId w:val="80"/>
              </w:numPr>
              <w:overflowPunct/>
              <w:autoSpaceDE/>
              <w:autoSpaceDN/>
              <w:adjustRightInd/>
              <w:spacing w:line="256" w:lineRule="auto"/>
              <w:textAlignment w:val="auto"/>
              <w:rPr>
                <w:strike/>
              </w:rPr>
            </w:pPr>
            <w:r w:rsidRPr="004C1C41">
              <w:rPr>
                <w:strike/>
              </w:rPr>
              <w:t>for other Case(s) than Case A, a specific BWP for broadcast, different from CORESET#0 initial BWP, is configured</w:t>
            </w:r>
          </w:p>
          <w:p w14:paraId="7E351AA1" w14:textId="77777777" w:rsidR="0076125C" w:rsidRPr="004C1C41" w:rsidRDefault="0076125C" w:rsidP="0076125C">
            <w:pPr>
              <w:pStyle w:val="afd"/>
              <w:numPr>
                <w:ilvl w:val="0"/>
                <w:numId w:val="80"/>
              </w:numPr>
              <w:overflowPunct/>
              <w:autoSpaceDE/>
              <w:autoSpaceDN/>
              <w:adjustRightInd/>
              <w:spacing w:line="256" w:lineRule="auto"/>
              <w:textAlignment w:val="auto"/>
              <w:rPr>
                <w:strike/>
              </w:rPr>
            </w:pPr>
            <w:r w:rsidRPr="004C1C41">
              <w:rPr>
                <w:strike/>
              </w:rPr>
              <w:t>the CFR and the specific BWP have identical frequency resources</w:t>
            </w:r>
          </w:p>
          <w:p w14:paraId="564B9C35" w14:textId="77777777" w:rsidR="0076125C" w:rsidRPr="004C1C41" w:rsidRDefault="0076125C" w:rsidP="0076125C">
            <w:pPr>
              <w:pStyle w:val="afd"/>
              <w:numPr>
                <w:ilvl w:val="0"/>
                <w:numId w:val="80"/>
              </w:numPr>
              <w:overflowPunct/>
              <w:autoSpaceDE/>
              <w:autoSpaceDN/>
              <w:adjustRightInd/>
              <w:spacing w:line="256" w:lineRule="auto"/>
              <w:textAlignment w:val="auto"/>
              <w:rPr>
                <w:strike/>
              </w:rPr>
            </w:pPr>
            <w:r w:rsidRPr="004C1C41">
              <w:rPr>
                <w:strike/>
              </w:rPr>
              <w:t>Specific naming and configuration of the specific BWP is up to RAN2.</w:t>
            </w:r>
          </w:p>
          <w:p w14:paraId="2DB471B3" w14:textId="77777777" w:rsidR="0076125C" w:rsidRPr="004C1C41" w:rsidRDefault="0076125C" w:rsidP="0076125C">
            <w:r w:rsidRPr="004C1C41">
              <w:t xml:space="preserve">With the above proposal, we do not need to differentiate Case C, D and E any more. </w:t>
            </w:r>
          </w:p>
          <w:p w14:paraId="519B18CE" w14:textId="7E7AAEB3" w:rsidR="0076125C" w:rsidRPr="004C1C41" w:rsidRDefault="0076125C" w:rsidP="0076125C">
            <w:pPr>
              <w:pStyle w:val="4"/>
            </w:pPr>
            <w:r w:rsidRPr="004C1C41">
              <w:rPr>
                <w:b w:val="0"/>
                <w:bCs/>
              </w:rPr>
              <w:t>Question 2.6-2:</w:t>
            </w:r>
            <w:r w:rsidRPr="004C1C41">
              <w:t xml:space="preserve"> We do not think this is a relevant question to ask at this stage. Specification impact is secondary to making the feature work. The above proposal achieves that and should be considered as a compromise proposal that supports all Cases A-E.</w:t>
            </w:r>
          </w:p>
        </w:tc>
      </w:tr>
      <w:tr w:rsidR="000F277F" w14:paraId="71907643" w14:textId="77777777" w:rsidTr="00C130D6">
        <w:tc>
          <w:tcPr>
            <w:tcW w:w="1650" w:type="dxa"/>
          </w:tcPr>
          <w:p w14:paraId="0993812B" w14:textId="24220297" w:rsidR="000F277F" w:rsidRPr="004C1C41" w:rsidRDefault="000F277F" w:rsidP="000F277F">
            <w:pPr>
              <w:rPr>
                <w:rFonts w:eastAsia="等线"/>
                <w:lang w:eastAsia="zh-CN"/>
              </w:rPr>
            </w:pPr>
            <w:r w:rsidRPr="004C1C41">
              <w:rPr>
                <w:rFonts w:eastAsia="等线"/>
                <w:lang w:eastAsia="zh-CN"/>
              </w:rPr>
              <w:t>TD Tech, Chengdu TD Tech</w:t>
            </w:r>
          </w:p>
        </w:tc>
        <w:tc>
          <w:tcPr>
            <w:tcW w:w="7979" w:type="dxa"/>
          </w:tcPr>
          <w:p w14:paraId="47CA245C" w14:textId="77777777" w:rsidR="000F277F" w:rsidRPr="004C1C41" w:rsidRDefault="000F277F" w:rsidP="000F277F">
            <w:pPr>
              <w:pStyle w:val="4"/>
              <w:ind w:left="0" w:firstLine="0"/>
              <w:rPr>
                <w:b w:val="0"/>
                <w:bCs/>
                <w:lang w:eastAsia="es-ES"/>
              </w:rPr>
            </w:pPr>
            <w:r w:rsidRPr="004C1C41">
              <w:rPr>
                <w:b w:val="0"/>
                <w:bCs/>
                <w:lang w:eastAsia="es-ES"/>
              </w:rPr>
              <w:t>Question 2.6-1: ok</w:t>
            </w:r>
          </w:p>
          <w:p w14:paraId="7ACEFB6D" w14:textId="30E1BE88" w:rsidR="000F277F" w:rsidRPr="004C1C41" w:rsidRDefault="000F277F" w:rsidP="000F277F">
            <w:pPr>
              <w:pStyle w:val="4"/>
              <w:ind w:left="0" w:firstLine="0"/>
              <w:rPr>
                <w:lang w:eastAsia="es-ES"/>
              </w:rPr>
            </w:pPr>
            <w:r w:rsidRPr="004C1C41">
              <w:rPr>
                <w:bCs/>
                <w:lang w:eastAsia="es-ES"/>
              </w:rPr>
              <w:t>Question 2.6-2: we support case E.</w:t>
            </w:r>
          </w:p>
        </w:tc>
      </w:tr>
      <w:tr w:rsidR="004C1C41" w14:paraId="731A2953" w14:textId="77777777" w:rsidTr="00C130D6">
        <w:tc>
          <w:tcPr>
            <w:tcW w:w="1650" w:type="dxa"/>
          </w:tcPr>
          <w:p w14:paraId="0148AFEA" w14:textId="77777777" w:rsidR="004C1C41" w:rsidRDefault="004C1C41" w:rsidP="000F277F">
            <w:pPr>
              <w:rPr>
                <w:rFonts w:eastAsia="等线"/>
                <w:lang w:eastAsia="zh-CN"/>
              </w:rPr>
            </w:pPr>
          </w:p>
          <w:p w14:paraId="1FB06734" w14:textId="36B57B52" w:rsidR="004C1C41" w:rsidRPr="004C1C41" w:rsidRDefault="004C1C41" w:rsidP="000F277F">
            <w:pPr>
              <w:rPr>
                <w:rFonts w:eastAsia="等线"/>
                <w:lang w:eastAsia="zh-CN"/>
              </w:rPr>
            </w:pPr>
            <w:r>
              <w:rPr>
                <w:rFonts w:eastAsia="等线"/>
                <w:lang w:eastAsia="zh-CN"/>
              </w:rPr>
              <w:t xml:space="preserve">Moderator </w:t>
            </w:r>
          </w:p>
        </w:tc>
        <w:tc>
          <w:tcPr>
            <w:tcW w:w="7979" w:type="dxa"/>
          </w:tcPr>
          <w:p w14:paraId="64D09022" w14:textId="77777777" w:rsidR="004C1C41" w:rsidRDefault="004C1C41" w:rsidP="000F277F">
            <w:pPr>
              <w:pStyle w:val="4"/>
              <w:ind w:left="0" w:firstLine="0"/>
              <w:rPr>
                <w:b w:val="0"/>
                <w:bCs/>
                <w:lang w:eastAsia="es-ES"/>
              </w:rPr>
            </w:pPr>
          </w:p>
          <w:p w14:paraId="7A2DCE18" w14:textId="77777777" w:rsidR="004C1C41" w:rsidRDefault="004C1C41" w:rsidP="004C1C41">
            <w:pPr>
              <w:rPr>
                <w:lang w:eastAsia="es-ES"/>
              </w:rPr>
            </w:pPr>
            <w:r>
              <w:rPr>
                <w:lang w:eastAsia="es-ES"/>
              </w:rPr>
              <w:t xml:space="preserve">On </w:t>
            </w:r>
            <w:r w:rsidRPr="00810255">
              <w:rPr>
                <w:b/>
                <w:bCs/>
                <w:lang w:eastAsia="es-ES"/>
              </w:rPr>
              <w:t>Proposal 2.6-1</w:t>
            </w:r>
            <w:r>
              <w:rPr>
                <w:lang w:eastAsia="es-ES"/>
              </w:rPr>
              <w:t>:</w:t>
            </w:r>
          </w:p>
          <w:p w14:paraId="6D6EB94F" w14:textId="38B9EE23" w:rsidR="004C1C41" w:rsidRDefault="00810255" w:rsidP="004C1C41">
            <w:pPr>
              <w:rPr>
                <w:lang w:eastAsia="es-ES"/>
              </w:rPr>
            </w:pPr>
            <w:r>
              <w:rPr>
                <w:lang w:eastAsia="es-ES"/>
              </w:rPr>
              <w:t>@Lenovo, Spreadtrum, MediaTek</w:t>
            </w:r>
            <w:r w:rsidR="00951F68">
              <w:rPr>
                <w:lang w:eastAsia="es-ES"/>
              </w:rPr>
              <w:t>, CMCC</w:t>
            </w:r>
            <w:r>
              <w:rPr>
                <w:lang w:eastAsia="es-ES"/>
              </w:rPr>
              <w:t xml:space="preserve">: please note that the definition of Case C only discusses a CFR where the frequency resources are the same as the frequency resources of SIB-1 conf Initial BWP. However, it does not say is the SIB-1 initial BWP. The motivation of the proposal is that for case C (as well as for Case A) is to associated with a BWP, since this is that basic NR operation, i.e., everything is received in a BWP. </w:t>
            </w:r>
          </w:p>
          <w:p w14:paraId="4546DA1A" w14:textId="77777777" w:rsidR="00810255" w:rsidRDefault="00810255" w:rsidP="004C1C41">
            <w:pPr>
              <w:rPr>
                <w:lang w:eastAsia="es-ES"/>
              </w:rPr>
            </w:pPr>
            <w:r>
              <w:rPr>
                <w:lang w:eastAsia="es-ES"/>
              </w:rPr>
              <w:t xml:space="preserve">@MediaTek: one comment for clarification besides the point above. This proposal is nor saying that there would be two active BWPs. Let’s say that we agree to have a BWP for Case C. This </w:t>
            </w:r>
            <w:r>
              <w:rPr>
                <w:lang w:eastAsia="es-ES"/>
              </w:rPr>
              <w:lastRenderedPageBreak/>
              <w:t xml:space="preserve">BWP could be different to the initial BWP for idle/inactive UEs (i.e., CORESET#0). The BWP for Case C would be active but since it would contain CORESET#0 it would still be possible to receive System information. This is analogous to unicast operation where there is only one active BWP which contains CORESET#0 </w:t>
            </w:r>
            <w:r w:rsidR="00F23164">
              <w:rPr>
                <w:lang w:eastAsia="es-ES"/>
              </w:rPr>
              <w:t>allowing to receive system information.</w:t>
            </w:r>
          </w:p>
          <w:p w14:paraId="1DA56A84" w14:textId="77777777" w:rsidR="009B7018" w:rsidRDefault="00BB6B9A" w:rsidP="004C1C41">
            <w:pPr>
              <w:rPr>
                <w:lang w:eastAsia="es-ES"/>
              </w:rPr>
            </w:pPr>
            <w:r>
              <w:rPr>
                <w:lang w:eastAsia="es-ES"/>
              </w:rPr>
              <w:t xml:space="preserve">@Intel: thanks for the way forward. I think it would be good to get companies’ opinions on this way forward. As per the discussion in past meetings, I suggest to include a note to clarify that </w:t>
            </w:r>
            <w:r w:rsidR="0066041A">
              <w:rPr>
                <w:lang w:eastAsia="es-ES"/>
              </w:rPr>
              <w:t>SIB/paging</w:t>
            </w:r>
            <w:r>
              <w:rPr>
                <w:lang w:eastAsia="es-ES"/>
              </w:rPr>
              <w:t xml:space="preserve"> is still received within CORESET#0 </w:t>
            </w:r>
            <w:r w:rsidR="0066041A">
              <w:rPr>
                <w:lang w:eastAsia="es-ES"/>
              </w:rPr>
              <w:t>to clarify that that basic operation of idle/inactive UEs is not changed by MBS operation.</w:t>
            </w:r>
          </w:p>
          <w:p w14:paraId="3CDBFEE4" w14:textId="77777777" w:rsidR="00BB6B9A" w:rsidRDefault="009B7018" w:rsidP="004C1C41">
            <w:pPr>
              <w:rPr>
                <w:lang w:eastAsia="es-ES"/>
              </w:rPr>
            </w:pPr>
            <w:r>
              <w:rPr>
                <w:lang w:eastAsia="es-ES"/>
              </w:rPr>
              <w:t xml:space="preserve">On </w:t>
            </w:r>
            <w:r w:rsidRPr="00B6705C">
              <w:rPr>
                <w:b/>
                <w:bCs/>
                <w:lang w:eastAsia="es-ES"/>
              </w:rPr>
              <w:t>Question 2.6-2</w:t>
            </w:r>
            <w:r>
              <w:rPr>
                <w:lang w:eastAsia="es-ES"/>
              </w:rPr>
              <w:t>:</w:t>
            </w:r>
          </w:p>
          <w:p w14:paraId="5D32D905" w14:textId="188F7E92" w:rsidR="00202D21" w:rsidRDefault="00202D21" w:rsidP="004C1C41">
            <w:pPr>
              <w:rPr>
                <w:lang w:eastAsia="es-ES"/>
              </w:rPr>
            </w:pPr>
            <w:r>
              <w:rPr>
                <w:lang w:eastAsia="es-ES"/>
              </w:rPr>
              <w:t xml:space="preserve">@All, I think we need to provide detailed comments on why specification impact would be different for case D and Case E. </w:t>
            </w:r>
          </w:p>
          <w:p w14:paraId="53F7575E" w14:textId="08A96372" w:rsidR="00202D21" w:rsidRDefault="00202D21" w:rsidP="004C1C41">
            <w:pPr>
              <w:rPr>
                <w:lang w:eastAsia="es-ES"/>
              </w:rPr>
            </w:pPr>
            <w:r>
              <w:rPr>
                <w:lang w:eastAsia="es-ES"/>
              </w:rPr>
              <w:t>@NTT DOCOMO: could you please provide more details on why there is no specification difference</w:t>
            </w:r>
            <w:r w:rsidR="00AE7449">
              <w:rPr>
                <w:lang w:eastAsia="es-ES"/>
              </w:rPr>
              <w:t xml:space="preserve"> between Case D and Case E</w:t>
            </w:r>
            <w:r>
              <w:rPr>
                <w:lang w:eastAsia="es-ES"/>
              </w:rPr>
              <w:t>?</w:t>
            </w:r>
          </w:p>
          <w:p w14:paraId="21937206" w14:textId="47EF5F11" w:rsidR="009B7018" w:rsidRDefault="00B6705C" w:rsidP="004C1C41">
            <w:pPr>
              <w:rPr>
                <w:lang w:eastAsia="es-ES"/>
              </w:rPr>
            </w:pPr>
            <w:r>
              <w:rPr>
                <w:lang w:eastAsia="es-ES"/>
              </w:rPr>
              <w:t>@Lenovo: Could you please clarify why Case D does not bring additional complexity? I think it would be useful to understand this point. Regarding comments on BWP switching, interest notification, as per FL assessment these are comm</w:t>
            </w:r>
            <w:r w:rsidR="00AE7449">
              <w:rPr>
                <w:lang w:eastAsia="es-ES"/>
              </w:rPr>
              <w:t>on</w:t>
            </w:r>
            <w:r>
              <w:rPr>
                <w:lang w:eastAsia="es-ES"/>
              </w:rPr>
              <w:t xml:space="preserve"> to all considered cases</w:t>
            </w:r>
            <w:r w:rsidR="00AE7449">
              <w:rPr>
                <w:lang w:eastAsia="es-ES"/>
              </w:rPr>
              <w:t xml:space="preserve">. Can you elaborate why </w:t>
            </w:r>
            <w:r>
              <w:rPr>
                <w:lang w:eastAsia="es-ES"/>
              </w:rPr>
              <w:t>the</w:t>
            </w:r>
            <w:r w:rsidR="00AE7449">
              <w:rPr>
                <w:lang w:eastAsia="es-ES"/>
              </w:rPr>
              <w:t>se</w:t>
            </w:r>
            <w:r>
              <w:rPr>
                <w:lang w:eastAsia="es-ES"/>
              </w:rPr>
              <w:t xml:space="preserve"> are different to case E compared to Case D and Case C. </w:t>
            </w:r>
          </w:p>
          <w:p w14:paraId="0EFC56C6" w14:textId="55B1B6E6" w:rsidR="00B6705C" w:rsidRDefault="00B6705C" w:rsidP="004C1C41">
            <w:pPr>
              <w:rPr>
                <w:lang w:eastAsia="es-ES"/>
              </w:rPr>
            </w:pPr>
            <w:r>
              <w:rPr>
                <w:lang w:eastAsia="es-ES"/>
              </w:rPr>
              <w:t>@Xiaomi</w:t>
            </w:r>
            <w:r w:rsidR="00202D21">
              <w:rPr>
                <w:lang w:eastAsia="es-ES"/>
              </w:rPr>
              <w:t>. CMCC</w:t>
            </w:r>
            <w:r>
              <w:rPr>
                <w:lang w:eastAsia="es-ES"/>
              </w:rPr>
              <w:t>: could you please clarify why introducing a larger BWP would have larger spec impact than Case D?</w:t>
            </w:r>
          </w:p>
          <w:p w14:paraId="48D07500" w14:textId="1376326D" w:rsidR="00B6705C" w:rsidRDefault="00B6705C" w:rsidP="004C1C41">
            <w:pPr>
              <w:rPr>
                <w:lang w:eastAsia="es-ES"/>
              </w:rPr>
            </w:pPr>
            <w:r>
              <w:rPr>
                <w:lang w:eastAsia="es-ES"/>
              </w:rPr>
              <w:t>@Samsung</w:t>
            </w:r>
            <w:r w:rsidR="00202D21">
              <w:rPr>
                <w:lang w:eastAsia="es-ES"/>
              </w:rPr>
              <w:t>, Spreadtrum</w:t>
            </w:r>
            <w:r>
              <w:rPr>
                <w:lang w:eastAsia="es-ES"/>
              </w:rPr>
              <w:t xml:space="preserve">: </w:t>
            </w:r>
            <w:r w:rsidR="00F82149">
              <w:rPr>
                <w:lang w:eastAsia="es-ES"/>
              </w:rPr>
              <w:t xml:space="preserve">my understanding is that case D would also </w:t>
            </w:r>
            <w:r w:rsidR="00AE7449">
              <w:rPr>
                <w:lang w:eastAsia="es-ES"/>
              </w:rPr>
              <w:t xml:space="preserve">need to </w:t>
            </w:r>
            <w:r w:rsidR="00F82149">
              <w:rPr>
                <w:lang w:eastAsia="es-ES"/>
              </w:rPr>
              <w:t>introduce a new BWP.</w:t>
            </w:r>
          </w:p>
          <w:p w14:paraId="4D73EB64" w14:textId="15F20DB4" w:rsidR="00202D21" w:rsidRPr="004C1C41" w:rsidRDefault="00202D21" w:rsidP="004C1C41">
            <w:pPr>
              <w:rPr>
                <w:lang w:eastAsia="es-ES"/>
              </w:rPr>
            </w:pPr>
            <w:r>
              <w:rPr>
                <w:lang w:eastAsia="es-ES"/>
              </w:rPr>
              <w:t>I think it would be useful to have more discussion and for companies to provide more details to move the discussion forward.</w:t>
            </w:r>
          </w:p>
        </w:tc>
      </w:tr>
    </w:tbl>
    <w:p w14:paraId="44F19786" w14:textId="2E55F2A2" w:rsidR="00FE6478" w:rsidRDefault="00FE6478" w:rsidP="00FE6478"/>
    <w:p w14:paraId="37281967" w14:textId="6953BC97" w:rsidR="00530D22" w:rsidRDefault="00530D22" w:rsidP="00C629B0">
      <w:pPr>
        <w:pStyle w:val="3"/>
        <w:numPr>
          <w:ilvl w:val="2"/>
          <w:numId w:val="1"/>
        </w:numPr>
        <w:rPr>
          <w:b/>
          <w:bCs/>
        </w:rPr>
      </w:pPr>
      <w:r>
        <w:rPr>
          <w:b/>
          <w:bCs/>
        </w:rPr>
        <w:t>2</w:t>
      </w:r>
      <w:r w:rsidR="006C7326" w:rsidRPr="006C7326">
        <w:rPr>
          <w:b/>
          <w:bCs/>
          <w:vertAlign w:val="superscript"/>
        </w:rPr>
        <w:t>nd</w:t>
      </w:r>
      <w:r w:rsidR="006C7326">
        <w:rPr>
          <w:b/>
          <w:bCs/>
        </w:rPr>
        <w:t xml:space="preserve"> </w:t>
      </w:r>
      <w:r>
        <w:rPr>
          <w:b/>
          <w:bCs/>
        </w:rPr>
        <w:t xml:space="preserve">round FL </w:t>
      </w:r>
      <w:r w:rsidRPr="00CB605E">
        <w:rPr>
          <w:b/>
          <w:bCs/>
        </w:rPr>
        <w:t>proposal</w:t>
      </w:r>
      <w:r>
        <w:rPr>
          <w:b/>
          <w:bCs/>
        </w:rPr>
        <w:t>s</w:t>
      </w:r>
      <w:r w:rsidRPr="00CB605E">
        <w:rPr>
          <w:b/>
          <w:bCs/>
        </w:rPr>
        <w:t xml:space="preserve"> for Issue </w:t>
      </w:r>
      <w:r>
        <w:rPr>
          <w:b/>
          <w:bCs/>
        </w:rPr>
        <w:t xml:space="preserve">6 </w:t>
      </w:r>
    </w:p>
    <w:p w14:paraId="3249EC1F" w14:textId="7616BB27" w:rsidR="007E5EBD" w:rsidRDefault="007E5EBD" w:rsidP="00FE6478"/>
    <w:p w14:paraId="3FBAD267" w14:textId="7C4E126A" w:rsidR="00951F68" w:rsidRPr="004C1C41" w:rsidRDefault="00951F68" w:rsidP="00951F68">
      <w:pPr>
        <w:pStyle w:val="4"/>
      </w:pPr>
      <w:r w:rsidRPr="004C1C41">
        <w:t>Proposal 2.6-1</w:t>
      </w:r>
      <w:r w:rsidR="005956E5">
        <w:t>rev1</w:t>
      </w:r>
    </w:p>
    <w:p w14:paraId="7D2690C8" w14:textId="77777777" w:rsidR="00951F68" w:rsidRPr="004C1C41" w:rsidRDefault="00951F68" w:rsidP="00CB7F83">
      <w:pPr>
        <w:spacing w:after="0"/>
        <w:rPr>
          <w:rFonts w:eastAsiaTheme="minorHAnsi"/>
          <w:lang w:eastAsia="en-US"/>
        </w:rPr>
      </w:pPr>
      <w:r w:rsidRPr="004C1C41">
        <w:t xml:space="preserve">For UEs receiving broadcast in RRC IDLE/INACTIVE, the CFR </w:t>
      </w:r>
      <w:r w:rsidRPr="005956E5">
        <w:rPr>
          <w:strike/>
        </w:rPr>
        <w:t xml:space="preserve">is </w:t>
      </w:r>
      <w:r w:rsidRPr="004C1C41">
        <w:rPr>
          <w:strike/>
        </w:rPr>
        <w:t>configured within a</w:t>
      </w:r>
      <w:r w:rsidRPr="004C1C41">
        <w:t xml:space="preserve"> </w:t>
      </w:r>
      <w:r w:rsidRPr="004C1C41">
        <w:rPr>
          <w:color w:val="FF0000"/>
        </w:rPr>
        <w:t>has frequency resources identical to a new initial BWP (different from CORESET#0) which is configured by SIB-x</w:t>
      </w:r>
      <w:r w:rsidRPr="004C1C41">
        <w:t xml:space="preserve"> </w:t>
      </w:r>
    </w:p>
    <w:p w14:paraId="4B8D40EA" w14:textId="77777777" w:rsidR="00951F68" w:rsidRPr="004C1C41" w:rsidRDefault="00951F68" w:rsidP="00CB7F83">
      <w:pPr>
        <w:pStyle w:val="afd"/>
        <w:numPr>
          <w:ilvl w:val="0"/>
          <w:numId w:val="80"/>
        </w:numPr>
        <w:overflowPunct/>
        <w:autoSpaceDE/>
        <w:autoSpaceDN/>
        <w:adjustRightInd/>
        <w:spacing w:after="0" w:line="256" w:lineRule="auto"/>
        <w:textAlignment w:val="auto"/>
        <w:rPr>
          <w:color w:val="FF0000"/>
        </w:rPr>
      </w:pPr>
      <w:r w:rsidRPr="004C1C41">
        <w:rPr>
          <w:color w:val="FF0000"/>
        </w:rPr>
        <w:t>For MBS UEs which can decode the SIB-x, the configured initial BWP replaces the SIB-1 configured initial BWP</w:t>
      </w:r>
    </w:p>
    <w:p w14:paraId="05003F62" w14:textId="7476DCDB" w:rsidR="00951F68" w:rsidRDefault="00951F68" w:rsidP="00CB7F83">
      <w:pPr>
        <w:pStyle w:val="afd"/>
        <w:numPr>
          <w:ilvl w:val="0"/>
          <w:numId w:val="80"/>
        </w:numPr>
        <w:overflowPunct/>
        <w:autoSpaceDE/>
        <w:autoSpaceDN/>
        <w:adjustRightInd/>
        <w:spacing w:after="0" w:line="256" w:lineRule="auto"/>
        <w:textAlignment w:val="auto"/>
      </w:pPr>
      <w:r w:rsidRPr="004C1C41">
        <w:rPr>
          <w:color w:val="FF0000"/>
        </w:rPr>
        <w:t>Note</w:t>
      </w:r>
      <w:r w:rsidR="00BB6B9A">
        <w:rPr>
          <w:color w:val="FF0000"/>
        </w:rPr>
        <w:t xml:space="preserve"> 1</w:t>
      </w:r>
      <w:r w:rsidRPr="004C1C41">
        <w:rPr>
          <w:color w:val="FF0000"/>
        </w:rPr>
        <w:t>:</w:t>
      </w:r>
      <w:r w:rsidRPr="004C1C41">
        <w:t xml:space="preserve"> For Case A (already agreed) </w:t>
      </w:r>
      <w:r w:rsidRPr="004C1C41">
        <w:rPr>
          <w:color w:val="FF0000"/>
        </w:rPr>
        <w:t xml:space="preserve">this initial BWP is not configured, and the frequency resources of the CFR are identical to </w:t>
      </w:r>
      <w:r w:rsidRPr="004C1C41">
        <w:t xml:space="preserve">CORESET#0 </w:t>
      </w:r>
    </w:p>
    <w:p w14:paraId="5EC4581A" w14:textId="3952D059" w:rsidR="00BB6B9A" w:rsidRPr="00BB6B9A" w:rsidRDefault="00BB6B9A" w:rsidP="00CB7F83">
      <w:pPr>
        <w:pStyle w:val="afd"/>
        <w:numPr>
          <w:ilvl w:val="0"/>
          <w:numId w:val="80"/>
        </w:numPr>
        <w:overflowPunct/>
        <w:autoSpaceDE/>
        <w:autoSpaceDN/>
        <w:adjustRightInd/>
        <w:spacing w:after="0" w:line="256" w:lineRule="auto"/>
        <w:textAlignment w:val="auto"/>
        <w:rPr>
          <w:color w:val="FF0000"/>
        </w:rPr>
      </w:pPr>
      <w:r w:rsidRPr="00BB6B9A">
        <w:rPr>
          <w:color w:val="FF0000"/>
        </w:rPr>
        <w:t>Note 2: RRC IDLE/INACTIVE</w:t>
      </w:r>
      <w:r w:rsidR="0066041A">
        <w:rPr>
          <w:color w:val="FF0000"/>
        </w:rPr>
        <w:t xml:space="preserve"> UEs receive SIB/paging</w:t>
      </w:r>
      <w:r>
        <w:rPr>
          <w:color w:val="FF0000"/>
        </w:rPr>
        <w:t xml:space="preserve"> within CORESET#0.</w:t>
      </w:r>
    </w:p>
    <w:p w14:paraId="758C3511" w14:textId="77777777" w:rsidR="00951F68" w:rsidRPr="004C1C41" w:rsidRDefault="00951F68" w:rsidP="00CB7F83">
      <w:pPr>
        <w:pStyle w:val="afd"/>
        <w:numPr>
          <w:ilvl w:val="0"/>
          <w:numId w:val="80"/>
        </w:numPr>
        <w:overflowPunct/>
        <w:autoSpaceDE/>
        <w:autoSpaceDN/>
        <w:adjustRightInd/>
        <w:spacing w:after="0" w:line="256" w:lineRule="auto"/>
        <w:textAlignment w:val="auto"/>
        <w:rPr>
          <w:strike/>
        </w:rPr>
      </w:pPr>
      <w:r w:rsidRPr="004C1C41">
        <w:rPr>
          <w:strike/>
        </w:rPr>
        <w:t>for other Case(s) than Case A, a specific BWP for broadcast, different from CORESET#0 initial BWP, is configured</w:t>
      </w:r>
    </w:p>
    <w:p w14:paraId="1EDCBC4C" w14:textId="77777777" w:rsidR="00951F68" w:rsidRPr="004C1C41" w:rsidRDefault="00951F68" w:rsidP="00CB7F83">
      <w:pPr>
        <w:pStyle w:val="afd"/>
        <w:numPr>
          <w:ilvl w:val="0"/>
          <w:numId w:val="80"/>
        </w:numPr>
        <w:overflowPunct/>
        <w:autoSpaceDE/>
        <w:autoSpaceDN/>
        <w:adjustRightInd/>
        <w:spacing w:after="0" w:line="256" w:lineRule="auto"/>
        <w:textAlignment w:val="auto"/>
        <w:rPr>
          <w:strike/>
        </w:rPr>
      </w:pPr>
      <w:r w:rsidRPr="004C1C41">
        <w:rPr>
          <w:strike/>
        </w:rPr>
        <w:t>the CFR and the specific BWP have identical frequency resources</w:t>
      </w:r>
    </w:p>
    <w:p w14:paraId="15307179" w14:textId="77777777" w:rsidR="00951F68" w:rsidRPr="004C1C41" w:rsidRDefault="00951F68" w:rsidP="00CB7F83">
      <w:pPr>
        <w:pStyle w:val="afd"/>
        <w:numPr>
          <w:ilvl w:val="0"/>
          <w:numId w:val="80"/>
        </w:numPr>
        <w:overflowPunct/>
        <w:autoSpaceDE/>
        <w:autoSpaceDN/>
        <w:adjustRightInd/>
        <w:spacing w:after="0" w:line="256" w:lineRule="auto"/>
        <w:textAlignment w:val="auto"/>
        <w:rPr>
          <w:strike/>
        </w:rPr>
      </w:pPr>
      <w:r w:rsidRPr="004C1C41">
        <w:rPr>
          <w:strike/>
        </w:rPr>
        <w:t>Specific naming and configuration of the specific BWP is up to RAN2.</w:t>
      </w:r>
    </w:p>
    <w:p w14:paraId="6116B8C2" w14:textId="38AA3EF3" w:rsidR="00951F68" w:rsidRDefault="00951F68" w:rsidP="00FE6478"/>
    <w:p w14:paraId="763DBD87" w14:textId="77777777" w:rsidR="00526BB1" w:rsidRDefault="00526BB1" w:rsidP="00FE6478"/>
    <w:p w14:paraId="11281E56" w14:textId="3199ABC7" w:rsidR="00CB25A9" w:rsidRDefault="00CB25A9" w:rsidP="00CB25A9">
      <w:pPr>
        <w:pStyle w:val="4"/>
      </w:pPr>
      <w:r>
        <w:t xml:space="preserve">Question </w:t>
      </w:r>
      <w:r w:rsidRPr="00CC348B">
        <w:t>2.</w:t>
      </w:r>
      <w:r>
        <w:t>6</w:t>
      </w:r>
      <w:r w:rsidRPr="00CC348B">
        <w:t>-</w:t>
      </w:r>
      <w:r>
        <w:t>2rev1</w:t>
      </w:r>
    </w:p>
    <w:p w14:paraId="4B208C87" w14:textId="3B646BA8" w:rsidR="00CB25A9" w:rsidRDefault="00CB25A9" w:rsidP="00CB25A9">
      <w:r>
        <w:t xml:space="preserve">Regarding potential specification impact of Case D and E, please provide your views on whether the specification impact of Case D is the same/larger/smaller than the specification impact of case E </w:t>
      </w:r>
      <w:r w:rsidRPr="00CB25A9">
        <w:rPr>
          <w:color w:val="FF0000"/>
        </w:rPr>
        <w:t>and</w:t>
      </w:r>
      <w:r>
        <w:rPr>
          <w:color w:val="FF0000"/>
        </w:rPr>
        <w:t xml:space="preserve"> provide technical justification</w:t>
      </w:r>
      <w:r>
        <w:t>.</w:t>
      </w:r>
    </w:p>
    <w:p w14:paraId="4752782D" w14:textId="77777777" w:rsidR="00622D3A" w:rsidRDefault="00622D3A" w:rsidP="00622D3A">
      <w:pPr>
        <w:rPr>
          <w:b/>
          <w:bCs/>
        </w:rPr>
      </w:pPr>
    </w:p>
    <w:p w14:paraId="32CCEAB2" w14:textId="6FEBE238" w:rsidR="00622D3A" w:rsidRDefault="00622D3A" w:rsidP="00622D3A">
      <w:pPr>
        <w:rPr>
          <w:b/>
          <w:bCs/>
        </w:rPr>
      </w:pPr>
      <w:r w:rsidRPr="0060108C">
        <w:rPr>
          <w:b/>
          <w:bCs/>
        </w:rPr>
        <w:t>Please provide your answers in the table below</w:t>
      </w:r>
      <w:r>
        <w:rPr>
          <w:b/>
          <w:bCs/>
        </w:rPr>
        <w:t xml:space="preserve">. </w:t>
      </w:r>
      <w:r w:rsidRPr="005244BB">
        <w:rPr>
          <w:b/>
          <w:bCs/>
          <w:u w:val="single"/>
        </w:rPr>
        <w:t>Considering the FL assessment above</w:t>
      </w:r>
      <w:r>
        <w:rPr>
          <w:b/>
          <w:bCs/>
        </w:rPr>
        <w:t>:</w:t>
      </w:r>
    </w:p>
    <w:p w14:paraId="7A546FD9" w14:textId="1649110A" w:rsidR="00622D3A" w:rsidRDefault="00622D3A" w:rsidP="00414133">
      <w:pPr>
        <w:pStyle w:val="afd"/>
        <w:numPr>
          <w:ilvl w:val="0"/>
          <w:numId w:val="86"/>
        </w:numPr>
        <w:rPr>
          <w:b/>
          <w:bCs/>
        </w:rPr>
      </w:pPr>
      <w:r>
        <w:rPr>
          <w:b/>
          <w:bCs/>
        </w:rPr>
        <w:t>Do you support Proposal 2.6-1rev1? If you don’t, please provide additional proposals or modifications to work towards a compromise.</w:t>
      </w:r>
    </w:p>
    <w:p w14:paraId="1453D916" w14:textId="7A7E3010" w:rsidR="00622D3A" w:rsidRPr="00C022A9" w:rsidRDefault="00622D3A" w:rsidP="00414133">
      <w:pPr>
        <w:pStyle w:val="afd"/>
        <w:numPr>
          <w:ilvl w:val="0"/>
          <w:numId w:val="86"/>
        </w:numPr>
        <w:rPr>
          <w:b/>
          <w:bCs/>
        </w:rPr>
      </w:pPr>
      <w:r>
        <w:rPr>
          <w:b/>
          <w:bCs/>
        </w:rPr>
        <w:lastRenderedPageBreak/>
        <w:t xml:space="preserve">Please provide your </w:t>
      </w:r>
      <w:r w:rsidRPr="00622D3A">
        <w:rPr>
          <w:b/>
          <w:bCs/>
        </w:rPr>
        <w:t xml:space="preserve">technically justified </w:t>
      </w:r>
      <w:r>
        <w:rPr>
          <w:b/>
          <w:bCs/>
        </w:rPr>
        <w:t>views on Question 2.6-2rev1.</w:t>
      </w:r>
    </w:p>
    <w:p w14:paraId="54754881" w14:textId="77777777" w:rsidR="00622D3A" w:rsidRDefault="00622D3A" w:rsidP="00622D3A">
      <w:pPr>
        <w:pStyle w:val="afd"/>
        <w:ind w:left="720"/>
        <w:rPr>
          <w:b/>
          <w:bCs/>
        </w:rPr>
      </w:pPr>
    </w:p>
    <w:p w14:paraId="326B646A" w14:textId="77777777" w:rsidR="00622D3A" w:rsidRPr="005505DB" w:rsidRDefault="00622D3A" w:rsidP="00622D3A">
      <w:pPr>
        <w:rPr>
          <w:b/>
          <w:bCs/>
        </w:rPr>
      </w:pPr>
      <w:r w:rsidRPr="00524702">
        <w:rPr>
          <w:b/>
          <w:bCs/>
          <w:u w:val="single"/>
        </w:rPr>
        <w:t>FL note</w:t>
      </w:r>
      <w:r>
        <w:rPr>
          <w:b/>
          <w:bCs/>
        </w:rPr>
        <w:t xml:space="preserve">: based on the discussion from these questions further proposals will be included for discussion and agreement. </w:t>
      </w:r>
    </w:p>
    <w:p w14:paraId="5C1EFC9C" w14:textId="77777777" w:rsidR="00CB25A9" w:rsidRDefault="00CB25A9" w:rsidP="00FE6478"/>
    <w:tbl>
      <w:tblPr>
        <w:tblStyle w:val="af0"/>
        <w:tblW w:w="0" w:type="auto"/>
        <w:tblLook w:val="04A0" w:firstRow="1" w:lastRow="0" w:firstColumn="1" w:lastColumn="0" w:noHBand="0" w:noVBand="1"/>
      </w:tblPr>
      <w:tblGrid>
        <w:gridCol w:w="1650"/>
        <w:gridCol w:w="7979"/>
      </w:tblGrid>
      <w:tr w:rsidR="00CB7F83" w:rsidRPr="00E6336E" w14:paraId="4FE988B6" w14:textId="77777777" w:rsidTr="001C45FB">
        <w:tc>
          <w:tcPr>
            <w:tcW w:w="1650" w:type="dxa"/>
            <w:vAlign w:val="center"/>
          </w:tcPr>
          <w:p w14:paraId="6FDEF22B" w14:textId="4949CEC2" w:rsidR="00CB7F83" w:rsidRPr="00E6336E" w:rsidRDefault="00B363F9" w:rsidP="001C45FB">
            <w:pPr>
              <w:jc w:val="center"/>
              <w:rPr>
                <w:b/>
                <w:bCs/>
                <w:sz w:val="22"/>
                <w:szCs w:val="22"/>
              </w:rPr>
            </w:pPr>
            <w:r w:rsidRPr="00E6336E">
              <w:rPr>
                <w:b/>
                <w:bCs/>
                <w:sz w:val="22"/>
                <w:szCs w:val="22"/>
              </w:rPr>
              <w:t>C</w:t>
            </w:r>
            <w:r w:rsidR="00CB7F83" w:rsidRPr="00E6336E">
              <w:rPr>
                <w:b/>
                <w:bCs/>
                <w:sz w:val="22"/>
                <w:szCs w:val="22"/>
              </w:rPr>
              <w:t>ompany</w:t>
            </w:r>
          </w:p>
        </w:tc>
        <w:tc>
          <w:tcPr>
            <w:tcW w:w="7979" w:type="dxa"/>
            <w:vAlign w:val="center"/>
          </w:tcPr>
          <w:p w14:paraId="56FD566D" w14:textId="77777777" w:rsidR="00CB7F83" w:rsidRPr="00E6336E" w:rsidRDefault="00CB7F83" w:rsidP="001C45FB">
            <w:pPr>
              <w:jc w:val="center"/>
              <w:rPr>
                <w:b/>
                <w:bCs/>
                <w:sz w:val="22"/>
                <w:szCs w:val="22"/>
              </w:rPr>
            </w:pPr>
            <w:r w:rsidRPr="00E6336E">
              <w:rPr>
                <w:b/>
                <w:bCs/>
                <w:sz w:val="22"/>
                <w:szCs w:val="22"/>
              </w:rPr>
              <w:t>comments</w:t>
            </w:r>
          </w:p>
        </w:tc>
      </w:tr>
      <w:tr w:rsidR="00CB7F83" w14:paraId="0E47656B" w14:textId="77777777" w:rsidTr="001C45FB">
        <w:tc>
          <w:tcPr>
            <w:tcW w:w="1650" w:type="dxa"/>
          </w:tcPr>
          <w:p w14:paraId="4D2E8449" w14:textId="54F78BB7" w:rsidR="00CB7F83" w:rsidRDefault="006548C2" w:rsidP="00CB7F83">
            <w:pPr>
              <w:rPr>
                <w:lang w:eastAsia="ko-KR"/>
              </w:rPr>
            </w:pPr>
            <w:r>
              <w:rPr>
                <w:lang w:eastAsia="ko-KR"/>
              </w:rPr>
              <w:t>NOKIA/NSB</w:t>
            </w:r>
          </w:p>
        </w:tc>
        <w:tc>
          <w:tcPr>
            <w:tcW w:w="7979" w:type="dxa"/>
          </w:tcPr>
          <w:p w14:paraId="292142C4" w14:textId="77777777" w:rsidR="00CB7F83" w:rsidRDefault="006548C2" w:rsidP="006548C2">
            <w:pPr>
              <w:pStyle w:val="4"/>
            </w:pPr>
            <w:r w:rsidRPr="004C1C41">
              <w:t>Proposal 2.6-1</w:t>
            </w:r>
            <w:r>
              <w:t xml:space="preserve">rev1: Not agree, we are a bit confused of the intension of new Proposal 2.6-1rev1, and it seems it is proposing a “a new </w:t>
            </w:r>
            <w:r w:rsidRPr="006548C2">
              <w:rPr>
                <w:highlight w:val="yellow"/>
              </w:rPr>
              <w:t>initial</w:t>
            </w:r>
            <w:r>
              <w:t xml:space="preserve"> BWP” for idle/inactive UEs. To our view, the configured CFR/BWP for broadcast reception should not be the “initial BWP” for idle/inactive UE, where the initial BWP for idle/inactive UEs is still CORESET#0 as legacy.</w:t>
            </w:r>
          </w:p>
          <w:p w14:paraId="53E5E7D9" w14:textId="58D9D985" w:rsidR="00644CC1" w:rsidRDefault="00644CC1" w:rsidP="00644CC1">
            <w:pPr>
              <w:pStyle w:val="4"/>
            </w:pPr>
            <w:r>
              <w:t xml:space="preserve">Question </w:t>
            </w:r>
            <w:r w:rsidRPr="00CC348B">
              <w:t>2.</w:t>
            </w:r>
            <w:r>
              <w:t>6</w:t>
            </w:r>
            <w:r w:rsidRPr="00CC348B">
              <w:t>-</w:t>
            </w:r>
            <w:r>
              <w:t>2rev1: We have provided our technical justification in the earlier round</w:t>
            </w:r>
            <w:r w:rsidR="00A32CCC">
              <w:t xml:space="preserve"> of discussion, please check in above</w:t>
            </w:r>
          </w:p>
          <w:p w14:paraId="12BD969B" w14:textId="5FA3C74A" w:rsidR="00644CC1" w:rsidRPr="00644CC1" w:rsidRDefault="00644CC1" w:rsidP="00644CC1"/>
        </w:tc>
      </w:tr>
      <w:tr w:rsidR="00DC7679" w14:paraId="656EA540" w14:textId="77777777" w:rsidTr="001C45FB">
        <w:tc>
          <w:tcPr>
            <w:tcW w:w="1650" w:type="dxa"/>
          </w:tcPr>
          <w:p w14:paraId="7938A599" w14:textId="40697649" w:rsidR="00DC7679" w:rsidRPr="00DC7679" w:rsidRDefault="00DC7679" w:rsidP="00CB7F83">
            <w:pPr>
              <w:rPr>
                <w:rFonts w:eastAsia="等线"/>
                <w:lang w:eastAsia="zh-CN"/>
              </w:rPr>
            </w:pPr>
            <w:r>
              <w:rPr>
                <w:rFonts w:eastAsia="等线" w:hint="eastAsia"/>
                <w:lang w:eastAsia="zh-CN"/>
              </w:rPr>
              <w:t>S</w:t>
            </w:r>
            <w:r>
              <w:rPr>
                <w:rFonts w:eastAsia="等线"/>
                <w:lang w:eastAsia="zh-CN"/>
              </w:rPr>
              <w:t>preadtrum</w:t>
            </w:r>
          </w:p>
        </w:tc>
        <w:tc>
          <w:tcPr>
            <w:tcW w:w="7979" w:type="dxa"/>
          </w:tcPr>
          <w:p w14:paraId="23762097" w14:textId="6BC80DC3" w:rsidR="00DC7679" w:rsidRPr="00DC7679" w:rsidRDefault="00DC7679" w:rsidP="006548C2">
            <w:pPr>
              <w:pStyle w:val="4"/>
              <w:rPr>
                <w:rFonts w:eastAsia="等线"/>
                <w:b w:val="0"/>
                <w:lang w:eastAsia="zh-CN"/>
              </w:rPr>
            </w:pPr>
            <w:r w:rsidRPr="00DC7679">
              <w:rPr>
                <w:rFonts w:eastAsia="等线" w:hint="eastAsia"/>
                <w:b w:val="0"/>
                <w:lang w:eastAsia="zh-CN"/>
              </w:rPr>
              <w:t>P</w:t>
            </w:r>
            <w:r w:rsidRPr="00DC7679">
              <w:rPr>
                <w:rFonts w:eastAsia="等线"/>
                <w:b w:val="0"/>
                <w:lang w:eastAsia="zh-CN"/>
              </w:rPr>
              <w:t>roposal 2.6-1 rev1: Not support. The new initial BWP introduced by the proposal would result two initial BWPs</w:t>
            </w:r>
            <w:r w:rsidR="005412A6">
              <w:rPr>
                <w:rFonts w:eastAsia="等线"/>
                <w:b w:val="0"/>
                <w:lang w:eastAsia="zh-CN"/>
              </w:rPr>
              <w:t xml:space="preserve"> maintained simultaneously in the system</w:t>
            </w:r>
            <w:r w:rsidRPr="00DC7679">
              <w:rPr>
                <w:rFonts w:eastAsia="等线"/>
                <w:b w:val="0"/>
                <w:lang w:eastAsia="zh-CN"/>
              </w:rPr>
              <w:t xml:space="preserve">, and cause negative </w:t>
            </w:r>
            <w:r>
              <w:rPr>
                <w:rFonts w:eastAsia="等线"/>
                <w:b w:val="0"/>
                <w:lang w:eastAsia="zh-CN"/>
              </w:rPr>
              <w:t>impact</w:t>
            </w:r>
            <w:r w:rsidRPr="00DC7679">
              <w:rPr>
                <w:rFonts w:eastAsia="等线"/>
                <w:b w:val="0"/>
                <w:lang w:eastAsia="zh-CN"/>
              </w:rPr>
              <w:t xml:space="preserve"> t</w:t>
            </w:r>
            <w:r w:rsidR="005412A6">
              <w:rPr>
                <w:rFonts w:eastAsia="等线"/>
                <w:b w:val="0"/>
                <w:lang w:eastAsia="zh-CN"/>
              </w:rPr>
              <w:t xml:space="preserve">o legacy UEs. This is because that if w/o prior information, </w:t>
            </w:r>
            <w:r w:rsidR="00B363F9">
              <w:rPr>
                <w:rFonts w:eastAsia="等线"/>
                <w:b w:val="0"/>
                <w:lang w:eastAsia="zh-CN"/>
              </w:rPr>
              <w:t>Gnb</w:t>
            </w:r>
            <w:r w:rsidR="005412A6">
              <w:rPr>
                <w:rFonts w:eastAsia="等线"/>
                <w:b w:val="0"/>
                <w:lang w:eastAsia="zh-CN"/>
              </w:rPr>
              <w:t xml:space="preserve"> could not identify whether UE is MBS UE or legacy UE. So </w:t>
            </w:r>
            <w:r w:rsidR="00B363F9">
              <w:rPr>
                <w:rFonts w:eastAsia="等线"/>
                <w:b w:val="0"/>
                <w:lang w:eastAsia="zh-CN"/>
              </w:rPr>
              <w:t>Gnb</w:t>
            </w:r>
            <w:r w:rsidR="005412A6">
              <w:rPr>
                <w:rFonts w:eastAsia="等线"/>
                <w:b w:val="0"/>
                <w:lang w:eastAsia="zh-CN"/>
              </w:rPr>
              <w:t xml:space="preserve"> may mistake one legacy UE as MSB UE, and schedule unicast in CFR region not overlapped with SIB1 configured initial DL BWP.</w:t>
            </w:r>
          </w:p>
          <w:p w14:paraId="0D35D665" w14:textId="06B3B87F" w:rsidR="00DC7679" w:rsidRPr="00DC7679" w:rsidRDefault="00DC7679" w:rsidP="00DC7679">
            <w:pPr>
              <w:rPr>
                <w:rFonts w:eastAsia="等线"/>
                <w:lang w:eastAsia="zh-CN"/>
              </w:rPr>
            </w:pPr>
            <w:r>
              <w:rPr>
                <w:rFonts w:eastAsia="等线" w:hint="eastAsia"/>
                <w:lang w:eastAsia="zh-CN"/>
              </w:rPr>
              <w:t>Q</w:t>
            </w:r>
            <w:r>
              <w:rPr>
                <w:rFonts w:eastAsia="等线"/>
                <w:lang w:eastAsia="zh-CN"/>
              </w:rPr>
              <w:t>uestion 2.6-2rev1: For case D, no BWP is introduced, and only CFR is defined. But for case E, both CFR and one new BWP are introduced. Thus, whether/how to use the new BWP for both idle/inactive state and connected state needs further discussion, which is the additional spec work for case E.</w:t>
            </w:r>
          </w:p>
        </w:tc>
      </w:tr>
      <w:tr w:rsidR="00F627EF" w14:paraId="3BFB6068" w14:textId="77777777" w:rsidTr="001C45FB">
        <w:tc>
          <w:tcPr>
            <w:tcW w:w="1650" w:type="dxa"/>
          </w:tcPr>
          <w:p w14:paraId="5AD581A5" w14:textId="3EFC4485" w:rsidR="00F627EF" w:rsidRDefault="00F627EF" w:rsidP="00F627EF">
            <w:pPr>
              <w:rPr>
                <w:rFonts w:eastAsia="等线"/>
                <w:lang w:eastAsia="zh-CN"/>
              </w:rPr>
            </w:pPr>
            <w:r>
              <w:rPr>
                <w:rFonts w:eastAsia="等线" w:hint="eastAsia"/>
                <w:lang w:eastAsia="zh-CN"/>
              </w:rPr>
              <w:t>H</w:t>
            </w:r>
            <w:r>
              <w:rPr>
                <w:rFonts w:eastAsia="等线"/>
                <w:lang w:eastAsia="zh-CN"/>
              </w:rPr>
              <w:t>uawei, HiSilicon</w:t>
            </w:r>
          </w:p>
        </w:tc>
        <w:tc>
          <w:tcPr>
            <w:tcW w:w="7979" w:type="dxa"/>
          </w:tcPr>
          <w:p w14:paraId="6EDD666C" w14:textId="77777777" w:rsidR="00F627EF" w:rsidRDefault="00F627EF" w:rsidP="00F627EF">
            <w:pPr>
              <w:pStyle w:val="4"/>
              <w:ind w:left="0" w:firstLine="0"/>
              <w:rPr>
                <w:rFonts w:eastAsia="等线"/>
                <w:lang w:eastAsia="zh-CN"/>
              </w:rPr>
            </w:pPr>
            <w:r>
              <w:rPr>
                <w:rFonts w:eastAsia="等线"/>
                <w:lang w:eastAsia="zh-CN"/>
              </w:rPr>
              <w:t xml:space="preserve">For 2.6-1rev1, I wonder when case C is used since case C has been agreed. We should not keep confusing companies by such different cases and we should stick to what we have agreed and see what more can be agreed. In light of this, the proposal can be updated as follows: </w:t>
            </w:r>
          </w:p>
          <w:p w14:paraId="3EAF41B5" w14:textId="77777777" w:rsidR="00F627EF" w:rsidRPr="00CE665B" w:rsidRDefault="00F627EF" w:rsidP="00F627EF">
            <w:pPr>
              <w:rPr>
                <w:rFonts w:eastAsia="等线"/>
                <w:lang w:eastAsia="zh-CN"/>
              </w:rPr>
            </w:pPr>
            <w:r w:rsidRPr="00CE665B">
              <w:rPr>
                <w:rFonts w:eastAsia="等线"/>
                <w:b/>
                <w:lang w:eastAsia="zh-CN"/>
              </w:rPr>
              <w:t>Proposal 2.6-1</w:t>
            </w:r>
            <w:r>
              <w:rPr>
                <w:rFonts w:eastAsia="等线"/>
                <w:b/>
                <w:lang w:eastAsia="zh-CN"/>
              </w:rPr>
              <w:t>rev2</w:t>
            </w:r>
          </w:p>
          <w:p w14:paraId="64789BFC" w14:textId="77777777" w:rsidR="00F627EF" w:rsidRPr="00CE665B" w:rsidRDefault="00F627EF" w:rsidP="00F627EF">
            <w:pPr>
              <w:rPr>
                <w:rFonts w:eastAsia="等线"/>
                <w:lang w:eastAsia="zh-CN"/>
              </w:rPr>
            </w:pPr>
            <w:r w:rsidRPr="00CE665B">
              <w:rPr>
                <w:rFonts w:eastAsia="等线"/>
                <w:lang w:eastAsia="zh-CN"/>
              </w:rPr>
              <w:t>For Ues receiving broadcast in RRC IDLE/INACTIVE,</w:t>
            </w:r>
            <w:ins w:id="32" w:author="xiajinhuan" w:date="2021-11-16T15:21:00Z">
              <w:r>
                <w:rPr>
                  <w:rFonts w:eastAsia="等线"/>
                  <w:lang w:eastAsia="zh-CN"/>
                </w:rPr>
                <w:t xml:space="preserve"> support</w:t>
              </w:r>
            </w:ins>
            <w:r w:rsidRPr="00CE665B">
              <w:rPr>
                <w:rFonts w:eastAsia="等线"/>
                <w:lang w:eastAsia="zh-CN"/>
              </w:rPr>
              <w:t xml:space="preserve"> the CFR has frequency resources identical to a </w:t>
            </w:r>
            <w:del w:id="33" w:author="xiajinhuan" w:date="2021-11-16T15:22:00Z">
              <w:r w:rsidRPr="00CE665B" w:rsidDel="00CE665B">
                <w:rPr>
                  <w:rFonts w:eastAsia="等线"/>
                  <w:lang w:eastAsia="zh-CN"/>
                </w:rPr>
                <w:delText xml:space="preserve">new initial </w:delText>
              </w:r>
            </w:del>
            <w:r w:rsidRPr="00CE665B">
              <w:rPr>
                <w:rFonts w:eastAsia="等线"/>
                <w:lang w:eastAsia="zh-CN"/>
              </w:rPr>
              <w:t>BWP (different from CORESET#0</w:t>
            </w:r>
            <w:ins w:id="34" w:author="xiajinhuan" w:date="2021-11-16T15:22:00Z">
              <w:r>
                <w:rPr>
                  <w:rFonts w:eastAsia="等线"/>
                  <w:lang w:eastAsia="zh-CN"/>
                </w:rPr>
                <w:t xml:space="preserve">/initial </w:t>
              </w:r>
              <w:r w:rsidRPr="00CE665B">
                <w:rPr>
                  <w:rFonts w:eastAsia="等线"/>
                  <w:lang w:eastAsia="zh-CN"/>
                </w:rPr>
                <w:t>DL bandwidth part</w:t>
              </w:r>
              <w:r>
                <w:rPr>
                  <w:rFonts w:eastAsia="等线"/>
                  <w:lang w:eastAsia="zh-CN"/>
                </w:rPr>
                <w:t xml:space="preserve"> configured by SIB1</w:t>
              </w:r>
            </w:ins>
            <w:r w:rsidRPr="00CE665B">
              <w:rPr>
                <w:rFonts w:eastAsia="等线"/>
                <w:lang w:eastAsia="zh-CN"/>
              </w:rPr>
              <w:t xml:space="preserve">) which is configured by SIB-x </w:t>
            </w:r>
          </w:p>
          <w:p w14:paraId="02050D95" w14:textId="77777777" w:rsidR="00F627EF" w:rsidRPr="00CE665B" w:rsidDel="00CE665B" w:rsidRDefault="00F627EF" w:rsidP="00F627EF">
            <w:pPr>
              <w:numPr>
                <w:ilvl w:val="0"/>
                <w:numId w:val="66"/>
              </w:numPr>
              <w:rPr>
                <w:del w:id="35" w:author="xiajinhuan" w:date="2021-11-16T15:23:00Z"/>
                <w:rFonts w:eastAsia="等线"/>
                <w:lang w:eastAsia="zh-CN"/>
              </w:rPr>
            </w:pPr>
            <w:del w:id="36" w:author="xiajinhuan" w:date="2021-11-16T15:23:00Z">
              <w:r w:rsidRPr="00CE665B" w:rsidDel="00CE665B">
                <w:rPr>
                  <w:rFonts w:eastAsia="等线"/>
                  <w:lang w:eastAsia="zh-CN"/>
                </w:rPr>
                <w:delText>For MBS Ues which can decode the SIB-x, the configured initial BWP replaces the SIB-1 configured initial BWP</w:delText>
              </w:r>
            </w:del>
          </w:p>
          <w:p w14:paraId="16E6CA59" w14:textId="77777777" w:rsidR="00F627EF" w:rsidRPr="00CE665B" w:rsidDel="00CE665B" w:rsidRDefault="00F627EF" w:rsidP="00F627EF">
            <w:pPr>
              <w:numPr>
                <w:ilvl w:val="0"/>
                <w:numId w:val="66"/>
              </w:numPr>
              <w:rPr>
                <w:del w:id="37" w:author="xiajinhuan" w:date="2021-11-16T15:23:00Z"/>
                <w:rFonts w:eastAsia="等线"/>
                <w:lang w:eastAsia="zh-CN"/>
              </w:rPr>
            </w:pPr>
            <w:del w:id="38" w:author="xiajinhuan" w:date="2021-11-16T15:23:00Z">
              <w:r w:rsidRPr="00CE665B" w:rsidDel="00CE665B">
                <w:rPr>
                  <w:rFonts w:eastAsia="等线"/>
                  <w:lang w:eastAsia="zh-CN"/>
                </w:rPr>
                <w:delText xml:space="preserve">Note 1: For Case A (already agreed) this initial BWP is not configured, and the frequency resources of the CFR are identical to CORESET#0 </w:delText>
              </w:r>
            </w:del>
          </w:p>
          <w:p w14:paraId="2EED7B2C" w14:textId="77777777" w:rsidR="00F627EF" w:rsidRDefault="00F627EF" w:rsidP="00F627EF">
            <w:pPr>
              <w:numPr>
                <w:ilvl w:val="0"/>
                <w:numId w:val="66"/>
              </w:numPr>
              <w:rPr>
                <w:ins w:id="39" w:author="xiajinhuan" w:date="2021-11-16T15:23:00Z"/>
                <w:rFonts w:eastAsia="等线"/>
                <w:lang w:eastAsia="zh-CN"/>
              </w:rPr>
            </w:pPr>
            <w:r w:rsidRPr="00CE665B">
              <w:rPr>
                <w:rFonts w:eastAsia="等线"/>
                <w:lang w:eastAsia="zh-CN"/>
              </w:rPr>
              <w:t>Note</w:t>
            </w:r>
            <w:del w:id="40" w:author="xiajinhuan" w:date="2021-11-16T15:23:00Z">
              <w:r w:rsidRPr="00CE665B" w:rsidDel="00CE665B">
                <w:rPr>
                  <w:rFonts w:eastAsia="等线"/>
                  <w:lang w:eastAsia="zh-CN"/>
                </w:rPr>
                <w:delText xml:space="preserve"> 2</w:delText>
              </w:r>
            </w:del>
            <w:r w:rsidRPr="00CE665B">
              <w:rPr>
                <w:rFonts w:eastAsia="等线"/>
                <w:lang w:eastAsia="zh-CN"/>
              </w:rPr>
              <w:t>: RRC IDLE/INACTIVE Ues receive SIB/paging within CORESET#0.</w:t>
            </w:r>
          </w:p>
          <w:p w14:paraId="679B125C" w14:textId="77777777" w:rsidR="00F627EF" w:rsidRDefault="00F627EF" w:rsidP="00F627EF">
            <w:pPr>
              <w:numPr>
                <w:ilvl w:val="0"/>
                <w:numId w:val="66"/>
              </w:numPr>
              <w:rPr>
                <w:ins w:id="41" w:author="xiajinhuan" w:date="2021-11-16T15:23:00Z"/>
                <w:rFonts w:eastAsia="等线"/>
                <w:lang w:eastAsia="zh-CN"/>
              </w:rPr>
            </w:pPr>
            <w:ins w:id="42" w:author="xiajinhuan" w:date="2021-11-16T15:23:00Z">
              <w:r>
                <w:rPr>
                  <w:rFonts w:eastAsia="等线"/>
                  <w:lang w:eastAsia="zh-CN"/>
                </w:rPr>
                <w:t>It is up t</w:t>
              </w:r>
            </w:ins>
            <w:ins w:id="43" w:author="xiajinhuan" w:date="2021-11-16T15:24:00Z">
              <w:r>
                <w:rPr>
                  <w:rFonts w:eastAsia="等线"/>
                  <w:lang w:eastAsia="zh-CN"/>
                </w:rPr>
                <w:t xml:space="preserve">o RAN2 how to </w:t>
              </w:r>
            </w:ins>
            <w:ins w:id="44" w:author="xiajinhuan" w:date="2021-11-16T15:25:00Z">
              <w:r>
                <w:rPr>
                  <w:rFonts w:eastAsia="等线"/>
                  <w:lang w:eastAsia="zh-CN"/>
                </w:rPr>
                <w:t>capture different cases of bandwidth</w:t>
              </w:r>
            </w:ins>
            <w:ins w:id="45" w:author="xiajinhuan" w:date="2021-11-16T15:26:00Z">
              <w:r>
                <w:rPr>
                  <w:rFonts w:eastAsia="等线"/>
                  <w:lang w:eastAsia="zh-CN"/>
                </w:rPr>
                <w:t xml:space="preserve"> configurations</w:t>
              </w:r>
            </w:ins>
            <w:ins w:id="46" w:author="xiajinhuan" w:date="2021-11-16T15:25:00Z">
              <w:r>
                <w:rPr>
                  <w:rFonts w:eastAsia="等线"/>
                  <w:lang w:eastAsia="zh-CN"/>
                </w:rPr>
                <w:t xml:space="preserve"> for the CFR.</w:t>
              </w:r>
            </w:ins>
            <w:ins w:id="47" w:author="xiajinhuan" w:date="2021-11-16T15:26:00Z">
              <w:r>
                <w:rPr>
                  <w:rFonts w:eastAsia="等线"/>
                  <w:lang w:eastAsia="zh-CN"/>
                </w:rPr>
                <w:t xml:space="preserve">. </w:t>
              </w:r>
            </w:ins>
          </w:p>
          <w:p w14:paraId="431C4949" w14:textId="77777777" w:rsidR="00F627EF" w:rsidRPr="00CE665B" w:rsidRDefault="00F627EF" w:rsidP="00F627EF">
            <w:pPr>
              <w:numPr>
                <w:ilvl w:val="0"/>
                <w:numId w:val="66"/>
              </w:numPr>
              <w:rPr>
                <w:rFonts w:eastAsia="等线"/>
                <w:lang w:eastAsia="zh-CN"/>
              </w:rPr>
            </w:pPr>
            <w:ins w:id="48" w:author="xiajinhuan" w:date="2021-11-16T15:23:00Z">
              <w:r>
                <w:rPr>
                  <w:rFonts w:eastAsia="等线"/>
                  <w:lang w:eastAsia="zh-CN"/>
                </w:rPr>
                <w:t xml:space="preserve">Send the LS to RAN2 by including </w:t>
              </w:r>
            </w:ins>
            <w:ins w:id="49" w:author="xiajinhuan" w:date="2021-11-16T15:25:00Z">
              <w:r>
                <w:rPr>
                  <w:rFonts w:eastAsia="等线"/>
                  <w:lang w:eastAsia="zh-CN"/>
                </w:rPr>
                <w:t xml:space="preserve">all agreements made for CFR </w:t>
              </w:r>
            </w:ins>
            <w:ins w:id="50" w:author="xiajinhuan" w:date="2021-11-16T15:26:00Z">
              <w:r w:rsidRPr="00CE665B">
                <w:rPr>
                  <w:rFonts w:eastAsia="等线"/>
                  <w:lang w:eastAsia="zh-CN"/>
                </w:rPr>
                <w:t xml:space="preserve">bandwidth </w:t>
              </w:r>
            </w:ins>
            <w:ins w:id="51" w:author="xiajinhuan" w:date="2021-11-16T15:25:00Z">
              <w:r>
                <w:rPr>
                  <w:rFonts w:eastAsia="等线"/>
                  <w:lang w:eastAsia="zh-CN"/>
                </w:rPr>
                <w:t>configuration</w:t>
              </w:r>
            </w:ins>
            <w:ins w:id="52" w:author="xiajinhuan" w:date="2021-11-16T15:26:00Z">
              <w:r>
                <w:rPr>
                  <w:rFonts w:eastAsia="等线"/>
                  <w:lang w:eastAsia="zh-CN"/>
                </w:rPr>
                <w:t>s</w:t>
              </w:r>
            </w:ins>
            <w:ins w:id="53" w:author="xiajinhuan" w:date="2021-11-16T15:25:00Z">
              <w:r>
                <w:rPr>
                  <w:rFonts w:eastAsia="等线"/>
                  <w:lang w:eastAsia="zh-CN"/>
                </w:rPr>
                <w:t xml:space="preserve">. </w:t>
              </w:r>
            </w:ins>
          </w:p>
          <w:p w14:paraId="4BDB6D42" w14:textId="77777777" w:rsidR="00F627EF" w:rsidRPr="00DC7679" w:rsidRDefault="00F627EF" w:rsidP="00F627EF">
            <w:pPr>
              <w:pStyle w:val="4"/>
              <w:rPr>
                <w:rFonts w:eastAsia="等线"/>
                <w:b w:val="0"/>
                <w:lang w:eastAsia="zh-CN"/>
              </w:rPr>
            </w:pPr>
          </w:p>
        </w:tc>
      </w:tr>
      <w:tr w:rsidR="00C52A58" w14:paraId="7086104C" w14:textId="77777777" w:rsidTr="00E570E8">
        <w:tc>
          <w:tcPr>
            <w:tcW w:w="1650" w:type="dxa"/>
          </w:tcPr>
          <w:p w14:paraId="1027D644" w14:textId="77777777" w:rsidR="00C52A58" w:rsidRDefault="00C52A58" w:rsidP="00E570E8">
            <w:pPr>
              <w:rPr>
                <w:rFonts w:eastAsia="等线"/>
                <w:lang w:eastAsia="zh-CN"/>
              </w:rPr>
            </w:pPr>
            <w:r>
              <w:rPr>
                <w:rFonts w:hint="eastAsia"/>
                <w:sz w:val="22"/>
                <w:szCs w:val="22"/>
                <w:lang w:eastAsia="zh-CN"/>
              </w:rPr>
              <w:lastRenderedPageBreak/>
              <w:t>T</w:t>
            </w:r>
            <w:r>
              <w:rPr>
                <w:sz w:val="22"/>
                <w:szCs w:val="22"/>
                <w:lang w:eastAsia="zh-CN"/>
              </w:rPr>
              <w:t>D Tech, Chengdu TD Tech</w:t>
            </w:r>
          </w:p>
        </w:tc>
        <w:tc>
          <w:tcPr>
            <w:tcW w:w="7979" w:type="dxa"/>
          </w:tcPr>
          <w:p w14:paraId="63539C8F" w14:textId="77777777" w:rsidR="00C52A58" w:rsidRDefault="00C52A58" w:rsidP="00E570E8">
            <w:pPr>
              <w:pStyle w:val="4"/>
            </w:pPr>
            <w:r w:rsidRPr="004C1C41">
              <w:t>Proposal 2.6-1</w:t>
            </w:r>
            <w:r>
              <w:t xml:space="preserve">rev1: Ok. </w:t>
            </w:r>
          </w:p>
          <w:p w14:paraId="19A9FA16" w14:textId="77777777" w:rsidR="00C52A58" w:rsidRDefault="00C52A58" w:rsidP="00E570E8">
            <w:pPr>
              <w:pStyle w:val="4"/>
            </w:pPr>
            <w:r>
              <w:t>But we think the CFR in the proposal is not defined clearly. If MCCH and MTCH can have different CFRs, the proposal needs updating as below.</w:t>
            </w:r>
          </w:p>
          <w:p w14:paraId="28EBD331" w14:textId="77777777" w:rsidR="00C52A58" w:rsidRPr="004C1C41" w:rsidRDefault="00C52A58" w:rsidP="00E570E8">
            <w:pPr>
              <w:pStyle w:val="4"/>
            </w:pPr>
            <w:r w:rsidRPr="004C1C41">
              <w:t>Proposal 2.6-1</w:t>
            </w:r>
            <w:r>
              <w:t>rev1</w:t>
            </w:r>
          </w:p>
          <w:p w14:paraId="7A11D74A" w14:textId="77777777" w:rsidR="00C52A58" w:rsidRDefault="00C52A58" w:rsidP="00E570E8">
            <w:pPr>
              <w:spacing w:after="0"/>
            </w:pPr>
            <w:r w:rsidRPr="004C1C41">
              <w:t xml:space="preserve">For UEs receiving broadcast in RRC IDLE/INACTIVE, the CFR </w:t>
            </w:r>
            <w:r>
              <w:t xml:space="preserve">for MTCH </w:t>
            </w:r>
            <w:r w:rsidRPr="004C1C41">
              <w:rPr>
                <w:color w:val="FF0000"/>
              </w:rPr>
              <w:t>has frequency resources identical to a new BWP (different from CORESET#0) which is configured by SIB-x</w:t>
            </w:r>
            <w:r w:rsidRPr="004C1C41">
              <w:t xml:space="preserve"> </w:t>
            </w:r>
          </w:p>
          <w:p w14:paraId="197D1F95" w14:textId="77777777" w:rsidR="00C52A58" w:rsidRDefault="00C52A58" w:rsidP="00E570E8">
            <w:pPr>
              <w:spacing w:after="0"/>
              <w:rPr>
                <w:lang w:eastAsia="zh-CN"/>
              </w:rPr>
            </w:pPr>
            <w:r>
              <w:t>FFS</w:t>
            </w:r>
            <w:r>
              <w:t>：</w:t>
            </w:r>
            <w:r>
              <w:rPr>
                <w:rFonts w:hint="eastAsia"/>
                <w:lang w:eastAsia="zh-CN"/>
              </w:rPr>
              <w:t xml:space="preserve"> </w:t>
            </w:r>
            <w:r>
              <w:rPr>
                <w:lang w:eastAsia="zh-CN"/>
              </w:rPr>
              <w:t xml:space="preserve">If MCCH and MTCH can have different CFRs, the CFR for MCCH is </w:t>
            </w:r>
          </w:p>
          <w:p w14:paraId="7031479B" w14:textId="77777777" w:rsidR="00C52A58" w:rsidRDefault="00C52A58" w:rsidP="00E570E8">
            <w:pPr>
              <w:spacing w:after="0"/>
              <w:rPr>
                <w:lang w:eastAsia="zh-CN"/>
              </w:rPr>
            </w:pPr>
            <w:r>
              <w:rPr>
                <w:lang w:eastAsia="zh-CN"/>
              </w:rPr>
              <w:t>Option 1: CORESET0/initial DL BWP if CORESET 0 is configured/not configured.</w:t>
            </w:r>
          </w:p>
          <w:p w14:paraId="2D94F328" w14:textId="77777777" w:rsidR="00C52A58" w:rsidRDefault="00C52A58" w:rsidP="00E570E8">
            <w:pPr>
              <w:spacing w:after="0"/>
              <w:rPr>
                <w:lang w:eastAsia="zh-CN"/>
              </w:rPr>
            </w:pPr>
            <w:r>
              <w:rPr>
                <w:lang w:eastAsia="zh-CN"/>
              </w:rPr>
              <w:t>Option 1: same as the CFR for MTCH if no CFR or only one CFR is configured in SIBx. Otherwise the CFR for MCCH is also configured in SIBx.</w:t>
            </w:r>
          </w:p>
          <w:p w14:paraId="46410419" w14:textId="77777777" w:rsidR="00C52A58" w:rsidRPr="003720AF" w:rsidRDefault="00C52A58" w:rsidP="00E570E8">
            <w:pPr>
              <w:spacing w:after="0"/>
              <w:rPr>
                <w:rFonts w:eastAsiaTheme="minorEastAsia"/>
                <w:lang w:eastAsia="zh-CN"/>
              </w:rPr>
            </w:pPr>
          </w:p>
          <w:p w14:paraId="47470042" w14:textId="77777777" w:rsidR="00C52A58" w:rsidRPr="004C1C41" w:rsidRDefault="00C52A58" w:rsidP="00E570E8">
            <w:pPr>
              <w:pStyle w:val="afd"/>
              <w:numPr>
                <w:ilvl w:val="0"/>
                <w:numId w:val="66"/>
              </w:numPr>
              <w:overflowPunct/>
              <w:autoSpaceDE/>
              <w:autoSpaceDN/>
              <w:adjustRightInd/>
              <w:spacing w:after="0" w:line="256" w:lineRule="auto"/>
              <w:textAlignment w:val="auto"/>
              <w:rPr>
                <w:color w:val="FF0000"/>
              </w:rPr>
            </w:pPr>
            <w:r w:rsidRPr="004C1C41">
              <w:rPr>
                <w:color w:val="FF0000"/>
              </w:rPr>
              <w:t>For MBS UEs which can decode the SIB-x, the configured initial BWP replaces the SIB-1 configured initial BWP</w:t>
            </w:r>
          </w:p>
          <w:p w14:paraId="09E1C144" w14:textId="77777777" w:rsidR="00C52A58" w:rsidRDefault="00C52A58" w:rsidP="00E570E8">
            <w:pPr>
              <w:pStyle w:val="afd"/>
              <w:numPr>
                <w:ilvl w:val="0"/>
                <w:numId w:val="66"/>
              </w:numPr>
              <w:overflowPunct/>
              <w:autoSpaceDE/>
              <w:autoSpaceDN/>
              <w:adjustRightInd/>
              <w:spacing w:after="0" w:line="256" w:lineRule="auto"/>
              <w:textAlignment w:val="auto"/>
            </w:pPr>
            <w:r w:rsidRPr="004C1C41">
              <w:rPr>
                <w:color w:val="FF0000"/>
              </w:rPr>
              <w:t>Note</w:t>
            </w:r>
            <w:r>
              <w:rPr>
                <w:color w:val="FF0000"/>
              </w:rPr>
              <w:t xml:space="preserve"> 1</w:t>
            </w:r>
            <w:r w:rsidRPr="004C1C41">
              <w:rPr>
                <w:color w:val="FF0000"/>
              </w:rPr>
              <w:t>:</w:t>
            </w:r>
            <w:r w:rsidRPr="004C1C41">
              <w:t xml:space="preserve"> For Case A (already agreed) </w:t>
            </w:r>
            <w:r w:rsidRPr="004C1C41">
              <w:rPr>
                <w:color w:val="FF0000"/>
              </w:rPr>
              <w:t xml:space="preserve">this initial BWP is not configured, and the frequency resources of the CFR are identical to </w:t>
            </w:r>
            <w:r w:rsidRPr="004C1C41">
              <w:t xml:space="preserve">CORESET#0 </w:t>
            </w:r>
          </w:p>
          <w:p w14:paraId="34C006A6" w14:textId="77777777" w:rsidR="00C52A58" w:rsidRPr="00BB6B9A" w:rsidRDefault="00C52A58" w:rsidP="00E570E8">
            <w:pPr>
              <w:pStyle w:val="afd"/>
              <w:numPr>
                <w:ilvl w:val="0"/>
                <w:numId w:val="66"/>
              </w:numPr>
              <w:overflowPunct/>
              <w:autoSpaceDE/>
              <w:autoSpaceDN/>
              <w:adjustRightInd/>
              <w:spacing w:after="0" w:line="256" w:lineRule="auto"/>
              <w:textAlignment w:val="auto"/>
              <w:rPr>
                <w:color w:val="FF0000"/>
              </w:rPr>
            </w:pPr>
            <w:r w:rsidRPr="00BB6B9A">
              <w:rPr>
                <w:color w:val="FF0000"/>
              </w:rPr>
              <w:t>Note 2: RRC IDLE/INACTIVE</w:t>
            </w:r>
            <w:r>
              <w:rPr>
                <w:color w:val="FF0000"/>
              </w:rPr>
              <w:t xml:space="preserve"> UEs receive SIB/paging within CORESET#0.</w:t>
            </w:r>
          </w:p>
          <w:p w14:paraId="45CBE9F1" w14:textId="77777777" w:rsidR="00C52A58" w:rsidRPr="00255585" w:rsidRDefault="00C52A58" w:rsidP="00E570E8"/>
          <w:p w14:paraId="3ADAA203" w14:textId="77777777" w:rsidR="00C52A58" w:rsidRPr="00DC7679" w:rsidRDefault="00C52A58" w:rsidP="00E570E8">
            <w:pPr>
              <w:pStyle w:val="4"/>
              <w:rPr>
                <w:rFonts w:eastAsia="等线"/>
                <w:b w:val="0"/>
                <w:lang w:eastAsia="zh-CN"/>
              </w:rPr>
            </w:pPr>
          </w:p>
        </w:tc>
      </w:tr>
      <w:tr w:rsidR="002A1122" w14:paraId="693ACF19" w14:textId="77777777" w:rsidTr="001C45FB">
        <w:tc>
          <w:tcPr>
            <w:tcW w:w="1650" w:type="dxa"/>
          </w:tcPr>
          <w:p w14:paraId="631CC144" w14:textId="42610380" w:rsidR="002A1122" w:rsidRPr="00C52A58" w:rsidRDefault="00B363F9" w:rsidP="002A1122">
            <w:pPr>
              <w:rPr>
                <w:rFonts w:eastAsia="等线"/>
                <w:lang w:eastAsia="zh-CN"/>
              </w:rPr>
            </w:pPr>
            <w:r>
              <w:rPr>
                <w:rFonts w:eastAsia="等线"/>
                <w:lang w:eastAsia="zh-CN"/>
              </w:rPr>
              <w:t>V</w:t>
            </w:r>
            <w:r w:rsidR="002A1122">
              <w:rPr>
                <w:rFonts w:eastAsia="等线"/>
                <w:lang w:eastAsia="zh-CN"/>
              </w:rPr>
              <w:t>ivo</w:t>
            </w:r>
          </w:p>
        </w:tc>
        <w:tc>
          <w:tcPr>
            <w:tcW w:w="7979" w:type="dxa"/>
          </w:tcPr>
          <w:p w14:paraId="6E46C289" w14:textId="77777777" w:rsidR="002A1122" w:rsidRDefault="002A1122" w:rsidP="002A1122">
            <w:pPr>
              <w:pStyle w:val="4"/>
              <w:rPr>
                <w:rFonts w:eastAsia="等线"/>
                <w:b w:val="0"/>
                <w:lang w:eastAsia="zh-CN"/>
              </w:rPr>
            </w:pPr>
            <w:r w:rsidRPr="00044F78">
              <w:rPr>
                <w:rFonts w:eastAsia="等线"/>
                <w:b w:val="0"/>
                <w:lang w:eastAsia="zh-CN"/>
              </w:rPr>
              <w:t>Proposal 2.6-1rev1</w:t>
            </w:r>
            <w:r>
              <w:rPr>
                <w:rFonts w:eastAsia="等线"/>
                <w:b w:val="0"/>
                <w:lang w:eastAsia="zh-CN"/>
              </w:rPr>
              <w:t xml:space="preserve">: </w:t>
            </w:r>
          </w:p>
          <w:p w14:paraId="2BA1F071" w14:textId="77777777" w:rsidR="002A1122" w:rsidRDefault="002A1122" w:rsidP="002A1122">
            <w:pPr>
              <w:pStyle w:val="4"/>
              <w:jc w:val="both"/>
              <w:rPr>
                <w:rFonts w:eastAsia="等线"/>
                <w:b w:val="0"/>
                <w:lang w:eastAsia="zh-CN"/>
              </w:rPr>
            </w:pPr>
            <w:r>
              <w:rPr>
                <w:rFonts w:eastAsia="等线"/>
                <w:b w:val="0"/>
                <w:lang w:eastAsia="zh-CN"/>
              </w:rPr>
              <w:t>We can discuss how to configure the CFR first, and leave further details to RAN 2.</w:t>
            </w:r>
          </w:p>
          <w:p w14:paraId="7E91DD76" w14:textId="77777777" w:rsidR="002A1122" w:rsidRDefault="002A1122" w:rsidP="002A1122">
            <w:pPr>
              <w:pStyle w:val="4"/>
              <w:jc w:val="both"/>
              <w:rPr>
                <w:rFonts w:eastAsia="等线"/>
                <w:b w:val="0"/>
                <w:lang w:eastAsia="zh-CN"/>
              </w:rPr>
            </w:pPr>
            <w:r>
              <w:rPr>
                <w:rFonts w:eastAsia="等线"/>
                <w:b w:val="0"/>
                <w:lang w:eastAsia="zh-CN"/>
              </w:rPr>
              <w:t>We propose the following updates:</w:t>
            </w:r>
          </w:p>
          <w:p w14:paraId="3CEA03D5" w14:textId="77777777" w:rsidR="002A1122" w:rsidRPr="00EE7213" w:rsidRDefault="002A1122" w:rsidP="002A1122">
            <w:pPr>
              <w:rPr>
                <w:rFonts w:eastAsia="等线"/>
                <w:lang w:eastAsia="zh-CN"/>
              </w:rPr>
            </w:pPr>
            <w:r w:rsidRPr="004C1C41">
              <w:t>For UEs receiving broadcast in RRC IDLE/INACTIVE, the CFR</w:t>
            </w:r>
            <w:r w:rsidRPr="00EE7213">
              <w:t xml:space="preserve"> is configured within a</w:t>
            </w:r>
            <w:r w:rsidRPr="004C1C41">
              <w:t xml:space="preserve"> </w:t>
            </w:r>
            <w:r w:rsidRPr="00EE7213">
              <w:rPr>
                <w:strike/>
                <w:color w:val="FF0000"/>
              </w:rPr>
              <w:t>has frequency resources identical to a new initial</w:t>
            </w:r>
            <w:r w:rsidRPr="004C1C41">
              <w:rPr>
                <w:color w:val="FF0000"/>
              </w:rPr>
              <w:t xml:space="preserve"> BWP (different from CORESET#0) which is configured by SIB-x</w:t>
            </w:r>
            <w:r>
              <w:rPr>
                <w:color w:val="FF0000"/>
              </w:rPr>
              <w:t>.</w:t>
            </w:r>
          </w:p>
          <w:p w14:paraId="78A1E7E7" w14:textId="77777777" w:rsidR="002A1122" w:rsidRDefault="002A1122" w:rsidP="002A1122">
            <w:pPr>
              <w:pStyle w:val="afd"/>
              <w:numPr>
                <w:ilvl w:val="0"/>
                <w:numId w:val="66"/>
              </w:numPr>
            </w:pPr>
            <w:r>
              <w:t>f</w:t>
            </w:r>
            <w:r w:rsidRPr="00AA78C2">
              <w:t>or</w:t>
            </w:r>
            <w:r>
              <w:t xml:space="preserve"> </w:t>
            </w:r>
            <w:r w:rsidRPr="00AA78C2">
              <w:t xml:space="preserve">Case A </w:t>
            </w:r>
            <w:r>
              <w:t xml:space="preserve">(already agreed) </w:t>
            </w:r>
            <w:r w:rsidRPr="00AA78C2">
              <w:t>this BWP is the CORESET#0 initial BWP</w:t>
            </w:r>
          </w:p>
          <w:p w14:paraId="764A8DD6" w14:textId="77777777" w:rsidR="002A1122" w:rsidRDefault="002A1122" w:rsidP="002A1122">
            <w:pPr>
              <w:pStyle w:val="afd"/>
              <w:numPr>
                <w:ilvl w:val="0"/>
                <w:numId w:val="66"/>
              </w:numPr>
            </w:pPr>
            <w:r>
              <w:t>for</w:t>
            </w:r>
            <w:r w:rsidRPr="00AA78C2">
              <w:t xml:space="preserve"> other Case</w:t>
            </w:r>
            <w:r>
              <w:t>(</w:t>
            </w:r>
            <w:r w:rsidRPr="00AA78C2">
              <w:t>s</w:t>
            </w:r>
            <w:r>
              <w:t>)</w:t>
            </w:r>
            <w:r w:rsidRPr="00AA78C2">
              <w:t xml:space="preserve"> than Case A, a </w:t>
            </w:r>
            <w:r w:rsidRPr="002F78E9">
              <w:rPr>
                <w:strike/>
              </w:rPr>
              <w:t>specific</w:t>
            </w:r>
            <w:r w:rsidRPr="00AA78C2">
              <w:t xml:space="preserve"> BWP </w:t>
            </w:r>
            <w:r w:rsidRPr="002F78E9">
              <w:rPr>
                <w:strike/>
              </w:rPr>
              <w:t>for broadcast</w:t>
            </w:r>
            <w:r w:rsidRPr="00AA78C2">
              <w:t>, different from CORESET#0 initial BWP, is configured</w:t>
            </w:r>
          </w:p>
          <w:p w14:paraId="612F28BD" w14:textId="253053F0" w:rsidR="002A1122" w:rsidRDefault="002A1122" w:rsidP="002A1122">
            <w:pPr>
              <w:pStyle w:val="4"/>
              <w:ind w:left="0" w:firstLine="0"/>
              <w:rPr>
                <w:rFonts w:eastAsia="等线"/>
                <w:lang w:eastAsia="zh-CN"/>
              </w:rPr>
            </w:pPr>
            <w:r>
              <w:rPr>
                <w:rFonts w:eastAsia="等线" w:hint="eastAsia"/>
                <w:lang w:eastAsia="zh-CN"/>
              </w:rPr>
              <w:t>Q</w:t>
            </w:r>
            <w:r>
              <w:rPr>
                <w:rFonts w:eastAsia="等线"/>
                <w:lang w:eastAsia="zh-CN"/>
              </w:rPr>
              <w:t>uestion 2.6-2rev1:</w:t>
            </w:r>
            <w:r>
              <w:t xml:space="preserve"> </w:t>
            </w:r>
            <w:r w:rsidRPr="00EE7213">
              <w:rPr>
                <w:rFonts w:eastAsia="等线"/>
                <w:lang w:eastAsia="zh-CN"/>
              </w:rPr>
              <w:t>we think specification impact of Case D is the same as the specification impact of case E. This is because the CFR in both cases is larger than CORESET0 and can’t be covered by valid initial BWP configured for UEs in RRC idle/inactive, frequency range of the CFR should be newly configured via SIB or MCCH.</w:t>
            </w:r>
            <w:r>
              <w:rPr>
                <w:rFonts w:eastAsia="等线"/>
                <w:lang w:eastAsia="zh-CN"/>
              </w:rPr>
              <w:t xml:space="preserve"> Please also note that SIB-1 configured initial BWP is not valid until RRC connection setup, CFR in case C and D cannot be configured within it, instead, a BWP with same frequency resource as </w:t>
            </w:r>
            <w:r w:rsidRPr="002F78E9">
              <w:rPr>
                <w:rFonts w:eastAsia="等线"/>
                <w:lang w:eastAsia="zh-CN"/>
              </w:rPr>
              <w:t>SIB-1 configured initial BW</w:t>
            </w:r>
            <w:r>
              <w:rPr>
                <w:rFonts w:eastAsia="等线"/>
                <w:lang w:eastAsia="zh-CN"/>
              </w:rPr>
              <w:t>P should be configured to define CFR in case C and D.</w:t>
            </w:r>
          </w:p>
        </w:tc>
      </w:tr>
      <w:tr w:rsidR="00D963A5" w14:paraId="79F25665" w14:textId="77777777" w:rsidTr="00E570E8">
        <w:tc>
          <w:tcPr>
            <w:tcW w:w="1650" w:type="dxa"/>
          </w:tcPr>
          <w:p w14:paraId="3AC9F19E" w14:textId="77777777" w:rsidR="00D963A5" w:rsidRDefault="00D963A5" w:rsidP="00E570E8">
            <w:pPr>
              <w:rPr>
                <w:rFonts w:eastAsia="等线"/>
                <w:lang w:eastAsia="zh-CN"/>
              </w:rPr>
            </w:pPr>
            <w:r>
              <w:rPr>
                <w:rFonts w:eastAsia="等线"/>
                <w:lang w:eastAsia="zh-CN"/>
              </w:rPr>
              <w:t>Lenovo, Motorola Mobility</w:t>
            </w:r>
          </w:p>
        </w:tc>
        <w:tc>
          <w:tcPr>
            <w:tcW w:w="7979" w:type="dxa"/>
          </w:tcPr>
          <w:p w14:paraId="70471954" w14:textId="77777777" w:rsidR="00D963A5" w:rsidRPr="004C1C41" w:rsidRDefault="00D963A5" w:rsidP="00E570E8">
            <w:pPr>
              <w:pStyle w:val="4"/>
            </w:pPr>
            <w:r w:rsidRPr="004C1C41">
              <w:t>Proposal 2.6-1</w:t>
            </w:r>
            <w:r>
              <w:t xml:space="preserve">rev1: </w:t>
            </w:r>
            <w:r w:rsidRPr="000732AD">
              <w:rPr>
                <w:b w:val="0"/>
                <w:bCs/>
              </w:rPr>
              <w:t xml:space="preserve">don’t support. In our understanding, there is no </w:t>
            </w:r>
            <w:r>
              <w:rPr>
                <w:b w:val="0"/>
                <w:bCs/>
              </w:rPr>
              <w:t xml:space="preserve">need to introduce </w:t>
            </w:r>
            <w:r w:rsidRPr="000732AD">
              <w:rPr>
                <w:b w:val="0"/>
                <w:bCs/>
              </w:rPr>
              <w:t>new BWP for broadcast operation. CORESET 0/initial DL BWP can be directly used for broadcast reception.</w:t>
            </w:r>
            <w:r>
              <w:rPr>
                <w:b w:val="0"/>
                <w:bCs/>
              </w:rPr>
              <w:t xml:space="preserve">  </w:t>
            </w:r>
            <w:r>
              <w:t xml:space="preserve">  </w:t>
            </w:r>
          </w:p>
          <w:p w14:paraId="72A3B109" w14:textId="77777777" w:rsidR="00D963A5" w:rsidRDefault="00D963A5" w:rsidP="00E570E8">
            <w:pPr>
              <w:pStyle w:val="4"/>
              <w:ind w:left="0" w:firstLine="0"/>
            </w:pPr>
          </w:p>
          <w:p w14:paraId="0CCB9A7D" w14:textId="77777777" w:rsidR="00D963A5" w:rsidRPr="00044F78" w:rsidRDefault="00D963A5" w:rsidP="00E570E8">
            <w:pPr>
              <w:pStyle w:val="4"/>
              <w:rPr>
                <w:rFonts w:eastAsia="等线"/>
                <w:b w:val="0"/>
                <w:lang w:eastAsia="zh-CN"/>
              </w:rPr>
            </w:pPr>
            <w:r>
              <w:t xml:space="preserve">Question </w:t>
            </w:r>
            <w:r w:rsidRPr="00CC348B">
              <w:t>2.</w:t>
            </w:r>
            <w:r>
              <w:t>6</w:t>
            </w:r>
            <w:r w:rsidRPr="00CC348B">
              <w:t>-</w:t>
            </w:r>
            <w:r>
              <w:t xml:space="preserve">2rev1: </w:t>
            </w:r>
            <w:r w:rsidRPr="00F341D2">
              <w:rPr>
                <w:b w:val="0"/>
                <w:bCs/>
              </w:rPr>
              <w:t>It is obvious that potential standard impact for Case D is significant less than that for Case E. If CFR is configured within the SIB-1 configured DL BWP, then Case D doesn’t bring additional complexity than Case C</w:t>
            </w:r>
            <w:r>
              <w:rPr>
                <w:b w:val="0"/>
                <w:bCs/>
              </w:rPr>
              <w:t>, no new BWP, no BWP switching, no need to send interest indication, no impact on first active BWP configuration, etc</w:t>
            </w:r>
            <w:r w:rsidRPr="00F341D2">
              <w:rPr>
                <w:b w:val="0"/>
                <w:bCs/>
              </w:rPr>
              <w:t xml:space="preserve">. </w:t>
            </w:r>
          </w:p>
        </w:tc>
      </w:tr>
      <w:tr w:rsidR="00D963A5" w14:paraId="220F1AA0" w14:textId="77777777" w:rsidTr="001C45FB">
        <w:tc>
          <w:tcPr>
            <w:tcW w:w="1650" w:type="dxa"/>
          </w:tcPr>
          <w:p w14:paraId="45CBF9CE" w14:textId="3986B265" w:rsidR="00D963A5" w:rsidRDefault="00D963A5" w:rsidP="00D963A5">
            <w:pPr>
              <w:rPr>
                <w:rFonts w:eastAsia="等线"/>
                <w:lang w:eastAsia="zh-CN"/>
              </w:rPr>
            </w:pPr>
            <w:r>
              <w:rPr>
                <w:rFonts w:eastAsia="等线" w:hint="eastAsia"/>
                <w:lang w:eastAsia="zh-CN"/>
              </w:rPr>
              <w:t>O</w:t>
            </w:r>
            <w:r>
              <w:rPr>
                <w:rFonts w:eastAsia="等线"/>
                <w:lang w:eastAsia="zh-CN"/>
              </w:rPr>
              <w:t>PPO</w:t>
            </w:r>
          </w:p>
        </w:tc>
        <w:tc>
          <w:tcPr>
            <w:tcW w:w="7979" w:type="dxa"/>
          </w:tcPr>
          <w:p w14:paraId="7F76ACBF" w14:textId="77777777" w:rsidR="00D963A5" w:rsidRPr="00D963A5" w:rsidRDefault="00D963A5" w:rsidP="00D963A5">
            <w:pPr>
              <w:rPr>
                <w:rFonts w:eastAsia="等线"/>
                <w:lang w:eastAsia="zh-CN"/>
              </w:rPr>
            </w:pPr>
            <w:r w:rsidRPr="00D963A5">
              <w:rPr>
                <w:rFonts w:eastAsia="等线" w:hint="eastAsia"/>
                <w:lang w:eastAsia="zh-CN"/>
              </w:rPr>
              <w:t>P</w:t>
            </w:r>
            <w:r w:rsidRPr="00D963A5">
              <w:rPr>
                <w:rFonts w:eastAsia="等线"/>
                <w:lang w:eastAsia="zh-CN"/>
              </w:rPr>
              <w:t>roposal 2.6-1rev1: More clarification/discussion are needed.</w:t>
            </w:r>
          </w:p>
          <w:p w14:paraId="06CE1659" w14:textId="77777777" w:rsidR="00D963A5" w:rsidRPr="00D963A5" w:rsidRDefault="00D963A5" w:rsidP="00D963A5">
            <w:pPr>
              <w:rPr>
                <w:rFonts w:eastAsia="等线"/>
                <w:lang w:eastAsia="zh-CN"/>
              </w:rPr>
            </w:pPr>
            <w:r w:rsidRPr="00D963A5">
              <w:rPr>
                <w:rFonts w:eastAsia="等线" w:hint="eastAsia"/>
                <w:lang w:eastAsia="zh-CN"/>
              </w:rPr>
              <w:t>T</w:t>
            </w:r>
            <w:r w:rsidRPr="00D963A5">
              <w:rPr>
                <w:rFonts w:eastAsia="等线"/>
                <w:lang w:eastAsia="zh-CN"/>
              </w:rPr>
              <w:t>he newly updated proposal introduces more information/design than the previous version.</w:t>
            </w:r>
          </w:p>
          <w:p w14:paraId="2B3C0AA8" w14:textId="77777777" w:rsidR="00D963A5" w:rsidRPr="00D963A5" w:rsidRDefault="00D963A5" w:rsidP="00D963A5">
            <w:pPr>
              <w:rPr>
                <w:rFonts w:eastAsia="等线"/>
                <w:lang w:eastAsia="zh-CN"/>
              </w:rPr>
            </w:pPr>
            <w:r w:rsidRPr="00D963A5">
              <w:rPr>
                <w:rFonts w:eastAsia="等线" w:hint="eastAsia"/>
                <w:lang w:eastAsia="zh-CN"/>
              </w:rPr>
              <w:t>A</w:t>
            </w:r>
            <w:r w:rsidRPr="00D963A5">
              <w:rPr>
                <w:rFonts w:eastAsia="等线"/>
                <w:lang w:eastAsia="zh-CN"/>
              </w:rPr>
              <w:t xml:space="preserve"> CFR is used for MBS reception in RRC_IDLE, whether this CFR is a BWP? If it is just a terminology, then the name of “CFR” can be kept rather than introducing a new BWP for extra ambiguity. If it is rather than an issue of terminology, then whether/how to define such a BWP as the container of the CFR should be discussed.</w:t>
            </w:r>
          </w:p>
          <w:p w14:paraId="3D3B2BE1" w14:textId="39719CF5" w:rsidR="00D963A5" w:rsidRPr="00D963A5" w:rsidRDefault="00D963A5" w:rsidP="00D963A5">
            <w:pPr>
              <w:pStyle w:val="4"/>
              <w:rPr>
                <w:rFonts w:eastAsia="等线"/>
                <w:b w:val="0"/>
                <w:lang w:eastAsia="zh-CN"/>
              </w:rPr>
            </w:pPr>
            <w:r w:rsidRPr="00D963A5">
              <w:rPr>
                <w:rFonts w:eastAsia="等线" w:hint="eastAsia"/>
                <w:b w:val="0"/>
                <w:lang w:eastAsia="zh-CN"/>
              </w:rPr>
              <w:lastRenderedPageBreak/>
              <w:t>Q</w:t>
            </w:r>
            <w:r w:rsidRPr="00D963A5">
              <w:rPr>
                <w:rFonts w:eastAsia="等线"/>
                <w:b w:val="0"/>
                <w:lang w:eastAsia="zh-CN"/>
              </w:rPr>
              <w:t>uestion 2.6-2rev1: Case E introduce more spec impact than that of case D. For case E, new BWP should be introduced as the container of the CFR larger than initial BWP.</w:t>
            </w:r>
          </w:p>
        </w:tc>
      </w:tr>
      <w:tr w:rsidR="009855E4" w14:paraId="5DC3CCAD" w14:textId="77777777" w:rsidTr="009855E4">
        <w:tc>
          <w:tcPr>
            <w:tcW w:w="1650" w:type="dxa"/>
          </w:tcPr>
          <w:p w14:paraId="73603516" w14:textId="77777777" w:rsidR="009855E4" w:rsidRDefault="009855E4" w:rsidP="00E570E8">
            <w:pPr>
              <w:rPr>
                <w:rFonts w:eastAsia="等线"/>
                <w:lang w:eastAsia="zh-CN"/>
              </w:rPr>
            </w:pPr>
            <w:r>
              <w:rPr>
                <w:rFonts w:eastAsia="等线" w:hint="eastAsia"/>
                <w:lang w:eastAsia="zh-CN"/>
              </w:rPr>
              <w:lastRenderedPageBreak/>
              <w:t>X</w:t>
            </w:r>
            <w:r>
              <w:rPr>
                <w:rFonts w:eastAsia="等线"/>
                <w:lang w:eastAsia="zh-CN"/>
              </w:rPr>
              <w:t>iaomi</w:t>
            </w:r>
          </w:p>
        </w:tc>
        <w:tc>
          <w:tcPr>
            <w:tcW w:w="7979" w:type="dxa"/>
          </w:tcPr>
          <w:p w14:paraId="4CE1761E" w14:textId="77777777" w:rsidR="009855E4" w:rsidRPr="003C63D6" w:rsidRDefault="009855E4" w:rsidP="00E570E8">
            <w:pPr>
              <w:rPr>
                <w:rFonts w:eastAsia="等线"/>
                <w:lang w:eastAsia="zh-CN"/>
              </w:rPr>
            </w:pPr>
            <w:r w:rsidRPr="003C63D6">
              <w:rPr>
                <w:rFonts w:eastAsia="等线" w:hint="eastAsia"/>
                <w:lang w:eastAsia="zh-CN"/>
              </w:rPr>
              <w:t>P</w:t>
            </w:r>
            <w:r w:rsidRPr="003C63D6">
              <w:rPr>
                <w:rFonts w:eastAsia="等线"/>
                <w:lang w:eastAsia="zh-CN"/>
              </w:rPr>
              <w:t>roposal 2.6-1 rev1: Not support. The CFR should not be another initial DL BWP. Same reason as raised by Spreadtrum</w:t>
            </w:r>
            <w:r>
              <w:rPr>
                <w:rFonts w:eastAsia="等线"/>
                <w:lang w:eastAsia="zh-CN"/>
              </w:rPr>
              <w:t>/Lenovo/OPPO</w:t>
            </w:r>
            <w:r w:rsidRPr="003C63D6">
              <w:rPr>
                <w:rFonts w:eastAsia="等线"/>
                <w:lang w:eastAsia="zh-CN"/>
              </w:rPr>
              <w:t>.</w:t>
            </w:r>
          </w:p>
          <w:p w14:paraId="007D30BF" w14:textId="77777777" w:rsidR="009855E4" w:rsidRPr="003C63D6" w:rsidRDefault="009855E4" w:rsidP="00E570E8">
            <w:pPr>
              <w:rPr>
                <w:rFonts w:eastAsia="等线"/>
                <w:lang w:eastAsia="zh-CN"/>
              </w:rPr>
            </w:pPr>
            <w:r>
              <w:rPr>
                <w:rFonts w:eastAsia="等线"/>
                <w:lang w:eastAsia="zh-CN"/>
              </w:rPr>
              <w:t>Question 2.6-2 rev1: Same view as Spreadtrum/Lenovo/OPPO. Case E has to introduce a larger BWP than initial DL BWP.</w:t>
            </w:r>
          </w:p>
        </w:tc>
      </w:tr>
      <w:tr w:rsidR="00626F4B" w14:paraId="1D7B9A2E" w14:textId="77777777" w:rsidTr="009855E4">
        <w:tc>
          <w:tcPr>
            <w:tcW w:w="1650" w:type="dxa"/>
          </w:tcPr>
          <w:p w14:paraId="00DF8F53" w14:textId="6DD31215" w:rsidR="00626F4B" w:rsidRDefault="00626F4B" w:rsidP="00E570E8">
            <w:pPr>
              <w:rPr>
                <w:rFonts w:eastAsia="等线"/>
                <w:lang w:eastAsia="zh-CN"/>
              </w:rPr>
            </w:pPr>
            <w:r>
              <w:rPr>
                <w:rFonts w:eastAsia="等线" w:hint="eastAsia"/>
                <w:lang w:eastAsia="zh-CN"/>
              </w:rPr>
              <w:t>Z</w:t>
            </w:r>
            <w:r>
              <w:rPr>
                <w:rFonts w:eastAsia="等线"/>
                <w:lang w:eastAsia="zh-CN"/>
              </w:rPr>
              <w:t>TE</w:t>
            </w:r>
          </w:p>
        </w:tc>
        <w:tc>
          <w:tcPr>
            <w:tcW w:w="7979" w:type="dxa"/>
          </w:tcPr>
          <w:p w14:paraId="1B8A235E" w14:textId="2B2A9F39" w:rsidR="00626F4B" w:rsidRPr="003C63D6" w:rsidRDefault="00626F4B" w:rsidP="00E570E8">
            <w:pPr>
              <w:rPr>
                <w:rFonts w:eastAsia="等线"/>
                <w:lang w:eastAsia="zh-CN"/>
              </w:rPr>
            </w:pPr>
            <w:r>
              <w:rPr>
                <w:rFonts w:eastAsia="等线" w:hint="eastAsia"/>
                <w:lang w:eastAsia="zh-CN"/>
              </w:rPr>
              <w:t>T</w:t>
            </w:r>
            <w:r>
              <w:rPr>
                <w:rFonts w:eastAsia="等线"/>
                <w:lang w:eastAsia="zh-CN"/>
              </w:rPr>
              <w:t>hanks for the discussion. We tend to agree with Huawei and Huawei’s proposal. RAN1 can first agree on support configuring a CFR as Case C, Case D and Case E, then the detailed signalling design can be up to RAN2.</w:t>
            </w:r>
          </w:p>
        </w:tc>
      </w:tr>
      <w:tr w:rsidR="007761E4" w14:paraId="27F103FF" w14:textId="77777777" w:rsidTr="009855E4">
        <w:tc>
          <w:tcPr>
            <w:tcW w:w="1650" w:type="dxa"/>
          </w:tcPr>
          <w:p w14:paraId="09BFC4EF" w14:textId="7E156A87" w:rsidR="007761E4" w:rsidRDefault="007761E4" w:rsidP="007761E4">
            <w:pPr>
              <w:rPr>
                <w:rFonts w:eastAsia="等线"/>
                <w:lang w:eastAsia="zh-CN"/>
              </w:rPr>
            </w:pPr>
            <w:r>
              <w:rPr>
                <w:rFonts w:eastAsia="等线"/>
                <w:lang w:eastAsia="zh-CN"/>
              </w:rPr>
              <w:t>Me</w:t>
            </w:r>
            <w:r>
              <w:rPr>
                <w:rFonts w:eastAsia="等线" w:hint="eastAsia"/>
                <w:lang w:eastAsia="zh-CN"/>
              </w:rPr>
              <w:t>dia</w:t>
            </w:r>
            <w:r>
              <w:rPr>
                <w:rFonts w:eastAsia="等线"/>
                <w:lang w:eastAsia="zh-CN"/>
              </w:rPr>
              <w:t>Tek</w:t>
            </w:r>
          </w:p>
        </w:tc>
        <w:tc>
          <w:tcPr>
            <w:tcW w:w="7979" w:type="dxa"/>
          </w:tcPr>
          <w:p w14:paraId="16A4AA5E" w14:textId="77777777" w:rsidR="007761E4" w:rsidRPr="00676F81" w:rsidRDefault="007761E4" w:rsidP="007761E4">
            <w:pPr>
              <w:rPr>
                <w:rFonts w:eastAsia="等线"/>
                <w:b/>
                <w:lang w:eastAsia="zh-CN"/>
              </w:rPr>
            </w:pPr>
            <w:r w:rsidRPr="00676F81">
              <w:rPr>
                <w:rFonts w:eastAsia="等线" w:hint="eastAsia"/>
                <w:b/>
                <w:lang w:eastAsia="zh-CN"/>
              </w:rPr>
              <w:t>P</w:t>
            </w:r>
            <w:r w:rsidRPr="00676F81">
              <w:rPr>
                <w:rFonts w:eastAsia="等线"/>
                <w:b/>
                <w:lang w:eastAsia="zh-CN"/>
              </w:rPr>
              <w:t>roposal 2.6-1rev1: Not support.</w:t>
            </w:r>
          </w:p>
          <w:p w14:paraId="46288C39" w14:textId="77777777" w:rsidR="007761E4" w:rsidRDefault="007761E4" w:rsidP="007761E4">
            <w:pPr>
              <w:rPr>
                <w:rFonts w:eastAsia="等线"/>
                <w:lang w:eastAsia="zh-CN"/>
              </w:rPr>
            </w:pPr>
            <w:r>
              <w:rPr>
                <w:rFonts w:eastAsia="等线"/>
                <w:lang w:eastAsia="zh-CN"/>
              </w:rPr>
              <w:t>Regarding how to configure the CFR, we have the clear agreement as following:</w:t>
            </w:r>
          </w:p>
          <w:tbl>
            <w:tblPr>
              <w:tblStyle w:val="af0"/>
              <w:tblW w:w="0" w:type="auto"/>
              <w:tblLook w:val="04A0" w:firstRow="1" w:lastRow="0" w:firstColumn="1" w:lastColumn="0" w:noHBand="0" w:noVBand="1"/>
            </w:tblPr>
            <w:tblGrid>
              <w:gridCol w:w="7753"/>
            </w:tblGrid>
            <w:tr w:rsidR="007761E4" w14:paraId="30A26747" w14:textId="77777777" w:rsidTr="006679B5">
              <w:tc>
                <w:tcPr>
                  <w:tcW w:w="7753" w:type="dxa"/>
                </w:tcPr>
                <w:p w14:paraId="1C9849C4" w14:textId="77777777" w:rsidR="007761E4" w:rsidRDefault="007761E4" w:rsidP="007761E4">
                  <w:pPr>
                    <w:rPr>
                      <w:rFonts w:eastAsia="宋体" w:cs="Times"/>
                      <w:b/>
                      <w:bCs/>
                      <w:szCs w:val="22"/>
                      <w:lang w:val="en-US"/>
                    </w:rPr>
                  </w:pPr>
                  <w:r>
                    <w:rPr>
                      <w:rFonts w:cs="Times"/>
                      <w:b/>
                      <w:bCs/>
                      <w:highlight w:val="green"/>
                    </w:rPr>
                    <w:t>Agreement</w:t>
                  </w:r>
                </w:p>
                <w:p w14:paraId="19529CA0" w14:textId="77777777" w:rsidR="007761E4" w:rsidRPr="00D11CB3" w:rsidRDefault="007761E4" w:rsidP="007761E4">
                  <w:pPr>
                    <w:rPr>
                      <w:lang w:eastAsia="x-none"/>
                    </w:rPr>
                  </w:pPr>
                  <w:r w:rsidRPr="00D11CB3">
                    <w:rPr>
                      <w:lang w:eastAsia="x-none"/>
                    </w:rPr>
                    <w:t>For broadcast reception with RRC_IDLE/RRC_INACTIVE UEs:</w:t>
                  </w:r>
                </w:p>
                <w:p w14:paraId="114F775A" w14:textId="77777777" w:rsidR="007761E4" w:rsidRPr="00676F81" w:rsidRDefault="007761E4" w:rsidP="007761E4">
                  <w:pPr>
                    <w:numPr>
                      <w:ilvl w:val="0"/>
                      <w:numId w:val="18"/>
                    </w:numPr>
                    <w:overflowPunct/>
                    <w:autoSpaceDE/>
                    <w:autoSpaceDN/>
                    <w:adjustRightInd/>
                    <w:spacing w:after="0"/>
                    <w:textAlignment w:val="auto"/>
                    <w:rPr>
                      <w:lang w:eastAsia="x-none"/>
                    </w:rPr>
                  </w:pPr>
                  <w:r w:rsidRPr="00D11CB3">
                    <w:rPr>
                      <w:lang w:eastAsia="x-none"/>
                    </w:rPr>
                    <w:t xml:space="preserve">The CFR frequency resources used for MCCH and MTCH are </w:t>
                  </w:r>
                  <w:r w:rsidRPr="00676F81">
                    <w:rPr>
                      <w:b/>
                      <w:lang w:eastAsia="x-none"/>
                    </w:rPr>
                    <w:t>configured</w:t>
                  </w:r>
                  <w:r w:rsidRPr="00D11CB3">
                    <w:rPr>
                      <w:lang w:eastAsia="x-none"/>
                    </w:rPr>
                    <w:t xml:space="preserve"> by SIBx;</w:t>
                  </w:r>
                </w:p>
              </w:tc>
            </w:tr>
          </w:tbl>
          <w:p w14:paraId="6160CF61" w14:textId="77777777" w:rsidR="007761E4" w:rsidRDefault="007761E4" w:rsidP="007761E4">
            <w:pPr>
              <w:rPr>
                <w:rFonts w:eastAsia="等线"/>
                <w:lang w:eastAsia="zh-CN"/>
              </w:rPr>
            </w:pPr>
          </w:p>
          <w:p w14:paraId="1CF2C15E" w14:textId="5A00AC1B" w:rsidR="007761E4" w:rsidRDefault="007761E4" w:rsidP="007761E4">
            <w:pPr>
              <w:rPr>
                <w:rFonts w:eastAsia="等线"/>
                <w:lang w:eastAsia="zh-CN"/>
              </w:rPr>
            </w:pPr>
            <w:r>
              <w:rPr>
                <w:rFonts w:eastAsia="等线"/>
                <w:lang w:eastAsia="zh-CN"/>
              </w:rPr>
              <w:t>We think the proposal is NOT necessary.</w:t>
            </w:r>
          </w:p>
        </w:tc>
      </w:tr>
      <w:tr w:rsidR="001F0D66" w14:paraId="2ED4EC67" w14:textId="77777777" w:rsidTr="009855E4">
        <w:tc>
          <w:tcPr>
            <w:tcW w:w="1650" w:type="dxa"/>
          </w:tcPr>
          <w:p w14:paraId="2C3ACA43" w14:textId="0DA843C3" w:rsidR="001F0D66" w:rsidRDefault="001F0D66" w:rsidP="001F0D66">
            <w:pPr>
              <w:rPr>
                <w:rFonts w:eastAsia="等线"/>
                <w:lang w:eastAsia="zh-CN"/>
              </w:rPr>
            </w:pPr>
            <w:r>
              <w:rPr>
                <w:rFonts w:eastAsia="等线"/>
                <w:lang w:eastAsia="zh-CN"/>
              </w:rPr>
              <w:t>Qualcomm</w:t>
            </w:r>
          </w:p>
        </w:tc>
        <w:tc>
          <w:tcPr>
            <w:tcW w:w="7979" w:type="dxa"/>
          </w:tcPr>
          <w:p w14:paraId="0B3C38F1" w14:textId="77777777" w:rsidR="001F0D66" w:rsidRDefault="001F0D66" w:rsidP="001F0D66">
            <w:pPr>
              <w:overflowPunct/>
              <w:autoSpaceDE/>
              <w:autoSpaceDN/>
              <w:adjustRightInd/>
              <w:spacing w:after="0" w:line="256" w:lineRule="auto"/>
              <w:textAlignment w:val="auto"/>
              <w:rPr>
                <w:rFonts w:eastAsia="等线"/>
                <w:bCs/>
                <w:lang w:eastAsia="zh-CN"/>
              </w:rPr>
            </w:pPr>
            <w:r>
              <w:rPr>
                <w:rFonts w:eastAsia="等线"/>
                <w:bCs/>
                <w:lang w:eastAsia="zh-CN"/>
              </w:rPr>
              <w:t>Similar view as Huawei, no need to say ‘initial’ and no need to have first and second subbullets.</w:t>
            </w:r>
          </w:p>
          <w:p w14:paraId="20612E03" w14:textId="77777777" w:rsidR="001F0D66" w:rsidRDefault="001F0D66" w:rsidP="001F0D66">
            <w:pPr>
              <w:overflowPunct/>
              <w:autoSpaceDE/>
              <w:autoSpaceDN/>
              <w:adjustRightInd/>
              <w:spacing w:after="0" w:line="256" w:lineRule="auto"/>
              <w:textAlignment w:val="auto"/>
              <w:rPr>
                <w:rFonts w:eastAsia="等线"/>
                <w:bCs/>
                <w:lang w:eastAsia="zh-CN"/>
              </w:rPr>
            </w:pPr>
            <w:r>
              <w:rPr>
                <w:rFonts w:eastAsia="等线"/>
                <w:bCs/>
                <w:lang w:eastAsia="zh-CN"/>
              </w:rPr>
              <w:t xml:space="preserve">In the main bullet, we can say ‘a BWP (different from CORESET#0/SIB-1 configured initial BWP) </w:t>
            </w:r>
            <w:r w:rsidRPr="003D6B80">
              <w:rPr>
                <w:rFonts w:eastAsia="等线"/>
                <w:bCs/>
                <w:color w:val="FF0000"/>
                <w:lang w:eastAsia="zh-CN"/>
              </w:rPr>
              <w:t>if</w:t>
            </w:r>
            <w:r>
              <w:rPr>
                <w:rFonts w:eastAsia="等线"/>
                <w:bCs/>
                <w:lang w:eastAsia="zh-CN"/>
              </w:rPr>
              <w:t xml:space="preserve"> configured in SIB-x’</w:t>
            </w:r>
          </w:p>
          <w:p w14:paraId="666E4188" w14:textId="77777777" w:rsidR="001F0D66" w:rsidRPr="00676F81" w:rsidRDefault="001F0D66" w:rsidP="001F0D66">
            <w:pPr>
              <w:rPr>
                <w:rFonts w:eastAsia="等线"/>
                <w:b/>
                <w:lang w:eastAsia="zh-CN"/>
              </w:rPr>
            </w:pPr>
          </w:p>
        </w:tc>
      </w:tr>
      <w:tr w:rsidR="0079137A" w14:paraId="2509BA20" w14:textId="77777777" w:rsidTr="009855E4">
        <w:tc>
          <w:tcPr>
            <w:tcW w:w="1650" w:type="dxa"/>
          </w:tcPr>
          <w:p w14:paraId="42124F2B" w14:textId="096513FC" w:rsidR="0079137A" w:rsidRPr="0079137A" w:rsidRDefault="0079137A" w:rsidP="0079137A">
            <w:pPr>
              <w:rPr>
                <w:rFonts w:eastAsia="等线"/>
                <w:lang w:eastAsia="zh-CN"/>
              </w:rPr>
            </w:pPr>
            <w:r w:rsidRPr="0079137A">
              <w:rPr>
                <w:rFonts w:eastAsia="等线"/>
                <w:lang w:eastAsia="zh-CN"/>
              </w:rPr>
              <w:t>Intel</w:t>
            </w:r>
          </w:p>
        </w:tc>
        <w:tc>
          <w:tcPr>
            <w:tcW w:w="7979" w:type="dxa"/>
          </w:tcPr>
          <w:p w14:paraId="05BC5BA1" w14:textId="77777777" w:rsidR="0079137A" w:rsidRPr="0079137A" w:rsidRDefault="0079137A" w:rsidP="0079137A">
            <w:pPr>
              <w:spacing w:after="0" w:line="254" w:lineRule="auto"/>
              <w:rPr>
                <w:rFonts w:eastAsia="等线"/>
                <w:bCs/>
                <w:lang w:eastAsia="zh-CN"/>
              </w:rPr>
            </w:pPr>
            <w:r w:rsidRPr="0079137A">
              <w:rPr>
                <w:rFonts w:eastAsia="等线"/>
                <w:bCs/>
                <w:lang w:eastAsia="zh-CN"/>
              </w:rPr>
              <w:t>While the general direction is fine, we would like to make the following points with respect to the configured BWP being a new initial BWP:</w:t>
            </w:r>
          </w:p>
          <w:p w14:paraId="2613E1FE" w14:textId="77777777" w:rsidR="0079137A" w:rsidRPr="0079137A" w:rsidRDefault="0079137A" w:rsidP="0079137A">
            <w:pPr>
              <w:pStyle w:val="afd"/>
              <w:numPr>
                <w:ilvl w:val="0"/>
                <w:numId w:val="91"/>
              </w:numPr>
              <w:overflowPunct/>
              <w:autoSpaceDE/>
              <w:autoSpaceDN/>
              <w:adjustRightInd/>
              <w:spacing w:after="0" w:line="254" w:lineRule="auto"/>
              <w:textAlignment w:val="auto"/>
              <w:rPr>
                <w:rFonts w:eastAsia="等线"/>
                <w:bCs/>
                <w:lang w:eastAsia="zh-CN"/>
              </w:rPr>
            </w:pPr>
            <w:r w:rsidRPr="0079137A">
              <w:rPr>
                <w:rFonts w:eastAsia="等线"/>
                <w:bCs/>
                <w:lang w:eastAsia="zh-CN"/>
              </w:rPr>
              <w:t>Since this is configured by SIB-x, the configured BWP only applies to MBS UEs and not legacy IDLE/INACTIVE UEs. Therefore, even if this configured BWP is an initial BWP, this applies only to MBS UEs which can decode the SIB-x</w:t>
            </w:r>
          </w:p>
          <w:p w14:paraId="63D19115" w14:textId="77777777" w:rsidR="0079137A" w:rsidRPr="0079137A" w:rsidRDefault="0079137A" w:rsidP="0079137A">
            <w:pPr>
              <w:pStyle w:val="afd"/>
              <w:numPr>
                <w:ilvl w:val="0"/>
                <w:numId w:val="91"/>
              </w:numPr>
              <w:overflowPunct/>
              <w:autoSpaceDE/>
              <w:autoSpaceDN/>
              <w:adjustRightInd/>
              <w:spacing w:after="0" w:line="254" w:lineRule="auto"/>
              <w:textAlignment w:val="auto"/>
              <w:rPr>
                <w:rFonts w:eastAsia="等线"/>
                <w:bCs/>
                <w:lang w:eastAsia="zh-CN"/>
              </w:rPr>
            </w:pPr>
            <w:r w:rsidRPr="0079137A">
              <w:rPr>
                <w:rFonts w:eastAsia="等线"/>
                <w:bCs/>
                <w:lang w:eastAsia="zh-CN"/>
              </w:rPr>
              <w:t xml:space="preserve">If we assume this is simply a configured BWP, then the issues discussed in the previous meetings still exist i.e., when this UE transitions to CONNECTED mode, depending on the Case that is being supported for broadcast (D or E), the UE would either transition to a smaller BWP (Case E) or a larger BWP (Case D). While Case D is ok, for Case E this would mean that the CFR is not contained within the initial active BWP at RRC Connection and reconfiguration is needed for service continuity. Therefore, it seems that simply assuming that this configure BWP is an initial BWP for ONLY MBS UEs, would solve this issue. </w:t>
            </w:r>
          </w:p>
          <w:p w14:paraId="79B7BB3A" w14:textId="77777777" w:rsidR="0079137A" w:rsidRPr="0079137A" w:rsidRDefault="0079137A" w:rsidP="0079137A">
            <w:pPr>
              <w:pStyle w:val="afd"/>
              <w:numPr>
                <w:ilvl w:val="0"/>
                <w:numId w:val="91"/>
              </w:numPr>
              <w:overflowPunct/>
              <w:autoSpaceDE/>
              <w:autoSpaceDN/>
              <w:adjustRightInd/>
              <w:spacing w:after="0" w:line="254" w:lineRule="auto"/>
              <w:textAlignment w:val="auto"/>
              <w:rPr>
                <w:rFonts w:eastAsia="等线"/>
                <w:bCs/>
                <w:lang w:eastAsia="zh-CN"/>
              </w:rPr>
            </w:pPr>
            <w:r w:rsidRPr="0079137A">
              <w:rPr>
                <w:rFonts w:eastAsia="等线"/>
                <w:bCs/>
                <w:lang w:eastAsia="zh-CN"/>
              </w:rPr>
              <w:t>To Huawei’s comment, we don’t see why support of Case C is limited here. We can of course not reconfigure the initial BWP by SIB-x if Case A/C is supported. For Case D and E, this proposal would solve the issues. If needed, we can add Case C also to the note as follows:</w:t>
            </w:r>
          </w:p>
          <w:p w14:paraId="18968FCB" w14:textId="77777777" w:rsidR="0079137A" w:rsidRPr="0079137A" w:rsidRDefault="0079137A" w:rsidP="0079137A">
            <w:pPr>
              <w:spacing w:after="0" w:line="254" w:lineRule="auto"/>
              <w:rPr>
                <w:rFonts w:eastAsia="等线"/>
                <w:bCs/>
                <w:lang w:eastAsia="zh-CN"/>
              </w:rPr>
            </w:pPr>
          </w:p>
          <w:p w14:paraId="63170BA0" w14:textId="77777777" w:rsidR="0079137A" w:rsidRPr="0079137A" w:rsidRDefault="0079137A" w:rsidP="0079137A">
            <w:pPr>
              <w:pStyle w:val="4"/>
              <w:rPr>
                <w:lang w:eastAsia="es-ES"/>
              </w:rPr>
            </w:pPr>
            <w:r w:rsidRPr="0079137A">
              <w:rPr>
                <w:lang w:eastAsia="es-ES"/>
              </w:rPr>
              <w:t>Proposal 2.6-1rev1</w:t>
            </w:r>
          </w:p>
          <w:p w14:paraId="0625F1C3" w14:textId="77777777" w:rsidR="0079137A" w:rsidRPr="0079137A" w:rsidRDefault="0079137A" w:rsidP="0079137A">
            <w:pPr>
              <w:spacing w:after="0"/>
              <w:rPr>
                <w:rFonts w:eastAsiaTheme="minorHAnsi"/>
                <w:lang w:eastAsia="en-US"/>
              </w:rPr>
            </w:pPr>
            <w:r w:rsidRPr="0079137A">
              <w:t xml:space="preserve">For UEs receiving broadcast in RRC IDLE/INACTIVE, the CFR </w:t>
            </w:r>
            <w:r w:rsidRPr="0079137A">
              <w:rPr>
                <w:strike/>
              </w:rPr>
              <w:t>is configured within a</w:t>
            </w:r>
            <w:r w:rsidRPr="0079137A">
              <w:t xml:space="preserve"> </w:t>
            </w:r>
            <w:r w:rsidRPr="0079137A">
              <w:rPr>
                <w:color w:val="FF0000"/>
              </w:rPr>
              <w:t>has frequency resources identical to a new initial BWP (different from CORESET#0) which is configured by SIB-x</w:t>
            </w:r>
            <w:r w:rsidRPr="0079137A">
              <w:t xml:space="preserve"> </w:t>
            </w:r>
          </w:p>
          <w:p w14:paraId="78B88A3F" w14:textId="77777777" w:rsidR="0079137A" w:rsidRPr="0079137A" w:rsidRDefault="0079137A" w:rsidP="0079137A">
            <w:pPr>
              <w:pStyle w:val="afd"/>
              <w:numPr>
                <w:ilvl w:val="0"/>
                <w:numId w:val="92"/>
              </w:numPr>
              <w:overflowPunct/>
              <w:autoSpaceDE/>
              <w:autoSpaceDN/>
              <w:adjustRightInd/>
              <w:spacing w:after="0" w:line="254" w:lineRule="auto"/>
              <w:textAlignment w:val="auto"/>
              <w:rPr>
                <w:color w:val="FF0000"/>
              </w:rPr>
            </w:pPr>
            <w:r w:rsidRPr="0079137A">
              <w:rPr>
                <w:color w:val="FF0000"/>
              </w:rPr>
              <w:t>For MBS UEs which can decode the SIB-x, the configured initial BWP replaces the SIB-1 configured initial BWP</w:t>
            </w:r>
          </w:p>
          <w:p w14:paraId="5A9C8CDE" w14:textId="77777777" w:rsidR="0079137A" w:rsidRPr="0079137A" w:rsidRDefault="0079137A" w:rsidP="0079137A">
            <w:pPr>
              <w:pStyle w:val="afd"/>
              <w:numPr>
                <w:ilvl w:val="0"/>
                <w:numId w:val="92"/>
              </w:numPr>
              <w:overflowPunct/>
              <w:autoSpaceDE/>
              <w:autoSpaceDN/>
              <w:adjustRightInd/>
              <w:spacing w:after="0" w:line="254" w:lineRule="auto"/>
              <w:textAlignment w:val="auto"/>
            </w:pPr>
            <w:r w:rsidRPr="0079137A">
              <w:rPr>
                <w:color w:val="FF0000"/>
              </w:rPr>
              <w:t>Note 1:</w:t>
            </w:r>
            <w:r w:rsidRPr="0079137A">
              <w:t xml:space="preserve"> For Case A </w:t>
            </w:r>
            <w:r w:rsidRPr="0079137A">
              <w:rPr>
                <w:highlight w:val="yellow"/>
              </w:rPr>
              <w:t>and C</w:t>
            </w:r>
            <w:r w:rsidRPr="0079137A">
              <w:t xml:space="preserve"> (already agreed) </w:t>
            </w:r>
            <w:r w:rsidRPr="0079137A">
              <w:rPr>
                <w:color w:val="FF0000"/>
              </w:rPr>
              <w:t xml:space="preserve">this initial BWP is not configured, and the frequency resources of the CFR are identical to </w:t>
            </w:r>
            <w:r w:rsidRPr="0079137A">
              <w:t xml:space="preserve">CORESET#0 </w:t>
            </w:r>
            <w:r w:rsidRPr="0079137A">
              <w:rPr>
                <w:highlight w:val="yellow"/>
              </w:rPr>
              <w:t>or SIB1 configured initial BWP respectively</w:t>
            </w:r>
          </w:p>
          <w:p w14:paraId="42D515C3" w14:textId="77777777" w:rsidR="0079137A" w:rsidRPr="0079137A" w:rsidRDefault="0079137A" w:rsidP="0079137A">
            <w:pPr>
              <w:pStyle w:val="afd"/>
              <w:numPr>
                <w:ilvl w:val="0"/>
                <w:numId w:val="92"/>
              </w:numPr>
              <w:overflowPunct/>
              <w:autoSpaceDE/>
              <w:autoSpaceDN/>
              <w:adjustRightInd/>
              <w:spacing w:after="0" w:line="254" w:lineRule="auto"/>
              <w:textAlignment w:val="auto"/>
              <w:rPr>
                <w:color w:val="FF0000"/>
              </w:rPr>
            </w:pPr>
            <w:r w:rsidRPr="0079137A">
              <w:rPr>
                <w:color w:val="FF0000"/>
              </w:rPr>
              <w:t>Note 2: RRC IDLE/INACTIVE UEs receive SIB/paging within CORESET#0.</w:t>
            </w:r>
          </w:p>
          <w:p w14:paraId="537405A7" w14:textId="77777777" w:rsidR="0079137A" w:rsidRPr="0079137A" w:rsidRDefault="0079137A" w:rsidP="0079137A">
            <w:pPr>
              <w:overflowPunct/>
              <w:autoSpaceDE/>
              <w:autoSpaceDN/>
              <w:adjustRightInd/>
              <w:spacing w:after="0" w:line="256" w:lineRule="auto"/>
              <w:textAlignment w:val="auto"/>
              <w:rPr>
                <w:rFonts w:eastAsia="等线"/>
                <w:bCs/>
                <w:lang w:eastAsia="zh-CN"/>
              </w:rPr>
            </w:pPr>
          </w:p>
        </w:tc>
      </w:tr>
      <w:tr w:rsidR="00BD30EF" w14:paraId="34BABC7A" w14:textId="77777777" w:rsidTr="009855E4">
        <w:tc>
          <w:tcPr>
            <w:tcW w:w="1650" w:type="dxa"/>
          </w:tcPr>
          <w:p w14:paraId="43E11B21" w14:textId="43766315" w:rsidR="00BD30EF" w:rsidRPr="0079137A" w:rsidRDefault="00BD30EF" w:rsidP="00BD30EF">
            <w:pPr>
              <w:rPr>
                <w:rFonts w:eastAsia="等线"/>
                <w:lang w:eastAsia="zh-CN"/>
              </w:rPr>
            </w:pPr>
            <w:r>
              <w:rPr>
                <w:rFonts w:eastAsia="等线"/>
                <w:lang w:val="es-ES" w:eastAsia="zh-CN"/>
              </w:rPr>
              <w:lastRenderedPageBreak/>
              <w:t>Ericsson</w:t>
            </w:r>
          </w:p>
        </w:tc>
        <w:tc>
          <w:tcPr>
            <w:tcW w:w="7979" w:type="dxa"/>
          </w:tcPr>
          <w:p w14:paraId="2FC3F9EA" w14:textId="77777777" w:rsidR="00BD30EF" w:rsidRDefault="00BD30EF" w:rsidP="00BD30EF">
            <w:pPr>
              <w:rPr>
                <w:rFonts w:eastAsia="等线"/>
                <w:lang w:val="en-US" w:eastAsia="zh-CN"/>
              </w:rPr>
            </w:pPr>
            <w:r>
              <w:rPr>
                <w:rFonts w:eastAsia="等线"/>
                <w:lang w:val="en-US" w:eastAsia="zh-CN"/>
              </w:rPr>
              <w:t xml:space="preserve">Proposal 2.6-1rev1: We agree with what we believe is the intention of the proposal, although we agree with Huawei that it requires some reformulation. We are fine with Huawei’s proposed reformulation. We think this proposal is a nice way of resolving the controversial discussion around Case C/D/E. </w:t>
            </w:r>
          </w:p>
          <w:p w14:paraId="0C576552" w14:textId="6C0D6885" w:rsidR="00BD30EF" w:rsidRDefault="00BD30EF" w:rsidP="00BD30EF">
            <w:pPr>
              <w:rPr>
                <w:rFonts w:eastAsia="等线"/>
                <w:lang w:val="en-US" w:eastAsia="zh-CN"/>
              </w:rPr>
            </w:pPr>
            <w:r>
              <w:rPr>
                <w:rFonts w:eastAsia="等线"/>
                <w:lang w:val="en-US" w:eastAsia="zh-CN"/>
              </w:rPr>
              <w:t>In our understanding, with (the HW reformulated variant of) Proposal 2.6-1rev1, the solution would essentially be a Case C solution in the sense that the broadcast CFR would always have identical frequency resources to the SIB configured initial BWP, although with the important difference that the SIB configured initial BWP is now specific for broadcast and defined by SIBx instead of SIB1. At the same time, the proposal would allow for independently configured SIB1 initial BWP, for legacy U</w:t>
            </w:r>
            <w:r w:rsidR="00B363F9">
              <w:rPr>
                <w:rFonts w:eastAsia="等线"/>
                <w:lang w:val="en-US" w:eastAsia="zh-CN"/>
              </w:rPr>
              <w:t>e</w:t>
            </w:r>
            <w:r>
              <w:rPr>
                <w:rFonts w:eastAsia="等线"/>
                <w:lang w:val="en-US" w:eastAsia="zh-CN"/>
              </w:rPr>
              <w:t>s, and SIBx configured initial BWP/broadcast BWP for broadcast U</w:t>
            </w:r>
            <w:r w:rsidR="00B363F9">
              <w:rPr>
                <w:rFonts w:eastAsia="等线"/>
                <w:lang w:val="en-US" w:eastAsia="zh-CN"/>
              </w:rPr>
              <w:t>e</w:t>
            </w:r>
            <w:r>
              <w:rPr>
                <w:rFonts w:eastAsia="等线"/>
                <w:lang w:val="en-US" w:eastAsia="zh-CN"/>
              </w:rPr>
              <w:t>s. It should be noted that the SIBx configured initial BWP as such is not used in RRC IDLE/INACTIVE. Therefore, the (Huawei reformulated) proposal only mentions a BWP, which shares the same frequency resources as SIBx initial BWP, but has other configurations so is with that another BWP. There is therefore only the legacy CORESET#0 initial BWP for all RRC IDLE/INACTIVE U</w:t>
            </w:r>
            <w:r w:rsidR="00B363F9">
              <w:rPr>
                <w:rFonts w:eastAsia="等线"/>
                <w:lang w:val="en-US" w:eastAsia="zh-CN"/>
              </w:rPr>
              <w:t>e</w:t>
            </w:r>
            <w:r>
              <w:rPr>
                <w:rFonts w:eastAsia="等线"/>
                <w:lang w:val="en-US" w:eastAsia="zh-CN"/>
              </w:rPr>
              <w:t>s, so no duplication of initial BWP for a given UE. We believe everyone should be reasonably OK with this solution.</w:t>
            </w:r>
          </w:p>
          <w:p w14:paraId="2DDA8F5D" w14:textId="0FD6B011" w:rsidR="00BD30EF" w:rsidRPr="0079137A" w:rsidRDefault="00BD30EF" w:rsidP="00BD30EF">
            <w:pPr>
              <w:spacing w:after="0" w:line="254" w:lineRule="auto"/>
              <w:rPr>
                <w:rFonts w:eastAsia="等线"/>
                <w:bCs/>
                <w:lang w:eastAsia="zh-CN"/>
              </w:rPr>
            </w:pPr>
            <w:r>
              <w:rPr>
                <w:rFonts w:eastAsia="等线"/>
                <w:lang w:val="en-US" w:eastAsia="zh-CN"/>
              </w:rPr>
              <w:t>Question 2.6-2rev1: As already mentioned in earlier comments, we do not see any difference in specification impact of Case D and E. We wish to comment that, assuming a BWP is always needed to receive broadcast, this BWP needs to be configured for all Cases C/D/E. It is not the case that legacy SIB1 initial BWP can be used to receive broadcast, since: (1) it only applies i RRC Connected and (2) it lacks the configurations to receive broadcast and also has unicast configurations that are not supposed to be used in RRC IDLE/INACTIVE. Apart from the frequency range, the configurations of SIB1 initial BWP are therefore totally inadequate to receive broadcast and to be used in RRC IDLE/INACTIVE. The BWP to be used for broadcast must therefore be specifically configured for this and is, with that, another BWP than SIB1 initial BWP. This applies also to Case C which is “unfinished” and lacks the technical solution of a BWP in RRC IDLE/INACTIVE.</w:t>
            </w:r>
          </w:p>
        </w:tc>
      </w:tr>
      <w:tr w:rsidR="00B363F9" w14:paraId="51672A0C" w14:textId="77777777" w:rsidTr="009855E4">
        <w:tc>
          <w:tcPr>
            <w:tcW w:w="1650" w:type="dxa"/>
          </w:tcPr>
          <w:p w14:paraId="23EFB722" w14:textId="05BBAFAC" w:rsidR="00B363F9" w:rsidRDefault="00B363F9" w:rsidP="00BD30EF">
            <w:pPr>
              <w:rPr>
                <w:rFonts w:eastAsia="等线"/>
                <w:lang w:val="es-ES" w:eastAsia="zh-CN"/>
              </w:rPr>
            </w:pPr>
            <w:r>
              <w:rPr>
                <w:rFonts w:eastAsia="等线" w:hint="eastAsia"/>
                <w:lang w:val="es-ES" w:eastAsia="zh-CN"/>
              </w:rPr>
              <w:t>C</w:t>
            </w:r>
            <w:r>
              <w:rPr>
                <w:rFonts w:eastAsia="等线"/>
                <w:lang w:val="es-ES" w:eastAsia="zh-CN"/>
              </w:rPr>
              <w:t>MCC</w:t>
            </w:r>
          </w:p>
        </w:tc>
        <w:tc>
          <w:tcPr>
            <w:tcW w:w="7979" w:type="dxa"/>
          </w:tcPr>
          <w:p w14:paraId="390FCD3C" w14:textId="77777777" w:rsidR="005B5E57" w:rsidRPr="00676F81" w:rsidRDefault="005B5E57" w:rsidP="005B5E57">
            <w:pPr>
              <w:rPr>
                <w:rFonts w:eastAsia="等线"/>
                <w:b/>
                <w:lang w:eastAsia="zh-CN"/>
              </w:rPr>
            </w:pPr>
            <w:r w:rsidRPr="00676F81">
              <w:rPr>
                <w:rFonts w:eastAsia="等线" w:hint="eastAsia"/>
                <w:b/>
                <w:lang w:eastAsia="zh-CN"/>
              </w:rPr>
              <w:t>P</w:t>
            </w:r>
            <w:r w:rsidRPr="00676F81">
              <w:rPr>
                <w:rFonts w:eastAsia="等线"/>
                <w:b/>
                <w:lang w:eastAsia="zh-CN"/>
              </w:rPr>
              <w:t>roposal 2.6-1rev1: Not support.</w:t>
            </w:r>
          </w:p>
          <w:p w14:paraId="7CB2C10F" w14:textId="77777777" w:rsidR="00B363F9" w:rsidRDefault="005B5E57" w:rsidP="00BD30EF">
            <w:pPr>
              <w:rPr>
                <w:rFonts w:eastAsia="等线"/>
                <w:lang w:eastAsia="zh-CN"/>
              </w:rPr>
            </w:pPr>
            <w:r>
              <w:rPr>
                <w:rFonts w:eastAsia="等线"/>
                <w:lang w:eastAsia="zh-CN"/>
              </w:rPr>
              <w:t xml:space="preserve">Similar view as </w:t>
            </w:r>
            <w:r w:rsidRPr="003C63D6">
              <w:rPr>
                <w:rFonts w:eastAsia="等线"/>
                <w:lang w:eastAsia="zh-CN"/>
              </w:rPr>
              <w:t>Spreadtrum</w:t>
            </w:r>
            <w:r>
              <w:rPr>
                <w:rFonts w:eastAsia="等线"/>
                <w:lang w:eastAsia="zh-CN"/>
              </w:rPr>
              <w:t xml:space="preserve">/Lenovo/OPPO/Xiaomi, the definition of case A~E is quiet clear in RAN1, there is no need to define a “new initial DL BWP” , especially this will cause a lot of spec impacts not only in RAN1 but in RAN2, e.g., the </w:t>
            </w:r>
            <w:r w:rsidR="009752A0">
              <w:rPr>
                <w:rFonts w:eastAsia="等线"/>
                <w:lang w:eastAsia="zh-CN"/>
              </w:rPr>
              <w:t>initial DL BWP definition, the IDLE/INACTIVE UE procedures.</w:t>
            </w:r>
            <w:r>
              <w:rPr>
                <w:rFonts w:eastAsia="等线"/>
                <w:lang w:eastAsia="zh-CN"/>
              </w:rPr>
              <w:t xml:space="preserve"> </w:t>
            </w:r>
          </w:p>
          <w:p w14:paraId="3E515643" w14:textId="15417C96" w:rsidR="009752A0" w:rsidRDefault="009752A0" w:rsidP="00BD30EF">
            <w:pPr>
              <w:rPr>
                <w:rFonts w:eastAsia="等线"/>
                <w:lang w:val="en-US" w:eastAsia="zh-CN"/>
              </w:rPr>
            </w:pPr>
            <w:r>
              <w:rPr>
                <w:rFonts w:eastAsia="等线"/>
                <w:lang w:eastAsia="zh-CN"/>
              </w:rPr>
              <w:t>Question 2.6-2 rev1: Same view as Spreadtrum/Lenovo/OPPO/Xiaomi. Case E has to introduce a larger BWP than initial DL BWP.</w:t>
            </w:r>
          </w:p>
        </w:tc>
      </w:tr>
      <w:tr w:rsidR="00F07656" w14:paraId="22A36430" w14:textId="77777777" w:rsidTr="009855E4">
        <w:tc>
          <w:tcPr>
            <w:tcW w:w="1650" w:type="dxa"/>
          </w:tcPr>
          <w:p w14:paraId="65A23614" w14:textId="1136BD44" w:rsidR="00F07656" w:rsidRPr="00F07656" w:rsidRDefault="00F07656" w:rsidP="00BD30EF">
            <w:pPr>
              <w:rPr>
                <w:rFonts w:eastAsia="Malgun Gothic"/>
                <w:lang w:val="es-ES" w:eastAsia="ko-KR"/>
              </w:rPr>
            </w:pPr>
            <w:r>
              <w:rPr>
                <w:rFonts w:eastAsia="Malgun Gothic" w:hint="eastAsia"/>
                <w:lang w:val="es-ES" w:eastAsia="ko-KR"/>
              </w:rPr>
              <w:t>Samsung</w:t>
            </w:r>
          </w:p>
        </w:tc>
        <w:tc>
          <w:tcPr>
            <w:tcW w:w="7979" w:type="dxa"/>
          </w:tcPr>
          <w:p w14:paraId="18462537" w14:textId="77777777" w:rsidR="00F07656" w:rsidRDefault="00F07656" w:rsidP="00F07656">
            <w:pPr>
              <w:rPr>
                <w:rFonts w:eastAsia="Malgun Gothic"/>
                <w:b/>
                <w:lang w:eastAsia="ko-KR"/>
              </w:rPr>
            </w:pPr>
            <w:r w:rsidRPr="00F07656">
              <w:rPr>
                <w:rFonts w:eastAsia="等线" w:hint="eastAsia"/>
                <w:lang w:eastAsia="zh-CN"/>
              </w:rPr>
              <w:t xml:space="preserve">Instead of trying to have a new formulation, </w:t>
            </w:r>
            <w:r w:rsidRPr="00F07656">
              <w:rPr>
                <w:rFonts w:eastAsia="等线"/>
                <w:lang w:eastAsia="zh-CN"/>
              </w:rPr>
              <w:t xml:space="preserve">it would be better for </w:t>
            </w:r>
            <w:r w:rsidRPr="00F07656">
              <w:rPr>
                <w:rFonts w:eastAsia="等线" w:hint="eastAsia"/>
                <w:lang w:eastAsia="zh-CN"/>
              </w:rPr>
              <w:t xml:space="preserve">RAN1 </w:t>
            </w:r>
            <w:r w:rsidRPr="00F07656">
              <w:rPr>
                <w:rFonts w:eastAsia="等线"/>
                <w:lang w:eastAsia="zh-CN"/>
              </w:rPr>
              <w:t>to</w:t>
            </w:r>
            <w:r w:rsidRPr="00F07656">
              <w:rPr>
                <w:rFonts w:eastAsia="等线" w:hint="eastAsia"/>
                <w:lang w:eastAsia="zh-CN"/>
              </w:rPr>
              <w:t xml:space="preserve"> dire</w:t>
            </w:r>
            <w:r w:rsidRPr="00F07656">
              <w:rPr>
                <w:rFonts w:eastAsia="等线"/>
                <w:lang w:eastAsia="zh-CN"/>
              </w:rPr>
              <w:t>ctly try to down-select one or both from Case D and Case E.</w:t>
            </w:r>
            <w:r>
              <w:rPr>
                <w:rFonts w:eastAsia="Malgun Gothic"/>
                <w:b/>
                <w:lang w:eastAsia="ko-KR"/>
              </w:rPr>
              <w:t xml:space="preserve"> </w:t>
            </w:r>
          </w:p>
          <w:p w14:paraId="14C48612" w14:textId="77777777" w:rsidR="00F07656" w:rsidRDefault="00F07656" w:rsidP="00F07656">
            <w:pPr>
              <w:rPr>
                <w:rFonts w:eastAsia="等线"/>
                <w:lang w:eastAsia="zh-CN"/>
              </w:rPr>
            </w:pPr>
            <w:r w:rsidRPr="00F07656">
              <w:rPr>
                <w:rFonts w:eastAsia="等线"/>
                <w:lang w:eastAsia="zh-CN"/>
              </w:rPr>
              <w:t>Considering that this meeting is the last one, the compromise solution would be to support both and which one is supported is up to UE capability.</w:t>
            </w:r>
          </w:p>
          <w:p w14:paraId="1B01799E" w14:textId="31D1CA4B" w:rsidR="00F07656" w:rsidRPr="00F07656" w:rsidRDefault="00F07656" w:rsidP="00F07656">
            <w:pPr>
              <w:rPr>
                <w:rFonts w:eastAsia="Malgun Gothic"/>
                <w:b/>
                <w:lang w:eastAsia="ko-KR"/>
              </w:rPr>
            </w:pPr>
            <w:r>
              <w:rPr>
                <w:rFonts w:eastAsia="等线"/>
                <w:lang w:eastAsia="zh-CN"/>
              </w:rPr>
              <w:t xml:space="preserve">We are also okay with HW’s modification, too. One question is, what is the difference of HW’s proposal and Case E, which defines a new BWP for MBS. It seems effectively same. </w:t>
            </w:r>
          </w:p>
        </w:tc>
      </w:tr>
      <w:tr w:rsidR="00B831E3" w:rsidRPr="00B12ABC" w14:paraId="3D6EB694" w14:textId="77777777" w:rsidTr="00C92739">
        <w:tc>
          <w:tcPr>
            <w:tcW w:w="1650" w:type="dxa"/>
          </w:tcPr>
          <w:p w14:paraId="3A337461" w14:textId="77777777" w:rsidR="00B831E3" w:rsidRDefault="00B831E3" w:rsidP="00C92739">
            <w:pPr>
              <w:rPr>
                <w:rFonts w:eastAsia="等线"/>
                <w:lang w:val="es-ES" w:eastAsia="zh-CN"/>
              </w:rPr>
            </w:pPr>
            <w:r>
              <w:rPr>
                <w:rFonts w:eastAsia="等线"/>
                <w:lang w:val="es-ES" w:eastAsia="zh-CN"/>
              </w:rPr>
              <w:t>vivo 2</w:t>
            </w:r>
          </w:p>
        </w:tc>
        <w:tc>
          <w:tcPr>
            <w:tcW w:w="7979" w:type="dxa"/>
          </w:tcPr>
          <w:p w14:paraId="630477A4" w14:textId="77777777" w:rsidR="00B831E3" w:rsidRPr="00B12ABC" w:rsidRDefault="00B831E3" w:rsidP="00C92739">
            <w:pPr>
              <w:rPr>
                <w:rFonts w:eastAsia="等线"/>
                <w:lang w:eastAsia="zh-CN"/>
              </w:rPr>
            </w:pPr>
            <w:r w:rsidRPr="00B12ABC">
              <w:rPr>
                <w:rFonts w:eastAsia="等线"/>
                <w:lang w:eastAsia="zh-CN"/>
              </w:rPr>
              <w:t xml:space="preserve">We support </w:t>
            </w:r>
            <w:r w:rsidRPr="00B12ABC">
              <w:rPr>
                <w:rFonts w:eastAsia="等线" w:hint="eastAsia"/>
                <w:lang w:eastAsia="zh-CN"/>
              </w:rPr>
              <w:t>H</w:t>
            </w:r>
            <w:r w:rsidRPr="00B12ABC">
              <w:rPr>
                <w:rFonts w:eastAsia="等线"/>
                <w:lang w:eastAsia="zh-CN"/>
              </w:rPr>
              <w:t>W’s proposal to move forward on this issue.</w:t>
            </w:r>
          </w:p>
        </w:tc>
      </w:tr>
      <w:tr w:rsidR="00813E35" w:rsidRPr="00B12ABC" w14:paraId="15113DAC" w14:textId="77777777" w:rsidTr="00C92739">
        <w:tc>
          <w:tcPr>
            <w:tcW w:w="1650" w:type="dxa"/>
          </w:tcPr>
          <w:p w14:paraId="75EFE652" w14:textId="77777777" w:rsidR="00813E35" w:rsidRPr="00813E35" w:rsidRDefault="00813E35" w:rsidP="00C92739">
            <w:pPr>
              <w:rPr>
                <w:rFonts w:eastAsia="等线"/>
                <w:lang w:eastAsia="zh-CN"/>
              </w:rPr>
            </w:pPr>
          </w:p>
          <w:p w14:paraId="5CB9F53C" w14:textId="32AC90FE" w:rsidR="00813E35" w:rsidRPr="00813E35" w:rsidRDefault="00813E35" w:rsidP="00C92739">
            <w:pPr>
              <w:rPr>
                <w:rFonts w:eastAsia="等线"/>
                <w:lang w:eastAsia="zh-CN"/>
              </w:rPr>
            </w:pPr>
            <w:r w:rsidRPr="00813E35">
              <w:rPr>
                <w:rFonts w:eastAsia="等线"/>
                <w:lang w:eastAsia="zh-CN"/>
              </w:rPr>
              <w:t>Moderator</w:t>
            </w:r>
          </w:p>
        </w:tc>
        <w:tc>
          <w:tcPr>
            <w:tcW w:w="7979" w:type="dxa"/>
          </w:tcPr>
          <w:p w14:paraId="2A8C628C" w14:textId="6BE4EE11" w:rsidR="00813E35" w:rsidRDefault="00813E35" w:rsidP="00C92739">
            <w:pPr>
              <w:rPr>
                <w:rFonts w:eastAsia="等线"/>
                <w:lang w:eastAsia="zh-CN"/>
              </w:rPr>
            </w:pPr>
          </w:p>
          <w:p w14:paraId="02615ACC" w14:textId="3DB71732" w:rsidR="00904742" w:rsidRDefault="00904742" w:rsidP="00904742">
            <w:r>
              <w:rPr>
                <w:rFonts w:eastAsia="等线"/>
                <w:lang w:eastAsia="zh-CN"/>
              </w:rPr>
              <w:t xml:space="preserve">Before discussing each </w:t>
            </w:r>
            <w:r w:rsidR="00095E04">
              <w:rPr>
                <w:rFonts w:eastAsia="等线"/>
                <w:lang w:eastAsia="zh-CN"/>
              </w:rPr>
              <w:t>section</w:t>
            </w:r>
            <w:r>
              <w:rPr>
                <w:rFonts w:eastAsia="等线"/>
                <w:lang w:eastAsia="zh-CN"/>
              </w:rPr>
              <w:t xml:space="preserve"> in detail</w:t>
            </w:r>
            <w:r w:rsidR="00095E04">
              <w:rPr>
                <w:rFonts w:eastAsia="等线"/>
                <w:lang w:eastAsia="zh-CN"/>
              </w:rPr>
              <w:t xml:space="preserve">, </w:t>
            </w:r>
            <w:r>
              <w:rPr>
                <w:rFonts w:eastAsia="等线"/>
                <w:lang w:eastAsia="zh-CN"/>
              </w:rPr>
              <w:t xml:space="preserve">I would like to make the following note: </w:t>
            </w:r>
            <w:r w:rsidR="002A376A">
              <w:t xml:space="preserve">while </w:t>
            </w:r>
            <w:r w:rsidR="00095E04">
              <w:t xml:space="preserve">discussion on </w:t>
            </w:r>
            <w:r w:rsidRPr="00095E04">
              <w:rPr>
                <w:b/>
                <w:bCs/>
              </w:rPr>
              <w:t>Proposal 2.6-1</w:t>
            </w:r>
            <w:r>
              <w:t xml:space="preserve"> t</w:t>
            </w:r>
            <w:r w:rsidR="00095E04">
              <w:t>ries</w:t>
            </w:r>
            <w:r>
              <w:t xml:space="preserve"> to complete the design of the already agreed case C </w:t>
            </w:r>
            <w:r w:rsidR="00095E04">
              <w:t>(</w:t>
            </w:r>
            <w:r>
              <w:t>as well as potentially including Cases D</w:t>
            </w:r>
            <w:r w:rsidR="00095E04">
              <w:t xml:space="preserve">), the discussion on </w:t>
            </w:r>
            <w:r w:rsidR="00095E04" w:rsidRPr="00095E04">
              <w:rPr>
                <w:b/>
                <w:bCs/>
              </w:rPr>
              <w:t>P</w:t>
            </w:r>
            <w:r w:rsidRPr="00095E04">
              <w:rPr>
                <w:b/>
                <w:bCs/>
              </w:rPr>
              <w:t>roposal 2.6-2</w:t>
            </w:r>
            <w:r>
              <w:t xml:space="preserve"> addresses down-selection of reminder Cases (D/E) of </w:t>
            </w:r>
            <w:r w:rsidR="00095E04">
              <w:t xml:space="preserve">the </w:t>
            </w:r>
            <w:r>
              <w:t>CFR.</w:t>
            </w:r>
          </w:p>
          <w:p w14:paraId="50B31CB6" w14:textId="77777777" w:rsidR="00904742" w:rsidRPr="00813E35" w:rsidRDefault="00904742" w:rsidP="00C92739">
            <w:pPr>
              <w:rPr>
                <w:rFonts w:eastAsia="等线"/>
                <w:lang w:eastAsia="zh-CN"/>
              </w:rPr>
            </w:pPr>
          </w:p>
          <w:p w14:paraId="337C0C41" w14:textId="04E880E8" w:rsidR="001C6387" w:rsidRDefault="001C6387" w:rsidP="003C7CB5">
            <w:r w:rsidRPr="00E90AB5">
              <w:rPr>
                <w:b/>
                <w:bCs/>
                <w:color w:val="FF0000"/>
              </w:rPr>
              <w:t>Regarding Proposal 2.6-1</w:t>
            </w:r>
            <w:r>
              <w:t xml:space="preserve">: </w:t>
            </w:r>
          </w:p>
          <w:p w14:paraId="66C0900B" w14:textId="3E69C6B9" w:rsidR="008612BD" w:rsidRDefault="001C6387" w:rsidP="003C7CB5">
            <w:r>
              <w:t>@</w:t>
            </w:r>
            <w:r w:rsidR="00B97136">
              <w:t xml:space="preserve">All: </w:t>
            </w:r>
            <w:r w:rsidR="008612BD">
              <w:t>it seems the way forward from Huawei has support. I have included Huawei’s version as proposal below to see if this is agreeable.</w:t>
            </w:r>
            <w:r w:rsidR="000B3BFE">
              <w:t xml:space="preserve"> </w:t>
            </w:r>
          </w:p>
          <w:p w14:paraId="0696E024" w14:textId="0070CFDF" w:rsidR="008612BD" w:rsidRDefault="008612BD" w:rsidP="003C7CB5">
            <w:r>
              <w:lastRenderedPageBreak/>
              <w:t>@Nokia, Spreadtrum: I think Huawei’s way forward would address your comments.</w:t>
            </w:r>
          </w:p>
          <w:p w14:paraId="367D4F4C" w14:textId="3B63015E" w:rsidR="008612BD" w:rsidRDefault="008612BD" w:rsidP="008612BD">
            <w:r>
              <w:t>@Lenovo, MediaTek</w:t>
            </w:r>
            <w:r w:rsidR="002D131B">
              <w:t>, OPPO</w:t>
            </w:r>
            <w:r>
              <w:t xml:space="preserve">: I do not understand </w:t>
            </w:r>
            <w:r w:rsidR="000D43C4">
              <w:t xml:space="preserve">the point about </w:t>
            </w:r>
            <w:r>
              <w:t xml:space="preserve">that there is no need to introduce a BWP for broadcast operation. Are you then assuming that the UE would receive the CFR (which is larger than CORESET#0) in a frequency range that is not within a BWP? As per my understanding everything in NR is received within a BWP. Are you assuming that for Case D/C the SIB1 configured initial BWP would be used? </w:t>
            </w:r>
            <w:r w:rsidR="002D131B">
              <w:t xml:space="preserve">However, </w:t>
            </w:r>
            <w:r w:rsidR="00865E29">
              <w:t xml:space="preserve">please note that </w:t>
            </w:r>
            <w:r w:rsidR="002D131B">
              <w:t>there is not such agreement</w:t>
            </w:r>
            <w:r w:rsidR="00865E29">
              <w:t xml:space="preserve"> and that the definition of Case C only describes a frequency range and is not saying that it is the SIB1 initial BWP. </w:t>
            </w:r>
            <w:r>
              <w:t xml:space="preserve">SIB-1 initial BWP is only available in RRC connected UEs. </w:t>
            </w:r>
            <w:r w:rsidR="001C4E2A">
              <w:t xml:space="preserve">Proposal 2.6-1 is trying to clarify for all cases, including Case C, that the frequency resources are identical to a BWP. For case C, the BWP would have the same frequency range as the SIB-1 configured initial BWP where the frequency resources are configured by SIB-x and in particular the values of </w:t>
            </w:r>
            <w:r w:rsidR="001C4E2A" w:rsidRPr="001C4E2A">
              <w:rPr>
                <w:i/>
                <w:iCs/>
              </w:rPr>
              <w:t>locationAndbandwidth</w:t>
            </w:r>
            <w:r w:rsidR="001C4E2A" w:rsidRPr="001C4E2A">
              <w:t xml:space="preserve">, etc. </w:t>
            </w:r>
            <w:r w:rsidR="001C4E2A">
              <w:t xml:space="preserve">are derived from SIB1. </w:t>
            </w:r>
            <w:r w:rsidR="00865E29">
              <w:t>Does this clarify</w:t>
            </w:r>
            <w:r w:rsidR="001C4E2A">
              <w:t>?</w:t>
            </w:r>
          </w:p>
          <w:p w14:paraId="603855C1" w14:textId="1481F53A" w:rsidR="00480883" w:rsidRDefault="00480883" w:rsidP="008612BD">
            <w:r>
              <w:t>@TD Tech: thanks for comments, I have included Huawei’s version that has more support. Also, regarding the discussion on different CFR frequency size for MCCH/MTCH that discussion is being handled in Issue 4. I recommend we focus here on the CFR regardless of the logical channel.</w:t>
            </w:r>
          </w:p>
          <w:p w14:paraId="2593E37B" w14:textId="273DE121" w:rsidR="002D131B" w:rsidRDefault="002D131B" w:rsidP="008612BD">
            <w:r>
              <w:t xml:space="preserve">@Intel: Regarding the comments on service interruption and service continuity, please see my FL assessment on technical issues (also copied in the discussion of proposal below) where it is recognised that interruption and service continuity loss aspects can happen in all cases C/D/E. I think the proposal from Huawei has more support. </w:t>
            </w:r>
            <w:r w:rsidR="00695823">
              <w:t>Whether the BWP is called “initial BWP” could be up to RAN2 as discussed in past meetings and the note in the revised proposal should accommodate this.</w:t>
            </w:r>
          </w:p>
          <w:p w14:paraId="66A5F116" w14:textId="5BC2B7F6" w:rsidR="001C6387" w:rsidRDefault="00695823" w:rsidP="003C7CB5">
            <w:r>
              <w:t>@Ericsson: one clarification on your comment “</w:t>
            </w:r>
            <w:r w:rsidRPr="00695823">
              <w:rPr>
                <w:rFonts w:eastAsia="等线"/>
                <w:i/>
                <w:iCs/>
                <w:lang w:val="en-US" w:eastAsia="zh-CN"/>
              </w:rPr>
              <w:t xml:space="preserve">although with the important difference that the SIB configured </w:t>
            </w:r>
            <w:r w:rsidRPr="00695823">
              <w:rPr>
                <w:rFonts w:eastAsia="等线"/>
                <w:i/>
                <w:iCs/>
                <w:highlight w:val="yellow"/>
                <w:lang w:val="en-US" w:eastAsia="zh-CN"/>
              </w:rPr>
              <w:t>initial</w:t>
            </w:r>
            <w:r w:rsidRPr="00695823">
              <w:rPr>
                <w:rFonts w:eastAsia="等线"/>
                <w:i/>
                <w:iCs/>
                <w:lang w:val="en-US" w:eastAsia="zh-CN"/>
              </w:rPr>
              <w:t xml:space="preserve"> BWP is now specific for broadcast and defined by SIBx instead of SIB1</w:t>
            </w:r>
            <w:r>
              <w:t>” I think with the Huawei’s version, I think it would be a BWP but we are not explicitly calling it “initial”.</w:t>
            </w:r>
          </w:p>
          <w:p w14:paraId="5653D87E" w14:textId="35F4AA30" w:rsidR="007073C1" w:rsidRDefault="007073C1" w:rsidP="003C7CB5">
            <w:r>
              <w:t>@Samsung:</w:t>
            </w:r>
            <w:r w:rsidR="005B13FA">
              <w:t xml:space="preserve"> please note that proposal 2.6-2 now addresses the down-selection. However, please note that proposal 2.6-1rev2 is doing is for case C (and potentially case D) clarify that the frequency resources are identical to a BWP. Note that so far the definition of Case D/C only talks about a frequency range, it is not associated to a BWP. Since everything needs to be received in NR in a BWP we are trying to close that </w:t>
            </w:r>
            <w:r w:rsidR="004C0EB8">
              <w:t>gap</w:t>
            </w:r>
            <w:r w:rsidR="005B13FA">
              <w:t xml:space="preserve"> between the definitions of Case D/C. Case E was already linked to a BWP.</w:t>
            </w:r>
          </w:p>
          <w:p w14:paraId="0631C33D" w14:textId="77777777" w:rsidR="007D68D6" w:rsidRPr="001C6387" w:rsidRDefault="007D68D6" w:rsidP="003C7CB5"/>
          <w:p w14:paraId="5362E3C3" w14:textId="382F0F19" w:rsidR="001C6387" w:rsidRDefault="001C6387" w:rsidP="003C7CB5">
            <w:r w:rsidRPr="00E90AB5">
              <w:rPr>
                <w:b/>
                <w:bCs/>
                <w:color w:val="FF0000"/>
              </w:rPr>
              <w:t>Regarding Question 2.6-2rev1</w:t>
            </w:r>
            <w:r>
              <w:t>:</w:t>
            </w:r>
          </w:p>
          <w:p w14:paraId="117703FC" w14:textId="09EC1337" w:rsidR="00372D9A" w:rsidRDefault="00372D9A" w:rsidP="003C7CB5">
            <w:r>
              <w:t xml:space="preserve">Some of the discussion above also applies here. I think one key point is that while some companies think that for case D (and Case C) there is no need to use a BWP, multiple companies think that a BWP is required. </w:t>
            </w:r>
          </w:p>
          <w:p w14:paraId="40A9D3BC" w14:textId="38B3936D" w:rsidR="00372D9A" w:rsidRDefault="00372D9A" w:rsidP="003C7CB5">
            <w:pPr>
              <w:rPr>
                <w:rFonts w:ascii="Times" w:hAnsi="Times"/>
                <w:szCs w:val="24"/>
                <w:lang w:eastAsia="en-US"/>
              </w:rPr>
            </w:pPr>
            <w:r>
              <w:t xml:space="preserve">My understanding is that any CFR that is larger than CORESET#0 needs to use a BWP which will be different to the initial BWP in idle/inactive UEs which is CORESET#0. Since in idle/inactive UEs so far only exists the initial BWP as per CORESET#0, for MBS idle/inactive UEs SIB-x will configure a BWP </w:t>
            </w:r>
            <w:r w:rsidR="00A91012">
              <w:t>(a requirement to receive anything in NR) and that BWP has a CFR</w:t>
            </w:r>
            <w:r w:rsidR="00F03CC5">
              <w:t xml:space="preserve"> (which can be with the same frequency resources as the BWP)</w:t>
            </w:r>
            <w:r w:rsidR="00A91012">
              <w:t xml:space="preserve">. The frequency resources of the CFR are configured by SIB-x. In Case C, the frequency resources information can be derived from SIB1. However, for case D and Case E for both the frequency resources reuses </w:t>
            </w:r>
            <w:r w:rsidR="00A91012" w:rsidRPr="00E96595">
              <w:rPr>
                <w:rFonts w:ascii="Times" w:hAnsi="Times"/>
                <w:szCs w:val="24"/>
                <w:lang w:eastAsia="en-US"/>
              </w:rPr>
              <w:t xml:space="preserve">the legacy definition of BWP frequency resources for unicast using the combination of Point A, </w:t>
            </w:r>
            <w:r w:rsidR="00A91012" w:rsidRPr="00E96595">
              <w:rPr>
                <w:rFonts w:ascii="Times" w:hAnsi="Times"/>
                <w:i/>
                <w:iCs/>
                <w:szCs w:val="24"/>
                <w:lang w:eastAsia="en-US"/>
              </w:rPr>
              <w:t>offsetToCarrier</w:t>
            </w:r>
            <w:r w:rsidR="00A91012" w:rsidRPr="00E96595">
              <w:rPr>
                <w:rFonts w:ascii="Times" w:hAnsi="Times"/>
                <w:szCs w:val="24"/>
                <w:lang w:eastAsia="en-US"/>
              </w:rPr>
              <w:t xml:space="preserve"> and </w:t>
            </w:r>
            <w:r w:rsidR="00A91012" w:rsidRPr="00E96595">
              <w:rPr>
                <w:rFonts w:ascii="Times" w:hAnsi="Times"/>
                <w:i/>
                <w:iCs/>
                <w:szCs w:val="24"/>
                <w:lang w:eastAsia="en-US"/>
              </w:rPr>
              <w:t>locationAndBandwidth</w:t>
            </w:r>
            <w:r w:rsidR="00A91012" w:rsidRPr="00E96595">
              <w:rPr>
                <w:rFonts w:ascii="Times" w:hAnsi="Times"/>
                <w:szCs w:val="24"/>
                <w:lang w:eastAsia="en-US"/>
              </w:rPr>
              <w:t xml:space="preserve"> to indicate the exact location of the CFR with respect to the carrier starting RB</w:t>
            </w:r>
            <w:r w:rsidR="00A91012">
              <w:rPr>
                <w:rFonts w:ascii="Times" w:hAnsi="Times"/>
                <w:szCs w:val="24"/>
                <w:lang w:eastAsia="en-US"/>
              </w:rPr>
              <w:t xml:space="preserve"> (as per recent agreement).</w:t>
            </w:r>
          </w:p>
          <w:p w14:paraId="3930DDFD" w14:textId="77777777" w:rsidR="00480883" w:rsidRDefault="002A3263" w:rsidP="002A3263">
            <w:pPr>
              <w:rPr>
                <w:rFonts w:ascii="Times" w:hAnsi="Times"/>
                <w:szCs w:val="24"/>
                <w:lang w:eastAsia="en-US"/>
              </w:rPr>
            </w:pPr>
            <w:r>
              <w:rPr>
                <w:rFonts w:ascii="Times" w:hAnsi="Times"/>
                <w:szCs w:val="24"/>
                <w:lang w:eastAsia="en-US"/>
              </w:rPr>
              <w:t xml:space="preserve">Based on this, the specification impact for case D and E seem the same. </w:t>
            </w:r>
          </w:p>
          <w:p w14:paraId="34008E44" w14:textId="75D1F0BE" w:rsidR="002A3263" w:rsidRPr="003C7CB5" w:rsidRDefault="002A3263" w:rsidP="002A3263">
            <w:r w:rsidRPr="003C7CB5">
              <w:rPr>
                <w:rFonts w:eastAsia="等线"/>
                <w:lang w:eastAsia="zh-CN"/>
              </w:rPr>
              <w:t>Regarding the technical issues for Case C/D/E my FL assessment in previous section is copied here for convenience:</w:t>
            </w:r>
          </w:p>
          <w:p w14:paraId="145E9083" w14:textId="77777777" w:rsidR="002A3263" w:rsidRPr="003C7CB5" w:rsidRDefault="002A3263" w:rsidP="002A3263">
            <w:pPr>
              <w:spacing w:after="0"/>
              <w:rPr>
                <w:i/>
                <w:iCs/>
                <w:sz w:val="16"/>
                <w:szCs w:val="16"/>
              </w:rPr>
            </w:pPr>
            <w:r>
              <w:rPr>
                <w:i/>
                <w:iCs/>
              </w:rPr>
              <w:t>-</w:t>
            </w:r>
            <w:r w:rsidRPr="003C7CB5">
              <w:rPr>
                <w:i/>
                <w:iCs/>
                <w:sz w:val="16"/>
                <w:szCs w:val="16"/>
              </w:rPr>
              <w:t>Technical issues</w:t>
            </w:r>
          </w:p>
          <w:p w14:paraId="0ADAA1D9" w14:textId="77777777" w:rsidR="002A3263" w:rsidRPr="003C7CB5" w:rsidRDefault="002A3263" w:rsidP="002A3263">
            <w:pPr>
              <w:spacing w:after="0"/>
              <w:rPr>
                <w:sz w:val="16"/>
                <w:szCs w:val="16"/>
              </w:rPr>
            </w:pPr>
            <w:r w:rsidRPr="003C7CB5">
              <w:rPr>
                <w:sz w:val="16"/>
                <w:szCs w:val="16"/>
              </w:rPr>
              <w:t>Based on the technical discussion on potential interruption due to UEs frequency range change and service continuity from previous meetings and tdocs to this meeting the following observations are done:</w:t>
            </w:r>
          </w:p>
          <w:p w14:paraId="007FB46A" w14:textId="77777777" w:rsidR="002A3263" w:rsidRPr="003C7CB5" w:rsidRDefault="002A3263" w:rsidP="002A3263">
            <w:pPr>
              <w:pStyle w:val="afd"/>
              <w:numPr>
                <w:ilvl w:val="0"/>
                <w:numId w:val="65"/>
              </w:numPr>
              <w:spacing w:after="0"/>
              <w:rPr>
                <w:sz w:val="16"/>
                <w:szCs w:val="16"/>
              </w:rPr>
            </w:pPr>
            <w:r w:rsidRPr="003C7CB5">
              <w:rPr>
                <w:sz w:val="16"/>
                <w:szCs w:val="16"/>
                <w:highlight w:val="yellow"/>
              </w:rPr>
              <w:lastRenderedPageBreak/>
              <w:t>potential interruption situations where were identified for Case C/D/E when the UE changes the frequency range from RRC idle/inactive to RRC connected</w:t>
            </w:r>
            <w:r w:rsidRPr="003C7CB5">
              <w:rPr>
                <w:sz w:val="16"/>
                <w:szCs w:val="16"/>
              </w:rPr>
              <w:t>. Some examples below:</w:t>
            </w:r>
          </w:p>
          <w:p w14:paraId="3E38EAEC" w14:textId="77777777" w:rsidR="002A3263" w:rsidRPr="003C7CB5" w:rsidRDefault="002A3263" w:rsidP="002A3263">
            <w:pPr>
              <w:pStyle w:val="afd"/>
              <w:numPr>
                <w:ilvl w:val="1"/>
                <w:numId w:val="65"/>
              </w:numPr>
              <w:spacing w:after="0"/>
              <w:rPr>
                <w:sz w:val="16"/>
                <w:szCs w:val="16"/>
              </w:rPr>
            </w:pPr>
            <w:r w:rsidRPr="003C7CB5">
              <w:rPr>
                <w:sz w:val="16"/>
                <w:szCs w:val="16"/>
              </w:rPr>
              <w:t>for Case C this can happen for example when active BWP in RRC connected has a frequency resource larger than the frequency resources of Case C.</w:t>
            </w:r>
          </w:p>
          <w:p w14:paraId="28994437" w14:textId="77777777" w:rsidR="002A3263" w:rsidRPr="003C7CB5" w:rsidRDefault="002A3263" w:rsidP="002A3263">
            <w:pPr>
              <w:pStyle w:val="afd"/>
              <w:numPr>
                <w:ilvl w:val="1"/>
                <w:numId w:val="65"/>
              </w:numPr>
              <w:spacing w:after="0"/>
              <w:rPr>
                <w:sz w:val="16"/>
                <w:szCs w:val="16"/>
              </w:rPr>
            </w:pPr>
            <w:r w:rsidRPr="003C7CB5">
              <w:rPr>
                <w:sz w:val="16"/>
                <w:szCs w:val="16"/>
              </w:rPr>
              <w:t>For Case D this can happen for example when UE has to change to the frequency resources to the frequency resources of the SIB-1 configured initial BWP (which are larger)</w:t>
            </w:r>
          </w:p>
          <w:p w14:paraId="1ADAC72D" w14:textId="77777777" w:rsidR="002A3263" w:rsidRPr="003C7CB5" w:rsidRDefault="002A3263" w:rsidP="002A3263">
            <w:pPr>
              <w:pStyle w:val="afd"/>
              <w:numPr>
                <w:ilvl w:val="1"/>
                <w:numId w:val="65"/>
              </w:numPr>
              <w:spacing w:after="0"/>
              <w:rPr>
                <w:sz w:val="16"/>
                <w:szCs w:val="16"/>
              </w:rPr>
            </w:pPr>
            <w:r w:rsidRPr="003C7CB5">
              <w:rPr>
                <w:sz w:val="16"/>
                <w:szCs w:val="16"/>
              </w:rPr>
              <w:t>For Case E this can happen for example when active BWP in RRC connected has a frequency resource larger than the frequency resources of Case E</w:t>
            </w:r>
          </w:p>
          <w:p w14:paraId="5617D0FA" w14:textId="77777777" w:rsidR="002A3263" w:rsidRPr="003C7CB5" w:rsidRDefault="002A3263" w:rsidP="002A3263">
            <w:pPr>
              <w:pStyle w:val="afd"/>
              <w:numPr>
                <w:ilvl w:val="1"/>
                <w:numId w:val="65"/>
              </w:numPr>
              <w:spacing w:after="0"/>
              <w:rPr>
                <w:sz w:val="16"/>
                <w:szCs w:val="16"/>
              </w:rPr>
            </w:pPr>
            <w:r w:rsidRPr="003C7CB5">
              <w:rPr>
                <w:sz w:val="16"/>
                <w:szCs w:val="16"/>
              </w:rPr>
              <w:t>Note: it was also recognised that the potential interruption in all cases may be acceptable for broadcast reception.</w:t>
            </w:r>
          </w:p>
          <w:p w14:paraId="6AB8F989" w14:textId="77777777" w:rsidR="002A3263" w:rsidRPr="003C7CB5" w:rsidRDefault="002A3263" w:rsidP="002A3263">
            <w:pPr>
              <w:pStyle w:val="afd"/>
              <w:numPr>
                <w:ilvl w:val="0"/>
                <w:numId w:val="65"/>
              </w:numPr>
              <w:spacing w:after="0"/>
              <w:rPr>
                <w:sz w:val="16"/>
                <w:szCs w:val="16"/>
              </w:rPr>
            </w:pPr>
            <w:r w:rsidRPr="003C7CB5">
              <w:rPr>
                <w:sz w:val="16"/>
                <w:szCs w:val="16"/>
              </w:rPr>
              <w:t>regarding service continuity when UE changes from RRC idle/inactive to RRC connected</w:t>
            </w:r>
            <w:r w:rsidRPr="003C7CB5">
              <w:rPr>
                <w:sz w:val="16"/>
                <w:szCs w:val="16"/>
                <w:highlight w:val="yellow"/>
              </w:rPr>
              <w:t>: situations were identified where service continuity cannot be guaranteed for cases C/D/E</w:t>
            </w:r>
            <w:r w:rsidRPr="003C7CB5">
              <w:rPr>
                <w:sz w:val="16"/>
                <w:szCs w:val="16"/>
              </w:rPr>
              <w:t xml:space="preserve">. </w:t>
            </w:r>
          </w:p>
          <w:p w14:paraId="5549DA21" w14:textId="139686B0" w:rsidR="002A3263" w:rsidRPr="003C7CB5" w:rsidRDefault="002A3263" w:rsidP="002A3263">
            <w:pPr>
              <w:pStyle w:val="afd"/>
              <w:numPr>
                <w:ilvl w:val="1"/>
                <w:numId w:val="65"/>
              </w:numPr>
              <w:spacing w:after="0"/>
              <w:rPr>
                <w:sz w:val="16"/>
                <w:szCs w:val="16"/>
              </w:rPr>
            </w:pPr>
            <w:r w:rsidRPr="003C7CB5">
              <w:rPr>
                <w:sz w:val="16"/>
                <w:szCs w:val="16"/>
              </w:rPr>
              <w:t xml:space="preserve">Since the </w:t>
            </w:r>
            <w:r w:rsidR="0023389D">
              <w:rPr>
                <w:sz w:val="16"/>
                <w:szCs w:val="16"/>
              </w:rPr>
              <w:t>g</w:t>
            </w:r>
            <w:r w:rsidRPr="003C7CB5">
              <w:rPr>
                <w:sz w:val="16"/>
                <w:szCs w:val="16"/>
              </w:rPr>
              <w:t xml:space="preserve">nb does not have any knowledge whether UEs are receiving the broadcast service or not, the </w:t>
            </w:r>
            <w:r w:rsidR="0023389D">
              <w:rPr>
                <w:sz w:val="16"/>
                <w:szCs w:val="16"/>
              </w:rPr>
              <w:t>g</w:t>
            </w:r>
            <w:r w:rsidRPr="003C7CB5">
              <w:rPr>
                <w:sz w:val="16"/>
                <w:szCs w:val="16"/>
              </w:rPr>
              <w:t>nb could configure an active BWP in RRC connected with frequency resources smaller than those of Case C/D/E, causing service loss.</w:t>
            </w:r>
          </w:p>
          <w:p w14:paraId="0D420A45" w14:textId="77777777" w:rsidR="002A3263" w:rsidRPr="003C7CB5" w:rsidRDefault="002A3263" w:rsidP="002A3263">
            <w:pPr>
              <w:pStyle w:val="afd"/>
              <w:numPr>
                <w:ilvl w:val="2"/>
                <w:numId w:val="65"/>
              </w:numPr>
              <w:spacing w:after="0"/>
              <w:rPr>
                <w:sz w:val="16"/>
                <w:szCs w:val="16"/>
              </w:rPr>
            </w:pPr>
            <w:r w:rsidRPr="003C7CB5">
              <w:rPr>
                <w:sz w:val="16"/>
                <w:szCs w:val="16"/>
              </w:rPr>
              <w:t>For case C/D, in the case that Gnb uses default active BWP (i.e., SIB-1 conf initial BWP) service continuity would be maintained but if the Gnb configures an active BWP with frequency resources smaller than those of Case C/D service loss would occur.</w:t>
            </w:r>
          </w:p>
          <w:p w14:paraId="3990AA38" w14:textId="77777777" w:rsidR="002A3263" w:rsidRPr="003C7CB5" w:rsidRDefault="002A3263" w:rsidP="002A3263">
            <w:pPr>
              <w:pStyle w:val="afd"/>
              <w:numPr>
                <w:ilvl w:val="1"/>
                <w:numId w:val="65"/>
              </w:numPr>
              <w:spacing w:after="0"/>
              <w:rPr>
                <w:sz w:val="16"/>
                <w:szCs w:val="16"/>
              </w:rPr>
            </w:pPr>
            <w:r w:rsidRPr="003C7CB5">
              <w:rPr>
                <w:sz w:val="16"/>
                <w:szCs w:val="16"/>
              </w:rPr>
              <w:t xml:space="preserve">To solve this potential service loss for </w:t>
            </w:r>
            <w:r w:rsidRPr="000C572E">
              <w:rPr>
                <w:sz w:val="16"/>
                <w:szCs w:val="16"/>
                <w:u w:val="single"/>
              </w:rPr>
              <w:t>all</w:t>
            </w:r>
            <w:r w:rsidRPr="003C7CB5">
              <w:rPr>
                <w:sz w:val="16"/>
                <w:szCs w:val="16"/>
              </w:rPr>
              <w:t xml:space="preserve"> Cases, UE interest notification could be sent from UEs to Gnb, however, this is a functionality that is not mandated in the current specifications.</w:t>
            </w:r>
          </w:p>
          <w:p w14:paraId="3A88F867" w14:textId="25AAC571" w:rsidR="002A3263" w:rsidRDefault="002A3263" w:rsidP="003C7CB5"/>
          <w:p w14:paraId="236539BF" w14:textId="227EF5A6" w:rsidR="00722AAD" w:rsidRDefault="00722AAD" w:rsidP="003C7CB5">
            <w:r>
              <w:rPr>
                <w:rFonts w:eastAsia="等线"/>
                <w:lang w:eastAsia="zh-CN"/>
              </w:rPr>
              <w:t xml:space="preserve">Based on my best understanding of the current status of the situation, where the technical aspects on service continuity and service interruption for case C/D/E have been </w:t>
            </w:r>
            <w:r w:rsidR="000C572E">
              <w:rPr>
                <w:rFonts w:eastAsia="等线"/>
                <w:lang w:eastAsia="zh-CN"/>
              </w:rPr>
              <w:t>detailed</w:t>
            </w:r>
            <w:r>
              <w:rPr>
                <w:rFonts w:eastAsia="等线"/>
                <w:lang w:eastAsia="zh-CN"/>
              </w:rPr>
              <w:t xml:space="preserve"> as well as the standard impact on supporting case D/E, which seems the same/similar for case D and E, based on my best understanding, I therefore propose to support both Case D and Case E.</w:t>
            </w:r>
          </w:p>
          <w:p w14:paraId="1F0699AB" w14:textId="63167A92" w:rsidR="00722AAD" w:rsidRDefault="00722AAD" w:rsidP="003C7CB5">
            <w:r>
              <w:t>Now some comments, follow up comments/questions.</w:t>
            </w:r>
          </w:p>
          <w:p w14:paraId="044B852F" w14:textId="77777777" w:rsidR="00813E35" w:rsidRDefault="003C7CB5" w:rsidP="00480883">
            <w:r>
              <w:t xml:space="preserve">@Spreadtrum: I do not understand why you mention for Case D a BWP is not introduced. </w:t>
            </w:r>
            <w:r w:rsidR="00480883">
              <w:t>Please see explanation above. A</w:t>
            </w:r>
            <w:r>
              <w:t>re you assuming that the UE would receive the CFR (which is larger than CORESET#0) in a frequency range that is not within a BWP? As per my understanding everything in NR is received within a BWP</w:t>
            </w:r>
            <w:r w:rsidR="001C6387">
              <w:t xml:space="preserve">. Are you assuming that for Case D/C the SIB1 configured initial BWP would be used? if this is the case, this would be a BWP and this has not been agreed yet (we would need to agree this) since SIB-1 initial BWP is only available in RRC connected UEs. </w:t>
            </w:r>
          </w:p>
          <w:p w14:paraId="1D3EB6C0" w14:textId="7BA2B55F" w:rsidR="00977EAC" w:rsidRDefault="00480883" w:rsidP="00480883">
            <w:pPr>
              <w:rPr>
                <w:rFonts w:eastAsia="等线"/>
              </w:rPr>
            </w:pPr>
            <w:r>
              <w:rPr>
                <w:rFonts w:eastAsia="等线"/>
              </w:rPr>
              <w:t>@</w:t>
            </w:r>
            <w:r w:rsidR="000E7CE4">
              <w:rPr>
                <w:rFonts w:eastAsia="等线"/>
              </w:rPr>
              <w:t>Lenovo</w:t>
            </w:r>
            <w:r w:rsidR="00977EAC">
              <w:rPr>
                <w:rFonts w:eastAsia="等线"/>
              </w:rPr>
              <w:t>, Xiaomi, OPPO, CMCC</w:t>
            </w:r>
            <w:r w:rsidR="000E7CE4">
              <w:rPr>
                <w:rFonts w:eastAsia="等线"/>
              </w:rPr>
              <w:t>: Please see my analysis above. Can you please check? I do not understand your point about “</w:t>
            </w:r>
            <w:r w:rsidR="000E7CE4" w:rsidRPr="000E7CE4">
              <w:rPr>
                <w:bCs/>
                <w:i/>
                <w:iCs/>
              </w:rPr>
              <w:t>If CFR is configured within the SIB-1 configured DL BWP, then Case D doesn’t bring additional complexity than Case C, no new BWP, no BWP switching, no need to send interest indication, no impact on first active BWP configuration, etc</w:t>
            </w:r>
            <w:r w:rsidR="000E7CE4">
              <w:rPr>
                <w:rFonts w:eastAsia="等线"/>
              </w:rPr>
              <w:t xml:space="preserve">”. </w:t>
            </w:r>
            <w:r w:rsidR="00977EAC">
              <w:rPr>
                <w:rFonts w:eastAsia="等线"/>
              </w:rPr>
              <w:t xml:space="preserve">I do not understand the point that case D does not introduce a BWP. </w:t>
            </w:r>
            <w:r w:rsidR="000E7CE4">
              <w:rPr>
                <w:rFonts w:eastAsia="等线"/>
              </w:rPr>
              <w:t>How is the CFR with case D configured within the SIB-1 configured initial BWP? SIB-x will configure the resources of the CFR (as per agreements</w:t>
            </w:r>
            <w:r w:rsidR="000C572E">
              <w:rPr>
                <w:rFonts w:eastAsia="等线"/>
              </w:rPr>
              <w:t>)</w:t>
            </w:r>
            <w:r w:rsidR="000E7CE4">
              <w:rPr>
                <w:rFonts w:eastAsia="等线"/>
              </w:rPr>
              <w:t xml:space="preserve">. I would like to understand this point </w:t>
            </w:r>
            <w:r w:rsidR="009B23B7">
              <w:rPr>
                <w:rFonts w:eastAsia="等线"/>
              </w:rPr>
              <w:t>since seems critical</w:t>
            </w:r>
            <w:r w:rsidR="000E7CE4">
              <w:rPr>
                <w:rFonts w:eastAsia="等线"/>
              </w:rPr>
              <w:t>– thanks.</w:t>
            </w:r>
            <w:r w:rsidR="00977EAC">
              <w:rPr>
                <w:rFonts w:eastAsia="等线"/>
              </w:rPr>
              <w:t xml:space="preserve"> Regarding comments on BWP switching, interest notification, etc, please check my analysis above and let me know your opinion.</w:t>
            </w:r>
          </w:p>
          <w:p w14:paraId="6501E73F" w14:textId="097341AA" w:rsidR="00480883" w:rsidRPr="00813E35" w:rsidRDefault="00480883" w:rsidP="00480883">
            <w:pPr>
              <w:rPr>
                <w:rFonts w:eastAsia="等线"/>
                <w:lang w:eastAsia="zh-CN"/>
              </w:rPr>
            </w:pPr>
          </w:p>
        </w:tc>
      </w:tr>
    </w:tbl>
    <w:p w14:paraId="1D905F16" w14:textId="77F0199C" w:rsidR="00CB7F83" w:rsidRDefault="00CB7F83" w:rsidP="00FE6478"/>
    <w:p w14:paraId="3EAC08A4" w14:textId="306041E1" w:rsidR="002A376A" w:rsidRDefault="002A376A" w:rsidP="00C629B0">
      <w:pPr>
        <w:pStyle w:val="3"/>
        <w:numPr>
          <w:ilvl w:val="2"/>
          <w:numId w:val="1"/>
        </w:numPr>
        <w:rPr>
          <w:b/>
          <w:bCs/>
        </w:rPr>
      </w:pPr>
      <w:r>
        <w:rPr>
          <w:b/>
          <w:bCs/>
        </w:rPr>
        <w:t>3</w:t>
      </w:r>
      <w:r w:rsidRPr="002A376A">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 xml:space="preserve">6 </w:t>
      </w:r>
    </w:p>
    <w:p w14:paraId="51136397" w14:textId="10CF818B" w:rsidR="002C644D" w:rsidRDefault="002C644D" w:rsidP="00FE6478"/>
    <w:p w14:paraId="16E67B5C" w14:textId="77777777" w:rsidR="002C644D" w:rsidRPr="002A376A" w:rsidRDefault="002C644D" w:rsidP="002A376A">
      <w:pPr>
        <w:pStyle w:val="4"/>
      </w:pPr>
      <w:r w:rsidRPr="002A376A">
        <w:t>Proposal 2.6-1rev2</w:t>
      </w:r>
    </w:p>
    <w:p w14:paraId="231748BF" w14:textId="0CF5D0D2" w:rsidR="002C644D" w:rsidRPr="00CE665B" w:rsidRDefault="002C644D" w:rsidP="002C644D">
      <w:pPr>
        <w:rPr>
          <w:rFonts w:eastAsia="等线"/>
          <w:lang w:eastAsia="zh-CN"/>
        </w:rPr>
      </w:pPr>
      <w:r w:rsidRPr="00CE665B">
        <w:rPr>
          <w:rFonts w:eastAsia="等线"/>
          <w:lang w:eastAsia="zh-CN"/>
        </w:rPr>
        <w:t>For U</w:t>
      </w:r>
      <w:r>
        <w:rPr>
          <w:rFonts w:eastAsia="等线"/>
          <w:lang w:eastAsia="zh-CN"/>
        </w:rPr>
        <w:t>E</w:t>
      </w:r>
      <w:r w:rsidRPr="00CE665B">
        <w:rPr>
          <w:rFonts w:eastAsia="等线"/>
          <w:lang w:eastAsia="zh-CN"/>
        </w:rPr>
        <w:t>s receiving broadcast in RRC IDLE/INACTIVE,</w:t>
      </w:r>
      <w:ins w:id="54" w:author="xiajinhuan" w:date="2021-11-16T15:21:00Z">
        <w:r>
          <w:rPr>
            <w:rFonts w:eastAsia="等线"/>
            <w:lang w:eastAsia="zh-CN"/>
          </w:rPr>
          <w:t xml:space="preserve"> support</w:t>
        </w:r>
      </w:ins>
      <w:r w:rsidRPr="00CE665B">
        <w:rPr>
          <w:rFonts w:eastAsia="等线"/>
          <w:lang w:eastAsia="zh-CN"/>
        </w:rPr>
        <w:t xml:space="preserve"> the CFR has frequency resources identical to a </w:t>
      </w:r>
      <w:del w:id="55" w:author="xiajinhuan" w:date="2021-11-16T15:22:00Z">
        <w:r w:rsidRPr="00CE665B" w:rsidDel="00CE665B">
          <w:rPr>
            <w:rFonts w:eastAsia="等线"/>
            <w:lang w:eastAsia="zh-CN"/>
          </w:rPr>
          <w:delText xml:space="preserve">new initial </w:delText>
        </w:r>
      </w:del>
      <w:r w:rsidRPr="00CE665B">
        <w:rPr>
          <w:rFonts w:eastAsia="等线"/>
          <w:lang w:eastAsia="zh-CN"/>
        </w:rPr>
        <w:t>BWP (different from CORESET#0</w:t>
      </w:r>
      <w:ins w:id="56" w:author="xiajinhuan" w:date="2021-11-16T15:22:00Z">
        <w:r>
          <w:rPr>
            <w:rFonts w:eastAsia="等线"/>
            <w:lang w:eastAsia="zh-CN"/>
          </w:rPr>
          <w:t xml:space="preserve">/initial </w:t>
        </w:r>
        <w:r w:rsidRPr="00CE665B">
          <w:rPr>
            <w:rFonts w:eastAsia="等线"/>
            <w:lang w:eastAsia="zh-CN"/>
          </w:rPr>
          <w:t>DL bandwidth part</w:t>
        </w:r>
        <w:r>
          <w:rPr>
            <w:rFonts w:eastAsia="等线"/>
            <w:lang w:eastAsia="zh-CN"/>
          </w:rPr>
          <w:t xml:space="preserve"> configured by SIB1</w:t>
        </w:r>
      </w:ins>
      <w:r w:rsidRPr="00CE665B">
        <w:rPr>
          <w:rFonts w:eastAsia="等线"/>
          <w:lang w:eastAsia="zh-CN"/>
        </w:rPr>
        <w:t xml:space="preserve">) which is configured by SIB-x </w:t>
      </w:r>
    </w:p>
    <w:p w14:paraId="4F4E966F" w14:textId="77777777" w:rsidR="002C644D" w:rsidRPr="00CE665B" w:rsidDel="00CE665B" w:rsidRDefault="002C644D" w:rsidP="002C644D">
      <w:pPr>
        <w:numPr>
          <w:ilvl w:val="0"/>
          <w:numId w:val="66"/>
        </w:numPr>
        <w:rPr>
          <w:del w:id="57" w:author="xiajinhuan" w:date="2021-11-16T15:23:00Z"/>
          <w:rFonts w:eastAsia="等线"/>
          <w:lang w:eastAsia="zh-CN"/>
        </w:rPr>
      </w:pPr>
      <w:del w:id="58" w:author="xiajinhuan" w:date="2021-11-16T15:23:00Z">
        <w:r w:rsidRPr="00CE665B" w:rsidDel="00CE665B">
          <w:rPr>
            <w:rFonts w:eastAsia="等线"/>
            <w:lang w:eastAsia="zh-CN"/>
          </w:rPr>
          <w:delText>For MBS Ues which can decode the SIB-x, the configured initial BWP replaces the SIB-1 configured initial BWP</w:delText>
        </w:r>
      </w:del>
    </w:p>
    <w:p w14:paraId="14EE125E" w14:textId="77777777" w:rsidR="002C644D" w:rsidRPr="00CE665B" w:rsidDel="00CE665B" w:rsidRDefault="002C644D" w:rsidP="002C644D">
      <w:pPr>
        <w:numPr>
          <w:ilvl w:val="0"/>
          <w:numId w:val="66"/>
        </w:numPr>
        <w:rPr>
          <w:del w:id="59" w:author="xiajinhuan" w:date="2021-11-16T15:23:00Z"/>
          <w:rFonts w:eastAsia="等线"/>
          <w:lang w:eastAsia="zh-CN"/>
        </w:rPr>
      </w:pPr>
      <w:del w:id="60" w:author="xiajinhuan" w:date="2021-11-16T15:23:00Z">
        <w:r w:rsidRPr="00CE665B" w:rsidDel="00CE665B">
          <w:rPr>
            <w:rFonts w:eastAsia="等线"/>
            <w:lang w:eastAsia="zh-CN"/>
          </w:rPr>
          <w:delText xml:space="preserve">Note 1: For Case A (already agreed) this initial BWP is not configured, and the frequency resources of the CFR are identical to CORESET#0 </w:delText>
        </w:r>
      </w:del>
    </w:p>
    <w:p w14:paraId="0C436529" w14:textId="61FCAACB" w:rsidR="002C644D" w:rsidRDefault="002C644D" w:rsidP="002C644D">
      <w:pPr>
        <w:numPr>
          <w:ilvl w:val="0"/>
          <w:numId w:val="66"/>
        </w:numPr>
        <w:rPr>
          <w:ins w:id="61" w:author="xiajinhuan" w:date="2021-11-16T15:23:00Z"/>
          <w:rFonts w:eastAsia="等线"/>
          <w:lang w:eastAsia="zh-CN"/>
        </w:rPr>
      </w:pPr>
      <w:r w:rsidRPr="00CE665B">
        <w:rPr>
          <w:rFonts w:eastAsia="等线"/>
          <w:lang w:eastAsia="zh-CN"/>
        </w:rPr>
        <w:t>Note</w:t>
      </w:r>
      <w:del w:id="62" w:author="xiajinhuan" w:date="2021-11-16T15:23:00Z">
        <w:r w:rsidRPr="00CE665B" w:rsidDel="00CE665B">
          <w:rPr>
            <w:rFonts w:eastAsia="等线"/>
            <w:lang w:eastAsia="zh-CN"/>
          </w:rPr>
          <w:delText xml:space="preserve"> 2</w:delText>
        </w:r>
      </w:del>
      <w:r w:rsidRPr="00CE665B">
        <w:rPr>
          <w:rFonts w:eastAsia="等线"/>
          <w:lang w:eastAsia="zh-CN"/>
        </w:rPr>
        <w:t>: RRC IDLE/INACTIVE U</w:t>
      </w:r>
      <w:r>
        <w:rPr>
          <w:rFonts w:eastAsia="等线"/>
          <w:lang w:eastAsia="zh-CN"/>
        </w:rPr>
        <w:t>E</w:t>
      </w:r>
      <w:r w:rsidRPr="00CE665B">
        <w:rPr>
          <w:rFonts w:eastAsia="等线"/>
          <w:lang w:eastAsia="zh-CN"/>
        </w:rPr>
        <w:t>s receive SIB/paging within CORESET#0.</w:t>
      </w:r>
    </w:p>
    <w:p w14:paraId="108C948A" w14:textId="353119F2" w:rsidR="002C644D" w:rsidRDefault="002C644D" w:rsidP="002C644D">
      <w:pPr>
        <w:numPr>
          <w:ilvl w:val="0"/>
          <w:numId w:val="66"/>
        </w:numPr>
        <w:rPr>
          <w:ins w:id="63" w:author="xiajinhuan" w:date="2021-11-16T15:23:00Z"/>
          <w:rFonts w:eastAsia="等线"/>
          <w:lang w:eastAsia="zh-CN"/>
        </w:rPr>
      </w:pPr>
      <w:ins w:id="64" w:author="xiajinhuan" w:date="2021-11-16T15:23:00Z">
        <w:r>
          <w:rPr>
            <w:rFonts w:eastAsia="等线"/>
            <w:lang w:eastAsia="zh-CN"/>
          </w:rPr>
          <w:lastRenderedPageBreak/>
          <w:t>It is up t</w:t>
        </w:r>
      </w:ins>
      <w:ins w:id="65" w:author="xiajinhuan" w:date="2021-11-16T15:24:00Z">
        <w:r>
          <w:rPr>
            <w:rFonts w:eastAsia="等线"/>
            <w:lang w:eastAsia="zh-CN"/>
          </w:rPr>
          <w:t xml:space="preserve">o RAN2 how to </w:t>
        </w:r>
      </w:ins>
      <w:ins w:id="66" w:author="xiajinhuan" w:date="2021-11-16T15:25:00Z">
        <w:r>
          <w:rPr>
            <w:rFonts w:eastAsia="等线"/>
            <w:lang w:eastAsia="zh-CN"/>
          </w:rPr>
          <w:t>capture different cases of bandwidth</w:t>
        </w:r>
      </w:ins>
      <w:ins w:id="67" w:author="xiajinhuan" w:date="2021-11-16T15:26:00Z">
        <w:r>
          <w:rPr>
            <w:rFonts w:eastAsia="等线"/>
            <w:lang w:eastAsia="zh-CN"/>
          </w:rPr>
          <w:t xml:space="preserve"> configurations</w:t>
        </w:r>
      </w:ins>
      <w:ins w:id="68" w:author="xiajinhuan" w:date="2021-11-16T15:25:00Z">
        <w:r>
          <w:rPr>
            <w:rFonts w:eastAsia="等线"/>
            <w:lang w:eastAsia="zh-CN"/>
          </w:rPr>
          <w:t xml:space="preserve"> for the CFR.</w:t>
        </w:r>
      </w:ins>
      <w:ins w:id="69" w:author="xiajinhuan" w:date="2021-11-16T15:26:00Z">
        <w:r>
          <w:rPr>
            <w:rFonts w:eastAsia="等线"/>
            <w:lang w:eastAsia="zh-CN"/>
          </w:rPr>
          <w:t xml:space="preserve"> </w:t>
        </w:r>
      </w:ins>
    </w:p>
    <w:p w14:paraId="03A9747C" w14:textId="7C2B1FE9" w:rsidR="002C644D" w:rsidRDefault="002C644D" w:rsidP="002C644D">
      <w:ins w:id="70" w:author="xiajinhuan" w:date="2021-11-16T15:23:00Z">
        <w:r>
          <w:rPr>
            <w:rFonts w:eastAsia="等线"/>
            <w:lang w:eastAsia="zh-CN"/>
          </w:rPr>
          <w:t xml:space="preserve">Send the LS to RAN2 by including </w:t>
        </w:r>
      </w:ins>
      <w:ins w:id="71" w:author="xiajinhuan" w:date="2021-11-16T15:25:00Z">
        <w:r>
          <w:rPr>
            <w:rFonts w:eastAsia="等线"/>
            <w:lang w:eastAsia="zh-CN"/>
          </w:rPr>
          <w:t xml:space="preserve">all agreements made for CFR </w:t>
        </w:r>
      </w:ins>
      <w:ins w:id="72" w:author="xiajinhuan" w:date="2021-11-16T15:26:00Z">
        <w:r w:rsidRPr="00CE665B">
          <w:rPr>
            <w:rFonts w:eastAsia="等线"/>
            <w:lang w:eastAsia="zh-CN"/>
          </w:rPr>
          <w:t xml:space="preserve">bandwidth </w:t>
        </w:r>
      </w:ins>
      <w:ins w:id="73" w:author="xiajinhuan" w:date="2021-11-16T15:25:00Z">
        <w:r>
          <w:rPr>
            <w:rFonts w:eastAsia="等线"/>
            <w:lang w:eastAsia="zh-CN"/>
          </w:rPr>
          <w:t>configuration</w:t>
        </w:r>
      </w:ins>
      <w:ins w:id="74" w:author="xiajinhuan" w:date="2021-11-16T15:26:00Z">
        <w:r>
          <w:rPr>
            <w:rFonts w:eastAsia="等线"/>
            <w:lang w:eastAsia="zh-CN"/>
          </w:rPr>
          <w:t>s</w:t>
        </w:r>
      </w:ins>
      <w:ins w:id="75" w:author="xiajinhuan" w:date="2021-11-16T15:25:00Z">
        <w:r>
          <w:rPr>
            <w:rFonts w:eastAsia="等线"/>
            <w:lang w:eastAsia="zh-CN"/>
          </w:rPr>
          <w:t>.</w:t>
        </w:r>
      </w:ins>
    </w:p>
    <w:p w14:paraId="13286C4D" w14:textId="1EBCD395" w:rsidR="002C644D" w:rsidRDefault="002C644D" w:rsidP="00FE6478"/>
    <w:p w14:paraId="4D0DCE4D" w14:textId="4D97C317" w:rsidR="00E2092A" w:rsidRDefault="00E2092A" w:rsidP="00C561E0">
      <w:pPr>
        <w:pStyle w:val="4"/>
      </w:pPr>
      <w:r>
        <w:t>Proposal 2.6-2</w:t>
      </w:r>
    </w:p>
    <w:p w14:paraId="4C0653A9" w14:textId="1486CB41" w:rsidR="00C561E0" w:rsidRDefault="00C561E0" w:rsidP="00C561E0">
      <w:r>
        <w:t>For a configured/defined CFR for GC-PDCCH/PDSCH carrying MCCH and MTCH for broadcast reception with U</w:t>
      </w:r>
      <w:r w:rsidR="00B73873">
        <w:t>E</w:t>
      </w:r>
      <w:r>
        <w:t>s in RRC IDLE/INACTIVE state.</w:t>
      </w:r>
    </w:p>
    <w:p w14:paraId="6E58B704" w14:textId="67A1A860" w:rsidR="00C561E0" w:rsidRDefault="00C561E0" w:rsidP="00151078">
      <w:pPr>
        <w:pStyle w:val="afd"/>
        <w:numPr>
          <w:ilvl w:val="0"/>
          <w:numId w:val="102"/>
        </w:numPr>
      </w:pPr>
      <w:r>
        <w:t xml:space="preserve">Support Case D and Case E. </w:t>
      </w:r>
    </w:p>
    <w:p w14:paraId="52242990" w14:textId="4F84766F" w:rsidR="00E2092A" w:rsidRDefault="00C561E0" w:rsidP="00151078">
      <w:pPr>
        <w:pStyle w:val="afd"/>
        <w:numPr>
          <w:ilvl w:val="0"/>
          <w:numId w:val="102"/>
        </w:numPr>
      </w:pPr>
      <w:r>
        <w:t>Note: Case D and E are defined in previous agreements</w:t>
      </w:r>
    </w:p>
    <w:p w14:paraId="27C0536C" w14:textId="61647F86" w:rsidR="00DF5310" w:rsidRDefault="00DF5310" w:rsidP="00DF5310"/>
    <w:p w14:paraId="0F991358" w14:textId="77777777" w:rsidR="00DB477B" w:rsidRDefault="00DB477B" w:rsidP="00DB477B">
      <w:pPr>
        <w:rPr>
          <w:b/>
          <w:bCs/>
        </w:rPr>
      </w:pPr>
      <w:r w:rsidRPr="0060108C">
        <w:rPr>
          <w:b/>
          <w:bCs/>
        </w:rPr>
        <w:t>Please provide your answers in the table below</w:t>
      </w:r>
      <w:r>
        <w:rPr>
          <w:b/>
          <w:bCs/>
        </w:rPr>
        <w:t xml:space="preserve">. </w:t>
      </w:r>
      <w:r w:rsidRPr="005244BB">
        <w:rPr>
          <w:b/>
          <w:bCs/>
          <w:u w:val="single"/>
        </w:rPr>
        <w:t>Considering the FL assessment above</w:t>
      </w:r>
      <w:r>
        <w:rPr>
          <w:b/>
          <w:bCs/>
        </w:rPr>
        <w:t>:</w:t>
      </w:r>
    </w:p>
    <w:p w14:paraId="7E87BD7A" w14:textId="619F35AE" w:rsidR="00DB477B" w:rsidRDefault="00DB477B" w:rsidP="00151078">
      <w:pPr>
        <w:pStyle w:val="afd"/>
        <w:numPr>
          <w:ilvl w:val="0"/>
          <w:numId w:val="103"/>
        </w:numPr>
        <w:rPr>
          <w:b/>
          <w:bCs/>
        </w:rPr>
      </w:pPr>
      <w:r>
        <w:rPr>
          <w:b/>
          <w:bCs/>
        </w:rPr>
        <w:t>Do you support Proposal 2.6-1rev2 and Proposal 2.6-2?.</w:t>
      </w:r>
    </w:p>
    <w:p w14:paraId="3A7952D3" w14:textId="77777777" w:rsidR="00DB477B" w:rsidRDefault="00DB477B" w:rsidP="00DB477B"/>
    <w:tbl>
      <w:tblPr>
        <w:tblStyle w:val="af0"/>
        <w:tblW w:w="0" w:type="auto"/>
        <w:tblLook w:val="04A0" w:firstRow="1" w:lastRow="0" w:firstColumn="1" w:lastColumn="0" w:noHBand="0" w:noVBand="1"/>
      </w:tblPr>
      <w:tblGrid>
        <w:gridCol w:w="1650"/>
        <w:gridCol w:w="7979"/>
      </w:tblGrid>
      <w:tr w:rsidR="00DB477B" w:rsidRPr="00E6336E" w14:paraId="2C5B5DF8" w14:textId="77777777" w:rsidTr="00230017">
        <w:tc>
          <w:tcPr>
            <w:tcW w:w="1650" w:type="dxa"/>
            <w:vAlign w:val="center"/>
          </w:tcPr>
          <w:p w14:paraId="5B6B31EE" w14:textId="77777777" w:rsidR="00DB477B" w:rsidRPr="00E6336E" w:rsidRDefault="00DB477B" w:rsidP="00230017">
            <w:pPr>
              <w:jc w:val="center"/>
              <w:rPr>
                <w:b/>
                <w:bCs/>
                <w:sz w:val="22"/>
                <w:szCs w:val="22"/>
              </w:rPr>
            </w:pPr>
            <w:r w:rsidRPr="00E6336E">
              <w:rPr>
                <w:b/>
                <w:bCs/>
                <w:sz w:val="22"/>
                <w:szCs w:val="22"/>
              </w:rPr>
              <w:t>Company</w:t>
            </w:r>
          </w:p>
        </w:tc>
        <w:tc>
          <w:tcPr>
            <w:tcW w:w="7979" w:type="dxa"/>
            <w:vAlign w:val="center"/>
          </w:tcPr>
          <w:p w14:paraId="3A676A07" w14:textId="77777777" w:rsidR="00DB477B" w:rsidRPr="00E6336E" w:rsidRDefault="00DB477B" w:rsidP="00230017">
            <w:pPr>
              <w:jc w:val="center"/>
              <w:rPr>
                <w:b/>
                <w:bCs/>
                <w:sz w:val="22"/>
                <w:szCs w:val="22"/>
              </w:rPr>
            </w:pPr>
            <w:r w:rsidRPr="00E6336E">
              <w:rPr>
                <w:b/>
                <w:bCs/>
                <w:sz w:val="22"/>
                <w:szCs w:val="22"/>
              </w:rPr>
              <w:t>comments</w:t>
            </w:r>
          </w:p>
        </w:tc>
      </w:tr>
      <w:tr w:rsidR="00DB477B" w14:paraId="13B93BBD" w14:textId="77777777" w:rsidTr="00230017">
        <w:tc>
          <w:tcPr>
            <w:tcW w:w="1650" w:type="dxa"/>
          </w:tcPr>
          <w:p w14:paraId="4830BB40" w14:textId="23154EDF" w:rsidR="00DB477B" w:rsidRPr="00DB477B" w:rsidRDefault="007221C0" w:rsidP="00230017">
            <w:pPr>
              <w:rPr>
                <w:lang w:eastAsia="ko-KR"/>
              </w:rPr>
            </w:pPr>
            <w:r>
              <w:rPr>
                <w:lang w:eastAsia="ko-KR"/>
              </w:rPr>
              <w:t>Nokia/Nsb</w:t>
            </w:r>
          </w:p>
        </w:tc>
        <w:tc>
          <w:tcPr>
            <w:tcW w:w="7979" w:type="dxa"/>
          </w:tcPr>
          <w:p w14:paraId="037F8593" w14:textId="34658A1B" w:rsidR="007221C0" w:rsidRPr="002A376A" w:rsidRDefault="007221C0" w:rsidP="007221C0">
            <w:pPr>
              <w:pStyle w:val="4"/>
            </w:pPr>
            <w:r w:rsidRPr="002A376A">
              <w:t>Proposal 2.6-1rev2</w:t>
            </w:r>
            <w:r>
              <w:t>: Support</w:t>
            </w:r>
          </w:p>
          <w:p w14:paraId="01839843" w14:textId="124EE0A6" w:rsidR="007221C0" w:rsidRDefault="007221C0" w:rsidP="007221C0">
            <w:pPr>
              <w:pStyle w:val="4"/>
            </w:pPr>
            <w:r>
              <w:t>Proposal 2.6-2: Support</w:t>
            </w:r>
          </w:p>
          <w:p w14:paraId="71DF046A" w14:textId="0F3F1026" w:rsidR="00DB477B" w:rsidRPr="00DB477B" w:rsidRDefault="007221C0" w:rsidP="00230017">
            <w:r>
              <w:t>@FL: As discussed in the GTW session, for broadcast reception, shall we call the CFR as BWP for RRC idle/inactive UEs? To our understanding, the broadcast CFR for idle/inactive UEs is a new idle/inactive BWP. And we prefer to have it clarified. Thanks!</w:t>
            </w:r>
          </w:p>
        </w:tc>
      </w:tr>
      <w:tr w:rsidR="00206CA6" w14:paraId="751D1987" w14:textId="77777777" w:rsidTr="00230017">
        <w:tc>
          <w:tcPr>
            <w:tcW w:w="1650" w:type="dxa"/>
          </w:tcPr>
          <w:p w14:paraId="28F7B545" w14:textId="0166481C" w:rsidR="00206CA6" w:rsidRPr="00206CA6" w:rsidRDefault="00206CA6" w:rsidP="00230017">
            <w:pPr>
              <w:rPr>
                <w:rFonts w:eastAsia="等线"/>
                <w:lang w:eastAsia="zh-CN"/>
              </w:rPr>
            </w:pPr>
            <w:r>
              <w:rPr>
                <w:rFonts w:eastAsia="等线" w:hint="eastAsia"/>
                <w:lang w:eastAsia="zh-CN"/>
              </w:rPr>
              <w:t>v</w:t>
            </w:r>
            <w:r>
              <w:rPr>
                <w:rFonts w:eastAsia="等线"/>
                <w:lang w:eastAsia="zh-CN"/>
              </w:rPr>
              <w:t>ivo</w:t>
            </w:r>
          </w:p>
        </w:tc>
        <w:tc>
          <w:tcPr>
            <w:tcW w:w="7979" w:type="dxa"/>
          </w:tcPr>
          <w:p w14:paraId="66284E96" w14:textId="77777777" w:rsidR="00206CA6" w:rsidRPr="002A376A" w:rsidRDefault="00206CA6" w:rsidP="00206CA6">
            <w:pPr>
              <w:pStyle w:val="4"/>
            </w:pPr>
            <w:r w:rsidRPr="002A376A">
              <w:t>Proposal 2.6-1rev2</w:t>
            </w:r>
            <w:r>
              <w:t>:</w:t>
            </w:r>
            <w:r w:rsidRPr="00206CA6">
              <w:rPr>
                <w:b w:val="0"/>
              </w:rPr>
              <w:t xml:space="preserve"> Support</w:t>
            </w:r>
          </w:p>
          <w:p w14:paraId="41F1D249" w14:textId="1CAFFB22" w:rsidR="00206CA6" w:rsidRPr="00206CA6" w:rsidRDefault="00206CA6" w:rsidP="00206CA6">
            <w:pPr>
              <w:pStyle w:val="4"/>
              <w:rPr>
                <w:rFonts w:eastAsia="等线"/>
                <w:lang w:eastAsia="zh-CN"/>
              </w:rPr>
            </w:pPr>
            <w:r>
              <w:t xml:space="preserve">Proposal 2.6-2: </w:t>
            </w:r>
            <w:r w:rsidRPr="00206CA6">
              <w:rPr>
                <w:b w:val="0"/>
              </w:rPr>
              <w:t>Support</w:t>
            </w:r>
            <w:r w:rsidRPr="00206CA6">
              <w:rPr>
                <w:rFonts w:eastAsia="等线" w:hint="eastAsia"/>
                <w:b w:val="0"/>
                <w:lang w:eastAsia="zh-CN"/>
              </w:rPr>
              <w:t xml:space="preserve"> </w:t>
            </w:r>
            <w:r w:rsidRPr="00206CA6">
              <w:rPr>
                <w:rFonts w:eastAsia="等线"/>
                <w:b w:val="0"/>
                <w:lang w:eastAsia="zh-CN"/>
              </w:rPr>
              <w:t>for progress though we prefer case E which provides benefits over case D.</w:t>
            </w:r>
          </w:p>
        </w:tc>
      </w:tr>
      <w:tr w:rsidR="00184431" w14:paraId="647853D0" w14:textId="77777777" w:rsidTr="00230017">
        <w:tc>
          <w:tcPr>
            <w:tcW w:w="1650" w:type="dxa"/>
          </w:tcPr>
          <w:p w14:paraId="6701C005" w14:textId="241D7136" w:rsidR="00184431" w:rsidRDefault="00184431" w:rsidP="00184431">
            <w:pPr>
              <w:rPr>
                <w:rFonts w:eastAsia="等线" w:hint="eastAsia"/>
                <w:lang w:eastAsia="zh-CN"/>
              </w:rPr>
            </w:pPr>
            <w:r>
              <w:rPr>
                <w:rFonts w:eastAsia="等线" w:hint="eastAsia"/>
                <w:lang w:eastAsia="zh-CN"/>
              </w:rPr>
              <w:t>X</w:t>
            </w:r>
            <w:r>
              <w:rPr>
                <w:rFonts w:eastAsia="等线"/>
                <w:lang w:eastAsia="zh-CN"/>
              </w:rPr>
              <w:t>iaomi</w:t>
            </w:r>
          </w:p>
        </w:tc>
        <w:tc>
          <w:tcPr>
            <w:tcW w:w="7979" w:type="dxa"/>
          </w:tcPr>
          <w:p w14:paraId="4EBEB457" w14:textId="0D64D368" w:rsidR="00184431" w:rsidRPr="002A376A" w:rsidRDefault="00184431" w:rsidP="00184431">
            <w:pPr>
              <w:pStyle w:val="4"/>
            </w:pPr>
            <w:r w:rsidRPr="002A376A">
              <w:t>Proposal 2.6-1rev2</w:t>
            </w:r>
            <w:r>
              <w:t>:</w:t>
            </w:r>
            <w:r w:rsidRPr="00206CA6">
              <w:rPr>
                <w:b w:val="0"/>
              </w:rPr>
              <w:t xml:space="preserve"> </w:t>
            </w:r>
            <w:r>
              <w:rPr>
                <w:b w:val="0"/>
              </w:rPr>
              <w:t>Not s</w:t>
            </w:r>
            <w:r w:rsidRPr="00206CA6">
              <w:rPr>
                <w:b w:val="0"/>
              </w:rPr>
              <w:t>upport</w:t>
            </w:r>
            <w:r>
              <w:rPr>
                <w:b w:val="0"/>
              </w:rPr>
              <w:t xml:space="preserve">. The proposal implies we already support case E which is not true. Actually </w:t>
            </w:r>
            <w:r w:rsidR="00691FE4">
              <w:rPr>
                <w:b w:val="0"/>
              </w:rPr>
              <w:t>we are very confused on the proposal. The CFR definition is quite clear, i.e. it is a common frequency range within a current BWP. What we really agree or specify is that the CFR cannot be larger than initial DL BWP or CORESET#0.</w:t>
            </w:r>
          </w:p>
          <w:p w14:paraId="49307EAB" w14:textId="7C1AC433" w:rsidR="00184431" w:rsidRPr="002A376A" w:rsidRDefault="00184431" w:rsidP="00691FE4">
            <w:pPr>
              <w:pStyle w:val="4"/>
            </w:pPr>
            <w:r>
              <w:t xml:space="preserve">Proposal 2.6-2: </w:t>
            </w:r>
            <w:r w:rsidR="00691FE4">
              <w:rPr>
                <w:b w:val="0"/>
              </w:rPr>
              <w:t>Not support</w:t>
            </w:r>
            <w:r w:rsidRPr="00206CA6">
              <w:rPr>
                <w:rFonts w:eastAsia="等线"/>
                <w:b w:val="0"/>
                <w:lang w:eastAsia="zh-CN"/>
              </w:rPr>
              <w:t>.</w:t>
            </w:r>
            <w:r w:rsidR="00691FE4">
              <w:rPr>
                <w:rFonts w:eastAsia="等线"/>
                <w:b w:val="0"/>
                <w:lang w:eastAsia="zh-CN"/>
              </w:rPr>
              <w:t xml:space="preserve"> We can only support case D for sake of progress.</w:t>
            </w:r>
          </w:p>
        </w:tc>
      </w:tr>
    </w:tbl>
    <w:p w14:paraId="677D1603" w14:textId="77777777" w:rsidR="00DF5310" w:rsidRDefault="00DF5310" w:rsidP="00DF5310"/>
    <w:p w14:paraId="4B47DB81" w14:textId="77777777" w:rsidR="00E2092A" w:rsidRDefault="00E2092A" w:rsidP="00FE6478"/>
    <w:p w14:paraId="21251E0C" w14:textId="20AF81FE" w:rsidR="00187589" w:rsidRPr="00CD100E" w:rsidRDefault="00564BA1" w:rsidP="00C629B0">
      <w:pPr>
        <w:pStyle w:val="2"/>
        <w:numPr>
          <w:ilvl w:val="1"/>
          <w:numId w:val="1"/>
        </w:numPr>
      </w:pPr>
      <w:r>
        <w:t>[</w:t>
      </w:r>
      <w:r w:rsidRPr="00564BA1">
        <w:rPr>
          <w:highlight w:val="yellow"/>
        </w:rPr>
        <w:t>UPDATE</w:t>
      </w:r>
      <w:r>
        <w:t xml:space="preserve">] </w:t>
      </w:r>
      <w:r w:rsidR="00187589" w:rsidRPr="00CD100E">
        <w:t xml:space="preserve">Issue </w:t>
      </w:r>
      <w:r w:rsidR="00EA4531" w:rsidRPr="00CD100E">
        <w:t>7</w:t>
      </w:r>
      <w:r w:rsidR="00187589" w:rsidRPr="00CD100E">
        <w:t xml:space="preserve">: </w:t>
      </w:r>
      <w:r w:rsidR="00187589" w:rsidRPr="00CD100E">
        <w:rPr>
          <w:bCs/>
        </w:rPr>
        <w:t>PDSCH repetition/HARQ combining</w:t>
      </w:r>
    </w:p>
    <w:p w14:paraId="27FE6E4E" w14:textId="77777777" w:rsidR="00187589" w:rsidRDefault="00187589" w:rsidP="00C629B0">
      <w:pPr>
        <w:pStyle w:val="3"/>
        <w:numPr>
          <w:ilvl w:val="2"/>
          <w:numId w:val="1"/>
        </w:numPr>
        <w:rPr>
          <w:b/>
          <w:bCs/>
        </w:rPr>
      </w:pPr>
      <w:r>
        <w:rPr>
          <w:b/>
          <w:bCs/>
        </w:rPr>
        <w:t>Background</w:t>
      </w:r>
    </w:p>
    <w:p w14:paraId="015FA15E" w14:textId="435D7E0D" w:rsidR="00390FBB" w:rsidRPr="00390FBB" w:rsidRDefault="00354CF6" w:rsidP="00390FBB">
      <w:pPr>
        <w:rPr>
          <w:rFonts w:eastAsia="Times New Roman"/>
        </w:rPr>
      </w:pPr>
      <w:r>
        <w:rPr>
          <w:rFonts w:eastAsia="Times New Roman"/>
        </w:rPr>
        <w:t xml:space="preserve">The following agreements at </w:t>
      </w:r>
      <w:r w:rsidR="00390FBB" w:rsidRPr="00390FBB">
        <w:rPr>
          <w:rFonts w:eastAsia="Times New Roman"/>
        </w:rPr>
        <w:t>RAN1#102-e</w:t>
      </w:r>
      <w:r>
        <w:rPr>
          <w:rFonts w:eastAsia="Times New Roman"/>
        </w:rPr>
        <w:t>, RAN1#103-e</w:t>
      </w:r>
      <w:r w:rsidR="003406A4">
        <w:rPr>
          <w:rFonts w:eastAsia="Times New Roman"/>
        </w:rPr>
        <w:t>, RAN1#104-e</w:t>
      </w:r>
      <w:r w:rsidR="00B50E48">
        <w:rPr>
          <w:rFonts w:eastAsia="Times New Roman"/>
        </w:rPr>
        <w:t xml:space="preserve"> and RAN1#106bis-e for </w:t>
      </w:r>
      <w:r w:rsidR="00390FBB" w:rsidRPr="00390FBB">
        <w:rPr>
          <w:rFonts w:eastAsia="Times New Roman"/>
        </w:rPr>
        <w:t xml:space="preserve">UEs in RRC_CONNECTED </w:t>
      </w:r>
      <w:r w:rsidR="00B50E48">
        <w:rPr>
          <w:rFonts w:eastAsia="Times New Roman"/>
        </w:rPr>
        <w:t xml:space="preserve">and RRC_IDLE/INACTIVE </w:t>
      </w:r>
      <w:r w:rsidR="00390FBB" w:rsidRPr="00390FBB">
        <w:rPr>
          <w:rFonts w:eastAsia="Times New Roman"/>
        </w:rPr>
        <w:t>state</w:t>
      </w:r>
      <w:r w:rsidR="00B50E48">
        <w:rPr>
          <w:rFonts w:eastAsia="Times New Roman"/>
        </w:rPr>
        <w:t>s</w:t>
      </w:r>
      <w:r>
        <w:rPr>
          <w:rFonts w:eastAsia="Times New Roman"/>
        </w:rPr>
        <w:t xml:space="preserve"> are relevant for the discussion</w:t>
      </w:r>
      <w:r w:rsidR="00390FBB" w:rsidRPr="00390FBB">
        <w:rPr>
          <w:rFonts w:eastAsia="Times New Roman"/>
        </w:rPr>
        <w:t>:</w:t>
      </w:r>
    </w:p>
    <w:tbl>
      <w:tblPr>
        <w:tblStyle w:val="TableGrid1"/>
        <w:tblW w:w="0" w:type="auto"/>
        <w:tblLook w:val="04A0" w:firstRow="1" w:lastRow="0" w:firstColumn="1" w:lastColumn="0" w:noHBand="0" w:noVBand="1"/>
      </w:tblPr>
      <w:tblGrid>
        <w:gridCol w:w="9629"/>
      </w:tblGrid>
      <w:tr w:rsidR="00390FBB" w:rsidRPr="00390FBB" w14:paraId="4112C6B4" w14:textId="77777777" w:rsidTr="00CA3A69">
        <w:tc>
          <w:tcPr>
            <w:tcW w:w="9855" w:type="dxa"/>
          </w:tcPr>
          <w:p w14:paraId="4CBE4E57" w14:textId="77777777" w:rsidR="00390FBB" w:rsidRPr="00390FBB" w:rsidRDefault="00390FBB" w:rsidP="00390FBB">
            <w:pPr>
              <w:overflowPunct/>
              <w:autoSpaceDE/>
              <w:autoSpaceDN/>
              <w:adjustRightInd/>
              <w:spacing w:after="160" w:line="259" w:lineRule="auto"/>
              <w:textAlignment w:val="auto"/>
              <w:rPr>
                <w:rFonts w:eastAsia="Calibri"/>
                <w:sz w:val="16"/>
                <w:szCs w:val="16"/>
                <w:lang w:val="en-US" w:eastAsia="en-US"/>
              </w:rPr>
            </w:pPr>
            <w:r w:rsidRPr="00390FBB">
              <w:rPr>
                <w:rFonts w:eastAsia="Calibri"/>
                <w:sz w:val="16"/>
                <w:szCs w:val="16"/>
                <w:highlight w:val="green"/>
                <w:lang w:val="en-US" w:eastAsia="en-US"/>
              </w:rPr>
              <w:t>Agreements</w:t>
            </w:r>
            <w:r w:rsidRPr="00390FBB">
              <w:rPr>
                <w:rFonts w:eastAsia="Calibri"/>
                <w:sz w:val="16"/>
                <w:szCs w:val="16"/>
                <w:lang w:val="en-US" w:eastAsia="en-US"/>
              </w:rPr>
              <w:t>: For RRC_CONNECTED UEs, at least support slot-level repetition for group-common PDSCH.</w:t>
            </w:r>
          </w:p>
          <w:p w14:paraId="5B0F2877" w14:textId="77777777" w:rsidR="00390FBB" w:rsidRPr="003406A4" w:rsidRDefault="00390FBB" w:rsidP="006C5D88">
            <w:pPr>
              <w:numPr>
                <w:ilvl w:val="0"/>
                <w:numId w:val="33"/>
              </w:numPr>
              <w:overflowPunct/>
              <w:autoSpaceDE/>
              <w:autoSpaceDN/>
              <w:adjustRightInd/>
              <w:spacing w:after="160" w:line="259" w:lineRule="auto"/>
              <w:textAlignment w:val="auto"/>
              <w:rPr>
                <w:rFonts w:eastAsia="Batang"/>
                <w:sz w:val="16"/>
                <w:szCs w:val="16"/>
                <w:lang w:eastAsia="en-US"/>
              </w:rPr>
            </w:pPr>
            <w:r w:rsidRPr="00390FBB">
              <w:rPr>
                <w:rFonts w:eastAsia="Calibri"/>
                <w:sz w:val="16"/>
                <w:szCs w:val="16"/>
                <w:lang w:val="en-US" w:eastAsia="en-US"/>
              </w:rPr>
              <w:t>FFS: whether enhancement is needed</w:t>
            </w:r>
          </w:p>
          <w:p w14:paraId="3A331376" w14:textId="77777777" w:rsidR="00354CF6" w:rsidRPr="003406A4" w:rsidRDefault="00354CF6" w:rsidP="00354CF6">
            <w:pPr>
              <w:keepNext/>
              <w:snapToGrid w:val="0"/>
              <w:spacing w:before="120" w:after="120"/>
              <w:ind w:left="720" w:hanging="720"/>
              <w:jc w:val="both"/>
              <w:rPr>
                <w:sz w:val="16"/>
                <w:szCs w:val="16"/>
                <w:highlight w:val="green"/>
                <w:lang w:eastAsia="zh-CN"/>
              </w:rPr>
            </w:pPr>
            <w:r w:rsidRPr="003406A4">
              <w:rPr>
                <w:sz w:val="16"/>
                <w:szCs w:val="16"/>
                <w:highlight w:val="green"/>
                <w:lang w:eastAsia="zh-CN"/>
              </w:rPr>
              <w:t>Agreements:</w:t>
            </w:r>
          </w:p>
          <w:p w14:paraId="547E5EB2" w14:textId="77777777" w:rsidR="00354CF6" w:rsidRPr="003406A4" w:rsidRDefault="00354CF6" w:rsidP="00354CF6">
            <w:pPr>
              <w:jc w:val="both"/>
              <w:rPr>
                <w:sz w:val="16"/>
                <w:szCs w:val="16"/>
                <w:lang w:eastAsia="zh-CN"/>
              </w:rPr>
            </w:pPr>
            <w:r w:rsidRPr="003406A4">
              <w:rPr>
                <w:sz w:val="16"/>
                <w:szCs w:val="16"/>
                <w:lang w:eastAsia="zh-CN"/>
              </w:rPr>
              <w:t>For slot-level repetition for group-common PDSCH</w:t>
            </w:r>
            <w:r w:rsidRPr="003406A4">
              <w:rPr>
                <w:sz w:val="16"/>
                <w:szCs w:val="16"/>
              </w:rPr>
              <w:t xml:space="preserve"> </w:t>
            </w:r>
            <w:r w:rsidRPr="003406A4">
              <w:rPr>
                <w:sz w:val="16"/>
                <w:szCs w:val="16"/>
                <w:lang w:eastAsia="zh-CN"/>
              </w:rPr>
              <w:t>of RRC_CONNECTED UEs, for indicating the repetition number, further down-select among:</w:t>
            </w:r>
          </w:p>
          <w:p w14:paraId="0F03C1C9"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Opt 1: by DCI</w:t>
            </w:r>
          </w:p>
          <w:p w14:paraId="1E2DFDCF"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Opt 2: by RRC</w:t>
            </w:r>
          </w:p>
          <w:p w14:paraId="656EB41B"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Opt 3: by RRC+DCI</w:t>
            </w:r>
          </w:p>
          <w:p w14:paraId="63005BB4"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FFS: Opt 4: by MAC-CE</w:t>
            </w:r>
          </w:p>
          <w:p w14:paraId="1FCAF7D0"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FFS: Opt 5: by RRC+MAC-CE</w:t>
            </w:r>
          </w:p>
          <w:p w14:paraId="48919DDC"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 xml:space="preserve">FFS details for each option. </w:t>
            </w:r>
          </w:p>
          <w:p w14:paraId="1561DCB6"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lastRenderedPageBreak/>
              <w:t>FFS further enhancements for configuration of slot-level repetition</w:t>
            </w:r>
          </w:p>
          <w:p w14:paraId="5FC3019C" w14:textId="77777777" w:rsidR="00354CF6" w:rsidRPr="003406A4" w:rsidRDefault="00354CF6" w:rsidP="00354CF6">
            <w:pPr>
              <w:overflowPunct/>
              <w:autoSpaceDE/>
              <w:autoSpaceDN/>
              <w:adjustRightInd/>
              <w:spacing w:after="160" w:line="259" w:lineRule="auto"/>
              <w:textAlignment w:val="auto"/>
              <w:rPr>
                <w:rFonts w:eastAsia="Batang"/>
                <w:sz w:val="16"/>
                <w:szCs w:val="16"/>
                <w:lang w:eastAsia="en-US"/>
              </w:rPr>
            </w:pPr>
          </w:p>
          <w:p w14:paraId="079E06A8" w14:textId="77777777" w:rsidR="003406A4" w:rsidRPr="003406A4" w:rsidRDefault="003406A4" w:rsidP="003406A4">
            <w:pPr>
              <w:overflowPunct/>
              <w:autoSpaceDE/>
              <w:autoSpaceDN/>
              <w:adjustRightInd/>
              <w:spacing w:after="160" w:line="256" w:lineRule="auto"/>
              <w:textAlignment w:val="auto"/>
              <w:rPr>
                <w:rFonts w:eastAsia="Yu Mincho"/>
                <w:sz w:val="16"/>
                <w:szCs w:val="16"/>
                <w:lang w:eastAsia="en-US"/>
              </w:rPr>
            </w:pPr>
            <w:r w:rsidRPr="003406A4">
              <w:rPr>
                <w:rFonts w:eastAsia="Yu Mincho"/>
                <w:sz w:val="16"/>
                <w:szCs w:val="16"/>
                <w:highlight w:val="green"/>
                <w:lang w:eastAsia="en-US"/>
              </w:rPr>
              <w:t>Agreement:</w:t>
            </w:r>
          </w:p>
          <w:p w14:paraId="54721EFE" w14:textId="77777777" w:rsidR="003406A4" w:rsidRPr="003406A4" w:rsidRDefault="003406A4" w:rsidP="003406A4">
            <w:pPr>
              <w:overflowPunct/>
              <w:autoSpaceDE/>
              <w:autoSpaceDN/>
              <w:adjustRightInd/>
              <w:spacing w:after="160" w:line="256" w:lineRule="auto"/>
              <w:textAlignment w:val="auto"/>
              <w:rPr>
                <w:rFonts w:eastAsia="Yu Mincho"/>
                <w:sz w:val="16"/>
                <w:szCs w:val="16"/>
                <w:lang w:eastAsia="zh-CN"/>
              </w:rPr>
            </w:pPr>
            <w:r w:rsidRPr="003406A4">
              <w:rPr>
                <w:rFonts w:eastAsia="Yu Mincho"/>
                <w:sz w:val="16"/>
                <w:szCs w:val="16"/>
                <w:lang w:eastAsia="zh-CN"/>
              </w:rPr>
              <w:t>For slot-level repetition for group-common PDSCH</w:t>
            </w:r>
            <w:r w:rsidRPr="003406A4">
              <w:rPr>
                <w:rFonts w:eastAsia="Yu Mincho"/>
                <w:sz w:val="16"/>
                <w:szCs w:val="16"/>
                <w:lang w:eastAsia="en-US"/>
              </w:rPr>
              <w:t xml:space="preserve"> </w:t>
            </w:r>
            <w:r w:rsidRPr="003406A4">
              <w:rPr>
                <w:rFonts w:eastAsia="Yu Mincho"/>
                <w:sz w:val="16"/>
                <w:szCs w:val="16"/>
                <w:lang w:eastAsia="zh-CN"/>
              </w:rPr>
              <w:t>for RRC_CONNECTED UEs receiving multicast,</w:t>
            </w:r>
          </w:p>
          <w:p w14:paraId="391BC673" w14:textId="77777777" w:rsidR="003406A4" w:rsidRPr="003406A4" w:rsidRDefault="003406A4" w:rsidP="006C5D88">
            <w:pPr>
              <w:numPr>
                <w:ilvl w:val="0"/>
                <w:numId w:val="34"/>
              </w:numPr>
              <w:overflowPunct/>
              <w:autoSpaceDE/>
              <w:autoSpaceDN/>
              <w:adjustRightInd/>
              <w:snapToGrid w:val="0"/>
              <w:spacing w:after="0" w:line="256" w:lineRule="auto"/>
              <w:jc w:val="both"/>
              <w:textAlignment w:val="auto"/>
              <w:rPr>
                <w:rFonts w:eastAsia="Yu Mincho"/>
                <w:sz w:val="16"/>
                <w:szCs w:val="16"/>
                <w:lang w:eastAsia="zh-CN"/>
              </w:rPr>
            </w:pPr>
            <w:r w:rsidRPr="003406A4">
              <w:rPr>
                <w:rFonts w:eastAsia="Yu Mincho"/>
                <w:sz w:val="16"/>
                <w:szCs w:val="16"/>
                <w:lang w:eastAsia="zh-CN"/>
              </w:rPr>
              <w:t xml:space="preserve">(Config A) UE can be optionally configured with </w:t>
            </w:r>
            <w:r w:rsidRPr="003406A4">
              <w:rPr>
                <w:rFonts w:eastAsia="Yu Mincho"/>
                <w:i/>
                <w:sz w:val="16"/>
                <w:szCs w:val="16"/>
                <w:lang w:eastAsia="zh-CN"/>
              </w:rPr>
              <w:t>pdsch-AggregationFactor</w:t>
            </w:r>
            <w:r w:rsidRPr="003406A4">
              <w:rPr>
                <w:rFonts w:eastAsia="Yu Mincho"/>
                <w:sz w:val="16"/>
                <w:szCs w:val="16"/>
                <w:lang w:eastAsia="zh-CN"/>
              </w:rPr>
              <w:t>.</w:t>
            </w:r>
          </w:p>
          <w:p w14:paraId="7998EAE3" w14:textId="77777777" w:rsidR="003406A4" w:rsidRPr="003406A4" w:rsidRDefault="003406A4" w:rsidP="006C5D88">
            <w:pPr>
              <w:numPr>
                <w:ilvl w:val="0"/>
                <w:numId w:val="34"/>
              </w:numPr>
              <w:overflowPunct/>
              <w:autoSpaceDE/>
              <w:autoSpaceDN/>
              <w:adjustRightInd/>
              <w:snapToGrid w:val="0"/>
              <w:spacing w:after="0" w:line="256" w:lineRule="auto"/>
              <w:jc w:val="both"/>
              <w:textAlignment w:val="auto"/>
              <w:rPr>
                <w:rFonts w:eastAsia="Yu Mincho"/>
                <w:sz w:val="16"/>
                <w:szCs w:val="16"/>
                <w:lang w:eastAsia="zh-CN"/>
              </w:rPr>
            </w:pPr>
            <w:r w:rsidRPr="003406A4">
              <w:rPr>
                <w:rFonts w:eastAsia="Yu Mincho"/>
                <w:sz w:val="16"/>
                <w:szCs w:val="16"/>
                <w:lang w:eastAsia="zh-CN"/>
              </w:rPr>
              <w:t xml:space="preserve">(Config B) UE can be optionally configured with TDRA table with </w:t>
            </w:r>
            <w:r w:rsidRPr="003406A4">
              <w:rPr>
                <w:rFonts w:eastAsia="Yu Mincho"/>
                <w:i/>
                <w:sz w:val="16"/>
                <w:szCs w:val="16"/>
                <w:lang w:eastAsia="zh-CN"/>
              </w:rPr>
              <w:t>repetitionNumber</w:t>
            </w:r>
            <w:r w:rsidRPr="003406A4">
              <w:rPr>
                <w:rFonts w:eastAsia="Yu Mincho"/>
                <w:sz w:val="16"/>
                <w:szCs w:val="16"/>
                <w:lang w:eastAsia="zh-CN"/>
              </w:rPr>
              <w:t xml:space="preserve"> as part of the TDRA table. </w:t>
            </w:r>
          </w:p>
          <w:p w14:paraId="6BE66491" w14:textId="77777777" w:rsidR="003406A4" w:rsidRDefault="003406A4" w:rsidP="006C5D88">
            <w:pPr>
              <w:numPr>
                <w:ilvl w:val="0"/>
                <w:numId w:val="34"/>
              </w:numPr>
              <w:overflowPunct/>
              <w:autoSpaceDE/>
              <w:autoSpaceDN/>
              <w:adjustRightInd/>
              <w:snapToGrid w:val="0"/>
              <w:spacing w:after="0" w:line="256" w:lineRule="auto"/>
              <w:jc w:val="both"/>
              <w:textAlignment w:val="auto"/>
              <w:rPr>
                <w:rFonts w:eastAsia="Yu Mincho"/>
                <w:sz w:val="16"/>
                <w:szCs w:val="16"/>
                <w:lang w:eastAsia="zh-CN"/>
              </w:rPr>
            </w:pPr>
            <w:r w:rsidRPr="003406A4">
              <w:rPr>
                <w:rFonts w:eastAsia="Yu Mincho"/>
                <w:sz w:val="16"/>
                <w:szCs w:val="16"/>
                <w:lang w:eastAsia="zh-CN"/>
              </w:rPr>
              <w:t>If UE is configured with Config B, UE does not expect to be configured with Config A for the same group-common PDSCH.</w:t>
            </w:r>
          </w:p>
          <w:p w14:paraId="07661ED7" w14:textId="77777777" w:rsidR="006E796F" w:rsidRDefault="006E796F" w:rsidP="006E796F">
            <w:pPr>
              <w:overflowPunct/>
              <w:autoSpaceDE/>
              <w:autoSpaceDN/>
              <w:adjustRightInd/>
              <w:snapToGrid w:val="0"/>
              <w:spacing w:after="0" w:line="256" w:lineRule="auto"/>
              <w:jc w:val="both"/>
              <w:textAlignment w:val="auto"/>
              <w:rPr>
                <w:rFonts w:eastAsia="Yu Mincho"/>
                <w:sz w:val="16"/>
                <w:szCs w:val="16"/>
                <w:lang w:eastAsia="zh-CN"/>
              </w:rPr>
            </w:pPr>
          </w:p>
          <w:p w14:paraId="47D09816" w14:textId="77777777" w:rsidR="006E796F" w:rsidRPr="006E796F" w:rsidRDefault="006E796F" w:rsidP="006E796F">
            <w:pPr>
              <w:spacing w:after="0"/>
              <w:rPr>
                <w:rFonts w:eastAsia="宋体"/>
                <w:sz w:val="16"/>
                <w:szCs w:val="16"/>
                <w:u w:val="single"/>
                <w:lang w:val="en-US" w:eastAsia="x-none"/>
              </w:rPr>
            </w:pPr>
            <w:r w:rsidRPr="006E796F">
              <w:rPr>
                <w:rFonts w:eastAsia="宋体"/>
                <w:sz w:val="16"/>
                <w:szCs w:val="16"/>
                <w:u w:val="single"/>
                <w:lang w:val="en-US" w:eastAsia="x-none"/>
              </w:rPr>
              <w:t>Conclusion:</w:t>
            </w:r>
          </w:p>
          <w:p w14:paraId="2867548B" w14:textId="77777777" w:rsidR="006E796F" w:rsidRPr="006E796F" w:rsidRDefault="006E796F" w:rsidP="006E796F">
            <w:pPr>
              <w:spacing w:after="0"/>
              <w:rPr>
                <w:rFonts w:eastAsia="宋体"/>
                <w:sz w:val="16"/>
                <w:szCs w:val="16"/>
                <w:lang w:val="en-US" w:eastAsia="x-none"/>
              </w:rPr>
            </w:pPr>
            <w:r w:rsidRPr="006E796F">
              <w:rPr>
                <w:rFonts w:eastAsia="宋体"/>
                <w:sz w:val="16"/>
                <w:szCs w:val="16"/>
                <w:lang w:val="en-US" w:eastAsia="x-none"/>
              </w:rPr>
              <w:t>The maximum number of HARQ processes per cell, currently supported for unicast, is kept unchanged for UE to support multicast reception.</w:t>
            </w:r>
          </w:p>
          <w:p w14:paraId="1F231617" w14:textId="38D87AC0" w:rsidR="006E796F" w:rsidRDefault="006E796F" w:rsidP="00B34299">
            <w:pPr>
              <w:pStyle w:val="afd"/>
              <w:numPr>
                <w:ilvl w:val="0"/>
                <w:numId w:val="3"/>
              </w:numPr>
              <w:overflowPunct/>
              <w:autoSpaceDE/>
              <w:autoSpaceDN/>
              <w:adjustRightInd/>
              <w:spacing w:after="0"/>
              <w:textAlignment w:val="auto"/>
              <w:rPr>
                <w:rFonts w:eastAsia="宋体"/>
                <w:sz w:val="16"/>
                <w:szCs w:val="16"/>
                <w:lang w:val="en-US" w:eastAsia="x-none"/>
              </w:rPr>
            </w:pPr>
            <w:r w:rsidRPr="006E796F">
              <w:rPr>
                <w:rFonts w:eastAsia="宋体"/>
                <w:sz w:val="16"/>
                <w:szCs w:val="16"/>
                <w:lang w:val="en-US" w:eastAsia="x-none"/>
              </w:rPr>
              <w:t>How to allocate HARQ processes between unicast and multicast is up to gNB.</w:t>
            </w:r>
          </w:p>
          <w:p w14:paraId="63E9EC31" w14:textId="641EF2E8" w:rsidR="00962309" w:rsidRDefault="00962309" w:rsidP="00962309">
            <w:pPr>
              <w:overflowPunct/>
              <w:autoSpaceDE/>
              <w:autoSpaceDN/>
              <w:adjustRightInd/>
              <w:spacing w:after="0"/>
              <w:textAlignment w:val="auto"/>
              <w:rPr>
                <w:rFonts w:eastAsia="宋体"/>
                <w:sz w:val="16"/>
                <w:szCs w:val="16"/>
                <w:lang w:val="en-US" w:eastAsia="x-none"/>
              </w:rPr>
            </w:pPr>
          </w:p>
          <w:p w14:paraId="4952C691" w14:textId="77777777" w:rsidR="00962309" w:rsidRPr="00962309" w:rsidRDefault="00962309" w:rsidP="00962309">
            <w:pPr>
              <w:spacing w:after="0"/>
              <w:rPr>
                <w:sz w:val="16"/>
                <w:lang w:eastAsia="x-none"/>
              </w:rPr>
            </w:pPr>
            <w:r w:rsidRPr="00962309">
              <w:rPr>
                <w:sz w:val="16"/>
                <w:highlight w:val="green"/>
                <w:lang w:eastAsia="x-none"/>
              </w:rPr>
              <w:t>Agreement:</w:t>
            </w:r>
          </w:p>
          <w:p w14:paraId="07987721" w14:textId="77777777" w:rsidR="00962309" w:rsidRPr="00962309" w:rsidRDefault="00962309" w:rsidP="00275DA6">
            <w:pPr>
              <w:pStyle w:val="afd"/>
              <w:numPr>
                <w:ilvl w:val="0"/>
                <w:numId w:val="62"/>
              </w:numPr>
              <w:autoSpaceDE/>
              <w:autoSpaceDN/>
              <w:adjustRightInd/>
              <w:spacing w:after="180" w:line="259" w:lineRule="auto"/>
              <w:ind w:left="360"/>
              <w:contextualSpacing/>
              <w:rPr>
                <w:sz w:val="16"/>
                <w:lang w:eastAsia="zh-CN"/>
              </w:rPr>
            </w:pPr>
            <w:r w:rsidRPr="00962309">
              <w:rPr>
                <w:sz w:val="16"/>
                <w:lang w:eastAsia="zh-CN"/>
              </w:rPr>
              <w:t xml:space="preserve">If configured, the </w:t>
            </w:r>
            <w:r w:rsidRPr="00962309">
              <w:rPr>
                <w:i/>
                <w:sz w:val="16"/>
                <w:lang w:eastAsia="zh-CN"/>
              </w:rPr>
              <w:t>pdsch-AggregationFactor</w:t>
            </w:r>
            <w:r w:rsidRPr="00962309">
              <w:rPr>
                <w:sz w:val="16"/>
                <w:lang w:eastAsia="zh-CN"/>
              </w:rPr>
              <w:t xml:space="preserve"> for multicast dynamic scheduling is configured per G-RNTI. </w:t>
            </w:r>
          </w:p>
          <w:p w14:paraId="7F1EE747" w14:textId="77777777" w:rsidR="00962309" w:rsidRPr="00962309" w:rsidRDefault="00962309" w:rsidP="00275DA6">
            <w:pPr>
              <w:pStyle w:val="afd"/>
              <w:numPr>
                <w:ilvl w:val="0"/>
                <w:numId w:val="62"/>
              </w:numPr>
              <w:autoSpaceDE/>
              <w:autoSpaceDN/>
              <w:adjustRightInd/>
              <w:spacing w:after="0" w:line="259" w:lineRule="auto"/>
              <w:ind w:left="360"/>
              <w:contextualSpacing/>
              <w:rPr>
                <w:sz w:val="16"/>
                <w:lang w:eastAsia="zh-CN"/>
              </w:rPr>
            </w:pPr>
            <w:r w:rsidRPr="00962309">
              <w:rPr>
                <w:sz w:val="16"/>
                <w:lang w:eastAsia="zh-CN"/>
              </w:rPr>
              <w:t xml:space="preserve">If configured, the </w:t>
            </w:r>
            <w:r w:rsidRPr="00962309">
              <w:rPr>
                <w:i/>
                <w:sz w:val="16"/>
                <w:lang w:eastAsia="zh-CN"/>
              </w:rPr>
              <w:t>pdsch-AggregationFactor</w:t>
            </w:r>
            <w:r w:rsidRPr="00962309">
              <w:rPr>
                <w:sz w:val="16"/>
                <w:lang w:eastAsia="zh-CN"/>
              </w:rPr>
              <w:t xml:space="preserve"> for multicast SPS is configured per </w:t>
            </w:r>
            <w:r w:rsidRPr="00962309">
              <w:rPr>
                <w:i/>
                <w:sz w:val="16"/>
                <w:lang w:eastAsia="zh-CN"/>
              </w:rPr>
              <w:t>SPS-Config</w:t>
            </w:r>
            <w:r w:rsidRPr="00962309">
              <w:rPr>
                <w:rFonts w:hint="eastAsia"/>
                <w:i/>
                <w:sz w:val="16"/>
                <w:lang w:eastAsia="zh-CN"/>
              </w:rPr>
              <w:t>-</w:t>
            </w:r>
            <w:r w:rsidRPr="00962309">
              <w:rPr>
                <w:i/>
                <w:sz w:val="16"/>
                <w:lang w:eastAsia="zh-CN"/>
              </w:rPr>
              <w:t>Multicast</w:t>
            </w:r>
            <w:r w:rsidRPr="00962309">
              <w:rPr>
                <w:sz w:val="16"/>
                <w:lang w:eastAsia="zh-CN"/>
              </w:rPr>
              <w:t xml:space="preserve">. </w:t>
            </w:r>
          </w:p>
          <w:p w14:paraId="125995E9" w14:textId="77777777" w:rsidR="00962309" w:rsidRPr="00962309" w:rsidRDefault="00962309" w:rsidP="00962309">
            <w:pPr>
              <w:overflowPunct/>
              <w:autoSpaceDE/>
              <w:autoSpaceDN/>
              <w:adjustRightInd/>
              <w:spacing w:after="0"/>
              <w:textAlignment w:val="auto"/>
              <w:rPr>
                <w:rFonts w:eastAsia="宋体"/>
                <w:sz w:val="16"/>
                <w:szCs w:val="16"/>
                <w:lang w:eastAsia="x-none"/>
              </w:rPr>
            </w:pPr>
          </w:p>
          <w:p w14:paraId="59EDD12D" w14:textId="62774AAB" w:rsidR="008F3922" w:rsidRDefault="008F3922" w:rsidP="008F3922">
            <w:pPr>
              <w:overflowPunct/>
              <w:autoSpaceDE/>
              <w:autoSpaceDN/>
              <w:adjustRightInd/>
              <w:spacing w:after="0"/>
              <w:textAlignment w:val="auto"/>
              <w:rPr>
                <w:rFonts w:eastAsia="宋体"/>
                <w:sz w:val="16"/>
                <w:szCs w:val="16"/>
                <w:lang w:val="en-US" w:eastAsia="x-none"/>
              </w:rPr>
            </w:pPr>
          </w:p>
          <w:p w14:paraId="0642638D" w14:textId="77777777" w:rsidR="00DB64C1" w:rsidRPr="00DB64C1" w:rsidRDefault="00DB64C1" w:rsidP="00DB64C1">
            <w:pPr>
              <w:overflowPunct/>
              <w:autoSpaceDE/>
              <w:autoSpaceDN/>
              <w:adjustRightInd/>
              <w:spacing w:after="0"/>
              <w:textAlignment w:val="auto"/>
              <w:rPr>
                <w:rFonts w:eastAsia="宋体"/>
                <w:sz w:val="16"/>
                <w:szCs w:val="16"/>
                <w:lang w:val="en-US" w:eastAsia="x-none"/>
              </w:rPr>
            </w:pPr>
            <w:r w:rsidRPr="00DB64C1">
              <w:rPr>
                <w:rFonts w:eastAsia="宋体"/>
                <w:sz w:val="16"/>
                <w:szCs w:val="16"/>
                <w:highlight w:val="green"/>
                <w:lang w:val="en-US" w:eastAsia="x-none"/>
              </w:rPr>
              <w:t>Agreement</w:t>
            </w:r>
            <w:r w:rsidRPr="00DB64C1">
              <w:rPr>
                <w:rFonts w:eastAsia="宋体"/>
                <w:sz w:val="16"/>
                <w:szCs w:val="16"/>
                <w:lang w:val="en-US" w:eastAsia="x-none"/>
              </w:rPr>
              <w:t>:</w:t>
            </w:r>
          </w:p>
          <w:p w14:paraId="3BF1DDE8" w14:textId="77777777" w:rsidR="00DB64C1" w:rsidRPr="00DB64C1" w:rsidRDefault="00DB64C1" w:rsidP="00DB64C1">
            <w:pPr>
              <w:overflowPunct/>
              <w:autoSpaceDE/>
              <w:autoSpaceDN/>
              <w:adjustRightInd/>
              <w:spacing w:after="0"/>
              <w:textAlignment w:val="auto"/>
              <w:rPr>
                <w:rFonts w:eastAsia="宋体"/>
                <w:sz w:val="16"/>
                <w:szCs w:val="16"/>
                <w:lang w:val="en-US" w:eastAsia="x-none"/>
              </w:rPr>
            </w:pPr>
            <w:r w:rsidRPr="00DB64C1">
              <w:rPr>
                <w:rFonts w:eastAsia="宋体"/>
                <w:bCs/>
                <w:sz w:val="16"/>
                <w:szCs w:val="16"/>
                <w:lang w:val="en-US" w:eastAsia="x-none"/>
              </w:rPr>
              <w:t>For slot-level repetition for SPS GC-PDSCH for multicast RRC_CONNECTED UEs.</w:t>
            </w:r>
          </w:p>
          <w:p w14:paraId="48DAE446" w14:textId="77777777" w:rsidR="00DB64C1" w:rsidRPr="00DB64C1" w:rsidRDefault="00DB64C1" w:rsidP="00275DA6">
            <w:pPr>
              <w:numPr>
                <w:ilvl w:val="1"/>
                <w:numId w:val="61"/>
              </w:numPr>
              <w:overflowPunct/>
              <w:autoSpaceDE/>
              <w:autoSpaceDN/>
              <w:adjustRightInd/>
              <w:spacing w:after="0"/>
              <w:textAlignment w:val="auto"/>
              <w:rPr>
                <w:rFonts w:eastAsia="宋体"/>
                <w:sz w:val="16"/>
                <w:szCs w:val="16"/>
                <w:lang w:val="en-US" w:eastAsia="x-none"/>
              </w:rPr>
            </w:pPr>
            <w:r w:rsidRPr="00DB64C1">
              <w:rPr>
                <w:rFonts w:eastAsia="宋体"/>
                <w:sz w:val="16"/>
                <w:szCs w:val="16"/>
                <w:lang w:val="en-US" w:eastAsia="x-none"/>
              </w:rPr>
              <w:t>Config A or Config B can be configured to UE:</w:t>
            </w:r>
          </w:p>
          <w:p w14:paraId="107426DA" w14:textId="77777777" w:rsidR="00DB64C1" w:rsidRPr="00DB64C1" w:rsidRDefault="00DB64C1" w:rsidP="00275DA6">
            <w:pPr>
              <w:numPr>
                <w:ilvl w:val="2"/>
                <w:numId w:val="61"/>
              </w:numPr>
              <w:overflowPunct/>
              <w:autoSpaceDE/>
              <w:autoSpaceDN/>
              <w:adjustRightInd/>
              <w:spacing w:after="0"/>
              <w:textAlignment w:val="auto"/>
              <w:rPr>
                <w:rFonts w:eastAsia="宋体"/>
                <w:sz w:val="16"/>
                <w:szCs w:val="16"/>
                <w:lang w:val="en-US" w:eastAsia="x-none"/>
              </w:rPr>
            </w:pPr>
            <w:r w:rsidRPr="00DB64C1">
              <w:rPr>
                <w:rFonts w:eastAsia="宋体"/>
                <w:sz w:val="16"/>
                <w:szCs w:val="16"/>
                <w:lang w:val="en-US" w:eastAsia="x-none"/>
              </w:rPr>
              <w:t xml:space="preserve">(Config A) UE can be optionally configured with </w:t>
            </w:r>
            <w:r w:rsidRPr="00DB64C1">
              <w:rPr>
                <w:rFonts w:eastAsia="宋体"/>
                <w:i/>
                <w:sz w:val="16"/>
                <w:szCs w:val="16"/>
                <w:lang w:val="en-US" w:eastAsia="x-none"/>
              </w:rPr>
              <w:t>pdsch-AggregationFactor</w:t>
            </w:r>
            <w:r w:rsidRPr="00DB64C1">
              <w:rPr>
                <w:rFonts w:eastAsia="宋体"/>
                <w:sz w:val="16"/>
                <w:szCs w:val="16"/>
                <w:lang w:val="en-US" w:eastAsia="x-none"/>
              </w:rPr>
              <w:t xml:space="preserve"> per </w:t>
            </w:r>
            <w:r w:rsidRPr="00DB64C1">
              <w:rPr>
                <w:rFonts w:eastAsia="宋体"/>
                <w:i/>
                <w:sz w:val="16"/>
                <w:szCs w:val="16"/>
                <w:lang w:val="en-US" w:eastAsia="x-none"/>
              </w:rPr>
              <w:t>SPS-Config-Multicast</w:t>
            </w:r>
            <w:r w:rsidRPr="00DB64C1">
              <w:rPr>
                <w:rFonts w:eastAsia="宋体"/>
                <w:sz w:val="16"/>
                <w:szCs w:val="16"/>
                <w:lang w:val="en-US" w:eastAsia="x-none"/>
              </w:rPr>
              <w:t>.</w:t>
            </w:r>
          </w:p>
          <w:p w14:paraId="53032F5E" w14:textId="77777777" w:rsidR="00DB64C1" w:rsidRPr="00DB64C1" w:rsidRDefault="00DB64C1" w:rsidP="00275DA6">
            <w:pPr>
              <w:numPr>
                <w:ilvl w:val="2"/>
                <w:numId w:val="61"/>
              </w:numPr>
              <w:overflowPunct/>
              <w:autoSpaceDE/>
              <w:autoSpaceDN/>
              <w:adjustRightInd/>
              <w:spacing w:after="0"/>
              <w:textAlignment w:val="auto"/>
              <w:rPr>
                <w:rFonts w:eastAsia="宋体"/>
                <w:sz w:val="16"/>
                <w:szCs w:val="16"/>
                <w:lang w:val="en-US" w:eastAsia="x-none"/>
              </w:rPr>
            </w:pPr>
            <w:r w:rsidRPr="00DB64C1">
              <w:rPr>
                <w:rFonts w:eastAsia="宋体"/>
                <w:sz w:val="16"/>
                <w:szCs w:val="16"/>
                <w:lang w:val="en-US" w:eastAsia="x-none"/>
              </w:rPr>
              <w:t xml:space="preserve">(Config B) UE can be optionally configured with TDRA table with </w:t>
            </w:r>
            <w:r w:rsidRPr="00DB64C1">
              <w:rPr>
                <w:rFonts w:eastAsia="宋体"/>
                <w:i/>
                <w:sz w:val="16"/>
                <w:szCs w:val="16"/>
                <w:lang w:val="en-US" w:eastAsia="x-none"/>
              </w:rPr>
              <w:t>repetitionNumber</w:t>
            </w:r>
            <w:r w:rsidRPr="00DB64C1">
              <w:rPr>
                <w:rFonts w:eastAsia="宋体"/>
                <w:sz w:val="16"/>
                <w:szCs w:val="16"/>
                <w:lang w:val="en-US" w:eastAsia="x-none"/>
              </w:rPr>
              <w:t xml:space="preserve"> as part of the TDRA table in </w:t>
            </w:r>
            <w:r w:rsidRPr="00DB64C1">
              <w:rPr>
                <w:rFonts w:eastAsia="宋体"/>
                <w:i/>
                <w:sz w:val="16"/>
                <w:szCs w:val="16"/>
                <w:lang w:val="en-US" w:eastAsia="x-none"/>
              </w:rPr>
              <w:t>PDSCH-Config-Multicast</w:t>
            </w:r>
            <w:r w:rsidRPr="00DB64C1">
              <w:rPr>
                <w:rFonts w:eastAsia="宋体"/>
                <w:sz w:val="16"/>
                <w:szCs w:val="16"/>
                <w:lang w:val="en-US" w:eastAsia="x-none"/>
              </w:rPr>
              <w:t xml:space="preserve">. If UE is configured with Config B, UE does not expect to be configured with Config A for the same </w:t>
            </w:r>
            <w:r w:rsidRPr="00DB64C1">
              <w:rPr>
                <w:rFonts w:eastAsia="宋体"/>
                <w:bCs/>
                <w:sz w:val="16"/>
                <w:szCs w:val="16"/>
                <w:lang w:val="en-US" w:eastAsia="x-none"/>
              </w:rPr>
              <w:t xml:space="preserve">SPS </w:t>
            </w:r>
            <w:r w:rsidRPr="00DB64C1">
              <w:rPr>
                <w:rFonts w:eastAsia="宋体"/>
                <w:sz w:val="16"/>
                <w:szCs w:val="16"/>
                <w:lang w:val="en-US" w:eastAsia="x-none"/>
              </w:rPr>
              <w:t>group-common PDSCH.</w:t>
            </w:r>
          </w:p>
          <w:p w14:paraId="3C3D0F80" w14:textId="77777777" w:rsidR="00DB64C1" w:rsidRPr="00DB64C1" w:rsidRDefault="00DB64C1" w:rsidP="00275DA6">
            <w:pPr>
              <w:numPr>
                <w:ilvl w:val="1"/>
                <w:numId w:val="61"/>
              </w:numPr>
              <w:overflowPunct/>
              <w:autoSpaceDE/>
              <w:autoSpaceDN/>
              <w:adjustRightInd/>
              <w:spacing w:after="0"/>
              <w:textAlignment w:val="auto"/>
              <w:rPr>
                <w:rFonts w:eastAsia="宋体"/>
                <w:sz w:val="16"/>
                <w:szCs w:val="16"/>
                <w:lang w:val="en-US" w:eastAsia="x-none"/>
              </w:rPr>
            </w:pPr>
            <w:r w:rsidRPr="00DB64C1">
              <w:rPr>
                <w:rFonts w:eastAsia="宋体"/>
                <w:sz w:val="16"/>
                <w:szCs w:val="16"/>
                <w:lang w:val="en-US" w:eastAsia="x-none"/>
              </w:rPr>
              <w:t xml:space="preserve">For Config A, if </w:t>
            </w:r>
            <w:r w:rsidRPr="00DB64C1">
              <w:rPr>
                <w:rFonts w:eastAsia="宋体"/>
                <w:i/>
                <w:sz w:val="16"/>
                <w:szCs w:val="16"/>
                <w:lang w:val="en-US" w:eastAsia="x-none"/>
              </w:rPr>
              <w:t>pdsch-AggregationFactor</w:t>
            </w:r>
            <w:r w:rsidRPr="00DB64C1">
              <w:rPr>
                <w:rFonts w:eastAsia="宋体"/>
                <w:sz w:val="16"/>
                <w:szCs w:val="16"/>
                <w:lang w:val="en-US" w:eastAsia="x-none"/>
              </w:rPr>
              <w:t xml:space="preserve"> in </w:t>
            </w:r>
            <w:r w:rsidRPr="00DB64C1">
              <w:rPr>
                <w:rFonts w:eastAsia="宋体"/>
                <w:i/>
                <w:sz w:val="16"/>
                <w:szCs w:val="16"/>
                <w:lang w:val="en-US" w:eastAsia="x-none"/>
              </w:rPr>
              <w:t>SPS-Config-Multicast</w:t>
            </w:r>
            <w:r w:rsidRPr="00DB64C1">
              <w:rPr>
                <w:rFonts w:eastAsia="宋体"/>
                <w:sz w:val="16"/>
                <w:szCs w:val="16"/>
                <w:lang w:val="en-US" w:eastAsia="x-none"/>
              </w:rPr>
              <w:t xml:space="preserve"> is not configured, default value is</w:t>
            </w:r>
          </w:p>
          <w:p w14:paraId="0D887FFD" w14:textId="77777777" w:rsidR="00DB64C1" w:rsidRPr="00DB64C1" w:rsidRDefault="00DB64C1" w:rsidP="00275DA6">
            <w:pPr>
              <w:numPr>
                <w:ilvl w:val="2"/>
                <w:numId w:val="61"/>
              </w:numPr>
              <w:overflowPunct/>
              <w:autoSpaceDE/>
              <w:autoSpaceDN/>
              <w:adjustRightInd/>
              <w:spacing w:after="0"/>
              <w:textAlignment w:val="auto"/>
              <w:rPr>
                <w:rFonts w:eastAsia="宋体"/>
                <w:sz w:val="16"/>
                <w:szCs w:val="16"/>
                <w:lang w:val="en-US" w:eastAsia="x-none"/>
              </w:rPr>
            </w:pPr>
            <w:r w:rsidRPr="00DB64C1">
              <w:rPr>
                <w:rFonts w:eastAsia="宋体"/>
                <w:sz w:val="16"/>
                <w:szCs w:val="16"/>
                <w:lang w:val="en-US" w:eastAsia="x-none"/>
              </w:rPr>
              <w:t>Alt1: equal to 1.</w:t>
            </w:r>
          </w:p>
          <w:p w14:paraId="15787E21" w14:textId="77777777" w:rsidR="00DB64C1" w:rsidRDefault="00DB64C1" w:rsidP="008F3922">
            <w:pPr>
              <w:overflowPunct/>
              <w:autoSpaceDE/>
              <w:autoSpaceDN/>
              <w:adjustRightInd/>
              <w:spacing w:after="0"/>
              <w:textAlignment w:val="auto"/>
              <w:rPr>
                <w:rFonts w:eastAsia="宋体"/>
                <w:sz w:val="16"/>
                <w:szCs w:val="16"/>
                <w:lang w:val="en-US" w:eastAsia="x-none"/>
              </w:rPr>
            </w:pPr>
          </w:p>
          <w:p w14:paraId="5A742EF2" w14:textId="77777777" w:rsidR="00DB64C1" w:rsidRDefault="00DB64C1" w:rsidP="008F3922">
            <w:pPr>
              <w:overflowPunct/>
              <w:autoSpaceDE/>
              <w:autoSpaceDN/>
              <w:adjustRightInd/>
              <w:spacing w:after="0"/>
              <w:textAlignment w:val="auto"/>
              <w:rPr>
                <w:rFonts w:eastAsia="宋体"/>
                <w:sz w:val="16"/>
                <w:szCs w:val="16"/>
                <w:lang w:val="en-US" w:eastAsia="x-none"/>
              </w:rPr>
            </w:pPr>
          </w:p>
          <w:p w14:paraId="29AA2567" w14:textId="77777777" w:rsidR="008F3922" w:rsidRPr="008F3922" w:rsidRDefault="008F3922" w:rsidP="008F3922">
            <w:pPr>
              <w:overflowPunct/>
              <w:autoSpaceDE/>
              <w:autoSpaceDN/>
              <w:adjustRightInd/>
              <w:spacing w:after="0" w:line="252" w:lineRule="auto"/>
              <w:textAlignment w:val="auto"/>
              <w:rPr>
                <w:rFonts w:ascii="Times" w:hAnsi="Times" w:cs="Times"/>
                <w:sz w:val="16"/>
                <w:szCs w:val="24"/>
                <w:lang w:eastAsia="en-US"/>
              </w:rPr>
            </w:pPr>
            <w:r w:rsidRPr="008F3922">
              <w:rPr>
                <w:rFonts w:ascii="Times" w:hAnsi="Times" w:cs="Times"/>
                <w:sz w:val="16"/>
                <w:szCs w:val="24"/>
                <w:highlight w:val="green"/>
                <w:lang w:eastAsia="en-US"/>
              </w:rPr>
              <w:t>Agreement:</w:t>
            </w:r>
          </w:p>
          <w:p w14:paraId="7F69AFEA" w14:textId="77777777" w:rsidR="008F3922" w:rsidRPr="008F3922" w:rsidRDefault="008F3922" w:rsidP="008F3922">
            <w:pPr>
              <w:overflowPunct/>
              <w:autoSpaceDE/>
              <w:autoSpaceDN/>
              <w:adjustRightInd/>
              <w:spacing w:after="160" w:line="252" w:lineRule="auto"/>
              <w:textAlignment w:val="auto"/>
              <w:rPr>
                <w:rFonts w:ascii="Times" w:eastAsia="Calibri" w:hAnsi="Times" w:cs="Times"/>
                <w:sz w:val="16"/>
                <w:szCs w:val="22"/>
                <w:lang w:val="en-US" w:eastAsia="x-none"/>
              </w:rPr>
            </w:pPr>
            <w:r w:rsidRPr="008F3922">
              <w:rPr>
                <w:rFonts w:ascii="Times" w:hAnsi="Times" w:cs="Times"/>
                <w:sz w:val="16"/>
                <w:szCs w:val="24"/>
                <w:lang w:eastAsia="en-US"/>
              </w:rPr>
              <w:t xml:space="preserve">For broadcast reception with UEs in RRC_IDLE/INACTIVE states, support slot-level repetition for </w:t>
            </w:r>
            <w:r w:rsidRPr="008F3922">
              <w:rPr>
                <w:rFonts w:ascii="Times" w:hAnsi="Times" w:cs="Times"/>
                <w:sz w:val="16"/>
                <w:szCs w:val="24"/>
                <w:lang w:eastAsia="x-none"/>
              </w:rPr>
              <w:t>MTCH.</w:t>
            </w:r>
          </w:p>
          <w:p w14:paraId="3BD04C7A" w14:textId="00ACFCAD" w:rsidR="006E796F" w:rsidRPr="00390FBB" w:rsidRDefault="006E796F" w:rsidP="006E796F">
            <w:pPr>
              <w:overflowPunct/>
              <w:autoSpaceDE/>
              <w:autoSpaceDN/>
              <w:adjustRightInd/>
              <w:snapToGrid w:val="0"/>
              <w:spacing w:after="0" w:line="256" w:lineRule="auto"/>
              <w:jc w:val="both"/>
              <w:textAlignment w:val="auto"/>
              <w:rPr>
                <w:rFonts w:eastAsia="Yu Mincho"/>
                <w:sz w:val="16"/>
                <w:szCs w:val="16"/>
                <w:lang w:eastAsia="zh-CN"/>
              </w:rPr>
            </w:pPr>
          </w:p>
        </w:tc>
      </w:tr>
    </w:tbl>
    <w:p w14:paraId="67079E9B" w14:textId="77777777" w:rsidR="0078704D" w:rsidRDefault="0078704D" w:rsidP="00187589"/>
    <w:p w14:paraId="63803D8A" w14:textId="77777777" w:rsidR="00187589" w:rsidRDefault="00187589" w:rsidP="00C629B0">
      <w:pPr>
        <w:pStyle w:val="3"/>
        <w:numPr>
          <w:ilvl w:val="2"/>
          <w:numId w:val="1"/>
        </w:numPr>
        <w:rPr>
          <w:b/>
          <w:bCs/>
        </w:rPr>
      </w:pPr>
      <w:r>
        <w:rPr>
          <w:b/>
          <w:bCs/>
        </w:rPr>
        <w:t>Tdoc analysis</w:t>
      </w:r>
    </w:p>
    <w:p w14:paraId="475E6E1F" w14:textId="33957658" w:rsidR="00EA2495" w:rsidRDefault="00187589" w:rsidP="00436109">
      <w:pPr>
        <w:pStyle w:val="afd"/>
        <w:numPr>
          <w:ilvl w:val="0"/>
          <w:numId w:val="21"/>
        </w:numPr>
      </w:pPr>
      <w:r>
        <w:t>In [</w:t>
      </w:r>
      <w:r w:rsidR="00436109" w:rsidRPr="00436109">
        <w:t>R1-2110779</w:t>
      </w:r>
      <w:r w:rsidR="00436109">
        <w:t xml:space="preserve">, </w:t>
      </w:r>
      <w:r w:rsidR="001E24A9" w:rsidRPr="001E24A9">
        <w:t>R1-2111917</w:t>
      </w:r>
      <w:r w:rsidR="001E24A9">
        <w:rPr>
          <w:b/>
          <w:kern w:val="2"/>
          <w:lang w:eastAsia="zh-CN"/>
        </w:rPr>
        <w:t xml:space="preserve">, </w:t>
      </w:r>
      <w:r w:rsidR="00DE17C4">
        <w:t>Huawei</w:t>
      </w:r>
      <w:r w:rsidR="00702EA4">
        <w:t>]</w:t>
      </w:r>
    </w:p>
    <w:p w14:paraId="29D44BCC" w14:textId="77777777" w:rsidR="00DE17C4" w:rsidRDefault="00DE17C4" w:rsidP="00DE17C4">
      <w:pPr>
        <w:pStyle w:val="afd"/>
        <w:numPr>
          <w:ilvl w:val="1"/>
          <w:numId w:val="21"/>
        </w:numPr>
      </w:pPr>
      <w:r w:rsidRPr="00DE17C4">
        <w:rPr>
          <w:i/>
        </w:rPr>
        <w:t>Discuss</w:t>
      </w:r>
      <w:r>
        <w:t>: It was agreed in the last meeting to support slot-level repetition for MTCH for broadcast reception with UEs in RRC_IDLE/INACTIVE states. However, based on the discussion, it is unclear such configuration should be semi-static as aggregation as supported in Rel-15 or it is part of TDRA set configuration and can be dynamically changed by TDRA indication in DCI as supported in Rel-16. It is an open issue that can be discussed. Considering it is for broadcast scheduling and DCI format 1_0 with G-RNTI is the only format agreed to be supported, configured as slot aggregation for broadcast seems sufficient.</w:t>
      </w:r>
    </w:p>
    <w:p w14:paraId="3980043F" w14:textId="2B80DE7B" w:rsidR="00DE17C4" w:rsidRDefault="00DE17C4" w:rsidP="00DE17C4">
      <w:pPr>
        <w:pStyle w:val="afd"/>
        <w:numPr>
          <w:ilvl w:val="1"/>
          <w:numId w:val="21"/>
        </w:numPr>
      </w:pPr>
      <w:r>
        <w:t>Proposal 10: Slot-level repetition is configured per G-RNTI as slot aggregation for broadcast.</w:t>
      </w:r>
    </w:p>
    <w:p w14:paraId="09E3D2F4" w14:textId="5A283BE2" w:rsidR="00424703" w:rsidRPr="00424703" w:rsidRDefault="00424703" w:rsidP="00424703">
      <w:pPr>
        <w:pStyle w:val="afd"/>
        <w:numPr>
          <w:ilvl w:val="1"/>
          <w:numId w:val="21"/>
        </w:numPr>
      </w:pPr>
      <w:r w:rsidRPr="00424703">
        <w:t xml:space="preserve">Proposal 4: </w:t>
      </w:r>
      <w:r w:rsidRPr="00424703">
        <w:rPr>
          <w:i/>
        </w:rPr>
        <w:t>repetitionNumber-Broadcast</w:t>
      </w:r>
      <w:r w:rsidRPr="00424703">
        <w:t xml:space="preserve"> is configured per G-RNTI and included in </w:t>
      </w:r>
      <w:r w:rsidRPr="00424703">
        <w:rPr>
          <w:i/>
        </w:rPr>
        <w:t>pdsch-Config-Broadcast</w:t>
      </w:r>
      <w:r w:rsidRPr="00424703">
        <w:t xml:space="preserve"> for broadcast.</w:t>
      </w:r>
    </w:p>
    <w:p w14:paraId="7CF8CDE6" w14:textId="797AE323" w:rsidR="00DE17C4" w:rsidRDefault="00412651" w:rsidP="00DE17C4">
      <w:pPr>
        <w:pStyle w:val="afd"/>
        <w:numPr>
          <w:ilvl w:val="0"/>
          <w:numId w:val="21"/>
        </w:numPr>
      </w:pPr>
      <w:r>
        <w:t>In [</w:t>
      </w:r>
      <w:r w:rsidRPr="00412651">
        <w:t>R1-2110897</w:t>
      </w:r>
      <w:r>
        <w:rPr>
          <w:rFonts w:cs="Arial"/>
          <w:b/>
          <w:bCs/>
          <w:sz w:val="22"/>
          <w:szCs w:val="22"/>
        </w:rPr>
        <w:t xml:space="preserve">, </w:t>
      </w:r>
      <w:r>
        <w:t>TD Tech]</w:t>
      </w:r>
    </w:p>
    <w:p w14:paraId="6B87C23A" w14:textId="101DD6E7" w:rsidR="00412651" w:rsidRDefault="00412651" w:rsidP="00412651">
      <w:pPr>
        <w:pStyle w:val="afd"/>
        <w:numPr>
          <w:ilvl w:val="1"/>
          <w:numId w:val="21"/>
        </w:numPr>
      </w:pPr>
      <w:r w:rsidRPr="00412651">
        <w:t>Proposal 3: Support slot level repetition for MCCH</w:t>
      </w:r>
    </w:p>
    <w:p w14:paraId="63CA0A4C" w14:textId="7C5BC377" w:rsidR="00EE7973" w:rsidRDefault="00151294" w:rsidP="00EE7973">
      <w:pPr>
        <w:pStyle w:val="afd"/>
        <w:numPr>
          <w:ilvl w:val="0"/>
          <w:numId w:val="21"/>
        </w:numPr>
      </w:pPr>
      <w:r>
        <w:t>In [</w:t>
      </w:r>
      <w:r w:rsidRPr="00151294">
        <w:t xml:space="preserve">R1-2110912, </w:t>
      </w:r>
      <w:r>
        <w:t>ZTE]</w:t>
      </w:r>
    </w:p>
    <w:p w14:paraId="5DBB5650" w14:textId="77777777" w:rsidR="00040BBF" w:rsidRDefault="00040BBF" w:rsidP="00040BBF">
      <w:pPr>
        <w:pStyle w:val="afd"/>
        <w:numPr>
          <w:ilvl w:val="1"/>
          <w:numId w:val="21"/>
        </w:numPr>
      </w:pPr>
      <w:r>
        <w:t>Discuss: The same mechanism as slot aggregation can be reused for broadcast repetition. The only remaining issue is how to configure the repetition number. The repetition number can be configured per G-RNTI via MCCH.</w:t>
      </w:r>
    </w:p>
    <w:p w14:paraId="6766AB15" w14:textId="0A9DEAD8" w:rsidR="00151294" w:rsidRDefault="00040BBF" w:rsidP="00040BBF">
      <w:pPr>
        <w:pStyle w:val="afd"/>
        <w:numPr>
          <w:ilvl w:val="1"/>
          <w:numId w:val="21"/>
        </w:numPr>
      </w:pPr>
      <w:r>
        <w:t>Proposal 4: For broadcast reception with UEs in RRC_IDLE/INACTIVE states, the repetition number of slot-level repetition for MTCH is configured per G-RNTI via MCCH.</w:t>
      </w:r>
    </w:p>
    <w:p w14:paraId="67472015" w14:textId="2FEFE175" w:rsidR="00087293" w:rsidRDefault="00087293" w:rsidP="00087293">
      <w:pPr>
        <w:pStyle w:val="afd"/>
        <w:numPr>
          <w:ilvl w:val="0"/>
          <w:numId w:val="21"/>
        </w:numPr>
      </w:pPr>
      <w:r>
        <w:t>In [</w:t>
      </w:r>
      <w:r w:rsidRPr="00087293">
        <w:t>R1-2111137</w:t>
      </w:r>
      <w:r>
        <w:t>, Nokia]</w:t>
      </w:r>
    </w:p>
    <w:p w14:paraId="45C98B30" w14:textId="77777777" w:rsidR="00F52F5D" w:rsidRDefault="00F52F5D" w:rsidP="00F52F5D">
      <w:pPr>
        <w:pStyle w:val="afd"/>
        <w:numPr>
          <w:ilvl w:val="1"/>
          <w:numId w:val="21"/>
        </w:numPr>
      </w:pPr>
      <w:r w:rsidRPr="00F52F5D">
        <w:rPr>
          <w:i/>
        </w:rPr>
        <w:t>Discuss</w:t>
      </w:r>
      <w:r>
        <w:t>: Proposal-7: For broadcast reception with UEs in RRC_IDLE/INACTIVE states, support slot-level repetition for GC-PDCCH/PDSCH carrying MCCH/MTCH.</w:t>
      </w:r>
    </w:p>
    <w:p w14:paraId="20A90798" w14:textId="58471FC3" w:rsidR="00087293" w:rsidRDefault="00F52F5D" w:rsidP="00F52F5D">
      <w:pPr>
        <w:pStyle w:val="afd"/>
        <w:numPr>
          <w:ilvl w:val="1"/>
          <w:numId w:val="21"/>
        </w:numPr>
      </w:pPr>
      <w:r>
        <w:lastRenderedPageBreak/>
        <w:t>Proposal-8: Further discussion on whether both Config A and Config B could be supported for broadcast reception, and whether it can be applied for both dynamic and semi-persistent scheduling.</w:t>
      </w:r>
    </w:p>
    <w:p w14:paraId="3B9A5441" w14:textId="558818E4" w:rsidR="00F52F5D" w:rsidRDefault="00F52F5D" w:rsidP="00F52F5D">
      <w:pPr>
        <w:pStyle w:val="afd"/>
        <w:numPr>
          <w:ilvl w:val="1"/>
          <w:numId w:val="21"/>
        </w:numPr>
      </w:pPr>
      <w:r w:rsidRPr="00F52F5D">
        <w:t xml:space="preserve">Proposal-9: It is proposed that “when receiving group-common PDSCH scheduled by DCI format 1_0 in group-common PDCCH with CRC scrambled by G-RNTI or G-CS-CRNTI for broadcast reception, with NDI=1, if the UE is configured with </w:t>
      </w:r>
      <w:r w:rsidRPr="00F52F5D">
        <w:rPr>
          <w:i/>
        </w:rPr>
        <w:t>pdsch-AggregationFactor</w:t>
      </w:r>
      <w:r w:rsidRPr="00F52F5D">
        <w:t xml:space="preserve"> in </w:t>
      </w:r>
      <w:r w:rsidRPr="00F52F5D">
        <w:rPr>
          <w:i/>
        </w:rPr>
        <w:t>pdsch-config</w:t>
      </w:r>
      <w:r w:rsidRPr="00F52F5D">
        <w:t xml:space="preserve">, the same symbol allocation is applied across the </w:t>
      </w:r>
      <w:r w:rsidRPr="00F52F5D">
        <w:rPr>
          <w:i/>
        </w:rPr>
        <w:t>pdsch-AggregationFactor</w:t>
      </w:r>
      <w:r w:rsidRPr="00F52F5D">
        <w:t xml:space="preserve"> consecutive slots”.</w:t>
      </w:r>
    </w:p>
    <w:p w14:paraId="612FB612" w14:textId="4B3D9036" w:rsidR="004850B2" w:rsidRDefault="004850B2" w:rsidP="004850B2">
      <w:pPr>
        <w:pStyle w:val="afd"/>
        <w:numPr>
          <w:ilvl w:val="0"/>
          <w:numId w:val="21"/>
        </w:numPr>
      </w:pPr>
      <w:r>
        <w:t>In [</w:t>
      </w:r>
      <w:r w:rsidRPr="004850B2">
        <w:t>R1-2112065</w:t>
      </w:r>
      <w:r>
        <w:t>, LGE]</w:t>
      </w:r>
    </w:p>
    <w:p w14:paraId="43CCCF9E" w14:textId="77777777" w:rsidR="00E079D7" w:rsidRDefault="00E079D7" w:rsidP="00E079D7">
      <w:pPr>
        <w:pStyle w:val="afd"/>
        <w:numPr>
          <w:ilvl w:val="1"/>
          <w:numId w:val="21"/>
        </w:numPr>
      </w:pPr>
      <w:r>
        <w:t>Proposal 6: For slot-level repetition for group-common PDSCH for RRC_IDLE/INACTIVE UEs receiving broadcast,</w:t>
      </w:r>
    </w:p>
    <w:p w14:paraId="2345BD89" w14:textId="77777777" w:rsidR="00E079D7" w:rsidRDefault="00E079D7" w:rsidP="00E079D7">
      <w:pPr>
        <w:pStyle w:val="afd"/>
        <w:numPr>
          <w:ilvl w:val="2"/>
          <w:numId w:val="21"/>
        </w:numPr>
      </w:pPr>
      <w:r>
        <w:t xml:space="preserve">(Config A) UE can be optionally configured with </w:t>
      </w:r>
      <w:r w:rsidRPr="00E079D7">
        <w:rPr>
          <w:i/>
        </w:rPr>
        <w:t>pdsch-AggregationFactor</w:t>
      </w:r>
      <w:r>
        <w:t>.</w:t>
      </w:r>
    </w:p>
    <w:p w14:paraId="45850224" w14:textId="77777777" w:rsidR="00E079D7" w:rsidRDefault="00E079D7" w:rsidP="00E079D7">
      <w:pPr>
        <w:pStyle w:val="afd"/>
        <w:numPr>
          <w:ilvl w:val="2"/>
          <w:numId w:val="21"/>
        </w:numPr>
      </w:pPr>
      <w:r>
        <w:t xml:space="preserve">(Config B) UE can be optionally configured with TDRA table with </w:t>
      </w:r>
      <w:r w:rsidRPr="00E079D7">
        <w:rPr>
          <w:i/>
        </w:rPr>
        <w:t>repetitionNumber</w:t>
      </w:r>
      <w:r>
        <w:t xml:space="preserve"> as part of the TDRA table. </w:t>
      </w:r>
    </w:p>
    <w:p w14:paraId="1AB002F6" w14:textId="5AE826F5" w:rsidR="00E079D7" w:rsidRDefault="00E079D7" w:rsidP="00E079D7">
      <w:pPr>
        <w:pStyle w:val="afd"/>
        <w:numPr>
          <w:ilvl w:val="2"/>
          <w:numId w:val="21"/>
        </w:numPr>
      </w:pPr>
      <w:r>
        <w:t>If UE is configured with Config B, UE does not expect to be configured with Config A for the same group-common PDSCH.</w:t>
      </w:r>
    </w:p>
    <w:p w14:paraId="172B6D02" w14:textId="4D7B176F" w:rsidR="004661F8" w:rsidRDefault="004661F8" w:rsidP="004661F8">
      <w:pPr>
        <w:pStyle w:val="afd"/>
        <w:numPr>
          <w:ilvl w:val="0"/>
          <w:numId w:val="21"/>
        </w:numPr>
      </w:pPr>
      <w:r>
        <w:t>In [</w:t>
      </w:r>
      <w:r w:rsidRPr="004661F8">
        <w:t>R1-2112163</w:t>
      </w:r>
      <w:r>
        <w:t>, Lenovo]</w:t>
      </w:r>
    </w:p>
    <w:p w14:paraId="63E927D6" w14:textId="77777777" w:rsidR="001B2A4C" w:rsidRDefault="001B2A4C" w:rsidP="001B2A4C">
      <w:pPr>
        <w:pStyle w:val="afd"/>
        <w:numPr>
          <w:ilvl w:val="1"/>
          <w:numId w:val="21"/>
        </w:numPr>
      </w:pPr>
      <w:r w:rsidRPr="001B2A4C">
        <w:rPr>
          <w:i/>
        </w:rPr>
        <w:t>Discuss</w:t>
      </w:r>
      <w:r>
        <w:t>: Regarding slot level repetition, there are two types specified in standard in Rel-15 and Rel-16: Type A and Type B. Since both types have been supported for RRC_connected UEs, it is straightforward to extend both to RRC IDLE/RRC INACTIVE UEs. To support Type B, RRC configured TDRA table with number of repetitions in one or multiple entries should be supported.</w:t>
      </w:r>
    </w:p>
    <w:p w14:paraId="5E1DDC59" w14:textId="1DD6DABF" w:rsidR="004850B2" w:rsidRDefault="001B2A4C" w:rsidP="001B2A4C">
      <w:pPr>
        <w:pStyle w:val="afd"/>
        <w:numPr>
          <w:ilvl w:val="1"/>
          <w:numId w:val="21"/>
        </w:numPr>
      </w:pPr>
      <w:r>
        <w:t>Proposal 16: For RRC_IDLE/RRC_INACTIVE UEs, PDSCH repetition Type B is supported for MCCH and MTCH.</w:t>
      </w:r>
    </w:p>
    <w:p w14:paraId="5692A42E" w14:textId="1957C397" w:rsidR="00975B67" w:rsidRDefault="00975B67" w:rsidP="00975B67">
      <w:pPr>
        <w:pStyle w:val="afd"/>
        <w:numPr>
          <w:ilvl w:val="0"/>
          <w:numId w:val="21"/>
        </w:numPr>
      </w:pPr>
      <w:r>
        <w:t>In [</w:t>
      </w:r>
      <w:r w:rsidRPr="00975B67">
        <w:t>R1-2112241</w:t>
      </w:r>
      <w:r>
        <w:t>, Qualcomm]</w:t>
      </w:r>
    </w:p>
    <w:p w14:paraId="0DE67147" w14:textId="77777777" w:rsidR="00975B67" w:rsidRDefault="00975B67" w:rsidP="00975B67">
      <w:pPr>
        <w:pStyle w:val="afd"/>
        <w:numPr>
          <w:ilvl w:val="1"/>
          <w:numId w:val="21"/>
        </w:numPr>
      </w:pPr>
      <w:r>
        <w:t xml:space="preserve">Proposal 5: For RRC_IDLE/INACTIVE UEs, </w:t>
      </w:r>
    </w:p>
    <w:p w14:paraId="5C946863" w14:textId="77777777" w:rsidR="00975B67" w:rsidRDefault="00975B67" w:rsidP="00975B67">
      <w:pPr>
        <w:pStyle w:val="afd"/>
        <w:numPr>
          <w:ilvl w:val="2"/>
          <w:numId w:val="21"/>
        </w:numPr>
      </w:pPr>
      <w:r>
        <w:t>Support slot-level repetition for MCCH, using</w:t>
      </w:r>
    </w:p>
    <w:p w14:paraId="447595A0" w14:textId="77777777" w:rsidR="00975B67" w:rsidRDefault="00975B67" w:rsidP="00975B67">
      <w:pPr>
        <w:pStyle w:val="afd"/>
        <w:numPr>
          <w:ilvl w:val="3"/>
          <w:numId w:val="21"/>
        </w:numPr>
      </w:pPr>
      <w:r>
        <w:t xml:space="preserve">(Config A) UE can be configured with </w:t>
      </w:r>
      <w:r w:rsidRPr="00B04FD7">
        <w:rPr>
          <w:i/>
        </w:rPr>
        <w:t>pdsch-AggregationFactor</w:t>
      </w:r>
      <w:r>
        <w:t>, applied to DCI format 1_0 with MCCH-RNTI.</w:t>
      </w:r>
    </w:p>
    <w:p w14:paraId="6DF9F809" w14:textId="77777777" w:rsidR="00975B67" w:rsidRDefault="00975B67" w:rsidP="00975B67">
      <w:pPr>
        <w:pStyle w:val="afd"/>
        <w:numPr>
          <w:ilvl w:val="2"/>
          <w:numId w:val="21"/>
        </w:numPr>
      </w:pPr>
      <w:r>
        <w:t>For slot-level repetition for MTCH, support</w:t>
      </w:r>
    </w:p>
    <w:p w14:paraId="29AD541A" w14:textId="77777777" w:rsidR="00975B67" w:rsidRDefault="00975B67" w:rsidP="00975B67">
      <w:pPr>
        <w:pStyle w:val="afd"/>
        <w:numPr>
          <w:ilvl w:val="3"/>
          <w:numId w:val="21"/>
        </w:numPr>
      </w:pPr>
      <w:r>
        <w:t xml:space="preserve">(Config A) UE can be configured with </w:t>
      </w:r>
      <w:r w:rsidRPr="00B04FD7">
        <w:rPr>
          <w:i/>
        </w:rPr>
        <w:t>pdsch-AggregationFactor</w:t>
      </w:r>
      <w:r>
        <w:t xml:space="preserve"> per G-RNTI, applied to DCI format 1_0 with the G-RNTI.</w:t>
      </w:r>
    </w:p>
    <w:p w14:paraId="79803365" w14:textId="77777777" w:rsidR="00975B67" w:rsidRDefault="00975B67" w:rsidP="00975B67">
      <w:pPr>
        <w:pStyle w:val="afd"/>
        <w:numPr>
          <w:ilvl w:val="3"/>
          <w:numId w:val="21"/>
        </w:numPr>
      </w:pPr>
      <w:r>
        <w:t xml:space="preserve">(Config B) UE can be configured with TDRA table with </w:t>
      </w:r>
      <w:r w:rsidRPr="00B04FD7">
        <w:rPr>
          <w:i/>
        </w:rPr>
        <w:t>repetitionNumber</w:t>
      </w:r>
      <w:r>
        <w:t xml:space="preserve"> as part of the TDRA table in </w:t>
      </w:r>
      <w:r w:rsidRPr="00B04FD7">
        <w:rPr>
          <w:i/>
        </w:rPr>
        <w:t>PDSCH-Config-Broadcast</w:t>
      </w:r>
    </w:p>
    <w:p w14:paraId="4640B49C" w14:textId="77777777" w:rsidR="00975B67" w:rsidRDefault="00975B67" w:rsidP="00975B67">
      <w:pPr>
        <w:pStyle w:val="afd"/>
        <w:numPr>
          <w:ilvl w:val="3"/>
          <w:numId w:val="21"/>
        </w:numPr>
      </w:pPr>
      <w:r>
        <w:t>If UE is configured with Config B, UE does not expect to be configured with Config A for the same GC-PDSCH.</w:t>
      </w:r>
    </w:p>
    <w:p w14:paraId="56F7318D" w14:textId="309E13F5" w:rsidR="00975B67" w:rsidRDefault="00435C7A" w:rsidP="00435C7A">
      <w:pPr>
        <w:pStyle w:val="afd"/>
        <w:numPr>
          <w:ilvl w:val="0"/>
          <w:numId w:val="21"/>
        </w:numPr>
      </w:pPr>
      <w:r>
        <w:t>In [</w:t>
      </w:r>
      <w:r w:rsidRPr="00435C7A">
        <w:t>R1-2112348</w:t>
      </w:r>
      <w:r>
        <w:t>, Ericsson]</w:t>
      </w:r>
    </w:p>
    <w:p w14:paraId="3B707C7D" w14:textId="032EAD94" w:rsidR="00435C7A" w:rsidRDefault="00D82850" w:rsidP="00D82850">
      <w:pPr>
        <w:pStyle w:val="afd"/>
        <w:numPr>
          <w:ilvl w:val="1"/>
          <w:numId w:val="21"/>
        </w:numPr>
      </w:pPr>
      <w:r w:rsidRPr="00D82850">
        <w:rPr>
          <w:i/>
        </w:rPr>
        <w:t>Discuss</w:t>
      </w:r>
      <w:r>
        <w:t xml:space="preserve">: </w:t>
      </w:r>
      <w:r w:rsidRPr="00D82850">
        <w:t>Obviously, with broadcast the UE would not send any feedback to trigger HARQ retransmissions, so these would need to be scheduled by the network without such feedback. We may call this gNB-triggered HARQ retransmission to contrast with legacy HARQ retransmission, where the UE triggers the retransmission via NACK feedback.</w:t>
      </w:r>
    </w:p>
    <w:p w14:paraId="30C5ADF4" w14:textId="1181D779" w:rsidR="00D82850" w:rsidRDefault="000A79B2" w:rsidP="000A79B2">
      <w:pPr>
        <w:pStyle w:val="afd"/>
        <w:numPr>
          <w:ilvl w:val="1"/>
          <w:numId w:val="21"/>
        </w:numPr>
      </w:pPr>
      <w:r w:rsidRPr="000A79B2">
        <w:rPr>
          <w:i/>
        </w:rPr>
        <w:t>Discuss</w:t>
      </w:r>
      <w:r>
        <w:t xml:space="preserve">: </w:t>
      </w:r>
      <w:r w:rsidRPr="000A79B2">
        <w:t>The main purpose of gNB-triggered HARQ retransmission would be to provide increased time diversity, similar to that provided by time interleaving in some legacy broadcast systems.</w:t>
      </w:r>
    </w:p>
    <w:p w14:paraId="682751E0" w14:textId="3C919E20" w:rsidR="000A79B2" w:rsidRDefault="000A79B2" w:rsidP="000A79B2">
      <w:pPr>
        <w:pStyle w:val="afd"/>
        <w:numPr>
          <w:ilvl w:val="1"/>
          <w:numId w:val="21"/>
        </w:numPr>
      </w:pPr>
      <w:r w:rsidRPr="000A79B2">
        <w:rPr>
          <w:i/>
        </w:rPr>
        <w:t>Discuss</w:t>
      </w:r>
      <w:r>
        <w:t>: The time diversity offered by slot-level repetition is very limited. With a maximum of 16 slots in a “repetition burst” the total duration would only be 16 ms with SCS 15 kHz and half of this with SCS 30 kHz. With a more realistic repetition over e.g. four slots the duration would be only 4 ms (15 kHz SCS) or 2 ms (30 kHz SCS), which is too small values to provide any significant time diversity gain in most scenarios.</w:t>
      </w:r>
    </w:p>
    <w:p w14:paraId="1F6F0A4A" w14:textId="4562C18F" w:rsidR="000A79B2" w:rsidRDefault="000A79B2" w:rsidP="000A79B2">
      <w:pPr>
        <w:pStyle w:val="afd"/>
        <w:numPr>
          <w:ilvl w:val="1"/>
          <w:numId w:val="21"/>
        </w:numPr>
      </w:pPr>
      <w:r>
        <w:t>Observation 16: With gNB-triggered HARQ retransmission for broadcast, the time diversity may be very significantly extended, and be significant also for low speeds such as walking speed.</w:t>
      </w:r>
    </w:p>
    <w:p w14:paraId="3D33F275" w14:textId="353A4175" w:rsidR="000A79B2" w:rsidRDefault="00BC657C" w:rsidP="00CA3A69">
      <w:pPr>
        <w:pStyle w:val="afd"/>
        <w:numPr>
          <w:ilvl w:val="1"/>
          <w:numId w:val="21"/>
        </w:numPr>
      </w:pPr>
      <w:r w:rsidRPr="00BC657C">
        <w:rPr>
          <w:i/>
        </w:rPr>
        <w:t>Discuss</w:t>
      </w:r>
      <w:r>
        <w:t xml:space="preserve">: To increase time diversity, one could alternatively use HARQ retransmission, where the total time duration of a Transport Block (TB), considering all (gNB-triggered) HARQ retransmission may </w:t>
      </w:r>
      <w:r>
        <w:lastRenderedPageBreak/>
        <w:t>be much longer, which could allow for better time diversity also with low overhead. If the repetitions are e.g. spread over 100 ms, which may be feasible with broadcast applications that are not very sensitive to latency, significant time diversity gain could be gained also at walking speed.</w:t>
      </w:r>
      <w:r>
        <w:br/>
      </w:r>
      <w:r>
        <w:br/>
        <w:t>It appears thus that both the required DCI signaling fields and the UE soft-combining capability will anyway be available for broadcast, so supporting also HARQ combining, based on gNB-triggered HARQ retransmissions, would not require any significant additional complexity, neither specification-wise, nor UE complexity-wise. Since such functionality could also provide significant gains in certain scenarios, we think this functionality should be supported in Rel-17, which can be done with almost no additional specification work.</w:t>
      </w:r>
    </w:p>
    <w:p w14:paraId="66F818CD" w14:textId="77777777" w:rsidR="00700B2E" w:rsidRDefault="00700B2E" w:rsidP="00700B2E">
      <w:pPr>
        <w:pStyle w:val="afd"/>
        <w:numPr>
          <w:ilvl w:val="1"/>
          <w:numId w:val="21"/>
        </w:numPr>
      </w:pPr>
      <w:r w:rsidRPr="00700B2E">
        <w:t>Proposal 14:</w:t>
      </w:r>
      <w:r>
        <w:t xml:space="preserve"> Support gNB-triggered (not feedback based) HARQ retransmissions for broadcast</w:t>
      </w:r>
    </w:p>
    <w:p w14:paraId="16EDF6F4" w14:textId="45B9C9FE" w:rsidR="00700B2E" w:rsidRDefault="00700B2E" w:rsidP="00700B2E">
      <w:pPr>
        <w:pStyle w:val="afd"/>
        <w:numPr>
          <w:ilvl w:val="2"/>
          <w:numId w:val="21"/>
        </w:numPr>
      </w:pPr>
      <w:r>
        <w:t>Note: UE behavior is the same as with UEs receiving multicast, but with no feedback from the UE. The UE would soft-combine successive HARQ transmissions of the same G-RNTI and HARQ process. The total number of transmissions is pre-determined by the gNB.</w:t>
      </w:r>
    </w:p>
    <w:p w14:paraId="0199AF47" w14:textId="7E4856C0" w:rsidR="0039589D" w:rsidRDefault="0039589D" w:rsidP="0039589D"/>
    <w:p w14:paraId="38350E38" w14:textId="77777777" w:rsidR="0039589D" w:rsidRDefault="0039589D" w:rsidP="0039589D"/>
    <w:p w14:paraId="0ABFAB9A" w14:textId="77777777" w:rsidR="00187589" w:rsidRDefault="00187589" w:rsidP="00C629B0">
      <w:pPr>
        <w:pStyle w:val="3"/>
        <w:numPr>
          <w:ilvl w:val="2"/>
          <w:numId w:val="1"/>
        </w:numPr>
        <w:rPr>
          <w:b/>
          <w:bCs/>
        </w:rPr>
      </w:pPr>
      <w:r>
        <w:rPr>
          <w:b/>
          <w:bCs/>
        </w:rPr>
        <w:t>FL Assessment</w:t>
      </w:r>
    </w:p>
    <w:p w14:paraId="07152EEA" w14:textId="322D9B84" w:rsidR="00E02423" w:rsidRDefault="00FD0E80" w:rsidP="00187589">
      <w:r>
        <w:t xml:space="preserve">While </w:t>
      </w:r>
      <w:r w:rsidR="00EC598C">
        <w:t xml:space="preserve">for the </w:t>
      </w:r>
      <w:r w:rsidR="00EC598C" w:rsidRPr="00E02423">
        <w:t xml:space="preserve">support </w:t>
      </w:r>
      <w:r w:rsidR="00EC598C">
        <w:t xml:space="preserve">of slot-level repetition for MTCH, </w:t>
      </w:r>
      <w:r w:rsidR="00CA3A69">
        <w:t>[Huawei</w:t>
      </w:r>
      <w:r w:rsidR="00E02423">
        <w:t>, ZTE</w:t>
      </w:r>
      <w:r w:rsidR="00EC598C">
        <w:t>, Lenovo</w:t>
      </w:r>
      <w:r w:rsidR="00CA3A69">
        <w:t>]</w:t>
      </w:r>
      <w:r>
        <w:t xml:space="preserve"> propose </w:t>
      </w:r>
      <w:r w:rsidR="00E02423">
        <w:t>to use Config B</w:t>
      </w:r>
      <w:r>
        <w:t>, [Nokia, LGE, Qualcomm] propose</w:t>
      </w:r>
      <w:r w:rsidR="00EC598C">
        <w:t>/discuss</w:t>
      </w:r>
      <w:r>
        <w:t xml:space="preserve"> to</w:t>
      </w:r>
      <w:r w:rsidR="00EC598C">
        <w:t xml:space="preserve"> use both Config A and Config B. </w:t>
      </w:r>
      <w:r w:rsidR="00E02423">
        <w:t>[TD Tec, Qualcomm, Nokia] also propose to support slot-level repetition for MCCH</w:t>
      </w:r>
      <w:r w:rsidR="005F5CAA">
        <w:t>, but for this case only semi-static configuration (Config A) would be supported</w:t>
      </w:r>
      <w:r w:rsidR="00E02423">
        <w:t>.</w:t>
      </w:r>
    </w:p>
    <w:p w14:paraId="1C8B03FF" w14:textId="23FCF99A" w:rsidR="00EC598C" w:rsidRDefault="00294170" w:rsidP="00187589">
      <w:r>
        <w:t xml:space="preserve">Based on this input, </w:t>
      </w:r>
      <w:r w:rsidRPr="00294170">
        <w:rPr>
          <w:b/>
        </w:rPr>
        <w:t>Proposal 2.7-1</w:t>
      </w:r>
      <w:r>
        <w:t xml:space="preserve"> is to agree for the support for slot-level repetition for MCCH and Config A, and </w:t>
      </w:r>
      <w:r w:rsidRPr="00294170">
        <w:rPr>
          <w:b/>
        </w:rPr>
        <w:t>Proposal 2.7-2</w:t>
      </w:r>
      <w:r>
        <w:t xml:space="preserve"> extends the agreements on RRC connected UEs to RRC idle/inactive UEs for broadcast reception. </w:t>
      </w:r>
    </w:p>
    <w:p w14:paraId="3B00597E" w14:textId="20AF181D" w:rsidR="0042666D" w:rsidRDefault="0042666D" w:rsidP="00187589">
      <w:r>
        <w:t xml:space="preserve">In [Ericsson] it is also proposed to support for broadcast reception with idle/inactive UEs the reception of the HARQ retransmissions (initiated by the gNB only and </w:t>
      </w:r>
      <w:r w:rsidRPr="0042666D">
        <w:rPr>
          <w:u w:val="single"/>
        </w:rPr>
        <w:t>not</w:t>
      </w:r>
      <w:r>
        <w:t xml:space="preserve"> by direct request from idle/inactive UEs using UL feedback) to significantly increase the time interleaving depth (to hundreds of ms) </w:t>
      </w:r>
      <w:r w:rsidR="00CB797D">
        <w:t>compared to the time interleaving depth of slot level repetition (of only a few ms).</w:t>
      </w:r>
      <w:r w:rsidR="00F6562A">
        <w:t xml:space="preserve"> It is discussed that to support such an approach, very limited specification impact should be expected since the required fields in DCI are already included as part of the support of slot-level repetition.</w:t>
      </w:r>
    </w:p>
    <w:p w14:paraId="783CE4C0" w14:textId="16DEF7A4" w:rsidR="005C3A15" w:rsidRDefault="005C3A15" w:rsidP="00187589">
      <w:r w:rsidRPr="005C3A15">
        <w:rPr>
          <w:b/>
        </w:rPr>
        <w:t>Question 2.7-3</w:t>
      </w:r>
      <w:r>
        <w:t xml:space="preserve"> collects companies’ views on this proposal that could be further extended for agreement based on company comments.</w:t>
      </w:r>
    </w:p>
    <w:p w14:paraId="02CF1A09" w14:textId="77777777" w:rsidR="000172CB" w:rsidRDefault="000172CB" w:rsidP="00187589"/>
    <w:p w14:paraId="4D5CCF2A" w14:textId="409A3024" w:rsidR="00187589" w:rsidRDefault="00187589" w:rsidP="00C629B0">
      <w:pPr>
        <w:pStyle w:val="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4C705C">
        <w:rPr>
          <w:b/>
          <w:bCs/>
        </w:rPr>
        <w:t>7</w:t>
      </w:r>
    </w:p>
    <w:p w14:paraId="0A043F7D" w14:textId="576DD921" w:rsidR="00151B52" w:rsidRDefault="00151B52" w:rsidP="00151B52">
      <w:pPr>
        <w:pStyle w:val="4"/>
      </w:pPr>
      <w:r>
        <w:t>Proposal</w:t>
      </w:r>
      <w:r w:rsidRPr="00CC348B">
        <w:t xml:space="preserve"> 2.</w:t>
      </w:r>
      <w:r>
        <w:t>7</w:t>
      </w:r>
      <w:r w:rsidRPr="00CC348B">
        <w:t>-</w:t>
      </w:r>
      <w:r>
        <w:t>1</w:t>
      </w:r>
    </w:p>
    <w:p w14:paraId="754AFCDB" w14:textId="0B37C426" w:rsidR="002D7E18" w:rsidRDefault="002D7E18" w:rsidP="002D7E18">
      <w:r>
        <w:t>Proposal 5: For RRC_IDLE/INACTIVE UEs, support slot-level repetition for MCCH, using:</w:t>
      </w:r>
    </w:p>
    <w:p w14:paraId="58D35BD0" w14:textId="2A03022B" w:rsidR="002D7E18" w:rsidRDefault="002D7E18" w:rsidP="00275DA6">
      <w:pPr>
        <w:pStyle w:val="afd"/>
        <w:numPr>
          <w:ilvl w:val="0"/>
          <w:numId w:val="63"/>
        </w:numPr>
      </w:pPr>
      <w:r>
        <w:t xml:space="preserve">(Config A) UE can be configured with </w:t>
      </w:r>
      <w:r w:rsidRPr="002D7E18">
        <w:rPr>
          <w:i/>
        </w:rPr>
        <w:t>pdsch-AggregationFactor</w:t>
      </w:r>
      <w:r>
        <w:t>, applied to DCI format 1_0 with MCCH-RNTI.</w:t>
      </w:r>
    </w:p>
    <w:p w14:paraId="5076FCD8" w14:textId="77777777" w:rsidR="00370C2F" w:rsidRDefault="00370C2F" w:rsidP="00370C2F"/>
    <w:p w14:paraId="0F342AFE" w14:textId="5798611E" w:rsidR="002D7E18" w:rsidRDefault="002D7E18" w:rsidP="002D7E18">
      <w:pPr>
        <w:pStyle w:val="4"/>
      </w:pPr>
      <w:r>
        <w:t>Proposal</w:t>
      </w:r>
      <w:r w:rsidRPr="00CC348B">
        <w:t xml:space="preserve"> 2.</w:t>
      </w:r>
      <w:r>
        <w:t>7</w:t>
      </w:r>
      <w:r w:rsidRPr="00CC348B">
        <w:t>-</w:t>
      </w:r>
      <w:r>
        <w:t>2</w:t>
      </w:r>
    </w:p>
    <w:p w14:paraId="1BC0CB5D" w14:textId="77777777" w:rsidR="002D7E18" w:rsidRDefault="002D7E18" w:rsidP="002D7E18">
      <w:r>
        <w:t>For RRC_IDLE/INACTIVE UEs, for slot-level repetition for MTCH, support:</w:t>
      </w:r>
    </w:p>
    <w:p w14:paraId="305B40B2" w14:textId="169CE318" w:rsidR="002D7E18" w:rsidRDefault="002D7E18" w:rsidP="00275DA6">
      <w:pPr>
        <w:pStyle w:val="afd"/>
        <w:numPr>
          <w:ilvl w:val="0"/>
          <w:numId w:val="63"/>
        </w:numPr>
      </w:pPr>
      <w:r>
        <w:t xml:space="preserve">(Config A) UE can be configured with </w:t>
      </w:r>
      <w:r w:rsidRPr="002D7E18">
        <w:rPr>
          <w:i/>
        </w:rPr>
        <w:t>pdsch-AggregationFactor</w:t>
      </w:r>
      <w:r>
        <w:t xml:space="preserve"> per G-RNTI, applied to DCI format 1_0 with the G-RNTI.</w:t>
      </w:r>
    </w:p>
    <w:p w14:paraId="37CDAD07" w14:textId="77777777" w:rsidR="002D7E18" w:rsidRDefault="002D7E18" w:rsidP="00275DA6">
      <w:pPr>
        <w:pStyle w:val="afd"/>
        <w:numPr>
          <w:ilvl w:val="0"/>
          <w:numId w:val="63"/>
        </w:numPr>
      </w:pPr>
      <w:r>
        <w:t xml:space="preserve">(Config B) UE can be configured with TDRA table with </w:t>
      </w:r>
      <w:r w:rsidRPr="002D7E18">
        <w:rPr>
          <w:i/>
        </w:rPr>
        <w:t>repetitionNumber</w:t>
      </w:r>
      <w:r>
        <w:t xml:space="preserve"> as part of the TDRA table in </w:t>
      </w:r>
      <w:r w:rsidRPr="002D7E18">
        <w:rPr>
          <w:i/>
        </w:rPr>
        <w:t>PDSCH-Config-Broadcast</w:t>
      </w:r>
    </w:p>
    <w:p w14:paraId="6873C081" w14:textId="2D22A414" w:rsidR="002D7E18" w:rsidRDefault="002D7E18" w:rsidP="00275DA6">
      <w:pPr>
        <w:pStyle w:val="afd"/>
        <w:numPr>
          <w:ilvl w:val="0"/>
          <w:numId w:val="63"/>
        </w:numPr>
      </w:pPr>
      <w:r>
        <w:t>If UE is configured with Config B, UE does not expect to be configured with Config A for the same GC-PDSCH.</w:t>
      </w:r>
    </w:p>
    <w:p w14:paraId="24FD5461" w14:textId="77777777" w:rsidR="00370C2F" w:rsidRDefault="00370C2F" w:rsidP="00370C2F"/>
    <w:p w14:paraId="02315DCE" w14:textId="3B364913" w:rsidR="009F3F50" w:rsidRDefault="009F3F50" w:rsidP="009F3F50">
      <w:pPr>
        <w:pStyle w:val="4"/>
      </w:pPr>
      <w:r>
        <w:t>Question</w:t>
      </w:r>
      <w:r w:rsidRPr="00CC348B">
        <w:t xml:space="preserve"> 2.</w:t>
      </w:r>
      <w:r>
        <w:t>7</w:t>
      </w:r>
      <w:r w:rsidRPr="00CC348B">
        <w:t>-</w:t>
      </w:r>
      <w:r>
        <w:t>3</w:t>
      </w:r>
    </w:p>
    <w:p w14:paraId="03838062" w14:textId="5EC6F537" w:rsidR="00370C2F" w:rsidRDefault="00370C2F" w:rsidP="00370C2F">
      <w:r>
        <w:t>Provide your views on the support of gNB-triggered (not feedback based) HARQ retransmissions for broadcast</w:t>
      </w:r>
    </w:p>
    <w:p w14:paraId="66E0EE04" w14:textId="77777777" w:rsidR="00370C2F" w:rsidRDefault="00370C2F" w:rsidP="00275DA6">
      <w:pPr>
        <w:pStyle w:val="afd"/>
        <w:numPr>
          <w:ilvl w:val="0"/>
          <w:numId w:val="64"/>
        </w:numPr>
      </w:pPr>
      <w:r>
        <w:lastRenderedPageBreak/>
        <w:t>Note: UE behavior is the same as with UEs receiving multicast, but with no feedback from the UE. The UE would soft-combine successive HARQ transmissions of the same G-RNTI and HARQ process. The total number of transmissions is pre-determined by the gNB.</w:t>
      </w:r>
    </w:p>
    <w:p w14:paraId="60F10E7F" w14:textId="77777777" w:rsidR="004C705C" w:rsidRDefault="004C705C" w:rsidP="00187589">
      <w:pPr>
        <w:rPr>
          <w:b/>
          <w:bCs/>
        </w:rPr>
      </w:pPr>
    </w:p>
    <w:p w14:paraId="6D25608D" w14:textId="3D3B7F1D" w:rsidR="005E6299" w:rsidRDefault="005E6299" w:rsidP="00CA3A69">
      <w:pPr>
        <w:rPr>
          <w:b/>
          <w:bCs/>
        </w:rPr>
      </w:pPr>
      <w:r w:rsidRPr="0060108C">
        <w:rPr>
          <w:b/>
          <w:bCs/>
        </w:rPr>
        <w:t>Please provide your answers in the table below</w:t>
      </w:r>
      <w:r>
        <w:rPr>
          <w:b/>
          <w:bCs/>
        </w:rPr>
        <w:t>. Considering the FL assessment above:</w:t>
      </w:r>
    </w:p>
    <w:p w14:paraId="4DF5E3C1" w14:textId="552957B8" w:rsidR="005E6299" w:rsidRDefault="005E6299" w:rsidP="006C5D88">
      <w:pPr>
        <w:pStyle w:val="afd"/>
        <w:numPr>
          <w:ilvl w:val="0"/>
          <w:numId w:val="44"/>
        </w:numPr>
        <w:rPr>
          <w:b/>
          <w:bCs/>
        </w:rPr>
      </w:pPr>
      <w:r w:rsidRPr="001653E7">
        <w:rPr>
          <w:b/>
          <w:bCs/>
        </w:rPr>
        <w:t xml:space="preserve">do you agree </w:t>
      </w:r>
      <w:r>
        <w:rPr>
          <w:b/>
          <w:bCs/>
        </w:rPr>
        <w:t xml:space="preserve">with the </w:t>
      </w:r>
      <w:r w:rsidRPr="001653E7">
        <w:rPr>
          <w:b/>
          <w:bCs/>
        </w:rPr>
        <w:t>proposal</w:t>
      </w:r>
      <w:r w:rsidR="00370C2F">
        <w:rPr>
          <w:b/>
          <w:bCs/>
        </w:rPr>
        <w:t>s</w:t>
      </w:r>
      <w:r w:rsidRPr="001653E7">
        <w:rPr>
          <w:b/>
          <w:bCs/>
        </w:rPr>
        <w:t xml:space="preserve"> 2.</w:t>
      </w:r>
      <w:r w:rsidR="00370C2F">
        <w:rPr>
          <w:b/>
          <w:bCs/>
        </w:rPr>
        <w:t>7</w:t>
      </w:r>
      <w:r w:rsidRPr="001653E7">
        <w:rPr>
          <w:b/>
          <w:bCs/>
        </w:rPr>
        <w:t>-</w:t>
      </w:r>
      <w:r>
        <w:rPr>
          <w:b/>
          <w:bCs/>
        </w:rPr>
        <w:t>1</w:t>
      </w:r>
      <w:r w:rsidR="00370C2F">
        <w:rPr>
          <w:b/>
          <w:bCs/>
        </w:rPr>
        <w:t xml:space="preserve"> and 2.7-2</w:t>
      </w:r>
      <w:r w:rsidRPr="001653E7">
        <w:rPr>
          <w:b/>
          <w:bCs/>
        </w:rPr>
        <w:t>? Please provide reasons and views in general.</w:t>
      </w:r>
    </w:p>
    <w:p w14:paraId="2E170044" w14:textId="3835FD83" w:rsidR="00370C2F" w:rsidRDefault="00370C2F" w:rsidP="006C5D88">
      <w:pPr>
        <w:pStyle w:val="afd"/>
        <w:numPr>
          <w:ilvl w:val="0"/>
          <w:numId w:val="44"/>
        </w:numPr>
        <w:rPr>
          <w:b/>
          <w:bCs/>
        </w:rPr>
      </w:pPr>
      <w:r>
        <w:rPr>
          <w:b/>
          <w:bCs/>
        </w:rPr>
        <w:t>Please provide your views on Question 2.7-3.</w:t>
      </w:r>
    </w:p>
    <w:p w14:paraId="5225A1E1" w14:textId="77777777" w:rsidR="0070428F" w:rsidRPr="0070428F" w:rsidRDefault="0070428F" w:rsidP="0070428F">
      <w:pPr>
        <w:rPr>
          <w:b/>
          <w:bCs/>
        </w:rPr>
      </w:pPr>
    </w:p>
    <w:tbl>
      <w:tblPr>
        <w:tblStyle w:val="af0"/>
        <w:tblW w:w="0" w:type="auto"/>
        <w:tblLook w:val="04A0" w:firstRow="1" w:lastRow="0" w:firstColumn="1" w:lastColumn="0" w:noHBand="0" w:noVBand="1"/>
      </w:tblPr>
      <w:tblGrid>
        <w:gridCol w:w="1644"/>
        <w:gridCol w:w="7985"/>
      </w:tblGrid>
      <w:tr w:rsidR="00187589" w14:paraId="7D597C22" w14:textId="77777777" w:rsidTr="00CA3A69">
        <w:tc>
          <w:tcPr>
            <w:tcW w:w="1644" w:type="dxa"/>
            <w:vAlign w:val="center"/>
          </w:tcPr>
          <w:p w14:paraId="530A3248" w14:textId="77777777" w:rsidR="00187589" w:rsidRPr="00E6336E" w:rsidRDefault="00187589" w:rsidP="00CA3A69">
            <w:pPr>
              <w:jc w:val="center"/>
              <w:rPr>
                <w:b/>
                <w:bCs/>
                <w:sz w:val="22"/>
                <w:szCs w:val="22"/>
              </w:rPr>
            </w:pPr>
            <w:r w:rsidRPr="00E6336E">
              <w:rPr>
                <w:b/>
                <w:bCs/>
                <w:sz w:val="22"/>
                <w:szCs w:val="22"/>
              </w:rPr>
              <w:t>company</w:t>
            </w:r>
          </w:p>
        </w:tc>
        <w:tc>
          <w:tcPr>
            <w:tcW w:w="7985" w:type="dxa"/>
            <w:vAlign w:val="center"/>
          </w:tcPr>
          <w:p w14:paraId="4937D0FE" w14:textId="77777777" w:rsidR="00187589" w:rsidRPr="00E6336E" w:rsidRDefault="00187589" w:rsidP="00CA3A69">
            <w:pPr>
              <w:jc w:val="center"/>
              <w:rPr>
                <w:b/>
                <w:bCs/>
                <w:sz w:val="22"/>
                <w:szCs w:val="22"/>
              </w:rPr>
            </w:pPr>
            <w:r w:rsidRPr="00E6336E">
              <w:rPr>
                <w:b/>
                <w:bCs/>
                <w:sz w:val="22"/>
                <w:szCs w:val="22"/>
              </w:rPr>
              <w:t>comments</w:t>
            </w:r>
          </w:p>
        </w:tc>
      </w:tr>
      <w:tr w:rsidR="00187589" w14:paraId="0B499B97" w14:textId="77777777" w:rsidTr="00CA3A69">
        <w:tc>
          <w:tcPr>
            <w:tcW w:w="1644" w:type="dxa"/>
          </w:tcPr>
          <w:p w14:paraId="6CFC18B6" w14:textId="342B3E13" w:rsidR="00187589" w:rsidRDefault="00413FCF" w:rsidP="00CA3A69">
            <w:pPr>
              <w:rPr>
                <w:lang w:eastAsia="ko-KR"/>
              </w:rPr>
            </w:pPr>
            <w:r>
              <w:rPr>
                <w:rFonts w:hint="eastAsia"/>
                <w:lang w:eastAsia="ko-KR"/>
              </w:rPr>
              <w:t>LG Electronics</w:t>
            </w:r>
          </w:p>
        </w:tc>
        <w:tc>
          <w:tcPr>
            <w:tcW w:w="7985" w:type="dxa"/>
          </w:tcPr>
          <w:p w14:paraId="38C6D7C1" w14:textId="0966C24B" w:rsidR="00413FCF" w:rsidRPr="00413FCF" w:rsidRDefault="00413FCF" w:rsidP="00413FCF">
            <w:pPr>
              <w:pStyle w:val="4"/>
              <w:rPr>
                <w:b w:val="0"/>
              </w:rPr>
            </w:pPr>
            <w:r>
              <w:t>Proposal</w:t>
            </w:r>
            <w:r w:rsidRPr="00CC348B">
              <w:t xml:space="preserve"> 2.</w:t>
            </w:r>
            <w:r>
              <w:t>7</w:t>
            </w:r>
            <w:r w:rsidRPr="00CC348B">
              <w:t>-</w:t>
            </w:r>
            <w:r>
              <w:t xml:space="preserve">1: </w:t>
            </w:r>
            <w:r w:rsidR="004474FD">
              <w:rPr>
                <w:b w:val="0"/>
              </w:rPr>
              <w:t>T</w:t>
            </w:r>
            <w:r w:rsidRPr="00413FCF">
              <w:rPr>
                <w:b w:val="0"/>
              </w:rPr>
              <w:t>his proposal</w:t>
            </w:r>
            <w:r w:rsidR="004474FD">
              <w:rPr>
                <w:b w:val="0"/>
              </w:rPr>
              <w:t xml:space="preserve"> seems not needed</w:t>
            </w:r>
            <w:r w:rsidRPr="00413FCF">
              <w:rPr>
                <w:b w:val="0"/>
              </w:rPr>
              <w:t>.</w:t>
            </w:r>
          </w:p>
          <w:p w14:paraId="17365AE8" w14:textId="0B77D87A" w:rsidR="00413FCF" w:rsidRDefault="00413FCF" w:rsidP="00413FCF">
            <w:r w:rsidRPr="00413FCF">
              <w:t>MCCH is periodically transmitted</w:t>
            </w:r>
            <w:r>
              <w:t xml:space="preserve"> anyway like system information</w:t>
            </w:r>
            <w:r w:rsidRPr="00413FCF">
              <w:t xml:space="preserve">. Thus, slot-level repetition for MCCH </w:t>
            </w:r>
            <w:r w:rsidR="004474FD">
              <w:t>seems</w:t>
            </w:r>
            <w:r w:rsidRPr="00413FCF">
              <w:t xml:space="preserve"> not needed.</w:t>
            </w:r>
          </w:p>
          <w:p w14:paraId="1BC9B801" w14:textId="46387357" w:rsidR="00413FCF" w:rsidRDefault="00413FCF" w:rsidP="00413FCF">
            <w:pPr>
              <w:pStyle w:val="4"/>
            </w:pPr>
            <w:r>
              <w:t>Proposal</w:t>
            </w:r>
            <w:r w:rsidRPr="00CC348B">
              <w:t xml:space="preserve"> 2.</w:t>
            </w:r>
            <w:r>
              <w:t>7</w:t>
            </w:r>
            <w:r w:rsidRPr="00CC348B">
              <w:t>-</w:t>
            </w:r>
            <w:r>
              <w:t>2</w:t>
            </w:r>
            <w:r w:rsidR="004474FD">
              <w:t xml:space="preserve">: </w:t>
            </w:r>
            <w:r w:rsidR="004474FD" w:rsidRPr="004474FD">
              <w:rPr>
                <w:b w:val="0"/>
              </w:rPr>
              <w:t>We support this proposal.</w:t>
            </w:r>
          </w:p>
          <w:p w14:paraId="3B0AB3BD" w14:textId="3A0A587B" w:rsidR="004474FD" w:rsidRPr="004474FD" w:rsidRDefault="00413FCF" w:rsidP="00413FCF">
            <w:pPr>
              <w:pStyle w:val="4"/>
              <w:rPr>
                <w:b w:val="0"/>
              </w:rPr>
            </w:pPr>
            <w:r>
              <w:t>Question</w:t>
            </w:r>
            <w:r w:rsidRPr="00CC348B">
              <w:t xml:space="preserve"> 2.</w:t>
            </w:r>
            <w:r>
              <w:t>7</w:t>
            </w:r>
            <w:r w:rsidRPr="00CC348B">
              <w:t>-</w:t>
            </w:r>
            <w:r>
              <w:t>3</w:t>
            </w:r>
            <w:r w:rsidR="004474FD">
              <w:t xml:space="preserve">: </w:t>
            </w:r>
            <w:r w:rsidR="004474FD" w:rsidRPr="004474FD">
              <w:rPr>
                <w:b w:val="0"/>
              </w:rPr>
              <w:t>We support blind HARQ retransmissions for broadcast.</w:t>
            </w:r>
          </w:p>
          <w:p w14:paraId="1E4D01C5" w14:textId="5C11B902" w:rsidR="00187589" w:rsidRDefault="004474FD" w:rsidP="004474FD">
            <w:r>
              <w:t>We think that blind HARQ retransmissions can be same as HARQ retransmissions with disabling HARQ-ACK for multicast. The total number of transmissions can be pre-determined by the gNB.</w:t>
            </w:r>
          </w:p>
        </w:tc>
      </w:tr>
      <w:tr w:rsidR="0074254E" w14:paraId="08BDCBE0" w14:textId="77777777" w:rsidTr="00CA3A69">
        <w:tc>
          <w:tcPr>
            <w:tcW w:w="1644" w:type="dxa"/>
          </w:tcPr>
          <w:p w14:paraId="1E53BD5C" w14:textId="008A2EC0" w:rsidR="0074254E" w:rsidRDefault="0074254E" w:rsidP="00CA3A69">
            <w:pPr>
              <w:rPr>
                <w:lang w:eastAsia="ko-KR"/>
              </w:rPr>
            </w:pPr>
            <w:r>
              <w:rPr>
                <w:lang w:eastAsia="ko-KR"/>
              </w:rPr>
              <w:t>NOKIA/NSB</w:t>
            </w:r>
          </w:p>
        </w:tc>
        <w:tc>
          <w:tcPr>
            <w:tcW w:w="7985" w:type="dxa"/>
          </w:tcPr>
          <w:p w14:paraId="645CAC8F" w14:textId="1EF978D5" w:rsidR="0074254E" w:rsidRDefault="0074254E" w:rsidP="0074254E">
            <w:pPr>
              <w:pStyle w:val="4"/>
            </w:pPr>
            <w:r>
              <w:t>Proposal</w:t>
            </w:r>
            <w:r w:rsidRPr="00CC348B">
              <w:t xml:space="preserve"> 2.</w:t>
            </w:r>
            <w:r>
              <w:t>7</w:t>
            </w:r>
            <w:r w:rsidRPr="00CC348B">
              <w:t>-</w:t>
            </w:r>
            <w:r>
              <w:t>1: It seems Not needed</w:t>
            </w:r>
            <w:r>
              <w:br/>
              <w:t>In previous RAN1 agreement at last meeting, it said support slot-level repetition only for MTCH, and not mentioning for MCCH at all.</w:t>
            </w:r>
          </w:p>
          <w:p w14:paraId="639D4191" w14:textId="26F3B84F" w:rsidR="0074254E" w:rsidRDefault="0074254E" w:rsidP="0074254E">
            <w:pPr>
              <w:rPr>
                <w:b/>
                <w:bCs/>
              </w:rPr>
            </w:pPr>
            <w:r w:rsidRPr="0074254E">
              <w:rPr>
                <w:b/>
                <w:bCs/>
              </w:rPr>
              <w:t>Proposal 2.7-2:</w:t>
            </w:r>
            <w:r>
              <w:rPr>
                <w:b/>
                <w:bCs/>
              </w:rPr>
              <w:t xml:space="preserve"> Support</w:t>
            </w:r>
          </w:p>
          <w:p w14:paraId="0D942E38" w14:textId="6C3578FC" w:rsidR="0074254E" w:rsidRDefault="0074254E" w:rsidP="00086CDB">
            <w:pPr>
              <w:pStyle w:val="4"/>
            </w:pPr>
            <w:r>
              <w:t>Question</w:t>
            </w:r>
            <w:r w:rsidRPr="00CC348B">
              <w:t xml:space="preserve"> 2.</w:t>
            </w:r>
            <w:r>
              <w:t>7</w:t>
            </w:r>
            <w:r w:rsidRPr="00CC348B">
              <w:t>-</w:t>
            </w:r>
            <w:r>
              <w:t xml:space="preserve">3: To our view, the NDI in the DCI can be used to dynamically indicate the new broadcast TB transmission as legacy, and also implicitly indicate the number of (re-)transmission for UE combining of the same G-RNTI with a HARQ process. </w:t>
            </w:r>
            <w:r w:rsidR="00B860B3">
              <w:t>A</w:t>
            </w:r>
            <w:r>
              <w:t>nd “the total number of transmissions is pre-determined by the gNB” seems not necessary.</w:t>
            </w:r>
          </w:p>
        </w:tc>
      </w:tr>
      <w:tr w:rsidR="00337AC0" w14:paraId="4CEE6CA1" w14:textId="77777777" w:rsidTr="00CA3A69">
        <w:tc>
          <w:tcPr>
            <w:tcW w:w="1644" w:type="dxa"/>
          </w:tcPr>
          <w:p w14:paraId="05617DE0" w14:textId="11C27CA1" w:rsidR="00337AC0" w:rsidRDefault="00337AC0" w:rsidP="00337AC0">
            <w:pPr>
              <w:rPr>
                <w:lang w:eastAsia="ko-KR"/>
              </w:rPr>
            </w:pPr>
            <w:r w:rsidRPr="0097007D">
              <w:rPr>
                <w:rFonts w:eastAsiaTheme="minorEastAsia"/>
                <w:lang w:eastAsia="ja-JP"/>
              </w:rPr>
              <w:t>NTT DOCOMO</w:t>
            </w:r>
          </w:p>
        </w:tc>
        <w:tc>
          <w:tcPr>
            <w:tcW w:w="7985" w:type="dxa"/>
          </w:tcPr>
          <w:p w14:paraId="6D33F10C" w14:textId="77777777" w:rsidR="00337AC0" w:rsidRPr="0097007D" w:rsidRDefault="00337AC0" w:rsidP="00337AC0">
            <w:pPr>
              <w:pStyle w:val="4"/>
              <w:rPr>
                <w:b w:val="0"/>
              </w:rPr>
            </w:pPr>
            <w:r w:rsidRPr="0097007D">
              <w:rPr>
                <w:b w:val="0"/>
              </w:rPr>
              <w:t>Proposal 2.7-1</w:t>
            </w:r>
            <w:r w:rsidRPr="0097007D">
              <w:rPr>
                <w:rFonts w:eastAsiaTheme="minorEastAsia"/>
                <w:b w:val="0"/>
                <w:lang w:eastAsia="ja-JP"/>
              </w:rPr>
              <w:t>: Support</w:t>
            </w:r>
          </w:p>
          <w:p w14:paraId="7CB33AEA" w14:textId="77777777" w:rsidR="00337AC0" w:rsidRPr="0097007D" w:rsidRDefault="00337AC0" w:rsidP="00337AC0">
            <w:pPr>
              <w:spacing w:after="120"/>
              <w:rPr>
                <w:rFonts w:eastAsiaTheme="minorEastAsia"/>
                <w:lang w:eastAsia="ja-JP"/>
              </w:rPr>
            </w:pPr>
            <w:r w:rsidRPr="0097007D">
              <w:t>Proposal 2.7-2</w:t>
            </w:r>
            <w:r w:rsidRPr="0097007D">
              <w:rPr>
                <w:rFonts w:eastAsiaTheme="minorEastAsia"/>
                <w:lang w:eastAsia="ja-JP"/>
              </w:rPr>
              <w:t>: Support</w:t>
            </w:r>
          </w:p>
          <w:p w14:paraId="0826A0AB" w14:textId="02E81008" w:rsidR="00337AC0" w:rsidRDefault="00337AC0" w:rsidP="00337AC0">
            <w:pPr>
              <w:pStyle w:val="4"/>
            </w:pPr>
            <w:r w:rsidRPr="0097007D">
              <w:rPr>
                <w:b w:val="0"/>
              </w:rPr>
              <w:t>Question 2.7-3</w:t>
            </w:r>
            <w:r w:rsidRPr="0097007D">
              <w:rPr>
                <w:rFonts w:eastAsiaTheme="minorEastAsia"/>
                <w:b w:val="0"/>
                <w:lang w:eastAsia="ja-JP"/>
              </w:rPr>
              <w:t>: We think slot-level repetition will be sufficient to improve the reliability of broadcast PDSCH.</w:t>
            </w:r>
          </w:p>
        </w:tc>
      </w:tr>
      <w:tr w:rsidR="008904F8" w14:paraId="7FAACFE3" w14:textId="77777777" w:rsidTr="00CA3A69">
        <w:tc>
          <w:tcPr>
            <w:tcW w:w="1644" w:type="dxa"/>
          </w:tcPr>
          <w:p w14:paraId="63D7E64E" w14:textId="744C9D6D" w:rsidR="008904F8" w:rsidRPr="0097007D" w:rsidRDefault="008904F8" w:rsidP="008904F8">
            <w:pPr>
              <w:rPr>
                <w:rFonts w:eastAsiaTheme="minorEastAsia"/>
                <w:lang w:eastAsia="ja-JP"/>
              </w:rPr>
            </w:pPr>
            <w:r>
              <w:rPr>
                <w:lang w:eastAsia="ko-KR"/>
              </w:rPr>
              <w:t>Lenovo, Motorola Mobility</w:t>
            </w:r>
          </w:p>
        </w:tc>
        <w:tc>
          <w:tcPr>
            <w:tcW w:w="7985" w:type="dxa"/>
          </w:tcPr>
          <w:p w14:paraId="3A404852" w14:textId="77777777" w:rsidR="008904F8" w:rsidRDefault="008904F8" w:rsidP="008904F8">
            <w:pPr>
              <w:pStyle w:val="4"/>
            </w:pPr>
            <w:r>
              <w:t>Proposal</w:t>
            </w:r>
            <w:r w:rsidRPr="00CC348B">
              <w:t xml:space="preserve"> 2.</w:t>
            </w:r>
            <w:r>
              <w:t>7</w:t>
            </w:r>
            <w:r w:rsidRPr="00CC348B">
              <w:t>-</w:t>
            </w:r>
            <w:r>
              <w:t xml:space="preserve">1: </w:t>
            </w:r>
            <w:r>
              <w:rPr>
                <w:b w:val="0"/>
              </w:rPr>
              <w:t>OK.</w:t>
            </w:r>
          </w:p>
          <w:p w14:paraId="4F235704" w14:textId="77777777" w:rsidR="008904F8" w:rsidRDefault="008904F8" w:rsidP="008904F8">
            <w:pPr>
              <w:pStyle w:val="4"/>
            </w:pPr>
            <w:r>
              <w:t>Proposal</w:t>
            </w:r>
            <w:r w:rsidRPr="00CC348B">
              <w:t xml:space="preserve"> 2.</w:t>
            </w:r>
            <w:r>
              <w:t>7</w:t>
            </w:r>
            <w:r w:rsidRPr="00CC348B">
              <w:t>-</w:t>
            </w:r>
            <w:r>
              <w:t xml:space="preserve">2: </w:t>
            </w:r>
            <w:r>
              <w:rPr>
                <w:b w:val="0"/>
              </w:rPr>
              <w:t>OK.</w:t>
            </w:r>
          </w:p>
          <w:p w14:paraId="19CE1D81" w14:textId="77777777" w:rsidR="008904F8" w:rsidRPr="004474FD" w:rsidRDefault="008904F8" w:rsidP="008904F8">
            <w:pPr>
              <w:pStyle w:val="4"/>
              <w:rPr>
                <w:b w:val="0"/>
              </w:rPr>
            </w:pPr>
            <w:r>
              <w:t>Question</w:t>
            </w:r>
            <w:r w:rsidRPr="00CC348B">
              <w:t xml:space="preserve"> 2.</w:t>
            </w:r>
            <w:r>
              <w:t>7</w:t>
            </w:r>
            <w:r w:rsidRPr="00CC348B">
              <w:t>-</w:t>
            </w:r>
            <w:r>
              <w:t xml:space="preserve">3: </w:t>
            </w:r>
            <w:r w:rsidRPr="004474FD">
              <w:rPr>
                <w:b w:val="0"/>
              </w:rPr>
              <w:t>We support blind HARQ retransmissions for broadcast.</w:t>
            </w:r>
            <w:r>
              <w:rPr>
                <w:b w:val="0"/>
              </w:rPr>
              <w:t xml:space="preserve"> There is no standard work to support it.</w:t>
            </w:r>
          </w:p>
          <w:p w14:paraId="6CAB38B1" w14:textId="77777777" w:rsidR="008904F8" w:rsidRPr="0097007D" w:rsidRDefault="008904F8" w:rsidP="008904F8">
            <w:pPr>
              <w:pStyle w:val="4"/>
              <w:rPr>
                <w:b w:val="0"/>
              </w:rPr>
            </w:pPr>
          </w:p>
        </w:tc>
      </w:tr>
      <w:tr w:rsidR="00D54C0A" w14:paraId="0721C064" w14:textId="77777777" w:rsidTr="00CA3A69">
        <w:tc>
          <w:tcPr>
            <w:tcW w:w="1644" w:type="dxa"/>
          </w:tcPr>
          <w:p w14:paraId="7A9E9828" w14:textId="36AE4301" w:rsidR="00D54C0A" w:rsidRDefault="00D54C0A" w:rsidP="00D54C0A">
            <w:pPr>
              <w:rPr>
                <w:lang w:eastAsia="ko-KR"/>
              </w:rPr>
            </w:pPr>
            <w:r>
              <w:rPr>
                <w:rFonts w:eastAsia="等线" w:hint="eastAsia"/>
                <w:lang w:eastAsia="zh-CN"/>
              </w:rPr>
              <w:t>X</w:t>
            </w:r>
            <w:r>
              <w:rPr>
                <w:rFonts w:eastAsia="等线"/>
                <w:lang w:eastAsia="zh-CN"/>
              </w:rPr>
              <w:t>iaomi</w:t>
            </w:r>
          </w:p>
        </w:tc>
        <w:tc>
          <w:tcPr>
            <w:tcW w:w="7985" w:type="dxa"/>
          </w:tcPr>
          <w:p w14:paraId="564D504F" w14:textId="77777777" w:rsidR="00D54C0A" w:rsidRDefault="00D54C0A" w:rsidP="00D54C0A">
            <w:pPr>
              <w:pStyle w:val="4"/>
            </w:pPr>
            <w:r>
              <w:t>Proposal</w:t>
            </w:r>
            <w:r w:rsidRPr="00CC348B">
              <w:t xml:space="preserve"> 2.</w:t>
            </w:r>
            <w:r>
              <w:t>7</w:t>
            </w:r>
            <w:r w:rsidRPr="00CC348B">
              <w:t>-</w:t>
            </w:r>
            <w:r>
              <w:t xml:space="preserve">1: </w:t>
            </w:r>
            <w:r>
              <w:rPr>
                <w:b w:val="0"/>
              </w:rPr>
              <w:t>share the same view with LGE</w:t>
            </w:r>
            <w:r w:rsidRPr="00413FCF">
              <w:t>.</w:t>
            </w:r>
          </w:p>
          <w:p w14:paraId="6F0EC375" w14:textId="77777777" w:rsidR="00D54C0A" w:rsidRDefault="00D54C0A" w:rsidP="00D54C0A">
            <w:pPr>
              <w:pStyle w:val="4"/>
            </w:pPr>
            <w:r>
              <w:t>Proposal</w:t>
            </w:r>
            <w:r w:rsidRPr="00CC348B">
              <w:t xml:space="preserve"> 2.</w:t>
            </w:r>
            <w:r>
              <w:t>7</w:t>
            </w:r>
            <w:r w:rsidRPr="00CC348B">
              <w:t>-</w:t>
            </w:r>
            <w:r>
              <w:t xml:space="preserve">2: </w:t>
            </w:r>
            <w:r>
              <w:rPr>
                <w:b w:val="0"/>
              </w:rPr>
              <w:t>We believe one of the repetition scheme is sufficient and we prefer configB which has more flexibility</w:t>
            </w:r>
            <w:r w:rsidRPr="004474FD">
              <w:rPr>
                <w:b w:val="0"/>
              </w:rPr>
              <w:t>.</w:t>
            </w:r>
          </w:p>
          <w:p w14:paraId="246D5AC3" w14:textId="77777777" w:rsidR="00D54C0A" w:rsidRPr="004474FD" w:rsidRDefault="00D54C0A" w:rsidP="00D54C0A">
            <w:pPr>
              <w:pStyle w:val="4"/>
              <w:rPr>
                <w:b w:val="0"/>
              </w:rPr>
            </w:pPr>
            <w:r>
              <w:t>Question</w:t>
            </w:r>
            <w:r w:rsidRPr="00CC348B">
              <w:t xml:space="preserve"> 2.</w:t>
            </w:r>
            <w:r>
              <w:t>7</w:t>
            </w:r>
            <w:r w:rsidRPr="00CC348B">
              <w:t>-</w:t>
            </w:r>
            <w:r>
              <w:t xml:space="preserve">3: </w:t>
            </w:r>
            <w:r>
              <w:rPr>
                <w:b w:val="0"/>
              </w:rPr>
              <w:t>Clarification is needed</w:t>
            </w:r>
            <w:r w:rsidRPr="004474FD">
              <w:rPr>
                <w:b w:val="0"/>
              </w:rPr>
              <w:t>.</w:t>
            </w:r>
            <w:r>
              <w:rPr>
                <w:b w:val="0"/>
              </w:rPr>
              <w:t xml:space="preserve"> What is the difference between gNB-triggered HARQ retransmission and repetition? It should be noted that different repetition uses different RV and UE can certainly combine them.</w:t>
            </w:r>
          </w:p>
          <w:p w14:paraId="31403443" w14:textId="77777777" w:rsidR="00D54C0A" w:rsidRDefault="00D54C0A" w:rsidP="00D54C0A">
            <w:pPr>
              <w:pStyle w:val="4"/>
            </w:pPr>
          </w:p>
        </w:tc>
      </w:tr>
      <w:tr w:rsidR="00C5549B" w14:paraId="6731A8B9" w14:textId="77777777" w:rsidTr="003B4254">
        <w:tc>
          <w:tcPr>
            <w:tcW w:w="1644" w:type="dxa"/>
          </w:tcPr>
          <w:p w14:paraId="7C2798B9" w14:textId="77777777" w:rsidR="00C5549B" w:rsidRDefault="00C5549B" w:rsidP="003B4254">
            <w:pPr>
              <w:rPr>
                <w:rFonts w:eastAsia="等线"/>
                <w:lang w:eastAsia="zh-CN"/>
              </w:rPr>
            </w:pPr>
            <w:r>
              <w:rPr>
                <w:rFonts w:eastAsia="等线" w:hint="eastAsia"/>
                <w:lang w:eastAsia="zh-CN"/>
              </w:rPr>
              <w:t>CATT</w:t>
            </w:r>
          </w:p>
        </w:tc>
        <w:tc>
          <w:tcPr>
            <w:tcW w:w="7985" w:type="dxa"/>
          </w:tcPr>
          <w:p w14:paraId="161AE80C" w14:textId="77777777" w:rsidR="00C5549B" w:rsidRDefault="00C5549B" w:rsidP="003B4254">
            <w:pPr>
              <w:pStyle w:val="4"/>
            </w:pPr>
            <w:r>
              <w:t>Question</w:t>
            </w:r>
            <w:r w:rsidRPr="00CC348B">
              <w:t xml:space="preserve"> 2.</w:t>
            </w:r>
            <w:r>
              <w:t>7</w:t>
            </w:r>
            <w:r w:rsidRPr="00CC348B">
              <w:t>-</w:t>
            </w:r>
            <w:r>
              <w:t>3</w:t>
            </w:r>
            <w:r>
              <w:rPr>
                <w:rFonts w:eastAsia="等线" w:hint="eastAsia"/>
                <w:lang w:eastAsia="zh-CN"/>
              </w:rPr>
              <w:t xml:space="preserve">: </w:t>
            </w:r>
            <w:r>
              <w:rPr>
                <w:rFonts w:eastAsia="等线" w:hint="eastAsia"/>
                <w:b w:val="0"/>
                <w:lang w:eastAsia="zh-CN"/>
              </w:rPr>
              <w:t>S</w:t>
            </w:r>
            <w:r w:rsidRPr="004474FD">
              <w:rPr>
                <w:b w:val="0"/>
              </w:rPr>
              <w:t>upport blind HARQ retransmissions for broadcast</w:t>
            </w:r>
          </w:p>
          <w:p w14:paraId="2144CB22" w14:textId="77777777" w:rsidR="00C5549B" w:rsidRDefault="00C5549B" w:rsidP="003B4254">
            <w:pPr>
              <w:pStyle w:val="4"/>
            </w:pPr>
          </w:p>
        </w:tc>
      </w:tr>
      <w:tr w:rsidR="00C5549B" w14:paraId="47D19E01" w14:textId="77777777" w:rsidTr="003B4254">
        <w:tc>
          <w:tcPr>
            <w:tcW w:w="1644" w:type="dxa"/>
          </w:tcPr>
          <w:p w14:paraId="7722A515" w14:textId="47C6AD04" w:rsidR="00C5549B" w:rsidRDefault="00C5549B" w:rsidP="00C5549B">
            <w:pPr>
              <w:rPr>
                <w:rFonts w:eastAsia="等线"/>
                <w:lang w:eastAsia="zh-CN"/>
              </w:rPr>
            </w:pPr>
            <w:r>
              <w:rPr>
                <w:rFonts w:eastAsia="等线" w:hint="eastAsia"/>
                <w:lang w:eastAsia="zh-CN"/>
              </w:rPr>
              <w:lastRenderedPageBreak/>
              <w:t>O</w:t>
            </w:r>
            <w:r>
              <w:rPr>
                <w:rFonts w:eastAsia="等线"/>
                <w:lang w:eastAsia="zh-CN"/>
              </w:rPr>
              <w:t>PPO</w:t>
            </w:r>
          </w:p>
        </w:tc>
        <w:tc>
          <w:tcPr>
            <w:tcW w:w="7985" w:type="dxa"/>
          </w:tcPr>
          <w:p w14:paraId="2BE85C2E" w14:textId="77777777" w:rsidR="00C5549B" w:rsidRPr="00C5549B" w:rsidRDefault="00C5549B" w:rsidP="00C5549B">
            <w:pPr>
              <w:pStyle w:val="4"/>
              <w:ind w:left="0" w:firstLine="0"/>
              <w:rPr>
                <w:b w:val="0"/>
              </w:rPr>
            </w:pPr>
            <w:r w:rsidRPr="00C5549B">
              <w:rPr>
                <w:b w:val="0"/>
              </w:rPr>
              <w:t>Proposal 2.7-1: We share the similar view with LG that this proposal is not necessary.</w:t>
            </w:r>
          </w:p>
          <w:p w14:paraId="0C252682" w14:textId="77777777" w:rsidR="00C5549B" w:rsidRPr="00C5549B" w:rsidRDefault="00C5549B" w:rsidP="00C5549B">
            <w:pPr>
              <w:pStyle w:val="4"/>
              <w:ind w:left="0" w:firstLine="0"/>
              <w:rPr>
                <w:b w:val="0"/>
              </w:rPr>
            </w:pPr>
            <w:r w:rsidRPr="00C5549B">
              <w:rPr>
                <w:b w:val="0"/>
              </w:rPr>
              <w:t>Proposal 2.7-2: For Rel-17 MBS RRC_IDLE, config B seems sufficient to support MTCH repetition.</w:t>
            </w:r>
          </w:p>
          <w:p w14:paraId="0F4792A6" w14:textId="0842FBE2" w:rsidR="00C5549B" w:rsidRDefault="00C5549B" w:rsidP="00C5549B">
            <w:pPr>
              <w:pStyle w:val="4"/>
              <w:ind w:left="0" w:firstLine="0"/>
            </w:pPr>
            <w:r w:rsidRPr="00C5549B">
              <w:rPr>
                <w:b w:val="0"/>
              </w:rPr>
              <w:t>Question 2.7-3: The essential diffidence between this HARQ reTx and repetition should be clarified first, and then we can discuss whether gNB-trigger-based mechanism is needed or not. By now, we do not see the difference between these two mechanisms.</w:t>
            </w:r>
          </w:p>
        </w:tc>
      </w:tr>
      <w:tr w:rsidR="0024290A" w14:paraId="688569ED" w14:textId="77777777" w:rsidTr="00CA3A69">
        <w:tc>
          <w:tcPr>
            <w:tcW w:w="1644" w:type="dxa"/>
          </w:tcPr>
          <w:p w14:paraId="7FA416EB" w14:textId="2005B793" w:rsidR="0024290A" w:rsidRDefault="0024290A" w:rsidP="0024290A">
            <w:pPr>
              <w:rPr>
                <w:rFonts w:eastAsia="等线"/>
                <w:lang w:eastAsia="zh-CN"/>
              </w:rPr>
            </w:pPr>
            <w:r>
              <w:rPr>
                <w:rFonts w:hint="eastAsia"/>
                <w:lang w:eastAsia="ko-KR"/>
              </w:rPr>
              <w:t>Samsung</w:t>
            </w:r>
          </w:p>
        </w:tc>
        <w:tc>
          <w:tcPr>
            <w:tcW w:w="7985" w:type="dxa"/>
          </w:tcPr>
          <w:p w14:paraId="16604F0F" w14:textId="77777777" w:rsidR="0024290A" w:rsidRDefault="0024290A" w:rsidP="0024290A">
            <w:pPr>
              <w:rPr>
                <w:lang w:eastAsia="ko-KR"/>
              </w:rPr>
            </w:pPr>
            <w:r>
              <w:rPr>
                <w:rFonts w:hint="eastAsia"/>
                <w:lang w:eastAsia="ko-KR"/>
              </w:rPr>
              <w:t>P</w:t>
            </w:r>
            <w:r>
              <w:rPr>
                <w:lang w:eastAsia="ko-KR"/>
              </w:rPr>
              <w:t>r</w:t>
            </w:r>
            <w:r>
              <w:rPr>
                <w:rFonts w:hint="eastAsia"/>
                <w:lang w:eastAsia="ko-KR"/>
              </w:rPr>
              <w:t xml:space="preserve">oposal </w:t>
            </w:r>
            <w:r>
              <w:rPr>
                <w:lang w:eastAsia="ko-KR"/>
              </w:rPr>
              <w:t>2.7-1/2) Support</w:t>
            </w:r>
          </w:p>
          <w:p w14:paraId="55102C6E" w14:textId="07C59EF6" w:rsidR="0024290A" w:rsidRDefault="0024290A" w:rsidP="0024290A">
            <w:pPr>
              <w:pStyle w:val="4"/>
            </w:pPr>
            <w:r w:rsidRPr="00C40FE2">
              <w:rPr>
                <w:b w:val="0"/>
                <w:lang w:eastAsia="ko-KR"/>
              </w:rPr>
              <w:t xml:space="preserve">Question 2.7-3) No need for retransmission of broadcast. </w:t>
            </w:r>
            <w:r w:rsidRPr="00C40FE2">
              <w:rPr>
                <w:rFonts w:hint="eastAsia"/>
                <w:b w:val="0"/>
                <w:lang w:eastAsia="ko-KR"/>
              </w:rPr>
              <w:t>Repetition is enough.</w:t>
            </w:r>
          </w:p>
        </w:tc>
      </w:tr>
      <w:tr w:rsidR="00D36655" w14:paraId="2782983F" w14:textId="77777777" w:rsidTr="00CA3A69">
        <w:tc>
          <w:tcPr>
            <w:tcW w:w="1644" w:type="dxa"/>
          </w:tcPr>
          <w:p w14:paraId="75D6CBBD" w14:textId="1029F63E" w:rsidR="00D36655" w:rsidRDefault="00D36655" w:rsidP="00D36655">
            <w:pPr>
              <w:rPr>
                <w:lang w:eastAsia="ko-KR"/>
              </w:rPr>
            </w:pPr>
            <w:r w:rsidRPr="0063160A">
              <w:rPr>
                <w:rFonts w:eastAsia="等线" w:hint="eastAsia"/>
                <w:lang w:eastAsia="zh-CN"/>
              </w:rPr>
              <w:t>Z</w:t>
            </w:r>
            <w:r w:rsidRPr="0063160A">
              <w:rPr>
                <w:rFonts w:eastAsia="等线"/>
                <w:lang w:eastAsia="zh-CN"/>
              </w:rPr>
              <w:t>TE</w:t>
            </w:r>
          </w:p>
        </w:tc>
        <w:tc>
          <w:tcPr>
            <w:tcW w:w="7985" w:type="dxa"/>
          </w:tcPr>
          <w:p w14:paraId="165EBD47" w14:textId="77777777" w:rsidR="00D36655" w:rsidRDefault="00D36655" w:rsidP="00D36655">
            <w:pPr>
              <w:rPr>
                <w:rFonts w:eastAsia="等线"/>
                <w:lang w:eastAsia="zh-CN"/>
              </w:rPr>
            </w:pPr>
            <w:r w:rsidRPr="0063160A">
              <w:rPr>
                <w:rFonts w:eastAsia="等线" w:hint="eastAsia"/>
                <w:lang w:eastAsia="zh-CN"/>
              </w:rPr>
              <w:t>W</w:t>
            </w:r>
            <w:r w:rsidRPr="0063160A">
              <w:rPr>
                <w:rFonts w:eastAsia="等线"/>
                <w:lang w:eastAsia="zh-CN"/>
              </w:rPr>
              <w:t>e are open to support slot-level repetition for MCCH. However, for both MCCH and MTCH, we think only Config A is needed. The motivation of supporting dynamic change of repetition number is not strong for broadcast</w:t>
            </w:r>
            <w:r>
              <w:rPr>
                <w:rFonts w:eastAsia="等线"/>
                <w:b/>
                <w:lang w:eastAsia="zh-CN"/>
              </w:rPr>
              <w:t xml:space="preserve"> considering that anyway conservative scheduling will be used for broadcast in most cases</w:t>
            </w:r>
            <w:r w:rsidRPr="0063160A">
              <w:rPr>
                <w:rFonts w:eastAsia="等线"/>
                <w:lang w:eastAsia="zh-CN"/>
              </w:rPr>
              <w:t>.</w:t>
            </w:r>
          </w:p>
          <w:p w14:paraId="4C53020D" w14:textId="4B90092F" w:rsidR="00D36655" w:rsidRDefault="00D36655" w:rsidP="00D36655">
            <w:pPr>
              <w:rPr>
                <w:lang w:eastAsia="ko-KR"/>
              </w:rPr>
            </w:pPr>
            <w:r w:rsidRPr="00C40FE2">
              <w:rPr>
                <w:lang w:eastAsia="ko-KR"/>
              </w:rPr>
              <w:t xml:space="preserve">Question 2.7-3) No need for retransmission of broadcast. </w:t>
            </w:r>
            <w:r w:rsidRPr="00C40FE2">
              <w:rPr>
                <w:rFonts w:hint="eastAsia"/>
                <w:lang w:eastAsia="ko-KR"/>
              </w:rPr>
              <w:t>Repetition is enough.</w:t>
            </w:r>
          </w:p>
        </w:tc>
      </w:tr>
      <w:tr w:rsidR="00466A14" w14:paraId="6F40D3FE" w14:textId="77777777" w:rsidTr="00CA3A69">
        <w:tc>
          <w:tcPr>
            <w:tcW w:w="1644" w:type="dxa"/>
          </w:tcPr>
          <w:p w14:paraId="45AB9102" w14:textId="698B0227" w:rsidR="00466A14" w:rsidRPr="0063160A" w:rsidRDefault="00466A14" w:rsidP="00466A14">
            <w:pPr>
              <w:rPr>
                <w:rFonts w:eastAsia="等线"/>
                <w:lang w:eastAsia="zh-CN"/>
              </w:rPr>
            </w:pPr>
            <w:r>
              <w:rPr>
                <w:rFonts w:eastAsia="等线" w:hint="eastAsia"/>
                <w:lang w:eastAsia="zh-CN"/>
              </w:rPr>
              <w:t>S</w:t>
            </w:r>
            <w:r>
              <w:rPr>
                <w:rFonts w:eastAsia="等线"/>
                <w:lang w:eastAsia="zh-CN"/>
              </w:rPr>
              <w:t>preadtrum</w:t>
            </w:r>
          </w:p>
        </w:tc>
        <w:tc>
          <w:tcPr>
            <w:tcW w:w="7985" w:type="dxa"/>
          </w:tcPr>
          <w:p w14:paraId="14DE8962" w14:textId="77777777" w:rsidR="00466A14" w:rsidRDefault="00466A14" w:rsidP="00466A14">
            <w:pPr>
              <w:rPr>
                <w:rFonts w:eastAsia="等线"/>
                <w:lang w:eastAsia="zh-CN"/>
              </w:rPr>
            </w:pPr>
            <w:r>
              <w:rPr>
                <w:rFonts w:eastAsia="等线" w:hint="eastAsia"/>
                <w:lang w:eastAsia="zh-CN"/>
              </w:rPr>
              <w:t>P</w:t>
            </w:r>
            <w:r>
              <w:rPr>
                <w:rFonts w:eastAsia="等线"/>
                <w:lang w:eastAsia="zh-CN"/>
              </w:rPr>
              <w:t>roposal 2.7-1: share the same view with LG</w:t>
            </w:r>
          </w:p>
          <w:p w14:paraId="384927B4" w14:textId="77777777" w:rsidR="00466A14" w:rsidRDefault="00466A14" w:rsidP="00466A14">
            <w:pPr>
              <w:rPr>
                <w:rFonts w:eastAsia="等线"/>
                <w:lang w:eastAsia="zh-CN"/>
              </w:rPr>
            </w:pPr>
            <w:r>
              <w:rPr>
                <w:rFonts w:eastAsia="等线"/>
                <w:lang w:eastAsia="zh-CN"/>
              </w:rPr>
              <w:t>Proposal 2.7-2: One is enough, and prefer Config.A. Since it is broadcast, the flexibility is not needed.</w:t>
            </w:r>
          </w:p>
          <w:p w14:paraId="61E6D330" w14:textId="6984F995" w:rsidR="00466A14" w:rsidRPr="0063160A" w:rsidRDefault="00466A14" w:rsidP="00466A14">
            <w:pPr>
              <w:rPr>
                <w:rFonts w:eastAsia="等线"/>
                <w:lang w:eastAsia="zh-CN"/>
              </w:rPr>
            </w:pPr>
            <w:r>
              <w:rPr>
                <w:rFonts w:eastAsia="等线"/>
                <w:lang w:eastAsia="zh-CN"/>
              </w:rPr>
              <w:t>Question 2.7-3: Not need. Repetition is enough.</w:t>
            </w:r>
          </w:p>
        </w:tc>
      </w:tr>
      <w:tr w:rsidR="00C130D6" w:rsidRPr="00FC6F84" w14:paraId="1F0F082F" w14:textId="77777777" w:rsidTr="00C130D6">
        <w:tc>
          <w:tcPr>
            <w:tcW w:w="1644" w:type="dxa"/>
          </w:tcPr>
          <w:p w14:paraId="48FBB663" w14:textId="77777777" w:rsidR="00C130D6" w:rsidRPr="00FC6F84" w:rsidRDefault="00C130D6" w:rsidP="003B4254">
            <w:pPr>
              <w:rPr>
                <w:rFonts w:eastAsia="等线"/>
                <w:lang w:eastAsia="zh-CN"/>
              </w:rPr>
            </w:pPr>
            <w:r>
              <w:rPr>
                <w:rFonts w:eastAsia="等线" w:hint="eastAsia"/>
                <w:lang w:eastAsia="zh-CN"/>
              </w:rPr>
              <w:t>v</w:t>
            </w:r>
            <w:r>
              <w:rPr>
                <w:rFonts w:eastAsia="等线"/>
                <w:lang w:eastAsia="zh-CN"/>
              </w:rPr>
              <w:t>ivo</w:t>
            </w:r>
          </w:p>
        </w:tc>
        <w:tc>
          <w:tcPr>
            <w:tcW w:w="7985" w:type="dxa"/>
          </w:tcPr>
          <w:p w14:paraId="7B90CAA7" w14:textId="77777777" w:rsidR="00C130D6" w:rsidRDefault="00C130D6" w:rsidP="003B4254">
            <w:pPr>
              <w:pStyle w:val="4"/>
            </w:pPr>
            <w:r w:rsidRPr="00FC6F84">
              <w:t>Proposal 2.7-1</w:t>
            </w:r>
            <w:r>
              <w:t xml:space="preserve">: </w:t>
            </w:r>
            <w:r w:rsidRPr="00FC6F84">
              <w:rPr>
                <w:b w:val="0"/>
              </w:rPr>
              <w:t xml:space="preserve">slot-level repetition for MCCH is not necessary as it is sent periodically. </w:t>
            </w:r>
          </w:p>
          <w:p w14:paraId="7CBB6EF0" w14:textId="77777777" w:rsidR="00C130D6" w:rsidRDefault="00C130D6" w:rsidP="003B4254">
            <w:pPr>
              <w:rPr>
                <w:rFonts w:eastAsia="等线"/>
                <w:lang w:eastAsia="zh-CN"/>
              </w:rPr>
            </w:pPr>
            <w:r w:rsidRPr="00FC6F84">
              <w:rPr>
                <w:b/>
              </w:rPr>
              <w:t>Question 2.7-3</w:t>
            </w:r>
            <w:r>
              <w:t>:</w:t>
            </w:r>
            <w:r>
              <w:rPr>
                <w:rFonts w:eastAsia="等线" w:hint="eastAsia"/>
                <w:lang w:eastAsia="zh-CN"/>
              </w:rPr>
              <w:t xml:space="preserve"> </w:t>
            </w:r>
            <w:r>
              <w:rPr>
                <w:rFonts w:eastAsia="等线"/>
                <w:lang w:eastAsia="zh-CN"/>
              </w:rPr>
              <w:t xml:space="preserve">we are </w:t>
            </w:r>
            <w:r>
              <w:rPr>
                <w:rFonts w:eastAsia="等线" w:hint="eastAsia"/>
                <w:lang w:eastAsia="zh-CN"/>
              </w:rPr>
              <w:t>n</w:t>
            </w:r>
            <w:r>
              <w:rPr>
                <w:rFonts w:eastAsia="等线"/>
                <w:lang w:eastAsia="zh-CN"/>
              </w:rPr>
              <w:t xml:space="preserve">ot quite sure about the </w:t>
            </w:r>
            <w:r w:rsidRPr="00FC6F84">
              <w:rPr>
                <w:rFonts w:eastAsia="等线"/>
                <w:lang w:eastAsia="zh-CN"/>
              </w:rPr>
              <w:t>gNB-triggered (not feedback based) HARQ retransmissions</w:t>
            </w:r>
            <w:r>
              <w:rPr>
                <w:rFonts w:eastAsia="等线"/>
                <w:lang w:eastAsia="zh-CN"/>
              </w:rPr>
              <w:t xml:space="preserve"> here, if it means </w:t>
            </w:r>
            <w:r w:rsidRPr="00FC6F84">
              <w:rPr>
                <w:rFonts w:eastAsia="等线"/>
                <w:lang w:eastAsia="zh-CN"/>
              </w:rPr>
              <w:t>slot-level repetition for MTCH</w:t>
            </w:r>
            <w:r>
              <w:rPr>
                <w:rFonts w:eastAsia="等线"/>
                <w:lang w:eastAsia="zh-CN"/>
              </w:rPr>
              <w:t xml:space="preserve">, it has been supported already. </w:t>
            </w:r>
          </w:p>
          <w:p w14:paraId="3D9BDA35" w14:textId="77777777" w:rsidR="00C130D6" w:rsidRPr="00FC6F84" w:rsidRDefault="00C130D6" w:rsidP="003B4254">
            <w:pPr>
              <w:rPr>
                <w:rFonts w:eastAsia="等线"/>
                <w:lang w:eastAsia="zh-CN"/>
              </w:rPr>
            </w:pPr>
            <w:r>
              <w:rPr>
                <w:rFonts w:eastAsia="等线" w:hint="eastAsia"/>
                <w:lang w:eastAsia="zh-CN"/>
              </w:rPr>
              <w:t>I</w:t>
            </w:r>
            <w:r>
              <w:rPr>
                <w:rFonts w:eastAsia="等线"/>
                <w:lang w:eastAsia="zh-CN"/>
              </w:rPr>
              <w:t>f not, what’s the difference between them?</w:t>
            </w:r>
          </w:p>
        </w:tc>
      </w:tr>
      <w:tr w:rsidR="008C52F7" w:rsidRPr="00FC6F84" w14:paraId="16871C2E" w14:textId="77777777" w:rsidTr="00C130D6">
        <w:tc>
          <w:tcPr>
            <w:tcW w:w="1644" w:type="dxa"/>
          </w:tcPr>
          <w:p w14:paraId="4AEED7D0" w14:textId="190B682D" w:rsidR="008C52F7" w:rsidRDefault="008C52F7" w:rsidP="008C52F7">
            <w:pPr>
              <w:rPr>
                <w:rFonts w:eastAsia="等线"/>
                <w:lang w:eastAsia="zh-CN"/>
              </w:rPr>
            </w:pPr>
            <w:r>
              <w:rPr>
                <w:rFonts w:eastAsia="等线"/>
                <w:lang w:eastAsia="zh-CN"/>
              </w:rPr>
              <w:t>MediaTek</w:t>
            </w:r>
          </w:p>
        </w:tc>
        <w:tc>
          <w:tcPr>
            <w:tcW w:w="7985" w:type="dxa"/>
          </w:tcPr>
          <w:p w14:paraId="47DA2340" w14:textId="65A84A02" w:rsidR="008C52F7" w:rsidRPr="00FC6F84" w:rsidRDefault="008C52F7" w:rsidP="008C52F7">
            <w:pPr>
              <w:pStyle w:val="4"/>
            </w:pPr>
            <w:r w:rsidRPr="00C40FE2">
              <w:rPr>
                <w:lang w:eastAsia="ko-KR"/>
              </w:rPr>
              <w:t xml:space="preserve">Question 2.7-3) No need for retransmission of broadcast. </w:t>
            </w:r>
            <w:r w:rsidRPr="00C40FE2">
              <w:rPr>
                <w:rFonts w:hint="eastAsia"/>
                <w:lang w:eastAsia="ko-KR"/>
              </w:rPr>
              <w:t>Repetition is enough.</w:t>
            </w:r>
          </w:p>
        </w:tc>
      </w:tr>
      <w:tr w:rsidR="00367731" w:rsidRPr="00FC6F84" w14:paraId="0F50F6F3" w14:textId="77777777" w:rsidTr="00C130D6">
        <w:tc>
          <w:tcPr>
            <w:tcW w:w="1644" w:type="dxa"/>
          </w:tcPr>
          <w:p w14:paraId="305B79C6" w14:textId="1643851D" w:rsidR="00367731" w:rsidRDefault="00367731" w:rsidP="00367731">
            <w:pPr>
              <w:rPr>
                <w:rFonts w:eastAsia="等线"/>
                <w:lang w:eastAsia="zh-CN"/>
              </w:rPr>
            </w:pPr>
            <w:r>
              <w:rPr>
                <w:rFonts w:eastAsia="等线" w:hint="eastAsia"/>
                <w:lang w:eastAsia="zh-CN"/>
              </w:rPr>
              <w:t>C</w:t>
            </w:r>
            <w:r>
              <w:rPr>
                <w:rFonts w:eastAsia="等线"/>
                <w:lang w:eastAsia="zh-CN"/>
              </w:rPr>
              <w:t>MCC</w:t>
            </w:r>
          </w:p>
        </w:tc>
        <w:tc>
          <w:tcPr>
            <w:tcW w:w="7985" w:type="dxa"/>
          </w:tcPr>
          <w:p w14:paraId="375670B8" w14:textId="77777777" w:rsidR="00367731" w:rsidRDefault="00367731" w:rsidP="00367731">
            <w:pPr>
              <w:rPr>
                <w:rFonts w:eastAsia="等线"/>
                <w:lang w:eastAsia="zh-CN"/>
              </w:rPr>
            </w:pPr>
            <w:r>
              <w:rPr>
                <w:rFonts w:eastAsia="等线" w:hint="eastAsia"/>
                <w:lang w:eastAsia="zh-CN"/>
              </w:rPr>
              <w:t>P</w:t>
            </w:r>
            <w:r>
              <w:rPr>
                <w:rFonts w:eastAsia="等线"/>
                <w:lang w:eastAsia="zh-CN"/>
              </w:rPr>
              <w:t>roposal 2.7-1: Agree with LG</w:t>
            </w:r>
          </w:p>
          <w:p w14:paraId="0A2F0BC1" w14:textId="77777777" w:rsidR="00367731" w:rsidRPr="00703E7C" w:rsidRDefault="00367731" w:rsidP="00367731">
            <w:pPr>
              <w:pStyle w:val="4"/>
              <w:rPr>
                <w:rFonts w:eastAsia="等线"/>
                <w:b w:val="0"/>
                <w:bCs/>
                <w:lang w:eastAsia="zh-CN"/>
              </w:rPr>
            </w:pPr>
            <w:r w:rsidRPr="00703E7C">
              <w:rPr>
                <w:rFonts w:eastAsia="等线"/>
                <w:b w:val="0"/>
                <w:bCs/>
                <w:lang w:eastAsia="zh-CN"/>
              </w:rPr>
              <w:t>Proposal 2.7-2: Ok</w:t>
            </w:r>
          </w:p>
          <w:p w14:paraId="405B72D4" w14:textId="49E29479" w:rsidR="00367731" w:rsidRPr="00C40FE2" w:rsidRDefault="00367731" w:rsidP="00367731">
            <w:pPr>
              <w:pStyle w:val="4"/>
              <w:rPr>
                <w:lang w:eastAsia="ko-KR"/>
              </w:rPr>
            </w:pPr>
            <w:r>
              <w:rPr>
                <w:rFonts w:eastAsia="等线"/>
                <w:lang w:eastAsia="zh-CN"/>
              </w:rPr>
              <w:t>Question 2.7-3: Not need. Repetition is enough.</w:t>
            </w:r>
          </w:p>
        </w:tc>
      </w:tr>
      <w:tr w:rsidR="00AC3122" w:rsidRPr="00FC6F84" w14:paraId="5A0802CF" w14:textId="77777777" w:rsidTr="00C130D6">
        <w:tc>
          <w:tcPr>
            <w:tcW w:w="1644" w:type="dxa"/>
          </w:tcPr>
          <w:p w14:paraId="285DB410" w14:textId="0DE66B7D" w:rsidR="00AC3122" w:rsidRDefault="00AC3122" w:rsidP="00367731">
            <w:pPr>
              <w:rPr>
                <w:rFonts w:eastAsia="等线"/>
                <w:lang w:eastAsia="zh-CN"/>
              </w:rPr>
            </w:pPr>
            <w:r>
              <w:rPr>
                <w:rFonts w:eastAsia="等线"/>
                <w:lang w:eastAsia="zh-CN"/>
              </w:rPr>
              <w:t>Ericsson</w:t>
            </w:r>
          </w:p>
        </w:tc>
        <w:tc>
          <w:tcPr>
            <w:tcW w:w="7985" w:type="dxa"/>
          </w:tcPr>
          <w:p w14:paraId="17E98565" w14:textId="77777777" w:rsidR="00AC3122" w:rsidRPr="00B74C8A" w:rsidRDefault="00AC3122" w:rsidP="00AC3122">
            <w:pPr>
              <w:pStyle w:val="4"/>
              <w:rPr>
                <w:b w:val="0"/>
                <w:bCs/>
              </w:rPr>
            </w:pPr>
            <w:r w:rsidRPr="00B74C8A">
              <w:rPr>
                <w:b w:val="0"/>
                <w:bCs/>
              </w:rPr>
              <w:t>Proposal 2.7-1:</w:t>
            </w:r>
            <w:r>
              <w:rPr>
                <w:b w:val="0"/>
                <w:bCs/>
              </w:rPr>
              <w:t xml:space="preserve"> Support</w:t>
            </w:r>
          </w:p>
          <w:p w14:paraId="74AF2BE2" w14:textId="77777777" w:rsidR="00AC3122" w:rsidRPr="00B74C8A" w:rsidRDefault="00AC3122" w:rsidP="00AC3122">
            <w:pPr>
              <w:rPr>
                <w:bCs/>
              </w:rPr>
            </w:pPr>
            <w:r w:rsidRPr="00B74C8A">
              <w:rPr>
                <w:bCs/>
              </w:rPr>
              <w:t>Proposal 2.7-2:</w:t>
            </w:r>
            <w:r>
              <w:rPr>
                <w:bCs/>
              </w:rPr>
              <w:t xml:space="preserve"> Support</w:t>
            </w:r>
          </w:p>
          <w:p w14:paraId="7F338624" w14:textId="77777777" w:rsidR="00AC3122" w:rsidRDefault="00AC3122" w:rsidP="00AC3122">
            <w:pPr>
              <w:rPr>
                <w:bCs/>
              </w:rPr>
            </w:pPr>
            <w:r w:rsidRPr="00B74C8A">
              <w:rPr>
                <w:bCs/>
              </w:rPr>
              <w:t>Question 2.7-3:</w:t>
            </w:r>
            <w:r>
              <w:rPr>
                <w:bCs/>
              </w:rPr>
              <w:t xml:space="preserve"> Support.</w:t>
            </w:r>
          </w:p>
          <w:p w14:paraId="76AE1BD2" w14:textId="77777777" w:rsidR="00AC3122" w:rsidRPr="003C64CA" w:rsidRDefault="00AC3122" w:rsidP="00AC3122">
            <w:r>
              <w:t xml:space="preserve">We have the same understanding as Lenovo: </w:t>
            </w:r>
            <w:r w:rsidRPr="003374C5">
              <w:rPr>
                <w:i/>
                <w:iCs/>
              </w:rPr>
              <w:t>“We support blind HARQ retransmissions for broadcast. There is no standard work to support it”.</w:t>
            </w:r>
            <w:r>
              <w:rPr>
                <w:i/>
                <w:iCs/>
              </w:rPr>
              <w:t xml:space="preserve"> </w:t>
            </w:r>
            <w:r>
              <w:t>This assumes of course that the relevant DCI fields are available, i.e. HARQ process ID and NDI. With blind retransmission enabled, also HARQ process ID is needed to allow for large bit rates.</w:t>
            </w:r>
          </w:p>
          <w:p w14:paraId="106E342A" w14:textId="77777777" w:rsidR="00AC3122" w:rsidRDefault="00AC3122" w:rsidP="00AC3122">
            <w:r>
              <w:t>@Nokia: About “The total number of transmissions can be pre-determined by the gNB” this should only mean that the number of transmissions is up to the gNB, not relying on UE feedback, but should not be interpreted in such a way that the number needs to be fixed.</w:t>
            </w:r>
          </w:p>
          <w:p w14:paraId="2DD185D5" w14:textId="6ED3DFE2" w:rsidR="00AC3122" w:rsidRDefault="00AC3122" w:rsidP="00AC3122">
            <w:pPr>
              <w:rPr>
                <w:rFonts w:eastAsia="等线"/>
                <w:lang w:eastAsia="zh-CN"/>
              </w:rPr>
            </w:pPr>
            <w:r>
              <w:t>@NTT DOCOMO: As explained in our contribution, slot-level repetition will not provide any significant time diversity gain. However, with gNB-triggered (blind) HARQ retransmissions the time diversity gain could be quite large, since the time diversity can be far larger than with slot-level repetition.</w:t>
            </w:r>
          </w:p>
        </w:tc>
      </w:tr>
      <w:tr w:rsidR="000F296E" w:rsidRPr="00FC6F84" w14:paraId="28C2AE31" w14:textId="77777777" w:rsidTr="00C130D6">
        <w:tc>
          <w:tcPr>
            <w:tcW w:w="1644" w:type="dxa"/>
          </w:tcPr>
          <w:p w14:paraId="107F2AE6" w14:textId="373A37A6" w:rsidR="000F296E" w:rsidRDefault="000F296E" w:rsidP="00367731">
            <w:pPr>
              <w:rPr>
                <w:rFonts w:eastAsia="等线"/>
                <w:lang w:eastAsia="zh-CN"/>
              </w:rPr>
            </w:pPr>
            <w:r>
              <w:rPr>
                <w:rFonts w:eastAsia="等线"/>
                <w:lang w:eastAsia="zh-CN"/>
              </w:rPr>
              <w:t>Apple</w:t>
            </w:r>
          </w:p>
        </w:tc>
        <w:tc>
          <w:tcPr>
            <w:tcW w:w="7985" w:type="dxa"/>
          </w:tcPr>
          <w:p w14:paraId="7471823A" w14:textId="4F8FE5B3" w:rsidR="000F296E" w:rsidRDefault="000F296E" w:rsidP="00AC3122">
            <w:pPr>
              <w:pStyle w:val="4"/>
              <w:rPr>
                <w:b w:val="0"/>
                <w:bCs/>
              </w:rPr>
            </w:pPr>
            <w:r>
              <w:rPr>
                <w:b w:val="0"/>
                <w:bCs/>
              </w:rPr>
              <w:t>Proposal 2.7-1: may not needed.</w:t>
            </w:r>
          </w:p>
          <w:p w14:paraId="799D75F2" w14:textId="49855588" w:rsidR="000F296E" w:rsidRPr="000B2D18" w:rsidRDefault="000B2D18" w:rsidP="000B2D18">
            <w:r w:rsidRPr="000B2D18">
              <w:t>Proposal 2.7-2: to make it clear, we support the repetition of PDSCH carrying M</w:t>
            </w:r>
            <w:r>
              <w:t>T</w:t>
            </w:r>
            <w:r w:rsidRPr="000B2D18">
              <w:t>CH</w:t>
            </w:r>
            <w:r>
              <w:t xml:space="preserve">, not for PDCCH carrying MTCH. We consider only supporting Config A is enough, don’t see strong motivation to support dynamic indication of repetition for inactive/idle UE. For config B, normally there are 64 entries in TDRA table for supporting full flexible resource allocation with </w:t>
            </w:r>
            <w:r>
              <w:lastRenderedPageBreak/>
              <w:t xml:space="preserve">dynamic repetition indication. There are 4bit (16 entries) TDRA table in first DCI format. The time domain resource allocation is restrictive to support dynamic repetition indication. </w:t>
            </w:r>
          </w:p>
        </w:tc>
      </w:tr>
      <w:tr w:rsidR="00704CDE" w:rsidRPr="00FC6F84" w14:paraId="7A569F2E" w14:textId="77777777" w:rsidTr="00C130D6">
        <w:tc>
          <w:tcPr>
            <w:tcW w:w="1644" w:type="dxa"/>
          </w:tcPr>
          <w:p w14:paraId="76C5CDF0" w14:textId="5EF4D21B" w:rsidR="00704CDE" w:rsidRDefault="00704CDE" w:rsidP="00367731">
            <w:pPr>
              <w:rPr>
                <w:rFonts w:eastAsia="等线"/>
                <w:lang w:eastAsia="zh-CN"/>
              </w:rPr>
            </w:pPr>
            <w:r>
              <w:rPr>
                <w:rFonts w:eastAsia="等线"/>
                <w:lang w:eastAsia="zh-CN"/>
              </w:rPr>
              <w:lastRenderedPageBreak/>
              <w:t>Qualcomm</w:t>
            </w:r>
          </w:p>
        </w:tc>
        <w:tc>
          <w:tcPr>
            <w:tcW w:w="7985" w:type="dxa"/>
          </w:tcPr>
          <w:p w14:paraId="55A4E092" w14:textId="77777777" w:rsidR="00704CDE" w:rsidRPr="00B74C8A" w:rsidRDefault="00704CDE" w:rsidP="00704CDE">
            <w:pPr>
              <w:pStyle w:val="4"/>
              <w:rPr>
                <w:b w:val="0"/>
                <w:bCs/>
              </w:rPr>
            </w:pPr>
            <w:r w:rsidRPr="00B74C8A">
              <w:rPr>
                <w:b w:val="0"/>
                <w:bCs/>
              </w:rPr>
              <w:t>Proposal 2.7-1:</w:t>
            </w:r>
            <w:r>
              <w:rPr>
                <w:b w:val="0"/>
                <w:bCs/>
              </w:rPr>
              <w:t xml:space="preserve"> Support</w:t>
            </w:r>
          </w:p>
          <w:p w14:paraId="31482E36" w14:textId="77777777" w:rsidR="00704CDE" w:rsidRPr="00B74C8A" w:rsidRDefault="00704CDE" w:rsidP="00704CDE">
            <w:pPr>
              <w:rPr>
                <w:bCs/>
              </w:rPr>
            </w:pPr>
            <w:r w:rsidRPr="00B74C8A">
              <w:rPr>
                <w:bCs/>
              </w:rPr>
              <w:t>Proposal 2.7-2:</w:t>
            </w:r>
            <w:r>
              <w:rPr>
                <w:bCs/>
              </w:rPr>
              <w:t xml:space="preserve"> Support</w:t>
            </w:r>
          </w:p>
          <w:p w14:paraId="1D7A5D36" w14:textId="3A18A9B2" w:rsidR="00704CDE" w:rsidRPr="00704CDE" w:rsidRDefault="00704CDE" w:rsidP="00704CDE">
            <w:pPr>
              <w:rPr>
                <w:bCs/>
              </w:rPr>
            </w:pPr>
            <w:r w:rsidRPr="00B74C8A">
              <w:rPr>
                <w:bCs/>
              </w:rPr>
              <w:t>Question 2.7-3:</w:t>
            </w:r>
            <w:r>
              <w:rPr>
                <w:bCs/>
              </w:rPr>
              <w:t xml:space="preserve"> Need more clarification. Dynamic repetition by using TDRA seems can achieve the similar effect </w:t>
            </w:r>
            <w:r w:rsidR="00FE03C5">
              <w:rPr>
                <w:bCs/>
              </w:rPr>
              <w:t xml:space="preserve">of soft-combining </w:t>
            </w:r>
            <w:r>
              <w:rPr>
                <w:bCs/>
              </w:rPr>
              <w:t>as gNB triggered HARQ retransmission.</w:t>
            </w:r>
            <w:r w:rsidR="00FE03C5">
              <w:rPr>
                <w:bCs/>
              </w:rPr>
              <w:t xml:space="preserve"> Does the gNB triggered HARQ retransmission indicate any RV instead of pre-defined RV order in the legacy slot-level repetition?</w:t>
            </w:r>
          </w:p>
        </w:tc>
      </w:tr>
      <w:tr w:rsidR="00761AEC" w:rsidRPr="00FC6F84" w14:paraId="71BE0DD8" w14:textId="77777777" w:rsidTr="00C130D6">
        <w:tc>
          <w:tcPr>
            <w:tcW w:w="1644" w:type="dxa"/>
          </w:tcPr>
          <w:p w14:paraId="3AFF4BD8" w14:textId="503001AA" w:rsidR="00761AEC" w:rsidRDefault="00761AEC" w:rsidP="00761AEC">
            <w:pPr>
              <w:rPr>
                <w:rFonts w:eastAsia="等线"/>
                <w:lang w:eastAsia="zh-CN"/>
              </w:rPr>
            </w:pPr>
            <w:r>
              <w:rPr>
                <w:rFonts w:eastAsia="等线"/>
                <w:lang w:val="es-ES" w:eastAsia="zh-CN"/>
              </w:rPr>
              <w:t>Intel</w:t>
            </w:r>
          </w:p>
        </w:tc>
        <w:tc>
          <w:tcPr>
            <w:tcW w:w="7985" w:type="dxa"/>
          </w:tcPr>
          <w:p w14:paraId="5CBCC5BA" w14:textId="77777777" w:rsidR="00761AEC" w:rsidRDefault="00761AEC" w:rsidP="00761AEC">
            <w:pPr>
              <w:pStyle w:val="4"/>
              <w:rPr>
                <w:b w:val="0"/>
                <w:bCs/>
                <w:lang w:val="es-ES" w:eastAsia="es-ES"/>
              </w:rPr>
            </w:pPr>
            <w:r>
              <w:rPr>
                <w:b w:val="0"/>
                <w:bCs/>
                <w:lang w:val="es-ES" w:eastAsia="es-ES"/>
              </w:rPr>
              <w:t>Proposals 2.7-1/2: OK</w:t>
            </w:r>
          </w:p>
          <w:p w14:paraId="6F0D713C" w14:textId="50FA4AC9" w:rsidR="00761AEC" w:rsidRPr="00B74C8A" w:rsidRDefault="00761AEC" w:rsidP="00761AEC">
            <w:pPr>
              <w:pStyle w:val="4"/>
              <w:rPr>
                <w:b w:val="0"/>
                <w:bCs/>
              </w:rPr>
            </w:pPr>
            <w:r>
              <w:rPr>
                <w:lang w:val="es-ES"/>
              </w:rPr>
              <w:t xml:space="preserve">Question 2.7-3: Our original proposal was to support HARQ for broadcast. Since that is not agreeable, we think repetition is the best we can do in this release and should strive to include full HARQ support in Rel-18. </w:t>
            </w:r>
          </w:p>
        </w:tc>
      </w:tr>
      <w:tr w:rsidR="00394E0A" w:rsidRPr="00FC6F84" w14:paraId="593FABFC" w14:textId="77777777" w:rsidTr="00C130D6">
        <w:tc>
          <w:tcPr>
            <w:tcW w:w="1644" w:type="dxa"/>
          </w:tcPr>
          <w:p w14:paraId="2C394EE9" w14:textId="77777777" w:rsidR="00394E0A" w:rsidRDefault="00394E0A" w:rsidP="00367731">
            <w:pPr>
              <w:rPr>
                <w:rFonts w:eastAsia="等线"/>
                <w:lang w:eastAsia="zh-CN"/>
              </w:rPr>
            </w:pPr>
          </w:p>
          <w:p w14:paraId="057B8C88" w14:textId="41C7BC63" w:rsidR="00394E0A" w:rsidRDefault="00394E0A" w:rsidP="00367731">
            <w:pPr>
              <w:rPr>
                <w:rFonts w:eastAsia="等线"/>
                <w:lang w:eastAsia="zh-CN"/>
              </w:rPr>
            </w:pPr>
            <w:r>
              <w:rPr>
                <w:rFonts w:eastAsia="等线"/>
                <w:lang w:eastAsia="zh-CN"/>
              </w:rPr>
              <w:t>Moderator</w:t>
            </w:r>
          </w:p>
        </w:tc>
        <w:tc>
          <w:tcPr>
            <w:tcW w:w="7985" w:type="dxa"/>
          </w:tcPr>
          <w:p w14:paraId="6DA81877" w14:textId="77777777" w:rsidR="00394E0A" w:rsidRDefault="00394E0A" w:rsidP="00704CDE">
            <w:pPr>
              <w:pStyle w:val="4"/>
              <w:rPr>
                <w:b w:val="0"/>
                <w:bCs/>
              </w:rPr>
            </w:pPr>
          </w:p>
          <w:p w14:paraId="5A0C63AF" w14:textId="77777777" w:rsidR="00394E0A" w:rsidRDefault="00394E0A" w:rsidP="00394E0A">
            <w:r>
              <w:t>Thanks for discussion:</w:t>
            </w:r>
          </w:p>
          <w:p w14:paraId="53F5723E" w14:textId="77777777" w:rsidR="00394E0A" w:rsidRPr="006A6125" w:rsidRDefault="006A6125" w:rsidP="00394E0A">
            <w:pPr>
              <w:rPr>
                <w:b/>
                <w:bCs/>
                <w:color w:val="FF0000"/>
              </w:rPr>
            </w:pPr>
            <w:r w:rsidRPr="006A6125">
              <w:rPr>
                <w:b/>
                <w:bCs/>
                <w:color w:val="FF0000"/>
              </w:rPr>
              <w:t>Proposal 2.7-1:</w:t>
            </w:r>
          </w:p>
          <w:p w14:paraId="69FC9BDA" w14:textId="203DAA01" w:rsidR="006A6125" w:rsidRDefault="007A2F0F" w:rsidP="00F15129">
            <w:pPr>
              <w:pStyle w:val="afd"/>
              <w:numPr>
                <w:ilvl w:val="0"/>
                <w:numId w:val="77"/>
              </w:numPr>
            </w:pPr>
            <w:r>
              <w:t>Not needed for MCCH (8) [LG, Nokia, Xiaomi, OPPO, Spreadtrum, vivo, CMCC, Apple] (since MCCH is periodically transmitted)</w:t>
            </w:r>
          </w:p>
          <w:p w14:paraId="3D226613" w14:textId="269811E3" w:rsidR="007A2F0F" w:rsidRDefault="007A2F0F" w:rsidP="00F15129">
            <w:pPr>
              <w:pStyle w:val="afd"/>
              <w:numPr>
                <w:ilvl w:val="0"/>
                <w:numId w:val="77"/>
              </w:numPr>
            </w:pPr>
            <w:r>
              <w:t>Support for MCCH (4/5) [NTT DOCOMO, Lenovo, ZTE (open to discuss), Ericsson, Qualcomm</w:t>
            </w:r>
            <w:r w:rsidR="00195EC8">
              <w:t>, Intel</w:t>
            </w:r>
            <w:r>
              <w:t>]</w:t>
            </w:r>
          </w:p>
          <w:p w14:paraId="3A8C3C49" w14:textId="318BC382" w:rsidR="007A2F0F" w:rsidRDefault="008C5A42" w:rsidP="007A2F0F">
            <w:r>
              <w:t>Although there are more companies that do not see the need for PDSCH repetition for MCCH, there are multiple companies that want to support it. It think it would be good that in the next round the companies supporting/proposing PDSCH repetition for MCCH provide arguments to convince companies. I will leave the proposal unmodified to seek comments.</w:t>
            </w:r>
          </w:p>
          <w:p w14:paraId="0C15B841" w14:textId="52FC38B2" w:rsidR="006A6125" w:rsidRDefault="006A6125" w:rsidP="006A6125">
            <w:pPr>
              <w:rPr>
                <w:b/>
                <w:bCs/>
                <w:color w:val="FF0000"/>
              </w:rPr>
            </w:pPr>
            <w:r w:rsidRPr="006A6125">
              <w:rPr>
                <w:b/>
                <w:bCs/>
                <w:color w:val="FF0000"/>
              </w:rPr>
              <w:t>Proposal 2.7-</w:t>
            </w:r>
            <w:r>
              <w:rPr>
                <w:b/>
                <w:bCs/>
                <w:color w:val="FF0000"/>
              </w:rPr>
              <w:t>2</w:t>
            </w:r>
            <w:r w:rsidRPr="006A6125">
              <w:rPr>
                <w:b/>
                <w:bCs/>
                <w:color w:val="FF0000"/>
              </w:rPr>
              <w:t>:</w:t>
            </w:r>
          </w:p>
          <w:p w14:paraId="3117DEA7" w14:textId="1FAFBDA0" w:rsidR="009969B4" w:rsidRDefault="001709E4" w:rsidP="00F15129">
            <w:pPr>
              <w:pStyle w:val="afd"/>
              <w:numPr>
                <w:ilvl w:val="0"/>
                <w:numId w:val="78"/>
              </w:numPr>
            </w:pPr>
            <w:r>
              <w:t>S</w:t>
            </w:r>
            <w:r w:rsidR="009969B4">
              <w:t xml:space="preserve">upport both Conf A &amp; Conf B </w:t>
            </w:r>
            <w:r>
              <w:br/>
              <w:t xml:space="preserve">(8) </w:t>
            </w:r>
            <w:r w:rsidR="009969B4" w:rsidRPr="009969B4">
              <w:t>[</w:t>
            </w:r>
            <w:r w:rsidR="009969B4">
              <w:t>LG, Nokia, NTT DOCOMO</w:t>
            </w:r>
            <w:r w:rsidR="00C04BCE">
              <w:t>,</w:t>
            </w:r>
            <w:r w:rsidR="009969B4">
              <w:t xml:space="preserve"> Lenovo</w:t>
            </w:r>
            <w:r w:rsidR="00C04BCE">
              <w:t>, Samsung</w:t>
            </w:r>
            <w:r>
              <w:t>, CMCC, Ericsson, Qualcomm</w:t>
            </w:r>
            <w:r w:rsidR="00195EC8">
              <w:t>, Intel</w:t>
            </w:r>
            <w:r w:rsidR="009969B4" w:rsidRPr="009969B4">
              <w:t>]</w:t>
            </w:r>
            <w:r w:rsidR="009969B4">
              <w:t xml:space="preserve"> </w:t>
            </w:r>
          </w:p>
          <w:p w14:paraId="371CE99A" w14:textId="7E6DFDC6" w:rsidR="009969B4" w:rsidRDefault="009969B4" w:rsidP="00F15129">
            <w:pPr>
              <w:pStyle w:val="afd"/>
              <w:numPr>
                <w:ilvl w:val="0"/>
                <w:numId w:val="78"/>
              </w:numPr>
            </w:pPr>
            <w:r>
              <w:t xml:space="preserve">Only Conf A </w:t>
            </w:r>
            <w:r w:rsidR="001709E4">
              <w:br/>
              <w:t xml:space="preserve">(3) </w:t>
            </w:r>
            <w:r>
              <w:t>[</w:t>
            </w:r>
            <w:r w:rsidR="001709E4">
              <w:t>ZTE, Spreadtrum, Apple</w:t>
            </w:r>
            <w:r>
              <w:t>]</w:t>
            </w:r>
          </w:p>
          <w:p w14:paraId="7A0EB72F" w14:textId="5FA07C94" w:rsidR="001709E4" w:rsidRDefault="009969B4" w:rsidP="00F15129">
            <w:pPr>
              <w:pStyle w:val="afd"/>
              <w:numPr>
                <w:ilvl w:val="0"/>
                <w:numId w:val="78"/>
              </w:numPr>
            </w:pPr>
            <w:r>
              <w:t xml:space="preserve">Only Conf B </w:t>
            </w:r>
            <w:r w:rsidR="001709E4">
              <w:br/>
              <w:t xml:space="preserve">(2) </w:t>
            </w:r>
            <w:r>
              <w:t>[</w:t>
            </w:r>
            <w:r w:rsidR="00C04BCE">
              <w:t>Xiaomi, OPPO</w:t>
            </w:r>
            <w:r>
              <w:t>]</w:t>
            </w:r>
          </w:p>
          <w:p w14:paraId="2AD81F72" w14:textId="15335ABC" w:rsidR="001709E4" w:rsidRDefault="001709E4" w:rsidP="001709E4"/>
          <w:p w14:paraId="6E2CA1BB" w14:textId="7172F844" w:rsidR="001709E4" w:rsidRDefault="001709E4" w:rsidP="001709E4">
            <w:r>
              <w:t>The majority of companies support both Conf A and Conf B. Comments to support only one conf are on the basis that one configuration is enough. However, no</w:t>
            </w:r>
            <w:r w:rsidR="00CA4D42">
              <w:t xml:space="preserve"> fundamental</w:t>
            </w:r>
            <w:r>
              <w:t xml:space="preserve"> problem</w:t>
            </w:r>
            <w:r w:rsidR="00CA4D42">
              <w:t>s</w:t>
            </w:r>
            <w:r>
              <w:t xml:space="preserve"> ha</w:t>
            </w:r>
            <w:r w:rsidR="00CA4D42">
              <w:t>ve</w:t>
            </w:r>
            <w:r>
              <w:t xml:space="preserve"> been raised regarding supporting any of the options. Apple raises the point that with Conf B the full flexibility is not available due to limited bit-width of the TDRA. </w:t>
            </w:r>
          </w:p>
          <w:p w14:paraId="512E404C" w14:textId="05E12F5C" w:rsidR="001709E4" w:rsidRDefault="001709E4" w:rsidP="001709E4">
            <w:r>
              <w:t>Given the stronger support</w:t>
            </w:r>
            <w:r w:rsidR="00CA4D42">
              <w:t>,</w:t>
            </w:r>
            <w:r>
              <w:t xml:space="preserve"> I </w:t>
            </w:r>
            <w:r w:rsidR="009B4CF3">
              <w:t>still propose that both configurations are supported. Supporting both at least covers all the options proposed by proponents</w:t>
            </w:r>
            <w:r w:rsidR="00CA4D42">
              <w:t xml:space="preserve"> without fundamental issues by supporting them</w:t>
            </w:r>
            <w:r w:rsidR="009B4CF3">
              <w:t>. Hope this an acceptable compromise.</w:t>
            </w:r>
          </w:p>
          <w:p w14:paraId="79F11C97" w14:textId="77777777" w:rsidR="00F60F67" w:rsidRDefault="00F60F67" w:rsidP="001709E4"/>
          <w:p w14:paraId="6564F0C9" w14:textId="3E726FED" w:rsidR="006A6125" w:rsidRPr="006A6125" w:rsidRDefault="006259C5" w:rsidP="006A6125">
            <w:pPr>
              <w:rPr>
                <w:b/>
                <w:bCs/>
                <w:color w:val="FF0000"/>
              </w:rPr>
            </w:pPr>
            <w:r>
              <w:rPr>
                <w:b/>
                <w:bCs/>
                <w:color w:val="FF0000"/>
              </w:rPr>
              <w:t>Question</w:t>
            </w:r>
            <w:r w:rsidR="006A6125" w:rsidRPr="006A6125">
              <w:rPr>
                <w:b/>
                <w:bCs/>
                <w:color w:val="FF0000"/>
              </w:rPr>
              <w:t xml:space="preserve"> 2.7-</w:t>
            </w:r>
            <w:r w:rsidR="006A6125">
              <w:rPr>
                <w:b/>
                <w:bCs/>
                <w:color w:val="FF0000"/>
              </w:rPr>
              <w:t>3</w:t>
            </w:r>
            <w:r w:rsidR="006A6125" w:rsidRPr="006A6125">
              <w:rPr>
                <w:b/>
                <w:bCs/>
                <w:color w:val="FF0000"/>
              </w:rPr>
              <w:t>:</w:t>
            </w:r>
          </w:p>
          <w:p w14:paraId="69C1D579" w14:textId="77777777" w:rsidR="006A6125" w:rsidRDefault="006259C5" w:rsidP="00394E0A">
            <w:r>
              <w:t>Various companies have expressed support to support HARQ retransmissions for broadcast. However, multiple companies have also requested clarifications and details on the specific difference with PDSCH repetition. Introducing this would require including in the DCI (Issue 1) HPN and NDI fields so this discussion is relevant to DCI design.</w:t>
            </w:r>
          </w:p>
          <w:p w14:paraId="5D8F24CD" w14:textId="77777777" w:rsidR="006259C5" w:rsidRDefault="006259C5" w:rsidP="00394E0A">
            <w:r>
              <w:lastRenderedPageBreak/>
              <w:t xml:space="preserve">Regarding clarifications, besides the comments form Ericsson, I copy here background from </w:t>
            </w:r>
            <w:r w:rsidR="0005718D" w:rsidRPr="0005718D">
              <w:t>R1-2112348</w:t>
            </w:r>
            <w:r w:rsidR="0005718D">
              <w:t xml:space="preserve"> that may help clarify. Please check whether you have more comments/questions:</w:t>
            </w:r>
          </w:p>
          <w:p w14:paraId="26A9E63D" w14:textId="77777777" w:rsidR="007D7B41" w:rsidRPr="007D7B41" w:rsidRDefault="007D7B41" w:rsidP="007D7B41">
            <w:pPr>
              <w:rPr>
                <w:b/>
                <w:bCs/>
                <w:sz w:val="16"/>
                <w:szCs w:val="16"/>
              </w:rPr>
            </w:pPr>
            <w:r w:rsidRPr="007D7B41">
              <w:rPr>
                <w:b/>
                <w:bCs/>
              </w:rPr>
              <w:t>“</w:t>
            </w:r>
            <w:r w:rsidRPr="007D7B41">
              <w:rPr>
                <w:b/>
                <w:bCs/>
                <w:sz w:val="16"/>
                <w:szCs w:val="16"/>
              </w:rPr>
              <w:t>Assuming the unicast/multicast mechanism for slot-level repetition will be re-used also for broadcast, the implication is that the DCI format will need to carry the Redundancy Version (RV) and UE is expected to perform soft-combining each new RV of a TB with the HARQ buffer. The DCI format will also need to carry a HARQ process ID. This means that the DCI support for broadcast could also cover HARQ combining.</w:t>
            </w:r>
          </w:p>
          <w:p w14:paraId="18E659B4" w14:textId="77777777" w:rsidR="007D7B41" w:rsidRPr="007D7B41" w:rsidRDefault="007D7B41" w:rsidP="007D7B41">
            <w:pPr>
              <w:rPr>
                <w:b/>
                <w:bCs/>
                <w:sz w:val="16"/>
                <w:szCs w:val="16"/>
              </w:rPr>
            </w:pPr>
            <w:r w:rsidRPr="007D7B41">
              <w:rPr>
                <w:b/>
                <w:bCs/>
                <w:sz w:val="16"/>
                <w:szCs w:val="16"/>
              </w:rPr>
              <w:t>Obviously, with broadcast the UE would not send any feedback to trigger HARQ retransmissions, so these would need to be scheduled by the network without such feedback. We may call this gNB-triggered HARQ retransmission to contrast with legacy HARQ retransmission, where the UE triggers the retransmission via NACK feedback.</w:t>
            </w:r>
          </w:p>
          <w:p w14:paraId="5F90D4BE" w14:textId="77777777" w:rsidR="007D7B41" w:rsidRPr="007D7B41" w:rsidRDefault="007D7B41" w:rsidP="007D7B41">
            <w:pPr>
              <w:rPr>
                <w:b/>
                <w:bCs/>
                <w:sz w:val="16"/>
                <w:szCs w:val="16"/>
              </w:rPr>
            </w:pPr>
            <w:r w:rsidRPr="007D7B41">
              <w:rPr>
                <w:b/>
                <w:bCs/>
                <w:sz w:val="16"/>
                <w:szCs w:val="16"/>
              </w:rPr>
              <w:t>One purpose of gNB-triggered HARQ retransmission would be to provide sufficient coverage where beam sweeping of PDSCH using narrow beams is not desirable and wide beams do not provide enough coverage.</w:t>
            </w:r>
          </w:p>
          <w:p w14:paraId="3D9142B5" w14:textId="77777777" w:rsidR="007D7B41" w:rsidRPr="007D7B41" w:rsidRDefault="007D7B41" w:rsidP="007D7B41">
            <w:pPr>
              <w:rPr>
                <w:b/>
                <w:bCs/>
                <w:sz w:val="16"/>
                <w:szCs w:val="16"/>
              </w:rPr>
            </w:pPr>
            <w:r w:rsidRPr="007D7B41">
              <w:rPr>
                <w:b/>
                <w:bCs/>
                <w:sz w:val="16"/>
                <w:szCs w:val="16"/>
              </w:rPr>
              <w:t>The main purpose of gNB-triggered HARQ retransmission would be to provide increased time diversity, similar to that provided by time interleaving in some legacy broadcast systems.</w:t>
            </w:r>
          </w:p>
          <w:p w14:paraId="3857D78F" w14:textId="77777777" w:rsidR="007D7B41" w:rsidRPr="007D7B41" w:rsidRDefault="007D7B41" w:rsidP="007D7B41">
            <w:pPr>
              <w:rPr>
                <w:b/>
                <w:bCs/>
                <w:sz w:val="16"/>
                <w:szCs w:val="16"/>
              </w:rPr>
            </w:pPr>
            <w:r w:rsidRPr="007D7B41">
              <w:rPr>
                <w:b/>
                <w:bCs/>
                <w:sz w:val="16"/>
                <w:szCs w:val="16"/>
              </w:rPr>
              <w:t>The time diversity offered by slot-level repetition is very limited. With a maximum of 16 slots in a “repetition burst” the total duration would only be 16 ms with SCS 15 kHz and half of this with SCS 30 kHz. With a more realistic repetition over e.g. four slots the duration would be only 4 ms (15 kHz SCS) or 2 ms (30 kHz SCS), which is too small values to provide any significant time diversity gain in most scenarios.</w:t>
            </w:r>
          </w:p>
          <w:p w14:paraId="0AD36877" w14:textId="77777777" w:rsidR="007D7B41" w:rsidRPr="007D7B41" w:rsidRDefault="007D7B41" w:rsidP="007D7B41">
            <w:pPr>
              <w:rPr>
                <w:b/>
                <w:bCs/>
                <w:sz w:val="16"/>
                <w:szCs w:val="16"/>
              </w:rPr>
            </w:pPr>
            <w:r w:rsidRPr="007D7B41">
              <w:rPr>
                <w:b/>
                <w:bCs/>
                <w:sz w:val="16"/>
                <w:szCs w:val="16"/>
              </w:rPr>
              <w:t>Observation 16</w:t>
            </w:r>
            <w:r w:rsidRPr="007D7B41">
              <w:rPr>
                <w:b/>
                <w:bCs/>
                <w:sz w:val="16"/>
                <w:szCs w:val="16"/>
              </w:rPr>
              <w:tab/>
              <w:t>With gNB-triggered HARQ retransmission for broadcast, the time diversity may be very significantly extended, and be significant also for low speeds such as walking speed.</w:t>
            </w:r>
          </w:p>
          <w:p w14:paraId="2BAF44D9" w14:textId="77777777" w:rsidR="007D7B41" w:rsidRPr="007D7B41" w:rsidRDefault="007D7B41" w:rsidP="007D7B41">
            <w:pPr>
              <w:rPr>
                <w:b/>
                <w:bCs/>
                <w:sz w:val="16"/>
                <w:szCs w:val="16"/>
              </w:rPr>
            </w:pPr>
            <w:r w:rsidRPr="007D7B41">
              <w:rPr>
                <w:b/>
                <w:bCs/>
                <w:sz w:val="16"/>
                <w:szCs w:val="16"/>
              </w:rPr>
              <w:t>Having very large repetition factors would also be costly from the overhead point of view.</w:t>
            </w:r>
          </w:p>
          <w:p w14:paraId="7DF0F5E5" w14:textId="77777777" w:rsidR="007D7B41" w:rsidRPr="007D7B41" w:rsidRDefault="007D7B41" w:rsidP="007D7B41">
            <w:pPr>
              <w:rPr>
                <w:b/>
                <w:bCs/>
                <w:sz w:val="16"/>
                <w:szCs w:val="16"/>
              </w:rPr>
            </w:pPr>
            <w:r w:rsidRPr="007D7B41">
              <w:rPr>
                <w:b/>
                <w:bCs/>
                <w:sz w:val="16"/>
                <w:szCs w:val="16"/>
              </w:rPr>
              <w:t>To increase time diversity, one could alternatively use HARQ retransmission, where the total time duration of a Transport Block (TB), considering all (gNB-triggered) HARQ retransmission may be much longer, which could allow for better time diversity also with low overhead. If the repetitions are e.g. spread over 100 ms, which may be feasible with broadcast applications that are not very sensitive to latency, significant time diversity gain could be gained also at walking speed.</w:t>
            </w:r>
          </w:p>
          <w:p w14:paraId="139A5C0F" w14:textId="77777777" w:rsidR="007D7B41" w:rsidRPr="007D7B41" w:rsidRDefault="007D7B41" w:rsidP="007D7B41">
            <w:pPr>
              <w:rPr>
                <w:b/>
                <w:bCs/>
                <w:sz w:val="16"/>
                <w:szCs w:val="16"/>
              </w:rPr>
            </w:pPr>
            <w:r w:rsidRPr="007D7B41">
              <w:rPr>
                <w:b/>
                <w:bCs/>
                <w:sz w:val="16"/>
                <w:szCs w:val="16"/>
              </w:rPr>
              <w:t>It appears thus that both the required DCI signaling fields and the UE soft-combining capability will anyway be available for broadcast, so supporting also HARQ combining, based on gNB-triggered HARQ retransmissions, would not require any significant additional complexity, neither specification-wise, nor UE complexity-wise. Since such functionality could also provide significant gains in certain scenarios, we think this functionality should be supported in Rel-17, which can be done with almost no additional specification work.</w:t>
            </w:r>
          </w:p>
          <w:p w14:paraId="27718735" w14:textId="77777777" w:rsidR="007D7B41" w:rsidRPr="007D7B41" w:rsidRDefault="007D7B41" w:rsidP="007D7B41">
            <w:pPr>
              <w:rPr>
                <w:b/>
                <w:bCs/>
                <w:sz w:val="16"/>
                <w:szCs w:val="16"/>
              </w:rPr>
            </w:pPr>
            <w:r w:rsidRPr="007D7B41">
              <w:rPr>
                <w:b/>
                <w:bCs/>
                <w:sz w:val="16"/>
                <w:szCs w:val="16"/>
              </w:rPr>
              <w:t>It should be noted that for the broadcast UE, the transmission and UE operation would look like multicast, for the case when no HARQ feedback is provided.</w:t>
            </w:r>
          </w:p>
          <w:p w14:paraId="09070E79" w14:textId="77777777" w:rsidR="007D7B41" w:rsidRPr="007D7B41" w:rsidRDefault="007D7B41" w:rsidP="007D7B41">
            <w:pPr>
              <w:rPr>
                <w:b/>
                <w:bCs/>
                <w:sz w:val="16"/>
                <w:szCs w:val="16"/>
              </w:rPr>
            </w:pPr>
            <w:r w:rsidRPr="007D7B41">
              <w:rPr>
                <w:b/>
                <w:bCs/>
                <w:sz w:val="16"/>
                <w:szCs w:val="16"/>
              </w:rPr>
              <w:t>For non-SPS, the proposed HARQ functionality should be straight-forward. One may also consider using the same type of gNB-triggered HARQ retransmission with SPS. This would however require significant specification work since, unlike regular SPS, retransmissions would need to be part of the SPS configuration, which is not currently the case for SPS for legacy unicast. The proposed HARQ functionality for broadcast therefore only applies to non-SPS in Rel-17.</w:t>
            </w:r>
          </w:p>
          <w:p w14:paraId="4705708A" w14:textId="77777777" w:rsidR="007D7B41" w:rsidRPr="007D7B41" w:rsidRDefault="007D7B41" w:rsidP="007D7B41">
            <w:pPr>
              <w:rPr>
                <w:b/>
                <w:bCs/>
                <w:sz w:val="16"/>
                <w:szCs w:val="16"/>
              </w:rPr>
            </w:pPr>
            <w:r w:rsidRPr="007D7B41">
              <w:rPr>
                <w:b/>
                <w:bCs/>
                <w:sz w:val="16"/>
                <w:szCs w:val="16"/>
              </w:rPr>
              <w:t>Proposal 24</w:t>
            </w:r>
            <w:r w:rsidRPr="007D7B41">
              <w:rPr>
                <w:b/>
                <w:bCs/>
                <w:sz w:val="16"/>
                <w:szCs w:val="16"/>
              </w:rPr>
              <w:tab/>
              <w:t>Support gNB-triggered (not feedback based) HARQ retransmissions for broadcast</w:t>
            </w:r>
          </w:p>
          <w:p w14:paraId="6FCAFC58" w14:textId="36BB3606" w:rsidR="0005718D" w:rsidRPr="00394E0A" w:rsidRDefault="007D7B41" w:rsidP="007D7B41">
            <w:r w:rsidRPr="007D7B41">
              <w:rPr>
                <w:b/>
                <w:bCs/>
                <w:sz w:val="16"/>
                <w:szCs w:val="16"/>
              </w:rPr>
              <w:t>-</w:t>
            </w:r>
            <w:r w:rsidRPr="007D7B41">
              <w:rPr>
                <w:b/>
                <w:bCs/>
                <w:sz w:val="16"/>
                <w:szCs w:val="16"/>
              </w:rPr>
              <w:tab/>
              <w:t>Note: UE behavior is the same as with UEs receiving multicast, but with no feedback from the UE. The UE would soft-combine successive HARQ transmissions of the same G-RNTI and HARQ process. The total number of transmissions is pre-determined by the gNB.</w:t>
            </w:r>
            <w:r w:rsidRPr="007D7B41">
              <w:rPr>
                <w:b/>
                <w:bCs/>
              </w:rPr>
              <w:t>”</w:t>
            </w:r>
          </w:p>
        </w:tc>
      </w:tr>
    </w:tbl>
    <w:p w14:paraId="21E2AC1A" w14:textId="0A6068AB" w:rsidR="00187589" w:rsidRDefault="00187589" w:rsidP="00187589"/>
    <w:p w14:paraId="3A104275" w14:textId="2F0F8CF2" w:rsidR="00735693" w:rsidRDefault="00735693" w:rsidP="00C629B0">
      <w:pPr>
        <w:pStyle w:val="3"/>
        <w:numPr>
          <w:ilvl w:val="2"/>
          <w:numId w:val="1"/>
        </w:numPr>
        <w:rPr>
          <w:b/>
          <w:bCs/>
        </w:rPr>
      </w:pPr>
      <w:r>
        <w:rPr>
          <w:b/>
          <w:bCs/>
        </w:rPr>
        <w:t>2</w:t>
      </w:r>
      <w:r w:rsidRPr="00735693">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7</w:t>
      </w:r>
    </w:p>
    <w:p w14:paraId="2F9C0CD6" w14:textId="10A547BC" w:rsidR="005E5178" w:rsidRDefault="005E5178" w:rsidP="00187589"/>
    <w:p w14:paraId="1B2A95A5" w14:textId="4AF8CB96" w:rsidR="005E5178" w:rsidRDefault="005E5178" w:rsidP="005E5178">
      <w:pPr>
        <w:pStyle w:val="4"/>
      </w:pPr>
      <w:r>
        <w:t>Proposal</w:t>
      </w:r>
      <w:r w:rsidRPr="00CC348B">
        <w:t xml:space="preserve"> 2.</w:t>
      </w:r>
      <w:r>
        <w:t>7</w:t>
      </w:r>
      <w:r w:rsidRPr="00CC348B">
        <w:t>-</w:t>
      </w:r>
      <w:r>
        <w:t>1 [</w:t>
      </w:r>
      <w:r w:rsidRPr="00735693">
        <w:rPr>
          <w:highlight w:val="yellow"/>
        </w:rPr>
        <w:t>justification needed</w:t>
      </w:r>
      <w:r>
        <w:t>]</w:t>
      </w:r>
    </w:p>
    <w:p w14:paraId="4BBBA9EA" w14:textId="77777777" w:rsidR="005E5178" w:rsidRDefault="005E5178" w:rsidP="005E5178">
      <w:r>
        <w:t>Proposal 5: For RRC_IDLE/INACTIVE UEs, support slot-level repetition for MCCH, using:</w:t>
      </w:r>
    </w:p>
    <w:p w14:paraId="79726114" w14:textId="77777777" w:rsidR="005E5178" w:rsidRDefault="005E5178" w:rsidP="005E5178">
      <w:pPr>
        <w:pStyle w:val="afd"/>
        <w:numPr>
          <w:ilvl w:val="0"/>
          <w:numId w:val="63"/>
        </w:numPr>
      </w:pPr>
      <w:r>
        <w:t xml:space="preserve">(Config A) UE can be configured with </w:t>
      </w:r>
      <w:r w:rsidRPr="002D7E18">
        <w:rPr>
          <w:i/>
        </w:rPr>
        <w:t>pdsch-AggregationFactor</w:t>
      </w:r>
      <w:r>
        <w:t>, applied to DCI format 1_0 with MCCH-RNTI.</w:t>
      </w:r>
    </w:p>
    <w:p w14:paraId="2FBDB08B" w14:textId="05833E66" w:rsidR="005E5178" w:rsidRDefault="005E5178" w:rsidP="00187589"/>
    <w:p w14:paraId="179680CC" w14:textId="1990AECA" w:rsidR="00F60F67" w:rsidRDefault="00F60F67" w:rsidP="00F60F67">
      <w:pPr>
        <w:pStyle w:val="4"/>
      </w:pPr>
      <w:r>
        <w:t>Proposal</w:t>
      </w:r>
      <w:r w:rsidRPr="00CC348B">
        <w:t xml:space="preserve"> 2.</w:t>
      </w:r>
      <w:r>
        <w:t>7</w:t>
      </w:r>
      <w:r w:rsidRPr="00CC348B">
        <w:t>-</w:t>
      </w:r>
      <w:r>
        <w:t>2</w:t>
      </w:r>
    </w:p>
    <w:p w14:paraId="03D7BD46" w14:textId="77777777" w:rsidR="00F60F67" w:rsidRDefault="00F60F67" w:rsidP="00F60F67">
      <w:r>
        <w:t>For RRC_IDLE/INACTIVE UEs, for slot-level repetition for MTCH, support:</w:t>
      </w:r>
    </w:p>
    <w:p w14:paraId="0684CB86" w14:textId="77777777" w:rsidR="00F60F67" w:rsidRDefault="00F60F67" w:rsidP="00F60F67">
      <w:pPr>
        <w:pStyle w:val="afd"/>
        <w:numPr>
          <w:ilvl w:val="0"/>
          <w:numId w:val="63"/>
        </w:numPr>
      </w:pPr>
      <w:r>
        <w:lastRenderedPageBreak/>
        <w:t xml:space="preserve">(Config A) UE can be configured with </w:t>
      </w:r>
      <w:r w:rsidRPr="002D7E18">
        <w:rPr>
          <w:i/>
        </w:rPr>
        <w:t>pdsch-AggregationFactor</w:t>
      </w:r>
      <w:r>
        <w:t xml:space="preserve"> per G-RNTI, applied to DCI format 1_0 with the G-RNTI.</w:t>
      </w:r>
    </w:p>
    <w:p w14:paraId="2F8083C9" w14:textId="77777777" w:rsidR="00F60F67" w:rsidRDefault="00F60F67" w:rsidP="00F60F67">
      <w:pPr>
        <w:pStyle w:val="afd"/>
        <w:numPr>
          <w:ilvl w:val="0"/>
          <w:numId w:val="63"/>
        </w:numPr>
      </w:pPr>
      <w:r>
        <w:t xml:space="preserve">(Config B) UE can be configured with TDRA table with </w:t>
      </w:r>
      <w:r w:rsidRPr="002D7E18">
        <w:rPr>
          <w:i/>
        </w:rPr>
        <w:t>repetitionNumber</w:t>
      </w:r>
      <w:r>
        <w:t xml:space="preserve"> as part of the TDRA table in </w:t>
      </w:r>
      <w:r w:rsidRPr="002D7E18">
        <w:rPr>
          <w:i/>
        </w:rPr>
        <w:t>PDSCH-Config-Broadcast</w:t>
      </w:r>
    </w:p>
    <w:p w14:paraId="704C8105" w14:textId="77777777" w:rsidR="00F60F67" w:rsidRDefault="00F60F67" w:rsidP="00F60F67">
      <w:pPr>
        <w:pStyle w:val="afd"/>
        <w:numPr>
          <w:ilvl w:val="0"/>
          <w:numId w:val="63"/>
        </w:numPr>
      </w:pPr>
      <w:r>
        <w:t>If UE is configured with Config B, UE does not expect to be configured with Config A for the same GC-PDSCH.</w:t>
      </w:r>
    </w:p>
    <w:p w14:paraId="16FD89A7" w14:textId="731CA100" w:rsidR="00F60F67" w:rsidRDefault="00F60F67" w:rsidP="00187589"/>
    <w:p w14:paraId="7EA3D6F7" w14:textId="14F43CE7" w:rsidR="00C13065" w:rsidRDefault="00C13065" w:rsidP="00C13065">
      <w:pPr>
        <w:pStyle w:val="4"/>
      </w:pPr>
      <w:r>
        <w:t>Question</w:t>
      </w:r>
      <w:r w:rsidRPr="00CC348B">
        <w:t xml:space="preserve"> 2.</w:t>
      </w:r>
      <w:r>
        <w:t>7</w:t>
      </w:r>
      <w:r w:rsidRPr="00CC348B">
        <w:t>-</w:t>
      </w:r>
      <w:r>
        <w:t>3 [</w:t>
      </w:r>
      <w:r w:rsidRPr="00C13065">
        <w:rPr>
          <w:highlight w:val="yellow"/>
        </w:rPr>
        <w:t>motivation provided</w:t>
      </w:r>
      <w:r>
        <w:t>]</w:t>
      </w:r>
    </w:p>
    <w:p w14:paraId="6E7AB139" w14:textId="77777777" w:rsidR="00C13065" w:rsidRDefault="00C13065" w:rsidP="00C13065">
      <w:r>
        <w:t>Provide your views on the support of gNB-triggered (not feedback based) HARQ retransmissions for broadcast</w:t>
      </w:r>
    </w:p>
    <w:p w14:paraId="73EDBC55" w14:textId="77777777" w:rsidR="00C13065" w:rsidRDefault="00C13065" w:rsidP="00C13065">
      <w:pPr>
        <w:pStyle w:val="afd"/>
        <w:numPr>
          <w:ilvl w:val="0"/>
          <w:numId w:val="64"/>
        </w:numPr>
      </w:pPr>
      <w:r>
        <w:t>Note: UE behavior is the same as with UEs receiving multicast, but with no feedback from the UE. The UE would soft-combine successive HARQ transmissions of the same G-RNTI and HARQ process. The total number of transmissions is pre-determined by the gNB.</w:t>
      </w:r>
    </w:p>
    <w:p w14:paraId="2C59732A" w14:textId="0699B564" w:rsidR="00C13065" w:rsidRDefault="00C13065" w:rsidP="00187589"/>
    <w:p w14:paraId="42149C92" w14:textId="25C6625C" w:rsidR="000B4BDF" w:rsidRDefault="000B4BDF" w:rsidP="000B4BDF">
      <w:pPr>
        <w:rPr>
          <w:b/>
          <w:bCs/>
        </w:rPr>
      </w:pPr>
      <w:r w:rsidRPr="0060108C">
        <w:rPr>
          <w:b/>
          <w:bCs/>
        </w:rPr>
        <w:t>Please provide your answers in the table below</w:t>
      </w:r>
      <w:r>
        <w:rPr>
          <w:b/>
          <w:bCs/>
        </w:rPr>
        <w:t>. Considering the FL comments above:</w:t>
      </w:r>
    </w:p>
    <w:p w14:paraId="2BC77258" w14:textId="0915EEBE" w:rsidR="000B4BDF" w:rsidRDefault="000B4BDF" w:rsidP="00F15129">
      <w:pPr>
        <w:pStyle w:val="afd"/>
        <w:numPr>
          <w:ilvl w:val="0"/>
          <w:numId w:val="79"/>
        </w:numPr>
        <w:rPr>
          <w:b/>
          <w:bCs/>
        </w:rPr>
      </w:pPr>
      <w:r w:rsidRPr="001653E7">
        <w:rPr>
          <w:b/>
          <w:bCs/>
        </w:rPr>
        <w:t xml:space="preserve">do you agree </w:t>
      </w:r>
      <w:r>
        <w:rPr>
          <w:b/>
          <w:bCs/>
        </w:rPr>
        <w:t xml:space="preserve">with the </w:t>
      </w:r>
      <w:r w:rsidRPr="001653E7">
        <w:rPr>
          <w:b/>
          <w:bCs/>
        </w:rPr>
        <w:t>proposal</w:t>
      </w:r>
      <w:r>
        <w:rPr>
          <w:b/>
          <w:bCs/>
        </w:rPr>
        <w:t>s</w:t>
      </w:r>
      <w:r w:rsidRPr="001653E7">
        <w:rPr>
          <w:b/>
          <w:bCs/>
        </w:rPr>
        <w:t xml:space="preserve"> 2.</w:t>
      </w:r>
      <w:r>
        <w:rPr>
          <w:b/>
          <w:bCs/>
        </w:rPr>
        <w:t>7</w:t>
      </w:r>
      <w:r w:rsidRPr="001653E7">
        <w:rPr>
          <w:b/>
          <w:bCs/>
        </w:rPr>
        <w:t>-</w:t>
      </w:r>
      <w:r>
        <w:rPr>
          <w:b/>
          <w:bCs/>
        </w:rPr>
        <w:t>2?</w:t>
      </w:r>
    </w:p>
    <w:p w14:paraId="2974B5FB" w14:textId="41CF1963" w:rsidR="000B4BDF" w:rsidRDefault="000B4BDF" w:rsidP="00F15129">
      <w:pPr>
        <w:pStyle w:val="afd"/>
        <w:numPr>
          <w:ilvl w:val="0"/>
          <w:numId w:val="79"/>
        </w:numPr>
        <w:rPr>
          <w:b/>
          <w:bCs/>
        </w:rPr>
      </w:pPr>
      <w:r>
        <w:rPr>
          <w:b/>
          <w:bCs/>
        </w:rPr>
        <w:t>Proponents of PDSCH repetition for MCCH, please provide the motivation</w:t>
      </w:r>
    </w:p>
    <w:p w14:paraId="1D7A63A0" w14:textId="45BD89EB" w:rsidR="000B4BDF" w:rsidRDefault="000B4BDF" w:rsidP="00F15129">
      <w:pPr>
        <w:pStyle w:val="afd"/>
        <w:numPr>
          <w:ilvl w:val="0"/>
          <w:numId w:val="79"/>
        </w:numPr>
        <w:rPr>
          <w:b/>
          <w:bCs/>
        </w:rPr>
      </w:pPr>
      <w:r>
        <w:rPr>
          <w:b/>
          <w:bCs/>
        </w:rPr>
        <w:t xml:space="preserve">After clarifications provided, provide your </w:t>
      </w:r>
      <w:r w:rsidRPr="000B4BDF">
        <w:rPr>
          <w:b/>
          <w:bCs/>
        </w:rPr>
        <w:t>views on the support of gNB-triggered (not feedback based) HARQ retransmissions for broadcast</w:t>
      </w:r>
      <w:r>
        <w:rPr>
          <w:b/>
          <w:bCs/>
        </w:rPr>
        <w:t>.</w:t>
      </w:r>
    </w:p>
    <w:p w14:paraId="7B4CB9CD" w14:textId="77777777" w:rsidR="000B4BDF" w:rsidRPr="0070428F" w:rsidRDefault="000B4BDF" w:rsidP="000B4BDF">
      <w:pPr>
        <w:rPr>
          <w:b/>
          <w:bCs/>
        </w:rPr>
      </w:pPr>
    </w:p>
    <w:tbl>
      <w:tblPr>
        <w:tblStyle w:val="af0"/>
        <w:tblW w:w="0" w:type="auto"/>
        <w:tblLook w:val="04A0" w:firstRow="1" w:lastRow="0" w:firstColumn="1" w:lastColumn="0" w:noHBand="0" w:noVBand="1"/>
      </w:tblPr>
      <w:tblGrid>
        <w:gridCol w:w="1644"/>
        <w:gridCol w:w="7985"/>
      </w:tblGrid>
      <w:tr w:rsidR="000B4BDF" w14:paraId="27924BDD" w14:textId="77777777" w:rsidTr="00B03814">
        <w:tc>
          <w:tcPr>
            <w:tcW w:w="1644" w:type="dxa"/>
            <w:vAlign w:val="center"/>
          </w:tcPr>
          <w:p w14:paraId="4980F505" w14:textId="77777777" w:rsidR="000B4BDF" w:rsidRPr="00E6336E" w:rsidRDefault="000B4BDF" w:rsidP="00B03814">
            <w:pPr>
              <w:jc w:val="center"/>
              <w:rPr>
                <w:b/>
                <w:bCs/>
                <w:sz w:val="22"/>
                <w:szCs w:val="22"/>
              </w:rPr>
            </w:pPr>
            <w:r w:rsidRPr="00E6336E">
              <w:rPr>
                <w:b/>
                <w:bCs/>
                <w:sz w:val="22"/>
                <w:szCs w:val="22"/>
              </w:rPr>
              <w:t>company</w:t>
            </w:r>
          </w:p>
        </w:tc>
        <w:tc>
          <w:tcPr>
            <w:tcW w:w="7985" w:type="dxa"/>
            <w:vAlign w:val="center"/>
          </w:tcPr>
          <w:p w14:paraId="73448AEB" w14:textId="77777777" w:rsidR="000B4BDF" w:rsidRPr="00E6336E" w:rsidRDefault="000B4BDF" w:rsidP="00B03814">
            <w:pPr>
              <w:jc w:val="center"/>
              <w:rPr>
                <w:b/>
                <w:bCs/>
                <w:sz w:val="22"/>
                <w:szCs w:val="22"/>
              </w:rPr>
            </w:pPr>
            <w:r w:rsidRPr="00E6336E">
              <w:rPr>
                <w:b/>
                <w:bCs/>
                <w:sz w:val="22"/>
                <w:szCs w:val="22"/>
              </w:rPr>
              <w:t>comments</w:t>
            </w:r>
          </w:p>
        </w:tc>
      </w:tr>
      <w:tr w:rsidR="000B4BDF" w14:paraId="6EE146AF" w14:textId="77777777" w:rsidTr="00B03814">
        <w:tc>
          <w:tcPr>
            <w:tcW w:w="1644" w:type="dxa"/>
          </w:tcPr>
          <w:p w14:paraId="327525BE" w14:textId="69808340" w:rsidR="000B4BDF" w:rsidRPr="00D70C87" w:rsidRDefault="00D70C87" w:rsidP="00B03814">
            <w:pPr>
              <w:rPr>
                <w:rFonts w:eastAsia="等线"/>
                <w:lang w:eastAsia="zh-CN"/>
              </w:rPr>
            </w:pPr>
            <w:r>
              <w:rPr>
                <w:rFonts w:eastAsia="等线" w:hint="eastAsia"/>
                <w:lang w:eastAsia="zh-CN"/>
              </w:rPr>
              <w:t>Z</w:t>
            </w:r>
            <w:r>
              <w:rPr>
                <w:rFonts w:eastAsia="等线"/>
                <w:lang w:eastAsia="zh-CN"/>
              </w:rPr>
              <w:t>TE</w:t>
            </w:r>
          </w:p>
        </w:tc>
        <w:tc>
          <w:tcPr>
            <w:tcW w:w="7985" w:type="dxa"/>
          </w:tcPr>
          <w:p w14:paraId="189C9438" w14:textId="77777777" w:rsidR="00D70C87" w:rsidRDefault="00D70C87" w:rsidP="00B03814">
            <w:pPr>
              <w:rPr>
                <w:rFonts w:eastAsia="等线"/>
                <w:lang w:eastAsia="zh-CN"/>
              </w:rPr>
            </w:pPr>
            <w:r w:rsidRPr="00D70C87">
              <w:rPr>
                <w:rFonts w:eastAsia="等线"/>
                <w:lang w:eastAsia="zh-CN"/>
              </w:rPr>
              <w:t>Proposal 2.7-1</w:t>
            </w:r>
            <w:r>
              <w:rPr>
                <w:rFonts w:eastAsia="等线"/>
                <w:lang w:eastAsia="zh-CN"/>
              </w:rPr>
              <w:t xml:space="preserve">: We can support this proposal. Actually, both MCCH and MTCH are contained in PDSCH. The repetition is for PDSCH, it doesn’t matter whether it carriers MCCH or MTCH. </w:t>
            </w:r>
            <w:r>
              <w:rPr>
                <w:rFonts w:eastAsia="等线" w:hint="eastAsia"/>
                <w:lang w:eastAsia="zh-CN"/>
              </w:rPr>
              <w:t>W</w:t>
            </w:r>
            <w:r>
              <w:rPr>
                <w:rFonts w:eastAsia="等线"/>
                <w:lang w:eastAsia="zh-CN"/>
              </w:rPr>
              <w:t>e also didn’t see strong motivation to preclude this for MCCH.</w:t>
            </w:r>
          </w:p>
          <w:p w14:paraId="236EDB56" w14:textId="501CD9D7" w:rsidR="00D70C87" w:rsidRPr="00D70C87" w:rsidRDefault="00D70C87" w:rsidP="00B03814">
            <w:pPr>
              <w:rPr>
                <w:rFonts w:eastAsia="等线"/>
                <w:lang w:eastAsia="zh-CN"/>
              </w:rPr>
            </w:pPr>
            <w:r w:rsidRPr="00D70C87">
              <w:rPr>
                <w:rFonts w:eastAsia="等线"/>
                <w:lang w:eastAsia="zh-CN"/>
              </w:rPr>
              <w:t>Proposal 2.7-2</w:t>
            </w:r>
            <w:r>
              <w:rPr>
                <w:rFonts w:eastAsia="等线"/>
                <w:lang w:eastAsia="zh-CN"/>
              </w:rPr>
              <w:t>: Although we think Config A is sufficient, we can also accept the current proposal.</w:t>
            </w:r>
          </w:p>
        </w:tc>
      </w:tr>
      <w:tr w:rsidR="000F2980" w14:paraId="5A1D25CF" w14:textId="77777777" w:rsidTr="00B03814">
        <w:tc>
          <w:tcPr>
            <w:tcW w:w="1644" w:type="dxa"/>
          </w:tcPr>
          <w:p w14:paraId="35BBFCE0" w14:textId="06353C2F" w:rsidR="000F2980" w:rsidRDefault="000F2980" w:rsidP="000F2980">
            <w:pPr>
              <w:rPr>
                <w:rFonts w:eastAsia="等线"/>
                <w:lang w:eastAsia="zh-CN"/>
              </w:rPr>
            </w:pPr>
            <w:r>
              <w:rPr>
                <w:lang w:eastAsia="ko-KR"/>
              </w:rPr>
              <w:t>NOKIA/NSB</w:t>
            </w:r>
          </w:p>
        </w:tc>
        <w:tc>
          <w:tcPr>
            <w:tcW w:w="7985" w:type="dxa"/>
          </w:tcPr>
          <w:p w14:paraId="43529424" w14:textId="77777777" w:rsidR="000F2980" w:rsidRPr="00AF45F2" w:rsidRDefault="000F2980" w:rsidP="000F2980">
            <w:pPr>
              <w:rPr>
                <w:b/>
                <w:bCs/>
              </w:rPr>
            </w:pPr>
            <w:r w:rsidRPr="00AF45F2">
              <w:rPr>
                <w:b/>
                <w:bCs/>
              </w:rPr>
              <w:t>Question 2.7-3</w:t>
            </w:r>
            <w:r>
              <w:rPr>
                <w:b/>
                <w:bCs/>
              </w:rPr>
              <w:t>:</w:t>
            </w:r>
          </w:p>
          <w:p w14:paraId="520A0457" w14:textId="77777777" w:rsidR="000F2980" w:rsidRDefault="000F2980" w:rsidP="000F2980">
            <w:r>
              <w:t xml:space="preserve">@Ericsson: regarding ” </w:t>
            </w:r>
            <w:r w:rsidRPr="0095489F">
              <w:rPr>
                <w:i/>
                <w:iCs/>
              </w:rPr>
              <w:t>@Nokia: About “The total number of transmissions can be pre-determined by the gNB” this should only mean that the number of transmissions is up to the gNB, not relying on UE feedback, but should not be interpreted in such a way that the number needs to be fixed</w:t>
            </w:r>
            <w:r>
              <w:t xml:space="preserve">.”, Yes, we agree, that is exactly our view as your explanation in above. </w:t>
            </w:r>
          </w:p>
          <w:p w14:paraId="07E0E77C" w14:textId="65556095" w:rsidR="000F2980" w:rsidRPr="00D70C87" w:rsidRDefault="000F2980" w:rsidP="000F2980">
            <w:pPr>
              <w:rPr>
                <w:rFonts w:eastAsia="等线"/>
                <w:lang w:eastAsia="zh-CN"/>
              </w:rPr>
            </w:pPr>
            <w:r>
              <w:t xml:space="preserve">@All: And the number of “pre-determined” transmissions is up-to gNB implementation, and it should NOT be </w:t>
            </w:r>
            <w:r>
              <w:rPr>
                <w:rFonts w:hint="eastAsia"/>
                <w:lang w:val="en-US"/>
              </w:rPr>
              <w:t>h</w:t>
            </w:r>
            <w:r>
              <w:rPr>
                <w:lang w:val="en-US"/>
              </w:rPr>
              <w:t xml:space="preserve">igher-layer </w:t>
            </w:r>
            <w:r>
              <w:t>signalled to the broadcast reception UEs, where t</w:t>
            </w:r>
            <w:r w:rsidRPr="006D1E79">
              <w:rPr>
                <w:lang w:val="en-US"/>
              </w:rPr>
              <w:t xml:space="preserve">he toggling of the NDI field in the DCI </w:t>
            </w:r>
            <w:r>
              <w:rPr>
                <w:lang w:val="en-US"/>
              </w:rPr>
              <w:t xml:space="preserve">(associated with a certain G-RNTI) </w:t>
            </w:r>
            <w:r w:rsidRPr="006D1E79">
              <w:rPr>
                <w:lang w:val="en-US"/>
              </w:rPr>
              <w:t xml:space="preserve">can be used to indicate a new initial transmission to the </w:t>
            </w:r>
            <w:r>
              <w:rPr>
                <w:lang w:val="en-US"/>
              </w:rPr>
              <w:t xml:space="preserve">RV combining </w:t>
            </w:r>
            <w:r w:rsidRPr="006D1E79">
              <w:rPr>
                <w:lang w:val="en-US"/>
              </w:rPr>
              <w:t>UE</w:t>
            </w:r>
            <w:r>
              <w:rPr>
                <w:lang w:val="en-US"/>
              </w:rPr>
              <w:t>,</w:t>
            </w:r>
            <w:r w:rsidRPr="006D1E79">
              <w:rPr>
                <w:lang w:val="en-US"/>
              </w:rPr>
              <w:t xml:space="preserve"> and by which </w:t>
            </w:r>
            <w:r>
              <w:rPr>
                <w:lang w:val="en-US"/>
              </w:rPr>
              <w:t>the RV combining UE could know on whether</w:t>
            </w:r>
            <w:r w:rsidRPr="006D1E79">
              <w:rPr>
                <w:lang w:val="en-US"/>
              </w:rPr>
              <w:t xml:space="preserve"> the soft combing should be performed with the previously received data in the soft buffer or the soft buffer should be clearly with deleting of previously received data in the buffer.</w:t>
            </w:r>
            <w:r>
              <w:rPr>
                <w:lang w:val="en-US"/>
              </w:rPr>
              <w:t xml:space="preserve"> Hope that is align with yours. </w:t>
            </w:r>
          </w:p>
        </w:tc>
      </w:tr>
      <w:tr w:rsidR="00A71181" w:rsidRPr="00515CB7" w14:paraId="53E31CCA" w14:textId="77777777" w:rsidTr="00A71181">
        <w:tc>
          <w:tcPr>
            <w:tcW w:w="1644" w:type="dxa"/>
          </w:tcPr>
          <w:p w14:paraId="23736961" w14:textId="77777777" w:rsidR="00A71181" w:rsidRDefault="00A71181" w:rsidP="00261FFA">
            <w:pPr>
              <w:rPr>
                <w:lang w:eastAsia="ko-KR"/>
              </w:rPr>
            </w:pPr>
            <w:r>
              <w:rPr>
                <w:rFonts w:hint="eastAsia"/>
                <w:lang w:eastAsia="ko-KR"/>
              </w:rPr>
              <w:t>LG Electronics</w:t>
            </w:r>
          </w:p>
        </w:tc>
        <w:tc>
          <w:tcPr>
            <w:tcW w:w="7985" w:type="dxa"/>
          </w:tcPr>
          <w:p w14:paraId="1D9E830F" w14:textId="77777777" w:rsidR="00A71181" w:rsidRDefault="00A71181" w:rsidP="00261FFA">
            <w:pPr>
              <w:rPr>
                <w:rFonts w:eastAsia="等线"/>
                <w:lang w:eastAsia="zh-CN"/>
              </w:rPr>
            </w:pPr>
            <w:r w:rsidRPr="00D70C87">
              <w:rPr>
                <w:rFonts w:eastAsia="等线"/>
                <w:lang w:eastAsia="zh-CN"/>
              </w:rPr>
              <w:t>Proposal 2.7-1</w:t>
            </w:r>
            <w:r>
              <w:rPr>
                <w:rFonts w:eastAsia="等线"/>
                <w:lang w:eastAsia="zh-CN"/>
              </w:rPr>
              <w:t>: This seems NOT needed.</w:t>
            </w:r>
          </w:p>
          <w:p w14:paraId="6516A19A" w14:textId="77777777" w:rsidR="00A71181" w:rsidRDefault="00A71181" w:rsidP="00261FFA">
            <w:pPr>
              <w:rPr>
                <w:rFonts w:eastAsia="等线"/>
                <w:lang w:eastAsia="zh-CN"/>
              </w:rPr>
            </w:pPr>
            <w:r>
              <w:rPr>
                <w:rFonts w:eastAsia="等线"/>
                <w:lang w:eastAsia="zh-CN"/>
              </w:rPr>
              <w:t>@ ZTE: It is not clear to us how PDCCH can schedule both MCCH and MTCH in one PDSCH considering different RNTIs are used for MCCH and MTCH. How can UE avoid receiving MTCH for NON-interested G-RNTI, if a DCI is transmitted based on MCCH-RNTI, not G-RNTI.</w:t>
            </w:r>
          </w:p>
          <w:p w14:paraId="304271E7" w14:textId="77777777" w:rsidR="00A71181" w:rsidRDefault="00A71181" w:rsidP="00261FFA">
            <w:pPr>
              <w:rPr>
                <w:rFonts w:eastAsia="等线"/>
                <w:lang w:eastAsia="zh-CN"/>
              </w:rPr>
            </w:pPr>
            <w:r>
              <w:rPr>
                <w:rFonts w:eastAsia="等线"/>
                <w:lang w:eastAsia="zh-CN"/>
              </w:rPr>
              <w:t>Anyway, if both MCCH and MTCH can be multiplexed in one PDSCH, we assume that gNB does not perform slot-level repetition. It can be up to gNB whether to only transmit MTCH based on PDSCH repetitions or to transmit MTCH together with MCCH based on NO repetition.</w:t>
            </w:r>
          </w:p>
          <w:p w14:paraId="00188669" w14:textId="77777777" w:rsidR="00A71181" w:rsidRDefault="00A71181" w:rsidP="00261FFA">
            <w:pPr>
              <w:rPr>
                <w:rFonts w:eastAsia="等线"/>
                <w:lang w:eastAsia="zh-CN"/>
              </w:rPr>
            </w:pPr>
            <w:r w:rsidRPr="00D70C87">
              <w:rPr>
                <w:rFonts w:eastAsia="等线"/>
                <w:lang w:eastAsia="zh-CN"/>
              </w:rPr>
              <w:lastRenderedPageBreak/>
              <w:t>Proposal 2.7-</w:t>
            </w:r>
            <w:r>
              <w:rPr>
                <w:rFonts w:eastAsia="等线"/>
                <w:lang w:eastAsia="zh-CN"/>
              </w:rPr>
              <w:t>2: OK</w:t>
            </w:r>
          </w:p>
          <w:p w14:paraId="47E9154E" w14:textId="77777777" w:rsidR="00A71181" w:rsidRPr="00515CB7" w:rsidRDefault="00A71181" w:rsidP="00261FFA">
            <w:pPr>
              <w:rPr>
                <w:rFonts w:eastAsia="等线"/>
                <w:lang w:eastAsia="zh-CN"/>
              </w:rPr>
            </w:pPr>
            <w:r w:rsidRPr="00D70C87">
              <w:rPr>
                <w:rFonts w:eastAsia="等线"/>
                <w:lang w:eastAsia="zh-CN"/>
              </w:rPr>
              <w:t>Proposal 2.7-</w:t>
            </w:r>
            <w:r>
              <w:rPr>
                <w:rFonts w:eastAsia="等线"/>
                <w:lang w:eastAsia="zh-CN"/>
              </w:rPr>
              <w:t xml:space="preserve">3: We </w:t>
            </w:r>
            <w:r>
              <w:t>support gNB-triggered (not feedback based) HARQ retransmissions for broadcast.</w:t>
            </w:r>
          </w:p>
        </w:tc>
      </w:tr>
      <w:tr w:rsidR="004253EB" w:rsidRPr="00515CB7" w14:paraId="0EC08B65" w14:textId="77777777" w:rsidTr="00A71181">
        <w:tc>
          <w:tcPr>
            <w:tcW w:w="1644" w:type="dxa"/>
          </w:tcPr>
          <w:p w14:paraId="79322660" w14:textId="0BB049B5" w:rsidR="004253EB" w:rsidRDefault="004253EB" w:rsidP="00261FFA">
            <w:pPr>
              <w:rPr>
                <w:lang w:eastAsia="ko-KR"/>
              </w:rPr>
            </w:pPr>
            <w:r>
              <w:rPr>
                <w:lang w:eastAsia="ko-KR"/>
              </w:rPr>
              <w:lastRenderedPageBreak/>
              <w:t>Lenovo, Motorola Mobility</w:t>
            </w:r>
          </w:p>
        </w:tc>
        <w:tc>
          <w:tcPr>
            <w:tcW w:w="7985" w:type="dxa"/>
          </w:tcPr>
          <w:p w14:paraId="1A70CA07" w14:textId="77777777" w:rsidR="004253EB" w:rsidRDefault="004253EB" w:rsidP="00261FFA">
            <w:pPr>
              <w:rPr>
                <w:rFonts w:eastAsia="等线"/>
                <w:lang w:eastAsia="zh-CN"/>
              </w:rPr>
            </w:pPr>
            <w:r>
              <w:rPr>
                <w:rFonts w:eastAsia="等线"/>
                <w:lang w:eastAsia="zh-CN"/>
              </w:rPr>
              <w:t>2.7-1: OK</w:t>
            </w:r>
          </w:p>
          <w:p w14:paraId="6F632194" w14:textId="77777777" w:rsidR="004253EB" w:rsidRDefault="004253EB" w:rsidP="00261FFA">
            <w:pPr>
              <w:rPr>
                <w:rFonts w:eastAsia="等线"/>
                <w:lang w:eastAsia="zh-CN"/>
              </w:rPr>
            </w:pPr>
            <w:r>
              <w:rPr>
                <w:rFonts w:eastAsia="等线"/>
                <w:lang w:eastAsia="zh-CN"/>
              </w:rPr>
              <w:t xml:space="preserve">2.7-2: Generally Ok with us. One question for clarification is: in case of Config B, how many entries are defined in TDRA table? What’s the max value? </w:t>
            </w:r>
          </w:p>
          <w:p w14:paraId="13F73BDF" w14:textId="3A51C6CD" w:rsidR="004253EB" w:rsidRPr="00D70C87" w:rsidRDefault="004253EB" w:rsidP="00261FFA">
            <w:pPr>
              <w:rPr>
                <w:rFonts w:eastAsia="等线"/>
                <w:lang w:eastAsia="zh-CN"/>
              </w:rPr>
            </w:pPr>
            <w:r>
              <w:rPr>
                <w:rFonts w:eastAsia="等线"/>
                <w:lang w:eastAsia="zh-CN"/>
              </w:rPr>
              <w:t xml:space="preserve">2.7-3: We </w:t>
            </w:r>
            <w:r>
              <w:t>support gNB-triggered (not feedback based) HARQ retransmissions for broadcast.</w:t>
            </w:r>
          </w:p>
        </w:tc>
      </w:tr>
      <w:tr w:rsidR="008D5E76" w:rsidRPr="00515CB7" w14:paraId="3F18BAAF" w14:textId="77777777" w:rsidTr="00A71181">
        <w:tc>
          <w:tcPr>
            <w:tcW w:w="1644" w:type="dxa"/>
          </w:tcPr>
          <w:p w14:paraId="313F2F5B" w14:textId="3E925529" w:rsidR="008D5E76" w:rsidRDefault="008D5E76" w:rsidP="008D5E76">
            <w:pPr>
              <w:rPr>
                <w:lang w:eastAsia="ko-KR"/>
              </w:rPr>
            </w:pPr>
            <w:r w:rsidRPr="00E93E15">
              <w:rPr>
                <w:rFonts w:eastAsiaTheme="minorEastAsia"/>
                <w:lang w:eastAsia="ja-JP"/>
              </w:rPr>
              <w:t>NTT DOCOMO</w:t>
            </w:r>
          </w:p>
        </w:tc>
        <w:tc>
          <w:tcPr>
            <w:tcW w:w="7985" w:type="dxa"/>
          </w:tcPr>
          <w:p w14:paraId="60087260" w14:textId="0ED9D4F2" w:rsidR="008D5E76" w:rsidRDefault="008D5E76" w:rsidP="008D5E76">
            <w:pPr>
              <w:rPr>
                <w:rFonts w:eastAsia="等线"/>
                <w:lang w:eastAsia="zh-CN"/>
              </w:rPr>
            </w:pPr>
            <w:r w:rsidRPr="00E93E15">
              <w:t>Proposal 2.7-2</w:t>
            </w:r>
            <w:r w:rsidRPr="00E93E15">
              <w:rPr>
                <w:rFonts w:eastAsiaTheme="minorEastAsia"/>
                <w:lang w:eastAsia="ja-JP"/>
              </w:rPr>
              <w:t>: Support</w:t>
            </w:r>
          </w:p>
        </w:tc>
      </w:tr>
      <w:tr w:rsidR="004009BD" w:rsidRPr="00515CB7" w14:paraId="0CCD782C" w14:textId="77777777" w:rsidTr="00A71181">
        <w:tc>
          <w:tcPr>
            <w:tcW w:w="1644" w:type="dxa"/>
          </w:tcPr>
          <w:p w14:paraId="653C29A5" w14:textId="1C7C0622" w:rsidR="004009BD" w:rsidRPr="00E93E15" w:rsidRDefault="004009BD" w:rsidP="004009BD">
            <w:pPr>
              <w:rPr>
                <w:rFonts w:eastAsiaTheme="minorEastAsia"/>
                <w:lang w:eastAsia="ja-JP"/>
              </w:rPr>
            </w:pPr>
            <w:r>
              <w:rPr>
                <w:lang w:eastAsia="ko-KR"/>
              </w:rPr>
              <w:t>MediaTek</w:t>
            </w:r>
          </w:p>
        </w:tc>
        <w:tc>
          <w:tcPr>
            <w:tcW w:w="7985" w:type="dxa"/>
          </w:tcPr>
          <w:p w14:paraId="5D0402BE" w14:textId="77777777" w:rsidR="004009BD" w:rsidRDefault="004009BD" w:rsidP="004009BD">
            <w:r>
              <w:t>Proposal</w:t>
            </w:r>
            <w:r w:rsidRPr="00CC348B">
              <w:t xml:space="preserve"> 2.</w:t>
            </w:r>
            <w:r>
              <w:t>7</w:t>
            </w:r>
            <w:r w:rsidRPr="00CC348B">
              <w:t>-</w:t>
            </w:r>
            <w:r>
              <w:t xml:space="preserve">1: Not support. </w:t>
            </w:r>
          </w:p>
          <w:p w14:paraId="7DEA1C4B" w14:textId="77777777" w:rsidR="004009BD" w:rsidRDefault="004009BD" w:rsidP="004009BD">
            <w:r>
              <w:t>RAN2 has defined the corresponding MCCH behaviour, e.g., MCCH modification period, MCCH repetition period. Thus, the proposal is not needed.</w:t>
            </w:r>
          </w:p>
          <w:p w14:paraId="194C7152" w14:textId="77777777" w:rsidR="004009BD" w:rsidRDefault="004009BD" w:rsidP="004009BD">
            <w:pPr>
              <w:pStyle w:val="4"/>
              <w:rPr>
                <w:b w:val="0"/>
              </w:rPr>
            </w:pPr>
            <w:r w:rsidRPr="007E14FE">
              <w:rPr>
                <w:b w:val="0"/>
              </w:rPr>
              <w:t xml:space="preserve">Proposal 2.7-2: </w:t>
            </w:r>
            <w:r>
              <w:rPr>
                <w:b w:val="0"/>
              </w:rPr>
              <w:t>prefer Config A for broadcast transmission.</w:t>
            </w:r>
          </w:p>
          <w:p w14:paraId="24A404DF" w14:textId="77777777" w:rsidR="004009BD" w:rsidRDefault="004009BD" w:rsidP="004009BD">
            <w:r w:rsidRPr="002B2F89">
              <w:t>Question 2.7-3</w:t>
            </w:r>
            <w:r>
              <w:t>: Not support.</w:t>
            </w:r>
          </w:p>
          <w:p w14:paraId="50169135" w14:textId="435BADB0" w:rsidR="004009BD" w:rsidRPr="00E93E15" w:rsidRDefault="004009BD" w:rsidP="004009BD">
            <w:r>
              <w:t>Since we have agreed repetition is supported for broadcast transmission, there is no need to consider the gNB triggered HARQ retransmission for broadcast. In addition, if supporting the gNB triggered HARQ retransmission for broadcast with multiple HARQ process, it definitely have larger impact from UE side, especially for the UE HARQ buffer and UE power saving side, and it also against the WID that “In order to facilitate implementation and deployment of the feature, the overall implementation impact should be limited, and the UE complexity should be minimized (e.g. device hardware impact should be avoided)”.</w:t>
            </w:r>
          </w:p>
        </w:tc>
      </w:tr>
      <w:tr w:rsidR="001624AB" w:rsidRPr="00515CB7" w14:paraId="0CE600B0" w14:textId="77777777" w:rsidTr="00A71181">
        <w:tc>
          <w:tcPr>
            <w:tcW w:w="1644" w:type="dxa"/>
          </w:tcPr>
          <w:p w14:paraId="5E07EC99" w14:textId="3BBAD93E" w:rsidR="001624AB" w:rsidRPr="001624AB" w:rsidRDefault="001624AB" w:rsidP="004009BD">
            <w:pPr>
              <w:rPr>
                <w:rFonts w:eastAsia="等线"/>
                <w:lang w:eastAsia="zh-CN"/>
              </w:rPr>
            </w:pPr>
            <w:r>
              <w:rPr>
                <w:rFonts w:eastAsia="等线" w:hint="eastAsia"/>
                <w:lang w:eastAsia="zh-CN"/>
              </w:rPr>
              <w:t>C</w:t>
            </w:r>
            <w:r>
              <w:rPr>
                <w:rFonts w:eastAsia="等线"/>
                <w:lang w:eastAsia="zh-CN"/>
              </w:rPr>
              <w:t>MCC</w:t>
            </w:r>
          </w:p>
        </w:tc>
        <w:tc>
          <w:tcPr>
            <w:tcW w:w="7985" w:type="dxa"/>
          </w:tcPr>
          <w:p w14:paraId="52A9F180" w14:textId="77777777" w:rsidR="001624AB" w:rsidRDefault="001624AB" w:rsidP="004009BD">
            <w:pPr>
              <w:rPr>
                <w:rFonts w:eastAsiaTheme="minorEastAsia"/>
                <w:lang w:eastAsia="ja-JP"/>
              </w:rPr>
            </w:pPr>
            <w:r w:rsidRPr="00E93E15">
              <w:t>Proposal 2.7-2</w:t>
            </w:r>
            <w:r w:rsidRPr="00E93E15">
              <w:rPr>
                <w:rFonts w:eastAsiaTheme="minorEastAsia"/>
                <w:lang w:eastAsia="ja-JP"/>
              </w:rPr>
              <w:t>: Support</w:t>
            </w:r>
          </w:p>
          <w:p w14:paraId="710CA36A" w14:textId="737AFFA5" w:rsidR="001624AB" w:rsidRPr="001624AB" w:rsidRDefault="001624AB" w:rsidP="004009BD">
            <w:pPr>
              <w:rPr>
                <w:iCs/>
              </w:rPr>
            </w:pPr>
            <w:r w:rsidRPr="002B2F89">
              <w:t>Question 2.7-3</w:t>
            </w:r>
            <w:r>
              <w:t xml:space="preserve">: What’s the difference between “number of transmissions is pre-determined by the gNB” and </w:t>
            </w:r>
            <w:r w:rsidRPr="002D7E18">
              <w:rPr>
                <w:i/>
              </w:rPr>
              <w:t>pdsch-AggregationFactor</w:t>
            </w:r>
            <w:r>
              <w:rPr>
                <w:i/>
              </w:rPr>
              <w:t xml:space="preserve"> </w:t>
            </w:r>
            <w:r w:rsidRPr="001624AB">
              <w:rPr>
                <w:iCs/>
              </w:rPr>
              <w:t>or</w:t>
            </w:r>
            <w:r>
              <w:rPr>
                <w:iCs/>
              </w:rPr>
              <w:t xml:space="preserve"> </w:t>
            </w:r>
            <w:r w:rsidRPr="002D7E18">
              <w:rPr>
                <w:i/>
              </w:rPr>
              <w:t>repetitionNumber</w:t>
            </w:r>
            <w:r>
              <w:rPr>
                <w:iCs/>
              </w:rPr>
              <w:t>, from UE’s behaviour, it can soft combine repetition PDSCHs. And what’s the spec impact of this proposal?</w:t>
            </w:r>
          </w:p>
        </w:tc>
      </w:tr>
      <w:tr w:rsidR="007B22AE" w:rsidRPr="00515CB7" w14:paraId="0A2ACB7B" w14:textId="77777777" w:rsidTr="00A71181">
        <w:tc>
          <w:tcPr>
            <w:tcW w:w="1644" w:type="dxa"/>
          </w:tcPr>
          <w:p w14:paraId="2BF2BD58" w14:textId="1C7821CC" w:rsidR="007B22AE" w:rsidRDefault="007B22AE" w:rsidP="004009BD">
            <w:pPr>
              <w:rPr>
                <w:rFonts w:eastAsia="等线"/>
                <w:lang w:eastAsia="zh-CN"/>
              </w:rPr>
            </w:pPr>
            <w:r>
              <w:rPr>
                <w:rFonts w:eastAsia="等线" w:hint="eastAsia"/>
                <w:lang w:eastAsia="zh-CN"/>
              </w:rPr>
              <w:t>CATT</w:t>
            </w:r>
          </w:p>
        </w:tc>
        <w:tc>
          <w:tcPr>
            <w:tcW w:w="7985" w:type="dxa"/>
          </w:tcPr>
          <w:p w14:paraId="1A56ACAB" w14:textId="47B555B1" w:rsidR="007B22AE" w:rsidRPr="00E93E15" w:rsidRDefault="007B22AE" w:rsidP="004009BD">
            <w:r w:rsidRPr="00D70C87">
              <w:rPr>
                <w:rFonts w:eastAsia="等线"/>
                <w:lang w:eastAsia="zh-CN"/>
              </w:rPr>
              <w:t>Proposal 2.7-</w:t>
            </w:r>
            <w:r>
              <w:rPr>
                <w:rFonts w:eastAsia="等线"/>
                <w:lang w:eastAsia="zh-CN"/>
              </w:rPr>
              <w:t xml:space="preserve">3: We </w:t>
            </w:r>
            <w:r>
              <w:t>support gNB-triggered (not feedback based) HARQ retransmissions for broadcast.</w:t>
            </w:r>
          </w:p>
        </w:tc>
      </w:tr>
      <w:tr w:rsidR="001E0F9F" w:rsidRPr="00515CB7" w14:paraId="078E7E45" w14:textId="77777777" w:rsidTr="00A71181">
        <w:tc>
          <w:tcPr>
            <w:tcW w:w="1644" w:type="dxa"/>
          </w:tcPr>
          <w:p w14:paraId="0812E19F" w14:textId="69DBC856" w:rsidR="001E0F9F" w:rsidRDefault="001E0F9F" w:rsidP="004009BD">
            <w:pPr>
              <w:rPr>
                <w:rFonts w:eastAsia="等线"/>
                <w:lang w:eastAsia="zh-CN"/>
              </w:rPr>
            </w:pPr>
            <w:r>
              <w:rPr>
                <w:rFonts w:eastAsia="等线"/>
                <w:lang w:eastAsia="zh-CN"/>
              </w:rPr>
              <w:t>Ericsson</w:t>
            </w:r>
          </w:p>
        </w:tc>
        <w:tc>
          <w:tcPr>
            <w:tcW w:w="7985" w:type="dxa"/>
          </w:tcPr>
          <w:p w14:paraId="1AF8D7A8" w14:textId="77777777" w:rsidR="001E0F9F" w:rsidRDefault="001E0F9F" w:rsidP="001E0F9F">
            <w:pPr>
              <w:rPr>
                <w:rFonts w:eastAsia="等线"/>
                <w:lang w:eastAsia="zh-CN"/>
              </w:rPr>
            </w:pPr>
            <w:r>
              <w:rPr>
                <w:rFonts w:eastAsia="等线"/>
                <w:lang w:eastAsia="zh-CN"/>
              </w:rPr>
              <w:t xml:space="preserve">2.7-1: Support. The slot-level PDSCH repetition should be a general physical-layer functionality and not be linked to specific logical channels. It should be noted that, at the physical layer, the UE does not know which logical channel is received, so will in general support slot-level PDSCH repetition and will only discover at higher layers which logical channel was received. Any agreement </w:t>
            </w:r>
            <w:r w:rsidRPr="00285089">
              <w:rPr>
                <w:rFonts w:eastAsia="等线"/>
                <w:u w:val="single"/>
                <w:lang w:eastAsia="zh-CN"/>
              </w:rPr>
              <w:t>not</w:t>
            </w:r>
            <w:r>
              <w:rPr>
                <w:rFonts w:eastAsia="等线"/>
                <w:lang w:eastAsia="zh-CN"/>
              </w:rPr>
              <w:t xml:space="preserve"> to support this functionality for MCCH would only mean a restriction for the gNB, which we see no reason for. Furthermore, if PDSCH repetition is used for MTCH then using it also for MCCH may provide matching coverage in challenging conditions.</w:t>
            </w:r>
          </w:p>
          <w:p w14:paraId="57761176" w14:textId="77777777" w:rsidR="001E0F9F" w:rsidRDefault="001E0F9F" w:rsidP="001E0F9F">
            <w:pPr>
              <w:rPr>
                <w:rFonts w:eastAsia="等线"/>
                <w:lang w:eastAsia="zh-CN"/>
              </w:rPr>
            </w:pPr>
            <w:r>
              <w:rPr>
                <w:rFonts w:eastAsia="等线"/>
                <w:lang w:eastAsia="zh-CN"/>
              </w:rPr>
              <w:t>2.7-2: Support</w:t>
            </w:r>
          </w:p>
          <w:p w14:paraId="244D5C38" w14:textId="77777777" w:rsidR="001E0F9F" w:rsidRDefault="001E0F9F" w:rsidP="001E0F9F">
            <w:pPr>
              <w:rPr>
                <w:rFonts w:eastAsia="等线"/>
                <w:lang w:eastAsia="zh-CN"/>
              </w:rPr>
            </w:pPr>
            <w:r>
              <w:rPr>
                <w:rFonts w:eastAsia="等线"/>
                <w:lang w:eastAsia="zh-CN"/>
              </w:rPr>
              <w:t xml:space="preserve">2.7-3: The motivation is significant performance increase without complexity increase. The reason for the performance increase (increased time diversity) should be clear from the FL’s quote from our contribution. On a channel </w:t>
            </w:r>
            <w:r w:rsidRPr="00455507">
              <w:rPr>
                <w:rFonts w:eastAsia="等线"/>
                <w:u w:val="single"/>
                <w:lang w:eastAsia="zh-CN"/>
              </w:rPr>
              <w:t>without</w:t>
            </w:r>
            <w:r>
              <w:rPr>
                <w:rFonts w:eastAsia="等线"/>
                <w:lang w:eastAsia="zh-CN"/>
              </w:rPr>
              <w:t xml:space="preserve"> time variations, it does of course not matter whether repetitions come in subsequent slots or whether they are more time separated. In that case the resulting SINR improvement is the same, so there would not be any gain for broadcast in using HARQ retransmissions compared to PDSCH slot-level repetition (for the same amount of redundancy). However, when the channel is time varying, it is well known that time diversity is very valuable and may increase the reception performance a lot. As we showed in our contribution, the available time diversity to combat time variations, is negligible for slot-level repetition but can be very high for gNB-triggered HARQ retransmission. There does not seem to be any UE complexity issues either, since the soft-combining of PDSCH slot-level repetition is anyway supported.</w:t>
            </w:r>
          </w:p>
          <w:p w14:paraId="3F6B77E4" w14:textId="77777777" w:rsidR="00F97E4C" w:rsidRDefault="00F97E4C" w:rsidP="001E0F9F">
            <w:pPr>
              <w:rPr>
                <w:rFonts w:eastAsia="等线"/>
                <w:lang w:eastAsia="zh-CN"/>
              </w:rPr>
            </w:pPr>
            <w:r>
              <w:rPr>
                <w:rFonts w:eastAsia="等线"/>
                <w:lang w:eastAsia="zh-CN"/>
              </w:rPr>
              <w:t xml:space="preserve">@CMCC: The spec impact is that at least the NDI field is necessary, so that the UE can detect when a new TB starts. To support high bit rates also multiple HARQ processes should be </w:t>
            </w:r>
            <w:r>
              <w:rPr>
                <w:rFonts w:eastAsia="等线"/>
                <w:lang w:eastAsia="zh-CN"/>
              </w:rPr>
              <w:lastRenderedPageBreak/>
              <w:t>supported. The same HPID/NDI fields as for multicast could thus be supported and UE behaviour would be the same, except no feedback with broadcast.</w:t>
            </w:r>
          </w:p>
          <w:p w14:paraId="57663866" w14:textId="0EC141BB" w:rsidR="00C50127" w:rsidRPr="00D70C87" w:rsidRDefault="00C50127" w:rsidP="001E0F9F">
            <w:pPr>
              <w:rPr>
                <w:rFonts w:eastAsia="等线"/>
                <w:lang w:eastAsia="zh-CN"/>
              </w:rPr>
            </w:pPr>
            <w:r>
              <w:rPr>
                <w:rFonts w:eastAsia="等线"/>
                <w:lang w:eastAsia="zh-CN"/>
              </w:rPr>
              <w:t>@MediaTek: About UE complexity etc: for a UE that already supports NR unicast/multicast, there is no increased complexity by the proposed functionality, i.e. it is fully in line with the WID.</w:t>
            </w:r>
          </w:p>
        </w:tc>
      </w:tr>
      <w:tr w:rsidR="008C1A6F" w:rsidRPr="00515CB7" w14:paraId="2A8DE4D8" w14:textId="77777777" w:rsidTr="00A71181">
        <w:tc>
          <w:tcPr>
            <w:tcW w:w="1644" w:type="dxa"/>
          </w:tcPr>
          <w:p w14:paraId="57B82C07" w14:textId="69B95C26" w:rsidR="008C1A6F" w:rsidRPr="008C1A6F" w:rsidRDefault="008C1A6F" w:rsidP="004009BD">
            <w:pPr>
              <w:rPr>
                <w:rFonts w:eastAsia="Malgun Gothic"/>
                <w:lang w:eastAsia="ko-KR"/>
              </w:rPr>
            </w:pPr>
            <w:r>
              <w:rPr>
                <w:rFonts w:eastAsia="Malgun Gothic" w:hint="eastAsia"/>
                <w:lang w:eastAsia="ko-KR"/>
              </w:rPr>
              <w:lastRenderedPageBreak/>
              <w:t>Samsung</w:t>
            </w:r>
          </w:p>
        </w:tc>
        <w:tc>
          <w:tcPr>
            <w:tcW w:w="7985" w:type="dxa"/>
          </w:tcPr>
          <w:p w14:paraId="4F7DDCD6" w14:textId="147A9464" w:rsidR="008C1A6F" w:rsidRDefault="008C1A6F" w:rsidP="001E0F9F">
            <w:pPr>
              <w:rPr>
                <w:rFonts w:eastAsia="等线"/>
                <w:lang w:eastAsia="zh-CN"/>
              </w:rPr>
            </w:pPr>
            <w:r>
              <w:t>Proposal</w:t>
            </w:r>
            <w:r w:rsidRPr="00CC348B">
              <w:t xml:space="preserve"> 2.</w:t>
            </w:r>
            <w:r>
              <w:t>7</w:t>
            </w:r>
            <w:r w:rsidRPr="00CC348B">
              <w:t>-</w:t>
            </w:r>
            <w:r>
              <w:t>1: Support</w:t>
            </w:r>
          </w:p>
        </w:tc>
      </w:tr>
      <w:tr w:rsidR="000F277F" w:rsidRPr="00515CB7" w14:paraId="62312BF4" w14:textId="77777777" w:rsidTr="00A71181">
        <w:tc>
          <w:tcPr>
            <w:tcW w:w="1644" w:type="dxa"/>
          </w:tcPr>
          <w:p w14:paraId="11E58B95" w14:textId="37963D11" w:rsidR="000F277F" w:rsidRPr="003C6BA6" w:rsidRDefault="000F277F" w:rsidP="000F277F">
            <w:pPr>
              <w:rPr>
                <w:rFonts w:eastAsia="Malgun Gothic"/>
                <w:lang w:eastAsia="ko-KR"/>
              </w:rPr>
            </w:pPr>
            <w:r w:rsidRPr="003C6BA6">
              <w:rPr>
                <w:rFonts w:eastAsia="等线"/>
                <w:lang w:eastAsia="zh-CN"/>
              </w:rPr>
              <w:t>TD Tech, Chengdu TD Tech</w:t>
            </w:r>
          </w:p>
        </w:tc>
        <w:tc>
          <w:tcPr>
            <w:tcW w:w="7985" w:type="dxa"/>
          </w:tcPr>
          <w:p w14:paraId="19B189B3" w14:textId="77777777" w:rsidR="000F277F" w:rsidRPr="003C6BA6" w:rsidRDefault="000F277F" w:rsidP="000F277F">
            <w:pPr>
              <w:rPr>
                <w:rFonts w:eastAsiaTheme="minorHAnsi"/>
                <w:lang w:eastAsia="en-US"/>
              </w:rPr>
            </w:pPr>
            <w:r w:rsidRPr="003C6BA6">
              <w:t>Proposal 2.7-1: support. In order to make UE acquire MCCH more faster or with higher BLER, MCCH slot-level repetition is needed. The feature is independent from the rpetition period of MCCH.</w:t>
            </w:r>
          </w:p>
          <w:p w14:paraId="4AFC474F" w14:textId="77777777" w:rsidR="000F277F" w:rsidRPr="003C6BA6" w:rsidRDefault="000F277F" w:rsidP="000F277F">
            <w:r w:rsidRPr="003C6BA6">
              <w:t>Proposal 2.7-2: ok</w:t>
            </w:r>
          </w:p>
          <w:p w14:paraId="2E287C31" w14:textId="4B486CC7" w:rsidR="000F277F" w:rsidRPr="003C6BA6" w:rsidRDefault="000F277F" w:rsidP="000F277F">
            <w:r w:rsidRPr="003C6BA6">
              <w:t>Proposal 2.7-3: no needed.</w:t>
            </w:r>
          </w:p>
        </w:tc>
      </w:tr>
      <w:tr w:rsidR="003C6BA6" w:rsidRPr="00515CB7" w14:paraId="49F3E9CC" w14:textId="77777777" w:rsidTr="00A71181">
        <w:tc>
          <w:tcPr>
            <w:tcW w:w="1644" w:type="dxa"/>
          </w:tcPr>
          <w:p w14:paraId="6596D500" w14:textId="77777777" w:rsidR="003C6BA6" w:rsidRDefault="003C6BA6" w:rsidP="000F277F">
            <w:pPr>
              <w:rPr>
                <w:rFonts w:eastAsia="等线"/>
                <w:lang w:eastAsia="zh-CN"/>
              </w:rPr>
            </w:pPr>
          </w:p>
          <w:p w14:paraId="498273CE" w14:textId="08A9B633" w:rsidR="003C6BA6" w:rsidRPr="003C6BA6" w:rsidRDefault="003C6BA6" w:rsidP="000F277F">
            <w:pPr>
              <w:rPr>
                <w:rFonts w:eastAsia="等线"/>
                <w:lang w:eastAsia="zh-CN"/>
              </w:rPr>
            </w:pPr>
            <w:r>
              <w:rPr>
                <w:rFonts w:eastAsia="等线"/>
                <w:lang w:eastAsia="zh-CN"/>
              </w:rPr>
              <w:t xml:space="preserve">Moderator </w:t>
            </w:r>
          </w:p>
        </w:tc>
        <w:tc>
          <w:tcPr>
            <w:tcW w:w="7985" w:type="dxa"/>
          </w:tcPr>
          <w:p w14:paraId="5AA2FB92" w14:textId="77777777" w:rsidR="003C6BA6" w:rsidRDefault="003C6BA6" w:rsidP="000F277F"/>
          <w:p w14:paraId="3FF02D99" w14:textId="77777777" w:rsidR="003C6BA6" w:rsidRDefault="00F5057B" w:rsidP="000F277F">
            <w:r>
              <w:t xml:space="preserve">On </w:t>
            </w:r>
            <w:r w:rsidRPr="00F5057B">
              <w:rPr>
                <w:b/>
                <w:bCs/>
              </w:rPr>
              <w:t>Proposal 2.7-1</w:t>
            </w:r>
          </w:p>
          <w:p w14:paraId="70F1472E" w14:textId="72CF23A2" w:rsidR="00F5057B" w:rsidRDefault="00F5057B" w:rsidP="00F5057B">
            <w:pPr>
              <w:pStyle w:val="afd"/>
              <w:numPr>
                <w:ilvl w:val="0"/>
                <w:numId w:val="64"/>
              </w:numPr>
            </w:pPr>
            <w:r>
              <w:t>support [ZTE</w:t>
            </w:r>
            <w:r w:rsidR="00D30E22">
              <w:t>, Lenovo, Ericsson, Samsung</w:t>
            </w:r>
            <w:r w:rsidR="00012A8A">
              <w:t>, TD Tech</w:t>
            </w:r>
            <w:r>
              <w:t>]</w:t>
            </w:r>
          </w:p>
          <w:p w14:paraId="68A78A88" w14:textId="5FCC6649" w:rsidR="00F5057B" w:rsidRDefault="00F5057B" w:rsidP="00F5057B">
            <w:pPr>
              <w:pStyle w:val="afd"/>
              <w:numPr>
                <w:ilvl w:val="0"/>
                <w:numId w:val="64"/>
              </w:numPr>
            </w:pPr>
            <w:r>
              <w:t>not support [</w:t>
            </w:r>
            <w:r w:rsidR="00D30E22">
              <w:t>LG, MediaTek</w:t>
            </w:r>
            <w:r>
              <w:t>]</w:t>
            </w:r>
          </w:p>
          <w:p w14:paraId="7FAAA684" w14:textId="3F7CE579" w:rsidR="00D30E22" w:rsidRDefault="00D30E22" w:rsidP="00D30E22">
            <w:r>
              <w:t>@LG, I understand from ZTE that PDSCH is the physical channel carrying MCCH and MTCH, I do not think it is intended that the same PDSCH is carrying both in a single instance MCCH and MTCH.</w:t>
            </w:r>
          </w:p>
          <w:p w14:paraId="357C1C76" w14:textId="6BD207EE" w:rsidR="00D30E22" w:rsidRDefault="00D30E22" w:rsidP="00D30E22">
            <w:r>
              <w:t>@MediaTek, could you please clarify this point in particular what is the RAN2 repetition period? is to understand whether both MCCH repetition and the PDSCH repetition would be complementary or not.</w:t>
            </w:r>
          </w:p>
          <w:p w14:paraId="64F50B0C" w14:textId="77777777" w:rsidR="00CD1BE6" w:rsidRDefault="00CD1BE6" w:rsidP="00CD1BE6"/>
          <w:p w14:paraId="24B10B91" w14:textId="77777777" w:rsidR="00CD1BE6" w:rsidRDefault="00CD1BE6" w:rsidP="00CD1BE6">
            <w:r>
              <w:t xml:space="preserve">On </w:t>
            </w:r>
            <w:r w:rsidRPr="005079AF">
              <w:rPr>
                <w:b/>
                <w:bCs/>
              </w:rPr>
              <w:t>Proposal 2.7-2</w:t>
            </w:r>
          </w:p>
          <w:p w14:paraId="7A155AF4" w14:textId="77777777" w:rsidR="00C22DC5" w:rsidRDefault="00CD1BE6" w:rsidP="00CD1BE6">
            <w:r>
              <w:t>I think it is stable,</w:t>
            </w:r>
            <w:r w:rsidR="00C22DC5">
              <w:t xml:space="preserve"> but there are some comments/questions</w:t>
            </w:r>
          </w:p>
          <w:p w14:paraId="654A91C8" w14:textId="77777777" w:rsidR="00C22DC5" w:rsidRDefault="00C22DC5" w:rsidP="00CD1BE6">
            <w:r>
              <w:t xml:space="preserve">@Lenovo: please note that the TDRA field in DCI has 4 bits. Regarding max value, do you mean the maximum value of </w:t>
            </w:r>
            <w:r w:rsidRPr="00390179">
              <w:rPr>
                <w:i/>
                <w:iCs/>
              </w:rPr>
              <w:t>repetitionNumber</w:t>
            </w:r>
            <w:r>
              <w:t>? if that’s the case, I do not think this has been discussed, however, checking multicast agreements from which this proposal is derived, I do not see this has been discussed either but it has been agreed. otherwise, could you clarify what do you mean by max value?</w:t>
            </w:r>
          </w:p>
          <w:p w14:paraId="0413977F" w14:textId="77777777" w:rsidR="00390179" w:rsidRDefault="00390179" w:rsidP="00CD1BE6">
            <w:r>
              <w:t>@MediaTek: I understand this would include your preferred option.</w:t>
            </w:r>
          </w:p>
          <w:p w14:paraId="7CEE065A" w14:textId="77777777" w:rsidR="005079AF" w:rsidRDefault="005079AF" w:rsidP="00CD1BE6"/>
          <w:p w14:paraId="5CAD212C" w14:textId="515D66B1" w:rsidR="005079AF" w:rsidRDefault="005079AF" w:rsidP="00CD1BE6">
            <w:pPr>
              <w:rPr>
                <w:b/>
                <w:bCs/>
              </w:rPr>
            </w:pPr>
            <w:r>
              <w:t xml:space="preserve">On </w:t>
            </w:r>
            <w:r w:rsidRPr="005079AF">
              <w:rPr>
                <w:b/>
                <w:bCs/>
              </w:rPr>
              <w:t>Proposal 2.7-3</w:t>
            </w:r>
          </w:p>
          <w:p w14:paraId="0AE5A1C9" w14:textId="163EE7D0" w:rsidR="00420F18" w:rsidRDefault="00420F18" w:rsidP="00CD1BE6">
            <w:r>
              <w:t>There are multiple companies supporting HARQ retransmissions but some companies do not see the need or have concerns on potential complexity increase.</w:t>
            </w:r>
          </w:p>
          <w:p w14:paraId="064FE3AB" w14:textId="41223EE6" w:rsidR="00420F18" w:rsidRDefault="00420F18" w:rsidP="00CD1BE6">
            <w:r>
              <w:t>@MediaTeK: one comment is that HARQ retransmissions targets larger interleaving depths that can be achieve with PDSCH repetition. Regarding HARQ processes, please see below.</w:t>
            </w:r>
          </w:p>
          <w:p w14:paraId="59D3CC4E" w14:textId="7097BBD4" w:rsidR="00420F18" w:rsidRPr="00420F18" w:rsidRDefault="00420F18" w:rsidP="00CD1BE6">
            <w:r>
              <w:t>@CMCC: please see comment from Erissson.</w:t>
            </w:r>
          </w:p>
          <w:p w14:paraId="352D686D" w14:textId="627DB069" w:rsidR="005079AF" w:rsidRDefault="00AA77DA" w:rsidP="00CD1BE6">
            <w:r>
              <w:t xml:space="preserve">Regarding this proposal, a point that has been brough by multiple companies </w:t>
            </w:r>
            <w:r w:rsidR="00283840">
              <w:t xml:space="preserve">how HARQ processes are used in idle/inactive UEs. This has also an impact on the discussions on Issue 1 (DCI). </w:t>
            </w:r>
          </w:p>
          <w:p w14:paraId="6261C090" w14:textId="77777777" w:rsidR="00283840" w:rsidRDefault="001D3C6A" w:rsidP="00CD1BE6">
            <w:r>
              <w:t xml:space="preserve">Some companies have argued to define dedicated HARQ processes for broadcast, however, multiple companies have argued that increasing the UE complexity would also go against the </w:t>
            </w:r>
            <w:r>
              <w:lastRenderedPageBreak/>
              <w:t>WID description of limiting UE complexity.</w:t>
            </w:r>
            <w:r w:rsidR="003A5A9B">
              <w:t xml:space="preserve"> Qualcomm/MediaTek’s discuss that is up to UE implementation to use the HARQ processes for MCCH/MTCH in idle/inactive UEs. </w:t>
            </w:r>
          </w:p>
          <w:p w14:paraId="2CA17AE2" w14:textId="08FB4E04" w:rsidR="001E06ED" w:rsidRPr="003C6BA6" w:rsidRDefault="001E06ED" w:rsidP="00CD1BE6">
            <w:r>
              <w:t>A second proposal has been that idle/inactive UEs reuse HARQ processes that are not used for multicast/unicast which would not increase UE complexity for idle/inactive UEs. Given the WID limitation, the starting point for discussion is this second approach as per Proposal 2.7-4.</w:t>
            </w:r>
          </w:p>
        </w:tc>
      </w:tr>
    </w:tbl>
    <w:p w14:paraId="51D0608B" w14:textId="43EB5E4F" w:rsidR="000B4BDF" w:rsidRDefault="000B4BDF" w:rsidP="00187589"/>
    <w:p w14:paraId="32FF845B" w14:textId="171AE219" w:rsidR="00CD1BE6" w:rsidRDefault="00CD1BE6" w:rsidP="00C629B0">
      <w:pPr>
        <w:pStyle w:val="3"/>
        <w:numPr>
          <w:ilvl w:val="2"/>
          <w:numId w:val="1"/>
        </w:numPr>
        <w:rPr>
          <w:b/>
          <w:bCs/>
        </w:rPr>
      </w:pPr>
      <w:r>
        <w:rPr>
          <w:b/>
          <w:bCs/>
        </w:rPr>
        <w:t>3</w:t>
      </w:r>
      <w:r w:rsidRPr="00CD1BE6">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7</w:t>
      </w:r>
    </w:p>
    <w:p w14:paraId="3280FD1F" w14:textId="1C580BB0" w:rsidR="00D77BD4" w:rsidRDefault="00D77BD4" w:rsidP="00187589">
      <w:pPr>
        <w:rPr>
          <w:b/>
        </w:rPr>
      </w:pPr>
    </w:p>
    <w:p w14:paraId="3D93A4D5" w14:textId="74AFB7CC" w:rsidR="006D2F26" w:rsidRDefault="006D2F26" w:rsidP="006D2F26">
      <w:pPr>
        <w:pStyle w:val="4"/>
      </w:pPr>
      <w:r>
        <w:t>Proposal</w:t>
      </w:r>
      <w:r w:rsidRPr="00CC348B">
        <w:t xml:space="preserve"> 2.</w:t>
      </w:r>
      <w:r>
        <w:t>7</w:t>
      </w:r>
      <w:r w:rsidRPr="00CC348B">
        <w:t>-</w:t>
      </w:r>
      <w:r>
        <w:t>1 [</w:t>
      </w:r>
      <w:r w:rsidR="00FA5629" w:rsidRPr="00FA5629">
        <w:rPr>
          <w:highlight w:val="lightGray"/>
        </w:rPr>
        <w:t>closed</w:t>
      </w:r>
      <w:r>
        <w:t>]</w:t>
      </w:r>
    </w:p>
    <w:p w14:paraId="642756D1" w14:textId="77777777" w:rsidR="006D2F26" w:rsidRDefault="006D2F26" w:rsidP="006D2F26">
      <w:r>
        <w:t>Proposal 5: For RRC_IDLE/INACTIVE UEs, support slot-level repetition for MCCH, using:</w:t>
      </w:r>
    </w:p>
    <w:p w14:paraId="543A8F27" w14:textId="77777777" w:rsidR="006D2F26" w:rsidRDefault="006D2F26" w:rsidP="006D2F26">
      <w:pPr>
        <w:pStyle w:val="afd"/>
        <w:numPr>
          <w:ilvl w:val="0"/>
          <w:numId w:val="63"/>
        </w:numPr>
      </w:pPr>
      <w:r>
        <w:t xml:space="preserve">(Config A) UE can be configured with </w:t>
      </w:r>
      <w:r w:rsidRPr="002D7E18">
        <w:rPr>
          <w:i/>
        </w:rPr>
        <w:t>pdsch-AggregationFactor</w:t>
      </w:r>
      <w:r>
        <w:t>, applied to DCI format 1_0 with MCCH-RNTI.</w:t>
      </w:r>
    </w:p>
    <w:p w14:paraId="78C52119" w14:textId="77777777" w:rsidR="006D2F26" w:rsidRDefault="006D2F26" w:rsidP="00187589">
      <w:pPr>
        <w:rPr>
          <w:b/>
        </w:rPr>
      </w:pPr>
    </w:p>
    <w:p w14:paraId="62CE3870" w14:textId="77777777" w:rsidR="006D2F26" w:rsidRDefault="006D2F26" w:rsidP="00187589">
      <w:pPr>
        <w:rPr>
          <w:b/>
        </w:rPr>
      </w:pPr>
    </w:p>
    <w:p w14:paraId="0113FEC8" w14:textId="289BA950" w:rsidR="00390179" w:rsidRDefault="00390179" w:rsidP="00390179">
      <w:pPr>
        <w:pStyle w:val="4"/>
      </w:pPr>
      <w:r>
        <w:t>Proposal</w:t>
      </w:r>
      <w:r w:rsidRPr="00CC348B">
        <w:t xml:space="preserve"> 2.</w:t>
      </w:r>
      <w:r>
        <w:t>7</w:t>
      </w:r>
      <w:r w:rsidRPr="00CC348B">
        <w:t>-</w:t>
      </w:r>
      <w:r>
        <w:t>2 [</w:t>
      </w:r>
      <w:r w:rsidR="0009464E">
        <w:t>for email approval</w:t>
      </w:r>
      <w:r>
        <w:t>]</w:t>
      </w:r>
    </w:p>
    <w:p w14:paraId="7721DECC" w14:textId="77777777" w:rsidR="00390179" w:rsidRDefault="00390179" w:rsidP="00390179">
      <w:r>
        <w:t>For RRC_IDLE/INACTIVE UEs, for slot-level repetition for MTCH, support:</w:t>
      </w:r>
    </w:p>
    <w:p w14:paraId="696D3563" w14:textId="77777777" w:rsidR="00390179" w:rsidRDefault="00390179" w:rsidP="00390179">
      <w:pPr>
        <w:pStyle w:val="afd"/>
        <w:numPr>
          <w:ilvl w:val="0"/>
          <w:numId w:val="63"/>
        </w:numPr>
      </w:pPr>
      <w:r>
        <w:t xml:space="preserve">(Config A) UE can be configured with </w:t>
      </w:r>
      <w:r w:rsidRPr="002D7E18">
        <w:rPr>
          <w:i/>
        </w:rPr>
        <w:t>pdsch-AggregationFactor</w:t>
      </w:r>
      <w:r>
        <w:t xml:space="preserve"> per G-RNTI, applied to DCI format 1_0 with the G-RNTI.</w:t>
      </w:r>
    </w:p>
    <w:p w14:paraId="1DA61752" w14:textId="77777777" w:rsidR="00390179" w:rsidRDefault="00390179" w:rsidP="00390179">
      <w:pPr>
        <w:pStyle w:val="afd"/>
        <w:numPr>
          <w:ilvl w:val="0"/>
          <w:numId w:val="63"/>
        </w:numPr>
      </w:pPr>
      <w:r>
        <w:t xml:space="preserve">(Config B) UE can be configured with TDRA table with </w:t>
      </w:r>
      <w:r w:rsidRPr="002D7E18">
        <w:rPr>
          <w:i/>
        </w:rPr>
        <w:t>repetitionNumber</w:t>
      </w:r>
      <w:r>
        <w:t xml:space="preserve"> as part of the TDRA table in </w:t>
      </w:r>
      <w:r w:rsidRPr="002D7E18">
        <w:rPr>
          <w:i/>
        </w:rPr>
        <w:t>PDSCH-Config-Broadcast</w:t>
      </w:r>
    </w:p>
    <w:p w14:paraId="07D95E0A" w14:textId="77777777" w:rsidR="00390179" w:rsidRDefault="00390179" w:rsidP="00390179">
      <w:pPr>
        <w:pStyle w:val="afd"/>
        <w:numPr>
          <w:ilvl w:val="0"/>
          <w:numId w:val="63"/>
        </w:numPr>
      </w:pPr>
      <w:r>
        <w:t>If UE is configured with Config B, UE does not expect to be configured with Config A for the same GC-PDSCH.</w:t>
      </w:r>
    </w:p>
    <w:p w14:paraId="7C165DA8" w14:textId="660A5837" w:rsidR="00390179" w:rsidRDefault="00390179" w:rsidP="00187589">
      <w:pPr>
        <w:rPr>
          <w:b/>
        </w:rPr>
      </w:pPr>
    </w:p>
    <w:p w14:paraId="7FA3D6EF" w14:textId="07BC793D" w:rsidR="003718DD" w:rsidRDefault="003718DD" w:rsidP="003718DD">
      <w:pPr>
        <w:pStyle w:val="4"/>
      </w:pPr>
      <w:r>
        <w:t>Question</w:t>
      </w:r>
      <w:r w:rsidRPr="00CC348B">
        <w:t xml:space="preserve"> 2.</w:t>
      </w:r>
      <w:r>
        <w:t>7</w:t>
      </w:r>
      <w:r w:rsidRPr="00CC348B">
        <w:t>-</w:t>
      </w:r>
      <w:r>
        <w:t>3 [</w:t>
      </w:r>
      <w:r w:rsidRPr="003718DD">
        <w:rPr>
          <w:highlight w:val="yellow"/>
        </w:rPr>
        <w:t>awaiting more comments</w:t>
      </w:r>
      <w:r>
        <w:t>]</w:t>
      </w:r>
    </w:p>
    <w:p w14:paraId="4B799E9C" w14:textId="77777777" w:rsidR="003718DD" w:rsidRDefault="003718DD" w:rsidP="003718DD">
      <w:r>
        <w:t>Provide your views on the support of gNB-triggered (not feedback based) HARQ retransmissions for broadcast</w:t>
      </w:r>
    </w:p>
    <w:p w14:paraId="13C6B665" w14:textId="77777777" w:rsidR="003718DD" w:rsidRDefault="003718DD" w:rsidP="003718DD">
      <w:pPr>
        <w:pStyle w:val="afd"/>
        <w:numPr>
          <w:ilvl w:val="0"/>
          <w:numId w:val="64"/>
        </w:numPr>
      </w:pPr>
      <w:r>
        <w:t>Note: UE behavior is the same as with UEs receiving multicast, but with no feedback from the UE. The UE would soft-combine successive HARQ transmissions of the same G-RNTI and HARQ process. The total number of transmissions is pre-determined by the gNB.</w:t>
      </w:r>
    </w:p>
    <w:p w14:paraId="35E725D9" w14:textId="77777777" w:rsidR="003718DD" w:rsidRPr="00D77BD4" w:rsidRDefault="003718DD" w:rsidP="00187589">
      <w:pPr>
        <w:rPr>
          <w:b/>
        </w:rPr>
      </w:pPr>
    </w:p>
    <w:p w14:paraId="378DD544" w14:textId="167140BC" w:rsidR="00F5057B" w:rsidRPr="00D77BD4" w:rsidRDefault="00D77BD4" w:rsidP="00D77BD4">
      <w:pPr>
        <w:pStyle w:val="4"/>
      </w:pPr>
      <w:r w:rsidRPr="00D77BD4">
        <w:t>Proposal 2.7-</w:t>
      </w:r>
      <w:r w:rsidR="00AA1320">
        <w:t>4</w:t>
      </w:r>
      <w:r w:rsidR="00910545">
        <w:t xml:space="preserve"> [</w:t>
      </w:r>
      <w:r w:rsidR="00C836BD">
        <w:t>close</w:t>
      </w:r>
      <w:r w:rsidR="00910545">
        <w:t>]</w:t>
      </w:r>
    </w:p>
    <w:p w14:paraId="2203AE17" w14:textId="2ED7EA2B" w:rsidR="00F5057B" w:rsidRDefault="00CD1BE6" w:rsidP="00187589">
      <w:r w:rsidRPr="00CD1BE6">
        <w:t>For RRC_IDLE/INACTIVE UEs, the HARQ combining can be supported by using the available HARQ process(es) not used for unicast/multicast.</w:t>
      </w:r>
    </w:p>
    <w:p w14:paraId="585613A8" w14:textId="42DCBC7C" w:rsidR="00CD1BE6" w:rsidRDefault="00CD1BE6" w:rsidP="00187589"/>
    <w:p w14:paraId="5785851B" w14:textId="77777777" w:rsidR="00B12868" w:rsidRDefault="00B12868" w:rsidP="00B12868">
      <w:pPr>
        <w:rPr>
          <w:b/>
          <w:bCs/>
        </w:rPr>
      </w:pPr>
      <w:r w:rsidRPr="0060108C">
        <w:rPr>
          <w:b/>
          <w:bCs/>
        </w:rPr>
        <w:t>Please provide your answers in the table below</w:t>
      </w:r>
      <w:r>
        <w:rPr>
          <w:b/>
          <w:bCs/>
        </w:rPr>
        <w:t>. Considering the FL comments above:</w:t>
      </w:r>
    </w:p>
    <w:p w14:paraId="38503899" w14:textId="3688CD34" w:rsidR="00B12868" w:rsidRDefault="00B12868" w:rsidP="00414133">
      <w:pPr>
        <w:pStyle w:val="afd"/>
        <w:numPr>
          <w:ilvl w:val="0"/>
          <w:numId w:val="87"/>
        </w:numPr>
        <w:rPr>
          <w:b/>
          <w:bCs/>
        </w:rPr>
      </w:pPr>
      <w:r w:rsidRPr="001653E7">
        <w:rPr>
          <w:b/>
          <w:bCs/>
        </w:rPr>
        <w:t xml:space="preserve">do you </w:t>
      </w:r>
      <w:r>
        <w:rPr>
          <w:b/>
          <w:bCs/>
        </w:rPr>
        <w:t>have concerns</w:t>
      </w:r>
      <w:r w:rsidRPr="001653E7">
        <w:rPr>
          <w:b/>
          <w:bCs/>
        </w:rPr>
        <w:t xml:space="preserve"> </w:t>
      </w:r>
      <w:r>
        <w:rPr>
          <w:b/>
          <w:bCs/>
        </w:rPr>
        <w:t xml:space="preserve">with the </w:t>
      </w:r>
      <w:r w:rsidRPr="001653E7">
        <w:rPr>
          <w:b/>
          <w:bCs/>
        </w:rPr>
        <w:t>proposal</w:t>
      </w:r>
      <w:r>
        <w:rPr>
          <w:b/>
          <w:bCs/>
        </w:rPr>
        <w:t>s</w:t>
      </w:r>
      <w:r w:rsidRPr="001653E7">
        <w:rPr>
          <w:b/>
          <w:bCs/>
        </w:rPr>
        <w:t xml:space="preserve"> 2.</w:t>
      </w:r>
      <w:r>
        <w:rPr>
          <w:b/>
          <w:bCs/>
        </w:rPr>
        <w:t>7</w:t>
      </w:r>
      <w:r w:rsidRPr="001653E7">
        <w:rPr>
          <w:b/>
          <w:bCs/>
        </w:rPr>
        <w:t>-</w:t>
      </w:r>
      <w:r>
        <w:rPr>
          <w:b/>
          <w:bCs/>
        </w:rPr>
        <w:t>2?</w:t>
      </w:r>
    </w:p>
    <w:p w14:paraId="78980C9C" w14:textId="324669E6" w:rsidR="00B12868" w:rsidRDefault="00B12868" w:rsidP="00414133">
      <w:pPr>
        <w:pStyle w:val="afd"/>
        <w:numPr>
          <w:ilvl w:val="0"/>
          <w:numId w:val="87"/>
        </w:numPr>
        <w:rPr>
          <w:b/>
          <w:bCs/>
        </w:rPr>
      </w:pPr>
      <w:r>
        <w:rPr>
          <w:b/>
          <w:bCs/>
        </w:rPr>
        <w:t>Clarifications have been provided for PDSCH repetition for MCCH, please check whether you still have concerns</w:t>
      </w:r>
    </w:p>
    <w:p w14:paraId="7C28C45D" w14:textId="52595D38" w:rsidR="00B12868" w:rsidRDefault="00B12868" w:rsidP="00414133">
      <w:pPr>
        <w:pStyle w:val="afd"/>
        <w:numPr>
          <w:ilvl w:val="0"/>
          <w:numId w:val="87"/>
        </w:numPr>
        <w:rPr>
          <w:b/>
          <w:bCs/>
        </w:rPr>
      </w:pPr>
      <w:r>
        <w:rPr>
          <w:b/>
          <w:bCs/>
        </w:rPr>
        <w:t xml:space="preserve">After clarifications provided, provide your </w:t>
      </w:r>
      <w:r w:rsidRPr="000B4BDF">
        <w:rPr>
          <w:b/>
          <w:bCs/>
        </w:rPr>
        <w:t>views on the support of gNB-triggered (not feedback based) HARQ retransmissions for broadcast</w:t>
      </w:r>
      <w:r>
        <w:rPr>
          <w:b/>
          <w:bCs/>
        </w:rPr>
        <w:t>.</w:t>
      </w:r>
    </w:p>
    <w:p w14:paraId="4959FDD1" w14:textId="00387A22" w:rsidR="00B12868" w:rsidRDefault="00B12868" w:rsidP="00414133">
      <w:pPr>
        <w:pStyle w:val="afd"/>
        <w:numPr>
          <w:ilvl w:val="0"/>
          <w:numId w:val="87"/>
        </w:numPr>
        <w:rPr>
          <w:b/>
          <w:bCs/>
        </w:rPr>
      </w:pPr>
      <w:r>
        <w:rPr>
          <w:b/>
          <w:bCs/>
        </w:rPr>
        <w:t>Do you support Proposal 2.7-4?</w:t>
      </w:r>
    </w:p>
    <w:p w14:paraId="2937AA1B" w14:textId="77777777" w:rsidR="00B12868" w:rsidRDefault="00B12868" w:rsidP="00187589"/>
    <w:tbl>
      <w:tblPr>
        <w:tblStyle w:val="af0"/>
        <w:tblW w:w="0" w:type="auto"/>
        <w:tblLook w:val="04A0" w:firstRow="1" w:lastRow="0" w:firstColumn="1" w:lastColumn="0" w:noHBand="0" w:noVBand="1"/>
      </w:tblPr>
      <w:tblGrid>
        <w:gridCol w:w="1644"/>
        <w:gridCol w:w="7985"/>
      </w:tblGrid>
      <w:tr w:rsidR="00910545" w:rsidRPr="00E6336E" w14:paraId="12E2F195" w14:textId="77777777" w:rsidTr="001C45FB">
        <w:tc>
          <w:tcPr>
            <w:tcW w:w="1644" w:type="dxa"/>
            <w:vAlign w:val="center"/>
          </w:tcPr>
          <w:p w14:paraId="3B797A7E" w14:textId="77777777" w:rsidR="00910545" w:rsidRPr="00E6336E" w:rsidRDefault="00910545" w:rsidP="001C45FB">
            <w:pPr>
              <w:jc w:val="center"/>
              <w:rPr>
                <w:b/>
                <w:bCs/>
                <w:sz w:val="22"/>
                <w:szCs w:val="22"/>
              </w:rPr>
            </w:pPr>
            <w:r w:rsidRPr="00E6336E">
              <w:rPr>
                <w:b/>
                <w:bCs/>
                <w:sz w:val="22"/>
                <w:szCs w:val="22"/>
              </w:rPr>
              <w:t>company</w:t>
            </w:r>
          </w:p>
        </w:tc>
        <w:tc>
          <w:tcPr>
            <w:tcW w:w="7985" w:type="dxa"/>
            <w:vAlign w:val="center"/>
          </w:tcPr>
          <w:p w14:paraId="3E5D0DB0" w14:textId="77777777" w:rsidR="00910545" w:rsidRPr="00E6336E" w:rsidRDefault="00910545" w:rsidP="001C45FB">
            <w:pPr>
              <w:jc w:val="center"/>
              <w:rPr>
                <w:b/>
                <w:bCs/>
                <w:sz w:val="22"/>
                <w:szCs w:val="22"/>
              </w:rPr>
            </w:pPr>
            <w:r w:rsidRPr="00E6336E">
              <w:rPr>
                <w:b/>
                <w:bCs/>
                <w:sz w:val="22"/>
                <w:szCs w:val="22"/>
              </w:rPr>
              <w:t>comments</w:t>
            </w:r>
          </w:p>
        </w:tc>
      </w:tr>
      <w:tr w:rsidR="00910545" w:rsidRPr="00D70C87" w14:paraId="559D1E42" w14:textId="77777777" w:rsidTr="001C45FB">
        <w:tc>
          <w:tcPr>
            <w:tcW w:w="1644" w:type="dxa"/>
          </w:tcPr>
          <w:p w14:paraId="275A9009" w14:textId="4915AFEE" w:rsidR="00910545" w:rsidRPr="00D70C87" w:rsidRDefault="00F34245" w:rsidP="001C45FB">
            <w:pPr>
              <w:rPr>
                <w:rFonts w:eastAsia="等线"/>
                <w:lang w:eastAsia="zh-CN"/>
              </w:rPr>
            </w:pPr>
            <w:r>
              <w:rPr>
                <w:rFonts w:eastAsia="等线"/>
                <w:lang w:eastAsia="zh-CN"/>
              </w:rPr>
              <w:lastRenderedPageBreak/>
              <w:t>NOKIA/NSB</w:t>
            </w:r>
          </w:p>
        </w:tc>
        <w:tc>
          <w:tcPr>
            <w:tcW w:w="7985" w:type="dxa"/>
          </w:tcPr>
          <w:p w14:paraId="157C2B4F" w14:textId="065A254F" w:rsidR="00983046" w:rsidRDefault="00983046" w:rsidP="00F34245">
            <w:pPr>
              <w:pStyle w:val="4"/>
            </w:pPr>
            <w:r>
              <w:t>Question</w:t>
            </w:r>
            <w:r w:rsidRPr="00CC348B">
              <w:t xml:space="preserve"> 2.</w:t>
            </w:r>
            <w:r>
              <w:t>7</w:t>
            </w:r>
            <w:r w:rsidRPr="00CC348B">
              <w:t>-</w:t>
            </w:r>
            <w:r>
              <w:t xml:space="preserve">3: </w:t>
            </w:r>
            <w:r w:rsidR="00952C15">
              <w:t>Support</w:t>
            </w:r>
          </w:p>
          <w:p w14:paraId="0306DC2F" w14:textId="46736A55" w:rsidR="00F34245" w:rsidRPr="00D77BD4" w:rsidRDefault="00F34245" w:rsidP="00F34245">
            <w:pPr>
              <w:pStyle w:val="4"/>
            </w:pPr>
            <w:r w:rsidRPr="00D77BD4">
              <w:t>Proposal 2.7-</w:t>
            </w:r>
            <w:r>
              <w:t xml:space="preserve">4 [NEW]: Not support, </w:t>
            </w:r>
            <w:r w:rsidR="003D4ECD">
              <w:rPr>
                <w:b w:val="0"/>
              </w:rPr>
              <w:t>a single</w:t>
            </w:r>
            <w:r w:rsidRPr="00BA1630">
              <w:rPr>
                <w:b w:val="0"/>
                <w:bCs/>
              </w:rPr>
              <w:t xml:space="preserve"> dedicated HARQ process is preferred for broadcast reception, similarly as legacy SIB. It is a basic functionality for Rel17 MBS with broadcast reception, and it should not be considered as the UE complexity issue, thus it is not against the WID.</w:t>
            </w:r>
            <w:r>
              <w:t xml:space="preserve"> </w:t>
            </w:r>
          </w:p>
          <w:p w14:paraId="3B876E3E" w14:textId="4504F1FC" w:rsidR="00F34245" w:rsidRPr="00D70C87" w:rsidRDefault="00F34245" w:rsidP="001C45FB">
            <w:pPr>
              <w:rPr>
                <w:rFonts w:eastAsia="等线"/>
                <w:lang w:eastAsia="zh-CN"/>
              </w:rPr>
            </w:pPr>
          </w:p>
        </w:tc>
      </w:tr>
      <w:tr w:rsidR="00F627EF" w:rsidRPr="00D70C87" w14:paraId="3AF57FBF" w14:textId="77777777" w:rsidTr="001C45FB">
        <w:tc>
          <w:tcPr>
            <w:tcW w:w="1644" w:type="dxa"/>
          </w:tcPr>
          <w:p w14:paraId="510F3A0A" w14:textId="48542144" w:rsidR="00F627EF" w:rsidRDefault="00F627EF" w:rsidP="00F627EF">
            <w:pPr>
              <w:rPr>
                <w:rFonts w:eastAsia="等线"/>
                <w:lang w:eastAsia="zh-CN"/>
              </w:rPr>
            </w:pPr>
            <w:r>
              <w:rPr>
                <w:rFonts w:eastAsia="等线" w:hint="eastAsia"/>
                <w:lang w:eastAsia="zh-CN"/>
              </w:rPr>
              <w:t>H</w:t>
            </w:r>
            <w:r>
              <w:rPr>
                <w:rFonts w:eastAsia="等线"/>
                <w:lang w:eastAsia="zh-CN"/>
              </w:rPr>
              <w:t>uawei, HiSilicon</w:t>
            </w:r>
          </w:p>
        </w:tc>
        <w:tc>
          <w:tcPr>
            <w:tcW w:w="7985" w:type="dxa"/>
          </w:tcPr>
          <w:p w14:paraId="50327669" w14:textId="5E8CFE66" w:rsidR="00F627EF" w:rsidRDefault="00F627EF" w:rsidP="00F627EF">
            <w:pPr>
              <w:pStyle w:val="4"/>
              <w:ind w:left="0" w:firstLine="0"/>
            </w:pPr>
            <w:r>
              <w:rPr>
                <w:rFonts w:eastAsia="等线"/>
                <w:lang w:eastAsia="zh-CN"/>
              </w:rPr>
              <w:t xml:space="preserve">We should simply the broadcast scheduling/reception since it is going to the basic UE feature without UE capability reporting. In light of this, we don’t see the need of 2.7.-3 nor 2.7-4 especially we have supported slot-level repetition for which we are struggling whether it is component of the basic FG for broadcast given it is even optional for multicast subject to UE capability. </w:t>
            </w:r>
          </w:p>
        </w:tc>
      </w:tr>
      <w:tr w:rsidR="00066F9E" w:rsidRPr="00D70C87" w14:paraId="00AA6794" w14:textId="77777777" w:rsidTr="00E570E8">
        <w:tc>
          <w:tcPr>
            <w:tcW w:w="1644" w:type="dxa"/>
          </w:tcPr>
          <w:p w14:paraId="2BB7ACDE" w14:textId="77777777" w:rsidR="00066F9E" w:rsidRDefault="00066F9E" w:rsidP="00E570E8">
            <w:pPr>
              <w:rPr>
                <w:rFonts w:eastAsia="等线"/>
                <w:lang w:eastAsia="zh-CN"/>
              </w:rPr>
            </w:pPr>
            <w:r>
              <w:rPr>
                <w:rFonts w:hint="eastAsia"/>
                <w:sz w:val="22"/>
                <w:szCs w:val="22"/>
                <w:lang w:eastAsia="zh-CN"/>
              </w:rPr>
              <w:t>T</w:t>
            </w:r>
            <w:r>
              <w:rPr>
                <w:sz w:val="22"/>
                <w:szCs w:val="22"/>
                <w:lang w:eastAsia="zh-CN"/>
              </w:rPr>
              <w:t>D Tech, Chengdu TD Tech</w:t>
            </w:r>
          </w:p>
        </w:tc>
        <w:tc>
          <w:tcPr>
            <w:tcW w:w="7985" w:type="dxa"/>
          </w:tcPr>
          <w:p w14:paraId="406F8296" w14:textId="77777777" w:rsidR="00066F9E" w:rsidRDefault="00066F9E" w:rsidP="00E570E8">
            <w:pPr>
              <w:pStyle w:val="4"/>
            </w:pPr>
            <w:r>
              <w:t>Proposal</w:t>
            </w:r>
            <w:r w:rsidRPr="00CC348B">
              <w:t xml:space="preserve"> 2.</w:t>
            </w:r>
            <w:r>
              <w:t>7</w:t>
            </w:r>
            <w:r w:rsidRPr="00CC348B">
              <w:t>-</w:t>
            </w:r>
            <w:r>
              <w:t xml:space="preserve">1: Ok. </w:t>
            </w:r>
          </w:p>
          <w:p w14:paraId="10F18857" w14:textId="77777777" w:rsidR="00066F9E" w:rsidRDefault="00066F9E" w:rsidP="00E570E8">
            <w:pPr>
              <w:pStyle w:val="4"/>
            </w:pPr>
            <w:r>
              <w:t>One question from us: why not support configure B for MCCH?</w:t>
            </w:r>
          </w:p>
          <w:p w14:paraId="1D082EE6" w14:textId="77777777" w:rsidR="00066F9E" w:rsidRDefault="00066F9E" w:rsidP="00E570E8">
            <w:r>
              <w:t>Proposal</w:t>
            </w:r>
            <w:r w:rsidRPr="00CC348B">
              <w:t xml:space="preserve"> 2.</w:t>
            </w:r>
            <w:r>
              <w:t>7</w:t>
            </w:r>
            <w:r w:rsidRPr="00CC348B">
              <w:t>-</w:t>
            </w:r>
            <w:r>
              <w:t>2: Ok</w:t>
            </w:r>
          </w:p>
          <w:p w14:paraId="5DFBF75C" w14:textId="77777777" w:rsidR="00066F9E" w:rsidRDefault="00066F9E" w:rsidP="00E570E8">
            <w:r>
              <w:t>Proposal</w:t>
            </w:r>
            <w:r w:rsidRPr="00CC348B">
              <w:t xml:space="preserve"> 2.</w:t>
            </w:r>
            <w:r>
              <w:t>7</w:t>
            </w:r>
            <w:r w:rsidRPr="00CC348B">
              <w:t>-</w:t>
            </w:r>
            <w:r>
              <w:t>3: Not support</w:t>
            </w:r>
          </w:p>
          <w:p w14:paraId="264D5B0A" w14:textId="77777777" w:rsidR="00066F9E" w:rsidRPr="00360008" w:rsidRDefault="00066F9E" w:rsidP="00E570E8">
            <w:r>
              <w:t>Proposal</w:t>
            </w:r>
            <w:r w:rsidRPr="00CC348B">
              <w:t xml:space="preserve"> 2.</w:t>
            </w:r>
            <w:r>
              <w:t>7</w:t>
            </w:r>
            <w:r w:rsidRPr="00CC348B">
              <w:t>-</w:t>
            </w:r>
            <w:r>
              <w:t>4: not support. If UE knows the positions of the PDSCH occasions for a same TB, the soft combination can be made if the PDSCH repetition is used.</w:t>
            </w:r>
          </w:p>
        </w:tc>
      </w:tr>
      <w:tr w:rsidR="0049361E" w:rsidRPr="00D70C87" w14:paraId="3B85827E" w14:textId="77777777" w:rsidTr="00E570E8">
        <w:tc>
          <w:tcPr>
            <w:tcW w:w="1644" w:type="dxa"/>
          </w:tcPr>
          <w:p w14:paraId="1D07A37D" w14:textId="77777777" w:rsidR="0049361E" w:rsidRPr="00066F9E" w:rsidRDefault="0049361E" w:rsidP="00E570E8">
            <w:pPr>
              <w:rPr>
                <w:rFonts w:eastAsia="等线"/>
                <w:lang w:eastAsia="zh-CN"/>
              </w:rPr>
            </w:pPr>
            <w:r>
              <w:rPr>
                <w:rFonts w:eastAsia="等线" w:hint="eastAsia"/>
                <w:lang w:eastAsia="zh-CN"/>
              </w:rPr>
              <w:t>v</w:t>
            </w:r>
            <w:r>
              <w:rPr>
                <w:rFonts w:eastAsia="等线"/>
                <w:lang w:eastAsia="zh-CN"/>
              </w:rPr>
              <w:t>ivo</w:t>
            </w:r>
          </w:p>
        </w:tc>
        <w:tc>
          <w:tcPr>
            <w:tcW w:w="7985" w:type="dxa"/>
          </w:tcPr>
          <w:p w14:paraId="4917B240" w14:textId="77777777" w:rsidR="0049361E" w:rsidRDefault="0049361E" w:rsidP="00E570E8">
            <w:pPr>
              <w:rPr>
                <w:rFonts w:eastAsiaTheme="minorEastAsia"/>
              </w:rPr>
            </w:pPr>
            <w:r w:rsidRPr="00D77BD4">
              <w:t>Proposal 2.7-</w:t>
            </w:r>
            <w:r>
              <w:t>4 [NEW]: OK</w:t>
            </w:r>
          </w:p>
          <w:p w14:paraId="2D1E11CD" w14:textId="77777777" w:rsidR="0049361E" w:rsidRDefault="0049361E" w:rsidP="00E570E8">
            <w:pPr>
              <w:jc w:val="both"/>
              <w:rPr>
                <w:rFonts w:eastAsiaTheme="minorEastAsia"/>
              </w:rPr>
            </w:pPr>
            <w:r>
              <w:rPr>
                <w:rFonts w:eastAsiaTheme="minorEastAsia"/>
              </w:rPr>
              <w:t xml:space="preserve">Considering broadcast PDSCH with repetition can be also received by RRC_CONNECTED UE, and thus, HPN and NDI are needed. Because if </w:t>
            </w:r>
            <w:r w:rsidRPr="00EC0963">
              <w:rPr>
                <w:rFonts w:eastAsiaTheme="minorEastAsia"/>
              </w:rPr>
              <w:t xml:space="preserve">RRC_CONNECTED </w:t>
            </w:r>
            <w:r>
              <w:rPr>
                <w:rFonts w:eastAsiaTheme="minorEastAsia"/>
              </w:rPr>
              <w:t xml:space="preserve">UE randomly chooses a free HPN for combination, it will cause chaos for further unicast and multicast reception. </w:t>
            </w:r>
          </w:p>
          <w:p w14:paraId="759DA310" w14:textId="77777777" w:rsidR="0049361E" w:rsidRDefault="0049361E" w:rsidP="00E570E8">
            <w:pPr>
              <w:pStyle w:val="4"/>
              <w:ind w:left="0" w:firstLine="0"/>
              <w:rPr>
                <w:rFonts w:eastAsia="等线"/>
                <w:lang w:eastAsia="zh-CN"/>
              </w:rPr>
            </w:pPr>
          </w:p>
        </w:tc>
      </w:tr>
      <w:tr w:rsidR="0049361E" w:rsidRPr="00D70C87" w14:paraId="51685CA9" w14:textId="77777777" w:rsidTr="001C45FB">
        <w:tc>
          <w:tcPr>
            <w:tcW w:w="1644" w:type="dxa"/>
          </w:tcPr>
          <w:p w14:paraId="3FFDEF99" w14:textId="5F3A56B7" w:rsidR="0049361E" w:rsidRPr="00066F9E" w:rsidRDefault="0049361E" w:rsidP="0049361E">
            <w:pPr>
              <w:rPr>
                <w:rFonts w:eastAsia="等线"/>
                <w:lang w:eastAsia="zh-CN"/>
              </w:rPr>
            </w:pPr>
            <w:r>
              <w:rPr>
                <w:rFonts w:eastAsia="等线" w:hint="eastAsia"/>
                <w:lang w:eastAsia="zh-CN"/>
              </w:rPr>
              <w:t>O</w:t>
            </w:r>
            <w:r>
              <w:rPr>
                <w:rFonts w:eastAsia="等线"/>
                <w:lang w:eastAsia="zh-CN"/>
              </w:rPr>
              <w:t>PPO</w:t>
            </w:r>
          </w:p>
        </w:tc>
        <w:tc>
          <w:tcPr>
            <w:tcW w:w="7985" w:type="dxa"/>
          </w:tcPr>
          <w:p w14:paraId="5C1D8BD0" w14:textId="6386358D" w:rsidR="0049361E" w:rsidRDefault="0049361E" w:rsidP="0049361E">
            <w:pPr>
              <w:rPr>
                <w:rFonts w:eastAsia="等线"/>
                <w:lang w:eastAsia="zh-CN"/>
              </w:rPr>
            </w:pPr>
            <w:r>
              <w:rPr>
                <w:rFonts w:eastAsia="等线" w:hint="eastAsia"/>
                <w:lang w:eastAsia="zh-CN"/>
              </w:rPr>
              <w:t>P</w:t>
            </w:r>
            <w:r>
              <w:rPr>
                <w:rFonts w:eastAsia="等线"/>
                <w:lang w:eastAsia="zh-CN"/>
              </w:rPr>
              <w:t>roposal 2.7-2: We think Config B is sufficient. If other companies are OK to keep the two configurations options A and B, we can live with it.</w:t>
            </w:r>
          </w:p>
          <w:p w14:paraId="74898287" w14:textId="77777777" w:rsidR="0049361E" w:rsidRDefault="0049361E" w:rsidP="0049361E">
            <w:pPr>
              <w:rPr>
                <w:rFonts w:eastAsia="等线"/>
                <w:lang w:eastAsia="zh-CN"/>
              </w:rPr>
            </w:pPr>
            <w:r>
              <w:rPr>
                <w:rFonts w:eastAsia="等线"/>
                <w:lang w:eastAsia="zh-CN"/>
              </w:rPr>
              <w:t>Question 2.7-3: For RRC_IDLE/INACTIVE state UEs, slot-level repetition is supported to provide reliability, we do not see the motivation and extra benefit to support such a mechanism.</w:t>
            </w:r>
          </w:p>
          <w:p w14:paraId="0BDDA750" w14:textId="5A615852" w:rsidR="0049361E" w:rsidRPr="0049361E" w:rsidRDefault="0049361E" w:rsidP="0049361E">
            <w:pPr>
              <w:pStyle w:val="4"/>
              <w:ind w:left="0" w:firstLine="0"/>
              <w:rPr>
                <w:rFonts w:eastAsia="等线"/>
                <w:b w:val="0"/>
                <w:lang w:eastAsia="zh-CN"/>
              </w:rPr>
            </w:pPr>
            <w:r w:rsidRPr="0049361E">
              <w:rPr>
                <w:rFonts w:eastAsia="等线" w:hint="eastAsia"/>
                <w:b w:val="0"/>
                <w:lang w:eastAsia="zh-CN"/>
              </w:rPr>
              <w:t>P</w:t>
            </w:r>
            <w:r w:rsidRPr="0049361E">
              <w:rPr>
                <w:rFonts w:eastAsia="等线"/>
                <w:b w:val="0"/>
                <w:lang w:eastAsia="zh-CN"/>
              </w:rPr>
              <w:t>roposal 2.7-4: Not support.</w:t>
            </w:r>
          </w:p>
        </w:tc>
      </w:tr>
      <w:tr w:rsidR="00A05B38" w:rsidRPr="00D70C87" w14:paraId="21FF8808" w14:textId="77777777" w:rsidTr="001C45FB">
        <w:tc>
          <w:tcPr>
            <w:tcW w:w="1644" w:type="dxa"/>
          </w:tcPr>
          <w:p w14:paraId="12EA7E94" w14:textId="5F1AA286" w:rsidR="00A05B38" w:rsidRDefault="00A05B38" w:rsidP="0049361E">
            <w:pPr>
              <w:rPr>
                <w:rFonts w:eastAsia="等线"/>
                <w:lang w:eastAsia="zh-CN"/>
              </w:rPr>
            </w:pPr>
            <w:r>
              <w:rPr>
                <w:rFonts w:eastAsia="等线" w:hint="eastAsia"/>
                <w:lang w:eastAsia="zh-CN"/>
              </w:rPr>
              <w:t>CATT</w:t>
            </w:r>
          </w:p>
        </w:tc>
        <w:tc>
          <w:tcPr>
            <w:tcW w:w="7985" w:type="dxa"/>
          </w:tcPr>
          <w:p w14:paraId="4906B94D" w14:textId="1BD9E059" w:rsidR="00A05B38" w:rsidRDefault="00A05B38" w:rsidP="0049361E">
            <w:pPr>
              <w:rPr>
                <w:rFonts w:eastAsia="等线"/>
                <w:lang w:eastAsia="zh-CN"/>
              </w:rPr>
            </w:pPr>
            <w:r w:rsidRPr="00D77BD4">
              <w:t>Proposal 2.7-</w:t>
            </w:r>
            <w:r>
              <w:t>4 [NEW]</w:t>
            </w:r>
            <w:r>
              <w:rPr>
                <w:rFonts w:eastAsia="等线" w:hint="eastAsia"/>
                <w:lang w:eastAsia="zh-CN"/>
              </w:rPr>
              <w:t xml:space="preserve">: Support. </w:t>
            </w:r>
          </w:p>
        </w:tc>
      </w:tr>
      <w:tr w:rsidR="009855E4" w:rsidRPr="00D70C87" w14:paraId="14AEB95B" w14:textId="77777777" w:rsidTr="009855E4">
        <w:tc>
          <w:tcPr>
            <w:tcW w:w="1644" w:type="dxa"/>
          </w:tcPr>
          <w:p w14:paraId="3EA0557D" w14:textId="77777777" w:rsidR="009855E4" w:rsidRDefault="009855E4" w:rsidP="00E570E8">
            <w:pPr>
              <w:rPr>
                <w:rFonts w:eastAsia="等线"/>
                <w:lang w:eastAsia="zh-CN"/>
              </w:rPr>
            </w:pPr>
            <w:r>
              <w:rPr>
                <w:rFonts w:eastAsia="等线" w:hint="eastAsia"/>
                <w:lang w:eastAsia="zh-CN"/>
              </w:rPr>
              <w:t>X</w:t>
            </w:r>
            <w:r>
              <w:rPr>
                <w:rFonts w:eastAsia="等线"/>
                <w:lang w:eastAsia="zh-CN"/>
              </w:rPr>
              <w:t>iaomi</w:t>
            </w:r>
          </w:p>
        </w:tc>
        <w:tc>
          <w:tcPr>
            <w:tcW w:w="7985" w:type="dxa"/>
          </w:tcPr>
          <w:p w14:paraId="27FC744E" w14:textId="77777777" w:rsidR="009855E4" w:rsidRDefault="009855E4" w:rsidP="00E570E8">
            <w:pPr>
              <w:pStyle w:val="4"/>
            </w:pPr>
            <w:r>
              <w:t>Proposal</w:t>
            </w:r>
            <w:r w:rsidRPr="00CC348B">
              <w:t xml:space="preserve"> 2.</w:t>
            </w:r>
            <w:r>
              <w:t>7</w:t>
            </w:r>
            <w:r w:rsidRPr="00CC348B">
              <w:t>-</w:t>
            </w:r>
            <w:r>
              <w:t>1: we still don’t see the necessity.</w:t>
            </w:r>
          </w:p>
          <w:p w14:paraId="1B068A49" w14:textId="77777777" w:rsidR="009855E4" w:rsidRDefault="009855E4" w:rsidP="00E570E8">
            <w:r>
              <w:t>Proposal</w:t>
            </w:r>
            <w:r w:rsidRPr="00CC348B">
              <w:t xml:space="preserve"> 2.</w:t>
            </w:r>
            <w:r>
              <w:t>7</w:t>
            </w:r>
            <w:r w:rsidRPr="00CC348B">
              <w:t>-</w:t>
            </w:r>
            <w:r>
              <w:t>2: Can live with it for sake of progress.</w:t>
            </w:r>
          </w:p>
          <w:p w14:paraId="64F3E3F7" w14:textId="77777777" w:rsidR="009855E4" w:rsidRDefault="009855E4" w:rsidP="00E570E8">
            <w:r>
              <w:t>Question</w:t>
            </w:r>
            <w:r w:rsidRPr="00CC348B">
              <w:t xml:space="preserve"> 2.</w:t>
            </w:r>
            <w:r>
              <w:t>7</w:t>
            </w:r>
            <w:r w:rsidRPr="00CC348B">
              <w:t>-</w:t>
            </w:r>
            <w:r>
              <w:t>3: The necessity is questionable. For the coverage of DL channel, or equally the performance of DL channel( the metric is that throughput of DL channel with certain distance should be equal to or larger than a threshold) has been extensively evaluated in Rel-17 CE. The conclusion is that the DL channel is robust enough and no enhancement is needed. We think slot-level repetition is sufficient.</w:t>
            </w:r>
          </w:p>
          <w:p w14:paraId="7B7D6593" w14:textId="77777777" w:rsidR="009855E4" w:rsidRPr="001A437A" w:rsidRDefault="009855E4" w:rsidP="00E570E8">
            <w:r w:rsidRPr="00D77BD4">
              <w:t>Proposal 2.7-</w:t>
            </w:r>
            <w:r>
              <w:t>4 [NEW]: We don’t understand how it works. For example, UE combine TBs using a HARQ process not used instantly, what if gNB want to schedule a unicast PDSCH with this HARQ process? gNB cannot know which HARQ process is currently occupied by the broadcast as it is totally UE’s implementation.</w:t>
            </w:r>
          </w:p>
        </w:tc>
      </w:tr>
      <w:tr w:rsidR="00626F4B" w:rsidRPr="00D70C87" w14:paraId="5D9AF658" w14:textId="77777777" w:rsidTr="009855E4">
        <w:tc>
          <w:tcPr>
            <w:tcW w:w="1644" w:type="dxa"/>
          </w:tcPr>
          <w:p w14:paraId="4F30ECCF" w14:textId="6D9B1830" w:rsidR="00626F4B" w:rsidRDefault="00626F4B" w:rsidP="00626F4B">
            <w:pPr>
              <w:rPr>
                <w:rFonts w:eastAsia="等线"/>
                <w:lang w:eastAsia="zh-CN"/>
              </w:rPr>
            </w:pPr>
            <w:r>
              <w:rPr>
                <w:rFonts w:eastAsia="等线" w:hint="eastAsia"/>
                <w:lang w:eastAsia="zh-CN"/>
              </w:rPr>
              <w:lastRenderedPageBreak/>
              <w:t>Z</w:t>
            </w:r>
            <w:r>
              <w:rPr>
                <w:rFonts w:eastAsia="等线"/>
                <w:lang w:eastAsia="zh-CN"/>
              </w:rPr>
              <w:t>TE</w:t>
            </w:r>
          </w:p>
        </w:tc>
        <w:tc>
          <w:tcPr>
            <w:tcW w:w="7985" w:type="dxa"/>
          </w:tcPr>
          <w:p w14:paraId="71FBDE2C" w14:textId="77777777" w:rsidR="00626F4B" w:rsidRDefault="00626F4B" w:rsidP="00626F4B">
            <w:pPr>
              <w:pStyle w:val="4"/>
              <w:ind w:left="0" w:firstLine="0"/>
              <w:rPr>
                <w:b w:val="0"/>
              </w:rPr>
            </w:pPr>
            <w:r w:rsidRPr="001E18EC">
              <w:t>Proposal 2.7-1</w:t>
            </w:r>
            <w:r>
              <w:t>:</w:t>
            </w:r>
            <w:r w:rsidRPr="00D52687">
              <w:rPr>
                <w:b w:val="0"/>
              </w:rPr>
              <w:t xml:space="preserve"> We support slot-level repetition for MCCH. Thanks for Moderator’s </w:t>
            </w:r>
            <w:r>
              <w:rPr>
                <w:b w:val="0"/>
              </w:rPr>
              <w:t>explanation and LG’s question, we meant to say that both MCCH and MTCH are carried by PDSCH. From physical layer, it doesn’t really matter whether it is MCCH or MTCH, thus we think slot-level repetition has already been supported for MTCH, it can also be applied to MCCH without any further work.</w:t>
            </w:r>
          </w:p>
          <w:p w14:paraId="22F9A0CF" w14:textId="66873E2F" w:rsidR="00626F4B" w:rsidRDefault="00626F4B" w:rsidP="00626F4B">
            <w:pPr>
              <w:pStyle w:val="4"/>
              <w:ind w:left="0" w:firstLine="0"/>
            </w:pPr>
            <w:r w:rsidRPr="00D52687">
              <w:rPr>
                <w:b w:val="0"/>
              </w:rPr>
              <w:t>Question 2.7-3</w:t>
            </w:r>
            <w:r>
              <w:t xml:space="preserve">: </w:t>
            </w:r>
            <w:r w:rsidRPr="00626F4B">
              <w:rPr>
                <w:b w:val="0"/>
              </w:rPr>
              <w:t>We support UE to have dedicated HARQ process for broadcast. From our perspective, adding only one dedicated HARQ process for broadcast may not complicate the UE implementation much.</w:t>
            </w:r>
          </w:p>
        </w:tc>
      </w:tr>
      <w:tr w:rsidR="00267C15" w:rsidRPr="00D70C87" w14:paraId="4496FEA5" w14:textId="77777777" w:rsidTr="009855E4">
        <w:tc>
          <w:tcPr>
            <w:tcW w:w="1644" w:type="dxa"/>
          </w:tcPr>
          <w:p w14:paraId="01A11989" w14:textId="48FDC55C" w:rsidR="00267C15" w:rsidRDefault="00267C15" w:rsidP="00267C15">
            <w:pPr>
              <w:rPr>
                <w:rFonts w:eastAsia="等线"/>
                <w:lang w:eastAsia="zh-CN"/>
              </w:rPr>
            </w:pPr>
            <w:r>
              <w:rPr>
                <w:rFonts w:eastAsia="等线"/>
                <w:lang w:eastAsia="zh-CN"/>
              </w:rPr>
              <w:t>MediaTek</w:t>
            </w:r>
          </w:p>
        </w:tc>
        <w:tc>
          <w:tcPr>
            <w:tcW w:w="7985" w:type="dxa"/>
          </w:tcPr>
          <w:p w14:paraId="4A8923B4" w14:textId="77777777" w:rsidR="00267C15" w:rsidRDefault="00267C15" w:rsidP="00267C15">
            <w:pPr>
              <w:pStyle w:val="4"/>
            </w:pPr>
            <w:r>
              <w:t>Proposal</w:t>
            </w:r>
            <w:r w:rsidRPr="00CC348B">
              <w:t xml:space="preserve"> 2.</w:t>
            </w:r>
            <w:r>
              <w:t>7</w:t>
            </w:r>
            <w:r w:rsidRPr="00CC348B">
              <w:t>-</w:t>
            </w:r>
            <w:r>
              <w:t>1: Not support</w:t>
            </w:r>
          </w:p>
          <w:p w14:paraId="0A2B7C99" w14:textId="77777777" w:rsidR="00267C15" w:rsidRDefault="00267C15" w:rsidP="00267C15">
            <w:r>
              <w:t>Regarding the MCCH issue, the following agreements were achieved in RAN2 meeting:</w:t>
            </w:r>
          </w:p>
          <w:tbl>
            <w:tblPr>
              <w:tblStyle w:val="af0"/>
              <w:tblW w:w="0" w:type="auto"/>
              <w:tblLook w:val="04A0" w:firstRow="1" w:lastRow="0" w:firstColumn="1" w:lastColumn="0" w:noHBand="0" w:noVBand="1"/>
            </w:tblPr>
            <w:tblGrid>
              <w:gridCol w:w="7759"/>
            </w:tblGrid>
            <w:tr w:rsidR="00267C15" w14:paraId="3794B0A8" w14:textId="77777777" w:rsidTr="006679B5">
              <w:tc>
                <w:tcPr>
                  <w:tcW w:w="7759" w:type="dxa"/>
                </w:tcPr>
                <w:p w14:paraId="4157A2A5" w14:textId="77777777" w:rsidR="00267C15" w:rsidRDefault="00267C15" w:rsidP="00267C15">
                  <w:pPr>
                    <w:pStyle w:val="Agreement"/>
                    <w:numPr>
                      <w:ilvl w:val="0"/>
                      <w:numId w:val="67"/>
                    </w:numPr>
                    <w:tabs>
                      <w:tab w:val="clear" w:pos="6682"/>
                      <w:tab w:val="num" w:pos="1619"/>
                    </w:tabs>
                    <w:spacing w:line="240" w:lineRule="auto"/>
                    <w:ind w:left="1619"/>
                  </w:pPr>
                  <w:r w:rsidRPr="0029383A">
                    <w:t xml:space="preserve">The MCCH transmission window is defined by </w:t>
                  </w:r>
                  <w:r w:rsidRPr="00216D43">
                    <w:rPr>
                      <w:highlight w:val="yellow"/>
                    </w:rPr>
                    <w:t>MCCH repetition period</w:t>
                  </w:r>
                  <w:r w:rsidRPr="0029383A">
                    <w:t xml:space="preserve">, MCCH window duration and radio frame/slot offset. </w:t>
                  </w:r>
                </w:p>
                <w:p w14:paraId="5A075C19" w14:textId="77777777" w:rsidR="00267C15" w:rsidRDefault="00267C15" w:rsidP="00267C15">
                  <w:pPr>
                    <w:pStyle w:val="Agreement"/>
                    <w:numPr>
                      <w:ilvl w:val="0"/>
                      <w:numId w:val="67"/>
                    </w:numPr>
                    <w:tabs>
                      <w:tab w:val="clear" w:pos="6682"/>
                      <w:tab w:val="num" w:pos="1619"/>
                    </w:tabs>
                    <w:spacing w:line="240" w:lineRule="auto"/>
                    <w:ind w:left="1619"/>
                    <w:rPr>
                      <w:rFonts w:ascii="Times New Roman" w:eastAsia="Malgun Gothic" w:hAnsi="Times New Roman"/>
                      <w:szCs w:val="20"/>
                      <w:lang w:eastAsia="en-US"/>
                    </w:rPr>
                  </w:pPr>
                  <w:r w:rsidRPr="00216D43">
                    <w:rPr>
                      <w:rFonts w:ascii="Times New Roman" w:eastAsia="Malgun Gothic" w:hAnsi="Times New Roman"/>
                      <w:szCs w:val="20"/>
                      <w:lang w:eastAsia="en-US"/>
                    </w:rPr>
                    <w:t>The concept of MCCH transmission window, similar to the one used for LTE SC-PTM, is used for NR MCCH scheduling.</w:t>
                  </w:r>
                </w:p>
                <w:p w14:paraId="676501D9" w14:textId="77777777" w:rsidR="00267C15" w:rsidRDefault="00267C15" w:rsidP="00267C15">
                  <w:pPr>
                    <w:pStyle w:val="Agreement"/>
                    <w:numPr>
                      <w:ilvl w:val="0"/>
                      <w:numId w:val="67"/>
                    </w:numPr>
                    <w:tabs>
                      <w:tab w:val="clear" w:pos="1619"/>
                      <w:tab w:val="clear" w:pos="6682"/>
                      <w:tab w:val="num" w:pos="1620"/>
                    </w:tabs>
                    <w:spacing w:line="240" w:lineRule="auto"/>
                    <w:ind w:left="1620"/>
                    <w:rPr>
                      <w:lang w:eastAsia="ko-KR"/>
                    </w:rPr>
                  </w:pPr>
                  <w:r>
                    <w:rPr>
                      <w:lang w:eastAsia="ko-KR"/>
                    </w:rPr>
                    <w:t xml:space="preserve">The </w:t>
                  </w:r>
                  <w:r w:rsidRPr="00915A94">
                    <w:rPr>
                      <w:lang w:eastAsia="ko-KR"/>
                    </w:rPr>
                    <w:t>values of mcch-RepetitionPeriodAndOffset, mcch-WindowStartSlot, mcch-WindowDuration, mcch-ModificationPeriod</w:t>
                  </w:r>
                  <w:r>
                    <w:rPr>
                      <w:lang w:eastAsia="ko-KR"/>
                    </w:rPr>
                    <w:t xml:space="preserve">m, as captured in the RRC running CR in </w:t>
                  </w:r>
                  <w:r w:rsidRPr="00957A4E">
                    <w:rPr>
                      <w:lang w:eastAsia="ko-KR"/>
                    </w:rPr>
                    <w:t>R2-2108970</w:t>
                  </w:r>
                  <w:r>
                    <w:rPr>
                      <w:lang w:eastAsia="ko-KR"/>
                    </w:rPr>
                    <w:t>, are confirmed.</w:t>
                  </w:r>
                </w:p>
                <w:p w14:paraId="2904C8B6" w14:textId="77777777" w:rsidR="00267C15" w:rsidRPr="00216D43" w:rsidRDefault="00267C15" w:rsidP="00267C15">
                  <w:pPr>
                    <w:pStyle w:val="Doc-text2"/>
                    <w:rPr>
                      <w:lang w:val="en-GB" w:eastAsia="en-US"/>
                    </w:rPr>
                  </w:pPr>
                </w:p>
              </w:tc>
            </w:tr>
          </w:tbl>
          <w:p w14:paraId="5E49DBE5" w14:textId="77777777" w:rsidR="00267C15" w:rsidRPr="00216D43" w:rsidRDefault="00267C15" w:rsidP="00267C15">
            <w:r>
              <w:t xml:space="preserve"> Considering </w:t>
            </w:r>
            <w:r w:rsidRPr="00A30811">
              <w:t>RAN2 has defined th</w:t>
            </w:r>
            <w:r>
              <w:t xml:space="preserve">e corresponding MCCH behaviour(e.g., </w:t>
            </w:r>
            <w:r w:rsidRPr="00216D43">
              <w:rPr>
                <w:highlight w:val="yellow"/>
              </w:rPr>
              <w:t>MCCH repetition period</w:t>
            </w:r>
            <w:r>
              <w:t>) as listed above</w:t>
            </w:r>
            <w:r w:rsidRPr="00A30811">
              <w:t>. Thus, the proposal is not needed.</w:t>
            </w:r>
          </w:p>
          <w:p w14:paraId="5285C93D" w14:textId="77777777" w:rsidR="00267C15" w:rsidRDefault="00267C15" w:rsidP="00267C15">
            <w:pPr>
              <w:pStyle w:val="4"/>
              <w:rPr>
                <w:b w:val="0"/>
              </w:rPr>
            </w:pPr>
            <w:r>
              <w:t>Question</w:t>
            </w:r>
            <w:r w:rsidRPr="00CC348B">
              <w:t xml:space="preserve"> 2.</w:t>
            </w:r>
            <w:r>
              <w:t>7</w:t>
            </w:r>
            <w:r w:rsidRPr="00CC348B">
              <w:t>-</w:t>
            </w:r>
            <w:r>
              <w:t>3: NOT support</w:t>
            </w:r>
            <w:r w:rsidRPr="00FB6FA9">
              <w:rPr>
                <w:b w:val="0"/>
              </w:rPr>
              <w:t>.</w:t>
            </w:r>
          </w:p>
          <w:p w14:paraId="71861C52" w14:textId="77777777" w:rsidR="00267C15" w:rsidRDefault="00267C15" w:rsidP="00267C15">
            <w:r>
              <w:t xml:space="preserve">For UE in IDLE/INACTIVE state, if multiple HARQ process is used as designed for multicast, it is not friendly to UE’s power saving. Besides, the broadcast is best effort reception and RAN2 has agreed that </w:t>
            </w:r>
            <w:r w:rsidRPr="00996A7D">
              <w:t>one-to-many mapping between G-RNTI and MBS sessions is supported</w:t>
            </w:r>
            <w:r>
              <w:t>, it is no clear motivation to support multiple HARQ process for broadcast. Regarding how to perform the HARQ combining for broadcast reception, it is totally UE’s implementation.</w:t>
            </w:r>
          </w:p>
          <w:p w14:paraId="40F97CF6" w14:textId="77777777" w:rsidR="00267C15" w:rsidRPr="00AB1CAB" w:rsidRDefault="00267C15" w:rsidP="00267C15"/>
          <w:p w14:paraId="3E3BB6EB" w14:textId="77777777" w:rsidR="00267C15" w:rsidRDefault="00267C15" w:rsidP="00267C15">
            <w:pPr>
              <w:pStyle w:val="4"/>
            </w:pPr>
            <w:r w:rsidRPr="00D77BD4">
              <w:t>Proposal 2.7-</w:t>
            </w:r>
            <w:r>
              <w:t>4 [NEW]: Not support.</w:t>
            </w:r>
          </w:p>
          <w:p w14:paraId="1C5D5BC9" w14:textId="13E52F23" w:rsidR="00267C15" w:rsidRPr="001E18EC" w:rsidRDefault="00267C15" w:rsidP="00267C15">
            <w:pPr>
              <w:pStyle w:val="4"/>
              <w:ind w:left="0" w:firstLine="0"/>
            </w:pPr>
            <w:r>
              <w:t xml:space="preserve">Regarding how to perform the HARQ combining for broadcast reception, it is totally UE’s implementation and the proposal is NOT necessary. </w:t>
            </w:r>
          </w:p>
        </w:tc>
      </w:tr>
      <w:tr w:rsidR="00791ACC" w:rsidRPr="00D70C87" w14:paraId="3534DED6" w14:textId="77777777" w:rsidTr="009855E4">
        <w:tc>
          <w:tcPr>
            <w:tcW w:w="1644" w:type="dxa"/>
          </w:tcPr>
          <w:p w14:paraId="422E0C57" w14:textId="0494E6E1" w:rsidR="00791ACC" w:rsidRPr="00791ACC" w:rsidRDefault="00791ACC" w:rsidP="00267C15">
            <w:pPr>
              <w:rPr>
                <w:rFonts w:eastAsia="Malgun Gothic"/>
                <w:lang w:eastAsia="ko-KR"/>
              </w:rPr>
            </w:pPr>
            <w:r>
              <w:rPr>
                <w:rFonts w:eastAsia="Malgun Gothic" w:hint="eastAsia"/>
                <w:lang w:eastAsia="ko-KR"/>
              </w:rPr>
              <w:t>LG Electronics</w:t>
            </w:r>
          </w:p>
        </w:tc>
        <w:tc>
          <w:tcPr>
            <w:tcW w:w="7985" w:type="dxa"/>
          </w:tcPr>
          <w:p w14:paraId="5F69EFD9" w14:textId="32F2A003" w:rsidR="00791ACC" w:rsidRDefault="00791ACC" w:rsidP="00791ACC">
            <w:pPr>
              <w:pStyle w:val="4"/>
            </w:pPr>
            <w:r>
              <w:t>Proposal</w:t>
            </w:r>
            <w:r w:rsidRPr="00CC348B">
              <w:t xml:space="preserve"> 2.</w:t>
            </w:r>
            <w:r>
              <w:t>7</w:t>
            </w:r>
            <w:r w:rsidRPr="00CC348B">
              <w:t>-</w:t>
            </w:r>
            <w:r>
              <w:t xml:space="preserve">1: </w:t>
            </w:r>
            <w:r w:rsidRPr="00791ACC">
              <w:rPr>
                <w:b w:val="0"/>
              </w:rPr>
              <w:t>We do not support</w:t>
            </w:r>
          </w:p>
          <w:p w14:paraId="0C1FD51C" w14:textId="027588AB" w:rsidR="00791ACC" w:rsidRDefault="00791ACC" w:rsidP="00791ACC">
            <w:pPr>
              <w:pStyle w:val="4"/>
            </w:pPr>
            <w:r>
              <w:t>Proposal</w:t>
            </w:r>
            <w:r w:rsidRPr="00CC348B">
              <w:t xml:space="preserve"> 2.</w:t>
            </w:r>
            <w:r>
              <w:t>7</w:t>
            </w:r>
            <w:r w:rsidRPr="00CC348B">
              <w:t>-</w:t>
            </w:r>
            <w:r>
              <w:t xml:space="preserve">2: </w:t>
            </w:r>
            <w:r w:rsidRPr="00791ACC">
              <w:rPr>
                <w:b w:val="0"/>
              </w:rPr>
              <w:t>OK</w:t>
            </w:r>
          </w:p>
          <w:p w14:paraId="41116893" w14:textId="55567FA4" w:rsidR="00791ACC" w:rsidRPr="00D77BD4" w:rsidRDefault="00791ACC" w:rsidP="00791ACC">
            <w:pPr>
              <w:pStyle w:val="4"/>
              <w:rPr>
                <w:b w:val="0"/>
              </w:rPr>
            </w:pPr>
            <w:r>
              <w:t>Question</w:t>
            </w:r>
            <w:r w:rsidRPr="00CC348B">
              <w:t xml:space="preserve"> 2.</w:t>
            </w:r>
            <w:r>
              <w:t>7</w:t>
            </w:r>
            <w:r w:rsidRPr="00CC348B">
              <w:t>-</w:t>
            </w:r>
            <w:r>
              <w:t xml:space="preserve">3: </w:t>
            </w:r>
            <w:r w:rsidRPr="00791ACC">
              <w:rPr>
                <w:b w:val="0"/>
              </w:rPr>
              <w:t>OK</w:t>
            </w:r>
          </w:p>
          <w:p w14:paraId="7B9C45F6" w14:textId="665BA658" w:rsidR="00791ACC" w:rsidRPr="00791ACC" w:rsidRDefault="00791ACC" w:rsidP="00791ACC">
            <w:pPr>
              <w:pStyle w:val="4"/>
              <w:rPr>
                <w:b w:val="0"/>
              </w:rPr>
            </w:pPr>
            <w:r w:rsidRPr="00D77BD4">
              <w:t>Proposal 2.7-</w:t>
            </w:r>
            <w:r>
              <w:t xml:space="preserve">4: </w:t>
            </w:r>
            <w:r w:rsidRPr="00791ACC">
              <w:rPr>
                <w:b w:val="0"/>
              </w:rPr>
              <w:t>UEs in RRC_IDLE/INACTIVE do not need to receive unicast/multicast.</w:t>
            </w:r>
          </w:p>
        </w:tc>
      </w:tr>
      <w:tr w:rsidR="001F0D66" w:rsidRPr="00D70C87" w14:paraId="729F40D1" w14:textId="77777777" w:rsidTr="009855E4">
        <w:tc>
          <w:tcPr>
            <w:tcW w:w="1644" w:type="dxa"/>
          </w:tcPr>
          <w:p w14:paraId="20385630" w14:textId="6BB0B5EB" w:rsidR="001F0D66" w:rsidRDefault="001F0D66" w:rsidP="001F0D66">
            <w:pPr>
              <w:rPr>
                <w:rFonts w:eastAsia="Malgun Gothic"/>
                <w:lang w:eastAsia="ko-KR"/>
              </w:rPr>
            </w:pPr>
            <w:r>
              <w:rPr>
                <w:rFonts w:eastAsia="等线"/>
                <w:lang w:eastAsia="zh-CN"/>
              </w:rPr>
              <w:t>Qualcomm</w:t>
            </w:r>
          </w:p>
        </w:tc>
        <w:tc>
          <w:tcPr>
            <w:tcW w:w="7985" w:type="dxa"/>
          </w:tcPr>
          <w:p w14:paraId="753FEC6F" w14:textId="77777777" w:rsidR="001F0D66" w:rsidRPr="004B41CA" w:rsidRDefault="001F0D66" w:rsidP="001F0D66">
            <w:pPr>
              <w:pStyle w:val="4"/>
              <w:rPr>
                <w:b w:val="0"/>
              </w:rPr>
            </w:pPr>
            <w:r w:rsidRPr="004B41CA">
              <w:rPr>
                <w:b w:val="0"/>
              </w:rPr>
              <w:t xml:space="preserve">Proposal 2.7-1: </w:t>
            </w:r>
            <w:r>
              <w:rPr>
                <w:b w:val="0"/>
              </w:rPr>
              <w:t>support</w:t>
            </w:r>
            <w:r w:rsidRPr="004B41CA">
              <w:rPr>
                <w:b w:val="0"/>
              </w:rPr>
              <w:t>.</w:t>
            </w:r>
          </w:p>
          <w:p w14:paraId="305E461A" w14:textId="77777777" w:rsidR="001F0D66" w:rsidRDefault="001F0D66" w:rsidP="001F0D66">
            <w:r>
              <w:t>Proposal</w:t>
            </w:r>
            <w:r w:rsidRPr="00CC348B">
              <w:t xml:space="preserve"> 2.</w:t>
            </w:r>
            <w:r>
              <w:t>7</w:t>
            </w:r>
            <w:r w:rsidRPr="00CC348B">
              <w:t>-</w:t>
            </w:r>
            <w:r>
              <w:t xml:space="preserve">2: </w:t>
            </w:r>
            <w:r w:rsidRPr="004B41CA">
              <w:t>support</w:t>
            </w:r>
            <w:r>
              <w:t>.</w:t>
            </w:r>
          </w:p>
          <w:p w14:paraId="2BB41CF4" w14:textId="77777777" w:rsidR="001F0D66" w:rsidRPr="004B41CA" w:rsidRDefault="001F0D66" w:rsidP="001F0D66">
            <w:pPr>
              <w:pStyle w:val="4"/>
              <w:rPr>
                <w:b w:val="0"/>
              </w:rPr>
            </w:pPr>
          </w:p>
          <w:p w14:paraId="37C77763" w14:textId="77777777" w:rsidR="001F0D66" w:rsidRDefault="001F0D66" w:rsidP="001F0D66">
            <w:r w:rsidRPr="00D52687">
              <w:t>Question 2.7-3</w:t>
            </w:r>
            <w:r>
              <w:t xml:space="preserve">: </w:t>
            </w:r>
            <w:r w:rsidRPr="00626F4B">
              <w:t xml:space="preserve">We </w:t>
            </w:r>
            <w:r>
              <w:t xml:space="preserve">don’t </w:t>
            </w:r>
            <w:r w:rsidRPr="00626F4B">
              <w:t xml:space="preserve">support to </w:t>
            </w:r>
            <w:r>
              <w:t>define</w:t>
            </w:r>
            <w:r w:rsidRPr="00626F4B">
              <w:t xml:space="preserve"> dedicated HARQ </w:t>
            </w:r>
            <w:r>
              <w:t>process(es)</w:t>
            </w:r>
            <w:r w:rsidRPr="00626F4B">
              <w:t xml:space="preserve"> for broadcast</w:t>
            </w:r>
            <w:r>
              <w:t>, which requires additional buffer at UE side.</w:t>
            </w:r>
          </w:p>
          <w:p w14:paraId="2C4F2084" w14:textId="7A3BD406" w:rsidR="001F0D66" w:rsidRDefault="001F0D66" w:rsidP="001F0D66">
            <w:pPr>
              <w:pStyle w:val="4"/>
            </w:pPr>
            <w:r w:rsidRPr="004B41CA">
              <w:rPr>
                <w:b w:val="0"/>
              </w:rPr>
              <w:t>Proposal 2.7-4 [NEW]: Support</w:t>
            </w:r>
          </w:p>
        </w:tc>
      </w:tr>
      <w:tr w:rsidR="001310DB" w:rsidRPr="00D70C87" w14:paraId="1B6C7605" w14:textId="77777777" w:rsidTr="009855E4">
        <w:tc>
          <w:tcPr>
            <w:tcW w:w="1644" w:type="dxa"/>
          </w:tcPr>
          <w:p w14:paraId="408C140B" w14:textId="291A4979" w:rsidR="001310DB" w:rsidRPr="001310DB" w:rsidRDefault="001310DB" w:rsidP="001310DB">
            <w:pPr>
              <w:rPr>
                <w:rFonts w:eastAsia="等线"/>
                <w:lang w:eastAsia="zh-CN"/>
              </w:rPr>
            </w:pPr>
            <w:r w:rsidRPr="001310DB">
              <w:rPr>
                <w:rFonts w:eastAsia="等线"/>
                <w:lang w:eastAsia="zh-CN"/>
              </w:rPr>
              <w:t>Intel</w:t>
            </w:r>
          </w:p>
        </w:tc>
        <w:tc>
          <w:tcPr>
            <w:tcW w:w="7985" w:type="dxa"/>
          </w:tcPr>
          <w:p w14:paraId="58E9C662" w14:textId="70816692" w:rsidR="001310DB" w:rsidRPr="001310DB" w:rsidRDefault="001310DB" w:rsidP="001310DB">
            <w:pPr>
              <w:pStyle w:val="4"/>
              <w:rPr>
                <w:b w:val="0"/>
              </w:rPr>
            </w:pPr>
            <w:r w:rsidRPr="001310DB">
              <w:rPr>
                <w:b w:val="0"/>
                <w:lang w:eastAsia="es-ES"/>
              </w:rPr>
              <w:t xml:space="preserve">Proposal 2.7-4: We don’t think this is necessary </w:t>
            </w:r>
          </w:p>
        </w:tc>
      </w:tr>
      <w:tr w:rsidR="00CE6248" w:rsidRPr="00D70C87" w14:paraId="0C90BF87" w14:textId="77777777" w:rsidTr="009855E4">
        <w:tc>
          <w:tcPr>
            <w:tcW w:w="1644" w:type="dxa"/>
          </w:tcPr>
          <w:p w14:paraId="57007670" w14:textId="765D662B" w:rsidR="00CE6248" w:rsidRPr="001310DB" w:rsidRDefault="00CE6248" w:rsidP="00CE6248">
            <w:pPr>
              <w:rPr>
                <w:rFonts w:eastAsia="等线"/>
                <w:lang w:eastAsia="zh-CN"/>
              </w:rPr>
            </w:pPr>
            <w:r>
              <w:rPr>
                <w:rFonts w:eastAsia="等线"/>
                <w:lang w:val="es-ES" w:eastAsia="zh-CN"/>
              </w:rPr>
              <w:lastRenderedPageBreak/>
              <w:t>Ericsson</w:t>
            </w:r>
          </w:p>
        </w:tc>
        <w:tc>
          <w:tcPr>
            <w:tcW w:w="7985" w:type="dxa"/>
          </w:tcPr>
          <w:p w14:paraId="7825879D" w14:textId="77777777" w:rsidR="00CE6248" w:rsidRDefault="00CE6248" w:rsidP="00CE6248">
            <w:pPr>
              <w:pStyle w:val="4"/>
              <w:ind w:left="0" w:firstLine="0"/>
              <w:rPr>
                <w:rFonts w:eastAsia="等线"/>
                <w:b w:val="0"/>
                <w:lang w:val="en-US" w:eastAsia="zh-CN"/>
              </w:rPr>
            </w:pPr>
            <w:r>
              <w:rPr>
                <w:rFonts w:eastAsia="等线"/>
                <w:b w:val="0"/>
                <w:lang w:val="en-US" w:eastAsia="zh-CN"/>
              </w:rPr>
              <w:t xml:space="preserve">Question 2.7-3: Support. We wish to comment that there is no complexity increase with this functionality when compared with slot-level repetition, since both use the same type of soft-combining. There is however a potential (in time varying channels) big performance gain thanks to the far larger time diversity provided by the HARQ retransmission. If anything, the HARQ combining, being a core feature of NR and supported by all UEs, should be easy to support for a UE that also supports broadcast, since it would just reuse functionality that for sure already exists. </w:t>
            </w:r>
          </w:p>
          <w:p w14:paraId="52D085F3" w14:textId="77777777" w:rsidR="00CE6248" w:rsidRDefault="00CE6248" w:rsidP="00CE6248">
            <w:pPr>
              <w:rPr>
                <w:rFonts w:eastAsiaTheme="minorHAnsi"/>
                <w:lang w:val="en-US" w:eastAsia="zh-CN"/>
              </w:rPr>
            </w:pPr>
            <w:r>
              <w:rPr>
                <w:lang w:val="en-US" w:eastAsia="zh-CN"/>
              </w:rPr>
              <w:t xml:space="preserve">2.7-4: For UEs that anyway support unicast/multicast, this proposal does not add complexity, but adds the possibility for higher bit rates, using multiple HARQ processes in parallel, which may be especially important with a large time spreading of HARQ retransmissions. </w:t>
            </w:r>
          </w:p>
          <w:p w14:paraId="24AF951E" w14:textId="77777777" w:rsidR="00CE6248" w:rsidRDefault="00CE6248" w:rsidP="00CE6248">
            <w:pPr>
              <w:pStyle w:val="4"/>
              <w:ind w:left="0" w:firstLine="0"/>
              <w:rPr>
                <w:b w:val="0"/>
                <w:lang w:val="en-US" w:eastAsia="zh-CN"/>
              </w:rPr>
            </w:pPr>
            <w:r>
              <w:rPr>
                <w:b w:val="0"/>
                <w:lang w:val="en-US" w:eastAsia="zh-CN"/>
              </w:rPr>
              <w:t>For pure broadcast UEs, not supporting unicast/multicast, one may consider not using multiple HARQ processes according to P2.7-4, to reduce complexity. However, since the proposal addresses UEs in RRC IDLE/INACTIVE and not UEs in Receive Only Mode (which are anyway not covered by the WID) we must assume that these are UEs that also support unicast – otherwise they could not be in these RRC states! There should therefore not be any complexity issue with the proposal as formulated.</w:t>
            </w:r>
          </w:p>
          <w:p w14:paraId="7EF87191" w14:textId="77777777" w:rsidR="00CE6248" w:rsidRDefault="00CE6248" w:rsidP="00CE6248">
            <w:pPr>
              <w:rPr>
                <w:rFonts w:eastAsiaTheme="minorHAnsi"/>
                <w:lang w:val="en-US" w:eastAsia="zh-CN"/>
              </w:rPr>
            </w:pPr>
            <w:r>
              <w:rPr>
                <w:lang w:val="en-US" w:eastAsia="zh-CN"/>
              </w:rPr>
              <w:t>We would like to invite companies that are concerned about the complexity of HARQ retransmission soft combining to explain what the issue is. If the UE already supports NR unicast, why would the same functionality for broadcast imply a complexity increase? This assumes that the total amount of buffers is kept the same as in unicast.</w:t>
            </w:r>
          </w:p>
          <w:p w14:paraId="1C29C76E" w14:textId="77777777" w:rsidR="00CE6248" w:rsidRDefault="00CE6248" w:rsidP="00CE6248">
            <w:pPr>
              <w:rPr>
                <w:lang w:val="en-US" w:eastAsia="zh-CN"/>
              </w:rPr>
            </w:pPr>
            <w:r>
              <w:rPr>
                <w:lang w:val="en-US" w:eastAsia="zh-CN"/>
              </w:rPr>
              <w:t xml:space="preserve">When broadcast shares HPIDs with unicast/multicast, some companies are concerned about possible collisions. In our understanding, the basic functionality should be the same for HARQ with broadcast as with unicast/multicast (except the feedback). This means that the gNB indicates the HPID in the DCI, which indirectly controls which HARQ buffer is being used (exactly as for unicast/multicast). </w:t>
            </w:r>
          </w:p>
          <w:p w14:paraId="09D49544" w14:textId="77777777" w:rsidR="00CE6248" w:rsidRDefault="00CE6248" w:rsidP="00CE6248">
            <w:pPr>
              <w:rPr>
                <w:lang w:val="en-US" w:eastAsia="zh-CN"/>
              </w:rPr>
            </w:pPr>
            <w:r>
              <w:rPr>
                <w:lang w:val="en-US" w:eastAsia="zh-CN"/>
              </w:rPr>
              <w:t>For the UE, there is therefore no difference in the handling of HARQ retransmissions for broadcast compared to unicast/multicast. Similar to the discussion about HARQ processes for unicast and multicast, where the conclusion was that the gNB needs to separate HPIDs for unicast and multicast by implementation, the same principle can be applied to broadcast. The gNB may thus allocate a certain number of dedicated HPIDs for broadcast, which will ensure that there are no collisions.</w:t>
            </w:r>
          </w:p>
          <w:p w14:paraId="3B6EFE10" w14:textId="77777777" w:rsidR="00CE6248" w:rsidRDefault="00CE6248" w:rsidP="00CE6248">
            <w:pPr>
              <w:rPr>
                <w:lang w:val="en-US" w:eastAsia="zh-CN"/>
              </w:rPr>
            </w:pPr>
            <w:r>
              <w:rPr>
                <w:lang w:val="en-US" w:eastAsia="zh-CN"/>
              </w:rPr>
              <w:t xml:space="preserve">UEs in RRC IDLE/INACTIVE can in all cases use the HARQ buffers with no risk of collision. When going to RRC Connected, Rel-17 will support these UEs to indicate to the network an expression of interest for MBS sessions/G-RNTIs the UE is interested in receiving. When the UEs have done that, the gNB can treat related UEs in the same way as a multicast group, so there is no difference between multicast and broadcast in such a case from the perspective of HARQ processes handling. </w:t>
            </w:r>
          </w:p>
          <w:p w14:paraId="2C1573AC" w14:textId="77777777" w:rsidR="00CE6248" w:rsidRDefault="00CE6248" w:rsidP="00CE6248">
            <w:pPr>
              <w:rPr>
                <w:lang w:val="en-US" w:eastAsia="zh-CN"/>
              </w:rPr>
            </w:pPr>
            <w:r>
              <w:rPr>
                <w:lang w:val="en-US" w:eastAsia="zh-CN"/>
              </w:rPr>
              <w:t>If there is a collision of NDI/HPIDs, before the gNB has received such signaling, there may possibly be a short service interruption. However, this may anyway happen in the transition from RRC IDLE/INACTIV to RRC CONNECTED, for all Cases A/C/D/E, so is not specific to HARQ processes and only occurs if the gNB has not applied the above-mentioned separation of HARQ processes.</w:t>
            </w:r>
          </w:p>
          <w:p w14:paraId="47CC882B" w14:textId="4E034861" w:rsidR="00CE6248" w:rsidRPr="001310DB" w:rsidRDefault="00CE6248" w:rsidP="00CE6248">
            <w:pPr>
              <w:pStyle w:val="4"/>
              <w:rPr>
                <w:b w:val="0"/>
                <w:lang w:eastAsia="es-ES"/>
              </w:rPr>
            </w:pPr>
            <w:r>
              <w:rPr>
                <w:lang w:val="en-US" w:eastAsia="zh-CN"/>
              </w:rPr>
              <w:t>In summary: there is no additional complexity associated with the support of multiple HARQ processes for broadcast, but there are advantages in terms of which bit rates that can be supported, which is especially important for the case when the spreading of HARQ retransmissions is large.</w:t>
            </w:r>
          </w:p>
        </w:tc>
      </w:tr>
      <w:tr w:rsidR="005D4924" w:rsidRPr="00D70C87" w14:paraId="73B64C49" w14:textId="77777777" w:rsidTr="009855E4">
        <w:tc>
          <w:tcPr>
            <w:tcW w:w="1644" w:type="dxa"/>
          </w:tcPr>
          <w:p w14:paraId="20E9F2B9" w14:textId="77777777" w:rsidR="005D4924" w:rsidRPr="005D4924" w:rsidRDefault="005D4924" w:rsidP="00CE6248">
            <w:pPr>
              <w:rPr>
                <w:rFonts w:eastAsia="等线"/>
                <w:lang w:eastAsia="zh-CN"/>
              </w:rPr>
            </w:pPr>
          </w:p>
          <w:p w14:paraId="0B5F841F" w14:textId="2B0AC0A3" w:rsidR="005D4924" w:rsidRPr="005D4924" w:rsidRDefault="005D4924" w:rsidP="00CE6248">
            <w:pPr>
              <w:rPr>
                <w:rFonts w:eastAsia="等线"/>
                <w:lang w:eastAsia="zh-CN"/>
              </w:rPr>
            </w:pPr>
            <w:r w:rsidRPr="005D4924">
              <w:rPr>
                <w:rFonts w:eastAsia="等线"/>
                <w:lang w:eastAsia="zh-CN"/>
              </w:rPr>
              <w:t>Moderator</w:t>
            </w:r>
          </w:p>
        </w:tc>
        <w:tc>
          <w:tcPr>
            <w:tcW w:w="7985" w:type="dxa"/>
          </w:tcPr>
          <w:p w14:paraId="782CBA18" w14:textId="77777777" w:rsidR="005D4924" w:rsidRDefault="005D4924" w:rsidP="00CE6248">
            <w:pPr>
              <w:pStyle w:val="4"/>
              <w:ind w:left="0" w:firstLine="0"/>
              <w:rPr>
                <w:rFonts w:eastAsia="等线"/>
                <w:b w:val="0"/>
                <w:lang w:eastAsia="zh-CN"/>
              </w:rPr>
            </w:pPr>
          </w:p>
          <w:p w14:paraId="3FA5662D" w14:textId="05EAF3C6" w:rsidR="005D4924" w:rsidRDefault="005D4924" w:rsidP="005D4924">
            <w:pPr>
              <w:rPr>
                <w:lang w:eastAsia="zh-CN"/>
              </w:rPr>
            </w:pPr>
            <w:r>
              <w:rPr>
                <w:lang w:eastAsia="zh-CN"/>
              </w:rPr>
              <w:t xml:space="preserve">On </w:t>
            </w:r>
            <w:r w:rsidRPr="00FA5629">
              <w:rPr>
                <w:b/>
                <w:bCs/>
                <w:lang w:eastAsia="zh-CN"/>
              </w:rPr>
              <w:t>Proposal 2.7-1</w:t>
            </w:r>
            <w:r>
              <w:rPr>
                <w:lang w:eastAsia="zh-CN"/>
              </w:rPr>
              <w:t xml:space="preserve">: </w:t>
            </w:r>
          </w:p>
          <w:p w14:paraId="21969DDE" w14:textId="7B5325B2" w:rsidR="005D4924" w:rsidRDefault="005D4924" w:rsidP="005D4924">
            <w:pPr>
              <w:rPr>
                <w:lang w:eastAsia="zh-CN"/>
              </w:rPr>
            </w:pPr>
            <w:r>
              <w:rPr>
                <w:lang w:eastAsia="zh-CN"/>
              </w:rPr>
              <w:t xml:space="preserve">Based on the comments to previous rounds of discussion and this discussion, there are multiple companies that do not support PDSCH repetition for MCCH. MediaTek has also provided further details of the RAN2 agreements. </w:t>
            </w:r>
            <w:r w:rsidR="00FA5629">
              <w:rPr>
                <w:lang w:eastAsia="zh-CN"/>
              </w:rPr>
              <w:t xml:space="preserve">I also understand that the PDSCH repetition for MCCH proposed by companies would be in addition to the MCCH repetition defined in RAN2. However, since given the sustained opposition to include this to MCCH I therefore propose to </w:t>
            </w:r>
            <w:r w:rsidR="00FA5629">
              <w:rPr>
                <w:lang w:eastAsia="zh-CN"/>
              </w:rPr>
              <w:lastRenderedPageBreak/>
              <w:t xml:space="preserve">not continue pursuing PDSCH repetition for MCCH. FL recommendation to </w:t>
            </w:r>
            <w:r w:rsidR="00FA5629" w:rsidRPr="0005207D">
              <w:rPr>
                <w:highlight w:val="lightGray"/>
                <w:lang w:eastAsia="zh-CN"/>
              </w:rPr>
              <w:t xml:space="preserve">close </w:t>
            </w:r>
            <w:r w:rsidR="00FA5629" w:rsidRPr="0005207D">
              <w:rPr>
                <w:b/>
                <w:bCs/>
                <w:highlight w:val="lightGray"/>
                <w:lang w:eastAsia="zh-CN"/>
              </w:rPr>
              <w:t>Proposal 2.7-1</w:t>
            </w:r>
            <w:r w:rsidR="00FA5629">
              <w:rPr>
                <w:lang w:eastAsia="zh-CN"/>
              </w:rPr>
              <w:t>.</w:t>
            </w:r>
          </w:p>
          <w:p w14:paraId="1E703B1A" w14:textId="77777777" w:rsidR="005D4924" w:rsidRDefault="005269B6" w:rsidP="005D4924">
            <w:pPr>
              <w:rPr>
                <w:lang w:eastAsia="zh-CN"/>
              </w:rPr>
            </w:pPr>
            <w:r>
              <w:rPr>
                <w:lang w:eastAsia="zh-CN"/>
              </w:rPr>
              <w:t xml:space="preserve">On </w:t>
            </w:r>
            <w:r w:rsidRPr="005269B6">
              <w:rPr>
                <w:b/>
                <w:bCs/>
                <w:lang w:eastAsia="zh-CN"/>
              </w:rPr>
              <w:t>Proposal 2.7-2</w:t>
            </w:r>
          </w:p>
          <w:p w14:paraId="55B12011" w14:textId="77777777" w:rsidR="005269B6" w:rsidRDefault="005269B6" w:rsidP="005D4924">
            <w:pPr>
              <w:rPr>
                <w:lang w:eastAsia="zh-CN"/>
              </w:rPr>
            </w:pPr>
            <w:r>
              <w:rPr>
                <w:lang w:eastAsia="zh-CN"/>
              </w:rPr>
              <w:t>This proposal is stable and under potential email approval. So far no concerns have been raised.</w:t>
            </w:r>
          </w:p>
          <w:p w14:paraId="3D534BEF" w14:textId="5E0B2A81" w:rsidR="005269B6" w:rsidRDefault="005269B6" w:rsidP="005D4924">
            <w:pPr>
              <w:rPr>
                <w:lang w:eastAsia="zh-CN"/>
              </w:rPr>
            </w:pPr>
            <w:r>
              <w:rPr>
                <w:lang w:eastAsia="zh-CN"/>
              </w:rPr>
              <w:t xml:space="preserve">On </w:t>
            </w:r>
            <w:r w:rsidR="00EC46E0">
              <w:rPr>
                <w:b/>
                <w:bCs/>
                <w:lang w:eastAsia="zh-CN"/>
              </w:rPr>
              <w:t>Question</w:t>
            </w:r>
            <w:r w:rsidRPr="005269B6">
              <w:rPr>
                <w:b/>
                <w:bCs/>
                <w:lang w:eastAsia="zh-CN"/>
              </w:rPr>
              <w:t xml:space="preserve"> 2.7-3</w:t>
            </w:r>
            <w:r w:rsidR="006117B4">
              <w:rPr>
                <w:b/>
                <w:bCs/>
                <w:lang w:eastAsia="zh-CN"/>
              </w:rPr>
              <w:t xml:space="preserve"> &amp; </w:t>
            </w:r>
            <w:r w:rsidR="0076673E" w:rsidRPr="0076673E">
              <w:rPr>
                <w:b/>
                <w:bCs/>
                <w:lang w:eastAsia="zh-CN"/>
              </w:rPr>
              <w:t>Proposal 2.7-4</w:t>
            </w:r>
            <w:r w:rsidR="0076673E">
              <w:rPr>
                <w:lang w:eastAsia="zh-CN"/>
              </w:rPr>
              <w:t>:</w:t>
            </w:r>
          </w:p>
          <w:p w14:paraId="12F7CB93" w14:textId="1B5992E9" w:rsidR="0076673E" w:rsidRDefault="006117B4" w:rsidP="005D4924">
            <w:pPr>
              <w:rPr>
                <w:lang w:eastAsia="zh-CN"/>
              </w:rPr>
            </w:pPr>
            <w:r>
              <w:rPr>
                <w:lang w:eastAsia="zh-CN"/>
              </w:rPr>
              <w:t>Some companies have expressed concerns on HARQ retransmissions and potential complexity increase. Ericsson has provided clarification</w:t>
            </w:r>
            <w:r w:rsidR="00EF62F4">
              <w:rPr>
                <w:lang w:eastAsia="zh-CN"/>
              </w:rPr>
              <w:t xml:space="preserve"> on the HARQ retransmissions</w:t>
            </w:r>
            <w:r w:rsidR="009D0C43">
              <w:rPr>
                <w:lang w:eastAsia="zh-CN"/>
              </w:rPr>
              <w:t xml:space="preserve"> and complexity aspects</w:t>
            </w:r>
            <w:r w:rsidR="00EF62F4">
              <w:rPr>
                <w:lang w:eastAsia="zh-CN"/>
              </w:rPr>
              <w:t>. With th</w:t>
            </w:r>
            <w:r w:rsidR="009D0C43">
              <w:rPr>
                <w:lang w:eastAsia="zh-CN"/>
              </w:rPr>
              <w:t>e</w:t>
            </w:r>
            <w:r w:rsidR="00EF62F4">
              <w:rPr>
                <w:lang w:eastAsia="zh-CN"/>
              </w:rPr>
              <w:t>s</w:t>
            </w:r>
            <w:r w:rsidR="009D0C43">
              <w:rPr>
                <w:lang w:eastAsia="zh-CN"/>
              </w:rPr>
              <w:t>e</w:t>
            </w:r>
            <w:r w:rsidR="00EF62F4">
              <w:rPr>
                <w:lang w:eastAsia="zh-CN"/>
              </w:rPr>
              <w:t xml:space="preserve"> clarifications, </w:t>
            </w:r>
            <w:r w:rsidR="009C060A">
              <w:rPr>
                <w:lang w:eastAsia="zh-CN"/>
              </w:rPr>
              <w:t>Question 2.7-3rev1 is reformulated to focus the discussion on complexity aspects of HARQ retransmissions.</w:t>
            </w:r>
          </w:p>
          <w:p w14:paraId="6A5C5859" w14:textId="72FDBBF7" w:rsidR="00EF62F4" w:rsidRPr="005D4924" w:rsidRDefault="00EF62F4" w:rsidP="005D4924">
            <w:pPr>
              <w:rPr>
                <w:lang w:eastAsia="zh-CN"/>
              </w:rPr>
            </w:pPr>
            <w:r>
              <w:rPr>
                <w:lang w:eastAsia="zh-CN"/>
              </w:rPr>
              <w:t>Regarding Proposal 2.7-4, it seems it has not b</w:t>
            </w:r>
            <w:r w:rsidR="009C060A">
              <w:rPr>
                <w:lang w:eastAsia="zh-CN"/>
              </w:rPr>
              <w:t>rought</w:t>
            </w:r>
            <w:r>
              <w:rPr>
                <w:lang w:eastAsia="zh-CN"/>
              </w:rPr>
              <w:t xml:space="preserve"> any more consensus and </w:t>
            </w:r>
            <w:r w:rsidR="008E3D93">
              <w:rPr>
                <w:lang w:eastAsia="zh-CN"/>
              </w:rPr>
              <w:t xml:space="preserve">it has also been discussed that </w:t>
            </w:r>
            <w:r>
              <w:rPr>
                <w:lang w:eastAsia="zh-CN"/>
              </w:rPr>
              <w:t xml:space="preserve">this would be up to UE implementation. I </w:t>
            </w:r>
            <w:r w:rsidR="009C060A">
              <w:rPr>
                <w:lang w:eastAsia="zh-CN"/>
              </w:rPr>
              <w:t>therefore propose</w:t>
            </w:r>
            <w:r>
              <w:rPr>
                <w:lang w:eastAsia="zh-CN"/>
              </w:rPr>
              <w:t xml:space="preserve"> that we only focus on the discussion raised in Question 2.7-3</w:t>
            </w:r>
            <w:r w:rsidR="009C060A">
              <w:rPr>
                <w:lang w:eastAsia="zh-CN"/>
              </w:rPr>
              <w:t xml:space="preserve">rev1 and </w:t>
            </w:r>
            <w:r w:rsidR="009C060A" w:rsidRPr="009C060A">
              <w:rPr>
                <w:b/>
                <w:bCs/>
                <w:highlight w:val="lightGray"/>
                <w:lang w:eastAsia="zh-CN"/>
              </w:rPr>
              <w:t>close Proposal 2.7-4</w:t>
            </w:r>
            <w:r w:rsidR="009C060A">
              <w:rPr>
                <w:lang w:eastAsia="zh-CN"/>
              </w:rPr>
              <w:t>.</w:t>
            </w:r>
          </w:p>
        </w:tc>
      </w:tr>
    </w:tbl>
    <w:p w14:paraId="42727183" w14:textId="5B880857" w:rsidR="00910545" w:rsidRDefault="00910545" w:rsidP="00187589"/>
    <w:p w14:paraId="104F362F" w14:textId="05BF60C1" w:rsidR="002B32BD" w:rsidRDefault="000848DF" w:rsidP="00C629B0">
      <w:pPr>
        <w:pStyle w:val="3"/>
        <w:numPr>
          <w:ilvl w:val="2"/>
          <w:numId w:val="1"/>
        </w:numPr>
        <w:rPr>
          <w:b/>
          <w:bCs/>
        </w:rPr>
      </w:pPr>
      <w:r>
        <w:rPr>
          <w:b/>
          <w:bCs/>
        </w:rPr>
        <w:t>4</w:t>
      </w:r>
      <w:r w:rsidRPr="000848DF">
        <w:rPr>
          <w:b/>
          <w:bCs/>
          <w:vertAlign w:val="superscript"/>
        </w:rPr>
        <w:t>th</w:t>
      </w:r>
      <w:r>
        <w:rPr>
          <w:b/>
          <w:bCs/>
        </w:rPr>
        <w:t xml:space="preserve"> </w:t>
      </w:r>
      <w:r w:rsidR="002B32BD">
        <w:rPr>
          <w:b/>
          <w:bCs/>
        </w:rPr>
        <w:t xml:space="preserve">round FL </w:t>
      </w:r>
      <w:r w:rsidR="002B32BD" w:rsidRPr="00CB605E">
        <w:rPr>
          <w:b/>
          <w:bCs/>
        </w:rPr>
        <w:t>proposal</w:t>
      </w:r>
      <w:r w:rsidR="002B32BD">
        <w:rPr>
          <w:b/>
          <w:bCs/>
        </w:rPr>
        <w:t>s</w:t>
      </w:r>
      <w:r w:rsidR="002B32BD" w:rsidRPr="00CB605E">
        <w:rPr>
          <w:b/>
          <w:bCs/>
        </w:rPr>
        <w:t xml:space="preserve"> for Issue </w:t>
      </w:r>
      <w:r w:rsidR="002B32BD">
        <w:rPr>
          <w:b/>
          <w:bCs/>
        </w:rPr>
        <w:t>7</w:t>
      </w:r>
    </w:p>
    <w:p w14:paraId="0CB4D4AA" w14:textId="77777777" w:rsidR="002B32BD" w:rsidRDefault="002B32BD" w:rsidP="00187589"/>
    <w:p w14:paraId="78378ADF" w14:textId="77777777" w:rsidR="005269B6" w:rsidRDefault="005269B6" w:rsidP="005269B6">
      <w:pPr>
        <w:pStyle w:val="4"/>
      </w:pPr>
      <w:r>
        <w:t>Proposal</w:t>
      </w:r>
      <w:r w:rsidRPr="00CC348B">
        <w:t xml:space="preserve"> 2.</w:t>
      </w:r>
      <w:r>
        <w:t>7</w:t>
      </w:r>
      <w:r w:rsidRPr="00CC348B">
        <w:t>-</w:t>
      </w:r>
      <w:r>
        <w:t>2 [for email approval]</w:t>
      </w:r>
    </w:p>
    <w:p w14:paraId="05D781D4" w14:textId="77777777" w:rsidR="005269B6" w:rsidRDefault="005269B6" w:rsidP="005269B6">
      <w:r>
        <w:t>For RRC_IDLE/INACTIVE UEs, for slot-level repetition for MTCH, support:</w:t>
      </w:r>
    </w:p>
    <w:p w14:paraId="379C5C63" w14:textId="77777777" w:rsidR="005269B6" w:rsidRDefault="005269B6" w:rsidP="005269B6">
      <w:pPr>
        <w:pStyle w:val="afd"/>
        <w:numPr>
          <w:ilvl w:val="0"/>
          <w:numId w:val="63"/>
        </w:numPr>
      </w:pPr>
      <w:r>
        <w:t xml:space="preserve">(Config A) UE can be configured with </w:t>
      </w:r>
      <w:r w:rsidRPr="002D7E18">
        <w:rPr>
          <w:i/>
        </w:rPr>
        <w:t>pdsch-AggregationFactor</w:t>
      </w:r>
      <w:r>
        <w:t xml:space="preserve"> per G-RNTI, applied to DCI format 1_0 with the G-RNTI.</w:t>
      </w:r>
    </w:p>
    <w:p w14:paraId="0491088D" w14:textId="77777777" w:rsidR="005269B6" w:rsidRDefault="005269B6" w:rsidP="005269B6">
      <w:pPr>
        <w:pStyle w:val="afd"/>
        <w:numPr>
          <w:ilvl w:val="0"/>
          <w:numId w:val="63"/>
        </w:numPr>
      </w:pPr>
      <w:r>
        <w:t xml:space="preserve">(Config B) UE can be configured with TDRA table with </w:t>
      </w:r>
      <w:r w:rsidRPr="002D7E18">
        <w:rPr>
          <w:i/>
        </w:rPr>
        <w:t>repetitionNumber</w:t>
      </w:r>
      <w:r>
        <w:t xml:space="preserve"> as part of the TDRA table in </w:t>
      </w:r>
      <w:r w:rsidRPr="002D7E18">
        <w:rPr>
          <w:i/>
        </w:rPr>
        <w:t>PDSCH-Config-Broadcast</w:t>
      </w:r>
    </w:p>
    <w:p w14:paraId="4B01C0BF" w14:textId="77777777" w:rsidR="005269B6" w:rsidRDefault="005269B6" w:rsidP="005269B6">
      <w:pPr>
        <w:pStyle w:val="afd"/>
        <w:numPr>
          <w:ilvl w:val="0"/>
          <w:numId w:val="63"/>
        </w:numPr>
      </w:pPr>
      <w:r>
        <w:t>If UE is configured with Config B, UE does not expect to be configured with Config A for the same GC-PDSCH.</w:t>
      </w:r>
    </w:p>
    <w:p w14:paraId="29251A6E" w14:textId="7C9DA397" w:rsidR="005269B6" w:rsidRDefault="005269B6" w:rsidP="00187589"/>
    <w:p w14:paraId="14258A1A" w14:textId="29CF325C" w:rsidR="00C836BD" w:rsidRDefault="00C836BD" w:rsidP="00C836BD">
      <w:pPr>
        <w:pStyle w:val="4"/>
      </w:pPr>
      <w:r>
        <w:t>Question</w:t>
      </w:r>
      <w:r w:rsidRPr="00CC348B">
        <w:t xml:space="preserve"> 2.</w:t>
      </w:r>
      <w:r>
        <w:t>7</w:t>
      </w:r>
      <w:r w:rsidRPr="00CC348B">
        <w:t>-</w:t>
      </w:r>
      <w:r>
        <w:t>3rev1 [</w:t>
      </w:r>
      <w:r>
        <w:rPr>
          <w:highlight w:val="yellow"/>
        </w:rPr>
        <w:t xml:space="preserve">request for </w:t>
      </w:r>
      <w:r w:rsidRPr="003718DD">
        <w:rPr>
          <w:highlight w:val="yellow"/>
        </w:rPr>
        <w:t>comments</w:t>
      </w:r>
      <w:r>
        <w:t>]</w:t>
      </w:r>
    </w:p>
    <w:p w14:paraId="4699C4F3" w14:textId="195EF6A7" w:rsidR="00C836BD" w:rsidRDefault="00C836BD" w:rsidP="00187589">
      <w:r>
        <w:t xml:space="preserve">Provide your views on the potential impact/no impact of gNB-triggered (not feedback based) HARQ retransmissions for broadcast as per clarifications in previous round of discussion. </w:t>
      </w:r>
    </w:p>
    <w:p w14:paraId="62ABCFDB" w14:textId="7E3FFBDF" w:rsidR="005269B6" w:rsidRDefault="005269B6" w:rsidP="00187589"/>
    <w:p w14:paraId="73C5F633" w14:textId="77777777" w:rsidR="00A1750C" w:rsidRDefault="00A1750C" w:rsidP="00A1750C">
      <w:pPr>
        <w:rPr>
          <w:b/>
          <w:bCs/>
        </w:rPr>
      </w:pPr>
      <w:r w:rsidRPr="0060108C">
        <w:rPr>
          <w:b/>
          <w:bCs/>
        </w:rPr>
        <w:t>Please provide your answers in the table below</w:t>
      </w:r>
      <w:r>
        <w:rPr>
          <w:b/>
          <w:bCs/>
        </w:rPr>
        <w:t>. Considering the FL comments above:</w:t>
      </w:r>
    </w:p>
    <w:p w14:paraId="0C82FBD7" w14:textId="31D8F87D" w:rsidR="00A1750C" w:rsidRDefault="00A1750C" w:rsidP="00592225">
      <w:pPr>
        <w:pStyle w:val="afd"/>
        <w:numPr>
          <w:ilvl w:val="0"/>
          <w:numId w:val="97"/>
        </w:numPr>
        <w:rPr>
          <w:b/>
          <w:bCs/>
        </w:rPr>
      </w:pPr>
      <w:r w:rsidRPr="001653E7">
        <w:rPr>
          <w:b/>
          <w:bCs/>
        </w:rPr>
        <w:t xml:space="preserve">do you </w:t>
      </w:r>
      <w:r>
        <w:rPr>
          <w:b/>
          <w:bCs/>
        </w:rPr>
        <w:t>have concerns</w:t>
      </w:r>
      <w:r w:rsidRPr="001653E7">
        <w:rPr>
          <w:b/>
          <w:bCs/>
        </w:rPr>
        <w:t xml:space="preserve"> </w:t>
      </w:r>
      <w:r>
        <w:rPr>
          <w:b/>
          <w:bCs/>
        </w:rPr>
        <w:t xml:space="preserve">with the </w:t>
      </w:r>
      <w:r w:rsidRPr="001653E7">
        <w:rPr>
          <w:b/>
          <w:bCs/>
        </w:rPr>
        <w:t>proposal</w:t>
      </w:r>
      <w:r>
        <w:rPr>
          <w:b/>
          <w:bCs/>
        </w:rPr>
        <w:t>s</w:t>
      </w:r>
      <w:r w:rsidRPr="001653E7">
        <w:rPr>
          <w:b/>
          <w:bCs/>
        </w:rPr>
        <w:t xml:space="preserve"> 2.</w:t>
      </w:r>
      <w:r>
        <w:rPr>
          <w:b/>
          <w:bCs/>
        </w:rPr>
        <w:t>7</w:t>
      </w:r>
      <w:r w:rsidRPr="001653E7">
        <w:rPr>
          <w:b/>
          <w:bCs/>
        </w:rPr>
        <w:t>-</w:t>
      </w:r>
      <w:r>
        <w:rPr>
          <w:b/>
          <w:bCs/>
        </w:rPr>
        <w:t>2?</w:t>
      </w:r>
    </w:p>
    <w:p w14:paraId="6BC1B0B2" w14:textId="4596BCA3" w:rsidR="00A1750C" w:rsidRDefault="00A1750C" w:rsidP="00592225">
      <w:pPr>
        <w:pStyle w:val="afd"/>
        <w:numPr>
          <w:ilvl w:val="0"/>
          <w:numId w:val="97"/>
        </w:numPr>
        <w:rPr>
          <w:b/>
          <w:bCs/>
        </w:rPr>
      </w:pPr>
      <w:r>
        <w:rPr>
          <w:b/>
          <w:bCs/>
        </w:rPr>
        <w:t>please provide your comments on Question 2.7-3rev1 based on the explanations provided in previous section.</w:t>
      </w:r>
    </w:p>
    <w:p w14:paraId="77AE8A67" w14:textId="4E75385C" w:rsidR="00A1750C" w:rsidRDefault="00A1750C" w:rsidP="00187589"/>
    <w:tbl>
      <w:tblPr>
        <w:tblStyle w:val="af0"/>
        <w:tblW w:w="0" w:type="auto"/>
        <w:tblLook w:val="04A0" w:firstRow="1" w:lastRow="0" w:firstColumn="1" w:lastColumn="0" w:noHBand="0" w:noVBand="1"/>
      </w:tblPr>
      <w:tblGrid>
        <w:gridCol w:w="1644"/>
        <w:gridCol w:w="7985"/>
      </w:tblGrid>
      <w:tr w:rsidR="00951D72" w:rsidRPr="00E6336E" w14:paraId="15D22D38" w14:textId="77777777" w:rsidTr="006679B5">
        <w:tc>
          <w:tcPr>
            <w:tcW w:w="1644" w:type="dxa"/>
            <w:vAlign w:val="center"/>
          </w:tcPr>
          <w:p w14:paraId="55488B9D" w14:textId="77777777" w:rsidR="00951D72" w:rsidRPr="00E6336E" w:rsidRDefault="00951D72" w:rsidP="006679B5">
            <w:pPr>
              <w:jc w:val="center"/>
              <w:rPr>
                <w:b/>
                <w:bCs/>
                <w:sz w:val="22"/>
                <w:szCs w:val="22"/>
              </w:rPr>
            </w:pPr>
            <w:r w:rsidRPr="00E6336E">
              <w:rPr>
                <w:b/>
                <w:bCs/>
                <w:sz w:val="22"/>
                <w:szCs w:val="22"/>
              </w:rPr>
              <w:t>company</w:t>
            </w:r>
          </w:p>
        </w:tc>
        <w:tc>
          <w:tcPr>
            <w:tcW w:w="7985" w:type="dxa"/>
            <w:vAlign w:val="center"/>
          </w:tcPr>
          <w:p w14:paraId="5B20D682" w14:textId="77777777" w:rsidR="00951D72" w:rsidRPr="00E6336E" w:rsidRDefault="00951D72" w:rsidP="006679B5">
            <w:pPr>
              <w:jc w:val="center"/>
              <w:rPr>
                <w:b/>
                <w:bCs/>
                <w:sz w:val="22"/>
                <w:szCs w:val="22"/>
              </w:rPr>
            </w:pPr>
            <w:r w:rsidRPr="00E6336E">
              <w:rPr>
                <w:b/>
                <w:bCs/>
                <w:sz w:val="22"/>
                <w:szCs w:val="22"/>
              </w:rPr>
              <w:t>comments</w:t>
            </w:r>
          </w:p>
        </w:tc>
      </w:tr>
      <w:tr w:rsidR="00951D72" w:rsidRPr="00D70C87" w14:paraId="50D22DF6" w14:textId="77777777" w:rsidTr="006679B5">
        <w:tc>
          <w:tcPr>
            <w:tcW w:w="1644" w:type="dxa"/>
          </w:tcPr>
          <w:p w14:paraId="3B1D77B7" w14:textId="66B24990" w:rsidR="00951D72" w:rsidRPr="00D70C87" w:rsidRDefault="00471ACE" w:rsidP="006679B5">
            <w:pPr>
              <w:rPr>
                <w:rFonts w:eastAsia="等线"/>
                <w:lang w:eastAsia="zh-CN"/>
              </w:rPr>
            </w:pPr>
            <w:r>
              <w:rPr>
                <w:rFonts w:eastAsia="等线" w:hint="eastAsia"/>
                <w:lang w:eastAsia="zh-CN"/>
              </w:rPr>
              <w:t>C</w:t>
            </w:r>
            <w:r>
              <w:rPr>
                <w:rFonts w:eastAsia="等线"/>
                <w:lang w:eastAsia="zh-CN"/>
              </w:rPr>
              <w:t>MCC</w:t>
            </w:r>
          </w:p>
        </w:tc>
        <w:tc>
          <w:tcPr>
            <w:tcW w:w="7985" w:type="dxa"/>
          </w:tcPr>
          <w:p w14:paraId="0267526F" w14:textId="668B8239" w:rsidR="00951D72" w:rsidRPr="00D70C87" w:rsidRDefault="00471ACE" w:rsidP="006679B5">
            <w:pPr>
              <w:rPr>
                <w:rFonts w:eastAsia="等线"/>
                <w:lang w:eastAsia="zh-CN"/>
              </w:rPr>
            </w:pPr>
            <w:r>
              <w:t>Proposal</w:t>
            </w:r>
            <w:r w:rsidRPr="00CC348B">
              <w:t xml:space="preserve"> 2.</w:t>
            </w:r>
            <w:r>
              <w:t>7</w:t>
            </w:r>
            <w:r w:rsidRPr="00CC348B">
              <w:t>-</w:t>
            </w:r>
            <w:r>
              <w:t>2: Support</w:t>
            </w:r>
          </w:p>
        </w:tc>
      </w:tr>
      <w:tr w:rsidR="00906B57" w:rsidRPr="00D70C87" w14:paraId="171E402F" w14:textId="77777777" w:rsidTr="006679B5">
        <w:tc>
          <w:tcPr>
            <w:tcW w:w="1644" w:type="dxa"/>
          </w:tcPr>
          <w:p w14:paraId="32A9918A" w14:textId="16DFDF73" w:rsidR="00906B57" w:rsidRDefault="00906B57" w:rsidP="00906B57">
            <w:pPr>
              <w:rPr>
                <w:rFonts w:eastAsia="等线"/>
                <w:lang w:eastAsia="zh-CN"/>
              </w:rPr>
            </w:pPr>
            <w:r>
              <w:rPr>
                <w:rFonts w:eastAsia="等线"/>
                <w:lang w:eastAsia="zh-CN"/>
              </w:rPr>
              <w:t>Nokia/Nsb</w:t>
            </w:r>
          </w:p>
        </w:tc>
        <w:tc>
          <w:tcPr>
            <w:tcW w:w="7985" w:type="dxa"/>
          </w:tcPr>
          <w:p w14:paraId="258C0FB4" w14:textId="77777777" w:rsidR="00906B57" w:rsidRDefault="00906B57" w:rsidP="00906B57">
            <w:r>
              <w:t>Proposal</w:t>
            </w:r>
            <w:r w:rsidRPr="00CC348B">
              <w:t xml:space="preserve"> 2.</w:t>
            </w:r>
            <w:r>
              <w:t>7</w:t>
            </w:r>
            <w:r w:rsidRPr="00CC348B">
              <w:t>-</w:t>
            </w:r>
            <w:r>
              <w:t>2: Support</w:t>
            </w:r>
          </w:p>
          <w:p w14:paraId="2E41386C" w14:textId="09432677" w:rsidR="00906B57" w:rsidRDefault="00906B57" w:rsidP="00906B57">
            <w:r>
              <w:t>Question</w:t>
            </w:r>
            <w:r w:rsidRPr="00CC348B">
              <w:t xml:space="preserve"> 2.</w:t>
            </w:r>
            <w:r>
              <w:t>7</w:t>
            </w:r>
            <w:r w:rsidRPr="00CC348B">
              <w:t>-</w:t>
            </w:r>
            <w:r>
              <w:t>3rev1: We don’t see the issue of gNB-triggered (not feedback based) HARQ retransmissions for broadcast. And it is feasible in practice.</w:t>
            </w:r>
          </w:p>
        </w:tc>
      </w:tr>
      <w:tr w:rsidR="002A15B8" w:rsidRPr="00D70C87" w14:paraId="2AB9BDCA" w14:textId="77777777" w:rsidTr="006679B5">
        <w:tc>
          <w:tcPr>
            <w:tcW w:w="1644" w:type="dxa"/>
          </w:tcPr>
          <w:p w14:paraId="73E93589" w14:textId="0A9B4A4D" w:rsidR="002A15B8" w:rsidRDefault="002A15B8" w:rsidP="002A15B8">
            <w:pPr>
              <w:rPr>
                <w:rFonts w:eastAsia="等线"/>
                <w:lang w:eastAsia="zh-CN"/>
              </w:rPr>
            </w:pPr>
            <w:r>
              <w:rPr>
                <w:rFonts w:eastAsia="等线" w:hint="eastAsia"/>
                <w:lang w:eastAsia="zh-CN"/>
              </w:rPr>
              <w:t>Z</w:t>
            </w:r>
            <w:r>
              <w:rPr>
                <w:rFonts w:eastAsia="等线"/>
                <w:lang w:eastAsia="zh-CN"/>
              </w:rPr>
              <w:t>TE</w:t>
            </w:r>
          </w:p>
        </w:tc>
        <w:tc>
          <w:tcPr>
            <w:tcW w:w="7985" w:type="dxa"/>
          </w:tcPr>
          <w:p w14:paraId="027E199C" w14:textId="77777777" w:rsidR="002A15B8" w:rsidRDefault="002A15B8" w:rsidP="002A15B8">
            <w:r>
              <w:t>Proposal</w:t>
            </w:r>
            <w:r w:rsidRPr="00CC348B">
              <w:t xml:space="preserve"> 2.</w:t>
            </w:r>
            <w:r>
              <w:t>7</w:t>
            </w:r>
            <w:r w:rsidRPr="00CC348B">
              <w:t>-</w:t>
            </w:r>
            <w:r>
              <w:t>2: Support</w:t>
            </w:r>
          </w:p>
          <w:p w14:paraId="54B7D02A" w14:textId="3AA91A8A" w:rsidR="002A15B8" w:rsidRDefault="002A15B8" w:rsidP="002A15B8">
            <w:r>
              <w:t>Question</w:t>
            </w:r>
            <w:r w:rsidRPr="00CC348B">
              <w:t xml:space="preserve"> 2.</w:t>
            </w:r>
            <w:r>
              <w:t>7</w:t>
            </w:r>
            <w:r w:rsidRPr="00CC348B">
              <w:t>-</w:t>
            </w:r>
            <w:r>
              <w:t>3rev1: Similar view as Nokia.</w:t>
            </w:r>
          </w:p>
        </w:tc>
      </w:tr>
      <w:tr w:rsidR="009064A6" w:rsidRPr="00D70C87" w14:paraId="7E624CC2" w14:textId="77777777" w:rsidTr="0039681C">
        <w:tc>
          <w:tcPr>
            <w:tcW w:w="1644" w:type="dxa"/>
          </w:tcPr>
          <w:p w14:paraId="2F58E4A6" w14:textId="77777777" w:rsidR="009064A6" w:rsidRDefault="009064A6" w:rsidP="0039681C">
            <w:pPr>
              <w:rPr>
                <w:rFonts w:eastAsia="等线"/>
                <w:lang w:eastAsia="zh-CN"/>
              </w:rPr>
            </w:pPr>
            <w:r>
              <w:rPr>
                <w:rFonts w:eastAsia="等线"/>
                <w:sz w:val="22"/>
                <w:szCs w:val="22"/>
                <w:lang w:eastAsia="zh-CN"/>
              </w:rPr>
              <w:lastRenderedPageBreak/>
              <w:t>Lenovo, Motorola Mobility</w:t>
            </w:r>
          </w:p>
        </w:tc>
        <w:tc>
          <w:tcPr>
            <w:tcW w:w="7985" w:type="dxa"/>
          </w:tcPr>
          <w:p w14:paraId="00487DD0" w14:textId="77777777" w:rsidR="009064A6" w:rsidRDefault="009064A6" w:rsidP="0039681C">
            <w:r>
              <w:t>Proposal</w:t>
            </w:r>
            <w:r w:rsidRPr="00CC348B">
              <w:t xml:space="preserve"> 2.</w:t>
            </w:r>
            <w:r>
              <w:t>7</w:t>
            </w:r>
            <w:r w:rsidRPr="00CC348B">
              <w:t>-</w:t>
            </w:r>
            <w:r>
              <w:t>2: Support</w:t>
            </w:r>
          </w:p>
          <w:p w14:paraId="780F4F4E" w14:textId="77777777" w:rsidR="009064A6" w:rsidRDefault="009064A6" w:rsidP="0039681C">
            <w:r>
              <w:t>Question</w:t>
            </w:r>
            <w:r w:rsidRPr="00CC348B">
              <w:t xml:space="preserve"> 2.</w:t>
            </w:r>
            <w:r>
              <w:t>7</w:t>
            </w:r>
            <w:r w:rsidRPr="00CC348B">
              <w:t>-</w:t>
            </w:r>
            <w:r>
              <w:t>3rev1: no additional impact. It is widely used in 4G/5G.</w:t>
            </w:r>
          </w:p>
        </w:tc>
      </w:tr>
      <w:tr w:rsidR="009064A6" w:rsidRPr="00D70C87" w14:paraId="76A96097" w14:textId="77777777" w:rsidTr="006679B5">
        <w:tc>
          <w:tcPr>
            <w:tcW w:w="1644" w:type="dxa"/>
          </w:tcPr>
          <w:p w14:paraId="3C91505E" w14:textId="585CC3B6" w:rsidR="009064A6" w:rsidRDefault="009064A6" w:rsidP="009064A6">
            <w:pPr>
              <w:rPr>
                <w:rFonts w:eastAsia="等线"/>
                <w:lang w:eastAsia="zh-CN"/>
              </w:rPr>
            </w:pPr>
            <w:r>
              <w:rPr>
                <w:rFonts w:eastAsia="等线" w:hint="eastAsia"/>
                <w:lang w:eastAsia="zh-CN"/>
              </w:rPr>
              <w:t>O</w:t>
            </w:r>
            <w:r>
              <w:rPr>
                <w:rFonts w:eastAsia="等线"/>
                <w:lang w:eastAsia="zh-CN"/>
              </w:rPr>
              <w:t>PPO</w:t>
            </w:r>
          </w:p>
        </w:tc>
        <w:tc>
          <w:tcPr>
            <w:tcW w:w="7985" w:type="dxa"/>
          </w:tcPr>
          <w:p w14:paraId="79CCF767" w14:textId="77777777" w:rsidR="009064A6" w:rsidRDefault="009064A6" w:rsidP="009064A6">
            <w:pPr>
              <w:rPr>
                <w:rFonts w:eastAsia="等线"/>
                <w:lang w:eastAsia="zh-CN"/>
              </w:rPr>
            </w:pPr>
            <w:r>
              <w:rPr>
                <w:rFonts w:eastAsia="等线" w:hint="eastAsia"/>
                <w:lang w:eastAsia="zh-CN"/>
              </w:rPr>
              <w:t>Q</w:t>
            </w:r>
            <w:r>
              <w:rPr>
                <w:rFonts w:eastAsia="等线"/>
                <w:lang w:eastAsia="zh-CN"/>
              </w:rPr>
              <w:t>uestion 2.7-3rev1: Thanks for the explanation in details.</w:t>
            </w:r>
            <w:r>
              <w:rPr>
                <w:rFonts w:eastAsia="等线" w:hint="eastAsia"/>
                <w:lang w:eastAsia="zh-CN"/>
              </w:rPr>
              <w:t xml:space="preserve"> </w:t>
            </w:r>
            <w:r>
              <w:rPr>
                <w:rFonts w:eastAsia="等线"/>
                <w:lang w:eastAsia="zh-CN"/>
              </w:rPr>
              <w:t>We would like to share our views below.</w:t>
            </w:r>
          </w:p>
          <w:p w14:paraId="473C25E6" w14:textId="77777777" w:rsidR="009064A6" w:rsidRDefault="009064A6" w:rsidP="009064A6">
            <w:pPr>
              <w:rPr>
                <w:rFonts w:eastAsia="等线"/>
                <w:lang w:eastAsia="zh-CN"/>
              </w:rPr>
            </w:pPr>
            <w:r>
              <w:rPr>
                <w:rFonts w:eastAsia="等线"/>
                <w:lang w:eastAsia="zh-CN"/>
              </w:rPr>
              <w:t>How many HPIDs will be required for broadcast reception? If only one HPID is needed, then it seems not increase the complexity and buffer requirement of UEs. If more than one HPID is required and allocated to MBS for broadcast transmission, the situation may change. If the maximum number of HPID is not increased, i.e. up to 16, then the total number of HPIDs have to be divided into three sub-sets for unicast services, multicast services and broadcast services. Proper allocation of HPID between multicast and unicast service seems acceptable for the total workload to a UE as well as a group of UEs, but adding extra broadcast services to share HPIDs (semi-statically allocation) may lead to short number of HPIDs for UEs in RRC_CONN. It seems OK for UEs in RRC_IDLE for broadcast reception since there is no other services (i.e. connected services) to be received or buffered. But for UEs in RRC_CONN states, even the total buffer requirement is not increased, but there are always some buffers have to be maintained for broadcast reception besides unicast and multicast.</w:t>
            </w:r>
          </w:p>
          <w:p w14:paraId="2DC4EC48" w14:textId="2FEAADFD" w:rsidR="009064A6" w:rsidRDefault="009064A6" w:rsidP="009064A6">
            <w:r>
              <w:rPr>
                <w:rFonts w:eastAsia="等线"/>
                <w:lang w:eastAsia="zh-CN"/>
              </w:rPr>
              <w:t>Slot-level repletion mechanism is supported for broadcast and already provided combination benefit. Furthermore, 1 HPID may also be used for broadcast transmission and potential HARQ based soft combination. However, to allocate more than one HPIDs for broadcast transmission (needs DCI indication on each HPID) may need more clarification/discussion in detail.</w:t>
            </w:r>
          </w:p>
        </w:tc>
      </w:tr>
      <w:tr w:rsidR="00F07656" w:rsidRPr="00D70C87" w14:paraId="6FF3180C" w14:textId="77777777" w:rsidTr="006679B5">
        <w:tc>
          <w:tcPr>
            <w:tcW w:w="1644" w:type="dxa"/>
          </w:tcPr>
          <w:p w14:paraId="7FB41FBB" w14:textId="5E2E22CD" w:rsidR="00F07656" w:rsidRPr="00F07656" w:rsidRDefault="00F07656" w:rsidP="009064A6">
            <w:pPr>
              <w:rPr>
                <w:rFonts w:eastAsia="Malgun Gothic"/>
                <w:lang w:eastAsia="ko-KR"/>
              </w:rPr>
            </w:pPr>
            <w:r>
              <w:rPr>
                <w:rFonts w:eastAsia="Malgun Gothic" w:hint="eastAsia"/>
                <w:lang w:eastAsia="ko-KR"/>
              </w:rPr>
              <w:t>Samsung</w:t>
            </w:r>
          </w:p>
        </w:tc>
        <w:tc>
          <w:tcPr>
            <w:tcW w:w="7985" w:type="dxa"/>
          </w:tcPr>
          <w:p w14:paraId="3C3247A3" w14:textId="46F2AF2E" w:rsidR="00F07656" w:rsidRDefault="00F07656" w:rsidP="009064A6">
            <w:pPr>
              <w:rPr>
                <w:rFonts w:eastAsia="等线"/>
                <w:lang w:eastAsia="zh-CN"/>
              </w:rPr>
            </w:pPr>
            <w:r>
              <w:t>Proposal</w:t>
            </w:r>
            <w:r w:rsidRPr="00CC348B">
              <w:t xml:space="preserve"> 2.</w:t>
            </w:r>
            <w:r>
              <w:t>7</w:t>
            </w:r>
            <w:r w:rsidRPr="00CC348B">
              <w:t>-</w:t>
            </w:r>
            <w:r>
              <w:t>2: Support</w:t>
            </w:r>
          </w:p>
        </w:tc>
      </w:tr>
      <w:tr w:rsidR="00815D2F" w:rsidRPr="00D70C87" w14:paraId="7318AA02" w14:textId="77777777" w:rsidTr="006679B5">
        <w:tc>
          <w:tcPr>
            <w:tcW w:w="1644" w:type="dxa"/>
          </w:tcPr>
          <w:p w14:paraId="570DB852" w14:textId="143F05B7" w:rsidR="00815D2F" w:rsidRDefault="00815D2F" w:rsidP="009064A6">
            <w:pPr>
              <w:rPr>
                <w:rFonts w:eastAsia="Malgun Gothic"/>
                <w:lang w:eastAsia="ko-KR"/>
              </w:rPr>
            </w:pPr>
            <w:r>
              <w:rPr>
                <w:rFonts w:eastAsia="Malgun Gothic" w:hint="eastAsia"/>
                <w:lang w:eastAsia="ko-KR"/>
              </w:rPr>
              <w:t>LG Electronics</w:t>
            </w:r>
          </w:p>
        </w:tc>
        <w:tc>
          <w:tcPr>
            <w:tcW w:w="7985" w:type="dxa"/>
          </w:tcPr>
          <w:p w14:paraId="50CB020A" w14:textId="77777777" w:rsidR="00815D2F" w:rsidRDefault="00815D2F" w:rsidP="00815D2F">
            <w:r>
              <w:t>Proposal</w:t>
            </w:r>
            <w:r w:rsidRPr="00CC348B">
              <w:t xml:space="preserve"> 2.</w:t>
            </w:r>
            <w:r>
              <w:t>7</w:t>
            </w:r>
            <w:r w:rsidRPr="00CC348B">
              <w:t>-</w:t>
            </w:r>
            <w:r>
              <w:t>2: Support</w:t>
            </w:r>
          </w:p>
          <w:p w14:paraId="4465090A" w14:textId="1AADF8DD" w:rsidR="00815D2F" w:rsidRDefault="00815D2F" w:rsidP="00815D2F">
            <w:r>
              <w:t>Question</w:t>
            </w:r>
            <w:r w:rsidRPr="00CC348B">
              <w:t xml:space="preserve"> 2.</w:t>
            </w:r>
            <w:r>
              <w:t>7</w:t>
            </w:r>
            <w:r w:rsidRPr="00CC348B">
              <w:t>-</w:t>
            </w:r>
            <w:r>
              <w:t>3rev1: Same view with Nokia.</w:t>
            </w:r>
          </w:p>
        </w:tc>
      </w:tr>
      <w:tr w:rsidR="00B83964" w:rsidRPr="00D70C87" w14:paraId="7F287F39" w14:textId="77777777" w:rsidTr="006679B5">
        <w:tc>
          <w:tcPr>
            <w:tcW w:w="1644" w:type="dxa"/>
          </w:tcPr>
          <w:p w14:paraId="764AC6C1" w14:textId="5790D055" w:rsidR="00B83964" w:rsidRDefault="00B83964" w:rsidP="009064A6">
            <w:pPr>
              <w:rPr>
                <w:rFonts w:eastAsia="Malgun Gothic"/>
                <w:lang w:eastAsia="ko-KR"/>
              </w:rPr>
            </w:pPr>
            <w:r>
              <w:rPr>
                <w:rFonts w:eastAsia="等线" w:hint="eastAsia"/>
                <w:lang w:eastAsia="zh-CN"/>
              </w:rPr>
              <w:t>CATT</w:t>
            </w:r>
          </w:p>
        </w:tc>
        <w:tc>
          <w:tcPr>
            <w:tcW w:w="7985" w:type="dxa"/>
          </w:tcPr>
          <w:p w14:paraId="69953181" w14:textId="77777777" w:rsidR="00B83964" w:rsidRDefault="00B83964" w:rsidP="00C92739">
            <w:r>
              <w:t>Proposal</w:t>
            </w:r>
            <w:r w:rsidRPr="00CC348B">
              <w:t xml:space="preserve"> 2.</w:t>
            </w:r>
            <w:r>
              <w:t>7</w:t>
            </w:r>
            <w:r w:rsidRPr="00CC348B">
              <w:t>-</w:t>
            </w:r>
            <w:r>
              <w:t>2: Support</w:t>
            </w:r>
          </w:p>
          <w:p w14:paraId="2DB7CC61" w14:textId="0326180E" w:rsidR="00B83964" w:rsidRDefault="00B83964" w:rsidP="00815D2F">
            <w:r>
              <w:t>Question</w:t>
            </w:r>
            <w:r w:rsidRPr="00CC348B">
              <w:t xml:space="preserve"> 2.</w:t>
            </w:r>
            <w:r>
              <w:t>7</w:t>
            </w:r>
            <w:r w:rsidRPr="00CC348B">
              <w:t>-</w:t>
            </w:r>
            <w:r>
              <w:t>3rev1: Similar view as Nokia</w:t>
            </w:r>
            <w:r w:rsidRPr="00660898">
              <w:rPr>
                <w:rFonts w:hint="eastAsia"/>
              </w:rPr>
              <w:t>/ Z</w:t>
            </w:r>
            <w:r w:rsidRPr="00660898">
              <w:t>TE</w:t>
            </w:r>
            <w:r w:rsidRPr="00660898">
              <w:rPr>
                <w:rFonts w:hint="eastAsia"/>
              </w:rPr>
              <w:t>/</w:t>
            </w:r>
            <w:r w:rsidRPr="00660898">
              <w:t xml:space="preserve"> Lenovo</w:t>
            </w:r>
            <w:r>
              <w:rPr>
                <w:rFonts w:eastAsia="等线" w:hint="eastAsia"/>
                <w:lang w:eastAsia="zh-CN"/>
              </w:rPr>
              <w:t>/LG</w:t>
            </w:r>
            <w:r>
              <w:t>.</w:t>
            </w:r>
          </w:p>
        </w:tc>
      </w:tr>
      <w:tr w:rsidR="00CB51AC" w:rsidRPr="00D70C87" w14:paraId="6D67F053" w14:textId="77777777" w:rsidTr="006679B5">
        <w:tc>
          <w:tcPr>
            <w:tcW w:w="1644" w:type="dxa"/>
          </w:tcPr>
          <w:p w14:paraId="374BD0F6" w14:textId="10285FF0" w:rsidR="00CB51AC" w:rsidRDefault="00CB51AC" w:rsidP="00CB51AC">
            <w:pPr>
              <w:rPr>
                <w:rFonts w:eastAsia="等线"/>
                <w:lang w:eastAsia="zh-CN"/>
              </w:rPr>
            </w:pPr>
            <w:r w:rsidRPr="00151271">
              <w:rPr>
                <w:rFonts w:eastAsiaTheme="minorEastAsia"/>
                <w:lang w:eastAsia="ja-JP"/>
              </w:rPr>
              <w:t>NTT DOCOMO</w:t>
            </w:r>
          </w:p>
        </w:tc>
        <w:tc>
          <w:tcPr>
            <w:tcW w:w="7985" w:type="dxa"/>
          </w:tcPr>
          <w:p w14:paraId="729C3346" w14:textId="77F53F32" w:rsidR="00CB51AC" w:rsidRDefault="00CB51AC" w:rsidP="00CB51AC">
            <w:r w:rsidRPr="00151271">
              <w:t>Proposal 2.7-2</w:t>
            </w:r>
            <w:r w:rsidRPr="00151271">
              <w:rPr>
                <w:rFonts w:eastAsiaTheme="minorEastAsia"/>
                <w:lang w:eastAsia="ja-JP"/>
              </w:rPr>
              <w:t>: Support</w:t>
            </w:r>
          </w:p>
        </w:tc>
      </w:tr>
      <w:tr w:rsidR="005C48B7" w:rsidRPr="00D70C87" w14:paraId="1777FA39" w14:textId="77777777" w:rsidTr="006679B5">
        <w:tc>
          <w:tcPr>
            <w:tcW w:w="1644" w:type="dxa"/>
          </w:tcPr>
          <w:p w14:paraId="725F53E5" w14:textId="5B76D03A" w:rsidR="005C48B7" w:rsidRPr="00151271" w:rsidRDefault="005C48B7" w:rsidP="005C48B7">
            <w:pPr>
              <w:rPr>
                <w:rFonts w:eastAsiaTheme="minorEastAsia"/>
                <w:lang w:eastAsia="ja-JP"/>
              </w:rPr>
            </w:pPr>
            <w:r>
              <w:rPr>
                <w:rFonts w:eastAsia="等线"/>
                <w:lang w:eastAsia="zh-CN"/>
              </w:rPr>
              <w:t>MediaTek</w:t>
            </w:r>
          </w:p>
        </w:tc>
        <w:tc>
          <w:tcPr>
            <w:tcW w:w="7985" w:type="dxa"/>
          </w:tcPr>
          <w:p w14:paraId="781F2A44" w14:textId="77777777" w:rsidR="005C48B7" w:rsidRDefault="005C48B7" w:rsidP="005C48B7">
            <w:pPr>
              <w:rPr>
                <w:b/>
              </w:rPr>
            </w:pPr>
            <w:r w:rsidRPr="004D272F">
              <w:rPr>
                <w:b/>
              </w:rPr>
              <w:t>Question 2.7-3rev1: Not support</w:t>
            </w:r>
          </w:p>
          <w:p w14:paraId="5EA573CE" w14:textId="77777777" w:rsidR="005C48B7" w:rsidRDefault="005C48B7" w:rsidP="005C48B7">
            <w:r>
              <w:t>Copy our comments in previous round:</w:t>
            </w:r>
          </w:p>
          <w:p w14:paraId="4E225DDE" w14:textId="0C587E7B" w:rsidR="005C48B7" w:rsidRPr="00151271" w:rsidRDefault="005C48B7" w:rsidP="005C48B7">
            <w:r>
              <w:t xml:space="preserve">For UE in IDLE/INACTIVE state, if multiple HARQ process is used as designed for multicast, it is not friendly to UE’s power saving. Besides, the broadcast is best effort reception and RAN2 has agreed that </w:t>
            </w:r>
            <w:r w:rsidRPr="00996A7D">
              <w:t>one-to-many mapping between G-RNTI and MBS sessions is supported</w:t>
            </w:r>
            <w:r>
              <w:t xml:space="preserve">, it is no clear motivation to support multiple HARQ process for broadcast. Regarding how to perform the HARQ combining for broadcast reception, </w:t>
            </w:r>
            <w:r w:rsidRPr="006F1D62">
              <w:rPr>
                <w:b/>
              </w:rPr>
              <w:t>it is totally UE’s implementation</w:t>
            </w:r>
            <w:r>
              <w:t>.</w:t>
            </w:r>
          </w:p>
        </w:tc>
      </w:tr>
      <w:tr w:rsidR="00D2181D" w:rsidRPr="00D70C87" w14:paraId="2B3FFAEC" w14:textId="77777777" w:rsidTr="006679B5">
        <w:tc>
          <w:tcPr>
            <w:tcW w:w="1644" w:type="dxa"/>
          </w:tcPr>
          <w:p w14:paraId="699D0E2C" w14:textId="736588C5" w:rsidR="00D2181D" w:rsidRDefault="00D2181D" w:rsidP="00D2181D">
            <w:pPr>
              <w:rPr>
                <w:rFonts w:eastAsia="等线"/>
                <w:lang w:eastAsia="zh-CN"/>
              </w:rPr>
            </w:pPr>
            <w:r>
              <w:rPr>
                <w:rFonts w:eastAsia="等线" w:hint="eastAsia"/>
                <w:lang w:eastAsia="zh-CN"/>
              </w:rPr>
              <w:t>H</w:t>
            </w:r>
            <w:r>
              <w:rPr>
                <w:rFonts w:eastAsia="等线"/>
                <w:lang w:eastAsia="zh-CN"/>
              </w:rPr>
              <w:t>uawei, HiSilicon</w:t>
            </w:r>
          </w:p>
        </w:tc>
        <w:tc>
          <w:tcPr>
            <w:tcW w:w="7985" w:type="dxa"/>
          </w:tcPr>
          <w:p w14:paraId="193CD26C" w14:textId="77777777" w:rsidR="00D2181D" w:rsidRDefault="00D2181D" w:rsidP="00D2181D">
            <w:pPr>
              <w:rPr>
                <w:rFonts w:eastAsia="等线"/>
                <w:lang w:eastAsia="zh-CN"/>
              </w:rPr>
            </w:pPr>
            <w:r>
              <w:rPr>
                <w:rFonts w:eastAsia="等线"/>
                <w:lang w:eastAsia="zh-CN"/>
              </w:rPr>
              <w:t>Ok with 2.7-2.</w:t>
            </w:r>
          </w:p>
          <w:p w14:paraId="4935AD23" w14:textId="4D613F97" w:rsidR="00D2181D" w:rsidRPr="004D272F" w:rsidRDefault="00D2181D" w:rsidP="00D2181D">
            <w:pPr>
              <w:rPr>
                <w:b/>
              </w:rPr>
            </w:pPr>
            <w:r>
              <w:rPr>
                <w:rFonts w:eastAsia="等线"/>
                <w:lang w:eastAsia="zh-CN"/>
              </w:rPr>
              <w:t xml:space="preserve">Keep thinking slot-level repetitions is sufficient. </w:t>
            </w:r>
          </w:p>
        </w:tc>
      </w:tr>
      <w:tr w:rsidR="00562111" w:rsidRPr="00D70C87" w14:paraId="72A8DD4B" w14:textId="77777777" w:rsidTr="006679B5">
        <w:tc>
          <w:tcPr>
            <w:tcW w:w="1644" w:type="dxa"/>
          </w:tcPr>
          <w:p w14:paraId="0C4AB3EB" w14:textId="61DF5A9B" w:rsidR="00562111" w:rsidRDefault="00562111" w:rsidP="00D2181D">
            <w:pPr>
              <w:rPr>
                <w:rFonts w:eastAsia="等线"/>
                <w:lang w:eastAsia="zh-CN"/>
              </w:rPr>
            </w:pPr>
            <w:r>
              <w:rPr>
                <w:rFonts w:eastAsia="等线"/>
                <w:lang w:eastAsia="zh-CN"/>
              </w:rPr>
              <w:t>Ericsson</w:t>
            </w:r>
          </w:p>
        </w:tc>
        <w:tc>
          <w:tcPr>
            <w:tcW w:w="7985" w:type="dxa"/>
          </w:tcPr>
          <w:p w14:paraId="50A3D50F" w14:textId="77777777" w:rsidR="00562111" w:rsidRDefault="00562111" w:rsidP="00562111">
            <w:pPr>
              <w:rPr>
                <w:rFonts w:eastAsia="等线"/>
                <w:lang w:eastAsia="zh-CN"/>
              </w:rPr>
            </w:pPr>
            <w:r>
              <w:rPr>
                <w:rFonts w:eastAsia="等线"/>
                <w:lang w:eastAsia="zh-CN"/>
              </w:rPr>
              <w:t>2.7-2: Support</w:t>
            </w:r>
          </w:p>
          <w:p w14:paraId="383177BE" w14:textId="77777777" w:rsidR="00562111" w:rsidRDefault="00562111" w:rsidP="00562111">
            <w:pPr>
              <w:rPr>
                <w:rFonts w:eastAsia="等线"/>
                <w:lang w:eastAsia="zh-CN"/>
              </w:rPr>
            </w:pPr>
            <w:r>
              <w:rPr>
                <w:rFonts w:eastAsia="等线"/>
                <w:lang w:eastAsia="zh-CN"/>
              </w:rPr>
              <w:t>2.7-3rev1: There are three aspects to consider here: Potential performance gain, UE complexity and specification complexity:</w:t>
            </w:r>
          </w:p>
          <w:p w14:paraId="5CCB7EF3" w14:textId="77777777" w:rsidR="00562111" w:rsidRDefault="00562111" w:rsidP="00562111">
            <w:pPr>
              <w:rPr>
                <w:rFonts w:eastAsia="等线"/>
                <w:lang w:eastAsia="zh-CN"/>
              </w:rPr>
            </w:pPr>
            <w:r>
              <w:rPr>
                <w:rFonts w:eastAsia="等线"/>
                <w:lang w:eastAsia="zh-CN"/>
              </w:rPr>
              <w:t>About potential performance gain:</w:t>
            </w:r>
          </w:p>
          <w:p w14:paraId="05D222B2" w14:textId="77777777" w:rsidR="00562111" w:rsidRDefault="00562111" w:rsidP="00562111">
            <w:pPr>
              <w:rPr>
                <w:rFonts w:eastAsia="等线"/>
                <w:lang w:eastAsia="zh-CN"/>
              </w:rPr>
            </w:pPr>
            <w:r>
              <w:rPr>
                <w:rFonts w:eastAsia="等线"/>
                <w:lang w:eastAsia="zh-CN"/>
              </w:rPr>
              <w:t xml:space="preserve">It is well understood theoretically and also well confirmed in practice that spreading the transmission of a codeword in time (e.g. exploited with “time interleaving”), may provide very significant performance gains, in the order of several dBs, on time varying channels. The HARQ retransmission functionality would provide such spreading and can therefore be expected to provide very significant gain for UEs receiving broadcast in time varying channels, also down to walking speed. We do not think any company can dispute that. It is important to understand the </w:t>
            </w:r>
            <w:r>
              <w:rPr>
                <w:rFonts w:eastAsia="等线"/>
                <w:lang w:eastAsia="zh-CN"/>
              </w:rPr>
              <w:lastRenderedPageBreak/>
              <w:t>difference between the additional redundancy as such, which can be equivalent for PDSCH slot-based repetition, and the time diversity gain, which is unique for the HARQ retransmission.</w:t>
            </w:r>
          </w:p>
          <w:p w14:paraId="6989C826" w14:textId="77777777" w:rsidR="00562111" w:rsidRDefault="00562111" w:rsidP="00562111">
            <w:pPr>
              <w:rPr>
                <w:rFonts w:eastAsia="等线"/>
                <w:lang w:eastAsia="zh-CN"/>
              </w:rPr>
            </w:pPr>
            <w:r>
              <w:rPr>
                <w:rFonts w:eastAsia="等线"/>
                <w:lang w:eastAsia="zh-CN"/>
              </w:rPr>
              <w:t>About UE complexity:</w:t>
            </w:r>
          </w:p>
          <w:p w14:paraId="65D05090" w14:textId="77777777" w:rsidR="00562111" w:rsidRDefault="00562111" w:rsidP="00562111">
            <w:pPr>
              <w:rPr>
                <w:rFonts w:eastAsia="等线"/>
                <w:lang w:eastAsia="zh-CN"/>
              </w:rPr>
            </w:pPr>
            <w:r>
              <w:rPr>
                <w:rFonts w:eastAsia="等线"/>
                <w:lang w:eastAsia="zh-CN"/>
              </w:rPr>
              <w:t>Since the Proposal addresses UEs in RRC IDLE/INACTIVE, this is not about broadcast only (ROM) devices (which cannot be in these states), this is about normal unicast-supporting UEs. We can therefore assume that the UE already supports the mandatory HARQ combining functionality, using NDI and HPIDs. Reusing this for broadcast, using the same set of HARQ buffers, cannot reasonably imply any significant increase in complexity compared to the reference unicast or unicast/multicast case.</w:t>
            </w:r>
          </w:p>
          <w:p w14:paraId="03AFA0B3" w14:textId="77777777" w:rsidR="00562111" w:rsidRDefault="00562111" w:rsidP="00562111">
            <w:pPr>
              <w:rPr>
                <w:rFonts w:eastAsia="等线"/>
                <w:lang w:eastAsia="zh-CN"/>
              </w:rPr>
            </w:pPr>
            <w:r>
              <w:rPr>
                <w:rFonts w:eastAsia="等线"/>
                <w:lang w:eastAsia="zh-CN"/>
              </w:rPr>
              <w:t>About specification complexity:</w:t>
            </w:r>
          </w:p>
          <w:p w14:paraId="03B49439" w14:textId="77777777" w:rsidR="00562111" w:rsidRDefault="00562111" w:rsidP="00562111">
            <w:pPr>
              <w:rPr>
                <w:rFonts w:eastAsia="等线"/>
                <w:lang w:eastAsia="zh-CN"/>
              </w:rPr>
            </w:pPr>
            <w:r>
              <w:rPr>
                <w:rFonts w:eastAsia="等线"/>
                <w:lang w:eastAsia="zh-CN"/>
              </w:rPr>
              <w:t>The simplest thing, from a specification point of view, is to avoid exceptions for broadcast. When broadcast simply reuses unicast/multicast functionality, there is no specification impact at all by adding broadcast. The specification impact comes from introducing exceptions for broadcast and a need to specify how the UE should behave differently when it receives broadcast compared to unicast/multicast. With the proposed scheme, the UE would behave as with unicast/multicast, just not sending HARQ feedback.</w:t>
            </w:r>
          </w:p>
          <w:p w14:paraId="28E4F572" w14:textId="41A71417" w:rsidR="00562111" w:rsidRDefault="00562111" w:rsidP="00562111">
            <w:pPr>
              <w:rPr>
                <w:rFonts w:eastAsia="等线"/>
                <w:lang w:eastAsia="zh-CN"/>
              </w:rPr>
            </w:pPr>
            <w:r>
              <w:rPr>
                <w:rFonts w:eastAsia="等线"/>
                <w:lang w:eastAsia="zh-CN"/>
              </w:rPr>
              <w:t>All-in-all: If the above reasoning is true, it follows that there are only advantages by supporting HARQ retransmission for broadcast. Companies that disagree with anything above should explain why.</w:t>
            </w:r>
          </w:p>
        </w:tc>
      </w:tr>
      <w:tr w:rsidR="00AF1B26" w:rsidRPr="00D70C87" w14:paraId="5F6D822B" w14:textId="77777777" w:rsidTr="006679B5">
        <w:tc>
          <w:tcPr>
            <w:tcW w:w="1644" w:type="dxa"/>
          </w:tcPr>
          <w:p w14:paraId="1926DBE8" w14:textId="15E8F8BF" w:rsidR="00AF1B26" w:rsidRDefault="00AF1B26" w:rsidP="00D2181D">
            <w:pPr>
              <w:rPr>
                <w:rFonts w:eastAsia="等线"/>
                <w:lang w:eastAsia="zh-CN"/>
              </w:rPr>
            </w:pPr>
            <w:r>
              <w:rPr>
                <w:rFonts w:eastAsia="等线"/>
                <w:lang w:eastAsia="zh-CN"/>
              </w:rPr>
              <w:lastRenderedPageBreak/>
              <w:t>MediaTek2</w:t>
            </w:r>
          </w:p>
        </w:tc>
        <w:tc>
          <w:tcPr>
            <w:tcW w:w="7985" w:type="dxa"/>
          </w:tcPr>
          <w:p w14:paraId="5919672E" w14:textId="77777777" w:rsidR="00AF1B26" w:rsidRDefault="00AF1B26" w:rsidP="00562111">
            <w:pPr>
              <w:rPr>
                <w:rFonts w:eastAsia="等线"/>
                <w:lang w:eastAsia="zh-CN"/>
              </w:rPr>
            </w:pPr>
            <w:r>
              <w:rPr>
                <w:rFonts w:eastAsia="等线"/>
                <w:lang w:eastAsia="zh-CN"/>
              </w:rPr>
              <w:t xml:space="preserve">2.7-3rev1: </w:t>
            </w:r>
          </w:p>
          <w:p w14:paraId="46681F9E" w14:textId="77777777" w:rsidR="00EF49FD" w:rsidRDefault="00AF1B26" w:rsidP="00AE4DCF">
            <w:pPr>
              <w:rPr>
                <w:rFonts w:eastAsia="等线"/>
                <w:lang w:eastAsia="zh-CN"/>
              </w:rPr>
            </w:pPr>
            <w:r>
              <w:rPr>
                <w:rFonts w:eastAsia="等线"/>
                <w:lang w:eastAsia="zh-CN"/>
              </w:rPr>
              <w:t xml:space="preserve">@Ericsson, </w:t>
            </w:r>
          </w:p>
          <w:p w14:paraId="2878F552" w14:textId="10A3D494" w:rsidR="00EF49FD" w:rsidRDefault="00EF49FD" w:rsidP="00AE4DCF">
            <w:pPr>
              <w:rPr>
                <w:rFonts w:eastAsia="等线"/>
                <w:lang w:eastAsia="zh-CN"/>
              </w:rPr>
            </w:pPr>
            <w:r>
              <w:rPr>
                <w:rFonts w:eastAsia="等线"/>
                <w:lang w:eastAsia="zh-CN"/>
              </w:rPr>
              <w:t xml:space="preserve">Firstly, we want to check that do you think supporting multiple HARQ </w:t>
            </w:r>
            <w:r>
              <w:rPr>
                <w:rFonts w:eastAsia="等线" w:hint="eastAsia"/>
                <w:lang w:eastAsia="zh-CN"/>
              </w:rPr>
              <w:t>proce</w:t>
            </w:r>
            <w:r>
              <w:rPr>
                <w:rFonts w:eastAsia="等线"/>
                <w:lang w:eastAsia="zh-CN"/>
              </w:rPr>
              <w:t>ss is a basic feature</w:t>
            </w:r>
            <w:r w:rsidR="00DE0FCE">
              <w:rPr>
                <w:rFonts w:eastAsia="等线"/>
                <w:lang w:eastAsia="zh-CN"/>
              </w:rPr>
              <w:t xml:space="preserve"> for RRC IDLE/INACTIVE UE supporting broadcast reception</w:t>
            </w:r>
            <w:r>
              <w:rPr>
                <w:rFonts w:eastAsia="等线"/>
                <w:lang w:eastAsia="zh-CN"/>
              </w:rPr>
              <w:t>?</w:t>
            </w:r>
          </w:p>
          <w:p w14:paraId="1387674B" w14:textId="428B1DB1" w:rsidR="00EF49FD" w:rsidRDefault="00EF49FD" w:rsidP="00AE4DCF">
            <w:pPr>
              <w:rPr>
                <w:rFonts w:eastAsia="等线"/>
                <w:lang w:eastAsia="zh-CN"/>
              </w:rPr>
            </w:pPr>
            <w:r>
              <w:rPr>
                <w:rFonts w:eastAsia="等线"/>
                <w:lang w:eastAsia="zh-CN"/>
              </w:rPr>
              <w:t xml:space="preserve">Secondly, </w:t>
            </w:r>
            <w:r>
              <w:rPr>
                <w:rFonts w:eastAsia="等线" w:hint="eastAsia"/>
                <w:lang w:eastAsia="zh-CN"/>
              </w:rPr>
              <w:t>it</w:t>
            </w:r>
            <w:r>
              <w:rPr>
                <w:rFonts w:eastAsia="等线"/>
                <w:lang w:eastAsia="zh-CN"/>
              </w:rPr>
              <w:t xml:space="preserve"> </w:t>
            </w:r>
            <w:r>
              <w:rPr>
                <w:rFonts w:eastAsia="等线" w:hint="eastAsia"/>
                <w:lang w:eastAsia="zh-CN"/>
              </w:rPr>
              <w:t>is</w:t>
            </w:r>
            <w:r>
              <w:rPr>
                <w:rFonts w:eastAsia="等线"/>
                <w:lang w:eastAsia="zh-CN"/>
              </w:rPr>
              <w:t xml:space="preserve"> </w:t>
            </w:r>
            <w:r>
              <w:rPr>
                <w:rFonts w:eastAsia="等线" w:hint="eastAsia"/>
                <w:lang w:eastAsia="zh-CN"/>
              </w:rPr>
              <w:t>the</w:t>
            </w:r>
            <w:r>
              <w:rPr>
                <w:rFonts w:eastAsia="等线"/>
                <w:lang w:eastAsia="zh-CN"/>
              </w:rPr>
              <w:t xml:space="preserve"> best effort reception for MBS broadcast UE, and the slot level is also supported for broadcast MTCH, Thus, we don't think it need to consider more complicated feature design for broadcast reception.</w:t>
            </w:r>
          </w:p>
          <w:p w14:paraId="090CD241" w14:textId="320B19DA" w:rsidR="00AF1B26" w:rsidRDefault="00DE0FCE" w:rsidP="002378D6">
            <w:pPr>
              <w:rPr>
                <w:rFonts w:eastAsia="等线"/>
                <w:lang w:eastAsia="zh-CN"/>
              </w:rPr>
            </w:pPr>
            <w:r>
              <w:rPr>
                <w:rFonts w:eastAsia="等线"/>
                <w:lang w:eastAsia="zh-CN"/>
              </w:rPr>
              <w:t>Thirdly</w:t>
            </w:r>
            <w:r w:rsidR="004856BD">
              <w:rPr>
                <w:rFonts w:eastAsia="等线"/>
                <w:lang w:eastAsia="zh-CN"/>
              </w:rPr>
              <w:t xml:space="preserve">, </w:t>
            </w:r>
            <w:r w:rsidR="00AF1B26">
              <w:rPr>
                <w:rFonts w:eastAsia="等线"/>
                <w:lang w:eastAsia="zh-CN"/>
              </w:rPr>
              <w:t xml:space="preserve">we don’t agree with your explanation </w:t>
            </w:r>
            <w:r w:rsidR="00AE4DCF">
              <w:rPr>
                <w:rFonts w:eastAsia="等线"/>
                <w:lang w:eastAsia="zh-CN"/>
              </w:rPr>
              <w:t>about</w:t>
            </w:r>
            <w:r w:rsidR="00AF1B26">
              <w:rPr>
                <w:rFonts w:eastAsia="等线"/>
                <w:lang w:eastAsia="zh-CN"/>
              </w:rPr>
              <w:t xml:space="preserve"> the UE processing complexity. </w:t>
            </w:r>
            <w:r w:rsidR="004856BD">
              <w:rPr>
                <w:rFonts w:eastAsia="等线"/>
                <w:lang w:eastAsia="zh-CN"/>
              </w:rPr>
              <w:t xml:space="preserve">From UE’s processing perspective, the RRC IDLE/INACTIVE mode structure is different than from the RRC CONNECTED mode, it will </w:t>
            </w:r>
            <w:r w:rsidR="002378D6">
              <w:rPr>
                <w:rFonts w:eastAsia="等线"/>
                <w:lang w:eastAsia="zh-CN"/>
              </w:rPr>
              <w:t>require major changes to UE hardware</w:t>
            </w:r>
            <w:r>
              <w:rPr>
                <w:rFonts w:eastAsia="等线"/>
                <w:lang w:eastAsia="zh-CN"/>
              </w:rPr>
              <w:t>/software/…..</w:t>
            </w:r>
            <w:r w:rsidR="002378D6">
              <w:rPr>
                <w:rFonts w:eastAsia="等线"/>
                <w:lang w:eastAsia="zh-CN"/>
              </w:rPr>
              <w:t xml:space="preserve">, which is not benefit to fast commercial deployment </w:t>
            </w:r>
            <w:r>
              <w:rPr>
                <w:rFonts w:eastAsia="等线"/>
                <w:lang w:eastAsia="zh-CN"/>
              </w:rPr>
              <w:t xml:space="preserve">and also against the </w:t>
            </w:r>
            <w:r>
              <w:rPr>
                <w:rFonts w:eastAsia="等线" w:hint="eastAsia"/>
                <w:lang w:eastAsia="zh-CN"/>
              </w:rPr>
              <w:t>MBS</w:t>
            </w:r>
            <w:r>
              <w:rPr>
                <w:rFonts w:eastAsia="等线"/>
                <w:lang w:eastAsia="zh-CN"/>
              </w:rPr>
              <w:t xml:space="preserve"> WID as copied following:</w:t>
            </w:r>
          </w:p>
          <w:tbl>
            <w:tblPr>
              <w:tblStyle w:val="af0"/>
              <w:tblW w:w="0" w:type="auto"/>
              <w:tblLook w:val="04A0" w:firstRow="1" w:lastRow="0" w:firstColumn="1" w:lastColumn="0" w:noHBand="0" w:noVBand="1"/>
            </w:tblPr>
            <w:tblGrid>
              <w:gridCol w:w="7754"/>
            </w:tblGrid>
            <w:tr w:rsidR="00DE0FCE" w14:paraId="4EADE745" w14:textId="77777777" w:rsidTr="00DE0FCE">
              <w:tc>
                <w:tcPr>
                  <w:tcW w:w="7754" w:type="dxa"/>
                </w:tcPr>
                <w:p w14:paraId="4BD35478" w14:textId="77777777" w:rsidR="00DE0FCE" w:rsidRPr="00DE0FCE" w:rsidRDefault="00DE0FCE" w:rsidP="00DE0FCE">
                  <w:pPr>
                    <w:rPr>
                      <w:b/>
                      <w:lang w:eastAsia="zh-CN"/>
                    </w:rPr>
                  </w:pPr>
                  <w:r w:rsidRPr="00DE0FCE">
                    <w:rPr>
                      <w:rFonts w:eastAsia="等线"/>
                      <w:b/>
                      <w:lang w:eastAsia="zh-CN"/>
                    </w:rPr>
                    <w:t xml:space="preserve">MBS WID </w:t>
                  </w:r>
                  <w:r w:rsidRPr="00DE0FCE">
                    <w:rPr>
                      <w:b/>
                      <w:u w:val="single"/>
                      <w:lang w:eastAsia="zh-CN"/>
                    </w:rPr>
                    <w:t>Restrictions and assumptions</w:t>
                  </w:r>
                  <w:r w:rsidRPr="00DE0FCE">
                    <w:rPr>
                      <w:b/>
                      <w:lang w:eastAsia="zh-CN"/>
                    </w:rPr>
                    <w:t>:</w:t>
                  </w:r>
                </w:p>
                <w:p w14:paraId="241181D1" w14:textId="40956361" w:rsidR="00DE0FCE" w:rsidRDefault="00DE0FCE" w:rsidP="00DE0FCE">
                  <w:pPr>
                    <w:rPr>
                      <w:rFonts w:eastAsia="等线"/>
                      <w:lang w:eastAsia="zh-CN"/>
                    </w:rPr>
                  </w:pPr>
                  <w:r w:rsidRPr="00DE0FCE">
                    <w:rPr>
                      <w:b/>
                    </w:rPr>
                    <w:t xml:space="preserve">In order to facilitate implementation and deployment of the feature, the overall implementation impact should be limited, and the UE complexity should be minimized (e.g. device hardware impact should be avoided). </w:t>
                  </w:r>
                </w:p>
              </w:tc>
            </w:tr>
          </w:tbl>
          <w:p w14:paraId="781EF845" w14:textId="77777777" w:rsidR="00DE0FCE" w:rsidRDefault="00DE0FCE" w:rsidP="002378D6">
            <w:pPr>
              <w:rPr>
                <w:rFonts w:eastAsia="等线"/>
                <w:lang w:eastAsia="zh-CN"/>
              </w:rPr>
            </w:pPr>
          </w:p>
          <w:p w14:paraId="71B1B950" w14:textId="6EEB9144" w:rsidR="00DE0FCE" w:rsidRDefault="00DE0FCE" w:rsidP="00DE0FCE">
            <w:pPr>
              <w:rPr>
                <w:rFonts w:eastAsia="等线"/>
                <w:lang w:eastAsia="zh-CN"/>
              </w:rPr>
            </w:pPr>
            <w:r>
              <w:rPr>
                <w:rFonts w:eastAsia="等线"/>
                <w:lang w:eastAsia="zh-CN"/>
              </w:rPr>
              <w:t>Finally, please note that Rel-17 MBS is basic version for fast commercial deployment and further enhancement can be discussed in next release if needed. We think the MBS broadcast mechanism can work even if it does not have the proposal as you mentioned.</w:t>
            </w:r>
          </w:p>
          <w:p w14:paraId="02CF228F" w14:textId="24205FED" w:rsidR="00DE0FCE" w:rsidRDefault="00DE0FCE" w:rsidP="002378D6">
            <w:pPr>
              <w:rPr>
                <w:rFonts w:eastAsia="等线"/>
                <w:lang w:eastAsia="zh-CN"/>
              </w:rPr>
            </w:pPr>
          </w:p>
        </w:tc>
      </w:tr>
      <w:tr w:rsidR="0075318E" w:rsidRPr="00D70C87" w14:paraId="795053C6" w14:textId="77777777" w:rsidTr="006679B5">
        <w:tc>
          <w:tcPr>
            <w:tcW w:w="1644" w:type="dxa"/>
          </w:tcPr>
          <w:p w14:paraId="49027611" w14:textId="77777777" w:rsidR="0075318E" w:rsidRDefault="0075318E" w:rsidP="00D2181D">
            <w:pPr>
              <w:rPr>
                <w:rFonts w:eastAsia="等线"/>
                <w:lang w:eastAsia="zh-CN"/>
              </w:rPr>
            </w:pPr>
          </w:p>
          <w:p w14:paraId="327010C2" w14:textId="37C91472" w:rsidR="0075318E" w:rsidRDefault="0075318E" w:rsidP="00D2181D">
            <w:pPr>
              <w:rPr>
                <w:rFonts w:eastAsia="等线"/>
                <w:lang w:eastAsia="zh-CN"/>
              </w:rPr>
            </w:pPr>
            <w:r>
              <w:rPr>
                <w:rFonts w:eastAsia="等线"/>
                <w:lang w:eastAsia="zh-CN"/>
              </w:rPr>
              <w:t>Moderator</w:t>
            </w:r>
          </w:p>
        </w:tc>
        <w:tc>
          <w:tcPr>
            <w:tcW w:w="7985" w:type="dxa"/>
          </w:tcPr>
          <w:p w14:paraId="0EFEC55D" w14:textId="4402396E" w:rsidR="0075318E" w:rsidRDefault="004C0C60" w:rsidP="00562111">
            <w:pPr>
              <w:rPr>
                <w:rFonts w:eastAsia="等线"/>
                <w:lang w:eastAsia="zh-CN"/>
              </w:rPr>
            </w:pPr>
            <w:r>
              <w:rPr>
                <w:rFonts w:eastAsia="等线"/>
                <w:lang w:eastAsia="zh-CN"/>
              </w:rPr>
              <w:t>Thank you for further discussion.</w:t>
            </w:r>
          </w:p>
          <w:p w14:paraId="24621212" w14:textId="49B6F70D" w:rsidR="004C0C60" w:rsidRDefault="004C0C60" w:rsidP="00562111">
            <w:pPr>
              <w:rPr>
                <w:rFonts w:eastAsia="等线"/>
                <w:lang w:eastAsia="zh-CN"/>
              </w:rPr>
            </w:pPr>
            <w:r>
              <w:rPr>
                <w:rFonts w:eastAsia="等线"/>
                <w:lang w:eastAsia="zh-CN"/>
              </w:rPr>
              <w:t xml:space="preserve">Regarding Proposal 2.7-2, this proposal has been under email approval for more than </w:t>
            </w:r>
            <w:r w:rsidR="00C2160E">
              <w:rPr>
                <w:rFonts w:eastAsia="等线"/>
                <w:lang w:eastAsia="zh-CN"/>
              </w:rPr>
              <w:t>30h</w:t>
            </w:r>
            <w:r w:rsidR="00F140E9">
              <w:rPr>
                <w:rFonts w:eastAsia="等线"/>
                <w:lang w:eastAsia="zh-CN"/>
              </w:rPr>
              <w:t xml:space="preserve"> with no concerns</w:t>
            </w:r>
            <w:r w:rsidR="00C2160E">
              <w:rPr>
                <w:rFonts w:eastAsia="等线"/>
                <w:lang w:eastAsia="zh-CN"/>
              </w:rPr>
              <w:t>. This proposal is moved to Section 4</w:t>
            </w:r>
            <w:r w:rsidR="00F140E9">
              <w:rPr>
                <w:rFonts w:eastAsia="等线"/>
                <w:lang w:eastAsia="zh-CN"/>
              </w:rPr>
              <w:t xml:space="preserve"> [stable proposals for email approval]</w:t>
            </w:r>
            <w:r w:rsidR="00C2160E">
              <w:rPr>
                <w:rFonts w:eastAsia="等线"/>
                <w:lang w:eastAsia="zh-CN"/>
              </w:rPr>
              <w:t>.</w:t>
            </w:r>
          </w:p>
          <w:p w14:paraId="6A5812FF" w14:textId="00CC14A9" w:rsidR="00345372" w:rsidRDefault="00F140E9" w:rsidP="00562111">
            <w:pPr>
              <w:rPr>
                <w:rFonts w:eastAsia="等线"/>
                <w:lang w:eastAsia="zh-CN"/>
              </w:rPr>
            </w:pPr>
            <w:r>
              <w:rPr>
                <w:rFonts w:eastAsia="等线"/>
                <w:lang w:eastAsia="zh-CN"/>
              </w:rPr>
              <w:t>Regarding the discussion on Question 2.7-3rev1:</w:t>
            </w:r>
          </w:p>
          <w:p w14:paraId="30415211" w14:textId="3910FA4B" w:rsidR="00F140E9" w:rsidRDefault="00F140E9" w:rsidP="00463913">
            <w:pPr>
              <w:spacing w:after="0"/>
              <w:rPr>
                <w:rFonts w:eastAsia="等线"/>
                <w:lang w:eastAsia="zh-CN"/>
              </w:rPr>
            </w:pPr>
            <w:r>
              <w:rPr>
                <w:rFonts w:eastAsia="等线"/>
                <w:lang w:eastAsia="zh-CN"/>
              </w:rPr>
              <w:t>Based on the last two rounds of discussion this the support/not support of HARQ retransmissions for broadcast idle/inactive UEs.</w:t>
            </w:r>
          </w:p>
          <w:p w14:paraId="5B5EE4D0" w14:textId="79B11031" w:rsidR="00F140E9" w:rsidRPr="00F140E9" w:rsidRDefault="00F140E9" w:rsidP="00151078">
            <w:pPr>
              <w:pStyle w:val="afd"/>
              <w:numPr>
                <w:ilvl w:val="0"/>
                <w:numId w:val="101"/>
              </w:numPr>
              <w:spacing w:after="0"/>
              <w:rPr>
                <w:rFonts w:eastAsia="等线"/>
                <w:lang w:eastAsia="zh-CN"/>
              </w:rPr>
            </w:pPr>
            <w:r w:rsidRPr="00F140E9">
              <w:rPr>
                <w:rFonts w:eastAsia="等线"/>
                <w:lang w:eastAsia="zh-CN"/>
              </w:rPr>
              <w:t>Support [</w:t>
            </w:r>
            <w:r>
              <w:rPr>
                <w:rFonts w:eastAsia="等线"/>
                <w:lang w:eastAsia="zh-CN"/>
              </w:rPr>
              <w:t>Nokia, LGE, Ericsson, ZTE</w:t>
            </w:r>
            <w:r w:rsidR="00463913">
              <w:rPr>
                <w:rFonts w:eastAsia="等线"/>
                <w:lang w:eastAsia="zh-CN"/>
              </w:rPr>
              <w:t>, Lenovo, CATT</w:t>
            </w:r>
            <w:r w:rsidRPr="00F140E9">
              <w:rPr>
                <w:rFonts w:eastAsia="等线"/>
                <w:lang w:eastAsia="zh-CN"/>
              </w:rPr>
              <w:t>]</w:t>
            </w:r>
            <w:r w:rsidR="00463913">
              <w:rPr>
                <w:rFonts w:eastAsia="等线"/>
                <w:lang w:eastAsia="zh-CN"/>
              </w:rPr>
              <w:t xml:space="preserve"> (6)</w:t>
            </w:r>
          </w:p>
          <w:p w14:paraId="704C799F" w14:textId="3CAC1894" w:rsidR="00F140E9" w:rsidRPr="00F140E9" w:rsidRDefault="00F140E9" w:rsidP="00151078">
            <w:pPr>
              <w:pStyle w:val="afd"/>
              <w:numPr>
                <w:ilvl w:val="0"/>
                <w:numId w:val="101"/>
              </w:numPr>
              <w:spacing w:after="0"/>
              <w:rPr>
                <w:rFonts w:eastAsia="等线"/>
                <w:lang w:eastAsia="zh-CN"/>
              </w:rPr>
            </w:pPr>
            <w:r w:rsidRPr="00F140E9">
              <w:rPr>
                <w:rFonts w:eastAsia="等线"/>
                <w:lang w:eastAsia="zh-CN"/>
              </w:rPr>
              <w:lastRenderedPageBreak/>
              <w:t>Not support [</w:t>
            </w:r>
            <w:r>
              <w:rPr>
                <w:rFonts w:eastAsia="等线"/>
                <w:lang w:eastAsia="zh-CN"/>
              </w:rPr>
              <w:t>Huawei, TD Tech, OPPO, Xiaomi, MediaTek</w:t>
            </w:r>
            <w:r w:rsidRPr="00F140E9">
              <w:rPr>
                <w:rFonts w:eastAsia="等线"/>
                <w:lang w:eastAsia="zh-CN"/>
              </w:rPr>
              <w:t>]</w:t>
            </w:r>
            <w:r w:rsidR="00463913">
              <w:rPr>
                <w:rFonts w:eastAsia="等线"/>
                <w:lang w:eastAsia="zh-CN"/>
              </w:rPr>
              <w:t xml:space="preserve"> (5)</w:t>
            </w:r>
          </w:p>
          <w:p w14:paraId="58A24097" w14:textId="77777777" w:rsidR="00906A2A" w:rsidRDefault="00906A2A" w:rsidP="00562111">
            <w:pPr>
              <w:rPr>
                <w:rFonts w:eastAsia="等线"/>
                <w:lang w:eastAsia="zh-CN"/>
              </w:rPr>
            </w:pPr>
          </w:p>
          <w:p w14:paraId="273C6B87" w14:textId="7BD68759" w:rsidR="00C2160E" w:rsidRDefault="00906A2A" w:rsidP="00562111">
            <w:pPr>
              <w:rPr>
                <w:rFonts w:eastAsia="等线"/>
                <w:lang w:eastAsia="zh-CN"/>
              </w:rPr>
            </w:pPr>
            <w:r>
              <w:rPr>
                <w:rFonts w:eastAsia="等线"/>
                <w:lang w:eastAsia="zh-CN"/>
              </w:rPr>
              <w:t>There are split views but there has been useful discussion.</w:t>
            </w:r>
          </w:p>
          <w:p w14:paraId="185A7573" w14:textId="7CC9CDEA" w:rsidR="003164CB" w:rsidRDefault="00906A2A" w:rsidP="00562111">
            <w:pPr>
              <w:rPr>
                <w:rFonts w:eastAsia="等线"/>
                <w:lang w:eastAsia="zh-CN"/>
              </w:rPr>
            </w:pPr>
            <w:r>
              <w:rPr>
                <w:rFonts w:eastAsia="等线"/>
                <w:lang w:eastAsia="zh-CN"/>
              </w:rPr>
              <w:t>@OPPO</w:t>
            </w:r>
            <w:r w:rsidR="003164CB">
              <w:rPr>
                <w:rFonts w:eastAsia="等线"/>
                <w:lang w:eastAsia="zh-CN"/>
              </w:rPr>
              <w:t>, MediaTek</w:t>
            </w:r>
            <w:r>
              <w:rPr>
                <w:rFonts w:eastAsia="等线"/>
                <w:lang w:eastAsia="zh-CN"/>
              </w:rPr>
              <w:t>: thanks for detail comments, it is my understanding that it is the intention not to increase the number of HARQ processes at the UE side rather reuse the existing HARQ processes in the UE. As you describe for idle/inactive UEs ther</w:t>
            </w:r>
            <w:r w:rsidR="002216DC">
              <w:rPr>
                <w:rFonts w:eastAsia="等线"/>
                <w:lang w:eastAsia="zh-CN"/>
              </w:rPr>
              <w:t xml:space="preserve">e the HARQ processes are available since are unused for unicast/multicast. However, a relevant point is what happens during RRC connected state as you discuss. I have included a question on this below to elaborate more from proponents. Regarding performance, I do agree that the potential performance benefit of HARQ retransmissions over time varying channels with interleaving depths over hundreds of ms can be significant. Time interleaving is a technique commonly used in broadcasting standards and the practical performance benefit is </w:t>
            </w:r>
            <w:r w:rsidR="00233B1F">
              <w:rPr>
                <w:rFonts w:eastAsia="等线"/>
                <w:lang w:eastAsia="zh-CN"/>
              </w:rPr>
              <w:t>demonstrated</w:t>
            </w:r>
            <w:r w:rsidR="002216DC">
              <w:rPr>
                <w:rFonts w:eastAsia="等线"/>
                <w:lang w:eastAsia="zh-CN"/>
              </w:rPr>
              <w:t>.</w:t>
            </w:r>
            <w:r w:rsidR="003164CB">
              <w:rPr>
                <w:rFonts w:eastAsia="等线"/>
                <w:lang w:eastAsia="zh-CN"/>
              </w:rPr>
              <w:t xml:space="preserve"> Regarding how the proposal on use of HARQ processes for idle/inactive UEs in the previous round, I have removed it since there was not consensus it is stated that is up to UE implementation.</w:t>
            </w:r>
            <w:r w:rsidR="00087629">
              <w:rPr>
                <w:rFonts w:eastAsia="等线"/>
                <w:lang w:eastAsia="zh-CN"/>
              </w:rPr>
              <w:t xml:space="preserve"> </w:t>
            </w:r>
          </w:p>
          <w:p w14:paraId="64ED8DE1" w14:textId="62810687" w:rsidR="00087629" w:rsidRDefault="00087629" w:rsidP="00562111">
            <w:pPr>
              <w:rPr>
                <w:rFonts w:eastAsia="等线"/>
                <w:lang w:eastAsia="zh-CN"/>
              </w:rPr>
            </w:pPr>
            <w:r>
              <w:rPr>
                <w:rFonts w:eastAsia="等线"/>
                <w:lang w:eastAsia="zh-CN"/>
              </w:rPr>
              <w:t xml:space="preserve">@Ericsson, MediaTek: I think it would be good to get a common understanding on the point made by MediaTek that from UEs processing perspective, RRC idle/inactive UEs is different to that of RRC connected UEs, which would prevent reusing the HARQ retransmission functionality. </w:t>
            </w:r>
          </w:p>
          <w:p w14:paraId="103FC409" w14:textId="39DED9FA" w:rsidR="002216DC" w:rsidRDefault="002216DC" w:rsidP="00562111">
            <w:pPr>
              <w:rPr>
                <w:rFonts w:eastAsia="等线"/>
                <w:lang w:eastAsia="zh-CN"/>
              </w:rPr>
            </w:pPr>
            <w:r>
              <w:rPr>
                <w:rFonts w:eastAsia="等线"/>
                <w:lang w:eastAsia="zh-CN"/>
              </w:rPr>
              <w:t>@Ericsson: Is there any specification impact for the operation of HARQ retransmissions during RRC connected UEs?</w:t>
            </w:r>
          </w:p>
        </w:tc>
      </w:tr>
    </w:tbl>
    <w:p w14:paraId="0200018F" w14:textId="6F67AB08" w:rsidR="00951D72" w:rsidRDefault="00951D72" w:rsidP="00187589"/>
    <w:p w14:paraId="20C6357A" w14:textId="42DF97CB" w:rsidR="00EE34CC" w:rsidRDefault="00B06E20" w:rsidP="00C629B0">
      <w:pPr>
        <w:pStyle w:val="3"/>
        <w:numPr>
          <w:ilvl w:val="2"/>
          <w:numId w:val="1"/>
        </w:numPr>
        <w:rPr>
          <w:b/>
          <w:bCs/>
        </w:rPr>
      </w:pPr>
      <w:r>
        <w:rPr>
          <w:b/>
          <w:bCs/>
        </w:rPr>
        <w:t>5</w:t>
      </w:r>
      <w:r w:rsidRPr="00B06E20">
        <w:rPr>
          <w:b/>
          <w:bCs/>
          <w:vertAlign w:val="superscript"/>
        </w:rPr>
        <w:t>th</w:t>
      </w:r>
      <w:r>
        <w:rPr>
          <w:b/>
          <w:bCs/>
        </w:rPr>
        <w:t xml:space="preserve"> </w:t>
      </w:r>
      <w:r w:rsidR="00EE34CC">
        <w:rPr>
          <w:b/>
          <w:bCs/>
        </w:rPr>
        <w:t xml:space="preserve">round FL </w:t>
      </w:r>
      <w:r w:rsidR="00EE34CC" w:rsidRPr="00CB605E">
        <w:rPr>
          <w:b/>
          <w:bCs/>
        </w:rPr>
        <w:t>proposal</w:t>
      </w:r>
      <w:r w:rsidR="00EE34CC">
        <w:rPr>
          <w:b/>
          <w:bCs/>
        </w:rPr>
        <w:t>s</w:t>
      </w:r>
      <w:r w:rsidR="00EE34CC" w:rsidRPr="00CB605E">
        <w:rPr>
          <w:b/>
          <w:bCs/>
        </w:rPr>
        <w:t xml:space="preserve"> for Issue </w:t>
      </w:r>
      <w:r w:rsidR="00EE34CC">
        <w:rPr>
          <w:b/>
          <w:bCs/>
        </w:rPr>
        <w:t>7</w:t>
      </w:r>
    </w:p>
    <w:p w14:paraId="77194DAF" w14:textId="77777777" w:rsidR="00EE34CC" w:rsidRDefault="00EE34CC" w:rsidP="00187589"/>
    <w:p w14:paraId="6BC31DEB" w14:textId="77777777" w:rsidR="00A263C3" w:rsidRDefault="00A263C3" w:rsidP="00A263C3">
      <w:pPr>
        <w:pStyle w:val="4"/>
      </w:pPr>
      <w:r>
        <w:t>Question</w:t>
      </w:r>
      <w:r w:rsidRPr="00CC348B">
        <w:t xml:space="preserve"> 2.</w:t>
      </w:r>
      <w:r>
        <w:t>7</w:t>
      </w:r>
      <w:r w:rsidRPr="00CC348B">
        <w:t>-</w:t>
      </w:r>
      <w:r>
        <w:t>3rev1 [</w:t>
      </w:r>
      <w:r>
        <w:rPr>
          <w:highlight w:val="yellow"/>
        </w:rPr>
        <w:t xml:space="preserve">request for </w:t>
      </w:r>
      <w:r w:rsidRPr="003718DD">
        <w:rPr>
          <w:highlight w:val="yellow"/>
        </w:rPr>
        <w:t>comments</w:t>
      </w:r>
      <w:r>
        <w:t>]</w:t>
      </w:r>
    </w:p>
    <w:p w14:paraId="375FB556" w14:textId="77777777" w:rsidR="00A263C3" w:rsidRDefault="00A263C3" w:rsidP="00A263C3">
      <w:r>
        <w:t xml:space="preserve">Provide your views on the potential impact/no impact of gNB-triggered (not feedback based) HARQ retransmissions for broadcast as per clarifications in previous round of discussion. </w:t>
      </w:r>
    </w:p>
    <w:p w14:paraId="6DBC6C8C" w14:textId="77777777" w:rsidR="00A263C3" w:rsidRDefault="00A263C3" w:rsidP="00A263C3"/>
    <w:p w14:paraId="709D1B8F" w14:textId="77777777" w:rsidR="00A263C3" w:rsidRDefault="00A263C3" w:rsidP="00A263C3">
      <w:pPr>
        <w:rPr>
          <w:b/>
          <w:bCs/>
        </w:rPr>
      </w:pPr>
      <w:r w:rsidRPr="0060108C">
        <w:rPr>
          <w:b/>
          <w:bCs/>
        </w:rPr>
        <w:t>Please provide your answers in the table below</w:t>
      </w:r>
      <w:r>
        <w:rPr>
          <w:b/>
          <w:bCs/>
        </w:rPr>
        <w:t>. Considering the FL comments above:</w:t>
      </w:r>
    </w:p>
    <w:p w14:paraId="20E9CAA4" w14:textId="77777777" w:rsidR="00A263C3" w:rsidRDefault="00A263C3" w:rsidP="00151078">
      <w:pPr>
        <w:pStyle w:val="afd"/>
        <w:numPr>
          <w:ilvl w:val="0"/>
          <w:numId w:val="100"/>
        </w:numPr>
        <w:rPr>
          <w:b/>
          <w:bCs/>
        </w:rPr>
      </w:pPr>
      <w:r>
        <w:rPr>
          <w:b/>
          <w:bCs/>
        </w:rPr>
        <w:t>please provide your comments on Question 2.7-3rev1 based on the explanations provided in previous section.</w:t>
      </w:r>
    </w:p>
    <w:tbl>
      <w:tblPr>
        <w:tblStyle w:val="af0"/>
        <w:tblW w:w="0" w:type="auto"/>
        <w:tblLook w:val="04A0" w:firstRow="1" w:lastRow="0" w:firstColumn="1" w:lastColumn="0" w:noHBand="0" w:noVBand="1"/>
      </w:tblPr>
      <w:tblGrid>
        <w:gridCol w:w="1644"/>
        <w:gridCol w:w="7985"/>
      </w:tblGrid>
      <w:tr w:rsidR="00A263C3" w:rsidRPr="00E6336E" w14:paraId="31245ED1" w14:textId="77777777" w:rsidTr="00230017">
        <w:tc>
          <w:tcPr>
            <w:tcW w:w="1644" w:type="dxa"/>
            <w:vAlign w:val="center"/>
          </w:tcPr>
          <w:p w14:paraId="26216B82" w14:textId="77777777" w:rsidR="00A263C3" w:rsidRPr="00E6336E" w:rsidRDefault="00A263C3" w:rsidP="00230017">
            <w:pPr>
              <w:jc w:val="center"/>
              <w:rPr>
                <w:b/>
                <w:bCs/>
                <w:sz w:val="22"/>
                <w:szCs w:val="22"/>
              </w:rPr>
            </w:pPr>
            <w:r w:rsidRPr="00E6336E">
              <w:rPr>
                <w:b/>
                <w:bCs/>
                <w:sz w:val="22"/>
                <w:szCs w:val="22"/>
              </w:rPr>
              <w:t>company</w:t>
            </w:r>
          </w:p>
        </w:tc>
        <w:tc>
          <w:tcPr>
            <w:tcW w:w="7985" w:type="dxa"/>
            <w:vAlign w:val="center"/>
          </w:tcPr>
          <w:p w14:paraId="6B262348" w14:textId="77777777" w:rsidR="00A263C3" w:rsidRPr="00E6336E" w:rsidRDefault="00A263C3" w:rsidP="00230017">
            <w:pPr>
              <w:jc w:val="center"/>
              <w:rPr>
                <w:b/>
                <w:bCs/>
                <w:sz w:val="22"/>
                <w:szCs w:val="22"/>
              </w:rPr>
            </w:pPr>
            <w:r w:rsidRPr="00E6336E">
              <w:rPr>
                <w:b/>
                <w:bCs/>
                <w:sz w:val="22"/>
                <w:szCs w:val="22"/>
              </w:rPr>
              <w:t>comments</w:t>
            </w:r>
          </w:p>
        </w:tc>
      </w:tr>
      <w:tr w:rsidR="00A263C3" w:rsidRPr="00D70C87" w14:paraId="2BE808B4" w14:textId="77777777" w:rsidTr="00230017">
        <w:tc>
          <w:tcPr>
            <w:tcW w:w="1644" w:type="dxa"/>
          </w:tcPr>
          <w:p w14:paraId="5B5653DD" w14:textId="7A6B9D1B" w:rsidR="00A263C3" w:rsidRPr="00D70C87" w:rsidRDefault="008A7A86" w:rsidP="00230017">
            <w:pPr>
              <w:rPr>
                <w:rFonts w:eastAsia="等线"/>
                <w:lang w:eastAsia="zh-CN"/>
              </w:rPr>
            </w:pPr>
            <w:r>
              <w:rPr>
                <w:rFonts w:eastAsia="等线"/>
                <w:lang w:eastAsia="zh-CN"/>
              </w:rPr>
              <w:t>Nokia/Nsb</w:t>
            </w:r>
          </w:p>
        </w:tc>
        <w:tc>
          <w:tcPr>
            <w:tcW w:w="7985" w:type="dxa"/>
          </w:tcPr>
          <w:p w14:paraId="19DC1A42" w14:textId="37306457" w:rsidR="00A263C3" w:rsidRPr="008A7A86" w:rsidRDefault="008A7A86" w:rsidP="00230017">
            <w:pPr>
              <w:rPr>
                <w:rFonts w:eastAsia="等线"/>
                <w:b/>
                <w:bCs/>
                <w:lang w:eastAsia="zh-CN"/>
              </w:rPr>
            </w:pPr>
            <w:r w:rsidRPr="008A7A86">
              <w:rPr>
                <w:b/>
                <w:bCs/>
              </w:rPr>
              <w:t xml:space="preserve">Question 2.7-3rev1: </w:t>
            </w:r>
            <w:r>
              <w:rPr>
                <w:b/>
                <w:bCs/>
              </w:rPr>
              <w:t>To our view, both/all “repetition” framework could work without an issue. Support both/all does not harm anything, the network could have the flexibility to choose on how the “repetition” could be applied, i.e. either via gNB-triggered HARQ transmission as above or pdsch-AggregationFactor/TDRA table approach.</w:t>
            </w:r>
          </w:p>
        </w:tc>
      </w:tr>
      <w:tr w:rsidR="001E6D31" w:rsidRPr="00D70C87" w14:paraId="09A2AEAA" w14:textId="77777777" w:rsidTr="00230017">
        <w:tc>
          <w:tcPr>
            <w:tcW w:w="1644" w:type="dxa"/>
          </w:tcPr>
          <w:p w14:paraId="2BEEA782" w14:textId="54643F68" w:rsidR="001E6D31" w:rsidRDefault="001E6D31" w:rsidP="00230017">
            <w:pPr>
              <w:rPr>
                <w:rFonts w:eastAsia="等线"/>
                <w:lang w:eastAsia="zh-CN"/>
              </w:rPr>
            </w:pPr>
            <w:r>
              <w:rPr>
                <w:rFonts w:eastAsia="等线" w:hint="eastAsia"/>
                <w:lang w:eastAsia="zh-CN"/>
              </w:rPr>
              <w:t>v</w:t>
            </w:r>
            <w:r>
              <w:rPr>
                <w:rFonts w:eastAsia="等线"/>
                <w:lang w:eastAsia="zh-CN"/>
              </w:rPr>
              <w:t>ivo</w:t>
            </w:r>
          </w:p>
        </w:tc>
        <w:tc>
          <w:tcPr>
            <w:tcW w:w="7985" w:type="dxa"/>
          </w:tcPr>
          <w:p w14:paraId="7D9CF652" w14:textId="3FFD8D4E" w:rsidR="001E6D31" w:rsidRPr="001E6D31" w:rsidRDefault="001E6D31" w:rsidP="001E6D31">
            <w:pPr>
              <w:jc w:val="both"/>
              <w:rPr>
                <w:rFonts w:eastAsia="等线"/>
                <w:bCs/>
                <w:lang w:eastAsia="zh-CN"/>
              </w:rPr>
            </w:pPr>
            <w:r w:rsidRPr="001E6D31">
              <w:rPr>
                <w:rFonts w:eastAsia="等线"/>
                <w:bCs/>
                <w:lang w:eastAsia="zh-CN"/>
              </w:rPr>
              <w:t xml:space="preserve">Without feedback, gNB may have no idea whether the packet is successfully detected in </w:t>
            </w:r>
            <w:r w:rsidRPr="001E6D31">
              <w:t>gNB-triggered HARQ retransmissions</w:t>
            </w:r>
            <w:r w:rsidRPr="001E6D31">
              <w:rPr>
                <w:rFonts w:eastAsia="等线"/>
                <w:bCs/>
                <w:lang w:eastAsia="zh-CN"/>
              </w:rPr>
              <w:t xml:space="preserve">, and thus, we are not sure how much gain can be achieved by this over scheme of </w:t>
            </w:r>
            <w:r w:rsidRPr="001E6D31">
              <w:t xml:space="preserve">blind repetitions. </w:t>
            </w:r>
            <w:r>
              <w:t xml:space="preserve">And it causes longer latency and occupies the HARQ process for longer period. </w:t>
            </w:r>
          </w:p>
        </w:tc>
      </w:tr>
      <w:tr w:rsidR="00691FE4" w:rsidRPr="00D70C87" w14:paraId="7411E090" w14:textId="77777777" w:rsidTr="00230017">
        <w:tc>
          <w:tcPr>
            <w:tcW w:w="1644" w:type="dxa"/>
          </w:tcPr>
          <w:p w14:paraId="4C2C2069" w14:textId="6B07E0B6" w:rsidR="00691FE4" w:rsidRDefault="00691FE4" w:rsidP="00230017">
            <w:pPr>
              <w:rPr>
                <w:rFonts w:eastAsia="等线" w:hint="eastAsia"/>
                <w:lang w:eastAsia="zh-CN"/>
              </w:rPr>
            </w:pPr>
            <w:r>
              <w:rPr>
                <w:rFonts w:eastAsia="等线" w:hint="eastAsia"/>
                <w:lang w:eastAsia="zh-CN"/>
              </w:rPr>
              <w:t>X</w:t>
            </w:r>
            <w:r>
              <w:rPr>
                <w:rFonts w:eastAsia="等线"/>
                <w:lang w:eastAsia="zh-CN"/>
              </w:rPr>
              <w:t>iaomi</w:t>
            </w:r>
          </w:p>
        </w:tc>
        <w:tc>
          <w:tcPr>
            <w:tcW w:w="7985" w:type="dxa"/>
          </w:tcPr>
          <w:p w14:paraId="53E42FFD" w14:textId="6743A3B3" w:rsidR="00691FE4" w:rsidRPr="001E6D31" w:rsidRDefault="00691FE4" w:rsidP="001E6D31">
            <w:pPr>
              <w:jc w:val="both"/>
              <w:rPr>
                <w:rFonts w:eastAsia="等线"/>
                <w:bCs/>
                <w:lang w:eastAsia="zh-CN"/>
              </w:rPr>
            </w:pPr>
            <w:r>
              <w:rPr>
                <w:rFonts w:eastAsia="等线" w:hint="eastAsia"/>
                <w:bCs/>
                <w:lang w:eastAsia="zh-CN"/>
              </w:rPr>
              <w:t>S</w:t>
            </w:r>
            <w:r>
              <w:rPr>
                <w:rFonts w:eastAsia="等线"/>
                <w:bCs/>
                <w:lang w:eastAsia="zh-CN"/>
              </w:rPr>
              <w:t>ame views as Vivo.</w:t>
            </w:r>
          </w:p>
        </w:tc>
      </w:tr>
    </w:tbl>
    <w:p w14:paraId="3330BA4B" w14:textId="567E08E7" w:rsidR="00EE34CC" w:rsidRDefault="00EE34CC" w:rsidP="00187589"/>
    <w:p w14:paraId="3C286467" w14:textId="77777777" w:rsidR="00277FDB" w:rsidRDefault="00277FDB" w:rsidP="00187589"/>
    <w:p w14:paraId="6E6B69F2" w14:textId="16BB69AF" w:rsidR="00A57C1A" w:rsidRPr="009505E4" w:rsidRDefault="002C7A1F" w:rsidP="004301E2">
      <w:pPr>
        <w:pStyle w:val="2"/>
        <w:numPr>
          <w:ilvl w:val="1"/>
          <w:numId w:val="1"/>
        </w:numPr>
      </w:pPr>
      <w:r>
        <w:lastRenderedPageBreak/>
        <w:t>[</w:t>
      </w:r>
      <w:r w:rsidRPr="00A46EBF">
        <w:rPr>
          <w:highlight w:val="yellow"/>
        </w:rPr>
        <w:t>UPDATE</w:t>
      </w:r>
      <w:r>
        <w:t xml:space="preserve">] </w:t>
      </w:r>
      <w:r w:rsidR="00A57C1A" w:rsidRPr="009505E4">
        <w:t xml:space="preserve">Issue </w:t>
      </w:r>
      <w:r w:rsidR="00D925E6">
        <w:t>8</w:t>
      </w:r>
      <w:r w:rsidR="00A57C1A" w:rsidRPr="009505E4">
        <w:t xml:space="preserve">: </w:t>
      </w:r>
      <w:r w:rsidR="008C1DAD" w:rsidRPr="009505E4">
        <w:t>TRS as QLC source</w:t>
      </w:r>
    </w:p>
    <w:p w14:paraId="46366982" w14:textId="79D27896" w:rsidR="00E7678C" w:rsidRDefault="00E7678C" w:rsidP="00C629B0">
      <w:pPr>
        <w:pStyle w:val="3"/>
        <w:numPr>
          <w:ilvl w:val="2"/>
          <w:numId w:val="1"/>
        </w:numPr>
        <w:rPr>
          <w:b/>
          <w:bCs/>
        </w:rPr>
      </w:pPr>
      <w:r>
        <w:rPr>
          <w:b/>
          <w:bCs/>
        </w:rPr>
        <w:t>Background</w:t>
      </w:r>
    </w:p>
    <w:p w14:paraId="32012222" w14:textId="47765E69" w:rsidR="001C5620" w:rsidRPr="00AD691C" w:rsidRDefault="001C5620" w:rsidP="001C5620">
      <w:r>
        <w:t xml:space="preserve">The following agreement for </w:t>
      </w:r>
      <w:r w:rsidRPr="00AD691C">
        <w:rPr>
          <w:lang w:eastAsia="en-US"/>
        </w:rPr>
        <w:t>RRC_IDLE/RRC_INACTIVE UEs at RAN1#103-e</w:t>
      </w:r>
      <w:r>
        <w:rPr>
          <w:lang w:eastAsia="en-US"/>
        </w:rPr>
        <w:t xml:space="preserve">, </w:t>
      </w:r>
      <w:r w:rsidRPr="00AD691C">
        <w:rPr>
          <w:lang w:eastAsia="en-US"/>
        </w:rPr>
        <w:t>RAN2#104-e</w:t>
      </w:r>
      <w:r>
        <w:rPr>
          <w:lang w:eastAsia="en-US"/>
        </w:rPr>
        <w:t xml:space="preserve">, RAN1#105-e and RAN1#106-e </w:t>
      </w:r>
      <w:r w:rsidRPr="00AD691C">
        <w:rPr>
          <w:lang w:eastAsia="en-US"/>
        </w:rPr>
        <w:t>are relevant for this discussion:</w:t>
      </w:r>
    </w:p>
    <w:tbl>
      <w:tblPr>
        <w:tblStyle w:val="af0"/>
        <w:tblW w:w="0" w:type="auto"/>
        <w:tblLook w:val="04A0" w:firstRow="1" w:lastRow="0" w:firstColumn="1" w:lastColumn="0" w:noHBand="0" w:noVBand="1"/>
      </w:tblPr>
      <w:tblGrid>
        <w:gridCol w:w="9629"/>
      </w:tblGrid>
      <w:tr w:rsidR="001C5620" w14:paraId="5EA9DCA0" w14:textId="77777777" w:rsidTr="00CA3A69">
        <w:tc>
          <w:tcPr>
            <w:tcW w:w="9855" w:type="dxa"/>
          </w:tcPr>
          <w:p w14:paraId="70874226" w14:textId="77777777" w:rsidR="001C5620" w:rsidRPr="002930D3" w:rsidRDefault="001C5620" w:rsidP="00CA3A69">
            <w:pPr>
              <w:overflowPunct/>
              <w:autoSpaceDE/>
              <w:autoSpaceDN/>
              <w:adjustRightInd/>
              <w:spacing w:after="0"/>
              <w:textAlignment w:val="auto"/>
              <w:rPr>
                <w:sz w:val="16"/>
                <w:szCs w:val="16"/>
                <w:highlight w:val="green"/>
                <w:lang w:eastAsia="en-US"/>
              </w:rPr>
            </w:pPr>
            <w:r w:rsidRPr="002930D3">
              <w:rPr>
                <w:sz w:val="16"/>
                <w:szCs w:val="16"/>
                <w:highlight w:val="green"/>
                <w:lang w:eastAsia="en-US"/>
              </w:rPr>
              <w:t>Agreements:</w:t>
            </w:r>
          </w:p>
          <w:p w14:paraId="100196CE" w14:textId="77777777" w:rsidR="001C5620" w:rsidRPr="002930D3" w:rsidRDefault="001C5620" w:rsidP="00B34299">
            <w:pPr>
              <w:numPr>
                <w:ilvl w:val="0"/>
                <w:numId w:val="5"/>
              </w:numPr>
              <w:overflowPunct/>
              <w:autoSpaceDE/>
              <w:autoSpaceDN/>
              <w:adjustRightInd/>
              <w:spacing w:after="0"/>
              <w:textAlignment w:val="auto"/>
              <w:rPr>
                <w:sz w:val="16"/>
                <w:szCs w:val="16"/>
                <w:lang w:eastAsia="en-US"/>
              </w:rPr>
            </w:pPr>
            <w:r w:rsidRPr="002930D3">
              <w:rPr>
                <w:sz w:val="16"/>
                <w:szCs w:val="16"/>
                <w:lang w:eastAsia="en-US"/>
              </w:rPr>
              <w:t>For RRC_IDLE/RRC_INACTIVE Ues, beam sweeping is supported for group-common PDCCH/PDSCH.</w:t>
            </w:r>
          </w:p>
          <w:p w14:paraId="28031F00" w14:textId="77777777" w:rsidR="001C5620" w:rsidRPr="002930D3" w:rsidRDefault="001C5620" w:rsidP="00B34299">
            <w:pPr>
              <w:numPr>
                <w:ilvl w:val="1"/>
                <w:numId w:val="5"/>
              </w:numPr>
              <w:overflowPunct/>
              <w:autoSpaceDE/>
              <w:autoSpaceDN/>
              <w:adjustRightInd/>
              <w:spacing w:after="0"/>
              <w:textAlignment w:val="auto"/>
              <w:rPr>
                <w:sz w:val="16"/>
                <w:szCs w:val="16"/>
                <w:lang w:eastAsia="en-US"/>
              </w:rPr>
            </w:pPr>
            <w:r w:rsidRPr="002930D3">
              <w:rPr>
                <w:sz w:val="16"/>
                <w:szCs w:val="16"/>
                <w:lang w:eastAsia="en-US"/>
              </w:rPr>
              <w:t>FFS: Details for support of beam sweeping for group-common PDCCH/PDSCH.</w:t>
            </w:r>
          </w:p>
          <w:p w14:paraId="1AC90564" w14:textId="77777777" w:rsidR="001C5620" w:rsidRPr="002930D3" w:rsidRDefault="001C5620" w:rsidP="00CA3A69">
            <w:pPr>
              <w:rPr>
                <w:sz w:val="16"/>
                <w:szCs w:val="16"/>
              </w:rPr>
            </w:pPr>
          </w:p>
          <w:p w14:paraId="2CE07E42" w14:textId="77777777" w:rsidR="001C5620" w:rsidRPr="002930D3" w:rsidRDefault="001C5620" w:rsidP="00CA3A69">
            <w:pPr>
              <w:overflowPunct/>
              <w:autoSpaceDE/>
              <w:autoSpaceDN/>
              <w:adjustRightInd/>
              <w:spacing w:after="0"/>
              <w:textAlignment w:val="auto"/>
              <w:rPr>
                <w:sz w:val="16"/>
                <w:szCs w:val="16"/>
                <w:lang w:eastAsia="x-none"/>
              </w:rPr>
            </w:pPr>
            <w:r w:rsidRPr="002930D3">
              <w:rPr>
                <w:sz w:val="16"/>
                <w:szCs w:val="16"/>
                <w:highlight w:val="green"/>
                <w:lang w:eastAsia="x-none"/>
              </w:rPr>
              <w:t>Agreement:</w:t>
            </w:r>
          </w:p>
          <w:p w14:paraId="3B5874E8" w14:textId="77777777" w:rsidR="001C5620" w:rsidRPr="002930D3" w:rsidRDefault="001C5620" w:rsidP="00CA3A69">
            <w:pPr>
              <w:overflowPunct/>
              <w:autoSpaceDE/>
              <w:autoSpaceDN/>
              <w:adjustRightInd/>
              <w:spacing w:after="0"/>
              <w:textAlignment w:val="auto"/>
              <w:rPr>
                <w:sz w:val="16"/>
                <w:szCs w:val="16"/>
                <w:lang w:eastAsia="x-none"/>
              </w:rPr>
            </w:pPr>
            <w:r w:rsidRPr="002930D3">
              <w:rPr>
                <w:sz w:val="16"/>
                <w:szCs w:val="16"/>
                <w:lang w:eastAsia="x-none"/>
              </w:rPr>
              <w:t>For RRC_IDLE/RRC_INACTIVE Ues, for broadcast reception, the UE may assume that group-common PDCCH/PDSCH is QCL’d with SSB.</w:t>
            </w:r>
          </w:p>
          <w:p w14:paraId="4B89B455" w14:textId="77777777" w:rsidR="001C5620" w:rsidRPr="002930D3" w:rsidRDefault="001C5620"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 xml:space="preserve">It is up to UE implementation whether UE monitors monitoring occasions corresponding to all SSB indexes or monitoring occasions corresponding to a subset of all SSB indexes. </w:t>
            </w:r>
          </w:p>
          <w:p w14:paraId="7CD808BA" w14:textId="77777777" w:rsidR="001C5620" w:rsidRPr="002930D3" w:rsidRDefault="001C5620"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FFS: association rules between SSB indexes and UE monitoring occasions.</w:t>
            </w:r>
          </w:p>
          <w:p w14:paraId="06D3BE56" w14:textId="77777777" w:rsidR="001C5620" w:rsidRPr="002930D3" w:rsidRDefault="001C5620"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FFS: group-common PDCCH/PDSCH is QCl’d with TRS if configured</w:t>
            </w:r>
          </w:p>
          <w:p w14:paraId="043998FA" w14:textId="77777777" w:rsidR="001C5620" w:rsidRPr="002930D3" w:rsidRDefault="001C5620" w:rsidP="00CA3A69">
            <w:pPr>
              <w:rPr>
                <w:sz w:val="16"/>
                <w:szCs w:val="16"/>
              </w:rPr>
            </w:pPr>
          </w:p>
          <w:p w14:paraId="2EE01A07" w14:textId="77777777" w:rsidR="001C5620" w:rsidRPr="002930D3" w:rsidRDefault="001C5620" w:rsidP="00CA3A69">
            <w:pPr>
              <w:spacing w:after="0"/>
              <w:rPr>
                <w:sz w:val="16"/>
                <w:szCs w:val="16"/>
                <w:highlight w:val="green"/>
                <w:lang w:eastAsia="x-none"/>
              </w:rPr>
            </w:pPr>
          </w:p>
          <w:p w14:paraId="66534E7D" w14:textId="77777777" w:rsidR="001C5620" w:rsidRPr="002930D3" w:rsidRDefault="001C5620" w:rsidP="00CA3A69">
            <w:pPr>
              <w:spacing w:after="0"/>
              <w:rPr>
                <w:sz w:val="16"/>
                <w:szCs w:val="16"/>
                <w:lang w:eastAsia="x-none"/>
              </w:rPr>
            </w:pPr>
            <w:r w:rsidRPr="002930D3">
              <w:rPr>
                <w:sz w:val="16"/>
                <w:szCs w:val="16"/>
                <w:highlight w:val="green"/>
                <w:lang w:eastAsia="x-none"/>
              </w:rPr>
              <w:t>Agreement:</w:t>
            </w:r>
          </w:p>
          <w:p w14:paraId="24F70A59" w14:textId="77777777" w:rsidR="001C5620" w:rsidRPr="002930D3" w:rsidRDefault="001C5620" w:rsidP="00CA3A69">
            <w:p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x-none"/>
              </w:rPr>
              <w:t xml:space="preserve">For RRC_IDLE/RRC_INACTIVE UEs, for broadcast reception, the </w:t>
            </w:r>
            <w:r w:rsidRPr="002930D3">
              <w:rPr>
                <w:rFonts w:eastAsia="宋体"/>
                <w:sz w:val="16"/>
                <w:szCs w:val="16"/>
                <w:lang w:eastAsia="en-US"/>
              </w:rPr>
              <w:t>same beam can be used for group-common PDCCH and the corresponding scheduled group-common PDSCH for carrying MCCH or MTCH.</w:t>
            </w:r>
          </w:p>
          <w:p w14:paraId="3454B241" w14:textId="77777777" w:rsidR="001C5620" w:rsidRPr="002930D3" w:rsidRDefault="001C5620" w:rsidP="006C5D88">
            <w:pPr>
              <w:numPr>
                <w:ilvl w:val="0"/>
                <w:numId w:val="26"/>
              </w:num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en-US"/>
              </w:rPr>
              <w:t>UE may assume that DMRS ports of the group-common PDCCH/PDSCH for MCCH is QCL’d with SSB.</w:t>
            </w:r>
          </w:p>
          <w:p w14:paraId="30472AC0" w14:textId="77777777" w:rsidR="001C5620" w:rsidRPr="002930D3" w:rsidRDefault="001C5620" w:rsidP="006C5D88">
            <w:pPr>
              <w:numPr>
                <w:ilvl w:val="0"/>
                <w:numId w:val="26"/>
              </w:num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en-US"/>
              </w:rPr>
              <w:t>UE may assume that DMRS ports of the group-common PDCCH/PDSCH for MTCH is QCL’d with SSB.</w:t>
            </w:r>
          </w:p>
          <w:p w14:paraId="353FD800" w14:textId="77777777" w:rsidR="001C5620" w:rsidRPr="002930D3" w:rsidRDefault="001C5620" w:rsidP="006C5D88">
            <w:pPr>
              <w:numPr>
                <w:ilvl w:val="0"/>
                <w:numId w:val="26"/>
              </w:num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ko-KR"/>
              </w:rPr>
              <w:t xml:space="preserve">FFS: </w:t>
            </w:r>
            <w:r w:rsidRPr="002930D3">
              <w:rPr>
                <w:rFonts w:eastAsia="宋体"/>
                <w:sz w:val="16"/>
                <w:szCs w:val="16"/>
                <w:lang w:eastAsia="x-none"/>
              </w:rPr>
              <w:t xml:space="preserve">group-common PDCCH/PDSCH for MTCH is </w:t>
            </w:r>
            <w:r w:rsidRPr="002930D3">
              <w:rPr>
                <w:rFonts w:eastAsia="宋体"/>
                <w:sz w:val="16"/>
                <w:szCs w:val="16"/>
                <w:lang w:eastAsia="en-US"/>
              </w:rPr>
              <w:t>QCL’d with periodic TRS if configured</w:t>
            </w:r>
          </w:p>
          <w:p w14:paraId="2B2F7937" w14:textId="77777777" w:rsidR="001C5620" w:rsidRDefault="001C5620" w:rsidP="00523B96">
            <w:pPr>
              <w:overflowPunct/>
              <w:autoSpaceDE/>
              <w:autoSpaceDN/>
              <w:adjustRightInd/>
              <w:spacing w:after="0" w:line="252" w:lineRule="auto"/>
              <w:textAlignment w:val="auto"/>
              <w:rPr>
                <w:sz w:val="16"/>
                <w:szCs w:val="16"/>
              </w:rPr>
            </w:pPr>
          </w:p>
          <w:p w14:paraId="75EB4B04" w14:textId="273158FC" w:rsidR="00523B96" w:rsidRPr="002930D3" w:rsidRDefault="00523B96" w:rsidP="00523B96">
            <w:pPr>
              <w:overflowPunct/>
              <w:autoSpaceDE/>
              <w:autoSpaceDN/>
              <w:adjustRightInd/>
              <w:spacing w:after="0" w:line="252" w:lineRule="auto"/>
              <w:textAlignment w:val="auto"/>
              <w:rPr>
                <w:sz w:val="16"/>
                <w:szCs w:val="16"/>
              </w:rPr>
            </w:pPr>
          </w:p>
        </w:tc>
      </w:tr>
    </w:tbl>
    <w:p w14:paraId="1A68FC5E" w14:textId="19CCA802" w:rsidR="001C5620" w:rsidRDefault="001C5620" w:rsidP="001C5620"/>
    <w:p w14:paraId="5B560906" w14:textId="5A95C25B" w:rsidR="00A5739A" w:rsidRDefault="00A5739A" w:rsidP="001C5620">
      <w:r>
        <w:t>The following agreement at RAN#93-e is also relevant for this discussion:</w:t>
      </w:r>
    </w:p>
    <w:tbl>
      <w:tblPr>
        <w:tblStyle w:val="af0"/>
        <w:tblW w:w="0" w:type="auto"/>
        <w:tblLook w:val="04A0" w:firstRow="1" w:lastRow="0" w:firstColumn="1" w:lastColumn="0" w:noHBand="0" w:noVBand="1"/>
      </w:tblPr>
      <w:tblGrid>
        <w:gridCol w:w="9629"/>
      </w:tblGrid>
      <w:tr w:rsidR="009B6345" w14:paraId="7E485C09" w14:textId="77777777" w:rsidTr="009B6345">
        <w:tc>
          <w:tcPr>
            <w:tcW w:w="9855" w:type="dxa"/>
          </w:tcPr>
          <w:p w14:paraId="2DBC0E97" w14:textId="77777777" w:rsidR="009B6345" w:rsidRPr="009B6345" w:rsidRDefault="009B6345" w:rsidP="009B6345">
            <w:pPr>
              <w:spacing w:after="0" w:line="256" w:lineRule="auto"/>
              <w:textAlignment w:val="auto"/>
              <w:rPr>
                <w:rFonts w:eastAsia="Malgun Gothic"/>
                <w:sz w:val="16"/>
                <w:szCs w:val="16"/>
                <w:lang w:eastAsia="ja-JP"/>
              </w:rPr>
            </w:pPr>
            <w:r w:rsidRPr="009B6345">
              <w:rPr>
                <w:rFonts w:eastAsia="Malgun Gothic"/>
                <w:sz w:val="16"/>
                <w:szCs w:val="16"/>
                <w:highlight w:val="green"/>
                <w:lang w:eastAsia="ja-JP"/>
              </w:rPr>
              <w:t>Agreement:</w:t>
            </w:r>
          </w:p>
          <w:p w14:paraId="2288944B" w14:textId="77777777" w:rsidR="009B6345" w:rsidRPr="004D1B77" w:rsidRDefault="009B6345" w:rsidP="006C5D88">
            <w:pPr>
              <w:numPr>
                <w:ilvl w:val="0"/>
                <w:numId w:val="37"/>
              </w:numPr>
              <w:spacing w:after="0" w:line="256" w:lineRule="auto"/>
              <w:textAlignment w:val="auto"/>
              <w:rPr>
                <w:rFonts w:eastAsia="Calibri"/>
                <w:sz w:val="16"/>
                <w:szCs w:val="16"/>
                <w:lang w:val="en-US" w:eastAsia="zh-CN"/>
              </w:rPr>
            </w:pPr>
            <w:r w:rsidRPr="004D1B77">
              <w:rPr>
                <w:rFonts w:eastAsia="Calibri"/>
                <w:sz w:val="16"/>
                <w:szCs w:val="16"/>
                <w:lang w:val="en-US" w:eastAsia="zh-CN"/>
              </w:rPr>
              <w:t>The following aspects can be considered to be within the scope of the Rel-17 MBS WID and can be further discussed in the WGs with the aim of minimizing specification impacts:</w:t>
            </w:r>
          </w:p>
          <w:p w14:paraId="6CADC820" w14:textId="77777777" w:rsidR="009B6345" w:rsidRPr="004D1B77" w:rsidRDefault="009B6345" w:rsidP="006C5D88">
            <w:pPr>
              <w:numPr>
                <w:ilvl w:val="1"/>
                <w:numId w:val="37"/>
              </w:numPr>
              <w:spacing w:after="0" w:line="256" w:lineRule="auto"/>
              <w:textAlignment w:val="auto"/>
              <w:rPr>
                <w:rFonts w:eastAsia="Calibri"/>
                <w:sz w:val="16"/>
                <w:szCs w:val="16"/>
                <w:lang w:val="en-US" w:eastAsia="zh-CN"/>
              </w:rPr>
            </w:pPr>
            <w:r w:rsidRPr="004D1B77">
              <w:rPr>
                <w:rFonts w:eastAsia="Calibri"/>
                <w:sz w:val="16"/>
                <w:szCs w:val="16"/>
                <w:lang w:val="en-US" w:eastAsia="zh-CN"/>
              </w:rPr>
              <w:t>Configurable scrambling sequence initialization for PDCCH/PDSCH and DMRS sequence generator initialization for PDCCH/PDSCH for broadcast transmission (as supported for RRC_CONNECTED UE).</w:t>
            </w:r>
          </w:p>
          <w:p w14:paraId="61E36D62" w14:textId="77777777" w:rsidR="009B6345" w:rsidRPr="004D1B77" w:rsidRDefault="009B6345" w:rsidP="006C5D88">
            <w:pPr>
              <w:numPr>
                <w:ilvl w:val="1"/>
                <w:numId w:val="37"/>
              </w:numPr>
              <w:spacing w:after="0" w:line="256" w:lineRule="auto"/>
              <w:textAlignment w:val="auto"/>
              <w:rPr>
                <w:rFonts w:eastAsia="Calibri"/>
                <w:sz w:val="16"/>
                <w:szCs w:val="16"/>
                <w:lang w:val="en-US" w:eastAsia="zh-CN"/>
              </w:rPr>
            </w:pPr>
            <w:r w:rsidRPr="004D1B77">
              <w:rPr>
                <w:rFonts w:eastAsia="Calibri"/>
                <w:sz w:val="16"/>
                <w:szCs w:val="16"/>
                <w:lang w:val="en-US" w:eastAsia="zh-CN"/>
              </w:rPr>
              <w:t>Configuring TRS as QCL sources for broadcast transmission (as supported for RRC_CONNECTED UE).</w:t>
            </w:r>
          </w:p>
          <w:p w14:paraId="6CE828E2" w14:textId="77777777" w:rsidR="009B6345" w:rsidRPr="004D1B77" w:rsidRDefault="009B6345" w:rsidP="006C5D88">
            <w:pPr>
              <w:numPr>
                <w:ilvl w:val="0"/>
                <w:numId w:val="37"/>
              </w:numPr>
              <w:spacing w:after="0" w:line="256" w:lineRule="auto"/>
              <w:textAlignment w:val="auto"/>
              <w:rPr>
                <w:rFonts w:eastAsia="Calibri"/>
                <w:sz w:val="16"/>
                <w:szCs w:val="16"/>
                <w:lang w:val="en-US" w:eastAsia="zh-CN"/>
              </w:rPr>
            </w:pPr>
            <w:r w:rsidRPr="004D1B77">
              <w:rPr>
                <w:rFonts w:eastAsia="Calibri"/>
                <w:sz w:val="16"/>
                <w:szCs w:val="16"/>
                <w:lang w:val="en-US" w:eastAsia="zh-CN"/>
              </w:rPr>
              <w:t>Note</w:t>
            </w:r>
            <w:r w:rsidRPr="009B6345">
              <w:rPr>
                <w:rFonts w:eastAsia="Calibri"/>
                <w:sz w:val="16"/>
                <w:szCs w:val="16"/>
                <w:lang w:val="en-US" w:eastAsia="es-ES"/>
              </w:rPr>
              <w:t>: For broadcast transmission,</w:t>
            </w:r>
            <w:r w:rsidRPr="004D1B77">
              <w:rPr>
                <w:rFonts w:eastAsia="Calibri"/>
                <w:sz w:val="16"/>
                <w:szCs w:val="16"/>
                <w:lang w:val="en-US" w:eastAsia="zh-CN"/>
              </w:rPr>
              <w:t xml:space="preserve"> the presence of TRS would be optional from </w:t>
            </w:r>
            <w:r w:rsidRPr="009B6345">
              <w:rPr>
                <w:rFonts w:eastAsia="Calibri"/>
                <w:sz w:val="16"/>
                <w:szCs w:val="16"/>
                <w:lang w:val="en-US" w:eastAsia="es-ES"/>
              </w:rPr>
              <w:t>a</w:t>
            </w:r>
            <w:r w:rsidRPr="004D1B77">
              <w:rPr>
                <w:rFonts w:eastAsia="Calibri"/>
                <w:sz w:val="16"/>
                <w:szCs w:val="16"/>
                <w:lang w:val="en-US" w:eastAsia="zh-CN"/>
              </w:rPr>
              <w:t xml:space="preserve"> network perspective. </w:t>
            </w:r>
          </w:p>
          <w:p w14:paraId="21754F9A" w14:textId="77777777" w:rsidR="009B6345" w:rsidRPr="004D1B77" w:rsidRDefault="009B6345" w:rsidP="006C5D88">
            <w:pPr>
              <w:numPr>
                <w:ilvl w:val="0"/>
                <w:numId w:val="37"/>
              </w:numPr>
              <w:spacing w:after="0" w:line="256" w:lineRule="auto"/>
              <w:textAlignment w:val="auto"/>
              <w:rPr>
                <w:rFonts w:eastAsia="Calibri"/>
                <w:sz w:val="16"/>
                <w:szCs w:val="16"/>
                <w:lang w:val="en-US" w:eastAsia="zh-CN"/>
              </w:rPr>
            </w:pPr>
            <w:r w:rsidRPr="009B6345">
              <w:rPr>
                <w:rFonts w:eastAsia="等线"/>
                <w:sz w:val="16"/>
                <w:szCs w:val="16"/>
                <w:lang w:val="en-US" w:eastAsia="zh-CN"/>
              </w:rPr>
              <w:t xml:space="preserve">Note: </w:t>
            </w:r>
            <w:r w:rsidRPr="004D1B77">
              <w:rPr>
                <w:rFonts w:eastAsia="Times New Roman"/>
                <w:sz w:val="16"/>
                <w:szCs w:val="16"/>
                <w:lang w:val="en-US" w:eastAsia="zh-CN"/>
              </w:rPr>
              <w:t>Any SFN operation is transparent to the UE</w:t>
            </w:r>
          </w:p>
          <w:p w14:paraId="250CFCBB" w14:textId="77777777" w:rsidR="009B6345" w:rsidRDefault="009B6345" w:rsidP="001C5620"/>
        </w:tc>
      </w:tr>
    </w:tbl>
    <w:p w14:paraId="3E4E0D3A" w14:textId="77777777" w:rsidR="00A5739A" w:rsidRPr="001C5620" w:rsidRDefault="00A5739A" w:rsidP="001C5620"/>
    <w:p w14:paraId="6695653E" w14:textId="145C1CD1" w:rsidR="00E7678C" w:rsidRDefault="00E7678C" w:rsidP="00C629B0">
      <w:pPr>
        <w:pStyle w:val="3"/>
        <w:numPr>
          <w:ilvl w:val="2"/>
          <w:numId w:val="1"/>
        </w:numPr>
        <w:rPr>
          <w:b/>
          <w:bCs/>
        </w:rPr>
      </w:pPr>
      <w:r>
        <w:rPr>
          <w:b/>
          <w:bCs/>
        </w:rPr>
        <w:t>Tdoc analysis</w:t>
      </w:r>
    </w:p>
    <w:p w14:paraId="608FEC03" w14:textId="12158961" w:rsidR="007476E6" w:rsidRDefault="007476E6" w:rsidP="00B34299">
      <w:pPr>
        <w:pStyle w:val="afd"/>
        <w:numPr>
          <w:ilvl w:val="0"/>
          <w:numId w:val="21"/>
        </w:numPr>
      </w:pPr>
      <w:r>
        <w:t>In [</w:t>
      </w:r>
      <w:r w:rsidR="007E6673" w:rsidRPr="007E6673">
        <w:t>R1-2110779</w:t>
      </w:r>
      <w:r w:rsidR="007E6673">
        <w:t>, Huawei</w:t>
      </w:r>
      <w:r>
        <w:t>]</w:t>
      </w:r>
    </w:p>
    <w:p w14:paraId="081DC9C4" w14:textId="77777777" w:rsidR="00D10999" w:rsidRDefault="007426E2" w:rsidP="00D10999">
      <w:pPr>
        <w:pStyle w:val="afd"/>
        <w:numPr>
          <w:ilvl w:val="1"/>
          <w:numId w:val="21"/>
        </w:numPr>
      </w:pPr>
      <w:r w:rsidRPr="007426E2">
        <w:rPr>
          <w:i/>
          <w:iCs/>
        </w:rPr>
        <w:t>Discuss</w:t>
      </w:r>
      <w:r w:rsidR="00E076A0">
        <w:rPr>
          <w:i/>
          <w:iCs/>
        </w:rPr>
        <w:t xml:space="preserve">: </w:t>
      </w:r>
      <w:r w:rsidR="00E076A0" w:rsidRPr="00E076A0">
        <w:t>Depending on the expected SFN operation performance and the SFN area to be implemented, form network perspective, either SSB or TRS is configured as QCL source for broadcast transmission. Hence, the presence of TRS will be optional as agreed in RAN#93-e</w:t>
      </w:r>
      <w:r w:rsidR="00D10999">
        <w:t>.</w:t>
      </w:r>
      <w:r w:rsidR="00D10999">
        <w:br/>
      </w:r>
      <w:r w:rsidR="00D10999" w:rsidRPr="00D10999">
        <w:t>The UE assumes that the DM-RS ports of PDSCH of a serving cell are quasi co-located with the SS/PBCH block determined in the initial access procedure with respect to qcl-Type set to 'typeA' for Doppler shift, Doppler spread, average delay and delay spread. For intra-DU SFN operation, the delay spread of multiple SFN cells may be quite different, so SSB cannot be associated with for the delay spread.</w:t>
      </w:r>
      <w:r w:rsidR="00D10999">
        <w:br/>
      </w:r>
      <w:r w:rsidR="00D10999" w:rsidRPr="00D10999">
        <w:t>As agreed in Rel-17 UE Power Saving Enhancements WI, for a RS resource configured for TRS/CSI-RS occasion(s) for idle/inactive UEs, a quasi co-location type can be determined as ‘typeC’ with an SS/PBCH block and, when applicable, ‘typeD’ with the same SS/PBCH block and the QCL information of TRS/CSI-RS occasion(s) for idle/inactive UEs is indicated as a SSB index in range of 0 to 63. The broadcast deployment will dominate in low frequency range, e.g., 600MHz/700MHz, there is no beam selection problems in FR2. Hence, the UE can obtain cell timing and Doppler shift with “typeC” QCLed with SSB. Owing to the delay spread is not associated with SSB, the UE can have a more precise channel estimation for intra-DU SFN cells from period TRS.</w:t>
      </w:r>
      <w:r w:rsidR="00D10999">
        <w:br/>
        <w:t xml:space="preserve">In Rel-17 UE Power Saving Enhancements WI, configuration for TRS occasion(s) for idle/inactive UEs is based on periodic TRS only. For frequency range 1, the UE may be configured with one or more TRS resource set(s), where each TRS resource set configured by a high layer parameter consists </w:t>
      </w:r>
      <w:r w:rsidR="00D10999">
        <w:lastRenderedPageBreak/>
        <w:t xml:space="preserve">of four periodic NZP CSI-RS resources in two consecutive slots with two periodic NZP CSI-RS resources in each slot. On top of it, the additional specification impact for configuring TRS for broadcast is including such configurations into SIBx/MCCH for MTCH. </w:t>
      </w:r>
    </w:p>
    <w:p w14:paraId="0C5E1811" w14:textId="79D20AB7" w:rsidR="007476E6" w:rsidRDefault="00D10999" w:rsidP="00D10999">
      <w:pPr>
        <w:pStyle w:val="afd"/>
        <w:numPr>
          <w:ilvl w:val="1"/>
          <w:numId w:val="21"/>
        </w:numPr>
      </w:pPr>
      <w:r>
        <w:t>Proposal 1: Periodic TRS can be configured as QCL source for MTCH transmission especially for RRC_IDLE/INACTIVE UE. The configuration is included in SIBx/MCCH.</w:t>
      </w:r>
    </w:p>
    <w:p w14:paraId="29C2E241" w14:textId="371A9BCA" w:rsidR="008B14D1" w:rsidRDefault="00E34A12" w:rsidP="00E34A12">
      <w:pPr>
        <w:pStyle w:val="afd"/>
        <w:numPr>
          <w:ilvl w:val="0"/>
          <w:numId w:val="21"/>
        </w:numPr>
      </w:pPr>
      <w:r>
        <w:t>In [</w:t>
      </w:r>
      <w:r w:rsidRPr="00E34A12">
        <w:t>R1-2111137</w:t>
      </w:r>
      <w:r>
        <w:t>, Nokia]</w:t>
      </w:r>
    </w:p>
    <w:p w14:paraId="5E5F5EB6" w14:textId="77777777" w:rsidR="00777EC1" w:rsidRDefault="00777EC1" w:rsidP="00777EC1">
      <w:pPr>
        <w:pStyle w:val="afd"/>
        <w:numPr>
          <w:ilvl w:val="1"/>
          <w:numId w:val="21"/>
        </w:numPr>
      </w:pPr>
      <w:r>
        <w:t>Observation-1: Scheme based on SSB with lower modulation scheme could be a better solution in practice from robustness perspective for RRC_IDLE/INACTIVE UE with broadcast transmission.</w:t>
      </w:r>
    </w:p>
    <w:p w14:paraId="12D7751E" w14:textId="74A28E5F" w:rsidR="00E34A12" w:rsidRDefault="00777EC1" w:rsidP="00777EC1">
      <w:pPr>
        <w:pStyle w:val="afd"/>
        <w:numPr>
          <w:ilvl w:val="1"/>
          <w:numId w:val="21"/>
        </w:numPr>
      </w:pPr>
      <w:r>
        <w:t>Proposal-20: For further discussion and supporting of TRS with higher modulation scheme, it is preferred having performance evaluation and justification from the proponents before the detailed specification work.</w:t>
      </w:r>
    </w:p>
    <w:p w14:paraId="1B3CB6EB" w14:textId="4D774224" w:rsidR="00777EC1" w:rsidRDefault="00777EC1" w:rsidP="00777EC1">
      <w:pPr>
        <w:pStyle w:val="afd"/>
        <w:numPr>
          <w:ilvl w:val="1"/>
          <w:numId w:val="21"/>
        </w:numPr>
      </w:pPr>
      <w:r w:rsidRPr="00777EC1">
        <w:t>Observation-2: Based on the outcome of RAN#93e, there is no update of Rel17 MBS WID, meaning that there is no standardized support specifically for SFN is provided in Rel17 MBS WI. Any SFN operation should be transparent to the UE.</w:t>
      </w:r>
    </w:p>
    <w:p w14:paraId="6C56B791" w14:textId="77777777" w:rsidR="00777EC1" w:rsidRDefault="00777EC1" w:rsidP="00777EC1">
      <w:pPr>
        <w:pStyle w:val="afd"/>
        <w:numPr>
          <w:ilvl w:val="1"/>
          <w:numId w:val="21"/>
        </w:numPr>
      </w:pPr>
      <w:r>
        <w:t>Observation-3: There is ongoing work on support of TRS for RRC_IDLE/INATIVE UEs in Rel17 UE power saving WI. How to align the two Rel17 Wis need to be carefully considered, so as to parallel duplicated work in Rel17 on supporting of TRS for RRC_IDLE/INATIVE UEs.</w:t>
      </w:r>
    </w:p>
    <w:p w14:paraId="733138F4" w14:textId="00944B89" w:rsidR="00777EC1" w:rsidRDefault="00777EC1" w:rsidP="00777EC1">
      <w:pPr>
        <w:pStyle w:val="afd"/>
        <w:numPr>
          <w:ilvl w:val="1"/>
          <w:numId w:val="21"/>
        </w:numPr>
      </w:pPr>
      <w:r>
        <w:t>Proposal-21: If there is not enough time for specifying TRS for RRC_IDLE/INACTIVE UEs in Rel17 MBS, it can be further considered as a candidate in upcoming Rel18 MBS work.</w:t>
      </w:r>
    </w:p>
    <w:p w14:paraId="5422712E" w14:textId="7BFE62CF" w:rsidR="003B37B9" w:rsidRDefault="003B37B9" w:rsidP="003B37B9">
      <w:pPr>
        <w:pStyle w:val="afd"/>
        <w:numPr>
          <w:ilvl w:val="0"/>
          <w:numId w:val="21"/>
        </w:numPr>
      </w:pPr>
      <w:r>
        <w:t>In [</w:t>
      </w:r>
      <w:r w:rsidR="008D6CF4" w:rsidRPr="008D6CF4">
        <w:t>R1-2112065</w:t>
      </w:r>
      <w:r w:rsidR="008D6CF4">
        <w:t xml:space="preserve">, </w:t>
      </w:r>
      <w:r>
        <w:t>LGE]</w:t>
      </w:r>
    </w:p>
    <w:p w14:paraId="139170C5" w14:textId="6336A94D" w:rsidR="003B37B9" w:rsidRDefault="003B37B9" w:rsidP="003B37B9">
      <w:pPr>
        <w:pStyle w:val="afd"/>
        <w:numPr>
          <w:ilvl w:val="1"/>
          <w:numId w:val="21"/>
        </w:numPr>
      </w:pPr>
      <w:r w:rsidRPr="003B37B9">
        <w:t>Observation 7: Assuming that low MCS is usually used for broadcast transmission, it is not clear how much we achieve better performance with TRS.</w:t>
      </w:r>
    </w:p>
    <w:p w14:paraId="488DB2C1" w14:textId="77777777" w:rsidR="0043534C" w:rsidRDefault="0043534C" w:rsidP="0043534C">
      <w:pPr>
        <w:pStyle w:val="afd"/>
        <w:numPr>
          <w:ilvl w:val="1"/>
          <w:numId w:val="21"/>
        </w:numPr>
      </w:pPr>
      <w:r>
        <w:t>Proposal 7: If TRS is agreed to be supported, RAN1 is requested to agree the following proposals:</w:t>
      </w:r>
    </w:p>
    <w:p w14:paraId="7F0F6097" w14:textId="77777777" w:rsidR="0043534C" w:rsidRDefault="0043534C" w:rsidP="00870982">
      <w:pPr>
        <w:pStyle w:val="afd"/>
        <w:numPr>
          <w:ilvl w:val="2"/>
          <w:numId w:val="21"/>
        </w:numPr>
      </w:pPr>
      <w:r>
        <w:t>Proposal 7A: a list of NZP CSI-RS resource sets for TRS can be configured for the same cell group serving one or more G-RNTIs.</w:t>
      </w:r>
    </w:p>
    <w:p w14:paraId="0BF96FD4" w14:textId="77777777" w:rsidR="0043534C" w:rsidRDefault="0043534C" w:rsidP="00870982">
      <w:pPr>
        <w:pStyle w:val="afd"/>
        <w:numPr>
          <w:ilvl w:val="2"/>
          <w:numId w:val="21"/>
        </w:numPr>
      </w:pPr>
      <w:r>
        <w:t>Proposal 7B: QCL-Info is associated with a NZP CSI-RS resource set for TRS and configured to be Type C QCLed with SSB (i.e. Doppler shift, average delay) via SIBx or MCCH.</w:t>
      </w:r>
    </w:p>
    <w:p w14:paraId="7B43CBF0" w14:textId="77777777" w:rsidR="0043534C" w:rsidRDefault="0043534C" w:rsidP="00870982">
      <w:pPr>
        <w:pStyle w:val="afd"/>
        <w:numPr>
          <w:ilvl w:val="2"/>
          <w:numId w:val="21"/>
        </w:numPr>
      </w:pPr>
      <w:r>
        <w:t>Proposal 7C: The number of NZP CSI-RS resource sets in the list of NZP CSI-RS resource sets for TRS can be configurable for each cell group, similarly as specified in NZP-CSI-RS-ResourceSetList.</w:t>
      </w:r>
    </w:p>
    <w:p w14:paraId="2172372F" w14:textId="77777777" w:rsidR="0043534C" w:rsidRDefault="0043534C" w:rsidP="0043534C">
      <w:pPr>
        <w:pStyle w:val="afd"/>
        <w:numPr>
          <w:ilvl w:val="1"/>
          <w:numId w:val="21"/>
        </w:numPr>
      </w:pPr>
      <w:r>
        <w:t xml:space="preserve">Proposal 8: For broadcast GC-PDCCH, UE assumes that a PDCCH Monitoring Occasion (MO) is associated with one </w:t>
      </w:r>
      <w:r w:rsidRPr="0043534C">
        <w:rPr>
          <w:i/>
          <w:iCs/>
        </w:rPr>
        <w:t>NZP-CSI-RS-ResourceSet</w:t>
      </w:r>
      <w:r>
        <w:t xml:space="preserve"> for TRS which is QCLed with the SSB-index mapped to the MO. </w:t>
      </w:r>
    </w:p>
    <w:p w14:paraId="35BBDC2B" w14:textId="77777777" w:rsidR="0043534C" w:rsidRDefault="0043534C" w:rsidP="0043534C">
      <w:pPr>
        <w:pStyle w:val="afd"/>
        <w:numPr>
          <w:ilvl w:val="2"/>
          <w:numId w:val="21"/>
        </w:numPr>
      </w:pPr>
      <w:r>
        <w:t>UE uses the TRS associated with the MO where GC-DCI scheduling GC-PDSCH is received for determining GC-PDSCH antenna port quasi co-location.</w:t>
      </w:r>
    </w:p>
    <w:p w14:paraId="02FA2C26" w14:textId="77777777" w:rsidR="0043534C" w:rsidRDefault="0043534C" w:rsidP="0043534C">
      <w:pPr>
        <w:pStyle w:val="afd"/>
        <w:numPr>
          <w:ilvl w:val="1"/>
          <w:numId w:val="21"/>
        </w:numPr>
      </w:pPr>
      <w:r>
        <w:t xml:space="preserve">Proposal 9: If a same SSB index can be associated with more than one NZP CSI-RS resource sets for TRS e.g. in </w:t>
      </w:r>
      <w:r w:rsidRPr="0043534C">
        <w:rPr>
          <w:i/>
          <w:iCs/>
        </w:rPr>
        <w:t>NZP-CSI-RS-ResourceSetPerSSB</w:t>
      </w:r>
      <w:r>
        <w:t xml:space="preserve">, </w:t>
      </w:r>
    </w:p>
    <w:p w14:paraId="527C6F11" w14:textId="77777777" w:rsidR="0043534C" w:rsidRDefault="0043534C" w:rsidP="0043534C">
      <w:pPr>
        <w:pStyle w:val="afd"/>
        <w:numPr>
          <w:ilvl w:val="2"/>
          <w:numId w:val="21"/>
        </w:numPr>
      </w:pPr>
      <w:r>
        <w:t>for the [x×N+K]</w:t>
      </w:r>
      <w:r w:rsidRPr="0043534C">
        <w:rPr>
          <w:vertAlign w:val="superscript"/>
        </w:rPr>
        <w:t>th</w:t>
      </w:r>
      <w:r>
        <w:t xml:space="preserve"> PDCCH monitoring occasion(s) for MTCH in the scheduling window, the number of PDCCH monitoring occasions in MTCH transmission window is greater than N i.e. the number of actual transmitted SSBs; and</w:t>
      </w:r>
    </w:p>
    <w:p w14:paraId="0ABDC10A" w14:textId="77777777" w:rsidR="0043534C" w:rsidRDefault="0043534C" w:rsidP="0043534C">
      <w:pPr>
        <w:pStyle w:val="afd"/>
        <w:numPr>
          <w:ilvl w:val="2"/>
          <w:numId w:val="21"/>
        </w:numPr>
      </w:pPr>
      <w:r>
        <w:t xml:space="preserve">the same SSB index can be mapped to multiple MOs of which each is associated with one NZP CSI-RS resource set for TRS e.g. in </w:t>
      </w:r>
      <w:r w:rsidRPr="0043534C">
        <w:rPr>
          <w:i/>
          <w:iCs/>
        </w:rPr>
        <w:t>NZP-CSI-RS-ResourceSetPerSSB</w:t>
      </w:r>
      <w:r>
        <w:t xml:space="preserve">. </w:t>
      </w:r>
    </w:p>
    <w:p w14:paraId="4309D254" w14:textId="2C380CA8" w:rsidR="0043534C" w:rsidRDefault="00A76316" w:rsidP="00A76316">
      <w:pPr>
        <w:pStyle w:val="afd"/>
        <w:numPr>
          <w:ilvl w:val="0"/>
          <w:numId w:val="21"/>
        </w:numPr>
      </w:pPr>
      <w:r>
        <w:t>In [</w:t>
      </w:r>
      <w:r w:rsidRPr="00A76316">
        <w:t>R1-2112241</w:t>
      </w:r>
      <w:r>
        <w:t>, Qualcomm]</w:t>
      </w:r>
    </w:p>
    <w:p w14:paraId="23237A2A" w14:textId="565916DC" w:rsidR="005C6601" w:rsidRDefault="005C6601" w:rsidP="005C6601">
      <w:pPr>
        <w:pStyle w:val="afd"/>
        <w:numPr>
          <w:ilvl w:val="1"/>
          <w:numId w:val="21"/>
        </w:numPr>
      </w:pPr>
      <w:r>
        <w:t xml:space="preserve">If broadcast is transmitted from SFNed multiple cells, GC-PDCCH/PDSCH should be QCL’d with periodic TRS with the multiple cells. The time delay spread of multi-cell transmission is different from that of serving cell’s SSB. The TRS can be configured in a broadcast CFR with transmission no larger than that of the CFR. The TRS can still be QCL-ed with SSB at least in terms of timing, doppler shift. </w:t>
      </w:r>
    </w:p>
    <w:p w14:paraId="231252AF" w14:textId="77777777" w:rsidR="005C6601" w:rsidRDefault="005C6601" w:rsidP="005C6601">
      <w:pPr>
        <w:pStyle w:val="afd"/>
        <w:numPr>
          <w:ilvl w:val="1"/>
          <w:numId w:val="21"/>
        </w:numPr>
      </w:pPr>
      <w:r>
        <w:lastRenderedPageBreak/>
        <w:t>Even if the broadcast is transmission from single cell, the GC-PDSCH for MTCH may use high modulation and TRS is beneficial to link budget.</w:t>
      </w:r>
    </w:p>
    <w:p w14:paraId="054FD48C" w14:textId="77777777" w:rsidR="005C6601" w:rsidRDefault="005C6601" w:rsidP="005C6601">
      <w:pPr>
        <w:pStyle w:val="afd"/>
        <w:numPr>
          <w:ilvl w:val="1"/>
          <w:numId w:val="21"/>
        </w:numPr>
      </w:pPr>
      <w:r>
        <w:t>Proposal 7: TRS can be configured in a CFR-Config-Broadcast for RRC_IDLE/INACTIVE UEs.</w:t>
      </w:r>
    </w:p>
    <w:p w14:paraId="6299BBC7" w14:textId="77777777" w:rsidR="005C6601" w:rsidRDefault="005C6601" w:rsidP="005C6601">
      <w:pPr>
        <w:pStyle w:val="afd"/>
        <w:numPr>
          <w:ilvl w:val="2"/>
          <w:numId w:val="21"/>
        </w:numPr>
      </w:pPr>
      <w:r>
        <w:t>UE may assume that the GC-PDCCH/PDSCH is QCL’d with periodic TRS if configured for broadcast.</w:t>
      </w:r>
    </w:p>
    <w:p w14:paraId="3EC59CFE" w14:textId="77777777" w:rsidR="005C6601" w:rsidRDefault="005C6601" w:rsidP="005C6601">
      <w:pPr>
        <w:pStyle w:val="afd"/>
        <w:numPr>
          <w:ilvl w:val="2"/>
          <w:numId w:val="21"/>
        </w:numPr>
      </w:pPr>
      <w:r>
        <w:t>The TRS can be QCL-ed with SSB at least in terms of timing, doppler.</w:t>
      </w:r>
    </w:p>
    <w:p w14:paraId="3E248BD9" w14:textId="20AA1CE7" w:rsidR="005C6601" w:rsidRDefault="008C7EA5" w:rsidP="008C7EA5">
      <w:pPr>
        <w:pStyle w:val="afd"/>
        <w:numPr>
          <w:ilvl w:val="0"/>
          <w:numId w:val="21"/>
        </w:numPr>
      </w:pPr>
      <w:r>
        <w:t>In [</w:t>
      </w:r>
      <w:r w:rsidRPr="008C7EA5">
        <w:t>R1-2111552</w:t>
      </w:r>
      <w:r>
        <w:t>, Xiaomi]</w:t>
      </w:r>
    </w:p>
    <w:p w14:paraId="210B6A5A" w14:textId="77777777" w:rsidR="00815B0B" w:rsidRDefault="00815B0B" w:rsidP="00815B0B">
      <w:pPr>
        <w:pStyle w:val="afd"/>
        <w:numPr>
          <w:ilvl w:val="1"/>
          <w:numId w:val="21"/>
        </w:numPr>
      </w:pPr>
      <w:r>
        <w:t>Proposal: Introduce group-specific TRS for MBS capable UE in order to improve the accuracy of T/F synchronization.</w:t>
      </w:r>
    </w:p>
    <w:p w14:paraId="7D4A4199" w14:textId="09362512" w:rsidR="00A76316" w:rsidRPr="00E076A0" w:rsidRDefault="00815B0B" w:rsidP="002F12E1">
      <w:pPr>
        <w:pStyle w:val="afd"/>
        <w:numPr>
          <w:ilvl w:val="2"/>
          <w:numId w:val="21"/>
        </w:numPr>
      </w:pPr>
      <w:r>
        <w:t>MBS UE receives the group-specific TRS only when it is in Idle/Inactive state.</w:t>
      </w:r>
    </w:p>
    <w:p w14:paraId="0235FB51" w14:textId="77777777" w:rsidR="007476E6" w:rsidRPr="007476E6" w:rsidRDefault="007476E6" w:rsidP="007476E6"/>
    <w:p w14:paraId="6E63968E" w14:textId="7D38CCBF" w:rsidR="00E7678C" w:rsidRDefault="00E7678C" w:rsidP="00C629B0">
      <w:pPr>
        <w:pStyle w:val="3"/>
        <w:numPr>
          <w:ilvl w:val="2"/>
          <w:numId w:val="1"/>
        </w:numPr>
        <w:rPr>
          <w:b/>
          <w:bCs/>
        </w:rPr>
      </w:pPr>
      <w:r>
        <w:rPr>
          <w:b/>
          <w:bCs/>
        </w:rPr>
        <w:t>FL Assessment</w:t>
      </w:r>
    </w:p>
    <w:p w14:paraId="0713B7D9" w14:textId="5087C292" w:rsidR="002F12E1" w:rsidRDefault="001F3821" w:rsidP="002F12E1">
      <w:r>
        <w:t xml:space="preserve">[Huawei, Qualcomm, Xiaomi] support the introduction of TRS for broadcast reception with UEs in idle/inactive RRC state. [Huawei, Qualcomm] clarify that TRS would be optional and transparent to the UEs. For intra-DU SFN the combined delay spread of the multi cell transmission would be different to that of a single cell and SSB cannot be associated in terms of delay spread while SSB can be used to obtain cell timing and Doppler shift. They clarify that since the broadcast deployment would dominate in the 600MHz/700MHz frequency range, beam selection problems are not in the scope. </w:t>
      </w:r>
    </w:p>
    <w:p w14:paraId="68A89A13" w14:textId="77777777" w:rsidR="00D056AE" w:rsidRDefault="001F3821" w:rsidP="002F12E1">
      <w:r>
        <w:t xml:space="preserve">[Nokia] </w:t>
      </w:r>
      <w:r w:rsidR="00F60076">
        <w:t xml:space="preserve">discuss that the WID has not been updated so no standardised support of SFN is provided and highlight that ongoing work on TRS for power saving WI should be considered. They acknowledge that if there is not time in this release, it could be considered for Rel-18. </w:t>
      </w:r>
    </w:p>
    <w:p w14:paraId="460BB038" w14:textId="1E4938FB" w:rsidR="00F60076" w:rsidRDefault="00F60076" w:rsidP="002F12E1">
      <w:r>
        <w:t>[LGE] although also prefers to delay the introduction to future releases, provides further proposals for the introduction of TRS.</w:t>
      </w:r>
      <w:r w:rsidR="00D056AE">
        <w:t xml:space="preserve"> Two sets of proposals are made in [LGE], the first set address definition</w:t>
      </w:r>
      <w:r w:rsidR="007F4745">
        <w:t xml:space="preserve"> and configuration</w:t>
      </w:r>
      <w:r w:rsidR="00D056AE">
        <w:t xml:space="preserve"> of NZP CSI-RS for TRS</w:t>
      </w:r>
      <w:r w:rsidR="007F4745">
        <w:t xml:space="preserve">, secondly, it also proposes </w:t>
      </w:r>
      <w:r w:rsidR="007659AD">
        <w:t xml:space="preserve">additional </w:t>
      </w:r>
      <w:r w:rsidR="007F4745">
        <w:t xml:space="preserve">configurations targeted for beam sweeping operation. Since, the proposal to introduce TRS is targeting lower frequency bands, the first </w:t>
      </w:r>
      <w:r w:rsidR="007659AD">
        <w:t xml:space="preserve">set of </w:t>
      </w:r>
      <w:r w:rsidR="007F4745">
        <w:t>proposal</w:t>
      </w:r>
      <w:r w:rsidR="00EF53C8">
        <w:t>s</w:t>
      </w:r>
      <w:r w:rsidR="007F4745">
        <w:t xml:space="preserve"> will be put forward for discussion.</w:t>
      </w:r>
    </w:p>
    <w:p w14:paraId="762C75BA" w14:textId="463B446F" w:rsidR="002F12E1" w:rsidRDefault="00B11343" w:rsidP="002F12E1">
      <w:r w:rsidRPr="00B11343">
        <w:rPr>
          <w:b/>
          <w:bCs/>
        </w:rPr>
        <w:t>Proposal 2.8-1</w:t>
      </w:r>
      <w:r>
        <w:t xml:space="preserve"> addresses the potential agreement of introducing TRS for broadcast reception while </w:t>
      </w:r>
      <w:r w:rsidRPr="00B11343">
        <w:rPr>
          <w:b/>
          <w:bCs/>
        </w:rPr>
        <w:t>Question 2.8-2</w:t>
      </w:r>
      <w:r>
        <w:t xml:space="preserve"> discusses aspects proposed on the configuration of NZP CSI-RS. </w:t>
      </w:r>
    </w:p>
    <w:p w14:paraId="54BC82C5" w14:textId="77777777" w:rsidR="002F12E1" w:rsidRPr="002F12E1" w:rsidRDefault="002F12E1" w:rsidP="002F12E1"/>
    <w:p w14:paraId="29B2E126" w14:textId="0651414E" w:rsidR="00E7678C" w:rsidRDefault="00E7678C" w:rsidP="00C629B0">
      <w:pPr>
        <w:pStyle w:val="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F00B1C">
        <w:rPr>
          <w:b/>
          <w:bCs/>
        </w:rPr>
        <w:t>8</w:t>
      </w:r>
    </w:p>
    <w:p w14:paraId="76430275" w14:textId="362E2AA1" w:rsidR="00F00B1C" w:rsidRDefault="00F00B1C" w:rsidP="00F00B1C">
      <w:pPr>
        <w:pStyle w:val="4"/>
      </w:pPr>
      <w:r>
        <w:t>Proposal</w:t>
      </w:r>
      <w:r w:rsidRPr="00CC348B">
        <w:t xml:space="preserve"> 2.</w:t>
      </w:r>
      <w:r>
        <w:t>8</w:t>
      </w:r>
      <w:r w:rsidRPr="00CC348B">
        <w:t>-</w:t>
      </w:r>
      <w:r>
        <w:t>1</w:t>
      </w:r>
    </w:p>
    <w:p w14:paraId="41B377B5" w14:textId="1A4A0BC9" w:rsidR="00F00B1C" w:rsidRPr="00F00B1C" w:rsidRDefault="00F00B1C" w:rsidP="00F00B1C">
      <w:r w:rsidRPr="00F00B1C">
        <w:t>TRS can be configured in a CFR-Config-</w:t>
      </w:r>
      <w:r>
        <w:t>MCCH-MTCH</w:t>
      </w:r>
      <w:r w:rsidRPr="00F00B1C">
        <w:t xml:space="preserve"> for RRC_IDLE/INACTIVE UEs.</w:t>
      </w:r>
    </w:p>
    <w:p w14:paraId="1D04356B" w14:textId="4DE874CC" w:rsidR="00F00B1C" w:rsidRPr="00F00B1C" w:rsidRDefault="00F00B1C" w:rsidP="00275DA6">
      <w:pPr>
        <w:pStyle w:val="afd"/>
        <w:numPr>
          <w:ilvl w:val="0"/>
          <w:numId w:val="58"/>
        </w:numPr>
      </w:pPr>
      <w:r w:rsidRPr="00F00B1C">
        <w:t>UE may assume that the GC-PDCCH/PDSCH is QCL’d with periodic TRS if configured for broadcast.</w:t>
      </w:r>
    </w:p>
    <w:p w14:paraId="003BE14C" w14:textId="43128CD8" w:rsidR="00F34D16" w:rsidRDefault="00F00B1C" w:rsidP="00275DA6">
      <w:pPr>
        <w:pStyle w:val="afd"/>
        <w:numPr>
          <w:ilvl w:val="0"/>
          <w:numId w:val="58"/>
        </w:numPr>
      </w:pPr>
      <w:r w:rsidRPr="00F00B1C">
        <w:t>The TRS can be QCL-ed with SSB at least in terms of timing, doppler.</w:t>
      </w:r>
    </w:p>
    <w:p w14:paraId="39B2204C" w14:textId="018DD7AF" w:rsidR="00F60076" w:rsidRPr="00F00B1C" w:rsidRDefault="00F60076" w:rsidP="00275DA6">
      <w:pPr>
        <w:pStyle w:val="afd"/>
        <w:numPr>
          <w:ilvl w:val="0"/>
          <w:numId w:val="58"/>
        </w:numPr>
      </w:pPr>
      <w:r>
        <w:t>The configuration is included in SIBx/MCCH</w:t>
      </w:r>
    </w:p>
    <w:p w14:paraId="652FD407" w14:textId="39ACEE6E" w:rsidR="00F00B1C" w:rsidRDefault="00F00B1C" w:rsidP="00E7678C">
      <w:pPr>
        <w:rPr>
          <w:b/>
          <w:bCs/>
        </w:rPr>
      </w:pPr>
    </w:p>
    <w:p w14:paraId="538724D2" w14:textId="336EE798" w:rsidR="00D056AE" w:rsidRDefault="00D056AE" w:rsidP="00D056AE">
      <w:pPr>
        <w:pStyle w:val="4"/>
      </w:pPr>
      <w:r>
        <w:t>Question</w:t>
      </w:r>
      <w:r w:rsidRPr="00CC348B">
        <w:t xml:space="preserve"> 2.</w:t>
      </w:r>
      <w:r>
        <w:t>8</w:t>
      </w:r>
      <w:r w:rsidRPr="00CC348B">
        <w:t>-</w:t>
      </w:r>
      <w:r>
        <w:t>2</w:t>
      </w:r>
    </w:p>
    <w:p w14:paraId="13F641AE" w14:textId="77777777" w:rsidR="00360CCE" w:rsidRDefault="00360CCE" w:rsidP="00F23FDA">
      <w:r>
        <w:t>Provide your views on the following items on configuration of TRS:</w:t>
      </w:r>
    </w:p>
    <w:p w14:paraId="2B7D97F5" w14:textId="6942773E" w:rsidR="00F23FDA" w:rsidRDefault="00F23FDA" w:rsidP="00275DA6">
      <w:pPr>
        <w:pStyle w:val="afd"/>
        <w:numPr>
          <w:ilvl w:val="0"/>
          <w:numId w:val="59"/>
        </w:numPr>
      </w:pPr>
      <w:r>
        <w:t>a list of NZP CSI-RS resource sets for TRS can be configured for the same cell group serving one or more G-RNTIs.</w:t>
      </w:r>
    </w:p>
    <w:p w14:paraId="0C3B561E" w14:textId="35E566DB" w:rsidR="00F23FDA" w:rsidRDefault="00F23FDA" w:rsidP="00275DA6">
      <w:pPr>
        <w:pStyle w:val="afd"/>
        <w:numPr>
          <w:ilvl w:val="0"/>
          <w:numId w:val="59"/>
        </w:numPr>
      </w:pPr>
      <w:r>
        <w:t>QCL-Info is associated with a NZP CSI-RS resource set for TRS and configured to be Type C QCLed with SSB (i.e. Doppler shift, average delay) via SIBx or MCCH.</w:t>
      </w:r>
    </w:p>
    <w:p w14:paraId="5B6374A5" w14:textId="3CA7B786" w:rsidR="00F23FDA" w:rsidRDefault="00F23FDA" w:rsidP="00275DA6">
      <w:pPr>
        <w:pStyle w:val="afd"/>
        <w:numPr>
          <w:ilvl w:val="0"/>
          <w:numId w:val="59"/>
        </w:numPr>
      </w:pPr>
      <w:r>
        <w:t xml:space="preserve">The number of NZP CSI-RS resource sets in the list of NZP CSI-RS resource sets for TRS can be configurable for each cell group, similarly as specified in </w:t>
      </w:r>
      <w:r w:rsidRPr="00360CCE">
        <w:rPr>
          <w:i/>
          <w:iCs/>
        </w:rPr>
        <w:t>NZP-CSI-RS-ResourceSetList</w:t>
      </w:r>
      <w:r>
        <w:t>.</w:t>
      </w:r>
    </w:p>
    <w:p w14:paraId="6F600C1F" w14:textId="77777777" w:rsidR="00F00B1C" w:rsidRDefault="00F00B1C" w:rsidP="00E7678C">
      <w:pPr>
        <w:rPr>
          <w:b/>
          <w:bCs/>
        </w:rPr>
      </w:pPr>
    </w:p>
    <w:p w14:paraId="7E5DEF91" w14:textId="154B8439" w:rsidR="00E7678C" w:rsidRDefault="00E7678C" w:rsidP="00E7678C">
      <w:pPr>
        <w:rPr>
          <w:b/>
          <w:bCs/>
        </w:rPr>
      </w:pPr>
      <w:r w:rsidRPr="0060108C">
        <w:rPr>
          <w:b/>
          <w:bCs/>
        </w:rPr>
        <w:lastRenderedPageBreak/>
        <w:t>Please provide your answers in the table below</w:t>
      </w:r>
      <w:r>
        <w:rPr>
          <w:b/>
          <w:bCs/>
        </w:rPr>
        <w:t>. Considering the FL assessment above</w:t>
      </w:r>
      <w:r w:rsidR="00B11343">
        <w:rPr>
          <w:b/>
          <w:bCs/>
        </w:rPr>
        <w:t xml:space="preserve">, </w:t>
      </w:r>
    </w:p>
    <w:p w14:paraId="74BC97B1" w14:textId="1DBEB6BA" w:rsidR="00E7678C" w:rsidRDefault="00E7678C" w:rsidP="006C5D88">
      <w:pPr>
        <w:pStyle w:val="afd"/>
        <w:numPr>
          <w:ilvl w:val="0"/>
          <w:numId w:val="45"/>
        </w:numPr>
        <w:rPr>
          <w:b/>
          <w:bCs/>
        </w:rPr>
      </w:pPr>
      <w:r w:rsidRPr="001653E7">
        <w:rPr>
          <w:b/>
          <w:bCs/>
        </w:rPr>
        <w:t xml:space="preserve">do you agree </w:t>
      </w:r>
      <w:r>
        <w:rPr>
          <w:b/>
          <w:bCs/>
        </w:rPr>
        <w:t xml:space="preserve">with the </w:t>
      </w:r>
      <w:r w:rsidRPr="001653E7">
        <w:rPr>
          <w:b/>
          <w:bCs/>
        </w:rPr>
        <w:t>proposal 2.</w:t>
      </w:r>
      <w:r w:rsidR="00B11343">
        <w:rPr>
          <w:b/>
          <w:bCs/>
        </w:rPr>
        <w:t>8</w:t>
      </w:r>
      <w:r w:rsidRPr="001653E7">
        <w:rPr>
          <w:b/>
          <w:bCs/>
        </w:rPr>
        <w:t>-</w:t>
      </w:r>
      <w:r>
        <w:rPr>
          <w:b/>
          <w:bCs/>
        </w:rPr>
        <w:t>1</w:t>
      </w:r>
      <w:r w:rsidRPr="001653E7">
        <w:rPr>
          <w:b/>
          <w:bCs/>
        </w:rPr>
        <w:t>? Please provide reasons</w:t>
      </w:r>
      <w:r>
        <w:rPr>
          <w:b/>
          <w:bCs/>
        </w:rPr>
        <w:t xml:space="preserve">, </w:t>
      </w:r>
      <w:r w:rsidRPr="001653E7">
        <w:rPr>
          <w:b/>
          <w:bCs/>
        </w:rPr>
        <w:t>views in general if you do not agree.</w:t>
      </w:r>
      <w:r>
        <w:rPr>
          <w:b/>
          <w:bCs/>
        </w:rPr>
        <w:t xml:space="preserve"> </w:t>
      </w:r>
    </w:p>
    <w:p w14:paraId="7D36A5FD" w14:textId="1A01DDBC" w:rsidR="00186C53" w:rsidRPr="00186C53" w:rsidRDefault="00186C53" w:rsidP="006C5D88">
      <w:pPr>
        <w:pStyle w:val="afd"/>
        <w:numPr>
          <w:ilvl w:val="0"/>
          <w:numId w:val="45"/>
        </w:numPr>
        <w:rPr>
          <w:b/>
          <w:bCs/>
        </w:rPr>
      </w:pPr>
      <w:r w:rsidRPr="00186C53">
        <w:rPr>
          <w:b/>
          <w:bCs/>
        </w:rPr>
        <w:t xml:space="preserve">Please provide </w:t>
      </w:r>
      <w:r w:rsidR="00B11343">
        <w:rPr>
          <w:b/>
          <w:bCs/>
        </w:rPr>
        <w:t>your views on Question 2.8-2</w:t>
      </w:r>
      <w:r w:rsidRPr="00186C53">
        <w:rPr>
          <w:b/>
          <w:bCs/>
        </w:rPr>
        <w:t xml:space="preserve">. </w:t>
      </w:r>
    </w:p>
    <w:p w14:paraId="0214519F" w14:textId="77777777" w:rsidR="00E7678C" w:rsidRPr="00057A62" w:rsidRDefault="00E7678C" w:rsidP="00E7678C">
      <w:pPr>
        <w:rPr>
          <w:b/>
          <w:bCs/>
        </w:rPr>
      </w:pPr>
    </w:p>
    <w:tbl>
      <w:tblPr>
        <w:tblStyle w:val="af0"/>
        <w:tblW w:w="0" w:type="auto"/>
        <w:tblLook w:val="04A0" w:firstRow="1" w:lastRow="0" w:firstColumn="1" w:lastColumn="0" w:noHBand="0" w:noVBand="1"/>
      </w:tblPr>
      <w:tblGrid>
        <w:gridCol w:w="1644"/>
        <w:gridCol w:w="7985"/>
      </w:tblGrid>
      <w:tr w:rsidR="00E7678C" w14:paraId="69270106" w14:textId="77777777" w:rsidTr="00CA3A69">
        <w:tc>
          <w:tcPr>
            <w:tcW w:w="1644" w:type="dxa"/>
            <w:vAlign w:val="center"/>
          </w:tcPr>
          <w:p w14:paraId="608BFF07" w14:textId="77777777" w:rsidR="00E7678C" w:rsidRPr="00E6336E" w:rsidRDefault="00E7678C" w:rsidP="00CA3A69">
            <w:pPr>
              <w:jc w:val="center"/>
              <w:rPr>
                <w:b/>
                <w:bCs/>
                <w:sz w:val="22"/>
                <w:szCs w:val="22"/>
              </w:rPr>
            </w:pPr>
            <w:r w:rsidRPr="00E6336E">
              <w:rPr>
                <w:b/>
                <w:bCs/>
                <w:sz w:val="22"/>
                <w:szCs w:val="22"/>
              </w:rPr>
              <w:t>company</w:t>
            </w:r>
          </w:p>
        </w:tc>
        <w:tc>
          <w:tcPr>
            <w:tcW w:w="7985" w:type="dxa"/>
            <w:vAlign w:val="center"/>
          </w:tcPr>
          <w:p w14:paraId="75C38735" w14:textId="77777777" w:rsidR="00E7678C" w:rsidRPr="00E6336E" w:rsidRDefault="00E7678C" w:rsidP="00CA3A69">
            <w:pPr>
              <w:jc w:val="center"/>
              <w:rPr>
                <w:b/>
                <w:bCs/>
                <w:sz w:val="22"/>
                <w:szCs w:val="22"/>
              </w:rPr>
            </w:pPr>
            <w:r w:rsidRPr="00E6336E">
              <w:rPr>
                <w:b/>
                <w:bCs/>
                <w:sz w:val="22"/>
                <w:szCs w:val="22"/>
              </w:rPr>
              <w:t>comments</w:t>
            </w:r>
          </w:p>
        </w:tc>
      </w:tr>
      <w:tr w:rsidR="00E7678C" w14:paraId="32C9AE41" w14:textId="77777777" w:rsidTr="00CA3A69">
        <w:tc>
          <w:tcPr>
            <w:tcW w:w="1644" w:type="dxa"/>
          </w:tcPr>
          <w:p w14:paraId="185F3E4A" w14:textId="545A03E3" w:rsidR="00E7678C" w:rsidRDefault="004474FD" w:rsidP="00CA3A69">
            <w:pPr>
              <w:rPr>
                <w:lang w:eastAsia="ko-KR"/>
              </w:rPr>
            </w:pPr>
            <w:r>
              <w:rPr>
                <w:rFonts w:hint="eastAsia"/>
                <w:lang w:eastAsia="ko-KR"/>
              </w:rPr>
              <w:t>LG Electronics</w:t>
            </w:r>
          </w:p>
        </w:tc>
        <w:tc>
          <w:tcPr>
            <w:tcW w:w="7985" w:type="dxa"/>
          </w:tcPr>
          <w:p w14:paraId="4AE632E9" w14:textId="1C53FB73" w:rsidR="004474FD" w:rsidRPr="004474FD" w:rsidRDefault="004474FD" w:rsidP="004474FD">
            <w:pPr>
              <w:pStyle w:val="4"/>
              <w:rPr>
                <w:b w:val="0"/>
              </w:rPr>
            </w:pPr>
            <w:r>
              <w:t>Proposal</w:t>
            </w:r>
            <w:r w:rsidRPr="00CC348B">
              <w:t xml:space="preserve"> 2.</w:t>
            </w:r>
            <w:r>
              <w:t>8</w:t>
            </w:r>
            <w:r w:rsidRPr="00CC348B">
              <w:t>-</w:t>
            </w:r>
            <w:r>
              <w:t xml:space="preserve">1: </w:t>
            </w:r>
            <w:r w:rsidRPr="004474FD">
              <w:rPr>
                <w:b w:val="0"/>
              </w:rPr>
              <w:t>We prefer to defer TRS to a later release.</w:t>
            </w:r>
          </w:p>
          <w:p w14:paraId="01070201" w14:textId="5CE23867" w:rsidR="004474FD" w:rsidRDefault="004474FD" w:rsidP="004474FD">
            <w:pPr>
              <w:pStyle w:val="4"/>
            </w:pPr>
            <w:r>
              <w:t>Question</w:t>
            </w:r>
            <w:r w:rsidRPr="00CC348B">
              <w:t xml:space="preserve"> 2.</w:t>
            </w:r>
            <w:r>
              <w:t>8</w:t>
            </w:r>
            <w:r w:rsidRPr="00CC348B">
              <w:t>-</w:t>
            </w:r>
            <w:r>
              <w:t>2:</w:t>
            </w:r>
          </w:p>
          <w:p w14:paraId="18E56112" w14:textId="20819C01" w:rsidR="00E7678C" w:rsidRDefault="004474FD" w:rsidP="004474FD">
            <w:pPr>
              <w:rPr>
                <w:lang w:eastAsia="ko-KR"/>
              </w:rPr>
            </w:pPr>
            <w:r>
              <w:rPr>
                <w:lang w:eastAsia="ko-KR"/>
              </w:rPr>
              <w:t>I</w:t>
            </w:r>
            <w:r>
              <w:rPr>
                <w:rFonts w:hint="eastAsia"/>
                <w:lang w:eastAsia="ko-KR"/>
              </w:rPr>
              <w:t xml:space="preserve">f </w:t>
            </w:r>
            <w:r>
              <w:rPr>
                <w:lang w:eastAsia="ko-KR"/>
              </w:rPr>
              <w:t>TRS is supported, the TRS can be configured as listed in this question.</w:t>
            </w:r>
          </w:p>
        </w:tc>
      </w:tr>
      <w:tr w:rsidR="0000416B" w14:paraId="4FD9DAC9" w14:textId="77777777" w:rsidTr="00CA3A69">
        <w:tc>
          <w:tcPr>
            <w:tcW w:w="1644" w:type="dxa"/>
          </w:tcPr>
          <w:p w14:paraId="4536EDA7" w14:textId="15D9E598" w:rsidR="0000416B" w:rsidRDefault="0000416B" w:rsidP="00CA3A69">
            <w:pPr>
              <w:rPr>
                <w:lang w:eastAsia="ko-KR"/>
              </w:rPr>
            </w:pPr>
            <w:r>
              <w:rPr>
                <w:lang w:eastAsia="ko-KR"/>
              </w:rPr>
              <w:t>NOKIA/NSB</w:t>
            </w:r>
          </w:p>
        </w:tc>
        <w:tc>
          <w:tcPr>
            <w:tcW w:w="7985" w:type="dxa"/>
          </w:tcPr>
          <w:p w14:paraId="6747FDA0" w14:textId="60A0E7F2" w:rsidR="0000416B" w:rsidRDefault="0000416B" w:rsidP="004474FD">
            <w:pPr>
              <w:pStyle w:val="4"/>
            </w:pPr>
            <w:r>
              <w:t>Proposal</w:t>
            </w:r>
            <w:r w:rsidRPr="00CC348B">
              <w:t xml:space="preserve"> 2.</w:t>
            </w:r>
            <w:r>
              <w:t>8</w:t>
            </w:r>
            <w:r w:rsidRPr="00CC348B">
              <w:t>-</w:t>
            </w:r>
            <w:r>
              <w:t>1: Not support, TRS should be handled in later release.</w:t>
            </w:r>
          </w:p>
        </w:tc>
      </w:tr>
      <w:tr w:rsidR="00C9667F" w14:paraId="336B9D0F" w14:textId="77777777" w:rsidTr="00CA3A69">
        <w:tc>
          <w:tcPr>
            <w:tcW w:w="1644" w:type="dxa"/>
          </w:tcPr>
          <w:p w14:paraId="52ECD6A6" w14:textId="3B7922E3" w:rsidR="00C9667F" w:rsidRDefault="00C9667F" w:rsidP="00C9667F">
            <w:pPr>
              <w:rPr>
                <w:lang w:eastAsia="ko-KR"/>
              </w:rPr>
            </w:pPr>
            <w:r w:rsidRPr="008544D0">
              <w:rPr>
                <w:rFonts w:eastAsiaTheme="minorEastAsia"/>
                <w:lang w:eastAsia="ja-JP"/>
              </w:rPr>
              <w:t>NTT DOCOMO</w:t>
            </w:r>
          </w:p>
        </w:tc>
        <w:tc>
          <w:tcPr>
            <w:tcW w:w="7985" w:type="dxa"/>
          </w:tcPr>
          <w:p w14:paraId="62F38614" w14:textId="313C262C" w:rsidR="00C9667F" w:rsidRDefault="00C9667F" w:rsidP="00C9667F">
            <w:pPr>
              <w:pStyle w:val="4"/>
            </w:pPr>
            <w:r w:rsidRPr="008544D0">
              <w:rPr>
                <w:b w:val="0"/>
              </w:rPr>
              <w:t>Proposal 2.8-1</w:t>
            </w:r>
            <w:r w:rsidRPr="008544D0">
              <w:rPr>
                <w:rFonts w:eastAsiaTheme="minorEastAsia"/>
                <w:b w:val="0"/>
                <w:lang w:eastAsia="ja-JP"/>
              </w:rPr>
              <w:t>: Support</w:t>
            </w:r>
          </w:p>
        </w:tc>
      </w:tr>
      <w:tr w:rsidR="00D54C0A" w14:paraId="710528AB" w14:textId="77777777" w:rsidTr="00CA3A69">
        <w:tc>
          <w:tcPr>
            <w:tcW w:w="1644" w:type="dxa"/>
          </w:tcPr>
          <w:p w14:paraId="5F8A987F" w14:textId="30E906F9" w:rsidR="00D54C0A" w:rsidRPr="008544D0" w:rsidRDefault="00D54C0A" w:rsidP="00D54C0A">
            <w:pPr>
              <w:rPr>
                <w:rFonts w:eastAsiaTheme="minorEastAsia"/>
                <w:lang w:eastAsia="ja-JP"/>
              </w:rPr>
            </w:pPr>
            <w:r>
              <w:rPr>
                <w:rFonts w:eastAsia="等线" w:hint="eastAsia"/>
                <w:lang w:eastAsia="zh-CN"/>
              </w:rPr>
              <w:t>X</w:t>
            </w:r>
            <w:r>
              <w:rPr>
                <w:rFonts w:eastAsia="等线"/>
                <w:lang w:eastAsia="zh-CN"/>
              </w:rPr>
              <w:t>iaomi</w:t>
            </w:r>
          </w:p>
        </w:tc>
        <w:tc>
          <w:tcPr>
            <w:tcW w:w="7985" w:type="dxa"/>
          </w:tcPr>
          <w:p w14:paraId="76BD59DE" w14:textId="77777777" w:rsidR="00D54C0A" w:rsidRDefault="00D54C0A" w:rsidP="00D54C0A">
            <w:pPr>
              <w:pStyle w:val="4"/>
              <w:rPr>
                <w:b w:val="0"/>
              </w:rPr>
            </w:pPr>
            <w:r>
              <w:t>Proposal</w:t>
            </w:r>
            <w:r w:rsidRPr="00CC348B">
              <w:t xml:space="preserve"> 2.</w:t>
            </w:r>
            <w:r>
              <w:t>8</w:t>
            </w:r>
            <w:r w:rsidRPr="00CC348B">
              <w:t>-</w:t>
            </w:r>
            <w:r>
              <w:t xml:space="preserve">1: </w:t>
            </w:r>
            <w:r>
              <w:rPr>
                <w:b w:val="0"/>
              </w:rPr>
              <w:t>We agree with the intention of the proposal</w:t>
            </w:r>
            <w:r w:rsidRPr="004474FD">
              <w:rPr>
                <w:b w:val="0"/>
              </w:rPr>
              <w:t>.</w:t>
            </w:r>
            <w:r>
              <w:rPr>
                <w:b w:val="0"/>
              </w:rPr>
              <w:t xml:space="preserve"> However, some refinement is needed:</w:t>
            </w:r>
          </w:p>
          <w:p w14:paraId="592D8A90" w14:textId="77777777" w:rsidR="00D54C0A" w:rsidRPr="00F00B1C" w:rsidRDefault="00D54C0A" w:rsidP="00D54C0A">
            <w:r w:rsidRPr="00F00B1C">
              <w:t>TRS can be configured in a CFR-Config-</w:t>
            </w:r>
            <w:r>
              <w:t>MCCH-MTCH</w:t>
            </w:r>
            <w:r w:rsidRPr="00F00B1C">
              <w:t xml:space="preserve"> for RRC_IDLE/INACTIVE UEs.</w:t>
            </w:r>
          </w:p>
          <w:p w14:paraId="4329AC53" w14:textId="77777777" w:rsidR="00D54C0A" w:rsidRPr="00F00B1C" w:rsidRDefault="00D54C0A" w:rsidP="00275DA6">
            <w:pPr>
              <w:pStyle w:val="afd"/>
              <w:numPr>
                <w:ilvl w:val="0"/>
                <w:numId w:val="58"/>
              </w:numPr>
            </w:pPr>
            <w:r w:rsidRPr="00F00B1C">
              <w:t xml:space="preserve">UE may assume that the </w:t>
            </w:r>
            <w:r>
              <w:rPr>
                <w:color w:val="FF0000"/>
              </w:rPr>
              <w:t xml:space="preserve">DMRS of </w:t>
            </w:r>
            <w:r w:rsidRPr="00F00B1C">
              <w:t>GC-PDCCH/PDSCH is QCL’d with periodic TRS if configured for broadcast.</w:t>
            </w:r>
          </w:p>
          <w:p w14:paraId="30C4C937" w14:textId="77777777" w:rsidR="00D54C0A" w:rsidRDefault="00D54C0A" w:rsidP="00275DA6">
            <w:pPr>
              <w:pStyle w:val="afd"/>
              <w:numPr>
                <w:ilvl w:val="0"/>
                <w:numId w:val="58"/>
              </w:numPr>
            </w:pPr>
            <w:r w:rsidRPr="00F00B1C">
              <w:t>The TRS can be QCL-ed with SSB</w:t>
            </w:r>
            <w:r>
              <w:t xml:space="preserve">, </w:t>
            </w:r>
            <w:r w:rsidRPr="005D168A">
              <w:rPr>
                <w:color w:val="FF0000"/>
                <w:u w:val="single"/>
              </w:rPr>
              <w:t xml:space="preserve">i.e. QCL type C </w:t>
            </w:r>
            <w:r w:rsidRPr="005D168A">
              <w:rPr>
                <w:strike/>
                <w:color w:val="FF0000"/>
              </w:rPr>
              <w:t>at least in terms of timing, doppler</w:t>
            </w:r>
            <w:r w:rsidRPr="00F00B1C">
              <w:t>.</w:t>
            </w:r>
          </w:p>
          <w:p w14:paraId="08680D63" w14:textId="77777777" w:rsidR="00D54C0A" w:rsidRPr="00F00B1C" w:rsidRDefault="00D54C0A" w:rsidP="00275DA6">
            <w:pPr>
              <w:pStyle w:val="afd"/>
              <w:numPr>
                <w:ilvl w:val="0"/>
                <w:numId w:val="58"/>
              </w:numPr>
            </w:pPr>
            <w:r>
              <w:t>The configuration is included in SIBx/MCCH</w:t>
            </w:r>
          </w:p>
          <w:p w14:paraId="1AD6509B" w14:textId="77777777" w:rsidR="00D54C0A" w:rsidRPr="005D168A" w:rsidRDefault="00D54C0A" w:rsidP="00D54C0A"/>
          <w:p w14:paraId="6309260A" w14:textId="2ADF0248" w:rsidR="00D54C0A" w:rsidRPr="008544D0" w:rsidRDefault="00D54C0A" w:rsidP="00D54C0A">
            <w:pPr>
              <w:pStyle w:val="4"/>
              <w:rPr>
                <w:b w:val="0"/>
              </w:rPr>
            </w:pPr>
            <w:r>
              <w:t>Question</w:t>
            </w:r>
            <w:r w:rsidRPr="00CC348B">
              <w:t xml:space="preserve"> 2.</w:t>
            </w:r>
            <w:r>
              <w:t>8</w:t>
            </w:r>
            <w:r w:rsidRPr="00CC348B">
              <w:t>-</w:t>
            </w:r>
            <w:r>
              <w:t xml:space="preserve">2: </w:t>
            </w:r>
            <w:r w:rsidRPr="0009340A">
              <w:rPr>
                <w:b w:val="0"/>
              </w:rPr>
              <w:t>we are fine with this proposal</w:t>
            </w:r>
            <w:r w:rsidRPr="0009340A">
              <w:rPr>
                <w:b w:val="0"/>
                <w:lang w:eastAsia="ko-KR"/>
              </w:rPr>
              <w:t>.</w:t>
            </w:r>
          </w:p>
        </w:tc>
      </w:tr>
      <w:tr w:rsidR="0024290A" w14:paraId="348ABD92" w14:textId="77777777" w:rsidTr="00CA3A69">
        <w:tc>
          <w:tcPr>
            <w:tcW w:w="1644" w:type="dxa"/>
          </w:tcPr>
          <w:p w14:paraId="25B24099" w14:textId="67DBFDE1" w:rsidR="0024290A" w:rsidRDefault="0024290A" w:rsidP="0024290A">
            <w:pPr>
              <w:rPr>
                <w:rFonts w:eastAsia="等线"/>
                <w:lang w:eastAsia="zh-CN"/>
              </w:rPr>
            </w:pPr>
            <w:r>
              <w:rPr>
                <w:rFonts w:hint="eastAsia"/>
                <w:lang w:eastAsia="ko-KR"/>
              </w:rPr>
              <w:t>Samsung</w:t>
            </w:r>
          </w:p>
        </w:tc>
        <w:tc>
          <w:tcPr>
            <w:tcW w:w="7985" w:type="dxa"/>
          </w:tcPr>
          <w:p w14:paraId="7DA77F25" w14:textId="77777777" w:rsidR="0024290A" w:rsidRDefault="0024290A" w:rsidP="0024290A">
            <w:pPr>
              <w:rPr>
                <w:lang w:eastAsia="ko-KR"/>
              </w:rPr>
            </w:pPr>
            <w:r w:rsidRPr="008544D0">
              <w:rPr>
                <w:lang w:eastAsia="ko-KR"/>
              </w:rPr>
              <w:t>Proposal 2.8-1</w:t>
            </w:r>
            <w:r w:rsidRPr="00C40FE2">
              <w:rPr>
                <w:lang w:eastAsia="ko-KR"/>
              </w:rPr>
              <w:t xml:space="preserve">: </w:t>
            </w:r>
            <w:r>
              <w:rPr>
                <w:rFonts w:hint="eastAsia"/>
                <w:lang w:eastAsia="ko-KR"/>
              </w:rPr>
              <w:t>Agree</w:t>
            </w:r>
          </w:p>
          <w:p w14:paraId="4264EAA6" w14:textId="1DC5A98D" w:rsidR="0024290A" w:rsidRDefault="0024290A" w:rsidP="0024290A">
            <w:pPr>
              <w:pStyle w:val="4"/>
            </w:pPr>
            <w:r w:rsidRPr="00C40FE2">
              <w:rPr>
                <w:b w:val="0"/>
                <w:lang w:eastAsia="ko-KR"/>
              </w:rPr>
              <w:t>Question 2.8-2: OK</w:t>
            </w:r>
          </w:p>
        </w:tc>
      </w:tr>
      <w:tr w:rsidR="00D36655" w14:paraId="49B86D71" w14:textId="77777777" w:rsidTr="00CA3A69">
        <w:tc>
          <w:tcPr>
            <w:tcW w:w="1644" w:type="dxa"/>
          </w:tcPr>
          <w:p w14:paraId="284A4386" w14:textId="6DDEC040" w:rsidR="00D36655" w:rsidRDefault="00D36655" w:rsidP="00D36655">
            <w:pPr>
              <w:rPr>
                <w:lang w:eastAsia="ko-KR"/>
              </w:rPr>
            </w:pPr>
            <w:r>
              <w:rPr>
                <w:rFonts w:eastAsia="等线" w:hint="eastAsia"/>
                <w:lang w:eastAsia="zh-CN"/>
              </w:rPr>
              <w:t>Z</w:t>
            </w:r>
            <w:r>
              <w:rPr>
                <w:rFonts w:eastAsia="等线"/>
                <w:lang w:eastAsia="zh-CN"/>
              </w:rPr>
              <w:t>TE</w:t>
            </w:r>
          </w:p>
        </w:tc>
        <w:tc>
          <w:tcPr>
            <w:tcW w:w="7985" w:type="dxa"/>
          </w:tcPr>
          <w:p w14:paraId="440D3509" w14:textId="1582513C" w:rsidR="00D36655" w:rsidRPr="008544D0" w:rsidRDefault="00D36655" w:rsidP="00D36655">
            <w:pPr>
              <w:rPr>
                <w:lang w:eastAsia="ko-KR"/>
              </w:rPr>
            </w:pPr>
            <w:r w:rsidRPr="0063160A">
              <w:t>Proposal 2.8-1</w:t>
            </w:r>
            <w:r>
              <w:t xml:space="preserve">: </w:t>
            </w:r>
            <w:r w:rsidRPr="0063160A">
              <w:rPr>
                <w:b/>
              </w:rPr>
              <w:t>we are open to support this proposal.</w:t>
            </w:r>
          </w:p>
        </w:tc>
      </w:tr>
      <w:tr w:rsidR="00C130D6" w:rsidRPr="0063160A" w14:paraId="4FBC9C3F" w14:textId="77777777" w:rsidTr="00C130D6">
        <w:tc>
          <w:tcPr>
            <w:tcW w:w="1644" w:type="dxa"/>
          </w:tcPr>
          <w:p w14:paraId="72C7F182" w14:textId="77777777" w:rsidR="00C130D6" w:rsidRDefault="00C130D6" w:rsidP="003B4254">
            <w:pPr>
              <w:rPr>
                <w:rFonts w:eastAsia="等线"/>
                <w:lang w:eastAsia="zh-CN"/>
              </w:rPr>
            </w:pPr>
            <w:r>
              <w:rPr>
                <w:rFonts w:eastAsia="等线" w:hint="eastAsia"/>
                <w:lang w:eastAsia="zh-CN"/>
              </w:rPr>
              <w:t>v</w:t>
            </w:r>
            <w:r>
              <w:rPr>
                <w:rFonts w:eastAsia="等线"/>
                <w:lang w:eastAsia="zh-CN"/>
              </w:rPr>
              <w:t>ivo</w:t>
            </w:r>
          </w:p>
        </w:tc>
        <w:tc>
          <w:tcPr>
            <w:tcW w:w="7985" w:type="dxa"/>
          </w:tcPr>
          <w:p w14:paraId="7B88F219" w14:textId="77777777" w:rsidR="00C130D6" w:rsidRPr="0063160A" w:rsidRDefault="00C130D6" w:rsidP="003B4254">
            <w:r>
              <w:rPr>
                <w:rFonts w:eastAsia="等线"/>
                <w:lang w:eastAsia="zh-CN"/>
              </w:rPr>
              <w:t>Regarding ‘</w:t>
            </w:r>
            <w:r w:rsidRPr="00936B46">
              <w:t>UE may assume that the GC-PDCCH/PDSCH is QCL’d with periodic TRS if configured for broadcast</w:t>
            </w:r>
            <w:r>
              <w:t>’, does it mean when TRS is configured, all UEs in the cell shall use TRS as QCL source for broadcast reception instead of SSB?</w:t>
            </w:r>
          </w:p>
        </w:tc>
      </w:tr>
      <w:tr w:rsidR="00AC3122" w:rsidRPr="0063160A" w14:paraId="29F61FC0" w14:textId="77777777" w:rsidTr="00C130D6">
        <w:tc>
          <w:tcPr>
            <w:tcW w:w="1644" w:type="dxa"/>
          </w:tcPr>
          <w:p w14:paraId="2AA0FE9C" w14:textId="41C4B552" w:rsidR="00AC3122" w:rsidRDefault="00AC3122" w:rsidP="003B4254">
            <w:pPr>
              <w:rPr>
                <w:rFonts w:eastAsia="等线"/>
                <w:lang w:eastAsia="zh-CN"/>
              </w:rPr>
            </w:pPr>
            <w:r>
              <w:rPr>
                <w:rFonts w:eastAsia="等线"/>
                <w:lang w:eastAsia="zh-CN"/>
              </w:rPr>
              <w:t>Ericsson</w:t>
            </w:r>
          </w:p>
        </w:tc>
        <w:tc>
          <w:tcPr>
            <w:tcW w:w="7985" w:type="dxa"/>
          </w:tcPr>
          <w:p w14:paraId="2D4E76BF" w14:textId="77777777" w:rsidR="00AC3122" w:rsidRPr="00630643" w:rsidRDefault="00AC3122" w:rsidP="00AC3122">
            <w:pPr>
              <w:pStyle w:val="4"/>
              <w:rPr>
                <w:b w:val="0"/>
              </w:rPr>
            </w:pPr>
            <w:r w:rsidRPr="00630643">
              <w:rPr>
                <w:b w:val="0"/>
              </w:rPr>
              <w:t xml:space="preserve">P2.8.1: </w:t>
            </w:r>
            <w:r>
              <w:rPr>
                <w:b w:val="0"/>
              </w:rPr>
              <w:t>OK to defer TRS to a later Release</w:t>
            </w:r>
          </w:p>
          <w:p w14:paraId="7D5466BB" w14:textId="362E4C36" w:rsidR="00AC3122" w:rsidRDefault="00AC3122" w:rsidP="00AC3122">
            <w:pPr>
              <w:rPr>
                <w:rFonts w:eastAsia="等线"/>
                <w:lang w:eastAsia="zh-CN"/>
              </w:rPr>
            </w:pPr>
            <w:r w:rsidRPr="00630643">
              <w:t>P2.8.</w:t>
            </w:r>
            <w:r>
              <w:t>2</w:t>
            </w:r>
            <w:r w:rsidRPr="00630643">
              <w:t>:</w:t>
            </w:r>
            <w:r>
              <w:t xml:space="preserve"> If TRS is supported, then this is OK.</w:t>
            </w:r>
          </w:p>
        </w:tc>
      </w:tr>
      <w:tr w:rsidR="00FE03C5" w:rsidRPr="0063160A" w14:paraId="232523C7" w14:textId="77777777" w:rsidTr="00C130D6">
        <w:tc>
          <w:tcPr>
            <w:tcW w:w="1644" w:type="dxa"/>
          </w:tcPr>
          <w:p w14:paraId="6563256A" w14:textId="7F02C2F2" w:rsidR="00FE03C5" w:rsidRDefault="00FE03C5" w:rsidP="003B4254">
            <w:pPr>
              <w:rPr>
                <w:rFonts w:eastAsia="等线"/>
                <w:lang w:eastAsia="zh-CN"/>
              </w:rPr>
            </w:pPr>
            <w:r>
              <w:rPr>
                <w:rFonts w:eastAsia="等线"/>
                <w:lang w:eastAsia="zh-CN"/>
              </w:rPr>
              <w:t>Qualcomm</w:t>
            </w:r>
          </w:p>
        </w:tc>
        <w:tc>
          <w:tcPr>
            <w:tcW w:w="7985" w:type="dxa"/>
          </w:tcPr>
          <w:p w14:paraId="1B462048" w14:textId="3EB8AD93" w:rsidR="00FE03C5" w:rsidRPr="00630643" w:rsidRDefault="00FE03C5" w:rsidP="00FE03C5">
            <w:pPr>
              <w:pStyle w:val="4"/>
              <w:rPr>
                <w:b w:val="0"/>
              </w:rPr>
            </w:pPr>
            <w:r w:rsidRPr="00630643">
              <w:rPr>
                <w:b w:val="0"/>
              </w:rPr>
              <w:t xml:space="preserve">P2.8.1: </w:t>
            </w:r>
            <w:r>
              <w:rPr>
                <w:b w:val="0"/>
              </w:rPr>
              <w:t>support</w:t>
            </w:r>
            <w:r w:rsidR="00F347BB">
              <w:rPr>
                <w:b w:val="0"/>
              </w:rPr>
              <w:t>.</w:t>
            </w:r>
          </w:p>
          <w:p w14:paraId="5C808335" w14:textId="67E7B286" w:rsidR="00FE03C5" w:rsidRDefault="00FE03C5" w:rsidP="00FE03C5">
            <w:pPr>
              <w:pStyle w:val="4"/>
              <w:ind w:left="0" w:firstLine="0"/>
              <w:rPr>
                <w:b w:val="0"/>
                <w:bCs/>
              </w:rPr>
            </w:pPr>
            <w:r w:rsidRPr="00FE03C5">
              <w:rPr>
                <w:b w:val="0"/>
                <w:bCs/>
              </w:rPr>
              <w:t>P2.8.2:</w:t>
            </w:r>
            <w:r>
              <w:rPr>
                <w:b w:val="0"/>
                <w:bCs/>
              </w:rPr>
              <w:t xml:space="preserve"> </w:t>
            </w:r>
            <w:r w:rsidR="00F347BB">
              <w:rPr>
                <w:b w:val="0"/>
                <w:bCs/>
              </w:rPr>
              <w:t>Some</w:t>
            </w:r>
            <w:r>
              <w:rPr>
                <w:b w:val="0"/>
                <w:bCs/>
              </w:rPr>
              <w:t xml:space="preserve"> modifications</w:t>
            </w:r>
            <w:r w:rsidR="00F347BB">
              <w:rPr>
                <w:b w:val="0"/>
                <w:bCs/>
              </w:rPr>
              <w:t xml:space="preserve"> are needed</w:t>
            </w:r>
            <w:r>
              <w:rPr>
                <w:b w:val="0"/>
                <w:bCs/>
              </w:rPr>
              <w:t>. For SFN scenarios, the TRS cannot be Type C QCLed with SSB.</w:t>
            </w:r>
          </w:p>
          <w:p w14:paraId="44C63AC5" w14:textId="196E2ACF" w:rsidR="00FE03C5" w:rsidRDefault="00FE03C5" w:rsidP="00FE03C5">
            <w:pPr>
              <w:pStyle w:val="afd"/>
              <w:numPr>
                <w:ilvl w:val="0"/>
                <w:numId w:val="59"/>
              </w:numPr>
            </w:pPr>
            <w:r>
              <w:t xml:space="preserve">a list of </w:t>
            </w:r>
            <w:ins w:id="76" w:author="Le Liu" w:date="2021-11-12T09:05:00Z">
              <w:r>
                <w:t xml:space="preserve">periodic </w:t>
              </w:r>
            </w:ins>
            <w:r>
              <w:t>NZP CSI-RS resource sets for TRS can be configured for the same cell group serving one or more G-RNTIs</w:t>
            </w:r>
            <w:ins w:id="77" w:author="Le Liu" w:date="2021-11-12T09:02:00Z">
              <w:r>
                <w:rPr>
                  <w:b/>
                  <w:bCs/>
                </w:rPr>
                <w:t xml:space="preserve"> in a CFR-Config-Broadcast</w:t>
              </w:r>
            </w:ins>
            <w:r>
              <w:t>.</w:t>
            </w:r>
          </w:p>
          <w:p w14:paraId="03C96605" w14:textId="7399C614" w:rsidR="00FE03C5" w:rsidRDefault="00FE03C5" w:rsidP="00FE03C5">
            <w:pPr>
              <w:pStyle w:val="afd"/>
              <w:numPr>
                <w:ilvl w:val="0"/>
                <w:numId w:val="59"/>
              </w:numPr>
            </w:pPr>
            <w:r>
              <w:t xml:space="preserve">QCL-Info is associated with a NZP CSI-RS resource set for TRS and configured to be </w:t>
            </w:r>
            <w:del w:id="78" w:author="Le Liu" w:date="2021-11-12T09:02:00Z">
              <w:r w:rsidDel="00FE03C5">
                <w:delText xml:space="preserve">Type C </w:delText>
              </w:r>
            </w:del>
            <w:r>
              <w:t xml:space="preserve">QCLed with SSB (i.e. </w:t>
            </w:r>
            <w:ins w:id="79" w:author="Le Liu" w:date="2021-11-12T09:06:00Z">
              <w:r>
                <w:t xml:space="preserve">timing, </w:t>
              </w:r>
            </w:ins>
            <w:r>
              <w:t>Doppler shift,</w:t>
            </w:r>
            <w:del w:id="80" w:author="Le Liu" w:date="2021-11-12T09:06:00Z">
              <w:r w:rsidDel="00FE03C5">
                <w:delText xml:space="preserve"> average delay</w:delText>
              </w:r>
            </w:del>
            <w:r>
              <w:t>) via SIBx or MCCH.</w:t>
            </w:r>
          </w:p>
          <w:p w14:paraId="605B881C" w14:textId="77777777" w:rsidR="00FE03C5" w:rsidRDefault="00FE03C5" w:rsidP="00FE03C5">
            <w:pPr>
              <w:pStyle w:val="afd"/>
              <w:numPr>
                <w:ilvl w:val="0"/>
                <w:numId w:val="59"/>
              </w:numPr>
            </w:pPr>
            <w:r>
              <w:t xml:space="preserve">The number of NZP CSI-RS resource sets in the list of NZP CSI-RS resource sets for TRS can be configurable for each cell group, similarly as specified in </w:t>
            </w:r>
            <w:r w:rsidRPr="00360CCE">
              <w:rPr>
                <w:i/>
                <w:iCs/>
              </w:rPr>
              <w:t>NZP-CSI-RS-ResourceSetList</w:t>
            </w:r>
            <w:r>
              <w:t>.</w:t>
            </w:r>
          </w:p>
          <w:p w14:paraId="279F3E48" w14:textId="267E75F8" w:rsidR="00FE03C5" w:rsidRPr="00FE03C5" w:rsidRDefault="00FE03C5" w:rsidP="00FE03C5"/>
        </w:tc>
      </w:tr>
      <w:tr w:rsidR="00042F01" w:rsidRPr="0063160A" w14:paraId="57774B20" w14:textId="77777777" w:rsidTr="00C130D6">
        <w:tc>
          <w:tcPr>
            <w:tcW w:w="1644" w:type="dxa"/>
          </w:tcPr>
          <w:p w14:paraId="69867451" w14:textId="4C0BE021" w:rsidR="00042F01" w:rsidRDefault="00042F01" w:rsidP="00042F01">
            <w:pPr>
              <w:rPr>
                <w:rFonts w:eastAsia="等线"/>
                <w:lang w:eastAsia="zh-CN"/>
              </w:rPr>
            </w:pPr>
            <w:r>
              <w:rPr>
                <w:rFonts w:eastAsia="等线"/>
                <w:lang w:val="es-ES" w:eastAsia="zh-CN"/>
              </w:rPr>
              <w:t>Intel</w:t>
            </w:r>
          </w:p>
        </w:tc>
        <w:tc>
          <w:tcPr>
            <w:tcW w:w="7985" w:type="dxa"/>
          </w:tcPr>
          <w:p w14:paraId="66293F89" w14:textId="7EA24107" w:rsidR="00042F01" w:rsidRPr="00630643" w:rsidRDefault="00042F01" w:rsidP="00042F01">
            <w:pPr>
              <w:pStyle w:val="4"/>
              <w:rPr>
                <w:b w:val="0"/>
              </w:rPr>
            </w:pPr>
            <w:r>
              <w:rPr>
                <w:b w:val="0"/>
                <w:lang w:val="es-ES" w:eastAsia="es-ES"/>
              </w:rPr>
              <w:t>Handle in Rel-18</w:t>
            </w:r>
          </w:p>
        </w:tc>
      </w:tr>
      <w:tr w:rsidR="00042F01" w:rsidRPr="0063160A" w14:paraId="45F1C649" w14:textId="77777777" w:rsidTr="00C130D6">
        <w:tc>
          <w:tcPr>
            <w:tcW w:w="1644" w:type="dxa"/>
          </w:tcPr>
          <w:p w14:paraId="349EB44A" w14:textId="31A5B117" w:rsidR="00042F01" w:rsidRDefault="00042F01" w:rsidP="00042F01">
            <w:pPr>
              <w:rPr>
                <w:rFonts w:eastAsia="等线"/>
                <w:lang w:eastAsia="zh-CN"/>
              </w:rPr>
            </w:pPr>
            <w:r>
              <w:rPr>
                <w:rFonts w:eastAsia="等线"/>
                <w:lang w:val="es-ES" w:eastAsia="zh-CN"/>
              </w:rPr>
              <w:lastRenderedPageBreak/>
              <w:t>Huawei, HiSilicon</w:t>
            </w:r>
          </w:p>
        </w:tc>
        <w:tc>
          <w:tcPr>
            <w:tcW w:w="7985" w:type="dxa"/>
          </w:tcPr>
          <w:p w14:paraId="3C878976" w14:textId="77777777" w:rsidR="00042F01" w:rsidRDefault="00042F01" w:rsidP="00042F01">
            <w:pPr>
              <w:pStyle w:val="4"/>
              <w:rPr>
                <w:rFonts w:eastAsia="等线"/>
                <w:b w:val="0"/>
                <w:lang w:val="es-ES" w:eastAsia="zh-CN"/>
              </w:rPr>
            </w:pPr>
            <w:r>
              <w:rPr>
                <w:rFonts w:eastAsia="等线"/>
                <w:b w:val="0"/>
                <w:lang w:val="es-ES" w:eastAsia="zh-CN"/>
              </w:rPr>
              <w:t>2.8-1: support</w:t>
            </w:r>
          </w:p>
          <w:p w14:paraId="47774729" w14:textId="36B13FFF" w:rsidR="00042F01" w:rsidRPr="00630643" w:rsidRDefault="00042F01" w:rsidP="00042F01">
            <w:pPr>
              <w:pStyle w:val="4"/>
              <w:rPr>
                <w:b w:val="0"/>
              </w:rPr>
            </w:pPr>
            <w:r>
              <w:rPr>
                <w:rFonts w:eastAsia="等线"/>
                <w:lang w:val="es-ES" w:eastAsia="zh-CN"/>
              </w:rPr>
              <w:t xml:space="preserve">2.8-2: ok with QC’s revision. </w:t>
            </w:r>
          </w:p>
        </w:tc>
      </w:tr>
      <w:tr w:rsidR="000F277F" w:rsidRPr="0063160A" w14:paraId="154D0F11" w14:textId="77777777" w:rsidTr="00C130D6">
        <w:tc>
          <w:tcPr>
            <w:tcW w:w="1644" w:type="dxa"/>
          </w:tcPr>
          <w:p w14:paraId="301FBD5A" w14:textId="35E65593" w:rsidR="000F277F" w:rsidRDefault="000F277F" w:rsidP="000F277F">
            <w:pPr>
              <w:rPr>
                <w:rFonts w:eastAsia="等线"/>
                <w:lang w:val="es-ES" w:eastAsia="zh-CN"/>
              </w:rPr>
            </w:pPr>
            <w:r>
              <w:rPr>
                <w:rFonts w:eastAsia="等线"/>
                <w:lang w:val="es-ES" w:eastAsia="zh-CN"/>
              </w:rPr>
              <w:t>TD Tech, Chengdu TD Tech</w:t>
            </w:r>
          </w:p>
        </w:tc>
        <w:tc>
          <w:tcPr>
            <w:tcW w:w="7985" w:type="dxa"/>
          </w:tcPr>
          <w:p w14:paraId="606DB414" w14:textId="77777777" w:rsidR="000F277F" w:rsidRDefault="000F277F" w:rsidP="000F277F">
            <w:pPr>
              <w:pStyle w:val="4"/>
              <w:rPr>
                <w:rFonts w:eastAsia="等线"/>
                <w:b w:val="0"/>
                <w:lang w:val="es-ES" w:eastAsia="zh-CN"/>
              </w:rPr>
            </w:pPr>
            <w:r>
              <w:rPr>
                <w:rFonts w:eastAsia="等线"/>
                <w:b w:val="0"/>
                <w:lang w:val="es-ES" w:eastAsia="zh-CN"/>
              </w:rPr>
              <w:t>2.8-1: support</w:t>
            </w:r>
          </w:p>
          <w:p w14:paraId="4CAFF4BF" w14:textId="6BA24EA3" w:rsidR="000F277F" w:rsidRDefault="000F277F" w:rsidP="000F277F">
            <w:pPr>
              <w:pStyle w:val="4"/>
              <w:rPr>
                <w:rFonts w:eastAsia="等线"/>
                <w:b w:val="0"/>
                <w:lang w:val="es-ES" w:eastAsia="zh-CN"/>
              </w:rPr>
            </w:pPr>
            <w:r>
              <w:rPr>
                <w:rFonts w:eastAsia="等线"/>
                <w:lang w:val="es-ES" w:eastAsia="zh-CN"/>
              </w:rPr>
              <w:t>2.8-2: ok with QC’s revision.</w:t>
            </w:r>
          </w:p>
        </w:tc>
      </w:tr>
      <w:tr w:rsidR="00CF7CE3" w:rsidRPr="00CF7CE3" w14:paraId="6A594086" w14:textId="77777777" w:rsidTr="00C130D6">
        <w:tc>
          <w:tcPr>
            <w:tcW w:w="1644" w:type="dxa"/>
          </w:tcPr>
          <w:p w14:paraId="594BF5D1" w14:textId="77777777" w:rsidR="00CF7CE3" w:rsidRDefault="00CF7CE3" w:rsidP="000F277F">
            <w:pPr>
              <w:rPr>
                <w:rFonts w:eastAsia="等线"/>
                <w:lang w:eastAsia="zh-CN"/>
              </w:rPr>
            </w:pPr>
          </w:p>
          <w:p w14:paraId="05F78D2A" w14:textId="0BDA85CE" w:rsidR="00CF7CE3" w:rsidRPr="00CF7CE3" w:rsidRDefault="00CF7CE3" w:rsidP="000F277F">
            <w:pPr>
              <w:rPr>
                <w:rFonts w:eastAsia="等线"/>
                <w:lang w:eastAsia="zh-CN"/>
              </w:rPr>
            </w:pPr>
            <w:r w:rsidRPr="00CF7CE3">
              <w:rPr>
                <w:rFonts w:eastAsia="等线"/>
                <w:lang w:eastAsia="zh-CN"/>
              </w:rPr>
              <w:t>Moderator</w:t>
            </w:r>
          </w:p>
        </w:tc>
        <w:tc>
          <w:tcPr>
            <w:tcW w:w="7985" w:type="dxa"/>
          </w:tcPr>
          <w:p w14:paraId="07DC41AF" w14:textId="77777777" w:rsidR="00CF7CE3" w:rsidRDefault="00CF7CE3" w:rsidP="000F277F">
            <w:pPr>
              <w:pStyle w:val="4"/>
              <w:rPr>
                <w:rFonts w:eastAsia="等线"/>
                <w:b w:val="0"/>
                <w:lang w:eastAsia="zh-CN"/>
              </w:rPr>
            </w:pPr>
          </w:p>
          <w:p w14:paraId="090BEB4E" w14:textId="77777777" w:rsidR="00CF7CE3" w:rsidRDefault="00CF7CE3" w:rsidP="00CF7CE3">
            <w:pPr>
              <w:rPr>
                <w:lang w:eastAsia="zh-CN"/>
              </w:rPr>
            </w:pPr>
            <w:r>
              <w:rPr>
                <w:lang w:eastAsia="zh-CN"/>
              </w:rPr>
              <w:t>Here, while multiple companies support to introduce TRS, other companies do prefer to delay the discussion to Rel-18:</w:t>
            </w:r>
          </w:p>
          <w:p w14:paraId="20E390E6" w14:textId="4BABCDA0" w:rsidR="00DC273E" w:rsidRDefault="00DC273E" w:rsidP="00DC273E">
            <w:pPr>
              <w:pStyle w:val="afd"/>
              <w:numPr>
                <w:ilvl w:val="0"/>
                <w:numId w:val="59"/>
              </w:numPr>
              <w:rPr>
                <w:lang w:eastAsia="zh-CN"/>
              </w:rPr>
            </w:pPr>
            <w:r>
              <w:rPr>
                <w:lang w:eastAsia="zh-CN"/>
              </w:rPr>
              <w:t>Support [</w:t>
            </w:r>
            <w:r w:rsidR="000233C8">
              <w:rPr>
                <w:lang w:eastAsia="zh-CN"/>
              </w:rPr>
              <w:t>NTT DOCOMO, Xiaomi, Samsung, ZTE</w:t>
            </w:r>
            <w:r w:rsidR="00534291">
              <w:rPr>
                <w:lang w:eastAsia="zh-CN"/>
              </w:rPr>
              <w:t>, Qualcomm, Huawei, TD Tech</w:t>
            </w:r>
            <w:r>
              <w:rPr>
                <w:lang w:eastAsia="zh-CN"/>
              </w:rPr>
              <w:t>]</w:t>
            </w:r>
            <w:r w:rsidR="00534291">
              <w:rPr>
                <w:lang w:eastAsia="zh-CN"/>
              </w:rPr>
              <w:t xml:space="preserve"> (7)</w:t>
            </w:r>
          </w:p>
          <w:p w14:paraId="193F2376" w14:textId="3A477E04" w:rsidR="00DC273E" w:rsidRDefault="000233C8" w:rsidP="00DC273E">
            <w:pPr>
              <w:pStyle w:val="afd"/>
              <w:numPr>
                <w:ilvl w:val="0"/>
                <w:numId w:val="59"/>
              </w:numPr>
              <w:rPr>
                <w:lang w:eastAsia="zh-CN"/>
              </w:rPr>
            </w:pPr>
            <w:r>
              <w:rPr>
                <w:lang w:eastAsia="zh-CN"/>
              </w:rPr>
              <w:t>delay to later release</w:t>
            </w:r>
            <w:r w:rsidR="00DC273E">
              <w:rPr>
                <w:lang w:eastAsia="zh-CN"/>
              </w:rPr>
              <w:t xml:space="preserve"> [</w:t>
            </w:r>
            <w:r>
              <w:rPr>
                <w:lang w:eastAsia="zh-CN"/>
              </w:rPr>
              <w:t>LG, Nokia</w:t>
            </w:r>
            <w:r w:rsidR="00534291">
              <w:rPr>
                <w:lang w:eastAsia="zh-CN"/>
              </w:rPr>
              <w:t>, Ericsson, Intel</w:t>
            </w:r>
            <w:r w:rsidR="00DC273E">
              <w:rPr>
                <w:lang w:eastAsia="zh-CN"/>
              </w:rPr>
              <w:t>]</w:t>
            </w:r>
            <w:r w:rsidR="00534291">
              <w:rPr>
                <w:lang w:eastAsia="zh-CN"/>
              </w:rPr>
              <w:t xml:space="preserve"> (4)</w:t>
            </w:r>
          </w:p>
          <w:p w14:paraId="63BA2C1A" w14:textId="336ED68A" w:rsidR="00534291" w:rsidRDefault="00534291" w:rsidP="00534291">
            <w:pPr>
              <w:rPr>
                <w:lang w:eastAsia="zh-CN"/>
              </w:rPr>
            </w:pPr>
            <w:r>
              <w:rPr>
                <w:lang w:eastAsia="zh-CN"/>
              </w:rPr>
              <w:t>There are more companies that support to be introduce in this release. Other companies prefer to delay to Rel-18.</w:t>
            </w:r>
          </w:p>
          <w:p w14:paraId="4E2F4CFE" w14:textId="77777777" w:rsidR="00CF7CE3" w:rsidRDefault="000233C8" w:rsidP="00DC273E">
            <w:pPr>
              <w:rPr>
                <w:lang w:eastAsia="zh-CN"/>
              </w:rPr>
            </w:pPr>
            <w:r>
              <w:rPr>
                <w:lang w:eastAsia="zh-CN"/>
              </w:rPr>
              <w:t xml:space="preserve">@vivo, </w:t>
            </w:r>
            <w:r w:rsidR="00534291">
              <w:rPr>
                <w:lang w:eastAsia="zh-CN"/>
              </w:rPr>
              <w:t>I think that MBS idle/inactive UEs if configured with TRS would use it as QLC source but the TRS would be QCL with SSB in terms of timing and doppler.</w:t>
            </w:r>
          </w:p>
          <w:p w14:paraId="04EF45E6" w14:textId="51AEA755" w:rsidR="00534291" w:rsidRPr="00CF7CE3" w:rsidRDefault="00534291" w:rsidP="00DC273E">
            <w:pPr>
              <w:rPr>
                <w:lang w:eastAsia="zh-CN"/>
              </w:rPr>
            </w:pPr>
            <w:r>
              <w:rPr>
                <w:lang w:eastAsia="zh-CN"/>
              </w:rPr>
              <w:t>It would be good to at least check if the modifications proposed by Xiaomi and Huawei are acceptable for proponents of TRS and see if companies can accommodate TRS given the support from multiple companies.</w:t>
            </w:r>
          </w:p>
        </w:tc>
      </w:tr>
    </w:tbl>
    <w:p w14:paraId="7E2ECEB9" w14:textId="28EAB9CA" w:rsidR="00E7678C" w:rsidRDefault="00E7678C" w:rsidP="00E7678C"/>
    <w:p w14:paraId="6F7AD45A" w14:textId="4E0AD9AF" w:rsidR="00DC273E" w:rsidRDefault="00DC273E" w:rsidP="00C629B0">
      <w:pPr>
        <w:pStyle w:val="3"/>
        <w:numPr>
          <w:ilvl w:val="2"/>
          <w:numId w:val="1"/>
        </w:numPr>
        <w:rPr>
          <w:b/>
          <w:bCs/>
        </w:rPr>
      </w:pPr>
      <w:r>
        <w:rPr>
          <w:b/>
          <w:bCs/>
        </w:rPr>
        <w:t xml:space="preserve"> 2</w:t>
      </w:r>
      <w:r w:rsidRPr="00DC273E">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8</w:t>
      </w:r>
    </w:p>
    <w:p w14:paraId="4FE65006" w14:textId="5198E79F" w:rsidR="00CF7CE3" w:rsidRDefault="00CF7CE3" w:rsidP="00E7678C"/>
    <w:p w14:paraId="7642C1F7" w14:textId="77777777" w:rsidR="00DC273E" w:rsidRDefault="00CF7CE3" w:rsidP="00CF7CE3">
      <w:pPr>
        <w:pStyle w:val="4"/>
      </w:pPr>
      <w:r>
        <w:t>Proposal</w:t>
      </w:r>
      <w:r w:rsidRPr="00CC348B">
        <w:t xml:space="preserve"> 2.</w:t>
      </w:r>
      <w:r>
        <w:t>8</w:t>
      </w:r>
      <w:r w:rsidRPr="00CC348B">
        <w:t>-</w:t>
      </w:r>
      <w:r>
        <w:t xml:space="preserve">1rev1: </w:t>
      </w:r>
    </w:p>
    <w:p w14:paraId="0FB2E393" w14:textId="77777777" w:rsidR="00CF7CE3" w:rsidRPr="00F00B1C" w:rsidRDefault="00CF7CE3" w:rsidP="00CF7CE3">
      <w:r w:rsidRPr="00F00B1C">
        <w:t>TRS can be configured in a CFR-Config-</w:t>
      </w:r>
      <w:r>
        <w:t>MCCH-MTCH</w:t>
      </w:r>
      <w:r w:rsidRPr="00F00B1C">
        <w:t xml:space="preserve"> for RRC_IDLE/INACTIVE UEs.</w:t>
      </w:r>
    </w:p>
    <w:p w14:paraId="5CD12703" w14:textId="77777777" w:rsidR="00CF7CE3" w:rsidRPr="00F00B1C" w:rsidRDefault="00CF7CE3" w:rsidP="00CF7CE3">
      <w:pPr>
        <w:pStyle w:val="afd"/>
        <w:numPr>
          <w:ilvl w:val="0"/>
          <w:numId w:val="58"/>
        </w:numPr>
      </w:pPr>
      <w:r w:rsidRPr="00F00B1C">
        <w:t xml:space="preserve">UE may assume that the </w:t>
      </w:r>
      <w:r>
        <w:rPr>
          <w:color w:val="FF0000"/>
        </w:rPr>
        <w:t xml:space="preserve">DMRS of </w:t>
      </w:r>
      <w:r w:rsidRPr="00F00B1C">
        <w:t>GC-PDCCH/PDSCH is QCL’d with periodic TRS if configured for broadcast.</w:t>
      </w:r>
    </w:p>
    <w:p w14:paraId="5ED28929" w14:textId="77777777" w:rsidR="00CF7CE3" w:rsidRDefault="00CF7CE3" w:rsidP="00CF7CE3">
      <w:pPr>
        <w:pStyle w:val="afd"/>
        <w:numPr>
          <w:ilvl w:val="0"/>
          <w:numId w:val="58"/>
        </w:numPr>
      </w:pPr>
      <w:r w:rsidRPr="00F00B1C">
        <w:t>The TRS can be QCL-ed with SSB</w:t>
      </w:r>
      <w:r>
        <w:t xml:space="preserve">, </w:t>
      </w:r>
      <w:r w:rsidRPr="005D168A">
        <w:rPr>
          <w:color w:val="FF0000"/>
          <w:u w:val="single"/>
        </w:rPr>
        <w:t xml:space="preserve">i.e. QCL type C </w:t>
      </w:r>
      <w:r w:rsidRPr="005D168A">
        <w:rPr>
          <w:strike/>
          <w:color w:val="FF0000"/>
        </w:rPr>
        <w:t>at least in terms of timing, doppler</w:t>
      </w:r>
      <w:r w:rsidRPr="00F00B1C">
        <w:t>.</w:t>
      </w:r>
    </w:p>
    <w:p w14:paraId="4DE4D963" w14:textId="77777777" w:rsidR="00CF7CE3" w:rsidRPr="00F00B1C" w:rsidRDefault="00CF7CE3" w:rsidP="00CF7CE3">
      <w:pPr>
        <w:pStyle w:val="afd"/>
        <w:numPr>
          <w:ilvl w:val="0"/>
          <w:numId w:val="58"/>
        </w:numPr>
      </w:pPr>
      <w:r>
        <w:t>The configuration is included in SIBx/MCCH</w:t>
      </w:r>
    </w:p>
    <w:p w14:paraId="71FA98BF" w14:textId="58732220" w:rsidR="00CF7CE3" w:rsidRDefault="00CF7CE3" w:rsidP="00E7678C"/>
    <w:p w14:paraId="618AB29F" w14:textId="0B627F5C" w:rsidR="00CF7CE3" w:rsidRDefault="00CF7CE3" w:rsidP="00CF7CE3">
      <w:pPr>
        <w:pStyle w:val="4"/>
      </w:pPr>
      <w:r>
        <w:t>Question</w:t>
      </w:r>
      <w:r w:rsidRPr="00CC348B">
        <w:t xml:space="preserve"> 2.</w:t>
      </w:r>
      <w:r>
        <w:t>8</w:t>
      </w:r>
      <w:r w:rsidRPr="00CC348B">
        <w:t>-</w:t>
      </w:r>
      <w:r>
        <w:t>2rev1</w:t>
      </w:r>
    </w:p>
    <w:p w14:paraId="20F370A1" w14:textId="77777777" w:rsidR="00CF7CE3" w:rsidRDefault="00CF7CE3" w:rsidP="00CF7CE3">
      <w:r>
        <w:t>Provide your views on the following items on configuration of TRS:</w:t>
      </w:r>
    </w:p>
    <w:p w14:paraId="116D82FC" w14:textId="77777777" w:rsidR="00CF7CE3" w:rsidRDefault="00CF7CE3" w:rsidP="00CF7CE3">
      <w:pPr>
        <w:pStyle w:val="afd"/>
        <w:numPr>
          <w:ilvl w:val="0"/>
          <w:numId w:val="59"/>
        </w:numPr>
      </w:pPr>
      <w:r>
        <w:t xml:space="preserve">a list of </w:t>
      </w:r>
      <w:ins w:id="81" w:author="Le Liu" w:date="2021-11-12T09:05:00Z">
        <w:r>
          <w:t xml:space="preserve">periodic </w:t>
        </w:r>
      </w:ins>
      <w:r>
        <w:t>NZP CSI-RS resource sets for TRS can be configured for the same cell group serving one or more G-RNTIs</w:t>
      </w:r>
      <w:ins w:id="82" w:author="Le Liu" w:date="2021-11-12T09:02:00Z">
        <w:r>
          <w:rPr>
            <w:b/>
            <w:bCs/>
          </w:rPr>
          <w:t xml:space="preserve"> </w:t>
        </w:r>
        <w:r w:rsidRPr="00CF7CE3">
          <w:t>in a CFR-Config-Broadcast</w:t>
        </w:r>
      </w:ins>
      <w:r>
        <w:t>.</w:t>
      </w:r>
    </w:p>
    <w:p w14:paraId="3146BCB6" w14:textId="77777777" w:rsidR="00CF7CE3" w:rsidRDefault="00CF7CE3" w:rsidP="00CF7CE3">
      <w:pPr>
        <w:pStyle w:val="afd"/>
        <w:numPr>
          <w:ilvl w:val="0"/>
          <w:numId w:val="59"/>
        </w:numPr>
      </w:pPr>
      <w:r>
        <w:t xml:space="preserve">QCL-Info is associated with a NZP CSI-RS resource set for TRS and configured to be </w:t>
      </w:r>
      <w:del w:id="83" w:author="Le Liu" w:date="2021-11-12T09:02:00Z">
        <w:r w:rsidDel="00FE03C5">
          <w:delText xml:space="preserve">Type C </w:delText>
        </w:r>
      </w:del>
      <w:r>
        <w:t xml:space="preserve">QCLed with SSB (i.e. </w:t>
      </w:r>
      <w:ins w:id="84" w:author="Le Liu" w:date="2021-11-12T09:06:00Z">
        <w:r>
          <w:t xml:space="preserve">timing, </w:t>
        </w:r>
      </w:ins>
      <w:r>
        <w:t>Doppler shift,</w:t>
      </w:r>
      <w:del w:id="85" w:author="Le Liu" w:date="2021-11-12T09:06:00Z">
        <w:r w:rsidDel="00FE03C5">
          <w:delText xml:space="preserve"> average delay</w:delText>
        </w:r>
      </w:del>
      <w:r>
        <w:t>) via SIBx or MCCH.</w:t>
      </w:r>
    </w:p>
    <w:p w14:paraId="01C270AE" w14:textId="77777777" w:rsidR="00CF7CE3" w:rsidRDefault="00CF7CE3" w:rsidP="00CF7CE3">
      <w:pPr>
        <w:pStyle w:val="afd"/>
        <w:numPr>
          <w:ilvl w:val="0"/>
          <w:numId w:val="59"/>
        </w:numPr>
      </w:pPr>
      <w:r>
        <w:t xml:space="preserve">The number of NZP CSI-RS resource sets in the list of NZP CSI-RS resource sets for TRS can be configurable for each cell group, similarly as specified in </w:t>
      </w:r>
      <w:r w:rsidRPr="00360CCE">
        <w:rPr>
          <w:i/>
          <w:iCs/>
        </w:rPr>
        <w:t>NZP-CSI-RS-ResourceSetList</w:t>
      </w:r>
      <w:r>
        <w:t>.</w:t>
      </w:r>
    </w:p>
    <w:p w14:paraId="53F10CF3" w14:textId="5C95B404" w:rsidR="00CF7CE3" w:rsidRDefault="00CF7CE3" w:rsidP="00E7678C"/>
    <w:p w14:paraId="72FF3875" w14:textId="77777777" w:rsidR="00534291" w:rsidRDefault="00534291" w:rsidP="00534291">
      <w:pPr>
        <w:rPr>
          <w:b/>
          <w:bCs/>
        </w:rPr>
      </w:pPr>
      <w:r w:rsidRPr="0060108C">
        <w:rPr>
          <w:b/>
          <w:bCs/>
        </w:rPr>
        <w:t>Please provide your answers in the table below</w:t>
      </w:r>
      <w:r>
        <w:rPr>
          <w:b/>
          <w:bCs/>
        </w:rPr>
        <w:t xml:space="preserve">. Considering the FL assessment above, </w:t>
      </w:r>
    </w:p>
    <w:p w14:paraId="4425CD13" w14:textId="394E4A28" w:rsidR="00534291" w:rsidRDefault="00534291" w:rsidP="00414133">
      <w:pPr>
        <w:pStyle w:val="afd"/>
        <w:numPr>
          <w:ilvl w:val="0"/>
          <w:numId w:val="88"/>
        </w:numPr>
        <w:rPr>
          <w:b/>
          <w:bCs/>
        </w:rPr>
      </w:pPr>
      <w:r w:rsidRPr="001653E7">
        <w:rPr>
          <w:b/>
          <w:bCs/>
        </w:rPr>
        <w:t xml:space="preserve">do you agree </w:t>
      </w:r>
      <w:r>
        <w:rPr>
          <w:b/>
          <w:bCs/>
        </w:rPr>
        <w:t xml:space="preserve">with the </w:t>
      </w:r>
      <w:r w:rsidRPr="001653E7">
        <w:rPr>
          <w:b/>
          <w:bCs/>
        </w:rPr>
        <w:t>proposal 2.</w:t>
      </w:r>
      <w:r>
        <w:rPr>
          <w:b/>
          <w:bCs/>
        </w:rPr>
        <w:t>8</w:t>
      </w:r>
      <w:r w:rsidRPr="001653E7">
        <w:rPr>
          <w:b/>
          <w:bCs/>
        </w:rPr>
        <w:t>-</w:t>
      </w:r>
      <w:r>
        <w:rPr>
          <w:b/>
          <w:bCs/>
        </w:rPr>
        <w:t>1</w:t>
      </w:r>
      <w:r w:rsidR="00CF487C">
        <w:rPr>
          <w:b/>
          <w:bCs/>
        </w:rPr>
        <w:t>rev1</w:t>
      </w:r>
      <w:r w:rsidRPr="001653E7">
        <w:rPr>
          <w:b/>
          <w:bCs/>
        </w:rPr>
        <w:t>? Please provide reasons</w:t>
      </w:r>
      <w:r>
        <w:rPr>
          <w:b/>
          <w:bCs/>
        </w:rPr>
        <w:t xml:space="preserve">, </w:t>
      </w:r>
      <w:r w:rsidRPr="001653E7">
        <w:rPr>
          <w:b/>
          <w:bCs/>
        </w:rPr>
        <w:t>views in general if you do not agree.</w:t>
      </w:r>
      <w:r>
        <w:rPr>
          <w:b/>
          <w:bCs/>
        </w:rPr>
        <w:t xml:space="preserve"> </w:t>
      </w:r>
    </w:p>
    <w:p w14:paraId="79393362" w14:textId="61BA073C" w:rsidR="00534291" w:rsidRPr="00186C53" w:rsidRDefault="00534291" w:rsidP="00414133">
      <w:pPr>
        <w:pStyle w:val="afd"/>
        <w:numPr>
          <w:ilvl w:val="0"/>
          <w:numId w:val="88"/>
        </w:numPr>
        <w:rPr>
          <w:b/>
          <w:bCs/>
        </w:rPr>
      </w:pPr>
      <w:r w:rsidRPr="00186C53">
        <w:rPr>
          <w:b/>
          <w:bCs/>
        </w:rPr>
        <w:t xml:space="preserve">Please provide </w:t>
      </w:r>
      <w:r>
        <w:rPr>
          <w:b/>
          <w:bCs/>
        </w:rPr>
        <w:t>your views on Question 2.8-2</w:t>
      </w:r>
      <w:r w:rsidR="00CF487C">
        <w:rPr>
          <w:b/>
          <w:bCs/>
        </w:rPr>
        <w:t>rev1</w:t>
      </w:r>
      <w:r w:rsidRPr="00186C53">
        <w:rPr>
          <w:b/>
          <w:bCs/>
        </w:rPr>
        <w:t xml:space="preserve">. </w:t>
      </w:r>
    </w:p>
    <w:p w14:paraId="38D849D8" w14:textId="77777777" w:rsidR="00534291" w:rsidRDefault="00534291" w:rsidP="00E7678C"/>
    <w:tbl>
      <w:tblPr>
        <w:tblStyle w:val="af0"/>
        <w:tblW w:w="0" w:type="auto"/>
        <w:tblLook w:val="04A0" w:firstRow="1" w:lastRow="0" w:firstColumn="1" w:lastColumn="0" w:noHBand="0" w:noVBand="1"/>
      </w:tblPr>
      <w:tblGrid>
        <w:gridCol w:w="1644"/>
        <w:gridCol w:w="7985"/>
      </w:tblGrid>
      <w:tr w:rsidR="00534291" w:rsidRPr="00E6336E" w14:paraId="2F6BB678" w14:textId="77777777" w:rsidTr="001C45FB">
        <w:tc>
          <w:tcPr>
            <w:tcW w:w="1644" w:type="dxa"/>
            <w:vAlign w:val="center"/>
          </w:tcPr>
          <w:p w14:paraId="78F3BA49" w14:textId="77777777" w:rsidR="00534291" w:rsidRPr="00E6336E" w:rsidRDefault="00534291" w:rsidP="001C45FB">
            <w:pPr>
              <w:jc w:val="center"/>
              <w:rPr>
                <w:b/>
                <w:bCs/>
                <w:sz w:val="22"/>
                <w:szCs w:val="22"/>
              </w:rPr>
            </w:pPr>
            <w:r w:rsidRPr="00E6336E">
              <w:rPr>
                <w:b/>
                <w:bCs/>
                <w:sz w:val="22"/>
                <w:szCs w:val="22"/>
              </w:rPr>
              <w:t>company</w:t>
            </w:r>
          </w:p>
        </w:tc>
        <w:tc>
          <w:tcPr>
            <w:tcW w:w="7985" w:type="dxa"/>
            <w:vAlign w:val="center"/>
          </w:tcPr>
          <w:p w14:paraId="393E8B1D" w14:textId="77777777" w:rsidR="00534291" w:rsidRPr="00E6336E" w:rsidRDefault="00534291" w:rsidP="001C45FB">
            <w:pPr>
              <w:jc w:val="center"/>
              <w:rPr>
                <w:b/>
                <w:bCs/>
                <w:sz w:val="22"/>
                <w:szCs w:val="22"/>
              </w:rPr>
            </w:pPr>
            <w:r w:rsidRPr="00E6336E">
              <w:rPr>
                <w:b/>
                <w:bCs/>
                <w:sz w:val="22"/>
                <w:szCs w:val="22"/>
              </w:rPr>
              <w:t>comments</w:t>
            </w:r>
          </w:p>
        </w:tc>
      </w:tr>
      <w:tr w:rsidR="00534291" w14:paraId="04BB7099" w14:textId="77777777" w:rsidTr="001C45FB">
        <w:tc>
          <w:tcPr>
            <w:tcW w:w="1644" w:type="dxa"/>
          </w:tcPr>
          <w:p w14:paraId="5243F8C0" w14:textId="70BE7488" w:rsidR="00534291" w:rsidRDefault="0036495B" w:rsidP="001C45FB">
            <w:pPr>
              <w:rPr>
                <w:lang w:eastAsia="ko-KR"/>
              </w:rPr>
            </w:pPr>
            <w:r>
              <w:rPr>
                <w:lang w:eastAsia="ko-KR"/>
              </w:rPr>
              <w:lastRenderedPageBreak/>
              <w:t>NOKIA/NSB</w:t>
            </w:r>
          </w:p>
        </w:tc>
        <w:tc>
          <w:tcPr>
            <w:tcW w:w="7985" w:type="dxa"/>
          </w:tcPr>
          <w:p w14:paraId="3C21BF4C" w14:textId="28A4E07E" w:rsidR="00534291" w:rsidRDefault="0036495B" w:rsidP="001C45FB">
            <w:pPr>
              <w:rPr>
                <w:lang w:eastAsia="ko-KR"/>
              </w:rPr>
            </w:pPr>
            <w:r>
              <w:rPr>
                <w:lang w:eastAsia="ko-KR"/>
              </w:rPr>
              <w:t>Still we are not convinced the benefits with performance justification of introducing TRS in Rel17 MBS. And we are introducing extra design complexity for enabling Rel17 MBS in reality. Thus, we do not support the proposal and question.</w:t>
            </w:r>
          </w:p>
          <w:p w14:paraId="50220A25" w14:textId="0DFDF734" w:rsidR="0036495B" w:rsidRDefault="0036495B" w:rsidP="0036495B">
            <w:pPr>
              <w:pStyle w:val="4"/>
            </w:pPr>
            <w:r>
              <w:t>Proposal</w:t>
            </w:r>
            <w:r w:rsidRPr="00CC348B">
              <w:t xml:space="preserve"> 2.</w:t>
            </w:r>
            <w:r>
              <w:t>8</w:t>
            </w:r>
            <w:r w:rsidRPr="00CC348B">
              <w:t>-</w:t>
            </w:r>
            <w:r>
              <w:t>1rev1 and Question</w:t>
            </w:r>
            <w:r w:rsidRPr="00CC348B">
              <w:t xml:space="preserve"> 2.</w:t>
            </w:r>
            <w:r>
              <w:t>8</w:t>
            </w:r>
            <w:r w:rsidRPr="00CC348B">
              <w:t>-</w:t>
            </w:r>
            <w:r>
              <w:t>2rev1: Not support</w:t>
            </w:r>
          </w:p>
          <w:p w14:paraId="4A56F32A" w14:textId="44EC113F" w:rsidR="0036495B" w:rsidRDefault="0036495B" w:rsidP="001C45FB">
            <w:pPr>
              <w:rPr>
                <w:lang w:eastAsia="ko-KR"/>
              </w:rPr>
            </w:pPr>
          </w:p>
        </w:tc>
      </w:tr>
      <w:tr w:rsidR="00F627EF" w14:paraId="4621A4A8" w14:textId="77777777" w:rsidTr="001C45FB">
        <w:tc>
          <w:tcPr>
            <w:tcW w:w="1644" w:type="dxa"/>
          </w:tcPr>
          <w:p w14:paraId="7DBB9F5B" w14:textId="5C253E2E" w:rsidR="00F627EF" w:rsidRDefault="00F627EF" w:rsidP="00F627EF">
            <w:pPr>
              <w:rPr>
                <w:lang w:eastAsia="ko-KR"/>
              </w:rPr>
            </w:pPr>
            <w:r>
              <w:rPr>
                <w:rFonts w:eastAsia="等线" w:hint="eastAsia"/>
                <w:lang w:eastAsia="zh-CN"/>
              </w:rPr>
              <w:t>H</w:t>
            </w:r>
            <w:r>
              <w:rPr>
                <w:rFonts w:eastAsia="等线"/>
                <w:lang w:eastAsia="zh-CN"/>
              </w:rPr>
              <w:t>uawei, HiSilicon</w:t>
            </w:r>
          </w:p>
        </w:tc>
        <w:tc>
          <w:tcPr>
            <w:tcW w:w="7985" w:type="dxa"/>
          </w:tcPr>
          <w:p w14:paraId="1BCF5CD4" w14:textId="77777777" w:rsidR="00F627EF" w:rsidRDefault="00F627EF" w:rsidP="00F627EF">
            <w:pPr>
              <w:rPr>
                <w:rFonts w:eastAsia="等线"/>
                <w:lang w:eastAsia="zh-CN"/>
              </w:rPr>
            </w:pPr>
            <w:r>
              <w:rPr>
                <w:rFonts w:eastAsia="等线"/>
                <w:lang w:eastAsia="zh-CN"/>
              </w:rPr>
              <w:t>Support.</w:t>
            </w:r>
          </w:p>
          <w:p w14:paraId="7D28FCFD" w14:textId="77777777" w:rsidR="00F627EF" w:rsidRDefault="00F627EF" w:rsidP="00F627EF">
            <w:pPr>
              <w:rPr>
                <w:rFonts w:eastAsia="等线"/>
                <w:lang w:eastAsia="zh-CN"/>
              </w:rPr>
            </w:pPr>
            <w:r>
              <w:rPr>
                <w:rFonts w:eastAsia="等线"/>
                <w:lang w:eastAsia="zh-CN"/>
              </w:rPr>
              <w:t xml:space="preserve">We agree 2.8.2-rev1. </w:t>
            </w:r>
          </w:p>
          <w:p w14:paraId="21DD6969" w14:textId="287E7D28" w:rsidR="00F627EF" w:rsidRDefault="00F627EF" w:rsidP="00F627EF">
            <w:pPr>
              <w:rPr>
                <w:lang w:eastAsia="ko-KR"/>
              </w:rPr>
            </w:pPr>
            <w:r>
              <w:rPr>
                <w:rFonts w:eastAsia="等线"/>
                <w:lang w:eastAsia="zh-CN"/>
              </w:rPr>
              <w:t>We have agreed</w:t>
            </w:r>
            <w:r w:rsidRPr="0067432E">
              <w:rPr>
                <w:rFonts w:eastAsia="等线"/>
                <w:sz w:val="22"/>
                <w:szCs w:val="22"/>
                <w:lang w:val="en-US" w:eastAsia="zh-CN"/>
              </w:rPr>
              <w:t xml:space="preserve"> </w:t>
            </w:r>
            <w:r>
              <w:rPr>
                <w:rFonts w:eastAsia="等线"/>
                <w:lang w:val="en-US" w:eastAsia="zh-CN"/>
              </w:rPr>
              <w:t>o</w:t>
            </w:r>
            <w:r w:rsidRPr="0067432E">
              <w:rPr>
                <w:rFonts w:eastAsia="等线"/>
                <w:lang w:val="en-US" w:eastAsia="zh-CN"/>
              </w:rPr>
              <w:t>ne set of parameters configured for PDSCH for broadcast reception</w:t>
            </w:r>
            <w:r>
              <w:rPr>
                <w:rFonts w:eastAsia="等线"/>
                <w:lang w:val="en-US" w:eastAsia="zh-CN"/>
              </w:rPr>
              <w:t xml:space="preserve">. As we agreed for multicast, PDSCH-config in general is supposed to include all parameters that are included in PDSCH-config for unicast if we are not going to discuss the parameters one-by-one. In light of this, we are assuming the parameters can also be included in SIBx/MCCH for MTCH including the TRS configuration. </w:t>
            </w:r>
          </w:p>
        </w:tc>
      </w:tr>
      <w:tr w:rsidR="00004CD6" w14:paraId="1380C2BC" w14:textId="77777777" w:rsidTr="001C45FB">
        <w:tc>
          <w:tcPr>
            <w:tcW w:w="1644" w:type="dxa"/>
          </w:tcPr>
          <w:p w14:paraId="7BF54D95" w14:textId="46F405A3" w:rsidR="00004CD6" w:rsidRDefault="00004CD6" w:rsidP="00004CD6">
            <w:pPr>
              <w:rPr>
                <w:rFonts w:eastAsia="等线"/>
                <w:lang w:eastAsia="zh-CN"/>
              </w:rPr>
            </w:pPr>
            <w:r w:rsidRPr="00C76EB6">
              <w:rPr>
                <w:rFonts w:eastAsiaTheme="minorEastAsia"/>
                <w:lang w:eastAsia="ja-JP"/>
              </w:rPr>
              <w:t>NTT DOCOMO</w:t>
            </w:r>
          </w:p>
        </w:tc>
        <w:tc>
          <w:tcPr>
            <w:tcW w:w="7985" w:type="dxa"/>
          </w:tcPr>
          <w:p w14:paraId="0CAE3DAD" w14:textId="1A892758" w:rsidR="00004CD6" w:rsidRDefault="00004CD6" w:rsidP="00004CD6">
            <w:pPr>
              <w:rPr>
                <w:rFonts w:eastAsia="等线"/>
                <w:lang w:eastAsia="zh-CN"/>
              </w:rPr>
            </w:pPr>
            <w:r w:rsidRPr="00C76EB6">
              <w:t>Proposal 2.8-1rev1</w:t>
            </w:r>
            <w:r w:rsidRPr="00C76EB6">
              <w:rPr>
                <w:rFonts w:eastAsiaTheme="minorEastAsia"/>
                <w:lang w:eastAsia="ja-JP"/>
              </w:rPr>
              <w:t>: Support</w:t>
            </w:r>
          </w:p>
        </w:tc>
      </w:tr>
      <w:tr w:rsidR="00480576" w14:paraId="19271932" w14:textId="77777777" w:rsidTr="00E570E8">
        <w:tc>
          <w:tcPr>
            <w:tcW w:w="1644" w:type="dxa"/>
          </w:tcPr>
          <w:p w14:paraId="36C2F4BF" w14:textId="77777777" w:rsidR="00480576" w:rsidRDefault="00480576" w:rsidP="00E570E8">
            <w:pPr>
              <w:rPr>
                <w:lang w:eastAsia="ko-KR"/>
              </w:rPr>
            </w:pPr>
            <w:r>
              <w:rPr>
                <w:rFonts w:hint="eastAsia"/>
                <w:sz w:val="22"/>
                <w:szCs w:val="22"/>
                <w:lang w:eastAsia="zh-CN"/>
              </w:rPr>
              <w:t>T</w:t>
            </w:r>
            <w:r>
              <w:rPr>
                <w:sz w:val="22"/>
                <w:szCs w:val="22"/>
                <w:lang w:eastAsia="zh-CN"/>
              </w:rPr>
              <w:t>D Tech, Chengdu TD Tech</w:t>
            </w:r>
          </w:p>
        </w:tc>
        <w:tc>
          <w:tcPr>
            <w:tcW w:w="7985" w:type="dxa"/>
          </w:tcPr>
          <w:p w14:paraId="7034156E" w14:textId="77777777" w:rsidR="00480576" w:rsidRDefault="00480576" w:rsidP="00E570E8">
            <w:pPr>
              <w:rPr>
                <w:lang w:eastAsia="zh-CN"/>
              </w:rPr>
            </w:pPr>
            <w:r>
              <w:rPr>
                <w:rFonts w:hint="eastAsia"/>
                <w:lang w:eastAsia="zh-CN"/>
              </w:rPr>
              <w:t>o</w:t>
            </w:r>
            <w:r>
              <w:rPr>
                <w:lang w:eastAsia="zh-CN"/>
              </w:rPr>
              <w:t>k</w:t>
            </w:r>
          </w:p>
        </w:tc>
      </w:tr>
      <w:tr w:rsidR="009855E4" w14:paraId="483BBCB3" w14:textId="77777777" w:rsidTr="001C45FB">
        <w:tc>
          <w:tcPr>
            <w:tcW w:w="1644" w:type="dxa"/>
          </w:tcPr>
          <w:p w14:paraId="1A2D60EB" w14:textId="6EAE96FB" w:rsidR="009855E4" w:rsidRPr="00C76EB6" w:rsidRDefault="009855E4" w:rsidP="009855E4">
            <w:pPr>
              <w:rPr>
                <w:rFonts w:eastAsiaTheme="minorEastAsia"/>
                <w:lang w:eastAsia="ja-JP"/>
              </w:rPr>
            </w:pPr>
            <w:r>
              <w:rPr>
                <w:rFonts w:eastAsia="等线" w:hint="eastAsia"/>
                <w:lang w:eastAsia="zh-CN"/>
              </w:rPr>
              <w:t>X</w:t>
            </w:r>
            <w:r>
              <w:rPr>
                <w:rFonts w:eastAsia="等线"/>
                <w:lang w:eastAsia="zh-CN"/>
              </w:rPr>
              <w:t>iaomi</w:t>
            </w:r>
          </w:p>
        </w:tc>
        <w:tc>
          <w:tcPr>
            <w:tcW w:w="7985" w:type="dxa"/>
          </w:tcPr>
          <w:p w14:paraId="59EBDAF5" w14:textId="3AE30330" w:rsidR="009855E4" w:rsidRPr="00C76EB6" w:rsidRDefault="009855E4" w:rsidP="009855E4">
            <w:r>
              <w:rPr>
                <w:rFonts w:eastAsia="等线" w:hint="eastAsia"/>
                <w:lang w:eastAsia="zh-CN"/>
              </w:rPr>
              <w:t>S</w:t>
            </w:r>
            <w:r>
              <w:rPr>
                <w:rFonts w:eastAsia="等线"/>
                <w:lang w:eastAsia="zh-CN"/>
              </w:rPr>
              <w:t>upport both proposals.</w:t>
            </w:r>
          </w:p>
        </w:tc>
      </w:tr>
      <w:tr w:rsidR="001F0D66" w14:paraId="394BE764" w14:textId="77777777" w:rsidTr="001C45FB">
        <w:tc>
          <w:tcPr>
            <w:tcW w:w="1644" w:type="dxa"/>
          </w:tcPr>
          <w:p w14:paraId="47C2CD4F" w14:textId="73001380" w:rsidR="001F0D66" w:rsidRDefault="001F0D66" w:rsidP="001F0D66">
            <w:pPr>
              <w:rPr>
                <w:rFonts w:eastAsia="等线"/>
                <w:lang w:eastAsia="zh-CN"/>
              </w:rPr>
            </w:pPr>
            <w:r>
              <w:rPr>
                <w:rFonts w:eastAsia="等线"/>
                <w:lang w:eastAsia="zh-CN"/>
              </w:rPr>
              <w:t>Qualcomm</w:t>
            </w:r>
          </w:p>
        </w:tc>
        <w:tc>
          <w:tcPr>
            <w:tcW w:w="7985" w:type="dxa"/>
          </w:tcPr>
          <w:p w14:paraId="174B280B" w14:textId="64F91327" w:rsidR="001F0D66" w:rsidRDefault="001F0D66" w:rsidP="001F0D66">
            <w:pPr>
              <w:rPr>
                <w:rFonts w:eastAsia="等线"/>
                <w:lang w:eastAsia="zh-CN"/>
              </w:rPr>
            </w:pPr>
            <w:r>
              <w:t>Support both proposals with minor change from ‘i.e., QCL-C’ to ‘e.g., QCL-C’.</w:t>
            </w:r>
          </w:p>
        </w:tc>
      </w:tr>
      <w:tr w:rsidR="00E30FB5" w14:paraId="35E7CC36" w14:textId="77777777" w:rsidTr="001C45FB">
        <w:tc>
          <w:tcPr>
            <w:tcW w:w="1644" w:type="dxa"/>
          </w:tcPr>
          <w:p w14:paraId="202A4D14" w14:textId="68DCE7C8" w:rsidR="00E30FB5" w:rsidRDefault="00E30FB5" w:rsidP="00E30FB5">
            <w:pPr>
              <w:rPr>
                <w:rFonts w:eastAsia="等线"/>
                <w:lang w:eastAsia="zh-CN"/>
              </w:rPr>
            </w:pPr>
            <w:r>
              <w:rPr>
                <w:rFonts w:eastAsia="等线"/>
                <w:lang w:val="es-ES" w:eastAsia="zh-CN"/>
              </w:rPr>
              <w:t>Ericsson</w:t>
            </w:r>
          </w:p>
        </w:tc>
        <w:tc>
          <w:tcPr>
            <w:tcW w:w="7985" w:type="dxa"/>
          </w:tcPr>
          <w:p w14:paraId="11DBBCD4" w14:textId="7DB4E341" w:rsidR="00E30FB5" w:rsidRDefault="00E30FB5" w:rsidP="00E30FB5">
            <w:r>
              <w:rPr>
                <w:lang w:val="es-ES"/>
              </w:rPr>
              <w:t>OK</w:t>
            </w:r>
          </w:p>
        </w:tc>
      </w:tr>
      <w:tr w:rsidR="00B831E3" w14:paraId="17B8B941" w14:textId="77777777" w:rsidTr="001C45FB">
        <w:tc>
          <w:tcPr>
            <w:tcW w:w="1644" w:type="dxa"/>
          </w:tcPr>
          <w:p w14:paraId="40725403" w14:textId="02AB51AF" w:rsidR="00B831E3" w:rsidRDefault="00B831E3" w:rsidP="00E30FB5">
            <w:pPr>
              <w:rPr>
                <w:rFonts w:eastAsia="等线"/>
                <w:lang w:val="es-ES" w:eastAsia="zh-CN"/>
              </w:rPr>
            </w:pPr>
            <w:r>
              <w:rPr>
                <w:rFonts w:eastAsia="等线" w:hint="eastAsia"/>
                <w:lang w:val="es-ES" w:eastAsia="zh-CN"/>
              </w:rPr>
              <w:t>v</w:t>
            </w:r>
            <w:r>
              <w:rPr>
                <w:rFonts w:eastAsia="等线"/>
                <w:lang w:val="es-ES" w:eastAsia="zh-CN"/>
              </w:rPr>
              <w:t>ivo</w:t>
            </w:r>
          </w:p>
        </w:tc>
        <w:tc>
          <w:tcPr>
            <w:tcW w:w="7985" w:type="dxa"/>
          </w:tcPr>
          <w:p w14:paraId="7D0DDBDD" w14:textId="437C61B4" w:rsidR="00B831E3" w:rsidRPr="00B831E3" w:rsidRDefault="00B831E3" w:rsidP="00E30FB5">
            <w:pPr>
              <w:rPr>
                <w:rFonts w:eastAsia="等线"/>
                <w:lang w:val="es-ES" w:eastAsia="zh-CN"/>
              </w:rPr>
            </w:pPr>
            <w:r>
              <w:rPr>
                <w:rFonts w:eastAsia="等线" w:hint="eastAsia"/>
                <w:lang w:val="es-ES" w:eastAsia="zh-CN"/>
              </w:rPr>
              <w:t>o</w:t>
            </w:r>
            <w:r>
              <w:rPr>
                <w:rFonts w:eastAsia="等线"/>
                <w:lang w:val="es-ES" w:eastAsia="zh-CN"/>
              </w:rPr>
              <w:t>k</w:t>
            </w:r>
          </w:p>
        </w:tc>
      </w:tr>
      <w:tr w:rsidR="00C65349" w14:paraId="75BA4E4F" w14:textId="77777777" w:rsidTr="001C45FB">
        <w:tc>
          <w:tcPr>
            <w:tcW w:w="1644" w:type="dxa"/>
          </w:tcPr>
          <w:p w14:paraId="614B5BD1" w14:textId="51AD5DF2" w:rsidR="00C65349" w:rsidRPr="007824B4" w:rsidRDefault="00C65349" w:rsidP="00C65349">
            <w:pPr>
              <w:rPr>
                <w:rFonts w:eastAsia="等线"/>
                <w:lang w:eastAsia="zh-CN"/>
              </w:rPr>
            </w:pPr>
            <w:r w:rsidRPr="007824B4">
              <w:rPr>
                <w:rFonts w:eastAsia="等线"/>
                <w:lang w:eastAsia="zh-CN"/>
              </w:rPr>
              <w:t>MediaTek</w:t>
            </w:r>
          </w:p>
        </w:tc>
        <w:tc>
          <w:tcPr>
            <w:tcW w:w="7985" w:type="dxa"/>
          </w:tcPr>
          <w:p w14:paraId="230E46AE" w14:textId="02F9E243" w:rsidR="00C65349" w:rsidRPr="007824B4" w:rsidRDefault="00C65349" w:rsidP="00C65349">
            <w:pPr>
              <w:rPr>
                <w:rFonts w:eastAsia="等线"/>
                <w:lang w:eastAsia="zh-CN"/>
              </w:rPr>
            </w:pPr>
            <w:r w:rsidRPr="007824B4">
              <w:rPr>
                <w:rFonts w:eastAsia="等线"/>
                <w:lang w:eastAsia="zh-CN"/>
              </w:rPr>
              <w:t>We share the similar view with Nokia.</w:t>
            </w:r>
          </w:p>
        </w:tc>
      </w:tr>
      <w:tr w:rsidR="007824B4" w14:paraId="3E0BEE7C" w14:textId="77777777" w:rsidTr="001C45FB">
        <w:tc>
          <w:tcPr>
            <w:tcW w:w="1644" w:type="dxa"/>
          </w:tcPr>
          <w:p w14:paraId="1BF2ECCB" w14:textId="06DDF812" w:rsidR="007824B4" w:rsidRPr="007824B4" w:rsidRDefault="007824B4" w:rsidP="00C65349">
            <w:pPr>
              <w:rPr>
                <w:rFonts w:eastAsia="等线"/>
                <w:lang w:eastAsia="zh-CN"/>
              </w:rPr>
            </w:pPr>
            <w:r w:rsidRPr="007824B4">
              <w:rPr>
                <w:rFonts w:eastAsia="等线"/>
                <w:lang w:eastAsia="zh-CN"/>
              </w:rPr>
              <w:t>Moderator</w:t>
            </w:r>
          </w:p>
        </w:tc>
        <w:tc>
          <w:tcPr>
            <w:tcW w:w="7985" w:type="dxa"/>
          </w:tcPr>
          <w:p w14:paraId="78E5D2EE" w14:textId="6F255E20" w:rsidR="007824B4" w:rsidRDefault="007824B4" w:rsidP="00C65349">
            <w:pPr>
              <w:rPr>
                <w:rFonts w:eastAsia="等线"/>
                <w:lang w:eastAsia="zh-CN"/>
              </w:rPr>
            </w:pPr>
          </w:p>
          <w:p w14:paraId="0798D49C" w14:textId="6F45F66F" w:rsidR="001709BA" w:rsidRDefault="001709BA" w:rsidP="00C65349">
            <w:pPr>
              <w:rPr>
                <w:rFonts w:eastAsia="等线"/>
                <w:lang w:eastAsia="zh-CN"/>
              </w:rPr>
            </w:pPr>
            <w:r>
              <w:rPr>
                <w:rFonts w:eastAsia="等线"/>
                <w:lang w:eastAsia="zh-CN"/>
              </w:rPr>
              <w:t xml:space="preserve">Based on the discussion on these two rounds, the number of supporting companies and </w:t>
            </w:r>
            <w:r w:rsidR="00C55D39">
              <w:rPr>
                <w:rFonts w:eastAsia="等线"/>
                <w:lang w:eastAsia="zh-CN"/>
              </w:rPr>
              <w:t xml:space="preserve">the number of </w:t>
            </w:r>
            <w:r>
              <w:rPr>
                <w:rFonts w:eastAsia="等线"/>
                <w:lang w:eastAsia="zh-CN"/>
              </w:rPr>
              <w:t>companies that prefer to delay to next releases are:</w:t>
            </w:r>
          </w:p>
          <w:p w14:paraId="43E57538" w14:textId="522C77E4" w:rsidR="0055440A" w:rsidRDefault="0055440A" w:rsidP="0055440A">
            <w:pPr>
              <w:pStyle w:val="afd"/>
              <w:numPr>
                <w:ilvl w:val="0"/>
                <w:numId w:val="59"/>
              </w:numPr>
              <w:rPr>
                <w:lang w:eastAsia="zh-CN"/>
              </w:rPr>
            </w:pPr>
            <w:r>
              <w:rPr>
                <w:lang w:eastAsia="zh-CN"/>
              </w:rPr>
              <w:t>Support [NTT DOCOMO, Xiaomi, Samsung, ZTE, Qualcomm, Huawei, TD Tech, vivo</w:t>
            </w:r>
            <w:r w:rsidR="0040249C">
              <w:rPr>
                <w:lang w:eastAsia="zh-CN"/>
              </w:rPr>
              <w:t>, Ericsson</w:t>
            </w:r>
            <w:r>
              <w:rPr>
                <w:lang w:eastAsia="zh-CN"/>
              </w:rPr>
              <w:t>] (</w:t>
            </w:r>
            <w:r w:rsidR="0040249C">
              <w:rPr>
                <w:lang w:eastAsia="zh-CN"/>
              </w:rPr>
              <w:t>9</w:t>
            </w:r>
            <w:r>
              <w:rPr>
                <w:lang w:eastAsia="zh-CN"/>
              </w:rPr>
              <w:t>)</w:t>
            </w:r>
          </w:p>
          <w:p w14:paraId="54CEC8B3" w14:textId="3F746519" w:rsidR="0055440A" w:rsidRDefault="0055440A" w:rsidP="0055440A">
            <w:pPr>
              <w:pStyle w:val="afd"/>
              <w:numPr>
                <w:ilvl w:val="0"/>
                <w:numId w:val="59"/>
              </w:numPr>
              <w:rPr>
                <w:lang w:eastAsia="zh-CN"/>
              </w:rPr>
            </w:pPr>
            <w:r>
              <w:rPr>
                <w:lang w:eastAsia="zh-CN"/>
              </w:rPr>
              <w:t>delay to later release [LG, Nokia, Intel, Media</w:t>
            </w:r>
            <w:r w:rsidR="001709BA">
              <w:rPr>
                <w:lang w:eastAsia="zh-CN"/>
              </w:rPr>
              <w:t>T</w:t>
            </w:r>
            <w:r>
              <w:rPr>
                <w:lang w:eastAsia="zh-CN"/>
              </w:rPr>
              <w:t>ek] (</w:t>
            </w:r>
            <w:r w:rsidR="0040249C">
              <w:rPr>
                <w:lang w:eastAsia="zh-CN"/>
              </w:rPr>
              <w:t>4</w:t>
            </w:r>
            <w:r>
              <w:rPr>
                <w:lang w:eastAsia="zh-CN"/>
              </w:rPr>
              <w:t>)</w:t>
            </w:r>
          </w:p>
          <w:p w14:paraId="51CB3B1F" w14:textId="77777777" w:rsidR="0055440A" w:rsidRDefault="0055440A" w:rsidP="00C65349">
            <w:pPr>
              <w:rPr>
                <w:rFonts w:eastAsia="等线"/>
                <w:lang w:eastAsia="zh-CN"/>
              </w:rPr>
            </w:pPr>
          </w:p>
          <w:p w14:paraId="432718ED" w14:textId="6B736E4B" w:rsidR="0030259F" w:rsidRDefault="001709BA" w:rsidP="00C65349">
            <w:pPr>
              <w:rPr>
                <w:rFonts w:eastAsia="等线"/>
                <w:lang w:eastAsia="zh-CN"/>
              </w:rPr>
            </w:pPr>
            <w:r>
              <w:rPr>
                <w:rFonts w:eastAsia="等线"/>
                <w:lang w:eastAsia="zh-CN"/>
              </w:rPr>
              <w:t xml:space="preserve">The comments from companies not supporting the introduction of TRS are: </w:t>
            </w:r>
            <w:r w:rsidR="00442EE7">
              <w:rPr>
                <w:rFonts w:eastAsia="等线"/>
                <w:lang w:eastAsia="zh-CN"/>
              </w:rPr>
              <w:t xml:space="preserve">i) </w:t>
            </w:r>
            <w:r>
              <w:rPr>
                <w:rFonts w:eastAsia="等线"/>
                <w:lang w:eastAsia="zh-CN"/>
              </w:rPr>
              <w:t>prefer to delay to next release</w:t>
            </w:r>
            <w:r w:rsidR="0040249C">
              <w:rPr>
                <w:rFonts w:eastAsia="等线"/>
                <w:lang w:eastAsia="zh-CN"/>
              </w:rPr>
              <w:t xml:space="preserve">, </w:t>
            </w:r>
            <w:r w:rsidR="00442EE7">
              <w:rPr>
                <w:rFonts w:eastAsia="等线"/>
                <w:lang w:eastAsia="zh-CN"/>
              </w:rPr>
              <w:t xml:space="preserve">ii) </w:t>
            </w:r>
            <w:r w:rsidR="0040249C">
              <w:rPr>
                <w:rFonts w:eastAsia="等线"/>
                <w:lang w:eastAsia="zh-CN"/>
              </w:rPr>
              <w:t xml:space="preserve">doubts on performance benefit and </w:t>
            </w:r>
            <w:r w:rsidR="00442EE7">
              <w:rPr>
                <w:rFonts w:eastAsia="等线"/>
                <w:lang w:eastAsia="zh-CN"/>
              </w:rPr>
              <w:t xml:space="preserve">iii) </w:t>
            </w:r>
            <w:r w:rsidR="0040249C">
              <w:rPr>
                <w:rFonts w:eastAsia="等线"/>
                <w:lang w:eastAsia="zh-CN"/>
              </w:rPr>
              <w:t>additional complexity.</w:t>
            </w:r>
            <w:r w:rsidR="00442EE7">
              <w:rPr>
                <w:rFonts w:eastAsia="等线"/>
                <w:lang w:eastAsia="zh-CN"/>
              </w:rPr>
              <w:t xml:space="preserve"> It is proposed to focus on the technical concerns from companies to move the discussion forward. </w:t>
            </w:r>
          </w:p>
          <w:p w14:paraId="68B74B8F" w14:textId="7680B831" w:rsidR="001709BA" w:rsidRDefault="0030259F" w:rsidP="00C65349">
            <w:pPr>
              <w:rPr>
                <w:rFonts w:eastAsia="等线"/>
                <w:lang w:eastAsia="zh-CN"/>
              </w:rPr>
            </w:pPr>
            <w:r>
              <w:rPr>
                <w:rFonts w:eastAsia="等线"/>
                <w:lang w:eastAsia="zh-CN"/>
              </w:rPr>
              <w:t>R</w:t>
            </w:r>
            <w:r w:rsidR="00442EE7">
              <w:rPr>
                <w:rFonts w:eastAsia="等线"/>
                <w:lang w:eastAsia="zh-CN"/>
              </w:rPr>
              <w:t>egarding potential performance benefit this has been highlighted in [Huawei, Qualcomm] contribution as follows:</w:t>
            </w:r>
          </w:p>
          <w:p w14:paraId="6330FABC" w14:textId="25194C62" w:rsidR="00442EE7" w:rsidRDefault="00442EE7" w:rsidP="00C65349">
            <w:pPr>
              <w:rPr>
                <w:rFonts w:eastAsia="等线"/>
                <w:lang w:eastAsia="zh-CN"/>
              </w:rPr>
            </w:pPr>
            <w:r w:rsidRPr="007E6673">
              <w:t>R1-2110779</w:t>
            </w:r>
            <w:r>
              <w:t>:</w:t>
            </w:r>
          </w:p>
          <w:p w14:paraId="5669C279" w14:textId="0937BB99" w:rsidR="00442EE7" w:rsidRDefault="00442EE7" w:rsidP="00C65349">
            <w:pPr>
              <w:rPr>
                <w:rFonts w:eastAsia="等线"/>
                <w:lang w:eastAsia="zh-CN"/>
              </w:rPr>
            </w:pPr>
            <w:r>
              <w:rPr>
                <w:rFonts w:eastAsia="等线"/>
                <w:lang w:eastAsia="zh-CN"/>
              </w:rPr>
              <w:t>“</w:t>
            </w:r>
            <w:r w:rsidRPr="00442EE7">
              <w:rPr>
                <w:sz w:val="16"/>
                <w:szCs w:val="16"/>
              </w:rPr>
              <w:t>Depending on the expected SFN operation performance and the SFN area to be implemented, form network perspective, either SSB or TRS is configured as QCL source for broadcast transmission. Hence, the presence of TRS will be optional as agreed in RAN#93-e.</w:t>
            </w:r>
            <w:r w:rsidRPr="00442EE7">
              <w:rPr>
                <w:sz w:val="16"/>
                <w:szCs w:val="16"/>
              </w:rPr>
              <w:br/>
              <w:t>The UE assumes that the DM-RS ports of PDSCH of a serving cell are quasi co-located with the SS/PBCH block determined in the initial access procedure with respect to qcl-Type set to 'typeA' for Doppler shift, Doppler spread, average delay and delay spread. For intra-DU SFN operation, the delay spread of multiple SFN cells may be quite different, so SSB cannot be associated with for the delay spread.</w:t>
            </w:r>
            <w:r>
              <w:rPr>
                <w:rFonts w:eastAsia="等线"/>
                <w:lang w:eastAsia="zh-CN"/>
              </w:rPr>
              <w:t>”</w:t>
            </w:r>
          </w:p>
          <w:p w14:paraId="3D8F7B24" w14:textId="11C6DB56" w:rsidR="00442EE7" w:rsidRDefault="00442EE7" w:rsidP="00C65349">
            <w:r w:rsidRPr="00A76316">
              <w:t>R1-2112241</w:t>
            </w:r>
            <w:r>
              <w:t>:</w:t>
            </w:r>
          </w:p>
          <w:p w14:paraId="14D9219A" w14:textId="53C9C506" w:rsidR="00442EE7" w:rsidRDefault="00442EE7" w:rsidP="00C65349">
            <w:pPr>
              <w:rPr>
                <w:rFonts w:eastAsia="等线"/>
                <w:lang w:eastAsia="zh-CN"/>
              </w:rPr>
            </w:pPr>
            <w:r>
              <w:t>“</w:t>
            </w:r>
            <w:r w:rsidRPr="00442EE7">
              <w:rPr>
                <w:sz w:val="16"/>
                <w:szCs w:val="16"/>
              </w:rPr>
              <w:t xml:space="preserve">If broadcast is transmitted from SFNed multiple cells, GC-PDCCH/PDSCH should be QCL’d with periodic TRS with the multiple cells. The time delay spread of multi-cell transmission is different from that of serving cell’s SSB. The TRS </w:t>
            </w:r>
            <w:r w:rsidRPr="00442EE7">
              <w:rPr>
                <w:sz w:val="16"/>
                <w:szCs w:val="16"/>
              </w:rPr>
              <w:lastRenderedPageBreak/>
              <w:t>can be configured in a broadcast CFR with transmission no larger than that of the CFR. The TRS can still be QCL-ed with SSB at least in terms of timing, doppler shift</w:t>
            </w:r>
            <w:r>
              <w:t>”</w:t>
            </w:r>
          </w:p>
          <w:p w14:paraId="27185959" w14:textId="77777777" w:rsidR="00442EE7" w:rsidRDefault="0030259F" w:rsidP="00C65349">
            <w:pPr>
              <w:rPr>
                <w:rFonts w:eastAsia="等线"/>
                <w:lang w:eastAsia="zh-CN"/>
              </w:rPr>
            </w:pPr>
            <w:r>
              <w:rPr>
                <w:rFonts w:eastAsia="等线"/>
                <w:lang w:eastAsia="zh-CN"/>
              </w:rPr>
              <w:t>From the above, it seem clear that the benefit is on scenarios where UEs receive signals from multiple cells where the delay spread from SSB is not representative of the multi cell reception.</w:t>
            </w:r>
          </w:p>
          <w:p w14:paraId="32BF9FD4" w14:textId="77777777" w:rsidR="0030259F" w:rsidRDefault="0030259F" w:rsidP="00C65349">
            <w:pPr>
              <w:rPr>
                <w:rFonts w:eastAsia="等线"/>
                <w:lang w:eastAsia="zh-CN"/>
              </w:rPr>
            </w:pPr>
            <w:r>
              <w:rPr>
                <w:rFonts w:eastAsia="等线"/>
                <w:lang w:eastAsia="zh-CN"/>
              </w:rPr>
              <w:t>Regarding complexity, Huawei has provided a comment as follows:</w:t>
            </w:r>
          </w:p>
          <w:p w14:paraId="633B4613" w14:textId="77777777" w:rsidR="0030259F" w:rsidRDefault="0030259F" w:rsidP="00C65349">
            <w:pPr>
              <w:rPr>
                <w:rFonts w:eastAsia="等线"/>
                <w:lang w:eastAsia="zh-CN"/>
              </w:rPr>
            </w:pPr>
            <w:r>
              <w:rPr>
                <w:rFonts w:eastAsia="等线"/>
                <w:lang w:eastAsia="zh-CN"/>
              </w:rPr>
              <w:t>“</w:t>
            </w:r>
            <w:r w:rsidRPr="0030259F">
              <w:rPr>
                <w:rFonts w:eastAsia="等线"/>
                <w:sz w:val="16"/>
                <w:szCs w:val="16"/>
                <w:lang w:eastAsia="zh-CN"/>
              </w:rPr>
              <w:t>We have agreed</w:t>
            </w:r>
            <w:r w:rsidRPr="0030259F">
              <w:rPr>
                <w:rFonts w:eastAsia="等线"/>
                <w:sz w:val="18"/>
                <w:szCs w:val="18"/>
                <w:lang w:val="en-US" w:eastAsia="zh-CN"/>
              </w:rPr>
              <w:t xml:space="preserve"> </w:t>
            </w:r>
            <w:r w:rsidRPr="0030259F">
              <w:rPr>
                <w:rFonts w:eastAsia="等线"/>
                <w:sz w:val="16"/>
                <w:szCs w:val="16"/>
                <w:lang w:val="en-US" w:eastAsia="zh-CN"/>
              </w:rPr>
              <w:t>one set of parameters configured for PDSCH for broadcast reception. As we agreed for multicast, PDSCH-config in general is supposed to include all parameters that are included in PDSCH-config for unicast if we are not going to discuss the parameters one-by-one. In light of this, we are assuming the parameters can also be included in SIBx/MCCH for MTCH including the TRS configuration</w:t>
            </w:r>
            <w:r>
              <w:rPr>
                <w:rFonts w:eastAsia="等线"/>
                <w:lang w:eastAsia="zh-CN"/>
              </w:rPr>
              <w:t>”</w:t>
            </w:r>
          </w:p>
          <w:p w14:paraId="4B2F3B4E" w14:textId="3F09675B" w:rsidR="00A711EC" w:rsidRDefault="00CD3A7E" w:rsidP="00C65349">
            <w:pPr>
              <w:rPr>
                <w:rFonts w:eastAsia="等线"/>
                <w:lang w:eastAsia="zh-CN"/>
              </w:rPr>
            </w:pPr>
            <w:r>
              <w:rPr>
                <w:rFonts w:eastAsia="等线"/>
                <w:lang w:eastAsia="zh-CN"/>
              </w:rPr>
              <w:t xml:space="preserve">It would be good to understand what are the concerns from companies to move on the discussion. </w:t>
            </w:r>
            <w:r w:rsidR="009C52C0">
              <w:rPr>
                <w:rFonts w:eastAsia="等线"/>
                <w:lang w:eastAsia="zh-CN"/>
              </w:rPr>
              <w:t>Could companies that do not support TRS share what their concerns on complexity are in more detail, if any, building from the discussion on these two rounds?</w:t>
            </w:r>
          </w:p>
          <w:p w14:paraId="4EDF582E" w14:textId="6946B3ED" w:rsidR="002E3967" w:rsidRDefault="002E3967" w:rsidP="002E3967">
            <w:pPr>
              <w:rPr>
                <w:rFonts w:eastAsia="等线"/>
                <w:lang w:eastAsia="zh-CN"/>
              </w:rPr>
            </w:pPr>
            <w:r>
              <w:rPr>
                <w:rFonts w:eastAsia="等线"/>
                <w:lang w:eastAsia="zh-CN"/>
              </w:rPr>
              <w:t>Question 2.8-2rev1 is moved to proposal.</w:t>
            </w:r>
          </w:p>
          <w:p w14:paraId="5172D96C" w14:textId="450AD236" w:rsidR="00CD3A7E" w:rsidRPr="007824B4" w:rsidRDefault="00CD3A7E" w:rsidP="00C65349">
            <w:pPr>
              <w:rPr>
                <w:rFonts w:eastAsia="等线"/>
                <w:lang w:eastAsia="zh-CN"/>
              </w:rPr>
            </w:pPr>
          </w:p>
        </w:tc>
      </w:tr>
    </w:tbl>
    <w:p w14:paraId="1700135E" w14:textId="66EE774B" w:rsidR="00534291" w:rsidRDefault="00534291" w:rsidP="00E7678C"/>
    <w:p w14:paraId="303C718D" w14:textId="129C6718" w:rsidR="009F542C" w:rsidRDefault="009F542C" w:rsidP="00C629B0">
      <w:pPr>
        <w:pStyle w:val="3"/>
        <w:numPr>
          <w:ilvl w:val="2"/>
          <w:numId w:val="1"/>
        </w:numPr>
        <w:rPr>
          <w:b/>
          <w:bCs/>
        </w:rPr>
      </w:pPr>
      <w:r>
        <w:rPr>
          <w:b/>
          <w:bCs/>
        </w:rPr>
        <w:t xml:space="preserve"> 3</w:t>
      </w:r>
      <w:r w:rsidRPr="009F542C">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8</w:t>
      </w:r>
    </w:p>
    <w:p w14:paraId="65635EE5" w14:textId="0611175A" w:rsidR="009F542C" w:rsidRDefault="009F542C" w:rsidP="00E7678C"/>
    <w:p w14:paraId="357CC955" w14:textId="52548E4F" w:rsidR="009F542C" w:rsidRDefault="009F542C" w:rsidP="009F542C">
      <w:pPr>
        <w:pStyle w:val="4"/>
      </w:pPr>
      <w:r>
        <w:t>Proposal</w:t>
      </w:r>
      <w:r w:rsidRPr="00CC348B">
        <w:t xml:space="preserve"> 2.</w:t>
      </w:r>
      <w:r>
        <w:t>8</w:t>
      </w:r>
      <w:r w:rsidRPr="00CC348B">
        <w:t>-</w:t>
      </w:r>
      <w:r>
        <w:t>1rev</w:t>
      </w:r>
      <w:r w:rsidR="00035E63">
        <w:t>2</w:t>
      </w:r>
      <w:r>
        <w:t xml:space="preserve">: </w:t>
      </w:r>
    </w:p>
    <w:p w14:paraId="0F449D38" w14:textId="77777777" w:rsidR="009F542C" w:rsidRPr="00F00B1C" w:rsidRDefault="009F542C" w:rsidP="009F542C">
      <w:r w:rsidRPr="00F00B1C">
        <w:t>TRS can be configured in a CFR-Config-</w:t>
      </w:r>
      <w:r>
        <w:t>MCCH-MTCH</w:t>
      </w:r>
      <w:r w:rsidRPr="00F00B1C">
        <w:t xml:space="preserve"> for RRC_IDLE/INACTIVE UEs.</w:t>
      </w:r>
    </w:p>
    <w:p w14:paraId="565030EE" w14:textId="77777777" w:rsidR="009F542C" w:rsidRPr="00F00B1C" w:rsidRDefault="009F542C" w:rsidP="009F542C">
      <w:pPr>
        <w:pStyle w:val="afd"/>
        <w:numPr>
          <w:ilvl w:val="0"/>
          <w:numId w:val="58"/>
        </w:numPr>
      </w:pPr>
      <w:r w:rsidRPr="00F00B1C">
        <w:t xml:space="preserve">UE may assume that the </w:t>
      </w:r>
      <w:r>
        <w:rPr>
          <w:color w:val="FF0000"/>
        </w:rPr>
        <w:t xml:space="preserve">DMRS of </w:t>
      </w:r>
      <w:r w:rsidRPr="00F00B1C">
        <w:t>GC-PDCCH/PDSCH is QCL’d with periodic TRS if configured for broadcast.</w:t>
      </w:r>
    </w:p>
    <w:p w14:paraId="5D71EE28" w14:textId="45C97DDB" w:rsidR="009F542C" w:rsidRDefault="009F542C" w:rsidP="009F542C">
      <w:pPr>
        <w:pStyle w:val="afd"/>
        <w:numPr>
          <w:ilvl w:val="0"/>
          <w:numId w:val="58"/>
        </w:numPr>
      </w:pPr>
      <w:r w:rsidRPr="00F00B1C">
        <w:t>The TRS can be QCL-ed with SSB</w:t>
      </w:r>
      <w:r>
        <w:t xml:space="preserve">, </w:t>
      </w:r>
      <w:r w:rsidRPr="009F542C">
        <w:rPr>
          <w:strike/>
          <w:color w:val="FF0000"/>
          <w:u w:val="single"/>
        </w:rPr>
        <w:t>i.e.</w:t>
      </w:r>
      <w:r>
        <w:rPr>
          <w:color w:val="FF0000"/>
          <w:u w:val="single"/>
        </w:rPr>
        <w:t xml:space="preserve"> </w:t>
      </w:r>
      <w:r w:rsidRPr="000A12DD">
        <w:rPr>
          <w:color w:val="7030A0"/>
          <w:u w:val="single"/>
        </w:rPr>
        <w:t>e.g.,</w:t>
      </w:r>
      <w:r w:rsidRPr="005D168A">
        <w:rPr>
          <w:color w:val="FF0000"/>
          <w:u w:val="single"/>
        </w:rPr>
        <w:t xml:space="preserve"> QCL type C </w:t>
      </w:r>
      <w:r w:rsidRPr="005D168A">
        <w:rPr>
          <w:strike/>
          <w:color w:val="FF0000"/>
        </w:rPr>
        <w:t>at least in terms of timing, doppler</w:t>
      </w:r>
      <w:r w:rsidRPr="00F00B1C">
        <w:t>.</w:t>
      </w:r>
    </w:p>
    <w:p w14:paraId="76CA4A3F" w14:textId="77777777" w:rsidR="009F542C" w:rsidRPr="00F00B1C" w:rsidRDefault="009F542C" w:rsidP="009F542C">
      <w:pPr>
        <w:pStyle w:val="afd"/>
        <w:numPr>
          <w:ilvl w:val="0"/>
          <w:numId w:val="58"/>
        </w:numPr>
      </w:pPr>
      <w:r>
        <w:t>The configuration is included in SIBx/MCCH</w:t>
      </w:r>
    </w:p>
    <w:p w14:paraId="498F4B4C" w14:textId="77777777" w:rsidR="009F542C" w:rsidRDefault="009F542C" w:rsidP="009F542C"/>
    <w:p w14:paraId="1948788E" w14:textId="7463B3DE" w:rsidR="009F542C" w:rsidRDefault="00B02E10" w:rsidP="009F542C">
      <w:pPr>
        <w:pStyle w:val="4"/>
      </w:pPr>
      <w:r>
        <w:t>Proposal</w:t>
      </w:r>
      <w:r w:rsidR="009F542C" w:rsidRPr="00CC348B">
        <w:t xml:space="preserve"> 2.</w:t>
      </w:r>
      <w:r w:rsidR="009F542C">
        <w:t>8</w:t>
      </w:r>
      <w:r w:rsidR="009F542C" w:rsidRPr="00CC348B">
        <w:t>-</w:t>
      </w:r>
      <w:r w:rsidR="009F542C">
        <w:t>2</w:t>
      </w:r>
    </w:p>
    <w:p w14:paraId="0C45A02D" w14:textId="0A29020D" w:rsidR="009F542C" w:rsidRDefault="00B02E10" w:rsidP="009F542C">
      <w:r>
        <w:rPr>
          <w:color w:val="FF0000"/>
        </w:rPr>
        <w:t>F</w:t>
      </w:r>
      <w:r w:rsidRPr="00B02E10">
        <w:rPr>
          <w:color w:val="FF0000"/>
        </w:rPr>
        <w:t>or RRC_IDLE/INACTIVE UEs</w:t>
      </w:r>
      <w:r>
        <w:rPr>
          <w:color w:val="FF0000"/>
        </w:rPr>
        <w:t>, the configuration of TRS at least supports</w:t>
      </w:r>
      <w:r w:rsidR="009F542C">
        <w:t>:</w:t>
      </w:r>
    </w:p>
    <w:p w14:paraId="661EA7DA" w14:textId="77777777" w:rsidR="009F542C" w:rsidRDefault="009F542C" w:rsidP="009F542C">
      <w:pPr>
        <w:pStyle w:val="afd"/>
        <w:numPr>
          <w:ilvl w:val="0"/>
          <w:numId w:val="59"/>
        </w:numPr>
      </w:pPr>
      <w:r>
        <w:t xml:space="preserve">a list of </w:t>
      </w:r>
      <w:ins w:id="86" w:author="Le Liu" w:date="2021-11-12T09:05:00Z">
        <w:r>
          <w:t xml:space="preserve">periodic </w:t>
        </w:r>
      </w:ins>
      <w:r>
        <w:t>NZP CSI-RS resource sets for TRS can be configured for the same cell group serving one or more G-RNTIs</w:t>
      </w:r>
      <w:ins w:id="87" w:author="Le Liu" w:date="2021-11-12T09:02:00Z">
        <w:r>
          <w:rPr>
            <w:b/>
            <w:bCs/>
          </w:rPr>
          <w:t xml:space="preserve"> </w:t>
        </w:r>
        <w:r w:rsidRPr="00CF7CE3">
          <w:t>in a CFR-Config-Broadcast</w:t>
        </w:r>
      </w:ins>
      <w:r>
        <w:t>.</w:t>
      </w:r>
    </w:p>
    <w:p w14:paraId="411A374D" w14:textId="77777777" w:rsidR="009F542C" w:rsidRDefault="009F542C" w:rsidP="009F542C">
      <w:pPr>
        <w:pStyle w:val="afd"/>
        <w:numPr>
          <w:ilvl w:val="0"/>
          <w:numId w:val="59"/>
        </w:numPr>
      </w:pPr>
      <w:r>
        <w:t xml:space="preserve">QCL-Info is associated with a NZP CSI-RS resource set for TRS and configured to be </w:t>
      </w:r>
      <w:del w:id="88" w:author="Le Liu" w:date="2021-11-12T09:02:00Z">
        <w:r w:rsidDel="00FE03C5">
          <w:delText xml:space="preserve">Type C </w:delText>
        </w:r>
      </w:del>
      <w:r>
        <w:t xml:space="preserve">QCLed with SSB (i.e. </w:t>
      </w:r>
      <w:ins w:id="89" w:author="Le Liu" w:date="2021-11-12T09:06:00Z">
        <w:r>
          <w:t xml:space="preserve">timing, </w:t>
        </w:r>
      </w:ins>
      <w:r>
        <w:t>Doppler shift,</w:t>
      </w:r>
      <w:del w:id="90" w:author="Le Liu" w:date="2021-11-12T09:06:00Z">
        <w:r w:rsidDel="00FE03C5">
          <w:delText xml:space="preserve"> average delay</w:delText>
        </w:r>
      </w:del>
      <w:r>
        <w:t>) via SIBx or MCCH.</w:t>
      </w:r>
    </w:p>
    <w:p w14:paraId="25C86E66" w14:textId="77777777" w:rsidR="009F542C" w:rsidRDefault="009F542C" w:rsidP="009F542C">
      <w:pPr>
        <w:pStyle w:val="afd"/>
        <w:numPr>
          <w:ilvl w:val="0"/>
          <w:numId w:val="59"/>
        </w:numPr>
      </w:pPr>
      <w:r>
        <w:t xml:space="preserve">The number of NZP CSI-RS resource sets in the list of NZP CSI-RS resource sets for TRS can be configurable for each cell group, similarly as specified in </w:t>
      </w:r>
      <w:r w:rsidRPr="00360CCE">
        <w:rPr>
          <w:i/>
          <w:iCs/>
        </w:rPr>
        <w:t>NZP-CSI-RS-ResourceSetList</w:t>
      </w:r>
      <w:r>
        <w:t>.</w:t>
      </w:r>
    </w:p>
    <w:p w14:paraId="58B97C7C" w14:textId="45D1A81A" w:rsidR="009F542C" w:rsidRDefault="009F542C" w:rsidP="00E7678C"/>
    <w:p w14:paraId="5D3223F4" w14:textId="77777777" w:rsidR="006819F8" w:rsidRDefault="006819F8" w:rsidP="006819F8">
      <w:pPr>
        <w:rPr>
          <w:b/>
          <w:bCs/>
        </w:rPr>
      </w:pPr>
      <w:r w:rsidRPr="0060108C">
        <w:rPr>
          <w:b/>
          <w:bCs/>
        </w:rPr>
        <w:t>Please provide your answers in the table below</w:t>
      </w:r>
      <w:r>
        <w:rPr>
          <w:b/>
          <w:bCs/>
        </w:rPr>
        <w:t xml:space="preserve">. Considering the FL assessment above, </w:t>
      </w:r>
    </w:p>
    <w:p w14:paraId="4C144093" w14:textId="77777777" w:rsidR="006A36AD" w:rsidRDefault="00B02E10" w:rsidP="00151078">
      <w:pPr>
        <w:pStyle w:val="afd"/>
        <w:numPr>
          <w:ilvl w:val="0"/>
          <w:numId w:val="99"/>
        </w:numPr>
        <w:rPr>
          <w:b/>
          <w:bCs/>
        </w:rPr>
      </w:pPr>
      <w:r>
        <w:rPr>
          <w:b/>
          <w:bCs/>
        </w:rPr>
        <w:t xml:space="preserve">Do you have concerns with agreeing </w:t>
      </w:r>
      <w:r w:rsidR="006A36AD">
        <w:rPr>
          <w:b/>
          <w:bCs/>
        </w:rPr>
        <w:t>Proposals 2.8-1rev2 and Proposal 2.8-2?</w:t>
      </w:r>
    </w:p>
    <w:p w14:paraId="172ABA1A" w14:textId="4F53D606" w:rsidR="006819F8" w:rsidRDefault="006A36AD" w:rsidP="00151078">
      <w:pPr>
        <w:pStyle w:val="afd"/>
        <w:numPr>
          <w:ilvl w:val="0"/>
          <w:numId w:val="99"/>
        </w:numPr>
      </w:pPr>
      <w:r w:rsidRPr="006A36AD">
        <w:rPr>
          <w:b/>
          <w:bCs/>
        </w:rPr>
        <w:t>Please provide you concerns, with technical details, building on the discussion on the previous two rounds.</w:t>
      </w:r>
    </w:p>
    <w:p w14:paraId="7F283DA4" w14:textId="77777777" w:rsidR="006819F8" w:rsidRDefault="006819F8" w:rsidP="00E7678C"/>
    <w:tbl>
      <w:tblPr>
        <w:tblStyle w:val="af0"/>
        <w:tblW w:w="0" w:type="auto"/>
        <w:tblLook w:val="04A0" w:firstRow="1" w:lastRow="0" w:firstColumn="1" w:lastColumn="0" w:noHBand="0" w:noVBand="1"/>
      </w:tblPr>
      <w:tblGrid>
        <w:gridCol w:w="1644"/>
        <w:gridCol w:w="7985"/>
      </w:tblGrid>
      <w:tr w:rsidR="00E11058" w:rsidRPr="00E6336E" w14:paraId="628E0D5B" w14:textId="77777777" w:rsidTr="00230017">
        <w:tc>
          <w:tcPr>
            <w:tcW w:w="1644" w:type="dxa"/>
            <w:vAlign w:val="center"/>
          </w:tcPr>
          <w:p w14:paraId="520D6911" w14:textId="77777777" w:rsidR="00E11058" w:rsidRPr="00E6336E" w:rsidRDefault="00E11058" w:rsidP="00230017">
            <w:pPr>
              <w:jc w:val="center"/>
              <w:rPr>
                <w:b/>
                <w:bCs/>
                <w:sz w:val="22"/>
                <w:szCs w:val="22"/>
              </w:rPr>
            </w:pPr>
            <w:r w:rsidRPr="00E6336E">
              <w:rPr>
                <w:b/>
                <w:bCs/>
                <w:sz w:val="22"/>
                <w:szCs w:val="22"/>
              </w:rPr>
              <w:t>company</w:t>
            </w:r>
          </w:p>
        </w:tc>
        <w:tc>
          <w:tcPr>
            <w:tcW w:w="7985" w:type="dxa"/>
            <w:vAlign w:val="center"/>
          </w:tcPr>
          <w:p w14:paraId="67848924" w14:textId="77777777" w:rsidR="00E11058" w:rsidRPr="00E6336E" w:rsidRDefault="00E11058" w:rsidP="00230017">
            <w:pPr>
              <w:jc w:val="center"/>
              <w:rPr>
                <w:b/>
                <w:bCs/>
                <w:sz w:val="22"/>
                <w:szCs w:val="22"/>
              </w:rPr>
            </w:pPr>
            <w:r w:rsidRPr="00E6336E">
              <w:rPr>
                <w:b/>
                <w:bCs/>
                <w:sz w:val="22"/>
                <w:szCs w:val="22"/>
              </w:rPr>
              <w:t>comments</w:t>
            </w:r>
          </w:p>
        </w:tc>
      </w:tr>
      <w:tr w:rsidR="00E11058" w14:paraId="4B0B81AA" w14:textId="77777777" w:rsidTr="00230017">
        <w:tc>
          <w:tcPr>
            <w:tcW w:w="1644" w:type="dxa"/>
          </w:tcPr>
          <w:p w14:paraId="7EA34FBF" w14:textId="4208562A" w:rsidR="00E11058" w:rsidRDefault="009F7513" w:rsidP="00230017">
            <w:pPr>
              <w:rPr>
                <w:lang w:eastAsia="ko-KR"/>
              </w:rPr>
            </w:pPr>
            <w:r>
              <w:rPr>
                <w:lang w:eastAsia="ko-KR"/>
              </w:rPr>
              <w:t>Nokia/Nsb</w:t>
            </w:r>
          </w:p>
        </w:tc>
        <w:tc>
          <w:tcPr>
            <w:tcW w:w="7985" w:type="dxa"/>
          </w:tcPr>
          <w:p w14:paraId="77E5EEEA" w14:textId="20141FE8" w:rsidR="00E11058" w:rsidRDefault="009F7513" w:rsidP="00230017">
            <w:pPr>
              <w:rPr>
                <w:lang w:eastAsia="ko-KR"/>
              </w:rPr>
            </w:pPr>
            <w:r>
              <w:rPr>
                <w:b/>
                <w:bCs/>
              </w:rPr>
              <w:t>Proposals 2.8-1rev2 and Proposal 2.8-2: Not support. We don’t think we had much time for such discussions, and prefer for further discussion in future release.</w:t>
            </w:r>
          </w:p>
        </w:tc>
      </w:tr>
      <w:tr w:rsidR="00A46AB8" w14:paraId="156062CC" w14:textId="77777777" w:rsidTr="00230017">
        <w:tc>
          <w:tcPr>
            <w:tcW w:w="1644" w:type="dxa"/>
          </w:tcPr>
          <w:p w14:paraId="6FD647A7" w14:textId="17F44240" w:rsidR="00A46AB8" w:rsidRPr="00A46AB8" w:rsidRDefault="00A46AB8" w:rsidP="00230017">
            <w:pPr>
              <w:rPr>
                <w:rFonts w:eastAsia="等线"/>
                <w:lang w:eastAsia="zh-CN"/>
              </w:rPr>
            </w:pPr>
            <w:r>
              <w:rPr>
                <w:rFonts w:eastAsia="等线" w:hint="eastAsia"/>
                <w:lang w:eastAsia="zh-CN"/>
              </w:rPr>
              <w:t>v</w:t>
            </w:r>
            <w:r>
              <w:rPr>
                <w:rFonts w:eastAsia="等线"/>
                <w:lang w:eastAsia="zh-CN"/>
              </w:rPr>
              <w:t>ivo</w:t>
            </w:r>
          </w:p>
        </w:tc>
        <w:tc>
          <w:tcPr>
            <w:tcW w:w="7985" w:type="dxa"/>
          </w:tcPr>
          <w:p w14:paraId="0A87C36A" w14:textId="77622C44" w:rsidR="00A46AB8" w:rsidRPr="00A46AB8" w:rsidRDefault="00A46AB8" w:rsidP="00230017">
            <w:pPr>
              <w:rPr>
                <w:rFonts w:eastAsia="等线"/>
                <w:b/>
                <w:bCs/>
                <w:lang w:eastAsia="zh-CN"/>
              </w:rPr>
            </w:pPr>
            <w:r>
              <w:rPr>
                <w:rFonts w:eastAsia="等线" w:hint="eastAsia"/>
                <w:b/>
                <w:bCs/>
                <w:lang w:eastAsia="zh-CN"/>
              </w:rPr>
              <w:t>O</w:t>
            </w:r>
            <w:r>
              <w:rPr>
                <w:rFonts w:eastAsia="等线"/>
                <w:b/>
                <w:bCs/>
                <w:lang w:eastAsia="zh-CN"/>
              </w:rPr>
              <w:t>K</w:t>
            </w:r>
          </w:p>
        </w:tc>
      </w:tr>
      <w:tr w:rsidR="00663F45" w14:paraId="4F01E7A9" w14:textId="77777777" w:rsidTr="00230017">
        <w:tc>
          <w:tcPr>
            <w:tcW w:w="1644" w:type="dxa"/>
          </w:tcPr>
          <w:p w14:paraId="7A2708D4" w14:textId="4E0B2CDB" w:rsidR="00663F45" w:rsidRDefault="00663F45" w:rsidP="00663F45">
            <w:pPr>
              <w:rPr>
                <w:rFonts w:eastAsia="等线"/>
                <w:lang w:eastAsia="zh-CN"/>
              </w:rPr>
            </w:pPr>
            <w:r>
              <w:rPr>
                <w:lang w:eastAsia="ko-KR"/>
              </w:rPr>
              <w:lastRenderedPageBreak/>
              <w:t>Nokia/Nsb2</w:t>
            </w:r>
          </w:p>
        </w:tc>
        <w:tc>
          <w:tcPr>
            <w:tcW w:w="7985" w:type="dxa"/>
          </w:tcPr>
          <w:p w14:paraId="5BB2117C" w14:textId="77777777" w:rsidR="00663F45" w:rsidRDefault="00663F45" w:rsidP="00663F45">
            <w:pPr>
              <w:rPr>
                <w:b/>
                <w:bCs/>
              </w:rPr>
            </w:pPr>
            <w:r>
              <w:rPr>
                <w:b/>
                <w:bCs/>
              </w:rPr>
              <w:t xml:space="preserve">Also it is unclear for us regarding what is </w:t>
            </w:r>
            <w:r w:rsidRPr="000C5D81">
              <w:rPr>
                <w:b/>
                <w:bCs/>
              </w:rPr>
              <w:t xml:space="preserve">the </w:t>
            </w:r>
            <w:r>
              <w:rPr>
                <w:b/>
                <w:bCs/>
              </w:rPr>
              <w:t>connection</w:t>
            </w:r>
            <w:r w:rsidRPr="000C5D81">
              <w:rPr>
                <w:b/>
                <w:bCs/>
              </w:rPr>
              <w:t xml:space="preserve"> between Proposal 2.8-1rev2 and Proposal 2.8-2</w:t>
            </w:r>
            <w:r>
              <w:rPr>
                <w:b/>
                <w:bCs/>
              </w:rPr>
              <w:t>:</w:t>
            </w:r>
          </w:p>
          <w:p w14:paraId="5955A015" w14:textId="77777777" w:rsidR="00663F45" w:rsidRDefault="00663F45" w:rsidP="00663F45">
            <w:pPr>
              <w:pStyle w:val="afd"/>
              <w:numPr>
                <w:ilvl w:val="0"/>
                <w:numId w:val="107"/>
              </w:numPr>
              <w:rPr>
                <w:lang w:eastAsia="ko-KR"/>
              </w:rPr>
            </w:pPr>
            <w:r>
              <w:rPr>
                <w:lang w:eastAsia="ko-KR"/>
              </w:rPr>
              <w:t xml:space="preserve">In </w:t>
            </w:r>
            <w:r w:rsidRPr="000C5D81">
              <w:rPr>
                <w:b/>
                <w:bCs/>
              </w:rPr>
              <w:t>Proposal 2.8-1rev2</w:t>
            </w:r>
            <w:r>
              <w:rPr>
                <w:b/>
                <w:bCs/>
              </w:rPr>
              <w:t xml:space="preserve">, </w:t>
            </w:r>
            <w:r>
              <w:t xml:space="preserve">it is said the configuration via </w:t>
            </w:r>
            <w:r w:rsidRPr="00F00B1C">
              <w:t>CFR-Config-</w:t>
            </w:r>
            <w:r>
              <w:t xml:space="preserve">MCCH-MTCH, but in </w:t>
            </w:r>
            <w:r w:rsidRPr="000C5D81">
              <w:rPr>
                <w:b/>
                <w:bCs/>
              </w:rPr>
              <w:t>Proposal 2.8-2</w:t>
            </w:r>
            <w:r>
              <w:rPr>
                <w:b/>
                <w:bCs/>
              </w:rPr>
              <w:t xml:space="preserve">, </w:t>
            </w:r>
            <w:r w:rsidRPr="000C5D81">
              <w:t>it is stated the configuration via CFR-Config-Broadcast</w:t>
            </w:r>
            <w:r>
              <w:t xml:space="preserve"> instead, are those two different parameters for TRS configurations?</w:t>
            </w:r>
          </w:p>
          <w:p w14:paraId="44EB1DE5" w14:textId="77777777" w:rsidR="00663F45" w:rsidRDefault="00663F45" w:rsidP="00663F45">
            <w:pPr>
              <w:pStyle w:val="afd"/>
              <w:numPr>
                <w:ilvl w:val="0"/>
                <w:numId w:val="107"/>
              </w:numPr>
              <w:rPr>
                <w:lang w:eastAsia="ko-KR"/>
              </w:rPr>
            </w:pPr>
            <w:r>
              <w:t xml:space="preserve">Regarding QCL type, in </w:t>
            </w:r>
            <w:r w:rsidRPr="000C5D81">
              <w:rPr>
                <w:b/>
                <w:bCs/>
              </w:rPr>
              <w:t>Proposal 2.8-1rev2</w:t>
            </w:r>
            <w:r w:rsidRPr="000C5D81">
              <w:t xml:space="preserve">, it is said “e.g. QCL type C”, but in </w:t>
            </w:r>
            <w:r w:rsidRPr="000C5D81">
              <w:rPr>
                <w:b/>
                <w:bCs/>
              </w:rPr>
              <w:t>Proposal 2.8-2</w:t>
            </w:r>
            <w:r>
              <w:rPr>
                <w:b/>
                <w:bCs/>
              </w:rPr>
              <w:t xml:space="preserve">, </w:t>
            </w:r>
            <w:r w:rsidRPr="000C5D81">
              <w:t xml:space="preserve">it is stated (i.e. timing, Doppler shift), </w:t>
            </w:r>
            <w:r>
              <w:t>we request the proponents to provide simulation performance justification on what QCL Type should be applied. We could not specify something simply by assuming. If there is no time for providing such simulation performance justification, as said, we prefer to defer the discussion to coming release.</w:t>
            </w:r>
          </w:p>
          <w:p w14:paraId="468A9EFB" w14:textId="0AE6B2FC" w:rsidR="00663F45" w:rsidRDefault="00663F45" w:rsidP="00663F45">
            <w:pPr>
              <w:rPr>
                <w:rFonts w:eastAsia="等线"/>
                <w:b/>
                <w:bCs/>
                <w:lang w:eastAsia="zh-CN"/>
              </w:rPr>
            </w:pPr>
            <w:r>
              <w:rPr>
                <w:lang w:eastAsia="ko-KR"/>
              </w:rPr>
              <w:t>SSB based framework is the very basic functionality that should be supported in Rel17 MBS, any other optimization, i.e. support of TRS, should be considered in future release.</w:t>
            </w:r>
          </w:p>
        </w:tc>
      </w:tr>
      <w:tr w:rsidR="004F61B4" w14:paraId="19FB653D" w14:textId="77777777" w:rsidTr="00230017">
        <w:tc>
          <w:tcPr>
            <w:tcW w:w="1644" w:type="dxa"/>
          </w:tcPr>
          <w:p w14:paraId="19FCB522" w14:textId="04E21B13" w:rsidR="004F61B4" w:rsidRPr="004F61B4" w:rsidRDefault="004F61B4" w:rsidP="00663F45">
            <w:pPr>
              <w:rPr>
                <w:rFonts w:eastAsia="等线" w:hint="eastAsia"/>
                <w:lang w:eastAsia="zh-CN"/>
              </w:rPr>
            </w:pPr>
            <w:r>
              <w:rPr>
                <w:rFonts w:eastAsia="等线" w:hint="eastAsia"/>
                <w:lang w:eastAsia="zh-CN"/>
              </w:rPr>
              <w:t>X</w:t>
            </w:r>
            <w:r>
              <w:rPr>
                <w:rFonts w:eastAsia="等线"/>
                <w:lang w:eastAsia="zh-CN"/>
              </w:rPr>
              <w:t>iaomi</w:t>
            </w:r>
          </w:p>
        </w:tc>
        <w:tc>
          <w:tcPr>
            <w:tcW w:w="7985" w:type="dxa"/>
          </w:tcPr>
          <w:p w14:paraId="0EBD94A0" w14:textId="4114CE49" w:rsidR="004F61B4" w:rsidRPr="004F61B4" w:rsidRDefault="004F61B4" w:rsidP="00663F45">
            <w:pPr>
              <w:rPr>
                <w:rFonts w:eastAsia="等线" w:hint="eastAsia"/>
                <w:b/>
                <w:bCs/>
                <w:lang w:eastAsia="zh-CN"/>
              </w:rPr>
            </w:pPr>
            <w:r>
              <w:rPr>
                <w:rFonts w:eastAsia="等线" w:hint="eastAsia"/>
                <w:b/>
                <w:bCs/>
                <w:lang w:eastAsia="zh-CN"/>
              </w:rPr>
              <w:t>O</w:t>
            </w:r>
            <w:r>
              <w:rPr>
                <w:rFonts w:eastAsia="等线"/>
                <w:b/>
                <w:bCs/>
                <w:lang w:eastAsia="zh-CN"/>
              </w:rPr>
              <w:t>K</w:t>
            </w:r>
          </w:p>
        </w:tc>
      </w:tr>
    </w:tbl>
    <w:p w14:paraId="2BBF4A48" w14:textId="78651533" w:rsidR="009F542C" w:rsidRDefault="009F542C" w:rsidP="00E7678C"/>
    <w:p w14:paraId="58EB32EC" w14:textId="77777777" w:rsidR="00E11058" w:rsidRDefault="00E11058" w:rsidP="00E7678C"/>
    <w:p w14:paraId="1CABD221" w14:textId="3DD27B14" w:rsidR="00211C78" w:rsidRPr="00231F05" w:rsidRDefault="00353796" w:rsidP="00C629B0">
      <w:pPr>
        <w:pStyle w:val="2"/>
        <w:numPr>
          <w:ilvl w:val="1"/>
          <w:numId w:val="1"/>
        </w:numPr>
      </w:pPr>
      <w:r>
        <w:t>[</w:t>
      </w:r>
      <w:r w:rsidRPr="00353796">
        <w:rPr>
          <w:highlight w:val="yellow"/>
        </w:rPr>
        <w:t>UPDATE</w:t>
      </w:r>
      <w:r>
        <w:t xml:space="preserve">] </w:t>
      </w:r>
      <w:r w:rsidR="00211C78" w:rsidRPr="00231F05">
        <w:t>Issue 9: Multiplexing MCCH/MTCH and other PDCCH/PDSCH</w:t>
      </w:r>
    </w:p>
    <w:p w14:paraId="701A6DD3" w14:textId="3AB48353" w:rsidR="00231F05" w:rsidRDefault="00231F05" w:rsidP="00C629B0">
      <w:pPr>
        <w:pStyle w:val="3"/>
        <w:numPr>
          <w:ilvl w:val="2"/>
          <w:numId w:val="1"/>
        </w:numPr>
        <w:rPr>
          <w:b/>
          <w:bCs/>
        </w:rPr>
      </w:pPr>
      <w:r>
        <w:rPr>
          <w:b/>
          <w:bCs/>
        </w:rPr>
        <w:t>Background</w:t>
      </w:r>
    </w:p>
    <w:p w14:paraId="14F67721" w14:textId="27DD20E6" w:rsidR="003B5E98" w:rsidRDefault="003B5E98" w:rsidP="0003426F">
      <w:r>
        <w:t>As part of the discussion for the Draft CR on TS 38.202 [</w:t>
      </w:r>
      <w:r w:rsidRPr="00E60377">
        <w:t>R1-2112515</w:t>
      </w:r>
      <w:r>
        <w:t>], companies discussed multiplexing of MCCH/MTCH and other PDCCH/PDSCH for RRC idle/inactive UE states. In the two figures below show the changes made to Table 6.2.1 on Downlink “Reception Types” where D5 and D6 corresponds to MCCH and MTCH, respectively.</w:t>
      </w:r>
    </w:p>
    <w:p w14:paraId="3A1EE749" w14:textId="336D696D" w:rsidR="0003426F" w:rsidRDefault="0003426F" w:rsidP="0003426F"/>
    <w:tbl>
      <w:tblPr>
        <w:tblStyle w:val="af0"/>
        <w:tblW w:w="0" w:type="auto"/>
        <w:tblLook w:val="04A0" w:firstRow="1" w:lastRow="0" w:firstColumn="1" w:lastColumn="0" w:noHBand="0" w:noVBand="1"/>
      </w:tblPr>
      <w:tblGrid>
        <w:gridCol w:w="9629"/>
      </w:tblGrid>
      <w:tr w:rsidR="00E60377" w14:paraId="03468FDC" w14:textId="77777777" w:rsidTr="00E60377">
        <w:tc>
          <w:tcPr>
            <w:tcW w:w="9855" w:type="dxa"/>
          </w:tcPr>
          <w:p w14:paraId="56C94AC7" w14:textId="0E1C73D2" w:rsidR="00E60377" w:rsidRDefault="00E60377" w:rsidP="00E60377">
            <w:pPr>
              <w:jc w:val="center"/>
            </w:pPr>
            <w:r w:rsidRPr="00E60377">
              <w:rPr>
                <w:noProof/>
                <w:lang w:val="en-US" w:eastAsia="zh-CN"/>
              </w:rPr>
              <w:lastRenderedPageBreak/>
              <w:drawing>
                <wp:inline distT="0" distB="0" distL="0" distR="0" wp14:anchorId="7493ED84" wp14:editId="5DE86463">
                  <wp:extent cx="4505096" cy="4886947"/>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12866" cy="4895376"/>
                          </a:xfrm>
                          <a:prstGeom prst="rect">
                            <a:avLst/>
                          </a:prstGeom>
                        </pic:spPr>
                      </pic:pic>
                    </a:graphicData>
                  </a:graphic>
                </wp:inline>
              </w:drawing>
            </w:r>
          </w:p>
        </w:tc>
      </w:tr>
    </w:tbl>
    <w:p w14:paraId="18F67D84" w14:textId="14E89BC5" w:rsidR="00E60377" w:rsidRDefault="00E60377" w:rsidP="0003426F"/>
    <w:p w14:paraId="3AAC95C1" w14:textId="154EA189" w:rsidR="00B7636F" w:rsidRDefault="00B7636F" w:rsidP="0003426F">
      <w:r>
        <w:t>Table 6.2-2 on Downlink “Reception Type” combinations of the Draft CR on TS 38.202 [</w:t>
      </w:r>
      <w:r w:rsidRPr="00E60377">
        <w:t>R1-2112515</w:t>
      </w:r>
      <w:r>
        <w:t>] shows the comment from the Editor highlighting that more discussion is needed for the scenarios for which D5 and D6 are applicable.</w:t>
      </w:r>
    </w:p>
    <w:tbl>
      <w:tblPr>
        <w:tblStyle w:val="af0"/>
        <w:tblW w:w="0" w:type="auto"/>
        <w:tblLook w:val="04A0" w:firstRow="1" w:lastRow="0" w:firstColumn="1" w:lastColumn="0" w:noHBand="0" w:noVBand="1"/>
      </w:tblPr>
      <w:tblGrid>
        <w:gridCol w:w="9629"/>
      </w:tblGrid>
      <w:tr w:rsidR="00E60377" w14:paraId="0969E257" w14:textId="77777777" w:rsidTr="00E60377">
        <w:tc>
          <w:tcPr>
            <w:tcW w:w="9855" w:type="dxa"/>
          </w:tcPr>
          <w:p w14:paraId="5FEC5AF2" w14:textId="2D7794BB" w:rsidR="00E60377" w:rsidRDefault="00E60377" w:rsidP="00E60377">
            <w:pPr>
              <w:jc w:val="center"/>
            </w:pPr>
            <w:r w:rsidRPr="00E60377">
              <w:rPr>
                <w:noProof/>
                <w:lang w:val="en-US" w:eastAsia="zh-CN"/>
              </w:rPr>
              <w:drawing>
                <wp:inline distT="0" distB="0" distL="0" distR="0" wp14:anchorId="5F91A100" wp14:editId="44C06900">
                  <wp:extent cx="5385120" cy="276435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388576" cy="2766124"/>
                          </a:xfrm>
                          <a:prstGeom prst="rect">
                            <a:avLst/>
                          </a:prstGeom>
                        </pic:spPr>
                      </pic:pic>
                    </a:graphicData>
                  </a:graphic>
                </wp:inline>
              </w:drawing>
            </w:r>
          </w:p>
        </w:tc>
      </w:tr>
    </w:tbl>
    <w:p w14:paraId="45E347FE" w14:textId="77777777" w:rsidR="00E60377" w:rsidRPr="0003426F" w:rsidRDefault="00E60377" w:rsidP="0003426F"/>
    <w:p w14:paraId="40F41A1C" w14:textId="2F1E2E94" w:rsidR="00231F05" w:rsidRDefault="00231F05" w:rsidP="00C629B0">
      <w:pPr>
        <w:pStyle w:val="3"/>
        <w:numPr>
          <w:ilvl w:val="2"/>
          <w:numId w:val="1"/>
        </w:numPr>
        <w:rPr>
          <w:b/>
          <w:bCs/>
        </w:rPr>
      </w:pPr>
      <w:r>
        <w:rPr>
          <w:b/>
          <w:bCs/>
        </w:rPr>
        <w:lastRenderedPageBreak/>
        <w:t>Tdoc analysis</w:t>
      </w:r>
    </w:p>
    <w:p w14:paraId="33EDA58E" w14:textId="205CAA23" w:rsidR="00410391" w:rsidRDefault="00410391" w:rsidP="00275DA6">
      <w:pPr>
        <w:pStyle w:val="afd"/>
        <w:numPr>
          <w:ilvl w:val="0"/>
          <w:numId w:val="60"/>
        </w:numPr>
      </w:pPr>
      <w:r>
        <w:t>[</w:t>
      </w:r>
      <w:r w:rsidRPr="00410391">
        <w:t>R1-2112241</w:t>
      </w:r>
      <w:r>
        <w:t>, Qualcomm]</w:t>
      </w:r>
    </w:p>
    <w:p w14:paraId="5565F897" w14:textId="4251C8A7" w:rsidR="00254E7F" w:rsidRDefault="00373A1A" w:rsidP="00275DA6">
      <w:pPr>
        <w:pStyle w:val="afd"/>
        <w:numPr>
          <w:ilvl w:val="1"/>
          <w:numId w:val="60"/>
        </w:numPr>
      </w:pPr>
      <w:r w:rsidRPr="005C7A72">
        <w:rPr>
          <w:i/>
          <w:iCs/>
        </w:rPr>
        <w:t>Discuss</w:t>
      </w:r>
      <w:r>
        <w:t>:</w:t>
      </w:r>
      <w:r w:rsidR="00254E7F" w:rsidRPr="00254E7F">
        <w:t xml:space="preserve"> </w:t>
      </w:r>
      <w:r w:rsidR="00254E7F">
        <w:t xml:space="preserve">For LTE SC-PTM </w:t>
      </w:r>
    </w:p>
    <w:p w14:paraId="43FE8CA0" w14:textId="77777777" w:rsidR="00254E7F" w:rsidRDefault="00254E7F" w:rsidP="00275DA6">
      <w:pPr>
        <w:pStyle w:val="afd"/>
        <w:numPr>
          <w:ilvl w:val="2"/>
          <w:numId w:val="60"/>
        </w:numPr>
      </w:pPr>
      <w:r>
        <w:t>RRC_IDLE UEs are not required to receive FDMed SC-PTM and PBCH/SIB/Paging in PCell.</w:t>
      </w:r>
    </w:p>
    <w:p w14:paraId="45757E51" w14:textId="65C4B758" w:rsidR="00373A1A" w:rsidRDefault="00373A1A" w:rsidP="00275DA6">
      <w:pPr>
        <w:pStyle w:val="afd"/>
        <w:numPr>
          <w:ilvl w:val="1"/>
          <w:numId w:val="60"/>
        </w:numPr>
      </w:pPr>
      <w:r>
        <w:t xml:space="preserve">For NR broadcast MCCH/MTCH, RAN1 needs to discuss </w:t>
      </w:r>
    </w:p>
    <w:p w14:paraId="477BB315" w14:textId="77777777" w:rsidR="00373A1A" w:rsidRDefault="00373A1A" w:rsidP="00275DA6">
      <w:pPr>
        <w:pStyle w:val="afd"/>
        <w:numPr>
          <w:ilvl w:val="2"/>
          <w:numId w:val="60"/>
        </w:numPr>
      </w:pPr>
      <w:r>
        <w:t>For RRC_IDLE/INACTIVE UEs, whether the UE is required to support FDMed MCCH/MTCH and PBCH/SIB/Paging in PCell.</w:t>
      </w:r>
    </w:p>
    <w:p w14:paraId="01AE88BB" w14:textId="77777777" w:rsidR="00373A1A" w:rsidRDefault="00373A1A" w:rsidP="00275DA6">
      <w:pPr>
        <w:pStyle w:val="afd"/>
        <w:numPr>
          <w:ilvl w:val="1"/>
          <w:numId w:val="60"/>
        </w:numPr>
      </w:pPr>
      <w:r>
        <w:t>In our view, NR broadcast MCCH/MTCH can be treated similar as LTE SC-PTM, but in addition, we need to consider the multicast case for RRC_CONNECTED UEs.</w:t>
      </w:r>
    </w:p>
    <w:p w14:paraId="1FC01DF7" w14:textId="77777777" w:rsidR="00373A1A" w:rsidRDefault="00373A1A" w:rsidP="00254E7F">
      <w:pPr>
        <w:pStyle w:val="afd"/>
        <w:ind w:left="1440"/>
      </w:pPr>
      <w:r>
        <w:t>RRC_IDLE/INACTIVE UEs are not required to support FDMed MCCH/MTCH and PBCH/SIB/Paging in PCell.</w:t>
      </w:r>
    </w:p>
    <w:p w14:paraId="3D705AAD" w14:textId="77777777" w:rsidR="00373A1A" w:rsidRDefault="00373A1A" w:rsidP="00275DA6">
      <w:pPr>
        <w:pStyle w:val="afd"/>
        <w:numPr>
          <w:ilvl w:val="1"/>
          <w:numId w:val="60"/>
        </w:numPr>
      </w:pPr>
      <w:r>
        <w:t>Proposal 8: For NR broadcast MCCH/MTCH</w:t>
      </w:r>
    </w:p>
    <w:p w14:paraId="1A537BD6" w14:textId="77777777" w:rsidR="00373A1A" w:rsidRDefault="00373A1A" w:rsidP="00275DA6">
      <w:pPr>
        <w:pStyle w:val="afd"/>
        <w:numPr>
          <w:ilvl w:val="2"/>
          <w:numId w:val="60"/>
        </w:numPr>
      </w:pPr>
      <w:r>
        <w:t>RRC_IDLE/INACTIVE UEs are not required to support FDMed MCCH/MTCH and PBCH/SIB/Paging in PCell.</w:t>
      </w:r>
    </w:p>
    <w:p w14:paraId="0FC2842E" w14:textId="77777777" w:rsidR="00373A1A" w:rsidRDefault="00373A1A" w:rsidP="00275DA6">
      <w:pPr>
        <w:pStyle w:val="afd"/>
        <w:numPr>
          <w:ilvl w:val="2"/>
          <w:numId w:val="60"/>
        </w:numPr>
      </w:pPr>
      <w:r>
        <w:t xml:space="preserve">RRC_CONNECTED UEs, </w:t>
      </w:r>
    </w:p>
    <w:p w14:paraId="34559E78" w14:textId="77777777" w:rsidR="00373A1A" w:rsidRDefault="00373A1A" w:rsidP="00275DA6">
      <w:pPr>
        <w:pStyle w:val="afd"/>
        <w:numPr>
          <w:ilvl w:val="3"/>
          <w:numId w:val="60"/>
        </w:numPr>
      </w:pPr>
      <w:r>
        <w:t>Shall be able to support FDMed one PDSCH (for MCCH/MTCH, multicast, or unicast) and PBCH/SIB in a DL CC.</w:t>
      </w:r>
    </w:p>
    <w:p w14:paraId="53AD3F8E" w14:textId="77777777" w:rsidR="00373A1A" w:rsidRDefault="00373A1A" w:rsidP="00275DA6">
      <w:pPr>
        <w:pStyle w:val="afd"/>
        <w:numPr>
          <w:ilvl w:val="3"/>
          <w:numId w:val="60"/>
        </w:numPr>
      </w:pPr>
      <w:r>
        <w:t>Whether to support FDMed one PDSCH (for MCCH/MTCH) and one PDSCH for unicast in a DL CC is subject to UE capability</w:t>
      </w:r>
    </w:p>
    <w:p w14:paraId="1DF7C9FF" w14:textId="0BE93D38" w:rsidR="00410391" w:rsidRPr="00410391" w:rsidRDefault="00373A1A" w:rsidP="00275DA6">
      <w:pPr>
        <w:pStyle w:val="afd"/>
        <w:numPr>
          <w:ilvl w:val="3"/>
          <w:numId w:val="60"/>
        </w:numPr>
      </w:pPr>
      <w:r>
        <w:t>Whether to support FDMed one PDSCH (for MCCH/MTCH), one PDSCH for multicast and unicast in a DL CC is subject to UE capability.</w:t>
      </w:r>
    </w:p>
    <w:p w14:paraId="6F9A71B8" w14:textId="0DDE4F36" w:rsidR="00231F05" w:rsidRDefault="00231F05" w:rsidP="00C629B0">
      <w:pPr>
        <w:pStyle w:val="3"/>
        <w:numPr>
          <w:ilvl w:val="2"/>
          <w:numId w:val="1"/>
        </w:numPr>
        <w:rPr>
          <w:b/>
          <w:bCs/>
        </w:rPr>
      </w:pPr>
      <w:r>
        <w:rPr>
          <w:b/>
          <w:bCs/>
        </w:rPr>
        <w:t>FL Assessment</w:t>
      </w:r>
    </w:p>
    <w:p w14:paraId="24917122" w14:textId="28969BB1" w:rsidR="00703408" w:rsidRDefault="00703408" w:rsidP="00703408">
      <w:r>
        <w:t xml:space="preserve">Only the contribution in [Qualcomm] address the issue of multiplexing </w:t>
      </w:r>
      <w:r w:rsidRPr="00231F05">
        <w:t>MCCH/MTCH and other PDCCH/PDSCH</w:t>
      </w:r>
      <w:r>
        <w:t xml:space="preserve">. However, given the discussions with the CRs to TS 38.202 this issue is included for discussion in this meeting. [Qualcomm] </w:t>
      </w:r>
      <w:r w:rsidR="00C05E08">
        <w:t xml:space="preserve">presents that for LTE SC-PTM, RRC idle UEs are not required to receive FDMed SC-PTM and PBCH/SIB/Paging in PCell and consider that this “Reception Type” combination should be applied to NR broadcast. They also discuss the case for RRC connected UEs, but in this AI we initially would only </w:t>
      </w:r>
      <w:r w:rsidR="009B121C">
        <w:t xml:space="preserve">need to </w:t>
      </w:r>
      <w:r w:rsidR="00C05E08">
        <w:t xml:space="preserve">focus on </w:t>
      </w:r>
      <w:r w:rsidR="009B121C">
        <w:t xml:space="preserve">RRC </w:t>
      </w:r>
      <w:r w:rsidR="00C05E08">
        <w:t>idle/inactive UEs.</w:t>
      </w:r>
    </w:p>
    <w:p w14:paraId="34DF936B" w14:textId="69AE3CA4" w:rsidR="00F32BEF" w:rsidRPr="00703408" w:rsidRDefault="00F32BEF" w:rsidP="00703408">
      <w:r w:rsidRPr="00F32BEF">
        <w:rPr>
          <w:b/>
          <w:bCs/>
        </w:rPr>
        <w:t>Question 2.9-1</w:t>
      </w:r>
      <w:r>
        <w:t xml:space="preserve"> is put forward to collect company views. Based on rounds of discussion a further proposal for agreement could be included.</w:t>
      </w:r>
    </w:p>
    <w:p w14:paraId="13099FF9" w14:textId="0D8B3F91" w:rsidR="00231F05" w:rsidRDefault="00231F05" w:rsidP="00C629B0">
      <w:pPr>
        <w:pStyle w:val="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Pr>
          <w:b/>
          <w:bCs/>
        </w:rPr>
        <w:t>9</w:t>
      </w:r>
    </w:p>
    <w:p w14:paraId="734ADE4F" w14:textId="0D191834" w:rsidR="00231F05" w:rsidRDefault="00703408" w:rsidP="00231F05">
      <w:pPr>
        <w:pStyle w:val="4"/>
      </w:pPr>
      <w:r>
        <w:t>Question</w:t>
      </w:r>
      <w:r w:rsidR="00231F05" w:rsidRPr="00CC348B">
        <w:t xml:space="preserve"> 2.</w:t>
      </w:r>
      <w:r w:rsidR="00231F05">
        <w:t>9</w:t>
      </w:r>
      <w:r w:rsidR="00231F05" w:rsidRPr="00CC348B">
        <w:t>-</w:t>
      </w:r>
      <w:r w:rsidR="00231F05">
        <w:t>1</w:t>
      </w:r>
    </w:p>
    <w:p w14:paraId="522D2126" w14:textId="17F12AE6" w:rsidR="00231F05" w:rsidRDefault="00920873" w:rsidP="00231F05">
      <w:r>
        <w:t xml:space="preserve">Are </w:t>
      </w:r>
      <w:r w:rsidRPr="00920873">
        <w:t>RRC_IDLE/INACTIVE UEs required to support FDMed MCCH/MTCH and PBCH/SIB/Paging in PCell</w:t>
      </w:r>
      <w:r>
        <w:t>?</w:t>
      </w:r>
    </w:p>
    <w:p w14:paraId="1A076B3C" w14:textId="77777777" w:rsidR="00920873" w:rsidRPr="00920873" w:rsidRDefault="00920873" w:rsidP="00231F05"/>
    <w:p w14:paraId="079EB3BC" w14:textId="26890934" w:rsidR="00231F05" w:rsidRPr="00057A62" w:rsidRDefault="00231F05" w:rsidP="00231F05">
      <w:pPr>
        <w:rPr>
          <w:b/>
          <w:bCs/>
        </w:rPr>
      </w:pPr>
      <w:r>
        <w:rPr>
          <w:b/>
          <w:bCs/>
        </w:rPr>
        <w:t xml:space="preserve">Considering the FL assessment above, </w:t>
      </w:r>
      <w:r w:rsidR="00703408">
        <w:rPr>
          <w:b/>
          <w:bCs/>
        </w:rPr>
        <w:t>p</w:t>
      </w:r>
      <w:r w:rsidRPr="00186C53">
        <w:rPr>
          <w:b/>
          <w:bCs/>
        </w:rPr>
        <w:t xml:space="preserve">lease provide </w:t>
      </w:r>
      <w:r>
        <w:rPr>
          <w:b/>
          <w:bCs/>
        </w:rPr>
        <w:t>your views on Question 2.</w:t>
      </w:r>
      <w:r w:rsidR="00703408">
        <w:rPr>
          <w:b/>
          <w:bCs/>
        </w:rPr>
        <w:t>9</w:t>
      </w:r>
      <w:r>
        <w:rPr>
          <w:b/>
          <w:bCs/>
        </w:rPr>
        <w:t>-</w:t>
      </w:r>
      <w:r w:rsidR="00703408">
        <w:rPr>
          <w:b/>
          <w:bCs/>
        </w:rPr>
        <w:t>1 in the table below.</w:t>
      </w:r>
    </w:p>
    <w:tbl>
      <w:tblPr>
        <w:tblStyle w:val="af0"/>
        <w:tblW w:w="0" w:type="auto"/>
        <w:tblLook w:val="04A0" w:firstRow="1" w:lastRow="0" w:firstColumn="1" w:lastColumn="0" w:noHBand="0" w:noVBand="1"/>
      </w:tblPr>
      <w:tblGrid>
        <w:gridCol w:w="1644"/>
        <w:gridCol w:w="7985"/>
      </w:tblGrid>
      <w:tr w:rsidR="00231F05" w14:paraId="2BF06688" w14:textId="77777777" w:rsidTr="00CA3A69">
        <w:tc>
          <w:tcPr>
            <w:tcW w:w="1644" w:type="dxa"/>
            <w:vAlign w:val="center"/>
          </w:tcPr>
          <w:p w14:paraId="6E61F9E0" w14:textId="77777777" w:rsidR="00231F05" w:rsidRPr="00E6336E" w:rsidRDefault="00231F05" w:rsidP="00CA3A69">
            <w:pPr>
              <w:jc w:val="center"/>
              <w:rPr>
                <w:b/>
                <w:bCs/>
                <w:sz w:val="22"/>
                <w:szCs w:val="22"/>
              </w:rPr>
            </w:pPr>
            <w:r w:rsidRPr="00E6336E">
              <w:rPr>
                <w:b/>
                <w:bCs/>
                <w:sz w:val="22"/>
                <w:szCs w:val="22"/>
              </w:rPr>
              <w:t>company</w:t>
            </w:r>
          </w:p>
        </w:tc>
        <w:tc>
          <w:tcPr>
            <w:tcW w:w="7985" w:type="dxa"/>
            <w:vAlign w:val="center"/>
          </w:tcPr>
          <w:p w14:paraId="3FBC0AA0" w14:textId="77777777" w:rsidR="00231F05" w:rsidRPr="00E6336E" w:rsidRDefault="00231F05" w:rsidP="00CA3A69">
            <w:pPr>
              <w:jc w:val="center"/>
              <w:rPr>
                <w:b/>
                <w:bCs/>
                <w:sz w:val="22"/>
                <w:szCs w:val="22"/>
              </w:rPr>
            </w:pPr>
            <w:r w:rsidRPr="00E6336E">
              <w:rPr>
                <w:b/>
                <w:bCs/>
                <w:sz w:val="22"/>
                <w:szCs w:val="22"/>
              </w:rPr>
              <w:t>comments</w:t>
            </w:r>
          </w:p>
        </w:tc>
      </w:tr>
      <w:tr w:rsidR="00231F05" w14:paraId="3534F7A8" w14:textId="77777777" w:rsidTr="00CA3A69">
        <w:tc>
          <w:tcPr>
            <w:tcW w:w="1644" w:type="dxa"/>
          </w:tcPr>
          <w:p w14:paraId="409A310B" w14:textId="6B40B137" w:rsidR="00231F05" w:rsidRDefault="002B7D39" w:rsidP="00CA3A69">
            <w:pPr>
              <w:rPr>
                <w:lang w:eastAsia="ko-KR"/>
              </w:rPr>
            </w:pPr>
            <w:r>
              <w:rPr>
                <w:lang w:eastAsia="ko-KR"/>
              </w:rPr>
              <w:t>NOKIA/NSB</w:t>
            </w:r>
          </w:p>
        </w:tc>
        <w:tc>
          <w:tcPr>
            <w:tcW w:w="7985" w:type="dxa"/>
          </w:tcPr>
          <w:p w14:paraId="7BBE0C40" w14:textId="100B338D" w:rsidR="00231F05" w:rsidRDefault="002B7D39" w:rsidP="00CA3A69">
            <w:r>
              <w:t xml:space="preserve">To our view, it </w:t>
            </w:r>
            <w:r w:rsidR="00D8065F">
              <w:t xml:space="preserve">mainly </w:t>
            </w:r>
            <w:r>
              <w:t>depends on UE capability.</w:t>
            </w:r>
          </w:p>
          <w:p w14:paraId="76585154" w14:textId="19CE535D" w:rsidR="002B7D39" w:rsidRDefault="002B7D39" w:rsidP="00CA3A69">
            <w:r>
              <w:t xml:space="preserve">If the idle/inactive UEs do not support simultaneous reception, it is straightforward that the high-priority </w:t>
            </w:r>
            <w:r w:rsidRPr="00920873">
              <w:t>PBCH/SIB/Paging</w:t>
            </w:r>
            <w:r>
              <w:t xml:space="preserve"> </w:t>
            </w:r>
            <w:r w:rsidR="00D8065F">
              <w:t xml:space="preserve">PDSCH </w:t>
            </w:r>
            <w:r>
              <w:t>is received</w:t>
            </w:r>
            <w:r w:rsidR="00D8065F">
              <w:t>, with dropping of FDMed MCCH/MTCH GC-PDSCH. The network may try by implementation to avoid such dropping in reality, but if such dropping happened for idle/inactive UEs with broadcast reception, the performance of broadcast reception will be impacted.</w:t>
            </w:r>
            <w:r w:rsidR="00C451F5">
              <w:t xml:space="preserve"> And for idle/inactive UE support </w:t>
            </w:r>
            <w:r w:rsidR="00073E47">
              <w:t>simultaneous</w:t>
            </w:r>
            <w:r w:rsidR="00C451F5">
              <w:t xml:space="preserve"> reception, then the performance impact can be avoided</w:t>
            </w:r>
            <w:r w:rsidR="009C064F">
              <w:t>, but of course, with introducing the higher UE capability required.</w:t>
            </w:r>
          </w:p>
        </w:tc>
      </w:tr>
      <w:tr w:rsidR="006F358F" w14:paraId="45E9D7A0" w14:textId="77777777" w:rsidTr="00CA3A69">
        <w:tc>
          <w:tcPr>
            <w:tcW w:w="1644" w:type="dxa"/>
          </w:tcPr>
          <w:p w14:paraId="3814D0EE" w14:textId="2BFB1D58" w:rsidR="006F358F" w:rsidRDefault="006F358F" w:rsidP="006F358F">
            <w:pPr>
              <w:rPr>
                <w:lang w:eastAsia="ko-KR"/>
              </w:rPr>
            </w:pPr>
            <w:r>
              <w:rPr>
                <w:lang w:eastAsia="ko-KR"/>
              </w:rPr>
              <w:lastRenderedPageBreak/>
              <w:t>Lenovo, Motorola Mobility</w:t>
            </w:r>
          </w:p>
        </w:tc>
        <w:tc>
          <w:tcPr>
            <w:tcW w:w="7985" w:type="dxa"/>
          </w:tcPr>
          <w:p w14:paraId="5BA17BF4" w14:textId="77777777" w:rsidR="006F358F" w:rsidRDefault="006F358F" w:rsidP="006F358F">
            <w:r>
              <w:t>As discussed in AI8.12.1, for RRC connected UE, FDM between one multicast reception and another multicast reception is fully dependent on UE capability.</w:t>
            </w:r>
          </w:p>
          <w:p w14:paraId="11A018F3" w14:textId="44E63C9B" w:rsidR="006F358F" w:rsidRDefault="006F358F" w:rsidP="006F358F">
            <w:r>
              <w:t xml:space="preserve">For Idle mode UE, we think network can avoid such overlapping since network doesn’t have UE capability info.  </w:t>
            </w:r>
          </w:p>
        </w:tc>
      </w:tr>
      <w:tr w:rsidR="00D36655" w14:paraId="06AFB34F" w14:textId="77777777" w:rsidTr="00CA3A69">
        <w:tc>
          <w:tcPr>
            <w:tcW w:w="1644" w:type="dxa"/>
          </w:tcPr>
          <w:p w14:paraId="4C20032E" w14:textId="30B20B66" w:rsidR="00D36655" w:rsidRDefault="00D36655" w:rsidP="00D36655">
            <w:pPr>
              <w:rPr>
                <w:lang w:eastAsia="ko-KR"/>
              </w:rPr>
            </w:pPr>
            <w:r>
              <w:rPr>
                <w:rFonts w:eastAsia="等线" w:hint="eastAsia"/>
                <w:lang w:eastAsia="zh-CN"/>
              </w:rPr>
              <w:t>Z</w:t>
            </w:r>
            <w:r>
              <w:rPr>
                <w:rFonts w:eastAsia="等线"/>
                <w:lang w:eastAsia="zh-CN"/>
              </w:rPr>
              <w:t>TE</w:t>
            </w:r>
          </w:p>
        </w:tc>
        <w:tc>
          <w:tcPr>
            <w:tcW w:w="7985" w:type="dxa"/>
          </w:tcPr>
          <w:p w14:paraId="396C22FB" w14:textId="77777777" w:rsidR="00D36655" w:rsidRPr="0063160A" w:rsidRDefault="00D36655" w:rsidP="00D36655">
            <w:pPr>
              <w:rPr>
                <w:rFonts w:eastAsia="等线"/>
                <w:lang w:eastAsia="zh-CN"/>
              </w:rPr>
            </w:pPr>
            <w:r>
              <w:rPr>
                <w:rFonts w:eastAsia="等线" w:hint="eastAsia"/>
                <w:lang w:eastAsia="zh-CN"/>
              </w:rPr>
              <w:t>B</w:t>
            </w:r>
            <w:r>
              <w:rPr>
                <w:rFonts w:eastAsia="等线"/>
                <w:lang w:eastAsia="zh-CN"/>
              </w:rPr>
              <w:t xml:space="preserve">ased on the following spec, at least for FR1, UE has the UE capability to decode overlapping unicast PDSCH and SIB PDSCH. The broadcast PDSCH is similar to unicast PDSCH, thus we think UE is </w:t>
            </w:r>
            <w:r w:rsidRPr="0063160A">
              <w:rPr>
                <w:rFonts w:eastAsia="等线"/>
                <w:lang w:eastAsia="zh-CN"/>
              </w:rPr>
              <w:t>required to support FDMed MCCH/MTCH and PBCH/SIB/Paging in PCell</w:t>
            </w:r>
            <w:r>
              <w:rPr>
                <w:rFonts w:eastAsia="等线"/>
                <w:lang w:eastAsia="zh-CN"/>
              </w:rPr>
              <w:t xml:space="preserve"> at least in FR1.</w:t>
            </w:r>
          </w:p>
          <w:p w14:paraId="0486CDFE" w14:textId="77777777" w:rsidR="00D36655" w:rsidRPr="0063160A" w:rsidRDefault="00D36655" w:rsidP="00D36655">
            <w:pPr>
              <w:rPr>
                <w:i/>
                <w:color w:val="000000"/>
                <w:kern w:val="2"/>
                <w:lang w:val="en-US" w:eastAsia="zh-CN"/>
              </w:rPr>
            </w:pPr>
            <w:r w:rsidRPr="0063160A">
              <w:rPr>
                <w:i/>
                <w:color w:val="000000"/>
                <w:kern w:val="2"/>
              </w:rPr>
              <w:t xml:space="preserve">On a frequency range 1 cell, the UE shall be able to decode a PDSCH scheduled with C-RNTI, MCS-C-RNTI, or CS-RNTI and, during a process of P-RNTI triggered SI acquisition, another PDSCH scheduled with SI-RNTI that partially or fully overlap in time in non-overlapping PRBs, unless the PDSCH scheduled with C-RNTI, MCS-C-RNTI, or CS-RNTI requires Capability 2 processing time according to clause 5.3 in which case the UE may skip decoding of the scheduled PDSCH with C-RNTI, MCS-C-RNTI, or CS-RNTI. </w:t>
            </w:r>
          </w:p>
          <w:p w14:paraId="0326E870" w14:textId="77777777" w:rsidR="00D36655" w:rsidRDefault="00D36655" w:rsidP="00D36655"/>
        </w:tc>
      </w:tr>
      <w:tr w:rsidR="008C52F7" w14:paraId="38A3C949" w14:textId="77777777" w:rsidTr="00CA3A69">
        <w:tc>
          <w:tcPr>
            <w:tcW w:w="1644" w:type="dxa"/>
          </w:tcPr>
          <w:p w14:paraId="244EF02F" w14:textId="0A660D72" w:rsidR="008C52F7" w:rsidRDefault="008C52F7" w:rsidP="008C52F7">
            <w:pPr>
              <w:rPr>
                <w:rFonts w:eastAsia="等线"/>
                <w:lang w:eastAsia="zh-CN"/>
              </w:rPr>
            </w:pPr>
            <w:r>
              <w:rPr>
                <w:rFonts w:eastAsia="等线"/>
                <w:lang w:eastAsia="zh-CN"/>
              </w:rPr>
              <w:t>MediaTek</w:t>
            </w:r>
          </w:p>
        </w:tc>
        <w:tc>
          <w:tcPr>
            <w:tcW w:w="7985" w:type="dxa"/>
          </w:tcPr>
          <w:p w14:paraId="0360EE54" w14:textId="081E8B69" w:rsidR="008C52F7" w:rsidRDefault="008C52F7" w:rsidP="008C52F7">
            <w:pPr>
              <w:rPr>
                <w:rFonts w:eastAsia="等线"/>
                <w:lang w:eastAsia="zh-CN"/>
              </w:rPr>
            </w:pPr>
            <w:r>
              <w:rPr>
                <w:rFonts w:eastAsia="等线"/>
                <w:lang w:eastAsia="zh-CN"/>
              </w:rPr>
              <w:t>Since UE cannot report capability, FDMed reception is not supported. We have the similar view with Lenovo that “</w:t>
            </w:r>
            <w:r>
              <w:t>For Idle mode UE, network can avoid such overlapping since network doesn’t have UE capability info.</w:t>
            </w:r>
            <w:r>
              <w:rPr>
                <w:rFonts w:eastAsia="等线"/>
                <w:lang w:eastAsia="zh-CN"/>
              </w:rPr>
              <w:t>”</w:t>
            </w:r>
          </w:p>
        </w:tc>
      </w:tr>
      <w:tr w:rsidR="00AC3122" w14:paraId="68F43FBE" w14:textId="77777777" w:rsidTr="00CA3A69">
        <w:tc>
          <w:tcPr>
            <w:tcW w:w="1644" w:type="dxa"/>
          </w:tcPr>
          <w:p w14:paraId="7F07C252" w14:textId="674277AE" w:rsidR="00AC3122" w:rsidRDefault="00AC3122" w:rsidP="008C52F7">
            <w:pPr>
              <w:rPr>
                <w:rFonts w:eastAsia="等线"/>
                <w:lang w:eastAsia="zh-CN"/>
              </w:rPr>
            </w:pPr>
            <w:r>
              <w:rPr>
                <w:rFonts w:eastAsia="等线"/>
                <w:lang w:eastAsia="zh-CN"/>
              </w:rPr>
              <w:t>Ericsson</w:t>
            </w:r>
          </w:p>
        </w:tc>
        <w:tc>
          <w:tcPr>
            <w:tcW w:w="7985" w:type="dxa"/>
          </w:tcPr>
          <w:p w14:paraId="5C986D4A" w14:textId="77777777" w:rsidR="00AC3122" w:rsidRDefault="00AC3122" w:rsidP="00AC3122">
            <w:r>
              <w:t>In the context of the Case C/D/E discussion, seamless transition of broadcast reception between RRC IDLE/INACTIVE and RRC CONNECTED has been considered important. When a UE is receiving broadcast in RRC IDLE/INACTIVE, it can be expected to be a common situation that the UE is paged to go to RRC Connected to receive some service there. It may be difficult for the network to ensure that paging occasions do not coincide with broadcast transmissions. Therefore, without the FDM support, UEs are likely to experience a broadcast service interruption when paged, which would be undesirable.</w:t>
            </w:r>
          </w:p>
          <w:p w14:paraId="67B6C018" w14:textId="27A0DA5F" w:rsidR="00AC3122" w:rsidRDefault="00AC3122" w:rsidP="00AC3122">
            <w:pPr>
              <w:rPr>
                <w:rFonts w:eastAsia="等线"/>
                <w:lang w:eastAsia="zh-CN"/>
              </w:rPr>
            </w:pPr>
            <w:r>
              <w:t>To avoid this, UEs should support FDM, at least as a UE capability.</w:t>
            </w:r>
          </w:p>
        </w:tc>
      </w:tr>
      <w:tr w:rsidR="00990931" w14:paraId="0E1B00DD" w14:textId="77777777" w:rsidTr="00CA3A69">
        <w:tc>
          <w:tcPr>
            <w:tcW w:w="1644" w:type="dxa"/>
          </w:tcPr>
          <w:p w14:paraId="7FC25464" w14:textId="6610C822" w:rsidR="00990931" w:rsidRDefault="00990931" w:rsidP="008C52F7">
            <w:pPr>
              <w:rPr>
                <w:rFonts w:eastAsia="等线"/>
                <w:lang w:eastAsia="zh-CN"/>
              </w:rPr>
            </w:pPr>
            <w:r>
              <w:rPr>
                <w:rFonts w:eastAsia="等线"/>
                <w:lang w:eastAsia="zh-CN"/>
              </w:rPr>
              <w:t>Apple</w:t>
            </w:r>
          </w:p>
        </w:tc>
        <w:tc>
          <w:tcPr>
            <w:tcW w:w="7985" w:type="dxa"/>
          </w:tcPr>
          <w:p w14:paraId="5D2C7896" w14:textId="0054FABF" w:rsidR="00990931" w:rsidRDefault="0016406E" w:rsidP="00AC3122">
            <w:r>
              <w:t>Share the similar view with Lenovo. FDM reception is optional UE feature for connected UE, it should not be mandate requirement for idle UE.</w:t>
            </w:r>
          </w:p>
        </w:tc>
      </w:tr>
      <w:tr w:rsidR="00F347BB" w14:paraId="65E844D7" w14:textId="77777777" w:rsidTr="00CA3A69">
        <w:tc>
          <w:tcPr>
            <w:tcW w:w="1644" w:type="dxa"/>
          </w:tcPr>
          <w:p w14:paraId="5753272D" w14:textId="140AFFA1" w:rsidR="00F347BB" w:rsidRDefault="00F347BB" w:rsidP="008C52F7">
            <w:pPr>
              <w:rPr>
                <w:rFonts w:eastAsia="等线"/>
                <w:lang w:eastAsia="zh-CN"/>
              </w:rPr>
            </w:pPr>
            <w:r>
              <w:rPr>
                <w:rFonts w:eastAsia="等线"/>
                <w:lang w:eastAsia="zh-CN"/>
              </w:rPr>
              <w:t>Qualcomm</w:t>
            </w:r>
          </w:p>
        </w:tc>
        <w:tc>
          <w:tcPr>
            <w:tcW w:w="7985" w:type="dxa"/>
          </w:tcPr>
          <w:p w14:paraId="2C12BCF8" w14:textId="252CB085" w:rsidR="00F347BB" w:rsidRDefault="00F347BB" w:rsidP="00AC3122">
            <w:r>
              <w:t>We think RRC IDLE/INACTIVE UEs without UE capability indication are not required to receive FDMed MCCH/MTCH and PBCH/SIB/Paging in PCell.</w:t>
            </w:r>
          </w:p>
        </w:tc>
      </w:tr>
      <w:tr w:rsidR="00042F01" w14:paraId="397DFDB1" w14:textId="77777777" w:rsidTr="00CA3A69">
        <w:tc>
          <w:tcPr>
            <w:tcW w:w="1644" w:type="dxa"/>
          </w:tcPr>
          <w:p w14:paraId="18FAD308" w14:textId="2D5F31D3" w:rsidR="00042F01" w:rsidRPr="00626AB2" w:rsidRDefault="00042F01" w:rsidP="00042F01">
            <w:pPr>
              <w:rPr>
                <w:rFonts w:eastAsia="等线"/>
                <w:lang w:eastAsia="zh-CN"/>
              </w:rPr>
            </w:pPr>
            <w:r w:rsidRPr="00626AB2">
              <w:rPr>
                <w:rFonts w:eastAsia="等线"/>
                <w:lang w:eastAsia="zh-CN"/>
              </w:rPr>
              <w:t>Intel</w:t>
            </w:r>
          </w:p>
        </w:tc>
        <w:tc>
          <w:tcPr>
            <w:tcW w:w="7985" w:type="dxa"/>
          </w:tcPr>
          <w:p w14:paraId="697E9DF0" w14:textId="3807457E" w:rsidR="00042F01" w:rsidRPr="00626AB2" w:rsidRDefault="00042F01" w:rsidP="00042F01">
            <w:r w:rsidRPr="00626AB2">
              <w:t xml:space="preserve">Since FDM is UE capability, it’s not supported for broadcast. </w:t>
            </w:r>
          </w:p>
        </w:tc>
      </w:tr>
      <w:tr w:rsidR="000F277F" w14:paraId="3841831C" w14:textId="77777777" w:rsidTr="00CA3A69">
        <w:tc>
          <w:tcPr>
            <w:tcW w:w="1644" w:type="dxa"/>
          </w:tcPr>
          <w:p w14:paraId="5517D493" w14:textId="5D565F75" w:rsidR="000F277F" w:rsidRPr="00626AB2" w:rsidRDefault="000F277F" w:rsidP="000F277F">
            <w:pPr>
              <w:rPr>
                <w:rFonts w:eastAsia="等线"/>
                <w:lang w:eastAsia="zh-CN"/>
              </w:rPr>
            </w:pPr>
            <w:r w:rsidRPr="00626AB2">
              <w:rPr>
                <w:rFonts w:eastAsia="等线"/>
                <w:lang w:eastAsia="zh-CN"/>
              </w:rPr>
              <w:t>TD Tech, Chengdu TD Tech</w:t>
            </w:r>
          </w:p>
        </w:tc>
        <w:tc>
          <w:tcPr>
            <w:tcW w:w="7985" w:type="dxa"/>
          </w:tcPr>
          <w:p w14:paraId="0E42EB17" w14:textId="288CB883" w:rsidR="000F277F" w:rsidRPr="00626AB2" w:rsidRDefault="000F277F" w:rsidP="000F277F">
            <w:r w:rsidRPr="00626AB2">
              <w:t xml:space="preserve">We think UE needs to support as best as </w:t>
            </w:r>
            <w:r w:rsidR="00DA1DE2" w:rsidRPr="00626AB2">
              <w:t>posible</w:t>
            </w:r>
          </w:p>
        </w:tc>
      </w:tr>
      <w:tr w:rsidR="00DA1DE2" w14:paraId="6DADC9AC" w14:textId="77777777" w:rsidTr="00CA3A69">
        <w:tc>
          <w:tcPr>
            <w:tcW w:w="1644" w:type="dxa"/>
          </w:tcPr>
          <w:p w14:paraId="5D43A8C7" w14:textId="77777777" w:rsidR="00DA1DE2" w:rsidRPr="00626AB2" w:rsidRDefault="00DA1DE2" w:rsidP="000F277F">
            <w:pPr>
              <w:rPr>
                <w:rFonts w:eastAsia="等线"/>
                <w:lang w:eastAsia="zh-CN"/>
              </w:rPr>
            </w:pPr>
          </w:p>
          <w:p w14:paraId="15C64FE6" w14:textId="4DA13263" w:rsidR="00626AB2" w:rsidRPr="00626AB2" w:rsidRDefault="00626AB2" w:rsidP="000F277F">
            <w:pPr>
              <w:rPr>
                <w:rFonts w:eastAsia="等线"/>
                <w:lang w:eastAsia="zh-CN"/>
              </w:rPr>
            </w:pPr>
            <w:r w:rsidRPr="00626AB2">
              <w:rPr>
                <w:rFonts w:eastAsia="等线"/>
                <w:lang w:eastAsia="zh-CN"/>
              </w:rPr>
              <w:t>Moderator</w:t>
            </w:r>
          </w:p>
        </w:tc>
        <w:tc>
          <w:tcPr>
            <w:tcW w:w="7985" w:type="dxa"/>
          </w:tcPr>
          <w:p w14:paraId="1F1A2BBB" w14:textId="7871065E" w:rsidR="00A9798E" w:rsidRPr="00626AB2" w:rsidRDefault="00A9798E" w:rsidP="000F277F">
            <w:r>
              <w:t>Regarding UE support of FDM of MCCH/MTCH and PBCH/SIB/Paging in PCell in RRC Idle/Inactive state:</w:t>
            </w:r>
            <w:bookmarkStart w:id="91" w:name="_GoBack"/>
            <w:bookmarkEnd w:id="91"/>
          </w:p>
          <w:p w14:paraId="57C36767" w14:textId="0222AE94" w:rsidR="00A9798E" w:rsidRDefault="00604108" w:rsidP="00A9798E">
            <w:pPr>
              <w:pStyle w:val="afd"/>
              <w:numPr>
                <w:ilvl w:val="0"/>
                <w:numId w:val="60"/>
              </w:numPr>
            </w:pPr>
            <w:r>
              <w:t xml:space="preserve">Option 1: </w:t>
            </w:r>
            <w:r w:rsidR="00A9798E">
              <w:t>is required</w:t>
            </w:r>
            <w:r w:rsidR="00DC76A9">
              <w:t xml:space="preserve"> [ZTE</w:t>
            </w:r>
            <w:r w:rsidR="006C38BB">
              <w:t>, Ericsson</w:t>
            </w:r>
            <w:r w:rsidR="008D1A0B">
              <w:t>, TD Tech</w:t>
            </w:r>
            <w:r w:rsidR="00DC76A9">
              <w:t>]</w:t>
            </w:r>
            <w:r w:rsidR="00A9798E">
              <w:t>.</w:t>
            </w:r>
          </w:p>
          <w:p w14:paraId="3F72DCEC" w14:textId="434740EE" w:rsidR="00A9798E" w:rsidRDefault="00604108" w:rsidP="00A9798E">
            <w:pPr>
              <w:pStyle w:val="afd"/>
              <w:numPr>
                <w:ilvl w:val="0"/>
                <w:numId w:val="60"/>
              </w:numPr>
            </w:pPr>
            <w:r>
              <w:t xml:space="preserve">Option 2: </w:t>
            </w:r>
            <w:r w:rsidR="00A9798E">
              <w:t>is not required [</w:t>
            </w:r>
            <w:r w:rsidR="006C38BB">
              <w:t>Lenovo, Mediatek, Apple, Qualcomm, Intel</w:t>
            </w:r>
            <w:r w:rsidR="00A9798E">
              <w:t xml:space="preserve">] </w:t>
            </w:r>
          </w:p>
          <w:p w14:paraId="412B0D2E" w14:textId="6279F2AD" w:rsidR="00604108" w:rsidRDefault="00604108" w:rsidP="00A9798E">
            <w:pPr>
              <w:pStyle w:val="afd"/>
              <w:numPr>
                <w:ilvl w:val="0"/>
                <w:numId w:val="60"/>
              </w:numPr>
            </w:pPr>
            <w:r>
              <w:t>Option 3: is not required, it depends on UE capability [Nokia</w:t>
            </w:r>
            <w:r w:rsidR="006C38BB">
              <w:t>, Ericsson</w:t>
            </w:r>
            <w:r>
              <w:t>]</w:t>
            </w:r>
          </w:p>
          <w:p w14:paraId="423135FF" w14:textId="3C99658E" w:rsidR="00604108" w:rsidRDefault="00604108" w:rsidP="00604108">
            <w:r>
              <w:t>Most companies</w:t>
            </w:r>
            <w:r w:rsidR="008D1A0B">
              <w:t xml:space="preserve"> [5]</w:t>
            </w:r>
            <w:r>
              <w:t xml:space="preserve"> think it is not a mandatory feature</w:t>
            </w:r>
            <w:r w:rsidR="006C38BB">
              <w:t xml:space="preserve">. </w:t>
            </w:r>
            <w:r w:rsidR="008D1A0B">
              <w:t xml:space="preserve">[3] companies believe </w:t>
            </w:r>
            <w:r>
              <w:t xml:space="preserve">it could be introduced as a UE capability. </w:t>
            </w:r>
            <w:r w:rsidR="006C38BB">
              <w:t>However, for idle/inactive UEs the network would not have the information of the capability of idle/inactive UEs. It has been highlighted by [Nokia, Ericsson] that it may not always be possible to guarantee that MCCH/MTCH transmission do not overlap in time. In such situations UEs without FDM capability would suffer an interruption and UEs with FDM capability would not suffer an interruption.</w:t>
            </w:r>
          </w:p>
          <w:p w14:paraId="73F3DE8D" w14:textId="2E2FE626" w:rsidR="00626AB2" w:rsidRPr="00626AB2" w:rsidRDefault="008D1A0B" w:rsidP="000F277F">
            <w:r>
              <w:t>Based on the discussion Proposal 2.9-1 proposes that FDM support is not mandatory but notes that it could be introduced as UE capability with the understanding that network would not have the knowledge of such capability but only to improve the performance of those UEs with higher capability if network cannot guarantee that MCCH/MTCH and PBCH/SIB/Paging do not overleap in time.</w:t>
            </w:r>
          </w:p>
        </w:tc>
      </w:tr>
    </w:tbl>
    <w:p w14:paraId="4C0DB07D" w14:textId="6EEB19BB" w:rsidR="00231F05" w:rsidRDefault="00231F05" w:rsidP="00231F05"/>
    <w:p w14:paraId="4C470029" w14:textId="77777777" w:rsidR="008D1A0B" w:rsidRDefault="008D1A0B" w:rsidP="00231F05"/>
    <w:p w14:paraId="0DA08E5B" w14:textId="631246C3" w:rsidR="00DC76A9" w:rsidRDefault="00DC76A9" w:rsidP="00C629B0">
      <w:pPr>
        <w:pStyle w:val="3"/>
        <w:numPr>
          <w:ilvl w:val="2"/>
          <w:numId w:val="1"/>
        </w:numPr>
        <w:rPr>
          <w:b/>
          <w:bCs/>
        </w:rPr>
      </w:pPr>
      <w:r>
        <w:rPr>
          <w:b/>
          <w:bCs/>
        </w:rPr>
        <w:t>2</w:t>
      </w:r>
      <w:r w:rsidRPr="00DC76A9">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9</w:t>
      </w:r>
    </w:p>
    <w:p w14:paraId="5827E59D" w14:textId="35BD33DC" w:rsidR="00DC76A9" w:rsidRDefault="004F0CD5" w:rsidP="004F0CD5">
      <w:pPr>
        <w:pStyle w:val="4"/>
      </w:pPr>
      <w:r>
        <w:t>Proposal 2.9-1:</w:t>
      </w:r>
    </w:p>
    <w:p w14:paraId="2D5C6014" w14:textId="2831E36C" w:rsidR="002E52E8" w:rsidRDefault="002E52E8" w:rsidP="008D1A0B">
      <w:pPr>
        <w:spacing w:after="0"/>
      </w:pPr>
      <w:r>
        <w:t xml:space="preserve">Support of </w:t>
      </w:r>
      <w:r w:rsidRPr="00920873">
        <w:t>FDMed MCCH/MTCH and PBCH/SIB/Paging in PCell</w:t>
      </w:r>
      <w:r>
        <w:t xml:space="preserve"> is not mandatory for </w:t>
      </w:r>
      <w:r w:rsidRPr="00920873">
        <w:t>RRC_IDLE/INACTIVE UEs</w:t>
      </w:r>
      <w:r>
        <w:t>.</w:t>
      </w:r>
    </w:p>
    <w:p w14:paraId="1CEE60C1" w14:textId="5F9EF391" w:rsidR="008D1A0B" w:rsidRDefault="008D1A0B" w:rsidP="00151078">
      <w:pPr>
        <w:pStyle w:val="afd"/>
        <w:numPr>
          <w:ilvl w:val="0"/>
          <w:numId w:val="98"/>
        </w:numPr>
        <w:spacing w:after="0"/>
      </w:pPr>
      <w:r>
        <w:t>it can be introduced as UE capability.</w:t>
      </w:r>
    </w:p>
    <w:p w14:paraId="367B485A" w14:textId="77777777" w:rsidR="004F0CD5" w:rsidRDefault="004F0CD5" w:rsidP="00231F05"/>
    <w:p w14:paraId="02AB9CE4" w14:textId="6AD7ABEA" w:rsidR="008D1A0B" w:rsidRPr="00057A62" w:rsidRDefault="008D1A0B" w:rsidP="008D1A0B">
      <w:pPr>
        <w:rPr>
          <w:b/>
          <w:bCs/>
        </w:rPr>
      </w:pPr>
      <w:r>
        <w:rPr>
          <w:b/>
          <w:bCs/>
        </w:rPr>
        <w:t>Considering the FL assessment above, p</w:t>
      </w:r>
      <w:r w:rsidRPr="00186C53">
        <w:rPr>
          <w:b/>
          <w:bCs/>
        </w:rPr>
        <w:t xml:space="preserve">lease provide </w:t>
      </w:r>
      <w:r>
        <w:rPr>
          <w:b/>
          <w:bCs/>
        </w:rPr>
        <w:t>your views on Proposal 2.9-1 in the table below.</w:t>
      </w:r>
    </w:p>
    <w:tbl>
      <w:tblPr>
        <w:tblStyle w:val="af0"/>
        <w:tblW w:w="0" w:type="auto"/>
        <w:tblLook w:val="04A0" w:firstRow="1" w:lastRow="0" w:firstColumn="1" w:lastColumn="0" w:noHBand="0" w:noVBand="1"/>
      </w:tblPr>
      <w:tblGrid>
        <w:gridCol w:w="1644"/>
        <w:gridCol w:w="7985"/>
      </w:tblGrid>
      <w:tr w:rsidR="008D1A0B" w14:paraId="5B45ED0B" w14:textId="77777777" w:rsidTr="00230017">
        <w:tc>
          <w:tcPr>
            <w:tcW w:w="1644" w:type="dxa"/>
            <w:vAlign w:val="center"/>
          </w:tcPr>
          <w:p w14:paraId="0CAE879C" w14:textId="77777777" w:rsidR="008D1A0B" w:rsidRPr="00E6336E" w:rsidRDefault="008D1A0B" w:rsidP="00230017">
            <w:pPr>
              <w:jc w:val="center"/>
              <w:rPr>
                <w:b/>
                <w:bCs/>
                <w:sz w:val="22"/>
                <w:szCs w:val="22"/>
              </w:rPr>
            </w:pPr>
            <w:r w:rsidRPr="00E6336E">
              <w:rPr>
                <w:b/>
                <w:bCs/>
                <w:sz w:val="22"/>
                <w:szCs w:val="22"/>
              </w:rPr>
              <w:t>company</w:t>
            </w:r>
          </w:p>
        </w:tc>
        <w:tc>
          <w:tcPr>
            <w:tcW w:w="7985" w:type="dxa"/>
            <w:vAlign w:val="center"/>
          </w:tcPr>
          <w:p w14:paraId="1E9528AB" w14:textId="77777777" w:rsidR="008D1A0B" w:rsidRPr="00E6336E" w:rsidRDefault="008D1A0B" w:rsidP="00230017">
            <w:pPr>
              <w:jc w:val="center"/>
              <w:rPr>
                <w:b/>
                <w:bCs/>
                <w:sz w:val="22"/>
                <w:szCs w:val="22"/>
              </w:rPr>
            </w:pPr>
            <w:r w:rsidRPr="00E6336E">
              <w:rPr>
                <w:b/>
                <w:bCs/>
                <w:sz w:val="22"/>
                <w:szCs w:val="22"/>
              </w:rPr>
              <w:t>comments</w:t>
            </w:r>
          </w:p>
        </w:tc>
      </w:tr>
      <w:tr w:rsidR="008D1A0B" w14:paraId="182D64BF" w14:textId="77777777" w:rsidTr="00230017">
        <w:tc>
          <w:tcPr>
            <w:tcW w:w="1644" w:type="dxa"/>
          </w:tcPr>
          <w:p w14:paraId="24A3B426" w14:textId="2344AA49" w:rsidR="008D1A0B" w:rsidRDefault="00EE72BE" w:rsidP="00230017">
            <w:pPr>
              <w:rPr>
                <w:lang w:eastAsia="ko-KR"/>
              </w:rPr>
            </w:pPr>
            <w:r>
              <w:rPr>
                <w:lang w:eastAsia="ko-KR"/>
              </w:rPr>
              <w:t>Nokia/Nsb</w:t>
            </w:r>
          </w:p>
        </w:tc>
        <w:tc>
          <w:tcPr>
            <w:tcW w:w="7985" w:type="dxa"/>
          </w:tcPr>
          <w:p w14:paraId="1B07E01C" w14:textId="18682EB7" w:rsidR="008D1A0B" w:rsidRDefault="00EE72BE" w:rsidP="00EE72BE">
            <w:pPr>
              <w:pStyle w:val="4"/>
            </w:pPr>
            <w:r>
              <w:t>Proposal 2.9-1: Not support, we prefer the mandatory support for idle/inactive UEs, sometimes the overlapping between MCCH/MTCH and SIB/Paging in Pcell could not be avoided, and it may results in the performance impact for idle/inactive UEs.</w:t>
            </w:r>
          </w:p>
        </w:tc>
      </w:tr>
      <w:tr w:rsidR="00A46AB8" w14:paraId="1720BB7E" w14:textId="77777777" w:rsidTr="00230017">
        <w:tc>
          <w:tcPr>
            <w:tcW w:w="1644" w:type="dxa"/>
          </w:tcPr>
          <w:p w14:paraId="55F9C61B" w14:textId="40D2645B" w:rsidR="00A46AB8" w:rsidRPr="00A46AB8" w:rsidRDefault="00A46AB8" w:rsidP="00230017">
            <w:pPr>
              <w:rPr>
                <w:rFonts w:eastAsia="等线"/>
                <w:lang w:eastAsia="zh-CN"/>
              </w:rPr>
            </w:pPr>
            <w:r>
              <w:rPr>
                <w:rFonts w:eastAsia="等线" w:hint="eastAsia"/>
                <w:lang w:eastAsia="zh-CN"/>
              </w:rPr>
              <w:t>v</w:t>
            </w:r>
            <w:r>
              <w:rPr>
                <w:rFonts w:eastAsia="等线"/>
                <w:lang w:eastAsia="zh-CN"/>
              </w:rPr>
              <w:t>ivo</w:t>
            </w:r>
          </w:p>
        </w:tc>
        <w:tc>
          <w:tcPr>
            <w:tcW w:w="7985" w:type="dxa"/>
          </w:tcPr>
          <w:p w14:paraId="2CC60A16" w14:textId="48A2906C" w:rsidR="00B033F7" w:rsidRDefault="00A46AB8" w:rsidP="00B033F7">
            <w:pPr>
              <w:pStyle w:val="4"/>
              <w:rPr>
                <w:rFonts w:eastAsia="等线"/>
                <w:b w:val="0"/>
                <w:lang w:eastAsia="zh-CN"/>
              </w:rPr>
            </w:pPr>
            <w:r w:rsidRPr="00B033F7">
              <w:rPr>
                <w:rFonts w:eastAsia="等线"/>
                <w:b w:val="0"/>
                <w:lang w:eastAsia="zh-CN"/>
              </w:rPr>
              <w:t>We prefer FDMed MCCH/MTCH and PBCH/SIB/Paging in PCell</w:t>
            </w:r>
            <w:r w:rsidR="00B033F7" w:rsidRPr="00B033F7">
              <w:rPr>
                <w:rFonts w:eastAsia="等线"/>
                <w:b w:val="0"/>
                <w:lang w:eastAsia="zh-CN"/>
              </w:rPr>
              <w:t xml:space="preserve"> is not supported</w:t>
            </w:r>
            <w:r w:rsidR="00495026">
              <w:rPr>
                <w:rFonts w:eastAsia="等线"/>
                <w:b w:val="0"/>
                <w:lang w:eastAsia="zh-CN"/>
              </w:rPr>
              <w:t xml:space="preserve"> and UE capability is not needed</w:t>
            </w:r>
            <w:r w:rsidR="00B033F7" w:rsidRPr="00B033F7">
              <w:rPr>
                <w:rFonts w:eastAsia="等线"/>
                <w:b w:val="0"/>
                <w:lang w:eastAsia="zh-CN"/>
              </w:rPr>
              <w:t xml:space="preserve">. </w:t>
            </w:r>
          </w:p>
          <w:p w14:paraId="24C4B1F4" w14:textId="1F8B661D" w:rsidR="00B033F7" w:rsidRDefault="00B033F7" w:rsidP="00B033F7">
            <w:pPr>
              <w:pStyle w:val="4"/>
              <w:rPr>
                <w:rFonts w:eastAsia="等线"/>
                <w:b w:val="0"/>
                <w:lang w:eastAsia="zh-CN"/>
              </w:rPr>
            </w:pPr>
            <w:r w:rsidRPr="00B033F7">
              <w:rPr>
                <w:rFonts w:eastAsia="等线"/>
                <w:b w:val="0"/>
                <w:lang w:eastAsia="zh-CN"/>
              </w:rPr>
              <w:t>We agree that it is up to gNB to avoid the overlapping between MCCH/MTCH and SIB/Paging</w:t>
            </w:r>
            <w:r w:rsidR="00495026">
              <w:rPr>
                <w:rFonts w:eastAsia="等线"/>
                <w:b w:val="0"/>
                <w:lang w:eastAsia="zh-CN"/>
              </w:rPr>
              <w:t>,</w:t>
            </w:r>
            <w:r w:rsidRPr="00B033F7">
              <w:rPr>
                <w:rFonts w:eastAsia="等线"/>
                <w:b w:val="0"/>
                <w:lang w:eastAsia="zh-CN"/>
              </w:rPr>
              <w:t xml:space="preserve"> </w:t>
            </w:r>
          </w:p>
          <w:p w14:paraId="6A31E4BB" w14:textId="793A89B9" w:rsidR="00A46AB8" w:rsidRPr="00B033F7" w:rsidRDefault="00B033F7" w:rsidP="00B033F7">
            <w:pPr>
              <w:pStyle w:val="4"/>
              <w:rPr>
                <w:rFonts w:eastAsia="等线"/>
                <w:b w:val="0"/>
                <w:lang w:eastAsia="zh-CN"/>
              </w:rPr>
            </w:pPr>
            <w:r w:rsidRPr="00B033F7">
              <w:rPr>
                <w:rFonts w:eastAsia="等线"/>
                <w:b w:val="0"/>
                <w:lang w:eastAsia="zh-CN"/>
              </w:rPr>
              <w:t>and when the overlapping happens, it is up to UE implementation</w:t>
            </w:r>
            <w:r>
              <w:rPr>
                <w:rFonts w:eastAsia="等线"/>
                <w:b w:val="0"/>
                <w:lang w:eastAsia="zh-CN"/>
              </w:rPr>
              <w:t xml:space="preserve"> for decoding</w:t>
            </w:r>
            <w:r w:rsidRPr="00B033F7">
              <w:rPr>
                <w:rFonts w:eastAsia="等线"/>
                <w:b w:val="0"/>
                <w:lang w:eastAsia="zh-CN"/>
              </w:rPr>
              <w:t>.</w:t>
            </w:r>
          </w:p>
        </w:tc>
      </w:tr>
    </w:tbl>
    <w:p w14:paraId="2262DFF4" w14:textId="77777777" w:rsidR="00E7678C" w:rsidRDefault="00E7678C" w:rsidP="007800B8"/>
    <w:p w14:paraId="4CE40329" w14:textId="0DE322D5" w:rsidR="008D3DD4" w:rsidRPr="00272A84" w:rsidRDefault="008D3DD4" w:rsidP="00C629B0">
      <w:pPr>
        <w:pStyle w:val="2"/>
        <w:numPr>
          <w:ilvl w:val="1"/>
          <w:numId w:val="1"/>
        </w:numPr>
      </w:pPr>
      <w:r w:rsidRPr="00272A84">
        <w:t>Other Issues</w:t>
      </w:r>
      <w:r w:rsidR="00272A84">
        <w:t xml:space="preserve"> proposed for lower priority </w:t>
      </w:r>
    </w:p>
    <w:p w14:paraId="2DF174E2" w14:textId="1D644FBE" w:rsidR="007C39A4" w:rsidRDefault="00272A84" w:rsidP="007C39A4">
      <w:r>
        <w:t xml:space="preserve">The </w:t>
      </w:r>
      <w:r w:rsidR="00116983">
        <w:t>proposal for the Issues below is that are considered with lower priority to focus on the other issues above in this summary</w:t>
      </w:r>
      <w:r w:rsidR="004874A6">
        <w:t>.</w:t>
      </w:r>
      <w:r w:rsidR="007D3C2D">
        <w:t xml:space="preserve"> If companies think that any of the issues below address a critical functionality that is missing for this AI, please provide also these comments to the table below to evaluate the situation based on comments.</w:t>
      </w:r>
    </w:p>
    <w:p w14:paraId="2775CD71" w14:textId="13C88341" w:rsidR="00935211" w:rsidRPr="00EA0AB9" w:rsidRDefault="00935211" w:rsidP="00C629B0">
      <w:pPr>
        <w:pStyle w:val="3"/>
        <w:numPr>
          <w:ilvl w:val="2"/>
          <w:numId w:val="1"/>
        </w:numPr>
        <w:rPr>
          <w:b/>
          <w:bCs/>
        </w:rPr>
      </w:pPr>
      <w:r w:rsidRPr="00EA0AB9">
        <w:rPr>
          <w:b/>
          <w:bCs/>
        </w:rPr>
        <w:t xml:space="preserve">Other Issue 1: </w:t>
      </w:r>
      <w:r w:rsidR="00EA0AB9" w:rsidRPr="00EA0AB9">
        <w:rPr>
          <w:b/>
          <w:bCs/>
        </w:rPr>
        <w:t>Number of CFRs for MTCH</w:t>
      </w:r>
    </w:p>
    <w:p w14:paraId="6A0D9E10" w14:textId="0D9D0304" w:rsidR="00935211" w:rsidRDefault="0067030E" w:rsidP="007C39A4">
      <w:r>
        <w:t xml:space="preserve">This issue has been discussed at past meetings without reaching a conclusion. </w:t>
      </w:r>
      <w:r w:rsidR="008A7466">
        <w:t xml:space="preserve">Although some companies did support specifying more than one CFR for MTCH, multiple companies did not support it. </w:t>
      </w:r>
      <w:r w:rsidR="00E12B26">
        <w:t xml:space="preserve">The motivation to introduce multiple CFRs for MTCH is to provide higher flexibility to the network to deploy services with different requirements. </w:t>
      </w:r>
      <w:r w:rsidR="008A7466">
        <w:t>To this meeting contributions from [</w:t>
      </w:r>
      <w:r w:rsidR="000D5D37">
        <w:t>ZTE, vivo, Nokia</w:t>
      </w:r>
      <w:r w:rsidR="008A7466">
        <w:t>] supported more than one CFR for MTCH, while [</w:t>
      </w:r>
      <w:r w:rsidR="000D5D37">
        <w:t>OPPO, Intel, Xiaomi, CMCC, NTT DOCMO, Lenovo, MediaTek, Ericsson</w:t>
      </w:r>
      <w:r w:rsidR="008A7466">
        <w:t>] explicitly mentioned that only supported one CFR for MTCH.</w:t>
      </w:r>
    </w:p>
    <w:p w14:paraId="5CD66710" w14:textId="6DE7E048" w:rsidR="000D5D37" w:rsidRDefault="000D5D37" w:rsidP="007C39A4">
      <w:r>
        <w:t xml:space="preserve">The FL </w:t>
      </w:r>
      <w:r w:rsidR="001776F5">
        <w:t xml:space="preserve">initial </w:t>
      </w:r>
      <w:r>
        <w:t>propos</w:t>
      </w:r>
      <w:r w:rsidR="001776F5">
        <w:t xml:space="preserve">al is </w:t>
      </w:r>
      <w:r>
        <w:t>not to discuss further this Issue for this meeting.</w:t>
      </w:r>
    </w:p>
    <w:p w14:paraId="5460729E" w14:textId="494D03AF" w:rsidR="00707A54" w:rsidRDefault="00707A54" w:rsidP="00C629B0">
      <w:pPr>
        <w:pStyle w:val="3"/>
        <w:numPr>
          <w:ilvl w:val="2"/>
          <w:numId w:val="1"/>
        </w:numPr>
        <w:rPr>
          <w:b/>
          <w:bCs/>
        </w:rPr>
      </w:pPr>
      <w:r w:rsidRPr="00EA0AB9">
        <w:rPr>
          <w:b/>
          <w:bCs/>
        </w:rPr>
        <w:t xml:space="preserve">Other Issue </w:t>
      </w:r>
      <w:r>
        <w:rPr>
          <w:b/>
          <w:bCs/>
        </w:rPr>
        <w:t>2</w:t>
      </w:r>
      <w:r w:rsidRPr="00EA0AB9">
        <w:rPr>
          <w:b/>
          <w:bCs/>
        </w:rPr>
        <w:t xml:space="preserve">: </w:t>
      </w:r>
      <w:r w:rsidR="00E915DE" w:rsidRPr="00E915DE">
        <w:rPr>
          <w:b/>
          <w:bCs/>
        </w:rPr>
        <w:t>PDSCH: Semi Persistent Scheduling</w:t>
      </w:r>
    </w:p>
    <w:p w14:paraId="19B55770" w14:textId="10AB5FB8" w:rsidR="00E915DE" w:rsidRDefault="00800C43" w:rsidP="00E915DE">
      <w:r>
        <w:t>This issue has been discussed at multiple meetings</w:t>
      </w:r>
      <w:r w:rsidR="00AC78C4">
        <w:t xml:space="preserve"> including the last one. There are companies that want to introduce SPS for broadcast reception with idle/inactive UEs with the motivation to reduce PDCCH overhead for services that have periodic transmissions. However, there </w:t>
      </w:r>
      <w:r w:rsidR="00583B37">
        <w:t>were</w:t>
      </w:r>
      <w:r w:rsidR="00AC78C4">
        <w:t xml:space="preserve"> companies that ha</w:t>
      </w:r>
      <w:r w:rsidR="00583B37">
        <w:t>d</w:t>
      </w:r>
      <w:r w:rsidR="00AC78C4">
        <w:t xml:space="preserve"> concerns with the complexity of such functionality at such at such late stage of the release, or concerns were raised on SPS without activation/deactivation mechanisms. </w:t>
      </w:r>
    </w:p>
    <w:p w14:paraId="1DB3FC20" w14:textId="63065DE7" w:rsidR="0035734F" w:rsidRPr="00E915DE" w:rsidRDefault="0035734F" w:rsidP="00E915DE">
      <w:r>
        <w:t xml:space="preserve">Contributions to this meeting from [ZTE, vivo, </w:t>
      </w:r>
      <w:r w:rsidR="00C7278E">
        <w:t xml:space="preserve">Nokia, </w:t>
      </w:r>
      <w:r>
        <w:t>Xiaomi, NTT DOCOMO</w:t>
      </w:r>
      <w:r w:rsidR="00C7278E">
        <w:t xml:space="preserve">, LGE, </w:t>
      </w:r>
      <w:r>
        <w:t>Ericsson] propose to support</w:t>
      </w:r>
      <w:r w:rsidR="00C7278E">
        <w:t>/discuss</w:t>
      </w:r>
      <w:r>
        <w:t xml:space="preserve"> SPS for broadcast reception in idle/inactive UEs. On the other hand, [OPPO, Apple]</w:t>
      </w:r>
      <w:r w:rsidR="00C7278E">
        <w:t xml:space="preserve"> propose to not to support or to consider for next releases.</w:t>
      </w:r>
    </w:p>
    <w:p w14:paraId="16E1D4E5" w14:textId="77777777" w:rsidR="001776F5" w:rsidRDefault="001776F5" w:rsidP="001776F5">
      <w:r>
        <w:t>The FL initial proposal is not to discuss further this Issue for this meeting.</w:t>
      </w:r>
    </w:p>
    <w:p w14:paraId="545BC336" w14:textId="0BF344D9" w:rsidR="006A5C24" w:rsidRDefault="006A5C24" w:rsidP="00C629B0">
      <w:pPr>
        <w:pStyle w:val="3"/>
        <w:numPr>
          <w:ilvl w:val="2"/>
          <w:numId w:val="1"/>
        </w:numPr>
        <w:rPr>
          <w:b/>
          <w:bCs/>
        </w:rPr>
      </w:pPr>
      <w:r w:rsidRPr="00EA0AB9">
        <w:rPr>
          <w:b/>
          <w:bCs/>
        </w:rPr>
        <w:t xml:space="preserve">Other Issue </w:t>
      </w:r>
      <w:r>
        <w:rPr>
          <w:b/>
          <w:bCs/>
        </w:rPr>
        <w:t>3</w:t>
      </w:r>
      <w:r w:rsidRPr="00EA0AB9">
        <w:rPr>
          <w:b/>
          <w:bCs/>
        </w:rPr>
        <w:t xml:space="preserve">: </w:t>
      </w:r>
      <w:r w:rsidR="006D0B0F" w:rsidRPr="006D0B0F">
        <w:rPr>
          <w:b/>
          <w:bCs/>
        </w:rPr>
        <w:t>PDCCH: CORESET for MCCH and MTCH</w:t>
      </w:r>
    </w:p>
    <w:p w14:paraId="69FC9794" w14:textId="16A9D5F6" w:rsidR="00B80116" w:rsidRDefault="00B80116" w:rsidP="007C39A4">
      <w:r>
        <w:t>There have been multiple agreements on the configuration of CORESET</w:t>
      </w:r>
      <w:r w:rsidR="00AA7938">
        <w:t xml:space="preserve"> in past meetings</w:t>
      </w:r>
      <w:r>
        <w:t xml:space="preserve">. Based on the agreements so far, FL understands that the basic functionality is in place. Please comment in the table below if this understanding is not correct. </w:t>
      </w:r>
    </w:p>
    <w:p w14:paraId="0F49ECA7" w14:textId="65270ABC" w:rsidR="00AA7938" w:rsidRDefault="00B80116" w:rsidP="007C39A4">
      <w:r>
        <w:t xml:space="preserve">Aspects that were </w:t>
      </w:r>
      <w:r w:rsidR="00AA7938">
        <w:t>proposed</w:t>
      </w:r>
      <w:r>
        <w:t xml:space="preserve"> at the last meeting were the possibility to configure separately different CORESET for MCCH and MTCH</w:t>
      </w:r>
      <w:r w:rsidR="00F22E98">
        <w:t xml:space="preserve"> to provide higher flexibility on the configuration of services</w:t>
      </w:r>
      <w:r>
        <w:t xml:space="preserve">. </w:t>
      </w:r>
      <w:r w:rsidR="00AA7938">
        <w:t xml:space="preserve">However, there was no conclusion on the discussion. </w:t>
      </w:r>
    </w:p>
    <w:p w14:paraId="25D3AFDB" w14:textId="5E9E73EC" w:rsidR="002B396A" w:rsidRDefault="002B396A" w:rsidP="007C39A4">
      <w:r>
        <w:t xml:space="preserve">Contributions to this meeting </w:t>
      </w:r>
      <w:r w:rsidR="000560D2">
        <w:t xml:space="preserve">discussing configuration of CORESET are </w:t>
      </w:r>
      <w:r>
        <w:t>[Huawei</w:t>
      </w:r>
      <w:r w:rsidR="00E20789">
        <w:t>, TD Tech, Nokia, OPPO, Xiaomi, Lenovo, Ericsson</w:t>
      </w:r>
      <w:r>
        <w:t>]</w:t>
      </w:r>
      <w:r w:rsidR="00E20789">
        <w:t>. While [Huawei, Nokia] discusses different configuration for MCCH and MTCH, [OPPO, Xiaomi, Lenovo] propose to use the same coreset for both channels.</w:t>
      </w:r>
    </w:p>
    <w:p w14:paraId="30F973FE" w14:textId="69C3D2B9" w:rsidR="002B396A" w:rsidRDefault="00F22E98" w:rsidP="007C39A4">
      <w:r>
        <w:t xml:space="preserve">A note is that </w:t>
      </w:r>
      <w:r w:rsidR="00AA7938">
        <w:t xml:space="preserve">Issue 4 in this summary </w:t>
      </w:r>
      <w:r w:rsidR="009C02CB">
        <w:t xml:space="preserve">is </w:t>
      </w:r>
      <w:r w:rsidR="00AA7938">
        <w:t>discussing separate</w:t>
      </w:r>
      <w:r>
        <w:t xml:space="preserve"> PDCCH/PDSCH-Configs for MCCH and MTCH</w:t>
      </w:r>
      <w:r w:rsidR="002B396A">
        <w:t>.</w:t>
      </w:r>
    </w:p>
    <w:p w14:paraId="6136725A" w14:textId="74D54619" w:rsidR="00A20887" w:rsidRDefault="00A20887" w:rsidP="007C39A4">
      <w:r>
        <w:t>The FL initial proposal is not to discuss further this Issue for this meeting.</w:t>
      </w:r>
    </w:p>
    <w:p w14:paraId="7C884C64" w14:textId="317FBA83" w:rsidR="009960B0" w:rsidRDefault="00C917D4" w:rsidP="00C629B0">
      <w:pPr>
        <w:pStyle w:val="3"/>
        <w:numPr>
          <w:ilvl w:val="2"/>
          <w:numId w:val="1"/>
        </w:numPr>
        <w:rPr>
          <w:b/>
          <w:bCs/>
        </w:rPr>
      </w:pPr>
      <w:r w:rsidRPr="003E1185">
        <w:rPr>
          <w:b/>
          <w:bCs/>
        </w:rPr>
        <w:t xml:space="preserve">Other Issue </w:t>
      </w:r>
      <w:r w:rsidR="006A5C24">
        <w:rPr>
          <w:b/>
          <w:bCs/>
        </w:rPr>
        <w:t>4</w:t>
      </w:r>
      <w:r w:rsidRPr="003E1185">
        <w:rPr>
          <w:b/>
          <w:bCs/>
        </w:rPr>
        <w:t xml:space="preserve">: </w:t>
      </w:r>
      <w:r w:rsidR="007B3934" w:rsidRPr="003E1185">
        <w:rPr>
          <w:b/>
          <w:bCs/>
        </w:rPr>
        <w:t>HARQ feedback for RRC_IDLE/RRC_INACTIVE UE states</w:t>
      </w:r>
    </w:p>
    <w:p w14:paraId="5E69147A" w14:textId="2DF451EB" w:rsidR="003E1185" w:rsidRDefault="000B75C1" w:rsidP="003E1185">
      <w:r>
        <w:t xml:space="preserve">This issue has been discussed at previous meetings but not the last one. Most companies did not support introducing such a functionality for idle/inactive UEs. To this meeting contributions form [vivo, Xiaomi, Samsung, Lenovo] propose that </w:t>
      </w:r>
      <w:r w:rsidRPr="000B75C1">
        <w:t>HARQ feedback</w:t>
      </w:r>
      <w:r>
        <w:t xml:space="preserve"> is not supported, while [OPPO] proposes to support. </w:t>
      </w:r>
    </w:p>
    <w:p w14:paraId="32EC927E" w14:textId="551A89D3" w:rsidR="000B75C1" w:rsidRDefault="000B75C1" w:rsidP="000B75C1">
      <w:r>
        <w:t>The FL’s proposal is not to discuss further this Issue for this meeting.</w:t>
      </w:r>
    </w:p>
    <w:p w14:paraId="59AB7A26" w14:textId="77777777" w:rsidR="000B75C1" w:rsidRDefault="000B75C1" w:rsidP="003E1185"/>
    <w:p w14:paraId="09361940" w14:textId="33C7B4AD" w:rsidR="007B3934" w:rsidRPr="001F7BC0" w:rsidRDefault="007B3934" w:rsidP="00C629B0">
      <w:pPr>
        <w:pStyle w:val="3"/>
        <w:numPr>
          <w:ilvl w:val="2"/>
          <w:numId w:val="1"/>
        </w:numPr>
        <w:rPr>
          <w:b/>
          <w:bCs/>
        </w:rPr>
      </w:pPr>
      <w:r w:rsidRPr="001F7BC0">
        <w:rPr>
          <w:b/>
          <w:bCs/>
        </w:rPr>
        <w:t xml:space="preserve">Other Issue </w:t>
      </w:r>
      <w:r w:rsidR="006A5C24">
        <w:rPr>
          <w:b/>
          <w:bCs/>
        </w:rPr>
        <w:t>5</w:t>
      </w:r>
      <w:r w:rsidRPr="001F7BC0">
        <w:rPr>
          <w:b/>
          <w:bCs/>
        </w:rPr>
        <w:t>: Broadcast services supported for both RRC_CONNECTED and RRC_IDLE/RRC_INACTIVE UEs</w:t>
      </w:r>
    </w:p>
    <w:p w14:paraId="0EDE7865" w14:textId="09BF40E9" w:rsidR="008E048D" w:rsidRDefault="008E048D" w:rsidP="00B62A35">
      <w:r>
        <w:t xml:space="preserve">This aspect was discussed at initial meetings of this release but has not been discussed at the last meetings. Inputs to this meeting [CATT, Intel, MediaTek, Ericsson] discuss aspects on this issue. However, most of the discussions and proposals are to clarify that network implementation makes sure that UEs in RRC connected state use a BWP that contains the CFR. </w:t>
      </w:r>
    </w:p>
    <w:p w14:paraId="248ED035" w14:textId="77777777" w:rsidR="008E048D" w:rsidRDefault="008E048D" w:rsidP="008E048D">
      <w:r>
        <w:t>The FL’s proposal is not to discuss further this Issue for this meeting.</w:t>
      </w:r>
    </w:p>
    <w:p w14:paraId="315D5922" w14:textId="18E4E691" w:rsidR="00D55719" w:rsidRPr="00A47F83" w:rsidRDefault="00C917D4" w:rsidP="00C629B0">
      <w:pPr>
        <w:pStyle w:val="3"/>
        <w:numPr>
          <w:ilvl w:val="2"/>
          <w:numId w:val="1"/>
        </w:numPr>
        <w:rPr>
          <w:b/>
          <w:bCs/>
        </w:rPr>
      </w:pPr>
      <w:r w:rsidRPr="00A47F83">
        <w:rPr>
          <w:b/>
          <w:bCs/>
        </w:rPr>
        <w:t xml:space="preserve">Other Issue </w:t>
      </w:r>
      <w:r w:rsidR="006A5C24">
        <w:rPr>
          <w:b/>
          <w:bCs/>
        </w:rPr>
        <w:t>6</w:t>
      </w:r>
      <w:r w:rsidRPr="00A47F83">
        <w:rPr>
          <w:b/>
          <w:bCs/>
        </w:rPr>
        <w:t xml:space="preserve">: </w:t>
      </w:r>
      <w:r w:rsidR="00D55719" w:rsidRPr="00A47F83">
        <w:rPr>
          <w:b/>
          <w:bCs/>
        </w:rPr>
        <w:t>Discontinuous Reception (DRX) and Wakeup Signals (WUS)</w:t>
      </w:r>
    </w:p>
    <w:p w14:paraId="6C71E4E9" w14:textId="77777777" w:rsidR="00330A54" w:rsidRDefault="00A47F83" w:rsidP="00A47F83">
      <w:r>
        <w:t>This issue has only been discussed at [CATT].</w:t>
      </w:r>
    </w:p>
    <w:p w14:paraId="587F738F" w14:textId="0F1AEE6B" w:rsidR="00A47F83" w:rsidRDefault="00A47F83" w:rsidP="00A47F83">
      <w:r>
        <w:t>The FL’s proposal is not to discuss this Issue for this meeting.</w:t>
      </w:r>
    </w:p>
    <w:p w14:paraId="77F42643" w14:textId="1E774FCD" w:rsidR="00E43066" w:rsidRPr="00330A54" w:rsidRDefault="00AF73E2" w:rsidP="00C629B0">
      <w:pPr>
        <w:pStyle w:val="3"/>
        <w:numPr>
          <w:ilvl w:val="2"/>
          <w:numId w:val="1"/>
        </w:numPr>
        <w:rPr>
          <w:b/>
          <w:bCs/>
        </w:rPr>
      </w:pPr>
      <w:r w:rsidRPr="00330A54">
        <w:rPr>
          <w:b/>
          <w:bCs/>
        </w:rPr>
        <w:t xml:space="preserve">Other Issue </w:t>
      </w:r>
      <w:r w:rsidR="00473469">
        <w:rPr>
          <w:b/>
          <w:bCs/>
        </w:rPr>
        <w:t>6</w:t>
      </w:r>
      <w:r w:rsidRPr="00330A54">
        <w:rPr>
          <w:b/>
          <w:bCs/>
        </w:rPr>
        <w:t xml:space="preserve">: </w:t>
      </w:r>
      <w:r w:rsidR="00AE0312" w:rsidRPr="00330A54">
        <w:rPr>
          <w:b/>
          <w:bCs/>
        </w:rPr>
        <w:t>UE feedback for MBS Interest Indication for partial beam sweeping or MCS determination</w:t>
      </w:r>
    </w:p>
    <w:p w14:paraId="00FA5E4D" w14:textId="77777777" w:rsidR="00330A54" w:rsidRDefault="00330A54" w:rsidP="00330A54">
      <w:r>
        <w:t>This issue has been discussed at [Nokia, Sony].</w:t>
      </w:r>
    </w:p>
    <w:p w14:paraId="63011609" w14:textId="1D85672F" w:rsidR="00330A54" w:rsidRDefault="00330A54" w:rsidP="00330A54">
      <w:r>
        <w:t>The FL’s proposal is not to discuss this Issue for this meeting.</w:t>
      </w:r>
    </w:p>
    <w:p w14:paraId="21A798C6" w14:textId="77777777" w:rsidR="00842F12" w:rsidRPr="00842F12" w:rsidRDefault="00842F12" w:rsidP="00842F12">
      <w:pPr>
        <w:rPr>
          <w:highlight w:val="yellow"/>
        </w:rPr>
      </w:pPr>
    </w:p>
    <w:p w14:paraId="39DA7B52" w14:textId="1E65C864" w:rsidR="004874A6" w:rsidRPr="004874A6" w:rsidRDefault="004874A6" w:rsidP="004874A6">
      <w:pPr>
        <w:rPr>
          <w:b/>
          <w:bCs/>
        </w:rPr>
      </w:pPr>
      <w:r>
        <w:rPr>
          <w:b/>
          <w:bCs/>
        </w:rPr>
        <w:t>Provide your comments</w:t>
      </w:r>
      <w:r w:rsidR="00984630">
        <w:rPr>
          <w:b/>
          <w:bCs/>
        </w:rPr>
        <w:t>/vies if a</w:t>
      </w:r>
      <w:r>
        <w:rPr>
          <w:b/>
          <w:bCs/>
        </w:rPr>
        <w:t>ny in the following table</w:t>
      </w:r>
      <w:r w:rsidRPr="004874A6">
        <w:rPr>
          <w:b/>
          <w:bCs/>
        </w:rPr>
        <w:t xml:space="preserve">. </w:t>
      </w:r>
    </w:p>
    <w:tbl>
      <w:tblPr>
        <w:tblStyle w:val="af0"/>
        <w:tblW w:w="0" w:type="auto"/>
        <w:tblLook w:val="04A0" w:firstRow="1" w:lastRow="0" w:firstColumn="1" w:lastColumn="0" w:noHBand="0" w:noVBand="1"/>
      </w:tblPr>
      <w:tblGrid>
        <w:gridCol w:w="1644"/>
        <w:gridCol w:w="7985"/>
      </w:tblGrid>
      <w:tr w:rsidR="004874A6" w14:paraId="3A062F8C" w14:textId="77777777" w:rsidTr="00CA3A69">
        <w:tc>
          <w:tcPr>
            <w:tcW w:w="1644" w:type="dxa"/>
            <w:vAlign w:val="center"/>
          </w:tcPr>
          <w:p w14:paraId="0DB9CAEA" w14:textId="77777777" w:rsidR="004874A6" w:rsidRPr="00E6336E" w:rsidRDefault="004874A6" w:rsidP="00CA3A69">
            <w:pPr>
              <w:jc w:val="center"/>
              <w:rPr>
                <w:b/>
                <w:bCs/>
                <w:sz w:val="22"/>
                <w:szCs w:val="22"/>
              </w:rPr>
            </w:pPr>
            <w:r w:rsidRPr="00E6336E">
              <w:rPr>
                <w:b/>
                <w:bCs/>
                <w:sz w:val="22"/>
                <w:szCs w:val="22"/>
              </w:rPr>
              <w:t>company</w:t>
            </w:r>
          </w:p>
        </w:tc>
        <w:tc>
          <w:tcPr>
            <w:tcW w:w="7985" w:type="dxa"/>
            <w:vAlign w:val="center"/>
          </w:tcPr>
          <w:p w14:paraId="2BAA297B" w14:textId="77777777" w:rsidR="004874A6" w:rsidRPr="00E6336E" w:rsidRDefault="004874A6" w:rsidP="00CA3A69">
            <w:pPr>
              <w:jc w:val="center"/>
              <w:rPr>
                <w:b/>
                <w:bCs/>
                <w:sz w:val="22"/>
                <w:szCs w:val="22"/>
              </w:rPr>
            </w:pPr>
            <w:r w:rsidRPr="00E6336E">
              <w:rPr>
                <w:b/>
                <w:bCs/>
                <w:sz w:val="22"/>
                <w:szCs w:val="22"/>
              </w:rPr>
              <w:t>comments</w:t>
            </w:r>
          </w:p>
        </w:tc>
      </w:tr>
      <w:tr w:rsidR="006F358F" w14:paraId="725B44B0" w14:textId="77777777" w:rsidTr="00CA3A69">
        <w:tc>
          <w:tcPr>
            <w:tcW w:w="1644" w:type="dxa"/>
          </w:tcPr>
          <w:p w14:paraId="1A5ADBDD" w14:textId="6348626F" w:rsidR="006F358F" w:rsidRDefault="006F358F" w:rsidP="006F358F">
            <w:pPr>
              <w:rPr>
                <w:lang w:eastAsia="ko-KR"/>
              </w:rPr>
            </w:pPr>
            <w:r>
              <w:rPr>
                <w:lang w:eastAsia="ko-KR"/>
              </w:rPr>
              <w:t>Lenovo, Motorola Mobility</w:t>
            </w:r>
          </w:p>
        </w:tc>
        <w:tc>
          <w:tcPr>
            <w:tcW w:w="7985" w:type="dxa"/>
          </w:tcPr>
          <w:p w14:paraId="6AF516AF" w14:textId="77777777" w:rsidR="006F358F" w:rsidRDefault="006F358F" w:rsidP="006F358F">
            <w:r>
              <w:t>2.10.1: we support only one CFR for MTCH.</w:t>
            </w:r>
          </w:p>
          <w:p w14:paraId="57743A06" w14:textId="77777777" w:rsidR="006F358F" w:rsidRDefault="006F358F" w:rsidP="006F358F">
            <w:r>
              <w:t>2.10.2: we support SPS for broadcast for saving PDCCH overhead.</w:t>
            </w:r>
          </w:p>
          <w:p w14:paraId="20E2DB2A" w14:textId="77777777" w:rsidR="006F358F" w:rsidRDefault="006F358F" w:rsidP="006F358F">
            <w:r>
              <w:t>2.10.3: We support same CORESET for MTCH and MCCH.</w:t>
            </w:r>
          </w:p>
          <w:p w14:paraId="39FE8BB6" w14:textId="77777777" w:rsidR="006F358F" w:rsidRDefault="006F358F" w:rsidP="006F358F">
            <w:r>
              <w:t>2.10.4: No HARQ feedback for broadcast transmission.</w:t>
            </w:r>
          </w:p>
          <w:p w14:paraId="2AB16422" w14:textId="77777777" w:rsidR="006F358F" w:rsidRDefault="006F358F" w:rsidP="006F358F"/>
        </w:tc>
      </w:tr>
      <w:tr w:rsidR="00C377B4" w14:paraId="4F72D6C2" w14:textId="77777777" w:rsidTr="00CA3A69">
        <w:tc>
          <w:tcPr>
            <w:tcW w:w="1644" w:type="dxa"/>
          </w:tcPr>
          <w:p w14:paraId="04A6610F" w14:textId="77777777" w:rsidR="00C377B4" w:rsidRDefault="00C377B4" w:rsidP="006F358F">
            <w:pPr>
              <w:rPr>
                <w:lang w:eastAsia="ko-KR"/>
              </w:rPr>
            </w:pPr>
          </w:p>
          <w:p w14:paraId="05365DD9" w14:textId="420B78EB" w:rsidR="00C377B4" w:rsidRDefault="00C377B4" w:rsidP="006F358F">
            <w:pPr>
              <w:rPr>
                <w:lang w:eastAsia="ko-KR"/>
              </w:rPr>
            </w:pPr>
            <w:r>
              <w:rPr>
                <w:lang w:eastAsia="ko-KR"/>
              </w:rPr>
              <w:t>Moderator</w:t>
            </w:r>
          </w:p>
        </w:tc>
        <w:tc>
          <w:tcPr>
            <w:tcW w:w="7985" w:type="dxa"/>
          </w:tcPr>
          <w:p w14:paraId="795F6623" w14:textId="77777777" w:rsidR="00C377B4" w:rsidRDefault="00C377B4" w:rsidP="006F358F"/>
          <w:p w14:paraId="608A10E5" w14:textId="77777777" w:rsidR="00C377B4" w:rsidRDefault="00C377B4" w:rsidP="006F358F">
            <w:r>
              <w:t>Thanks for comment. As per the email discussion, companies can provide comments here if there is a topic that addresses a critical aspect or if there is a topic with significant interest it can be brought back for discussion.</w:t>
            </w:r>
          </w:p>
          <w:p w14:paraId="11BB09C7" w14:textId="7861F1E7" w:rsidR="00C377B4" w:rsidRDefault="00C377B4" w:rsidP="006F358F"/>
        </w:tc>
      </w:tr>
      <w:tr w:rsidR="00C377B4" w14:paraId="6DD402D1" w14:textId="77777777" w:rsidTr="00CA3A69">
        <w:tc>
          <w:tcPr>
            <w:tcW w:w="1644" w:type="dxa"/>
          </w:tcPr>
          <w:p w14:paraId="150E0E22" w14:textId="77777777" w:rsidR="00C377B4" w:rsidRDefault="00C377B4" w:rsidP="006F358F">
            <w:pPr>
              <w:rPr>
                <w:lang w:eastAsia="ko-KR"/>
              </w:rPr>
            </w:pPr>
          </w:p>
        </w:tc>
        <w:tc>
          <w:tcPr>
            <w:tcW w:w="7985" w:type="dxa"/>
          </w:tcPr>
          <w:p w14:paraId="5740D90F" w14:textId="77777777" w:rsidR="00C377B4" w:rsidRDefault="00C377B4" w:rsidP="006F358F"/>
        </w:tc>
      </w:tr>
    </w:tbl>
    <w:p w14:paraId="32671A0F" w14:textId="77777777" w:rsidR="004874A6" w:rsidRDefault="004874A6" w:rsidP="004874A6"/>
    <w:p w14:paraId="2D8086AA" w14:textId="7BEB25DB" w:rsidR="009960B0" w:rsidRDefault="009960B0" w:rsidP="009960B0"/>
    <w:p w14:paraId="486CE885" w14:textId="3C5B6179" w:rsidR="00BB0E3B" w:rsidRPr="00C917D4" w:rsidRDefault="00BB0E3B" w:rsidP="00C629B0">
      <w:pPr>
        <w:pStyle w:val="1"/>
        <w:numPr>
          <w:ilvl w:val="0"/>
          <w:numId w:val="1"/>
        </w:numPr>
        <w:rPr>
          <w:lang w:eastAsia="zh-CN"/>
        </w:rPr>
      </w:pPr>
      <w:r>
        <w:rPr>
          <w:lang w:eastAsia="zh-CN"/>
        </w:rPr>
        <w:t>Proposals for Discussion at GTW sessions</w:t>
      </w:r>
    </w:p>
    <w:p w14:paraId="07184071" w14:textId="130076BB" w:rsidR="00BB0E3B" w:rsidRDefault="00BB0E3B" w:rsidP="009960B0">
      <w:pPr>
        <w:rPr>
          <w:lang w:eastAsia="zh-CN"/>
        </w:rPr>
      </w:pPr>
      <w:r>
        <w:t xml:space="preserve">This section will include proposals for potential discussion at the different GTW scheduled for </w:t>
      </w:r>
      <w:r w:rsidR="00B22557">
        <w:t xml:space="preserve">NR </w:t>
      </w:r>
      <w:r>
        <w:t xml:space="preserve">MBS at </w:t>
      </w:r>
      <w:r>
        <w:rPr>
          <w:lang w:eastAsia="zh-CN"/>
        </w:rPr>
        <w:t>RAN1#10</w:t>
      </w:r>
      <w:r w:rsidR="00CE73EC">
        <w:rPr>
          <w:lang w:eastAsia="zh-CN"/>
        </w:rPr>
        <w:t>7</w:t>
      </w:r>
      <w:r>
        <w:rPr>
          <w:lang w:eastAsia="zh-CN"/>
        </w:rPr>
        <w:t>-e.</w:t>
      </w:r>
    </w:p>
    <w:p w14:paraId="36BC064B" w14:textId="1ECC7467" w:rsidR="00BB0D35" w:rsidRDefault="00BB0D35" w:rsidP="00BB0D35">
      <w:pPr>
        <w:pStyle w:val="2"/>
        <w:rPr>
          <w:lang w:eastAsia="zh-CN"/>
        </w:rPr>
      </w:pPr>
      <w:r>
        <w:rPr>
          <w:lang w:eastAsia="zh-CN"/>
        </w:rPr>
        <w:t>GTW on 11 Nov</w:t>
      </w:r>
    </w:p>
    <w:p w14:paraId="0EBAA53A" w14:textId="77777777" w:rsidR="00DB34B0" w:rsidRDefault="00DB34B0" w:rsidP="00DB34B0">
      <w:pPr>
        <w:pStyle w:val="4"/>
      </w:pPr>
      <w:r w:rsidRPr="00CC348B">
        <w:t>Proposal 2.</w:t>
      </w:r>
      <w:r>
        <w:t>2</w:t>
      </w:r>
      <w:r w:rsidRPr="00CC348B">
        <w:t>-1</w:t>
      </w:r>
    </w:p>
    <w:p w14:paraId="296165A8" w14:textId="77777777" w:rsidR="00DB34B0" w:rsidRDefault="00DB34B0" w:rsidP="00DB34B0">
      <w:pPr>
        <w:spacing w:after="0"/>
      </w:pPr>
      <w:r>
        <w:t>Confirm the working assumption made at RAN1#106bis-e:</w:t>
      </w:r>
    </w:p>
    <w:p w14:paraId="1885B1BB" w14:textId="77777777" w:rsidR="00DB34B0" w:rsidRPr="00F25110" w:rsidRDefault="00DB34B0" w:rsidP="00DB34B0">
      <w:pPr>
        <w:overflowPunct/>
        <w:autoSpaceDE/>
        <w:autoSpaceDN/>
        <w:adjustRightInd/>
        <w:spacing w:after="0"/>
        <w:textAlignment w:val="auto"/>
        <w:rPr>
          <w:rFonts w:ascii="Times" w:hAnsi="Times"/>
          <w:szCs w:val="24"/>
          <w:lang w:eastAsia="x-none"/>
        </w:rPr>
      </w:pPr>
      <w:r w:rsidRPr="00F25110">
        <w:rPr>
          <w:rFonts w:ascii="Times" w:hAnsi="Times"/>
          <w:szCs w:val="24"/>
          <w:highlight w:val="darkYellow"/>
          <w:lang w:eastAsia="x-none"/>
        </w:rPr>
        <w:t>Working assumption:</w:t>
      </w:r>
    </w:p>
    <w:p w14:paraId="5C000249" w14:textId="77777777" w:rsidR="00DB34B0" w:rsidRPr="00F25110" w:rsidRDefault="00DB34B0" w:rsidP="00DB34B0">
      <w:pPr>
        <w:overflowPunct/>
        <w:autoSpaceDE/>
        <w:autoSpaceDN/>
        <w:adjustRightInd/>
        <w:spacing w:after="0"/>
        <w:textAlignment w:val="auto"/>
        <w:rPr>
          <w:rFonts w:ascii="Times" w:hAnsi="Times"/>
          <w:szCs w:val="24"/>
          <w:lang w:eastAsia="x-none"/>
        </w:rPr>
      </w:pPr>
      <w:r w:rsidRPr="00F25110">
        <w:rPr>
          <w:rFonts w:ascii="Times" w:hAnsi="Times"/>
          <w:szCs w:val="24"/>
          <w:lang w:eastAsia="x-none"/>
        </w:rPr>
        <w:t>Alt 2 (from previous agreement) is supported for broadcast reception with RRC_IDLE/RRC_INACTIVE UEs for the notification of MCCH configuration changes.</w:t>
      </w:r>
    </w:p>
    <w:p w14:paraId="0764A2EF" w14:textId="77777777" w:rsidR="00DB34B0" w:rsidRDefault="00DB34B0" w:rsidP="00275DA6">
      <w:pPr>
        <w:numPr>
          <w:ilvl w:val="0"/>
          <w:numId w:val="50"/>
        </w:numPr>
        <w:overflowPunct/>
        <w:autoSpaceDE/>
        <w:autoSpaceDN/>
        <w:adjustRightInd/>
        <w:spacing w:after="0"/>
        <w:textAlignment w:val="auto"/>
        <w:rPr>
          <w:rFonts w:ascii="Times" w:hAnsi="Times"/>
          <w:szCs w:val="24"/>
          <w:lang w:eastAsia="x-none"/>
        </w:rPr>
      </w:pPr>
      <w:r w:rsidRPr="00F25110">
        <w:rPr>
          <w:rFonts w:ascii="Times" w:hAnsi="Times"/>
          <w:szCs w:val="24"/>
          <w:lang w:eastAsia="x-none"/>
        </w:rPr>
        <w:t>Send an LS to RAN2 with the mechanism agreed in RAN1</w:t>
      </w:r>
    </w:p>
    <w:p w14:paraId="249A59A1" w14:textId="77777777" w:rsidR="00BB0D35" w:rsidRPr="00BB0D35" w:rsidRDefault="00BB0D35" w:rsidP="00BB0D35">
      <w:pPr>
        <w:rPr>
          <w:lang w:eastAsia="zh-CN"/>
        </w:rPr>
      </w:pPr>
    </w:p>
    <w:p w14:paraId="2F8A9852" w14:textId="77777777" w:rsidR="008807ED" w:rsidRDefault="008807ED" w:rsidP="008807ED">
      <w:pPr>
        <w:pStyle w:val="4"/>
      </w:pPr>
      <w:r w:rsidRPr="00CC348B">
        <w:t>Proposal 2.</w:t>
      </w:r>
      <w:r>
        <w:t>1</w:t>
      </w:r>
      <w:r w:rsidRPr="00CC348B">
        <w:t>-1</w:t>
      </w:r>
    </w:p>
    <w:p w14:paraId="73025C4D" w14:textId="77777777" w:rsidR="008807ED" w:rsidRDefault="008807ED" w:rsidP="008807ED">
      <w:r w:rsidRPr="00CC348B">
        <w:t xml:space="preserve">For GC-PDSCH scheduled with DCI format </w:t>
      </w:r>
      <w:r>
        <w:t xml:space="preserve">1_0 </w:t>
      </w:r>
      <w:r w:rsidRPr="00CC348B">
        <w:t xml:space="preserve">for </w:t>
      </w:r>
      <w:r>
        <w:t>broadcast reception</w:t>
      </w:r>
      <w:r w:rsidRPr="00CC348B">
        <w:t>,</w:t>
      </w:r>
      <w:r>
        <w:t xml:space="preserve"> the size of the </w:t>
      </w:r>
      <w:r w:rsidRPr="00BA4249">
        <w:t>FDRA field</w:t>
      </w:r>
      <w:r w:rsidRPr="00544972">
        <w:t xml:space="preserve"> </w:t>
      </w:r>
      <w:r w:rsidRPr="00BA4249">
        <w:t>depends on the size of the CFR</w:t>
      </w:r>
      <w:r>
        <w:t>.</w:t>
      </w:r>
    </w:p>
    <w:p w14:paraId="3C9BDFFF" w14:textId="77777777" w:rsidR="008807ED" w:rsidRDefault="008807ED" w:rsidP="008807ED">
      <w:pPr>
        <w:pStyle w:val="4"/>
      </w:pPr>
      <w:r w:rsidRPr="00CC348B">
        <w:t>Proposal 2.</w:t>
      </w:r>
      <w:r>
        <w:t>1</w:t>
      </w:r>
      <w:r w:rsidRPr="00CC348B">
        <w:t>-</w:t>
      </w:r>
      <w:r>
        <w:t>2</w:t>
      </w:r>
    </w:p>
    <w:p w14:paraId="42ED1460" w14:textId="77777777" w:rsidR="008807ED" w:rsidRDefault="008807ED" w:rsidP="008807ED">
      <w:r w:rsidRPr="00CC348B">
        <w:t xml:space="preserve">For GC-PDSCH scheduled with DCI format </w:t>
      </w:r>
      <w:r>
        <w:t xml:space="preserve">1_0 </w:t>
      </w:r>
      <w:r w:rsidRPr="00CC348B">
        <w:t xml:space="preserve">for </w:t>
      </w:r>
      <w:r>
        <w:t>broadcast reception</w:t>
      </w:r>
      <w:r w:rsidRPr="00CC348B">
        <w:t>, RB numbering starts from the lowest RB of the CFR.</w:t>
      </w:r>
    </w:p>
    <w:p w14:paraId="1C337F71" w14:textId="77777777" w:rsidR="008807ED" w:rsidRDefault="008807ED" w:rsidP="008807ED">
      <w:pPr>
        <w:pStyle w:val="4"/>
      </w:pPr>
      <w:r w:rsidRPr="00CC348B">
        <w:t>Proposal 2.</w:t>
      </w:r>
      <w:r>
        <w:t>1</w:t>
      </w:r>
      <w:r w:rsidRPr="00CC348B">
        <w:t>-</w:t>
      </w:r>
      <w:r>
        <w:t>3</w:t>
      </w:r>
    </w:p>
    <w:p w14:paraId="7EACE059" w14:textId="77777777" w:rsidR="008807ED" w:rsidRDefault="008807ED" w:rsidP="008807ED">
      <w:r w:rsidRPr="00CC348B">
        <w:t xml:space="preserve">For GC-PDSCH scheduled with DCI format </w:t>
      </w:r>
      <w:r>
        <w:t xml:space="preserve">1_0 </w:t>
      </w:r>
      <w:r w:rsidRPr="00CC348B">
        <w:t xml:space="preserve">for </w:t>
      </w:r>
      <w:r>
        <w:t>broadcast reception</w:t>
      </w:r>
      <w:r w:rsidRPr="00CC348B">
        <w:t xml:space="preserve">, </w:t>
      </w:r>
      <w:r w:rsidRPr="00BE5F0A">
        <w:t>the resource allocation granularity is single RB</w:t>
      </w:r>
      <w:r w:rsidRPr="00CC348B">
        <w:t>.</w:t>
      </w:r>
    </w:p>
    <w:p w14:paraId="382349BB" w14:textId="0A19457B" w:rsidR="0075541C" w:rsidRDefault="0075541C" w:rsidP="006D5281">
      <w:pPr>
        <w:rPr>
          <w:lang w:eastAsia="zh-CN"/>
        </w:rPr>
      </w:pPr>
    </w:p>
    <w:p w14:paraId="25EE754B" w14:textId="0B5E3AA2" w:rsidR="00A26292" w:rsidRDefault="00A26292" w:rsidP="00A26292">
      <w:pPr>
        <w:pStyle w:val="2"/>
        <w:rPr>
          <w:lang w:eastAsia="zh-CN"/>
        </w:rPr>
      </w:pPr>
      <w:r>
        <w:rPr>
          <w:lang w:eastAsia="zh-CN"/>
        </w:rPr>
        <w:t>GTW on 15 Nov</w:t>
      </w:r>
    </w:p>
    <w:p w14:paraId="38FC17A4" w14:textId="77777777" w:rsidR="004040E5" w:rsidRPr="004040E5" w:rsidRDefault="004040E5" w:rsidP="004040E5">
      <w:pPr>
        <w:rPr>
          <w:lang w:eastAsia="zh-CN"/>
        </w:rPr>
      </w:pPr>
    </w:p>
    <w:p w14:paraId="229A2069" w14:textId="7755D3C5" w:rsidR="004040E5" w:rsidRDefault="004040E5" w:rsidP="004040E5">
      <w:pPr>
        <w:pStyle w:val="4"/>
      </w:pPr>
      <w:r>
        <w:t>Proposal</w:t>
      </w:r>
      <w:r w:rsidRPr="00CC348B">
        <w:t xml:space="preserve"> 2.</w:t>
      </w:r>
      <w:r>
        <w:t>1</w:t>
      </w:r>
      <w:r w:rsidRPr="00CC348B">
        <w:t>-</w:t>
      </w:r>
      <w:r>
        <w:t>6</w:t>
      </w:r>
    </w:p>
    <w:p w14:paraId="0DDA238E" w14:textId="77777777" w:rsidR="004040E5" w:rsidRDefault="004040E5" w:rsidP="004040E5">
      <w:pPr>
        <w:spacing w:after="0"/>
      </w:pPr>
      <w:r>
        <w:t xml:space="preserve">for broadcast reception, the following options is supported for </w:t>
      </w:r>
      <w:r w:rsidRPr="00E811EE">
        <w:t>VRB-to-PRB mapping</w:t>
      </w:r>
      <w:r>
        <w:t xml:space="preserve"> field in t</w:t>
      </w:r>
      <w:r w:rsidRPr="00537474">
        <w:t>he DCI 1_0 format for GC-PDCCH scheduling a GC-PDSCH</w:t>
      </w:r>
    </w:p>
    <w:p w14:paraId="0492B609" w14:textId="77777777" w:rsidR="004040E5" w:rsidRDefault="004040E5" w:rsidP="004040E5">
      <w:pPr>
        <w:pStyle w:val="afd"/>
        <w:numPr>
          <w:ilvl w:val="0"/>
          <w:numId w:val="40"/>
        </w:numPr>
        <w:spacing w:after="0"/>
      </w:pPr>
      <w:r>
        <w:t xml:space="preserve">Opt-1: DCI includes the </w:t>
      </w:r>
      <w:r w:rsidRPr="0089700F">
        <w:t xml:space="preserve">VRB-to-PRB mapping </w:t>
      </w:r>
      <w:r>
        <w:t xml:space="preserve">field with </w:t>
      </w:r>
      <w:r w:rsidRPr="0089700F">
        <w:t xml:space="preserve">1 bit </w:t>
      </w:r>
      <w:r>
        <w:t>according to T</w:t>
      </w:r>
      <w:r w:rsidRPr="00162504">
        <w:t>able 7.3.1.2.2-5</w:t>
      </w:r>
      <w:r>
        <w:t xml:space="preserve"> in TS 38.212</w:t>
      </w:r>
    </w:p>
    <w:p w14:paraId="3B00A3D6" w14:textId="71DB75C0" w:rsidR="004040E5" w:rsidRDefault="004040E5" w:rsidP="004040E5">
      <w:pPr>
        <w:rPr>
          <w:lang w:eastAsia="zh-CN"/>
        </w:rPr>
      </w:pPr>
    </w:p>
    <w:p w14:paraId="0B41417C" w14:textId="77777777" w:rsidR="00AF48E3" w:rsidRPr="004040E5" w:rsidRDefault="00AF48E3" w:rsidP="004040E5">
      <w:pPr>
        <w:rPr>
          <w:lang w:eastAsia="zh-CN"/>
        </w:rPr>
      </w:pPr>
    </w:p>
    <w:p w14:paraId="27548853" w14:textId="77777777" w:rsidR="004040E5" w:rsidRDefault="004040E5" w:rsidP="004040E5">
      <w:pPr>
        <w:pStyle w:val="4"/>
      </w:pPr>
      <w:r w:rsidRPr="00CC348B">
        <w:t>Proposal 2.</w:t>
      </w:r>
      <w:r>
        <w:t>1</w:t>
      </w:r>
      <w:r w:rsidRPr="00CC348B">
        <w:t>-1</w:t>
      </w:r>
      <w:r>
        <w:t>rev1</w:t>
      </w:r>
    </w:p>
    <w:p w14:paraId="70FE95F7" w14:textId="77777777" w:rsidR="004040E5" w:rsidRPr="00730B56" w:rsidRDefault="004040E5" w:rsidP="004040E5">
      <w:pPr>
        <w:spacing w:after="0"/>
      </w:pPr>
      <w:r w:rsidRPr="00730B56">
        <w:t>For FDRA determination of the DCI 1_0 format for GC-PDCCH for broadcast reception:</w:t>
      </w:r>
    </w:p>
    <w:p w14:paraId="71CC1F4F" w14:textId="77777777" w:rsidR="004040E5" w:rsidRPr="00730B56" w:rsidRDefault="004040E5" w:rsidP="004040E5">
      <w:pPr>
        <w:pStyle w:val="afd"/>
        <w:numPr>
          <w:ilvl w:val="0"/>
          <w:numId w:val="71"/>
        </w:numPr>
        <w:spacing w:after="0" w:line="259" w:lineRule="auto"/>
        <w:jc w:val="both"/>
        <w:rPr>
          <w:rFonts w:eastAsia="宋体"/>
          <w:i/>
          <w:lang w:val="en-US" w:eastAsia="zh-CN"/>
        </w:rPr>
      </w:pPr>
      <w:r w:rsidRPr="00730B56">
        <w:rPr>
          <w:position w:val="-10"/>
          <w:lang w:val="en-US" w:eastAsia="en-US"/>
        </w:rPr>
        <w:object w:dxaOrig="673" w:dyaOrig="301" w14:anchorId="4ACCA14B">
          <v:shape id="_x0000_i1036" type="#_x0000_t75" style="width:36.5pt;height:14.5pt" o:ole="">
            <v:imagedata r:id="rId12" o:title=""/>
          </v:shape>
          <o:OLEObject Type="Embed" ProgID="Equation.3" ShapeID="_x0000_i1036" DrawAspect="Content" ObjectID="_1698749622" r:id="rId29"/>
        </w:object>
      </w:r>
      <w:r w:rsidRPr="00730B56">
        <w:rPr>
          <w:rFonts w:eastAsia="宋体"/>
          <w:i/>
          <w:lang w:val="en-US" w:eastAsia="zh-CN"/>
        </w:rPr>
        <w:t xml:space="preserve"> </w:t>
      </w:r>
      <w:r w:rsidRPr="00730B56">
        <w:rPr>
          <w:rFonts w:eastAsia="宋体"/>
          <w:iCs/>
          <w:lang w:val="en-US" w:eastAsia="zh-CN"/>
        </w:rPr>
        <w:t>is the size of CORESET 0</w:t>
      </w:r>
      <w:r w:rsidRPr="00730B56">
        <w:rPr>
          <w:rFonts w:eastAsia="宋体"/>
          <w:i/>
          <w:lang w:val="en-US" w:eastAsia="zh-CN"/>
        </w:rPr>
        <w:t xml:space="preserve"> </w:t>
      </w:r>
    </w:p>
    <w:p w14:paraId="3EDA2032" w14:textId="787E01A6" w:rsidR="004040E5" w:rsidRDefault="004040E5" w:rsidP="004040E5">
      <w:pPr>
        <w:pStyle w:val="afd"/>
        <w:numPr>
          <w:ilvl w:val="0"/>
          <w:numId w:val="71"/>
        </w:numPr>
        <w:spacing w:after="0" w:line="259" w:lineRule="auto"/>
        <w:jc w:val="both"/>
        <w:rPr>
          <w:rFonts w:eastAsia="宋体"/>
          <w:i/>
          <w:lang w:val="en-US" w:eastAsia="zh-CN"/>
        </w:rPr>
      </w:pPr>
      <w:r w:rsidRPr="00730B56">
        <w:rPr>
          <w:rFonts w:eastAsia="宋体"/>
          <w:iCs/>
          <w:lang w:val="en-US" w:eastAsia="zh-CN"/>
        </w:rPr>
        <w:t>If the size of CFR (i.e.</w:t>
      </w:r>
      <w:r w:rsidRPr="00730B56">
        <w:rPr>
          <w:rFonts w:eastAsia="宋体"/>
          <w:i/>
          <w:lang w:val="en-US" w:eastAsia="zh-CN"/>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730B56">
        <w:rPr>
          <w:rFonts w:eastAsia="宋体"/>
          <w:iCs/>
          <w:lang w:val="en-US" w:eastAsia="zh-CN"/>
        </w:rPr>
        <w:t>)</w:t>
      </w:r>
      <w:r w:rsidRPr="00730B56">
        <w:rPr>
          <w:rFonts w:eastAsia="宋体"/>
          <w:i/>
          <w:lang w:val="en-US" w:eastAsia="zh-CN"/>
        </w:rPr>
        <w:t xml:space="preserve"> </w:t>
      </w:r>
      <w:r w:rsidRPr="00730B56">
        <w:rPr>
          <w:rFonts w:eastAsia="宋体"/>
          <w:iCs/>
          <w:lang w:val="en-US" w:eastAsia="zh-CN"/>
        </w:rPr>
        <w:t>is larger than the size of CORESET0, the resource indication value (</w:t>
      </w:r>
      <w:r w:rsidRPr="00730B56">
        <w:rPr>
          <w:rFonts w:eastAsia="宋体"/>
          <w:i/>
          <w:lang w:val="en-US" w:eastAsia="zh-CN"/>
        </w:rPr>
        <w:t>RIV</w:t>
      </w:r>
      <w:r w:rsidRPr="00730B56">
        <w:rPr>
          <w:rFonts w:eastAsia="宋体"/>
          <w:iCs/>
          <w:lang w:val="en-US" w:eastAsia="zh-CN"/>
        </w:rPr>
        <w:t>) is defined as in section 5.1.2.2.2 in TS38.214, where</w:t>
      </w:r>
      <w:r w:rsidRPr="00730B56">
        <w:rPr>
          <w:rFonts w:eastAsia="宋体"/>
          <w:i/>
          <w:lang w:val="en-US" w:eastAsia="zh-CN"/>
        </w:rPr>
        <w:t xml:space="preserve"> K</w:t>
      </w:r>
      <w:r w:rsidRPr="00730B56">
        <w:rPr>
          <w:rFonts w:eastAsia="宋体"/>
          <w:iCs/>
          <w:lang w:val="en-US" w:eastAsia="zh-CN"/>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730B56">
        <w:rPr>
          <w:rFonts w:eastAsia="宋体"/>
          <w:i/>
          <w:lang w:val="en-US" w:eastAsia="zh-CN"/>
        </w:rPr>
        <w:t>;</w:t>
      </w:r>
      <w:r w:rsidRPr="00730B56">
        <w:rPr>
          <w:rFonts w:eastAsia="宋体"/>
          <w:iCs/>
          <w:lang w:val="en-US" w:eastAsia="zh-CN"/>
        </w:rPr>
        <w:t>otherwise</w:t>
      </w:r>
      <w:r w:rsidRPr="00730B56">
        <w:rPr>
          <w:rFonts w:eastAsia="宋体"/>
          <w:i/>
          <w:lang w:val="en-US" w:eastAsia="zh-CN"/>
        </w:rPr>
        <w:t xml:space="preserve">, </w:t>
      </w:r>
      <m:oMath>
        <m:r>
          <w:rPr>
            <w:rFonts w:ascii="Cambria Math" w:eastAsia="宋体" w:hAnsi="Cambria Math"/>
            <w:lang w:val="en-US" w:eastAsia="zh-CN"/>
          </w:rPr>
          <m:t>K=1.</m:t>
        </m:r>
      </m:oMath>
    </w:p>
    <w:p w14:paraId="15123904" w14:textId="7D89CDBE" w:rsidR="004040E5" w:rsidRDefault="004040E5" w:rsidP="004040E5">
      <w:pPr>
        <w:spacing w:after="0" w:line="259" w:lineRule="auto"/>
        <w:jc w:val="both"/>
        <w:rPr>
          <w:rFonts w:eastAsia="宋体"/>
          <w:i/>
          <w:lang w:val="en-US" w:eastAsia="zh-CN"/>
        </w:rPr>
      </w:pPr>
    </w:p>
    <w:p w14:paraId="2AA6F8D2" w14:textId="77777777" w:rsidR="004040E5" w:rsidRPr="004040E5" w:rsidRDefault="004040E5" w:rsidP="004040E5">
      <w:pPr>
        <w:spacing w:after="0" w:line="259" w:lineRule="auto"/>
        <w:jc w:val="both"/>
        <w:rPr>
          <w:rFonts w:eastAsia="宋体"/>
          <w:i/>
          <w:lang w:val="en-US" w:eastAsia="zh-CN"/>
        </w:rPr>
      </w:pPr>
    </w:p>
    <w:p w14:paraId="148009E5" w14:textId="77777777" w:rsidR="00ED1840" w:rsidRDefault="00ED1840" w:rsidP="00ED1840">
      <w:pPr>
        <w:pStyle w:val="4"/>
      </w:pPr>
      <w:r>
        <w:t>Proposal</w:t>
      </w:r>
      <w:r w:rsidRPr="00CC348B">
        <w:t xml:space="preserve"> 2.</w:t>
      </w:r>
      <w:r>
        <w:t>4</w:t>
      </w:r>
      <w:r w:rsidRPr="00CC348B">
        <w:t>-</w:t>
      </w:r>
      <w:r>
        <w:t>3</w:t>
      </w:r>
    </w:p>
    <w:p w14:paraId="0F084A45" w14:textId="77777777" w:rsidR="00ED1840" w:rsidRPr="00111200" w:rsidRDefault="00ED1840" w:rsidP="00ED1840">
      <w:r w:rsidRPr="00111200">
        <w:t>For broadcast reception with RRC_IDLE/RRC_INACTIVE UEs:</w:t>
      </w:r>
    </w:p>
    <w:p w14:paraId="4C15F5C2" w14:textId="77777777" w:rsidR="00ED1840" w:rsidRPr="00111200" w:rsidRDefault="00ED1840" w:rsidP="00ED1840">
      <w:pPr>
        <w:pStyle w:val="afd"/>
        <w:numPr>
          <w:ilvl w:val="0"/>
          <w:numId w:val="18"/>
        </w:numPr>
      </w:pPr>
      <w:r w:rsidRPr="00111200">
        <w:t xml:space="preserve">The CFR </w:t>
      </w:r>
      <w:r>
        <w:t xml:space="preserve">frequency resources </w:t>
      </w:r>
      <w:r w:rsidRPr="00111200">
        <w:t xml:space="preserve">used for MCCH and MTCH </w:t>
      </w:r>
      <w:r>
        <w:t>are</w:t>
      </w:r>
      <w:r w:rsidRPr="00111200">
        <w:t xml:space="preserve"> configured by SIBx;</w:t>
      </w:r>
    </w:p>
    <w:p w14:paraId="0181F244" w14:textId="77777777" w:rsidR="00ED1840" w:rsidRPr="00111200" w:rsidRDefault="00ED1840" w:rsidP="00ED1840">
      <w:pPr>
        <w:pStyle w:val="afd"/>
        <w:numPr>
          <w:ilvl w:val="0"/>
          <w:numId w:val="18"/>
        </w:numPr>
      </w:pPr>
      <w:r w:rsidRPr="00111200">
        <w:t>PDCCH-config/PDSCH-config for broadcast reception with GC-PDCCH/PDSCH carrying MCCH is configured by SIBx</w:t>
      </w:r>
    </w:p>
    <w:p w14:paraId="7137C58F" w14:textId="77777777" w:rsidR="00ED1840" w:rsidRDefault="00ED1840" w:rsidP="00ED1840">
      <w:pPr>
        <w:pStyle w:val="afd"/>
        <w:numPr>
          <w:ilvl w:val="0"/>
          <w:numId w:val="18"/>
        </w:numPr>
      </w:pPr>
      <w:r w:rsidRPr="00111200">
        <w:t>PDCCH-config/PDSCH-config for broadcast reception with GC-PDCCH/PDSCH carrying MTCH is configured by MCCH. If the PDCCH-config/PDSCH-config for MTCH is not configured, the PDCCH-config/PDSCH-config for GC-PDCCH/PDSCH carrying MCCH configured by SIBx is reused for GC-PDCCH/PDSCH carrying MTCH.</w:t>
      </w:r>
    </w:p>
    <w:p w14:paraId="068B37F5" w14:textId="7EACAE0E" w:rsidR="00A26292" w:rsidRDefault="00A26292" w:rsidP="006D5281">
      <w:pPr>
        <w:rPr>
          <w:lang w:eastAsia="zh-CN"/>
        </w:rPr>
      </w:pPr>
    </w:p>
    <w:p w14:paraId="707D0540" w14:textId="77777777" w:rsidR="009F73FE" w:rsidRDefault="009F73FE" w:rsidP="009F73FE">
      <w:pPr>
        <w:pStyle w:val="4"/>
      </w:pPr>
      <w:r>
        <w:t>Proposal</w:t>
      </w:r>
      <w:r w:rsidRPr="00CC348B">
        <w:t xml:space="preserve"> 2.</w:t>
      </w:r>
      <w:r>
        <w:t>7</w:t>
      </w:r>
      <w:r w:rsidRPr="00CC348B">
        <w:t>-</w:t>
      </w:r>
      <w:r>
        <w:t>2</w:t>
      </w:r>
    </w:p>
    <w:p w14:paraId="073F6A2E" w14:textId="77777777" w:rsidR="009F73FE" w:rsidRDefault="009F73FE" w:rsidP="009F73FE">
      <w:r>
        <w:t>For RRC_IDLE/INACTIVE UEs, for slot-level repetition for MTCH, support:</w:t>
      </w:r>
    </w:p>
    <w:p w14:paraId="26D918FD" w14:textId="77777777" w:rsidR="009F73FE" w:rsidRDefault="009F73FE" w:rsidP="009F73FE">
      <w:pPr>
        <w:pStyle w:val="afd"/>
        <w:numPr>
          <w:ilvl w:val="0"/>
          <w:numId w:val="63"/>
        </w:numPr>
      </w:pPr>
      <w:r>
        <w:t xml:space="preserve">(Config A) UE can be configured with </w:t>
      </w:r>
      <w:r w:rsidRPr="002D7E18">
        <w:rPr>
          <w:i/>
        </w:rPr>
        <w:t>pdsch-AggregationFactor</w:t>
      </w:r>
      <w:r>
        <w:t xml:space="preserve"> per G-RNTI, applied to DCI format 1_0 with the G-RNTI.</w:t>
      </w:r>
    </w:p>
    <w:p w14:paraId="71A0772D" w14:textId="77777777" w:rsidR="009F73FE" w:rsidRDefault="009F73FE" w:rsidP="009F73FE">
      <w:pPr>
        <w:pStyle w:val="afd"/>
        <w:numPr>
          <w:ilvl w:val="0"/>
          <w:numId w:val="63"/>
        </w:numPr>
      </w:pPr>
      <w:r>
        <w:t xml:space="preserve">(Config B) UE can be configured with TDRA table with </w:t>
      </w:r>
      <w:r w:rsidRPr="002D7E18">
        <w:rPr>
          <w:i/>
        </w:rPr>
        <w:t>repetitionNumber</w:t>
      </w:r>
      <w:r>
        <w:t xml:space="preserve"> as part of the TDRA table in </w:t>
      </w:r>
      <w:r w:rsidRPr="002D7E18">
        <w:rPr>
          <w:i/>
        </w:rPr>
        <w:t>PDSCH-Config-Broadcast</w:t>
      </w:r>
    </w:p>
    <w:p w14:paraId="3408EE50" w14:textId="77777777" w:rsidR="009F73FE" w:rsidRDefault="009F73FE" w:rsidP="009F73FE">
      <w:pPr>
        <w:pStyle w:val="afd"/>
        <w:numPr>
          <w:ilvl w:val="0"/>
          <w:numId w:val="63"/>
        </w:numPr>
      </w:pPr>
      <w:r>
        <w:t>If UE is configured with Config B, UE does not expect to be configured with Config A for the same GC-PDSCH.</w:t>
      </w:r>
    </w:p>
    <w:p w14:paraId="419E49AB" w14:textId="58219D02" w:rsidR="009F73FE" w:rsidRDefault="009F73FE" w:rsidP="006D5281">
      <w:pPr>
        <w:rPr>
          <w:lang w:eastAsia="zh-CN"/>
        </w:rPr>
      </w:pPr>
    </w:p>
    <w:p w14:paraId="09871797" w14:textId="77777777" w:rsidR="003F21DA" w:rsidRDefault="003F21DA" w:rsidP="003F21DA">
      <w:pPr>
        <w:pStyle w:val="4"/>
      </w:pPr>
      <w:r>
        <w:t>Proposal</w:t>
      </w:r>
      <w:r w:rsidRPr="00CC348B">
        <w:t xml:space="preserve"> 2.</w:t>
      </w:r>
      <w:r>
        <w:t>4</w:t>
      </w:r>
      <w:r w:rsidRPr="00CC348B">
        <w:t>-</w:t>
      </w:r>
      <w:r>
        <w:t>4rev1</w:t>
      </w:r>
    </w:p>
    <w:p w14:paraId="1EA0C42A" w14:textId="77777777" w:rsidR="003F21DA" w:rsidRPr="0016221D" w:rsidRDefault="003F21DA" w:rsidP="003F21DA">
      <w:r>
        <w:t xml:space="preserve">The following agreements for RRC_CONECTED UEs also apply for broadcast reception with UEs in RRC_IDLE/ RRC_INACTIVE states, </w:t>
      </w:r>
      <w:r>
        <w:rPr>
          <w:color w:val="FF0000"/>
        </w:rPr>
        <w:t>with the following updates</w:t>
      </w:r>
      <w:r>
        <w:t>:</w:t>
      </w:r>
    </w:p>
    <w:p w14:paraId="18923D9A" w14:textId="77777777" w:rsidR="003F21DA" w:rsidRPr="00E17AC2" w:rsidRDefault="003F21DA" w:rsidP="003F21DA">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3D51F538"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0C3928A2" w14:textId="77777777" w:rsidR="003F21DA" w:rsidRPr="00E17AC2"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07D886AD" w14:textId="77777777" w:rsidR="003F21DA" w:rsidRPr="00E17AC2" w:rsidRDefault="003F21DA" w:rsidP="003F21DA">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18B35AB0" w14:textId="77777777" w:rsidR="003F21DA" w:rsidRPr="00E17AC2"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33AAE27D" w14:textId="77777777" w:rsidR="003F21DA" w:rsidRPr="00E17AC2" w:rsidRDefault="003F21DA" w:rsidP="003F21DA">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3DBF9300" w14:textId="77777777" w:rsidR="003F21DA" w:rsidRPr="00E17AC2"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xOverhead can be provided in PDSCH-Config for MBS in CFR; if not provided, a default value of zero is used.</w:t>
      </w:r>
    </w:p>
    <w:p w14:paraId="79774CAD" w14:textId="77777777" w:rsidR="003F21DA" w:rsidRPr="00E17AC2"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70C57557" w14:textId="77777777" w:rsidR="003F21DA" w:rsidRPr="009E158A" w:rsidRDefault="003F21DA" w:rsidP="003F21DA">
      <w:pPr>
        <w:overflowPunct/>
        <w:autoSpaceDE/>
        <w:autoSpaceDN/>
        <w:adjustRightInd/>
        <w:spacing w:after="160" w:line="259" w:lineRule="auto"/>
        <w:contextualSpacing/>
        <w:textAlignment w:val="auto"/>
        <w:rPr>
          <w:b/>
          <w:bCs/>
          <w:i/>
          <w:iCs/>
        </w:rPr>
      </w:pPr>
    </w:p>
    <w:p w14:paraId="62338B68"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E77F7E9"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0B6E8B67"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p>
    <w:p w14:paraId="2AE6954F"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AFAB596"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2F153D0B" w14:textId="77777777" w:rsidR="003F21DA"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5CD3AB15" w14:textId="77777777" w:rsidR="003F21DA" w:rsidRDefault="003F21DA" w:rsidP="003F21DA">
      <w:pPr>
        <w:rPr>
          <w:lang w:eastAsia="ko-KR"/>
        </w:rPr>
      </w:pPr>
    </w:p>
    <w:p w14:paraId="3F572789" w14:textId="77777777" w:rsidR="003F21DA" w:rsidRPr="00DB1A3F" w:rsidRDefault="003F21DA" w:rsidP="003F21DA">
      <w:pPr>
        <w:spacing w:after="0"/>
        <w:rPr>
          <w:rFonts w:eastAsia="等线"/>
          <w:color w:val="FF0000"/>
          <w:lang w:eastAsia="zh-CN"/>
        </w:rPr>
      </w:pPr>
      <w:r w:rsidRPr="00DB1A3F">
        <w:rPr>
          <w:rFonts w:eastAsia="等线"/>
          <w:color w:val="FF0000"/>
          <w:lang w:eastAsia="zh-CN"/>
        </w:rPr>
        <w:t>For LBRM and TBS determination for GC-PDSCH for broadcast</w:t>
      </w:r>
      <w:r>
        <w:rPr>
          <w:rFonts w:eastAsia="等线"/>
          <w:color w:val="FF0000"/>
          <w:lang w:eastAsia="zh-CN"/>
        </w:rPr>
        <w:t xml:space="preserve"> reception:</w:t>
      </w:r>
    </w:p>
    <w:p w14:paraId="0D94839F" w14:textId="77777777" w:rsidR="003F21DA" w:rsidRPr="00655BCD" w:rsidRDefault="003F21DA" w:rsidP="003F21DA">
      <w:pPr>
        <w:pStyle w:val="afd"/>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he maximum number of layers is 1</w:t>
      </w:r>
    </w:p>
    <w:p w14:paraId="158A1DDE" w14:textId="77777777" w:rsidR="003F21DA" w:rsidRDefault="003F21DA" w:rsidP="003F21DA">
      <w:pPr>
        <w:pStyle w:val="afd"/>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 xml:space="preserve">he maximum modulation order can be determined from </w:t>
      </w:r>
      <w:r w:rsidRPr="00655BCD">
        <w:rPr>
          <w:rFonts w:eastAsia="等线"/>
          <w:i/>
          <w:iCs/>
          <w:color w:val="FF0000"/>
          <w:lang w:eastAsia="zh-CN"/>
        </w:rPr>
        <w:t>mcs-Table</w:t>
      </w:r>
      <w:r w:rsidRPr="00655BCD">
        <w:rPr>
          <w:rFonts w:eastAsia="等线"/>
          <w:color w:val="FF0000"/>
          <w:lang w:eastAsia="zh-CN"/>
        </w:rPr>
        <w:t xml:space="preserve"> in </w:t>
      </w:r>
      <w:r w:rsidRPr="00655BCD">
        <w:rPr>
          <w:rFonts w:eastAsia="等线"/>
          <w:i/>
          <w:iCs/>
          <w:color w:val="FF0000"/>
          <w:lang w:eastAsia="zh-CN"/>
        </w:rPr>
        <w:t>PDSCH-Config</w:t>
      </w:r>
      <w:r w:rsidRPr="00655BCD">
        <w:rPr>
          <w:rFonts w:eastAsia="等线"/>
          <w:color w:val="FF0000"/>
          <w:lang w:eastAsia="zh-CN"/>
        </w:rPr>
        <w:t xml:space="preserve"> for broadcast</w:t>
      </w:r>
      <w:r>
        <w:rPr>
          <w:rFonts w:eastAsia="等线"/>
          <w:color w:val="FF0000"/>
          <w:lang w:eastAsia="zh-CN"/>
        </w:rPr>
        <w:t xml:space="preserve">. </w:t>
      </w:r>
    </w:p>
    <w:p w14:paraId="6EA87C7A" w14:textId="77777777" w:rsidR="003F21DA" w:rsidRPr="00655BCD" w:rsidRDefault="003F21DA" w:rsidP="003F21DA">
      <w:pPr>
        <w:pStyle w:val="afd"/>
        <w:numPr>
          <w:ilvl w:val="0"/>
          <w:numId w:val="81"/>
        </w:numPr>
        <w:spacing w:after="0"/>
        <w:rPr>
          <w:rFonts w:eastAsia="等线"/>
          <w:color w:val="FF0000"/>
          <w:lang w:eastAsia="zh-CN"/>
        </w:rPr>
      </w:pPr>
      <w:r>
        <w:rPr>
          <w:rFonts w:eastAsia="等线"/>
          <w:color w:val="FF0000"/>
          <w:lang w:eastAsia="zh-CN"/>
        </w:rPr>
        <w:t>I</w:t>
      </w:r>
      <w:r w:rsidRPr="00655BCD">
        <w:rPr>
          <w:rFonts w:eastAsia="等线"/>
          <w:color w:val="FF0000"/>
          <w:lang w:eastAsia="zh-CN"/>
        </w:rPr>
        <w:t xml:space="preserve">f </w:t>
      </w:r>
      <w:r w:rsidRPr="00FA00BA">
        <w:rPr>
          <w:rFonts w:eastAsia="等线"/>
          <w:i/>
          <w:iCs/>
          <w:color w:val="FF0000"/>
          <w:lang w:eastAsia="zh-CN"/>
        </w:rPr>
        <w:t>mcs-Table</w:t>
      </w:r>
      <w:r w:rsidRPr="00655BCD">
        <w:rPr>
          <w:rFonts w:eastAsia="等线"/>
          <w:color w:val="FF0000"/>
          <w:lang w:eastAsia="zh-CN"/>
        </w:rPr>
        <w:t xml:space="preserve"> in </w:t>
      </w:r>
      <w:r w:rsidRPr="00FA00BA">
        <w:rPr>
          <w:rFonts w:eastAsia="等线"/>
          <w:i/>
          <w:iCs/>
          <w:color w:val="FF0000"/>
          <w:lang w:eastAsia="zh-CN"/>
        </w:rPr>
        <w:t>PDSCH-Config</w:t>
      </w:r>
      <w:r w:rsidRPr="00655BCD">
        <w:rPr>
          <w:rFonts w:eastAsia="等线"/>
          <w:color w:val="FF0000"/>
          <w:lang w:eastAsia="zh-CN"/>
        </w:rPr>
        <w:t xml:space="preserve"> is not configured in CFR for broadcast, Table 5.1.3.1-1 in TS38.214 is used.</w:t>
      </w:r>
    </w:p>
    <w:p w14:paraId="1C913410" w14:textId="3634ABE8" w:rsidR="003F21DA" w:rsidRDefault="003F21DA" w:rsidP="006D5281">
      <w:pPr>
        <w:rPr>
          <w:lang w:eastAsia="zh-CN"/>
        </w:rPr>
      </w:pPr>
    </w:p>
    <w:p w14:paraId="0F8E4C6D" w14:textId="77777777" w:rsidR="00085A80" w:rsidRDefault="00085A80" w:rsidP="00085A80">
      <w:pPr>
        <w:pStyle w:val="4"/>
      </w:pPr>
      <w:r>
        <w:t>Proposal</w:t>
      </w:r>
      <w:r w:rsidRPr="00CC348B">
        <w:t xml:space="preserve"> 2.</w:t>
      </w:r>
      <w:r>
        <w:t>4</w:t>
      </w:r>
      <w:r w:rsidRPr="00CC348B">
        <w:t>-1</w:t>
      </w:r>
      <w:r>
        <w:t>rev1</w:t>
      </w:r>
    </w:p>
    <w:p w14:paraId="6116A2D3" w14:textId="77777777" w:rsidR="00085A80" w:rsidRDefault="00085A80" w:rsidP="00085A80">
      <w:r w:rsidRPr="00340C20">
        <w:t>Adding the following PDSCH TDRA table determination rule for broadcast to Table 5.1.2.1.1-1 of TS38.214.</w:t>
      </w:r>
    </w:p>
    <w:tbl>
      <w:tblPr>
        <w:tblStyle w:val="TableGrid4"/>
        <w:tblW w:w="9781" w:type="dxa"/>
        <w:jc w:val="right"/>
        <w:tblLook w:val="04A0" w:firstRow="1" w:lastRow="0" w:firstColumn="1" w:lastColumn="0" w:noHBand="0" w:noVBand="1"/>
      </w:tblPr>
      <w:tblGrid>
        <w:gridCol w:w="1302"/>
        <w:gridCol w:w="906"/>
        <w:gridCol w:w="1112"/>
        <w:gridCol w:w="1679"/>
        <w:gridCol w:w="1616"/>
        <w:gridCol w:w="1616"/>
        <w:gridCol w:w="1550"/>
      </w:tblGrid>
      <w:tr w:rsidR="00085A80" w:rsidRPr="00F05CD4" w14:paraId="7194FFA4" w14:textId="77777777" w:rsidTr="001C45FB">
        <w:trPr>
          <w:trHeight w:val="918"/>
          <w:jc w:val="right"/>
        </w:trPr>
        <w:tc>
          <w:tcPr>
            <w:tcW w:w="1302" w:type="dxa"/>
            <w:vAlign w:val="center"/>
          </w:tcPr>
          <w:p w14:paraId="3C715F74"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lastRenderedPageBreak/>
              <w:t>RNTI</w:t>
            </w:r>
          </w:p>
        </w:tc>
        <w:tc>
          <w:tcPr>
            <w:tcW w:w="906" w:type="dxa"/>
            <w:vAlign w:val="center"/>
          </w:tcPr>
          <w:p w14:paraId="6467C712"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PDCCH search space</w:t>
            </w:r>
          </w:p>
        </w:tc>
        <w:tc>
          <w:tcPr>
            <w:tcW w:w="1112" w:type="dxa"/>
            <w:vAlign w:val="center"/>
          </w:tcPr>
          <w:p w14:paraId="7C4CE6E3"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SS/PBCH block and CORESET multiplexing pattern</w:t>
            </w:r>
          </w:p>
        </w:tc>
        <w:tc>
          <w:tcPr>
            <w:tcW w:w="1679" w:type="dxa"/>
            <w:vAlign w:val="center"/>
          </w:tcPr>
          <w:p w14:paraId="2D427B24"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pdsch-ConfigCommon includes pdsch-TimeDomainAllocationList</w:t>
            </w:r>
          </w:p>
        </w:tc>
        <w:tc>
          <w:tcPr>
            <w:tcW w:w="1616" w:type="dxa"/>
            <w:vAlign w:val="center"/>
          </w:tcPr>
          <w:p w14:paraId="6A7AE479"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pdsch-Config includes pdsch-TimeDomainAllocationList</w:t>
            </w:r>
          </w:p>
        </w:tc>
        <w:tc>
          <w:tcPr>
            <w:tcW w:w="1616" w:type="dxa"/>
            <w:vAlign w:val="center"/>
          </w:tcPr>
          <w:p w14:paraId="079BF257"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pdsch-Config</w:t>
            </w:r>
            <w:r w:rsidRPr="00F05CD4">
              <w:rPr>
                <w:b/>
                <w:sz w:val="12"/>
                <w:szCs w:val="14"/>
                <w:lang w:val="en-US" w:eastAsia="zh-CN"/>
              </w:rPr>
              <w:t xml:space="preserve">-broadcast includes </w:t>
            </w:r>
            <w:r w:rsidRPr="00F05CD4">
              <w:rPr>
                <w:b/>
                <w:sz w:val="12"/>
                <w:szCs w:val="14"/>
                <w:lang w:eastAsia="en-US"/>
              </w:rPr>
              <w:t>pdsch-TimeDomainAllocationList</w:t>
            </w:r>
          </w:p>
        </w:tc>
        <w:tc>
          <w:tcPr>
            <w:tcW w:w="1550" w:type="dxa"/>
            <w:vAlign w:val="center"/>
          </w:tcPr>
          <w:p w14:paraId="04ACBB2A"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PDSCH time domain resource allocation to apply</w:t>
            </w:r>
          </w:p>
        </w:tc>
      </w:tr>
      <w:tr w:rsidR="00085A80" w:rsidRPr="00F05CD4" w14:paraId="30008B9C" w14:textId="77777777" w:rsidTr="001C45FB">
        <w:trPr>
          <w:trHeight w:val="511"/>
          <w:jc w:val="right"/>
        </w:trPr>
        <w:tc>
          <w:tcPr>
            <w:tcW w:w="1302" w:type="dxa"/>
            <w:vMerge w:val="restart"/>
            <w:vAlign w:val="center"/>
          </w:tcPr>
          <w:p w14:paraId="7C20180E" w14:textId="77777777" w:rsidR="00085A80" w:rsidRPr="00F05CD4" w:rsidRDefault="00085A80" w:rsidP="001C45FB">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906" w:type="dxa"/>
            <w:vMerge w:val="restart"/>
            <w:vAlign w:val="center"/>
          </w:tcPr>
          <w:p w14:paraId="7647DD6C" w14:textId="77777777" w:rsidR="00085A80" w:rsidRPr="00F05CD4" w:rsidRDefault="00085A80" w:rsidP="001C45FB">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112" w:type="dxa"/>
            <w:vAlign w:val="center"/>
          </w:tcPr>
          <w:p w14:paraId="3E0680AE" w14:textId="77777777" w:rsidR="00085A80" w:rsidRPr="00F05CD4" w:rsidRDefault="00085A80" w:rsidP="001C45FB">
            <w:pPr>
              <w:keepNext/>
              <w:keepLines/>
              <w:spacing w:after="0"/>
              <w:jc w:val="center"/>
              <w:rPr>
                <w:sz w:val="18"/>
                <w:lang w:eastAsia="en-US"/>
              </w:rPr>
            </w:pPr>
            <w:r w:rsidRPr="00F05CD4">
              <w:rPr>
                <w:sz w:val="18"/>
                <w:lang w:eastAsia="en-US"/>
              </w:rPr>
              <w:t>1</w:t>
            </w:r>
          </w:p>
        </w:tc>
        <w:tc>
          <w:tcPr>
            <w:tcW w:w="1679" w:type="dxa"/>
            <w:vAlign w:val="center"/>
          </w:tcPr>
          <w:p w14:paraId="1A836436" w14:textId="77777777" w:rsidR="00085A80" w:rsidRPr="00F05CD4" w:rsidRDefault="00085A80" w:rsidP="001C45FB">
            <w:pPr>
              <w:keepNext/>
              <w:keepLines/>
              <w:spacing w:after="0"/>
              <w:jc w:val="center"/>
              <w:rPr>
                <w:sz w:val="18"/>
                <w:lang w:eastAsia="en-US"/>
              </w:rPr>
            </w:pPr>
            <w:r w:rsidRPr="00F05CD4">
              <w:rPr>
                <w:sz w:val="18"/>
                <w:lang w:eastAsia="en-US"/>
              </w:rPr>
              <w:t>No</w:t>
            </w:r>
          </w:p>
        </w:tc>
        <w:tc>
          <w:tcPr>
            <w:tcW w:w="1616" w:type="dxa"/>
            <w:vAlign w:val="center"/>
          </w:tcPr>
          <w:p w14:paraId="3DA82CA8" w14:textId="77777777" w:rsidR="00085A80" w:rsidRPr="00F05CD4" w:rsidRDefault="00085A80" w:rsidP="001C45FB">
            <w:pPr>
              <w:keepNext/>
              <w:keepLines/>
              <w:spacing w:after="0"/>
              <w:jc w:val="center"/>
              <w:rPr>
                <w:sz w:val="18"/>
                <w:lang w:eastAsia="en-US"/>
              </w:rPr>
            </w:pPr>
            <w:r w:rsidRPr="00F05CD4">
              <w:rPr>
                <w:sz w:val="18"/>
                <w:lang w:eastAsia="en-US"/>
              </w:rPr>
              <w:t>-</w:t>
            </w:r>
          </w:p>
        </w:tc>
        <w:tc>
          <w:tcPr>
            <w:tcW w:w="1616" w:type="dxa"/>
            <w:vAlign w:val="center"/>
          </w:tcPr>
          <w:p w14:paraId="77C5F5FB" w14:textId="77777777" w:rsidR="00085A80" w:rsidRDefault="00085A80" w:rsidP="001C45FB">
            <w:pPr>
              <w:keepNext/>
              <w:keepLines/>
              <w:spacing w:after="0"/>
              <w:jc w:val="center"/>
              <w:rPr>
                <w:strike/>
                <w:color w:val="FF0000"/>
                <w:sz w:val="18"/>
                <w:lang w:val="en-US" w:eastAsia="zh-CN"/>
              </w:rPr>
            </w:pPr>
            <w:r>
              <w:rPr>
                <w:strike/>
                <w:color w:val="FF0000"/>
                <w:sz w:val="18"/>
                <w:lang w:val="en-US" w:eastAsia="zh-CN"/>
              </w:rPr>
              <w:t>-</w:t>
            </w:r>
          </w:p>
          <w:p w14:paraId="007A8CEF" w14:textId="77777777" w:rsidR="00085A80" w:rsidRPr="0013047C" w:rsidRDefault="00085A80" w:rsidP="001C45FB">
            <w:pPr>
              <w:keepNext/>
              <w:keepLines/>
              <w:spacing w:after="0"/>
              <w:jc w:val="center"/>
              <w:rPr>
                <w:strike/>
                <w:sz w:val="18"/>
                <w:lang w:val="en-US" w:eastAsia="zh-CN"/>
              </w:rPr>
            </w:pPr>
            <w:r w:rsidRPr="0013047C">
              <w:rPr>
                <w:strike/>
                <w:color w:val="FF0000"/>
                <w:sz w:val="18"/>
                <w:lang w:val="en-US" w:eastAsia="zh-CN"/>
              </w:rPr>
              <w:t>No</w:t>
            </w:r>
          </w:p>
        </w:tc>
        <w:tc>
          <w:tcPr>
            <w:tcW w:w="1550" w:type="dxa"/>
            <w:vAlign w:val="center"/>
          </w:tcPr>
          <w:p w14:paraId="787D4BEB" w14:textId="77777777" w:rsidR="00085A80" w:rsidRPr="00F05CD4" w:rsidRDefault="00085A80" w:rsidP="001C45FB">
            <w:pPr>
              <w:keepNext/>
              <w:keepLines/>
              <w:spacing w:after="0"/>
              <w:jc w:val="center"/>
              <w:rPr>
                <w:sz w:val="12"/>
                <w:szCs w:val="14"/>
                <w:lang w:eastAsia="en-US"/>
              </w:rPr>
            </w:pPr>
            <w:r w:rsidRPr="00F05CD4">
              <w:rPr>
                <w:sz w:val="12"/>
                <w:szCs w:val="14"/>
                <w:lang w:eastAsia="en-US"/>
              </w:rPr>
              <w:t>Default A</w:t>
            </w:r>
          </w:p>
          <w:p w14:paraId="79D65ED2" w14:textId="77777777" w:rsidR="00085A80" w:rsidRPr="0013047C" w:rsidRDefault="00085A80" w:rsidP="001C45FB">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085A80" w:rsidRPr="00F05CD4" w14:paraId="6419CCAF" w14:textId="77777777" w:rsidTr="001C45FB">
        <w:trPr>
          <w:trHeight w:val="143"/>
          <w:jc w:val="right"/>
        </w:trPr>
        <w:tc>
          <w:tcPr>
            <w:tcW w:w="1302" w:type="dxa"/>
            <w:vMerge/>
            <w:vAlign w:val="center"/>
          </w:tcPr>
          <w:p w14:paraId="1FF8BA1D" w14:textId="77777777" w:rsidR="00085A80" w:rsidRPr="00F05CD4" w:rsidRDefault="00085A80" w:rsidP="001C45FB">
            <w:pPr>
              <w:keepNext/>
              <w:keepLines/>
              <w:spacing w:after="0"/>
              <w:jc w:val="center"/>
              <w:rPr>
                <w:sz w:val="18"/>
                <w:lang w:eastAsia="en-US"/>
              </w:rPr>
            </w:pPr>
          </w:p>
        </w:tc>
        <w:tc>
          <w:tcPr>
            <w:tcW w:w="906" w:type="dxa"/>
            <w:vMerge/>
            <w:vAlign w:val="center"/>
          </w:tcPr>
          <w:p w14:paraId="2408A73B" w14:textId="77777777" w:rsidR="00085A80" w:rsidRPr="00F05CD4" w:rsidRDefault="00085A80" w:rsidP="001C45FB">
            <w:pPr>
              <w:keepNext/>
              <w:keepLines/>
              <w:spacing w:after="0"/>
              <w:jc w:val="center"/>
              <w:rPr>
                <w:sz w:val="18"/>
                <w:lang w:eastAsia="en-US"/>
              </w:rPr>
            </w:pPr>
          </w:p>
        </w:tc>
        <w:tc>
          <w:tcPr>
            <w:tcW w:w="1112" w:type="dxa"/>
            <w:vAlign w:val="center"/>
          </w:tcPr>
          <w:p w14:paraId="7B043ADA" w14:textId="77777777" w:rsidR="00085A80" w:rsidRPr="00F05CD4" w:rsidRDefault="00085A80" w:rsidP="001C45FB">
            <w:pPr>
              <w:keepNext/>
              <w:keepLines/>
              <w:spacing w:after="0"/>
              <w:jc w:val="center"/>
              <w:rPr>
                <w:sz w:val="18"/>
                <w:lang w:eastAsia="en-US"/>
              </w:rPr>
            </w:pPr>
            <w:r w:rsidRPr="00F05CD4">
              <w:rPr>
                <w:sz w:val="18"/>
                <w:lang w:eastAsia="en-US"/>
              </w:rPr>
              <w:t>2</w:t>
            </w:r>
          </w:p>
        </w:tc>
        <w:tc>
          <w:tcPr>
            <w:tcW w:w="1679" w:type="dxa"/>
            <w:vAlign w:val="center"/>
          </w:tcPr>
          <w:p w14:paraId="6C52B4C7" w14:textId="77777777" w:rsidR="00085A80" w:rsidRPr="00F05CD4" w:rsidRDefault="00085A80" w:rsidP="001C45FB">
            <w:pPr>
              <w:keepNext/>
              <w:keepLines/>
              <w:spacing w:after="0"/>
              <w:jc w:val="center"/>
              <w:rPr>
                <w:sz w:val="18"/>
                <w:lang w:eastAsia="en-US"/>
              </w:rPr>
            </w:pPr>
            <w:r w:rsidRPr="00F05CD4">
              <w:rPr>
                <w:sz w:val="18"/>
                <w:lang w:eastAsia="en-US"/>
              </w:rPr>
              <w:t>No</w:t>
            </w:r>
          </w:p>
        </w:tc>
        <w:tc>
          <w:tcPr>
            <w:tcW w:w="1616" w:type="dxa"/>
            <w:vAlign w:val="center"/>
          </w:tcPr>
          <w:p w14:paraId="3BEE3299" w14:textId="77777777" w:rsidR="00085A80" w:rsidRPr="00F05CD4" w:rsidRDefault="00085A80" w:rsidP="001C45FB">
            <w:pPr>
              <w:keepNext/>
              <w:keepLines/>
              <w:spacing w:after="0"/>
              <w:jc w:val="center"/>
              <w:rPr>
                <w:sz w:val="18"/>
                <w:lang w:eastAsia="en-US"/>
              </w:rPr>
            </w:pPr>
            <w:r w:rsidRPr="00F05CD4">
              <w:rPr>
                <w:sz w:val="18"/>
                <w:lang w:eastAsia="en-US"/>
              </w:rPr>
              <w:t>-</w:t>
            </w:r>
          </w:p>
        </w:tc>
        <w:tc>
          <w:tcPr>
            <w:tcW w:w="1616" w:type="dxa"/>
            <w:vAlign w:val="center"/>
          </w:tcPr>
          <w:p w14:paraId="3C17FE9C" w14:textId="77777777" w:rsidR="00085A80" w:rsidRDefault="00085A80" w:rsidP="001C45FB">
            <w:pPr>
              <w:keepNext/>
              <w:keepLines/>
              <w:spacing w:after="0"/>
              <w:jc w:val="center"/>
              <w:rPr>
                <w:strike/>
                <w:color w:val="FF0000"/>
                <w:sz w:val="18"/>
                <w:lang w:val="en-US" w:eastAsia="zh-CN"/>
              </w:rPr>
            </w:pPr>
            <w:r>
              <w:rPr>
                <w:strike/>
                <w:color w:val="FF0000"/>
                <w:sz w:val="18"/>
                <w:lang w:val="en-US" w:eastAsia="zh-CN"/>
              </w:rPr>
              <w:t>-</w:t>
            </w:r>
          </w:p>
          <w:p w14:paraId="7F8F7724" w14:textId="77777777" w:rsidR="00085A80" w:rsidRPr="00F05CD4" w:rsidRDefault="00085A80" w:rsidP="001C45FB">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3DDAA36E" w14:textId="77777777" w:rsidR="00085A80" w:rsidRPr="00F05CD4" w:rsidRDefault="00085A80" w:rsidP="001C45FB">
            <w:pPr>
              <w:keepNext/>
              <w:keepLines/>
              <w:spacing w:after="0"/>
              <w:jc w:val="center"/>
              <w:rPr>
                <w:sz w:val="12"/>
                <w:szCs w:val="14"/>
                <w:lang w:eastAsia="en-US"/>
              </w:rPr>
            </w:pPr>
            <w:r w:rsidRPr="00F05CD4">
              <w:rPr>
                <w:sz w:val="12"/>
                <w:szCs w:val="14"/>
                <w:lang w:eastAsia="en-US"/>
              </w:rPr>
              <w:t>Default B</w:t>
            </w:r>
          </w:p>
          <w:p w14:paraId="07BC767A" w14:textId="77777777" w:rsidR="00085A80" w:rsidRPr="0013047C" w:rsidRDefault="00085A80" w:rsidP="001C45FB">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085A80" w:rsidRPr="00F05CD4" w14:paraId="54A142CD" w14:textId="77777777" w:rsidTr="001C45FB">
        <w:trPr>
          <w:trHeight w:val="329"/>
          <w:jc w:val="right"/>
        </w:trPr>
        <w:tc>
          <w:tcPr>
            <w:tcW w:w="1302" w:type="dxa"/>
            <w:vMerge/>
            <w:vAlign w:val="center"/>
          </w:tcPr>
          <w:p w14:paraId="4CCE2F6A" w14:textId="77777777" w:rsidR="00085A80" w:rsidRPr="00F05CD4" w:rsidRDefault="00085A80" w:rsidP="001C45FB">
            <w:pPr>
              <w:keepNext/>
              <w:keepLines/>
              <w:spacing w:after="0"/>
              <w:jc w:val="center"/>
              <w:rPr>
                <w:sz w:val="18"/>
                <w:lang w:eastAsia="en-US"/>
              </w:rPr>
            </w:pPr>
          </w:p>
        </w:tc>
        <w:tc>
          <w:tcPr>
            <w:tcW w:w="906" w:type="dxa"/>
            <w:vMerge/>
            <w:vAlign w:val="center"/>
          </w:tcPr>
          <w:p w14:paraId="1CFDC72F" w14:textId="77777777" w:rsidR="00085A80" w:rsidRPr="00F05CD4" w:rsidRDefault="00085A80" w:rsidP="001C45FB">
            <w:pPr>
              <w:keepNext/>
              <w:keepLines/>
              <w:spacing w:after="0"/>
              <w:jc w:val="center"/>
              <w:rPr>
                <w:sz w:val="18"/>
                <w:lang w:eastAsia="en-US"/>
              </w:rPr>
            </w:pPr>
          </w:p>
        </w:tc>
        <w:tc>
          <w:tcPr>
            <w:tcW w:w="1112" w:type="dxa"/>
            <w:vAlign w:val="center"/>
          </w:tcPr>
          <w:p w14:paraId="4ECF091A" w14:textId="77777777" w:rsidR="00085A80" w:rsidRPr="00F05CD4" w:rsidRDefault="00085A80" w:rsidP="001C45FB">
            <w:pPr>
              <w:keepNext/>
              <w:keepLines/>
              <w:spacing w:after="0"/>
              <w:jc w:val="center"/>
              <w:rPr>
                <w:sz w:val="18"/>
                <w:lang w:eastAsia="en-US"/>
              </w:rPr>
            </w:pPr>
            <w:r w:rsidRPr="00F05CD4">
              <w:rPr>
                <w:sz w:val="18"/>
                <w:lang w:eastAsia="en-US"/>
              </w:rPr>
              <w:t>3</w:t>
            </w:r>
          </w:p>
        </w:tc>
        <w:tc>
          <w:tcPr>
            <w:tcW w:w="1679" w:type="dxa"/>
            <w:vAlign w:val="center"/>
          </w:tcPr>
          <w:p w14:paraId="779CF8AB" w14:textId="77777777" w:rsidR="00085A80" w:rsidRPr="00F05CD4" w:rsidRDefault="00085A80" w:rsidP="001C45FB">
            <w:pPr>
              <w:keepNext/>
              <w:keepLines/>
              <w:spacing w:after="0"/>
              <w:jc w:val="center"/>
              <w:rPr>
                <w:sz w:val="18"/>
                <w:lang w:eastAsia="en-US"/>
              </w:rPr>
            </w:pPr>
            <w:r w:rsidRPr="00F05CD4">
              <w:rPr>
                <w:sz w:val="18"/>
                <w:lang w:eastAsia="en-US"/>
              </w:rPr>
              <w:t>No</w:t>
            </w:r>
          </w:p>
        </w:tc>
        <w:tc>
          <w:tcPr>
            <w:tcW w:w="1616" w:type="dxa"/>
            <w:vAlign w:val="center"/>
          </w:tcPr>
          <w:p w14:paraId="5BFCAA3C" w14:textId="77777777" w:rsidR="00085A80" w:rsidRPr="00F05CD4" w:rsidRDefault="00085A80" w:rsidP="001C45FB">
            <w:pPr>
              <w:keepNext/>
              <w:keepLines/>
              <w:spacing w:after="0"/>
              <w:jc w:val="center"/>
              <w:rPr>
                <w:sz w:val="18"/>
                <w:lang w:eastAsia="en-US"/>
              </w:rPr>
            </w:pPr>
            <w:r w:rsidRPr="00F05CD4">
              <w:rPr>
                <w:sz w:val="18"/>
                <w:lang w:eastAsia="en-US"/>
              </w:rPr>
              <w:t>-</w:t>
            </w:r>
          </w:p>
        </w:tc>
        <w:tc>
          <w:tcPr>
            <w:tcW w:w="1616" w:type="dxa"/>
            <w:vAlign w:val="center"/>
          </w:tcPr>
          <w:p w14:paraId="071BB237" w14:textId="77777777" w:rsidR="00085A80" w:rsidRDefault="00085A80" w:rsidP="001C45FB">
            <w:pPr>
              <w:keepNext/>
              <w:keepLines/>
              <w:spacing w:after="0"/>
              <w:jc w:val="center"/>
              <w:rPr>
                <w:strike/>
                <w:color w:val="FF0000"/>
                <w:sz w:val="18"/>
                <w:lang w:val="en-US" w:eastAsia="zh-CN"/>
              </w:rPr>
            </w:pPr>
            <w:r>
              <w:rPr>
                <w:strike/>
                <w:color w:val="FF0000"/>
                <w:sz w:val="18"/>
                <w:lang w:val="en-US" w:eastAsia="zh-CN"/>
              </w:rPr>
              <w:t>-</w:t>
            </w:r>
          </w:p>
          <w:p w14:paraId="4C90A978" w14:textId="77777777" w:rsidR="00085A80" w:rsidRPr="00F05CD4" w:rsidRDefault="00085A80" w:rsidP="001C45FB">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64C230FD" w14:textId="77777777" w:rsidR="00085A80" w:rsidRPr="00F05CD4" w:rsidRDefault="00085A80" w:rsidP="001C45FB">
            <w:pPr>
              <w:keepNext/>
              <w:keepLines/>
              <w:spacing w:after="0"/>
              <w:jc w:val="center"/>
              <w:rPr>
                <w:sz w:val="12"/>
                <w:szCs w:val="14"/>
                <w:lang w:eastAsia="en-US"/>
              </w:rPr>
            </w:pPr>
            <w:r w:rsidRPr="00F05CD4">
              <w:rPr>
                <w:sz w:val="12"/>
                <w:szCs w:val="14"/>
                <w:lang w:eastAsia="en-US"/>
              </w:rPr>
              <w:t>Default C</w:t>
            </w:r>
          </w:p>
          <w:p w14:paraId="08DE564B" w14:textId="77777777" w:rsidR="00085A80" w:rsidRPr="0013047C" w:rsidRDefault="00085A80" w:rsidP="001C45FB">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085A80" w:rsidRPr="00F05CD4" w14:paraId="7C5D0C6A" w14:textId="77777777" w:rsidTr="001C45FB">
        <w:trPr>
          <w:trHeight w:val="359"/>
          <w:jc w:val="right"/>
        </w:trPr>
        <w:tc>
          <w:tcPr>
            <w:tcW w:w="1302" w:type="dxa"/>
            <w:vMerge/>
            <w:vAlign w:val="center"/>
          </w:tcPr>
          <w:p w14:paraId="498C9E38" w14:textId="77777777" w:rsidR="00085A80" w:rsidRPr="00F05CD4" w:rsidRDefault="00085A80" w:rsidP="001C45FB">
            <w:pPr>
              <w:keepNext/>
              <w:keepLines/>
              <w:spacing w:after="0"/>
              <w:jc w:val="center"/>
              <w:rPr>
                <w:sz w:val="18"/>
                <w:lang w:eastAsia="en-US"/>
              </w:rPr>
            </w:pPr>
          </w:p>
        </w:tc>
        <w:tc>
          <w:tcPr>
            <w:tcW w:w="906" w:type="dxa"/>
            <w:vMerge/>
            <w:vAlign w:val="center"/>
          </w:tcPr>
          <w:p w14:paraId="329EABD4" w14:textId="77777777" w:rsidR="00085A80" w:rsidRPr="00F05CD4" w:rsidRDefault="00085A80" w:rsidP="001C45FB">
            <w:pPr>
              <w:keepNext/>
              <w:keepLines/>
              <w:spacing w:after="0"/>
              <w:jc w:val="center"/>
              <w:rPr>
                <w:sz w:val="18"/>
                <w:lang w:eastAsia="en-US"/>
              </w:rPr>
            </w:pPr>
          </w:p>
        </w:tc>
        <w:tc>
          <w:tcPr>
            <w:tcW w:w="1112" w:type="dxa"/>
            <w:vAlign w:val="center"/>
          </w:tcPr>
          <w:p w14:paraId="0C32A38F" w14:textId="77777777" w:rsidR="00085A80" w:rsidRPr="0013047C" w:rsidRDefault="00085A80" w:rsidP="001C45FB">
            <w:pPr>
              <w:keepNext/>
              <w:keepLines/>
              <w:spacing w:after="0"/>
              <w:jc w:val="center"/>
              <w:rPr>
                <w:strike/>
                <w:color w:val="FF0000"/>
                <w:sz w:val="18"/>
                <w:lang w:eastAsia="zh-CN"/>
              </w:rPr>
            </w:pPr>
            <w:r w:rsidRPr="0013047C">
              <w:rPr>
                <w:strike/>
                <w:color w:val="FF0000"/>
                <w:sz w:val="18"/>
                <w:lang w:eastAsia="zh-CN"/>
              </w:rPr>
              <w:t>1,2,3</w:t>
            </w:r>
          </w:p>
        </w:tc>
        <w:tc>
          <w:tcPr>
            <w:tcW w:w="1679" w:type="dxa"/>
            <w:vAlign w:val="center"/>
          </w:tcPr>
          <w:p w14:paraId="0DB959A1" w14:textId="77777777" w:rsidR="00085A80" w:rsidRPr="0013047C" w:rsidRDefault="00085A80" w:rsidP="001C45FB">
            <w:pPr>
              <w:keepNext/>
              <w:keepLines/>
              <w:spacing w:after="0"/>
              <w:jc w:val="center"/>
              <w:rPr>
                <w:strike/>
                <w:color w:val="FF0000"/>
                <w:sz w:val="18"/>
                <w:lang w:eastAsia="zh-CN"/>
              </w:rPr>
            </w:pPr>
            <w:r w:rsidRPr="0013047C">
              <w:rPr>
                <w:strike/>
                <w:color w:val="FF0000"/>
                <w:sz w:val="18"/>
                <w:lang w:eastAsia="zh-CN"/>
              </w:rPr>
              <w:t>No</w:t>
            </w:r>
          </w:p>
        </w:tc>
        <w:tc>
          <w:tcPr>
            <w:tcW w:w="1616" w:type="dxa"/>
            <w:vAlign w:val="center"/>
          </w:tcPr>
          <w:p w14:paraId="1AB01D34" w14:textId="77777777" w:rsidR="00085A80" w:rsidRPr="0013047C" w:rsidRDefault="00085A80" w:rsidP="001C45FB">
            <w:pPr>
              <w:keepNext/>
              <w:keepLines/>
              <w:spacing w:after="0"/>
              <w:jc w:val="center"/>
              <w:rPr>
                <w:strike/>
                <w:color w:val="FF0000"/>
                <w:sz w:val="18"/>
                <w:lang w:eastAsia="en-US"/>
              </w:rPr>
            </w:pPr>
            <w:r w:rsidRPr="0013047C">
              <w:rPr>
                <w:strike/>
                <w:color w:val="FF0000"/>
                <w:sz w:val="18"/>
                <w:lang w:eastAsia="en-US"/>
              </w:rPr>
              <w:t>-</w:t>
            </w:r>
          </w:p>
        </w:tc>
        <w:tc>
          <w:tcPr>
            <w:tcW w:w="1616" w:type="dxa"/>
            <w:vAlign w:val="center"/>
          </w:tcPr>
          <w:p w14:paraId="715D11B4" w14:textId="77777777" w:rsidR="00085A80" w:rsidRPr="0013047C" w:rsidRDefault="00085A80" w:rsidP="001C45FB">
            <w:pPr>
              <w:keepNext/>
              <w:keepLines/>
              <w:spacing w:after="0"/>
              <w:jc w:val="center"/>
              <w:rPr>
                <w:strike/>
                <w:color w:val="FF0000"/>
                <w:sz w:val="18"/>
                <w:lang w:val="en-US" w:eastAsia="zh-CN"/>
              </w:rPr>
            </w:pPr>
            <w:r w:rsidRPr="0013047C">
              <w:rPr>
                <w:strike/>
                <w:color w:val="FF0000"/>
                <w:sz w:val="18"/>
                <w:lang w:val="en-US" w:eastAsia="zh-CN"/>
              </w:rPr>
              <w:t>No</w:t>
            </w:r>
          </w:p>
        </w:tc>
        <w:tc>
          <w:tcPr>
            <w:tcW w:w="1550" w:type="dxa"/>
            <w:vAlign w:val="center"/>
          </w:tcPr>
          <w:p w14:paraId="1A7D20FA" w14:textId="77777777" w:rsidR="00085A80" w:rsidRPr="0013047C" w:rsidRDefault="00085A80" w:rsidP="001C45FB">
            <w:pPr>
              <w:keepNext/>
              <w:keepLines/>
              <w:spacing w:after="0"/>
              <w:jc w:val="center"/>
              <w:rPr>
                <w:strike/>
                <w:color w:val="FF0000"/>
                <w:sz w:val="12"/>
                <w:szCs w:val="14"/>
                <w:lang w:eastAsia="en-US"/>
              </w:rPr>
            </w:pPr>
            <w:r w:rsidRPr="0013047C">
              <w:rPr>
                <w:strike/>
                <w:color w:val="FF0000"/>
                <w:sz w:val="12"/>
                <w:szCs w:val="14"/>
                <w:lang w:eastAsia="en-US"/>
              </w:rPr>
              <w:t>Default A</w:t>
            </w:r>
          </w:p>
          <w:p w14:paraId="4D66D097" w14:textId="77777777" w:rsidR="00085A80" w:rsidRPr="0013047C" w:rsidRDefault="00085A80" w:rsidP="001C45FB">
            <w:pPr>
              <w:keepNext/>
              <w:keepLines/>
              <w:spacing w:after="0"/>
              <w:jc w:val="center"/>
              <w:rPr>
                <w:strike/>
                <w:color w:val="FF0000"/>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NOT configured)</w:t>
            </w:r>
          </w:p>
        </w:tc>
      </w:tr>
      <w:tr w:rsidR="00085A80" w:rsidRPr="00F05CD4" w14:paraId="7370E7A7" w14:textId="77777777" w:rsidTr="001C45FB">
        <w:trPr>
          <w:trHeight w:val="701"/>
          <w:jc w:val="right"/>
        </w:trPr>
        <w:tc>
          <w:tcPr>
            <w:tcW w:w="1302" w:type="dxa"/>
            <w:vMerge/>
            <w:vAlign w:val="center"/>
          </w:tcPr>
          <w:p w14:paraId="18B23D5D" w14:textId="77777777" w:rsidR="00085A80" w:rsidRPr="00F05CD4" w:rsidRDefault="00085A80" w:rsidP="001C45FB">
            <w:pPr>
              <w:keepNext/>
              <w:keepLines/>
              <w:spacing w:after="0"/>
              <w:jc w:val="center"/>
              <w:rPr>
                <w:sz w:val="18"/>
                <w:lang w:eastAsia="en-US"/>
              </w:rPr>
            </w:pPr>
          </w:p>
        </w:tc>
        <w:tc>
          <w:tcPr>
            <w:tcW w:w="906" w:type="dxa"/>
            <w:vMerge/>
            <w:vAlign w:val="center"/>
          </w:tcPr>
          <w:p w14:paraId="08E8E032" w14:textId="77777777" w:rsidR="00085A80" w:rsidRPr="00F05CD4" w:rsidRDefault="00085A80" w:rsidP="001C45FB">
            <w:pPr>
              <w:keepNext/>
              <w:keepLines/>
              <w:spacing w:after="0"/>
              <w:jc w:val="center"/>
              <w:rPr>
                <w:sz w:val="18"/>
                <w:lang w:eastAsia="en-US"/>
              </w:rPr>
            </w:pPr>
          </w:p>
        </w:tc>
        <w:tc>
          <w:tcPr>
            <w:tcW w:w="1112" w:type="dxa"/>
            <w:vAlign w:val="center"/>
          </w:tcPr>
          <w:p w14:paraId="68ED959C" w14:textId="77777777" w:rsidR="00085A80" w:rsidRPr="00F05CD4" w:rsidRDefault="00085A80" w:rsidP="001C45FB">
            <w:pPr>
              <w:keepNext/>
              <w:keepLines/>
              <w:spacing w:after="0"/>
              <w:jc w:val="center"/>
              <w:rPr>
                <w:sz w:val="18"/>
                <w:lang w:eastAsia="en-US"/>
              </w:rPr>
            </w:pPr>
            <w:r w:rsidRPr="00F05CD4">
              <w:rPr>
                <w:sz w:val="18"/>
                <w:lang w:eastAsia="en-US"/>
              </w:rPr>
              <w:t>1,2,3</w:t>
            </w:r>
          </w:p>
        </w:tc>
        <w:tc>
          <w:tcPr>
            <w:tcW w:w="1679" w:type="dxa"/>
            <w:vAlign w:val="center"/>
          </w:tcPr>
          <w:p w14:paraId="7D916B64" w14:textId="77777777" w:rsidR="00085A80" w:rsidRPr="00F05CD4" w:rsidRDefault="00085A80" w:rsidP="001C45FB">
            <w:pPr>
              <w:keepNext/>
              <w:keepLines/>
              <w:spacing w:after="0"/>
              <w:jc w:val="center"/>
              <w:rPr>
                <w:sz w:val="18"/>
                <w:lang w:eastAsia="en-US"/>
              </w:rPr>
            </w:pPr>
            <w:r w:rsidRPr="00F05CD4">
              <w:rPr>
                <w:sz w:val="18"/>
                <w:lang w:eastAsia="en-US"/>
              </w:rPr>
              <w:t>Yes</w:t>
            </w:r>
          </w:p>
        </w:tc>
        <w:tc>
          <w:tcPr>
            <w:tcW w:w="1616" w:type="dxa"/>
            <w:vAlign w:val="center"/>
          </w:tcPr>
          <w:p w14:paraId="4ED1E6D8" w14:textId="77777777" w:rsidR="00085A80" w:rsidRPr="00F05CD4" w:rsidRDefault="00085A80" w:rsidP="001C45FB">
            <w:pPr>
              <w:keepNext/>
              <w:keepLines/>
              <w:spacing w:after="0"/>
              <w:jc w:val="center"/>
              <w:rPr>
                <w:sz w:val="18"/>
                <w:lang w:eastAsia="en-US"/>
              </w:rPr>
            </w:pPr>
            <w:r w:rsidRPr="00F05CD4">
              <w:rPr>
                <w:sz w:val="18"/>
                <w:lang w:eastAsia="en-US"/>
              </w:rPr>
              <w:t>-</w:t>
            </w:r>
          </w:p>
        </w:tc>
        <w:tc>
          <w:tcPr>
            <w:tcW w:w="1616" w:type="dxa"/>
            <w:vAlign w:val="center"/>
          </w:tcPr>
          <w:p w14:paraId="6591CEB3" w14:textId="77777777" w:rsidR="00085A80" w:rsidRPr="00F05CD4" w:rsidRDefault="00085A80" w:rsidP="001C45FB">
            <w:pPr>
              <w:keepNext/>
              <w:keepLines/>
              <w:spacing w:after="0"/>
              <w:jc w:val="center"/>
              <w:rPr>
                <w:sz w:val="18"/>
                <w:lang w:val="en-US" w:eastAsia="zh-CN"/>
              </w:rPr>
            </w:pPr>
            <w:r w:rsidRPr="00F05CD4">
              <w:rPr>
                <w:sz w:val="18"/>
                <w:lang w:val="en-US" w:eastAsia="zh-CN"/>
              </w:rPr>
              <w:t>No</w:t>
            </w:r>
          </w:p>
        </w:tc>
        <w:tc>
          <w:tcPr>
            <w:tcW w:w="1550" w:type="dxa"/>
            <w:vAlign w:val="center"/>
          </w:tcPr>
          <w:p w14:paraId="25B387E3" w14:textId="77777777" w:rsidR="00085A80" w:rsidRPr="00F05CD4" w:rsidRDefault="00085A80" w:rsidP="001C45FB">
            <w:pPr>
              <w:keepNext/>
              <w:keepLines/>
              <w:spacing w:after="0"/>
              <w:jc w:val="center"/>
              <w:rPr>
                <w:sz w:val="12"/>
                <w:szCs w:val="14"/>
                <w:lang w:eastAsia="en-US"/>
              </w:rPr>
            </w:pPr>
            <w:r w:rsidRPr="00F05CD4">
              <w:rPr>
                <w:sz w:val="12"/>
                <w:szCs w:val="14"/>
                <w:lang w:eastAsia="en-US"/>
              </w:rPr>
              <w:t>pdsch-TimeDomainAllocationList provided in pdsch-ConfigCommon</w:t>
            </w:r>
          </w:p>
        </w:tc>
      </w:tr>
      <w:tr w:rsidR="00085A80" w:rsidRPr="00F05CD4" w14:paraId="53978DDE" w14:textId="77777777" w:rsidTr="001C45FB">
        <w:trPr>
          <w:trHeight w:val="435"/>
          <w:jc w:val="right"/>
        </w:trPr>
        <w:tc>
          <w:tcPr>
            <w:tcW w:w="1302" w:type="dxa"/>
            <w:vMerge/>
            <w:vAlign w:val="center"/>
          </w:tcPr>
          <w:p w14:paraId="4D73E9DA" w14:textId="77777777" w:rsidR="00085A80" w:rsidRPr="00F05CD4" w:rsidRDefault="00085A80" w:rsidP="001C45FB">
            <w:pPr>
              <w:keepNext/>
              <w:keepLines/>
              <w:spacing w:after="0"/>
              <w:jc w:val="center"/>
              <w:rPr>
                <w:sz w:val="18"/>
                <w:lang w:eastAsia="en-US"/>
              </w:rPr>
            </w:pPr>
          </w:p>
        </w:tc>
        <w:tc>
          <w:tcPr>
            <w:tcW w:w="906" w:type="dxa"/>
            <w:vMerge/>
            <w:vAlign w:val="center"/>
          </w:tcPr>
          <w:p w14:paraId="72DF3785" w14:textId="77777777" w:rsidR="00085A80" w:rsidRPr="00F05CD4" w:rsidRDefault="00085A80" w:rsidP="001C45FB">
            <w:pPr>
              <w:keepNext/>
              <w:keepLines/>
              <w:spacing w:after="0"/>
              <w:jc w:val="center"/>
              <w:rPr>
                <w:sz w:val="18"/>
                <w:lang w:eastAsia="en-US"/>
              </w:rPr>
            </w:pPr>
          </w:p>
        </w:tc>
        <w:tc>
          <w:tcPr>
            <w:tcW w:w="1112" w:type="dxa"/>
            <w:vAlign w:val="center"/>
          </w:tcPr>
          <w:p w14:paraId="7861D5A9" w14:textId="77777777" w:rsidR="00085A80" w:rsidRPr="00F05CD4" w:rsidRDefault="00085A80" w:rsidP="001C45FB">
            <w:pPr>
              <w:keepNext/>
              <w:keepLines/>
              <w:spacing w:after="0"/>
              <w:jc w:val="center"/>
              <w:rPr>
                <w:sz w:val="18"/>
                <w:lang w:val="en-US" w:eastAsia="zh-CN"/>
              </w:rPr>
            </w:pPr>
            <w:r w:rsidRPr="00F05CD4">
              <w:rPr>
                <w:sz w:val="18"/>
                <w:lang w:val="en-US" w:eastAsia="zh-CN"/>
              </w:rPr>
              <w:t>1,2,3</w:t>
            </w:r>
          </w:p>
        </w:tc>
        <w:tc>
          <w:tcPr>
            <w:tcW w:w="1679" w:type="dxa"/>
            <w:vAlign w:val="center"/>
          </w:tcPr>
          <w:p w14:paraId="5C4EA768" w14:textId="77777777" w:rsidR="00085A80" w:rsidRPr="00F05CD4" w:rsidRDefault="00085A80" w:rsidP="001C45FB">
            <w:pPr>
              <w:keepNext/>
              <w:keepLines/>
              <w:spacing w:after="0"/>
              <w:jc w:val="center"/>
              <w:rPr>
                <w:sz w:val="18"/>
                <w:lang w:val="en-US" w:eastAsia="zh-CN"/>
              </w:rPr>
            </w:pPr>
            <w:r w:rsidRPr="00F05CD4">
              <w:rPr>
                <w:sz w:val="18"/>
                <w:lang w:val="en-US" w:eastAsia="zh-CN"/>
              </w:rPr>
              <w:t>No/Yes</w:t>
            </w:r>
          </w:p>
        </w:tc>
        <w:tc>
          <w:tcPr>
            <w:tcW w:w="1616" w:type="dxa"/>
            <w:vAlign w:val="center"/>
          </w:tcPr>
          <w:p w14:paraId="50793A17" w14:textId="77777777" w:rsidR="00085A80" w:rsidRPr="00F05CD4" w:rsidRDefault="00085A80" w:rsidP="001C45FB">
            <w:pPr>
              <w:keepNext/>
              <w:keepLines/>
              <w:spacing w:after="0"/>
              <w:jc w:val="center"/>
              <w:rPr>
                <w:sz w:val="18"/>
                <w:lang w:val="en-US" w:eastAsia="zh-CN"/>
              </w:rPr>
            </w:pPr>
            <w:r w:rsidRPr="00F05CD4">
              <w:rPr>
                <w:sz w:val="18"/>
                <w:lang w:val="en-US" w:eastAsia="zh-CN"/>
              </w:rPr>
              <w:t>-</w:t>
            </w:r>
          </w:p>
        </w:tc>
        <w:tc>
          <w:tcPr>
            <w:tcW w:w="1616" w:type="dxa"/>
            <w:vAlign w:val="center"/>
          </w:tcPr>
          <w:p w14:paraId="55B6611E" w14:textId="77777777" w:rsidR="00085A80" w:rsidRPr="00F05CD4" w:rsidRDefault="00085A80" w:rsidP="001C45FB">
            <w:pPr>
              <w:keepNext/>
              <w:keepLines/>
              <w:spacing w:after="0"/>
              <w:jc w:val="center"/>
              <w:rPr>
                <w:sz w:val="18"/>
                <w:lang w:val="en-US" w:eastAsia="zh-CN"/>
              </w:rPr>
            </w:pPr>
            <w:r w:rsidRPr="00F05CD4">
              <w:rPr>
                <w:sz w:val="18"/>
                <w:lang w:val="en-US" w:eastAsia="zh-CN"/>
              </w:rPr>
              <w:t>Yes</w:t>
            </w:r>
          </w:p>
        </w:tc>
        <w:tc>
          <w:tcPr>
            <w:tcW w:w="1550" w:type="dxa"/>
            <w:vAlign w:val="center"/>
          </w:tcPr>
          <w:p w14:paraId="50B890CB" w14:textId="77777777" w:rsidR="00085A80" w:rsidRPr="00F05CD4" w:rsidRDefault="00085A80" w:rsidP="001C45FB">
            <w:pPr>
              <w:keepNext/>
              <w:keepLines/>
              <w:spacing w:after="0"/>
              <w:jc w:val="center"/>
              <w:rPr>
                <w:sz w:val="12"/>
                <w:szCs w:val="14"/>
                <w:lang w:val="en-US" w:eastAsia="zh-CN"/>
              </w:rPr>
            </w:pPr>
            <w:r w:rsidRPr="00F05CD4">
              <w:rPr>
                <w:sz w:val="12"/>
                <w:szCs w:val="14"/>
                <w:lang w:eastAsia="en-US"/>
              </w:rPr>
              <w:t>pdsch-TimeDomainAllocationList provided in pdsch-Config</w:t>
            </w:r>
            <w:r w:rsidRPr="00F05CD4">
              <w:rPr>
                <w:sz w:val="12"/>
                <w:szCs w:val="14"/>
                <w:lang w:val="en-US" w:eastAsia="zh-CN"/>
              </w:rPr>
              <w:t>-broadcast</w:t>
            </w:r>
          </w:p>
        </w:tc>
      </w:tr>
    </w:tbl>
    <w:p w14:paraId="782A5A7B" w14:textId="77777777" w:rsidR="00085A80" w:rsidRDefault="00085A80" w:rsidP="00085A80"/>
    <w:p w14:paraId="2683611C" w14:textId="77777777" w:rsidR="002870F5" w:rsidRDefault="002870F5" w:rsidP="002870F5">
      <w:pPr>
        <w:pStyle w:val="4"/>
      </w:pPr>
      <w:r>
        <w:t>Proposal</w:t>
      </w:r>
      <w:r w:rsidRPr="00CC348B">
        <w:t xml:space="preserve"> 2.</w:t>
      </w:r>
      <w:r>
        <w:t>4</w:t>
      </w:r>
      <w:r w:rsidRPr="00CC348B">
        <w:t>-</w:t>
      </w:r>
      <w:r>
        <w:t>2rev1</w:t>
      </w:r>
    </w:p>
    <w:p w14:paraId="19313A7A" w14:textId="77777777" w:rsidR="002870F5" w:rsidRDefault="002870F5" w:rsidP="002870F5">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BWP/CFR with respect to the carrier starting RB. </w:t>
      </w:r>
    </w:p>
    <w:p w14:paraId="1DB3A359" w14:textId="06C725D7" w:rsidR="00085A80" w:rsidRDefault="00085A80" w:rsidP="006D5281">
      <w:pPr>
        <w:rPr>
          <w:lang w:eastAsia="zh-CN"/>
        </w:rPr>
      </w:pPr>
    </w:p>
    <w:p w14:paraId="20FC404B" w14:textId="6646C726" w:rsidR="00392400" w:rsidRDefault="00392400" w:rsidP="00392400">
      <w:pPr>
        <w:pStyle w:val="2"/>
        <w:rPr>
          <w:lang w:eastAsia="zh-CN"/>
        </w:rPr>
      </w:pPr>
      <w:r>
        <w:rPr>
          <w:lang w:eastAsia="zh-CN"/>
        </w:rPr>
        <w:t>GTW on 17 Nov</w:t>
      </w:r>
    </w:p>
    <w:p w14:paraId="085D42BE" w14:textId="77777777" w:rsidR="00825152" w:rsidRPr="00825152" w:rsidRDefault="00825152" w:rsidP="00825152">
      <w:pPr>
        <w:pStyle w:val="4"/>
      </w:pPr>
      <w:r w:rsidRPr="00825152">
        <w:t>Proposal 2.4-1</w:t>
      </w:r>
    </w:p>
    <w:p w14:paraId="7CD62599" w14:textId="77777777" w:rsidR="00825152" w:rsidRPr="00825152" w:rsidRDefault="00825152" w:rsidP="00825152">
      <w:pPr>
        <w:overflowPunct/>
        <w:autoSpaceDE/>
        <w:autoSpaceDN/>
        <w:adjustRightInd/>
        <w:spacing w:after="160" w:line="252" w:lineRule="auto"/>
        <w:textAlignment w:val="auto"/>
        <w:rPr>
          <w:rFonts w:eastAsia="Calibri"/>
          <w:lang w:eastAsia="en-US"/>
        </w:rPr>
      </w:pPr>
      <w:r w:rsidRPr="00825152">
        <w:rPr>
          <w:rFonts w:eastAsia="Calibri"/>
          <w:lang w:eastAsia="en-US"/>
        </w:rPr>
        <w:t>Adding the following PDSCH TDRA table determination rule for broadcast to Table 5.1.2.1.1-1 of TS38.214.</w:t>
      </w:r>
    </w:p>
    <w:tbl>
      <w:tblPr>
        <w:tblW w:w="9780" w:type="dxa"/>
        <w:tblCellMar>
          <w:left w:w="0" w:type="dxa"/>
          <w:right w:w="0" w:type="dxa"/>
        </w:tblCellMar>
        <w:tblLook w:val="04A0" w:firstRow="1" w:lastRow="0" w:firstColumn="1" w:lastColumn="0" w:noHBand="0" w:noVBand="1"/>
      </w:tblPr>
      <w:tblGrid>
        <w:gridCol w:w="1163"/>
        <w:gridCol w:w="943"/>
        <w:gridCol w:w="1394"/>
        <w:gridCol w:w="1715"/>
        <w:gridCol w:w="1534"/>
        <w:gridCol w:w="1534"/>
        <w:gridCol w:w="1497"/>
      </w:tblGrid>
      <w:tr w:rsidR="00825152" w:rsidRPr="00825152" w14:paraId="4A07EF69" w14:textId="77777777" w:rsidTr="00825152">
        <w:trPr>
          <w:trHeight w:val="918"/>
        </w:trPr>
        <w:tc>
          <w:tcPr>
            <w:tcW w:w="11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E6D4FB9"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825152">
              <w:rPr>
                <w:rFonts w:ascii="Calibri" w:eastAsia="Calibri" w:hAnsi="Calibri" w:cs="Calibri"/>
                <w:b/>
                <w:bCs/>
                <w:sz w:val="12"/>
                <w:szCs w:val="12"/>
                <w:lang w:val="es-ES" w:eastAsia="en-US"/>
              </w:rPr>
              <w:t>RNTI</w:t>
            </w:r>
          </w:p>
        </w:tc>
        <w:tc>
          <w:tcPr>
            <w:tcW w:w="9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29850D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825152">
              <w:rPr>
                <w:rFonts w:ascii="Calibri" w:eastAsia="Calibri" w:hAnsi="Calibri" w:cs="Calibri"/>
                <w:b/>
                <w:bCs/>
                <w:sz w:val="12"/>
                <w:szCs w:val="12"/>
                <w:lang w:val="es-ES" w:eastAsia="en-US"/>
              </w:rPr>
              <w:t>PDCCH search space</w:t>
            </w:r>
          </w:p>
        </w:tc>
        <w:tc>
          <w:tcPr>
            <w:tcW w:w="139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861F969"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825152">
              <w:rPr>
                <w:rFonts w:ascii="Calibri" w:eastAsia="Calibri" w:hAnsi="Calibri" w:cs="Calibri"/>
                <w:b/>
                <w:bCs/>
                <w:sz w:val="12"/>
                <w:szCs w:val="12"/>
                <w:lang w:eastAsia="en-US"/>
              </w:rPr>
              <w:t>SS/PBCH block and CORESET multiplexing pattern</w:t>
            </w:r>
          </w:p>
        </w:tc>
        <w:tc>
          <w:tcPr>
            <w:tcW w:w="17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1A9F88E"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825152">
              <w:rPr>
                <w:rFonts w:ascii="Calibri" w:eastAsia="Calibri" w:hAnsi="Calibri" w:cs="Calibri"/>
                <w:b/>
                <w:bCs/>
                <w:sz w:val="12"/>
                <w:szCs w:val="12"/>
                <w:lang w:eastAsia="en-US"/>
              </w:rPr>
              <w:t>pdsch-ConfigCommon includes pdsch-TimeDomainAllocationList</w:t>
            </w:r>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0B12E0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825152">
              <w:rPr>
                <w:rFonts w:ascii="Calibri" w:eastAsia="Calibri" w:hAnsi="Calibri" w:cs="Calibri"/>
                <w:b/>
                <w:bCs/>
                <w:sz w:val="12"/>
                <w:szCs w:val="12"/>
                <w:lang w:eastAsia="en-US"/>
              </w:rPr>
              <w:t>pdsch-Config includes pdsch-TimeDomainAllocationList</w:t>
            </w:r>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83FEFEE"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825152">
              <w:rPr>
                <w:rFonts w:ascii="Calibri" w:eastAsia="Calibri" w:hAnsi="Calibri" w:cs="Calibri"/>
                <w:b/>
                <w:bCs/>
                <w:sz w:val="12"/>
                <w:szCs w:val="12"/>
                <w:lang w:eastAsia="en-US"/>
              </w:rPr>
              <w:t>pdsch-Config</w:t>
            </w:r>
            <w:r w:rsidRPr="00825152">
              <w:rPr>
                <w:rFonts w:ascii="Calibri" w:eastAsia="Calibri" w:hAnsi="Calibri" w:cs="Calibri"/>
                <w:b/>
                <w:bCs/>
                <w:sz w:val="12"/>
                <w:szCs w:val="12"/>
                <w:lang w:val="en-US" w:eastAsia="zh-CN"/>
              </w:rPr>
              <w:t xml:space="preserve">-broadcast includes </w:t>
            </w:r>
            <w:r w:rsidRPr="00825152">
              <w:rPr>
                <w:rFonts w:ascii="Calibri" w:eastAsia="Calibri" w:hAnsi="Calibri" w:cs="Calibri"/>
                <w:b/>
                <w:bCs/>
                <w:sz w:val="12"/>
                <w:szCs w:val="12"/>
                <w:lang w:eastAsia="en-US"/>
              </w:rPr>
              <w:t>pdsch-TimeDomainAllocationList</w:t>
            </w:r>
          </w:p>
        </w:tc>
        <w:tc>
          <w:tcPr>
            <w:tcW w:w="149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7E43D14"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825152">
              <w:rPr>
                <w:rFonts w:ascii="Calibri" w:eastAsia="Calibri" w:hAnsi="Calibri" w:cs="Calibri"/>
                <w:b/>
                <w:bCs/>
                <w:sz w:val="12"/>
                <w:szCs w:val="12"/>
                <w:lang w:eastAsia="en-US"/>
              </w:rPr>
              <w:t>PDSCH time domain resource allocation to apply</w:t>
            </w:r>
          </w:p>
        </w:tc>
      </w:tr>
      <w:tr w:rsidR="00825152" w:rsidRPr="00825152" w14:paraId="79AC1282" w14:textId="77777777" w:rsidTr="00825152">
        <w:trPr>
          <w:trHeight w:val="511"/>
        </w:trPr>
        <w:tc>
          <w:tcPr>
            <w:tcW w:w="1163"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D7867B6"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fi-FI" w:eastAsia="en-US"/>
              </w:rPr>
            </w:pPr>
            <w:r w:rsidRPr="00825152">
              <w:rPr>
                <w:rFonts w:ascii="Calibri" w:eastAsia="Calibri" w:hAnsi="Calibri" w:cs="Calibri"/>
                <w:sz w:val="18"/>
                <w:szCs w:val="18"/>
                <w:lang w:val="en-US" w:eastAsia="zh-CN"/>
              </w:rPr>
              <w:t>MCCH_</w:t>
            </w:r>
            <w:r w:rsidRPr="00825152">
              <w:rPr>
                <w:rFonts w:ascii="Calibri" w:eastAsia="Calibri" w:hAnsi="Calibri" w:cs="Calibri"/>
                <w:sz w:val="18"/>
                <w:szCs w:val="18"/>
                <w:lang w:val="fi-FI" w:eastAsia="en-US"/>
              </w:rPr>
              <w:t>RNTI</w:t>
            </w:r>
            <w:r w:rsidRPr="00825152">
              <w:rPr>
                <w:rFonts w:ascii="Calibri" w:eastAsia="Calibri" w:hAnsi="Calibri" w:cs="Calibri"/>
                <w:sz w:val="18"/>
                <w:szCs w:val="18"/>
                <w:lang w:val="en-US" w:eastAsia="zh-CN"/>
              </w:rPr>
              <w:t>,</w:t>
            </w:r>
            <w:r w:rsidRPr="00825152">
              <w:rPr>
                <w:rFonts w:ascii="Calibri" w:eastAsia="Calibri" w:hAnsi="Calibri" w:cs="Calibri"/>
                <w:sz w:val="18"/>
                <w:szCs w:val="18"/>
                <w:lang w:val="en-US" w:eastAsia="en-US"/>
              </w:rPr>
              <w:t xml:space="preserve"> </w:t>
            </w:r>
            <w:r w:rsidRPr="00825152">
              <w:rPr>
                <w:rFonts w:ascii="Calibri" w:eastAsia="Calibri" w:hAnsi="Calibri" w:cs="Calibri"/>
                <w:sz w:val="18"/>
                <w:szCs w:val="18"/>
                <w:lang w:val="en-US" w:eastAsia="zh-CN"/>
              </w:rPr>
              <w:t xml:space="preserve">G_RNTI </w:t>
            </w:r>
            <w:r w:rsidRPr="00825152">
              <w:rPr>
                <w:rFonts w:ascii="Calibri" w:eastAsia="Calibri" w:hAnsi="Calibri" w:cs="Calibri"/>
                <w:sz w:val="18"/>
                <w:szCs w:val="18"/>
                <w:lang w:val="fi-FI" w:eastAsia="en-US"/>
              </w:rPr>
              <w:t xml:space="preserve">for </w:t>
            </w:r>
            <w:r w:rsidRPr="00825152">
              <w:rPr>
                <w:rFonts w:ascii="Calibri" w:eastAsia="Calibri" w:hAnsi="Calibri" w:cs="Calibri"/>
                <w:sz w:val="18"/>
                <w:szCs w:val="18"/>
                <w:lang w:val="en-US" w:eastAsia="zh-CN"/>
              </w:rPr>
              <w:t>broadcast</w:t>
            </w:r>
          </w:p>
        </w:tc>
        <w:tc>
          <w:tcPr>
            <w:tcW w:w="94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2F7F6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eastAsia="en-US"/>
              </w:rPr>
            </w:pPr>
            <w:r w:rsidRPr="00825152">
              <w:rPr>
                <w:rFonts w:ascii="Calibri" w:eastAsia="Calibri" w:hAnsi="Calibri" w:cs="Calibri"/>
                <w:sz w:val="18"/>
                <w:szCs w:val="18"/>
                <w:lang w:val="en-US" w:eastAsia="zh-CN"/>
              </w:rPr>
              <w:t>Type-x Common</w:t>
            </w:r>
            <w:r w:rsidRPr="00825152">
              <w:rPr>
                <w:rFonts w:ascii="Calibri" w:eastAsia="Calibri" w:hAnsi="Calibri" w:cs="Calibri"/>
                <w:sz w:val="18"/>
                <w:szCs w:val="18"/>
                <w:lang w:eastAsia="en-US"/>
              </w:rPr>
              <w:t xml:space="preserve"> for </w:t>
            </w:r>
            <w:r w:rsidRPr="00825152">
              <w:rPr>
                <w:rFonts w:ascii="Calibri" w:eastAsia="Calibri" w:hAnsi="Calibri" w:cs="Calibri"/>
                <w:sz w:val="18"/>
                <w:szCs w:val="18"/>
                <w:lang w:val="en-US" w:eastAsia="zh-CN"/>
              </w:rPr>
              <w:t>broadcast</w:t>
            </w: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37FE9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1</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2ED513"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B11B28"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6BC50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color w:val="FF0000"/>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73060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sz w:val="12"/>
                <w:szCs w:val="12"/>
                <w:lang w:eastAsia="en-US"/>
              </w:rPr>
              <w:t>Default A</w:t>
            </w:r>
          </w:p>
          <w:p w14:paraId="77BBC61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color w:val="FF0000"/>
                <w:sz w:val="12"/>
                <w:szCs w:val="12"/>
                <w:lang w:eastAsia="en-US"/>
              </w:rPr>
              <w:t xml:space="preserve">(if </w:t>
            </w:r>
            <w:r w:rsidRPr="00825152">
              <w:rPr>
                <w:rFonts w:ascii="Calibri" w:eastAsia="Calibri" w:hAnsi="Calibri" w:cs="Calibri"/>
                <w:color w:val="FF0000"/>
                <w:sz w:val="12"/>
                <w:szCs w:val="12"/>
                <w:lang w:val="en-US" w:eastAsia="zh-CN"/>
              </w:rPr>
              <w:t>SearchSpaceZero</w:t>
            </w:r>
            <w:r w:rsidRPr="00825152">
              <w:rPr>
                <w:rFonts w:ascii="Calibri" w:eastAsia="Calibri" w:hAnsi="Calibri" w:cs="Calibri"/>
                <w:color w:val="FF0000"/>
                <w:sz w:val="12"/>
                <w:szCs w:val="12"/>
                <w:lang w:eastAsia="en-US"/>
              </w:rPr>
              <w:t xml:space="preserve"> is configured)</w:t>
            </w:r>
          </w:p>
        </w:tc>
      </w:tr>
      <w:tr w:rsidR="00825152" w:rsidRPr="00825152" w14:paraId="6875D81E" w14:textId="77777777" w:rsidTr="00825152">
        <w:trPr>
          <w:trHeight w:val="143"/>
        </w:trPr>
        <w:tc>
          <w:tcPr>
            <w:tcW w:w="0" w:type="auto"/>
            <w:vMerge/>
            <w:tcBorders>
              <w:top w:val="nil"/>
              <w:left w:val="single" w:sz="8" w:space="0" w:color="auto"/>
              <w:bottom w:val="single" w:sz="8" w:space="0" w:color="auto"/>
              <w:right w:val="single" w:sz="8" w:space="0" w:color="auto"/>
            </w:tcBorders>
            <w:vAlign w:val="center"/>
            <w:hideMark/>
          </w:tcPr>
          <w:p w14:paraId="594F0C9F"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48A4124B"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5E9B9D"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2</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84C41B"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641322"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3EB23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color w:val="FF0000"/>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4841B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sz w:val="12"/>
                <w:szCs w:val="12"/>
                <w:lang w:eastAsia="en-US"/>
              </w:rPr>
              <w:t>Default B</w:t>
            </w:r>
          </w:p>
          <w:p w14:paraId="060E2A35"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color w:val="FF0000"/>
                <w:sz w:val="12"/>
                <w:szCs w:val="12"/>
                <w:lang w:eastAsia="en-US"/>
              </w:rPr>
              <w:t xml:space="preserve">(if </w:t>
            </w:r>
            <w:r w:rsidRPr="00825152">
              <w:rPr>
                <w:rFonts w:ascii="Calibri" w:eastAsia="Calibri" w:hAnsi="Calibri" w:cs="Calibri"/>
                <w:color w:val="FF0000"/>
                <w:sz w:val="12"/>
                <w:szCs w:val="12"/>
                <w:lang w:val="en-US" w:eastAsia="zh-CN"/>
              </w:rPr>
              <w:t>SearchSpaceZero</w:t>
            </w:r>
            <w:r w:rsidRPr="00825152">
              <w:rPr>
                <w:rFonts w:ascii="Calibri" w:eastAsia="Calibri" w:hAnsi="Calibri" w:cs="Calibri"/>
                <w:color w:val="FF0000"/>
                <w:sz w:val="12"/>
                <w:szCs w:val="12"/>
                <w:lang w:eastAsia="en-US"/>
              </w:rPr>
              <w:t xml:space="preserve"> is configured)</w:t>
            </w:r>
          </w:p>
        </w:tc>
      </w:tr>
      <w:tr w:rsidR="00825152" w:rsidRPr="00825152" w14:paraId="1007C589" w14:textId="77777777" w:rsidTr="00825152">
        <w:trPr>
          <w:trHeight w:val="329"/>
        </w:trPr>
        <w:tc>
          <w:tcPr>
            <w:tcW w:w="0" w:type="auto"/>
            <w:vMerge/>
            <w:tcBorders>
              <w:top w:val="nil"/>
              <w:left w:val="single" w:sz="8" w:space="0" w:color="auto"/>
              <w:bottom w:val="single" w:sz="8" w:space="0" w:color="auto"/>
              <w:right w:val="single" w:sz="8" w:space="0" w:color="auto"/>
            </w:tcBorders>
            <w:vAlign w:val="center"/>
            <w:hideMark/>
          </w:tcPr>
          <w:p w14:paraId="0BF0F5D2"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3613384E"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63D8F6"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8719EE"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FA7AA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40458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color w:val="FF0000"/>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B89620"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sz w:val="12"/>
                <w:szCs w:val="12"/>
                <w:lang w:eastAsia="en-US"/>
              </w:rPr>
              <w:t>Default C</w:t>
            </w:r>
          </w:p>
          <w:p w14:paraId="04641F0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color w:val="FF0000"/>
                <w:sz w:val="12"/>
                <w:szCs w:val="12"/>
                <w:lang w:eastAsia="en-US"/>
              </w:rPr>
              <w:t xml:space="preserve">(if </w:t>
            </w:r>
            <w:r w:rsidRPr="00825152">
              <w:rPr>
                <w:rFonts w:ascii="Calibri" w:eastAsia="Calibri" w:hAnsi="Calibri" w:cs="Calibri"/>
                <w:color w:val="FF0000"/>
                <w:sz w:val="12"/>
                <w:szCs w:val="12"/>
                <w:lang w:val="en-US" w:eastAsia="zh-CN"/>
              </w:rPr>
              <w:t>SearchSpaceZero</w:t>
            </w:r>
            <w:r w:rsidRPr="00825152">
              <w:rPr>
                <w:rFonts w:ascii="Calibri" w:eastAsia="Calibri" w:hAnsi="Calibri" w:cs="Calibri"/>
                <w:color w:val="FF0000"/>
                <w:sz w:val="12"/>
                <w:szCs w:val="12"/>
                <w:lang w:eastAsia="en-US"/>
              </w:rPr>
              <w:t xml:space="preserve"> is configured)</w:t>
            </w:r>
          </w:p>
        </w:tc>
      </w:tr>
      <w:tr w:rsidR="00825152" w:rsidRPr="00825152" w14:paraId="4E324848" w14:textId="77777777" w:rsidTr="00825152">
        <w:trPr>
          <w:trHeight w:val="359"/>
        </w:trPr>
        <w:tc>
          <w:tcPr>
            <w:tcW w:w="0" w:type="auto"/>
            <w:vMerge/>
            <w:tcBorders>
              <w:top w:val="nil"/>
              <w:left w:val="single" w:sz="8" w:space="0" w:color="auto"/>
              <w:bottom w:val="single" w:sz="8" w:space="0" w:color="auto"/>
              <w:right w:val="single" w:sz="8" w:space="0" w:color="auto"/>
            </w:tcBorders>
            <w:vAlign w:val="center"/>
            <w:hideMark/>
          </w:tcPr>
          <w:p w14:paraId="1531D8C3"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345568F6"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A88114"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8"/>
                <w:szCs w:val="18"/>
                <w:lang w:val="es-ES" w:eastAsia="zh-CN"/>
              </w:rPr>
            </w:pPr>
            <w:r w:rsidRPr="00825152">
              <w:rPr>
                <w:rFonts w:ascii="Calibri" w:eastAsia="Calibri" w:hAnsi="Calibri" w:cs="Calibri"/>
                <w:color w:val="FF0000"/>
                <w:sz w:val="18"/>
                <w:szCs w:val="18"/>
                <w:lang w:val="es-ES" w:eastAsia="zh-CN"/>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6CC2B2"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8"/>
                <w:szCs w:val="18"/>
                <w:lang w:val="es-ES" w:eastAsia="zh-CN"/>
              </w:rPr>
            </w:pPr>
            <w:r w:rsidRPr="00825152">
              <w:rPr>
                <w:rFonts w:ascii="Calibri" w:eastAsia="Calibri" w:hAnsi="Calibri" w:cs="Calibri"/>
                <w:color w:val="FF0000"/>
                <w:sz w:val="18"/>
                <w:szCs w:val="18"/>
                <w:lang w:val="es-ES" w:eastAsia="zh-CN"/>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75E5C1"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8"/>
                <w:szCs w:val="18"/>
                <w:lang w:val="es-ES" w:eastAsia="en-US"/>
              </w:rPr>
            </w:pPr>
            <w:r w:rsidRPr="00825152">
              <w:rPr>
                <w:rFonts w:ascii="Calibri" w:eastAsia="Calibri" w:hAnsi="Calibri" w:cs="Calibri"/>
                <w:color w:val="FF0000"/>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FBF4B5"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8"/>
                <w:szCs w:val="18"/>
                <w:lang w:val="en-US" w:eastAsia="zh-CN"/>
              </w:rPr>
            </w:pPr>
            <w:r w:rsidRPr="00825152">
              <w:rPr>
                <w:rFonts w:ascii="Calibri" w:eastAsia="Calibri" w:hAnsi="Calibri" w:cs="Calibri"/>
                <w:color w:val="FF0000"/>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E78431"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2"/>
                <w:szCs w:val="12"/>
                <w:lang w:eastAsia="en-US"/>
              </w:rPr>
            </w:pPr>
            <w:r w:rsidRPr="00825152">
              <w:rPr>
                <w:rFonts w:ascii="Calibri" w:eastAsia="Calibri" w:hAnsi="Calibri" w:cs="Calibri"/>
                <w:color w:val="FF0000"/>
                <w:sz w:val="12"/>
                <w:szCs w:val="12"/>
                <w:lang w:eastAsia="en-US"/>
              </w:rPr>
              <w:t>Default A</w:t>
            </w:r>
          </w:p>
          <w:p w14:paraId="22C72DB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2"/>
                <w:szCs w:val="12"/>
                <w:lang w:eastAsia="en-US"/>
              </w:rPr>
            </w:pPr>
            <w:r w:rsidRPr="00825152">
              <w:rPr>
                <w:rFonts w:ascii="Calibri" w:eastAsia="Calibri" w:hAnsi="Calibri" w:cs="Calibri"/>
                <w:color w:val="FF0000"/>
                <w:sz w:val="12"/>
                <w:szCs w:val="12"/>
                <w:lang w:eastAsia="en-US"/>
              </w:rPr>
              <w:t xml:space="preserve">(if </w:t>
            </w:r>
            <w:r w:rsidRPr="00825152">
              <w:rPr>
                <w:rFonts w:ascii="Calibri" w:eastAsia="Calibri" w:hAnsi="Calibri" w:cs="Calibri"/>
                <w:color w:val="FF0000"/>
                <w:sz w:val="12"/>
                <w:szCs w:val="12"/>
                <w:lang w:val="en-US" w:eastAsia="zh-CN"/>
              </w:rPr>
              <w:t>SearchSpaceZero</w:t>
            </w:r>
            <w:r w:rsidRPr="00825152">
              <w:rPr>
                <w:rFonts w:ascii="Calibri" w:eastAsia="Calibri" w:hAnsi="Calibri" w:cs="Calibri"/>
                <w:color w:val="FF0000"/>
                <w:sz w:val="12"/>
                <w:szCs w:val="12"/>
                <w:lang w:eastAsia="en-US"/>
              </w:rPr>
              <w:t xml:space="preserve"> is NOT configured)</w:t>
            </w:r>
          </w:p>
        </w:tc>
      </w:tr>
      <w:tr w:rsidR="00825152" w:rsidRPr="00825152" w14:paraId="657B5919" w14:textId="77777777" w:rsidTr="00825152">
        <w:trPr>
          <w:trHeight w:val="701"/>
        </w:trPr>
        <w:tc>
          <w:tcPr>
            <w:tcW w:w="0" w:type="auto"/>
            <w:vMerge/>
            <w:tcBorders>
              <w:top w:val="nil"/>
              <w:left w:val="single" w:sz="8" w:space="0" w:color="auto"/>
              <w:bottom w:val="single" w:sz="8" w:space="0" w:color="auto"/>
              <w:right w:val="single" w:sz="8" w:space="0" w:color="auto"/>
            </w:tcBorders>
            <w:vAlign w:val="center"/>
            <w:hideMark/>
          </w:tcPr>
          <w:p w14:paraId="7A0BDAD4"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33D6EDB4"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69E170"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FA77BB"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D005F2"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80D38D"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40C2B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sz w:val="12"/>
                <w:szCs w:val="12"/>
                <w:lang w:eastAsia="en-US"/>
              </w:rPr>
              <w:t>pdsch-TimeDomainAllocationList provided in pdsch-ConfigCommon</w:t>
            </w:r>
          </w:p>
        </w:tc>
      </w:tr>
      <w:tr w:rsidR="00825152" w:rsidRPr="00825152" w14:paraId="28EF35C5" w14:textId="77777777" w:rsidTr="00825152">
        <w:trPr>
          <w:trHeight w:val="435"/>
        </w:trPr>
        <w:tc>
          <w:tcPr>
            <w:tcW w:w="0" w:type="auto"/>
            <w:vMerge/>
            <w:tcBorders>
              <w:top w:val="nil"/>
              <w:left w:val="single" w:sz="8" w:space="0" w:color="auto"/>
              <w:bottom w:val="single" w:sz="8" w:space="0" w:color="auto"/>
              <w:right w:val="single" w:sz="8" w:space="0" w:color="auto"/>
            </w:tcBorders>
            <w:vAlign w:val="center"/>
            <w:hideMark/>
          </w:tcPr>
          <w:p w14:paraId="4815F3C4"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0D357E52"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3BDAA4"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3FB10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No/Yes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771F2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F2EB30"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Yes</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35905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val="en-US" w:eastAsia="zh-CN"/>
              </w:rPr>
            </w:pPr>
            <w:r w:rsidRPr="00825152">
              <w:rPr>
                <w:rFonts w:ascii="Calibri" w:eastAsia="Calibri" w:hAnsi="Calibri" w:cs="Calibri"/>
                <w:sz w:val="12"/>
                <w:szCs w:val="12"/>
                <w:lang w:eastAsia="en-US"/>
              </w:rPr>
              <w:t>pdsch-TimeDomainAllocationList provided in pdsch-Config</w:t>
            </w:r>
            <w:r w:rsidRPr="00825152">
              <w:rPr>
                <w:rFonts w:ascii="Calibri" w:eastAsia="Calibri" w:hAnsi="Calibri" w:cs="Calibri"/>
                <w:sz w:val="12"/>
                <w:szCs w:val="12"/>
                <w:lang w:val="en-US" w:eastAsia="zh-CN"/>
              </w:rPr>
              <w:t>-broadcast</w:t>
            </w:r>
          </w:p>
        </w:tc>
      </w:tr>
    </w:tbl>
    <w:p w14:paraId="7BEE8A13" w14:textId="77777777" w:rsidR="00825152" w:rsidRPr="00825152" w:rsidRDefault="00825152" w:rsidP="00825152">
      <w:pPr>
        <w:overflowPunct/>
        <w:autoSpaceDE/>
        <w:autoSpaceDN/>
        <w:adjustRightInd/>
        <w:spacing w:after="160" w:line="252" w:lineRule="auto"/>
        <w:textAlignment w:val="auto"/>
        <w:rPr>
          <w:rFonts w:ascii="Calibri" w:eastAsia="Calibri" w:hAnsi="Calibri" w:cs="Calibri"/>
          <w:sz w:val="22"/>
          <w:szCs w:val="22"/>
          <w:lang w:eastAsia="en-US"/>
        </w:rPr>
      </w:pPr>
    </w:p>
    <w:p w14:paraId="332E6550" w14:textId="77777777" w:rsidR="00406419" w:rsidRDefault="00406419" w:rsidP="00406419">
      <w:pPr>
        <w:pStyle w:val="4"/>
      </w:pPr>
      <w:r>
        <w:t>Proposal</w:t>
      </w:r>
      <w:r w:rsidRPr="00CC348B">
        <w:t xml:space="preserve"> 2.</w:t>
      </w:r>
      <w:r>
        <w:t>4</w:t>
      </w:r>
      <w:r w:rsidRPr="00CC348B">
        <w:t>-</w:t>
      </w:r>
      <w:r>
        <w:t>2rev3</w:t>
      </w:r>
    </w:p>
    <w:p w14:paraId="15F189C7" w14:textId="77777777" w:rsidR="00406419" w:rsidRDefault="00406419" w:rsidP="00406419">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w:t>
      </w:r>
      <w:r w:rsidRPr="003D292F">
        <w:rPr>
          <w:strike/>
          <w:color w:val="FF0000"/>
        </w:rPr>
        <w:t>BWP/</w:t>
      </w:r>
      <w:r w:rsidRPr="00077B22">
        <w:t>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w:t>
      </w:r>
      <w:r w:rsidRPr="003D292F">
        <w:rPr>
          <w:strike/>
          <w:color w:val="FF0000"/>
        </w:rPr>
        <w:t>BWP/</w:t>
      </w:r>
      <w:r w:rsidRPr="00077B22">
        <w:t xml:space="preserve">CFR with respect to the carrier starting RB. </w:t>
      </w:r>
    </w:p>
    <w:p w14:paraId="6E3F575B" w14:textId="77777777" w:rsidR="00406419" w:rsidRDefault="00406419" w:rsidP="00406419">
      <w:pPr>
        <w:pStyle w:val="afd"/>
        <w:numPr>
          <w:ilvl w:val="0"/>
          <w:numId w:val="85"/>
        </w:numPr>
      </w:pPr>
      <w:r>
        <w:t>Note: for Case A and Case C, the above parameters (</w:t>
      </w:r>
      <w:r w:rsidRPr="00077B22">
        <w:t xml:space="preserve">Point A, </w:t>
      </w:r>
      <w:r w:rsidRPr="00077B22">
        <w:rPr>
          <w:i/>
          <w:iCs/>
        </w:rPr>
        <w:t>offsetToCarrier</w:t>
      </w:r>
      <w:r w:rsidRPr="00077B22">
        <w:t xml:space="preserve"> and </w:t>
      </w:r>
      <w:r w:rsidRPr="00077B22">
        <w:rPr>
          <w:i/>
          <w:iCs/>
        </w:rPr>
        <w:t>locationAndBandwidth</w:t>
      </w:r>
      <w:r>
        <w:t>) can be derived from the configurations in MIB and SIB1, respectively.</w:t>
      </w:r>
    </w:p>
    <w:p w14:paraId="21034F2C" w14:textId="6A8E9E06" w:rsidR="00392400" w:rsidRDefault="00392400" w:rsidP="006D5281">
      <w:pPr>
        <w:rPr>
          <w:lang w:eastAsia="zh-CN"/>
        </w:rPr>
      </w:pPr>
    </w:p>
    <w:p w14:paraId="551A46B7" w14:textId="77777777" w:rsidR="000E4A07" w:rsidRDefault="000E4A07" w:rsidP="000E4A07">
      <w:pPr>
        <w:pStyle w:val="4"/>
      </w:pPr>
      <w:r>
        <w:t>Proposal</w:t>
      </w:r>
      <w:r w:rsidRPr="00CC348B">
        <w:t xml:space="preserve"> 2.</w:t>
      </w:r>
      <w:r>
        <w:t>5</w:t>
      </w:r>
      <w:r w:rsidRPr="00CC348B">
        <w:t>-</w:t>
      </w:r>
      <w:r>
        <w:t>4rev1</w:t>
      </w:r>
    </w:p>
    <w:p w14:paraId="6C17ADE0" w14:textId="77777777" w:rsidR="000E4A07" w:rsidRDefault="000E4A07" w:rsidP="000E4A07">
      <w:r>
        <w:t>(</w:t>
      </w:r>
      <w:r w:rsidRPr="007556B6">
        <w:rPr>
          <w:b/>
          <w:bCs/>
        </w:rPr>
        <w:t>conclusion</w:t>
      </w:r>
      <w:r>
        <w:t>)</w:t>
      </w:r>
    </w:p>
    <w:p w14:paraId="63764A95" w14:textId="77777777" w:rsidR="000E4A07" w:rsidRDefault="000E4A07" w:rsidP="000E4A07">
      <w:pPr>
        <w:spacing w:after="0"/>
      </w:pPr>
      <w:r>
        <w:t>Is up to RAN2 decision:</w:t>
      </w:r>
    </w:p>
    <w:p w14:paraId="4C1818A9" w14:textId="77777777" w:rsidR="000E4A07" w:rsidRDefault="000E4A07" w:rsidP="000E4A07">
      <w:pPr>
        <w:pStyle w:val="afd"/>
        <w:numPr>
          <w:ilvl w:val="0"/>
          <w:numId w:val="53"/>
        </w:numPr>
        <w:spacing w:after="0"/>
      </w:pPr>
      <w:r>
        <w:t xml:space="preserve">the </w:t>
      </w:r>
      <w:r w:rsidRPr="00AC1651">
        <w:rPr>
          <w:strike/>
          <w:color w:val="FF0000"/>
        </w:rPr>
        <w:t>definition</w:t>
      </w:r>
      <w:r>
        <w:rPr>
          <w:strike/>
          <w:color w:val="FF0000"/>
        </w:rPr>
        <w:t xml:space="preserve"> </w:t>
      </w:r>
      <w:r w:rsidRPr="00AC1651">
        <w:rPr>
          <w:color w:val="FF0000"/>
        </w:rPr>
        <w:t xml:space="preserve">configuration </w:t>
      </w:r>
      <w:r>
        <w:t>of the MTCH scheduling window</w:t>
      </w:r>
      <w:r w:rsidRPr="007556B6">
        <w:t xml:space="preserve"> </w:t>
      </w:r>
      <w:r>
        <w:t xml:space="preserve">parameters: </w:t>
      </w:r>
      <w:r w:rsidRPr="006B48CA">
        <w:t>monitoring periodicity and the starting of the periodicity</w:t>
      </w:r>
      <w:r>
        <w:t>:</w:t>
      </w:r>
    </w:p>
    <w:p w14:paraId="5376DFC3" w14:textId="77777777" w:rsidR="000E4A07" w:rsidRPr="007556B6" w:rsidRDefault="000E4A07" w:rsidP="000E4A07">
      <w:pPr>
        <w:pStyle w:val="afd"/>
        <w:numPr>
          <w:ilvl w:val="0"/>
          <w:numId w:val="53"/>
        </w:numPr>
        <w:spacing w:after="0"/>
        <w:rPr>
          <w:bCs/>
          <w:lang w:eastAsia="zh-CN"/>
        </w:rPr>
      </w:pPr>
      <w:r>
        <w:rPr>
          <w:bCs/>
          <w:lang w:eastAsia="zh-CN"/>
        </w:rPr>
        <w:t xml:space="preserve">whether </w:t>
      </w:r>
      <w:r w:rsidRPr="001F36C7">
        <w:rPr>
          <w:bCs/>
          <w:lang w:eastAsia="zh-CN"/>
        </w:rPr>
        <w:t xml:space="preserve">the MTCH scheduling window is associated to one or </w:t>
      </w:r>
      <w:r>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7C5146E9" w14:textId="6E1A0C58" w:rsidR="000E4A07" w:rsidRDefault="000E4A07" w:rsidP="006D5281">
      <w:pPr>
        <w:rPr>
          <w:lang w:eastAsia="zh-CN"/>
        </w:rPr>
      </w:pPr>
    </w:p>
    <w:p w14:paraId="78587D8F" w14:textId="77777777" w:rsidR="00181A66" w:rsidRDefault="00181A66" w:rsidP="006D5281">
      <w:pPr>
        <w:rPr>
          <w:lang w:eastAsia="zh-CN"/>
        </w:rPr>
      </w:pPr>
    </w:p>
    <w:p w14:paraId="32345484" w14:textId="77777777" w:rsidR="00DD1DDD" w:rsidRDefault="00DD1DDD" w:rsidP="00DD1DDD">
      <w:pPr>
        <w:pStyle w:val="4"/>
      </w:pPr>
      <w:r>
        <w:t xml:space="preserve">Proposal 2.1-1rev2: </w:t>
      </w:r>
    </w:p>
    <w:p w14:paraId="1C9B10E4" w14:textId="77777777" w:rsidR="00DD1DDD" w:rsidRPr="006829CF" w:rsidRDefault="00DD1DDD" w:rsidP="00DD1DDD">
      <w:r>
        <w:t>Confirm the following working assumption:</w:t>
      </w:r>
    </w:p>
    <w:p w14:paraId="03E3B281" w14:textId="77777777" w:rsidR="00DD1DDD" w:rsidRPr="001C7905" w:rsidRDefault="00DD1DDD" w:rsidP="00DD1DDD">
      <w:r w:rsidRPr="001C7905">
        <w:rPr>
          <w:highlight w:val="darkYellow"/>
        </w:rPr>
        <w:t>Working assumption</w:t>
      </w:r>
    </w:p>
    <w:p w14:paraId="5143B0C4" w14:textId="77777777" w:rsidR="00DD1DDD" w:rsidRPr="00904363" w:rsidRDefault="00DD1DDD" w:rsidP="00DD1DDD">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2CE127FF" w14:textId="77777777" w:rsidR="00DD1DDD" w:rsidRPr="00904363" w:rsidRDefault="00DD1DDD" w:rsidP="00DD1DDD">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4CE2C1DF">
          <v:shape id="_x0000_i1037" type="#_x0000_t75" style="width:36pt;height:14.5pt" o:ole="">
            <v:imagedata r:id="rId12" o:title=""/>
          </v:shape>
          <o:OLEObject Type="Embed" ProgID="Equation.3" ShapeID="_x0000_i1037" DrawAspect="Content" ObjectID="_1698749623" r:id="rId30"/>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54C81E7A" w14:textId="77777777" w:rsidR="00DD1DDD" w:rsidRPr="00904363" w:rsidRDefault="00DD1DDD" w:rsidP="00DD1DDD">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1DC13470" w14:textId="77777777" w:rsidR="00392400" w:rsidRPr="006D5281" w:rsidRDefault="00392400" w:rsidP="006D5281">
      <w:pPr>
        <w:rPr>
          <w:lang w:eastAsia="zh-CN"/>
        </w:rPr>
      </w:pPr>
    </w:p>
    <w:p w14:paraId="51DC90B0" w14:textId="0818623E" w:rsidR="00A65B7E" w:rsidRDefault="00A65B7E" w:rsidP="00C629B0">
      <w:pPr>
        <w:pStyle w:val="1"/>
        <w:numPr>
          <w:ilvl w:val="0"/>
          <w:numId w:val="1"/>
        </w:numPr>
        <w:rPr>
          <w:lang w:eastAsia="zh-CN"/>
        </w:rPr>
      </w:pPr>
      <w:r>
        <w:rPr>
          <w:lang w:eastAsia="zh-CN"/>
        </w:rPr>
        <w:t>Stable Proposals</w:t>
      </w:r>
      <w:r w:rsidR="003C7491">
        <w:rPr>
          <w:lang w:eastAsia="zh-CN"/>
        </w:rPr>
        <w:t xml:space="preserve"> for email approval</w:t>
      </w:r>
    </w:p>
    <w:p w14:paraId="6CBC838A" w14:textId="5099AC2E" w:rsidR="00A65B7E" w:rsidRDefault="00A65B7E" w:rsidP="00A65B7E">
      <w:pPr>
        <w:rPr>
          <w:lang w:eastAsia="zh-CN"/>
        </w:rPr>
      </w:pPr>
    </w:p>
    <w:p w14:paraId="7059C290" w14:textId="77777777" w:rsidR="00A263C3" w:rsidRDefault="00A263C3" w:rsidP="00A263C3">
      <w:pPr>
        <w:pStyle w:val="4"/>
      </w:pPr>
      <w:r>
        <w:t>Proposal</w:t>
      </w:r>
      <w:r w:rsidRPr="00CC348B">
        <w:t xml:space="preserve"> 2.</w:t>
      </w:r>
      <w:r>
        <w:t>7</w:t>
      </w:r>
      <w:r w:rsidRPr="00CC348B">
        <w:t>-</w:t>
      </w:r>
      <w:r>
        <w:t>2 [for email approval]</w:t>
      </w:r>
    </w:p>
    <w:p w14:paraId="3E8A109D" w14:textId="77777777" w:rsidR="00A263C3" w:rsidRDefault="00A263C3" w:rsidP="00A263C3">
      <w:r>
        <w:t>For RRC_IDLE/INACTIVE UEs, for slot-level repetition for MTCH, support:</w:t>
      </w:r>
    </w:p>
    <w:p w14:paraId="51AC2C14" w14:textId="77777777" w:rsidR="00A263C3" w:rsidRDefault="00A263C3" w:rsidP="00A263C3">
      <w:pPr>
        <w:pStyle w:val="afd"/>
        <w:numPr>
          <w:ilvl w:val="0"/>
          <w:numId w:val="63"/>
        </w:numPr>
      </w:pPr>
      <w:r>
        <w:t xml:space="preserve">(Config A) UE can be configured with </w:t>
      </w:r>
      <w:r w:rsidRPr="002D7E18">
        <w:rPr>
          <w:i/>
        </w:rPr>
        <w:t>pdsch-AggregationFactor</w:t>
      </w:r>
      <w:r>
        <w:t xml:space="preserve"> per G-RNTI, applied to DCI format 1_0 with the G-RNTI.</w:t>
      </w:r>
    </w:p>
    <w:p w14:paraId="5523DB53" w14:textId="77777777" w:rsidR="00A263C3" w:rsidRDefault="00A263C3" w:rsidP="00A263C3">
      <w:pPr>
        <w:pStyle w:val="afd"/>
        <w:numPr>
          <w:ilvl w:val="0"/>
          <w:numId w:val="63"/>
        </w:numPr>
      </w:pPr>
      <w:r>
        <w:lastRenderedPageBreak/>
        <w:t xml:space="preserve">(Config B) UE can be configured with TDRA table with </w:t>
      </w:r>
      <w:r w:rsidRPr="002D7E18">
        <w:rPr>
          <w:i/>
        </w:rPr>
        <w:t>repetitionNumber</w:t>
      </w:r>
      <w:r>
        <w:t xml:space="preserve"> as part of the TDRA table in </w:t>
      </w:r>
      <w:r w:rsidRPr="002D7E18">
        <w:rPr>
          <w:i/>
        </w:rPr>
        <w:t>PDSCH-Config-Broadcast</w:t>
      </w:r>
    </w:p>
    <w:p w14:paraId="5BA1D3BF" w14:textId="77777777" w:rsidR="00A263C3" w:rsidRDefault="00A263C3" w:rsidP="00A263C3">
      <w:pPr>
        <w:pStyle w:val="afd"/>
        <w:numPr>
          <w:ilvl w:val="0"/>
          <w:numId w:val="63"/>
        </w:numPr>
      </w:pPr>
      <w:r>
        <w:t>If UE is configured with Config B, UE does not expect to be configured with Config A for the same GC-PDSCH.</w:t>
      </w:r>
    </w:p>
    <w:p w14:paraId="326F3BE6" w14:textId="6CBEBFD1" w:rsidR="00A263C3" w:rsidRDefault="00A263C3" w:rsidP="00A65B7E">
      <w:pPr>
        <w:rPr>
          <w:lang w:eastAsia="zh-CN"/>
        </w:rPr>
      </w:pPr>
    </w:p>
    <w:p w14:paraId="4318F06E" w14:textId="77777777" w:rsidR="001B293E" w:rsidRDefault="001B293E" w:rsidP="001B293E">
      <w:pPr>
        <w:pStyle w:val="4"/>
      </w:pPr>
      <w:r>
        <w:t>Proposal</w:t>
      </w:r>
      <w:r w:rsidRPr="00CC348B">
        <w:t xml:space="preserve"> 2.</w:t>
      </w:r>
      <w:r>
        <w:t>4</w:t>
      </w:r>
      <w:r w:rsidRPr="00CC348B">
        <w:t>-</w:t>
      </w:r>
      <w:r>
        <w:t>4rev1 [for email approval]</w:t>
      </w:r>
    </w:p>
    <w:p w14:paraId="2ECC7CCF" w14:textId="77777777" w:rsidR="001B293E" w:rsidRPr="0016221D" w:rsidRDefault="001B293E" w:rsidP="001B293E">
      <w:r>
        <w:t xml:space="preserve">The following agreements for RRC_CONECTED UEs also apply for broadcast reception with UEs in RRC_IDLE/ RRC_INACTIVE states, </w:t>
      </w:r>
      <w:r>
        <w:rPr>
          <w:color w:val="FF0000"/>
        </w:rPr>
        <w:t>with the following updates</w:t>
      </w:r>
      <w:r>
        <w:t>:</w:t>
      </w:r>
    </w:p>
    <w:p w14:paraId="75DCEAA9" w14:textId="77777777" w:rsidR="001B293E" w:rsidRPr="00E17AC2" w:rsidRDefault="001B293E" w:rsidP="001B293E">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372350F4" w14:textId="77777777" w:rsidR="001B293E" w:rsidRPr="00E17AC2" w:rsidRDefault="001B293E" w:rsidP="001B293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60E56858" w14:textId="77777777" w:rsidR="001B293E" w:rsidRPr="00E17AC2" w:rsidRDefault="001B293E" w:rsidP="001B293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5BE0F1A7" w14:textId="77777777" w:rsidR="001B293E" w:rsidRPr="00E17AC2" w:rsidRDefault="001B293E" w:rsidP="001B293E">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5FA36CE8" w14:textId="77777777" w:rsidR="001B293E" w:rsidRPr="00E17AC2" w:rsidRDefault="001B293E" w:rsidP="001B293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1B95E6F0" w14:textId="77777777" w:rsidR="001B293E" w:rsidRPr="00E17AC2" w:rsidRDefault="001B293E" w:rsidP="001B293E">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60C932D1" w14:textId="77777777" w:rsidR="001B293E" w:rsidRPr="00E17AC2" w:rsidRDefault="001B293E" w:rsidP="001B293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xOverhead can be provided in PDSCH-Config for MBS in CFR; if not provided, a default value of zero is used.</w:t>
      </w:r>
    </w:p>
    <w:p w14:paraId="21AF6D85" w14:textId="77777777" w:rsidR="001B293E" w:rsidRPr="00E17AC2" w:rsidRDefault="001B293E" w:rsidP="001B293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620948E0" w14:textId="77777777" w:rsidR="001B293E" w:rsidRPr="009E158A" w:rsidRDefault="001B293E" w:rsidP="001B293E">
      <w:pPr>
        <w:overflowPunct/>
        <w:autoSpaceDE/>
        <w:autoSpaceDN/>
        <w:adjustRightInd/>
        <w:spacing w:after="160" w:line="259" w:lineRule="auto"/>
        <w:contextualSpacing/>
        <w:textAlignment w:val="auto"/>
        <w:rPr>
          <w:b/>
          <w:bCs/>
          <w:i/>
          <w:iCs/>
        </w:rPr>
      </w:pPr>
    </w:p>
    <w:p w14:paraId="193DB71B" w14:textId="77777777" w:rsidR="001B293E" w:rsidRPr="00E17AC2" w:rsidRDefault="001B293E" w:rsidP="001B293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FA658B4" w14:textId="77777777" w:rsidR="001B293E" w:rsidRPr="00E17AC2" w:rsidRDefault="001B293E" w:rsidP="001B293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5BA5DFAF" w14:textId="77777777" w:rsidR="001B293E" w:rsidRPr="00E17AC2" w:rsidRDefault="001B293E" w:rsidP="001B293E">
      <w:pPr>
        <w:widowControl w:val="0"/>
        <w:overflowPunct/>
        <w:autoSpaceDE/>
        <w:autoSpaceDN/>
        <w:adjustRightInd/>
        <w:spacing w:after="0" w:line="256" w:lineRule="auto"/>
        <w:jc w:val="both"/>
        <w:textAlignment w:val="auto"/>
        <w:rPr>
          <w:rFonts w:eastAsia="Calibri"/>
          <w:sz w:val="16"/>
          <w:szCs w:val="16"/>
          <w:lang w:eastAsia="zh-CN"/>
        </w:rPr>
      </w:pPr>
    </w:p>
    <w:p w14:paraId="058324CE" w14:textId="77777777" w:rsidR="001B293E" w:rsidRPr="00E17AC2" w:rsidRDefault="001B293E" w:rsidP="001B293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1327995A" w14:textId="77777777" w:rsidR="001B293E" w:rsidRPr="00E17AC2" w:rsidRDefault="001B293E" w:rsidP="001B293E">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7132D31B" w14:textId="77777777" w:rsidR="001B293E" w:rsidRDefault="001B293E" w:rsidP="001B293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45D9A29A" w14:textId="77777777" w:rsidR="001B293E" w:rsidRDefault="001B293E" w:rsidP="001B293E">
      <w:pPr>
        <w:rPr>
          <w:lang w:eastAsia="ko-KR"/>
        </w:rPr>
      </w:pPr>
    </w:p>
    <w:p w14:paraId="493FC815" w14:textId="77777777" w:rsidR="001B293E" w:rsidRPr="00DB1A3F" w:rsidRDefault="001B293E" w:rsidP="001B293E">
      <w:pPr>
        <w:spacing w:after="0"/>
        <w:rPr>
          <w:rFonts w:eastAsia="等线"/>
          <w:color w:val="FF0000"/>
          <w:lang w:eastAsia="zh-CN"/>
        </w:rPr>
      </w:pPr>
      <w:r w:rsidRPr="00DB1A3F">
        <w:rPr>
          <w:rFonts w:eastAsia="等线"/>
          <w:color w:val="FF0000"/>
          <w:lang w:eastAsia="zh-CN"/>
        </w:rPr>
        <w:t>For LBRM and TBS determination for GC-PDSCH for broadcast</w:t>
      </w:r>
      <w:r>
        <w:rPr>
          <w:rFonts w:eastAsia="等线"/>
          <w:color w:val="FF0000"/>
          <w:lang w:eastAsia="zh-CN"/>
        </w:rPr>
        <w:t xml:space="preserve"> reception:</w:t>
      </w:r>
    </w:p>
    <w:p w14:paraId="2EEBBB2D" w14:textId="77777777" w:rsidR="001B293E" w:rsidRPr="00655BCD" w:rsidRDefault="001B293E" w:rsidP="001B293E">
      <w:pPr>
        <w:pStyle w:val="afd"/>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he maximum number of layers is 1</w:t>
      </w:r>
    </w:p>
    <w:p w14:paraId="24787641" w14:textId="77777777" w:rsidR="001B293E" w:rsidRDefault="001B293E" w:rsidP="001B293E">
      <w:pPr>
        <w:pStyle w:val="afd"/>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 xml:space="preserve">he maximum modulation order can be determined from </w:t>
      </w:r>
      <w:r w:rsidRPr="00655BCD">
        <w:rPr>
          <w:rFonts w:eastAsia="等线"/>
          <w:i/>
          <w:iCs/>
          <w:color w:val="FF0000"/>
          <w:lang w:eastAsia="zh-CN"/>
        </w:rPr>
        <w:t>mcs-Table</w:t>
      </w:r>
      <w:r w:rsidRPr="00655BCD">
        <w:rPr>
          <w:rFonts w:eastAsia="等线"/>
          <w:color w:val="FF0000"/>
          <w:lang w:eastAsia="zh-CN"/>
        </w:rPr>
        <w:t xml:space="preserve"> in </w:t>
      </w:r>
      <w:r w:rsidRPr="00655BCD">
        <w:rPr>
          <w:rFonts w:eastAsia="等线"/>
          <w:i/>
          <w:iCs/>
          <w:color w:val="FF0000"/>
          <w:lang w:eastAsia="zh-CN"/>
        </w:rPr>
        <w:t>PDSCH-Config</w:t>
      </w:r>
      <w:r w:rsidRPr="00655BCD">
        <w:rPr>
          <w:rFonts w:eastAsia="等线"/>
          <w:color w:val="FF0000"/>
          <w:lang w:eastAsia="zh-CN"/>
        </w:rPr>
        <w:t xml:space="preserve"> for broadcast</w:t>
      </w:r>
      <w:r>
        <w:rPr>
          <w:rFonts w:eastAsia="等线"/>
          <w:color w:val="FF0000"/>
          <w:lang w:eastAsia="zh-CN"/>
        </w:rPr>
        <w:t xml:space="preserve">. </w:t>
      </w:r>
    </w:p>
    <w:p w14:paraId="3C5D6B56" w14:textId="77777777" w:rsidR="001B293E" w:rsidRPr="00655BCD" w:rsidRDefault="001B293E" w:rsidP="001B293E">
      <w:pPr>
        <w:pStyle w:val="afd"/>
        <w:numPr>
          <w:ilvl w:val="0"/>
          <w:numId w:val="81"/>
        </w:numPr>
        <w:spacing w:after="0"/>
        <w:rPr>
          <w:rFonts w:eastAsia="等线"/>
          <w:color w:val="FF0000"/>
          <w:lang w:eastAsia="zh-CN"/>
        </w:rPr>
      </w:pPr>
      <w:r>
        <w:rPr>
          <w:rFonts w:eastAsia="等线"/>
          <w:color w:val="FF0000"/>
          <w:lang w:eastAsia="zh-CN"/>
        </w:rPr>
        <w:t>I</w:t>
      </w:r>
      <w:r w:rsidRPr="00655BCD">
        <w:rPr>
          <w:rFonts w:eastAsia="等线"/>
          <w:color w:val="FF0000"/>
          <w:lang w:eastAsia="zh-CN"/>
        </w:rPr>
        <w:t xml:space="preserve">f </w:t>
      </w:r>
      <w:r w:rsidRPr="00FA00BA">
        <w:rPr>
          <w:rFonts w:eastAsia="等线"/>
          <w:i/>
          <w:iCs/>
          <w:color w:val="FF0000"/>
          <w:lang w:eastAsia="zh-CN"/>
        </w:rPr>
        <w:t>mcs-Table</w:t>
      </w:r>
      <w:r w:rsidRPr="00655BCD">
        <w:rPr>
          <w:rFonts w:eastAsia="等线"/>
          <w:color w:val="FF0000"/>
          <w:lang w:eastAsia="zh-CN"/>
        </w:rPr>
        <w:t xml:space="preserve"> in </w:t>
      </w:r>
      <w:r w:rsidRPr="00FA00BA">
        <w:rPr>
          <w:rFonts w:eastAsia="等线"/>
          <w:i/>
          <w:iCs/>
          <w:color w:val="FF0000"/>
          <w:lang w:eastAsia="zh-CN"/>
        </w:rPr>
        <w:t>PDSCH-Config</w:t>
      </w:r>
      <w:r w:rsidRPr="00655BCD">
        <w:rPr>
          <w:rFonts w:eastAsia="等线"/>
          <w:color w:val="FF0000"/>
          <w:lang w:eastAsia="zh-CN"/>
        </w:rPr>
        <w:t xml:space="preserve"> is not configured in CFR for broadcast, Table 5.1.3.1-1 in TS38.214 is used.</w:t>
      </w:r>
    </w:p>
    <w:p w14:paraId="6CD1AE4F" w14:textId="77777777" w:rsidR="001B293E" w:rsidRPr="00A65B7E" w:rsidRDefault="001B293E" w:rsidP="00A65B7E">
      <w:pPr>
        <w:rPr>
          <w:lang w:eastAsia="zh-CN"/>
        </w:rPr>
      </w:pPr>
    </w:p>
    <w:p w14:paraId="741BE7CC" w14:textId="09608210" w:rsidR="000110A7" w:rsidRPr="00C917D4" w:rsidRDefault="00FE075B" w:rsidP="00C629B0">
      <w:pPr>
        <w:pStyle w:val="1"/>
        <w:numPr>
          <w:ilvl w:val="0"/>
          <w:numId w:val="1"/>
        </w:numPr>
        <w:rPr>
          <w:lang w:eastAsia="zh-CN"/>
        </w:rPr>
      </w:pPr>
      <w:r w:rsidRPr="00C917D4">
        <w:rPr>
          <w:lang w:eastAsia="zh-CN"/>
        </w:rPr>
        <w:t>Summary</w:t>
      </w:r>
      <w:r w:rsidR="008D22C1">
        <w:rPr>
          <w:lang w:eastAsia="zh-CN"/>
        </w:rPr>
        <w:t xml:space="preserve"> of Agreements</w:t>
      </w:r>
    </w:p>
    <w:p w14:paraId="3AFAC5ED" w14:textId="36A8CD72" w:rsidR="00F733EC" w:rsidRDefault="00BB6918" w:rsidP="00F733EC">
      <w:pPr>
        <w:rPr>
          <w:lang w:eastAsia="zh-CN"/>
        </w:rPr>
      </w:pPr>
      <w:r>
        <w:rPr>
          <w:lang w:eastAsia="zh-CN"/>
        </w:rPr>
        <w:t>This section include</w:t>
      </w:r>
      <w:r w:rsidR="00B95228">
        <w:rPr>
          <w:lang w:eastAsia="zh-CN"/>
        </w:rPr>
        <w:t>s</w:t>
      </w:r>
      <w:r>
        <w:rPr>
          <w:lang w:eastAsia="zh-CN"/>
        </w:rPr>
        <w:t xml:space="preserve"> the agreements for RAN1#10</w:t>
      </w:r>
      <w:r w:rsidR="005D4F80">
        <w:rPr>
          <w:lang w:eastAsia="zh-CN"/>
        </w:rPr>
        <w:t>7</w:t>
      </w:r>
      <w:r>
        <w:rPr>
          <w:lang w:eastAsia="zh-CN"/>
        </w:rPr>
        <w:t>-e</w:t>
      </w:r>
      <w:r w:rsidR="00AF5271">
        <w:rPr>
          <w:lang w:eastAsia="zh-CN"/>
        </w:rPr>
        <w:t>.</w:t>
      </w:r>
    </w:p>
    <w:p w14:paraId="47F12C55" w14:textId="77777777" w:rsidR="00C40030" w:rsidRPr="00914E2A" w:rsidRDefault="00C40030" w:rsidP="005547E9">
      <w:pPr>
        <w:overflowPunct/>
        <w:autoSpaceDE/>
        <w:autoSpaceDN/>
        <w:adjustRightInd/>
        <w:spacing w:after="0"/>
        <w:textAlignment w:val="auto"/>
        <w:rPr>
          <w:rFonts w:ascii="Times" w:hAnsi="Times"/>
          <w:szCs w:val="24"/>
          <w:lang w:eastAsia="en-US"/>
        </w:rPr>
      </w:pPr>
    </w:p>
    <w:p w14:paraId="6B53137E" w14:textId="77777777" w:rsidR="0022184E" w:rsidRPr="0022184E" w:rsidRDefault="0022184E" w:rsidP="0022184E">
      <w:pPr>
        <w:overflowPunct/>
        <w:autoSpaceDE/>
        <w:autoSpaceDN/>
        <w:adjustRightInd/>
        <w:spacing w:after="0"/>
        <w:textAlignment w:val="auto"/>
        <w:rPr>
          <w:rFonts w:ascii="Times" w:hAnsi="Times"/>
          <w:b/>
          <w:szCs w:val="24"/>
          <w:lang w:eastAsia="en-US"/>
        </w:rPr>
      </w:pPr>
      <w:r w:rsidRPr="0022184E">
        <w:rPr>
          <w:rFonts w:ascii="Times" w:hAnsi="Times"/>
          <w:b/>
          <w:szCs w:val="24"/>
          <w:highlight w:val="green"/>
          <w:lang w:eastAsia="en-US"/>
        </w:rPr>
        <w:t>Agreement</w:t>
      </w:r>
    </w:p>
    <w:p w14:paraId="6D1FAED3" w14:textId="77777777" w:rsidR="0022184E" w:rsidRPr="0022184E" w:rsidRDefault="0022184E" w:rsidP="0022184E">
      <w:pPr>
        <w:overflowPunct/>
        <w:autoSpaceDE/>
        <w:autoSpaceDN/>
        <w:adjustRightInd/>
        <w:spacing w:after="0"/>
        <w:textAlignment w:val="auto"/>
        <w:rPr>
          <w:rFonts w:ascii="Times" w:hAnsi="Times"/>
          <w:szCs w:val="24"/>
          <w:lang w:eastAsia="en-US"/>
        </w:rPr>
      </w:pPr>
      <w:r w:rsidRPr="0022184E">
        <w:rPr>
          <w:rFonts w:ascii="Times" w:hAnsi="Times"/>
          <w:szCs w:val="24"/>
          <w:lang w:eastAsia="en-US"/>
        </w:rPr>
        <w:t>Confirm the working assumption made at RAN1#106bis-e:</w:t>
      </w:r>
    </w:p>
    <w:p w14:paraId="7382BDC6" w14:textId="77777777" w:rsidR="0022184E" w:rsidRPr="0022184E" w:rsidRDefault="0022184E" w:rsidP="0022184E">
      <w:pPr>
        <w:overflowPunct/>
        <w:autoSpaceDE/>
        <w:autoSpaceDN/>
        <w:adjustRightInd/>
        <w:spacing w:after="0"/>
        <w:textAlignment w:val="auto"/>
        <w:rPr>
          <w:rFonts w:ascii="Times" w:hAnsi="Times"/>
          <w:szCs w:val="24"/>
          <w:lang w:eastAsia="x-none"/>
        </w:rPr>
      </w:pPr>
      <w:r w:rsidRPr="0022184E">
        <w:rPr>
          <w:rFonts w:ascii="Times" w:hAnsi="Times"/>
          <w:szCs w:val="24"/>
          <w:highlight w:val="darkYellow"/>
          <w:lang w:eastAsia="x-none"/>
        </w:rPr>
        <w:t>Working assumption:</w:t>
      </w:r>
    </w:p>
    <w:p w14:paraId="79B74F22" w14:textId="77777777" w:rsidR="0022184E" w:rsidRPr="0022184E" w:rsidRDefault="0022184E" w:rsidP="0022184E">
      <w:pPr>
        <w:overflowPunct/>
        <w:autoSpaceDE/>
        <w:autoSpaceDN/>
        <w:adjustRightInd/>
        <w:spacing w:after="0"/>
        <w:textAlignment w:val="auto"/>
        <w:rPr>
          <w:rFonts w:ascii="Times" w:hAnsi="Times"/>
          <w:szCs w:val="24"/>
          <w:lang w:eastAsia="x-none"/>
        </w:rPr>
      </w:pPr>
      <w:r w:rsidRPr="0022184E">
        <w:rPr>
          <w:rFonts w:ascii="Times" w:hAnsi="Times"/>
          <w:szCs w:val="24"/>
          <w:lang w:eastAsia="x-none"/>
        </w:rPr>
        <w:t>Alt 2 (from previous agreement) is supported for broadcast reception with RRC_IDLE/RRC_INACTIVE UEs for the notification of MCCH configuration changes.</w:t>
      </w:r>
    </w:p>
    <w:p w14:paraId="0863D573" w14:textId="77777777" w:rsidR="0022184E" w:rsidRPr="0022184E" w:rsidRDefault="0022184E" w:rsidP="00F15129">
      <w:pPr>
        <w:numPr>
          <w:ilvl w:val="0"/>
          <w:numId w:val="73"/>
        </w:numPr>
        <w:overflowPunct/>
        <w:autoSpaceDE/>
        <w:autoSpaceDN/>
        <w:adjustRightInd/>
        <w:spacing w:after="0"/>
        <w:textAlignment w:val="auto"/>
        <w:rPr>
          <w:rFonts w:ascii="Times" w:hAnsi="Times"/>
          <w:szCs w:val="24"/>
          <w:lang w:eastAsia="x-none"/>
        </w:rPr>
      </w:pPr>
      <w:r w:rsidRPr="0022184E">
        <w:rPr>
          <w:rFonts w:ascii="Times" w:hAnsi="Times"/>
          <w:szCs w:val="24"/>
          <w:lang w:eastAsia="x-none"/>
        </w:rPr>
        <w:t>Send an LS to RAN2 with the mechanism agreed in RAN1</w:t>
      </w:r>
    </w:p>
    <w:p w14:paraId="17B4BC48" w14:textId="77777777" w:rsidR="0022184E" w:rsidRDefault="0022184E">
      <w:pPr>
        <w:overflowPunct/>
        <w:autoSpaceDE/>
        <w:autoSpaceDN/>
        <w:adjustRightInd/>
        <w:spacing w:after="0"/>
        <w:textAlignment w:val="auto"/>
        <w:rPr>
          <w:lang w:eastAsia="zh-CN"/>
        </w:rPr>
      </w:pPr>
    </w:p>
    <w:p w14:paraId="6D74DE80" w14:textId="77777777" w:rsidR="006517A3" w:rsidRPr="006517A3" w:rsidRDefault="006517A3" w:rsidP="006517A3">
      <w:pPr>
        <w:overflowPunct/>
        <w:autoSpaceDE/>
        <w:autoSpaceDN/>
        <w:adjustRightInd/>
        <w:spacing w:after="0"/>
        <w:textAlignment w:val="auto"/>
        <w:rPr>
          <w:rFonts w:ascii="Times" w:eastAsia="Calibri" w:hAnsi="Times" w:cs="Times"/>
          <w:b/>
          <w:bCs/>
          <w:sz w:val="22"/>
          <w:szCs w:val="22"/>
          <w:lang w:val="en-US" w:eastAsia="en-US"/>
        </w:rPr>
      </w:pPr>
      <w:r w:rsidRPr="006517A3">
        <w:rPr>
          <w:rFonts w:ascii="Times" w:eastAsia="Calibri" w:hAnsi="Times" w:cs="Times"/>
          <w:b/>
          <w:bCs/>
          <w:sz w:val="22"/>
          <w:szCs w:val="22"/>
          <w:highlight w:val="green"/>
          <w:lang w:val="en-US" w:eastAsia="en-US"/>
        </w:rPr>
        <w:t>Agreement</w:t>
      </w:r>
    </w:p>
    <w:p w14:paraId="3788BEF9" w14:textId="77777777" w:rsidR="006517A3" w:rsidRPr="006517A3" w:rsidRDefault="006517A3" w:rsidP="006517A3">
      <w:pPr>
        <w:overflowPunct/>
        <w:autoSpaceDE/>
        <w:autoSpaceDN/>
        <w:adjustRightInd/>
        <w:spacing w:after="0"/>
        <w:textAlignment w:val="auto"/>
        <w:rPr>
          <w:rFonts w:ascii="Times" w:eastAsia="Calibri" w:hAnsi="Times" w:cs="Times"/>
          <w:sz w:val="22"/>
          <w:szCs w:val="22"/>
          <w:lang w:val="en-US"/>
        </w:rPr>
      </w:pPr>
      <w:r w:rsidRPr="006517A3">
        <w:rPr>
          <w:rFonts w:ascii="Times" w:eastAsia="Calibri" w:hAnsi="Times" w:cs="Times"/>
          <w:sz w:val="22"/>
          <w:szCs w:val="22"/>
          <w:lang w:val="en-US"/>
        </w:rPr>
        <w:t>For GC-PDSCH scheduled with DCI format 1_0 for broadcast reception, RB numbering starts from the lowest RB of the CFR.</w:t>
      </w:r>
    </w:p>
    <w:p w14:paraId="141334A5" w14:textId="77777777" w:rsidR="006517A3" w:rsidRPr="006517A3" w:rsidRDefault="006517A3" w:rsidP="006517A3">
      <w:pPr>
        <w:overflowPunct/>
        <w:autoSpaceDE/>
        <w:autoSpaceDN/>
        <w:adjustRightInd/>
        <w:spacing w:after="0"/>
        <w:textAlignment w:val="auto"/>
        <w:rPr>
          <w:rFonts w:ascii="Times" w:eastAsia="Calibri" w:hAnsi="Times" w:cs="Times"/>
          <w:sz w:val="22"/>
          <w:szCs w:val="22"/>
          <w:lang w:val="en-US" w:eastAsia="en-US"/>
        </w:rPr>
      </w:pPr>
    </w:p>
    <w:p w14:paraId="44359234" w14:textId="77777777" w:rsidR="006517A3" w:rsidRPr="006517A3" w:rsidRDefault="006517A3" w:rsidP="006517A3">
      <w:pPr>
        <w:overflowPunct/>
        <w:autoSpaceDE/>
        <w:autoSpaceDN/>
        <w:adjustRightInd/>
        <w:spacing w:after="0"/>
        <w:textAlignment w:val="auto"/>
        <w:rPr>
          <w:rFonts w:ascii="Times" w:eastAsia="Calibri" w:hAnsi="Times" w:cs="Times"/>
          <w:sz w:val="22"/>
          <w:szCs w:val="22"/>
          <w:lang w:val="en-US" w:eastAsia="en-US"/>
        </w:rPr>
      </w:pPr>
    </w:p>
    <w:p w14:paraId="5636B8D8" w14:textId="77777777" w:rsidR="006517A3" w:rsidRPr="006517A3" w:rsidRDefault="006517A3" w:rsidP="006517A3">
      <w:pPr>
        <w:overflowPunct/>
        <w:autoSpaceDE/>
        <w:autoSpaceDN/>
        <w:adjustRightInd/>
        <w:spacing w:after="0"/>
        <w:textAlignment w:val="auto"/>
        <w:rPr>
          <w:rFonts w:ascii="Times" w:eastAsia="Calibri" w:hAnsi="Times" w:cs="Times"/>
          <w:b/>
          <w:bCs/>
          <w:sz w:val="22"/>
          <w:szCs w:val="22"/>
          <w:u w:val="single"/>
          <w:lang w:val="en-US" w:eastAsia="en-US"/>
        </w:rPr>
      </w:pPr>
      <w:r w:rsidRPr="006517A3">
        <w:rPr>
          <w:rFonts w:ascii="Times" w:eastAsia="Calibri" w:hAnsi="Times" w:cs="Times"/>
          <w:b/>
          <w:bCs/>
          <w:sz w:val="22"/>
          <w:szCs w:val="22"/>
          <w:u w:val="single"/>
          <w:lang w:val="en-US" w:eastAsia="en-US"/>
        </w:rPr>
        <w:t>Conclusion</w:t>
      </w:r>
    </w:p>
    <w:p w14:paraId="0C5E1C26" w14:textId="60EBCA91" w:rsidR="006517A3" w:rsidRDefault="006517A3" w:rsidP="006517A3">
      <w:pPr>
        <w:overflowPunct/>
        <w:autoSpaceDE/>
        <w:autoSpaceDN/>
        <w:adjustRightInd/>
        <w:spacing w:after="0"/>
        <w:textAlignment w:val="auto"/>
        <w:rPr>
          <w:rFonts w:ascii="Times" w:eastAsia="Calibri" w:hAnsi="Times" w:cs="Times"/>
          <w:sz w:val="22"/>
          <w:szCs w:val="22"/>
          <w:lang w:val="en-US"/>
        </w:rPr>
      </w:pPr>
      <w:r w:rsidRPr="006517A3">
        <w:rPr>
          <w:rFonts w:ascii="Times" w:eastAsia="Calibri" w:hAnsi="Times" w:cs="Times"/>
          <w:sz w:val="22"/>
          <w:szCs w:val="22"/>
          <w:lang w:val="en-US"/>
        </w:rPr>
        <w:t>For broadcast reception, the DCI 1_0 format for GC-PDCCH scheduling a GC-PDSCH does not include the field TB scaling.</w:t>
      </w:r>
    </w:p>
    <w:p w14:paraId="50C70DE4" w14:textId="7F6CCF46" w:rsidR="00904363" w:rsidRDefault="00904363" w:rsidP="006517A3">
      <w:pPr>
        <w:overflowPunct/>
        <w:autoSpaceDE/>
        <w:autoSpaceDN/>
        <w:adjustRightInd/>
        <w:spacing w:after="0"/>
        <w:textAlignment w:val="auto"/>
        <w:rPr>
          <w:rFonts w:ascii="Times" w:eastAsia="Calibri" w:hAnsi="Times" w:cs="Times"/>
          <w:sz w:val="22"/>
          <w:szCs w:val="22"/>
          <w:lang w:val="en-US"/>
        </w:rPr>
      </w:pPr>
    </w:p>
    <w:p w14:paraId="2FF7D99A" w14:textId="77777777" w:rsidR="00904363" w:rsidRPr="00904363" w:rsidRDefault="00904363" w:rsidP="00904363">
      <w:pPr>
        <w:overflowPunct/>
        <w:autoSpaceDE/>
        <w:autoSpaceDN/>
        <w:adjustRightInd/>
        <w:spacing w:after="0"/>
        <w:textAlignment w:val="auto"/>
        <w:rPr>
          <w:rFonts w:ascii="Times" w:eastAsia="宋体" w:hAnsi="Times" w:cs="Times"/>
          <w:b/>
          <w:bCs/>
          <w:szCs w:val="22"/>
          <w:lang w:val="en-US" w:eastAsia="en-US"/>
        </w:rPr>
      </w:pPr>
      <w:r w:rsidRPr="00904363">
        <w:rPr>
          <w:rFonts w:ascii="Times" w:hAnsi="Times" w:cs="Times"/>
          <w:b/>
          <w:bCs/>
          <w:szCs w:val="24"/>
          <w:highlight w:val="green"/>
          <w:lang w:eastAsia="en-US"/>
        </w:rPr>
        <w:t>Agreement</w:t>
      </w:r>
    </w:p>
    <w:p w14:paraId="5263A3C4" w14:textId="77777777" w:rsidR="00904363" w:rsidRPr="00904363" w:rsidRDefault="00904363" w:rsidP="0090436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broadcast reception, the following options is supported for VRB-to-PRB mapping field in the DCI format 1_0 for GC-PDCCH scheduling a GC-PDSCH</w:t>
      </w:r>
    </w:p>
    <w:p w14:paraId="538E773C" w14:textId="77777777" w:rsidR="00904363" w:rsidRPr="00904363" w:rsidRDefault="00904363" w:rsidP="00904363">
      <w:pPr>
        <w:numPr>
          <w:ilvl w:val="0"/>
          <w:numId w:val="40"/>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lastRenderedPageBreak/>
        <w:t>Opt-1: DCI includes the VRB-to-PRB mapping field with 1 bit according to Table 7.3.1.2.2-5 in TS 38.212</w:t>
      </w:r>
    </w:p>
    <w:p w14:paraId="1B811B41" w14:textId="77777777" w:rsidR="00904363" w:rsidRPr="00904363" w:rsidRDefault="00904363" w:rsidP="00904363">
      <w:pPr>
        <w:numPr>
          <w:ilvl w:val="1"/>
          <w:numId w:val="40"/>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Note: DL resource allocation type 0 is not supported in DCI format 1_0</w:t>
      </w:r>
    </w:p>
    <w:p w14:paraId="42FF5A04" w14:textId="77777777" w:rsidR="00904363" w:rsidRPr="00904363" w:rsidRDefault="00904363" w:rsidP="00904363">
      <w:pPr>
        <w:overflowPunct/>
        <w:autoSpaceDE/>
        <w:autoSpaceDN/>
        <w:adjustRightInd/>
        <w:spacing w:after="0"/>
        <w:textAlignment w:val="auto"/>
        <w:rPr>
          <w:rFonts w:ascii="Times" w:hAnsi="Times"/>
          <w:szCs w:val="24"/>
          <w:lang w:eastAsia="x-none"/>
        </w:rPr>
      </w:pPr>
    </w:p>
    <w:p w14:paraId="592D1748" w14:textId="77777777" w:rsidR="00904363" w:rsidRPr="00904363" w:rsidRDefault="00904363" w:rsidP="00904363">
      <w:pPr>
        <w:overflowPunct/>
        <w:autoSpaceDE/>
        <w:autoSpaceDN/>
        <w:adjustRightInd/>
        <w:spacing w:after="0"/>
        <w:textAlignment w:val="auto"/>
        <w:rPr>
          <w:rFonts w:ascii="Times" w:hAnsi="Times"/>
          <w:b/>
          <w:szCs w:val="24"/>
          <w:lang w:eastAsia="x-none"/>
        </w:rPr>
      </w:pPr>
      <w:r w:rsidRPr="00904363">
        <w:rPr>
          <w:rFonts w:ascii="Times" w:hAnsi="Times"/>
          <w:b/>
          <w:szCs w:val="24"/>
          <w:highlight w:val="darkYellow"/>
          <w:lang w:eastAsia="x-none"/>
        </w:rPr>
        <w:t>Working assumption</w:t>
      </w:r>
    </w:p>
    <w:p w14:paraId="31E2F81A" w14:textId="77777777" w:rsidR="00904363" w:rsidRPr="00904363" w:rsidRDefault="00904363" w:rsidP="0090436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6B54DA34" w14:textId="77777777" w:rsidR="00904363" w:rsidRPr="00904363" w:rsidRDefault="00904363" w:rsidP="0090436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13CCF1C6">
          <v:shape id="_x0000_i1038" type="#_x0000_t75" style="width:36pt;height:14.5pt" o:ole="">
            <v:imagedata r:id="rId12" o:title=""/>
          </v:shape>
          <o:OLEObject Type="Embed" ProgID="Equation.3" ShapeID="_x0000_i1038" DrawAspect="Content" ObjectID="_1698749624" r:id="rId31"/>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3143F826" w14:textId="51715365" w:rsidR="00904363" w:rsidRPr="00904363" w:rsidRDefault="00904363" w:rsidP="0090436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17939C01" w14:textId="77777777" w:rsidR="00904363" w:rsidRPr="00904363" w:rsidRDefault="00904363" w:rsidP="00904363">
      <w:pPr>
        <w:overflowPunct/>
        <w:autoSpaceDE/>
        <w:autoSpaceDN/>
        <w:adjustRightInd/>
        <w:spacing w:after="0"/>
        <w:textAlignment w:val="auto"/>
        <w:rPr>
          <w:rFonts w:ascii="Times" w:hAnsi="Times"/>
          <w:szCs w:val="24"/>
          <w:lang w:val="en-US" w:eastAsia="x-none"/>
        </w:rPr>
      </w:pPr>
    </w:p>
    <w:p w14:paraId="14D48FCF" w14:textId="77777777" w:rsidR="00904363" w:rsidRPr="00904363" w:rsidRDefault="00904363" w:rsidP="00904363">
      <w:pPr>
        <w:overflowPunct/>
        <w:autoSpaceDE/>
        <w:autoSpaceDN/>
        <w:adjustRightInd/>
        <w:spacing w:after="0"/>
        <w:textAlignment w:val="auto"/>
        <w:rPr>
          <w:rFonts w:ascii="Times" w:eastAsia="宋体" w:hAnsi="Times" w:cs="Times"/>
          <w:b/>
          <w:bCs/>
          <w:szCs w:val="22"/>
          <w:lang w:val="en-US" w:eastAsia="en-US"/>
        </w:rPr>
      </w:pPr>
      <w:r w:rsidRPr="00904363">
        <w:rPr>
          <w:rFonts w:ascii="Times" w:hAnsi="Times" w:cs="Times"/>
          <w:b/>
          <w:bCs/>
          <w:szCs w:val="24"/>
          <w:highlight w:val="green"/>
          <w:lang w:eastAsia="en-US"/>
        </w:rPr>
        <w:t>Agreement</w:t>
      </w:r>
    </w:p>
    <w:p w14:paraId="399DA994" w14:textId="77777777" w:rsidR="00904363" w:rsidRPr="00904363" w:rsidRDefault="00904363" w:rsidP="0090436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broadcast reception with RRC_IDLE/RRC_INACTIVE UEs:</w:t>
      </w:r>
    </w:p>
    <w:p w14:paraId="707F6123" w14:textId="77777777" w:rsidR="00904363" w:rsidRPr="00904363" w:rsidRDefault="00904363" w:rsidP="00904363">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The CFR frequency resources used for MCCH and MTCH are configured by SIBx;</w:t>
      </w:r>
    </w:p>
    <w:p w14:paraId="61BE7BC4" w14:textId="77777777" w:rsidR="00904363" w:rsidRPr="00904363" w:rsidRDefault="00904363" w:rsidP="00904363">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PDCCH-config/PDSCH-config for broadcast reception with GC-PDCCH/PDSCH carrying MCCH is configured by SIBx</w:t>
      </w:r>
    </w:p>
    <w:p w14:paraId="639EF860" w14:textId="77777777" w:rsidR="00904363" w:rsidRPr="00904363" w:rsidRDefault="00904363" w:rsidP="00904363">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PDCCH-config/PDSCH-config for broadcast reception with GC-PDCCH/PDSCH carrying MTCH is configured by MCCH. If the PDCCH-config/PDSCH-config for MTCH is not configured, the PDCCH-config/PDSCH-config for GC-PDCCH/PDSCH carrying MCCH configured by SIBx is reused for GC-PDCCH/PDSCH carrying MTCH.</w:t>
      </w:r>
    </w:p>
    <w:p w14:paraId="0C589C68" w14:textId="77777777" w:rsidR="00904363" w:rsidRPr="006517A3" w:rsidRDefault="00904363" w:rsidP="006517A3">
      <w:pPr>
        <w:overflowPunct/>
        <w:autoSpaceDE/>
        <w:autoSpaceDN/>
        <w:adjustRightInd/>
        <w:spacing w:after="0"/>
        <w:textAlignment w:val="auto"/>
        <w:rPr>
          <w:rFonts w:ascii="Times" w:eastAsia="Calibri" w:hAnsi="Times" w:cs="Times"/>
          <w:b/>
          <w:bCs/>
          <w:sz w:val="22"/>
          <w:szCs w:val="22"/>
          <w:u w:val="single"/>
          <w:lang w:val="en-US" w:eastAsia="en-US"/>
        </w:rPr>
      </w:pPr>
    </w:p>
    <w:p w14:paraId="0100ACD5" w14:textId="11F32353" w:rsidR="00E96595" w:rsidRDefault="00E96595">
      <w:pPr>
        <w:overflowPunct/>
        <w:autoSpaceDE/>
        <w:autoSpaceDN/>
        <w:adjustRightInd/>
        <w:spacing w:after="0"/>
        <w:textAlignment w:val="auto"/>
        <w:rPr>
          <w:lang w:eastAsia="zh-CN"/>
        </w:rPr>
      </w:pPr>
    </w:p>
    <w:p w14:paraId="0343045D" w14:textId="77777777" w:rsidR="00E96595" w:rsidRPr="00E96595" w:rsidRDefault="00E96595" w:rsidP="00E96595">
      <w:pPr>
        <w:overflowPunct/>
        <w:autoSpaceDE/>
        <w:autoSpaceDN/>
        <w:adjustRightInd/>
        <w:spacing w:after="0"/>
        <w:textAlignment w:val="auto"/>
        <w:rPr>
          <w:rFonts w:ascii="Times" w:hAnsi="Times"/>
          <w:b/>
          <w:szCs w:val="24"/>
          <w:lang w:eastAsia="x-none"/>
        </w:rPr>
      </w:pPr>
      <w:r w:rsidRPr="00E96595">
        <w:rPr>
          <w:rFonts w:ascii="Times" w:hAnsi="Times"/>
          <w:b/>
          <w:szCs w:val="24"/>
          <w:highlight w:val="green"/>
          <w:lang w:eastAsia="x-none"/>
        </w:rPr>
        <w:t>Agreement</w:t>
      </w:r>
    </w:p>
    <w:p w14:paraId="3D0B0C79" w14:textId="77777777" w:rsidR="00E96595" w:rsidRPr="00E96595" w:rsidRDefault="00E96595" w:rsidP="00E96595">
      <w:pPr>
        <w:overflowPunct/>
        <w:autoSpaceDE/>
        <w:autoSpaceDN/>
        <w:adjustRightInd/>
        <w:spacing w:after="160" w:line="252" w:lineRule="auto"/>
        <w:textAlignment w:val="auto"/>
        <w:rPr>
          <w:rFonts w:ascii="Times" w:eastAsia="Calibri" w:hAnsi="Times"/>
          <w:szCs w:val="24"/>
          <w:lang w:eastAsia="en-US"/>
        </w:rPr>
      </w:pPr>
      <w:r w:rsidRPr="00E96595">
        <w:rPr>
          <w:rFonts w:ascii="Times" w:eastAsia="Calibri" w:hAnsi="Times"/>
          <w:szCs w:val="24"/>
          <w:lang w:eastAsia="en-US"/>
        </w:rPr>
        <w:t>Adding the following PDSCH TDRA table determination rule for broadcast to Table 5.1.2.1.1-1 of TS38.214.</w:t>
      </w:r>
    </w:p>
    <w:tbl>
      <w:tblPr>
        <w:tblW w:w="9780" w:type="dxa"/>
        <w:tblCellMar>
          <w:left w:w="0" w:type="dxa"/>
          <w:right w:w="0" w:type="dxa"/>
        </w:tblCellMar>
        <w:tblLook w:val="04A0" w:firstRow="1" w:lastRow="0" w:firstColumn="1" w:lastColumn="0" w:noHBand="0" w:noVBand="1"/>
      </w:tblPr>
      <w:tblGrid>
        <w:gridCol w:w="1163"/>
        <w:gridCol w:w="943"/>
        <w:gridCol w:w="1394"/>
        <w:gridCol w:w="1715"/>
        <w:gridCol w:w="1534"/>
        <w:gridCol w:w="1534"/>
        <w:gridCol w:w="1497"/>
      </w:tblGrid>
      <w:tr w:rsidR="00E96595" w:rsidRPr="00E96595" w14:paraId="46911A18" w14:textId="77777777" w:rsidTr="00230017">
        <w:trPr>
          <w:trHeight w:val="918"/>
        </w:trPr>
        <w:tc>
          <w:tcPr>
            <w:tcW w:w="11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BEA49A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E96595">
              <w:rPr>
                <w:rFonts w:ascii="Calibri" w:eastAsia="Calibri" w:hAnsi="Calibri" w:cs="Calibri"/>
                <w:b/>
                <w:bCs/>
                <w:sz w:val="12"/>
                <w:szCs w:val="12"/>
                <w:lang w:val="es-ES" w:eastAsia="en-US"/>
              </w:rPr>
              <w:t>RNTI</w:t>
            </w:r>
          </w:p>
        </w:tc>
        <w:tc>
          <w:tcPr>
            <w:tcW w:w="9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617CE3B"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E96595">
              <w:rPr>
                <w:rFonts w:ascii="Calibri" w:eastAsia="Calibri" w:hAnsi="Calibri" w:cs="Calibri"/>
                <w:b/>
                <w:bCs/>
                <w:sz w:val="12"/>
                <w:szCs w:val="12"/>
                <w:lang w:val="es-ES" w:eastAsia="en-US"/>
              </w:rPr>
              <w:t>PDCCH search space</w:t>
            </w:r>
          </w:p>
        </w:tc>
        <w:tc>
          <w:tcPr>
            <w:tcW w:w="139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A4F630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SS/PBCH block and CORESET multiplexing pattern</w:t>
            </w:r>
          </w:p>
        </w:tc>
        <w:tc>
          <w:tcPr>
            <w:tcW w:w="17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29618B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pdsch-ConfigCommon includes pdsch-TimeDomainAllocationList</w:t>
            </w:r>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33E3DC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pdsch-Config includes pdsch-TimeDomainAllocationList</w:t>
            </w:r>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5D3EDD4"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pdsch-Config</w:t>
            </w:r>
            <w:r w:rsidRPr="00E96595">
              <w:rPr>
                <w:rFonts w:ascii="Calibri" w:eastAsia="Calibri" w:hAnsi="Calibri" w:cs="Calibri"/>
                <w:b/>
                <w:bCs/>
                <w:sz w:val="12"/>
                <w:szCs w:val="12"/>
                <w:lang w:val="en-US" w:eastAsia="zh-CN"/>
              </w:rPr>
              <w:t xml:space="preserve">-broadcast includes </w:t>
            </w:r>
            <w:r w:rsidRPr="00E96595">
              <w:rPr>
                <w:rFonts w:ascii="Calibri" w:eastAsia="Calibri" w:hAnsi="Calibri" w:cs="Calibri"/>
                <w:b/>
                <w:bCs/>
                <w:sz w:val="12"/>
                <w:szCs w:val="12"/>
                <w:lang w:eastAsia="en-US"/>
              </w:rPr>
              <w:t>pdsch-TimeDomainAllocationList</w:t>
            </w:r>
          </w:p>
        </w:tc>
        <w:tc>
          <w:tcPr>
            <w:tcW w:w="149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E57BA41"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 time domain resource allocation to apply</w:t>
            </w:r>
          </w:p>
        </w:tc>
      </w:tr>
      <w:tr w:rsidR="00E96595" w:rsidRPr="00E96595" w14:paraId="3D3FB1E6" w14:textId="77777777" w:rsidTr="00230017">
        <w:trPr>
          <w:trHeight w:val="511"/>
        </w:trPr>
        <w:tc>
          <w:tcPr>
            <w:tcW w:w="1163"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7A2D353"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fi-FI" w:eastAsia="en-US"/>
              </w:rPr>
            </w:pPr>
            <w:r w:rsidRPr="00E96595">
              <w:rPr>
                <w:rFonts w:ascii="Calibri" w:eastAsia="Calibri" w:hAnsi="Calibri" w:cs="Calibri"/>
                <w:sz w:val="18"/>
                <w:szCs w:val="18"/>
                <w:lang w:val="en-US" w:eastAsia="zh-CN"/>
              </w:rPr>
              <w:t>MCCH_</w:t>
            </w:r>
            <w:r w:rsidRPr="00E96595">
              <w:rPr>
                <w:rFonts w:ascii="Calibri" w:eastAsia="Calibri" w:hAnsi="Calibri" w:cs="Calibri"/>
                <w:sz w:val="18"/>
                <w:szCs w:val="18"/>
                <w:lang w:val="fi-FI" w:eastAsia="en-US"/>
              </w:rPr>
              <w:t>RNTI</w:t>
            </w:r>
            <w:r w:rsidRPr="00E96595">
              <w:rPr>
                <w:rFonts w:ascii="Calibri" w:eastAsia="Calibri" w:hAnsi="Calibri" w:cs="Calibri"/>
                <w:sz w:val="18"/>
                <w:szCs w:val="18"/>
                <w:lang w:val="en-US" w:eastAsia="zh-CN"/>
              </w:rPr>
              <w:t>,</w:t>
            </w:r>
            <w:r w:rsidRPr="00E96595">
              <w:rPr>
                <w:rFonts w:ascii="Calibri" w:eastAsia="Calibri" w:hAnsi="Calibri" w:cs="Calibri"/>
                <w:sz w:val="18"/>
                <w:szCs w:val="18"/>
                <w:lang w:val="en-US" w:eastAsia="en-US"/>
              </w:rPr>
              <w:t xml:space="preserve"> </w:t>
            </w:r>
            <w:r w:rsidRPr="00E96595">
              <w:rPr>
                <w:rFonts w:ascii="Calibri" w:eastAsia="Calibri" w:hAnsi="Calibri" w:cs="Calibri"/>
                <w:sz w:val="18"/>
                <w:szCs w:val="18"/>
                <w:lang w:val="en-US" w:eastAsia="zh-CN"/>
              </w:rPr>
              <w:t xml:space="preserve">G_RNTI </w:t>
            </w:r>
            <w:r w:rsidRPr="00E96595">
              <w:rPr>
                <w:rFonts w:ascii="Calibri" w:eastAsia="Calibri" w:hAnsi="Calibri" w:cs="Calibri"/>
                <w:sz w:val="18"/>
                <w:szCs w:val="18"/>
                <w:lang w:val="fi-FI" w:eastAsia="en-US"/>
              </w:rPr>
              <w:t xml:space="preserve">for </w:t>
            </w:r>
            <w:r w:rsidRPr="00E96595">
              <w:rPr>
                <w:rFonts w:ascii="Calibri" w:eastAsia="Calibri" w:hAnsi="Calibri" w:cs="Calibri"/>
                <w:sz w:val="18"/>
                <w:szCs w:val="18"/>
                <w:lang w:val="en-US" w:eastAsia="zh-CN"/>
              </w:rPr>
              <w:t>broadcast</w:t>
            </w:r>
          </w:p>
        </w:tc>
        <w:tc>
          <w:tcPr>
            <w:tcW w:w="94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91F15E"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eastAsia="en-US"/>
              </w:rPr>
            </w:pPr>
            <w:r w:rsidRPr="00E96595">
              <w:rPr>
                <w:rFonts w:ascii="Calibri" w:eastAsia="Calibri" w:hAnsi="Calibri" w:cs="Calibri"/>
                <w:sz w:val="18"/>
                <w:szCs w:val="18"/>
                <w:lang w:val="en-US" w:eastAsia="zh-CN"/>
              </w:rPr>
              <w:t>Type-x Common</w:t>
            </w:r>
            <w:r w:rsidRPr="00E96595">
              <w:rPr>
                <w:rFonts w:ascii="Calibri" w:eastAsia="Calibri" w:hAnsi="Calibri" w:cs="Calibri"/>
                <w:sz w:val="18"/>
                <w:szCs w:val="18"/>
                <w:lang w:eastAsia="en-US"/>
              </w:rPr>
              <w:t xml:space="preserve"> for </w:t>
            </w:r>
            <w:r w:rsidRPr="00E96595">
              <w:rPr>
                <w:rFonts w:ascii="Calibri" w:eastAsia="Calibri" w:hAnsi="Calibri" w:cs="Calibri"/>
                <w:sz w:val="18"/>
                <w:szCs w:val="18"/>
                <w:lang w:val="en-US" w:eastAsia="zh-CN"/>
              </w:rPr>
              <w:t>broadcast</w:t>
            </w: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E5714D"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1</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385BC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24F19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5474E8"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15E6B0"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A</w:t>
            </w:r>
          </w:p>
        </w:tc>
      </w:tr>
      <w:tr w:rsidR="00E96595" w:rsidRPr="00E96595" w14:paraId="06F0339D" w14:textId="77777777" w:rsidTr="00230017">
        <w:trPr>
          <w:trHeight w:val="143"/>
        </w:trPr>
        <w:tc>
          <w:tcPr>
            <w:tcW w:w="0" w:type="auto"/>
            <w:vMerge/>
            <w:tcBorders>
              <w:top w:val="nil"/>
              <w:left w:val="single" w:sz="8" w:space="0" w:color="auto"/>
              <w:bottom w:val="single" w:sz="8" w:space="0" w:color="auto"/>
              <w:right w:val="single" w:sz="8" w:space="0" w:color="auto"/>
            </w:tcBorders>
            <w:vAlign w:val="center"/>
            <w:hideMark/>
          </w:tcPr>
          <w:p w14:paraId="4F9894BA"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2B8E8B0C"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791F48"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2</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B1D16B"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BBBB8E"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170D93"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70BC2F"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B</w:t>
            </w:r>
          </w:p>
        </w:tc>
      </w:tr>
      <w:tr w:rsidR="00E96595" w:rsidRPr="00E96595" w14:paraId="38C94850" w14:textId="77777777" w:rsidTr="00230017">
        <w:trPr>
          <w:trHeight w:val="329"/>
        </w:trPr>
        <w:tc>
          <w:tcPr>
            <w:tcW w:w="0" w:type="auto"/>
            <w:vMerge/>
            <w:tcBorders>
              <w:top w:val="nil"/>
              <w:left w:val="single" w:sz="8" w:space="0" w:color="auto"/>
              <w:bottom w:val="single" w:sz="8" w:space="0" w:color="auto"/>
              <w:right w:val="single" w:sz="8" w:space="0" w:color="auto"/>
            </w:tcBorders>
            <w:vAlign w:val="center"/>
            <w:hideMark/>
          </w:tcPr>
          <w:p w14:paraId="47F8CE06"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2F049AAA"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AE4778"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F8AD05"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5127E46"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82F4A9"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F0B7D6"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C</w:t>
            </w:r>
          </w:p>
        </w:tc>
      </w:tr>
      <w:tr w:rsidR="00E96595" w:rsidRPr="00E96595" w14:paraId="557459CF" w14:textId="77777777" w:rsidTr="00230017">
        <w:trPr>
          <w:trHeight w:val="359"/>
        </w:trPr>
        <w:tc>
          <w:tcPr>
            <w:tcW w:w="0" w:type="auto"/>
            <w:vMerge/>
            <w:tcBorders>
              <w:top w:val="nil"/>
              <w:left w:val="single" w:sz="8" w:space="0" w:color="auto"/>
              <w:bottom w:val="single" w:sz="8" w:space="0" w:color="auto"/>
              <w:right w:val="single" w:sz="8" w:space="0" w:color="auto"/>
            </w:tcBorders>
            <w:vAlign w:val="center"/>
            <w:hideMark/>
          </w:tcPr>
          <w:p w14:paraId="1CE7E80D"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07BDFD0A"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tcPr>
          <w:p w14:paraId="1EA11298"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zh-CN"/>
              </w:rPr>
            </w:pP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tcPr>
          <w:p w14:paraId="24532045"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zh-CN"/>
              </w:rPr>
            </w:pP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tcPr>
          <w:p w14:paraId="2409C2BF"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en-US"/>
              </w:rPr>
            </w:pP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tcPr>
          <w:p w14:paraId="2580DE66"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n-US" w:eastAsia="zh-CN"/>
              </w:rPr>
            </w:pP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tcPr>
          <w:p w14:paraId="5BE0ADB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color w:val="FF0000"/>
                <w:sz w:val="12"/>
                <w:szCs w:val="12"/>
                <w:lang w:eastAsia="en-US"/>
              </w:rPr>
            </w:pPr>
          </w:p>
        </w:tc>
      </w:tr>
      <w:tr w:rsidR="00E96595" w:rsidRPr="00E96595" w14:paraId="3C7AB6E6" w14:textId="77777777" w:rsidTr="00230017">
        <w:trPr>
          <w:trHeight w:val="701"/>
        </w:trPr>
        <w:tc>
          <w:tcPr>
            <w:tcW w:w="0" w:type="auto"/>
            <w:vMerge/>
            <w:tcBorders>
              <w:top w:val="nil"/>
              <w:left w:val="single" w:sz="8" w:space="0" w:color="auto"/>
              <w:bottom w:val="single" w:sz="8" w:space="0" w:color="auto"/>
              <w:right w:val="single" w:sz="8" w:space="0" w:color="auto"/>
            </w:tcBorders>
            <w:vAlign w:val="center"/>
            <w:hideMark/>
          </w:tcPr>
          <w:p w14:paraId="6BA6335D"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620D5678"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BB11C9"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A61DD8"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D3A86F"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F1704E"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6E5333"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pdsch-TimeDomainAllocationList provided in pdsch-ConfigCommon</w:t>
            </w:r>
          </w:p>
        </w:tc>
      </w:tr>
      <w:tr w:rsidR="00E96595" w:rsidRPr="00E96595" w14:paraId="68F46E8F" w14:textId="77777777" w:rsidTr="00230017">
        <w:trPr>
          <w:trHeight w:val="435"/>
        </w:trPr>
        <w:tc>
          <w:tcPr>
            <w:tcW w:w="0" w:type="auto"/>
            <w:vMerge/>
            <w:tcBorders>
              <w:top w:val="nil"/>
              <w:left w:val="single" w:sz="8" w:space="0" w:color="auto"/>
              <w:bottom w:val="single" w:sz="8" w:space="0" w:color="auto"/>
              <w:right w:val="single" w:sz="8" w:space="0" w:color="auto"/>
            </w:tcBorders>
            <w:vAlign w:val="center"/>
            <w:hideMark/>
          </w:tcPr>
          <w:p w14:paraId="4AC77AA2"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61B873F6"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459FC5"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0F4EFE"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No/Yes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5614A7"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633537"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Yes</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FD640F"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2"/>
                <w:szCs w:val="12"/>
                <w:lang w:val="en-US" w:eastAsia="zh-CN"/>
              </w:rPr>
            </w:pPr>
            <w:r w:rsidRPr="00E96595">
              <w:rPr>
                <w:rFonts w:ascii="Calibri" w:eastAsia="Calibri" w:hAnsi="Calibri" w:cs="Calibri"/>
                <w:sz w:val="12"/>
                <w:szCs w:val="12"/>
                <w:lang w:eastAsia="en-US"/>
              </w:rPr>
              <w:t>pdsch-TimeDomainAllocationList provided in pdsch-Config</w:t>
            </w:r>
            <w:r w:rsidRPr="00E96595">
              <w:rPr>
                <w:rFonts w:ascii="Calibri" w:eastAsia="Calibri" w:hAnsi="Calibri" w:cs="Calibri"/>
                <w:sz w:val="12"/>
                <w:szCs w:val="12"/>
                <w:lang w:val="en-US" w:eastAsia="zh-CN"/>
              </w:rPr>
              <w:t>-broadcast</w:t>
            </w:r>
          </w:p>
        </w:tc>
      </w:tr>
    </w:tbl>
    <w:p w14:paraId="04425F5C" w14:textId="77777777" w:rsidR="00E96595" w:rsidRPr="00E96595" w:rsidRDefault="00E96595" w:rsidP="00E96595">
      <w:pPr>
        <w:overflowPunct/>
        <w:autoSpaceDE/>
        <w:autoSpaceDN/>
        <w:adjustRightInd/>
        <w:spacing w:after="160" w:line="252" w:lineRule="auto"/>
        <w:textAlignment w:val="auto"/>
        <w:rPr>
          <w:rFonts w:ascii="Calibri" w:eastAsia="Calibri" w:hAnsi="Calibri" w:cs="Calibri"/>
          <w:sz w:val="22"/>
          <w:szCs w:val="22"/>
          <w:lang w:eastAsia="en-US"/>
        </w:rPr>
      </w:pPr>
    </w:p>
    <w:p w14:paraId="0151061F" w14:textId="77777777" w:rsidR="00E96595" w:rsidRPr="00E96595" w:rsidRDefault="00E96595" w:rsidP="00E96595">
      <w:pPr>
        <w:overflowPunct/>
        <w:autoSpaceDE/>
        <w:autoSpaceDN/>
        <w:adjustRightInd/>
        <w:spacing w:after="0"/>
        <w:textAlignment w:val="auto"/>
        <w:rPr>
          <w:rFonts w:ascii="Times" w:hAnsi="Times"/>
          <w:b/>
          <w:szCs w:val="24"/>
          <w:lang w:eastAsia="x-none"/>
        </w:rPr>
      </w:pPr>
      <w:r w:rsidRPr="00E96595">
        <w:rPr>
          <w:rFonts w:ascii="Times" w:hAnsi="Times"/>
          <w:b/>
          <w:szCs w:val="24"/>
          <w:highlight w:val="green"/>
          <w:lang w:eastAsia="x-none"/>
        </w:rPr>
        <w:t>Agreement</w:t>
      </w:r>
    </w:p>
    <w:p w14:paraId="1C64817F" w14:textId="77777777" w:rsidR="00E96595" w:rsidRPr="00E96595" w:rsidRDefault="00E96595" w:rsidP="00E96595">
      <w:pPr>
        <w:overflowPunct/>
        <w:autoSpaceDE/>
        <w:autoSpaceDN/>
        <w:adjustRightInd/>
        <w:spacing w:after="0"/>
        <w:textAlignment w:val="auto"/>
        <w:rPr>
          <w:rFonts w:ascii="Times" w:hAnsi="Times"/>
          <w:szCs w:val="24"/>
          <w:lang w:eastAsia="en-US"/>
        </w:rPr>
      </w:pPr>
      <w:r w:rsidRPr="00E96595">
        <w:rPr>
          <w:rFonts w:ascii="Times" w:hAnsi="Times"/>
          <w:szCs w:val="24"/>
          <w:lang w:eastAsia="en-US"/>
        </w:rPr>
        <w:t xml:space="preserve">The definition of the broadcast CFR frequency resources reuses the legacy definition of BWP frequency resources for unicast using the combination of Point A, </w:t>
      </w:r>
      <w:r w:rsidRPr="00E96595">
        <w:rPr>
          <w:rFonts w:ascii="Times" w:hAnsi="Times"/>
          <w:i/>
          <w:iCs/>
          <w:szCs w:val="24"/>
          <w:lang w:eastAsia="en-US"/>
        </w:rPr>
        <w:t>offsetToCarrier</w:t>
      </w:r>
      <w:r w:rsidRPr="00E96595">
        <w:rPr>
          <w:rFonts w:ascii="Times" w:hAnsi="Times"/>
          <w:szCs w:val="24"/>
          <w:lang w:eastAsia="en-US"/>
        </w:rPr>
        <w:t xml:space="preserve"> and </w:t>
      </w:r>
      <w:r w:rsidRPr="00E96595">
        <w:rPr>
          <w:rFonts w:ascii="Times" w:hAnsi="Times"/>
          <w:i/>
          <w:iCs/>
          <w:szCs w:val="24"/>
          <w:lang w:eastAsia="en-US"/>
        </w:rPr>
        <w:t>locationAndBandwidth</w:t>
      </w:r>
      <w:r w:rsidRPr="00E96595">
        <w:rPr>
          <w:rFonts w:ascii="Times" w:hAnsi="Times"/>
          <w:szCs w:val="24"/>
          <w:lang w:eastAsia="en-US"/>
        </w:rPr>
        <w:t xml:space="preserve"> to indicate the exact location of the CFR with respect to the carrier starting RB. </w:t>
      </w:r>
    </w:p>
    <w:p w14:paraId="56C89B63" w14:textId="77777777" w:rsidR="00E96595" w:rsidRPr="00E96595" w:rsidRDefault="00E96595" w:rsidP="00E96595">
      <w:pPr>
        <w:numPr>
          <w:ilvl w:val="0"/>
          <w:numId w:val="85"/>
        </w:numPr>
        <w:overflowPunct/>
        <w:autoSpaceDE/>
        <w:autoSpaceDN/>
        <w:adjustRightInd/>
        <w:spacing w:after="120"/>
        <w:textAlignment w:val="auto"/>
        <w:rPr>
          <w:rFonts w:ascii="Times" w:hAnsi="Times"/>
          <w:szCs w:val="24"/>
          <w:lang w:eastAsia="x-none"/>
        </w:rPr>
      </w:pPr>
      <w:r w:rsidRPr="00E96595">
        <w:rPr>
          <w:rFonts w:ascii="Times" w:hAnsi="Times"/>
          <w:szCs w:val="24"/>
          <w:lang w:eastAsia="x-none"/>
        </w:rPr>
        <w:t xml:space="preserve">Note: for Case A and Case C, the above parameters (Point A, </w:t>
      </w:r>
      <w:r w:rsidRPr="00E96595">
        <w:rPr>
          <w:rFonts w:ascii="Times" w:hAnsi="Times"/>
          <w:i/>
          <w:iCs/>
          <w:szCs w:val="24"/>
          <w:lang w:eastAsia="x-none"/>
        </w:rPr>
        <w:t>offsetToCarrier</w:t>
      </w:r>
      <w:r w:rsidRPr="00E96595">
        <w:rPr>
          <w:rFonts w:ascii="Times" w:hAnsi="Times"/>
          <w:szCs w:val="24"/>
          <w:lang w:eastAsia="x-none"/>
        </w:rPr>
        <w:t xml:space="preserve"> and </w:t>
      </w:r>
      <w:r w:rsidRPr="00E96595">
        <w:rPr>
          <w:rFonts w:ascii="Times" w:hAnsi="Times"/>
          <w:i/>
          <w:iCs/>
          <w:szCs w:val="24"/>
          <w:lang w:eastAsia="x-none"/>
        </w:rPr>
        <w:t>locationAndBandwidth</w:t>
      </w:r>
      <w:r w:rsidRPr="00E96595">
        <w:rPr>
          <w:rFonts w:ascii="Times" w:hAnsi="Times"/>
          <w:szCs w:val="24"/>
          <w:lang w:eastAsia="x-none"/>
        </w:rPr>
        <w:t>) can be derived from the configurations in MIB and SIB1, respectively.</w:t>
      </w:r>
    </w:p>
    <w:p w14:paraId="379EE69E" w14:textId="77777777" w:rsidR="00E96595" w:rsidRDefault="00E96595">
      <w:pPr>
        <w:overflowPunct/>
        <w:autoSpaceDE/>
        <w:autoSpaceDN/>
        <w:adjustRightInd/>
        <w:spacing w:after="0"/>
        <w:textAlignment w:val="auto"/>
        <w:rPr>
          <w:lang w:eastAsia="zh-CN"/>
        </w:rPr>
      </w:pPr>
    </w:p>
    <w:p w14:paraId="54F03F80" w14:textId="0539445F" w:rsidR="000D5CC4" w:rsidRDefault="000D5CC4">
      <w:pPr>
        <w:overflowPunct/>
        <w:autoSpaceDE/>
        <w:autoSpaceDN/>
        <w:adjustRightInd/>
        <w:spacing w:after="0"/>
        <w:textAlignment w:val="auto"/>
        <w:rPr>
          <w:lang w:eastAsia="zh-CN"/>
        </w:rPr>
      </w:pPr>
      <w:r>
        <w:rPr>
          <w:lang w:eastAsia="zh-CN"/>
        </w:rPr>
        <w:br w:type="page"/>
      </w:r>
    </w:p>
    <w:p w14:paraId="65468E97" w14:textId="1B140301" w:rsidR="00EF719C" w:rsidRPr="00031A9F" w:rsidRDefault="00EF719C" w:rsidP="00C629B0">
      <w:pPr>
        <w:pStyle w:val="1"/>
        <w:numPr>
          <w:ilvl w:val="0"/>
          <w:numId w:val="1"/>
        </w:numPr>
        <w:rPr>
          <w:lang w:eastAsia="zh-CN"/>
        </w:rPr>
      </w:pPr>
      <w:r w:rsidRPr="00031A9F">
        <w:rPr>
          <w:lang w:eastAsia="zh-CN"/>
        </w:rPr>
        <w:lastRenderedPageBreak/>
        <w:t>References</w:t>
      </w:r>
    </w:p>
    <w:p w14:paraId="6419D393" w14:textId="77777777" w:rsidR="00EA4F45" w:rsidRPr="0044579E" w:rsidRDefault="00EA4F45" w:rsidP="006C5D88">
      <w:pPr>
        <w:pStyle w:val="afd"/>
        <w:numPr>
          <w:ilvl w:val="0"/>
          <w:numId w:val="29"/>
        </w:numPr>
        <w:rPr>
          <w:sz w:val="18"/>
          <w:szCs w:val="18"/>
        </w:rPr>
      </w:pPr>
      <w:r w:rsidRPr="0044579E">
        <w:rPr>
          <w:sz w:val="18"/>
          <w:szCs w:val="18"/>
        </w:rPr>
        <w:t>RP-201038</w:t>
      </w:r>
      <w:r>
        <w:rPr>
          <w:sz w:val="18"/>
          <w:szCs w:val="18"/>
        </w:rPr>
        <w:tab/>
      </w:r>
      <w:r w:rsidRPr="00EA4F45">
        <w:rPr>
          <w:sz w:val="18"/>
          <w:szCs w:val="18"/>
        </w:rPr>
        <w:t>Revised Work Item on NR Multicast and Broadcast Services</w:t>
      </w:r>
      <w:r w:rsidRPr="0044579E">
        <w:rPr>
          <w:sz w:val="18"/>
          <w:szCs w:val="18"/>
        </w:rPr>
        <w:t>, Huawei, HiSilicon</w:t>
      </w:r>
    </w:p>
    <w:p w14:paraId="3BCDE012" w14:textId="379A5597" w:rsidR="00EA4F45" w:rsidRDefault="00EA4F45" w:rsidP="006272A0">
      <w:pPr>
        <w:rPr>
          <w:b/>
          <w:bCs/>
        </w:rPr>
      </w:pPr>
    </w:p>
    <w:p w14:paraId="36D244D8" w14:textId="5B321B49" w:rsidR="00A42DDF" w:rsidRDefault="00A42DDF" w:rsidP="006272A0">
      <w:pPr>
        <w:rPr>
          <w:b/>
          <w:bCs/>
        </w:rPr>
      </w:pPr>
      <w:r>
        <w:rPr>
          <w:b/>
          <w:bCs/>
        </w:rPr>
        <w:t>Relevant tdoc from RAN#93-e</w:t>
      </w:r>
    </w:p>
    <w:p w14:paraId="2C4D9384" w14:textId="3DAF5D80" w:rsidR="00A42DDF" w:rsidRPr="00174852" w:rsidRDefault="00A42DDF" w:rsidP="006C5D88">
      <w:pPr>
        <w:pStyle w:val="afd"/>
        <w:numPr>
          <w:ilvl w:val="0"/>
          <w:numId w:val="29"/>
        </w:numPr>
        <w:rPr>
          <w:sz w:val="18"/>
          <w:szCs w:val="18"/>
        </w:rPr>
      </w:pPr>
      <w:r w:rsidRPr="00174852">
        <w:rPr>
          <w:sz w:val="18"/>
          <w:szCs w:val="18"/>
        </w:rPr>
        <w:t>RP-212559</w:t>
      </w:r>
      <w:r>
        <w:rPr>
          <w:sz w:val="18"/>
          <w:szCs w:val="18"/>
        </w:rPr>
        <w:tab/>
      </w:r>
      <w:r w:rsidRPr="00A42DDF">
        <w:rPr>
          <w:sz w:val="18"/>
          <w:szCs w:val="18"/>
        </w:rPr>
        <w:t>Moderator's summary for email discussion [93e-19-MBS-WI]</w:t>
      </w:r>
      <w:r>
        <w:rPr>
          <w:sz w:val="18"/>
          <w:szCs w:val="18"/>
        </w:rPr>
        <w:tab/>
      </w:r>
      <w:r w:rsidRPr="00A42DDF">
        <w:rPr>
          <w:sz w:val="18"/>
          <w:szCs w:val="18"/>
        </w:rPr>
        <w:t>3GPP RAN1 WG Vice-Chair</w:t>
      </w:r>
    </w:p>
    <w:p w14:paraId="0EDFB7C9" w14:textId="77777777" w:rsidR="00A42DDF" w:rsidRDefault="00A42DDF" w:rsidP="006272A0">
      <w:pPr>
        <w:rPr>
          <w:b/>
          <w:bCs/>
        </w:rPr>
      </w:pPr>
    </w:p>
    <w:p w14:paraId="44AB9BA0" w14:textId="446707D2" w:rsidR="008C43DB" w:rsidRDefault="00883882" w:rsidP="006272A0">
      <w:pPr>
        <w:rPr>
          <w:b/>
          <w:bCs/>
        </w:rPr>
      </w:pPr>
      <w:r w:rsidRPr="00883882">
        <w:rPr>
          <w:b/>
          <w:bCs/>
        </w:rPr>
        <w:t>Relevant tdoc from AI</w:t>
      </w:r>
      <w:r w:rsidR="008C43DB" w:rsidRPr="00883882">
        <w:rPr>
          <w:b/>
          <w:bCs/>
        </w:rPr>
        <w:t xml:space="preserve"> 5</w:t>
      </w:r>
    </w:p>
    <w:p w14:paraId="3041467C" w14:textId="77777777" w:rsidR="00FD49FA" w:rsidRPr="0017243F" w:rsidRDefault="00FD49FA" w:rsidP="006C5D88">
      <w:pPr>
        <w:pStyle w:val="afd"/>
        <w:numPr>
          <w:ilvl w:val="0"/>
          <w:numId w:val="29"/>
        </w:numPr>
        <w:rPr>
          <w:sz w:val="18"/>
          <w:szCs w:val="18"/>
        </w:rPr>
      </w:pPr>
      <w:r w:rsidRPr="0017243F">
        <w:rPr>
          <w:sz w:val="18"/>
          <w:szCs w:val="18"/>
        </w:rPr>
        <w:t>R1-2112311</w:t>
      </w:r>
      <w:r w:rsidRPr="0017243F">
        <w:rPr>
          <w:sz w:val="18"/>
          <w:szCs w:val="18"/>
        </w:rPr>
        <w:tab/>
        <w:t>Discussion on RAN2 LS on broadcast session delivery about MCCH design</w:t>
      </w:r>
      <w:r w:rsidRPr="0017243F">
        <w:rPr>
          <w:sz w:val="18"/>
          <w:szCs w:val="18"/>
        </w:rPr>
        <w:tab/>
        <w:t>MediaTek Inc.</w:t>
      </w:r>
    </w:p>
    <w:p w14:paraId="05D2335D" w14:textId="77777777" w:rsidR="00CC06CD" w:rsidRPr="00883882" w:rsidRDefault="00CC06CD" w:rsidP="006272A0">
      <w:pPr>
        <w:rPr>
          <w:b/>
          <w:bCs/>
        </w:rPr>
      </w:pPr>
    </w:p>
    <w:p w14:paraId="1A0B2618" w14:textId="25B0F9AB" w:rsidR="006272A0" w:rsidRPr="00883882" w:rsidRDefault="00883882" w:rsidP="006272A0">
      <w:pPr>
        <w:rPr>
          <w:b/>
          <w:bCs/>
        </w:rPr>
      </w:pPr>
      <w:r w:rsidRPr="00883882">
        <w:rPr>
          <w:b/>
          <w:bCs/>
        </w:rPr>
        <w:t xml:space="preserve">Relevant tdocs from AI </w:t>
      </w:r>
      <w:r w:rsidR="008C43DB" w:rsidRPr="00883882">
        <w:rPr>
          <w:b/>
          <w:bCs/>
        </w:rPr>
        <w:t>8.12.3</w:t>
      </w:r>
    </w:p>
    <w:p w14:paraId="5026644F" w14:textId="77777777" w:rsidR="00FD49FA" w:rsidRPr="0017243F" w:rsidRDefault="00FD49FA" w:rsidP="006C5D88">
      <w:pPr>
        <w:pStyle w:val="afd"/>
        <w:numPr>
          <w:ilvl w:val="0"/>
          <w:numId w:val="29"/>
        </w:numPr>
        <w:rPr>
          <w:sz w:val="18"/>
          <w:szCs w:val="18"/>
        </w:rPr>
      </w:pPr>
      <w:r w:rsidRPr="0017243F">
        <w:rPr>
          <w:sz w:val="18"/>
          <w:szCs w:val="18"/>
        </w:rPr>
        <w:t>R1-2110779</w:t>
      </w:r>
      <w:r w:rsidRPr="0017243F">
        <w:rPr>
          <w:sz w:val="18"/>
          <w:szCs w:val="18"/>
        </w:rPr>
        <w:tab/>
        <w:t>Discussion on UE receiving broadcast in RRC IDLE/INACTIVE state</w:t>
      </w:r>
      <w:r w:rsidRPr="0017243F">
        <w:rPr>
          <w:sz w:val="18"/>
          <w:szCs w:val="18"/>
        </w:rPr>
        <w:tab/>
        <w:t>Huawei, HiSilicon, CBN</w:t>
      </w:r>
    </w:p>
    <w:p w14:paraId="6BE2FD6B" w14:textId="77777777" w:rsidR="00FD49FA" w:rsidRPr="0017243F" w:rsidRDefault="00FD49FA" w:rsidP="006C5D88">
      <w:pPr>
        <w:pStyle w:val="afd"/>
        <w:numPr>
          <w:ilvl w:val="0"/>
          <w:numId w:val="29"/>
        </w:numPr>
        <w:rPr>
          <w:sz w:val="18"/>
          <w:szCs w:val="18"/>
        </w:rPr>
      </w:pPr>
      <w:r w:rsidRPr="0017243F">
        <w:rPr>
          <w:sz w:val="18"/>
          <w:szCs w:val="18"/>
        </w:rPr>
        <w:t>R1-2110891</w:t>
      </w:r>
      <w:r w:rsidRPr="0017243F">
        <w:rPr>
          <w:sz w:val="18"/>
          <w:szCs w:val="18"/>
        </w:rPr>
        <w:tab/>
        <w:t>MBS Support for RRC IDLE/INACTIVE UEs</w:t>
      </w:r>
      <w:r w:rsidRPr="0017243F">
        <w:rPr>
          <w:sz w:val="18"/>
          <w:szCs w:val="18"/>
        </w:rPr>
        <w:tab/>
        <w:t>FUTUREWEI</w:t>
      </w:r>
    </w:p>
    <w:p w14:paraId="7E20E016" w14:textId="77777777" w:rsidR="00FD49FA" w:rsidRPr="0017243F" w:rsidRDefault="00FD49FA" w:rsidP="006C5D88">
      <w:pPr>
        <w:pStyle w:val="afd"/>
        <w:numPr>
          <w:ilvl w:val="0"/>
          <w:numId w:val="29"/>
        </w:numPr>
        <w:rPr>
          <w:sz w:val="18"/>
          <w:szCs w:val="18"/>
        </w:rPr>
      </w:pPr>
      <w:r w:rsidRPr="0017243F">
        <w:rPr>
          <w:sz w:val="18"/>
          <w:szCs w:val="18"/>
        </w:rPr>
        <w:t>R1-2110897</w:t>
      </w:r>
      <w:r w:rsidRPr="0017243F">
        <w:rPr>
          <w:sz w:val="18"/>
          <w:szCs w:val="18"/>
        </w:rPr>
        <w:tab/>
        <w:t>Discussion on basic functions for broadcast mode</w:t>
      </w:r>
      <w:r w:rsidRPr="0017243F">
        <w:rPr>
          <w:sz w:val="18"/>
          <w:szCs w:val="18"/>
        </w:rPr>
        <w:tab/>
        <w:t>TD Tech, Chengdu TD Tech</w:t>
      </w:r>
    </w:p>
    <w:p w14:paraId="4E41B3B0" w14:textId="77777777" w:rsidR="00FD49FA" w:rsidRPr="0017243F" w:rsidRDefault="00FD49FA" w:rsidP="006C5D88">
      <w:pPr>
        <w:pStyle w:val="afd"/>
        <w:numPr>
          <w:ilvl w:val="0"/>
          <w:numId w:val="29"/>
        </w:numPr>
        <w:rPr>
          <w:sz w:val="18"/>
          <w:szCs w:val="18"/>
        </w:rPr>
      </w:pPr>
      <w:r w:rsidRPr="0017243F">
        <w:rPr>
          <w:sz w:val="18"/>
          <w:szCs w:val="18"/>
        </w:rPr>
        <w:t>R1-2110912</w:t>
      </w:r>
      <w:r w:rsidRPr="0017243F">
        <w:rPr>
          <w:sz w:val="18"/>
          <w:szCs w:val="18"/>
        </w:rPr>
        <w:tab/>
        <w:t>Discussion on basic Functions for Broadcast or Multicast for RRC_IDLE or RRC_INACTIVE UEs</w:t>
      </w:r>
      <w:r w:rsidRPr="0017243F">
        <w:rPr>
          <w:sz w:val="18"/>
          <w:szCs w:val="18"/>
        </w:rPr>
        <w:tab/>
        <w:t>ZTE</w:t>
      </w:r>
    </w:p>
    <w:p w14:paraId="49973EFA" w14:textId="77777777" w:rsidR="00FD49FA" w:rsidRPr="0017243F" w:rsidRDefault="00FD49FA" w:rsidP="006C5D88">
      <w:pPr>
        <w:pStyle w:val="afd"/>
        <w:numPr>
          <w:ilvl w:val="0"/>
          <w:numId w:val="29"/>
        </w:numPr>
        <w:rPr>
          <w:sz w:val="18"/>
          <w:szCs w:val="18"/>
        </w:rPr>
      </w:pPr>
      <w:r w:rsidRPr="0017243F">
        <w:rPr>
          <w:sz w:val="18"/>
          <w:szCs w:val="18"/>
        </w:rPr>
        <w:t>R1-2111041</w:t>
      </w:r>
      <w:r w:rsidRPr="0017243F">
        <w:rPr>
          <w:sz w:val="18"/>
          <w:szCs w:val="18"/>
        </w:rPr>
        <w:tab/>
        <w:t>Remaining issues on basic functions for broadcast/multicast for RRC_IDLE/RRC_INACTIVE Ues</w:t>
      </w:r>
      <w:r w:rsidRPr="0017243F">
        <w:rPr>
          <w:sz w:val="18"/>
          <w:szCs w:val="18"/>
        </w:rPr>
        <w:tab/>
        <w:t>vivo</w:t>
      </w:r>
    </w:p>
    <w:p w14:paraId="4A57E711" w14:textId="77777777" w:rsidR="00FD49FA" w:rsidRPr="0017243F" w:rsidRDefault="00FD49FA" w:rsidP="006C5D88">
      <w:pPr>
        <w:pStyle w:val="afd"/>
        <w:numPr>
          <w:ilvl w:val="0"/>
          <w:numId w:val="29"/>
        </w:numPr>
        <w:rPr>
          <w:sz w:val="18"/>
          <w:szCs w:val="18"/>
        </w:rPr>
      </w:pPr>
      <w:r w:rsidRPr="0017243F">
        <w:rPr>
          <w:sz w:val="18"/>
          <w:szCs w:val="18"/>
        </w:rPr>
        <w:t>R1-2111115</w:t>
      </w:r>
      <w:r w:rsidRPr="0017243F">
        <w:rPr>
          <w:sz w:val="18"/>
          <w:szCs w:val="18"/>
        </w:rPr>
        <w:tab/>
        <w:t>Basic Functions for Broadcast or Multicast for RRC_IDLE or RRC_INACTIVE UEs</w:t>
      </w:r>
      <w:r w:rsidRPr="0017243F">
        <w:rPr>
          <w:sz w:val="18"/>
          <w:szCs w:val="18"/>
        </w:rPr>
        <w:tab/>
        <w:t>Spreadtrum Communications</w:t>
      </w:r>
    </w:p>
    <w:p w14:paraId="294866BF" w14:textId="77777777" w:rsidR="00FD49FA" w:rsidRPr="0017243F" w:rsidRDefault="00FD49FA" w:rsidP="006C5D88">
      <w:pPr>
        <w:pStyle w:val="afd"/>
        <w:numPr>
          <w:ilvl w:val="0"/>
          <w:numId w:val="29"/>
        </w:numPr>
        <w:rPr>
          <w:sz w:val="18"/>
          <w:szCs w:val="18"/>
        </w:rPr>
      </w:pPr>
      <w:r w:rsidRPr="0017243F">
        <w:rPr>
          <w:sz w:val="18"/>
          <w:szCs w:val="18"/>
        </w:rPr>
        <w:t>R1-2111137</w:t>
      </w:r>
      <w:r w:rsidRPr="0017243F">
        <w:rPr>
          <w:sz w:val="18"/>
          <w:szCs w:val="18"/>
        </w:rPr>
        <w:tab/>
        <w:t>Basic Functions for Broadcast / Multicast for  RRC_IDLE / RRC_INACTIVE Ues</w:t>
      </w:r>
      <w:r w:rsidRPr="0017243F">
        <w:rPr>
          <w:sz w:val="18"/>
          <w:szCs w:val="18"/>
        </w:rPr>
        <w:tab/>
        <w:t>Nokia, Nokia Shanghai Bell</w:t>
      </w:r>
    </w:p>
    <w:p w14:paraId="599A729F" w14:textId="77777777" w:rsidR="00FD49FA" w:rsidRPr="0017243F" w:rsidRDefault="00FD49FA" w:rsidP="006C5D88">
      <w:pPr>
        <w:pStyle w:val="afd"/>
        <w:numPr>
          <w:ilvl w:val="0"/>
          <w:numId w:val="29"/>
        </w:numPr>
        <w:rPr>
          <w:sz w:val="18"/>
          <w:szCs w:val="18"/>
        </w:rPr>
      </w:pPr>
      <w:r w:rsidRPr="0017243F">
        <w:rPr>
          <w:sz w:val="18"/>
          <w:szCs w:val="18"/>
        </w:rPr>
        <w:t>R1-2111232</w:t>
      </w:r>
      <w:r w:rsidRPr="0017243F">
        <w:rPr>
          <w:sz w:val="18"/>
          <w:szCs w:val="18"/>
        </w:rPr>
        <w:tab/>
        <w:t>Discussion on basic functions for broadcast multicast for RRC_IDLE RRC_INACTIVE UEs</w:t>
      </w:r>
      <w:r w:rsidRPr="0017243F">
        <w:rPr>
          <w:sz w:val="18"/>
          <w:szCs w:val="18"/>
        </w:rPr>
        <w:tab/>
        <w:t>CATT</w:t>
      </w:r>
    </w:p>
    <w:p w14:paraId="152C114F" w14:textId="77777777" w:rsidR="00FD49FA" w:rsidRPr="0017243F" w:rsidRDefault="00FD49FA" w:rsidP="006C5D88">
      <w:pPr>
        <w:pStyle w:val="afd"/>
        <w:numPr>
          <w:ilvl w:val="0"/>
          <w:numId w:val="29"/>
        </w:numPr>
        <w:rPr>
          <w:sz w:val="18"/>
          <w:szCs w:val="18"/>
        </w:rPr>
      </w:pPr>
      <w:r w:rsidRPr="0017243F">
        <w:rPr>
          <w:sz w:val="18"/>
          <w:szCs w:val="18"/>
        </w:rPr>
        <w:t>R1-2111305</w:t>
      </w:r>
      <w:r w:rsidRPr="0017243F">
        <w:rPr>
          <w:sz w:val="18"/>
          <w:szCs w:val="18"/>
        </w:rPr>
        <w:tab/>
        <w:t>Discussion on basic functions for RRC_IDLE/RRC_INACTIVE UEs</w:t>
      </w:r>
      <w:r w:rsidRPr="0017243F">
        <w:rPr>
          <w:sz w:val="18"/>
          <w:szCs w:val="18"/>
        </w:rPr>
        <w:tab/>
        <w:t>OPPO</w:t>
      </w:r>
    </w:p>
    <w:p w14:paraId="56A0CB7B" w14:textId="77777777" w:rsidR="00FD49FA" w:rsidRPr="0017243F" w:rsidRDefault="00FD49FA" w:rsidP="006C5D88">
      <w:pPr>
        <w:pStyle w:val="afd"/>
        <w:numPr>
          <w:ilvl w:val="0"/>
          <w:numId w:val="29"/>
        </w:numPr>
        <w:rPr>
          <w:sz w:val="18"/>
          <w:szCs w:val="18"/>
        </w:rPr>
      </w:pPr>
      <w:r w:rsidRPr="0017243F">
        <w:rPr>
          <w:sz w:val="18"/>
          <w:szCs w:val="18"/>
        </w:rPr>
        <w:t>R1-2111408</w:t>
      </w:r>
      <w:r w:rsidRPr="0017243F">
        <w:rPr>
          <w:sz w:val="18"/>
          <w:szCs w:val="18"/>
        </w:rPr>
        <w:tab/>
        <w:t>Considerations on MBS functions for RRC_IDLE/INACTIVE UEs</w:t>
      </w:r>
      <w:r w:rsidRPr="0017243F">
        <w:rPr>
          <w:sz w:val="18"/>
          <w:szCs w:val="18"/>
        </w:rPr>
        <w:tab/>
        <w:t>Sony</w:t>
      </w:r>
    </w:p>
    <w:p w14:paraId="71AB07F8" w14:textId="77777777" w:rsidR="00FD49FA" w:rsidRPr="0017243F" w:rsidRDefault="00FD49FA" w:rsidP="006C5D88">
      <w:pPr>
        <w:pStyle w:val="afd"/>
        <w:numPr>
          <w:ilvl w:val="0"/>
          <w:numId w:val="29"/>
        </w:numPr>
        <w:rPr>
          <w:sz w:val="18"/>
          <w:szCs w:val="18"/>
        </w:rPr>
      </w:pPr>
      <w:r w:rsidRPr="0017243F">
        <w:rPr>
          <w:sz w:val="18"/>
          <w:szCs w:val="18"/>
        </w:rPr>
        <w:t>R1-2111518</w:t>
      </w:r>
      <w:r w:rsidRPr="0017243F">
        <w:rPr>
          <w:sz w:val="18"/>
          <w:szCs w:val="18"/>
        </w:rPr>
        <w:tab/>
        <w:t>NR-MBS for RRC_IDLE/INACTIVE UEs</w:t>
      </w:r>
      <w:r w:rsidRPr="0017243F">
        <w:rPr>
          <w:sz w:val="18"/>
          <w:szCs w:val="18"/>
        </w:rPr>
        <w:tab/>
        <w:t>Intel Corporation</w:t>
      </w:r>
    </w:p>
    <w:p w14:paraId="495DB093" w14:textId="77777777" w:rsidR="00FD49FA" w:rsidRPr="0017243F" w:rsidRDefault="00FD49FA" w:rsidP="006C5D88">
      <w:pPr>
        <w:pStyle w:val="afd"/>
        <w:numPr>
          <w:ilvl w:val="0"/>
          <w:numId w:val="29"/>
        </w:numPr>
        <w:rPr>
          <w:sz w:val="18"/>
          <w:szCs w:val="18"/>
        </w:rPr>
      </w:pPr>
      <w:r w:rsidRPr="0017243F">
        <w:rPr>
          <w:sz w:val="18"/>
          <w:szCs w:val="18"/>
        </w:rPr>
        <w:t>R1-2111551</w:t>
      </w:r>
      <w:r w:rsidRPr="0017243F">
        <w:rPr>
          <w:sz w:val="18"/>
          <w:szCs w:val="18"/>
        </w:rPr>
        <w:tab/>
        <w:t>Discussion on basic functions for broadcastmulticast for RRC_IDLERRC_INACTIVE UEs</w:t>
      </w:r>
      <w:r w:rsidRPr="0017243F">
        <w:rPr>
          <w:sz w:val="18"/>
          <w:szCs w:val="18"/>
        </w:rPr>
        <w:tab/>
        <w:t>Xiaomi</w:t>
      </w:r>
    </w:p>
    <w:p w14:paraId="2A4BDE6E" w14:textId="77777777" w:rsidR="00FD49FA" w:rsidRPr="0017243F" w:rsidRDefault="00FD49FA" w:rsidP="006C5D88">
      <w:pPr>
        <w:pStyle w:val="afd"/>
        <w:numPr>
          <w:ilvl w:val="0"/>
          <w:numId w:val="29"/>
        </w:numPr>
        <w:rPr>
          <w:sz w:val="18"/>
          <w:szCs w:val="18"/>
        </w:rPr>
      </w:pPr>
      <w:r w:rsidRPr="0017243F">
        <w:rPr>
          <w:sz w:val="18"/>
          <w:szCs w:val="18"/>
        </w:rPr>
        <w:t>R1-2111629</w:t>
      </w:r>
      <w:r w:rsidRPr="0017243F">
        <w:rPr>
          <w:sz w:val="18"/>
          <w:szCs w:val="18"/>
        </w:rPr>
        <w:tab/>
        <w:t>Discussion on NR MBS in RRC_IDLE/ RRC_INACTIVE states</w:t>
      </w:r>
      <w:r w:rsidRPr="0017243F">
        <w:rPr>
          <w:sz w:val="18"/>
          <w:szCs w:val="18"/>
        </w:rPr>
        <w:tab/>
        <w:t>CMCC</w:t>
      </w:r>
    </w:p>
    <w:p w14:paraId="3BA0F26F" w14:textId="77777777" w:rsidR="00FD49FA" w:rsidRPr="0017243F" w:rsidRDefault="00FD49FA" w:rsidP="006C5D88">
      <w:pPr>
        <w:pStyle w:val="afd"/>
        <w:numPr>
          <w:ilvl w:val="0"/>
          <w:numId w:val="29"/>
        </w:numPr>
        <w:rPr>
          <w:sz w:val="18"/>
          <w:szCs w:val="18"/>
        </w:rPr>
      </w:pPr>
      <w:r w:rsidRPr="0017243F">
        <w:rPr>
          <w:sz w:val="18"/>
          <w:szCs w:val="18"/>
        </w:rPr>
        <w:t>R1-2111763</w:t>
      </w:r>
      <w:r w:rsidRPr="0017243F">
        <w:rPr>
          <w:sz w:val="18"/>
          <w:szCs w:val="18"/>
        </w:rPr>
        <w:tab/>
        <w:t>On basic functions for broadcast/multicast for RRC_IDLE/RRC_INACTIVE UEs</w:t>
      </w:r>
      <w:r w:rsidRPr="0017243F">
        <w:rPr>
          <w:sz w:val="18"/>
          <w:szCs w:val="18"/>
        </w:rPr>
        <w:tab/>
        <w:t>Samsung</w:t>
      </w:r>
    </w:p>
    <w:p w14:paraId="28816950" w14:textId="77777777" w:rsidR="00FD49FA" w:rsidRPr="0017243F" w:rsidRDefault="00FD49FA" w:rsidP="006C5D88">
      <w:pPr>
        <w:pStyle w:val="afd"/>
        <w:numPr>
          <w:ilvl w:val="0"/>
          <w:numId w:val="29"/>
        </w:numPr>
        <w:rPr>
          <w:sz w:val="18"/>
          <w:szCs w:val="18"/>
        </w:rPr>
      </w:pPr>
      <w:r w:rsidRPr="0017243F">
        <w:rPr>
          <w:sz w:val="18"/>
          <w:szCs w:val="18"/>
        </w:rPr>
        <w:t>R1-2111899</w:t>
      </w:r>
      <w:r w:rsidRPr="0017243F">
        <w:rPr>
          <w:sz w:val="18"/>
          <w:szCs w:val="18"/>
        </w:rPr>
        <w:tab/>
        <w:t>Discussion on MBS for RRC_IDLE and RRC_INACTIVE UEs</w:t>
      </w:r>
      <w:r w:rsidRPr="0017243F">
        <w:rPr>
          <w:sz w:val="18"/>
          <w:szCs w:val="18"/>
        </w:rPr>
        <w:tab/>
        <w:t>Apple</w:t>
      </w:r>
    </w:p>
    <w:p w14:paraId="07B1E580" w14:textId="77777777" w:rsidR="00FD49FA" w:rsidRPr="0017243F" w:rsidRDefault="00FD49FA" w:rsidP="006C5D88">
      <w:pPr>
        <w:pStyle w:val="afd"/>
        <w:numPr>
          <w:ilvl w:val="0"/>
          <w:numId w:val="29"/>
        </w:numPr>
        <w:rPr>
          <w:sz w:val="18"/>
          <w:szCs w:val="18"/>
        </w:rPr>
      </w:pPr>
      <w:r w:rsidRPr="0017243F">
        <w:rPr>
          <w:sz w:val="18"/>
          <w:szCs w:val="18"/>
        </w:rPr>
        <w:t>R1-2112065</w:t>
      </w:r>
      <w:r w:rsidRPr="0017243F">
        <w:rPr>
          <w:sz w:val="18"/>
          <w:szCs w:val="18"/>
        </w:rPr>
        <w:tab/>
        <w:t>Basic function for broadcast/multicast</w:t>
      </w:r>
      <w:r w:rsidRPr="0017243F">
        <w:rPr>
          <w:sz w:val="18"/>
          <w:szCs w:val="18"/>
        </w:rPr>
        <w:tab/>
        <w:t>LG Electronics</w:t>
      </w:r>
    </w:p>
    <w:p w14:paraId="4EBE2542" w14:textId="77777777" w:rsidR="00FD49FA" w:rsidRPr="0017243F" w:rsidRDefault="00FD49FA" w:rsidP="006C5D88">
      <w:pPr>
        <w:pStyle w:val="afd"/>
        <w:numPr>
          <w:ilvl w:val="0"/>
          <w:numId w:val="29"/>
        </w:numPr>
        <w:rPr>
          <w:sz w:val="18"/>
          <w:szCs w:val="18"/>
        </w:rPr>
      </w:pPr>
      <w:r w:rsidRPr="0017243F">
        <w:rPr>
          <w:sz w:val="18"/>
          <w:szCs w:val="18"/>
        </w:rPr>
        <w:t>R1-2112082</w:t>
      </w:r>
      <w:r w:rsidRPr="0017243F">
        <w:rPr>
          <w:sz w:val="18"/>
          <w:szCs w:val="18"/>
        </w:rPr>
        <w:tab/>
        <w:t>Discussion on basic functions for broadcast or multicast for RRC_IDLE and RRC_INACTIVE UEs</w:t>
      </w:r>
      <w:r w:rsidRPr="0017243F">
        <w:rPr>
          <w:sz w:val="18"/>
          <w:szCs w:val="18"/>
        </w:rPr>
        <w:tab/>
        <w:t>ASUSTeK</w:t>
      </w:r>
    </w:p>
    <w:p w14:paraId="6FA832EF" w14:textId="77777777" w:rsidR="00FD49FA" w:rsidRPr="0017243F" w:rsidRDefault="00FD49FA" w:rsidP="006C5D88">
      <w:pPr>
        <w:pStyle w:val="afd"/>
        <w:numPr>
          <w:ilvl w:val="0"/>
          <w:numId w:val="29"/>
        </w:numPr>
        <w:rPr>
          <w:sz w:val="18"/>
          <w:szCs w:val="18"/>
        </w:rPr>
      </w:pPr>
      <w:r w:rsidRPr="0017243F">
        <w:rPr>
          <w:sz w:val="18"/>
          <w:szCs w:val="18"/>
        </w:rPr>
        <w:t>R1-2112130</w:t>
      </w:r>
      <w:r w:rsidRPr="0017243F">
        <w:rPr>
          <w:sz w:val="18"/>
          <w:szCs w:val="18"/>
        </w:rPr>
        <w:tab/>
        <w:t>Discussion on basic functions for broadcast/multicast for RRC_IDLE/RRC_INACTIVE UEs</w:t>
      </w:r>
      <w:r w:rsidRPr="0017243F">
        <w:rPr>
          <w:sz w:val="18"/>
          <w:szCs w:val="18"/>
        </w:rPr>
        <w:tab/>
        <w:t>NTT DOCOMO, INC.</w:t>
      </w:r>
    </w:p>
    <w:p w14:paraId="22B6F27D" w14:textId="77777777" w:rsidR="00FD49FA" w:rsidRPr="0017243F" w:rsidRDefault="00FD49FA" w:rsidP="006C5D88">
      <w:pPr>
        <w:pStyle w:val="afd"/>
        <w:numPr>
          <w:ilvl w:val="0"/>
          <w:numId w:val="29"/>
        </w:numPr>
        <w:rPr>
          <w:sz w:val="18"/>
          <w:szCs w:val="18"/>
        </w:rPr>
      </w:pPr>
      <w:r w:rsidRPr="0017243F">
        <w:rPr>
          <w:sz w:val="18"/>
          <w:szCs w:val="18"/>
        </w:rPr>
        <w:t>R1-2112163</w:t>
      </w:r>
      <w:r w:rsidRPr="0017243F">
        <w:rPr>
          <w:sz w:val="18"/>
          <w:szCs w:val="18"/>
        </w:rPr>
        <w:tab/>
        <w:t>Basic functions for broadcast/multicast in idle/inactive states</w:t>
      </w:r>
      <w:r w:rsidRPr="0017243F">
        <w:rPr>
          <w:sz w:val="18"/>
          <w:szCs w:val="18"/>
        </w:rPr>
        <w:tab/>
        <w:t>Lenovo, Motorola Mobility</w:t>
      </w:r>
    </w:p>
    <w:p w14:paraId="5F815C08" w14:textId="77777777" w:rsidR="00FD49FA" w:rsidRPr="0017243F" w:rsidRDefault="00FD49FA" w:rsidP="006C5D88">
      <w:pPr>
        <w:pStyle w:val="afd"/>
        <w:numPr>
          <w:ilvl w:val="0"/>
          <w:numId w:val="29"/>
        </w:numPr>
        <w:rPr>
          <w:sz w:val="18"/>
          <w:szCs w:val="18"/>
        </w:rPr>
      </w:pPr>
      <w:r w:rsidRPr="0017243F">
        <w:rPr>
          <w:sz w:val="18"/>
          <w:szCs w:val="18"/>
        </w:rPr>
        <w:t>R1-2112241</w:t>
      </w:r>
      <w:r w:rsidRPr="0017243F">
        <w:rPr>
          <w:sz w:val="18"/>
          <w:szCs w:val="18"/>
        </w:rPr>
        <w:tab/>
        <w:t>Views on group scheduling for Broadcast RRC_IDLE/INACTIVE UEs</w:t>
      </w:r>
      <w:r w:rsidRPr="0017243F">
        <w:rPr>
          <w:sz w:val="18"/>
          <w:szCs w:val="18"/>
        </w:rPr>
        <w:tab/>
        <w:t>Qualcomm Incorporated</w:t>
      </w:r>
    </w:p>
    <w:p w14:paraId="00B488B6" w14:textId="77777777" w:rsidR="00FD49FA" w:rsidRPr="0017243F" w:rsidRDefault="00FD49FA" w:rsidP="006C5D88">
      <w:pPr>
        <w:pStyle w:val="afd"/>
        <w:numPr>
          <w:ilvl w:val="0"/>
          <w:numId w:val="29"/>
        </w:numPr>
        <w:rPr>
          <w:sz w:val="18"/>
          <w:szCs w:val="18"/>
        </w:rPr>
      </w:pPr>
      <w:r w:rsidRPr="0017243F">
        <w:rPr>
          <w:sz w:val="18"/>
          <w:szCs w:val="18"/>
        </w:rPr>
        <w:t>R1-2112314</w:t>
      </w:r>
      <w:r w:rsidRPr="0017243F">
        <w:rPr>
          <w:sz w:val="18"/>
          <w:szCs w:val="18"/>
        </w:rPr>
        <w:tab/>
        <w:t>Discussion on MBS for RRC_IDLE and INACTIVE UEs</w:t>
      </w:r>
      <w:r w:rsidRPr="0017243F">
        <w:rPr>
          <w:sz w:val="18"/>
          <w:szCs w:val="18"/>
        </w:rPr>
        <w:tab/>
        <w:t>MediaTek Inc.</w:t>
      </w:r>
    </w:p>
    <w:p w14:paraId="28ED4D84" w14:textId="77777777" w:rsidR="00FD49FA" w:rsidRPr="0017243F" w:rsidRDefault="00FD49FA" w:rsidP="006C5D88">
      <w:pPr>
        <w:pStyle w:val="afd"/>
        <w:numPr>
          <w:ilvl w:val="0"/>
          <w:numId w:val="29"/>
        </w:numPr>
        <w:rPr>
          <w:sz w:val="18"/>
          <w:szCs w:val="18"/>
        </w:rPr>
      </w:pPr>
      <w:r w:rsidRPr="0017243F">
        <w:rPr>
          <w:sz w:val="18"/>
          <w:szCs w:val="18"/>
        </w:rPr>
        <w:t>R1-2112348</w:t>
      </w:r>
      <w:r w:rsidRPr="0017243F">
        <w:rPr>
          <w:sz w:val="18"/>
          <w:szCs w:val="18"/>
        </w:rPr>
        <w:tab/>
        <w:t>Support for NR multicast reception in RRC Inactive/Idle</w:t>
      </w:r>
      <w:r w:rsidRPr="0017243F">
        <w:rPr>
          <w:sz w:val="18"/>
          <w:szCs w:val="18"/>
        </w:rPr>
        <w:tab/>
        <w:t>Ericsson</w:t>
      </w:r>
    </w:p>
    <w:p w14:paraId="762B065A" w14:textId="77777777" w:rsidR="008C43DB" w:rsidRDefault="008C43DB" w:rsidP="00452A63">
      <w:pPr>
        <w:overflowPunct/>
        <w:autoSpaceDE/>
        <w:autoSpaceDN/>
        <w:adjustRightInd/>
        <w:spacing w:after="0"/>
        <w:textAlignment w:val="auto"/>
        <w:rPr>
          <w:lang w:eastAsia="zh-CN"/>
        </w:rPr>
      </w:pPr>
    </w:p>
    <w:p w14:paraId="65BE8958" w14:textId="714EFAEB" w:rsidR="008C43DB" w:rsidRDefault="00883882" w:rsidP="00883882">
      <w:pPr>
        <w:rPr>
          <w:b/>
          <w:bCs/>
        </w:rPr>
      </w:pPr>
      <w:r w:rsidRPr="00883882">
        <w:rPr>
          <w:b/>
          <w:bCs/>
        </w:rPr>
        <w:t xml:space="preserve">Relevant tdocs from AI </w:t>
      </w:r>
      <w:r w:rsidR="008C43DB" w:rsidRPr="00883882">
        <w:rPr>
          <w:b/>
          <w:bCs/>
        </w:rPr>
        <w:t>8.12.4</w:t>
      </w:r>
    </w:p>
    <w:p w14:paraId="3F3CCE1E" w14:textId="77777777" w:rsidR="00FD49FA" w:rsidRPr="0017243F" w:rsidRDefault="00FD49FA" w:rsidP="006C5D88">
      <w:pPr>
        <w:pStyle w:val="afd"/>
        <w:numPr>
          <w:ilvl w:val="0"/>
          <w:numId w:val="29"/>
        </w:numPr>
        <w:rPr>
          <w:sz w:val="18"/>
          <w:szCs w:val="18"/>
        </w:rPr>
      </w:pPr>
      <w:r w:rsidRPr="0017243F">
        <w:rPr>
          <w:sz w:val="18"/>
          <w:szCs w:val="18"/>
        </w:rPr>
        <w:t>R1-2111552</w:t>
      </w:r>
      <w:r w:rsidRPr="0017243F">
        <w:rPr>
          <w:sz w:val="18"/>
          <w:szCs w:val="18"/>
        </w:rPr>
        <w:tab/>
        <w:t>Discussion on remaining issues for idle and inactive UE</w:t>
      </w:r>
      <w:r w:rsidRPr="0017243F">
        <w:rPr>
          <w:sz w:val="18"/>
          <w:szCs w:val="18"/>
        </w:rPr>
        <w:tab/>
        <w:t>Xiaomi</w:t>
      </w:r>
    </w:p>
    <w:p w14:paraId="1ABC3C27" w14:textId="77777777" w:rsidR="00FD49FA" w:rsidRPr="0017243F" w:rsidRDefault="00FD49FA" w:rsidP="006C5D88">
      <w:pPr>
        <w:pStyle w:val="afd"/>
        <w:numPr>
          <w:ilvl w:val="0"/>
          <w:numId w:val="29"/>
        </w:numPr>
        <w:rPr>
          <w:sz w:val="18"/>
          <w:szCs w:val="18"/>
        </w:rPr>
      </w:pPr>
      <w:r w:rsidRPr="0017243F">
        <w:rPr>
          <w:sz w:val="18"/>
          <w:szCs w:val="18"/>
        </w:rPr>
        <w:t>R1-2111917</w:t>
      </w:r>
      <w:r w:rsidRPr="0017243F">
        <w:rPr>
          <w:sz w:val="18"/>
          <w:szCs w:val="18"/>
        </w:rPr>
        <w:tab/>
        <w:t>Discussion on RRC parameters for NR MBS</w:t>
      </w:r>
      <w:r w:rsidRPr="0017243F">
        <w:rPr>
          <w:sz w:val="18"/>
          <w:szCs w:val="18"/>
        </w:rPr>
        <w:tab/>
        <w:t>Huawei, HiSilicon, CBN</w:t>
      </w:r>
    </w:p>
    <w:p w14:paraId="7DFD09DF" w14:textId="77777777" w:rsidR="00FD49FA" w:rsidRPr="00883882" w:rsidRDefault="00FD49FA" w:rsidP="00883882">
      <w:pPr>
        <w:rPr>
          <w:b/>
          <w:bCs/>
        </w:rPr>
      </w:pPr>
    </w:p>
    <w:p w14:paraId="4341C5BF" w14:textId="17EFCBA0" w:rsidR="006272A0" w:rsidRDefault="0020575D" w:rsidP="001F24E3">
      <w:pPr>
        <w:pStyle w:val="1"/>
        <w:rPr>
          <w:lang w:eastAsia="zh-CN"/>
        </w:rPr>
      </w:pPr>
      <w:r>
        <w:rPr>
          <w:lang w:eastAsia="zh-CN"/>
        </w:rPr>
        <w:lastRenderedPageBreak/>
        <w:t>Annex</w:t>
      </w:r>
      <w:r w:rsidR="002C3C08">
        <w:rPr>
          <w:lang w:eastAsia="zh-CN"/>
        </w:rPr>
        <w:t xml:space="preserve"> A</w:t>
      </w:r>
      <w:r>
        <w:rPr>
          <w:lang w:eastAsia="zh-CN"/>
        </w:rPr>
        <w:t>: Agreements in previous RAN1 meetings</w:t>
      </w:r>
    </w:p>
    <w:p w14:paraId="4D189C81" w14:textId="5AFA1C50" w:rsidR="0020575D" w:rsidRDefault="00A3459D" w:rsidP="00A3459D">
      <w:pPr>
        <w:pStyle w:val="2"/>
        <w:rPr>
          <w:lang w:eastAsia="zh-CN"/>
        </w:rPr>
      </w:pPr>
      <w:r>
        <w:rPr>
          <w:lang w:eastAsia="zh-CN"/>
        </w:rPr>
        <w:t>RAN1#103-e agreements</w:t>
      </w:r>
    </w:p>
    <w:p w14:paraId="4C206110" w14:textId="77777777" w:rsidR="00A3459D" w:rsidRPr="00132878" w:rsidRDefault="00A3459D" w:rsidP="00A3459D">
      <w:pPr>
        <w:adjustRightInd/>
        <w:spacing w:after="0"/>
        <w:textAlignment w:val="auto"/>
        <w:rPr>
          <w:lang w:eastAsia="en-US"/>
        </w:rPr>
      </w:pPr>
      <w:r w:rsidRPr="00132878">
        <w:rPr>
          <w:highlight w:val="green"/>
          <w:lang w:eastAsia="en-US"/>
        </w:rPr>
        <w:t>Agreements:</w:t>
      </w:r>
      <w:r w:rsidRPr="00132878">
        <w:rPr>
          <w:lang w:eastAsia="en-US"/>
        </w:rPr>
        <w:t xml:space="preserve"> For RRC_IDLE/RRC_INACTIVE UEs, support group-common PDCCH with CRC scrambled by a common RNTI to schedule a group-common PDSCH, where the scrambling of the group-common PDSCH is based on the same common RNTI.</w:t>
      </w:r>
    </w:p>
    <w:p w14:paraId="113888DE" w14:textId="77777777" w:rsidR="00A3459D" w:rsidRPr="00132878" w:rsidRDefault="00A3459D" w:rsidP="00B34299">
      <w:pPr>
        <w:numPr>
          <w:ilvl w:val="0"/>
          <w:numId w:val="4"/>
        </w:numPr>
        <w:overflowPunct/>
        <w:autoSpaceDE/>
        <w:autoSpaceDN/>
        <w:adjustRightInd/>
        <w:spacing w:after="0"/>
        <w:textAlignment w:val="auto"/>
        <w:rPr>
          <w:lang w:eastAsia="en-US"/>
        </w:rPr>
      </w:pPr>
      <w:r w:rsidRPr="00132878">
        <w:rPr>
          <w:lang w:eastAsia="en-US"/>
        </w:rPr>
        <w:t>FFS details</w:t>
      </w:r>
    </w:p>
    <w:p w14:paraId="40E76F43" w14:textId="77777777" w:rsidR="00A3459D" w:rsidRPr="00132878" w:rsidRDefault="00A3459D" w:rsidP="00A3459D">
      <w:pPr>
        <w:adjustRightInd/>
        <w:spacing w:after="0"/>
        <w:textAlignment w:val="auto"/>
        <w:rPr>
          <w:lang w:eastAsia="en-US"/>
        </w:rPr>
      </w:pPr>
    </w:p>
    <w:p w14:paraId="09A4232D" w14:textId="77777777" w:rsidR="00A3459D" w:rsidRPr="00132878" w:rsidRDefault="00A3459D" w:rsidP="00A3459D">
      <w:pPr>
        <w:overflowPunct/>
        <w:autoSpaceDE/>
        <w:autoSpaceDN/>
        <w:adjustRightInd/>
        <w:spacing w:after="0"/>
        <w:textAlignment w:val="auto"/>
        <w:rPr>
          <w:highlight w:val="green"/>
          <w:lang w:eastAsia="en-US"/>
        </w:rPr>
      </w:pPr>
      <w:r w:rsidRPr="00132878">
        <w:rPr>
          <w:highlight w:val="green"/>
          <w:lang w:eastAsia="en-US"/>
        </w:rPr>
        <w:t>Agreements:</w:t>
      </w:r>
    </w:p>
    <w:p w14:paraId="78E633E9" w14:textId="77777777" w:rsidR="00A3459D" w:rsidRPr="00132878" w:rsidRDefault="00A3459D" w:rsidP="00B34299">
      <w:pPr>
        <w:numPr>
          <w:ilvl w:val="0"/>
          <w:numId w:val="5"/>
        </w:numPr>
        <w:overflowPunct/>
        <w:autoSpaceDE/>
        <w:autoSpaceDN/>
        <w:adjustRightInd/>
        <w:spacing w:after="0"/>
        <w:textAlignment w:val="auto"/>
        <w:rPr>
          <w:lang w:eastAsia="en-US"/>
        </w:rPr>
      </w:pPr>
      <w:r w:rsidRPr="00132878">
        <w:rPr>
          <w:lang w:eastAsia="en-US"/>
        </w:rPr>
        <w:t>For RRC_IDLE/RRC_INACTIVE Ues, beam sweeping is supported for group-common PDCCH/PDSCH.</w:t>
      </w:r>
    </w:p>
    <w:p w14:paraId="3262652F" w14:textId="77777777" w:rsidR="00A3459D" w:rsidRPr="00132878" w:rsidRDefault="00A3459D" w:rsidP="00B34299">
      <w:pPr>
        <w:numPr>
          <w:ilvl w:val="1"/>
          <w:numId w:val="5"/>
        </w:numPr>
        <w:overflowPunct/>
        <w:autoSpaceDE/>
        <w:autoSpaceDN/>
        <w:adjustRightInd/>
        <w:spacing w:after="0"/>
        <w:textAlignment w:val="auto"/>
        <w:rPr>
          <w:lang w:eastAsia="en-US"/>
        </w:rPr>
      </w:pPr>
      <w:r w:rsidRPr="00132878">
        <w:rPr>
          <w:lang w:eastAsia="en-US"/>
        </w:rPr>
        <w:t>FFS: Details for support of beam sweeping for group-common PDCCH/PDSCH.</w:t>
      </w:r>
    </w:p>
    <w:p w14:paraId="03D09984" w14:textId="77777777" w:rsidR="00A3459D" w:rsidRPr="00132878" w:rsidRDefault="00A3459D" w:rsidP="00A3459D">
      <w:pPr>
        <w:adjustRightInd/>
        <w:spacing w:after="0"/>
        <w:textAlignment w:val="auto"/>
        <w:rPr>
          <w:lang w:eastAsia="en-US"/>
        </w:rPr>
      </w:pPr>
    </w:p>
    <w:p w14:paraId="749DFD78" w14:textId="77777777" w:rsidR="00A3459D" w:rsidRPr="00132878" w:rsidRDefault="00A3459D" w:rsidP="00A3459D">
      <w:pPr>
        <w:overflowPunct/>
        <w:autoSpaceDE/>
        <w:adjustRightInd/>
        <w:spacing w:after="0" w:line="252" w:lineRule="auto"/>
        <w:textAlignment w:val="auto"/>
        <w:rPr>
          <w:lang w:eastAsia="en-US"/>
        </w:rPr>
      </w:pPr>
      <w:r w:rsidRPr="00132878">
        <w:rPr>
          <w:highlight w:val="green"/>
          <w:lang w:eastAsia="en-US"/>
        </w:rPr>
        <w:t>Agreements</w:t>
      </w:r>
      <w:r w:rsidRPr="00132878">
        <w:rPr>
          <w:lang w:eastAsia="en-US"/>
        </w:rPr>
        <w:t>: For RRC_IDLE/RRC_INACTIVE UEs, define/configure common frequency resource(s) for group-common PDCCH/PDSCH.</w:t>
      </w:r>
    </w:p>
    <w:p w14:paraId="6C11DE5A" w14:textId="77777777" w:rsidR="00A3459D" w:rsidRPr="00132878" w:rsidRDefault="00A3459D" w:rsidP="00B34299">
      <w:pPr>
        <w:numPr>
          <w:ilvl w:val="0"/>
          <w:numId w:val="6"/>
        </w:numPr>
        <w:overflowPunct/>
        <w:autoSpaceDE/>
        <w:autoSpaceDN/>
        <w:adjustRightInd/>
        <w:spacing w:after="0" w:line="252" w:lineRule="auto"/>
        <w:textAlignment w:val="auto"/>
        <w:rPr>
          <w:lang w:eastAsia="en-US"/>
        </w:rPr>
      </w:pPr>
      <w:r w:rsidRPr="00132878">
        <w:rPr>
          <w:lang w:eastAsia="ja-JP"/>
        </w:rPr>
        <w:t xml:space="preserve">the UE may assume the initial BWP as the default common frequency resource for group-common PDCCH/PDSCH, if a </w:t>
      </w:r>
      <w:r w:rsidRPr="00132878">
        <w:rPr>
          <w:lang w:eastAsia="en-US"/>
        </w:rPr>
        <w:t>specific common frequency resource is not configured.</w:t>
      </w:r>
    </w:p>
    <w:p w14:paraId="048C02FB" w14:textId="77777777" w:rsidR="00A3459D" w:rsidRPr="00132878" w:rsidRDefault="00A3459D" w:rsidP="00B34299">
      <w:pPr>
        <w:numPr>
          <w:ilvl w:val="0"/>
          <w:numId w:val="6"/>
        </w:numPr>
        <w:overflowPunct/>
        <w:autoSpaceDE/>
        <w:autoSpaceDN/>
        <w:adjustRightInd/>
        <w:spacing w:after="0" w:line="252" w:lineRule="auto"/>
        <w:textAlignment w:val="auto"/>
        <w:rPr>
          <w:lang w:eastAsia="en-US"/>
        </w:rPr>
      </w:pPr>
      <w:r w:rsidRPr="00132878">
        <w:rPr>
          <w:lang w:eastAsia="ko-KR"/>
        </w:rPr>
        <w:t xml:space="preserve">FFS: </w:t>
      </w:r>
      <w:r w:rsidRPr="00132878">
        <w:rPr>
          <w:lang w:eastAsia="en-US"/>
        </w:rPr>
        <w:t>the relation of the common frequency resource(s) (if configured) and initial BWP.</w:t>
      </w:r>
    </w:p>
    <w:p w14:paraId="0A5B1A66" w14:textId="77777777" w:rsidR="00A3459D" w:rsidRPr="00132878" w:rsidRDefault="00A3459D" w:rsidP="00B34299">
      <w:pPr>
        <w:numPr>
          <w:ilvl w:val="0"/>
          <w:numId w:val="6"/>
        </w:numPr>
        <w:overflowPunct/>
        <w:autoSpaceDE/>
        <w:autoSpaceDN/>
        <w:adjustRightInd/>
        <w:spacing w:after="0"/>
        <w:textAlignment w:val="auto"/>
        <w:rPr>
          <w:lang w:eastAsia="en-US"/>
        </w:rPr>
      </w:pPr>
      <w:r w:rsidRPr="00132878">
        <w:rPr>
          <w:lang w:eastAsia="en-US"/>
        </w:rPr>
        <w:t>FFS: whether to configure one/more common frequency resources</w:t>
      </w:r>
    </w:p>
    <w:p w14:paraId="64106BE8" w14:textId="77777777" w:rsidR="00A3459D" w:rsidRPr="00132878" w:rsidRDefault="00A3459D" w:rsidP="00B34299">
      <w:pPr>
        <w:numPr>
          <w:ilvl w:val="0"/>
          <w:numId w:val="6"/>
        </w:numPr>
        <w:overflowPunct/>
        <w:autoSpaceDE/>
        <w:autoSpaceDN/>
        <w:adjustRightInd/>
        <w:spacing w:after="0" w:line="252" w:lineRule="auto"/>
        <w:textAlignment w:val="auto"/>
        <w:rPr>
          <w:lang w:eastAsia="en-US"/>
        </w:rPr>
      </w:pPr>
      <w:r w:rsidRPr="00132878">
        <w:rPr>
          <w:lang w:eastAsia="ja-JP"/>
        </w:rPr>
        <w:t>FFS: configuration and definition details of the common frequency resource</w:t>
      </w:r>
    </w:p>
    <w:p w14:paraId="65088D9A" w14:textId="77777777" w:rsidR="00A3459D" w:rsidRPr="00132878" w:rsidRDefault="00A3459D" w:rsidP="00A3459D">
      <w:pPr>
        <w:adjustRightInd/>
        <w:spacing w:after="0" w:line="252" w:lineRule="auto"/>
        <w:textAlignment w:val="auto"/>
        <w:rPr>
          <w:lang w:eastAsia="ja-JP"/>
        </w:rPr>
      </w:pPr>
    </w:p>
    <w:p w14:paraId="142D437C" w14:textId="77777777" w:rsidR="00A3459D" w:rsidRPr="00132878" w:rsidRDefault="00A3459D" w:rsidP="00A3459D">
      <w:pPr>
        <w:adjustRightInd/>
        <w:spacing w:after="0"/>
        <w:textAlignment w:val="auto"/>
        <w:rPr>
          <w:lang w:eastAsia="en-US"/>
        </w:rPr>
      </w:pPr>
      <w:r w:rsidRPr="00132878">
        <w:rPr>
          <w:highlight w:val="green"/>
          <w:lang w:eastAsia="en-US"/>
        </w:rPr>
        <w:t>Agreements:</w:t>
      </w:r>
      <w:r w:rsidRPr="00132878">
        <w:rPr>
          <w:lang w:eastAsia="en-US"/>
        </w:rPr>
        <w:t xml:space="preserve"> From physical layer perspective, for broadcast reception, the same group-common PDCCH and the corresponding scheduled group-common PDSCH can be received by both RRC_IDLE/RRC_INACTIVE UEs and RRC_CONNECTED UEs.</w:t>
      </w:r>
    </w:p>
    <w:p w14:paraId="2782AD29" w14:textId="77777777" w:rsidR="00A3459D" w:rsidRPr="00132878" w:rsidRDefault="00A3459D" w:rsidP="00B34299">
      <w:pPr>
        <w:numPr>
          <w:ilvl w:val="0"/>
          <w:numId w:val="7"/>
        </w:numPr>
        <w:overflowPunct/>
        <w:autoSpaceDE/>
        <w:autoSpaceDN/>
        <w:adjustRightInd/>
        <w:spacing w:after="0"/>
        <w:textAlignment w:val="auto"/>
        <w:rPr>
          <w:lang w:eastAsia="en-US"/>
        </w:rPr>
      </w:pPr>
      <w:r w:rsidRPr="00132878">
        <w:rPr>
          <w:lang w:eastAsia="en-US"/>
        </w:rPr>
        <w:t>FFS details.</w:t>
      </w:r>
    </w:p>
    <w:p w14:paraId="5B39D1D0" w14:textId="77777777" w:rsidR="00A3459D" w:rsidRPr="00132878" w:rsidRDefault="00A3459D" w:rsidP="00A3459D">
      <w:pPr>
        <w:overflowPunct/>
        <w:autoSpaceDE/>
        <w:autoSpaceDN/>
        <w:adjustRightInd/>
        <w:spacing w:after="0"/>
        <w:textAlignment w:val="auto"/>
        <w:rPr>
          <w:lang w:eastAsia="en-US"/>
        </w:rPr>
      </w:pPr>
    </w:p>
    <w:p w14:paraId="5433032F" w14:textId="77777777" w:rsidR="00A3459D" w:rsidRPr="00132878" w:rsidRDefault="00A3459D" w:rsidP="00A3459D">
      <w:pPr>
        <w:adjustRightInd/>
        <w:spacing w:after="0"/>
        <w:textAlignment w:val="auto"/>
        <w:rPr>
          <w:lang w:eastAsia="en-US"/>
        </w:rPr>
      </w:pPr>
      <w:r w:rsidRPr="00132878">
        <w:rPr>
          <w:highlight w:val="green"/>
          <w:lang w:eastAsia="en-US"/>
        </w:rPr>
        <w:t>Agreements</w:t>
      </w:r>
      <w:r w:rsidRPr="00132878">
        <w:rPr>
          <w:lang w:eastAsia="en-US"/>
        </w:rPr>
        <w:t>: For RRC_IDLE/RRC_INACTIVE UEs, CSS is supported for group-common PDCCH.</w:t>
      </w:r>
    </w:p>
    <w:p w14:paraId="440E0E1F" w14:textId="77777777" w:rsidR="00A3459D" w:rsidRPr="00132878" w:rsidRDefault="00A3459D" w:rsidP="00B34299">
      <w:pPr>
        <w:numPr>
          <w:ilvl w:val="0"/>
          <w:numId w:val="2"/>
        </w:numPr>
        <w:overflowPunct/>
        <w:autoSpaceDE/>
        <w:autoSpaceDN/>
        <w:adjustRightInd/>
        <w:spacing w:after="0"/>
        <w:ind w:left="641" w:hanging="357"/>
        <w:textAlignment w:val="auto"/>
        <w:rPr>
          <w:lang w:eastAsia="en-US"/>
        </w:rPr>
      </w:pPr>
      <w:r w:rsidRPr="00132878">
        <w:rPr>
          <w:lang w:eastAsia="en-US"/>
        </w:rPr>
        <w:t>FFS: reuse current CSS type, define a new CSS type, etc.</w:t>
      </w:r>
    </w:p>
    <w:p w14:paraId="6A409240" w14:textId="77777777" w:rsidR="00A3459D" w:rsidRPr="00132878" w:rsidRDefault="00A3459D" w:rsidP="00B34299">
      <w:pPr>
        <w:numPr>
          <w:ilvl w:val="0"/>
          <w:numId w:val="2"/>
        </w:numPr>
        <w:overflowPunct/>
        <w:autoSpaceDE/>
        <w:autoSpaceDN/>
        <w:adjustRightInd/>
        <w:spacing w:after="0"/>
        <w:ind w:left="641" w:hanging="357"/>
        <w:textAlignment w:val="auto"/>
        <w:rPr>
          <w:lang w:eastAsia="en-US"/>
        </w:rPr>
      </w:pPr>
      <w:r w:rsidRPr="00132878">
        <w:rPr>
          <w:lang w:eastAsia="en-US"/>
        </w:rPr>
        <w:t>FFS other details.</w:t>
      </w:r>
    </w:p>
    <w:p w14:paraId="4A379D08" w14:textId="77777777" w:rsidR="00A3459D" w:rsidRPr="00132878" w:rsidRDefault="00A3459D" w:rsidP="00A3459D">
      <w:pPr>
        <w:overflowPunct/>
        <w:autoSpaceDE/>
        <w:autoSpaceDN/>
        <w:adjustRightInd/>
        <w:spacing w:after="0"/>
        <w:textAlignment w:val="auto"/>
        <w:rPr>
          <w:lang w:eastAsia="en-US"/>
        </w:rPr>
      </w:pPr>
    </w:p>
    <w:p w14:paraId="52901871" w14:textId="77777777" w:rsidR="00A3459D" w:rsidRPr="00132878" w:rsidRDefault="00A3459D" w:rsidP="00A3459D">
      <w:pPr>
        <w:overflowPunct/>
        <w:autoSpaceDE/>
        <w:autoSpaceDN/>
        <w:adjustRightInd/>
        <w:spacing w:after="0"/>
        <w:textAlignment w:val="auto"/>
        <w:rPr>
          <w:lang w:eastAsia="zh-CN"/>
        </w:rPr>
      </w:pPr>
      <w:r w:rsidRPr="00132878">
        <w:rPr>
          <w:highlight w:val="green"/>
          <w:lang w:eastAsia="en-US"/>
        </w:rPr>
        <w:t>Agreements</w:t>
      </w:r>
      <w:r w:rsidRPr="00132878">
        <w:rPr>
          <w:lang w:eastAsia="zh-CN"/>
        </w:rPr>
        <w:t>: For RRC_IDLE/RRC_INACTIVE UEs, a CORESET can be configured within the common frequency resource for group-common PDCCH/PDSCH. CORESET0 is used by default if the common frequency resource for group-common PDCCH/PDSCH is the initial BWP</w:t>
      </w:r>
      <w:r w:rsidRPr="00132878">
        <w:rPr>
          <w:color w:val="FF0000"/>
          <w:lang w:eastAsia="zh-CN"/>
        </w:rPr>
        <w:t xml:space="preserve"> </w:t>
      </w:r>
      <w:r w:rsidRPr="00132878">
        <w:rPr>
          <w:lang w:eastAsia="zh-CN"/>
        </w:rPr>
        <w:t>and the CORESET is not configured.</w:t>
      </w:r>
    </w:p>
    <w:p w14:paraId="6707B471" w14:textId="7F6B86E6" w:rsidR="006272A0" w:rsidRPr="00000605" w:rsidRDefault="00A3459D" w:rsidP="006C5D88">
      <w:pPr>
        <w:pStyle w:val="afd"/>
        <w:numPr>
          <w:ilvl w:val="0"/>
          <w:numId w:val="24"/>
        </w:numPr>
        <w:rPr>
          <w:rFonts w:eastAsia="宋体"/>
          <w:lang w:eastAsia="zh-CN"/>
        </w:rPr>
      </w:pPr>
      <w:r w:rsidRPr="00000605">
        <w:rPr>
          <w:rFonts w:eastAsia="宋体"/>
          <w:lang w:eastAsia="zh-CN"/>
        </w:rPr>
        <w:t>FFS: configuration details of the CORESET for group-common PDCCH/PDSCH</w:t>
      </w:r>
    </w:p>
    <w:p w14:paraId="598012E9" w14:textId="5363FCFA" w:rsidR="00A3459D" w:rsidRDefault="00A3459D" w:rsidP="00A3459D">
      <w:pPr>
        <w:pStyle w:val="2"/>
        <w:rPr>
          <w:lang w:eastAsia="zh-CN"/>
        </w:rPr>
      </w:pPr>
      <w:r>
        <w:rPr>
          <w:lang w:eastAsia="zh-CN"/>
        </w:rPr>
        <w:t>RAN1#104-e agreements</w:t>
      </w:r>
    </w:p>
    <w:p w14:paraId="327B5780"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highlight w:val="green"/>
          <w:lang w:eastAsia="x-none"/>
        </w:rPr>
        <w:t>Agreement:</w:t>
      </w:r>
    </w:p>
    <w:p w14:paraId="40D88AB0" w14:textId="77777777" w:rsidR="007A7A56" w:rsidRPr="007A7A56" w:rsidRDefault="007A7A56" w:rsidP="007A7A56">
      <w:pPr>
        <w:overflowPunct/>
        <w:autoSpaceDE/>
        <w:autoSpaceDN/>
        <w:adjustRightInd/>
        <w:spacing w:after="0"/>
        <w:textAlignment w:val="auto"/>
        <w:rPr>
          <w:rFonts w:ascii="Times" w:hAnsi="Times"/>
          <w:szCs w:val="24"/>
          <w:lang w:eastAsia="en-US"/>
        </w:rPr>
      </w:pPr>
      <w:r w:rsidRPr="007A7A56">
        <w:rPr>
          <w:rFonts w:ascii="Times" w:hAnsi="Times"/>
          <w:szCs w:val="24"/>
          <w:lang w:eastAsia="en-US"/>
        </w:rPr>
        <w:t>For RRC_IDLE/RRC_INACTIVE UEs, one common frequency resource for group-common PDCCH/PDSCH can be defined/configured.</w:t>
      </w:r>
    </w:p>
    <w:p w14:paraId="4E4D5CD3" w14:textId="77777777" w:rsidR="007A7A56" w:rsidRPr="007A7A56" w:rsidRDefault="007A7A56" w:rsidP="00B34299">
      <w:pPr>
        <w:numPr>
          <w:ilvl w:val="0"/>
          <w:numId w:val="9"/>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FFS: whether to define/configure more than one common frequency resources</w:t>
      </w:r>
    </w:p>
    <w:p w14:paraId="08EEF128" w14:textId="77777777" w:rsidR="007A7A56" w:rsidRPr="007A7A56" w:rsidRDefault="007A7A56" w:rsidP="007A7A56">
      <w:pPr>
        <w:rPr>
          <w:rFonts w:eastAsia="宋体"/>
          <w:lang w:eastAsia="zh-CN"/>
        </w:rPr>
      </w:pPr>
    </w:p>
    <w:p w14:paraId="7494E153"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highlight w:val="green"/>
          <w:lang w:eastAsia="x-none"/>
        </w:rPr>
        <w:t>Agreement:</w:t>
      </w:r>
    </w:p>
    <w:p w14:paraId="0E951455"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For RRC_IDLE/RRC_INACTIVE UEs, for broadcast reception, the UE may assume that group-common PDCCH/PDSCH is QCL’d with SSB.</w:t>
      </w:r>
    </w:p>
    <w:p w14:paraId="0839B901" w14:textId="77777777" w:rsidR="007A7A56" w:rsidRPr="007A7A56" w:rsidRDefault="007A7A56" w:rsidP="00B34299">
      <w:pPr>
        <w:numPr>
          <w:ilvl w:val="0"/>
          <w:numId w:val="10"/>
        </w:num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 xml:space="preserve">It is up to UE implementation whether UE monitors monitoring occasions corresponding to all SSB indexes or monitoring occasions corresponding to a subset of all SSB indexes. </w:t>
      </w:r>
    </w:p>
    <w:p w14:paraId="297B10B7" w14:textId="77777777" w:rsidR="007A7A56" w:rsidRPr="007A7A56" w:rsidRDefault="007A7A56" w:rsidP="00B34299">
      <w:pPr>
        <w:numPr>
          <w:ilvl w:val="0"/>
          <w:numId w:val="10"/>
        </w:num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FFS: association rules between SSB indexes and UE monitoring occasions.</w:t>
      </w:r>
    </w:p>
    <w:p w14:paraId="713CFC8B" w14:textId="77777777" w:rsidR="007A7A56" w:rsidRPr="007A7A56" w:rsidRDefault="007A7A56" w:rsidP="00B34299">
      <w:pPr>
        <w:numPr>
          <w:ilvl w:val="0"/>
          <w:numId w:val="10"/>
        </w:num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FFS: group-common PDCCH/PDSCH is QCl’d with TRS if configured</w:t>
      </w:r>
    </w:p>
    <w:p w14:paraId="4BB145F3" w14:textId="77777777" w:rsidR="007A7A56" w:rsidRPr="007A7A56" w:rsidRDefault="007A7A56" w:rsidP="007A7A56">
      <w:pPr>
        <w:overflowPunct/>
        <w:autoSpaceDE/>
        <w:autoSpaceDN/>
        <w:adjustRightInd/>
        <w:spacing w:after="0"/>
        <w:textAlignment w:val="auto"/>
        <w:rPr>
          <w:rFonts w:ascii="Times" w:hAnsi="Times"/>
          <w:szCs w:val="24"/>
          <w:lang w:eastAsia="x-none"/>
        </w:rPr>
      </w:pPr>
    </w:p>
    <w:p w14:paraId="6AD55304" w14:textId="77777777" w:rsidR="007A7A56" w:rsidRPr="007A7A56" w:rsidRDefault="007A7A56" w:rsidP="007A7A56">
      <w:pPr>
        <w:overflowPunct/>
        <w:autoSpaceDE/>
        <w:autoSpaceDN/>
        <w:adjustRightInd/>
        <w:spacing w:after="0"/>
        <w:textAlignment w:val="auto"/>
        <w:rPr>
          <w:rFonts w:ascii="Times" w:hAnsi="Times"/>
          <w:szCs w:val="24"/>
          <w:highlight w:val="green"/>
          <w:lang w:eastAsia="x-none"/>
        </w:rPr>
      </w:pPr>
    </w:p>
    <w:p w14:paraId="14DEB532"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highlight w:val="green"/>
          <w:lang w:eastAsia="x-none"/>
        </w:rPr>
        <w:t>Agreement:</w:t>
      </w:r>
    </w:p>
    <w:p w14:paraId="3ED9F2A4"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For broadcast reception, the same group-common PDCCH and the corresponding scheduled group-common PDSCH can be received by both RRC_IDLE/RRC_INACTIVE UEs and RRC_CONNECTED UEs when UE-specific active BWP of RRC_CONNECTED UE contains the common frequency resource of RRC_IDLE/INACTIVE UEs and the SCS and CP are the same.</w:t>
      </w:r>
    </w:p>
    <w:p w14:paraId="4A3E4F40" w14:textId="77777777" w:rsidR="007A7A56" w:rsidRPr="007A7A56" w:rsidRDefault="007A7A56" w:rsidP="00B34299">
      <w:pPr>
        <w:numPr>
          <w:ilvl w:val="0"/>
          <w:numId w:val="11"/>
        </w:num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FFS: the case when UE-specific active BWP of RRC_CONNECTED UE does not contain the common frequency resource of RRC_IDLE/INACTIVE UEs.</w:t>
      </w:r>
    </w:p>
    <w:p w14:paraId="537323A3" w14:textId="77777777" w:rsidR="007A7A56" w:rsidRPr="007A7A56" w:rsidRDefault="007A7A56" w:rsidP="007A7A56">
      <w:pPr>
        <w:rPr>
          <w:rFonts w:eastAsia="宋体"/>
          <w:lang w:eastAsia="zh-CN"/>
        </w:rPr>
      </w:pPr>
    </w:p>
    <w:p w14:paraId="27636297"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highlight w:val="green"/>
          <w:lang w:eastAsia="x-none"/>
        </w:rPr>
        <w:lastRenderedPageBreak/>
        <w:t>Agreement:</w:t>
      </w:r>
    </w:p>
    <w:p w14:paraId="2ACA06D6" w14:textId="77777777" w:rsidR="007A7A56" w:rsidRPr="00F65E61" w:rsidRDefault="007A7A56" w:rsidP="007A7A56">
      <w:pPr>
        <w:overflowPunct/>
        <w:autoSpaceDE/>
        <w:autoSpaceDN/>
        <w:adjustRightInd/>
        <w:spacing w:after="0"/>
        <w:textAlignment w:val="auto"/>
        <w:rPr>
          <w:rFonts w:ascii="Times" w:hAnsi="Times"/>
          <w:szCs w:val="24"/>
          <w:lang w:eastAsia="en-US"/>
        </w:rPr>
      </w:pPr>
      <w:r w:rsidRPr="007A7A56">
        <w:rPr>
          <w:rFonts w:ascii="Times" w:hAnsi="Times"/>
          <w:szCs w:val="24"/>
          <w:lang w:eastAsia="en-US"/>
        </w:rPr>
        <w:t xml:space="preserve">For RRC_IDLE/RRC_INACTIVE UEs, for broadcast reception, further study the following cases of a configured/defined specific common frequency resource (CFR) for group-common PDCCH/PDSCH, </w:t>
      </w:r>
      <w:r w:rsidRPr="00F65E61">
        <w:rPr>
          <w:rFonts w:ascii="Times" w:hAnsi="Times"/>
          <w:szCs w:val="24"/>
          <w:lang w:eastAsia="en-US"/>
        </w:rPr>
        <w:t>and identify which case(s) will be supported:</w:t>
      </w:r>
    </w:p>
    <w:p w14:paraId="23751144" w14:textId="77777777" w:rsidR="007A7A56" w:rsidRPr="00F65E61" w:rsidRDefault="007A7A56" w:rsidP="00B34299">
      <w:pPr>
        <w:numPr>
          <w:ilvl w:val="0"/>
          <w:numId w:val="12"/>
        </w:numPr>
        <w:overflowPunct/>
        <w:autoSpaceDE/>
        <w:autoSpaceDN/>
        <w:adjustRightInd/>
        <w:spacing w:after="120"/>
        <w:textAlignment w:val="auto"/>
        <w:rPr>
          <w:rFonts w:ascii="Times" w:eastAsia="宋体" w:hAnsi="Times" w:cs="Times"/>
          <w:szCs w:val="24"/>
          <w:lang w:eastAsia="x-none"/>
        </w:rPr>
      </w:pPr>
      <w:r w:rsidRPr="00F65E61">
        <w:rPr>
          <w:rFonts w:ascii="Times" w:eastAsia="宋体" w:hAnsi="Times" w:cs="Times"/>
          <w:szCs w:val="24"/>
          <w:lang w:eastAsia="x-none"/>
        </w:rPr>
        <w:t xml:space="preserve">[Case E] the case where a CFR is defined based on a configured BWP. </w:t>
      </w:r>
    </w:p>
    <w:p w14:paraId="5D242928" w14:textId="77777777" w:rsidR="007A7A56" w:rsidRPr="007A7A56" w:rsidRDefault="007A7A56" w:rsidP="00B34299">
      <w:pPr>
        <w:numPr>
          <w:ilvl w:val="1"/>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In particular, study the following:</w:t>
      </w:r>
    </w:p>
    <w:p w14:paraId="4F4BB9FF" w14:textId="77777777" w:rsidR="007A7A56" w:rsidRPr="007A7A56"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whether a configured BWP for MBS is needed or not.</w:t>
      </w:r>
    </w:p>
    <w:p w14:paraId="272B5D01" w14:textId="77777777" w:rsidR="007A7A56" w:rsidRPr="007A7A56"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 xml:space="preserve">whether </w:t>
      </w:r>
      <w:r w:rsidRPr="007A7A56">
        <w:rPr>
          <w:rFonts w:ascii="Times" w:eastAsia="宋体" w:hAnsi="Times" w:cs="Times"/>
          <w:szCs w:val="24"/>
          <w:lang w:eastAsia="zh-CN"/>
        </w:rPr>
        <w:t>BWP switching is needed or not.</w:t>
      </w:r>
    </w:p>
    <w:p w14:paraId="459BC262" w14:textId="77777777" w:rsidR="007A7A56" w:rsidRPr="007A7A56" w:rsidRDefault="007A7A56" w:rsidP="00B34299">
      <w:pPr>
        <w:numPr>
          <w:ilvl w:val="1"/>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In this study, the configured BWP has the following properties:</w:t>
      </w:r>
    </w:p>
    <w:p w14:paraId="037D0D56" w14:textId="77777777" w:rsidR="007A7A56" w:rsidRPr="007A7A56"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 xml:space="preserve">The configured BWP is different than the initial BWP where the frequency resources of this initial BWP are configured smaller than the full carrier bandwidth. </w:t>
      </w:r>
    </w:p>
    <w:p w14:paraId="6F7546A6" w14:textId="77777777" w:rsidR="007A7A56" w:rsidRPr="007A7A56"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The CFR has the frequency resources identical to the configured BWP.</w:t>
      </w:r>
    </w:p>
    <w:p w14:paraId="0124472B" w14:textId="77777777" w:rsidR="007A7A56" w:rsidRPr="007A7A56"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 xml:space="preserve">The configured BWP needs to fully contain the initial BWP in frequency domain and has the same SCS and CP as the initial BWP. </w:t>
      </w:r>
    </w:p>
    <w:p w14:paraId="67CAEFA5" w14:textId="77777777" w:rsidR="007A7A56" w:rsidRPr="007A7A56" w:rsidRDefault="007A7A56" w:rsidP="00B34299">
      <w:pPr>
        <w:numPr>
          <w:ilvl w:val="1"/>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Note: The configured BWP is not larger than the carrier bandwidth</w:t>
      </w:r>
    </w:p>
    <w:p w14:paraId="6F588187" w14:textId="77777777" w:rsidR="007A7A56" w:rsidRPr="007A7A56" w:rsidRDefault="007A7A56" w:rsidP="00B34299">
      <w:pPr>
        <w:numPr>
          <w:ilvl w:val="0"/>
          <w:numId w:val="12"/>
        </w:numPr>
        <w:overflowPunct/>
        <w:autoSpaceDE/>
        <w:autoSpaceDN/>
        <w:adjustRightInd/>
        <w:spacing w:after="0"/>
        <w:textAlignment w:val="auto"/>
        <w:rPr>
          <w:rFonts w:ascii="Times" w:eastAsia="宋体" w:hAnsi="Times" w:cs="Times"/>
          <w:szCs w:val="24"/>
          <w:lang w:eastAsia="x-none"/>
        </w:rPr>
      </w:pPr>
      <w:r w:rsidRPr="007A7A56">
        <w:rPr>
          <w:rFonts w:ascii="Times" w:eastAsia="宋体" w:hAnsi="Times" w:cs="Times"/>
          <w:szCs w:val="24"/>
          <w:lang w:eastAsia="x-none"/>
        </w:rPr>
        <w:t>the case where the initial BWP fully contains the CFR in the frequency domain.</w:t>
      </w:r>
    </w:p>
    <w:p w14:paraId="316E15A0" w14:textId="77777777" w:rsidR="007A7A56" w:rsidRPr="00F65E61" w:rsidRDefault="007A7A56" w:rsidP="00B34299">
      <w:pPr>
        <w:numPr>
          <w:ilvl w:val="1"/>
          <w:numId w:val="12"/>
        </w:numPr>
        <w:overflowPunct/>
        <w:autoSpaceDE/>
        <w:autoSpaceDN/>
        <w:adjustRightInd/>
        <w:spacing w:after="0"/>
        <w:textAlignment w:val="auto"/>
        <w:rPr>
          <w:rFonts w:ascii="Times" w:eastAsia="宋体" w:hAnsi="Times" w:cs="Times"/>
          <w:szCs w:val="24"/>
          <w:lang w:eastAsia="x-none"/>
        </w:rPr>
      </w:pPr>
      <w:r w:rsidRPr="00F65E61">
        <w:rPr>
          <w:rFonts w:ascii="Times" w:eastAsia="宋体" w:hAnsi="Times" w:cs="Times"/>
          <w:szCs w:val="24"/>
          <w:lang w:eastAsia="x-none"/>
        </w:rPr>
        <w:t>In this study the following sub-cases are considered:</w:t>
      </w:r>
    </w:p>
    <w:p w14:paraId="67405F15" w14:textId="77777777" w:rsidR="007A7A56" w:rsidRPr="00F65E61" w:rsidRDefault="007A7A56" w:rsidP="00B34299">
      <w:pPr>
        <w:numPr>
          <w:ilvl w:val="2"/>
          <w:numId w:val="12"/>
        </w:numPr>
        <w:overflowPunct/>
        <w:autoSpaceDE/>
        <w:autoSpaceDN/>
        <w:adjustRightInd/>
        <w:spacing w:after="0"/>
        <w:textAlignment w:val="auto"/>
        <w:rPr>
          <w:rFonts w:ascii="Times" w:hAnsi="Times"/>
          <w:szCs w:val="24"/>
          <w:lang w:eastAsia="en-US"/>
        </w:rPr>
      </w:pPr>
      <w:r w:rsidRPr="00F65E61">
        <w:rPr>
          <w:rFonts w:ascii="Times" w:hAnsi="Times"/>
          <w:szCs w:val="24"/>
          <w:lang w:eastAsia="en-US"/>
        </w:rPr>
        <w:t>[Case B] A CFR with smaller size than the initial BWP, where the initial BWP has the same frequency resources as CORESET0. In this case the CFR has the frequency resources confined within the initial BWP and have the same SCS and CP as the initial BWP.</w:t>
      </w:r>
    </w:p>
    <w:p w14:paraId="2B8C9F2B" w14:textId="77777777" w:rsidR="007A7A56" w:rsidRPr="00F65E61" w:rsidRDefault="007A7A56" w:rsidP="007A7A56">
      <w:pPr>
        <w:overflowPunct/>
        <w:autoSpaceDE/>
        <w:autoSpaceDN/>
        <w:adjustRightInd/>
        <w:spacing w:after="0"/>
        <w:ind w:left="720"/>
        <w:textAlignment w:val="auto"/>
        <w:rPr>
          <w:rFonts w:ascii="Times" w:hAnsi="Times"/>
          <w:szCs w:val="24"/>
          <w:lang w:eastAsia="en-US"/>
        </w:rPr>
      </w:pPr>
    </w:p>
    <w:p w14:paraId="4CC2F5BC" w14:textId="77777777" w:rsidR="007A7A56" w:rsidRPr="00F65E61" w:rsidRDefault="007A7A56" w:rsidP="00B34299">
      <w:pPr>
        <w:numPr>
          <w:ilvl w:val="2"/>
          <w:numId w:val="12"/>
        </w:numPr>
        <w:overflowPunct/>
        <w:autoSpaceDE/>
        <w:autoSpaceDN/>
        <w:adjustRightInd/>
        <w:spacing w:after="0"/>
        <w:textAlignment w:val="auto"/>
        <w:rPr>
          <w:rFonts w:ascii="Times" w:hAnsi="Times"/>
          <w:szCs w:val="24"/>
          <w:lang w:eastAsia="en-US"/>
        </w:rPr>
      </w:pPr>
      <w:r w:rsidRPr="00F65E61">
        <w:rPr>
          <w:rFonts w:ascii="Times" w:hAnsi="Times"/>
          <w:szCs w:val="24"/>
          <w:lang w:eastAsia="en-US"/>
        </w:rPr>
        <w:t>[Case D] A CFR with smaller size than the initial BWP, where the initial BWP has the frequency resources configured by SIB1. In this case the CFR has the frequency resources confined within the initial BWP and have the same SCS and CP as the initial BWP.</w:t>
      </w:r>
    </w:p>
    <w:p w14:paraId="6E5A0137" w14:textId="77777777" w:rsidR="007A7A56" w:rsidRPr="00F65E61" w:rsidRDefault="007A7A56" w:rsidP="00B34299">
      <w:pPr>
        <w:numPr>
          <w:ilvl w:val="1"/>
          <w:numId w:val="12"/>
        </w:numPr>
        <w:overflowPunct/>
        <w:autoSpaceDE/>
        <w:autoSpaceDN/>
        <w:adjustRightInd/>
        <w:spacing w:after="120"/>
        <w:textAlignment w:val="auto"/>
        <w:rPr>
          <w:rFonts w:ascii="Times" w:eastAsia="宋体" w:hAnsi="Times" w:cs="Times"/>
          <w:szCs w:val="24"/>
          <w:lang w:eastAsia="x-none"/>
        </w:rPr>
      </w:pPr>
      <w:r w:rsidRPr="00F65E61">
        <w:rPr>
          <w:rFonts w:ascii="Times" w:eastAsia="宋体" w:hAnsi="Times" w:cs="Times"/>
          <w:szCs w:val="24"/>
          <w:lang w:eastAsia="x-none"/>
        </w:rPr>
        <w:t>In particular, study the following:</w:t>
      </w:r>
    </w:p>
    <w:p w14:paraId="0DED859B" w14:textId="77777777" w:rsidR="007A7A56" w:rsidRPr="00F65E61"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r w:rsidRPr="00F65E61">
        <w:rPr>
          <w:rFonts w:ascii="Times" w:eastAsia="宋体" w:hAnsi="Times" w:cs="Times"/>
          <w:szCs w:val="24"/>
          <w:lang w:eastAsia="x-none"/>
        </w:rPr>
        <w:t>Whether the considered two options with a CFR with smaller size than the initial BWP are needed or not for MBS.</w:t>
      </w:r>
    </w:p>
    <w:p w14:paraId="6C2B5111" w14:textId="77777777" w:rsidR="007A7A56" w:rsidRPr="00F65E61" w:rsidRDefault="007A7A56" w:rsidP="007A7A56">
      <w:pPr>
        <w:overflowPunct/>
        <w:autoSpaceDE/>
        <w:autoSpaceDN/>
        <w:adjustRightInd/>
        <w:spacing w:after="0"/>
        <w:ind w:left="2160"/>
        <w:textAlignment w:val="auto"/>
        <w:rPr>
          <w:rFonts w:ascii="Times" w:hAnsi="Times"/>
          <w:iCs/>
          <w:szCs w:val="24"/>
          <w:lang w:eastAsia="en-US"/>
        </w:rPr>
      </w:pPr>
    </w:p>
    <w:p w14:paraId="54D1D723" w14:textId="77777777" w:rsidR="007A7A56" w:rsidRPr="00F65E61" w:rsidRDefault="007A7A56" w:rsidP="00B34299">
      <w:pPr>
        <w:numPr>
          <w:ilvl w:val="0"/>
          <w:numId w:val="12"/>
        </w:numPr>
        <w:overflowPunct/>
        <w:autoSpaceDE/>
        <w:autoSpaceDN/>
        <w:adjustRightInd/>
        <w:spacing w:after="0"/>
        <w:textAlignment w:val="auto"/>
        <w:rPr>
          <w:rFonts w:ascii="Times" w:eastAsia="宋体" w:hAnsi="Times" w:cs="Times"/>
          <w:szCs w:val="24"/>
          <w:lang w:eastAsia="x-none"/>
        </w:rPr>
      </w:pPr>
      <w:r w:rsidRPr="00F65E61">
        <w:rPr>
          <w:rFonts w:ascii="Times" w:eastAsia="宋体" w:hAnsi="Times" w:cs="Times"/>
          <w:szCs w:val="24"/>
          <w:lang w:eastAsia="x-none"/>
        </w:rPr>
        <w:t xml:space="preserve">the case where the initial BWP has same size as the CFR in the frequency domain. </w:t>
      </w:r>
    </w:p>
    <w:p w14:paraId="11372B2A" w14:textId="77777777" w:rsidR="007A7A56" w:rsidRPr="00F65E61" w:rsidRDefault="007A7A56" w:rsidP="00B34299">
      <w:pPr>
        <w:numPr>
          <w:ilvl w:val="1"/>
          <w:numId w:val="12"/>
        </w:numPr>
        <w:overflowPunct/>
        <w:autoSpaceDE/>
        <w:autoSpaceDN/>
        <w:adjustRightInd/>
        <w:spacing w:after="0"/>
        <w:textAlignment w:val="auto"/>
        <w:rPr>
          <w:rFonts w:ascii="Times" w:eastAsia="宋体" w:hAnsi="Times" w:cs="Times"/>
          <w:szCs w:val="24"/>
          <w:lang w:eastAsia="x-none"/>
        </w:rPr>
      </w:pPr>
      <w:r w:rsidRPr="00F65E61">
        <w:rPr>
          <w:rFonts w:ascii="Times" w:eastAsia="宋体" w:hAnsi="Times" w:cs="Times"/>
          <w:szCs w:val="24"/>
          <w:lang w:eastAsia="x-none"/>
        </w:rPr>
        <w:t>In this study the following two sub-cases are considered:</w:t>
      </w:r>
    </w:p>
    <w:p w14:paraId="0C7FAEBF" w14:textId="77777777" w:rsidR="007A7A56" w:rsidRPr="00F65E61" w:rsidRDefault="007A7A56" w:rsidP="00B34299">
      <w:pPr>
        <w:numPr>
          <w:ilvl w:val="2"/>
          <w:numId w:val="12"/>
        </w:numPr>
        <w:overflowPunct/>
        <w:autoSpaceDE/>
        <w:autoSpaceDN/>
        <w:adjustRightInd/>
        <w:spacing w:after="0"/>
        <w:textAlignment w:val="auto"/>
        <w:rPr>
          <w:rFonts w:ascii="Times" w:eastAsia="宋体" w:hAnsi="Times" w:cs="Times"/>
          <w:szCs w:val="24"/>
          <w:lang w:eastAsia="x-none"/>
        </w:rPr>
      </w:pPr>
      <w:r w:rsidRPr="00F65E61">
        <w:rPr>
          <w:rFonts w:ascii="Times" w:eastAsia="宋体" w:hAnsi="Times" w:cs="Times"/>
          <w:szCs w:val="24"/>
          <w:lang w:eastAsia="x-none"/>
        </w:rPr>
        <w:t>[Case A] A CFR with the same size as the initial BWP, where the initial BWP has the same frequency resources as CORESET0. In this case the CFR has the same frequency resources and same SCS and CP as the initial BWP.</w:t>
      </w:r>
    </w:p>
    <w:p w14:paraId="195F899D" w14:textId="77777777" w:rsidR="007A7A56" w:rsidRPr="007A7A56" w:rsidRDefault="007A7A56" w:rsidP="00B34299">
      <w:pPr>
        <w:numPr>
          <w:ilvl w:val="2"/>
          <w:numId w:val="12"/>
        </w:numPr>
        <w:overflowPunct/>
        <w:autoSpaceDE/>
        <w:autoSpaceDN/>
        <w:adjustRightInd/>
        <w:spacing w:after="0"/>
        <w:textAlignment w:val="auto"/>
        <w:rPr>
          <w:rFonts w:ascii="Times" w:eastAsia="宋体" w:hAnsi="Times" w:cs="Times"/>
          <w:szCs w:val="24"/>
          <w:lang w:eastAsia="x-none"/>
        </w:rPr>
      </w:pPr>
      <w:r w:rsidRPr="00F65E61">
        <w:rPr>
          <w:rFonts w:ascii="Times" w:eastAsia="宋体" w:hAnsi="Times" w:cs="Times"/>
          <w:szCs w:val="24"/>
          <w:lang w:eastAsia="x-none"/>
        </w:rPr>
        <w:t>[Case C] A CFR with same size as the initial BWP, where the initial BWP has the frequency resources configured by SIB1. In this case the CFR has the same frequency resources and</w:t>
      </w:r>
      <w:r w:rsidRPr="007A7A56">
        <w:rPr>
          <w:rFonts w:ascii="Times" w:eastAsia="宋体" w:hAnsi="Times" w:cs="Times"/>
          <w:szCs w:val="24"/>
          <w:lang w:eastAsia="x-none"/>
        </w:rPr>
        <w:t xml:space="preserve"> same SCS and CP as the initial BWP.</w:t>
      </w:r>
    </w:p>
    <w:p w14:paraId="012F16AB" w14:textId="77777777" w:rsidR="007A7A56" w:rsidRPr="007A7A56" w:rsidRDefault="007A7A56" w:rsidP="00B34299">
      <w:pPr>
        <w:numPr>
          <w:ilvl w:val="1"/>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In particular, study the following:</w:t>
      </w:r>
    </w:p>
    <w:p w14:paraId="06854E4E" w14:textId="77777777" w:rsidR="007A7A56" w:rsidRPr="007A7A56"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Whether the considered two options with a CFR with the same size as the initial BWP are needed or not for MBS.</w:t>
      </w:r>
    </w:p>
    <w:p w14:paraId="689F8204" w14:textId="59C4688C" w:rsidR="00E85BE9" w:rsidRDefault="00E85BE9" w:rsidP="00E85BE9">
      <w:pPr>
        <w:pStyle w:val="2"/>
        <w:rPr>
          <w:lang w:eastAsia="zh-CN"/>
        </w:rPr>
      </w:pPr>
      <w:r>
        <w:rPr>
          <w:lang w:eastAsia="zh-CN"/>
        </w:rPr>
        <w:t>RAN1#105-e agreements</w:t>
      </w:r>
    </w:p>
    <w:p w14:paraId="32698AE0"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highlight w:val="green"/>
          <w:lang w:eastAsia="en-US"/>
        </w:rPr>
        <w:t>Agreement:</w:t>
      </w:r>
    </w:p>
    <w:p w14:paraId="16018A98"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x-none"/>
        </w:rPr>
        <w:t xml:space="preserve">For RRC_IDLE/RRC_INACTIVE UEs, for broadcast reception, </w:t>
      </w:r>
      <w:r w:rsidRPr="004B5CBC">
        <w:rPr>
          <w:rFonts w:ascii="Times" w:hAnsi="Times"/>
          <w:lang w:eastAsia="en-US"/>
        </w:rPr>
        <w:t>both searchSpace#0 and common search space other than searchSpace#0 can be configured for GC-PDCCH scheduling MCCH.</w:t>
      </w:r>
    </w:p>
    <w:p w14:paraId="542EAD2E" w14:textId="77777777" w:rsidR="0095221F" w:rsidRPr="004B5CBC" w:rsidRDefault="0095221F" w:rsidP="0095221F">
      <w:pPr>
        <w:overflowPunct/>
        <w:autoSpaceDE/>
        <w:autoSpaceDN/>
        <w:adjustRightInd/>
        <w:spacing w:after="0"/>
        <w:textAlignment w:val="auto"/>
        <w:rPr>
          <w:rFonts w:ascii="Times" w:hAnsi="Times"/>
          <w:lang w:eastAsia="en-US"/>
        </w:rPr>
      </w:pPr>
    </w:p>
    <w:p w14:paraId="1DB68DE3"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highlight w:val="green"/>
          <w:lang w:eastAsia="en-US"/>
        </w:rPr>
        <w:t>Agreement:</w:t>
      </w:r>
    </w:p>
    <w:p w14:paraId="7F6DFE93"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en-US"/>
        </w:rPr>
        <w:t>For RRC_IDLE/RRC_INACTIVE UEs, for broadcast reception, DCI format 1_0 is used as baseline for GC-PDCCH of MCCH and MTCH.</w:t>
      </w:r>
    </w:p>
    <w:p w14:paraId="39CC47B0" w14:textId="77777777" w:rsidR="0095221F" w:rsidRPr="004B5CBC" w:rsidRDefault="0095221F" w:rsidP="006C5D88">
      <w:pPr>
        <w:numPr>
          <w:ilvl w:val="0"/>
          <w:numId w:val="27"/>
        </w:numPr>
        <w:overflowPunct/>
        <w:autoSpaceDE/>
        <w:autoSpaceDN/>
        <w:adjustRightInd/>
        <w:spacing w:after="0"/>
        <w:textAlignment w:val="auto"/>
        <w:rPr>
          <w:rFonts w:ascii="Times" w:hAnsi="Times"/>
          <w:lang w:eastAsia="en-US"/>
        </w:rPr>
      </w:pPr>
      <w:r w:rsidRPr="004B5CBC">
        <w:rPr>
          <w:rFonts w:ascii="Times" w:hAnsi="Times"/>
          <w:lang w:eastAsia="en-US"/>
        </w:rPr>
        <w:t>FFS details of FDRA.</w:t>
      </w:r>
    </w:p>
    <w:p w14:paraId="6CE6EF32" w14:textId="77777777" w:rsidR="0095221F" w:rsidRPr="004B5CBC" w:rsidRDefault="0095221F" w:rsidP="0095221F">
      <w:pPr>
        <w:overflowPunct/>
        <w:autoSpaceDE/>
        <w:autoSpaceDN/>
        <w:adjustRightInd/>
        <w:spacing w:after="0"/>
        <w:textAlignment w:val="auto"/>
        <w:rPr>
          <w:rFonts w:ascii="Times" w:hAnsi="Times"/>
          <w:lang w:eastAsia="en-US"/>
        </w:rPr>
      </w:pPr>
    </w:p>
    <w:p w14:paraId="72733D35" w14:textId="77777777" w:rsidR="0095221F" w:rsidRPr="004B5CBC" w:rsidRDefault="0095221F" w:rsidP="0095221F">
      <w:pPr>
        <w:overflowPunct/>
        <w:autoSpaceDE/>
        <w:autoSpaceDN/>
        <w:adjustRightInd/>
        <w:spacing w:after="0"/>
        <w:textAlignment w:val="auto"/>
        <w:rPr>
          <w:rFonts w:ascii="Times" w:hAnsi="Times"/>
          <w:lang w:eastAsia="x-none"/>
        </w:rPr>
      </w:pPr>
      <w:r w:rsidRPr="004B5CBC">
        <w:rPr>
          <w:rFonts w:ascii="Times" w:hAnsi="Times"/>
          <w:highlight w:val="green"/>
          <w:lang w:eastAsia="x-none"/>
        </w:rPr>
        <w:t>Agreement:</w:t>
      </w:r>
    </w:p>
    <w:p w14:paraId="4A0017C2" w14:textId="77777777" w:rsidR="0095221F" w:rsidRPr="004B5CBC" w:rsidRDefault="0095221F" w:rsidP="0095221F">
      <w:pPr>
        <w:overflowPunct/>
        <w:autoSpaceDE/>
        <w:autoSpaceDN/>
        <w:adjustRightInd/>
        <w:spacing w:after="0"/>
        <w:textAlignment w:val="auto"/>
        <w:rPr>
          <w:rFonts w:ascii="Times" w:hAnsi="Times"/>
          <w:lang w:eastAsia="x-none"/>
        </w:rPr>
      </w:pPr>
      <w:r w:rsidRPr="004B5CBC">
        <w:rPr>
          <w:rFonts w:ascii="Times" w:hAnsi="Times"/>
          <w:lang w:eastAsia="x-none"/>
        </w:rPr>
        <w:t>For RRC_IDLE/RRC_INACTIVE UEs, for broadcast reception, RAN1 confirms the following assumptions made by RAN2</w:t>
      </w:r>
    </w:p>
    <w:p w14:paraId="009C50E9" w14:textId="77777777" w:rsidR="0095221F" w:rsidRPr="004B5CBC" w:rsidRDefault="0095221F" w:rsidP="006C5D88">
      <w:pPr>
        <w:numPr>
          <w:ilvl w:val="0"/>
          <w:numId w:val="27"/>
        </w:numPr>
        <w:overflowPunct/>
        <w:autoSpaceDE/>
        <w:autoSpaceDN/>
        <w:adjustRightInd/>
        <w:spacing w:after="0"/>
        <w:textAlignment w:val="auto"/>
        <w:rPr>
          <w:rFonts w:ascii="Times" w:hAnsi="Times"/>
          <w:lang w:eastAsia="en-US"/>
        </w:rPr>
      </w:pPr>
      <w:r w:rsidRPr="004B5CBC">
        <w:rPr>
          <w:rFonts w:ascii="Times" w:hAnsi="Times"/>
          <w:lang w:eastAsia="en-US"/>
        </w:rPr>
        <w:lastRenderedPageBreak/>
        <w:t xml:space="preserve">RAN2 assumes, in case searchSpace#0 is configured for MCCH (if allowed, pending RAN1 decision), the mapping between PDCCH occasions and SSBs is the same as for SIB1. </w:t>
      </w:r>
    </w:p>
    <w:p w14:paraId="07D8AF8C" w14:textId="77777777" w:rsidR="0095221F" w:rsidRPr="004B5CBC" w:rsidRDefault="0095221F" w:rsidP="006C5D88">
      <w:pPr>
        <w:numPr>
          <w:ilvl w:val="0"/>
          <w:numId w:val="27"/>
        </w:numPr>
        <w:overflowPunct/>
        <w:autoSpaceDE/>
        <w:autoSpaceDN/>
        <w:adjustRightInd/>
        <w:spacing w:after="0"/>
        <w:textAlignment w:val="auto"/>
        <w:rPr>
          <w:rFonts w:ascii="Times" w:hAnsi="Times"/>
          <w:lang w:eastAsia="en-US"/>
        </w:rPr>
      </w:pPr>
      <w:r w:rsidRPr="004B5CBC">
        <w:rPr>
          <w:rFonts w:ascii="Times" w:hAnsi="Times"/>
          <w:lang w:eastAsia="en-US"/>
        </w:rPr>
        <w:t>RAN2 assumes that if common search space other than searchSpace#0 is configured for MCCH (if allowed, pending RAN1 decision), the PDCCH monitoring occasions for MCCH message which are not overlapping with UL symbols are sequentially numbered from one in the MCCH transmission window and mapped to SSBs using the similar rule as defined for OSI in TS 38.331.</w:t>
      </w:r>
    </w:p>
    <w:p w14:paraId="1ED34A7B" w14:textId="77777777" w:rsidR="0095221F" w:rsidRPr="004B5CBC" w:rsidRDefault="0095221F" w:rsidP="0095221F">
      <w:pPr>
        <w:spacing w:after="120"/>
        <w:rPr>
          <w:rFonts w:ascii="Times" w:hAnsi="Times" w:cs="Times"/>
          <w:lang w:eastAsia="x-none"/>
        </w:rPr>
      </w:pPr>
    </w:p>
    <w:p w14:paraId="2ADD0DA4" w14:textId="77777777" w:rsidR="0095221F" w:rsidRPr="004B5CBC" w:rsidRDefault="0095221F" w:rsidP="0095221F">
      <w:pPr>
        <w:overflowPunct/>
        <w:autoSpaceDE/>
        <w:autoSpaceDN/>
        <w:adjustRightInd/>
        <w:spacing w:after="0"/>
        <w:textAlignment w:val="auto"/>
        <w:rPr>
          <w:rFonts w:ascii="Times" w:hAnsi="Times"/>
          <w:highlight w:val="green"/>
          <w:lang w:eastAsia="x-none"/>
        </w:rPr>
      </w:pPr>
      <w:r w:rsidRPr="004B5CBC">
        <w:rPr>
          <w:rFonts w:ascii="Times" w:hAnsi="Times"/>
          <w:highlight w:val="green"/>
          <w:lang w:eastAsia="x-none"/>
        </w:rPr>
        <w:t>Agreement:</w:t>
      </w:r>
    </w:p>
    <w:p w14:paraId="7D610A34"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x-none"/>
        </w:rPr>
        <w:t xml:space="preserve">For broadcast reception, RRC_IDLE/RRC_INACTIVE UEs support </w:t>
      </w:r>
      <w:r w:rsidRPr="004B5CBC">
        <w:rPr>
          <w:rFonts w:ascii="Times" w:hAnsi="Times"/>
          <w:lang w:eastAsia="en-US"/>
        </w:rPr>
        <w:t xml:space="preserve">the same CSS </w:t>
      </w:r>
      <w:r w:rsidRPr="004B5CBC">
        <w:rPr>
          <w:rFonts w:ascii="Times" w:hAnsi="Times"/>
          <w:bCs/>
          <w:lang w:eastAsia="en-US"/>
        </w:rPr>
        <w:t>type</w:t>
      </w:r>
      <w:r w:rsidRPr="004B5CBC">
        <w:rPr>
          <w:rFonts w:ascii="Times" w:hAnsi="Times"/>
          <w:color w:val="FF0000"/>
          <w:lang w:eastAsia="en-US"/>
        </w:rPr>
        <w:t xml:space="preserve"> </w:t>
      </w:r>
      <w:r w:rsidRPr="004B5CBC">
        <w:rPr>
          <w:rFonts w:ascii="Times" w:hAnsi="Times"/>
          <w:lang w:eastAsia="en-US"/>
        </w:rPr>
        <w:t>for MCCH and MTCH.</w:t>
      </w:r>
    </w:p>
    <w:p w14:paraId="0ED1693D" w14:textId="77777777" w:rsidR="0095221F" w:rsidRPr="004B5CBC" w:rsidRDefault="0095221F" w:rsidP="006C5D88">
      <w:pPr>
        <w:numPr>
          <w:ilvl w:val="0"/>
          <w:numId w:val="28"/>
        </w:numPr>
        <w:overflowPunct/>
        <w:autoSpaceDE/>
        <w:autoSpaceDN/>
        <w:adjustRightInd/>
        <w:spacing w:after="0"/>
        <w:textAlignment w:val="auto"/>
        <w:rPr>
          <w:rFonts w:ascii="Times" w:hAnsi="Times"/>
          <w:lang w:eastAsia="en-US"/>
        </w:rPr>
      </w:pPr>
      <w:r w:rsidRPr="004B5CBC">
        <w:rPr>
          <w:rFonts w:ascii="Times" w:hAnsi="Times"/>
          <w:lang w:eastAsia="en-US"/>
        </w:rPr>
        <w:t xml:space="preserve">FFS support of different CSS </w:t>
      </w:r>
      <w:r w:rsidRPr="004B5CBC">
        <w:rPr>
          <w:rFonts w:ascii="Times" w:hAnsi="Times"/>
          <w:bCs/>
          <w:lang w:eastAsia="en-US"/>
        </w:rPr>
        <w:t>type</w:t>
      </w:r>
      <w:r w:rsidRPr="004B5CBC">
        <w:rPr>
          <w:rFonts w:ascii="Times" w:hAnsi="Times"/>
          <w:bCs/>
          <w:lang w:eastAsia="zh-CN"/>
        </w:rPr>
        <w:t>s</w:t>
      </w:r>
      <w:r w:rsidRPr="004B5CBC">
        <w:rPr>
          <w:rFonts w:ascii="Times" w:hAnsi="Times"/>
          <w:bCs/>
          <w:color w:val="FF0000"/>
          <w:lang w:eastAsia="en-US"/>
        </w:rPr>
        <w:t xml:space="preserve"> </w:t>
      </w:r>
      <w:r w:rsidRPr="004B5CBC">
        <w:rPr>
          <w:rFonts w:ascii="Times" w:hAnsi="Times"/>
          <w:bCs/>
          <w:lang w:eastAsia="en-US"/>
        </w:rPr>
        <w:t>for MCCH and MTCH channels for broadcast reception</w:t>
      </w:r>
      <w:r w:rsidRPr="004B5CBC">
        <w:rPr>
          <w:rFonts w:ascii="Times" w:hAnsi="Times"/>
          <w:lang w:eastAsia="en-US"/>
        </w:rPr>
        <w:t>.</w:t>
      </w:r>
    </w:p>
    <w:p w14:paraId="12BEFA17" w14:textId="77777777" w:rsidR="0095221F" w:rsidRPr="004B5CBC" w:rsidRDefault="0095221F" w:rsidP="0095221F">
      <w:pPr>
        <w:spacing w:after="120"/>
        <w:rPr>
          <w:rFonts w:ascii="Times" w:hAnsi="Times" w:cs="Times"/>
          <w:lang w:eastAsia="x-none"/>
        </w:rPr>
      </w:pPr>
    </w:p>
    <w:p w14:paraId="438D0F49" w14:textId="77777777" w:rsidR="0095221F" w:rsidRPr="004B5CBC" w:rsidRDefault="0095221F" w:rsidP="0095221F">
      <w:pPr>
        <w:overflowPunct/>
        <w:autoSpaceDE/>
        <w:autoSpaceDN/>
        <w:adjustRightInd/>
        <w:spacing w:after="0"/>
        <w:textAlignment w:val="auto"/>
        <w:rPr>
          <w:rFonts w:ascii="Times" w:hAnsi="Times"/>
          <w:highlight w:val="green"/>
          <w:lang w:eastAsia="x-none"/>
        </w:rPr>
      </w:pPr>
      <w:r w:rsidRPr="004B5CBC">
        <w:rPr>
          <w:rFonts w:ascii="Times" w:hAnsi="Times"/>
          <w:highlight w:val="green"/>
          <w:lang w:eastAsia="x-none"/>
        </w:rPr>
        <w:t>Agreement:</w:t>
      </w:r>
    </w:p>
    <w:p w14:paraId="15902F93"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x-none"/>
        </w:rPr>
        <w:t xml:space="preserve">For RRC_IDLE/RRC_INACTIVE UEs, for broadcast reception, study the </w:t>
      </w:r>
      <w:r w:rsidRPr="004B5CBC">
        <w:rPr>
          <w:rFonts w:ascii="Times" w:hAnsi="Times"/>
          <w:lang w:eastAsia="en-US"/>
        </w:rPr>
        <w:t>following alternatives for MCCH change notification indication due to session start:</w:t>
      </w:r>
    </w:p>
    <w:p w14:paraId="577DDBE3" w14:textId="77777777" w:rsidR="0095221F" w:rsidRPr="004B5CBC" w:rsidRDefault="0095221F" w:rsidP="006C5D88">
      <w:pPr>
        <w:numPr>
          <w:ilvl w:val="0"/>
          <w:numId w:val="28"/>
        </w:numPr>
        <w:overflowPunct/>
        <w:autoSpaceDE/>
        <w:autoSpaceDN/>
        <w:adjustRightInd/>
        <w:spacing w:after="0"/>
        <w:textAlignment w:val="auto"/>
        <w:rPr>
          <w:rFonts w:ascii="Times" w:hAnsi="Times"/>
          <w:lang w:eastAsia="x-none"/>
        </w:rPr>
      </w:pPr>
      <w:r w:rsidRPr="004B5CBC">
        <w:rPr>
          <w:rFonts w:ascii="Times" w:hAnsi="Times"/>
          <w:lang w:eastAsia="x-none"/>
        </w:rPr>
        <w:t>Alt 1: Define a dedicated RNTI to scramble the CRC of a DCI indicating a MCCH change notification;</w:t>
      </w:r>
    </w:p>
    <w:p w14:paraId="12698A3B" w14:textId="77777777" w:rsidR="0095221F" w:rsidRPr="004B5CBC" w:rsidRDefault="0095221F" w:rsidP="006C5D88">
      <w:pPr>
        <w:numPr>
          <w:ilvl w:val="0"/>
          <w:numId w:val="28"/>
        </w:numPr>
        <w:overflowPunct/>
        <w:autoSpaceDE/>
        <w:autoSpaceDN/>
        <w:adjustRightInd/>
        <w:spacing w:after="0"/>
        <w:textAlignment w:val="auto"/>
        <w:rPr>
          <w:rFonts w:ascii="Times" w:hAnsi="Times"/>
          <w:lang w:eastAsia="x-none"/>
        </w:rPr>
      </w:pPr>
      <w:r w:rsidRPr="004B5CBC">
        <w:rPr>
          <w:rFonts w:ascii="Times" w:hAnsi="Times"/>
          <w:lang w:eastAsia="x-none"/>
        </w:rPr>
        <w:t>Alt 2: Use of a field in a DCI format scheduling a MCCH without a dedicated RNTI for MCCH change notification;</w:t>
      </w:r>
    </w:p>
    <w:p w14:paraId="75E8A916" w14:textId="77777777" w:rsidR="0095221F" w:rsidRPr="004B5CBC" w:rsidRDefault="0095221F" w:rsidP="0095221F">
      <w:pPr>
        <w:overflowPunct/>
        <w:autoSpaceDE/>
        <w:autoSpaceDN/>
        <w:adjustRightInd/>
        <w:spacing w:after="0"/>
        <w:textAlignment w:val="auto"/>
        <w:rPr>
          <w:rFonts w:ascii="Times" w:hAnsi="Times"/>
          <w:lang w:eastAsia="x-none"/>
        </w:rPr>
      </w:pPr>
      <w:r w:rsidRPr="004B5CBC">
        <w:rPr>
          <w:rFonts w:ascii="Times" w:hAnsi="Times"/>
          <w:lang w:eastAsia="x-none"/>
        </w:rPr>
        <w:t>Other solutions are not precluded and it is also not precluded whether to support both Alt1 and Alt2.</w:t>
      </w:r>
    </w:p>
    <w:p w14:paraId="79AB9EE9" w14:textId="77777777" w:rsidR="0095221F" w:rsidRPr="004B5CBC" w:rsidRDefault="0095221F" w:rsidP="0095221F">
      <w:pPr>
        <w:spacing w:after="120"/>
        <w:rPr>
          <w:rFonts w:ascii="Times" w:hAnsi="Times" w:cs="Times"/>
          <w:lang w:eastAsia="x-none"/>
        </w:rPr>
      </w:pPr>
    </w:p>
    <w:p w14:paraId="47FC3C77" w14:textId="77777777" w:rsidR="0095221F" w:rsidRPr="004B5CBC" w:rsidRDefault="0095221F" w:rsidP="0095221F">
      <w:pPr>
        <w:overflowPunct/>
        <w:autoSpaceDE/>
        <w:autoSpaceDN/>
        <w:adjustRightInd/>
        <w:spacing w:after="0"/>
        <w:textAlignment w:val="auto"/>
        <w:rPr>
          <w:rFonts w:ascii="Times" w:hAnsi="Times"/>
          <w:u w:val="single"/>
          <w:lang w:eastAsia="x-none"/>
        </w:rPr>
      </w:pPr>
      <w:r w:rsidRPr="004B5CBC">
        <w:rPr>
          <w:rFonts w:ascii="Times" w:hAnsi="Times"/>
          <w:u w:val="single"/>
          <w:lang w:eastAsia="x-none"/>
        </w:rPr>
        <w:t>Conclusion:</w:t>
      </w:r>
    </w:p>
    <w:p w14:paraId="32A889C2" w14:textId="77777777" w:rsidR="0095221F" w:rsidRPr="004B5CBC" w:rsidRDefault="0095221F" w:rsidP="0095221F">
      <w:pPr>
        <w:spacing w:after="120"/>
        <w:rPr>
          <w:rFonts w:ascii="Times" w:hAnsi="Times" w:cs="Times"/>
          <w:lang w:eastAsia="x-none"/>
        </w:rPr>
      </w:pPr>
      <w:r w:rsidRPr="004B5CBC">
        <w:rPr>
          <w:rFonts w:ascii="Times" w:hAnsi="Times" w:cs="Times"/>
          <w:lang w:eastAsia="x-none"/>
        </w:rPr>
        <w:t>It is up to RAN2 to decide the specific contents of the MCCH change notification, e.g, whether notification only informs about session start, whether or not notification also informs about session modification/stop or whether or not the notification informs about any other information.</w:t>
      </w:r>
    </w:p>
    <w:p w14:paraId="06B999DE" w14:textId="77777777" w:rsidR="0095221F" w:rsidRPr="004B5CBC" w:rsidRDefault="0095221F" w:rsidP="0095221F">
      <w:pPr>
        <w:spacing w:after="120"/>
        <w:rPr>
          <w:rFonts w:ascii="Times" w:hAnsi="Times" w:cs="Times"/>
          <w:lang w:eastAsia="x-none"/>
        </w:rPr>
      </w:pPr>
    </w:p>
    <w:p w14:paraId="19508A94" w14:textId="77777777" w:rsidR="0095221F" w:rsidRPr="004B5CBC" w:rsidRDefault="0095221F" w:rsidP="0095221F">
      <w:pPr>
        <w:overflowPunct/>
        <w:autoSpaceDE/>
        <w:autoSpaceDN/>
        <w:adjustRightInd/>
        <w:spacing w:after="0"/>
        <w:textAlignment w:val="auto"/>
        <w:rPr>
          <w:rFonts w:ascii="Times" w:eastAsia="宋体" w:hAnsi="Times"/>
          <w:lang w:eastAsia="en-US"/>
        </w:rPr>
      </w:pPr>
      <w:r w:rsidRPr="004B5CBC">
        <w:rPr>
          <w:rFonts w:ascii="Times" w:eastAsia="宋体" w:hAnsi="Times"/>
          <w:highlight w:val="green"/>
          <w:lang w:eastAsia="en-US"/>
        </w:rPr>
        <w:t>Agreement:</w:t>
      </w:r>
    </w:p>
    <w:p w14:paraId="41E11AB2" w14:textId="77777777" w:rsidR="0095221F" w:rsidRPr="004B5CBC" w:rsidRDefault="0095221F" w:rsidP="0095221F">
      <w:pPr>
        <w:overflowPunct/>
        <w:autoSpaceDE/>
        <w:autoSpaceDN/>
        <w:adjustRightInd/>
        <w:spacing w:after="0"/>
        <w:textAlignment w:val="auto"/>
        <w:rPr>
          <w:rFonts w:ascii="Times" w:eastAsia="宋体" w:hAnsi="Times"/>
          <w:lang w:eastAsia="x-none"/>
        </w:rPr>
      </w:pPr>
      <w:r w:rsidRPr="004B5CBC">
        <w:rPr>
          <w:rFonts w:ascii="Times" w:eastAsia="宋体" w:hAnsi="Times"/>
          <w:lang w:eastAsia="en-US"/>
        </w:rPr>
        <w:t>For broadcast</w:t>
      </w:r>
      <w:r w:rsidRPr="004B5CBC">
        <w:rPr>
          <w:rFonts w:ascii="Times" w:eastAsia="宋体" w:hAnsi="Times"/>
          <w:lang w:eastAsia="x-none"/>
        </w:rPr>
        <w:t xml:space="preserve"> reception, RRC_IDLE/RRC_INACTIVE UEs can use a configured/defined CFR with the same size as the initial BWP, where the initial BWP has the same frequency resources as CORESET0 (i.e., Case A), to receive GC-PDCCH/PDSCH carrying MCCH.</w:t>
      </w:r>
    </w:p>
    <w:p w14:paraId="73C9EAB7" w14:textId="77777777" w:rsidR="0095221F" w:rsidRPr="004B5CBC" w:rsidRDefault="0095221F" w:rsidP="006C5D88">
      <w:pPr>
        <w:numPr>
          <w:ilvl w:val="0"/>
          <w:numId w:val="25"/>
        </w:numPr>
        <w:overflowPunct/>
        <w:autoSpaceDE/>
        <w:autoSpaceDN/>
        <w:adjustRightInd/>
        <w:spacing w:after="120"/>
        <w:textAlignment w:val="auto"/>
        <w:rPr>
          <w:rFonts w:ascii="Times" w:hAnsi="Times" w:cs="Times"/>
          <w:b/>
          <w:bCs/>
          <w:lang w:eastAsia="x-none"/>
        </w:rPr>
      </w:pPr>
      <w:r w:rsidRPr="004B5CBC">
        <w:rPr>
          <w:rFonts w:ascii="Times" w:eastAsia="宋体" w:hAnsi="Times" w:cs="Times"/>
          <w:lang w:eastAsia="zh-CN"/>
        </w:rPr>
        <w:t>Note: GC-PDCCH/PDSCH transmission within a narrower portion of the Initial BWP (</w:t>
      </w:r>
      <w:r w:rsidRPr="004B5CBC">
        <w:rPr>
          <w:rFonts w:ascii="Times" w:eastAsia="宋体" w:hAnsi="Times" w:cs="Times"/>
          <w:lang w:eastAsia="x-none"/>
        </w:rPr>
        <w:t>where the initial BWP has the same frequency resources as CORESET0</w:t>
      </w:r>
      <w:r w:rsidRPr="004B5CBC">
        <w:rPr>
          <w:rFonts w:ascii="Times" w:eastAsia="宋体" w:hAnsi="Times" w:cs="Times"/>
          <w:lang w:eastAsia="zh-CN"/>
        </w:rPr>
        <w:t>) is possible by implementation via appropriate scheduling.</w:t>
      </w:r>
    </w:p>
    <w:p w14:paraId="243E5655" w14:textId="77777777" w:rsidR="0095221F" w:rsidRPr="004B5CBC" w:rsidRDefault="0095221F" w:rsidP="0095221F">
      <w:pPr>
        <w:overflowPunct/>
        <w:autoSpaceDE/>
        <w:autoSpaceDN/>
        <w:adjustRightInd/>
        <w:spacing w:after="0"/>
        <w:textAlignment w:val="auto"/>
        <w:rPr>
          <w:rFonts w:ascii="Times" w:hAnsi="Times"/>
          <w:b/>
          <w:bCs/>
          <w:highlight w:val="yellow"/>
          <w:lang w:eastAsia="x-none"/>
        </w:rPr>
      </w:pPr>
    </w:p>
    <w:p w14:paraId="0682CB6E" w14:textId="77777777" w:rsidR="0095221F" w:rsidRPr="004B5CBC" w:rsidRDefault="0095221F" w:rsidP="0095221F">
      <w:pPr>
        <w:overflowPunct/>
        <w:autoSpaceDE/>
        <w:autoSpaceDN/>
        <w:adjustRightInd/>
        <w:spacing w:after="0"/>
        <w:textAlignment w:val="auto"/>
        <w:rPr>
          <w:rFonts w:ascii="Times" w:eastAsia="宋体" w:hAnsi="Times"/>
          <w:lang w:eastAsia="en-US"/>
        </w:rPr>
      </w:pPr>
      <w:r w:rsidRPr="004B5CBC">
        <w:rPr>
          <w:rFonts w:ascii="Times" w:eastAsia="宋体" w:hAnsi="Times"/>
          <w:highlight w:val="green"/>
          <w:lang w:eastAsia="en-US"/>
        </w:rPr>
        <w:t>Agreement:</w:t>
      </w:r>
    </w:p>
    <w:p w14:paraId="62C2F88D" w14:textId="77777777" w:rsidR="0095221F" w:rsidRPr="004B5CBC" w:rsidRDefault="0095221F" w:rsidP="0095221F">
      <w:pPr>
        <w:overflowPunct/>
        <w:autoSpaceDE/>
        <w:autoSpaceDN/>
        <w:adjustRightInd/>
        <w:spacing w:after="160" w:line="252" w:lineRule="auto"/>
        <w:textAlignment w:val="auto"/>
        <w:rPr>
          <w:rFonts w:ascii="Times" w:eastAsia="宋体" w:hAnsi="Times"/>
          <w:lang w:eastAsia="x-none"/>
        </w:rPr>
      </w:pPr>
      <w:r w:rsidRPr="004B5CBC">
        <w:rPr>
          <w:rFonts w:ascii="Times" w:eastAsia="宋体" w:hAnsi="Times"/>
          <w:lang w:eastAsia="x-none"/>
        </w:rPr>
        <w:t>For broadcast reception, RRC_IDLE/RRC_INACTIVE UEs can use a configured/defined CFR with the same size as the initial BWP, where the initial BWP has the same frequency resources as CORESET0 (i.e., Case A), to receive GC-PDCCH/PDSCH carrying MTCH.</w:t>
      </w:r>
    </w:p>
    <w:p w14:paraId="6CC61EE6" w14:textId="77777777" w:rsidR="0095221F" w:rsidRPr="004B5CBC" w:rsidRDefault="0095221F" w:rsidP="00B34299">
      <w:pPr>
        <w:numPr>
          <w:ilvl w:val="0"/>
          <w:numId w:val="17"/>
        </w:numPr>
        <w:overflowPunct/>
        <w:autoSpaceDE/>
        <w:autoSpaceDN/>
        <w:adjustRightInd/>
        <w:spacing w:after="120" w:line="252" w:lineRule="auto"/>
        <w:textAlignment w:val="auto"/>
        <w:rPr>
          <w:rFonts w:ascii="Times" w:eastAsia="宋体" w:hAnsi="Times"/>
          <w:lang w:eastAsia="zh-CN"/>
        </w:rPr>
      </w:pPr>
      <w:r w:rsidRPr="004B5CBC">
        <w:rPr>
          <w:rFonts w:ascii="Times" w:eastAsia="宋体" w:hAnsi="Times"/>
          <w:lang w:eastAsia="zh-CN"/>
        </w:rPr>
        <w:t>Note: GC-PDCCH/PDSCH transmission within a narrower portion of the Initial BWP (</w:t>
      </w:r>
      <w:r w:rsidRPr="004B5CBC">
        <w:rPr>
          <w:rFonts w:ascii="Times" w:eastAsia="宋体" w:hAnsi="Times"/>
          <w:lang w:eastAsia="x-none"/>
        </w:rPr>
        <w:t>where the initial BWP has the same frequency resources as CORESET0</w:t>
      </w:r>
      <w:r w:rsidRPr="004B5CBC">
        <w:rPr>
          <w:rFonts w:ascii="Times" w:eastAsia="宋体" w:hAnsi="Times"/>
          <w:lang w:eastAsia="zh-CN"/>
        </w:rPr>
        <w:t>) is possible by implementation via appropriate scheduling.</w:t>
      </w:r>
    </w:p>
    <w:p w14:paraId="079C4A0E" w14:textId="77777777" w:rsidR="0095221F" w:rsidRPr="004B5CBC" w:rsidRDefault="0095221F" w:rsidP="0095221F">
      <w:pPr>
        <w:spacing w:after="120"/>
        <w:rPr>
          <w:rFonts w:ascii="Times" w:hAnsi="Times" w:cs="Times"/>
          <w:lang w:eastAsia="x-none"/>
        </w:rPr>
      </w:pPr>
    </w:p>
    <w:p w14:paraId="11D1AF2A" w14:textId="77777777" w:rsidR="0095221F" w:rsidRPr="004B5CBC" w:rsidRDefault="0095221F" w:rsidP="0095221F">
      <w:pPr>
        <w:overflowPunct/>
        <w:autoSpaceDE/>
        <w:autoSpaceDN/>
        <w:adjustRightInd/>
        <w:spacing w:after="0" w:line="252" w:lineRule="auto"/>
        <w:textAlignment w:val="auto"/>
        <w:rPr>
          <w:rFonts w:ascii="Times" w:eastAsia="宋体" w:hAnsi="Times"/>
          <w:lang w:eastAsia="x-none"/>
        </w:rPr>
      </w:pPr>
      <w:r w:rsidRPr="004B5CBC">
        <w:rPr>
          <w:rFonts w:ascii="Times" w:eastAsia="宋体" w:hAnsi="Times"/>
          <w:highlight w:val="green"/>
          <w:lang w:eastAsia="x-none"/>
        </w:rPr>
        <w:t>Agreement:</w:t>
      </w:r>
    </w:p>
    <w:p w14:paraId="34399AF3" w14:textId="77777777" w:rsidR="0095221F" w:rsidRPr="004B5CBC" w:rsidRDefault="0095221F" w:rsidP="0095221F">
      <w:pPr>
        <w:overflowPunct/>
        <w:autoSpaceDE/>
        <w:autoSpaceDN/>
        <w:adjustRightInd/>
        <w:spacing w:after="0" w:line="252" w:lineRule="auto"/>
        <w:textAlignment w:val="auto"/>
        <w:rPr>
          <w:rFonts w:ascii="Times" w:eastAsia="宋体" w:hAnsi="Times"/>
          <w:lang w:eastAsia="x-none"/>
        </w:rPr>
      </w:pPr>
      <w:r w:rsidRPr="004B5CBC">
        <w:rPr>
          <w:rFonts w:ascii="Times" w:eastAsia="宋体" w:hAnsi="Times"/>
          <w:lang w:eastAsia="zh-CN"/>
        </w:rPr>
        <w:t xml:space="preserve">For RRC_IDLE/RRC_INACTIVE UEs, the </w:t>
      </w:r>
      <w:r w:rsidRPr="004B5CBC">
        <w:rPr>
          <w:rFonts w:ascii="Times" w:eastAsia="宋体" w:hAnsi="Times"/>
          <w:lang w:eastAsia="en-US"/>
        </w:rPr>
        <w:t>CORESET index can be the same for GC-PDCCH of MCCH and MTCH.</w:t>
      </w:r>
    </w:p>
    <w:p w14:paraId="20FA3B10" w14:textId="77777777" w:rsidR="0095221F" w:rsidRPr="004B5CBC" w:rsidRDefault="0095221F" w:rsidP="0095221F">
      <w:pPr>
        <w:spacing w:after="120"/>
        <w:rPr>
          <w:rFonts w:ascii="Times" w:hAnsi="Times" w:cs="Times"/>
          <w:lang w:eastAsia="x-none"/>
        </w:rPr>
      </w:pPr>
    </w:p>
    <w:p w14:paraId="3AB8A609" w14:textId="77777777" w:rsidR="0095221F" w:rsidRPr="004B5CBC" w:rsidRDefault="0095221F" w:rsidP="0095221F">
      <w:pPr>
        <w:spacing w:after="0"/>
        <w:rPr>
          <w:rFonts w:ascii="Times" w:hAnsi="Times" w:cs="Times"/>
          <w:lang w:eastAsia="x-none"/>
        </w:rPr>
      </w:pPr>
      <w:r w:rsidRPr="004B5CBC">
        <w:rPr>
          <w:rFonts w:ascii="Times" w:hAnsi="Times" w:cs="Times"/>
          <w:highlight w:val="green"/>
          <w:lang w:eastAsia="x-none"/>
        </w:rPr>
        <w:t>Agreement:</w:t>
      </w:r>
    </w:p>
    <w:p w14:paraId="58C67D36" w14:textId="77777777" w:rsidR="0095221F" w:rsidRPr="004B5CBC" w:rsidRDefault="0095221F" w:rsidP="0095221F">
      <w:pPr>
        <w:overflowPunct/>
        <w:autoSpaceDE/>
        <w:autoSpaceDN/>
        <w:adjustRightInd/>
        <w:spacing w:after="0" w:line="252" w:lineRule="auto"/>
        <w:textAlignment w:val="auto"/>
        <w:rPr>
          <w:rFonts w:ascii="Times" w:eastAsia="宋体" w:hAnsi="Times"/>
          <w:lang w:eastAsia="en-US"/>
        </w:rPr>
      </w:pPr>
      <w:r w:rsidRPr="004B5CBC">
        <w:rPr>
          <w:rFonts w:ascii="Times" w:eastAsia="宋体" w:hAnsi="Times"/>
          <w:lang w:eastAsia="x-none"/>
        </w:rPr>
        <w:t xml:space="preserve">For RRC_IDLE/RRC_INACTIVE UEs, for broadcast reception, the </w:t>
      </w:r>
      <w:r w:rsidRPr="004B5CBC">
        <w:rPr>
          <w:rFonts w:ascii="Times" w:eastAsia="宋体" w:hAnsi="Times"/>
          <w:lang w:eastAsia="en-US"/>
        </w:rPr>
        <w:t>same beam can be used for group-common PDCCH and the corresponding scheduled group-common PDSCH for carrying MCCH or MTCH.</w:t>
      </w:r>
    </w:p>
    <w:p w14:paraId="51BE6791" w14:textId="77777777" w:rsidR="0095221F" w:rsidRPr="004B5CBC" w:rsidRDefault="0095221F" w:rsidP="006C5D88">
      <w:pPr>
        <w:numPr>
          <w:ilvl w:val="0"/>
          <w:numId w:val="26"/>
        </w:numPr>
        <w:overflowPunct/>
        <w:autoSpaceDE/>
        <w:autoSpaceDN/>
        <w:adjustRightInd/>
        <w:spacing w:after="0" w:line="252" w:lineRule="auto"/>
        <w:textAlignment w:val="auto"/>
        <w:rPr>
          <w:rFonts w:ascii="Times" w:eastAsia="宋体" w:hAnsi="Times"/>
          <w:lang w:eastAsia="en-US"/>
        </w:rPr>
      </w:pPr>
      <w:r w:rsidRPr="004B5CBC">
        <w:rPr>
          <w:rFonts w:ascii="Times" w:eastAsia="宋体" w:hAnsi="Times"/>
          <w:lang w:eastAsia="en-US"/>
        </w:rPr>
        <w:t>UE may assume that DMRS ports of the group-common PDCCH/PDSCH for MCCH is QCL’d with SSB.</w:t>
      </w:r>
    </w:p>
    <w:p w14:paraId="1098158C" w14:textId="77777777" w:rsidR="0095221F" w:rsidRPr="004B5CBC" w:rsidRDefault="0095221F" w:rsidP="006C5D88">
      <w:pPr>
        <w:numPr>
          <w:ilvl w:val="0"/>
          <w:numId w:val="26"/>
        </w:numPr>
        <w:overflowPunct/>
        <w:autoSpaceDE/>
        <w:autoSpaceDN/>
        <w:adjustRightInd/>
        <w:spacing w:after="0" w:line="252" w:lineRule="auto"/>
        <w:textAlignment w:val="auto"/>
        <w:rPr>
          <w:rFonts w:ascii="Times" w:eastAsia="宋体" w:hAnsi="Times"/>
          <w:lang w:eastAsia="en-US"/>
        </w:rPr>
      </w:pPr>
      <w:r w:rsidRPr="004B5CBC">
        <w:rPr>
          <w:rFonts w:ascii="Times" w:eastAsia="宋体" w:hAnsi="Times"/>
          <w:lang w:eastAsia="en-US"/>
        </w:rPr>
        <w:t>UE may assume that DMRS ports of the group-common PDCCH/PDSCH for MTCH is QCL’d with SSB.</w:t>
      </w:r>
    </w:p>
    <w:p w14:paraId="357F569B" w14:textId="77777777" w:rsidR="0095221F" w:rsidRPr="004B5CBC" w:rsidRDefault="0095221F" w:rsidP="006C5D88">
      <w:pPr>
        <w:numPr>
          <w:ilvl w:val="0"/>
          <w:numId w:val="26"/>
        </w:numPr>
        <w:overflowPunct/>
        <w:autoSpaceDE/>
        <w:autoSpaceDN/>
        <w:adjustRightInd/>
        <w:spacing w:after="0" w:line="252" w:lineRule="auto"/>
        <w:textAlignment w:val="auto"/>
        <w:rPr>
          <w:rFonts w:ascii="Times" w:eastAsia="宋体" w:hAnsi="Times"/>
          <w:lang w:eastAsia="en-US"/>
        </w:rPr>
      </w:pPr>
      <w:r w:rsidRPr="004B5CBC">
        <w:rPr>
          <w:rFonts w:ascii="Times" w:eastAsia="宋体" w:hAnsi="Times"/>
          <w:lang w:eastAsia="ko-KR"/>
        </w:rPr>
        <w:t xml:space="preserve">FFS: </w:t>
      </w:r>
      <w:r w:rsidRPr="004B5CBC">
        <w:rPr>
          <w:rFonts w:ascii="Times" w:eastAsia="宋体" w:hAnsi="Times"/>
          <w:lang w:eastAsia="x-none"/>
        </w:rPr>
        <w:t xml:space="preserve">group-common PDCCH/PDSCH for MTCH is </w:t>
      </w:r>
      <w:r w:rsidRPr="004B5CBC">
        <w:rPr>
          <w:rFonts w:ascii="Times" w:eastAsia="宋体" w:hAnsi="Times"/>
          <w:lang w:eastAsia="en-US"/>
        </w:rPr>
        <w:t>QCL’d with periodic TRS if configured</w:t>
      </w:r>
    </w:p>
    <w:p w14:paraId="712A3B5E" w14:textId="77777777" w:rsidR="0095221F" w:rsidRPr="004B5CBC" w:rsidRDefault="0095221F" w:rsidP="0095221F">
      <w:pPr>
        <w:spacing w:after="120"/>
        <w:rPr>
          <w:rFonts w:ascii="Times" w:hAnsi="Times" w:cs="Times"/>
          <w:lang w:eastAsia="x-none"/>
        </w:rPr>
      </w:pPr>
    </w:p>
    <w:p w14:paraId="7C3474CA" w14:textId="77777777" w:rsidR="0095221F" w:rsidRPr="004B5CBC" w:rsidRDefault="0095221F" w:rsidP="0095221F">
      <w:pPr>
        <w:spacing w:after="120"/>
        <w:rPr>
          <w:rFonts w:ascii="Times" w:hAnsi="Times" w:cs="Times"/>
          <w:lang w:eastAsia="x-none"/>
        </w:rPr>
      </w:pPr>
      <w:r w:rsidRPr="004B5CBC">
        <w:rPr>
          <w:rFonts w:ascii="Times" w:hAnsi="Times" w:cs="Times"/>
          <w:highlight w:val="green"/>
          <w:lang w:eastAsia="x-none"/>
        </w:rPr>
        <w:t>Agreement:</w:t>
      </w:r>
    </w:p>
    <w:p w14:paraId="03715C1A"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en-US"/>
        </w:rPr>
        <w:t xml:space="preserve">For Rel-17, for broadcast reception, RRC_IDLE/RRC_INACTIVE UEs do not exceed the maximum number of CORESETs mandatorily (in the minimum capability) supported for Rel-15/Rel-16 UEs, i.e., 2 CORESETs. </w:t>
      </w:r>
    </w:p>
    <w:p w14:paraId="2EE70885" w14:textId="77777777" w:rsidR="0095221F" w:rsidRPr="004B5CBC" w:rsidRDefault="0095221F" w:rsidP="00B34299">
      <w:pPr>
        <w:numPr>
          <w:ilvl w:val="0"/>
          <w:numId w:val="23"/>
        </w:numPr>
        <w:overflowPunct/>
        <w:autoSpaceDE/>
        <w:autoSpaceDN/>
        <w:adjustRightInd/>
        <w:spacing w:after="120"/>
        <w:textAlignment w:val="auto"/>
        <w:rPr>
          <w:rFonts w:ascii="Times" w:hAnsi="Times" w:cs="Times"/>
          <w:lang w:eastAsia="x-none"/>
        </w:rPr>
      </w:pPr>
      <w:r w:rsidRPr="004B5CBC">
        <w:rPr>
          <w:rFonts w:ascii="Times" w:hAnsi="Times" w:cs="Times"/>
          <w:lang w:eastAsia="x-none"/>
        </w:rPr>
        <w:t>If the CFR has the same frequency range as the initial BWP, where the initial BWP has the same frequency resources as CORESET0 or where the initial BWP has the frequency resources configured by SIB1, RRC_IDLE/RRC_INACTIVE UEs can be configured with the following options:</w:t>
      </w:r>
    </w:p>
    <w:p w14:paraId="703E9D32" w14:textId="77777777" w:rsidR="0095221F" w:rsidRPr="004B5CBC" w:rsidRDefault="0095221F" w:rsidP="00B34299">
      <w:pPr>
        <w:numPr>
          <w:ilvl w:val="1"/>
          <w:numId w:val="23"/>
        </w:numPr>
        <w:overflowPunct/>
        <w:autoSpaceDE/>
        <w:autoSpaceDN/>
        <w:adjustRightInd/>
        <w:spacing w:after="120"/>
        <w:textAlignment w:val="auto"/>
        <w:rPr>
          <w:rFonts w:ascii="Times" w:hAnsi="Times" w:cs="Times"/>
          <w:lang w:eastAsia="x-none"/>
        </w:rPr>
      </w:pPr>
      <w:r w:rsidRPr="004B5CBC">
        <w:rPr>
          <w:rFonts w:ascii="Times" w:hAnsi="Times" w:cs="Times"/>
          <w:lang w:eastAsia="x-none"/>
        </w:rPr>
        <w:lastRenderedPageBreak/>
        <w:t>CORESET#0 (default option if CFR is the initial BWP and CORESET is not configured); or</w:t>
      </w:r>
    </w:p>
    <w:p w14:paraId="2D2180ED" w14:textId="77777777" w:rsidR="0095221F" w:rsidRPr="004B5CBC" w:rsidRDefault="0095221F" w:rsidP="00B34299">
      <w:pPr>
        <w:numPr>
          <w:ilvl w:val="1"/>
          <w:numId w:val="23"/>
        </w:numPr>
        <w:overflowPunct/>
        <w:autoSpaceDE/>
        <w:autoSpaceDN/>
        <w:adjustRightInd/>
        <w:spacing w:after="120"/>
        <w:textAlignment w:val="auto"/>
        <w:rPr>
          <w:rFonts w:ascii="Times" w:hAnsi="Times" w:cs="Times"/>
          <w:lang w:eastAsia="x-none"/>
        </w:rPr>
      </w:pPr>
      <w:r w:rsidRPr="004B5CBC">
        <w:rPr>
          <w:rFonts w:ascii="Times" w:hAnsi="Times" w:cs="Times"/>
          <w:lang w:eastAsia="x-none"/>
        </w:rPr>
        <w:t xml:space="preserve">CORESET configured by </w:t>
      </w:r>
      <w:r w:rsidRPr="004B5CBC">
        <w:rPr>
          <w:rFonts w:ascii="Times" w:hAnsi="Times" w:cs="Times"/>
          <w:i/>
          <w:iCs/>
          <w:lang w:eastAsia="x-none"/>
        </w:rPr>
        <w:t>commonControlResourceSet;</w:t>
      </w:r>
      <w:r w:rsidRPr="004B5CBC">
        <w:rPr>
          <w:rFonts w:ascii="Times" w:hAnsi="Times" w:cs="Times"/>
          <w:lang w:eastAsia="x-none"/>
        </w:rPr>
        <w:t xml:space="preserve"> or</w:t>
      </w:r>
    </w:p>
    <w:p w14:paraId="795BBE04" w14:textId="77777777" w:rsidR="0095221F" w:rsidRPr="004B5CBC" w:rsidRDefault="0095221F" w:rsidP="00B34299">
      <w:pPr>
        <w:numPr>
          <w:ilvl w:val="1"/>
          <w:numId w:val="23"/>
        </w:numPr>
        <w:overflowPunct/>
        <w:autoSpaceDE/>
        <w:autoSpaceDN/>
        <w:adjustRightInd/>
        <w:spacing w:after="120"/>
        <w:textAlignment w:val="auto"/>
        <w:rPr>
          <w:rFonts w:ascii="Times" w:hAnsi="Times" w:cs="Times"/>
          <w:lang w:eastAsia="x-none"/>
        </w:rPr>
      </w:pPr>
      <w:r w:rsidRPr="004B5CBC">
        <w:rPr>
          <w:rFonts w:ascii="Times" w:hAnsi="Times" w:cs="Times"/>
          <w:lang w:eastAsia="x-none"/>
        </w:rPr>
        <w:t xml:space="preserve">CORESET#0 and CORESET configured by </w:t>
      </w:r>
      <w:r w:rsidRPr="004B5CBC">
        <w:rPr>
          <w:rFonts w:ascii="Times" w:hAnsi="Times" w:cs="Times"/>
          <w:i/>
          <w:iCs/>
          <w:lang w:eastAsia="x-none"/>
        </w:rPr>
        <w:t>commonControlResourceSet</w:t>
      </w:r>
      <w:r w:rsidRPr="004B5CBC">
        <w:rPr>
          <w:rFonts w:ascii="Times" w:hAnsi="Times" w:cs="Times"/>
          <w:lang w:eastAsia="x-none"/>
        </w:rPr>
        <w:t>.</w:t>
      </w:r>
    </w:p>
    <w:p w14:paraId="1514BA5E" w14:textId="77777777" w:rsidR="0095221F" w:rsidRDefault="0095221F" w:rsidP="00A3459D">
      <w:pPr>
        <w:rPr>
          <w:rFonts w:eastAsia="宋体"/>
          <w:lang w:eastAsia="zh-CN"/>
        </w:rPr>
      </w:pPr>
    </w:p>
    <w:p w14:paraId="385C1D8A" w14:textId="6971E8F8" w:rsidR="00924BB3" w:rsidRDefault="00924BB3" w:rsidP="00924BB3">
      <w:pPr>
        <w:pStyle w:val="2"/>
        <w:rPr>
          <w:lang w:eastAsia="zh-CN"/>
        </w:rPr>
      </w:pPr>
      <w:r>
        <w:rPr>
          <w:lang w:eastAsia="zh-CN"/>
        </w:rPr>
        <w:t>RAN1#106-e agreements</w:t>
      </w:r>
    </w:p>
    <w:p w14:paraId="30A8A841" w14:textId="77777777" w:rsidR="00CF13EC" w:rsidRPr="004F785B" w:rsidRDefault="00CF13EC" w:rsidP="00CF13EC">
      <w:pPr>
        <w:overflowPunct/>
        <w:autoSpaceDE/>
        <w:autoSpaceDN/>
        <w:adjustRightInd/>
        <w:spacing w:after="0"/>
        <w:textAlignment w:val="auto"/>
        <w:rPr>
          <w:rFonts w:ascii="Times" w:hAnsi="Times"/>
          <w:szCs w:val="24"/>
          <w:lang w:eastAsia="x-none"/>
        </w:rPr>
      </w:pPr>
      <w:r w:rsidRPr="004F785B">
        <w:rPr>
          <w:rFonts w:ascii="Times" w:hAnsi="Times"/>
          <w:szCs w:val="24"/>
          <w:highlight w:val="green"/>
          <w:lang w:eastAsia="x-none"/>
        </w:rPr>
        <w:t>Agreement:</w:t>
      </w:r>
    </w:p>
    <w:p w14:paraId="514BA37F" w14:textId="77777777" w:rsidR="00CF13EC" w:rsidRPr="004F785B" w:rsidRDefault="00CF13EC" w:rsidP="00CF13EC">
      <w:pPr>
        <w:overflowPunct/>
        <w:autoSpaceDE/>
        <w:autoSpaceDN/>
        <w:adjustRightInd/>
        <w:spacing w:after="0"/>
        <w:textAlignment w:val="auto"/>
        <w:rPr>
          <w:rFonts w:ascii="Times" w:hAnsi="Times"/>
          <w:szCs w:val="24"/>
          <w:lang w:eastAsia="en-US"/>
        </w:rPr>
      </w:pPr>
      <w:r w:rsidRPr="004F785B">
        <w:rPr>
          <w:rFonts w:ascii="Times" w:hAnsi="Times"/>
          <w:szCs w:val="24"/>
          <w:lang w:eastAsia="en-US"/>
        </w:rPr>
        <w:t>From RAN1 perspective, the CFR for broadcast reception of RRC_IDLE/INACTIVE UEs, includes at least the following configurations:</w:t>
      </w:r>
    </w:p>
    <w:p w14:paraId="5DCC2FD4" w14:textId="77777777" w:rsidR="00CF13EC" w:rsidRPr="004F785B" w:rsidRDefault="00CF13EC" w:rsidP="006C5D88">
      <w:pPr>
        <w:numPr>
          <w:ilvl w:val="0"/>
          <w:numId w:val="35"/>
        </w:numPr>
        <w:overflowPunct/>
        <w:autoSpaceDE/>
        <w:autoSpaceDN/>
        <w:adjustRightInd/>
        <w:spacing w:after="120"/>
        <w:ind w:left="1004"/>
        <w:textAlignment w:val="auto"/>
        <w:rPr>
          <w:rFonts w:ascii="Times" w:hAnsi="Times" w:cs="Times"/>
          <w:szCs w:val="24"/>
          <w:lang w:eastAsia="x-none"/>
        </w:rPr>
      </w:pPr>
      <w:r w:rsidRPr="004F785B">
        <w:rPr>
          <w:rFonts w:ascii="Times" w:eastAsia="等线" w:hAnsi="Times" w:cs="Times"/>
          <w:szCs w:val="24"/>
          <w:lang w:eastAsia="zh-CN"/>
        </w:rPr>
        <w:t>One set of parameters configured for PDSCH for broadcast reception</w:t>
      </w:r>
      <w:r w:rsidRPr="004F785B">
        <w:rPr>
          <w:rFonts w:ascii="Times" w:hAnsi="Times" w:cs="Times"/>
          <w:szCs w:val="24"/>
          <w:lang w:eastAsia="x-none"/>
        </w:rPr>
        <w:t xml:space="preserve"> with GC-PDSCH</w:t>
      </w:r>
    </w:p>
    <w:p w14:paraId="7D53B90B" w14:textId="77777777" w:rsidR="00CF13EC" w:rsidRPr="004F785B" w:rsidRDefault="00CF13EC" w:rsidP="006C5D88">
      <w:pPr>
        <w:numPr>
          <w:ilvl w:val="0"/>
          <w:numId w:val="35"/>
        </w:numPr>
        <w:overflowPunct/>
        <w:autoSpaceDE/>
        <w:autoSpaceDN/>
        <w:adjustRightInd/>
        <w:spacing w:after="120"/>
        <w:ind w:left="810" w:hanging="166"/>
        <w:textAlignment w:val="auto"/>
        <w:rPr>
          <w:rFonts w:ascii="Times" w:hAnsi="Times" w:cs="Times"/>
          <w:szCs w:val="24"/>
          <w:lang w:eastAsia="x-none"/>
        </w:rPr>
      </w:pPr>
      <w:r w:rsidRPr="004F785B">
        <w:rPr>
          <w:rFonts w:ascii="Times" w:eastAsia="等线" w:hAnsi="Times" w:cs="Times"/>
          <w:szCs w:val="24"/>
          <w:lang w:eastAsia="zh-CN"/>
        </w:rPr>
        <w:t xml:space="preserve">One set of parameters configured for PDCCH for broadcast reception </w:t>
      </w:r>
      <w:r w:rsidRPr="004F785B">
        <w:rPr>
          <w:rFonts w:ascii="Times" w:hAnsi="Times" w:cs="Times"/>
          <w:szCs w:val="24"/>
          <w:lang w:eastAsia="x-none"/>
        </w:rPr>
        <w:t>with GC-PDCCH</w:t>
      </w:r>
    </w:p>
    <w:p w14:paraId="0FEEE3D2" w14:textId="77777777" w:rsidR="00CF13EC" w:rsidRPr="004F785B" w:rsidRDefault="00CF13EC" w:rsidP="006C5D88">
      <w:pPr>
        <w:numPr>
          <w:ilvl w:val="0"/>
          <w:numId w:val="35"/>
        </w:numPr>
        <w:overflowPunct/>
        <w:autoSpaceDE/>
        <w:autoSpaceDN/>
        <w:adjustRightInd/>
        <w:spacing w:after="120"/>
        <w:ind w:left="1004"/>
        <w:textAlignment w:val="auto"/>
        <w:rPr>
          <w:rFonts w:ascii="Times" w:hAnsi="Times" w:cs="Times"/>
          <w:szCs w:val="24"/>
          <w:lang w:eastAsia="x-none"/>
        </w:rPr>
      </w:pPr>
      <w:r w:rsidRPr="004F785B">
        <w:rPr>
          <w:rFonts w:ascii="Times" w:hAnsi="Times" w:cs="Times"/>
          <w:szCs w:val="24"/>
          <w:lang w:eastAsia="x-none"/>
        </w:rPr>
        <w:t>FFS: whether some parameters configured for PDSCH/PDCCH are optional/needed for the supported cases of CFR.</w:t>
      </w:r>
    </w:p>
    <w:p w14:paraId="5AA6967A" w14:textId="77777777" w:rsidR="00CF13EC" w:rsidRPr="004F785B" w:rsidRDefault="00CF13EC" w:rsidP="006C5D88">
      <w:pPr>
        <w:numPr>
          <w:ilvl w:val="0"/>
          <w:numId w:val="35"/>
        </w:numPr>
        <w:overflowPunct/>
        <w:autoSpaceDE/>
        <w:autoSpaceDN/>
        <w:adjustRightInd/>
        <w:spacing w:after="120"/>
        <w:ind w:left="1004"/>
        <w:textAlignment w:val="auto"/>
        <w:rPr>
          <w:rFonts w:ascii="Times" w:hAnsi="Times" w:cs="Times"/>
          <w:szCs w:val="24"/>
          <w:lang w:eastAsia="x-none"/>
        </w:rPr>
      </w:pPr>
      <w:r w:rsidRPr="004F785B">
        <w:rPr>
          <w:rFonts w:ascii="Times" w:hAnsi="Times" w:cs="Times"/>
          <w:szCs w:val="24"/>
          <w:lang w:eastAsia="x-none"/>
        </w:rPr>
        <w:t xml:space="preserve">FFS: If necessary, depending on the cases supported, starting PRB and the number of PRBs </w:t>
      </w:r>
    </w:p>
    <w:p w14:paraId="43E7A016" w14:textId="77777777" w:rsidR="00CF13EC" w:rsidRPr="004F785B" w:rsidRDefault="00CF13EC" w:rsidP="006C5D88">
      <w:pPr>
        <w:numPr>
          <w:ilvl w:val="1"/>
          <w:numId w:val="35"/>
        </w:numPr>
        <w:overflowPunct/>
        <w:autoSpaceDE/>
        <w:autoSpaceDN/>
        <w:adjustRightInd/>
        <w:spacing w:after="120"/>
        <w:textAlignment w:val="auto"/>
        <w:rPr>
          <w:rFonts w:ascii="Times" w:hAnsi="Times" w:cs="Times"/>
          <w:szCs w:val="24"/>
          <w:lang w:eastAsia="x-none"/>
        </w:rPr>
      </w:pPr>
      <w:r w:rsidRPr="004F785B">
        <w:rPr>
          <w:rFonts w:ascii="Times" w:eastAsia="等线" w:hAnsi="Times" w:cs="Times"/>
          <w:szCs w:val="24"/>
          <w:lang w:eastAsia="zh-CN"/>
        </w:rPr>
        <w:t>The reference for starting PRB is Point A. (Following the same approach to determine reference for starting PRB as that defined in AI8.12.1.)</w:t>
      </w:r>
    </w:p>
    <w:p w14:paraId="27F536B3" w14:textId="77777777" w:rsidR="00CF13EC" w:rsidRDefault="00CF13EC" w:rsidP="00CF13EC">
      <w:pPr>
        <w:rPr>
          <w:lang w:eastAsia="zh-CN"/>
        </w:rPr>
      </w:pPr>
    </w:p>
    <w:p w14:paraId="0540282E" w14:textId="77777777" w:rsidR="00CF13EC" w:rsidRPr="00C2325B" w:rsidRDefault="00CF13EC" w:rsidP="00CF13EC">
      <w:pPr>
        <w:overflowPunct/>
        <w:autoSpaceDE/>
        <w:autoSpaceDN/>
        <w:adjustRightInd/>
        <w:spacing w:after="0"/>
        <w:textAlignment w:val="auto"/>
        <w:rPr>
          <w:rFonts w:ascii="Times" w:hAnsi="Times"/>
          <w:szCs w:val="24"/>
          <w:u w:val="single"/>
          <w:lang w:eastAsia="en-US"/>
        </w:rPr>
      </w:pPr>
      <w:r w:rsidRPr="00C2325B">
        <w:rPr>
          <w:rFonts w:ascii="Times" w:hAnsi="Times"/>
          <w:szCs w:val="24"/>
          <w:u w:val="single"/>
          <w:lang w:eastAsia="en-US"/>
        </w:rPr>
        <w:t>Conclusion:</w:t>
      </w:r>
    </w:p>
    <w:p w14:paraId="09521434" w14:textId="77777777" w:rsidR="00CF13EC" w:rsidRPr="00C2325B" w:rsidRDefault="00CF13EC" w:rsidP="00CF13EC">
      <w:pPr>
        <w:overflowPunct/>
        <w:autoSpaceDE/>
        <w:autoSpaceDN/>
        <w:adjustRightInd/>
        <w:spacing w:after="0"/>
        <w:textAlignment w:val="auto"/>
        <w:rPr>
          <w:rFonts w:ascii="Calibri" w:eastAsia="Calibri" w:hAnsi="Calibri"/>
          <w:b/>
          <w:bCs/>
          <w:szCs w:val="22"/>
          <w:lang w:eastAsia="en-US"/>
        </w:rPr>
      </w:pPr>
      <w:r w:rsidRPr="00C2325B">
        <w:rPr>
          <w:rFonts w:ascii="Times" w:hAnsi="Times"/>
          <w:szCs w:val="24"/>
          <w:lang w:eastAsia="en-US"/>
        </w:rPr>
        <w:t>There is no specification support in Rel-17 for broadcast reception with RRC_IDLE/RRC_INACTIVE UEs with configured/defined CFRs for group-common PDCCH/PDSCH with smaller size than the initial BWP, where the initial BWP has the same frequency resources as CORESET0 (i.e., Case B).</w:t>
      </w:r>
    </w:p>
    <w:p w14:paraId="2CDDB7CE" w14:textId="77777777" w:rsidR="00CF13EC" w:rsidRDefault="00CF13EC" w:rsidP="00CF13EC">
      <w:pPr>
        <w:overflowPunct/>
        <w:autoSpaceDE/>
        <w:autoSpaceDN/>
        <w:adjustRightInd/>
        <w:spacing w:after="0"/>
        <w:textAlignment w:val="auto"/>
        <w:rPr>
          <w:rFonts w:ascii="Times" w:hAnsi="Times"/>
          <w:szCs w:val="24"/>
          <w:lang w:eastAsia="en-US"/>
        </w:rPr>
      </w:pPr>
    </w:p>
    <w:p w14:paraId="50E1140E" w14:textId="77777777" w:rsidR="00CF13EC" w:rsidRPr="00C2325B" w:rsidRDefault="00CF13EC" w:rsidP="00CF13EC">
      <w:pPr>
        <w:overflowPunct/>
        <w:autoSpaceDE/>
        <w:autoSpaceDN/>
        <w:adjustRightInd/>
        <w:spacing w:after="0"/>
        <w:textAlignment w:val="auto"/>
        <w:rPr>
          <w:rFonts w:ascii="Times" w:hAnsi="Times"/>
          <w:szCs w:val="24"/>
          <w:lang w:eastAsia="en-US"/>
        </w:rPr>
      </w:pPr>
      <w:r w:rsidRPr="00C2325B">
        <w:rPr>
          <w:rFonts w:ascii="Times" w:hAnsi="Times"/>
          <w:szCs w:val="24"/>
          <w:highlight w:val="green"/>
          <w:lang w:eastAsia="en-US"/>
        </w:rPr>
        <w:t>Agreement:</w:t>
      </w:r>
    </w:p>
    <w:p w14:paraId="65CB3C18" w14:textId="77777777" w:rsidR="00CF13EC" w:rsidRDefault="00CF13EC" w:rsidP="00CF13EC">
      <w:pPr>
        <w:overflowPunct/>
        <w:autoSpaceDE/>
        <w:autoSpaceDN/>
        <w:adjustRightInd/>
        <w:spacing w:after="0"/>
        <w:textAlignment w:val="auto"/>
        <w:rPr>
          <w:rFonts w:ascii="Times" w:hAnsi="Times"/>
          <w:szCs w:val="24"/>
          <w:lang w:eastAsia="en-US"/>
        </w:rPr>
      </w:pPr>
      <w:r w:rsidRPr="00C2325B">
        <w:rPr>
          <w:rFonts w:ascii="Times" w:hAnsi="Times"/>
          <w:szCs w:val="24"/>
          <w:lang w:eastAsia="en-US"/>
        </w:rPr>
        <w:t>For RRC_IDLE/RRC_INACTIVE UEs, for broadcast reception, if searchSpace#0 is configured for MTCH, the mapping between PDCCH occasions and SSBs is the same as for SIB1.</w:t>
      </w:r>
    </w:p>
    <w:p w14:paraId="40CD4AD9" w14:textId="77777777" w:rsidR="00CF13EC" w:rsidRDefault="00CF13EC" w:rsidP="00CF13EC">
      <w:pPr>
        <w:overflowPunct/>
        <w:autoSpaceDE/>
        <w:autoSpaceDN/>
        <w:adjustRightInd/>
        <w:spacing w:after="0"/>
        <w:textAlignment w:val="auto"/>
        <w:rPr>
          <w:rFonts w:ascii="Times" w:hAnsi="Times"/>
          <w:szCs w:val="24"/>
          <w:lang w:eastAsia="en-US"/>
        </w:rPr>
      </w:pPr>
    </w:p>
    <w:p w14:paraId="1EBD306A" w14:textId="77777777" w:rsidR="00CF13EC" w:rsidRDefault="00CF13EC" w:rsidP="00CF13EC">
      <w:pPr>
        <w:spacing w:after="0"/>
        <w:rPr>
          <w:rFonts w:ascii="Times" w:hAnsi="Times" w:cs="Times"/>
          <w:szCs w:val="24"/>
          <w:highlight w:val="green"/>
          <w:lang w:eastAsia="x-none"/>
        </w:rPr>
      </w:pPr>
    </w:p>
    <w:p w14:paraId="5AF71438" w14:textId="77777777" w:rsidR="00CF13EC" w:rsidRPr="002B0C90" w:rsidRDefault="00CF13EC" w:rsidP="00CF13EC">
      <w:pPr>
        <w:spacing w:after="0"/>
        <w:rPr>
          <w:rFonts w:ascii="Times" w:hAnsi="Times" w:cs="Times"/>
          <w:szCs w:val="24"/>
          <w:lang w:eastAsia="x-none"/>
        </w:rPr>
      </w:pPr>
      <w:r w:rsidRPr="002B0C90">
        <w:rPr>
          <w:rFonts w:ascii="Times" w:hAnsi="Times" w:cs="Times"/>
          <w:szCs w:val="24"/>
          <w:highlight w:val="green"/>
          <w:lang w:eastAsia="x-none"/>
        </w:rPr>
        <w:t>Agreement:</w:t>
      </w:r>
    </w:p>
    <w:p w14:paraId="53CF8DA5" w14:textId="77777777" w:rsidR="00CF13EC" w:rsidRPr="002B0C90" w:rsidRDefault="00CF13EC" w:rsidP="00CF13EC">
      <w:pPr>
        <w:spacing w:after="120"/>
        <w:rPr>
          <w:rFonts w:ascii="Times" w:hAnsi="Times" w:cs="Times"/>
          <w:szCs w:val="24"/>
          <w:lang w:eastAsia="x-none"/>
        </w:rPr>
      </w:pPr>
      <w:r w:rsidRPr="002B0C90">
        <w:rPr>
          <w:rFonts w:ascii="Times" w:hAnsi="Times" w:cs="Times"/>
          <w:szCs w:val="24"/>
          <w:lang w:eastAsia="x-none"/>
        </w:rPr>
        <w:t>Study and reach an agreement by RAN1#106b-e on whether Alt1 and Alt2 for MCCH change notification indication can accommodate at least 2 bits for the notification of MCCH configuration changes due to a session start and the notification of MCCH configuration changes of an ongoing session (including session stop).</w:t>
      </w:r>
    </w:p>
    <w:p w14:paraId="5C79E2F5" w14:textId="77777777" w:rsidR="00CF13EC" w:rsidRDefault="00CF13EC" w:rsidP="00CF13EC">
      <w:pPr>
        <w:spacing w:after="0"/>
        <w:rPr>
          <w:rFonts w:ascii="Times" w:hAnsi="Times" w:cs="Times"/>
          <w:szCs w:val="24"/>
          <w:highlight w:val="green"/>
          <w:lang w:eastAsia="x-none"/>
        </w:rPr>
      </w:pPr>
    </w:p>
    <w:p w14:paraId="4B04C00C" w14:textId="77777777" w:rsidR="00CF13EC" w:rsidRPr="002B0C90" w:rsidRDefault="00CF13EC" w:rsidP="00CF13EC">
      <w:pPr>
        <w:spacing w:after="0"/>
        <w:rPr>
          <w:rFonts w:ascii="Times" w:hAnsi="Times" w:cs="Times"/>
          <w:szCs w:val="24"/>
          <w:lang w:eastAsia="x-none"/>
        </w:rPr>
      </w:pPr>
      <w:r w:rsidRPr="002B0C90">
        <w:rPr>
          <w:rFonts w:ascii="Times" w:hAnsi="Times" w:cs="Times"/>
          <w:szCs w:val="24"/>
          <w:highlight w:val="green"/>
          <w:lang w:eastAsia="x-none"/>
        </w:rPr>
        <w:t>Agreement:</w:t>
      </w:r>
    </w:p>
    <w:p w14:paraId="10486D8B" w14:textId="77777777" w:rsidR="00CF13EC" w:rsidRPr="002B0C90" w:rsidRDefault="00CF13EC" w:rsidP="00CF13EC">
      <w:p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 xml:space="preserve">The DCI format for GC-PDCCH scheduling a GC-PDSCH carrying MCCH/MTCH at least includes the following fields for broadcast reception with UEs in RRC_IDLE/INACTIVE state: </w:t>
      </w:r>
    </w:p>
    <w:p w14:paraId="459F3786" w14:textId="77777777" w:rsidR="00CF13EC" w:rsidRPr="002B0C90"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FDRA field</w:t>
      </w:r>
    </w:p>
    <w:p w14:paraId="0821FB35" w14:textId="33617513" w:rsidR="00CF13EC" w:rsidRPr="002B0C90"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 xml:space="preserve">TDRA field </w:t>
      </w:r>
    </w:p>
    <w:p w14:paraId="1AAEC678" w14:textId="77777777" w:rsidR="00CF13EC" w:rsidRPr="002B0C90"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 xml:space="preserve">Modulation and coding scheme </w:t>
      </w:r>
    </w:p>
    <w:p w14:paraId="3E00B57F" w14:textId="77777777" w:rsidR="00CF13EC" w:rsidRPr="002B0C90"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Redundancy version</w:t>
      </w:r>
    </w:p>
    <w:p w14:paraId="3C3FA30D" w14:textId="77777777" w:rsidR="00CF13EC" w:rsidRPr="005D07D2"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en-US"/>
        </w:rPr>
        <w:t xml:space="preserve">FFS: </w:t>
      </w:r>
    </w:p>
    <w:p w14:paraId="705F025C"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en-US"/>
        </w:rPr>
        <w:t xml:space="preserve">MCCH change notification (if supported and only for MCCH), </w:t>
      </w:r>
    </w:p>
    <w:p w14:paraId="07EA7F0F"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en-US"/>
        </w:rPr>
        <w:t>RB numbering starts from the lowest RB of the CFR and support of resource allocation with granularity of single or multiple RBs.</w:t>
      </w:r>
    </w:p>
    <w:p w14:paraId="4A190AD6"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zh-CN"/>
        </w:rPr>
        <w:t>HARQ process number and New data indicator</w:t>
      </w:r>
    </w:p>
    <w:p w14:paraId="3DC189E9"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en-US"/>
        </w:rPr>
        <w:t>VRB-to-PRB mapping</w:t>
      </w:r>
    </w:p>
    <w:p w14:paraId="44D48523"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en-US"/>
        </w:rPr>
        <w:t>other fields if needed.</w:t>
      </w:r>
    </w:p>
    <w:p w14:paraId="28047339" w14:textId="77777777" w:rsidR="00CF13EC" w:rsidRPr="002B0C90" w:rsidRDefault="00CF13EC" w:rsidP="00CF13EC">
      <w:pPr>
        <w:spacing w:after="120"/>
        <w:rPr>
          <w:rFonts w:ascii="Times" w:hAnsi="Times" w:cs="Times"/>
          <w:szCs w:val="24"/>
          <w:lang w:eastAsia="x-none"/>
        </w:rPr>
      </w:pPr>
    </w:p>
    <w:p w14:paraId="4DC50D93" w14:textId="77777777" w:rsidR="00CF13EC" w:rsidRPr="008F2507" w:rsidRDefault="00CF13EC" w:rsidP="00CF13EC">
      <w:pPr>
        <w:spacing w:after="0"/>
        <w:rPr>
          <w:lang w:eastAsia="x-none"/>
        </w:rPr>
      </w:pPr>
      <w:r w:rsidRPr="008F2507">
        <w:rPr>
          <w:highlight w:val="green"/>
          <w:lang w:eastAsia="x-none"/>
        </w:rPr>
        <w:t>Agreement:</w:t>
      </w:r>
    </w:p>
    <w:p w14:paraId="1BA69F44" w14:textId="77777777" w:rsidR="00CF13EC" w:rsidRPr="008F2507" w:rsidRDefault="00CF13EC" w:rsidP="00CF13EC">
      <w:pPr>
        <w:overflowPunct/>
        <w:autoSpaceDE/>
        <w:autoSpaceDN/>
        <w:adjustRightInd/>
        <w:spacing w:after="0"/>
        <w:textAlignment w:val="auto"/>
        <w:rPr>
          <w:rFonts w:eastAsia="Gulim"/>
          <w:lang w:eastAsia="en-US"/>
        </w:rPr>
      </w:pPr>
      <w:r w:rsidRPr="008F2507">
        <w:rPr>
          <w:rFonts w:eastAsia="Gulim"/>
          <w:lang w:eastAsia="en-US"/>
        </w:rPr>
        <w:t>Only one CFR can be configured for group-common PDCCH/PDSCH carrying MCCH for broadcast reception with UEs in RRC_IDLE/INACTIVE state.</w:t>
      </w:r>
    </w:p>
    <w:p w14:paraId="6238A587" w14:textId="77777777" w:rsidR="00CF13EC" w:rsidRPr="008F2507" w:rsidRDefault="00CF13EC" w:rsidP="00CF13EC">
      <w:pPr>
        <w:spacing w:after="120"/>
        <w:rPr>
          <w:lang w:eastAsia="x-none"/>
        </w:rPr>
      </w:pPr>
    </w:p>
    <w:p w14:paraId="3233243B" w14:textId="77777777" w:rsidR="00CF13EC" w:rsidRPr="008F2507" w:rsidRDefault="00CF13EC" w:rsidP="00CF13EC">
      <w:pPr>
        <w:spacing w:after="0"/>
        <w:rPr>
          <w:lang w:eastAsia="x-none"/>
        </w:rPr>
      </w:pPr>
      <w:r w:rsidRPr="008F2507">
        <w:rPr>
          <w:highlight w:val="green"/>
          <w:lang w:eastAsia="x-none"/>
        </w:rPr>
        <w:t>Agreement:</w:t>
      </w:r>
    </w:p>
    <w:p w14:paraId="6F01AC65" w14:textId="77777777" w:rsidR="00CF13EC" w:rsidRPr="008F2507" w:rsidRDefault="00CF13EC" w:rsidP="00CF13EC">
      <w:pPr>
        <w:overflowPunct/>
        <w:autoSpaceDE/>
        <w:autoSpaceDN/>
        <w:adjustRightInd/>
        <w:spacing w:after="0"/>
        <w:textAlignment w:val="auto"/>
        <w:rPr>
          <w:rFonts w:eastAsia="Gulim"/>
          <w:lang w:eastAsia="en-US"/>
        </w:rPr>
      </w:pPr>
      <w:r w:rsidRPr="008F2507">
        <w:rPr>
          <w:rFonts w:eastAsia="Gulim"/>
          <w:lang w:eastAsia="en-US"/>
        </w:rPr>
        <w:t>For broadcast reception with UEs in RRC_IDLE/INACTIVE state, the DCI size of GC-PDCCH scheduling a GC-PDSCH carrying MCCH/MTCH is aligned with DCI format 1_0 with CRC scrambled by C-RNTI in the CSS.</w:t>
      </w:r>
    </w:p>
    <w:p w14:paraId="2E3F8B0A" w14:textId="77777777" w:rsidR="00CF13EC" w:rsidRPr="008F2507" w:rsidRDefault="00CF13EC" w:rsidP="00CF13EC">
      <w:pPr>
        <w:spacing w:after="120"/>
        <w:rPr>
          <w:lang w:eastAsia="x-none"/>
        </w:rPr>
      </w:pPr>
    </w:p>
    <w:p w14:paraId="56C5CB49" w14:textId="77777777" w:rsidR="00CF13EC" w:rsidRPr="008F2507" w:rsidRDefault="00CF13EC" w:rsidP="00CF13EC">
      <w:pPr>
        <w:overflowPunct/>
        <w:autoSpaceDE/>
        <w:autoSpaceDN/>
        <w:adjustRightInd/>
        <w:spacing w:after="0"/>
        <w:textAlignment w:val="auto"/>
        <w:rPr>
          <w:lang w:eastAsia="en-US"/>
        </w:rPr>
      </w:pPr>
    </w:p>
    <w:p w14:paraId="7D148263"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highlight w:val="green"/>
          <w:lang w:val="en-US" w:eastAsia="x-none"/>
        </w:rPr>
        <w:t>Agreement:</w:t>
      </w:r>
    </w:p>
    <w:p w14:paraId="16DB0C20"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lang w:val="en-US" w:eastAsia="x-none"/>
        </w:rPr>
        <w:t>For broadcast reception, RRC_IDLE/RRC_INACTIVE UEs can use the same bandwidth configurations for the CFR of GC-PDCCH/PDSCH carrying MCCH and the CFR of GC-PDCCH/PDSCH carrying MTCH.</w:t>
      </w:r>
    </w:p>
    <w:p w14:paraId="6C6CDA59" w14:textId="77777777" w:rsidR="00CF13EC" w:rsidRPr="008F2507" w:rsidRDefault="00CF13EC" w:rsidP="006C5D88">
      <w:pPr>
        <w:numPr>
          <w:ilvl w:val="0"/>
          <w:numId w:val="36"/>
        </w:numPr>
        <w:overflowPunct/>
        <w:autoSpaceDE/>
        <w:autoSpaceDN/>
        <w:adjustRightInd/>
        <w:spacing w:after="0" w:line="252" w:lineRule="auto"/>
        <w:textAlignment w:val="auto"/>
        <w:rPr>
          <w:rFonts w:eastAsia="Times New Roman"/>
          <w:lang w:val="en-US" w:eastAsia="x-none"/>
        </w:rPr>
      </w:pPr>
      <w:r w:rsidRPr="008F2507">
        <w:rPr>
          <w:rFonts w:eastAsia="Times New Roman"/>
          <w:lang w:val="en-US" w:eastAsia="x-none"/>
        </w:rPr>
        <w:t>FFS: use of different bandwidth configurations for the CFR of GC-PDCCH/PDSCH carrying MCCH and the CFR of GC-PDCCH/PDSCH carrying MTCH</w:t>
      </w:r>
    </w:p>
    <w:p w14:paraId="2701876A" w14:textId="77777777" w:rsidR="00CF13EC" w:rsidRPr="008F2507" w:rsidRDefault="00CF13EC" w:rsidP="00CF13EC">
      <w:pPr>
        <w:overflowPunct/>
        <w:autoSpaceDE/>
        <w:autoSpaceDN/>
        <w:adjustRightInd/>
        <w:spacing w:after="0" w:line="360" w:lineRule="auto"/>
        <w:ind w:left="150"/>
        <w:textAlignment w:val="auto"/>
        <w:rPr>
          <w:rFonts w:eastAsia="Calibri"/>
          <w:b/>
          <w:bCs/>
        </w:rPr>
      </w:pPr>
    </w:p>
    <w:p w14:paraId="00B4A363" w14:textId="77777777" w:rsidR="00CF13EC" w:rsidRPr="008F2507" w:rsidRDefault="00CF13EC" w:rsidP="00CF13EC">
      <w:pPr>
        <w:overflowPunct/>
        <w:autoSpaceDE/>
        <w:autoSpaceDN/>
        <w:adjustRightInd/>
        <w:spacing w:after="0" w:line="252" w:lineRule="auto"/>
        <w:textAlignment w:val="auto"/>
        <w:rPr>
          <w:rFonts w:eastAsia="Calibri"/>
          <w:u w:val="single"/>
          <w:lang w:val="en-US" w:eastAsia="x-none"/>
        </w:rPr>
      </w:pPr>
      <w:r w:rsidRPr="008F2507">
        <w:rPr>
          <w:rFonts w:eastAsia="Calibri"/>
          <w:u w:val="single"/>
          <w:lang w:val="en-US" w:eastAsia="x-none"/>
        </w:rPr>
        <w:t>Conclusion:</w:t>
      </w:r>
    </w:p>
    <w:p w14:paraId="2CECB115"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lang w:val="en-US" w:eastAsia="x-none"/>
        </w:rPr>
        <w:t>For broadcast reception with RRC_IDLE/RRC_INACTIVE UEs, there is no specification support in Rel-17 of different CSS types for GC-PDCCH scheduling MCCH and MTCH.</w:t>
      </w:r>
    </w:p>
    <w:p w14:paraId="0F523B3D" w14:textId="77777777" w:rsidR="00CF13EC" w:rsidRPr="008F2507" w:rsidRDefault="00CF13EC" w:rsidP="00CF13EC">
      <w:pPr>
        <w:overflowPunct/>
        <w:autoSpaceDE/>
        <w:autoSpaceDN/>
        <w:adjustRightInd/>
        <w:spacing w:after="0" w:line="360" w:lineRule="auto"/>
        <w:ind w:left="150"/>
        <w:textAlignment w:val="auto"/>
        <w:rPr>
          <w:rFonts w:eastAsia="Calibri"/>
          <w:b/>
          <w:bCs/>
          <w:lang w:val="en-US"/>
        </w:rPr>
      </w:pPr>
    </w:p>
    <w:p w14:paraId="60B75283"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highlight w:val="green"/>
          <w:lang w:val="en-US" w:eastAsia="x-none"/>
        </w:rPr>
        <w:t>Agreement:</w:t>
      </w:r>
    </w:p>
    <w:p w14:paraId="73E54863"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lang w:val="en-US" w:eastAsia="x-none"/>
        </w:rPr>
        <w:t>Study whether the Type-x CSS supported for multicast in RRC_CONNECTED can be reused as baseline for broadcast in RRC_IDLE/RRC_INACTIVE for GC-PDCCH scheduling MCCH and MTCH.</w:t>
      </w:r>
    </w:p>
    <w:p w14:paraId="3E16E990" w14:textId="77777777" w:rsidR="00CF13EC" w:rsidRPr="008F2507" w:rsidRDefault="00CF13EC" w:rsidP="00CF13EC">
      <w:pPr>
        <w:overflowPunct/>
        <w:autoSpaceDE/>
        <w:autoSpaceDN/>
        <w:adjustRightInd/>
        <w:spacing w:after="0" w:line="360" w:lineRule="auto"/>
        <w:ind w:left="150"/>
        <w:textAlignment w:val="auto"/>
        <w:rPr>
          <w:rFonts w:eastAsia="Calibri"/>
          <w:b/>
          <w:bCs/>
          <w:lang w:val="en-US"/>
        </w:rPr>
      </w:pPr>
    </w:p>
    <w:p w14:paraId="100B0CDC"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highlight w:val="green"/>
          <w:lang w:val="en-US" w:eastAsia="x-none"/>
        </w:rPr>
        <w:t>Agreement:</w:t>
      </w:r>
    </w:p>
    <w:p w14:paraId="12F91BB5"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lang w:val="en-US" w:eastAsia="x-none"/>
        </w:rPr>
        <w:t>For RRC_IDLE/RRC_INACTIVE UEs with broadcast reception, if common search space other than searchSpace#0 is configured for MTCH, the mapping of PDCCH monitoring occasions to SSBs can be configured with a rule.</w:t>
      </w:r>
    </w:p>
    <w:p w14:paraId="79A8A2AD" w14:textId="77777777" w:rsidR="00CF13EC" w:rsidRPr="008F2507" w:rsidRDefault="00CF13EC" w:rsidP="006C5D88">
      <w:pPr>
        <w:numPr>
          <w:ilvl w:val="0"/>
          <w:numId w:val="36"/>
        </w:numPr>
        <w:overflowPunct/>
        <w:autoSpaceDE/>
        <w:autoSpaceDN/>
        <w:adjustRightInd/>
        <w:spacing w:after="0" w:line="252" w:lineRule="auto"/>
        <w:textAlignment w:val="auto"/>
        <w:rPr>
          <w:rFonts w:eastAsia="Times New Roman"/>
          <w:lang w:val="en-US" w:eastAsia="x-none"/>
        </w:rPr>
      </w:pPr>
      <w:r w:rsidRPr="008F2507">
        <w:rPr>
          <w:rFonts w:eastAsia="Times New Roman"/>
          <w:lang w:val="en-US" w:eastAsia="x-none"/>
        </w:rPr>
        <w:t>The existing rule defined for OSI in TS 38.331 is used as starting point to define the above rule.</w:t>
      </w:r>
    </w:p>
    <w:p w14:paraId="1D2BD1D1" w14:textId="77777777" w:rsidR="00ED2244" w:rsidRDefault="00ED2244">
      <w:pPr>
        <w:overflowPunct/>
        <w:autoSpaceDE/>
        <w:autoSpaceDN/>
        <w:adjustRightInd/>
        <w:spacing w:after="0"/>
        <w:textAlignment w:val="auto"/>
        <w:rPr>
          <w:lang w:eastAsia="zh-CN"/>
        </w:rPr>
      </w:pPr>
    </w:p>
    <w:p w14:paraId="62555D8B" w14:textId="77777777" w:rsidR="00ED2244" w:rsidRDefault="00ED2244" w:rsidP="00ED2244">
      <w:pPr>
        <w:spacing w:after="0" w:line="256" w:lineRule="auto"/>
        <w:textAlignment w:val="auto"/>
        <w:rPr>
          <w:rFonts w:eastAsia="Malgun Gothic"/>
          <w:highlight w:val="green"/>
          <w:lang w:eastAsia="ja-JP"/>
        </w:rPr>
      </w:pPr>
    </w:p>
    <w:p w14:paraId="2AC7403D" w14:textId="64FD5099" w:rsidR="00ED2244" w:rsidRDefault="00ED2244" w:rsidP="00ED2244">
      <w:pPr>
        <w:pStyle w:val="2"/>
        <w:rPr>
          <w:lang w:eastAsia="zh-CN"/>
        </w:rPr>
      </w:pPr>
      <w:r>
        <w:rPr>
          <w:lang w:eastAsia="zh-CN"/>
        </w:rPr>
        <w:t>RAN#93-e agreements</w:t>
      </w:r>
    </w:p>
    <w:p w14:paraId="65312E39" w14:textId="77777777" w:rsidR="00ED2244" w:rsidRDefault="00ED2244" w:rsidP="00ED2244">
      <w:pPr>
        <w:spacing w:after="0" w:line="256" w:lineRule="auto"/>
        <w:textAlignment w:val="auto"/>
        <w:rPr>
          <w:rFonts w:eastAsia="Malgun Gothic"/>
          <w:highlight w:val="green"/>
          <w:lang w:eastAsia="ja-JP"/>
        </w:rPr>
      </w:pPr>
    </w:p>
    <w:p w14:paraId="017D18AC" w14:textId="52035719" w:rsidR="00ED2244" w:rsidRPr="005D07D2" w:rsidRDefault="00ED2244" w:rsidP="00ED2244">
      <w:pPr>
        <w:spacing w:after="0" w:line="256" w:lineRule="auto"/>
        <w:textAlignment w:val="auto"/>
        <w:rPr>
          <w:rFonts w:eastAsia="Malgun Gothic"/>
          <w:lang w:eastAsia="ja-JP"/>
        </w:rPr>
      </w:pPr>
      <w:r w:rsidRPr="005D07D2">
        <w:rPr>
          <w:rFonts w:eastAsia="Malgun Gothic"/>
          <w:highlight w:val="green"/>
          <w:lang w:eastAsia="ja-JP"/>
        </w:rPr>
        <w:t>Agreement:</w:t>
      </w:r>
    </w:p>
    <w:p w14:paraId="372822D3" w14:textId="77777777" w:rsidR="00ED2244" w:rsidRPr="004D1B77" w:rsidRDefault="00ED2244" w:rsidP="006C5D88">
      <w:pPr>
        <w:numPr>
          <w:ilvl w:val="0"/>
          <w:numId w:val="37"/>
        </w:numPr>
        <w:spacing w:after="0" w:line="256" w:lineRule="auto"/>
        <w:textAlignment w:val="auto"/>
        <w:rPr>
          <w:rFonts w:eastAsia="Calibri"/>
          <w:lang w:val="en-US" w:eastAsia="zh-CN"/>
        </w:rPr>
      </w:pPr>
      <w:r w:rsidRPr="004D1B77">
        <w:rPr>
          <w:rFonts w:eastAsia="Calibri"/>
          <w:lang w:val="en-US" w:eastAsia="zh-CN"/>
        </w:rPr>
        <w:t>The following aspects can be considered to be within the scope of the Rel-17 MBS WID and can be further discussed in the WGs with the aim of minimizing specification impacts:</w:t>
      </w:r>
    </w:p>
    <w:p w14:paraId="19CCD62B" w14:textId="77777777" w:rsidR="00ED2244" w:rsidRPr="004D1B77" w:rsidRDefault="00ED2244" w:rsidP="006C5D88">
      <w:pPr>
        <w:numPr>
          <w:ilvl w:val="1"/>
          <w:numId w:val="37"/>
        </w:numPr>
        <w:spacing w:after="0" w:line="256" w:lineRule="auto"/>
        <w:textAlignment w:val="auto"/>
        <w:rPr>
          <w:rFonts w:eastAsia="Calibri"/>
          <w:lang w:val="en-US" w:eastAsia="zh-CN"/>
        </w:rPr>
      </w:pPr>
      <w:r w:rsidRPr="004D1B77">
        <w:rPr>
          <w:rFonts w:eastAsia="Calibri"/>
          <w:lang w:val="en-US" w:eastAsia="zh-CN"/>
        </w:rPr>
        <w:t>Configurable scrambling sequence initialization for PDCCH/PDSCH and DMRS sequence generator initialization for PDCCH/PDSCH for broadcast transmission (as supported for RRC_CONNECTED UE).</w:t>
      </w:r>
    </w:p>
    <w:p w14:paraId="6240E292" w14:textId="77777777" w:rsidR="00ED2244" w:rsidRPr="004D1B77" w:rsidRDefault="00ED2244" w:rsidP="006C5D88">
      <w:pPr>
        <w:numPr>
          <w:ilvl w:val="1"/>
          <w:numId w:val="37"/>
        </w:numPr>
        <w:spacing w:after="0" w:line="256" w:lineRule="auto"/>
        <w:textAlignment w:val="auto"/>
        <w:rPr>
          <w:rFonts w:eastAsia="Calibri"/>
          <w:lang w:val="en-US" w:eastAsia="zh-CN"/>
        </w:rPr>
      </w:pPr>
      <w:r w:rsidRPr="004D1B77">
        <w:rPr>
          <w:rFonts w:eastAsia="Calibri"/>
          <w:lang w:val="en-US" w:eastAsia="zh-CN"/>
        </w:rPr>
        <w:t>Configuring TRS as QCL sources for broadcast transmission (as supported for RRC_CONNECTED UE).</w:t>
      </w:r>
    </w:p>
    <w:p w14:paraId="6E40E8A8" w14:textId="77777777" w:rsidR="00ED2244" w:rsidRPr="004D1B77" w:rsidRDefault="00ED2244" w:rsidP="006C5D88">
      <w:pPr>
        <w:numPr>
          <w:ilvl w:val="0"/>
          <w:numId w:val="37"/>
        </w:numPr>
        <w:spacing w:after="0" w:line="256" w:lineRule="auto"/>
        <w:textAlignment w:val="auto"/>
        <w:rPr>
          <w:rFonts w:eastAsia="Calibri"/>
          <w:lang w:val="en-US" w:eastAsia="zh-CN"/>
        </w:rPr>
      </w:pPr>
      <w:r w:rsidRPr="004D1B77">
        <w:rPr>
          <w:rFonts w:eastAsia="Calibri"/>
          <w:lang w:val="en-US" w:eastAsia="zh-CN"/>
        </w:rPr>
        <w:t>Note</w:t>
      </w:r>
      <w:r w:rsidRPr="005D07D2">
        <w:rPr>
          <w:rFonts w:eastAsia="Calibri"/>
          <w:lang w:val="en-US" w:eastAsia="es-ES"/>
        </w:rPr>
        <w:t>: For broadcast transmission,</w:t>
      </w:r>
      <w:r w:rsidRPr="004D1B77">
        <w:rPr>
          <w:rFonts w:eastAsia="Calibri"/>
          <w:lang w:val="en-US" w:eastAsia="zh-CN"/>
        </w:rPr>
        <w:t xml:space="preserve"> the presence of TRS would be optional from </w:t>
      </w:r>
      <w:r w:rsidRPr="005D07D2">
        <w:rPr>
          <w:rFonts w:eastAsia="Calibri"/>
          <w:lang w:val="en-US" w:eastAsia="es-ES"/>
        </w:rPr>
        <w:t>a</w:t>
      </w:r>
      <w:r w:rsidRPr="004D1B77">
        <w:rPr>
          <w:rFonts w:eastAsia="Calibri"/>
          <w:lang w:val="en-US" w:eastAsia="zh-CN"/>
        </w:rPr>
        <w:t xml:space="preserve"> network perspective. </w:t>
      </w:r>
    </w:p>
    <w:p w14:paraId="4B2A6B45" w14:textId="77777777" w:rsidR="00ED2244" w:rsidRPr="004D1B77" w:rsidRDefault="00ED2244" w:rsidP="006C5D88">
      <w:pPr>
        <w:numPr>
          <w:ilvl w:val="0"/>
          <w:numId w:val="37"/>
        </w:numPr>
        <w:spacing w:after="0" w:line="256" w:lineRule="auto"/>
        <w:textAlignment w:val="auto"/>
        <w:rPr>
          <w:rFonts w:eastAsia="Calibri"/>
          <w:lang w:val="en-US" w:eastAsia="zh-CN"/>
        </w:rPr>
      </w:pPr>
      <w:r w:rsidRPr="005D07D2">
        <w:rPr>
          <w:rFonts w:eastAsia="等线"/>
          <w:lang w:val="en-US" w:eastAsia="zh-CN"/>
        </w:rPr>
        <w:t xml:space="preserve">Note: </w:t>
      </w:r>
      <w:r w:rsidRPr="004D1B77">
        <w:rPr>
          <w:rFonts w:eastAsia="Times New Roman"/>
          <w:lang w:val="en-US" w:eastAsia="zh-CN"/>
        </w:rPr>
        <w:t>Any SFN operation is transparent to the UE</w:t>
      </w:r>
    </w:p>
    <w:p w14:paraId="356201D2" w14:textId="77777777" w:rsidR="00ED2244" w:rsidRPr="005D07D2" w:rsidRDefault="00ED2244" w:rsidP="00ED2244">
      <w:pPr>
        <w:spacing w:line="256" w:lineRule="auto"/>
        <w:textAlignment w:val="auto"/>
        <w:rPr>
          <w:rFonts w:eastAsia="Malgun Gothic"/>
          <w:lang w:eastAsia="ja-JP"/>
        </w:rPr>
      </w:pPr>
    </w:p>
    <w:p w14:paraId="0BECA145" w14:textId="77777777" w:rsidR="00ED2244" w:rsidRPr="005D07D2" w:rsidRDefault="00ED2244" w:rsidP="00ED2244">
      <w:pPr>
        <w:spacing w:after="0" w:line="256" w:lineRule="auto"/>
        <w:textAlignment w:val="auto"/>
        <w:rPr>
          <w:rFonts w:eastAsia="Malgun Gothic"/>
          <w:lang w:eastAsia="ja-JP"/>
        </w:rPr>
      </w:pPr>
      <w:r w:rsidRPr="005D07D2">
        <w:rPr>
          <w:rFonts w:eastAsia="Malgun Gothic"/>
          <w:highlight w:val="green"/>
          <w:lang w:val="en-US" w:eastAsia="ja-JP"/>
        </w:rPr>
        <w:t>Agreement (Updated proposal from RAN1#106e):</w:t>
      </w:r>
    </w:p>
    <w:p w14:paraId="0FF38E97" w14:textId="77777777" w:rsidR="00ED2244" w:rsidRPr="005D07D2" w:rsidRDefault="00ED2244" w:rsidP="00ED2244">
      <w:pPr>
        <w:spacing w:after="0" w:line="256" w:lineRule="auto"/>
        <w:textAlignment w:val="auto"/>
        <w:rPr>
          <w:rFonts w:eastAsia="Malgun Gothic"/>
          <w:lang w:val="en-US" w:eastAsia="ja-JP"/>
        </w:rPr>
      </w:pPr>
      <w:r w:rsidRPr="005D07D2">
        <w:rPr>
          <w:rFonts w:eastAsia="Malgun Gothic"/>
          <w:lang w:val="en-US" w:eastAsia="ja-JP"/>
        </w:rPr>
        <w:t>For a configured/defined CFR for GC-PDCCH/PDSCH carrying MCCH and MTCH for broadcast reception with UEs in RRC IDLE/INACTIVE state.</w:t>
      </w:r>
    </w:p>
    <w:p w14:paraId="0DB1E504" w14:textId="77777777" w:rsidR="00ED2244" w:rsidRPr="005D07D2" w:rsidRDefault="00ED2244" w:rsidP="006C5D88">
      <w:pPr>
        <w:numPr>
          <w:ilvl w:val="0"/>
          <w:numId w:val="38"/>
        </w:numPr>
        <w:spacing w:after="0" w:line="256" w:lineRule="auto"/>
        <w:textAlignment w:val="auto"/>
        <w:rPr>
          <w:rFonts w:eastAsia="Calibri"/>
          <w:lang w:val="en-US" w:eastAsia="es-ES"/>
        </w:rPr>
      </w:pPr>
      <w:r w:rsidRPr="005D07D2">
        <w:rPr>
          <w:rFonts w:eastAsia="Calibri"/>
          <w:lang w:val="en-US" w:eastAsia="es-ES"/>
        </w:rPr>
        <w:t>Support Case-C</w:t>
      </w:r>
    </w:p>
    <w:p w14:paraId="7CAB79BB" w14:textId="77777777" w:rsidR="00ED2244" w:rsidRPr="005D07D2" w:rsidRDefault="00ED2244" w:rsidP="006C5D88">
      <w:pPr>
        <w:numPr>
          <w:ilvl w:val="0"/>
          <w:numId w:val="38"/>
        </w:numPr>
        <w:spacing w:after="0" w:line="256" w:lineRule="auto"/>
        <w:textAlignment w:val="auto"/>
        <w:rPr>
          <w:rFonts w:eastAsia="Calibri"/>
          <w:lang w:val="en-US" w:eastAsia="es-ES"/>
        </w:rPr>
      </w:pPr>
      <w:r w:rsidRPr="005D07D2">
        <w:rPr>
          <w:rFonts w:eastAsia="Calibri"/>
          <w:lang w:val="en-US" w:eastAsia="es-ES"/>
        </w:rPr>
        <w:t xml:space="preserve">Support at least one of Case D and Case E. </w:t>
      </w:r>
    </w:p>
    <w:p w14:paraId="5969EC60" w14:textId="77777777" w:rsidR="00ED2244" w:rsidRPr="005D07D2" w:rsidRDefault="00ED2244" w:rsidP="006C5D88">
      <w:pPr>
        <w:numPr>
          <w:ilvl w:val="1"/>
          <w:numId w:val="38"/>
        </w:numPr>
        <w:spacing w:after="0" w:line="256" w:lineRule="auto"/>
        <w:textAlignment w:val="auto"/>
        <w:rPr>
          <w:rFonts w:eastAsia="Calibri"/>
          <w:lang w:val="en-US" w:eastAsia="es-ES"/>
        </w:rPr>
      </w:pPr>
      <w:r w:rsidRPr="005D07D2">
        <w:rPr>
          <w:rFonts w:eastAsia="Calibri"/>
          <w:lang w:val="en-US" w:eastAsia="es-ES"/>
        </w:rPr>
        <w:t>Down-selection to be made at RAN1#106b-e</w:t>
      </w:r>
    </w:p>
    <w:p w14:paraId="4F9DF903" w14:textId="77777777" w:rsidR="00ED2244" w:rsidRPr="005D07D2" w:rsidRDefault="00ED2244" w:rsidP="006C5D88">
      <w:pPr>
        <w:numPr>
          <w:ilvl w:val="0"/>
          <w:numId w:val="38"/>
        </w:numPr>
        <w:spacing w:after="0" w:line="256" w:lineRule="auto"/>
        <w:textAlignment w:val="auto"/>
        <w:rPr>
          <w:rFonts w:eastAsia="Calibri"/>
          <w:lang w:val="en-US" w:eastAsia="es-ES"/>
        </w:rPr>
      </w:pPr>
      <w:r w:rsidRPr="005D07D2">
        <w:rPr>
          <w:rFonts w:eastAsia="Calibri"/>
          <w:lang w:val="en-US" w:eastAsia="es-ES"/>
        </w:rPr>
        <w:t>Note: Case C, D and E are defined in previous agreements</w:t>
      </w:r>
    </w:p>
    <w:p w14:paraId="37CDF7C0" w14:textId="77777777" w:rsidR="00FE382A" w:rsidRDefault="00FE382A">
      <w:pPr>
        <w:overflowPunct/>
        <w:autoSpaceDE/>
        <w:autoSpaceDN/>
        <w:adjustRightInd/>
        <w:spacing w:after="0"/>
        <w:textAlignment w:val="auto"/>
        <w:rPr>
          <w:lang w:eastAsia="zh-CN"/>
        </w:rPr>
      </w:pPr>
    </w:p>
    <w:p w14:paraId="46794514" w14:textId="355BF592" w:rsidR="00892250" w:rsidRDefault="00892250">
      <w:pPr>
        <w:overflowPunct/>
        <w:autoSpaceDE/>
        <w:autoSpaceDN/>
        <w:adjustRightInd/>
        <w:spacing w:after="0"/>
        <w:textAlignment w:val="auto"/>
        <w:rPr>
          <w:lang w:eastAsia="zh-CN"/>
        </w:rPr>
      </w:pPr>
    </w:p>
    <w:p w14:paraId="7A900332" w14:textId="0F9E44F4" w:rsidR="00892250" w:rsidRDefault="00892250" w:rsidP="00892250">
      <w:pPr>
        <w:pStyle w:val="2"/>
        <w:rPr>
          <w:lang w:eastAsia="zh-CN"/>
        </w:rPr>
      </w:pPr>
      <w:r>
        <w:rPr>
          <w:lang w:eastAsia="zh-CN"/>
        </w:rPr>
        <w:t>RAN1#106bis-e agreements</w:t>
      </w:r>
    </w:p>
    <w:p w14:paraId="14398B59" w14:textId="77777777" w:rsidR="00406BF2" w:rsidRDefault="00406BF2" w:rsidP="00B83BB0">
      <w:pPr>
        <w:overflowPunct/>
        <w:autoSpaceDE/>
        <w:autoSpaceDN/>
        <w:adjustRightInd/>
        <w:spacing w:after="0"/>
        <w:textAlignment w:val="auto"/>
        <w:rPr>
          <w:rFonts w:ascii="Times" w:hAnsi="Times"/>
          <w:szCs w:val="24"/>
          <w:highlight w:val="green"/>
          <w:lang w:eastAsia="x-none"/>
        </w:rPr>
      </w:pPr>
    </w:p>
    <w:p w14:paraId="66463542" w14:textId="7E3A0E0A" w:rsidR="00B83BB0" w:rsidRPr="00B83BB0" w:rsidRDefault="00B83BB0" w:rsidP="00B83BB0">
      <w:pPr>
        <w:overflowPunct/>
        <w:autoSpaceDE/>
        <w:autoSpaceDN/>
        <w:adjustRightInd/>
        <w:spacing w:after="0"/>
        <w:textAlignment w:val="auto"/>
        <w:rPr>
          <w:rFonts w:ascii="Times" w:hAnsi="Times"/>
          <w:szCs w:val="24"/>
          <w:lang w:eastAsia="x-none"/>
        </w:rPr>
      </w:pPr>
      <w:r w:rsidRPr="00B83BB0">
        <w:rPr>
          <w:rFonts w:ascii="Times" w:hAnsi="Times"/>
          <w:szCs w:val="24"/>
          <w:highlight w:val="green"/>
          <w:lang w:eastAsia="x-none"/>
        </w:rPr>
        <w:t>Agreement:</w:t>
      </w:r>
    </w:p>
    <w:p w14:paraId="2E761C0A" w14:textId="77777777" w:rsidR="00B83BB0" w:rsidRPr="00B83BB0" w:rsidRDefault="00B83BB0" w:rsidP="00B83BB0">
      <w:pPr>
        <w:overflowPunct/>
        <w:autoSpaceDE/>
        <w:autoSpaceDN/>
        <w:adjustRightInd/>
        <w:spacing w:after="0"/>
        <w:textAlignment w:val="auto"/>
        <w:rPr>
          <w:rFonts w:ascii="Times" w:hAnsi="Times"/>
          <w:szCs w:val="24"/>
          <w:lang w:eastAsia="en-US"/>
        </w:rPr>
      </w:pPr>
      <w:r w:rsidRPr="00B83BB0">
        <w:rPr>
          <w:rFonts w:ascii="Times" w:hAnsi="Times"/>
          <w:szCs w:val="24"/>
          <w:lang w:eastAsia="en-US"/>
        </w:rPr>
        <w:t>For RRC_IDLE/RRC_INACTIVE UEs, for broadcast reception, both searchSpace#0 and common search space other than searchSpace#0 can be configured for GC-PDCCH scheduling MTCH.</w:t>
      </w:r>
    </w:p>
    <w:p w14:paraId="041E772A"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1FCE3D55" w14:textId="77777777" w:rsidR="00B83BB0" w:rsidRPr="00B83BB0" w:rsidRDefault="00B83BB0" w:rsidP="00B83BB0">
      <w:pPr>
        <w:overflowPunct/>
        <w:autoSpaceDE/>
        <w:autoSpaceDN/>
        <w:adjustRightInd/>
        <w:spacing w:after="0"/>
        <w:textAlignment w:val="auto"/>
        <w:rPr>
          <w:rFonts w:ascii="Times" w:hAnsi="Times"/>
          <w:szCs w:val="24"/>
          <w:lang w:eastAsia="x-none"/>
        </w:rPr>
      </w:pPr>
      <w:r w:rsidRPr="00B83BB0">
        <w:rPr>
          <w:rFonts w:ascii="Times" w:hAnsi="Times"/>
          <w:szCs w:val="24"/>
          <w:highlight w:val="green"/>
          <w:lang w:eastAsia="x-none"/>
        </w:rPr>
        <w:t>Agreement:</w:t>
      </w:r>
    </w:p>
    <w:p w14:paraId="4613ACC3" w14:textId="77777777" w:rsidR="00B83BB0" w:rsidRPr="00B83BB0" w:rsidRDefault="00B83BB0" w:rsidP="00B83BB0">
      <w:pPr>
        <w:overflowPunct/>
        <w:autoSpaceDE/>
        <w:autoSpaceDN/>
        <w:adjustRightInd/>
        <w:spacing w:after="0"/>
        <w:textAlignment w:val="auto"/>
        <w:rPr>
          <w:rFonts w:ascii="Times" w:hAnsi="Times"/>
          <w:szCs w:val="24"/>
          <w:lang w:eastAsia="en-US"/>
        </w:rPr>
      </w:pPr>
      <w:r w:rsidRPr="00B83BB0">
        <w:rPr>
          <w:rFonts w:ascii="Times" w:hAnsi="Times"/>
          <w:szCs w:val="24"/>
          <w:lang w:eastAsia="en-US"/>
        </w:rPr>
        <w:lastRenderedPageBreak/>
        <w:t>The PDCCH/PDSCH parameters for broadcast reception with GC-PDCCH/PDSCH, which are not configured, use as default the value of the PDCCH/PDSCH parameters for the configuration of the Rel-15/Rel-16 initial BWP for RRC_IDLE/RRC_INACTIVE UEs.</w:t>
      </w:r>
    </w:p>
    <w:p w14:paraId="7BD7883B"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16924602" w14:textId="77777777" w:rsidR="00B83BB0" w:rsidRPr="00B83BB0" w:rsidRDefault="00B83BB0" w:rsidP="00B83BB0">
      <w:pPr>
        <w:spacing w:after="0"/>
        <w:jc w:val="both"/>
        <w:rPr>
          <w:bCs/>
          <w:lang w:eastAsia="zh-CN"/>
        </w:rPr>
      </w:pPr>
      <w:r w:rsidRPr="00B83BB0">
        <w:rPr>
          <w:highlight w:val="green"/>
        </w:rPr>
        <w:t>Agreement</w:t>
      </w:r>
      <w:r w:rsidRPr="00B83BB0">
        <w:t>:</w:t>
      </w:r>
      <w:r w:rsidRPr="00B83BB0">
        <w:rPr>
          <w:bCs/>
          <w:lang w:eastAsia="zh-CN"/>
        </w:rPr>
        <w:t xml:space="preserve"> </w:t>
      </w:r>
    </w:p>
    <w:p w14:paraId="049476E6" w14:textId="77777777" w:rsidR="00B83BB0" w:rsidRPr="00B83BB0" w:rsidRDefault="00B83BB0" w:rsidP="00B83BB0">
      <w:pPr>
        <w:spacing w:after="0"/>
        <w:jc w:val="both"/>
        <w:rPr>
          <w:bCs/>
          <w:lang w:eastAsia="zh-CN"/>
        </w:rPr>
      </w:pPr>
      <w:r w:rsidRPr="00B83BB0">
        <w:rPr>
          <w:bCs/>
          <w:lang w:eastAsia="zh-CN"/>
        </w:rPr>
        <w:t>For initializing scrambling sequence generator for GC-PDCCH for MCCH/MTCH for broadcast,</w:t>
      </w:r>
    </w:p>
    <w:p w14:paraId="4EA2038F" w14:textId="77777777" w:rsidR="00B83BB0" w:rsidRPr="00B83BB0" w:rsidRDefault="00D94AB5" w:rsidP="006C5D88">
      <w:pPr>
        <w:widowControl w:val="0"/>
        <w:numPr>
          <w:ilvl w:val="0"/>
          <w:numId w:val="46"/>
        </w:numPr>
        <w:overflowPunct/>
        <w:autoSpaceDE/>
        <w:autoSpaceDN/>
        <w:adjustRightInd/>
        <w:spacing w:after="0"/>
        <w:jc w:val="both"/>
        <w:textAlignment w:val="auto"/>
        <w:rPr>
          <w:bCs/>
          <w:lang w:eastAsia="zh-CN"/>
        </w:rPr>
      </w:pPr>
      <m:oMath>
        <m:sSub>
          <m:sSubPr>
            <m:ctrlPr>
              <w:rPr>
                <w:rFonts w:ascii="Cambria Math" w:hAnsi="Cambria Math"/>
                <w:bCs/>
                <w:i/>
              </w:rPr>
            </m:ctrlPr>
          </m:sSubPr>
          <m:e>
            <m:r>
              <w:rPr>
                <w:rFonts w:ascii="Cambria Math" w:hAnsi="Cambria Math"/>
              </w:rPr>
              <m:t>n</m:t>
            </m:r>
          </m:e>
          <m:sub>
            <m:r>
              <m:rPr>
                <m:nor/>
              </m:rPr>
              <w:rPr>
                <w:bCs/>
              </w:rPr>
              <m:t>ID</m:t>
            </m:r>
          </m:sub>
        </m:sSub>
      </m:oMath>
      <w:r w:rsidR="00B83BB0" w:rsidRPr="00B83BB0">
        <w:rPr>
          <w:bCs/>
          <w:lang w:eastAsia="zh-CN"/>
        </w:rPr>
        <w:t xml:space="preserve"> equals the higher layer parameter</w:t>
      </w:r>
      <w:r w:rsidR="00B83BB0" w:rsidRPr="00B83BB0">
        <w:rPr>
          <w:bCs/>
          <w:i/>
          <w:iCs/>
          <w:lang w:eastAsia="zh-CN"/>
        </w:rPr>
        <w:t xml:space="preserve"> pdcch-DMRS-ScramblingID</w:t>
      </w:r>
      <w:r w:rsidR="00B83BB0" w:rsidRPr="00B83BB0">
        <w:rPr>
          <w:bCs/>
          <w:lang w:eastAsia="zh-CN"/>
        </w:rPr>
        <w:t xml:space="preserve"> if it is configured in a CFR used for the GC-PDCCH for MCCH/MTCH;</w:t>
      </w:r>
      <w:r w:rsidR="00B83BB0" w:rsidRPr="00B83BB0">
        <w:rPr>
          <w:bCs/>
          <w:i/>
        </w:rPr>
        <w:t xml:space="preserve"> </w:t>
      </w:r>
      <m:oMath>
        <m:sSub>
          <m:sSubPr>
            <m:ctrlPr>
              <w:rPr>
                <w:rFonts w:ascii="Cambria Math" w:hAnsi="Cambria Math"/>
                <w:bCs/>
                <w:i/>
              </w:rPr>
            </m:ctrlPr>
          </m:sSubPr>
          <m:e>
            <m:r>
              <w:rPr>
                <w:rFonts w:ascii="Cambria Math" w:hAnsi="Cambria Math"/>
              </w:rPr>
              <m:t>n</m:t>
            </m:r>
          </m:e>
          <m:sub>
            <m:r>
              <m:rPr>
                <m:nor/>
              </m:rPr>
              <w:rPr>
                <w:bCs/>
              </w:rPr>
              <m:t>ID</m:t>
            </m:r>
          </m:sub>
        </m:sSub>
        <m:r>
          <w:rPr>
            <w:rFonts w:ascii="Cambria Math" w:hAnsi="Cambria Math"/>
          </w:rPr>
          <m:t>=</m:t>
        </m:r>
        <m:sSubSup>
          <m:sSubSupPr>
            <m:ctrlPr>
              <w:rPr>
                <w:rFonts w:ascii="Cambria Math" w:hAnsi="Cambria Math"/>
                <w:bCs/>
                <w:i/>
              </w:rPr>
            </m:ctrlPr>
          </m:sSubSupPr>
          <m:e>
            <m:r>
              <w:rPr>
                <w:rFonts w:ascii="Cambria Math" w:hAnsi="Cambria Math"/>
              </w:rPr>
              <m:t>N</m:t>
            </m:r>
          </m:e>
          <m:sub>
            <m:r>
              <m:rPr>
                <m:nor/>
              </m:rPr>
              <w:rPr>
                <w:bCs/>
              </w:rPr>
              <m:t>ID</m:t>
            </m:r>
          </m:sub>
          <m:sup>
            <m:r>
              <m:rPr>
                <m:nor/>
              </m:rPr>
              <w:rPr>
                <w:bCs/>
              </w:rPr>
              <m:t>cell</m:t>
            </m:r>
          </m:sup>
        </m:sSubSup>
      </m:oMath>
      <w:r w:rsidR="00B83BB0" w:rsidRPr="00B83BB0">
        <w:rPr>
          <w:bCs/>
        </w:rPr>
        <w:t xml:space="preserve"> otherwise.</w:t>
      </w:r>
    </w:p>
    <w:p w14:paraId="386F7305" w14:textId="77777777" w:rsidR="00B83BB0" w:rsidRPr="00B83BB0" w:rsidRDefault="00D94AB5" w:rsidP="006C5D88">
      <w:pPr>
        <w:widowControl w:val="0"/>
        <w:numPr>
          <w:ilvl w:val="0"/>
          <w:numId w:val="46"/>
        </w:numPr>
        <w:overflowPunct/>
        <w:autoSpaceDE/>
        <w:autoSpaceDN/>
        <w:adjustRightInd/>
        <w:spacing w:after="0"/>
        <w:jc w:val="both"/>
        <w:textAlignment w:val="auto"/>
        <w:rPr>
          <w:bCs/>
          <w:lang w:eastAsia="zh-CN"/>
        </w:rPr>
      </w:pPr>
      <m:oMath>
        <m:sSub>
          <m:sSubPr>
            <m:ctrlPr>
              <w:rPr>
                <w:rFonts w:ascii="Cambria Math" w:hAnsi="Cambria Math"/>
                <w:bCs/>
                <w:i/>
              </w:rPr>
            </m:ctrlPr>
          </m:sSubPr>
          <m:e>
            <m:r>
              <w:rPr>
                <w:rFonts w:ascii="Cambria Math" w:hAnsi="Cambria Math"/>
              </w:rPr>
              <m:t>n</m:t>
            </m:r>
          </m:e>
          <m:sub>
            <m:r>
              <m:rPr>
                <m:nor/>
              </m:rPr>
              <w:rPr>
                <w:bCs/>
              </w:rPr>
              <m:t>RNTI</m:t>
            </m:r>
          </m:sub>
        </m:sSub>
        <m:r>
          <w:rPr>
            <w:rFonts w:ascii="Cambria Math" w:hAnsi="Cambria Math"/>
          </w:rPr>
          <m:t>=0</m:t>
        </m:r>
      </m:oMath>
      <w:r w:rsidR="00B83BB0" w:rsidRPr="00B83BB0">
        <w:rPr>
          <w:bCs/>
        </w:rPr>
        <w:t>.</w:t>
      </w:r>
    </w:p>
    <w:p w14:paraId="269C5A23"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573AC9F4" w14:textId="77777777" w:rsidR="00B83BB0" w:rsidRPr="00B83BB0" w:rsidRDefault="00B83BB0" w:rsidP="00B83BB0">
      <w:pPr>
        <w:overflowPunct/>
        <w:autoSpaceDE/>
        <w:autoSpaceDN/>
        <w:adjustRightInd/>
        <w:spacing w:after="0" w:line="252" w:lineRule="auto"/>
        <w:textAlignment w:val="auto"/>
        <w:rPr>
          <w:rFonts w:ascii="Times" w:hAnsi="Times" w:cs="Times"/>
          <w:szCs w:val="24"/>
          <w:lang w:eastAsia="en-US"/>
        </w:rPr>
      </w:pPr>
      <w:r w:rsidRPr="00B83BB0">
        <w:rPr>
          <w:rFonts w:ascii="Times" w:hAnsi="Times" w:cs="Times"/>
          <w:szCs w:val="24"/>
          <w:highlight w:val="green"/>
          <w:lang w:eastAsia="en-US"/>
        </w:rPr>
        <w:t>Agreement:</w:t>
      </w:r>
    </w:p>
    <w:p w14:paraId="05627C4C" w14:textId="77777777" w:rsidR="00B83BB0" w:rsidRPr="00B83BB0" w:rsidRDefault="00B83BB0" w:rsidP="00B83BB0">
      <w:pPr>
        <w:overflowPunct/>
        <w:autoSpaceDE/>
        <w:autoSpaceDN/>
        <w:adjustRightInd/>
        <w:spacing w:after="160" w:line="252" w:lineRule="auto"/>
        <w:textAlignment w:val="auto"/>
        <w:rPr>
          <w:rFonts w:ascii="Times" w:eastAsia="Calibri" w:hAnsi="Times" w:cs="Times"/>
          <w:szCs w:val="22"/>
          <w:lang w:val="en-US" w:eastAsia="x-none"/>
        </w:rPr>
      </w:pPr>
      <w:r w:rsidRPr="00B83BB0">
        <w:rPr>
          <w:rFonts w:ascii="Times" w:hAnsi="Times" w:cs="Times"/>
          <w:szCs w:val="24"/>
          <w:lang w:eastAsia="en-US"/>
        </w:rPr>
        <w:t xml:space="preserve">For broadcast reception with UEs in RRC_IDLE/INACTIVE states, support slot-level repetition for </w:t>
      </w:r>
      <w:r w:rsidRPr="00B83BB0">
        <w:rPr>
          <w:rFonts w:ascii="Times" w:hAnsi="Times" w:cs="Times"/>
          <w:szCs w:val="24"/>
          <w:lang w:eastAsia="x-none"/>
        </w:rPr>
        <w:t>MTCH.</w:t>
      </w:r>
    </w:p>
    <w:p w14:paraId="2E471D3E"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79399EC0" w14:textId="77777777" w:rsidR="00B83BB0" w:rsidRPr="00B83BB0" w:rsidRDefault="00B83BB0" w:rsidP="00B83BB0">
      <w:pPr>
        <w:overflowPunct/>
        <w:autoSpaceDE/>
        <w:autoSpaceDN/>
        <w:adjustRightInd/>
        <w:spacing w:after="0" w:line="252" w:lineRule="auto"/>
        <w:textAlignment w:val="auto"/>
        <w:rPr>
          <w:rFonts w:ascii="Times" w:hAnsi="Times" w:cs="Times"/>
          <w:szCs w:val="24"/>
          <w:lang w:eastAsia="en-US"/>
        </w:rPr>
      </w:pPr>
      <w:r w:rsidRPr="00B83BB0">
        <w:rPr>
          <w:rFonts w:ascii="Times" w:hAnsi="Times" w:cs="Times"/>
          <w:szCs w:val="24"/>
          <w:highlight w:val="green"/>
          <w:lang w:eastAsia="en-US"/>
        </w:rPr>
        <w:t>Agreement:</w:t>
      </w:r>
    </w:p>
    <w:p w14:paraId="328C13AD" w14:textId="77777777" w:rsidR="00B83BB0" w:rsidRPr="00B83BB0" w:rsidRDefault="00B83BB0" w:rsidP="00B83BB0">
      <w:pPr>
        <w:spacing w:after="0"/>
      </w:pPr>
      <w:r w:rsidRPr="00B83BB0">
        <w:t xml:space="preserve">For initializing scrambling sequence generator for GC-PDSCH for MCCH/MTCH for broadcast, </w:t>
      </w:r>
    </w:p>
    <w:p w14:paraId="42DBAB4A" w14:textId="77777777" w:rsidR="00B83BB0" w:rsidRPr="00B83BB0" w:rsidRDefault="00D94AB5" w:rsidP="006C5D88">
      <w:pPr>
        <w:numPr>
          <w:ilvl w:val="0"/>
          <w:numId w:val="47"/>
        </w:numPr>
        <w:spacing w:after="0"/>
      </w:pPr>
      <m:oMath>
        <m:sSub>
          <m:sSubPr>
            <m:ctrlPr>
              <w:rPr>
                <w:rFonts w:ascii="Cambria Math" w:hAnsi="Cambria Math"/>
                <w:bCs/>
                <w:i/>
              </w:rPr>
            </m:ctrlPr>
          </m:sSubPr>
          <m:e>
            <m:r>
              <w:rPr>
                <w:rFonts w:ascii="Cambria Math" w:hAnsi="Cambria Math"/>
              </w:rPr>
              <m:t>n</m:t>
            </m:r>
          </m:e>
          <m:sub>
            <m:r>
              <m:rPr>
                <m:nor/>
              </m:rPr>
              <w:rPr>
                <w:bCs/>
              </w:rPr>
              <m:t>ID</m:t>
            </m:r>
          </m:sub>
        </m:sSub>
      </m:oMath>
      <w:r w:rsidR="00B83BB0" w:rsidRPr="00B83BB0">
        <w:rPr>
          <w:bCs/>
          <w:lang w:eastAsia="zh-CN"/>
        </w:rPr>
        <w:t xml:space="preserve"> equals the higher layer parameter</w:t>
      </w:r>
      <w:r w:rsidR="00B83BB0" w:rsidRPr="00B83BB0">
        <w:rPr>
          <w:bCs/>
          <w:i/>
          <w:iCs/>
          <w:lang w:eastAsia="zh-CN"/>
        </w:rPr>
        <w:t xml:space="preserve"> </w:t>
      </w:r>
      <w:r w:rsidR="00B83BB0" w:rsidRPr="00B83BB0">
        <w:rPr>
          <w:bCs/>
          <w:i/>
        </w:rPr>
        <w:t>dataScramblingIdentityPDSCH</w:t>
      </w:r>
      <w:r w:rsidR="00B83BB0" w:rsidRPr="00B83BB0">
        <w:rPr>
          <w:bCs/>
          <w:lang w:eastAsia="zh-CN"/>
        </w:rPr>
        <w:t xml:space="preserve"> if it is configured in a CFR used for GC-PDSCH for MCCH/MTCH </w:t>
      </w:r>
      <w:r w:rsidR="00B83BB0" w:rsidRPr="00B83BB0">
        <w:rPr>
          <w:bCs/>
        </w:rPr>
        <w:t>and the RNTI equals the G-RNTI or MCCH-RNTI</w:t>
      </w:r>
      <w:r w:rsidR="00B83BB0" w:rsidRPr="00B83BB0">
        <w:rPr>
          <w:bCs/>
          <w:lang w:eastAsia="zh-CN"/>
        </w:rPr>
        <w:t>;</w:t>
      </w:r>
      <w:r w:rsidR="00B83BB0" w:rsidRPr="00B83BB0">
        <w:rPr>
          <w:bCs/>
          <w:i/>
        </w:rPr>
        <w:t xml:space="preserve"> </w:t>
      </w:r>
      <m:oMath>
        <m:sSub>
          <m:sSubPr>
            <m:ctrlPr>
              <w:rPr>
                <w:rFonts w:ascii="Cambria Math" w:hAnsi="Cambria Math"/>
                <w:bCs/>
                <w:i/>
              </w:rPr>
            </m:ctrlPr>
          </m:sSubPr>
          <m:e>
            <m:r>
              <w:rPr>
                <w:rFonts w:ascii="Cambria Math" w:hAnsi="Cambria Math"/>
              </w:rPr>
              <m:t>n</m:t>
            </m:r>
          </m:e>
          <m:sub>
            <m:r>
              <m:rPr>
                <m:nor/>
              </m:rPr>
              <w:rPr>
                <w:bCs/>
              </w:rPr>
              <m:t>ID</m:t>
            </m:r>
          </m:sub>
        </m:sSub>
        <m:r>
          <w:rPr>
            <w:rFonts w:ascii="Cambria Math" w:hAnsi="Cambria Math"/>
          </w:rPr>
          <m:t>=</m:t>
        </m:r>
        <m:sSubSup>
          <m:sSubSupPr>
            <m:ctrlPr>
              <w:rPr>
                <w:rFonts w:ascii="Cambria Math" w:hAnsi="Cambria Math"/>
                <w:bCs/>
                <w:i/>
              </w:rPr>
            </m:ctrlPr>
          </m:sSubSupPr>
          <m:e>
            <m:r>
              <w:rPr>
                <w:rFonts w:ascii="Cambria Math" w:hAnsi="Cambria Math"/>
              </w:rPr>
              <m:t>N</m:t>
            </m:r>
          </m:e>
          <m:sub>
            <m:r>
              <m:rPr>
                <m:nor/>
              </m:rPr>
              <w:rPr>
                <w:bCs/>
              </w:rPr>
              <m:t>ID</m:t>
            </m:r>
          </m:sub>
          <m:sup>
            <m:r>
              <m:rPr>
                <m:nor/>
              </m:rPr>
              <w:rPr>
                <w:bCs/>
              </w:rPr>
              <m:t>cell</m:t>
            </m:r>
          </m:sup>
        </m:sSubSup>
      </m:oMath>
      <w:r w:rsidR="00B83BB0" w:rsidRPr="00B83BB0">
        <w:rPr>
          <w:bCs/>
        </w:rPr>
        <w:t xml:space="preserve"> otherwise.</w:t>
      </w:r>
    </w:p>
    <w:p w14:paraId="00470EC1" w14:textId="77777777" w:rsidR="00B83BB0" w:rsidRPr="00B83BB0" w:rsidRDefault="00D94AB5" w:rsidP="006C5D88">
      <w:pPr>
        <w:widowControl w:val="0"/>
        <w:numPr>
          <w:ilvl w:val="0"/>
          <w:numId w:val="47"/>
        </w:numPr>
        <w:overflowPunct/>
        <w:autoSpaceDE/>
        <w:autoSpaceDN/>
        <w:adjustRightInd/>
        <w:spacing w:after="0"/>
        <w:jc w:val="both"/>
        <w:textAlignment w:val="auto"/>
        <w:rPr>
          <w:bCs/>
          <w:lang w:eastAsia="zh-CN"/>
        </w:rPr>
      </w:pPr>
      <m:oMath>
        <m:sSub>
          <m:sSubPr>
            <m:ctrlPr>
              <w:rPr>
                <w:rFonts w:ascii="Cambria Math" w:hAnsi="Cambria Math"/>
                <w:bCs/>
                <w:i/>
              </w:rPr>
            </m:ctrlPr>
          </m:sSubPr>
          <m:e>
            <m:r>
              <w:rPr>
                <w:rFonts w:ascii="Cambria Math" w:hAnsi="Cambria Math"/>
              </w:rPr>
              <m:t>n</m:t>
            </m:r>
          </m:e>
          <m:sub>
            <m:r>
              <m:rPr>
                <m:nor/>
              </m:rPr>
              <w:rPr>
                <w:bCs/>
              </w:rPr>
              <m:t>RNTI</m:t>
            </m:r>
          </m:sub>
        </m:sSub>
      </m:oMath>
      <w:r w:rsidR="00B83BB0" w:rsidRPr="00B83BB0">
        <w:rPr>
          <w:bCs/>
          <w:lang w:eastAsia="zh-CN"/>
        </w:rPr>
        <w:t xml:space="preserve"> </w:t>
      </w:r>
      <w:r w:rsidR="00B83BB0" w:rsidRPr="00B83BB0">
        <w:rPr>
          <w:bCs/>
        </w:rPr>
        <w:t xml:space="preserve">corresponds to the RNTI associated with </w:t>
      </w:r>
      <w:r w:rsidR="00B83BB0" w:rsidRPr="00B83BB0">
        <w:rPr>
          <w:bCs/>
          <w:lang w:eastAsia="zh-CN"/>
        </w:rPr>
        <w:t>the GC-PDSCH</w:t>
      </w:r>
      <w:r w:rsidR="00B83BB0" w:rsidRPr="00B83BB0">
        <w:rPr>
          <w:bCs/>
        </w:rPr>
        <w:t xml:space="preserve"> transmission</w:t>
      </w:r>
      <w:r w:rsidR="00B83BB0" w:rsidRPr="00B83BB0">
        <w:rPr>
          <w:rFonts w:eastAsiaTheme="minorEastAsia"/>
          <w:bCs/>
          <w:lang w:eastAsia="zh-CN"/>
        </w:rPr>
        <w:t>.</w:t>
      </w:r>
    </w:p>
    <w:p w14:paraId="410D9F8F" w14:textId="77777777" w:rsidR="00B83BB0" w:rsidRPr="00B83BB0" w:rsidRDefault="00B83BB0" w:rsidP="00B83BB0">
      <w:pPr>
        <w:spacing w:after="0"/>
      </w:pPr>
    </w:p>
    <w:p w14:paraId="42AF198D" w14:textId="77777777" w:rsidR="00B83BB0" w:rsidRPr="00B83BB0" w:rsidRDefault="00B83BB0" w:rsidP="00B83BB0">
      <w:pPr>
        <w:overflowPunct/>
        <w:autoSpaceDE/>
        <w:autoSpaceDN/>
        <w:adjustRightInd/>
        <w:spacing w:after="0" w:line="252" w:lineRule="auto"/>
        <w:textAlignment w:val="auto"/>
        <w:rPr>
          <w:rFonts w:ascii="Times" w:hAnsi="Times" w:cs="Times"/>
          <w:szCs w:val="24"/>
          <w:lang w:eastAsia="en-US"/>
        </w:rPr>
      </w:pPr>
      <w:r w:rsidRPr="00B83BB0">
        <w:rPr>
          <w:rFonts w:ascii="Times" w:hAnsi="Times" w:cs="Times"/>
          <w:szCs w:val="24"/>
          <w:highlight w:val="green"/>
          <w:lang w:eastAsia="en-US"/>
        </w:rPr>
        <w:t>Agreement:</w:t>
      </w:r>
    </w:p>
    <w:p w14:paraId="52740DF6" w14:textId="77777777" w:rsidR="00B83BB0" w:rsidRPr="00B83BB0" w:rsidRDefault="00B83BB0" w:rsidP="00B83BB0">
      <w:pPr>
        <w:spacing w:after="0"/>
        <w:rPr>
          <w:b/>
          <w:bCs/>
        </w:rPr>
      </w:pPr>
      <w:r w:rsidRPr="00B83BB0">
        <w:t>For initializing sequence generator for DMRS of GC-PDCCH for MCCH/MTCH for broadcast,</w:t>
      </w:r>
    </w:p>
    <w:p w14:paraId="49488B1B" w14:textId="77777777" w:rsidR="00B83BB0" w:rsidRPr="00B83BB0" w:rsidRDefault="00D94AB5" w:rsidP="006C5D88">
      <w:pPr>
        <w:numPr>
          <w:ilvl w:val="0"/>
          <w:numId w:val="48"/>
        </w:numPr>
        <w:spacing w:after="0"/>
        <w:rPr>
          <w:b/>
          <w:bCs/>
        </w:rPr>
      </w:pPr>
      <m:oMath>
        <m:sSub>
          <m:sSubPr>
            <m:ctrlPr>
              <w:rPr>
                <w:rFonts w:ascii="Cambria Math" w:hAnsi="Cambria Math"/>
                <w:bCs/>
                <w:lang w:eastAsia="zh-CN"/>
              </w:rPr>
            </m:ctrlPr>
          </m:sSubPr>
          <m:e>
            <m:r>
              <w:rPr>
                <w:rFonts w:ascii="Cambria Math" w:hAnsi="Cambria Math"/>
                <w:lang w:eastAsia="zh-CN"/>
              </w:rPr>
              <m:t>N</m:t>
            </m:r>
          </m:e>
          <m:sub>
            <m:r>
              <m:rPr>
                <m:nor/>
              </m:rPr>
              <w:rPr>
                <w:bCs/>
                <w:lang w:eastAsia="zh-CN"/>
              </w:rPr>
              <m:t>ID</m:t>
            </m:r>
          </m:sub>
        </m:sSub>
      </m:oMath>
      <w:r w:rsidR="00B83BB0" w:rsidRPr="00B83BB0">
        <w:rPr>
          <w:bCs/>
          <w:lang w:eastAsia="zh-CN"/>
        </w:rPr>
        <w:t xml:space="preserve"> equals the higher layer parameter </w:t>
      </w:r>
      <w:r w:rsidR="00B83BB0" w:rsidRPr="00B83BB0">
        <w:rPr>
          <w:bCs/>
          <w:i/>
          <w:iCs/>
          <w:lang w:eastAsia="zh-CN"/>
        </w:rPr>
        <w:t>pdcch-DMRS-ScramblingID</w:t>
      </w:r>
      <w:r w:rsidR="00B83BB0" w:rsidRPr="00B83BB0">
        <w:rPr>
          <w:bCs/>
          <w:lang w:eastAsia="zh-CN"/>
        </w:rPr>
        <w:t xml:space="preserve"> if it is configured in a CFR used for the GC-PDCCH for MCCH/MTCH; </w:t>
      </w:r>
      <m:oMath>
        <m:sSub>
          <m:sSubPr>
            <m:ctrlPr>
              <w:rPr>
                <w:rFonts w:ascii="Cambria Math" w:hAnsi="Cambria Math"/>
                <w:bCs/>
                <w:lang w:eastAsia="zh-CN"/>
              </w:rPr>
            </m:ctrlPr>
          </m:sSubPr>
          <m:e>
            <m:r>
              <w:rPr>
                <w:rFonts w:ascii="Cambria Math" w:hAnsi="Cambria Math"/>
                <w:lang w:eastAsia="zh-CN"/>
              </w:rPr>
              <m:t>N</m:t>
            </m:r>
          </m:e>
          <m:sub>
            <m:r>
              <m:rPr>
                <m:nor/>
              </m:rPr>
              <w:rPr>
                <w:bCs/>
                <w:lang w:eastAsia="zh-CN"/>
              </w:rPr>
              <m:t>ID</m:t>
            </m:r>
          </m:sub>
        </m:sSub>
        <m:r>
          <m:rPr>
            <m:sty m:val="p"/>
          </m:rPr>
          <w:rPr>
            <w:rFonts w:ascii="Cambria Math" w:hAnsi="Cambria Math"/>
            <w:lang w:eastAsia="zh-CN"/>
          </w:rPr>
          <m:t>=</m:t>
        </m:r>
        <m:sSubSup>
          <m:sSubSupPr>
            <m:ctrlPr>
              <w:rPr>
                <w:rFonts w:ascii="Cambria Math" w:hAnsi="Cambria Math"/>
                <w:bCs/>
                <w:lang w:eastAsia="zh-CN"/>
              </w:rPr>
            </m:ctrlPr>
          </m:sSubSupPr>
          <m:e>
            <m:r>
              <w:rPr>
                <w:rFonts w:ascii="Cambria Math" w:hAnsi="Cambria Math"/>
                <w:lang w:eastAsia="zh-CN"/>
              </w:rPr>
              <m:t>N</m:t>
            </m:r>
          </m:e>
          <m:sub>
            <m:r>
              <m:rPr>
                <m:nor/>
              </m:rPr>
              <w:rPr>
                <w:bCs/>
                <w:lang w:eastAsia="zh-CN"/>
              </w:rPr>
              <m:t>ID</m:t>
            </m:r>
          </m:sub>
          <m:sup>
            <m:r>
              <m:rPr>
                <m:nor/>
              </m:rPr>
              <w:rPr>
                <w:bCs/>
                <w:lang w:eastAsia="zh-CN"/>
              </w:rPr>
              <m:t>cell</m:t>
            </m:r>
          </m:sup>
        </m:sSubSup>
      </m:oMath>
      <w:r w:rsidR="00B83BB0" w:rsidRPr="00B83BB0">
        <w:rPr>
          <w:bCs/>
          <w:lang w:eastAsia="zh-CN"/>
        </w:rPr>
        <w:t xml:space="preserve"> otherwise.</w:t>
      </w:r>
    </w:p>
    <w:p w14:paraId="7F0D647F" w14:textId="77777777" w:rsidR="00B83BB0" w:rsidRPr="00B83BB0" w:rsidRDefault="00B83BB0" w:rsidP="00B83BB0">
      <w:pPr>
        <w:rPr>
          <w:b/>
          <w:bCs/>
        </w:rPr>
      </w:pPr>
    </w:p>
    <w:p w14:paraId="3FD5463C" w14:textId="77777777" w:rsidR="00B83BB0" w:rsidRPr="00B83BB0" w:rsidRDefault="00B83BB0" w:rsidP="00B83BB0">
      <w:pPr>
        <w:overflowPunct/>
        <w:autoSpaceDE/>
        <w:autoSpaceDN/>
        <w:adjustRightInd/>
        <w:spacing w:after="0" w:line="252" w:lineRule="auto"/>
        <w:textAlignment w:val="auto"/>
        <w:rPr>
          <w:rFonts w:ascii="Times" w:hAnsi="Times" w:cs="Times"/>
          <w:szCs w:val="24"/>
          <w:lang w:eastAsia="en-US"/>
        </w:rPr>
      </w:pPr>
      <w:r w:rsidRPr="00B83BB0">
        <w:rPr>
          <w:rFonts w:ascii="Times" w:hAnsi="Times" w:cs="Times"/>
          <w:szCs w:val="24"/>
          <w:highlight w:val="green"/>
          <w:lang w:eastAsia="en-US"/>
        </w:rPr>
        <w:t>Agreement:</w:t>
      </w:r>
    </w:p>
    <w:p w14:paraId="73F44D6D" w14:textId="77777777" w:rsidR="00B83BB0" w:rsidRPr="00B83BB0" w:rsidRDefault="00B83BB0" w:rsidP="00B83BB0">
      <w:pPr>
        <w:spacing w:after="0"/>
      </w:pPr>
      <w:r w:rsidRPr="00B83BB0">
        <w:t>For initializing sequence generator for DMRS of GC-PDSCH for MCCH/MTCH for broadcast,</w:t>
      </w:r>
    </w:p>
    <w:p w14:paraId="7E4B426F" w14:textId="77777777" w:rsidR="00B83BB0" w:rsidRPr="00B83BB0" w:rsidRDefault="00D94AB5" w:rsidP="006C5D88">
      <w:pPr>
        <w:numPr>
          <w:ilvl w:val="0"/>
          <w:numId w:val="48"/>
        </w:numPr>
        <w:spacing w:after="0"/>
      </w:pPr>
      <m:oMath>
        <m:sSubSup>
          <m:sSubSupPr>
            <m:ctrlPr>
              <w:rPr>
                <w:rFonts w:ascii="Cambria Math" w:hAnsi="Cambria Math"/>
                <w:bCs/>
                <w:i/>
              </w:rPr>
            </m:ctrlPr>
          </m:sSubSupPr>
          <m:e>
            <m:r>
              <w:rPr>
                <w:rFonts w:ascii="Cambria Math" w:hAnsi="Cambria Math"/>
              </w:rPr>
              <m:t>N</m:t>
            </m:r>
          </m:e>
          <m:sub>
            <m:r>
              <m:rPr>
                <m:nor/>
              </m:rPr>
              <w:rPr>
                <w:bCs/>
              </w:rPr>
              <m:t>ID</m:t>
            </m:r>
          </m:sub>
          <m:sup>
            <m:r>
              <w:rPr>
                <w:rFonts w:ascii="Cambria Math" w:hAnsi="Cambria Math"/>
              </w:rPr>
              <m:t>0</m:t>
            </m:r>
          </m:sup>
        </m:sSubSup>
        <m:r>
          <w:rPr>
            <w:rFonts w:ascii="Cambria Math" w:hAnsi="Cambria Math"/>
          </w:rPr>
          <m:t xml:space="preserve">  </m:t>
        </m:r>
      </m:oMath>
      <w:r w:rsidR="00B83BB0" w:rsidRPr="00B83BB0">
        <w:rPr>
          <w:bCs/>
          <w:color w:val="000000"/>
        </w:rPr>
        <w:t>equals the higher-layer parameters </w:t>
      </w:r>
      <w:r w:rsidR="00B83BB0" w:rsidRPr="00B83BB0">
        <w:rPr>
          <w:bCs/>
          <w:i/>
          <w:iCs/>
          <w:color w:val="000000"/>
        </w:rPr>
        <w:t>scramblingID0</w:t>
      </w:r>
      <w:r w:rsidR="00B83BB0" w:rsidRPr="00B83BB0">
        <w:rPr>
          <w:bCs/>
          <w:color w:val="000000"/>
        </w:rPr>
        <w:t> if it is configured in the </w:t>
      </w:r>
      <w:r w:rsidR="00B83BB0" w:rsidRPr="00B83BB0">
        <w:rPr>
          <w:bCs/>
          <w:i/>
          <w:iCs/>
          <w:color w:val="000000"/>
        </w:rPr>
        <w:t>DMRS-DownlinkConfig </w:t>
      </w:r>
      <w:r w:rsidR="00B83BB0" w:rsidRPr="00B83BB0">
        <w:rPr>
          <w:bCs/>
          <w:color w:val="000000"/>
        </w:rPr>
        <w:t xml:space="preserve">IE in a CFR used for GC-PDSCH for MCCH/MTCH; </w:t>
      </w:r>
      <m:oMath>
        <m:sSubSup>
          <m:sSubSupPr>
            <m:ctrlPr>
              <w:rPr>
                <w:rFonts w:ascii="Cambria Math" w:hAnsi="Cambria Math"/>
                <w:bCs/>
                <w:i/>
              </w:rPr>
            </m:ctrlPr>
          </m:sSubSupPr>
          <m:e>
            <m:r>
              <w:rPr>
                <w:rFonts w:ascii="Cambria Math" w:hAnsi="Cambria Math"/>
              </w:rPr>
              <m:t>N</m:t>
            </m:r>
          </m:e>
          <m:sub>
            <m:r>
              <m:rPr>
                <m:sty m:val="p"/>
              </m:rPr>
              <w:rPr>
                <w:rFonts w:ascii="Cambria Math" w:hAnsi="Cambria Math"/>
              </w:rPr>
              <m:t>ID</m:t>
            </m:r>
          </m:sub>
          <m:sup>
            <m:sSubSup>
              <m:sSubSupPr>
                <m:ctrlPr>
                  <w:rPr>
                    <w:rFonts w:ascii="Cambria Math" w:hAnsi="Cambria Math"/>
                    <w:bCs/>
                  </w:rPr>
                </m:ctrlPr>
              </m:sSubSupPr>
              <m:e>
                <m:acc>
                  <m:accPr>
                    <m:chr m:val="̅"/>
                    <m:ctrlPr>
                      <w:rPr>
                        <w:rFonts w:ascii="Cambria Math" w:hAnsi="Cambria Math"/>
                        <w:bCs/>
                      </w:rPr>
                    </m:ctrlPr>
                  </m:accPr>
                  <m:e>
                    <m:r>
                      <w:rPr>
                        <w:rFonts w:ascii="Cambria Math" w:hAnsi="Cambria Math"/>
                      </w:rPr>
                      <m:t>n</m:t>
                    </m:r>
                  </m:e>
                </m:acc>
              </m:e>
              <m:sub>
                <m:r>
                  <m:rPr>
                    <m:sty m:val="p"/>
                  </m:rPr>
                  <w:rPr>
                    <w:rFonts w:ascii="Cambria Math" w:hAnsi="Cambria Math"/>
                  </w:rPr>
                  <m:t>SCID</m:t>
                </m:r>
              </m:sub>
              <m:sup>
                <m:acc>
                  <m:accPr>
                    <m:chr m:val="̅"/>
                    <m:ctrlPr>
                      <w:rPr>
                        <w:rFonts w:ascii="Cambria Math" w:hAnsi="Cambria Math"/>
                        <w:bCs/>
                      </w:rPr>
                    </m:ctrlPr>
                  </m:accPr>
                  <m:e>
                    <m:r>
                      <w:rPr>
                        <w:rFonts w:ascii="Cambria Math" w:hAnsi="Cambria Math"/>
                      </w:rPr>
                      <m:t>λ</m:t>
                    </m:r>
                  </m:e>
                </m:acc>
              </m:sup>
            </m:sSubSup>
          </m:sup>
        </m:sSubSup>
        <m:r>
          <w:rPr>
            <w:rFonts w:ascii="Cambria Math" w:hAnsi="Cambria Math"/>
          </w:rPr>
          <m:t>=</m:t>
        </m:r>
        <m:sSubSup>
          <m:sSubSupPr>
            <m:ctrlPr>
              <w:rPr>
                <w:rFonts w:ascii="Cambria Math" w:hAnsi="Cambria Math"/>
                <w:bCs/>
                <w:i/>
              </w:rPr>
            </m:ctrlPr>
          </m:sSubSupPr>
          <m:e>
            <m:r>
              <w:rPr>
                <w:rFonts w:ascii="Cambria Math" w:hAnsi="Cambria Math"/>
              </w:rPr>
              <m:t>N</m:t>
            </m:r>
          </m:e>
          <m:sub>
            <m:r>
              <m:rPr>
                <m:sty m:val="p"/>
              </m:rPr>
              <w:rPr>
                <w:rFonts w:ascii="Cambria Math" w:hAnsi="Cambria Math"/>
              </w:rPr>
              <m:t>ID</m:t>
            </m:r>
          </m:sub>
          <m:sup>
            <m:r>
              <m:rPr>
                <m:sty m:val="p"/>
              </m:rPr>
              <w:rPr>
                <w:rFonts w:ascii="Cambria Math" w:hAnsi="Cambria Math"/>
              </w:rPr>
              <m:t>cell</m:t>
            </m:r>
          </m:sup>
        </m:sSubSup>
        <m:r>
          <m:rPr>
            <m:sty m:val="p"/>
          </m:rPr>
          <w:rPr>
            <w:rFonts w:ascii="Cambria Math" w:hAnsi="Cambria Math"/>
          </w:rPr>
          <m:t xml:space="preserve"> </m:t>
        </m:r>
      </m:oMath>
      <w:r w:rsidR="00B83BB0" w:rsidRPr="00B83BB0">
        <w:rPr>
          <w:bCs/>
        </w:rPr>
        <w:t xml:space="preserve"> otherwise</w:t>
      </w:r>
      <w:r w:rsidR="00B83BB0" w:rsidRPr="00B83BB0">
        <w:rPr>
          <w:bCs/>
          <w:color w:val="000000"/>
        </w:rPr>
        <w:t>.</w:t>
      </w:r>
    </w:p>
    <w:p w14:paraId="284095A3" w14:textId="77777777" w:rsidR="00B83BB0" w:rsidRPr="00B83BB0" w:rsidRDefault="00B83BB0" w:rsidP="00B83BB0">
      <w:pPr>
        <w:overflowPunct/>
        <w:autoSpaceDE/>
        <w:autoSpaceDN/>
        <w:adjustRightInd/>
        <w:spacing w:after="0"/>
        <w:textAlignment w:val="auto"/>
        <w:rPr>
          <w:lang w:eastAsia="zh-CN"/>
        </w:rPr>
      </w:pPr>
    </w:p>
    <w:p w14:paraId="50B944B0" w14:textId="77777777" w:rsidR="00B83BB0" w:rsidRPr="00B83BB0" w:rsidRDefault="00B83BB0" w:rsidP="00B83BB0">
      <w:pPr>
        <w:overflowPunct/>
        <w:autoSpaceDE/>
        <w:autoSpaceDN/>
        <w:adjustRightInd/>
        <w:spacing w:after="0"/>
        <w:textAlignment w:val="auto"/>
        <w:rPr>
          <w:rFonts w:ascii="Times" w:hAnsi="Times"/>
          <w:szCs w:val="24"/>
          <w:lang w:eastAsia="x-none"/>
        </w:rPr>
      </w:pPr>
      <w:r w:rsidRPr="00B83BB0">
        <w:rPr>
          <w:rFonts w:ascii="Times" w:hAnsi="Times"/>
          <w:szCs w:val="24"/>
          <w:highlight w:val="darkYellow"/>
          <w:lang w:eastAsia="x-none"/>
        </w:rPr>
        <w:t>Working assumption:</w:t>
      </w:r>
    </w:p>
    <w:p w14:paraId="6E8CEFCC" w14:textId="77777777" w:rsidR="00B83BB0" w:rsidRPr="00B83BB0" w:rsidRDefault="00B83BB0" w:rsidP="00B83BB0">
      <w:pPr>
        <w:overflowPunct/>
        <w:autoSpaceDE/>
        <w:autoSpaceDN/>
        <w:adjustRightInd/>
        <w:spacing w:after="0"/>
        <w:textAlignment w:val="auto"/>
        <w:rPr>
          <w:rFonts w:ascii="Times" w:hAnsi="Times"/>
          <w:szCs w:val="24"/>
          <w:lang w:eastAsia="x-none"/>
        </w:rPr>
      </w:pPr>
      <w:r w:rsidRPr="00B83BB0">
        <w:rPr>
          <w:rFonts w:ascii="Times" w:hAnsi="Times"/>
          <w:szCs w:val="24"/>
          <w:lang w:eastAsia="x-none"/>
        </w:rPr>
        <w:t>Alt 2 (from previous agreement) is supported for broadcast reception with RRC_IDLE/RRC_INACTIVE UEs for the notification of MCCH configuration changes.</w:t>
      </w:r>
    </w:p>
    <w:p w14:paraId="2FD85979" w14:textId="77777777" w:rsidR="00B83BB0" w:rsidRPr="00B83BB0" w:rsidRDefault="00B83BB0" w:rsidP="00275DA6">
      <w:pPr>
        <w:numPr>
          <w:ilvl w:val="0"/>
          <w:numId w:val="50"/>
        </w:numPr>
        <w:overflowPunct/>
        <w:autoSpaceDE/>
        <w:autoSpaceDN/>
        <w:adjustRightInd/>
        <w:spacing w:after="0"/>
        <w:textAlignment w:val="auto"/>
        <w:rPr>
          <w:rFonts w:ascii="Times" w:hAnsi="Times"/>
          <w:szCs w:val="24"/>
          <w:lang w:eastAsia="x-none"/>
        </w:rPr>
      </w:pPr>
      <w:r w:rsidRPr="00B83BB0">
        <w:rPr>
          <w:rFonts w:ascii="Times" w:hAnsi="Times"/>
          <w:szCs w:val="24"/>
          <w:lang w:eastAsia="x-none"/>
        </w:rPr>
        <w:t>Send an LS to RAN2 with the mechanism agreed in RAN1</w:t>
      </w:r>
    </w:p>
    <w:p w14:paraId="19ED543F"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40C5ADD5" w14:textId="77777777" w:rsidR="00B83BB0" w:rsidRPr="00B83BB0" w:rsidRDefault="00B83BB0" w:rsidP="00B83BB0">
      <w:pPr>
        <w:overflowPunct/>
        <w:autoSpaceDE/>
        <w:adjustRightInd/>
        <w:spacing w:after="0" w:line="252" w:lineRule="auto"/>
        <w:textAlignment w:val="auto"/>
        <w:rPr>
          <w:rFonts w:eastAsia="宋体"/>
          <w:lang w:eastAsia="en-US"/>
        </w:rPr>
      </w:pPr>
      <w:r w:rsidRPr="00B83BB0">
        <w:rPr>
          <w:rFonts w:eastAsia="宋体"/>
          <w:highlight w:val="green"/>
          <w:lang w:eastAsia="en-US"/>
        </w:rPr>
        <w:t>Agreement:</w:t>
      </w:r>
    </w:p>
    <w:p w14:paraId="7AAAA003" w14:textId="77777777" w:rsidR="00B83BB0" w:rsidRPr="00B83BB0" w:rsidRDefault="00B83BB0" w:rsidP="00B83BB0">
      <w:pPr>
        <w:overflowPunct/>
        <w:autoSpaceDE/>
        <w:adjustRightInd/>
        <w:spacing w:after="0" w:line="252" w:lineRule="auto"/>
        <w:textAlignment w:val="auto"/>
        <w:rPr>
          <w:rFonts w:ascii="宋体" w:eastAsia="宋体" w:hAnsi="宋体" w:cs="Calibri"/>
          <w:lang w:val="en-US" w:eastAsia="en-US"/>
        </w:rPr>
      </w:pPr>
      <w:r w:rsidRPr="00B83BB0">
        <w:rPr>
          <w:rFonts w:eastAsia="宋体"/>
          <w:lang w:eastAsia="en-US"/>
        </w:rPr>
        <w:t>For RRC_IDLE/RRC_INACTIVE UEs for broadcast reception</w:t>
      </w:r>
      <w:r w:rsidRPr="00B83BB0">
        <w:rPr>
          <w:rFonts w:eastAsia="宋体"/>
          <w:lang w:eastAsia="zh-CN"/>
        </w:rPr>
        <w:t>, MTCH scheduling is associated with a window defined by the MTCH monitoring periodicity and the starting of the periodicity</w:t>
      </w:r>
    </w:p>
    <w:p w14:paraId="7EC998E9" w14:textId="77777777" w:rsidR="00B83BB0" w:rsidRPr="00B83BB0" w:rsidRDefault="00B83BB0" w:rsidP="00B34299">
      <w:pPr>
        <w:numPr>
          <w:ilvl w:val="0"/>
          <w:numId w:val="22"/>
        </w:numPr>
        <w:overflowPunct/>
        <w:autoSpaceDE/>
        <w:autoSpaceDN/>
        <w:adjustRightInd/>
        <w:spacing w:after="0" w:line="252" w:lineRule="auto"/>
        <w:textAlignment w:val="auto"/>
        <w:rPr>
          <w:rFonts w:ascii="Times" w:eastAsia="宋体" w:hAnsi="Times" w:cs="Times"/>
          <w:lang w:eastAsia="en-US"/>
        </w:rPr>
      </w:pPr>
      <w:r w:rsidRPr="00B83BB0">
        <w:rPr>
          <w:rFonts w:eastAsia="宋体"/>
          <w:lang w:eastAsia="zh-CN"/>
        </w:rPr>
        <w:t>FFS: the window is associated to one or multiple or all G-RNTI.</w:t>
      </w:r>
    </w:p>
    <w:p w14:paraId="16FC0C5F" w14:textId="77777777" w:rsidR="00B83BB0" w:rsidRPr="00B83BB0" w:rsidRDefault="00B83BB0" w:rsidP="00B83BB0">
      <w:pPr>
        <w:overflowPunct/>
        <w:autoSpaceDE/>
        <w:adjustRightInd/>
        <w:spacing w:after="0"/>
        <w:textAlignment w:val="auto"/>
        <w:rPr>
          <w:rFonts w:ascii="Times" w:eastAsia="宋体" w:hAnsi="Times" w:cs="Times"/>
          <w:lang w:eastAsia="en-US"/>
        </w:rPr>
      </w:pPr>
      <w:r w:rsidRPr="00B83BB0">
        <w:rPr>
          <w:rFonts w:eastAsia="宋体"/>
          <w:b/>
          <w:bCs/>
          <w:lang w:eastAsia="zh-CN"/>
        </w:rPr>
        <w:t> </w:t>
      </w:r>
    </w:p>
    <w:p w14:paraId="5E735760" w14:textId="77777777" w:rsidR="00B83BB0" w:rsidRPr="00B83BB0" w:rsidRDefault="00B83BB0" w:rsidP="00B83BB0">
      <w:pPr>
        <w:overflowPunct/>
        <w:autoSpaceDE/>
        <w:adjustRightInd/>
        <w:spacing w:after="0" w:line="252" w:lineRule="auto"/>
        <w:textAlignment w:val="auto"/>
        <w:rPr>
          <w:rFonts w:eastAsia="宋体"/>
          <w:lang w:eastAsia="en-US"/>
        </w:rPr>
      </w:pPr>
      <w:r w:rsidRPr="00B83BB0">
        <w:rPr>
          <w:rFonts w:eastAsia="宋体"/>
          <w:highlight w:val="green"/>
          <w:lang w:eastAsia="en-US"/>
        </w:rPr>
        <w:t>Agreement:</w:t>
      </w:r>
    </w:p>
    <w:p w14:paraId="09EBE6EE" w14:textId="77777777" w:rsidR="00B83BB0" w:rsidRPr="00B83BB0" w:rsidRDefault="00B83BB0" w:rsidP="00B83BB0">
      <w:pPr>
        <w:overflowPunct/>
        <w:autoSpaceDE/>
        <w:adjustRightInd/>
        <w:spacing w:after="0"/>
        <w:textAlignment w:val="auto"/>
        <w:rPr>
          <w:rFonts w:ascii="Times" w:eastAsia="宋体" w:hAnsi="Times" w:cs="Times"/>
          <w:lang w:eastAsia="en-US"/>
        </w:rPr>
      </w:pPr>
      <w:r w:rsidRPr="00B83BB0">
        <w:rPr>
          <w:rFonts w:eastAsia="宋体"/>
          <w:lang w:eastAsia="zh-CN"/>
        </w:rPr>
        <w:t>For RRC_IDLE/RRC_INACTIVE UEs for broadcast reception, at least support that within the MTCH scheduling window, the association between the PDCCH monitoring occasions and SSB is defined as:</w:t>
      </w:r>
    </w:p>
    <w:p w14:paraId="3A06DEE6" w14:textId="77777777" w:rsidR="00B83BB0" w:rsidRPr="00B83BB0" w:rsidRDefault="00B83BB0" w:rsidP="00B34299">
      <w:pPr>
        <w:numPr>
          <w:ilvl w:val="0"/>
          <w:numId w:val="12"/>
        </w:numPr>
        <w:overflowPunct/>
        <w:autoSpaceDE/>
        <w:autoSpaceDN/>
        <w:adjustRightInd/>
        <w:snapToGrid w:val="0"/>
        <w:spacing w:after="0"/>
        <w:jc w:val="both"/>
        <w:textAlignment w:val="auto"/>
        <w:rPr>
          <w:rFonts w:ascii="Times" w:eastAsia="宋体" w:hAnsi="Times" w:cs="Times"/>
          <w:lang w:eastAsia="en-US"/>
        </w:rPr>
      </w:pPr>
      <w:r w:rsidRPr="00B83BB0">
        <w:rPr>
          <w:rFonts w:eastAsia="宋体"/>
          <w:lang w:eastAsia="zh-CN"/>
        </w:rPr>
        <w:t>the [</w:t>
      </w:r>
      <w:r w:rsidRPr="00B83BB0">
        <w:rPr>
          <w:rFonts w:eastAsia="宋体"/>
          <w:i/>
          <w:iCs/>
          <w:lang w:eastAsia="zh-CN"/>
        </w:rPr>
        <w:t>x</w:t>
      </w:r>
      <w:r w:rsidRPr="00B83BB0">
        <w:rPr>
          <w:rFonts w:eastAsia="宋体"/>
          <w:lang w:eastAsia="zh-CN"/>
        </w:rPr>
        <w:t>×</w:t>
      </w:r>
      <w:r w:rsidRPr="00B83BB0">
        <w:rPr>
          <w:rFonts w:eastAsia="宋体"/>
          <w:i/>
          <w:iCs/>
          <w:lang w:eastAsia="zh-CN"/>
        </w:rPr>
        <w:t>N</w:t>
      </w:r>
      <w:r w:rsidRPr="00B83BB0">
        <w:rPr>
          <w:rFonts w:eastAsia="宋体"/>
          <w:lang w:eastAsia="zh-CN"/>
        </w:rPr>
        <w:t>+</w:t>
      </w:r>
      <w:r w:rsidRPr="00B83BB0">
        <w:rPr>
          <w:rFonts w:eastAsia="宋体"/>
          <w:i/>
          <w:iCs/>
          <w:lang w:eastAsia="zh-CN"/>
        </w:rPr>
        <w:t>K</w:t>
      </w:r>
      <w:r w:rsidRPr="00B83BB0">
        <w:rPr>
          <w:rFonts w:eastAsia="宋体"/>
          <w:lang w:eastAsia="zh-CN"/>
        </w:rPr>
        <w:t>]</w:t>
      </w:r>
      <w:r w:rsidRPr="00B83BB0">
        <w:rPr>
          <w:rFonts w:eastAsia="宋体"/>
          <w:vertAlign w:val="superscript"/>
          <w:lang w:eastAsia="zh-CN"/>
        </w:rPr>
        <w:t>th</w:t>
      </w:r>
      <w:r w:rsidRPr="00B83BB0">
        <w:rPr>
          <w:rFonts w:eastAsia="宋体"/>
          <w:lang w:eastAsia="zh-CN"/>
        </w:rPr>
        <w:t xml:space="preserve"> PDCCH monitoring occasion(s) for MTCH in the scheduling window corresponds to the </w:t>
      </w:r>
      <w:r w:rsidRPr="00B83BB0">
        <w:rPr>
          <w:rFonts w:eastAsia="宋体"/>
          <w:i/>
          <w:iCs/>
          <w:lang w:eastAsia="zh-CN"/>
        </w:rPr>
        <w:t>K</w:t>
      </w:r>
      <w:r w:rsidRPr="00B83BB0">
        <w:rPr>
          <w:rFonts w:eastAsia="宋体"/>
          <w:vertAlign w:val="superscript"/>
          <w:lang w:eastAsia="zh-CN"/>
        </w:rPr>
        <w:t>th</w:t>
      </w:r>
      <w:r w:rsidRPr="00B83BB0">
        <w:rPr>
          <w:rFonts w:eastAsia="宋体"/>
          <w:lang w:eastAsia="zh-CN"/>
        </w:rPr>
        <w:t xml:space="preserve"> transmitted SSB, where </w:t>
      </w:r>
      <w:r w:rsidRPr="00B83BB0">
        <w:rPr>
          <w:rFonts w:eastAsia="宋体"/>
          <w:i/>
          <w:iCs/>
          <w:lang w:eastAsia="zh-CN"/>
        </w:rPr>
        <w:t>x</w:t>
      </w:r>
      <w:r w:rsidRPr="00B83BB0">
        <w:rPr>
          <w:rFonts w:eastAsia="宋体"/>
          <w:lang w:eastAsia="zh-CN"/>
        </w:rPr>
        <w:t xml:space="preserve"> = 0, 1, ...</w:t>
      </w:r>
      <w:r w:rsidRPr="00B83BB0">
        <w:rPr>
          <w:rFonts w:eastAsia="宋体"/>
          <w:i/>
          <w:iCs/>
          <w:lang w:eastAsia="zh-CN"/>
        </w:rPr>
        <w:t>X</w:t>
      </w:r>
      <w:r w:rsidRPr="00B83BB0">
        <w:rPr>
          <w:rFonts w:eastAsia="宋体"/>
          <w:lang w:eastAsia="zh-CN"/>
        </w:rPr>
        <w:t xml:space="preserve">-1, </w:t>
      </w:r>
      <w:r w:rsidRPr="00B83BB0">
        <w:rPr>
          <w:rFonts w:eastAsia="宋体"/>
          <w:i/>
          <w:iCs/>
          <w:lang w:eastAsia="zh-CN"/>
        </w:rPr>
        <w:t>K</w:t>
      </w:r>
      <w:r w:rsidRPr="00B83BB0">
        <w:rPr>
          <w:rFonts w:eastAsia="宋体"/>
          <w:lang w:eastAsia="zh-CN"/>
        </w:rPr>
        <w:t xml:space="preserve"> = 1, 2, …</w:t>
      </w:r>
      <w:r w:rsidRPr="00B83BB0">
        <w:rPr>
          <w:rFonts w:eastAsia="宋体"/>
          <w:i/>
          <w:iCs/>
          <w:lang w:eastAsia="zh-CN"/>
        </w:rPr>
        <w:t>N</w:t>
      </w:r>
      <w:r w:rsidRPr="00B83BB0">
        <w:rPr>
          <w:rFonts w:eastAsia="宋体"/>
          <w:lang w:eastAsia="zh-CN"/>
        </w:rPr>
        <w:t xml:space="preserve">, </w:t>
      </w:r>
      <w:r w:rsidRPr="00B83BB0">
        <w:rPr>
          <w:rFonts w:eastAsia="宋体"/>
          <w:i/>
          <w:iCs/>
          <w:lang w:eastAsia="zh-CN"/>
        </w:rPr>
        <w:t>N</w:t>
      </w:r>
      <w:r w:rsidRPr="00B83BB0">
        <w:rPr>
          <w:rFonts w:eastAsia="宋体"/>
          <w:lang w:eastAsia="zh-CN"/>
        </w:rPr>
        <w:t xml:space="preserve"> is the number of actual transmitted SSBs determined according to </w:t>
      </w:r>
      <w:r w:rsidRPr="00B83BB0">
        <w:rPr>
          <w:rFonts w:eastAsia="宋体"/>
          <w:i/>
          <w:iCs/>
          <w:lang w:eastAsia="zh-CN"/>
        </w:rPr>
        <w:t>ssb-PositionsInBurst</w:t>
      </w:r>
      <w:r w:rsidRPr="00B83BB0">
        <w:rPr>
          <w:rFonts w:eastAsia="宋体"/>
          <w:lang w:eastAsia="zh-CN"/>
        </w:rPr>
        <w:t xml:space="preserve"> in SIB1 and </w:t>
      </w:r>
      <w:r w:rsidRPr="00B83BB0">
        <w:rPr>
          <w:rFonts w:eastAsia="宋体"/>
          <w:i/>
          <w:iCs/>
          <w:lang w:eastAsia="zh-CN"/>
        </w:rPr>
        <w:t>X</w:t>
      </w:r>
      <w:r w:rsidRPr="00B83BB0">
        <w:rPr>
          <w:rFonts w:eastAsia="宋体"/>
          <w:lang w:eastAsia="zh-CN"/>
        </w:rPr>
        <w:t xml:space="preserve"> is equal to CEIL(</w:t>
      </w:r>
      <w:r w:rsidRPr="00B83BB0">
        <w:rPr>
          <w:rFonts w:eastAsia="宋体"/>
          <w:i/>
          <w:iCs/>
          <w:lang w:eastAsia="zh-CN"/>
        </w:rPr>
        <w:t>number of PDCCH monitoring occasions in MTCH transmission window</w:t>
      </w:r>
      <w:r w:rsidRPr="00B83BB0">
        <w:rPr>
          <w:rFonts w:eastAsia="宋体"/>
          <w:lang w:eastAsia="zh-CN"/>
        </w:rPr>
        <w:t>/</w:t>
      </w:r>
      <w:r w:rsidRPr="00B83BB0">
        <w:rPr>
          <w:rFonts w:eastAsia="宋体"/>
          <w:i/>
          <w:iCs/>
          <w:lang w:eastAsia="zh-CN"/>
        </w:rPr>
        <w:t>N</w:t>
      </w:r>
      <w:r w:rsidRPr="00B83BB0">
        <w:rPr>
          <w:rFonts w:eastAsia="宋体"/>
          <w:lang w:eastAsia="zh-CN"/>
        </w:rPr>
        <w:t xml:space="preserve">). </w:t>
      </w:r>
    </w:p>
    <w:p w14:paraId="34A1FE5D" w14:textId="77777777" w:rsidR="00B83BB0" w:rsidRPr="00B83BB0" w:rsidRDefault="00B83BB0" w:rsidP="00B34299">
      <w:pPr>
        <w:numPr>
          <w:ilvl w:val="0"/>
          <w:numId w:val="12"/>
        </w:numPr>
        <w:overflowPunct/>
        <w:autoSpaceDE/>
        <w:autoSpaceDN/>
        <w:adjustRightInd/>
        <w:snapToGrid w:val="0"/>
        <w:spacing w:after="0"/>
        <w:jc w:val="both"/>
        <w:textAlignment w:val="auto"/>
        <w:rPr>
          <w:rFonts w:ascii="Times" w:eastAsia="宋体" w:hAnsi="Times" w:cs="Times"/>
          <w:lang w:eastAsia="en-US"/>
        </w:rPr>
      </w:pPr>
      <w:r w:rsidRPr="00B83BB0">
        <w:rPr>
          <w:rFonts w:eastAsia="宋体"/>
          <w:lang w:eastAsia="zh-CN"/>
        </w:rPr>
        <w:t>For the purpose of associating PDCCH monitoring occasion for MTCH and SSB,</w:t>
      </w:r>
      <w:r w:rsidRPr="00B83BB0">
        <w:rPr>
          <w:rFonts w:eastAsia="宋体"/>
          <w:b/>
          <w:bCs/>
          <w:lang w:eastAsia="zh-CN"/>
        </w:rPr>
        <w:t xml:space="preserve"> </w:t>
      </w:r>
      <w:r w:rsidRPr="00B83BB0">
        <w:rPr>
          <w:rFonts w:eastAsia="宋体"/>
          <w:lang w:eastAsia="zh-CN"/>
        </w:rPr>
        <w:t>the UE assumes that, in the MTCH scheduling window, PDCCH for an MTCH scrambled by G-RNTI is transmitted in at least one PDCCH monitoring occasion corresponding to each transmitted SSB.</w:t>
      </w:r>
    </w:p>
    <w:p w14:paraId="23E8ABB2" w14:textId="77777777" w:rsidR="00892250" w:rsidRDefault="00892250">
      <w:pPr>
        <w:overflowPunct/>
        <w:autoSpaceDE/>
        <w:autoSpaceDN/>
        <w:adjustRightInd/>
        <w:spacing w:after="0"/>
        <w:textAlignment w:val="auto"/>
        <w:rPr>
          <w:lang w:eastAsia="zh-CN"/>
        </w:rPr>
      </w:pPr>
    </w:p>
    <w:p w14:paraId="0CB587D1" w14:textId="2BDFDEF6" w:rsidR="002C3C08" w:rsidRDefault="002C3C08">
      <w:pPr>
        <w:overflowPunct/>
        <w:autoSpaceDE/>
        <w:autoSpaceDN/>
        <w:adjustRightInd/>
        <w:spacing w:after="0"/>
        <w:textAlignment w:val="auto"/>
        <w:rPr>
          <w:rFonts w:ascii="Arial" w:hAnsi="Arial"/>
          <w:sz w:val="28"/>
          <w:lang w:eastAsia="zh-CN"/>
        </w:rPr>
      </w:pPr>
      <w:r>
        <w:rPr>
          <w:lang w:eastAsia="zh-CN"/>
        </w:rPr>
        <w:br w:type="page"/>
      </w:r>
    </w:p>
    <w:p w14:paraId="35637DED" w14:textId="4374A91D" w:rsidR="002C3C08" w:rsidRDefault="002C3C08" w:rsidP="002C3C08">
      <w:pPr>
        <w:pStyle w:val="1"/>
        <w:rPr>
          <w:lang w:eastAsia="zh-CN"/>
        </w:rPr>
      </w:pPr>
      <w:r>
        <w:rPr>
          <w:lang w:eastAsia="zh-CN"/>
        </w:rPr>
        <w:lastRenderedPageBreak/>
        <w:t xml:space="preserve">Annex B: </w:t>
      </w:r>
      <w:r w:rsidR="00805F73">
        <w:rPr>
          <w:lang w:eastAsia="zh-CN"/>
        </w:rPr>
        <w:t>[</w:t>
      </w:r>
      <w:r w:rsidR="00A24F4E" w:rsidRPr="002C3C08">
        <w:rPr>
          <w:lang w:eastAsia="zh-CN"/>
        </w:rPr>
        <w:t>R1-2104165</w:t>
      </w:r>
      <w:r w:rsidR="00805F73">
        <w:rPr>
          <w:lang w:eastAsia="zh-CN"/>
        </w:rPr>
        <w:t>]</w:t>
      </w:r>
      <w:r w:rsidR="00A24F4E">
        <w:rPr>
          <w:lang w:eastAsia="zh-CN"/>
        </w:rPr>
        <w:t xml:space="preserve"> </w:t>
      </w:r>
      <w:r>
        <w:rPr>
          <w:lang w:eastAsia="zh-CN"/>
        </w:rPr>
        <w:t xml:space="preserve">RAN2 </w:t>
      </w:r>
      <w:r w:rsidRPr="002C3C08">
        <w:rPr>
          <w:lang w:eastAsia="zh-CN"/>
        </w:rPr>
        <w:t>LS on broadcast session delivery and MCCH design</w:t>
      </w:r>
    </w:p>
    <w:p w14:paraId="7E103933" w14:textId="5D454D88" w:rsidR="002C3C08" w:rsidRDefault="002C3C08" w:rsidP="002C3C08">
      <w:pPr>
        <w:rPr>
          <w:lang w:eastAsia="zh-CN"/>
        </w:rPr>
      </w:pPr>
      <w:r w:rsidRPr="002C3C08">
        <w:rPr>
          <w:lang w:eastAsia="zh-CN"/>
        </w:rPr>
        <w:t>R1-2104165</w:t>
      </w:r>
      <w:r>
        <w:rPr>
          <w:lang w:eastAsia="zh-CN"/>
        </w:rPr>
        <w:t xml:space="preserve"> </w:t>
      </w:r>
      <w:r w:rsidR="00F14731">
        <w:rPr>
          <w:lang w:eastAsia="zh-CN"/>
        </w:rPr>
        <w:t xml:space="preserve">submitted to RAN1#105-e </w:t>
      </w:r>
      <w:r>
        <w:rPr>
          <w:lang w:eastAsia="zh-CN"/>
        </w:rPr>
        <w:t>reproduced here for convenience:</w:t>
      </w:r>
    </w:p>
    <w:tbl>
      <w:tblPr>
        <w:tblStyle w:val="af0"/>
        <w:tblW w:w="0" w:type="auto"/>
        <w:tblLook w:val="04A0" w:firstRow="1" w:lastRow="0" w:firstColumn="1" w:lastColumn="0" w:noHBand="0" w:noVBand="1"/>
      </w:tblPr>
      <w:tblGrid>
        <w:gridCol w:w="9855"/>
      </w:tblGrid>
      <w:tr w:rsidR="002C3C08" w14:paraId="718FA25C" w14:textId="77777777" w:rsidTr="002C3C08">
        <w:tc>
          <w:tcPr>
            <w:tcW w:w="9855" w:type="dxa"/>
          </w:tcPr>
          <w:p w14:paraId="3FDDD5EE" w14:textId="77777777" w:rsidR="002C3C08" w:rsidRPr="002C3C08" w:rsidRDefault="002C3C08" w:rsidP="002C3C08">
            <w:pPr>
              <w:tabs>
                <w:tab w:val="center" w:pos="4536"/>
                <w:tab w:val="right" w:pos="9636"/>
              </w:tabs>
              <w:spacing w:after="0" w:line="300" w:lineRule="auto"/>
              <w:jc w:val="both"/>
              <w:textAlignment w:val="auto"/>
              <w:rPr>
                <w:rFonts w:ascii="Arial" w:eastAsia="宋体" w:hAnsi="Arial" w:cs="Arial"/>
                <w:b/>
                <w:bCs/>
                <w:sz w:val="14"/>
                <w:szCs w:val="8"/>
                <w:lang w:eastAsia="zh-CN"/>
              </w:rPr>
            </w:pPr>
            <w:r w:rsidRPr="002C3C08">
              <w:rPr>
                <w:rFonts w:ascii="Arial" w:eastAsia="宋体" w:hAnsi="Arial" w:cs="Arial"/>
                <w:b/>
                <w:bCs/>
                <w:sz w:val="14"/>
                <w:szCs w:val="8"/>
                <w:lang w:eastAsia="zh-CN"/>
              </w:rPr>
              <w:t>3GPP TSG RAN WG1 #105-e</w:t>
            </w:r>
            <w:r w:rsidRPr="002C3C08">
              <w:rPr>
                <w:rFonts w:ascii="Arial" w:eastAsia="宋体" w:hAnsi="Arial" w:cs="Arial"/>
                <w:b/>
                <w:bCs/>
                <w:sz w:val="14"/>
                <w:szCs w:val="8"/>
                <w:lang w:eastAsia="zh-CN"/>
              </w:rPr>
              <w:tab/>
            </w:r>
            <w:r w:rsidRPr="002C3C08">
              <w:rPr>
                <w:rFonts w:ascii="Arial" w:eastAsia="宋体" w:hAnsi="Arial" w:cs="Arial"/>
                <w:b/>
                <w:bCs/>
                <w:sz w:val="14"/>
                <w:szCs w:val="8"/>
                <w:lang w:eastAsia="zh-CN"/>
              </w:rPr>
              <w:tab/>
              <w:t>R1-2104165</w:t>
            </w:r>
          </w:p>
          <w:p w14:paraId="3C64F350" w14:textId="77777777" w:rsidR="002C3C08" w:rsidRPr="002C3C08" w:rsidRDefault="002C3C08" w:rsidP="002C3C08">
            <w:pPr>
              <w:tabs>
                <w:tab w:val="center" w:pos="4536"/>
                <w:tab w:val="right" w:pos="9072"/>
              </w:tabs>
              <w:spacing w:line="300" w:lineRule="auto"/>
              <w:jc w:val="both"/>
              <w:textAlignment w:val="auto"/>
              <w:rPr>
                <w:rFonts w:ascii="Arial" w:eastAsia="MS Mincho" w:hAnsi="Arial" w:cs="Arial"/>
                <w:b/>
                <w:bCs/>
                <w:sz w:val="14"/>
                <w:szCs w:val="8"/>
                <w:lang w:eastAsia="ja-JP"/>
              </w:rPr>
            </w:pPr>
            <w:r w:rsidRPr="002C3C08">
              <w:rPr>
                <w:rFonts w:ascii="Arial" w:eastAsia="MS Mincho" w:hAnsi="Arial" w:cs="Arial"/>
                <w:b/>
                <w:bCs/>
                <w:sz w:val="14"/>
                <w:szCs w:val="8"/>
                <w:lang w:eastAsia="ja-JP"/>
              </w:rPr>
              <w:t>e-Meeting, May 10</w:t>
            </w:r>
            <w:r w:rsidRPr="002C3C08">
              <w:rPr>
                <w:rFonts w:ascii="Arial" w:eastAsia="MS Mincho" w:hAnsi="Arial" w:cs="Arial"/>
                <w:b/>
                <w:bCs/>
                <w:sz w:val="14"/>
                <w:szCs w:val="8"/>
                <w:vertAlign w:val="superscript"/>
                <w:lang w:eastAsia="ja-JP"/>
              </w:rPr>
              <w:t>th</w:t>
            </w:r>
            <w:r w:rsidRPr="002C3C08">
              <w:rPr>
                <w:rFonts w:ascii="Arial" w:eastAsia="MS Mincho" w:hAnsi="Arial" w:cs="Arial"/>
                <w:b/>
                <w:bCs/>
                <w:sz w:val="14"/>
                <w:szCs w:val="8"/>
                <w:lang w:eastAsia="ja-JP"/>
              </w:rPr>
              <w:t xml:space="preserve"> – 27</w:t>
            </w:r>
            <w:r w:rsidRPr="002C3C08">
              <w:rPr>
                <w:rFonts w:ascii="Arial" w:eastAsia="MS Mincho" w:hAnsi="Arial" w:cs="Arial"/>
                <w:b/>
                <w:bCs/>
                <w:sz w:val="14"/>
                <w:szCs w:val="8"/>
                <w:vertAlign w:val="superscript"/>
                <w:lang w:eastAsia="ja-JP"/>
              </w:rPr>
              <w:t>th</w:t>
            </w:r>
            <w:r w:rsidRPr="002C3C08">
              <w:rPr>
                <w:rFonts w:ascii="Arial" w:eastAsia="MS Mincho" w:hAnsi="Arial" w:cs="Arial"/>
                <w:b/>
                <w:bCs/>
                <w:sz w:val="14"/>
                <w:szCs w:val="8"/>
                <w:lang w:eastAsia="ja-JP"/>
              </w:rPr>
              <w:t>, 2021</w:t>
            </w:r>
          </w:p>
          <w:p w14:paraId="07D71477" w14:textId="77777777" w:rsidR="002C3C08" w:rsidRPr="002C3C08" w:rsidRDefault="002C3C08" w:rsidP="002C3C08">
            <w:pPr>
              <w:tabs>
                <w:tab w:val="left" w:pos="1701"/>
                <w:tab w:val="right" w:pos="9072"/>
                <w:tab w:val="right" w:pos="10206"/>
              </w:tabs>
              <w:spacing w:line="300" w:lineRule="auto"/>
              <w:jc w:val="both"/>
              <w:textAlignment w:val="auto"/>
              <w:rPr>
                <w:rFonts w:ascii="Arial" w:eastAsia="宋体" w:hAnsi="Arial"/>
                <w:b/>
                <w:sz w:val="14"/>
                <w:szCs w:val="8"/>
                <w:lang w:eastAsia="zh-CN"/>
              </w:rPr>
            </w:pPr>
          </w:p>
          <w:p w14:paraId="6138C8E2" w14:textId="77777777" w:rsidR="002C3C08" w:rsidRPr="002C3C08" w:rsidRDefault="002C3C08" w:rsidP="002C3C08">
            <w:pPr>
              <w:widowControl w:val="0"/>
              <w:tabs>
                <w:tab w:val="right" w:pos="9639"/>
              </w:tabs>
              <w:spacing w:after="0"/>
              <w:textAlignment w:val="auto"/>
              <w:rPr>
                <w:rFonts w:ascii="Arial" w:eastAsia="等线" w:hAnsi="Arial" w:cs="Arial"/>
                <w:bCs/>
                <w:sz w:val="14"/>
                <w:szCs w:val="8"/>
              </w:rPr>
            </w:pPr>
            <w:r w:rsidRPr="002C3C08">
              <w:rPr>
                <w:rFonts w:ascii="Arial" w:eastAsia="等线" w:hAnsi="Arial" w:cs="Arial"/>
                <w:b/>
                <w:bCs/>
                <w:sz w:val="14"/>
                <w:szCs w:val="8"/>
              </w:rPr>
              <w:t xml:space="preserve">3GPP </w:t>
            </w:r>
            <w:r w:rsidRPr="002C3C08">
              <w:rPr>
                <w:rFonts w:ascii="Arial" w:eastAsia="等线" w:hAnsi="Arial" w:cs="Arial"/>
                <w:b/>
                <w:sz w:val="14"/>
                <w:szCs w:val="8"/>
              </w:rPr>
              <w:t xml:space="preserve">TSG-RAN WG2 </w:t>
            </w:r>
            <w:r w:rsidRPr="002C3C08">
              <w:rPr>
                <w:rFonts w:ascii="Arial" w:eastAsia="等线" w:hAnsi="Arial" w:cs="Arial"/>
                <w:b/>
                <w:bCs/>
                <w:sz w:val="14"/>
                <w:szCs w:val="8"/>
              </w:rPr>
              <w:t>Meeting #113bis-e</w:t>
            </w:r>
            <w:r w:rsidRPr="002C3C08">
              <w:rPr>
                <w:rFonts w:ascii="Arial" w:eastAsia="等线" w:hAnsi="Arial" w:cs="Arial"/>
                <w:b/>
                <w:bCs/>
                <w:sz w:val="14"/>
                <w:szCs w:val="8"/>
              </w:rPr>
              <w:tab/>
              <w:t>R2-2104639</w:t>
            </w:r>
          </w:p>
          <w:p w14:paraId="5A7F7405" w14:textId="77777777" w:rsidR="002C3C08" w:rsidRPr="002C3C08" w:rsidRDefault="002C3C08" w:rsidP="002C3C08">
            <w:pPr>
              <w:tabs>
                <w:tab w:val="right" w:pos="9639"/>
              </w:tabs>
              <w:textAlignment w:val="auto"/>
              <w:rPr>
                <w:rFonts w:ascii="Arial" w:eastAsia="等线" w:hAnsi="Arial" w:cs="Arial"/>
                <w:b/>
                <w:bCs/>
                <w:sz w:val="14"/>
                <w:szCs w:val="8"/>
                <w:lang w:eastAsia="en-US"/>
              </w:rPr>
            </w:pPr>
            <w:r w:rsidRPr="002C3C08">
              <w:rPr>
                <w:rFonts w:ascii="Arial" w:eastAsia="等线" w:hAnsi="Arial" w:cs="Arial"/>
                <w:b/>
                <w:bCs/>
                <w:sz w:val="14"/>
                <w:szCs w:val="8"/>
                <w:lang w:eastAsia="en-US"/>
              </w:rPr>
              <w:t>E-meeting, 12</w:t>
            </w:r>
            <w:r w:rsidRPr="002C3C08">
              <w:rPr>
                <w:rFonts w:ascii="Arial" w:eastAsia="等线" w:hAnsi="Arial" w:cs="Arial"/>
                <w:b/>
                <w:bCs/>
                <w:sz w:val="14"/>
                <w:szCs w:val="8"/>
                <w:vertAlign w:val="superscript"/>
                <w:lang w:eastAsia="en-US"/>
              </w:rPr>
              <w:t>th</w:t>
            </w:r>
            <w:r w:rsidRPr="002C3C08">
              <w:rPr>
                <w:rFonts w:ascii="Arial" w:eastAsia="等线" w:hAnsi="Arial" w:cs="Arial"/>
                <w:b/>
                <w:bCs/>
                <w:sz w:val="14"/>
                <w:szCs w:val="8"/>
                <w:lang w:eastAsia="en-US"/>
              </w:rPr>
              <w:t xml:space="preserve"> – 20</w:t>
            </w:r>
            <w:r w:rsidRPr="002C3C08">
              <w:rPr>
                <w:rFonts w:ascii="Arial" w:eastAsia="等线" w:hAnsi="Arial" w:cs="Arial"/>
                <w:b/>
                <w:bCs/>
                <w:sz w:val="14"/>
                <w:szCs w:val="8"/>
                <w:vertAlign w:val="superscript"/>
                <w:lang w:eastAsia="en-US"/>
              </w:rPr>
              <w:t>th</w:t>
            </w:r>
            <w:r w:rsidRPr="002C3C08">
              <w:rPr>
                <w:rFonts w:ascii="Arial" w:eastAsia="等线" w:hAnsi="Arial" w:cs="Arial"/>
                <w:b/>
                <w:bCs/>
                <w:sz w:val="14"/>
                <w:szCs w:val="8"/>
                <w:lang w:eastAsia="en-US"/>
              </w:rPr>
              <w:t xml:space="preserve"> April 2021</w:t>
            </w:r>
          </w:p>
          <w:p w14:paraId="6692CF90" w14:textId="77777777" w:rsidR="002C3C08" w:rsidRPr="002C3C08" w:rsidRDefault="002C3C08" w:rsidP="002C3C08">
            <w:pPr>
              <w:textAlignment w:val="auto"/>
              <w:rPr>
                <w:rFonts w:ascii="Arial" w:eastAsia="等线" w:hAnsi="Arial" w:cs="Arial"/>
                <w:sz w:val="14"/>
                <w:szCs w:val="8"/>
              </w:rPr>
            </w:pPr>
          </w:p>
          <w:p w14:paraId="2931A8CC" w14:textId="77777777" w:rsidR="002C3C08" w:rsidRPr="002C3C08" w:rsidRDefault="002C3C08" w:rsidP="002C3C08">
            <w:pPr>
              <w:spacing w:after="60"/>
              <w:ind w:left="1985" w:hanging="1985"/>
              <w:textAlignment w:val="auto"/>
              <w:rPr>
                <w:rFonts w:ascii="Arial" w:eastAsia="等线" w:hAnsi="Arial" w:cs="Arial"/>
                <w:b/>
                <w:sz w:val="14"/>
                <w:szCs w:val="8"/>
              </w:rPr>
            </w:pPr>
            <w:r w:rsidRPr="002C3C08">
              <w:rPr>
                <w:rFonts w:ascii="Arial" w:eastAsia="等线" w:hAnsi="Arial" w:cs="Arial"/>
                <w:b/>
                <w:sz w:val="14"/>
                <w:szCs w:val="8"/>
              </w:rPr>
              <w:t>Title:</w:t>
            </w:r>
            <w:r w:rsidRPr="002C3C08">
              <w:rPr>
                <w:rFonts w:ascii="Arial" w:eastAsia="等线" w:hAnsi="Arial" w:cs="Arial"/>
                <w:b/>
                <w:sz w:val="14"/>
                <w:szCs w:val="8"/>
              </w:rPr>
              <w:tab/>
              <w:t>LS on broadcast session delivery and MCCH design</w:t>
            </w:r>
          </w:p>
          <w:p w14:paraId="712559A5" w14:textId="77777777" w:rsidR="002C3C08" w:rsidRPr="002C3C08" w:rsidRDefault="002C3C08" w:rsidP="002C3C08">
            <w:pPr>
              <w:spacing w:after="60"/>
              <w:ind w:left="1985" w:hanging="1985"/>
              <w:textAlignment w:val="auto"/>
              <w:rPr>
                <w:rFonts w:ascii="Arial" w:eastAsia="等线" w:hAnsi="Arial" w:cs="Arial"/>
                <w:b/>
                <w:bCs/>
                <w:sz w:val="14"/>
                <w:szCs w:val="8"/>
              </w:rPr>
            </w:pPr>
            <w:bookmarkStart w:id="92" w:name="OLE_LINK57"/>
            <w:bookmarkStart w:id="93" w:name="OLE_LINK58"/>
            <w:r w:rsidRPr="002C3C08">
              <w:rPr>
                <w:rFonts w:ascii="Arial" w:eastAsia="等线" w:hAnsi="Arial" w:cs="Arial"/>
                <w:b/>
                <w:bCs/>
                <w:sz w:val="14"/>
                <w:szCs w:val="8"/>
              </w:rPr>
              <w:t>Response to:</w:t>
            </w:r>
            <w:r w:rsidRPr="002C3C08">
              <w:rPr>
                <w:rFonts w:ascii="Arial" w:eastAsia="等线" w:hAnsi="Arial" w:cs="Arial"/>
                <w:b/>
                <w:bCs/>
                <w:sz w:val="14"/>
                <w:szCs w:val="8"/>
              </w:rPr>
              <w:tab/>
            </w:r>
          </w:p>
          <w:p w14:paraId="40ED1058" w14:textId="77777777" w:rsidR="002C3C08" w:rsidRPr="002C3C08" w:rsidRDefault="002C3C08" w:rsidP="002C3C08">
            <w:pPr>
              <w:spacing w:after="60"/>
              <w:ind w:left="1985" w:hanging="1985"/>
              <w:textAlignment w:val="auto"/>
              <w:rPr>
                <w:rFonts w:ascii="Arial" w:eastAsia="等线" w:hAnsi="Arial" w:cs="Arial"/>
                <w:b/>
                <w:bCs/>
                <w:sz w:val="14"/>
                <w:szCs w:val="8"/>
              </w:rPr>
            </w:pPr>
            <w:bookmarkStart w:id="94" w:name="OLE_LINK61"/>
            <w:bookmarkStart w:id="95" w:name="OLE_LINK60"/>
            <w:bookmarkStart w:id="96" w:name="OLE_LINK59"/>
            <w:bookmarkEnd w:id="92"/>
            <w:bookmarkEnd w:id="93"/>
            <w:r w:rsidRPr="002C3C08">
              <w:rPr>
                <w:rFonts w:ascii="Arial" w:eastAsia="等线" w:hAnsi="Arial" w:cs="Arial"/>
                <w:b/>
                <w:sz w:val="14"/>
                <w:szCs w:val="8"/>
              </w:rPr>
              <w:t>Release:</w:t>
            </w:r>
            <w:r w:rsidRPr="002C3C08">
              <w:rPr>
                <w:rFonts w:ascii="Arial" w:eastAsia="等线" w:hAnsi="Arial" w:cs="Arial"/>
                <w:b/>
                <w:bCs/>
                <w:sz w:val="14"/>
                <w:szCs w:val="8"/>
              </w:rPr>
              <w:tab/>
              <w:t>Release 17</w:t>
            </w:r>
          </w:p>
          <w:bookmarkEnd w:id="94"/>
          <w:bookmarkEnd w:id="95"/>
          <w:bookmarkEnd w:id="96"/>
          <w:p w14:paraId="6198CE1E" w14:textId="77777777" w:rsidR="002C3C08" w:rsidRPr="002C3C08" w:rsidRDefault="002C3C08" w:rsidP="002C3C08">
            <w:pPr>
              <w:spacing w:after="60"/>
              <w:ind w:left="1985" w:hanging="1985"/>
              <w:textAlignment w:val="auto"/>
              <w:rPr>
                <w:rFonts w:ascii="Arial" w:eastAsia="等线" w:hAnsi="Arial" w:cs="Arial"/>
                <w:b/>
                <w:bCs/>
                <w:sz w:val="14"/>
                <w:szCs w:val="8"/>
              </w:rPr>
            </w:pPr>
            <w:r w:rsidRPr="002C3C08">
              <w:rPr>
                <w:rFonts w:ascii="Arial" w:eastAsia="等线" w:hAnsi="Arial" w:cs="Arial"/>
                <w:b/>
                <w:sz w:val="14"/>
                <w:szCs w:val="8"/>
              </w:rPr>
              <w:t>Work Item:</w:t>
            </w:r>
            <w:r w:rsidRPr="002C3C08">
              <w:rPr>
                <w:rFonts w:ascii="Arial" w:eastAsia="等线" w:hAnsi="Arial" w:cs="Arial"/>
                <w:b/>
                <w:bCs/>
                <w:sz w:val="14"/>
                <w:szCs w:val="8"/>
              </w:rPr>
              <w:tab/>
              <w:t>NR_MBS-Core</w:t>
            </w:r>
          </w:p>
          <w:p w14:paraId="3E28400C" w14:textId="77777777" w:rsidR="002C3C08" w:rsidRPr="002C3C08" w:rsidRDefault="002C3C08" w:rsidP="002C3C08">
            <w:pPr>
              <w:spacing w:after="60"/>
              <w:ind w:left="1985" w:hanging="1985"/>
              <w:textAlignment w:val="auto"/>
              <w:rPr>
                <w:rFonts w:ascii="Arial" w:eastAsia="等线" w:hAnsi="Arial" w:cs="Arial"/>
                <w:b/>
                <w:sz w:val="14"/>
                <w:szCs w:val="8"/>
              </w:rPr>
            </w:pPr>
          </w:p>
          <w:p w14:paraId="292DDC76" w14:textId="77777777" w:rsidR="002C3C08" w:rsidRPr="002C3C08" w:rsidRDefault="002C3C08" w:rsidP="002C3C08">
            <w:pPr>
              <w:spacing w:after="60"/>
              <w:ind w:left="1985" w:hanging="1985"/>
              <w:textAlignment w:val="auto"/>
              <w:rPr>
                <w:rFonts w:ascii="Arial" w:eastAsia="等线" w:hAnsi="Arial" w:cs="Arial"/>
                <w:b/>
                <w:sz w:val="14"/>
                <w:szCs w:val="8"/>
                <w:lang w:eastAsia="en-US"/>
              </w:rPr>
            </w:pPr>
            <w:r w:rsidRPr="002C3C08">
              <w:rPr>
                <w:rFonts w:ascii="Arial" w:eastAsia="等线" w:hAnsi="Arial" w:cs="Arial"/>
                <w:b/>
                <w:sz w:val="14"/>
                <w:szCs w:val="8"/>
                <w:lang w:eastAsia="en-US"/>
              </w:rPr>
              <w:t>Source:</w:t>
            </w:r>
            <w:r w:rsidRPr="002C3C08">
              <w:rPr>
                <w:rFonts w:ascii="Arial" w:eastAsia="等线" w:hAnsi="Arial" w:cs="Arial"/>
                <w:b/>
                <w:sz w:val="14"/>
                <w:szCs w:val="8"/>
                <w:lang w:eastAsia="en-US"/>
              </w:rPr>
              <w:tab/>
              <w:t>RAN2</w:t>
            </w:r>
          </w:p>
          <w:p w14:paraId="5F6F5503" w14:textId="77777777" w:rsidR="002C3C08" w:rsidRPr="002C3C08" w:rsidRDefault="002C3C08" w:rsidP="002C3C08">
            <w:pPr>
              <w:spacing w:after="60"/>
              <w:ind w:left="1985" w:hanging="1985"/>
              <w:textAlignment w:val="auto"/>
              <w:rPr>
                <w:rFonts w:ascii="Arial" w:eastAsia="等线" w:hAnsi="Arial" w:cs="Arial"/>
                <w:b/>
                <w:bCs/>
                <w:sz w:val="14"/>
                <w:szCs w:val="8"/>
              </w:rPr>
            </w:pPr>
            <w:r w:rsidRPr="002C3C08">
              <w:rPr>
                <w:rFonts w:ascii="Arial" w:eastAsia="等线" w:hAnsi="Arial" w:cs="Arial"/>
                <w:b/>
                <w:sz w:val="14"/>
                <w:szCs w:val="8"/>
              </w:rPr>
              <w:t>To:</w:t>
            </w:r>
            <w:r w:rsidRPr="002C3C08">
              <w:rPr>
                <w:rFonts w:ascii="Arial" w:eastAsia="等线" w:hAnsi="Arial" w:cs="Arial"/>
                <w:b/>
                <w:bCs/>
                <w:sz w:val="14"/>
                <w:szCs w:val="8"/>
              </w:rPr>
              <w:tab/>
              <w:t>RAN1</w:t>
            </w:r>
          </w:p>
          <w:p w14:paraId="4D1D2C21" w14:textId="77777777" w:rsidR="002C3C08" w:rsidRPr="002C3C08" w:rsidRDefault="002C3C08" w:rsidP="002C3C08">
            <w:pPr>
              <w:spacing w:after="60"/>
              <w:ind w:left="1985" w:hanging="1985"/>
              <w:textAlignment w:val="auto"/>
              <w:rPr>
                <w:rFonts w:ascii="Arial" w:eastAsia="等线" w:hAnsi="Arial" w:cs="Arial"/>
                <w:bCs/>
                <w:sz w:val="14"/>
                <w:szCs w:val="8"/>
              </w:rPr>
            </w:pPr>
          </w:p>
          <w:p w14:paraId="7332D83C" w14:textId="77777777" w:rsidR="002C3C08" w:rsidRPr="002C3C08" w:rsidRDefault="002C3C08" w:rsidP="002C3C08">
            <w:pPr>
              <w:spacing w:after="60"/>
              <w:ind w:left="1985" w:hanging="1985"/>
              <w:textAlignment w:val="auto"/>
              <w:rPr>
                <w:rFonts w:ascii="Arial" w:eastAsia="等线" w:hAnsi="Arial" w:cs="Arial"/>
                <w:b/>
                <w:bCs/>
                <w:sz w:val="14"/>
                <w:szCs w:val="8"/>
              </w:rPr>
            </w:pPr>
            <w:r w:rsidRPr="002C3C08">
              <w:rPr>
                <w:rFonts w:ascii="Arial" w:eastAsia="等线" w:hAnsi="Arial" w:cs="Arial"/>
                <w:b/>
                <w:sz w:val="14"/>
                <w:szCs w:val="8"/>
              </w:rPr>
              <w:t>Contact person:</w:t>
            </w:r>
            <w:r w:rsidRPr="002C3C08">
              <w:rPr>
                <w:rFonts w:ascii="Arial" w:eastAsia="等线" w:hAnsi="Arial" w:cs="Arial"/>
                <w:b/>
                <w:bCs/>
                <w:sz w:val="14"/>
                <w:szCs w:val="8"/>
              </w:rPr>
              <w:tab/>
              <w:t>Dawid Koziol</w:t>
            </w:r>
          </w:p>
          <w:p w14:paraId="009E655F" w14:textId="77777777" w:rsidR="002C3C08" w:rsidRPr="002C3C08" w:rsidRDefault="002C3C08" w:rsidP="002C3C08">
            <w:pPr>
              <w:spacing w:after="60"/>
              <w:ind w:left="1985" w:hanging="1985"/>
              <w:textAlignment w:val="auto"/>
              <w:rPr>
                <w:rFonts w:ascii="Arial" w:eastAsia="等线" w:hAnsi="Arial" w:cs="Arial"/>
                <w:b/>
                <w:bCs/>
                <w:sz w:val="14"/>
                <w:szCs w:val="8"/>
              </w:rPr>
            </w:pPr>
            <w:r w:rsidRPr="002C3C08">
              <w:rPr>
                <w:rFonts w:ascii="Arial" w:eastAsia="等线" w:hAnsi="Arial" w:cs="Arial"/>
                <w:b/>
                <w:bCs/>
                <w:sz w:val="14"/>
                <w:szCs w:val="8"/>
              </w:rPr>
              <w:tab/>
              <w:t>dawid.koziol@huawei.com</w:t>
            </w:r>
          </w:p>
          <w:p w14:paraId="57A38C75" w14:textId="77777777" w:rsidR="002C3C08" w:rsidRPr="002C3C08" w:rsidRDefault="002C3C08" w:rsidP="002C3C08">
            <w:pPr>
              <w:spacing w:after="60"/>
              <w:ind w:left="1985" w:hanging="1985"/>
              <w:textAlignment w:val="auto"/>
              <w:rPr>
                <w:rFonts w:ascii="Arial" w:eastAsia="等线" w:hAnsi="Arial" w:cs="Arial"/>
                <w:b/>
                <w:bCs/>
                <w:sz w:val="14"/>
                <w:szCs w:val="8"/>
              </w:rPr>
            </w:pPr>
            <w:r w:rsidRPr="002C3C08">
              <w:rPr>
                <w:rFonts w:ascii="Arial" w:eastAsia="等线" w:hAnsi="Arial" w:cs="Arial"/>
                <w:b/>
                <w:bCs/>
                <w:sz w:val="14"/>
                <w:szCs w:val="8"/>
              </w:rPr>
              <w:tab/>
            </w:r>
          </w:p>
          <w:p w14:paraId="38503F05" w14:textId="77777777" w:rsidR="002C3C08" w:rsidRPr="002C3C08" w:rsidRDefault="002C3C08" w:rsidP="002C3C08">
            <w:pPr>
              <w:spacing w:after="60"/>
              <w:ind w:left="1985" w:hanging="1985"/>
              <w:textAlignment w:val="auto"/>
              <w:rPr>
                <w:rFonts w:ascii="Arial" w:eastAsia="等线" w:hAnsi="Arial" w:cs="Arial"/>
                <w:b/>
                <w:sz w:val="14"/>
                <w:szCs w:val="8"/>
              </w:rPr>
            </w:pPr>
            <w:r w:rsidRPr="002C3C08">
              <w:rPr>
                <w:rFonts w:ascii="Arial" w:eastAsia="等线" w:hAnsi="Arial" w:cs="Arial"/>
                <w:b/>
                <w:sz w:val="14"/>
                <w:szCs w:val="8"/>
              </w:rPr>
              <w:t>Send any reply LS to:</w:t>
            </w:r>
            <w:r w:rsidRPr="002C3C08">
              <w:rPr>
                <w:rFonts w:ascii="Arial" w:eastAsia="等线" w:hAnsi="Arial" w:cs="Arial"/>
                <w:b/>
                <w:sz w:val="14"/>
                <w:szCs w:val="8"/>
              </w:rPr>
              <w:tab/>
              <w:t xml:space="preserve">3GPP Liaisons Coordinator, </w:t>
            </w:r>
            <w:hyperlink r:id="rId32" w:history="1">
              <w:r w:rsidRPr="002C3C08">
                <w:rPr>
                  <w:rFonts w:ascii="Arial" w:eastAsia="等线" w:hAnsi="Arial" w:cs="Arial"/>
                  <w:b/>
                  <w:color w:val="0000FF"/>
                  <w:sz w:val="14"/>
                  <w:szCs w:val="8"/>
                  <w:u w:val="single"/>
                </w:rPr>
                <w:t>mailto:3GPPLiaison@etsi.org</w:t>
              </w:r>
            </w:hyperlink>
          </w:p>
          <w:p w14:paraId="798E71F0" w14:textId="77777777" w:rsidR="002C3C08" w:rsidRPr="002C3C08" w:rsidRDefault="002C3C08" w:rsidP="002C3C08">
            <w:pPr>
              <w:spacing w:after="60"/>
              <w:ind w:left="1985" w:hanging="1985"/>
              <w:textAlignment w:val="auto"/>
              <w:rPr>
                <w:rFonts w:ascii="Arial" w:eastAsia="等线" w:hAnsi="Arial" w:cs="Arial"/>
                <w:b/>
                <w:sz w:val="14"/>
                <w:szCs w:val="8"/>
              </w:rPr>
            </w:pPr>
          </w:p>
          <w:p w14:paraId="68B5FD32" w14:textId="77777777" w:rsidR="002C3C08" w:rsidRPr="002C3C08" w:rsidRDefault="002C3C08" w:rsidP="002C3C08">
            <w:pPr>
              <w:spacing w:after="60"/>
              <w:ind w:left="1985" w:hanging="1985"/>
              <w:textAlignment w:val="auto"/>
              <w:rPr>
                <w:rFonts w:ascii="Arial" w:eastAsia="等线" w:hAnsi="Arial" w:cs="Arial"/>
                <w:bCs/>
                <w:sz w:val="14"/>
                <w:szCs w:val="8"/>
              </w:rPr>
            </w:pPr>
            <w:r w:rsidRPr="002C3C08">
              <w:rPr>
                <w:rFonts w:ascii="Arial" w:eastAsia="等线" w:hAnsi="Arial" w:cs="Arial"/>
                <w:b/>
                <w:sz w:val="14"/>
                <w:szCs w:val="8"/>
              </w:rPr>
              <w:t>Attachments:</w:t>
            </w:r>
            <w:r w:rsidRPr="002C3C08">
              <w:rPr>
                <w:rFonts w:ascii="Arial" w:eastAsia="等线" w:hAnsi="Arial" w:cs="Arial"/>
                <w:bCs/>
                <w:sz w:val="14"/>
                <w:szCs w:val="8"/>
              </w:rPr>
              <w:tab/>
            </w:r>
            <w:r w:rsidRPr="002C3C08">
              <w:rPr>
                <w:rFonts w:ascii="Arial" w:eastAsia="等线" w:hAnsi="Arial" w:cs="Arial"/>
                <w:b/>
                <w:bCs/>
                <w:sz w:val="14"/>
                <w:szCs w:val="8"/>
              </w:rPr>
              <w:t>N/A</w:t>
            </w:r>
          </w:p>
          <w:p w14:paraId="28BF4E7E" w14:textId="77777777" w:rsidR="002C3C08" w:rsidRPr="002C3C08" w:rsidRDefault="002C3C08" w:rsidP="002C3C08">
            <w:pPr>
              <w:keepNext/>
              <w:keepLines/>
              <w:pBdr>
                <w:top w:val="single" w:sz="12" w:space="3" w:color="auto"/>
              </w:pBdr>
              <w:spacing w:before="240"/>
              <w:ind w:left="1134" w:hanging="1134"/>
              <w:textAlignment w:val="auto"/>
              <w:outlineLvl w:val="0"/>
              <w:rPr>
                <w:rFonts w:ascii="Arial" w:eastAsia="等线" w:hAnsi="Arial"/>
                <w:sz w:val="14"/>
                <w:szCs w:val="8"/>
              </w:rPr>
            </w:pPr>
            <w:r w:rsidRPr="002C3C08">
              <w:rPr>
                <w:rFonts w:ascii="Arial" w:eastAsia="等线" w:hAnsi="Arial"/>
                <w:sz w:val="14"/>
                <w:szCs w:val="8"/>
              </w:rPr>
              <w:t>1</w:t>
            </w:r>
            <w:r w:rsidRPr="002C3C08">
              <w:rPr>
                <w:rFonts w:ascii="Arial" w:eastAsia="等线" w:hAnsi="Arial"/>
                <w:sz w:val="14"/>
                <w:szCs w:val="8"/>
              </w:rPr>
              <w:tab/>
              <w:t>Overall description</w:t>
            </w:r>
          </w:p>
          <w:p w14:paraId="4E32FDC2" w14:textId="77777777" w:rsidR="002C3C08" w:rsidRPr="002C3C08" w:rsidRDefault="002C3C08" w:rsidP="002C3C08">
            <w:pPr>
              <w:textAlignment w:val="auto"/>
              <w:rPr>
                <w:rFonts w:ascii="Arial" w:eastAsia="等线" w:hAnsi="Arial" w:cs="Arial"/>
                <w:sz w:val="14"/>
                <w:szCs w:val="8"/>
              </w:rPr>
            </w:pPr>
            <w:r w:rsidRPr="002C3C08">
              <w:rPr>
                <w:rFonts w:ascii="Arial" w:eastAsia="等线" w:hAnsi="Arial" w:cs="Arial"/>
                <w:sz w:val="14"/>
                <w:szCs w:val="8"/>
              </w:rPr>
              <w:t>RAN2 discussed the details of broadcast session delivery and the following agreements were made during RAN2#113-e meeting:</w:t>
            </w:r>
          </w:p>
          <w:tbl>
            <w:tblPr>
              <w:tblStyle w:val="af0"/>
              <w:tblW w:w="0" w:type="auto"/>
              <w:tblLook w:val="04A0" w:firstRow="1" w:lastRow="0" w:firstColumn="1" w:lastColumn="0" w:noHBand="0" w:noVBand="1"/>
            </w:tblPr>
            <w:tblGrid>
              <w:gridCol w:w="9617"/>
            </w:tblGrid>
            <w:tr w:rsidR="002C3C08" w:rsidRPr="002C3C08" w14:paraId="27702D05" w14:textId="77777777" w:rsidTr="002C3C08">
              <w:tc>
                <w:tcPr>
                  <w:tcW w:w="9617" w:type="dxa"/>
                  <w:tcBorders>
                    <w:top w:val="single" w:sz="4" w:space="0" w:color="auto"/>
                    <w:left w:val="single" w:sz="4" w:space="0" w:color="auto"/>
                    <w:bottom w:val="single" w:sz="4" w:space="0" w:color="auto"/>
                    <w:right w:val="single" w:sz="4" w:space="0" w:color="auto"/>
                  </w:tcBorders>
                  <w:hideMark/>
                </w:tcPr>
                <w:p w14:paraId="153DC7FB" w14:textId="77777777" w:rsidR="002C3C08" w:rsidRPr="002C3C08" w:rsidRDefault="002C3C08" w:rsidP="00B34299">
                  <w:pPr>
                    <w:numPr>
                      <w:ilvl w:val="0"/>
                      <w:numId w:val="13"/>
                    </w:numPr>
                    <w:overflowPunct/>
                    <w:autoSpaceDE/>
                    <w:adjustRightInd/>
                    <w:spacing w:before="60" w:after="0" w:line="300" w:lineRule="auto"/>
                    <w:ind w:left="540"/>
                    <w:jc w:val="both"/>
                    <w:textAlignment w:val="center"/>
                    <w:rPr>
                      <w:rFonts w:ascii="Calibri" w:hAnsi="Calibri"/>
                      <w:color w:val="000000"/>
                      <w:sz w:val="14"/>
                      <w:szCs w:val="8"/>
                      <w:lang w:val="en-US" w:eastAsia="zh-CN"/>
                    </w:rPr>
                  </w:pPr>
                  <w:r w:rsidRPr="002C3C08">
                    <w:rPr>
                      <w:rFonts w:ascii="Arial" w:hAnsi="Arial" w:cs="Arial"/>
                      <w:b/>
                      <w:bCs/>
                      <w:color w:val="000000"/>
                      <w:sz w:val="14"/>
                      <w:szCs w:val="8"/>
                      <w:lang w:val="en-US" w:eastAsia="zh-CN"/>
                    </w:rPr>
                    <w:t xml:space="preserve">Both idle/inactive UEs and connected mode UEs can receive MBS services transmitted by NR MBS delivery mode 2 (Broadcast service as already agreed, TBD other). The ability for connected mode UEs to receive this may depend on the network provisioning of the service (e.g. which freq), UE connected mode configuration and UE capabilities. </w:t>
                  </w:r>
                </w:p>
                <w:p w14:paraId="7E2DAD1D" w14:textId="77777777" w:rsidR="002C3C08" w:rsidRPr="002C3C08" w:rsidRDefault="002C3C08" w:rsidP="00B34299">
                  <w:pPr>
                    <w:numPr>
                      <w:ilvl w:val="0"/>
                      <w:numId w:val="13"/>
                    </w:numPr>
                    <w:overflowPunct/>
                    <w:autoSpaceDE/>
                    <w:adjustRightInd/>
                    <w:spacing w:before="60" w:after="0" w:line="300" w:lineRule="auto"/>
                    <w:ind w:left="540"/>
                    <w:jc w:val="both"/>
                    <w:textAlignment w:val="center"/>
                    <w:rPr>
                      <w:rFonts w:ascii="Calibri" w:hAnsi="Calibri"/>
                      <w:color w:val="000000"/>
                      <w:sz w:val="14"/>
                      <w:szCs w:val="8"/>
                      <w:lang w:val="en-US" w:eastAsia="zh-CN"/>
                    </w:rPr>
                  </w:pPr>
                  <w:r w:rsidRPr="002C3C08">
                    <w:rPr>
                      <w:rFonts w:ascii="Arial" w:hAnsi="Arial" w:cs="Arial"/>
                      <w:b/>
                      <w:bCs/>
                      <w:color w:val="000000"/>
                      <w:sz w:val="14"/>
                      <w:szCs w:val="8"/>
                      <w:lang w:val="en-US" w:eastAsia="zh-CN"/>
                    </w:rPr>
                    <w:t>The two-step based approach (i.e. BCCH and MCCH) as adopted by LTE SC-PTM is reused for the transmission of PTM configuration for NR MBS delivery mode 2.</w:t>
                  </w:r>
                </w:p>
                <w:p w14:paraId="395735EF" w14:textId="77777777" w:rsidR="002C3C08" w:rsidRPr="002C3C08" w:rsidRDefault="002C3C08" w:rsidP="00B34299">
                  <w:pPr>
                    <w:numPr>
                      <w:ilvl w:val="0"/>
                      <w:numId w:val="13"/>
                    </w:numPr>
                    <w:overflowPunct/>
                    <w:autoSpaceDE/>
                    <w:adjustRightInd/>
                    <w:spacing w:before="60" w:after="0" w:line="300" w:lineRule="auto"/>
                    <w:ind w:left="540"/>
                    <w:jc w:val="both"/>
                    <w:textAlignment w:val="center"/>
                    <w:rPr>
                      <w:rFonts w:ascii="Calibri" w:hAnsi="Calibri"/>
                      <w:color w:val="000000"/>
                      <w:sz w:val="14"/>
                      <w:szCs w:val="8"/>
                      <w:lang w:val="en-US" w:eastAsia="zh-CN"/>
                    </w:rPr>
                  </w:pPr>
                  <w:r w:rsidRPr="002C3C08">
                    <w:rPr>
                      <w:rFonts w:ascii="Arial" w:hAnsi="Arial" w:cs="Arial"/>
                      <w:b/>
                      <w:bCs/>
                      <w:color w:val="000000"/>
                      <w:sz w:val="14"/>
                      <w:szCs w:val="8"/>
                      <w:lang w:val="en-US" w:eastAsia="zh-CN"/>
                    </w:rPr>
                    <w:t xml:space="preserve">Assume it is possible to reuse LTE SC-PTM mechanism for the CONNECTED UEs to receive the PTM configuration for NR MBS delivery mode 2, i.e. broadcast based manner. </w:t>
                  </w:r>
                </w:p>
                <w:p w14:paraId="61BCEA2A" w14:textId="77777777" w:rsidR="002C3C08" w:rsidRPr="002C3C08" w:rsidRDefault="002C3C08" w:rsidP="00B34299">
                  <w:pPr>
                    <w:numPr>
                      <w:ilvl w:val="0"/>
                      <w:numId w:val="13"/>
                    </w:numPr>
                    <w:overflowPunct/>
                    <w:autoSpaceDE/>
                    <w:adjustRightInd/>
                    <w:spacing w:before="60" w:after="0" w:line="300" w:lineRule="auto"/>
                    <w:ind w:left="540"/>
                    <w:jc w:val="both"/>
                    <w:textAlignment w:val="center"/>
                    <w:rPr>
                      <w:rFonts w:ascii="Calibri" w:hAnsi="Calibri"/>
                      <w:color w:val="000000"/>
                      <w:sz w:val="14"/>
                      <w:szCs w:val="8"/>
                      <w:lang w:val="en-US" w:eastAsia="zh-CN"/>
                    </w:rPr>
                  </w:pPr>
                  <w:r w:rsidRPr="002C3C08">
                    <w:rPr>
                      <w:rFonts w:ascii="Arial" w:hAnsi="Arial" w:cs="Arial"/>
                      <w:b/>
                      <w:bCs/>
                      <w:color w:val="000000"/>
                      <w:sz w:val="14"/>
                      <w:szCs w:val="8"/>
                      <w:lang w:val="en-US" w:eastAsia="zh-CN"/>
                    </w:rPr>
                    <w:t xml:space="preserve">Assume that MCCH change notification mechanism is used to notify the changes of MCCH configuration due to session start for delivery mode 2 of NR MBS (other cases FFS, if any). </w:t>
                  </w:r>
                </w:p>
              </w:tc>
            </w:tr>
          </w:tbl>
          <w:p w14:paraId="157BD18A" w14:textId="77777777" w:rsidR="002C3C08" w:rsidRPr="002C3C08" w:rsidRDefault="002C3C08" w:rsidP="002C3C08">
            <w:pPr>
              <w:textAlignment w:val="auto"/>
              <w:rPr>
                <w:rFonts w:ascii="Arial" w:eastAsia="等线" w:hAnsi="Arial" w:cs="Arial"/>
                <w:sz w:val="14"/>
                <w:szCs w:val="8"/>
              </w:rPr>
            </w:pPr>
          </w:p>
          <w:p w14:paraId="4A2261DD" w14:textId="77777777" w:rsidR="002C3C08" w:rsidRPr="002C3C08" w:rsidRDefault="002C3C08" w:rsidP="002C3C08">
            <w:pPr>
              <w:textAlignment w:val="auto"/>
              <w:rPr>
                <w:rFonts w:ascii="Arial" w:eastAsia="等线" w:hAnsi="Arial" w:cs="Arial"/>
                <w:sz w:val="14"/>
                <w:szCs w:val="8"/>
              </w:rPr>
            </w:pPr>
            <w:r w:rsidRPr="002C3C08">
              <w:rPr>
                <w:rFonts w:ascii="Arial" w:eastAsia="等线" w:hAnsi="Arial" w:cs="Arial"/>
                <w:sz w:val="14"/>
                <w:szCs w:val="8"/>
              </w:rPr>
              <w:t>For RAN1 to better understand the above agreements, RAN2 would like to clarify that RAN2 is working on two MBS delivery modes (DM1 and DM2), summarized as follows:</w:t>
            </w:r>
          </w:p>
          <w:p w14:paraId="2411471C" w14:textId="77777777" w:rsidR="002C3C08" w:rsidRPr="002C3C08" w:rsidRDefault="002C3C08" w:rsidP="00B34299">
            <w:pPr>
              <w:numPr>
                <w:ilvl w:val="0"/>
                <w:numId w:val="14"/>
              </w:numPr>
              <w:overflowPunct/>
              <w:autoSpaceDE/>
              <w:autoSpaceDN/>
              <w:adjustRightInd/>
              <w:spacing w:after="240" w:line="300" w:lineRule="auto"/>
              <w:jc w:val="both"/>
              <w:textAlignment w:val="auto"/>
              <w:rPr>
                <w:rFonts w:ascii="Arial" w:eastAsia="等线" w:hAnsi="Arial" w:cs="Arial"/>
                <w:sz w:val="14"/>
                <w:szCs w:val="8"/>
              </w:rPr>
            </w:pPr>
            <w:r w:rsidRPr="002C3C08">
              <w:rPr>
                <w:rFonts w:ascii="Arial" w:eastAsia="等线" w:hAnsi="Arial" w:cs="Arial"/>
                <w:sz w:val="14"/>
                <w:szCs w:val="8"/>
              </w:rPr>
              <w:t>DM1 is used for multicast session delivery and is applicable to UEs in RRC Connected state (FFS UEs in RRC Inactive,</w:t>
            </w:r>
            <w:r w:rsidRPr="002C3C08">
              <w:rPr>
                <w:rFonts w:ascii="Times" w:hAnsi="Times" w:cs="Times"/>
                <w:sz w:val="14"/>
                <w:szCs w:val="8"/>
                <w:lang w:eastAsia="es-ES"/>
              </w:rPr>
              <w:t xml:space="preserve"> </w:t>
            </w:r>
            <w:r w:rsidRPr="002C3C08">
              <w:rPr>
                <w:rFonts w:ascii="Arial" w:eastAsia="等线" w:hAnsi="Arial" w:cs="Arial"/>
                <w:sz w:val="14"/>
                <w:szCs w:val="8"/>
              </w:rPr>
              <w:t>but this scenario is down-prioritized). The UE is provided with MBS configuration e.g. G-RNTI using dedicated RRC signalling when the UE is in RRC Connected state. DM1 can use both Point-to-Point and Point-to-Multipoint transmissions and can take advantage of UL UE feedback (e.g. HARQ) when the UE is in RRC Connected.</w:t>
            </w:r>
          </w:p>
          <w:p w14:paraId="45E1BF42" w14:textId="77777777" w:rsidR="002C3C08" w:rsidRPr="002C3C08" w:rsidRDefault="002C3C08" w:rsidP="00B34299">
            <w:pPr>
              <w:numPr>
                <w:ilvl w:val="0"/>
                <w:numId w:val="14"/>
              </w:numPr>
              <w:overflowPunct/>
              <w:autoSpaceDE/>
              <w:autoSpaceDN/>
              <w:adjustRightInd/>
              <w:spacing w:after="0" w:line="300" w:lineRule="auto"/>
              <w:jc w:val="both"/>
              <w:textAlignment w:val="auto"/>
              <w:rPr>
                <w:rFonts w:ascii="Arial" w:eastAsia="等线" w:hAnsi="Arial" w:cs="Arial"/>
                <w:sz w:val="14"/>
                <w:szCs w:val="8"/>
              </w:rPr>
            </w:pPr>
            <w:r w:rsidRPr="002C3C08">
              <w:rPr>
                <w:rFonts w:ascii="Arial" w:eastAsia="等线" w:hAnsi="Arial" w:cs="Arial"/>
                <w:sz w:val="14"/>
                <w:szCs w:val="8"/>
              </w:rPr>
              <w:t>DM2 is used for broadcast session (FFS for multicast session for UEs in RRC Inactive,</w:t>
            </w:r>
            <w:r w:rsidRPr="002C3C08">
              <w:rPr>
                <w:rFonts w:ascii="Times" w:hAnsi="Times" w:cs="Times"/>
                <w:sz w:val="14"/>
                <w:szCs w:val="8"/>
                <w:lang w:eastAsia="es-ES"/>
              </w:rPr>
              <w:t xml:space="preserve"> </w:t>
            </w:r>
            <w:r w:rsidRPr="002C3C08">
              <w:rPr>
                <w:rFonts w:ascii="Arial" w:eastAsia="等线" w:hAnsi="Arial" w:cs="Arial"/>
                <w:sz w:val="14"/>
                <w:szCs w:val="8"/>
              </w:rPr>
              <w:t>but this scenario is down-prioritized) delivery and is applicable to UEs in all RRC states. The UE is provided with MBS configuration using common RRC signalling in a two-step based approach, i.e.  SIB will be used to provide the transmission configuration of MCCH. Based on the MCCH configuration received via SIB, UE reads MCCH, which carries transmission configuration of MTCH(s), e.g. G-RNTI. The MTCH configuration acquired from MCCH is applied by the UE for MTCH reception regardless of UE’s RRC state (for RRC_CONNECTED state, the possibility to receive MTCH can be further subject to UE’s configuration and capabilities).</w:t>
            </w:r>
          </w:p>
          <w:p w14:paraId="007328C3" w14:textId="77777777" w:rsidR="002C3C08" w:rsidRPr="002C3C08" w:rsidRDefault="002C3C08" w:rsidP="002C3C08">
            <w:pPr>
              <w:textAlignment w:val="auto"/>
              <w:rPr>
                <w:rFonts w:ascii="Arial" w:eastAsia="等线" w:hAnsi="Arial" w:cs="Arial"/>
                <w:sz w:val="14"/>
                <w:szCs w:val="8"/>
              </w:rPr>
            </w:pPr>
          </w:p>
          <w:p w14:paraId="5CEF75E3" w14:textId="77777777" w:rsidR="002C3C08" w:rsidRPr="002C3C08" w:rsidRDefault="002C3C08" w:rsidP="002C3C08">
            <w:pPr>
              <w:textAlignment w:val="auto"/>
              <w:rPr>
                <w:rFonts w:ascii="Arial" w:eastAsia="等线" w:hAnsi="Arial" w:cs="Arial"/>
                <w:sz w:val="14"/>
                <w:szCs w:val="8"/>
              </w:rPr>
            </w:pPr>
            <w:r w:rsidRPr="002C3C08">
              <w:rPr>
                <w:rFonts w:ascii="Arial" w:eastAsia="等线" w:hAnsi="Arial" w:cs="Arial"/>
                <w:sz w:val="14"/>
                <w:szCs w:val="8"/>
              </w:rPr>
              <w:t>It was also agreed that RAN2 will prioritize multicast session reception in RRC Connected mode in Rel-17. If time permits multicast support for RRC Inactive can be considered later, once connected mode Multicast solution and Broadcast solution become more mature.</w:t>
            </w:r>
          </w:p>
          <w:p w14:paraId="698A7661" w14:textId="77777777" w:rsidR="002C3C08" w:rsidRPr="002C3C08" w:rsidRDefault="002C3C08" w:rsidP="002C3C08">
            <w:pPr>
              <w:textAlignment w:val="auto"/>
              <w:rPr>
                <w:rFonts w:ascii="Arial" w:eastAsia="等线" w:hAnsi="Arial" w:cs="Arial"/>
                <w:sz w:val="14"/>
                <w:szCs w:val="8"/>
              </w:rPr>
            </w:pPr>
            <w:r w:rsidRPr="002C3C08">
              <w:rPr>
                <w:rFonts w:ascii="Arial" w:eastAsia="等线" w:hAnsi="Arial" w:cs="Arial"/>
                <w:sz w:val="14"/>
                <w:szCs w:val="8"/>
              </w:rPr>
              <w:t>Furthermore, RAN2 defines two types of logical channels used at least for broadcast session delivery using DM2:</w:t>
            </w:r>
          </w:p>
          <w:p w14:paraId="7FEC68A3" w14:textId="77777777" w:rsidR="002C3C08" w:rsidRPr="002C3C08" w:rsidRDefault="002C3C08" w:rsidP="00B34299">
            <w:pPr>
              <w:numPr>
                <w:ilvl w:val="0"/>
                <w:numId w:val="15"/>
              </w:numPr>
              <w:spacing w:after="240" w:line="256" w:lineRule="auto"/>
              <w:contextualSpacing/>
              <w:jc w:val="both"/>
              <w:textAlignment w:val="auto"/>
              <w:rPr>
                <w:rFonts w:ascii="Arial" w:hAnsi="Arial" w:cs="Arial"/>
                <w:sz w:val="14"/>
                <w:szCs w:val="8"/>
                <w:lang w:eastAsia="zh-CN"/>
              </w:rPr>
            </w:pPr>
            <w:bookmarkStart w:id="97" w:name="OLE_LINK4"/>
            <w:bookmarkStart w:id="98" w:name="OLE_LINK3"/>
            <w:bookmarkStart w:id="99" w:name="OLE_LINK2"/>
            <w:bookmarkStart w:id="100" w:name="OLE_LINK1"/>
            <w:r w:rsidRPr="002C3C08">
              <w:rPr>
                <w:rFonts w:ascii="Arial" w:hAnsi="Arial" w:cs="Arial"/>
                <w:sz w:val="14"/>
                <w:szCs w:val="8"/>
                <w:lang w:eastAsia="es-ES"/>
              </w:rPr>
              <w:t xml:space="preserve">MTCH: A point-to-multipoint downlink channel for transmitting traffic data from the network to the UE. </w:t>
            </w:r>
          </w:p>
          <w:p w14:paraId="2B7729A8" w14:textId="77777777" w:rsidR="002C3C08" w:rsidRPr="002C3C08" w:rsidRDefault="002C3C08" w:rsidP="00B34299">
            <w:pPr>
              <w:numPr>
                <w:ilvl w:val="0"/>
                <w:numId w:val="15"/>
              </w:numPr>
              <w:spacing w:after="0" w:line="256" w:lineRule="auto"/>
              <w:contextualSpacing/>
              <w:jc w:val="both"/>
              <w:textAlignment w:val="auto"/>
              <w:rPr>
                <w:rFonts w:ascii="Arial" w:hAnsi="Arial" w:cs="Arial"/>
                <w:sz w:val="14"/>
                <w:szCs w:val="8"/>
                <w:lang w:eastAsia="es-ES"/>
              </w:rPr>
            </w:pPr>
            <w:r w:rsidRPr="002C3C08">
              <w:rPr>
                <w:rFonts w:ascii="Arial" w:hAnsi="Arial" w:cs="Arial"/>
                <w:sz w:val="14"/>
                <w:szCs w:val="8"/>
                <w:lang w:eastAsia="es-ES"/>
              </w:rPr>
              <w:t>MCCH: A point-to-multipoint downlink channel used for transmitting MBS control information from the network to the UE, for one or several MTCH(s).</w:t>
            </w:r>
            <w:bookmarkEnd w:id="97"/>
            <w:bookmarkEnd w:id="98"/>
          </w:p>
          <w:p w14:paraId="1585D000" w14:textId="77777777" w:rsidR="002C3C08" w:rsidRPr="002C3C08" w:rsidRDefault="002C3C08" w:rsidP="00B34299">
            <w:pPr>
              <w:numPr>
                <w:ilvl w:val="1"/>
                <w:numId w:val="15"/>
              </w:numPr>
              <w:spacing w:after="0" w:line="256" w:lineRule="auto"/>
              <w:contextualSpacing/>
              <w:jc w:val="both"/>
              <w:textAlignment w:val="auto"/>
              <w:rPr>
                <w:rFonts w:ascii="Arial" w:hAnsi="Arial" w:cs="Arial"/>
                <w:sz w:val="14"/>
                <w:szCs w:val="8"/>
                <w:lang w:eastAsia="es-ES"/>
              </w:rPr>
            </w:pPr>
            <w:r w:rsidRPr="002C3C08">
              <w:rPr>
                <w:rFonts w:ascii="Arial" w:hAnsi="Arial" w:cs="Arial"/>
                <w:sz w:val="14"/>
                <w:szCs w:val="8"/>
                <w:lang w:eastAsia="es-ES"/>
              </w:rPr>
              <w:lastRenderedPageBreak/>
              <w:t>In RAN2, some companies think it should be allowed to configure multiple MCCH(s) for different services, but other companies disagree with the need for multiple MCCH and RAN2 has not made a decision on this issue yet.</w:t>
            </w:r>
          </w:p>
          <w:bookmarkEnd w:id="99"/>
          <w:bookmarkEnd w:id="100"/>
          <w:p w14:paraId="49894BCB" w14:textId="77777777" w:rsidR="002C3C08" w:rsidRPr="002C3C08" w:rsidRDefault="002C3C08" w:rsidP="002C3C08">
            <w:pPr>
              <w:textAlignment w:val="auto"/>
              <w:rPr>
                <w:rFonts w:ascii="Arial" w:eastAsia="等线" w:hAnsi="Arial" w:cs="Arial"/>
                <w:sz w:val="14"/>
                <w:szCs w:val="8"/>
              </w:rPr>
            </w:pPr>
            <w:r w:rsidRPr="002C3C08">
              <w:rPr>
                <w:rFonts w:ascii="Arial" w:eastAsia="等线" w:hAnsi="Arial" w:cs="Arial"/>
                <w:sz w:val="14"/>
                <w:szCs w:val="8"/>
              </w:rPr>
              <w:t>During RAN2#113bis-e meeting, RAN2 discussed further aspects of MCCH scheduling and MCCH change notification leading to the following agreements with RAN1 impacts:</w:t>
            </w:r>
          </w:p>
          <w:tbl>
            <w:tblPr>
              <w:tblStyle w:val="af0"/>
              <w:tblW w:w="0" w:type="auto"/>
              <w:tblLook w:val="04A0" w:firstRow="1" w:lastRow="0" w:firstColumn="1" w:lastColumn="0" w:noHBand="0" w:noVBand="1"/>
            </w:tblPr>
            <w:tblGrid>
              <w:gridCol w:w="9617"/>
            </w:tblGrid>
            <w:tr w:rsidR="002C3C08" w:rsidRPr="002C3C08" w14:paraId="3F018E7E" w14:textId="77777777" w:rsidTr="002C3C08">
              <w:tc>
                <w:tcPr>
                  <w:tcW w:w="9617" w:type="dxa"/>
                  <w:tcBorders>
                    <w:top w:val="single" w:sz="4" w:space="0" w:color="auto"/>
                    <w:left w:val="single" w:sz="4" w:space="0" w:color="auto"/>
                    <w:bottom w:val="single" w:sz="4" w:space="0" w:color="auto"/>
                    <w:right w:val="single" w:sz="4" w:space="0" w:color="auto"/>
                  </w:tcBorders>
                  <w:hideMark/>
                </w:tcPr>
                <w:p w14:paraId="332D82A3"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The concept of MCCH transmission window, similar to the one used for LTE SC-PTM, is used for NR MCCH scheduling. The exact parameters to define the window are FFS (discussed in the following proposals).</w:t>
                  </w:r>
                </w:p>
                <w:p w14:paraId="73F98386"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The MCCH transmission window is defined by MCCH repetition period, MCCH window duration and radio frame/slot offset. </w:t>
                  </w:r>
                </w:p>
                <w:p w14:paraId="4637A37D"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New RNTI is defined for scheduling MCCH.</w:t>
                  </w:r>
                </w:p>
                <w:p w14:paraId="5F87DD55"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Common search space is needed for MCCH scheduling. RAN2 should request RAN1 to discuss the details of CSS for MCCH.</w:t>
                  </w:r>
                </w:p>
                <w:p w14:paraId="7A42E76F"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PDCCH occasions for MCCH search space are associated with SSBs in a pre-defined manner so that the UE can receive MCCH scheduling on PDCCH occasions according to its detected SSB. </w:t>
                  </w:r>
                </w:p>
                <w:p w14:paraId="73B57A31"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In case searchSpace#0 is configured for MCCH (if allowed, pending RAN1 decision), the mapping between PDCCH occasions and SSBs is the same as for SIB1. </w:t>
                  </w:r>
                </w:p>
                <w:p w14:paraId="141DA729"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that If common search space other than searchSpace#0 is configured for MCCH (if allowed, pending RAN1 decision), the PDCCH monitoring occasions for MCCH message which are not overlapping with UL symbols are sequentially numbered from one in the MCCH transmission window and mapped to SSBs using the similar rule as defined for OSI in TS 38.331. </w:t>
                  </w:r>
                </w:p>
                <w:p w14:paraId="50A27F06"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 xml:space="preserve">Request RAN1 to discuss the details of the configuration of the bandwidth for MCCH reception. </w:t>
                  </w:r>
                </w:p>
                <w:p w14:paraId="04EFECB0"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ja-JP"/>
                    </w:rPr>
                    <w:t xml:space="preserve">The modification period is defined for NR MCCH and NR MCCH contents are only allowed </w:t>
                  </w:r>
                  <w:r w:rsidRPr="002C3C08">
                    <w:rPr>
                      <w:rFonts w:ascii="Arial" w:eastAsia="MS Mincho" w:hAnsi="Arial"/>
                      <w:b/>
                      <w:sz w:val="14"/>
                      <w:szCs w:val="8"/>
                      <w:lang w:val="en-US" w:eastAsia="zh-CN"/>
                    </w:rPr>
                    <w:t>to be modified at each modification period boundary.</w:t>
                  </w:r>
                </w:p>
                <w:p w14:paraId="0357D7CF"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ja-JP"/>
                    </w:rPr>
                    <w:t>The updated MCCH message should be sent in the same MCCH modification period where the change notification is sent</w:t>
                  </w:r>
                  <w:r w:rsidRPr="002C3C08">
                    <w:rPr>
                      <w:rFonts w:ascii="Arial" w:eastAsia="MS Mincho" w:hAnsi="Arial"/>
                      <w:b/>
                      <w:sz w:val="14"/>
                      <w:szCs w:val="8"/>
                      <w:lang w:val="en-US" w:eastAsia="zh-CN"/>
                    </w:rPr>
                    <w:t>.</w:t>
                  </w:r>
                </w:p>
                <w:p w14:paraId="5BFED8B2"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UE in RRC IDLE/INACTIVE should be able to monitor/read both MCCH channel and SI/Paging without BWP switch. It is up to RAN1 to decide how this is ensured.</w:t>
                  </w:r>
                </w:p>
                <w:p w14:paraId="5ACBFCDA"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 xml:space="preserve">It is up to RAN1 to to decide about the RNTI and DCI format used for MCCH change notifications. </w:t>
                  </w:r>
                </w:p>
                <w:p w14:paraId="5EB02F61"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 xml:space="preserve">FFS whether to support multiple MCCH, e.g. to support different service types. </w:t>
                  </w:r>
                </w:p>
                <w:p w14:paraId="28168391"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RAN2 will discuss and down-select from the following two options for the UE to get aware of session stop/modification:</w:t>
                  </w:r>
                </w:p>
                <w:p w14:paraId="02C217AA" w14:textId="77777777" w:rsidR="002C3C08" w:rsidRPr="002C3C08" w:rsidRDefault="002C3C08" w:rsidP="00B34299">
                  <w:pPr>
                    <w:numPr>
                      <w:ilvl w:val="1"/>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Reading MCCH once per each MCCH modification period when receiving an ongoing broadcast session</w:t>
                  </w:r>
                </w:p>
                <w:p w14:paraId="6B127AE5" w14:textId="77777777" w:rsidR="002C3C08" w:rsidRPr="002C3C08" w:rsidRDefault="002C3C08" w:rsidP="00B34299">
                  <w:pPr>
                    <w:numPr>
                      <w:ilvl w:val="1"/>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 xml:space="preserve">DCI used for MCCH notification indicates the change of an ongoing broadcast session </w:t>
                  </w:r>
                </w:p>
              </w:tc>
            </w:tr>
          </w:tbl>
          <w:p w14:paraId="39C44686" w14:textId="77777777" w:rsidR="002C3C08" w:rsidRPr="002C3C08" w:rsidRDefault="002C3C08" w:rsidP="002C3C08">
            <w:pPr>
              <w:textAlignment w:val="auto"/>
              <w:rPr>
                <w:rFonts w:ascii="Arial" w:eastAsia="等线" w:hAnsi="Arial" w:cs="Arial"/>
                <w:sz w:val="14"/>
                <w:szCs w:val="8"/>
              </w:rPr>
            </w:pPr>
          </w:p>
          <w:p w14:paraId="39D258D9" w14:textId="77777777" w:rsidR="002C3C08" w:rsidRPr="002C3C08" w:rsidRDefault="002C3C08" w:rsidP="002C3C08">
            <w:pPr>
              <w:textAlignment w:val="auto"/>
              <w:rPr>
                <w:rFonts w:ascii="Arial" w:eastAsia="等线" w:hAnsi="Arial" w:cs="Arial"/>
                <w:sz w:val="14"/>
                <w:szCs w:val="8"/>
              </w:rPr>
            </w:pPr>
            <w:r w:rsidRPr="002C3C08">
              <w:rPr>
                <w:rFonts w:ascii="Arial" w:eastAsia="等线" w:hAnsi="Arial" w:cs="Arial"/>
                <w:sz w:val="14"/>
                <w:szCs w:val="8"/>
              </w:rPr>
              <w:t>The agreements made by RAN2 require further discussions in RAN1. In particular, RAN2 would like to request RAN1 to investigate and provide feedback on the following aspects, considering the above agreements made by RAN2:</w:t>
            </w:r>
          </w:p>
          <w:p w14:paraId="55A75253" w14:textId="77777777" w:rsidR="002C3C08" w:rsidRPr="0085650E" w:rsidRDefault="002C3C08" w:rsidP="00B34299">
            <w:pPr>
              <w:pStyle w:val="afd"/>
              <w:numPr>
                <w:ilvl w:val="0"/>
                <w:numId w:val="19"/>
              </w:numPr>
              <w:spacing w:after="0" w:line="300" w:lineRule="auto"/>
              <w:contextualSpacing/>
              <w:jc w:val="both"/>
              <w:textAlignment w:val="auto"/>
              <w:rPr>
                <w:rFonts w:ascii="Arial" w:eastAsia="等线" w:hAnsi="Arial" w:cs="Arial"/>
                <w:sz w:val="14"/>
                <w:szCs w:val="8"/>
              </w:rPr>
            </w:pPr>
            <w:r w:rsidRPr="0085650E">
              <w:rPr>
                <w:rFonts w:ascii="Arial" w:eastAsia="等线" w:hAnsi="Arial" w:cs="Arial"/>
                <w:sz w:val="14"/>
                <w:szCs w:val="8"/>
              </w:rPr>
              <w:t>Details of Common Search Space design for MCCH channel, e.g. is SS#0 allowed to be configured as a search space for MCCH, is search space other than SS#0 allowed to be configured as a search space for MCCH.</w:t>
            </w:r>
          </w:p>
          <w:p w14:paraId="0F0E1DA9" w14:textId="77777777" w:rsidR="002C3C08" w:rsidRPr="0085650E" w:rsidRDefault="002C3C08" w:rsidP="00B34299">
            <w:pPr>
              <w:pStyle w:val="afd"/>
              <w:numPr>
                <w:ilvl w:val="0"/>
                <w:numId w:val="19"/>
              </w:numPr>
              <w:spacing w:after="0" w:line="300" w:lineRule="auto"/>
              <w:contextualSpacing/>
              <w:jc w:val="both"/>
              <w:textAlignment w:val="auto"/>
              <w:rPr>
                <w:rFonts w:ascii="Arial" w:eastAsia="等线" w:hAnsi="Arial" w:cs="Arial"/>
                <w:sz w:val="14"/>
                <w:szCs w:val="8"/>
              </w:rPr>
            </w:pPr>
            <w:r w:rsidRPr="0085650E">
              <w:rPr>
                <w:rFonts w:ascii="Arial" w:eastAsia="等线" w:hAnsi="Arial" w:cs="Arial"/>
                <w:sz w:val="14"/>
                <w:szCs w:val="8"/>
              </w:rPr>
              <w:t>Details of the allowed transmission bandwidth/BWP configurations for MCCH transmission.</w:t>
            </w:r>
          </w:p>
          <w:p w14:paraId="2B949844" w14:textId="77777777" w:rsidR="002C3C08" w:rsidRPr="0085650E" w:rsidRDefault="002C3C08" w:rsidP="00B34299">
            <w:pPr>
              <w:pStyle w:val="afd"/>
              <w:numPr>
                <w:ilvl w:val="0"/>
                <w:numId w:val="19"/>
              </w:numPr>
              <w:spacing w:after="0" w:line="300" w:lineRule="auto"/>
              <w:contextualSpacing/>
              <w:jc w:val="both"/>
              <w:textAlignment w:val="auto"/>
              <w:rPr>
                <w:rFonts w:ascii="Arial" w:eastAsia="等线" w:hAnsi="Arial" w:cs="Arial"/>
                <w:sz w:val="14"/>
                <w:szCs w:val="8"/>
              </w:rPr>
            </w:pPr>
            <w:r w:rsidRPr="0085650E">
              <w:rPr>
                <w:rFonts w:ascii="Arial" w:eastAsia="等线" w:hAnsi="Arial" w:cs="Arial"/>
                <w:sz w:val="14"/>
                <w:szCs w:val="8"/>
              </w:rPr>
              <w:t>Details of the RNTI and DCI design for carrying MCCH change notifications.</w:t>
            </w:r>
          </w:p>
          <w:p w14:paraId="7EA22132" w14:textId="77777777" w:rsidR="002C3C08" w:rsidRPr="0085650E" w:rsidRDefault="002C3C08" w:rsidP="00B34299">
            <w:pPr>
              <w:pStyle w:val="afd"/>
              <w:numPr>
                <w:ilvl w:val="1"/>
                <w:numId w:val="19"/>
              </w:numPr>
              <w:spacing w:after="0" w:line="300" w:lineRule="auto"/>
              <w:contextualSpacing/>
              <w:jc w:val="both"/>
              <w:textAlignment w:val="auto"/>
              <w:rPr>
                <w:rFonts w:ascii="Arial" w:eastAsia="等线" w:hAnsi="Arial" w:cs="Arial"/>
                <w:sz w:val="14"/>
                <w:szCs w:val="8"/>
              </w:rPr>
            </w:pPr>
            <w:r w:rsidRPr="0085650E">
              <w:rPr>
                <w:rFonts w:ascii="Arial" w:eastAsia="等线" w:hAnsi="Arial" w:cs="Arial"/>
                <w:sz w:val="14"/>
                <w:szCs w:val="8"/>
              </w:rPr>
              <w:t>NOTE: RAN2 is still discussing some aspects that may have an impact on this issue, e.g. whether or not to support multiple MCCH or whether or not a notification about the modification/stop of an ongoing session is needed, as indicated above. RAN2 will update RAN1 as soon as further agreements are made on these items.</w:t>
            </w:r>
          </w:p>
          <w:p w14:paraId="2CE079B8" w14:textId="77777777" w:rsidR="002C3C08" w:rsidRPr="002C3C08" w:rsidRDefault="002C3C08" w:rsidP="002C3C08">
            <w:pPr>
              <w:keepNext/>
              <w:keepLines/>
              <w:pBdr>
                <w:top w:val="single" w:sz="12" w:space="3" w:color="auto"/>
              </w:pBdr>
              <w:spacing w:before="240"/>
              <w:ind w:left="1134" w:hanging="1134"/>
              <w:textAlignment w:val="auto"/>
              <w:outlineLvl w:val="0"/>
              <w:rPr>
                <w:rFonts w:ascii="Arial" w:eastAsia="等线" w:hAnsi="Arial"/>
                <w:sz w:val="14"/>
                <w:szCs w:val="8"/>
              </w:rPr>
            </w:pPr>
            <w:r w:rsidRPr="002C3C08">
              <w:rPr>
                <w:rFonts w:ascii="Arial" w:eastAsia="等线" w:hAnsi="Arial"/>
                <w:sz w:val="14"/>
                <w:szCs w:val="8"/>
              </w:rPr>
              <w:t>2</w:t>
            </w:r>
            <w:r w:rsidRPr="002C3C08">
              <w:rPr>
                <w:rFonts w:ascii="Arial" w:eastAsia="等线" w:hAnsi="Arial"/>
                <w:sz w:val="14"/>
                <w:szCs w:val="8"/>
              </w:rPr>
              <w:tab/>
              <w:t>Actions</w:t>
            </w:r>
          </w:p>
          <w:p w14:paraId="3AAA59BE" w14:textId="77777777" w:rsidR="002C3C08" w:rsidRPr="002C3C08" w:rsidRDefault="002C3C08" w:rsidP="002C3C08">
            <w:pPr>
              <w:spacing w:after="120"/>
              <w:ind w:left="1985" w:hanging="1985"/>
              <w:textAlignment w:val="auto"/>
              <w:rPr>
                <w:rFonts w:ascii="Arial" w:eastAsia="等线" w:hAnsi="Arial" w:cs="Arial"/>
                <w:b/>
                <w:sz w:val="14"/>
                <w:szCs w:val="8"/>
              </w:rPr>
            </w:pPr>
            <w:r w:rsidRPr="002C3C08">
              <w:rPr>
                <w:rFonts w:ascii="Arial" w:eastAsia="等线" w:hAnsi="Arial" w:cs="Arial"/>
                <w:b/>
                <w:sz w:val="14"/>
                <w:szCs w:val="8"/>
              </w:rPr>
              <w:t>To RAN1 group:</w:t>
            </w:r>
          </w:p>
          <w:p w14:paraId="344195F5" w14:textId="77777777" w:rsidR="002C3C08" w:rsidRPr="002C3C08" w:rsidRDefault="002C3C08" w:rsidP="002C3C08">
            <w:pPr>
              <w:spacing w:after="120"/>
              <w:ind w:left="993" w:hanging="993"/>
              <w:textAlignment w:val="auto"/>
              <w:rPr>
                <w:rFonts w:ascii="Arial" w:eastAsia="等线" w:hAnsi="Arial" w:cs="Arial"/>
                <w:b/>
                <w:color w:val="0070C0"/>
                <w:sz w:val="14"/>
                <w:szCs w:val="8"/>
              </w:rPr>
            </w:pPr>
            <w:r w:rsidRPr="002C3C08">
              <w:rPr>
                <w:rFonts w:ascii="Arial" w:eastAsia="等线" w:hAnsi="Arial" w:cs="Arial"/>
                <w:b/>
                <w:sz w:val="14"/>
                <w:szCs w:val="8"/>
              </w:rPr>
              <w:t xml:space="preserve">ACTION: </w:t>
            </w:r>
            <w:r w:rsidRPr="002C3C08">
              <w:rPr>
                <w:rFonts w:ascii="Arial" w:eastAsia="等线" w:hAnsi="Arial" w:cs="Arial"/>
                <w:b/>
                <w:color w:val="0070C0"/>
                <w:sz w:val="14"/>
                <w:szCs w:val="8"/>
              </w:rPr>
              <w:tab/>
            </w:r>
          </w:p>
          <w:p w14:paraId="532299DD" w14:textId="77777777" w:rsidR="002C3C08" w:rsidRPr="002C3C08" w:rsidRDefault="002C3C08" w:rsidP="002C3C08">
            <w:pPr>
              <w:spacing w:after="120"/>
              <w:textAlignment w:val="auto"/>
              <w:rPr>
                <w:rFonts w:ascii="Arial" w:eastAsia="等线" w:hAnsi="Arial" w:cs="Arial"/>
                <w:sz w:val="14"/>
                <w:szCs w:val="8"/>
              </w:rPr>
            </w:pPr>
            <w:r w:rsidRPr="002C3C08">
              <w:rPr>
                <w:rFonts w:ascii="Arial" w:eastAsia="等线" w:hAnsi="Arial" w:cs="Arial"/>
                <w:sz w:val="14"/>
                <w:szCs w:val="8"/>
              </w:rPr>
              <w:t>RAN2 respectfully asks RAN1 to take RAN2 agreements into account in their work on MBS and discuss RAN1 aspects of MCCH as requested above.</w:t>
            </w:r>
          </w:p>
          <w:p w14:paraId="7175A686" w14:textId="77777777" w:rsidR="002C3C08" w:rsidRPr="002C3C08" w:rsidRDefault="002C3C08" w:rsidP="002C3C08">
            <w:pPr>
              <w:keepNext/>
              <w:keepLines/>
              <w:pBdr>
                <w:top w:val="single" w:sz="12" w:space="3" w:color="auto"/>
              </w:pBdr>
              <w:spacing w:before="240"/>
              <w:ind w:left="1134" w:hanging="1134"/>
              <w:textAlignment w:val="auto"/>
              <w:outlineLvl w:val="0"/>
              <w:rPr>
                <w:rFonts w:ascii="Arial" w:eastAsia="等线" w:hAnsi="Arial" w:cs="Arial"/>
                <w:bCs/>
                <w:sz w:val="14"/>
                <w:szCs w:val="8"/>
              </w:rPr>
            </w:pPr>
            <w:r w:rsidRPr="002C3C08">
              <w:rPr>
                <w:rFonts w:ascii="Arial" w:eastAsia="等线" w:hAnsi="Arial"/>
                <w:sz w:val="14"/>
                <w:szCs w:val="8"/>
              </w:rPr>
              <w:t>3</w:t>
            </w:r>
            <w:r w:rsidRPr="002C3C08">
              <w:rPr>
                <w:rFonts w:ascii="Arial" w:eastAsia="等线" w:hAnsi="Arial"/>
                <w:sz w:val="14"/>
                <w:szCs w:val="8"/>
              </w:rPr>
              <w:tab/>
              <w:t xml:space="preserve">Dates of next </w:t>
            </w:r>
            <w:r w:rsidRPr="002C3C08">
              <w:rPr>
                <w:rFonts w:ascii="Arial" w:eastAsia="等线" w:hAnsi="Arial" w:cs="Arial"/>
                <w:sz w:val="14"/>
                <w:szCs w:val="8"/>
              </w:rPr>
              <w:t>RAN2</w:t>
            </w:r>
            <w:r w:rsidRPr="002C3C08">
              <w:rPr>
                <w:rFonts w:ascii="Arial" w:eastAsia="等线" w:hAnsi="Arial" w:cs="Arial"/>
                <w:bCs/>
                <w:sz w:val="14"/>
                <w:szCs w:val="8"/>
              </w:rPr>
              <w:t xml:space="preserve"> </w:t>
            </w:r>
            <w:r w:rsidRPr="002C3C08">
              <w:rPr>
                <w:rFonts w:ascii="Arial" w:eastAsia="等线" w:hAnsi="Arial"/>
                <w:sz w:val="14"/>
                <w:szCs w:val="8"/>
              </w:rPr>
              <w:t>meetings</w:t>
            </w:r>
          </w:p>
          <w:p w14:paraId="49824A75" w14:textId="77777777" w:rsidR="002C3C08" w:rsidRPr="002C3C08" w:rsidRDefault="002C3C08" w:rsidP="002C3C08">
            <w:pPr>
              <w:tabs>
                <w:tab w:val="left" w:pos="3969"/>
                <w:tab w:val="left" w:pos="5103"/>
              </w:tabs>
              <w:spacing w:after="120"/>
              <w:ind w:left="2268" w:hanging="2268"/>
              <w:textAlignment w:val="auto"/>
              <w:rPr>
                <w:rFonts w:ascii="Arial" w:eastAsia="等线" w:hAnsi="Arial" w:cs="Arial"/>
                <w:bCs/>
                <w:sz w:val="14"/>
                <w:szCs w:val="8"/>
              </w:rPr>
            </w:pPr>
            <w:r w:rsidRPr="002C3C08">
              <w:rPr>
                <w:rFonts w:ascii="Arial" w:eastAsia="等线" w:hAnsi="Arial" w:cs="Arial"/>
                <w:bCs/>
                <w:sz w:val="14"/>
                <w:szCs w:val="8"/>
              </w:rPr>
              <w:t xml:space="preserve">TSG-RAN2 Meeting #114-e </w:t>
            </w:r>
            <w:r w:rsidRPr="002C3C08">
              <w:rPr>
                <w:rFonts w:ascii="Arial" w:eastAsia="等线" w:hAnsi="Arial" w:cs="Arial"/>
                <w:bCs/>
                <w:sz w:val="14"/>
                <w:szCs w:val="8"/>
              </w:rPr>
              <w:tab/>
              <w:t>May 19 – May 27, 2021</w:t>
            </w:r>
            <w:r w:rsidRPr="002C3C08">
              <w:rPr>
                <w:rFonts w:ascii="Arial" w:eastAsia="等线" w:hAnsi="Arial" w:cs="Arial"/>
                <w:bCs/>
                <w:sz w:val="14"/>
                <w:szCs w:val="8"/>
              </w:rPr>
              <w:tab/>
            </w:r>
            <w:r w:rsidRPr="002C3C08">
              <w:rPr>
                <w:rFonts w:ascii="Arial" w:eastAsia="等线" w:hAnsi="Arial" w:cs="Arial"/>
                <w:bCs/>
                <w:sz w:val="14"/>
                <w:szCs w:val="8"/>
              </w:rPr>
              <w:tab/>
              <w:t>E-Meeting</w:t>
            </w:r>
          </w:p>
          <w:p w14:paraId="72DBB3DA" w14:textId="77777777" w:rsidR="002C3C08" w:rsidRPr="008E2A1B" w:rsidRDefault="002C3C08" w:rsidP="002C3C08">
            <w:pPr>
              <w:rPr>
                <w:sz w:val="14"/>
                <w:szCs w:val="8"/>
                <w:lang w:eastAsia="zh-CN"/>
              </w:rPr>
            </w:pPr>
          </w:p>
        </w:tc>
      </w:tr>
      <w:tr w:rsidR="0085650E" w14:paraId="17591990" w14:textId="77777777" w:rsidTr="002C3C08">
        <w:tc>
          <w:tcPr>
            <w:tcW w:w="9855" w:type="dxa"/>
          </w:tcPr>
          <w:p w14:paraId="10B1FD8F" w14:textId="77777777" w:rsidR="0085650E" w:rsidRPr="002C3C08" w:rsidRDefault="0085650E" w:rsidP="002C3C08">
            <w:pPr>
              <w:tabs>
                <w:tab w:val="center" w:pos="4536"/>
                <w:tab w:val="right" w:pos="9636"/>
              </w:tabs>
              <w:spacing w:after="0" w:line="300" w:lineRule="auto"/>
              <w:jc w:val="both"/>
              <w:textAlignment w:val="auto"/>
              <w:rPr>
                <w:rFonts w:ascii="Arial" w:eastAsia="宋体" w:hAnsi="Arial" w:cs="Arial"/>
                <w:b/>
                <w:bCs/>
                <w:sz w:val="14"/>
                <w:szCs w:val="8"/>
                <w:lang w:eastAsia="zh-CN"/>
              </w:rPr>
            </w:pPr>
          </w:p>
        </w:tc>
      </w:tr>
    </w:tbl>
    <w:p w14:paraId="5E3A7B39" w14:textId="77777777" w:rsidR="002C3C08" w:rsidRPr="002C3C08" w:rsidRDefault="002C3C08" w:rsidP="002C3C08">
      <w:pPr>
        <w:rPr>
          <w:lang w:eastAsia="zh-CN"/>
        </w:rPr>
      </w:pPr>
    </w:p>
    <w:p w14:paraId="52CC93FD" w14:textId="1D6B9637" w:rsidR="006E11BA" w:rsidRDefault="006E11BA" w:rsidP="006E11BA">
      <w:pPr>
        <w:pStyle w:val="1"/>
        <w:rPr>
          <w:lang w:eastAsia="zh-CN"/>
        </w:rPr>
      </w:pPr>
      <w:r w:rsidRPr="00255C35">
        <w:rPr>
          <w:lang w:eastAsia="zh-CN"/>
        </w:rPr>
        <w:t xml:space="preserve">Annex C: </w:t>
      </w:r>
      <w:r w:rsidR="00255C35" w:rsidRPr="00255C35">
        <w:rPr>
          <w:lang w:eastAsia="zh-CN"/>
        </w:rPr>
        <w:t>[R1-2106410]</w:t>
      </w:r>
      <w:r w:rsidR="00A24F4E" w:rsidRPr="00255C35">
        <w:rPr>
          <w:lang w:eastAsia="zh-CN"/>
        </w:rPr>
        <w:t xml:space="preserve"> </w:t>
      </w:r>
      <w:r w:rsidRPr="00255C35">
        <w:rPr>
          <w:lang w:eastAsia="zh-CN"/>
        </w:rPr>
        <w:t xml:space="preserve">RAN2 LS on </w:t>
      </w:r>
      <w:r w:rsidR="00255C35" w:rsidRPr="00255C35">
        <w:rPr>
          <w:lang w:eastAsia="zh-CN"/>
        </w:rPr>
        <w:t>update for MCCH design</w:t>
      </w:r>
    </w:p>
    <w:p w14:paraId="4BC2986E" w14:textId="028CD464" w:rsidR="00A36E75" w:rsidRPr="00A36E75" w:rsidRDefault="00A36E75" w:rsidP="00F65E61">
      <w:pPr>
        <w:rPr>
          <w:lang w:eastAsia="zh-CN"/>
        </w:rPr>
      </w:pPr>
      <w:r w:rsidRPr="00255C35">
        <w:rPr>
          <w:lang w:eastAsia="zh-CN"/>
        </w:rPr>
        <w:t>R1-2106410</w:t>
      </w:r>
      <w:r>
        <w:rPr>
          <w:lang w:eastAsia="zh-CN"/>
        </w:rPr>
        <w:t xml:space="preserve"> </w:t>
      </w:r>
      <w:r w:rsidR="00F14731">
        <w:rPr>
          <w:lang w:eastAsia="zh-CN"/>
        </w:rPr>
        <w:t xml:space="preserve">submitted to RAN1#106-e </w:t>
      </w:r>
      <w:r>
        <w:rPr>
          <w:lang w:eastAsia="zh-CN"/>
        </w:rPr>
        <w:t>reproduced here for convenience.</w:t>
      </w:r>
    </w:p>
    <w:tbl>
      <w:tblPr>
        <w:tblStyle w:val="af0"/>
        <w:tblW w:w="0" w:type="auto"/>
        <w:tblLook w:val="04A0" w:firstRow="1" w:lastRow="0" w:firstColumn="1" w:lastColumn="0" w:noHBand="0" w:noVBand="1"/>
      </w:tblPr>
      <w:tblGrid>
        <w:gridCol w:w="9855"/>
      </w:tblGrid>
      <w:tr w:rsidR="001F4F22" w14:paraId="3F7805DB" w14:textId="77777777" w:rsidTr="001F4F22">
        <w:tc>
          <w:tcPr>
            <w:tcW w:w="9855" w:type="dxa"/>
          </w:tcPr>
          <w:p w14:paraId="625BC378" w14:textId="77777777" w:rsidR="001F4F22" w:rsidRPr="001F4F22" w:rsidRDefault="001F4F22" w:rsidP="001F4F22">
            <w:pPr>
              <w:tabs>
                <w:tab w:val="right" w:pos="9639"/>
              </w:tabs>
              <w:overflowPunct/>
              <w:autoSpaceDE/>
              <w:autoSpaceDN/>
              <w:adjustRightInd/>
              <w:spacing w:after="160" w:line="256" w:lineRule="auto"/>
              <w:ind w:right="2"/>
              <w:jc w:val="both"/>
              <w:textAlignment w:val="auto"/>
              <w:rPr>
                <w:rFonts w:ascii="Arial" w:eastAsia="MS Mincho" w:hAnsi="Arial" w:cs="Arial"/>
                <w:b/>
                <w:bCs/>
                <w:sz w:val="14"/>
                <w:szCs w:val="10"/>
                <w:lang w:val="en-US" w:eastAsia="zh-TW"/>
              </w:rPr>
            </w:pPr>
            <w:r w:rsidRPr="001F4F22">
              <w:rPr>
                <w:rFonts w:ascii="Arial" w:eastAsia="MS Mincho" w:hAnsi="Arial" w:cs="Arial"/>
                <w:b/>
                <w:bCs/>
                <w:sz w:val="14"/>
                <w:szCs w:val="10"/>
                <w:lang w:val="en-US" w:eastAsia="zh-TW"/>
              </w:rPr>
              <w:lastRenderedPageBreak/>
              <w:t>3GPP TSG RAN WG1 #106-e</w:t>
            </w:r>
            <w:r w:rsidRPr="001F4F22">
              <w:rPr>
                <w:rFonts w:ascii="Arial" w:eastAsia="MS Mincho" w:hAnsi="Arial" w:cs="Arial"/>
                <w:b/>
                <w:bCs/>
                <w:sz w:val="14"/>
                <w:szCs w:val="10"/>
                <w:lang w:val="en-US" w:eastAsia="zh-TW"/>
              </w:rPr>
              <w:tab/>
              <w:t>R1-2106410</w:t>
            </w:r>
          </w:p>
          <w:p w14:paraId="7566B4F9" w14:textId="77777777" w:rsidR="001F4F22" w:rsidRPr="001F4F22" w:rsidRDefault="001F4F22" w:rsidP="001F4F22">
            <w:pPr>
              <w:tabs>
                <w:tab w:val="center" w:pos="4536"/>
                <w:tab w:val="right" w:pos="9072"/>
              </w:tabs>
              <w:overflowPunct/>
              <w:autoSpaceDE/>
              <w:autoSpaceDN/>
              <w:adjustRightInd/>
              <w:spacing w:after="160" w:line="256" w:lineRule="auto"/>
              <w:jc w:val="both"/>
              <w:textAlignment w:val="auto"/>
              <w:rPr>
                <w:rFonts w:ascii="Arial" w:eastAsia="MS Mincho" w:hAnsi="Arial" w:cs="Arial"/>
                <w:b/>
                <w:bCs/>
                <w:sz w:val="14"/>
                <w:szCs w:val="10"/>
                <w:lang w:val="en-US" w:eastAsia="ja-JP"/>
              </w:rPr>
            </w:pPr>
            <w:r w:rsidRPr="001F4F22">
              <w:rPr>
                <w:rFonts w:ascii="Arial" w:eastAsia="MS Mincho" w:hAnsi="Arial" w:cs="Arial"/>
                <w:b/>
                <w:bCs/>
                <w:sz w:val="14"/>
                <w:szCs w:val="10"/>
                <w:lang w:val="en-US" w:eastAsia="ja-JP"/>
              </w:rPr>
              <w:t>e-Meeting, August 16</w:t>
            </w:r>
            <w:r w:rsidRPr="001F4F22">
              <w:rPr>
                <w:rFonts w:ascii="Arial" w:eastAsia="MS Mincho" w:hAnsi="Arial" w:cs="Arial"/>
                <w:b/>
                <w:bCs/>
                <w:sz w:val="14"/>
                <w:szCs w:val="10"/>
                <w:vertAlign w:val="superscript"/>
                <w:lang w:val="en-US" w:eastAsia="ja-JP"/>
              </w:rPr>
              <w:t>th</w:t>
            </w:r>
            <w:r w:rsidRPr="001F4F22">
              <w:rPr>
                <w:rFonts w:ascii="Arial" w:eastAsia="MS Mincho" w:hAnsi="Arial" w:cs="Arial"/>
                <w:b/>
                <w:bCs/>
                <w:sz w:val="14"/>
                <w:szCs w:val="10"/>
                <w:lang w:val="en-US" w:eastAsia="ja-JP"/>
              </w:rPr>
              <w:t xml:space="preserve"> – 27</w:t>
            </w:r>
            <w:r w:rsidRPr="001F4F22">
              <w:rPr>
                <w:rFonts w:ascii="Arial" w:eastAsia="MS Mincho" w:hAnsi="Arial" w:cs="Arial"/>
                <w:b/>
                <w:bCs/>
                <w:sz w:val="14"/>
                <w:szCs w:val="10"/>
                <w:vertAlign w:val="superscript"/>
                <w:lang w:val="en-US" w:eastAsia="ja-JP"/>
              </w:rPr>
              <w:t>th</w:t>
            </w:r>
            <w:r w:rsidRPr="001F4F22">
              <w:rPr>
                <w:rFonts w:ascii="Arial" w:eastAsia="MS Mincho" w:hAnsi="Arial" w:cs="Arial"/>
                <w:b/>
                <w:bCs/>
                <w:sz w:val="14"/>
                <w:szCs w:val="10"/>
                <w:lang w:val="en-US" w:eastAsia="ja-JP"/>
              </w:rPr>
              <w:t>, 2021</w:t>
            </w:r>
          </w:p>
          <w:p w14:paraId="0039A142" w14:textId="77777777" w:rsidR="001F4F22" w:rsidRPr="001F4F22" w:rsidRDefault="001F4F22" w:rsidP="001F4F22">
            <w:pPr>
              <w:widowControl w:val="0"/>
              <w:tabs>
                <w:tab w:val="right" w:pos="9639"/>
              </w:tabs>
              <w:overflowPunct/>
              <w:autoSpaceDE/>
              <w:autoSpaceDN/>
              <w:adjustRightInd/>
              <w:spacing w:after="0" w:line="256" w:lineRule="auto"/>
              <w:jc w:val="both"/>
              <w:textAlignment w:val="auto"/>
              <w:rPr>
                <w:rFonts w:ascii="Arial" w:eastAsia="MS Mincho" w:hAnsi="Arial" w:cs="Arial"/>
                <w:b/>
                <w:bCs/>
                <w:sz w:val="14"/>
                <w:szCs w:val="10"/>
                <w:lang w:val="en-US" w:eastAsia="zh-TW"/>
              </w:rPr>
            </w:pPr>
          </w:p>
          <w:p w14:paraId="3DEC0A90" w14:textId="77777777" w:rsidR="001F4F22" w:rsidRPr="001F4F22" w:rsidRDefault="001F4F22" w:rsidP="001F4F22">
            <w:pPr>
              <w:widowControl w:val="0"/>
              <w:tabs>
                <w:tab w:val="right" w:pos="9639"/>
              </w:tabs>
              <w:overflowPunct/>
              <w:autoSpaceDE/>
              <w:autoSpaceDN/>
              <w:adjustRightInd/>
              <w:spacing w:after="0"/>
              <w:textAlignment w:val="auto"/>
              <w:rPr>
                <w:rFonts w:ascii="Arial" w:eastAsia="等线" w:hAnsi="Arial" w:cs="Arial"/>
                <w:bCs/>
                <w:noProof/>
                <w:sz w:val="14"/>
                <w:szCs w:val="10"/>
                <w:lang w:val="en-US"/>
              </w:rPr>
            </w:pPr>
            <w:r w:rsidRPr="001F4F22">
              <w:rPr>
                <w:rFonts w:ascii="Arial" w:eastAsia="等线" w:hAnsi="Arial" w:cs="Arial"/>
                <w:b/>
                <w:bCs/>
                <w:noProof/>
                <w:sz w:val="14"/>
                <w:szCs w:val="10"/>
                <w:lang w:val="en-US"/>
              </w:rPr>
              <w:t xml:space="preserve">3GPP </w:t>
            </w:r>
            <w:r w:rsidRPr="001F4F22">
              <w:rPr>
                <w:rFonts w:ascii="Arial" w:eastAsia="等线" w:hAnsi="Arial" w:cs="Arial"/>
                <w:b/>
                <w:noProof/>
                <w:sz w:val="14"/>
                <w:szCs w:val="10"/>
                <w:lang w:val="en-US"/>
              </w:rPr>
              <w:t xml:space="preserve">TSG-RAN WG2 </w:t>
            </w:r>
            <w:r w:rsidRPr="001F4F22">
              <w:rPr>
                <w:rFonts w:ascii="Arial" w:eastAsia="等线" w:hAnsi="Arial" w:cs="Arial"/>
                <w:b/>
                <w:bCs/>
                <w:noProof/>
                <w:sz w:val="14"/>
                <w:szCs w:val="10"/>
                <w:lang w:val="en-US"/>
              </w:rPr>
              <w:t>Meeting #114-e</w:t>
            </w:r>
            <w:r w:rsidRPr="001F4F22">
              <w:rPr>
                <w:rFonts w:ascii="Arial" w:eastAsia="等线" w:hAnsi="Arial" w:cs="Arial"/>
                <w:b/>
                <w:bCs/>
                <w:noProof/>
                <w:sz w:val="14"/>
                <w:szCs w:val="10"/>
                <w:lang w:val="en-US"/>
              </w:rPr>
              <w:tab/>
              <w:t>R2-2106544</w:t>
            </w:r>
          </w:p>
          <w:p w14:paraId="235E08E3" w14:textId="77777777" w:rsidR="001F4F22" w:rsidRPr="001F4F22" w:rsidRDefault="001F4F22" w:rsidP="001F4F22">
            <w:pPr>
              <w:tabs>
                <w:tab w:val="right" w:pos="9639"/>
              </w:tabs>
              <w:overflowPunct/>
              <w:autoSpaceDE/>
              <w:autoSpaceDN/>
              <w:adjustRightInd/>
              <w:spacing w:after="160"/>
              <w:textAlignment w:val="auto"/>
              <w:rPr>
                <w:rFonts w:ascii="Arial" w:eastAsia="等线" w:hAnsi="Arial" w:cs="Arial"/>
                <w:b/>
                <w:bCs/>
                <w:sz w:val="14"/>
                <w:szCs w:val="10"/>
                <w:lang w:val="en-US" w:eastAsia="en-US"/>
              </w:rPr>
            </w:pPr>
            <w:r w:rsidRPr="001F4F22">
              <w:rPr>
                <w:rFonts w:ascii="Arial" w:eastAsia="等线" w:hAnsi="Arial" w:cs="Arial"/>
                <w:b/>
                <w:bCs/>
                <w:sz w:val="14"/>
                <w:szCs w:val="10"/>
                <w:lang w:val="en-US" w:eastAsia="en-US"/>
              </w:rPr>
              <w:t>E-meeting, 19</w:t>
            </w:r>
            <w:r w:rsidRPr="001F4F22">
              <w:rPr>
                <w:rFonts w:ascii="Arial" w:eastAsia="等线" w:hAnsi="Arial" w:cs="Arial"/>
                <w:b/>
                <w:bCs/>
                <w:sz w:val="14"/>
                <w:szCs w:val="10"/>
                <w:vertAlign w:val="superscript"/>
                <w:lang w:val="en-US" w:eastAsia="en-US"/>
              </w:rPr>
              <w:t>th</w:t>
            </w:r>
            <w:r w:rsidRPr="001F4F22">
              <w:rPr>
                <w:rFonts w:ascii="Arial" w:eastAsia="等线" w:hAnsi="Arial" w:cs="Arial"/>
                <w:b/>
                <w:bCs/>
                <w:sz w:val="14"/>
                <w:szCs w:val="10"/>
                <w:lang w:val="en-US" w:eastAsia="en-US"/>
              </w:rPr>
              <w:t xml:space="preserve"> – 27</w:t>
            </w:r>
            <w:r w:rsidRPr="001F4F22">
              <w:rPr>
                <w:rFonts w:ascii="Arial" w:eastAsia="等线" w:hAnsi="Arial" w:cs="Arial"/>
                <w:b/>
                <w:bCs/>
                <w:sz w:val="14"/>
                <w:szCs w:val="10"/>
                <w:vertAlign w:val="superscript"/>
                <w:lang w:val="en-US" w:eastAsia="en-US"/>
              </w:rPr>
              <w:t>th</w:t>
            </w:r>
            <w:r w:rsidRPr="001F4F22">
              <w:rPr>
                <w:rFonts w:ascii="Arial" w:eastAsia="等线" w:hAnsi="Arial" w:cs="Arial"/>
                <w:b/>
                <w:bCs/>
                <w:sz w:val="14"/>
                <w:szCs w:val="10"/>
                <w:lang w:val="en-US" w:eastAsia="en-US"/>
              </w:rPr>
              <w:t xml:space="preserve"> </w:t>
            </w:r>
            <w:r w:rsidRPr="001F4F22">
              <w:rPr>
                <w:rFonts w:ascii="Arial" w:eastAsia="等线" w:hAnsi="Arial" w:cs="Arial"/>
                <w:b/>
                <w:bCs/>
                <w:sz w:val="14"/>
                <w:szCs w:val="10"/>
                <w:lang w:val="en-US" w:eastAsia="zh-CN"/>
              </w:rPr>
              <w:t>May</w:t>
            </w:r>
            <w:r w:rsidRPr="001F4F22">
              <w:rPr>
                <w:rFonts w:ascii="Arial" w:eastAsia="等线" w:hAnsi="Arial" w:cs="Arial"/>
                <w:b/>
                <w:bCs/>
                <w:sz w:val="14"/>
                <w:szCs w:val="10"/>
                <w:lang w:val="en-US" w:eastAsia="en-US"/>
              </w:rPr>
              <w:t xml:space="preserve"> 2021</w:t>
            </w:r>
          </w:p>
          <w:p w14:paraId="6987B4C5" w14:textId="77777777" w:rsidR="001F4F22" w:rsidRPr="001F4F22" w:rsidRDefault="001F4F22" w:rsidP="001F4F22">
            <w:pPr>
              <w:overflowPunct/>
              <w:autoSpaceDE/>
              <w:autoSpaceDN/>
              <w:adjustRightInd/>
              <w:spacing w:after="160"/>
              <w:textAlignment w:val="auto"/>
              <w:rPr>
                <w:rFonts w:ascii="Arial" w:eastAsia="等线" w:hAnsi="Arial" w:cs="Arial"/>
                <w:sz w:val="14"/>
                <w:szCs w:val="10"/>
                <w:lang w:val="en-US"/>
              </w:rPr>
            </w:pPr>
          </w:p>
          <w:p w14:paraId="162ECE46"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sz w:val="14"/>
                <w:szCs w:val="10"/>
                <w:lang w:val="en-US"/>
              </w:rPr>
            </w:pPr>
            <w:r w:rsidRPr="001F4F22">
              <w:rPr>
                <w:rFonts w:ascii="Arial" w:eastAsia="等线" w:hAnsi="Arial" w:cs="Arial"/>
                <w:b/>
                <w:sz w:val="14"/>
                <w:szCs w:val="10"/>
                <w:lang w:val="en-US"/>
              </w:rPr>
              <w:t>Title:</w:t>
            </w:r>
            <w:r w:rsidRPr="001F4F22">
              <w:rPr>
                <w:rFonts w:ascii="Arial" w:eastAsia="等线" w:hAnsi="Arial" w:cs="Arial"/>
                <w:b/>
                <w:sz w:val="14"/>
                <w:szCs w:val="10"/>
                <w:lang w:val="en-US"/>
              </w:rPr>
              <w:tab/>
              <w:t>LS on update for MCCH design</w:t>
            </w:r>
          </w:p>
          <w:p w14:paraId="1CAC0BB4"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bCs/>
                <w:sz w:val="14"/>
                <w:szCs w:val="10"/>
                <w:lang w:val="en-US"/>
              </w:rPr>
              <w:t>Response to:</w:t>
            </w:r>
            <w:r w:rsidRPr="001F4F22">
              <w:rPr>
                <w:rFonts w:ascii="Arial" w:eastAsia="等线" w:hAnsi="Arial" w:cs="Arial"/>
                <w:b/>
                <w:bCs/>
                <w:sz w:val="14"/>
                <w:szCs w:val="10"/>
                <w:lang w:val="en-US"/>
              </w:rPr>
              <w:tab/>
            </w:r>
          </w:p>
          <w:p w14:paraId="0F49BBAE"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sz w:val="14"/>
                <w:szCs w:val="10"/>
                <w:lang w:val="en-US"/>
              </w:rPr>
              <w:t>Release:</w:t>
            </w:r>
            <w:r w:rsidRPr="001F4F22">
              <w:rPr>
                <w:rFonts w:ascii="Arial" w:eastAsia="等线" w:hAnsi="Arial" w:cs="Arial"/>
                <w:b/>
                <w:bCs/>
                <w:sz w:val="14"/>
                <w:szCs w:val="10"/>
                <w:lang w:val="en-US"/>
              </w:rPr>
              <w:tab/>
              <w:t>Release 17</w:t>
            </w:r>
          </w:p>
          <w:p w14:paraId="1AB1BA09"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sz w:val="14"/>
                <w:szCs w:val="10"/>
                <w:lang w:val="en-US"/>
              </w:rPr>
              <w:t>Work Item:</w:t>
            </w:r>
            <w:r w:rsidRPr="001F4F22">
              <w:rPr>
                <w:rFonts w:ascii="Arial" w:eastAsia="等线" w:hAnsi="Arial" w:cs="Arial"/>
                <w:b/>
                <w:bCs/>
                <w:sz w:val="14"/>
                <w:szCs w:val="10"/>
                <w:lang w:val="en-US"/>
              </w:rPr>
              <w:tab/>
              <w:t>NR_MBS-Core</w:t>
            </w:r>
          </w:p>
          <w:p w14:paraId="2F3AAB1C"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sz w:val="14"/>
                <w:szCs w:val="10"/>
                <w:lang w:val="en-US"/>
              </w:rPr>
            </w:pPr>
          </w:p>
          <w:p w14:paraId="78C321B7"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sz w:val="14"/>
                <w:szCs w:val="10"/>
                <w:lang w:val="en-US" w:eastAsia="en-US"/>
              </w:rPr>
            </w:pPr>
            <w:r w:rsidRPr="001F4F22">
              <w:rPr>
                <w:rFonts w:ascii="Arial" w:eastAsia="等线" w:hAnsi="Arial" w:cs="Arial"/>
                <w:b/>
                <w:sz w:val="14"/>
                <w:szCs w:val="10"/>
                <w:lang w:val="en-US" w:eastAsia="en-US"/>
              </w:rPr>
              <w:t>Source:</w:t>
            </w:r>
            <w:r w:rsidRPr="001F4F22">
              <w:rPr>
                <w:rFonts w:ascii="Arial" w:eastAsia="等线" w:hAnsi="Arial" w:cs="Arial"/>
                <w:b/>
                <w:sz w:val="14"/>
                <w:szCs w:val="10"/>
                <w:lang w:val="en-US" w:eastAsia="en-US"/>
              </w:rPr>
              <w:tab/>
              <w:t>RAN2</w:t>
            </w:r>
          </w:p>
          <w:p w14:paraId="70F173CC"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sz w:val="14"/>
                <w:szCs w:val="10"/>
                <w:lang w:val="en-US"/>
              </w:rPr>
              <w:t>To:</w:t>
            </w:r>
            <w:r w:rsidRPr="001F4F22">
              <w:rPr>
                <w:rFonts w:ascii="Arial" w:eastAsia="等线" w:hAnsi="Arial" w:cs="Arial"/>
                <w:b/>
                <w:bCs/>
                <w:sz w:val="14"/>
                <w:szCs w:val="10"/>
                <w:lang w:val="en-US"/>
              </w:rPr>
              <w:tab/>
              <w:t>RAN1</w:t>
            </w:r>
          </w:p>
          <w:p w14:paraId="79F43EEF"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Cs/>
                <w:sz w:val="14"/>
                <w:szCs w:val="10"/>
                <w:lang w:val="en-US"/>
              </w:rPr>
            </w:pPr>
          </w:p>
          <w:p w14:paraId="2A1F5155"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sz w:val="14"/>
                <w:szCs w:val="10"/>
                <w:lang w:val="en-US"/>
              </w:rPr>
              <w:t>Contact person:</w:t>
            </w:r>
            <w:r w:rsidRPr="001F4F22">
              <w:rPr>
                <w:rFonts w:ascii="Arial" w:eastAsia="等线" w:hAnsi="Arial" w:cs="Arial"/>
                <w:b/>
                <w:bCs/>
                <w:sz w:val="14"/>
                <w:szCs w:val="10"/>
                <w:lang w:val="en-US"/>
              </w:rPr>
              <w:tab/>
              <w:t>Dawid Koziol</w:t>
            </w:r>
          </w:p>
          <w:p w14:paraId="0E80031F"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bCs/>
                <w:sz w:val="14"/>
                <w:szCs w:val="10"/>
                <w:lang w:val="en-US"/>
              </w:rPr>
              <w:tab/>
              <w:t>dawid.koziol@huawei.com</w:t>
            </w:r>
          </w:p>
          <w:p w14:paraId="60047C8C"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bCs/>
                <w:sz w:val="14"/>
                <w:szCs w:val="10"/>
                <w:lang w:val="en-US"/>
              </w:rPr>
              <w:tab/>
            </w:r>
          </w:p>
          <w:p w14:paraId="272B0138"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sz w:val="14"/>
                <w:szCs w:val="10"/>
                <w:lang w:val="en-US"/>
              </w:rPr>
            </w:pPr>
            <w:r w:rsidRPr="001F4F22">
              <w:rPr>
                <w:rFonts w:ascii="Arial" w:eastAsia="等线" w:hAnsi="Arial" w:cs="Arial"/>
                <w:b/>
                <w:sz w:val="14"/>
                <w:szCs w:val="10"/>
                <w:lang w:val="en-US"/>
              </w:rPr>
              <w:t>Send any reply LS to:</w:t>
            </w:r>
            <w:r w:rsidRPr="001F4F22">
              <w:rPr>
                <w:rFonts w:ascii="Arial" w:eastAsia="等线" w:hAnsi="Arial" w:cs="Arial"/>
                <w:b/>
                <w:sz w:val="14"/>
                <w:szCs w:val="10"/>
                <w:lang w:val="en-US"/>
              </w:rPr>
              <w:tab/>
              <w:t xml:space="preserve">3GPP Liaisons Coordinator, </w:t>
            </w:r>
            <w:hyperlink r:id="rId33" w:history="1">
              <w:r w:rsidRPr="001F4F22">
                <w:rPr>
                  <w:rFonts w:ascii="Arial" w:eastAsia="等线" w:hAnsi="Arial" w:cs="Arial"/>
                  <w:b/>
                  <w:color w:val="0000FF"/>
                  <w:sz w:val="14"/>
                  <w:szCs w:val="10"/>
                  <w:u w:val="single"/>
                  <w:lang w:val="en-US"/>
                </w:rPr>
                <w:t>mailto:3GPPLiaison@etsi.org</w:t>
              </w:r>
            </w:hyperlink>
          </w:p>
          <w:p w14:paraId="37DA8C93"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sz w:val="14"/>
                <w:szCs w:val="10"/>
                <w:lang w:val="en-US"/>
              </w:rPr>
            </w:pPr>
          </w:p>
          <w:p w14:paraId="564FA4F7"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Cs/>
                <w:sz w:val="14"/>
                <w:szCs w:val="10"/>
                <w:lang w:val="en-US"/>
              </w:rPr>
            </w:pPr>
            <w:r w:rsidRPr="001F4F22">
              <w:rPr>
                <w:rFonts w:ascii="Arial" w:eastAsia="等线" w:hAnsi="Arial" w:cs="Arial"/>
                <w:b/>
                <w:sz w:val="14"/>
                <w:szCs w:val="10"/>
                <w:lang w:val="en-US"/>
              </w:rPr>
              <w:t>Attachments:</w:t>
            </w:r>
            <w:r w:rsidRPr="001F4F22">
              <w:rPr>
                <w:rFonts w:ascii="Arial" w:eastAsia="等线" w:hAnsi="Arial" w:cs="Arial"/>
                <w:bCs/>
                <w:sz w:val="14"/>
                <w:szCs w:val="10"/>
                <w:lang w:val="en-US"/>
              </w:rPr>
              <w:tab/>
            </w:r>
            <w:r w:rsidRPr="001F4F22">
              <w:rPr>
                <w:rFonts w:ascii="Arial" w:eastAsia="等线" w:hAnsi="Arial" w:cs="Arial"/>
                <w:b/>
                <w:bCs/>
                <w:sz w:val="14"/>
                <w:szCs w:val="10"/>
                <w:lang w:val="en-US"/>
              </w:rPr>
              <w:t>N/A</w:t>
            </w:r>
          </w:p>
          <w:p w14:paraId="48786F19" w14:textId="77777777" w:rsidR="001F4F22" w:rsidRPr="001F4F22" w:rsidRDefault="001F4F22" w:rsidP="001F4F22">
            <w:pPr>
              <w:overflowPunct/>
              <w:autoSpaceDE/>
              <w:autoSpaceDN/>
              <w:adjustRightInd/>
              <w:spacing w:after="160"/>
              <w:textAlignment w:val="auto"/>
              <w:rPr>
                <w:rFonts w:ascii="Arial" w:eastAsia="等线" w:hAnsi="Arial" w:cs="Arial"/>
                <w:sz w:val="14"/>
                <w:szCs w:val="10"/>
                <w:lang w:val="en-US"/>
              </w:rPr>
            </w:pPr>
          </w:p>
          <w:p w14:paraId="4F4AE3FA" w14:textId="77777777" w:rsidR="001F4F22" w:rsidRPr="001F4F22" w:rsidRDefault="001F4F22" w:rsidP="001F4F22">
            <w:pPr>
              <w:keepNext/>
              <w:keepLines/>
              <w:pBdr>
                <w:top w:val="single" w:sz="12" w:space="3" w:color="auto"/>
              </w:pBdr>
              <w:overflowPunct/>
              <w:autoSpaceDE/>
              <w:autoSpaceDN/>
              <w:adjustRightInd/>
              <w:spacing w:before="240" w:after="160"/>
              <w:ind w:left="1134" w:hanging="1134"/>
              <w:textAlignment w:val="auto"/>
              <w:outlineLvl w:val="0"/>
              <w:rPr>
                <w:rFonts w:ascii="Arial" w:eastAsia="等线" w:hAnsi="Arial"/>
                <w:sz w:val="22"/>
                <w:szCs w:val="14"/>
                <w:lang w:val="en-US"/>
              </w:rPr>
            </w:pPr>
            <w:r w:rsidRPr="001F4F22">
              <w:rPr>
                <w:rFonts w:ascii="Arial" w:eastAsia="等线" w:hAnsi="Arial"/>
                <w:sz w:val="22"/>
                <w:szCs w:val="14"/>
                <w:lang w:val="en-US"/>
              </w:rPr>
              <w:t>1</w:t>
            </w:r>
            <w:r w:rsidRPr="001F4F22">
              <w:rPr>
                <w:rFonts w:ascii="Arial" w:eastAsia="等线" w:hAnsi="Arial"/>
                <w:sz w:val="22"/>
                <w:szCs w:val="14"/>
                <w:lang w:val="en-US"/>
              </w:rPr>
              <w:tab/>
              <w:t>Overall description</w:t>
            </w:r>
          </w:p>
          <w:p w14:paraId="0718DC1E" w14:textId="77777777" w:rsidR="001F4F22" w:rsidRPr="001F4F22" w:rsidRDefault="001F4F22" w:rsidP="001F4F22">
            <w:pPr>
              <w:overflowPunct/>
              <w:autoSpaceDE/>
              <w:autoSpaceDN/>
              <w:adjustRightInd/>
              <w:spacing w:after="160"/>
              <w:jc w:val="both"/>
              <w:textAlignment w:val="auto"/>
              <w:rPr>
                <w:rFonts w:ascii="Arial" w:eastAsia="等线" w:hAnsi="Arial" w:cs="Arial"/>
                <w:sz w:val="14"/>
                <w:szCs w:val="10"/>
                <w:lang w:val="en-US" w:eastAsia="zh-CN"/>
              </w:rPr>
            </w:pPr>
            <w:r w:rsidRPr="001F4F22">
              <w:rPr>
                <w:rFonts w:ascii="Arial" w:eastAsia="等线" w:hAnsi="Arial" w:cs="Arial"/>
                <w:sz w:val="14"/>
                <w:szCs w:val="10"/>
                <w:lang w:val="en-US"/>
              </w:rPr>
              <w:t xml:space="preserve">RAN2 discussed further the aspects related to MCCH design and made the following agreements during RAN2#114 meeting: </w:t>
            </w:r>
          </w:p>
          <w:p w14:paraId="5FC12CC2" w14:textId="77777777" w:rsidR="001F4F22" w:rsidRPr="001F4F22" w:rsidRDefault="001F4F22" w:rsidP="001F4F22">
            <w:pPr>
              <w:overflowPunct/>
              <w:autoSpaceDE/>
              <w:autoSpaceDN/>
              <w:adjustRightInd/>
              <w:spacing w:after="160"/>
              <w:jc w:val="both"/>
              <w:textAlignment w:val="auto"/>
              <w:rPr>
                <w:rFonts w:ascii="Arial" w:eastAsia="等线" w:hAnsi="Arial" w:cs="Arial"/>
                <w:sz w:val="14"/>
                <w:szCs w:val="10"/>
                <w:lang w:val="en-US" w:eastAsia="zh-CN"/>
              </w:rPr>
            </w:pPr>
          </w:p>
          <w:tbl>
            <w:tblPr>
              <w:tblStyle w:val="af0"/>
              <w:tblW w:w="0" w:type="auto"/>
              <w:tblLook w:val="04A0" w:firstRow="1" w:lastRow="0" w:firstColumn="1" w:lastColumn="0" w:noHBand="0" w:noVBand="1"/>
            </w:tblPr>
            <w:tblGrid>
              <w:gridCol w:w="9617"/>
            </w:tblGrid>
            <w:tr w:rsidR="001F4F22" w:rsidRPr="001F4F22" w14:paraId="4A5128CA" w14:textId="77777777" w:rsidTr="001F4F22">
              <w:tc>
                <w:tcPr>
                  <w:tcW w:w="9617" w:type="dxa"/>
                  <w:tcBorders>
                    <w:top w:val="single" w:sz="4" w:space="0" w:color="auto"/>
                    <w:left w:val="single" w:sz="4" w:space="0" w:color="auto"/>
                    <w:bottom w:val="single" w:sz="4" w:space="0" w:color="auto"/>
                    <w:right w:val="single" w:sz="4" w:space="0" w:color="auto"/>
                  </w:tcBorders>
                </w:tcPr>
                <w:p w14:paraId="10DF01B8"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MBS specific SIB is defined to carry MCCH configuration.</w:t>
                  </w:r>
                </w:p>
                <w:p w14:paraId="5651B141"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MCCH contents should include information about broadcast sessions such as G-RNTI, MBS session ID as well as scheduling information for MTCH (e.g. search space, DRX). L1 parameters that need to be included in MCCH are pending further RAN1 progress and input.</w:t>
                  </w:r>
                </w:p>
                <w:p w14:paraId="1709FA69"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Postpone the discussion on whether dedicated MCCH configuration is required until RAN1 makes progress on BWP/CFR for MCCH.</w:t>
                  </w:r>
                </w:p>
                <w:p w14:paraId="74D841EB"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Indication of an MCCH change due to modification of an ongoing session</w:t>
                  </w:r>
                  <w:r w:rsidRPr="001F4F22">
                    <w:rPr>
                      <w:rFonts w:cs="Times New Roman" w:hint="eastAsia"/>
                      <w:sz w:val="14"/>
                      <w:szCs w:val="18"/>
                      <w:lang w:eastAsia="zh-CN"/>
                    </w:rPr>
                    <w:t>’</w:t>
                  </w:r>
                  <w:r w:rsidRPr="001F4F22">
                    <w:rPr>
                      <w:rFonts w:cs="Times New Roman"/>
                      <w:sz w:val="14"/>
                      <w:szCs w:val="18"/>
                      <w:lang w:eastAsia="zh-CN"/>
                    </w:rPr>
                    <w:t>s configuration (including session stop) is provided with an explicit notification from the network  (provided that RAN1 confirms a separate bit for this purpose can be accommodated in the MCCH change notification DCI, in addition to a bit for session start notification). FFS on whether this notification can be reused for modification of other information carried by MCCH, if any.</w:t>
                  </w:r>
                </w:p>
                <w:p w14:paraId="2765C1EB"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FFS whether the possibility of UE missing an MCCH change notification needs to be addressed or can be left to UE implementation.</w:t>
                  </w:r>
                </w:p>
                <w:p w14:paraId="05CD1D6E"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At least in case RAN1 decides to utilize RNTI other than MCCH-RNTI for MCCH change notification, MCCH change notification is sent in the first MCCH monitoring occasion of each MCCH repetition period.</w:t>
                  </w:r>
                </w:p>
                <w:p w14:paraId="28EEBC42" w14:textId="77777777" w:rsidR="001F4F22" w:rsidRPr="001F4F22" w:rsidRDefault="001F4F22" w:rsidP="008A00D5">
                  <w:pPr>
                    <w:pStyle w:val="Agreement"/>
                    <w:tabs>
                      <w:tab w:val="num" w:pos="1619"/>
                    </w:tabs>
                    <w:spacing w:line="240" w:lineRule="auto"/>
                    <w:ind w:left="360" w:hanging="360"/>
                    <w:rPr>
                      <w:rFonts w:cs="Times New Roman"/>
                      <w:sz w:val="14"/>
                      <w:szCs w:val="18"/>
                      <w:lang w:eastAsia="zh-CN"/>
                    </w:rPr>
                  </w:pPr>
                </w:p>
                <w:p w14:paraId="69B90BC3"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We support single MCCH (in this release)</w:t>
                  </w:r>
                </w:p>
                <w:p w14:paraId="7B05253B" w14:textId="77777777" w:rsidR="001F4F22" w:rsidRPr="001F4F22" w:rsidRDefault="001F4F22" w:rsidP="008A00D5">
                  <w:pPr>
                    <w:pStyle w:val="Agreement"/>
                    <w:tabs>
                      <w:tab w:val="num" w:pos="1619"/>
                    </w:tabs>
                    <w:spacing w:line="240" w:lineRule="auto"/>
                    <w:ind w:left="360" w:hanging="360"/>
                    <w:rPr>
                      <w:rFonts w:cs="Times New Roman"/>
                      <w:sz w:val="14"/>
                      <w:szCs w:val="18"/>
                      <w:lang w:eastAsia="zh-CN"/>
                    </w:rPr>
                  </w:pPr>
                </w:p>
                <w:p w14:paraId="0F725022"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 xml:space="preserve">MCCH is mapped to the DL-SCH for NR MBS delivery mode 2. </w:t>
                  </w:r>
                </w:p>
                <w:p w14:paraId="2F78DA08" w14:textId="77777777" w:rsidR="001F4F22" w:rsidRPr="001F4F22" w:rsidRDefault="001F4F22" w:rsidP="001F4F22">
                  <w:pPr>
                    <w:tabs>
                      <w:tab w:val="left" w:pos="-3063"/>
                    </w:tabs>
                    <w:overflowPunct/>
                    <w:autoSpaceDE/>
                    <w:autoSpaceDN/>
                    <w:adjustRightInd/>
                    <w:spacing w:before="60" w:after="0"/>
                    <w:ind w:left="360"/>
                    <w:textAlignment w:val="auto"/>
                    <w:rPr>
                      <w:rFonts w:ascii="Arial" w:eastAsia="MS Mincho" w:hAnsi="Arial"/>
                      <w:b/>
                      <w:sz w:val="14"/>
                      <w:szCs w:val="10"/>
                      <w:lang w:val="en-US" w:eastAsia="zh-CN"/>
                    </w:rPr>
                  </w:pPr>
                </w:p>
              </w:tc>
            </w:tr>
          </w:tbl>
          <w:p w14:paraId="2696BCF4" w14:textId="77777777" w:rsidR="001F4F22" w:rsidRPr="001F4F22" w:rsidRDefault="001F4F22" w:rsidP="001F4F22">
            <w:pPr>
              <w:overflowPunct/>
              <w:autoSpaceDE/>
              <w:autoSpaceDN/>
              <w:adjustRightInd/>
              <w:spacing w:after="160"/>
              <w:textAlignment w:val="auto"/>
              <w:rPr>
                <w:rFonts w:ascii="Arial" w:eastAsia="等线" w:hAnsi="Arial" w:cs="Arial"/>
                <w:sz w:val="14"/>
                <w:szCs w:val="10"/>
                <w:lang w:val="en-US"/>
              </w:rPr>
            </w:pPr>
          </w:p>
          <w:p w14:paraId="7FDBA1DF" w14:textId="77777777" w:rsidR="001F4F22" w:rsidRPr="001F4F22" w:rsidRDefault="001F4F22" w:rsidP="001F4F22">
            <w:pPr>
              <w:overflowPunct/>
              <w:autoSpaceDE/>
              <w:autoSpaceDN/>
              <w:adjustRightInd/>
              <w:spacing w:after="160"/>
              <w:jc w:val="both"/>
              <w:textAlignment w:val="auto"/>
              <w:rPr>
                <w:rFonts w:ascii="Arial" w:eastAsia="等线" w:hAnsi="Arial" w:cs="Arial"/>
                <w:sz w:val="14"/>
                <w:szCs w:val="10"/>
                <w:lang w:val="en-US"/>
              </w:rPr>
            </w:pPr>
            <w:r w:rsidRPr="001F4F22">
              <w:rPr>
                <w:rFonts w:ascii="Arial" w:eastAsia="等线" w:hAnsi="Arial" w:cs="Arial"/>
                <w:sz w:val="14"/>
                <w:szCs w:val="10"/>
                <w:lang w:val="en-US"/>
              </w:rPr>
              <w:t>RAN2 would like RAN1 to take these agreements into account when discussing PHY layer aspects of MCCH design (in particular for RNTI and DCI design for carrying the MCCH change notifications), in addition to the agreements RAN2 informed earlier in R2-2104639.</w:t>
            </w:r>
          </w:p>
          <w:p w14:paraId="27DDE1EC" w14:textId="77777777" w:rsidR="001F4F22" w:rsidRPr="001F4F22" w:rsidRDefault="001F4F22" w:rsidP="001F4F22">
            <w:pPr>
              <w:keepNext/>
              <w:keepLines/>
              <w:pBdr>
                <w:top w:val="single" w:sz="12" w:space="3" w:color="auto"/>
              </w:pBdr>
              <w:overflowPunct/>
              <w:autoSpaceDE/>
              <w:autoSpaceDN/>
              <w:adjustRightInd/>
              <w:spacing w:before="240" w:after="160"/>
              <w:ind w:left="1134" w:hanging="1134"/>
              <w:textAlignment w:val="auto"/>
              <w:outlineLvl w:val="0"/>
              <w:rPr>
                <w:rFonts w:ascii="Arial" w:eastAsia="等线" w:hAnsi="Arial"/>
                <w:sz w:val="22"/>
                <w:szCs w:val="22"/>
                <w:lang w:val="en-US"/>
              </w:rPr>
            </w:pPr>
            <w:r w:rsidRPr="001F4F22">
              <w:rPr>
                <w:rFonts w:ascii="Arial" w:eastAsia="等线" w:hAnsi="Arial"/>
                <w:sz w:val="22"/>
                <w:szCs w:val="22"/>
                <w:lang w:val="en-US"/>
              </w:rPr>
              <w:t>2</w:t>
            </w:r>
            <w:r w:rsidRPr="001F4F22">
              <w:rPr>
                <w:rFonts w:ascii="Arial" w:eastAsia="等线" w:hAnsi="Arial"/>
                <w:sz w:val="22"/>
                <w:szCs w:val="22"/>
                <w:lang w:val="en-US"/>
              </w:rPr>
              <w:tab/>
              <w:t>Actions</w:t>
            </w:r>
          </w:p>
          <w:p w14:paraId="0630E298" w14:textId="77777777" w:rsidR="001F4F22" w:rsidRPr="001F4F22" w:rsidRDefault="001F4F22" w:rsidP="001F4F22">
            <w:pPr>
              <w:overflowPunct/>
              <w:autoSpaceDE/>
              <w:autoSpaceDN/>
              <w:adjustRightInd/>
              <w:spacing w:after="120"/>
              <w:ind w:left="1985" w:hanging="1985"/>
              <w:textAlignment w:val="auto"/>
              <w:rPr>
                <w:rFonts w:ascii="Arial" w:eastAsia="等线" w:hAnsi="Arial" w:cs="Arial"/>
                <w:b/>
                <w:sz w:val="14"/>
                <w:szCs w:val="10"/>
                <w:lang w:val="en-US"/>
              </w:rPr>
            </w:pPr>
            <w:r w:rsidRPr="001F4F22">
              <w:rPr>
                <w:rFonts w:ascii="Arial" w:eastAsia="等线" w:hAnsi="Arial" w:cs="Arial"/>
                <w:b/>
                <w:sz w:val="14"/>
                <w:szCs w:val="10"/>
                <w:lang w:val="en-US"/>
              </w:rPr>
              <w:t>To RAN1 group:</w:t>
            </w:r>
          </w:p>
          <w:p w14:paraId="1C719C1D" w14:textId="77777777" w:rsidR="001F4F22" w:rsidRPr="001F4F22" w:rsidRDefault="001F4F22" w:rsidP="001F4F22">
            <w:pPr>
              <w:overflowPunct/>
              <w:autoSpaceDE/>
              <w:autoSpaceDN/>
              <w:adjustRightInd/>
              <w:spacing w:after="120"/>
              <w:ind w:left="993" w:hanging="993"/>
              <w:textAlignment w:val="auto"/>
              <w:rPr>
                <w:rFonts w:ascii="Arial" w:eastAsia="等线" w:hAnsi="Arial" w:cs="Arial"/>
                <w:b/>
                <w:color w:val="0070C0"/>
                <w:sz w:val="14"/>
                <w:szCs w:val="10"/>
                <w:lang w:val="en-US"/>
              </w:rPr>
            </w:pPr>
            <w:r w:rsidRPr="001F4F22">
              <w:rPr>
                <w:rFonts w:ascii="Arial" w:eastAsia="等线" w:hAnsi="Arial" w:cs="Arial"/>
                <w:b/>
                <w:sz w:val="14"/>
                <w:szCs w:val="10"/>
                <w:lang w:val="en-US"/>
              </w:rPr>
              <w:t xml:space="preserve">ACTION: </w:t>
            </w:r>
            <w:r w:rsidRPr="001F4F22">
              <w:rPr>
                <w:rFonts w:ascii="Arial" w:eastAsia="等线" w:hAnsi="Arial" w:cs="Arial"/>
                <w:b/>
                <w:color w:val="0070C0"/>
                <w:sz w:val="14"/>
                <w:szCs w:val="10"/>
                <w:lang w:val="en-US"/>
              </w:rPr>
              <w:tab/>
            </w:r>
          </w:p>
          <w:p w14:paraId="4D7ED588" w14:textId="77777777" w:rsidR="001F4F22" w:rsidRPr="001F4F22" w:rsidRDefault="001F4F22" w:rsidP="001F4F22">
            <w:pPr>
              <w:overflowPunct/>
              <w:autoSpaceDE/>
              <w:autoSpaceDN/>
              <w:adjustRightInd/>
              <w:spacing w:after="120"/>
              <w:textAlignment w:val="auto"/>
              <w:rPr>
                <w:rFonts w:ascii="Arial" w:eastAsia="等线" w:hAnsi="Arial" w:cs="Arial"/>
                <w:sz w:val="14"/>
                <w:szCs w:val="10"/>
                <w:lang w:val="en-US"/>
              </w:rPr>
            </w:pPr>
            <w:r w:rsidRPr="001F4F22">
              <w:rPr>
                <w:rFonts w:ascii="Arial" w:eastAsia="等线" w:hAnsi="Arial" w:cs="Arial"/>
                <w:sz w:val="14"/>
                <w:szCs w:val="10"/>
                <w:lang w:val="en-US"/>
              </w:rPr>
              <w:t>RAN2 respectfully asks RAN1 to take RAN2 agreements into account when discussing PHY layer aspects of MCCH.</w:t>
            </w:r>
          </w:p>
          <w:p w14:paraId="15D2A9CF" w14:textId="77777777" w:rsidR="001F4F22" w:rsidRPr="001F4F22" w:rsidRDefault="001F4F22" w:rsidP="001F4F22">
            <w:pPr>
              <w:keepNext/>
              <w:keepLines/>
              <w:pBdr>
                <w:top w:val="single" w:sz="12" w:space="3" w:color="auto"/>
              </w:pBdr>
              <w:overflowPunct/>
              <w:autoSpaceDE/>
              <w:autoSpaceDN/>
              <w:adjustRightInd/>
              <w:spacing w:before="240" w:after="160"/>
              <w:ind w:left="1134" w:hanging="1134"/>
              <w:textAlignment w:val="auto"/>
              <w:outlineLvl w:val="0"/>
              <w:rPr>
                <w:rFonts w:ascii="Arial" w:eastAsia="等线" w:hAnsi="Arial"/>
                <w:sz w:val="22"/>
                <w:szCs w:val="22"/>
                <w:lang w:val="en-US"/>
              </w:rPr>
            </w:pPr>
            <w:r w:rsidRPr="001F4F22">
              <w:rPr>
                <w:rFonts w:ascii="Arial" w:eastAsia="等线" w:hAnsi="Arial"/>
                <w:sz w:val="22"/>
                <w:szCs w:val="22"/>
                <w:lang w:val="en-US"/>
              </w:rPr>
              <w:t>3</w:t>
            </w:r>
            <w:r w:rsidRPr="001F4F22">
              <w:rPr>
                <w:rFonts w:ascii="Arial" w:eastAsia="等线" w:hAnsi="Arial"/>
                <w:sz w:val="22"/>
                <w:szCs w:val="22"/>
                <w:lang w:val="en-US"/>
              </w:rPr>
              <w:tab/>
              <w:t>Dates of next RAN2 meetings</w:t>
            </w:r>
          </w:p>
          <w:p w14:paraId="4DC93726" w14:textId="77777777" w:rsidR="001F4F22" w:rsidRPr="001F4F22" w:rsidRDefault="001F4F22" w:rsidP="001F4F22">
            <w:pPr>
              <w:tabs>
                <w:tab w:val="left" w:pos="3969"/>
                <w:tab w:val="left" w:pos="5103"/>
              </w:tabs>
              <w:overflowPunct/>
              <w:autoSpaceDE/>
              <w:autoSpaceDN/>
              <w:adjustRightInd/>
              <w:spacing w:after="120"/>
              <w:ind w:left="2268" w:hanging="2268"/>
              <w:textAlignment w:val="auto"/>
              <w:rPr>
                <w:rFonts w:ascii="Arial" w:eastAsia="等线" w:hAnsi="Arial" w:cs="Arial"/>
                <w:bCs/>
                <w:sz w:val="14"/>
                <w:szCs w:val="10"/>
                <w:lang w:val="en-US"/>
              </w:rPr>
            </w:pPr>
            <w:r w:rsidRPr="001F4F22">
              <w:rPr>
                <w:rFonts w:ascii="Arial" w:eastAsia="等线" w:hAnsi="Arial" w:cs="Arial"/>
                <w:bCs/>
                <w:sz w:val="14"/>
                <w:szCs w:val="10"/>
                <w:lang w:val="en-US"/>
              </w:rPr>
              <w:t xml:space="preserve">TSG-RAN2 Meeting #115-e </w:t>
            </w:r>
            <w:r w:rsidRPr="001F4F22">
              <w:rPr>
                <w:rFonts w:ascii="Arial" w:eastAsia="等线" w:hAnsi="Arial" w:cs="Arial"/>
                <w:bCs/>
                <w:sz w:val="14"/>
                <w:szCs w:val="10"/>
                <w:lang w:val="en-US"/>
              </w:rPr>
              <w:tab/>
              <w:t>August 16 – August 27, 2021</w:t>
            </w:r>
            <w:r w:rsidRPr="001F4F22">
              <w:rPr>
                <w:rFonts w:ascii="Arial" w:eastAsia="等线" w:hAnsi="Arial" w:cs="Arial"/>
                <w:bCs/>
                <w:sz w:val="14"/>
                <w:szCs w:val="10"/>
                <w:lang w:val="en-US"/>
              </w:rPr>
              <w:tab/>
            </w:r>
            <w:r w:rsidRPr="001F4F22">
              <w:rPr>
                <w:rFonts w:ascii="Arial" w:eastAsia="等线" w:hAnsi="Arial" w:cs="Arial"/>
                <w:bCs/>
                <w:sz w:val="14"/>
                <w:szCs w:val="10"/>
                <w:lang w:val="en-US"/>
              </w:rPr>
              <w:tab/>
              <w:t>Online</w:t>
            </w:r>
          </w:p>
          <w:p w14:paraId="3B559B8D" w14:textId="77777777" w:rsidR="001F4F22" w:rsidRPr="001F4F22" w:rsidRDefault="001F4F22" w:rsidP="001F4F22">
            <w:pPr>
              <w:tabs>
                <w:tab w:val="left" w:pos="3969"/>
                <w:tab w:val="left" w:pos="5103"/>
              </w:tabs>
              <w:overflowPunct/>
              <w:autoSpaceDE/>
              <w:autoSpaceDN/>
              <w:adjustRightInd/>
              <w:spacing w:after="120"/>
              <w:ind w:left="2268" w:hanging="2268"/>
              <w:textAlignment w:val="auto"/>
              <w:rPr>
                <w:rFonts w:ascii="Arial" w:eastAsia="等线" w:hAnsi="Arial" w:cs="Arial"/>
                <w:bCs/>
                <w:sz w:val="14"/>
                <w:szCs w:val="10"/>
                <w:lang w:val="en-US"/>
              </w:rPr>
            </w:pPr>
            <w:r w:rsidRPr="001F4F22">
              <w:rPr>
                <w:rFonts w:ascii="Arial" w:eastAsia="等线" w:hAnsi="Arial" w:cs="Arial"/>
                <w:bCs/>
                <w:sz w:val="14"/>
                <w:szCs w:val="10"/>
                <w:lang w:val="en-US"/>
              </w:rPr>
              <w:t xml:space="preserve">TSG-RAN2 Meeting #116-e </w:t>
            </w:r>
            <w:r w:rsidRPr="001F4F22">
              <w:rPr>
                <w:rFonts w:ascii="Arial" w:eastAsia="等线" w:hAnsi="Arial" w:cs="Arial"/>
                <w:bCs/>
                <w:sz w:val="14"/>
                <w:szCs w:val="10"/>
                <w:lang w:val="en-US"/>
              </w:rPr>
              <w:tab/>
              <w:t>November 01 – November 12, 2021</w:t>
            </w:r>
            <w:r w:rsidRPr="001F4F22">
              <w:rPr>
                <w:rFonts w:ascii="Arial" w:eastAsia="等线" w:hAnsi="Arial" w:cs="Arial"/>
                <w:bCs/>
                <w:sz w:val="14"/>
                <w:szCs w:val="10"/>
                <w:lang w:val="en-US"/>
              </w:rPr>
              <w:tab/>
            </w:r>
            <w:r w:rsidRPr="001F4F22">
              <w:rPr>
                <w:rFonts w:ascii="Arial" w:eastAsia="等线" w:hAnsi="Arial" w:cs="Arial"/>
                <w:bCs/>
                <w:sz w:val="14"/>
                <w:szCs w:val="10"/>
                <w:lang w:val="en-US"/>
              </w:rPr>
              <w:tab/>
              <w:t>Online</w:t>
            </w:r>
          </w:p>
          <w:p w14:paraId="64C04731" w14:textId="77777777" w:rsidR="001F4F22" w:rsidRPr="001F4F22" w:rsidRDefault="001F4F22" w:rsidP="00F65E61">
            <w:pPr>
              <w:rPr>
                <w:sz w:val="14"/>
                <w:szCs w:val="10"/>
              </w:rPr>
            </w:pPr>
          </w:p>
        </w:tc>
      </w:tr>
    </w:tbl>
    <w:p w14:paraId="278430DD" w14:textId="77777777" w:rsidR="001F4F22" w:rsidRPr="00E22067" w:rsidRDefault="001F4F22" w:rsidP="00F65E61">
      <w:pPr>
        <w:rPr>
          <w:sz w:val="18"/>
          <w:szCs w:val="18"/>
        </w:rPr>
      </w:pPr>
    </w:p>
    <w:sectPr w:rsidR="001F4F22" w:rsidRPr="00E22067">
      <w:headerReference w:type="even" r:id="rId34"/>
      <w:footerReference w:type="default" r:id="rId35"/>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F86747" w14:textId="77777777" w:rsidR="00A92DF9" w:rsidRDefault="00A92DF9">
      <w:pPr>
        <w:spacing w:after="0"/>
      </w:pPr>
      <w:r>
        <w:separator/>
      </w:r>
    </w:p>
  </w:endnote>
  <w:endnote w:type="continuationSeparator" w:id="0">
    <w:p w14:paraId="690B68B0" w14:textId="77777777" w:rsidR="00A92DF9" w:rsidRDefault="00A92DF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Malgun Gothic Semilight"/>
    <w:panose1 w:val="02030600000101010101"/>
    <w:charset w:val="81"/>
    <w:family w:val="roman"/>
    <w:pitch w:val="variable"/>
    <w:sig w:usb0="B00002AF" w:usb1="69D77CFB" w:usb2="00000030" w:usb3="00000000" w:csb0="0008009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New York">
    <w:panose1 w:val="02040503060506020304"/>
    <w:charset w:val="00"/>
    <w:family w:val="roman"/>
    <w:notTrueType/>
    <w:pitch w:val="variable"/>
    <w:sig w:usb0="00000003" w:usb1="00000000" w:usb2="00000000" w:usb3="00000000" w:csb0="00000001" w:csb1="00000000"/>
  </w:font>
  <w:font w:name="Times">
    <w:altName w:val="Times"/>
    <w:panose1 w:val="02020603050405020304"/>
    <w:charset w:val="00"/>
    <w:family w:val="roman"/>
    <w:pitch w:val="variable"/>
    <w:sig w:usb0="E0002EFF" w:usb1="C000785B" w:usb2="00000009" w:usb3="00000000" w:csb0="000001FF" w:csb1="00000000"/>
  </w:font>
  <w:font w:name="Gulim">
    <w:altName w:val="Malgun Gothic Semilight"/>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altName w:val="Yu Gothic UI"/>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等线">
    <w:altName w:val="DengXian"/>
    <w:panose1 w:val="02010600030101010101"/>
    <w:charset w:val="86"/>
    <w:family w:val="auto"/>
    <w:pitch w:val="variable"/>
    <w:sig w:usb0="A00002BF" w:usb1="38CF7CFA" w:usb2="00000016" w:usb3="00000000" w:csb0="0004000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93CEEB" w14:textId="693CDC5D" w:rsidR="00D94AB5" w:rsidRDefault="00D94AB5">
    <w:pPr>
      <w:pStyle w:val="a9"/>
    </w:pPr>
    <w:r>
      <w:rPr>
        <w:noProof w:val="0"/>
      </w:rPr>
      <w:fldChar w:fldCharType="begin"/>
    </w:r>
    <w:r>
      <w:instrText xml:space="preserve"> PAGE   \* MERGEFORMAT </w:instrText>
    </w:r>
    <w:r>
      <w:rPr>
        <w:noProof w:val="0"/>
      </w:rPr>
      <w:fldChar w:fldCharType="separate"/>
    </w:r>
    <w:r w:rsidR="004F61B4">
      <w:t>136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211F48" w14:textId="77777777" w:rsidR="00A92DF9" w:rsidRDefault="00A92DF9">
      <w:pPr>
        <w:spacing w:after="0"/>
      </w:pPr>
      <w:r>
        <w:separator/>
      </w:r>
    </w:p>
  </w:footnote>
  <w:footnote w:type="continuationSeparator" w:id="0">
    <w:p w14:paraId="4C077D8D" w14:textId="77777777" w:rsidR="00A92DF9" w:rsidRDefault="00A92DF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ADEFFB" w14:textId="77777777" w:rsidR="00D94AB5" w:rsidRDefault="00D94AB5">
    <w:r>
      <w:t xml:space="preserve">Page </w:t>
    </w:r>
    <w:r>
      <w:fldChar w:fldCharType="begin"/>
    </w:r>
    <w:r>
      <w:instrText>PAGE</w:instrText>
    </w:r>
    <w:r>
      <w:fldChar w:fldCharType="separate"/>
    </w:r>
    <w:r>
      <w:t>4</w:t>
    </w:r>
    <w:r>
      <w:fldChar w:fldCharType="end"/>
    </w:r>
    <w:r>
      <w:br/>
      <w:t>Draft prETS 300 ???: Month YYYY</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27FD8"/>
    <w:multiLevelType w:val="hybridMultilevel"/>
    <w:tmpl w:val="97E46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8B7FFD"/>
    <w:multiLevelType w:val="hybridMultilevel"/>
    <w:tmpl w:val="A322E7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0B721D8"/>
    <w:multiLevelType w:val="hybridMultilevel"/>
    <w:tmpl w:val="46EE6F42"/>
    <w:lvl w:ilvl="0" w:tplc="FFFFFFFF">
      <w:start w:val="1"/>
      <w:numFmt w:val="lowerLetter"/>
      <w:lvlText w:val="%1)"/>
      <w:lvlJc w:val="left"/>
      <w:pPr>
        <w:ind w:left="820" w:hanging="360"/>
      </w:pPr>
    </w:lvl>
    <w:lvl w:ilvl="1" w:tplc="FFFFFFFF" w:tentative="1">
      <w:start w:val="1"/>
      <w:numFmt w:val="lowerLetter"/>
      <w:lvlText w:val="%2."/>
      <w:lvlJc w:val="left"/>
      <w:pPr>
        <w:ind w:left="1540" w:hanging="360"/>
      </w:pPr>
    </w:lvl>
    <w:lvl w:ilvl="2" w:tplc="FFFFFFFF" w:tentative="1">
      <w:start w:val="1"/>
      <w:numFmt w:val="lowerRoman"/>
      <w:lvlText w:val="%3."/>
      <w:lvlJc w:val="right"/>
      <w:pPr>
        <w:ind w:left="2260" w:hanging="180"/>
      </w:pPr>
    </w:lvl>
    <w:lvl w:ilvl="3" w:tplc="FFFFFFFF" w:tentative="1">
      <w:start w:val="1"/>
      <w:numFmt w:val="decimal"/>
      <w:lvlText w:val="%4."/>
      <w:lvlJc w:val="left"/>
      <w:pPr>
        <w:ind w:left="2980" w:hanging="360"/>
      </w:pPr>
    </w:lvl>
    <w:lvl w:ilvl="4" w:tplc="FFFFFFFF" w:tentative="1">
      <w:start w:val="1"/>
      <w:numFmt w:val="lowerLetter"/>
      <w:lvlText w:val="%5."/>
      <w:lvlJc w:val="left"/>
      <w:pPr>
        <w:ind w:left="3700" w:hanging="360"/>
      </w:pPr>
    </w:lvl>
    <w:lvl w:ilvl="5" w:tplc="FFFFFFFF" w:tentative="1">
      <w:start w:val="1"/>
      <w:numFmt w:val="lowerRoman"/>
      <w:lvlText w:val="%6."/>
      <w:lvlJc w:val="right"/>
      <w:pPr>
        <w:ind w:left="4420" w:hanging="180"/>
      </w:pPr>
    </w:lvl>
    <w:lvl w:ilvl="6" w:tplc="FFFFFFFF" w:tentative="1">
      <w:start w:val="1"/>
      <w:numFmt w:val="decimal"/>
      <w:lvlText w:val="%7."/>
      <w:lvlJc w:val="left"/>
      <w:pPr>
        <w:ind w:left="5140" w:hanging="360"/>
      </w:pPr>
    </w:lvl>
    <w:lvl w:ilvl="7" w:tplc="FFFFFFFF" w:tentative="1">
      <w:start w:val="1"/>
      <w:numFmt w:val="lowerLetter"/>
      <w:lvlText w:val="%8."/>
      <w:lvlJc w:val="left"/>
      <w:pPr>
        <w:ind w:left="5860" w:hanging="360"/>
      </w:pPr>
    </w:lvl>
    <w:lvl w:ilvl="8" w:tplc="FFFFFFFF" w:tentative="1">
      <w:start w:val="1"/>
      <w:numFmt w:val="lowerRoman"/>
      <w:lvlText w:val="%9."/>
      <w:lvlJc w:val="right"/>
      <w:pPr>
        <w:ind w:left="6580" w:hanging="180"/>
      </w:pPr>
    </w:lvl>
  </w:abstractNum>
  <w:abstractNum w:abstractNumId="3" w15:restartNumberingAfterBreak="0">
    <w:nsid w:val="01263346"/>
    <w:multiLevelType w:val="hybridMultilevel"/>
    <w:tmpl w:val="465ED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3A7D40"/>
    <w:multiLevelType w:val="hybridMultilevel"/>
    <w:tmpl w:val="8948FA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A613DE"/>
    <w:multiLevelType w:val="hybridMultilevel"/>
    <w:tmpl w:val="C1440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58C7979"/>
    <w:multiLevelType w:val="hybridMultilevel"/>
    <w:tmpl w:val="5422F6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07F50184"/>
    <w:multiLevelType w:val="hybridMultilevel"/>
    <w:tmpl w:val="07F50184"/>
    <w:lvl w:ilvl="0" w:tplc="7D3A95E6">
      <w:start w:val="1"/>
      <w:numFmt w:val="bullet"/>
      <w:lvlText w:val=""/>
      <w:lvlJc w:val="left"/>
      <w:pPr>
        <w:ind w:left="360" w:hanging="360"/>
      </w:pPr>
      <w:rPr>
        <w:rFonts w:ascii="Symbol" w:hAnsi="Symbol" w:hint="default"/>
      </w:rPr>
    </w:lvl>
    <w:lvl w:ilvl="1" w:tplc="18DC2DC8">
      <w:start w:val="1"/>
      <w:numFmt w:val="bullet"/>
      <w:lvlText w:val="o"/>
      <w:lvlJc w:val="left"/>
      <w:pPr>
        <w:ind w:left="1080" w:hanging="360"/>
      </w:pPr>
      <w:rPr>
        <w:rFonts w:ascii="Courier New" w:hAnsi="Courier New" w:cs="Courier New" w:hint="default"/>
      </w:rPr>
    </w:lvl>
    <w:lvl w:ilvl="2" w:tplc="B7526FF2">
      <w:start w:val="1"/>
      <w:numFmt w:val="bullet"/>
      <w:lvlText w:val=""/>
      <w:lvlJc w:val="left"/>
      <w:pPr>
        <w:ind w:left="1800" w:hanging="360"/>
      </w:pPr>
      <w:rPr>
        <w:rFonts w:ascii="Wingdings" w:hAnsi="Wingdings" w:hint="default"/>
      </w:rPr>
    </w:lvl>
    <w:lvl w:ilvl="3" w:tplc="195C2C20">
      <w:start w:val="1"/>
      <w:numFmt w:val="bullet"/>
      <w:lvlText w:val=""/>
      <w:lvlJc w:val="left"/>
      <w:pPr>
        <w:ind w:left="2520" w:hanging="360"/>
      </w:pPr>
      <w:rPr>
        <w:rFonts w:ascii="Symbol" w:hAnsi="Symbol" w:hint="default"/>
      </w:rPr>
    </w:lvl>
    <w:lvl w:ilvl="4" w:tplc="134232AE">
      <w:start w:val="1"/>
      <w:numFmt w:val="bullet"/>
      <w:lvlText w:val="o"/>
      <w:lvlJc w:val="left"/>
      <w:pPr>
        <w:ind w:left="3240" w:hanging="360"/>
      </w:pPr>
      <w:rPr>
        <w:rFonts w:ascii="Courier New" w:hAnsi="Courier New" w:cs="Courier New" w:hint="default"/>
      </w:rPr>
    </w:lvl>
    <w:lvl w:ilvl="5" w:tplc="C23E46CE">
      <w:start w:val="1"/>
      <w:numFmt w:val="bullet"/>
      <w:lvlText w:val=""/>
      <w:lvlJc w:val="left"/>
      <w:pPr>
        <w:ind w:left="3960" w:hanging="360"/>
      </w:pPr>
      <w:rPr>
        <w:rFonts w:ascii="Wingdings" w:hAnsi="Wingdings" w:hint="default"/>
      </w:rPr>
    </w:lvl>
    <w:lvl w:ilvl="6" w:tplc="99723ABE">
      <w:start w:val="1"/>
      <w:numFmt w:val="bullet"/>
      <w:lvlText w:val=""/>
      <w:lvlJc w:val="left"/>
      <w:pPr>
        <w:ind w:left="4680" w:hanging="360"/>
      </w:pPr>
      <w:rPr>
        <w:rFonts w:ascii="Symbol" w:hAnsi="Symbol" w:hint="default"/>
      </w:rPr>
    </w:lvl>
    <w:lvl w:ilvl="7" w:tplc="0388DC76">
      <w:start w:val="1"/>
      <w:numFmt w:val="bullet"/>
      <w:lvlText w:val="o"/>
      <w:lvlJc w:val="left"/>
      <w:pPr>
        <w:ind w:left="5400" w:hanging="360"/>
      </w:pPr>
      <w:rPr>
        <w:rFonts w:ascii="Courier New" w:hAnsi="Courier New" w:cs="Courier New" w:hint="default"/>
      </w:rPr>
    </w:lvl>
    <w:lvl w:ilvl="8" w:tplc="3064E860">
      <w:start w:val="1"/>
      <w:numFmt w:val="bullet"/>
      <w:lvlText w:val=""/>
      <w:lvlJc w:val="left"/>
      <w:pPr>
        <w:ind w:left="6120" w:hanging="360"/>
      </w:pPr>
      <w:rPr>
        <w:rFonts w:ascii="Wingdings" w:hAnsi="Wingdings" w:hint="default"/>
      </w:rPr>
    </w:lvl>
  </w:abstractNum>
  <w:abstractNum w:abstractNumId="8" w15:restartNumberingAfterBreak="0">
    <w:nsid w:val="0938559E"/>
    <w:multiLevelType w:val="hybridMultilevel"/>
    <w:tmpl w:val="A5D2D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BF85DC4"/>
    <w:multiLevelType w:val="hybridMultilevel"/>
    <w:tmpl w:val="34B45C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DA17EBD"/>
    <w:multiLevelType w:val="hybridMultilevel"/>
    <w:tmpl w:val="4530B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ED95936"/>
    <w:multiLevelType w:val="hybridMultilevel"/>
    <w:tmpl w:val="1868D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FB54CD0"/>
    <w:multiLevelType w:val="hybridMultilevel"/>
    <w:tmpl w:val="6C707C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10E542B1"/>
    <w:multiLevelType w:val="hybridMultilevel"/>
    <w:tmpl w:val="C83C5792"/>
    <w:lvl w:ilvl="0" w:tplc="D0504B0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16752C0"/>
    <w:multiLevelType w:val="hybridMultilevel"/>
    <w:tmpl w:val="163079CC"/>
    <w:lvl w:ilvl="0" w:tplc="74A8AC56">
      <w:numFmt w:val="bullet"/>
      <w:lvlText w:val="-"/>
      <w:lvlJc w:val="left"/>
      <w:pPr>
        <w:ind w:left="928" w:hanging="360"/>
      </w:pPr>
      <w:rPr>
        <w:rFonts w:ascii="Times New Roman" w:eastAsia="Batang" w:hAnsi="Times New Roman" w:cs="Times New Roman" w:hint="default"/>
      </w:rPr>
    </w:lvl>
    <w:lvl w:ilvl="1" w:tplc="08090003">
      <w:start w:val="1"/>
      <w:numFmt w:val="bullet"/>
      <w:lvlText w:val="o"/>
      <w:lvlJc w:val="left"/>
      <w:pPr>
        <w:ind w:left="1648" w:hanging="360"/>
      </w:pPr>
      <w:rPr>
        <w:rFonts w:ascii="Courier New" w:hAnsi="Courier New" w:cs="Courier New" w:hint="default"/>
      </w:rPr>
    </w:lvl>
    <w:lvl w:ilvl="2" w:tplc="08090005">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15" w15:restartNumberingAfterBreak="0">
    <w:nsid w:val="11970DE2"/>
    <w:multiLevelType w:val="hybridMultilevel"/>
    <w:tmpl w:val="501A64B0"/>
    <w:lvl w:ilvl="0" w:tplc="08090001">
      <w:start w:val="1"/>
      <w:numFmt w:val="bullet"/>
      <w:lvlText w:val=""/>
      <w:lvlJc w:val="left"/>
      <w:pPr>
        <w:ind w:left="720" w:hanging="360"/>
      </w:pPr>
      <w:rPr>
        <w:rFonts w:ascii="Symbol" w:hAnsi="Symbol" w:hint="default"/>
      </w:rPr>
    </w:lvl>
    <w:lvl w:ilvl="1" w:tplc="B0D8EAC4">
      <w:start w:val="1"/>
      <w:numFmt w:val="bullet"/>
      <w:lvlText w:val="o"/>
      <w:lvlJc w:val="left"/>
      <w:pPr>
        <w:ind w:left="1440" w:hanging="360"/>
      </w:pPr>
      <w:rPr>
        <w:rFonts w:ascii="Courier New" w:hAnsi="Courier New" w:cs="Courier New" w:hint="default"/>
        <w:vertAlign w:val="subscrip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675311"/>
    <w:multiLevelType w:val="hybridMultilevel"/>
    <w:tmpl w:val="040A6C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7705DAA"/>
    <w:multiLevelType w:val="hybridMultilevel"/>
    <w:tmpl w:val="B7B05B1A"/>
    <w:lvl w:ilvl="0" w:tplc="08090001">
      <w:start w:val="1"/>
      <w:numFmt w:val="bullet"/>
      <w:lvlText w:val=""/>
      <w:lvlJc w:val="left"/>
      <w:pPr>
        <w:ind w:left="360" w:hanging="360"/>
      </w:pPr>
      <w:rPr>
        <w:rFonts w:ascii="Symbol" w:hAnsi="Symbol" w:hint="default"/>
      </w:rPr>
    </w:lvl>
    <w:lvl w:ilvl="1" w:tplc="81EEF424">
      <w:numFmt w:val="bullet"/>
      <w:lvlText w:val="-"/>
      <w:lvlJc w:val="left"/>
      <w:pPr>
        <w:ind w:left="1080" w:hanging="360"/>
      </w:pPr>
      <w:rPr>
        <w:rFonts w:ascii="Times New Roman" w:eastAsia="宋体"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177B709F"/>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80370EE"/>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1B82768C"/>
    <w:multiLevelType w:val="hybridMultilevel"/>
    <w:tmpl w:val="05AAC7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BCF0DEC"/>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1D4F2153"/>
    <w:multiLevelType w:val="hybridMultilevel"/>
    <w:tmpl w:val="5936DDE2"/>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3" w15:restartNumberingAfterBreak="0">
    <w:nsid w:val="1DCA1863"/>
    <w:multiLevelType w:val="multilevel"/>
    <w:tmpl w:val="1DCA18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1667CBE"/>
    <w:multiLevelType w:val="hybridMultilevel"/>
    <w:tmpl w:val="8C066A8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1932E41"/>
    <w:multiLevelType w:val="hybridMultilevel"/>
    <w:tmpl w:val="F9F85030"/>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22264043"/>
    <w:multiLevelType w:val="hybridMultilevel"/>
    <w:tmpl w:val="20A60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27401D3"/>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22886ECD"/>
    <w:multiLevelType w:val="hybridMultilevel"/>
    <w:tmpl w:val="DE18D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36351C7"/>
    <w:multiLevelType w:val="hybridMultilevel"/>
    <w:tmpl w:val="D730D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4870B7D"/>
    <w:multiLevelType w:val="hybridMultilevel"/>
    <w:tmpl w:val="D8A85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4A32F45"/>
    <w:multiLevelType w:val="hybridMultilevel"/>
    <w:tmpl w:val="6D1C6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8212DA0"/>
    <w:multiLevelType w:val="hybridMultilevel"/>
    <w:tmpl w:val="39526372"/>
    <w:lvl w:ilvl="0" w:tplc="FDD8D08A">
      <w:start w:val="2"/>
      <w:numFmt w:val="bullet"/>
      <w:lvlText w:val="-"/>
      <w:lvlJc w:val="left"/>
      <w:pPr>
        <w:ind w:left="720" w:hanging="360"/>
      </w:pPr>
      <w:rPr>
        <w:rFonts w:ascii="Times New Roman" w:eastAsia="Batang"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55410E7"/>
    <w:multiLevelType w:val="hybridMultilevel"/>
    <w:tmpl w:val="311C7518"/>
    <w:lvl w:ilvl="0" w:tplc="08090001">
      <w:start w:val="1"/>
      <w:numFmt w:val="bullet"/>
      <w:lvlText w:val=""/>
      <w:lvlJc w:val="left"/>
      <w:pPr>
        <w:ind w:left="920" w:hanging="360"/>
      </w:pPr>
      <w:rPr>
        <w:rFonts w:ascii="Symbol" w:hAnsi="Symbol" w:hint="default"/>
      </w:rPr>
    </w:lvl>
    <w:lvl w:ilvl="1" w:tplc="08090003">
      <w:start w:val="1"/>
      <w:numFmt w:val="bullet"/>
      <w:lvlText w:val="o"/>
      <w:lvlJc w:val="left"/>
      <w:pPr>
        <w:ind w:left="1640" w:hanging="360"/>
      </w:pPr>
      <w:rPr>
        <w:rFonts w:ascii="Courier New" w:hAnsi="Courier New" w:cs="Courier New" w:hint="default"/>
      </w:rPr>
    </w:lvl>
    <w:lvl w:ilvl="2" w:tplc="08090005" w:tentative="1">
      <w:start w:val="1"/>
      <w:numFmt w:val="bullet"/>
      <w:lvlText w:val=""/>
      <w:lvlJc w:val="left"/>
      <w:pPr>
        <w:ind w:left="2360" w:hanging="360"/>
      </w:pPr>
      <w:rPr>
        <w:rFonts w:ascii="Wingdings" w:hAnsi="Wingdings" w:hint="default"/>
      </w:rPr>
    </w:lvl>
    <w:lvl w:ilvl="3" w:tplc="08090001" w:tentative="1">
      <w:start w:val="1"/>
      <w:numFmt w:val="bullet"/>
      <w:lvlText w:val=""/>
      <w:lvlJc w:val="left"/>
      <w:pPr>
        <w:ind w:left="3080" w:hanging="360"/>
      </w:pPr>
      <w:rPr>
        <w:rFonts w:ascii="Symbol" w:hAnsi="Symbol" w:hint="default"/>
      </w:rPr>
    </w:lvl>
    <w:lvl w:ilvl="4" w:tplc="08090003" w:tentative="1">
      <w:start w:val="1"/>
      <w:numFmt w:val="bullet"/>
      <w:lvlText w:val="o"/>
      <w:lvlJc w:val="left"/>
      <w:pPr>
        <w:ind w:left="3800" w:hanging="360"/>
      </w:pPr>
      <w:rPr>
        <w:rFonts w:ascii="Courier New" w:hAnsi="Courier New" w:cs="Courier New" w:hint="default"/>
      </w:rPr>
    </w:lvl>
    <w:lvl w:ilvl="5" w:tplc="08090005" w:tentative="1">
      <w:start w:val="1"/>
      <w:numFmt w:val="bullet"/>
      <w:lvlText w:val=""/>
      <w:lvlJc w:val="left"/>
      <w:pPr>
        <w:ind w:left="4520" w:hanging="360"/>
      </w:pPr>
      <w:rPr>
        <w:rFonts w:ascii="Wingdings" w:hAnsi="Wingdings" w:hint="default"/>
      </w:rPr>
    </w:lvl>
    <w:lvl w:ilvl="6" w:tplc="08090001" w:tentative="1">
      <w:start w:val="1"/>
      <w:numFmt w:val="bullet"/>
      <w:lvlText w:val=""/>
      <w:lvlJc w:val="left"/>
      <w:pPr>
        <w:ind w:left="5240" w:hanging="360"/>
      </w:pPr>
      <w:rPr>
        <w:rFonts w:ascii="Symbol" w:hAnsi="Symbol" w:hint="default"/>
      </w:rPr>
    </w:lvl>
    <w:lvl w:ilvl="7" w:tplc="08090003" w:tentative="1">
      <w:start w:val="1"/>
      <w:numFmt w:val="bullet"/>
      <w:lvlText w:val="o"/>
      <w:lvlJc w:val="left"/>
      <w:pPr>
        <w:ind w:left="5960" w:hanging="360"/>
      </w:pPr>
      <w:rPr>
        <w:rFonts w:ascii="Courier New" w:hAnsi="Courier New" w:cs="Courier New" w:hint="default"/>
      </w:rPr>
    </w:lvl>
    <w:lvl w:ilvl="8" w:tplc="08090005" w:tentative="1">
      <w:start w:val="1"/>
      <w:numFmt w:val="bullet"/>
      <w:lvlText w:val=""/>
      <w:lvlJc w:val="left"/>
      <w:pPr>
        <w:ind w:left="6680" w:hanging="360"/>
      </w:pPr>
      <w:rPr>
        <w:rFonts w:ascii="Wingdings" w:hAnsi="Wingdings" w:hint="default"/>
      </w:rPr>
    </w:lvl>
  </w:abstractNum>
  <w:abstractNum w:abstractNumId="34" w15:restartNumberingAfterBreak="0">
    <w:nsid w:val="357340E1"/>
    <w:multiLevelType w:val="hybridMultilevel"/>
    <w:tmpl w:val="5FFE2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79B069E"/>
    <w:multiLevelType w:val="hybridMultilevel"/>
    <w:tmpl w:val="31F8525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38BC4D27"/>
    <w:multiLevelType w:val="hybridMultilevel"/>
    <w:tmpl w:val="0EE4A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8E85C8D"/>
    <w:multiLevelType w:val="hybridMultilevel"/>
    <w:tmpl w:val="A72A9FE2"/>
    <w:lvl w:ilvl="0" w:tplc="041D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9BF2577"/>
    <w:multiLevelType w:val="hybridMultilevel"/>
    <w:tmpl w:val="1C5EB9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9D616B0"/>
    <w:multiLevelType w:val="hybridMultilevel"/>
    <w:tmpl w:val="0D5AB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AA46647"/>
    <w:multiLevelType w:val="hybridMultilevel"/>
    <w:tmpl w:val="608679F6"/>
    <w:lvl w:ilvl="0" w:tplc="78A864BC">
      <w:start w:val="1"/>
      <w:numFmt w:val="decimal"/>
      <w:pStyle w:val="Proposal"/>
      <w:lvlText w:val="Proposal %1"/>
      <w:lvlJc w:val="left"/>
      <w:pPr>
        <w:tabs>
          <w:tab w:val="num" w:pos="1304"/>
        </w:tabs>
        <w:ind w:left="1304" w:hanging="130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3B9C1500"/>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3BC07996"/>
    <w:multiLevelType w:val="hybridMultilevel"/>
    <w:tmpl w:val="A22CD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FC4133F"/>
    <w:multiLevelType w:val="hybridMultilevel"/>
    <w:tmpl w:val="FF421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17F6AFB"/>
    <w:multiLevelType w:val="multilevel"/>
    <w:tmpl w:val="E01C1B54"/>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41924808"/>
    <w:multiLevelType w:val="hybridMultilevel"/>
    <w:tmpl w:val="EA962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430143E5"/>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431D6299"/>
    <w:multiLevelType w:val="hybridMultilevel"/>
    <w:tmpl w:val="A6CC57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15:restartNumberingAfterBreak="0">
    <w:nsid w:val="43207260"/>
    <w:multiLevelType w:val="hybridMultilevel"/>
    <w:tmpl w:val="37C4AC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39C0A9B"/>
    <w:multiLevelType w:val="hybridMultilevel"/>
    <w:tmpl w:val="0CB852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40F2987"/>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44345425"/>
    <w:multiLevelType w:val="hybridMultilevel"/>
    <w:tmpl w:val="D1C2A338"/>
    <w:lvl w:ilvl="0" w:tplc="FFFFFFFF">
      <w:start w:val="1"/>
      <w:numFmt w:val="lowerLetter"/>
      <w:lvlText w:val="%1)"/>
      <w:lvlJc w:val="left"/>
      <w:pPr>
        <w:ind w:left="720" w:hanging="360"/>
      </w:pPr>
      <w:rPr>
        <w:rFonts w:hint="default"/>
      </w:rPr>
    </w:lvl>
    <w:lvl w:ilvl="1" w:tplc="FFFFFFFF">
      <w:start w:val="1"/>
      <w:numFmt w:val="lowerRoman"/>
      <w:lvlText w:val="%2."/>
      <w:lvlJc w:val="righ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44AF39C2"/>
    <w:multiLevelType w:val="hybridMultilevel"/>
    <w:tmpl w:val="F6026C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3" w15:restartNumberingAfterBreak="0">
    <w:nsid w:val="468A54AB"/>
    <w:multiLevelType w:val="hybridMultilevel"/>
    <w:tmpl w:val="E55A2F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48A80851"/>
    <w:multiLevelType w:val="hybridMultilevel"/>
    <w:tmpl w:val="B5448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BAE10A5"/>
    <w:multiLevelType w:val="hybridMultilevel"/>
    <w:tmpl w:val="799A8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158549F"/>
    <w:multiLevelType w:val="hybridMultilevel"/>
    <w:tmpl w:val="E570B792"/>
    <w:lvl w:ilvl="0" w:tplc="1C80B3BC">
      <w:start w:val="8"/>
      <w:numFmt w:val="bullet"/>
      <w:lvlText w:val=""/>
      <w:lvlJc w:val="left"/>
      <w:pPr>
        <w:ind w:left="845" w:hanging="420"/>
      </w:pPr>
      <w:rPr>
        <w:rFonts w:ascii="Symbol" w:eastAsia="Calibri" w:hAnsi="Symbol" w:cs="Times New Roman" w:hint="default"/>
      </w:rPr>
    </w:lvl>
    <w:lvl w:ilvl="1" w:tplc="04090003">
      <w:start w:val="1"/>
      <w:numFmt w:val="bullet"/>
      <w:lvlText w:val="o"/>
      <w:lvlJc w:val="left"/>
      <w:pPr>
        <w:ind w:left="1265" w:hanging="420"/>
      </w:pPr>
      <w:rPr>
        <w:rFonts w:ascii="Courier New" w:hAnsi="Courier New" w:cs="Courier New" w:hint="default"/>
      </w:rPr>
    </w:lvl>
    <w:lvl w:ilvl="2" w:tplc="04090005">
      <w:start w:val="1"/>
      <w:numFmt w:val="bullet"/>
      <w:lvlText w:val=""/>
      <w:lvlJc w:val="left"/>
      <w:pPr>
        <w:ind w:left="1685" w:hanging="420"/>
      </w:pPr>
      <w:rPr>
        <w:rFonts w:ascii="Wingdings" w:hAnsi="Wingdings" w:hint="default"/>
      </w:rPr>
    </w:lvl>
    <w:lvl w:ilvl="3" w:tplc="04090001">
      <w:start w:val="1"/>
      <w:numFmt w:val="bullet"/>
      <w:lvlText w:val=""/>
      <w:lvlJc w:val="left"/>
      <w:pPr>
        <w:ind w:left="2105" w:hanging="420"/>
      </w:pPr>
      <w:rPr>
        <w:rFonts w:ascii="Wingdings" w:hAnsi="Wingdings" w:hint="default"/>
      </w:rPr>
    </w:lvl>
    <w:lvl w:ilvl="4" w:tplc="04090003">
      <w:start w:val="1"/>
      <w:numFmt w:val="bullet"/>
      <w:lvlText w:val=""/>
      <w:lvlJc w:val="left"/>
      <w:pPr>
        <w:ind w:left="2525" w:hanging="420"/>
      </w:pPr>
      <w:rPr>
        <w:rFonts w:ascii="Wingdings" w:hAnsi="Wingdings" w:hint="default"/>
      </w:rPr>
    </w:lvl>
    <w:lvl w:ilvl="5" w:tplc="04090005">
      <w:start w:val="1"/>
      <w:numFmt w:val="bullet"/>
      <w:lvlText w:val=""/>
      <w:lvlJc w:val="left"/>
      <w:pPr>
        <w:ind w:left="2945" w:hanging="420"/>
      </w:pPr>
      <w:rPr>
        <w:rFonts w:ascii="Wingdings" w:hAnsi="Wingdings" w:hint="default"/>
      </w:rPr>
    </w:lvl>
    <w:lvl w:ilvl="6" w:tplc="04090001">
      <w:start w:val="1"/>
      <w:numFmt w:val="bullet"/>
      <w:lvlText w:val=""/>
      <w:lvlJc w:val="left"/>
      <w:pPr>
        <w:ind w:left="3365" w:hanging="420"/>
      </w:pPr>
      <w:rPr>
        <w:rFonts w:ascii="Wingdings" w:hAnsi="Wingdings" w:hint="default"/>
      </w:rPr>
    </w:lvl>
    <w:lvl w:ilvl="7" w:tplc="04090003">
      <w:start w:val="1"/>
      <w:numFmt w:val="bullet"/>
      <w:lvlText w:val=""/>
      <w:lvlJc w:val="left"/>
      <w:pPr>
        <w:ind w:left="3785" w:hanging="420"/>
      </w:pPr>
      <w:rPr>
        <w:rFonts w:ascii="Wingdings" w:hAnsi="Wingdings" w:hint="default"/>
      </w:rPr>
    </w:lvl>
    <w:lvl w:ilvl="8" w:tplc="04090005">
      <w:start w:val="1"/>
      <w:numFmt w:val="bullet"/>
      <w:lvlText w:val=""/>
      <w:lvlJc w:val="left"/>
      <w:pPr>
        <w:ind w:left="4205" w:hanging="420"/>
      </w:pPr>
      <w:rPr>
        <w:rFonts w:ascii="Wingdings" w:hAnsi="Wingdings" w:hint="default"/>
      </w:rPr>
    </w:lvl>
  </w:abstractNum>
  <w:abstractNum w:abstractNumId="57" w15:restartNumberingAfterBreak="0">
    <w:nsid w:val="51601481"/>
    <w:multiLevelType w:val="hybridMultilevel"/>
    <w:tmpl w:val="13FA9E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15:restartNumberingAfterBreak="0">
    <w:nsid w:val="519C114F"/>
    <w:multiLevelType w:val="hybridMultilevel"/>
    <w:tmpl w:val="796A47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2333FDF"/>
    <w:multiLevelType w:val="hybridMultilevel"/>
    <w:tmpl w:val="00F4F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36062C1"/>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53867270"/>
    <w:multiLevelType w:val="hybridMultilevel"/>
    <w:tmpl w:val="2CB69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4B31C7B"/>
    <w:multiLevelType w:val="hybridMultilevel"/>
    <w:tmpl w:val="84589504"/>
    <w:lvl w:ilvl="0" w:tplc="08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3" w15:restartNumberingAfterBreak="0">
    <w:nsid w:val="551958B0"/>
    <w:multiLevelType w:val="hybridMultilevel"/>
    <w:tmpl w:val="46EE6F42"/>
    <w:lvl w:ilvl="0" w:tplc="08090017">
      <w:start w:val="1"/>
      <w:numFmt w:val="lowerLetter"/>
      <w:lvlText w:val="%1)"/>
      <w:lvlJc w:val="left"/>
      <w:pPr>
        <w:ind w:left="820" w:hanging="360"/>
      </w:p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64" w15:restartNumberingAfterBreak="0">
    <w:nsid w:val="55F26D59"/>
    <w:multiLevelType w:val="hybridMultilevel"/>
    <w:tmpl w:val="BB3691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31609BAA">
      <w:numFmt w:val="bullet"/>
      <w:lvlText w:val="-"/>
      <w:lvlJc w:val="left"/>
      <w:pPr>
        <w:ind w:left="2880" w:hanging="360"/>
      </w:pPr>
      <w:rPr>
        <w:rFonts w:ascii="Times New Roman" w:eastAsia="Batang" w:hAnsi="Times New Roman" w:cs="Times New Roman"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6E3109D"/>
    <w:multiLevelType w:val="hybridMultilevel"/>
    <w:tmpl w:val="00B447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58533A7E"/>
    <w:multiLevelType w:val="hybridMultilevel"/>
    <w:tmpl w:val="71F4153A"/>
    <w:lvl w:ilvl="0" w:tplc="08090017">
      <w:start w:val="1"/>
      <w:numFmt w:val="lowerLetter"/>
      <w:lvlText w:val="%1)"/>
      <w:lvlJc w:val="left"/>
      <w:pPr>
        <w:ind w:left="821" w:hanging="360"/>
      </w:pPr>
    </w:lvl>
    <w:lvl w:ilvl="1" w:tplc="08090019" w:tentative="1">
      <w:start w:val="1"/>
      <w:numFmt w:val="lowerLetter"/>
      <w:lvlText w:val="%2."/>
      <w:lvlJc w:val="left"/>
      <w:pPr>
        <w:ind w:left="1541" w:hanging="360"/>
      </w:pPr>
    </w:lvl>
    <w:lvl w:ilvl="2" w:tplc="0809001B" w:tentative="1">
      <w:start w:val="1"/>
      <w:numFmt w:val="lowerRoman"/>
      <w:lvlText w:val="%3."/>
      <w:lvlJc w:val="right"/>
      <w:pPr>
        <w:ind w:left="2261" w:hanging="180"/>
      </w:pPr>
    </w:lvl>
    <w:lvl w:ilvl="3" w:tplc="0809000F" w:tentative="1">
      <w:start w:val="1"/>
      <w:numFmt w:val="decimal"/>
      <w:lvlText w:val="%4."/>
      <w:lvlJc w:val="left"/>
      <w:pPr>
        <w:ind w:left="2981" w:hanging="360"/>
      </w:pPr>
    </w:lvl>
    <w:lvl w:ilvl="4" w:tplc="08090019" w:tentative="1">
      <w:start w:val="1"/>
      <w:numFmt w:val="lowerLetter"/>
      <w:lvlText w:val="%5."/>
      <w:lvlJc w:val="left"/>
      <w:pPr>
        <w:ind w:left="3701" w:hanging="360"/>
      </w:pPr>
    </w:lvl>
    <w:lvl w:ilvl="5" w:tplc="0809001B" w:tentative="1">
      <w:start w:val="1"/>
      <w:numFmt w:val="lowerRoman"/>
      <w:lvlText w:val="%6."/>
      <w:lvlJc w:val="right"/>
      <w:pPr>
        <w:ind w:left="4421" w:hanging="180"/>
      </w:pPr>
    </w:lvl>
    <w:lvl w:ilvl="6" w:tplc="0809000F" w:tentative="1">
      <w:start w:val="1"/>
      <w:numFmt w:val="decimal"/>
      <w:lvlText w:val="%7."/>
      <w:lvlJc w:val="left"/>
      <w:pPr>
        <w:ind w:left="5141" w:hanging="360"/>
      </w:pPr>
    </w:lvl>
    <w:lvl w:ilvl="7" w:tplc="08090019" w:tentative="1">
      <w:start w:val="1"/>
      <w:numFmt w:val="lowerLetter"/>
      <w:lvlText w:val="%8."/>
      <w:lvlJc w:val="left"/>
      <w:pPr>
        <w:ind w:left="5861" w:hanging="360"/>
      </w:pPr>
    </w:lvl>
    <w:lvl w:ilvl="8" w:tplc="0809001B" w:tentative="1">
      <w:start w:val="1"/>
      <w:numFmt w:val="lowerRoman"/>
      <w:lvlText w:val="%9."/>
      <w:lvlJc w:val="right"/>
      <w:pPr>
        <w:ind w:left="6581" w:hanging="180"/>
      </w:pPr>
    </w:lvl>
  </w:abstractNum>
  <w:abstractNum w:abstractNumId="67" w15:restartNumberingAfterBreak="0">
    <w:nsid w:val="5AA07C03"/>
    <w:multiLevelType w:val="hybridMultilevel"/>
    <w:tmpl w:val="81A627F0"/>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15:restartNumberingAfterBreak="0">
    <w:nsid w:val="5AB111C3"/>
    <w:multiLevelType w:val="multilevel"/>
    <w:tmpl w:val="646CE2F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9" w15:restartNumberingAfterBreak="0">
    <w:nsid w:val="5AEC4B15"/>
    <w:multiLevelType w:val="hybridMultilevel"/>
    <w:tmpl w:val="9146A18E"/>
    <w:lvl w:ilvl="0" w:tplc="81306F4C">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0" w15:restartNumberingAfterBreak="0">
    <w:nsid w:val="5B0D5DD7"/>
    <w:multiLevelType w:val="hybridMultilevel"/>
    <w:tmpl w:val="7CB80D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CF733BF"/>
    <w:multiLevelType w:val="hybridMultilevel"/>
    <w:tmpl w:val="D1C2A338"/>
    <w:lvl w:ilvl="0" w:tplc="FFFFFFFF">
      <w:start w:val="1"/>
      <w:numFmt w:val="lowerLetter"/>
      <w:lvlText w:val="%1)"/>
      <w:lvlJc w:val="left"/>
      <w:pPr>
        <w:ind w:left="720" w:hanging="360"/>
      </w:pPr>
      <w:rPr>
        <w:rFonts w:hint="default"/>
      </w:rPr>
    </w:lvl>
    <w:lvl w:ilvl="1" w:tplc="FFFFFFFF">
      <w:start w:val="1"/>
      <w:numFmt w:val="lowerRoman"/>
      <w:lvlText w:val="%2."/>
      <w:lvlJc w:val="righ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5D8323F9"/>
    <w:multiLevelType w:val="hybridMultilevel"/>
    <w:tmpl w:val="D1C2A338"/>
    <w:lvl w:ilvl="0" w:tplc="08090017">
      <w:start w:val="1"/>
      <w:numFmt w:val="lowerLetter"/>
      <w:lvlText w:val="%1)"/>
      <w:lvlJc w:val="left"/>
      <w:pPr>
        <w:ind w:left="720" w:hanging="360"/>
      </w:pPr>
      <w:rPr>
        <w:rFonts w:hint="default"/>
      </w:rPr>
    </w:lvl>
    <w:lvl w:ilvl="1" w:tplc="0809001B">
      <w:start w:val="1"/>
      <w:numFmt w:val="lowerRoman"/>
      <w:lvlText w:val="%2."/>
      <w:lvlJc w:val="righ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5E076ACD"/>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5E565A33"/>
    <w:multiLevelType w:val="hybridMultilevel"/>
    <w:tmpl w:val="8C066A8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60347FAE"/>
    <w:multiLevelType w:val="hybridMultilevel"/>
    <w:tmpl w:val="32729726"/>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76" w15:restartNumberingAfterBreak="0">
    <w:nsid w:val="617473E5"/>
    <w:multiLevelType w:val="hybridMultilevel"/>
    <w:tmpl w:val="F7DA0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7" w15:restartNumberingAfterBreak="0">
    <w:nsid w:val="64B37D1B"/>
    <w:multiLevelType w:val="hybridMultilevel"/>
    <w:tmpl w:val="AAD407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4BC567A"/>
    <w:multiLevelType w:val="hybridMultilevel"/>
    <w:tmpl w:val="676C302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66174819"/>
    <w:multiLevelType w:val="multilevel"/>
    <w:tmpl w:val="66174819"/>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0" w15:restartNumberingAfterBreak="0">
    <w:nsid w:val="677C4BA2"/>
    <w:multiLevelType w:val="hybridMultilevel"/>
    <w:tmpl w:val="0428EC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6A3C5898"/>
    <w:multiLevelType w:val="hybridMultilevel"/>
    <w:tmpl w:val="E7D67ADC"/>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6B027AFC"/>
    <w:multiLevelType w:val="hybridMultilevel"/>
    <w:tmpl w:val="B58E9ED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6B3647E7"/>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6B3D51AE"/>
    <w:multiLevelType w:val="hybridMultilevel"/>
    <w:tmpl w:val="2892D3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5" w15:restartNumberingAfterBreak="0">
    <w:nsid w:val="6B6B41E6"/>
    <w:multiLevelType w:val="hybridMultilevel"/>
    <w:tmpl w:val="9BC680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15:restartNumberingAfterBreak="0">
    <w:nsid w:val="6B94610F"/>
    <w:multiLevelType w:val="hybridMultilevel"/>
    <w:tmpl w:val="8416C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6C25061C"/>
    <w:multiLevelType w:val="hybridMultilevel"/>
    <w:tmpl w:val="676C302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6CD62D00"/>
    <w:multiLevelType w:val="hybridMultilevel"/>
    <w:tmpl w:val="B99AE748"/>
    <w:lvl w:ilvl="0" w:tplc="08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9" w15:restartNumberingAfterBreak="0">
    <w:nsid w:val="6D227612"/>
    <w:multiLevelType w:val="hybridMultilevel"/>
    <w:tmpl w:val="B8064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6D2E4772"/>
    <w:multiLevelType w:val="hybridMultilevel"/>
    <w:tmpl w:val="676C302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15:restartNumberingAfterBreak="0">
    <w:nsid w:val="70146DC0"/>
    <w:multiLevelType w:val="hybridMultilevel"/>
    <w:tmpl w:val="42620508"/>
    <w:lvl w:ilvl="0" w:tplc="5A026B7A">
      <w:start w:val="1"/>
      <w:numFmt w:val="bullet"/>
      <w:lvlText w:val=""/>
      <w:lvlJc w:val="left"/>
      <w:pPr>
        <w:tabs>
          <w:tab w:val="num" w:pos="6682"/>
        </w:tabs>
        <w:ind w:left="6682" w:hanging="360"/>
      </w:pPr>
      <w:rPr>
        <w:rFonts w:ascii="Symbol" w:hAnsi="Symbol" w:hint="default"/>
        <w:b/>
        <w:i w:val="0"/>
        <w:color w:val="auto"/>
        <w:sz w:val="22"/>
      </w:rPr>
    </w:lvl>
    <w:lvl w:ilvl="1" w:tplc="04090003">
      <w:start w:val="1"/>
      <w:numFmt w:val="bullet"/>
      <w:lvlText w:val="o"/>
      <w:lvlJc w:val="left"/>
      <w:pPr>
        <w:tabs>
          <w:tab w:val="num" w:pos="1192"/>
        </w:tabs>
        <w:ind w:left="1192" w:hanging="360"/>
      </w:pPr>
      <w:rPr>
        <w:rFonts w:ascii="Courier New" w:hAnsi="Courier New" w:cs="Courier New" w:hint="default"/>
      </w:rPr>
    </w:lvl>
    <w:lvl w:ilvl="2" w:tplc="04090005" w:tentative="1">
      <w:start w:val="1"/>
      <w:numFmt w:val="bullet"/>
      <w:lvlText w:val=""/>
      <w:lvlJc w:val="left"/>
      <w:pPr>
        <w:tabs>
          <w:tab w:val="num" w:pos="1912"/>
        </w:tabs>
        <w:ind w:left="1912" w:hanging="360"/>
      </w:pPr>
      <w:rPr>
        <w:rFonts w:ascii="Wingdings" w:hAnsi="Wingdings" w:hint="default"/>
      </w:rPr>
    </w:lvl>
    <w:lvl w:ilvl="3" w:tplc="04090001" w:tentative="1">
      <w:start w:val="1"/>
      <w:numFmt w:val="bullet"/>
      <w:lvlText w:val=""/>
      <w:lvlJc w:val="left"/>
      <w:pPr>
        <w:tabs>
          <w:tab w:val="num" w:pos="2632"/>
        </w:tabs>
        <w:ind w:left="2632" w:hanging="360"/>
      </w:pPr>
      <w:rPr>
        <w:rFonts w:ascii="Symbol" w:hAnsi="Symbol" w:hint="default"/>
      </w:rPr>
    </w:lvl>
    <w:lvl w:ilvl="4" w:tplc="04090003" w:tentative="1">
      <w:start w:val="1"/>
      <w:numFmt w:val="bullet"/>
      <w:lvlText w:val="o"/>
      <w:lvlJc w:val="left"/>
      <w:pPr>
        <w:tabs>
          <w:tab w:val="num" w:pos="3352"/>
        </w:tabs>
        <w:ind w:left="3352" w:hanging="360"/>
      </w:pPr>
      <w:rPr>
        <w:rFonts w:ascii="Courier New" w:hAnsi="Courier New" w:cs="Courier New" w:hint="default"/>
      </w:rPr>
    </w:lvl>
    <w:lvl w:ilvl="5" w:tplc="04090005" w:tentative="1">
      <w:start w:val="1"/>
      <w:numFmt w:val="bullet"/>
      <w:lvlText w:val=""/>
      <w:lvlJc w:val="left"/>
      <w:pPr>
        <w:tabs>
          <w:tab w:val="num" w:pos="4072"/>
        </w:tabs>
        <w:ind w:left="4072" w:hanging="360"/>
      </w:pPr>
      <w:rPr>
        <w:rFonts w:ascii="Wingdings" w:hAnsi="Wingdings" w:hint="default"/>
      </w:rPr>
    </w:lvl>
    <w:lvl w:ilvl="6" w:tplc="04090001" w:tentative="1">
      <w:start w:val="1"/>
      <w:numFmt w:val="bullet"/>
      <w:lvlText w:val=""/>
      <w:lvlJc w:val="left"/>
      <w:pPr>
        <w:tabs>
          <w:tab w:val="num" w:pos="4792"/>
        </w:tabs>
        <w:ind w:left="4792" w:hanging="360"/>
      </w:pPr>
      <w:rPr>
        <w:rFonts w:ascii="Symbol" w:hAnsi="Symbol" w:hint="default"/>
      </w:rPr>
    </w:lvl>
    <w:lvl w:ilvl="7" w:tplc="04090003" w:tentative="1">
      <w:start w:val="1"/>
      <w:numFmt w:val="bullet"/>
      <w:lvlText w:val="o"/>
      <w:lvlJc w:val="left"/>
      <w:pPr>
        <w:tabs>
          <w:tab w:val="num" w:pos="5512"/>
        </w:tabs>
        <w:ind w:left="5512" w:hanging="360"/>
      </w:pPr>
      <w:rPr>
        <w:rFonts w:ascii="Courier New" w:hAnsi="Courier New" w:cs="Courier New" w:hint="default"/>
      </w:rPr>
    </w:lvl>
    <w:lvl w:ilvl="8" w:tplc="04090005" w:tentative="1">
      <w:start w:val="1"/>
      <w:numFmt w:val="bullet"/>
      <w:lvlText w:val=""/>
      <w:lvlJc w:val="left"/>
      <w:pPr>
        <w:tabs>
          <w:tab w:val="num" w:pos="6232"/>
        </w:tabs>
        <w:ind w:left="6232" w:hanging="360"/>
      </w:pPr>
      <w:rPr>
        <w:rFonts w:ascii="Wingdings" w:hAnsi="Wingdings" w:hint="default"/>
      </w:rPr>
    </w:lvl>
  </w:abstractNum>
  <w:abstractNum w:abstractNumId="92" w15:restartNumberingAfterBreak="0">
    <w:nsid w:val="703C0765"/>
    <w:multiLevelType w:val="hybridMultilevel"/>
    <w:tmpl w:val="B7C6C84A"/>
    <w:lvl w:ilvl="0" w:tplc="FDD8D08A">
      <w:start w:val="2"/>
      <w:numFmt w:val="bullet"/>
      <w:lvlText w:val="-"/>
      <w:lvlJc w:val="left"/>
      <w:pPr>
        <w:ind w:left="720" w:hanging="360"/>
      </w:pPr>
      <w:rPr>
        <w:rFonts w:ascii="Times New Roman" w:eastAsia="Batang"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73211BD8"/>
    <w:multiLevelType w:val="hybridMultilevel"/>
    <w:tmpl w:val="B8CC23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76933035"/>
    <w:multiLevelType w:val="hybridMultilevel"/>
    <w:tmpl w:val="649077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76F3275E"/>
    <w:multiLevelType w:val="hybridMultilevel"/>
    <w:tmpl w:val="0CFC8B3E"/>
    <w:lvl w:ilvl="0" w:tplc="3C2E44E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15:restartNumberingAfterBreak="0">
    <w:nsid w:val="7A486557"/>
    <w:multiLevelType w:val="hybridMultilevel"/>
    <w:tmpl w:val="0316A35E"/>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7BCE571F"/>
    <w:multiLevelType w:val="hybridMultilevel"/>
    <w:tmpl w:val="0F7C5012"/>
    <w:lvl w:ilvl="0" w:tplc="90A0BC9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D9B091D"/>
    <w:multiLevelType w:val="hybridMultilevel"/>
    <w:tmpl w:val="7D3E3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7DA214EB"/>
    <w:multiLevelType w:val="hybridMultilevel"/>
    <w:tmpl w:val="607CE45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7FF11D01"/>
    <w:multiLevelType w:val="hybridMultilevel"/>
    <w:tmpl w:val="71F4153A"/>
    <w:lvl w:ilvl="0" w:tplc="FFFFFFFF">
      <w:start w:val="1"/>
      <w:numFmt w:val="lowerLetter"/>
      <w:lvlText w:val="%1)"/>
      <w:lvlJc w:val="left"/>
      <w:pPr>
        <w:ind w:left="821" w:hanging="360"/>
      </w:pPr>
    </w:lvl>
    <w:lvl w:ilvl="1" w:tplc="FFFFFFFF" w:tentative="1">
      <w:start w:val="1"/>
      <w:numFmt w:val="lowerLetter"/>
      <w:lvlText w:val="%2."/>
      <w:lvlJc w:val="left"/>
      <w:pPr>
        <w:ind w:left="1541" w:hanging="360"/>
      </w:pPr>
    </w:lvl>
    <w:lvl w:ilvl="2" w:tplc="FFFFFFFF" w:tentative="1">
      <w:start w:val="1"/>
      <w:numFmt w:val="lowerRoman"/>
      <w:lvlText w:val="%3."/>
      <w:lvlJc w:val="right"/>
      <w:pPr>
        <w:ind w:left="2261" w:hanging="180"/>
      </w:pPr>
    </w:lvl>
    <w:lvl w:ilvl="3" w:tplc="FFFFFFFF" w:tentative="1">
      <w:start w:val="1"/>
      <w:numFmt w:val="decimal"/>
      <w:lvlText w:val="%4."/>
      <w:lvlJc w:val="left"/>
      <w:pPr>
        <w:ind w:left="2981" w:hanging="360"/>
      </w:pPr>
    </w:lvl>
    <w:lvl w:ilvl="4" w:tplc="FFFFFFFF" w:tentative="1">
      <w:start w:val="1"/>
      <w:numFmt w:val="lowerLetter"/>
      <w:lvlText w:val="%5."/>
      <w:lvlJc w:val="left"/>
      <w:pPr>
        <w:ind w:left="3701" w:hanging="360"/>
      </w:pPr>
    </w:lvl>
    <w:lvl w:ilvl="5" w:tplc="FFFFFFFF" w:tentative="1">
      <w:start w:val="1"/>
      <w:numFmt w:val="lowerRoman"/>
      <w:lvlText w:val="%6."/>
      <w:lvlJc w:val="right"/>
      <w:pPr>
        <w:ind w:left="4421" w:hanging="180"/>
      </w:pPr>
    </w:lvl>
    <w:lvl w:ilvl="6" w:tplc="FFFFFFFF" w:tentative="1">
      <w:start w:val="1"/>
      <w:numFmt w:val="decimal"/>
      <w:lvlText w:val="%7."/>
      <w:lvlJc w:val="left"/>
      <w:pPr>
        <w:ind w:left="5141" w:hanging="360"/>
      </w:pPr>
    </w:lvl>
    <w:lvl w:ilvl="7" w:tplc="FFFFFFFF" w:tentative="1">
      <w:start w:val="1"/>
      <w:numFmt w:val="lowerLetter"/>
      <w:lvlText w:val="%8."/>
      <w:lvlJc w:val="left"/>
      <w:pPr>
        <w:ind w:left="5861" w:hanging="360"/>
      </w:pPr>
    </w:lvl>
    <w:lvl w:ilvl="8" w:tplc="FFFFFFFF" w:tentative="1">
      <w:start w:val="1"/>
      <w:numFmt w:val="lowerRoman"/>
      <w:lvlText w:val="%9."/>
      <w:lvlJc w:val="right"/>
      <w:pPr>
        <w:ind w:left="6581" w:hanging="180"/>
      </w:pPr>
    </w:lvl>
  </w:abstractNum>
  <w:num w:numId="1">
    <w:abstractNumId w:val="68"/>
  </w:num>
  <w:num w:numId="2">
    <w:abstractNumId w:val="30"/>
  </w:num>
  <w:num w:numId="3">
    <w:abstractNumId w:val="62"/>
  </w:num>
  <w:num w:numId="4">
    <w:abstractNumId w:val="48"/>
  </w:num>
  <w:num w:numId="5">
    <w:abstractNumId w:val="37"/>
  </w:num>
  <w:num w:numId="6">
    <w:abstractNumId w:val="12"/>
  </w:num>
  <w:num w:numId="7">
    <w:abstractNumId w:val="6"/>
  </w:num>
  <w:num w:numId="8">
    <w:abstractNumId w:val="34"/>
  </w:num>
  <w:num w:numId="9">
    <w:abstractNumId w:val="13"/>
  </w:num>
  <w:num w:numId="10">
    <w:abstractNumId w:val="31"/>
  </w:num>
  <w:num w:numId="11">
    <w:abstractNumId w:val="88"/>
  </w:num>
  <w:num w:numId="12">
    <w:abstractNumId w:val="65"/>
  </w:num>
  <w:num w:numId="13">
    <w:abstractNumId w:val="79"/>
  </w:num>
  <w:num w:numId="14">
    <w:abstractNumId w:val="57"/>
  </w:num>
  <w:num w:numId="15">
    <w:abstractNumId w:val="65"/>
  </w:num>
  <w:num w:numId="16">
    <w:abstractNumId w:val="49"/>
  </w:num>
  <w:num w:numId="17">
    <w:abstractNumId w:val="15"/>
  </w:num>
  <w:num w:numId="18">
    <w:abstractNumId w:val="58"/>
  </w:num>
  <w:num w:numId="19">
    <w:abstractNumId w:val="81"/>
  </w:num>
  <w:num w:numId="20">
    <w:abstractNumId w:val="82"/>
  </w:num>
  <w:num w:numId="21">
    <w:abstractNumId w:val="94"/>
  </w:num>
  <w:num w:numId="22">
    <w:abstractNumId w:val="80"/>
  </w:num>
  <w:num w:numId="23">
    <w:abstractNumId w:val="93"/>
  </w:num>
  <w:num w:numId="24">
    <w:abstractNumId w:val="28"/>
  </w:num>
  <w:num w:numId="25">
    <w:abstractNumId w:val="29"/>
  </w:num>
  <w:num w:numId="26">
    <w:abstractNumId w:val="11"/>
  </w:num>
  <w:num w:numId="27">
    <w:abstractNumId w:val="53"/>
  </w:num>
  <w:num w:numId="28">
    <w:abstractNumId w:val="9"/>
  </w:num>
  <w:num w:numId="29">
    <w:abstractNumId w:val="69"/>
  </w:num>
  <w:num w:numId="30">
    <w:abstractNumId w:val="99"/>
  </w:num>
  <w:num w:numId="31">
    <w:abstractNumId w:val="36"/>
  </w:num>
  <w:num w:numId="32">
    <w:abstractNumId w:val="7"/>
  </w:num>
  <w:num w:numId="33">
    <w:abstractNumId w:val="54"/>
  </w:num>
  <w:num w:numId="34">
    <w:abstractNumId w:val="56"/>
  </w:num>
  <w:num w:numId="35">
    <w:abstractNumId w:val="38"/>
  </w:num>
  <w:num w:numId="36">
    <w:abstractNumId w:val="76"/>
  </w:num>
  <w:num w:numId="37">
    <w:abstractNumId w:val="23"/>
  </w:num>
  <w:num w:numId="38">
    <w:abstractNumId w:val="47"/>
  </w:num>
  <w:num w:numId="39">
    <w:abstractNumId w:val="72"/>
  </w:num>
  <w:num w:numId="40">
    <w:abstractNumId w:val="20"/>
  </w:num>
  <w:num w:numId="41">
    <w:abstractNumId w:val="87"/>
  </w:num>
  <w:num w:numId="42">
    <w:abstractNumId w:val="96"/>
  </w:num>
  <w:num w:numId="43">
    <w:abstractNumId w:val="40"/>
  </w:num>
  <w:num w:numId="44">
    <w:abstractNumId w:val="90"/>
  </w:num>
  <w:num w:numId="45">
    <w:abstractNumId w:val="78"/>
  </w:num>
  <w:num w:numId="46">
    <w:abstractNumId w:val="10"/>
  </w:num>
  <w:num w:numId="47">
    <w:abstractNumId w:val="42"/>
  </w:num>
  <w:num w:numId="48">
    <w:abstractNumId w:val="3"/>
  </w:num>
  <w:num w:numId="49">
    <w:abstractNumId w:val="14"/>
  </w:num>
  <w:num w:numId="50">
    <w:abstractNumId w:val="45"/>
  </w:num>
  <w:num w:numId="51">
    <w:abstractNumId w:val="7"/>
  </w:num>
  <w:num w:numId="52">
    <w:abstractNumId w:val="70"/>
  </w:num>
  <w:num w:numId="53">
    <w:abstractNumId w:val="59"/>
  </w:num>
  <w:num w:numId="54">
    <w:abstractNumId w:val="66"/>
  </w:num>
  <w:num w:numId="55">
    <w:abstractNumId w:val="16"/>
  </w:num>
  <w:num w:numId="56">
    <w:abstractNumId w:val="84"/>
  </w:num>
  <w:num w:numId="57">
    <w:abstractNumId w:val="25"/>
  </w:num>
  <w:num w:numId="58">
    <w:abstractNumId w:val="55"/>
  </w:num>
  <w:num w:numId="59">
    <w:abstractNumId w:val="8"/>
  </w:num>
  <w:num w:numId="60">
    <w:abstractNumId w:val="4"/>
  </w:num>
  <w:num w:numId="61">
    <w:abstractNumId w:val="44"/>
  </w:num>
  <w:num w:numId="62">
    <w:abstractNumId w:val="22"/>
  </w:num>
  <w:num w:numId="63">
    <w:abstractNumId w:val="85"/>
  </w:num>
  <w:num w:numId="64">
    <w:abstractNumId w:val="1"/>
  </w:num>
  <w:num w:numId="65">
    <w:abstractNumId w:val="64"/>
  </w:num>
  <w:num w:numId="66">
    <w:abstractNumId w:val="77"/>
  </w:num>
  <w:num w:numId="67">
    <w:abstractNumId w:val="91"/>
  </w:num>
  <w:num w:numId="68">
    <w:abstractNumId w:val="61"/>
  </w:num>
  <w:num w:numId="69">
    <w:abstractNumId w:val="67"/>
  </w:num>
  <w:num w:numId="70">
    <w:abstractNumId w:val="83"/>
  </w:num>
  <w:num w:numId="71">
    <w:abstractNumId w:val="17"/>
  </w:num>
  <w:num w:numId="72">
    <w:abstractNumId w:val="26"/>
  </w:num>
  <w:num w:numId="73">
    <w:abstractNumId w:val="45"/>
  </w:num>
  <w:num w:numId="74">
    <w:abstractNumId w:val="39"/>
  </w:num>
  <w:num w:numId="75">
    <w:abstractNumId w:val="63"/>
  </w:num>
  <w:num w:numId="76">
    <w:abstractNumId w:val="35"/>
  </w:num>
  <w:num w:numId="77">
    <w:abstractNumId w:val="89"/>
  </w:num>
  <w:num w:numId="78">
    <w:abstractNumId w:val="86"/>
  </w:num>
  <w:num w:numId="79">
    <w:abstractNumId w:val="60"/>
  </w:num>
  <w:num w:numId="80">
    <w:abstractNumId w:val="77"/>
  </w:num>
  <w:num w:numId="81">
    <w:abstractNumId w:val="33"/>
  </w:num>
  <w:num w:numId="82">
    <w:abstractNumId w:val="73"/>
  </w:num>
  <w:num w:numId="83">
    <w:abstractNumId w:val="2"/>
  </w:num>
  <w:num w:numId="84">
    <w:abstractNumId w:val="92"/>
  </w:num>
  <w:num w:numId="85">
    <w:abstractNumId w:val="32"/>
  </w:num>
  <w:num w:numId="86">
    <w:abstractNumId w:val="71"/>
  </w:num>
  <w:num w:numId="87">
    <w:abstractNumId w:val="46"/>
  </w:num>
  <w:num w:numId="88">
    <w:abstractNumId w:val="27"/>
  </w:num>
  <w:num w:numId="89">
    <w:abstractNumId w:val="97"/>
  </w:num>
  <w:num w:numId="90">
    <w:abstractNumId w:val="95"/>
  </w:num>
  <w:num w:numId="91">
    <w:abstractNumId w:val="52"/>
  </w:num>
  <w:num w:numId="92">
    <w:abstractNumId w:val="77"/>
  </w:num>
  <w:num w:numId="93">
    <w:abstractNumId w:val="24"/>
  </w:num>
  <w:num w:numId="94">
    <w:abstractNumId w:val="100"/>
  </w:num>
  <w:num w:numId="95">
    <w:abstractNumId w:val="41"/>
  </w:num>
  <w:num w:numId="96">
    <w:abstractNumId w:val="45"/>
  </w:num>
  <w:num w:numId="97">
    <w:abstractNumId w:val="19"/>
  </w:num>
  <w:num w:numId="98">
    <w:abstractNumId w:val="0"/>
  </w:num>
  <w:num w:numId="99">
    <w:abstractNumId w:val="18"/>
  </w:num>
  <w:num w:numId="100">
    <w:abstractNumId w:val="50"/>
  </w:num>
  <w:num w:numId="101">
    <w:abstractNumId w:val="5"/>
  </w:num>
  <w:num w:numId="102">
    <w:abstractNumId w:val="43"/>
  </w:num>
  <w:num w:numId="103">
    <w:abstractNumId w:val="51"/>
  </w:num>
  <w:num w:numId="104">
    <w:abstractNumId w:val="74"/>
  </w:num>
  <w:num w:numId="105">
    <w:abstractNumId w:val="21"/>
  </w:num>
  <w:num w:numId="106">
    <w:abstractNumId w:val="98"/>
  </w:num>
  <w:num w:numId="107">
    <w:abstractNumId w:val="75"/>
  </w:num>
  <w:numIdMacAtCleanup w:val="10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aipeng HP1 Lei">
    <w15:presenceInfo w15:providerId="AD" w15:userId="S::leihp1@LENOVO.COM::2e71483c-7ca9-4f8f-ae1c-f3e247dba046"/>
  </w15:person>
  <w15:person w15:author="David Vargas">
    <w15:presenceInfo w15:providerId="AD" w15:userId="S::David.Vargas@bbc.co.uk::485a4ff2-2717-4a43-8acc-6a800de5367b"/>
  </w15:person>
  <w15:person w15:author="ZTE-Xingguang">
    <w15:presenceInfo w15:providerId="None" w15:userId="ZTE-Xingguang"/>
  </w15:person>
  <w15:person w15:author="xiajinhuan">
    <w15:presenceInfo w15:providerId="None" w15:userId="xiajinhuan"/>
  </w15:person>
  <w15:person w15:author="Le Liu">
    <w15:presenceInfo w15:providerId="None" w15:userId="Le Li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isplayBackgroundShape/>
  <w:printFractionalCharacterWidth/>
  <w:bordersDoNotSurroundHeader/>
  <w:bordersDoNotSurroundFooter/>
  <w:activeWritingStyle w:appName="MSWord" w:lang="fr-FR" w:vendorID="64" w:dllVersion="6" w:nlCheck="1" w:checkStyle="1"/>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AU" w:vendorID="64" w:dllVersion="4096" w:nlCheck="1" w:checkStyle="0"/>
  <w:activeWritingStyle w:appName="MSWord" w:lang="en-GB" w:vendorID="64" w:dllVersion="0" w:nlCheck="1" w:checkStyle="0"/>
  <w:activeWritingStyle w:appName="MSWord" w:lang="en-US" w:vendorID="64" w:dllVersion="0" w:nlCheck="1" w:checkStyle="0"/>
  <w:activeWritingStyle w:appName="MSWord" w:lang="en-AU" w:vendorID="64" w:dllVersion="0" w:nlCheck="1" w:checkStyle="0"/>
  <w:activeWritingStyle w:appName="MSWord" w:lang="fr-FR" w:vendorID="64" w:dllVersion="0" w:nlCheck="1" w:checkStyle="0"/>
  <w:activeWritingStyle w:appName="MSWord" w:lang="en-AU" w:vendorID="64" w:dllVersion="6" w:nlCheck="1" w:checkStyle="1"/>
  <w:activeWritingStyle w:appName="MSWord" w:lang="es-ES" w:vendorID="64" w:dllVersion="0" w:nlCheck="1" w:checkStyle="0"/>
  <w:activeWritingStyle w:appName="MSWord" w:lang="zh-CN" w:vendorID="64" w:dllVersion="0" w:nlCheck="1" w:checkStyle="1"/>
  <w:activeWritingStyle w:appName="MSWord" w:lang="zh-CN" w:vendorID="64" w:dllVersion="5" w:nlCheck="1" w:checkStyle="1"/>
  <w:activeWritingStyle w:appName="MSWord" w:lang="es-ES" w:vendorID="64" w:dllVersion="6" w:nlCheck="1" w:checkStyle="1"/>
  <w:activeWritingStyle w:appName="MSWord" w:lang="pt-BR" w:vendorID="64" w:dllVersion="4096" w:nlCheck="1" w:checkStyle="0"/>
  <w:activeWritingStyle w:appName="MSWord" w:lang="es-ES" w:vendorID="64" w:dllVersion="4096" w:nlCheck="1" w:checkStyle="0"/>
  <w:activeWritingStyle w:appName="MSWord" w:lang="sv-SE" w:vendorID="64" w:dllVersion="4096" w:nlCheck="1" w:checkStyle="0"/>
  <w:activeWritingStyle w:appName="MSWord" w:lang="ko-KR" w:vendorID="64" w:dllVersion="5" w:nlCheck="1" w:checkStyle="1"/>
  <w:activeWritingStyle w:appName="MSWord" w:lang="en-IN" w:vendorID="64" w:dllVersion="0" w:nlCheck="1" w:checkStyle="0"/>
  <w:activeWritingStyle w:appName="MSWord" w:lang="en-GB" w:vendorID="64" w:dllVersion="131078" w:nlCheck="1" w:checkStyle="1"/>
  <w:activeWritingStyle w:appName="MSWord" w:lang="en-US" w:vendorID="64" w:dllVersion="131078" w:nlCheck="1" w:checkStyle="1"/>
  <w:attachedTemplate r:id="rId1"/>
  <w:linkStyles/>
  <w:defaultTabStop w:val="284"/>
  <w:hyphenationZone w:val="425"/>
  <w:doNotHyphenateCaps/>
  <w:drawingGridHorizontalSpacing w:val="120"/>
  <w:drawingGridVerticalSpacing w:val="120"/>
  <w:displayVerticalDrawingGridEvery w:val="0"/>
  <w:doNotUseMarginsForDrawingGridOrigin/>
  <w:doNotShadeFormData/>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601D"/>
    <w:rsid w:val="00000605"/>
    <w:rsid w:val="00000915"/>
    <w:rsid w:val="00000DBC"/>
    <w:rsid w:val="00001774"/>
    <w:rsid w:val="00001790"/>
    <w:rsid w:val="00002020"/>
    <w:rsid w:val="00002583"/>
    <w:rsid w:val="0000258C"/>
    <w:rsid w:val="000029FA"/>
    <w:rsid w:val="00002C3D"/>
    <w:rsid w:val="00002F27"/>
    <w:rsid w:val="0000333C"/>
    <w:rsid w:val="0000402C"/>
    <w:rsid w:val="0000416B"/>
    <w:rsid w:val="0000466B"/>
    <w:rsid w:val="0000475A"/>
    <w:rsid w:val="00004CD6"/>
    <w:rsid w:val="000056B3"/>
    <w:rsid w:val="000058F3"/>
    <w:rsid w:val="00005FEC"/>
    <w:rsid w:val="000060F8"/>
    <w:rsid w:val="00006118"/>
    <w:rsid w:val="0000665B"/>
    <w:rsid w:val="00006B3C"/>
    <w:rsid w:val="00006E53"/>
    <w:rsid w:val="00007E6F"/>
    <w:rsid w:val="00007E9D"/>
    <w:rsid w:val="0001008D"/>
    <w:rsid w:val="00010884"/>
    <w:rsid w:val="00010E4C"/>
    <w:rsid w:val="00011023"/>
    <w:rsid w:val="000110A7"/>
    <w:rsid w:val="000110FC"/>
    <w:rsid w:val="000116FC"/>
    <w:rsid w:val="0001191A"/>
    <w:rsid w:val="00011C9B"/>
    <w:rsid w:val="00011D3F"/>
    <w:rsid w:val="0001229E"/>
    <w:rsid w:val="000122D8"/>
    <w:rsid w:val="000122DE"/>
    <w:rsid w:val="000122FB"/>
    <w:rsid w:val="00012754"/>
    <w:rsid w:val="00012826"/>
    <w:rsid w:val="00012A8A"/>
    <w:rsid w:val="00012BE0"/>
    <w:rsid w:val="0001334F"/>
    <w:rsid w:val="000133F5"/>
    <w:rsid w:val="00013A13"/>
    <w:rsid w:val="00013E38"/>
    <w:rsid w:val="0001456C"/>
    <w:rsid w:val="00014A3A"/>
    <w:rsid w:val="00015052"/>
    <w:rsid w:val="000153AC"/>
    <w:rsid w:val="0001550D"/>
    <w:rsid w:val="0001575B"/>
    <w:rsid w:val="00015BE8"/>
    <w:rsid w:val="00015DBF"/>
    <w:rsid w:val="00016191"/>
    <w:rsid w:val="00016888"/>
    <w:rsid w:val="00016AF1"/>
    <w:rsid w:val="00016BBD"/>
    <w:rsid w:val="00016F3A"/>
    <w:rsid w:val="00016F7A"/>
    <w:rsid w:val="0001703B"/>
    <w:rsid w:val="00017270"/>
    <w:rsid w:val="000172CB"/>
    <w:rsid w:val="00017320"/>
    <w:rsid w:val="00017622"/>
    <w:rsid w:val="00017BC2"/>
    <w:rsid w:val="00017ED7"/>
    <w:rsid w:val="00017FB2"/>
    <w:rsid w:val="0002088D"/>
    <w:rsid w:val="0002135F"/>
    <w:rsid w:val="00021729"/>
    <w:rsid w:val="00021734"/>
    <w:rsid w:val="000217BB"/>
    <w:rsid w:val="00022061"/>
    <w:rsid w:val="00022865"/>
    <w:rsid w:val="00022970"/>
    <w:rsid w:val="00022BFD"/>
    <w:rsid w:val="00022D9A"/>
    <w:rsid w:val="00022F50"/>
    <w:rsid w:val="000230A9"/>
    <w:rsid w:val="00023113"/>
    <w:rsid w:val="000233C8"/>
    <w:rsid w:val="000237AD"/>
    <w:rsid w:val="00023AD2"/>
    <w:rsid w:val="00023EB0"/>
    <w:rsid w:val="00023EDB"/>
    <w:rsid w:val="00023F55"/>
    <w:rsid w:val="00023F71"/>
    <w:rsid w:val="00024116"/>
    <w:rsid w:val="0002412B"/>
    <w:rsid w:val="0002479D"/>
    <w:rsid w:val="000249F9"/>
    <w:rsid w:val="00024A85"/>
    <w:rsid w:val="0002510F"/>
    <w:rsid w:val="0002533A"/>
    <w:rsid w:val="00025495"/>
    <w:rsid w:val="00025922"/>
    <w:rsid w:val="00025CF9"/>
    <w:rsid w:val="00025D6C"/>
    <w:rsid w:val="00026114"/>
    <w:rsid w:val="00026624"/>
    <w:rsid w:val="00026637"/>
    <w:rsid w:val="00026851"/>
    <w:rsid w:val="00026A28"/>
    <w:rsid w:val="00026ABF"/>
    <w:rsid w:val="00026C15"/>
    <w:rsid w:val="00026CA0"/>
    <w:rsid w:val="00026E88"/>
    <w:rsid w:val="00027518"/>
    <w:rsid w:val="00027921"/>
    <w:rsid w:val="0002795A"/>
    <w:rsid w:val="00027967"/>
    <w:rsid w:val="000279D4"/>
    <w:rsid w:val="00027D28"/>
    <w:rsid w:val="00027ED2"/>
    <w:rsid w:val="0003023A"/>
    <w:rsid w:val="000305EE"/>
    <w:rsid w:val="0003070E"/>
    <w:rsid w:val="00030848"/>
    <w:rsid w:val="00030D50"/>
    <w:rsid w:val="00031263"/>
    <w:rsid w:val="00031595"/>
    <w:rsid w:val="00031770"/>
    <w:rsid w:val="000319EE"/>
    <w:rsid w:val="00031A9F"/>
    <w:rsid w:val="00031AB6"/>
    <w:rsid w:val="00031B1C"/>
    <w:rsid w:val="00031D9D"/>
    <w:rsid w:val="00032230"/>
    <w:rsid w:val="000326CC"/>
    <w:rsid w:val="00032DC0"/>
    <w:rsid w:val="0003327F"/>
    <w:rsid w:val="000333F0"/>
    <w:rsid w:val="00033522"/>
    <w:rsid w:val="00033562"/>
    <w:rsid w:val="0003394A"/>
    <w:rsid w:val="00033BAD"/>
    <w:rsid w:val="00033EA4"/>
    <w:rsid w:val="0003426F"/>
    <w:rsid w:val="0003441C"/>
    <w:rsid w:val="00034670"/>
    <w:rsid w:val="00034716"/>
    <w:rsid w:val="00034A74"/>
    <w:rsid w:val="00034C5E"/>
    <w:rsid w:val="00034E5E"/>
    <w:rsid w:val="00034E96"/>
    <w:rsid w:val="00034F8B"/>
    <w:rsid w:val="0003542A"/>
    <w:rsid w:val="00035543"/>
    <w:rsid w:val="000355C2"/>
    <w:rsid w:val="00035E63"/>
    <w:rsid w:val="00035EC9"/>
    <w:rsid w:val="000360B9"/>
    <w:rsid w:val="0003614C"/>
    <w:rsid w:val="00036717"/>
    <w:rsid w:val="00036D52"/>
    <w:rsid w:val="00036EF0"/>
    <w:rsid w:val="00037697"/>
    <w:rsid w:val="00037AEE"/>
    <w:rsid w:val="000402D3"/>
    <w:rsid w:val="0004038A"/>
    <w:rsid w:val="00040BBF"/>
    <w:rsid w:val="000411E2"/>
    <w:rsid w:val="000419E3"/>
    <w:rsid w:val="00042391"/>
    <w:rsid w:val="00042506"/>
    <w:rsid w:val="0004261B"/>
    <w:rsid w:val="00042795"/>
    <w:rsid w:val="00042804"/>
    <w:rsid w:val="00042CDF"/>
    <w:rsid w:val="00042F01"/>
    <w:rsid w:val="00043098"/>
    <w:rsid w:val="00043341"/>
    <w:rsid w:val="0004377E"/>
    <w:rsid w:val="00043DCD"/>
    <w:rsid w:val="00043F89"/>
    <w:rsid w:val="0004410E"/>
    <w:rsid w:val="000442F2"/>
    <w:rsid w:val="00044300"/>
    <w:rsid w:val="000445BD"/>
    <w:rsid w:val="000447CA"/>
    <w:rsid w:val="00044847"/>
    <w:rsid w:val="00044EE1"/>
    <w:rsid w:val="00045378"/>
    <w:rsid w:val="00045806"/>
    <w:rsid w:val="00045E87"/>
    <w:rsid w:val="00046197"/>
    <w:rsid w:val="0004654F"/>
    <w:rsid w:val="00046A28"/>
    <w:rsid w:val="00046AF2"/>
    <w:rsid w:val="00046BB5"/>
    <w:rsid w:val="00046E1F"/>
    <w:rsid w:val="00047233"/>
    <w:rsid w:val="000477EF"/>
    <w:rsid w:val="00047C9C"/>
    <w:rsid w:val="0005018B"/>
    <w:rsid w:val="000508CC"/>
    <w:rsid w:val="00050BB1"/>
    <w:rsid w:val="0005124A"/>
    <w:rsid w:val="0005130A"/>
    <w:rsid w:val="00051F97"/>
    <w:rsid w:val="0005207D"/>
    <w:rsid w:val="000523C6"/>
    <w:rsid w:val="0005299B"/>
    <w:rsid w:val="00052B22"/>
    <w:rsid w:val="00052BB5"/>
    <w:rsid w:val="00052BE8"/>
    <w:rsid w:val="00052E7E"/>
    <w:rsid w:val="0005306F"/>
    <w:rsid w:val="000533A4"/>
    <w:rsid w:val="0005346E"/>
    <w:rsid w:val="00053666"/>
    <w:rsid w:val="00053776"/>
    <w:rsid w:val="000539D2"/>
    <w:rsid w:val="00053CFE"/>
    <w:rsid w:val="00053DC2"/>
    <w:rsid w:val="00053E0B"/>
    <w:rsid w:val="00053FCD"/>
    <w:rsid w:val="000545EE"/>
    <w:rsid w:val="00054B96"/>
    <w:rsid w:val="00054DA7"/>
    <w:rsid w:val="0005521D"/>
    <w:rsid w:val="00055463"/>
    <w:rsid w:val="00055E44"/>
    <w:rsid w:val="000560D2"/>
    <w:rsid w:val="00056155"/>
    <w:rsid w:val="000565CF"/>
    <w:rsid w:val="00056A3E"/>
    <w:rsid w:val="00056CAD"/>
    <w:rsid w:val="0005718D"/>
    <w:rsid w:val="00057526"/>
    <w:rsid w:val="000577E8"/>
    <w:rsid w:val="00057A62"/>
    <w:rsid w:val="00057C21"/>
    <w:rsid w:val="00060C1A"/>
    <w:rsid w:val="00060EAB"/>
    <w:rsid w:val="00060FA6"/>
    <w:rsid w:val="00061708"/>
    <w:rsid w:val="0006172E"/>
    <w:rsid w:val="00061E3B"/>
    <w:rsid w:val="00061F0A"/>
    <w:rsid w:val="0006233E"/>
    <w:rsid w:val="00062789"/>
    <w:rsid w:val="000629F5"/>
    <w:rsid w:val="00062E87"/>
    <w:rsid w:val="00062ED0"/>
    <w:rsid w:val="0006336F"/>
    <w:rsid w:val="0006379E"/>
    <w:rsid w:val="00063A6B"/>
    <w:rsid w:val="00063C92"/>
    <w:rsid w:val="00063FCB"/>
    <w:rsid w:val="0006497D"/>
    <w:rsid w:val="00064AC3"/>
    <w:rsid w:val="00064D36"/>
    <w:rsid w:val="00064FEE"/>
    <w:rsid w:val="00065024"/>
    <w:rsid w:val="000651D1"/>
    <w:rsid w:val="000654CA"/>
    <w:rsid w:val="000654EC"/>
    <w:rsid w:val="0006565F"/>
    <w:rsid w:val="00065796"/>
    <w:rsid w:val="00065863"/>
    <w:rsid w:val="000667EA"/>
    <w:rsid w:val="0006692D"/>
    <w:rsid w:val="00066F9E"/>
    <w:rsid w:val="000670AE"/>
    <w:rsid w:val="00070B2B"/>
    <w:rsid w:val="00070CE6"/>
    <w:rsid w:val="00070F20"/>
    <w:rsid w:val="00070FF4"/>
    <w:rsid w:val="00071120"/>
    <w:rsid w:val="0007120E"/>
    <w:rsid w:val="000712E9"/>
    <w:rsid w:val="000714CF"/>
    <w:rsid w:val="000728B5"/>
    <w:rsid w:val="00072D37"/>
    <w:rsid w:val="00072F38"/>
    <w:rsid w:val="00073129"/>
    <w:rsid w:val="000731D0"/>
    <w:rsid w:val="000735F5"/>
    <w:rsid w:val="00073699"/>
    <w:rsid w:val="00073E47"/>
    <w:rsid w:val="000741C3"/>
    <w:rsid w:val="000741F0"/>
    <w:rsid w:val="000741FC"/>
    <w:rsid w:val="0007443B"/>
    <w:rsid w:val="00074A9F"/>
    <w:rsid w:val="000750E9"/>
    <w:rsid w:val="000750F6"/>
    <w:rsid w:val="00075295"/>
    <w:rsid w:val="00075C3A"/>
    <w:rsid w:val="00075E8B"/>
    <w:rsid w:val="00076710"/>
    <w:rsid w:val="00076711"/>
    <w:rsid w:val="000768AA"/>
    <w:rsid w:val="00076AB2"/>
    <w:rsid w:val="00076D2D"/>
    <w:rsid w:val="00076E4B"/>
    <w:rsid w:val="00076EA6"/>
    <w:rsid w:val="000777A5"/>
    <w:rsid w:val="0007798B"/>
    <w:rsid w:val="000779D1"/>
    <w:rsid w:val="00077B22"/>
    <w:rsid w:val="00077F0E"/>
    <w:rsid w:val="00080E3E"/>
    <w:rsid w:val="00080EA6"/>
    <w:rsid w:val="0008163B"/>
    <w:rsid w:val="00081A4D"/>
    <w:rsid w:val="00081C83"/>
    <w:rsid w:val="000821D8"/>
    <w:rsid w:val="00082254"/>
    <w:rsid w:val="00082867"/>
    <w:rsid w:val="00083541"/>
    <w:rsid w:val="000839CF"/>
    <w:rsid w:val="00083E0F"/>
    <w:rsid w:val="00084380"/>
    <w:rsid w:val="0008438E"/>
    <w:rsid w:val="0008441F"/>
    <w:rsid w:val="000844DC"/>
    <w:rsid w:val="000848DF"/>
    <w:rsid w:val="000851A9"/>
    <w:rsid w:val="0008549E"/>
    <w:rsid w:val="000857DE"/>
    <w:rsid w:val="00085A80"/>
    <w:rsid w:val="00085B97"/>
    <w:rsid w:val="00085E29"/>
    <w:rsid w:val="00085F3F"/>
    <w:rsid w:val="00085F46"/>
    <w:rsid w:val="0008634B"/>
    <w:rsid w:val="00086540"/>
    <w:rsid w:val="0008696B"/>
    <w:rsid w:val="00086CDB"/>
    <w:rsid w:val="00086CE5"/>
    <w:rsid w:val="00086D32"/>
    <w:rsid w:val="00086E78"/>
    <w:rsid w:val="00087293"/>
    <w:rsid w:val="00087629"/>
    <w:rsid w:val="00087C28"/>
    <w:rsid w:val="0009014F"/>
    <w:rsid w:val="000909A9"/>
    <w:rsid w:val="00090F93"/>
    <w:rsid w:val="00091C55"/>
    <w:rsid w:val="000923C7"/>
    <w:rsid w:val="0009256B"/>
    <w:rsid w:val="00092786"/>
    <w:rsid w:val="00092821"/>
    <w:rsid w:val="00092A64"/>
    <w:rsid w:val="00092FB0"/>
    <w:rsid w:val="00093242"/>
    <w:rsid w:val="000943D9"/>
    <w:rsid w:val="000945E0"/>
    <w:rsid w:val="0009464E"/>
    <w:rsid w:val="00094967"/>
    <w:rsid w:val="00094B34"/>
    <w:rsid w:val="00094E1A"/>
    <w:rsid w:val="000950F6"/>
    <w:rsid w:val="000954D4"/>
    <w:rsid w:val="00095CF3"/>
    <w:rsid w:val="00095E04"/>
    <w:rsid w:val="000960F5"/>
    <w:rsid w:val="00096C00"/>
    <w:rsid w:val="00096CA7"/>
    <w:rsid w:val="00096D40"/>
    <w:rsid w:val="0009752F"/>
    <w:rsid w:val="00097691"/>
    <w:rsid w:val="000978E1"/>
    <w:rsid w:val="00097B0E"/>
    <w:rsid w:val="00097E1A"/>
    <w:rsid w:val="00097E9E"/>
    <w:rsid w:val="000A008E"/>
    <w:rsid w:val="000A0152"/>
    <w:rsid w:val="000A03CC"/>
    <w:rsid w:val="000A05E0"/>
    <w:rsid w:val="000A07ED"/>
    <w:rsid w:val="000A08FD"/>
    <w:rsid w:val="000A0908"/>
    <w:rsid w:val="000A0BA5"/>
    <w:rsid w:val="000A0C52"/>
    <w:rsid w:val="000A0D1B"/>
    <w:rsid w:val="000A0E85"/>
    <w:rsid w:val="000A12DD"/>
    <w:rsid w:val="000A16F7"/>
    <w:rsid w:val="000A1EFA"/>
    <w:rsid w:val="000A22D1"/>
    <w:rsid w:val="000A26E3"/>
    <w:rsid w:val="000A2FF9"/>
    <w:rsid w:val="000A4097"/>
    <w:rsid w:val="000A4308"/>
    <w:rsid w:val="000A4367"/>
    <w:rsid w:val="000A4A30"/>
    <w:rsid w:val="000A4BE0"/>
    <w:rsid w:val="000A4FCD"/>
    <w:rsid w:val="000A50E7"/>
    <w:rsid w:val="000A538D"/>
    <w:rsid w:val="000A594F"/>
    <w:rsid w:val="000A5AB3"/>
    <w:rsid w:val="000A601B"/>
    <w:rsid w:val="000A60B7"/>
    <w:rsid w:val="000A6263"/>
    <w:rsid w:val="000A63FF"/>
    <w:rsid w:val="000A67AF"/>
    <w:rsid w:val="000A6940"/>
    <w:rsid w:val="000A69D3"/>
    <w:rsid w:val="000A79B2"/>
    <w:rsid w:val="000A7EBC"/>
    <w:rsid w:val="000B0810"/>
    <w:rsid w:val="000B0AA0"/>
    <w:rsid w:val="000B163B"/>
    <w:rsid w:val="000B1854"/>
    <w:rsid w:val="000B1AF1"/>
    <w:rsid w:val="000B1BF3"/>
    <w:rsid w:val="000B24A8"/>
    <w:rsid w:val="000B25C4"/>
    <w:rsid w:val="000B277A"/>
    <w:rsid w:val="000B2843"/>
    <w:rsid w:val="000B29CE"/>
    <w:rsid w:val="000B2CC2"/>
    <w:rsid w:val="000B2D18"/>
    <w:rsid w:val="000B330D"/>
    <w:rsid w:val="000B3BFE"/>
    <w:rsid w:val="000B3E5D"/>
    <w:rsid w:val="000B4126"/>
    <w:rsid w:val="000B4ABC"/>
    <w:rsid w:val="000B4BDF"/>
    <w:rsid w:val="000B4F8C"/>
    <w:rsid w:val="000B50A9"/>
    <w:rsid w:val="000B51B8"/>
    <w:rsid w:val="000B54B4"/>
    <w:rsid w:val="000B56CD"/>
    <w:rsid w:val="000B5C64"/>
    <w:rsid w:val="000B5D5B"/>
    <w:rsid w:val="000B62AC"/>
    <w:rsid w:val="000B641A"/>
    <w:rsid w:val="000B6A6E"/>
    <w:rsid w:val="000B6D65"/>
    <w:rsid w:val="000B7553"/>
    <w:rsid w:val="000B75C1"/>
    <w:rsid w:val="000B7AC4"/>
    <w:rsid w:val="000B7E56"/>
    <w:rsid w:val="000B7ED7"/>
    <w:rsid w:val="000C0C6B"/>
    <w:rsid w:val="000C0C7D"/>
    <w:rsid w:val="000C10F7"/>
    <w:rsid w:val="000C1501"/>
    <w:rsid w:val="000C17BD"/>
    <w:rsid w:val="000C1816"/>
    <w:rsid w:val="000C18C8"/>
    <w:rsid w:val="000C191B"/>
    <w:rsid w:val="000C1BA3"/>
    <w:rsid w:val="000C1BB5"/>
    <w:rsid w:val="000C2021"/>
    <w:rsid w:val="000C211B"/>
    <w:rsid w:val="000C23BD"/>
    <w:rsid w:val="000C2632"/>
    <w:rsid w:val="000C36F5"/>
    <w:rsid w:val="000C3700"/>
    <w:rsid w:val="000C3834"/>
    <w:rsid w:val="000C3F5C"/>
    <w:rsid w:val="000C4269"/>
    <w:rsid w:val="000C4664"/>
    <w:rsid w:val="000C508D"/>
    <w:rsid w:val="000C5461"/>
    <w:rsid w:val="000C572E"/>
    <w:rsid w:val="000C5958"/>
    <w:rsid w:val="000C5A64"/>
    <w:rsid w:val="000C5EA5"/>
    <w:rsid w:val="000C60B3"/>
    <w:rsid w:val="000C627E"/>
    <w:rsid w:val="000C62E4"/>
    <w:rsid w:val="000C64A7"/>
    <w:rsid w:val="000C65C1"/>
    <w:rsid w:val="000C7BF2"/>
    <w:rsid w:val="000D030A"/>
    <w:rsid w:val="000D0CF2"/>
    <w:rsid w:val="000D142B"/>
    <w:rsid w:val="000D168F"/>
    <w:rsid w:val="000D2537"/>
    <w:rsid w:val="000D2541"/>
    <w:rsid w:val="000D2C43"/>
    <w:rsid w:val="000D2D69"/>
    <w:rsid w:val="000D3568"/>
    <w:rsid w:val="000D39DF"/>
    <w:rsid w:val="000D3FFB"/>
    <w:rsid w:val="000D43C4"/>
    <w:rsid w:val="000D45F7"/>
    <w:rsid w:val="000D5194"/>
    <w:rsid w:val="000D527D"/>
    <w:rsid w:val="000D58F2"/>
    <w:rsid w:val="000D5949"/>
    <w:rsid w:val="000D5C70"/>
    <w:rsid w:val="000D5CC4"/>
    <w:rsid w:val="000D5D37"/>
    <w:rsid w:val="000D5E33"/>
    <w:rsid w:val="000D61A6"/>
    <w:rsid w:val="000D6643"/>
    <w:rsid w:val="000D6BC1"/>
    <w:rsid w:val="000D6E25"/>
    <w:rsid w:val="000D747B"/>
    <w:rsid w:val="000D777F"/>
    <w:rsid w:val="000D779F"/>
    <w:rsid w:val="000D781D"/>
    <w:rsid w:val="000E07A8"/>
    <w:rsid w:val="000E07B8"/>
    <w:rsid w:val="000E0876"/>
    <w:rsid w:val="000E1027"/>
    <w:rsid w:val="000E156B"/>
    <w:rsid w:val="000E181D"/>
    <w:rsid w:val="000E19C3"/>
    <w:rsid w:val="000E1A64"/>
    <w:rsid w:val="000E1B52"/>
    <w:rsid w:val="000E1DFF"/>
    <w:rsid w:val="000E1E5D"/>
    <w:rsid w:val="000E1EA3"/>
    <w:rsid w:val="000E24EF"/>
    <w:rsid w:val="000E2DE8"/>
    <w:rsid w:val="000E2E50"/>
    <w:rsid w:val="000E332E"/>
    <w:rsid w:val="000E3D7D"/>
    <w:rsid w:val="000E4168"/>
    <w:rsid w:val="000E4402"/>
    <w:rsid w:val="000E46FC"/>
    <w:rsid w:val="000E4A07"/>
    <w:rsid w:val="000E4CBD"/>
    <w:rsid w:val="000E506B"/>
    <w:rsid w:val="000E5283"/>
    <w:rsid w:val="000E582D"/>
    <w:rsid w:val="000E6443"/>
    <w:rsid w:val="000E65EB"/>
    <w:rsid w:val="000E7098"/>
    <w:rsid w:val="000E73C6"/>
    <w:rsid w:val="000E7C79"/>
    <w:rsid w:val="000E7CE4"/>
    <w:rsid w:val="000E7FFC"/>
    <w:rsid w:val="000F06E6"/>
    <w:rsid w:val="000F074B"/>
    <w:rsid w:val="000F0B41"/>
    <w:rsid w:val="000F0D5B"/>
    <w:rsid w:val="000F1071"/>
    <w:rsid w:val="000F1A0A"/>
    <w:rsid w:val="000F1FA9"/>
    <w:rsid w:val="000F25FD"/>
    <w:rsid w:val="000F277C"/>
    <w:rsid w:val="000F277F"/>
    <w:rsid w:val="000F296E"/>
    <w:rsid w:val="000F2980"/>
    <w:rsid w:val="000F29C7"/>
    <w:rsid w:val="000F2BF9"/>
    <w:rsid w:val="000F2F40"/>
    <w:rsid w:val="000F3446"/>
    <w:rsid w:val="000F3795"/>
    <w:rsid w:val="000F38CA"/>
    <w:rsid w:val="000F4261"/>
    <w:rsid w:val="000F5269"/>
    <w:rsid w:val="000F5339"/>
    <w:rsid w:val="000F5571"/>
    <w:rsid w:val="000F5699"/>
    <w:rsid w:val="000F59F2"/>
    <w:rsid w:val="000F5E34"/>
    <w:rsid w:val="000F5F80"/>
    <w:rsid w:val="000F6578"/>
    <w:rsid w:val="000F6C4C"/>
    <w:rsid w:val="000F71F4"/>
    <w:rsid w:val="000F7364"/>
    <w:rsid w:val="000F79CA"/>
    <w:rsid w:val="000F7E02"/>
    <w:rsid w:val="00100053"/>
    <w:rsid w:val="001002D6"/>
    <w:rsid w:val="001003F8"/>
    <w:rsid w:val="00100734"/>
    <w:rsid w:val="00100B0E"/>
    <w:rsid w:val="00100F7D"/>
    <w:rsid w:val="0010111B"/>
    <w:rsid w:val="00101781"/>
    <w:rsid w:val="00101843"/>
    <w:rsid w:val="00101CE0"/>
    <w:rsid w:val="00101DCD"/>
    <w:rsid w:val="0010222E"/>
    <w:rsid w:val="00102388"/>
    <w:rsid w:val="001025F5"/>
    <w:rsid w:val="00102A28"/>
    <w:rsid w:val="00102B95"/>
    <w:rsid w:val="00102D76"/>
    <w:rsid w:val="00103565"/>
    <w:rsid w:val="00103967"/>
    <w:rsid w:val="00103A5B"/>
    <w:rsid w:val="00103D57"/>
    <w:rsid w:val="00103DD0"/>
    <w:rsid w:val="0010419F"/>
    <w:rsid w:val="001045D2"/>
    <w:rsid w:val="001045E6"/>
    <w:rsid w:val="0010464A"/>
    <w:rsid w:val="001046E8"/>
    <w:rsid w:val="0010475D"/>
    <w:rsid w:val="001052B5"/>
    <w:rsid w:val="00106833"/>
    <w:rsid w:val="001070F2"/>
    <w:rsid w:val="0010720D"/>
    <w:rsid w:val="00107B06"/>
    <w:rsid w:val="00107FF7"/>
    <w:rsid w:val="00110218"/>
    <w:rsid w:val="00110741"/>
    <w:rsid w:val="00110832"/>
    <w:rsid w:val="00110AC5"/>
    <w:rsid w:val="00110E65"/>
    <w:rsid w:val="00111200"/>
    <w:rsid w:val="0011130A"/>
    <w:rsid w:val="0011158E"/>
    <w:rsid w:val="00111677"/>
    <w:rsid w:val="00111768"/>
    <w:rsid w:val="00111E67"/>
    <w:rsid w:val="00112119"/>
    <w:rsid w:val="00113192"/>
    <w:rsid w:val="001133AC"/>
    <w:rsid w:val="001137F4"/>
    <w:rsid w:val="00113889"/>
    <w:rsid w:val="001138C1"/>
    <w:rsid w:val="00113FCC"/>
    <w:rsid w:val="00113FEA"/>
    <w:rsid w:val="00114008"/>
    <w:rsid w:val="001143B6"/>
    <w:rsid w:val="001146CB"/>
    <w:rsid w:val="00114AB1"/>
    <w:rsid w:val="00114AF4"/>
    <w:rsid w:val="0011514D"/>
    <w:rsid w:val="001152C4"/>
    <w:rsid w:val="001158C8"/>
    <w:rsid w:val="00115939"/>
    <w:rsid w:val="00116595"/>
    <w:rsid w:val="0011671C"/>
    <w:rsid w:val="0011690F"/>
    <w:rsid w:val="00116983"/>
    <w:rsid w:val="00117513"/>
    <w:rsid w:val="00117C1D"/>
    <w:rsid w:val="00120B66"/>
    <w:rsid w:val="00121155"/>
    <w:rsid w:val="001215AA"/>
    <w:rsid w:val="00121C49"/>
    <w:rsid w:val="00121D5D"/>
    <w:rsid w:val="001225B4"/>
    <w:rsid w:val="00122A33"/>
    <w:rsid w:val="00122CE7"/>
    <w:rsid w:val="00122D53"/>
    <w:rsid w:val="00122DCB"/>
    <w:rsid w:val="00122E58"/>
    <w:rsid w:val="00123005"/>
    <w:rsid w:val="00123537"/>
    <w:rsid w:val="00123A35"/>
    <w:rsid w:val="00123ABE"/>
    <w:rsid w:val="00123B15"/>
    <w:rsid w:val="00123BDB"/>
    <w:rsid w:val="00124075"/>
    <w:rsid w:val="001241C8"/>
    <w:rsid w:val="0012428E"/>
    <w:rsid w:val="00124794"/>
    <w:rsid w:val="00124F4D"/>
    <w:rsid w:val="00125D48"/>
    <w:rsid w:val="00125FA0"/>
    <w:rsid w:val="001266E4"/>
    <w:rsid w:val="00126FB8"/>
    <w:rsid w:val="00127262"/>
    <w:rsid w:val="00127A3B"/>
    <w:rsid w:val="00127C73"/>
    <w:rsid w:val="00127DE6"/>
    <w:rsid w:val="00130088"/>
    <w:rsid w:val="0013047C"/>
    <w:rsid w:val="00130725"/>
    <w:rsid w:val="001310DB"/>
    <w:rsid w:val="00131B37"/>
    <w:rsid w:val="00131EC3"/>
    <w:rsid w:val="001323B4"/>
    <w:rsid w:val="00132878"/>
    <w:rsid w:val="001337C2"/>
    <w:rsid w:val="00133930"/>
    <w:rsid w:val="00133AAB"/>
    <w:rsid w:val="00133C67"/>
    <w:rsid w:val="00133D18"/>
    <w:rsid w:val="00134172"/>
    <w:rsid w:val="00134FBE"/>
    <w:rsid w:val="00135178"/>
    <w:rsid w:val="00135321"/>
    <w:rsid w:val="00135355"/>
    <w:rsid w:val="001353FA"/>
    <w:rsid w:val="00135733"/>
    <w:rsid w:val="00135BB0"/>
    <w:rsid w:val="00135F56"/>
    <w:rsid w:val="001368C1"/>
    <w:rsid w:val="00137313"/>
    <w:rsid w:val="00137921"/>
    <w:rsid w:val="00137976"/>
    <w:rsid w:val="00137B1E"/>
    <w:rsid w:val="00137EB4"/>
    <w:rsid w:val="00137FBD"/>
    <w:rsid w:val="001401D1"/>
    <w:rsid w:val="0014079D"/>
    <w:rsid w:val="001407D3"/>
    <w:rsid w:val="001408FE"/>
    <w:rsid w:val="0014164A"/>
    <w:rsid w:val="00141667"/>
    <w:rsid w:val="001416BC"/>
    <w:rsid w:val="001416E1"/>
    <w:rsid w:val="001417C4"/>
    <w:rsid w:val="001417CA"/>
    <w:rsid w:val="00141987"/>
    <w:rsid w:val="00141F3B"/>
    <w:rsid w:val="001423A3"/>
    <w:rsid w:val="00142C8E"/>
    <w:rsid w:val="00144BFB"/>
    <w:rsid w:val="001458F2"/>
    <w:rsid w:val="00146C6A"/>
    <w:rsid w:val="00146FD7"/>
    <w:rsid w:val="00147138"/>
    <w:rsid w:val="001477D8"/>
    <w:rsid w:val="00150A40"/>
    <w:rsid w:val="00150AE2"/>
    <w:rsid w:val="00150BCC"/>
    <w:rsid w:val="00150F42"/>
    <w:rsid w:val="00150F59"/>
    <w:rsid w:val="00151078"/>
    <w:rsid w:val="00151294"/>
    <w:rsid w:val="001513E9"/>
    <w:rsid w:val="001514AB"/>
    <w:rsid w:val="00151B52"/>
    <w:rsid w:val="00151E2A"/>
    <w:rsid w:val="001522C1"/>
    <w:rsid w:val="00152546"/>
    <w:rsid w:val="001525C8"/>
    <w:rsid w:val="00152864"/>
    <w:rsid w:val="00152C5E"/>
    <w:rsid w:val="00152E41"/>
    <w:rsid w:val="00152EDF"/>
    <w:rsid w:val="001539F1"/>
    <w:rsid w:val="00153C84"/>
    <w:rsid w:val="001541FF"/>
    <w:rsid w:val="001543DC"/>
    <w:rsid w:val="001545E4"/>
    <w:rsid w:val="00154820"/>
    <w:rsid w:val="00154A72"/>
    <w:rsid w:val="00154DF1"/>
    <w:rsid w:val="001551C4"/>
    <w:rsid w:val="00155BE7"/>
    <w:rsid w:val="00155D3A"/>
    <w:rsid w:val="00155ECC"/>
    <w:rsid w:val="00156177"/>
    <w:rsid w:val="0015677E"/>
    <w:rsid w:val="00156A23"/>
    <w:rsid w:val="00156B57"/>
    <w:rsid w:val="00156E66"/>
    <w:rsid w:val="001574A5"/>
    <w:rsid w:val="001576AA"/>
    <w:rsid w:val="001577DF"/>
    <w:rsid w:val="00157890"/>
    <w:rsid w:val="00157AF7"/>
    <w:rsid w:val="00160117"/>
    <w:rsid w:val="001602B9"/>
    <w:rsid w:val="00160417"/>
    <w:rsid w:val="0016087B"/>
    <w:rsid w:val="00160EF6"/>
    <w:rsid w:val="00161185"/>
    <w:rsid w:val="00161358"/>
    <w:rsid w:val="001613CA"/>
    <w:rsid w:val="0016145B"/>
    <w:rsid w:val="00161735"/>
    <w:rsid w:val="00161BAA"/>
    <w:rsid w:val="0016221D"/>
    <w:rsid w:val="001624AB"/>
    <w:rsid w:val="00162504"/>
    <w:rsid w:val="001626B1"/>
    <w:rsid w:val="00162945"/>
    <w:rsid w:val="00162D82"/>
    <w:rsid w:val="00162ED2"/>
    <w:rsid w:val="00163791"/>
    <w:rsid w:val="001639A0"/>
    <w:rsid w:val="00163A02"/>
    <w:rsid w:val="00164019"/>
    <w:rsid w:val="0016406E"/>
    <w:rsid w:val="001641B6"/>
    <w:rsid w:val="00164559"/>
    <w:rsid w:val="00164BA8"/>
    <w:rsid w:val="00164E21"/>
    <w:rsid w:val="001653E7"/>
    <w:rsid w:val="00165947"/>
    <w:rsid w:val="00165A24"/>
    <w:rsid w:val="00165B25"/>
    <w:rsid w:val="00165D4A"/>
    <w:rsid w:val="00165F8E"/>
    <w:rsid w:val="00165FA4"/>
    <w:rsid w:val="00166440"/>
    <w:rsid w:val="0016667A"/>
    <w:rsid w:val="0016677F"/>
    <w:rsid w:val="00166CDA"/>
    <w:rsid w:val="001672C2"/>
    <w:rsid w:val="001674AB"/>
    <w:rsid w:val="00167752"/>
    <w:rsid w:val="0016798D"/>
    <w:rsid w:val="00167DE6"/>
    <w:rsid w:val="00167F1C"/>
    <w:rsid w:val="00170103"/>
    <w:rsid w:val="00170427"/>
    <w:rsid w:val="001707E9"/>
    <w:rsid w:val="001709BA"/>
    <w:rsid w:val="001709E4"/>
    <w:rsid w:val="00170B7B"/>
    <w:rsid w:val="00170D56"/>
    <w:rsid w:val="0017100A"/>
    <w:rsid w:val="00171255"/>
    <w:rsid w:val="00171409"/>
    <w:rsid w:val="00171D83"/>
    <w:rsid w:val="00171ED1"/>
    <w:rsid w:val="001721F3"/>
    <w:rsid w:val="001722A1"/>
    <w:rsid w:val="0017243F"/>
    <w:rsid w:val="00172D2D"/>
    <w:rsid w:val="00172F63"/>
    <w:rsid w:val="00172F72"/>
    <w:rsid w:val="00173161"/>
    <w:rsid w:val="0017342D"/>
    <w:rsid w:val="00173892"/>
    <w:rsid w:val="00173EE1"/>
    <w:rsid w:val="00173F8D"/>
    <w:rsid w:val="001740C7"/>
    <w:rsid w:val="00174731"/>
    <w:rsid w:val="00174852"/>
    <w:rsid w:val="0017488A"/>
    <w:rsid w:val="00174BA9"/>
    <w:rsid w:val="00174CFB"/>
    <w:rsid w:val="001752D8"/>
    <w:rsid w:val="001752F4"/>
    <w:rsid w:val="0017551D"/>
    <w:rsid w:val="0017562D"/>
    <w:rsid w:val="00175826"/>
    <w:rsid w:val="00175E03"/>
    <w:rsid w:val="00175E04"/>
    <w:rsid w:val="00176527"/>
    <w:rsid w:val="00176634"/>
    <w:rsid w:val="00176D6B"/>
    <w:rsid w:val="00176EBE"/>
    <w:rsid w:val="001776F5"/>
    <w:rsid w:val="00177927"/>
    <w:rsid w:val="00177B7E"/>
    <w:rsid w:val="001800D4"/>
    <w:rsid w:val="001808F1"/>
    <w:rsid w:val="00180969"/>
    <w:rsid w:val="00180991"/>
    <w:rsid w:val="001809C9"/>
    <w:rsid w:val="00180CD8"/>
    <w:rsid w:val="00180D06"/>
    <w:rsid w:val="001817C2"/>
    <w:rsid w:val="00181A66"/>
    <w:rsid w:val="00181C93"/>
    <w:rsid w:val="00181F6C"/>
    <w:rsid w:val="00182279"/>
    <w:rsid w:val="00182383"/>
    <w:rsid w:val="001824BB"/>
    <w:rsid w:val="0018256C"/>
    <w:rsid w:val="00182983"/>
    <w:rsid w:val="001831AF"/>
    <w:rsid w:val="00183282"/>
    <w:rsid w:val="00183490"/>
    <w:rsid w:val="00183AD5"/>
    <w:rsid w:val="00183B73"/>
    <w:rsid w:val="00183E26"/>
    <w:rsid w:val="00183E31"/>
    <w:rsid w:val="00184348"/>
    <w:rsid w:val="00184431"/>
    <w:rsid w:val="00184690"/>
    <w:rsid w:val="00184702"/>
    <w:rsid w:val="00184967"/>
    <w:rsid w:val="00184BE1"/>
    <w:rsid w:val="00184C1D"/>
    <w:rsid w:val="00184CC5"/>
    <w:rsid w:val="001850F8"/>
    <w:rsid w:val="00185A55"/>
    <w:rsid w:val="00185A6B"/>
    <w:rsid w:val="00185E37"/>
    <w:rsid w:val="00185E46"/>
    <w:rsid w:val="0018602B"/>
    <w:rsid w:val="001861FF"/>
    <w:rsid w:val="001865B3"/>
    <w:rsid w:val="001867DE"/>
    <w:rsid w:val="00186AA9"/>
    <w:rsid w:val="00186C53"/>
    <w:rsid w:val="00186F13"/>
    <w:rsid w:val="00187216"/>
    <w:rsid w:val="00187516"/>
    <w:rsid w:val="00187589"/>
    <w:rsid w:val="001875E4"/>
    <w:rsid w:val="00187938"/>
    <w:rsid w:val="00187D81"/>
    <w:rsid w:val="001904A7"/>
    <w:rsid w:val="00190777"/>
    <w:rsid w:val="00190861"/>
    <w:rsid w:val="00190897"/>
    <w:rsid w:val="00190CED"/>
    <w:rsid w:val="00191052"/>
    <w:rsid w:val="00191301"/>
    <w:rsid w:val="00191359"/>
    <w:rsid w:val="00191FC9"/>
    <w:rsid w:val="001921B3"/>
    <w:rsid w:val="0019279F"/>
    <w:rsid w:val="00192953"/>
    <w:rsid w:val="00192CDE"/>
    <w:rsid w:val="00192FF1"/>
    <w:rsid w:val="00193220"/>
    <w:rsid w:val="0019345E"/>
    <w:rsid w:val="00193E17"/>
    <w:rsid w:val="00193E8F"/>
    <w:rsid w:val="00193F9B"/>
    <w:rsid w:val="001943ED"/>
    <w:rsid w:val="0019465B"/>
    <w:rsid w:val="0019476F"/>
    <w:rsid w:val="00194CB9"/>
    <w:rsid w:val="001951DE"/>
    <w:rsid w:val="0019537A"/>
    <w:rsid w:val="00195412"/>
    <w:rsid w:val="00195793"/>
    <w:rsid w:val="00195EC8"/>
    <w:rsid w:val="00196279"/>
    <w:rsid w:val="00196335"/>
    <w:rsid w:val="00196445"/>
    <w:rsid w:val="0019663F"/>
    <w:rsid w:val="00196AA9"/>
    <w:rsid w:val="00196B02"/>
    <w:rsid w:val="00196E06"/>
    <w:rsid w:val="001974E4"/>
    <w:rsid w:val="00197771"/>
    <w:rsid w:val="00197FC9"/>
    <w:rsid w:val="001A00F0"/>
    <w:rsid w:val="001A0514"/>
    <w:rsid w:val="001A1A99"/>
    <w:rsid w:val="001A238B"/>
    <w:rsid w:val="001A25B6"/>
    <w:rsid w:val="001A2BAE"/>
    <w:rsid w:val="001A2BD2"/>
    <w:rsid w:val="001A2C14"/>
    <w:rsid w:val="001A301E"/>
    <w:rsid w:val="001A35D7"/>
    <w:rsid w:val="001A3A8D"/>
    <w:rsid w:val="001A3E3E"/>
    <w:rsid w:val="001A3EC4"/>
    <w:rsid w:val="001A4156"/>
    <w:rsid w:val="001A4704"/>
    <w:rsid w:val="001A4A9D"/>
    <w:rsid w:val="001A4C6E"/>
    <w:rsid w:val="001A545A"/>
    <w:rsid w:val="001A5844"/>
    <w:rsid w:val="001A593A"/>
    <w:rsid w:val="001A5D01"/>
    <w:rsid w:val="001A6009"/>
    <w:rsid w:val="001A6E13"/>
    <w:rsid w:val="001A70D4"/>
    <w:rsid w:val="001A731B"/>
    <w:rsid w:val="001A7F3F"/>
    <w:rsid w:val="001B0963"/>
    <w:rsid w:val="001B0992"/>
    <w:rsid w:val="001B0A9D"/>
    <w:rsid w:val="001B1D4D"/>
    <w:rsid w:val="001B1E1B"/>
    <w:rsid w:val="001B203C"/>
    <w:rsid w:val="001B20AC"/>
    <w:rsid w:val="001B234F"/>
    <w:rsid w:val="001B244F"/>
    <w:rsid w:val="001B27E8"/>
    <w:rsid w:val="001B293E"/>
    <w:rsid w:val="001B2A4C"/>
    <w:rsid w:val="001B3278"/>
    <w:rsid w:val="001B350F"/>
    <w:rsid w:val="001B379B"/>
    <w:rsid w:val="001B3E0C"/>
    <w:rsid w:val="001B4AFA"/>
    <w:rsid w:val="001B4BDF"/>
    <w:rsid w:val="001B4FCB"/>
    <w:rsid w:val="001B540F"/>
    <w:rsid w:val="001B551F"/>
    <w:rsid w:val="001B5923"/>
    <w:rsid w:val="001B6145"/>
    <w:rsid w:val="001B6914"/>
    <w:rsid w:val="001B69E8"/>
    <w:rsid w:val="001B6D74"/>
    <w:rsid w:val="001B7044"/>
    <w:rsid w:val="001B71D6"/>
    <w:rsid w:val="001B7694"/>
    <w:rsid w:val="001B778F"/>
    <w:rsid w:val="001B7A3C"/>
    <w:rsid w:val="001B7BB9"/>
    <w:rsid w:val="001B7CEC"/>
    <w:rsid w:val="001C172B"/>
    <w:rsid w:val="001C196D"/>
    <w:rsid w:val="001C1C27"/>
    <w:rsid w:val="001C2072"/>
    <w:rsid w:val="001C253E"/>
    <w:rsid w:val="001C28C8"/>
    <w:rsid w:val="001C2A38"/>
    <w:rsid w:val="001C2B03"/>
    <w:rsid w:val="001C2BEF"/>
    <w:rsid w:val="001C3482"/>
    <w:rsid w:val="001C3558"/>
    <w:rsid w:val="001C3616"/>
    <w:rsid w:val="001C36E4"/>
    <w:rsid w:val="001C37F9"/>
    <w:rsid w:val="001C38C9"/>
    <w:rsid w:val="001C3B7C"/>
    <w:rsid w:val="001C4467"/>
    <w:rsid w:val="001C4566"/>
    <w:rsid w:val="001C45FB"/>
    <w:rsid w:val="001C4B16"/>
    <w:rsid w:val="001C4E2A"/>
    <w:rsid w:val="001C4E69"/>
    <w:rsid w:val="001C5620"/>
    <w:rsid w:val="001C59E2"/>
    <w:rsid w:val="001C5BFF"/>
    <w:rsid w:val="001C5DFC"/>
    <w:rsid w:val="001C61F7"/>
    <w:rsid w:val="001C6387"/>
    <w:rsid w:val="001C6433"/>
    <w:rsid w:val="001C663F"/>
    <w:rsid w:val="001C666E"/>
    <w:rsid w:val="001C6D8D"/>
    <w:rsid w:val="001C6EF8"/>
    <w:rsid w:val="001C7050"/>
    <w:rsid w:val="001C7312"/>
    <w:rsid w:val="001C77D3"/>
    <w:rsid w:val="001C7905"/>
    <w:rsid w:val="001C7CEE"/>
    <w:rsid w:val="001D02D7"/>
    <w:rsid w:val="001D0387"/>
    <w:rsid w:val="001D043C"/>
    <w:rsid w:val="001D0EEA"/>
    <w:rsid w:val="001D0F19"/>
    <w:rsid w:val="001D1310"/>
    <w:rsid w:val="001D24E8"/>
    <w:rsid w:val="001D264F"/>
    <w:rsid w:val="001D2939"/>
    <w:rsid w:val="001D2CE4"/>
    <w:rsid w:val="001D314E"/>
    <w:rsid w:val="001D365A"/>
    <w:rsid w:val="001D3909"/>
    <w:rsid w:val="001D3B16"/>
    <w:rsid w:val="001D3C6A"/>
    <w:rsid w:val="001D3D42"/>
    <w:rsid w:val="001D3DE0"/>
    <w:rsid w:val="001D3F55"/>
    <w:rsid w:val="001D468E"/>
    <w:rsid w:val="001D4E1F"/>
    <w:rsid w:val="001D5048"/>
    <w:rsid w:val="001D507C"/>
    <w:rsid w:val="001D51A9"/>
    <w:rsid w:val="001D57B1"/>
    <w:rsid w:val="001D5800"/>
    <w:rsid w:val="001D5E86"/>
    <w:rsid w:val="001D635F"/>
    <w:rsid w:val="001D636C"/>
    <w:rsid w:val="001D66B1"/>
    <w:rsid w:val="001D6A12"/>
    <w:rsid w:val="001D6A90"/>
    <w:rsid w:val="001D6B81"/>
    <w:rsid w:val="001D6F49"/>
    <w:rsid w:val="001D7283"/>
    <w:rsid w:val="001D7401"/>
    <w:rsid w:val="001D7B44"/>
    <w:rsid w:val="001D7BCB"/>
    <w:rsid w:val="001E067B"/>
    <w:rsid w:val="001E06ED"/>
    <w:rsid w:val="001E0F9F"/>
    <w:rsid w:val="001E12E6"/>
    <w:rsid w:val="001E13C4"/>
    <w:rsid w:val="001E1594"/>
    <w:rsid w:val="001E1796"/>
    <w:rsid w:val="001E207F"/>
    <w:rsid w:val="001E2256"/>
    <w:rsid w:val="001E24A9"/>
    <w:rsid w:val="001E269C"/>
    <w:rsid w:val="001E2A25"/>
    <w:rsid w:val="001E2B22"/>
    <w:rsid w:val="001E2CA1"/>
    <w:rsid w:val="001E2DAA"/>
    <w:rsid w:val="001E376E"/>
    <w:rsid w:val="001E37DD"/>
    <w:rsid w:val="001E442C"/>
    <w:rsid w:val="001E4734"/>
    <w:rsid w:val="001E4A27"/>
    <w:rsid w:val="001E4FFB"/>
    <w:rsid w:val="001E506B"/>
    <w:rsid w:val="001E52C1"/>
    <w:rsid w:val="001E5A92"/>
    <w:rsid w:val="001E5BFC"/>
    <w:rsid w:val="001E5CA8"/>
    <w:rsid w:val="001E5CB2"/>
    <w:rsid w:val="001E5D1C"/>
    <w:rsid w:val="001E5F81"/>
    <w:rsid w:val="001E6438"/>
    <w:rsid w:val="001E6554"/>
    <w:rsid w:val="001E6560"/>
    <w:rsid w:val="001E695F"/>
    <w:rsid w:val="001E6CF2"/>
    <w:rsid w:val="001E6D31"/>
    <w:rsid w:val="001E7ABD"/>
    <w:rsid w:val="001E7EB5"/>
    <w:rsid w:val="001E7EFB"/>
    <w:rsid w:val="001F0471"/>
    <w:rsid w:val="001F054D"/>
    <w:rsid w:val="001F0B84"/>
    <w:rsid w:val="001F0B9E"/>
    <w:rsid w:val="001F0D66"/>
    <w:rsid w:val="001F11A2"/>
    <w:rsid w:val="001F1254"/>
    <w:rsid w:val="001F12E3"/>
    <w:rsid w:val="001F139D"/>
    <w:rsid w:val="001F1424"/>
    <w:rsid w:val="001F15E4"/>
    <w:rsid w:val="001F16A6"/>
    <w:rsid w:val="001F1950"/>
    <w:rsid w:val="001F1C2B"/>
    <w:rsid w:val="001F1CF3"/>
    <w:rsid w:val="001F2169"/>
    <w:rsid w:val="001F2231"/>
    <w:rsid w:val="001F24E3"/>
    <w:rsid w:val="001F2BED"/>
    <w:rsid w:val="001F2FB6"/>
    <w:rsid w:val="001F3069"/>
    <w:rsid w:val="001F319E"/>
    <w:rsid w:val="001F342C"/>
    <w:rsid w:val="001F36C7"/>
    <w:rsid w:val="001F3748"/>
    <w:rsid w:val="001F3821"/>
    <w:rsid w:val="001F3CDA"/>
    <w:rsid w:val="001F41D5"/>
    <w:rsid w:val="001F4232"/>
    <w:rsid w:val="001F424C"/>
    <w:rsid w:val="001F4F22"/>
    <w:rsid w:val="001F5160"/>
    <w:rsid w:val="001F526F"/>
    <w:rsid w:val="001F5770"/>
    <w:rsid w:val="001F5897"/>
    <w:rsid w:val="001F65D4"/>
    <w:rsid w:val="001F692F"/>
    <w:rsid w:val="001F6A20"/>
    <w:rsid w:val="001F6B4A"/>
    <w:rsid w:val="001F6CB0"/>
    <w:rsid w:val="001F735E"/>
    <w:rsid w:val="001F75B6"/>
    <w:rsid w:val="001F79D5"/>
    <w:rsid w:val="001F7BC0"/>
    <w:rsid w:val="001F7C31"/>
    <w:rsid w:val="001F7D97"/>
    <w:rsid w:val="00200044"/>
    <w:rsid w:val="002004BC"/>
    <w:rsid w:val="002005E1"/>
    <w:rsid w:val="002006E4"/>
    <w:rsid w:val="0020084D"/>
    <w:rsid w:val="00200D03"/>
    <w:rsid w:val="00200E6D"/>
    <w:rsid w:val="002010B6"/>
    <w:rsid w:val="0020124B"/>
    <w:rsid w:val="0020130A"/>
    <w:rsid w:val="00201657"/>
    <w:rsid w:val="00201717"/>
    <w:rsid w:val="00201947"/>
    <w:rsid w:val="00201C3C"/>
    <w:rsid w:val="00201CF5"/>
    <w:rsid w:val="00201DD0"/>
    <w:rsid w:val="0020238B"/>
    <w:rsid w:val="00202509"/>
    <w:rsid w:val="00202D21"/>
    <w:rsid w:val="00203119"/>
    <w:rsid w:val="0020328F"/>
    <w:rsid w:val="002032BF"/>
    <w:rsid w:val="00203628"/>
    <w:rsid w:val="002039F3"/>
    <w:rsid w:val="00203C84"/>
    <w:rsid w:val="00203F37"/>
    <w:rsid w:val="00203F62"/>
    <w:rsid w:val="00203F9C"/>
    <w:rsid w:val="00204056"/>
    <w:rsid w:val="00204606"/>
    <w:rsid w:val="002048FC"/>
    <w:rsid w:val="0020498E"/>
    <w:rsid w:val="00204B2A"/>
    <w:rsid w:val="00205717"/>
    <w:rsid w:val="00205722"/>
    <w:rsid w:val="0020575D"/>
    <w:rsid w:val="002057FD"/>
    <w:rsid w:val="0020584C"/>
    <w:rsid w:val="00205854"/>
    <w:rsid w:val="00205B32"/>
    <w:rsid w:val="00205C14"/>
    <w:rsid w:val="0020600E"/>
    <w:rsid w:val="00206C24"/>
    <w:rsid w:val="00206CA6"/>
    <w:rsid w:val="00206D6A"/>
    <w:rsid w:val="00207432"/>
    <w:rsid w:val="00207461"/>
    <w:rsid w:val="002076B3"/>
    <w:rsid w:val="00207A1F"/>
    <w:rsid w:val="00207BDC"/>
    <w:rsid w:val="00207E69"/>
    <w:rsid w:val="00207F60"/>
    <w:rsid w:val="00207F7B"/>
    <w:rsid w:val="00210264"/>
    <w:rsid w:val="00210406"/>
    <w:rsid w:val="00210524"/>
    <w:rsid w:val="00210779"/>
    <w:rsid w:val="0021084A"/>
    <w:rsid w:val="00210878"/>
    <w:rsid w:val="00210991"/>
    <w:rsid w:val="00210BD2"/>
    <w:rsid w:val="00210CE0"/>
    <w:rsid w:val="00210FD0"/>
    <w:rsid w:val="00211058"/>
    <w:rsid w:val="002110F3"/>
    <w:rsid w:val="00211371"/>
    <w:rsid w:val="00211C78"/>
    <w:rsid w:val="002122A7"/>
    <w:rsid w:val="00212661"/>
    <w:rsid w:val="00212A26"/>
    <w:rsid w:val="00212E65"/>
    <w:rsid w:val="0021354F"/>
    <w:rsid w:val="00213563"/>
    <w:rsid w:val="0021378C"/>
    <w:rsid w:val="00213B5F"/>
    <w:rsid w:val="00213BEE"/>
    <w:rsid w:val="00213DC2"/>
    <w:rsid w:val="00214304"/>
    <w:rsid w:val="00214592"/>
    <w:rsid w:val="00214A53"/>
    <w:rsid w:val="00214CA9"/>
    <w:rsid w:val="00215387"/>
    <w:rsid w:val="002154BE"/>
    <w:rsid w:val="002156AF"/>
    <w:rsid w:val="00215962"/>
    <w:rsid w:val="00215D42"/>
    <w:rsid w:val="00215D5A"/>
    <w:rsid w:val="00216060"/>
    <w:rsid w:val="00216374"/>
    <w:rsid w:val="002163E8"/>
    <w:rsid w:val="002164FC"/>
    <w:rsid w:val="0021652B"/>
    <w:rsid w:val="00216E63"/>
    <w:rsid w:val="00216F4D"/>
    <w:rsid w:val="0021702B"/>
    <w:rsid w:val="002177D7"/>
    <w:rsid w:val="00217D64"/>
    <w:rsid w:val="00217E15"/>
    <w:rsid w:val="00220318"/>
    <w:rsid w:val="002203B3"/>
    <w:rsid w:val="0022059C"/>
    <w:rsid w:val="002206A9"/>
    <w:rsid w:val="00220901"/>
    <w:rsid w:val="0022092E"/>
    <w:rsid w:val="00220ABC"/>
    <w:rsid w:val="002216DC"/>
    <w:rsid w:val="00221760"/>
    <w:rsid w:val="0022184E"/>
    <w:rsid w:val="00221B0E"/>
    <w:rsid w:val="00221BB7"/>
    <w:rsid w:val="00222ACC"/>
    <w:rsid w:val="00222B6E"/>
    <w:rsid w:val="0022336D"/>
    <w:rsid w:val="002236F7"/>
    <w:rsid w:val="0022377D"/>
    <w:rsid w:val="00223CC8"/>
    <w:rsid w:val="00224170"/>
    <w:rsid w:val="00224699"/>
    <w:rsid w:val="002248FB"/>
    <w:rsid w:val="00224E51"/>
    <w:rsid w:val="0022559E"/>
    <w:rsid w:val="002259E2"/>
    <w:rsid w:val="00225C9D"/>
    <w:rsid w:val="00225DCA"/>
    <w:rsid w:val="00226073"/>
    <w:rsid w:val="00226236"/>
    <w:rsid w:val="002267B0"/>
    <w:rsid w:val="00226B84"/>
    <w:rsid w:val="0022705C"/>
    <w:rsid w:val="00227405"/>
    <w:rsid w:val="002274A6"/>
    <w:rsid w:val="00227596"/>
    <w:rsid w:val="00227A3B"/>
    <w:rsid w:val="00227B70"/>
    <w:rsid w:val="00227F7F"/>
    <w:rsid w:val="00230017"/>
    <w:rsid w:val="0023015D"/>
    <w:rsid w:val="0023036C"/>
    <w:rsid w:val="0023065C"/>
    <w:rsid w:val="0023066B"/>
    <w:rsid w:val="00230D2A"/>
    <w:rsid w:val="0023130F"/>
    <w:rsid w:val="00231431"/>
    <w:rsid w:val="0023197D"/>
    <w:rsid w:val="00231A5D"/>
    <w:rsid w:val="00231F05"/>
    <w:rsid w:val="00232189"/>
    <w:rsid w:val="00232511"/>
    <w:rsid w:val="00232623"/>
    <w:rsid w:val="00232657"/>
    <w:rsid w:val="00232B5C"/>
    <w:rsid w:val="00233396"/>
    <w:rsid w:val="0023342D"/>
    <w:rsid w:val="00233491"/>
    <w:rsid w:val="002334A6"/>
    <w:rsid w:val="0023368A"/>
    <w:rsid w:val="0023389D"/>
    <w:rsid w:val="0023393D"/>
    <w:rsid w:val="002339AC"/>
    <w:rsid w:val="00233B1F"/>
    <w:rsid w:val="00233C22"/>
    <w:rsid w:val="00233E81"/>
    <w:rsid w:val="002343E0"/>
    <w:rsid w:val="002346BB"/>
    <w:rsid w:val="002346F1"/>
    <w:rsid w:val="00234930"/>
    <w:rsid w:val="00234FB8"/>
    <w:rsid w:val="0023592F"/>
    <w:rsid w:val="00235FA8"/>
    <w:rsid w:val="002366B0"/>
    <w:rsid w:val="00236E4E"/>
    <w:rsid w:val="002371D0"/>
    <w:rsid w:val="002378D6"/>
    <w:rsid w:val="00237F26"/>
    <w:rsid w:val="0024010F"/>
    <w:rsid w:val="0024039E"/>
    <w:rsid w:val="0024089A"/>
    <w:rsid w:val="00241267"/>
    <w:rsid w:val="002413AC"/>
    <w:rsid w:val="002419C9"/>
    <w:rsid w:val="00241DC1"/>
    <w:rsid w:val="00242528"/>
    <w:rsid w:val="002427F8"/>
    <w:rsid w:val="0024290A"/>
    <w:rsid w:val="00242D3A"/>
    <w:rsid w:val="00243039"/>
    <w:rsid w:val="00243358"/>
    <w:rsid w:val="002435F8"/>
    <w:rsid w:val="00244865"/>
    <w:rsid w:val="002453A4"/>
    <w:rsid w:val="00245529"/>
    <w:rsid w:val="00245ADC"/>
    <w:rsid w:val="00245D8A"/>
    <w:rsid w:val="00245DE5"/>
    <w:rsid w:val="0024622C"/>
    <w:rsid w:val="002469B9"/>
    <w:rsid w:val="0024715D"/>
    <w:rsid w:val="0024752E"/>
    <w:rsid w:val="00247958"/>
    <w:rsid w:val="00247E02"/>
    <w:rsid w:val="00247F60"/>
    <w:rsid w:val="00250342"/>
    <w:rsid w:val="00250C6D"/>
    <w:rsid w:val="002511FD"/>
    <w:rsid w:val="002515C9"/>
    <w:rsid w:val="00251AE2"/>
    <w:rsid w:val="002520C3"/>
    <w:rsid w:val="0025220D"/>
    <w:rsid w:val="00252314"/>
    <w:rsid w:val="0025248C"/>
    <w:rsid w:val="00252885"/>
    <w:rsid w:val="00252AE6"/>
    <w:rsid w:val="00252C5D"/>
    <w:rsid w:val="002532F8"/>
    <w:rsid w:val="002538D9"/>
    <w:rsid w:val="00253A07"/>
    <w:rsid w:val="00253BEC"/>
    <w:rsid w:val="0025451F"/>
    <w:rsid w:val="00254D3E"/>
    <w:rsid w:val="00254E7F"/>
    <w:rsid w:val="002558E1"/>
    <w:rsid w:val="00255993"/>
    <w:rsid w:val="00255C35"/>
    <w:rsid w:val="00255E01"/>
    <w:rsid w:val="0025647F"/>
    <w:rsid w:val="00256AA5"/>
    <w:rsid w:val="002571FB"/>
    <w:rsid w:val="00257AFA"/>
    <w:rsid w:val="00257FC5"/>
    <w:rsid w:val="0026007E"/>
    <w:rsid w:val="0026016C"/>
    <w:rsid w:val="0026063A"/>
    <w:rsid w:val="00260C84"/>
    <w:rsid w:val="00260E59"/>
    <w:rsid w:val="00261747"/>
    <w:rsid w:val="00261FA0"/>
    <w:rsid w:val="00261FFA"/>
    <w:rsid w:val="00262014"/>
    <w:rsid w:val="0026227F"/>
    <w:rsid w:val="00262494"/>
    <w:rsid w:val="002627AA"/>
    <w:rsid w:val="002627B0"/>
    <w:rsid w:val="002629B1"/>
    <w:rsid w:val="00262B7A"/>
    <w:rsid w:val="00262E4F"/>
    <w:rsid w:val="00262FA8"/>
    <w:rsid w:val="00262FB6"/>
    <w:rsid w:val="0026323E"/>
    <w:rsid w:val="002637A2"/>
    <w:rsid w:val="00263863"/>
    <w:rsid w:val="0026390D"/>
    <w:rsid w:val="00263A9A"/>
    <w:rsid w:val="00263EF6"/>
    <w:rsid w:val="002641AF"/>
    <w:rsid w:val="002641E2"/>
    <w:rsid w:val="002648A1"/>
    <w:rsid w:val="00264A9E"/>
    <w:rsid w:val="002661E1"/>
    <w:rsid w:val="00266831"/>
    <w:rsid w:val="002668D5"/>
    <w:rsid w:val="0026721B"/>
    <w:rsid w:val="00267712"/>
    <w:rsid w:val="002678D5"/>
    <w:rsid w:val="00267995"/>
    <w:rsid w:val="00267C15"/>
    <w:rsid w:val="00267CA6"/>
    <w:rsid w:val="00267F12"/>
    <w:rsid w:val="00270035"/>
    <w:rsid w:val="00270059"/>
    <w:rsid w:val="002703AA"/>
    <w:rsid w:val="0027042B"/>
    <w:rsid w:val="00270902"/>
    <w:rsid w:val="0027095D"/>
    <w:rsid w:val="00270B38"/>
    <w:rsid w:val="00270C4B"/>
    <w:rsid w:val="00270C57"/>
    <w:rsid w:val="00270EAA"/>
    <w:rsid w:val="00271423"/>
    <w:rsid w:val="002714FA"/>
    <w:rsid w:val="00271B79"/>
    <w:rsid w:val="00271D83"/>
    <w:rsid w:val="00271E50"/>
    <w:rsid w:val="00272009"/>
    <w:rsid w:val="00272353"/>
    <w:rsid w:val="00272456"/>
    <w:rsid w:val="002725BC"/>
    <w:rsid w:val="002729E9"/>
    <w:rsid w:val="002729F2"/>
    <w:rsid w:val="00272A84"/>
    <w:rsid w:val="00272E94"/>
    <w:rsid w:val="00272FA5"/>
    <w:rsid w:val="00272FAB"/>
    <w:rsid w:val="00273370"/>
    <w:rsid w:val="00273D8F"/>
    <w:rsid w:val="0027433E"/>
    <w:rsid w:val="002745B4"/>
    <w:rsid w:val="00274DB9"/>
    <w:rsid w:val="00275070"/>
    <w:rsid w:val="002753F9"/>
    <w:rsid w:val="00275659"/>
    <w:rsid w:val="00275902"/>
    <w:rsid w:val="00275958"/>
    <w:rsid w:val="00275D2D"/>
    <w:rsid w:val="00275DA6"/>
    <w:rsid w:val="00275E7A"/>
    <w:rsid w:val="00275FF9"/>
    <w:rsid w:val="00276A4E"/>
    <w:rsid w:val="00277BA5"/>
    <w:rsid w:val="00277CC7"/>
    <w:rsid w:val="00277D6E"/>
    <w:rsid w:val="00277FDB"/>
    <w:rsid w:val="00280101"/>
    <w:rsid w:val="00280277"/>
    <w:rsid w:val="002803AC"/>
    <w:rsid w:val="0028060D"/>
    <w:rsid w:val="00281070"/>
    <w:rsid w:val="002810CE"/>
    <w:rsid w:val="002814BF"/>
    <w:rsid w:val="00281FEF"/>
    <w:rsid w:val="00282563"/>
    <w:rsid w:val="00282E43"/>
    <w:rsid w:val="002830D6"/>
    <w:rsid w:val="002836A9"/>
    <w:rsid w:val="002837E9"/>
    <w:rsid w:val="00283840"/>
    <w:rsid w:val="00283C55"/>
    <w:rsid w:val="00283D06"/>
    <w:rsid w:val="00283F36"/>
    <w:rsid w:val="0028476B"/>
    <w:rsid w:val="00284E04"/>
    <w:rsid w:val="00285105"/>
    <w:rsid w:val="00285651"/>
    <w:rsid w:val="00285893"/>
    <w:rsid w:val="002858BE"/>
    <w:rsid w:val="00285D9B"/>
    <w:rsid w:val="00285E53"/>
    <w:rsid w:val="0028608F"/>
    <w:rsid w:val="002862F8"/>
    <w:rsid w:val="002862FF"/>
    <w:rsid w:val="0028681A"/>
    <w:rsid w:val="00286828"/>
    <w:rsid w:val="00286D31"/>
    <w:rsid w:val="0028700D"/>
    <w:rsid w:val="002870F5"/>
    <w:rsid w:val="0028772B"/>
    <w:rsid w:val="00287FCB"/>
    <w:rsid w:val="0029022A"/>
    <w:rsid w:val="00290544"/>
    <w:rsid w:val="002906D8"/>
    <w:rsid w:val="00290829"/>
    <w:rsid w:val="002908C3"/>
    <w:rsid w:val="00290D84"/>
    <w:rsid w:val="00290F76"/>
    <w:rsid w:val="00290FEA"/>
    <w:rsid w:val="002913D6"/>
    <w:rsid w:val="0029154D"/>
    <w:rsid w:val="00291806"/>
    <w:rsid w:val="00292977"/>
    <w:rsid w:val="002929CD"/>
    <w:rsid w:val="002930D3"/>
    <w:rsid w:val="0029341F"/>
    <w:rsid w:val="002934E4"/>
    <w:rsid w:val="00293A33"/>
    <w:rsid w:val="00293C0F"/>
    <w:rsid w:val="00293D10"/>
    <w:rsid w:val="00293D90"/>
    <w:rsid w:val="00293F42"/>
    <w:rsid w:val="00294170"/>
    <w:rsid w:val="00294510"/>
    <w:rsid w:val="00294757"/>
    <w:rsid w:val="00294A1A"/>
    <w:rsid w:val="00294C10"/>
    <w:rsid w:val="00294CCF"/>
    <w:rsid w:val="00294E3E"/>
    <w:rsid w:val="0029531F"/>
    <w:rsid w:val="0029533F"/>
    <w:rsid w:val="002957BD"/>
    <w:rsid w:val="00295907"/>
    <w:rsid w:val="00295A21"/>
    <w:rsid w:val="00295BDA"/>
    <w:rsid w:val="00295D8E"/>
    <w:rsid w:val="00295FE2"/>
    <w:rsid w:val="00296187"/>
    <w:rsid w:val="0029660F"/>
    <w:rsid w:val="002968C8"/>
    <w:rsid w:val="00297416"/>
    <w:rsid w:val="002976A7"/>
    <w:rsid w:val="0029784E"/>
    <w:rsid w:val="00297900"/>
    <w:rsid w:val="002A03CB"/>
    <w:rsid w:val="002A0BC6"/>
    <w:rsid w:val="002A0FAF"/>
    <w:rsid w:val="002A1122"/>
    <w:rsid w:val="002A1469"/>
    <w:rsid w:val="002A15B8"/>
    <w:rsid w:val="002A1874"/>
    <w:rsid w:val="002A191C"/>
    <w:rsid w:val="002A1FDF"/>
    <w:rsid w:val="002A2854"/>
    <w:rsid w:val="002A28B7"/>
    <w:rsid w:val="002A2A1F"/>
    <w:rsid w:val="002A2F01"/>
    <w:rsid w:val="002A325F"/>
    <w:rsid w:val="002A3263"/>
    <w:rsid w:val="002A3527"/>
    <w:rsid w:val="002A376A"/>
    <w:rsid w:val="002A3AB2"/>
    <w:rsid w:val="002A3B70"/>
    <w:rsid w:val="002A3E21"/>
    <w:rsid w:val="002A403A"/>
    <w:rsid w:val="002A42A5"/>
    <w:rsid w:val="002A43FB"/>
    <w:rsid w:val="002A4783"/>
    <w:rsid w:val="002A50EB"/>
    <w:rsid w:val="002A5449"/>
    <w:rsid w:val="002A5471"/>
    <w:rsid w:val="002A565D"/>
    <w:rsid w:val="002A5934"/>
    <w:rsid w:val="002A5947"/>
    <w:rsid w:val="002A5EF3"/>
    <w:rsid w:val="002A6E3B"/>
    <w:rsid w:val="002A72E7"/>
    <w:rsid w:val="002A73F3"/>
    <w:rsid w:val="002A7BB4"/>
    <w:rsid w:val="002A7F0C"/>
    <w:rsid w:val="002B0372"/>
    <w:rsid w:val="002B09B0"/>
    <w:rsid w:val="002B0A0C"/>
    <w:rsid w:val="002B1310"/>
    <w:rsid w:val="002B1656"/>
    <w:rsid w:val="002B18A0"/>
    <w:rsid w:val="002B1C2C"/>
    <w:rsid w:val="002B1FAF"/>
    <w:rsid w:val="002B203C"/>
    <w:rsid w:val="002B32A4"/>
    <w:rsid w:val="002B32BD"/>
    <w:rsid w:val="002B33AA"/>
    <w:rsid w:val="002B3681"/>
    <w:rsid w:val="002B396A"/>
    <w:rsid w:val="002B399D"/>
    <w:rsid w:val="002B3E0E"/>
    <w:rsid w:val="002B3F4D"/>
    <w:rsid w:val="002B41A7"/>
    <w:rsid w:val="002B4457"/>
    <w:rsid w:val="002B4475"/>
    <w:rsid w:val="002B4933"/>
    <w:rsid w:val="002B4D8A"/>
    <w:rsid w:val="002B5133"/>
    <w:rsid w:val="002B5848"/>
    <w:rsid w:val="002B591D"/>
    <w:rsid w:val="002B5C7B"/>
    <w:rsid w:val="002B5D46"/>
    <w:rsid w:val="002B5DF2"/>
    <w:rsid w:val="002B6040"/>
    <w:rsid w:val="002B6070"/>
    <w:rsid w:val="002B66B5"/>
    <w:rsid w:val="002B709E"/>
    <w:rsid w:val="002B733D"/>
    <w:rsid w:val="002B7527"/>
    <w:rsid w:val="002B7614"/>
    <w:rsid w:val="002B78C9"/>
    <w:rsid w:val="002B7D39"/>
    <w:rsid w:val="002C0194"/>
    <w:rsid w:val="002C0427"/>
    <w:rsid w:val="002C062F"/>
    <w:rsid w:val="002C0698"/>
    <w:rsid w:val="002C0782"/>
    <w:rsid w:val="002C089D"/>
    <w:rsid w:val="002C09D1"/>
    <w:rsid w:val="002C0C82"/>
    <w:rsid w:val="002C0FF8"/>
    <w:rsid w:val="002C1315"/>
    <w:rsid w:val="002C14BC"/>
    <w:rsid w:val="002C14DC"/>
    <w:rsid w:val="002C17C0"/>
    <w:rsid w:val="002C192A"/>
    <w:rsid w:val="002C2351"/>
    <w:rsid w:val="002C2602"/>
    <w:rsid w:val="002C2650"/>
    <w:rsid w:val="002C339F"/>
    <w:rsid w:val="002C358D"/>
    <w:rsid w:val="002C3819"/>
    <w:rsid w:val="002C38E0"/>
    <w:rsid w:val="002C398B"/>
    <w:rsid w:val="002C3C08"/>
    <w:rsid w:val="002C40F8"/>
    <w:rsid w:val="002C460E"/>
    <w:rsid w:val="002C469A"/>
    <w:rsid w:val="002C4AEA"/>
    <w:rsid w:val="002C4C7D"/>
    <w:rsid w:val="002C4CC8"/>
    <w:rsid w:val="002C4D20"/>
    <w:rsid w:val="002C503B"/>
    <w:rsid w:val="002C5201"/>
    <w:rsid w:val="002C52F1"/>
    <w:rsid w:val="002C5613"/>
    <w:rsid w:val="002C5786"/>
    <w:rsid w:val="002C5820"/>
    <w:rsid w:val="002C5BC3"/>
    <w:rsid w:val="002C62D2"/>
    <w:rsid w:val="002C644D"/>
    <w:rsid w:val="002C6D04"/>
    <w:rsid w:val="002C6D17"/>
    <w:rsid w:val="002C6DF1"/>
    <w:rsid w:val="002C7199"/>
    <w:rsid w:val="002C747E"/>
    <w:rsid w:val="002C763D"/>
    <w:rsid w:val="002C79B3"/>
    <w:rsid w:val="002C7A1F"/>
    <w:rsid w:val="002C7A79"/>
    <w:rsid w:val="002C7E66"/>
    <w:rsid w:val="002C7FD5"/>
    <w:rsid w:val="002D00D6"/>
    <w:rsid w:val="002D01C7"/>
    <w:rsid w:val="002D0AE1"/>
    <w:rsid w:val="002D131B"/>
    <w:rsid w:val="002D1446"/>
    <w:rsid w:val="002D1451"/>
    <w:rsid w:val="002D15D8"/>
    <w:rsid w:val="002D17E4"/>
    <w:rsid w:val="002D1A83"/>
    <w:rsid w:val="002D1B57"/>
    <w:rsid w:val="002D1C7E"/>
    <w:rsid w:val="002D219A"/>
    <w:rsid w:val="002D2484"/>
    <w:rsid w:val="002D28EF"/>
    <w:rsid w:val="002D307D"/>
    <w:rsid w:val="002D3124"/>
    <w:rsid w:val="002D34C8"/>
    <w:rsid w:val="002D36F6"/>
    <w:rsid w:val="002D3D26"/>
    <w:rsid w:val="002D4050"/>
    <w:rsid w:val="002D4358"/>
    <w:rsid w:val="002D48B0"/>
    <w:rsid w:val="002D4997"/>
    <w:rsid w:val="002D4B94"/>
    <w:rsid w:val="002D4CA5"/>
    <w:rsid w:val="002D5144"/>
    <w:rsid w:val="002D55F3"/>
    <w:rsid w:val="002D5715"/>
    <w:rsid w:val="002D575C"/>
    <w:rsid w:val="002D5781"/>
    <w:rsid w:val="002D5FCF"/>
    <w:rsid w:val="002D67B9"/>
    <w:rsid w:val="002D6DD4"/>
    <w:rsid w:val="002D7335"/>
    <w:rsid w:val="002D74C7"/>
    <w:rsid w:val="002D7557"/>
    <w:rsid w:val="002D76D5"/>
    <w:rsid w:val="002D7932"/>
    <w:rsid w:val="002D7947"/>
    <w:rsid w:val="002D79CD"/>
    <w:rsid w:val="002D7CD4"/>
    <w:rsid w:val="002D7D24"/>
    <w:rsid w:val="002D7D82"/>
    <w:rsid w:val="002D7E18"/>
    <w:rsid w:val="002D7E85"/>
    <w:rsid w:val="002E05A6"/>
    <w:rsid w:val="002E0861"/>
    <w:rsid w:val="002E0F98"/>
    <w:rsid w:val="002E1007"/>
    <w:rsid w:val="002E104A"/>
    <w:rsid w:val="002E14B3"/>
    <w:rsid w:val="002E14EE"/>
    <w:rsid w:val="002E1A56"/>
    <w:rsid w:val="002E2120"/>
    <w:rsid w:val="002E2229"/>
    <w:rsid w:val="002E24BC"/>
    <w:rsid w:val="002E2545"/>
    <w:rsid w:val="002E2A81"/>
    <w:rsid w:val="002E2D35"/>
    <w:rsid w:val="002E32CE"/>
    <w:rsid w:val="002E3484"/>
    <w:rsid w:val="002E3967"/>
    <w:rsid w:val="002E4738"/>
    <w:rsid w:val="002E479E"/>
    <w:rsid w:val="002E4984"/>
    <w:rsid w:val="002E49E3"/>
    <w:rsid w:val="002E4DEB"/>
    <w:rsid w:val="002E4F1B"/>
    <w:rsid w:val="002E52E8"/>
    <w:rsid w:val="002E56C3"/>
    <w:rsid w:val="002E57D5"/>
    <w:rsid w:val="002E59E8"/>
    <w:rsid w:val="002E5A35"/>
    <w:rsid w:val="002E6040"/>
    <w:rsid w:val="002E6552"/>
    <w:rsid w:val="002E6D0E"/>
    <w:rsid w:val="002E6DC1"/>
    <w:rsid w:val="002E6F50"/>
    <w:rsid w:val="002E72A5"/>
    <w:rsid w:val="002E7A2D"/>
    <w:rsid w:val="002E7D05"/>
    <w:rsid w:val="002E7D6E"/>
    <w:rsid w:val="002F0319"/>
    <w:rsid w:val="002F0AE4"/>
    <w:rsid w:val="002F12E1"/>
    <w:rsid w:val="002F1385"/>
    <w:rsid w:val="002F1386"/>
    <w:rsid w:val="002F139E"/>
    <w:rsid w:val="002F1474"/>
    <w:rsid w:val="002F14B3"/>
    <w:rsid w:val="002F15D2"/>
    <w:rsid w:val="002F1D96"/>
    <w:rsid w:val="002F1F6C"/>
    <w:rsid w:val="002F2308"/>
    <w:rsid w:val="002F2F84"/>
    <w:rsid w:val="002F33E4"/>
    <w:rsid w:val="002F3B92"/>
    <w:rsid w:val="002F3C85"/>
    <w:rsid w:val="002F3D9A"/>
    <w:rsid w:val="002F40D2"/>
    <w:rsid w:val="002F4232"/>
    <w:rsid w:val="002F4FAB"/>
    <w:rsid w:val="002F62EF"/>
    <w:rsid w:val="002F64C1"/>
    <w:rsid w:val="002F69BE"/>
    <w:rsid w:val="002F6C78"/>
    <w:rsid w:val="002F6F40"/>
    <w:rsid w:val="002F715C"/>
    <w:rsid w:val="002F77D7"/>
    <w:rsid w:val="002F7890"/>
    <w:rsid w:val="002F7A0B"/>
    <w:rsid w:val="002F7F0D"/>
    <w:rsid w:val="002F7FA3"/>
    <w:rsid w:val="002F7FAE"/>
    <w:rsid w:val="002F7FE9"/>
    <w:rsid w:val="003001E5"/>
    <w:rsid w:val="003004CC"/>
    <w:rsid w:val="00301063"/>
    <w:rsid w:val="0030148C"/>
    <w:rsid w:val="00302533"/>
    <w:rsid w:val="0030259F"/>
    <w:rsid w:val="003027A4"/>
    <w:rsid w:val="003029A4"/>
    <w:rsid w:val="00302A0A"/>
    <w:rsid w:val="00302AEE"/>
    <w:rsid w:val="00302BFF"/>
    <w:rsid w:val="00302F92"/>
    <w:rsid w:val="003039A1"/>
    <w:rsid w:val="00303BD4"/>
    <w:rsid w:val="00303F88"/>
    <w:rsid w:val="0030427F"/>
    <w:rsid w:val="003043B7"/>
    <w:rsid w:val="00304C41"/>
    <w:rsid w:val="00304EA8"/>
    <w:rsid w:val="00305C38"/>
    <w:rsid w:val="00305C50"/>
    <w:rsid w:val="00305DA1"/>
    <w:rsid w:val="00305DF6"/>
    <w:rsid w:val="00305FD6"/>
    <w:rsid w:val="00306076"/>
    <w:rsid w:val="00306248"/>
    <w:rsid w:val="00306736"/>
    <w:rsid w:val="00306C79"/>
    <w:rsid w:val="00306DD9"/>
    <w:rsid w:val="0030731C"/>
    <w:rsid w:val="0030732A"/>
    <w:rsid w:val="00307D81"/>
    <w:rsid w:val="00307E12"/>
    <w:rsid w:val="0031020A"/>
    <w:rsid w:val="003102A8"/>
    <w:rsid w:val="003102CE"/>
    <w:rsid w:val="00310808"/>
    <w:rsid w:val="0031096D"/>
    <w:rsid w:val="00310BC7"/>
    <w:rsid w:val="0031125E"/>
    <w:rsid w:val="003113F1"/>
    <w:rsid w:val="0031170D"/>
    <w:rsid w:val="0031201C"/>
    <w:rsid w:val="00312639"/>
    <w:rsid w:val="00312B46"/>
    <w:rsid w:val="00313697"/>
    <w:rsid w:val="003136A9"/>
    <w:rsid w:val="003138BE"/>
    <w:rsid w:val="00313E99"/>
    <w:rsid w:val="00313F14"/>
    <w:rsid w:val="00314153"/>
    <w:rsid w:val="00314315"/>
    <w:rsid w:val="00314356"/>
    <w:rsid w:val="00314661"/>
    <w:rsid w:val="003149A5"/>
    <w:rsid w:val="00314E1F"/>
    <w:rsid w:val="00315333"/>
    <w:rsid w:val="003156F2"/>
    <w:rsid w:val="00315ADA"/>
    <w:rsid w:val="00315C96"/>
    <w:rsid w:val="00315EE3"/>
    <w:rsid w:val="00316434"/>
    <w:rsid w:val="00316456"/>
    <w:rsid w:val="003164CB"/>
    <w:rsid w:val="0031693E"/>
    <w:rsid w:val="00316EC4"/>
    <w:rsid w:val="00317536"/>
    <w:rsid w:val="0031757A"/>
    <w:rsid w:val="003176BE"/>
    <w:rsid w:val="00317AC0"/>
    <w:rsid w:val="00317B28"/>
    <w:rsid w:val="00317B5D"/>
    <w:rsid w:val="00317FBE"/>
    <w:rsid w:val="00320746"/>
    <w:rsid w:val="00320980"/>
    <w:rsid w:val="00320A11"/>
    <w:rsid w:val="00320D73"/>
    <w:rsid w:val="003213CD"/>
    <w:rsid w:val="003215D9"/>
    <w:rsid w:val="00321F24"/>
    <w:rsid w:val="00321F80"/>
    <w:rsid w:val="003220DB"/>
    <w:rsid w:val="00322224"/>
    <w:rsid w:val="00322BE0"/>
    <w:rsid w:val="00322E43"/>
    <w:rsid w:val="0032308E"/>
    <w:rsid w:val="0032321F"/>
    <w:rsid w:val="0032330B"/>
    <w:rsid w:val="0032386C"/>
    <w:rsid w:val="00323B75"/>
    <w:rsid w:val="00323EF8"/>
    <w:rsid w:val="0032402B"/>
    <w:rsid w:val="003242D4"/>
    <w:rsid w:val="00324358"/>
    <w:rsid w:val="0032439A"/>
    <w:rsid w:val="00324413"/>
    <w:rsid w:val="003245FB"/>
    <w:rsid w:val="003247FF"/>
    <w:rsid w:val="00324F7E"/>
    <w:rsid w:val="00325730"/>
    <w:rsid w:val="00325973"/>
    <w:rsid w:val="003262EB"/>
    <w:rsid w:val="003263B6"/>
    <w:rsid w:val="0032658C"/>
    <w:rsid w:val="0032670A"/>
    <w:rsid w:val="00326BA2"/>
    <w:rsid w:val="00326EFE"/>
    <w:rsid w:val="00327333"/>
    <w:rsid w:val="003278E0"/>
    <w:rsid w:val="00327B5E"/>
    <w:rsid w:val="00327C04"/>
    <w:rsid w:val="00327F74"/>
    <w:rsid w:val="003301D5"/>
    <w:rsid w:val="00330A54"/>
    <w:rsid w:val="00330B37"/>
    <w:rsid w:val="00330B3A"/>
    <w:rsid w:val="00330C5F"/>
    <w:rsid w:val="00330E94"/>
    <w:rsid w:val="00331037"/>
    <w:rsid w:val="00332138"/>
    <w:rsid w:val="00332742"/>
    <w:rsid w:val="00332898"/>
    <w:rsid w:val="003333C6"/>
    <w:rsid w:val="0033346D"/>
    <w:rsid w:val="0033360A"/>
    <w:rsid w:val="00333B40"/>
    <w:rsid w:val="00333EF1"/>
    <w:rsid w:val="003343C0"/>
    <w:rsid w:val="0033486E"/>
    <w:rsid w:val="0033499E"/>
    <w:rsid w:val="00334A31"/>
    <w:rsid w:val="00334EFC"/>
    <w:rsid w:val="0033533E"/>
    <w:rsid w:val="00335611"/>
    <w:rsid w:val="003358C4"/>
    <w:rsid w:val="00335DB0"/>
    <w:rsid w:val="00335DD6"/>
    <w:rsid w:val="00335F86"/>
    <w:rsid w:val="0033694D"/>
    <w:rsid w:val="00336C95"/>
    <w:rsid w:val="00336F77"/>
    <w:rsid w:val="00337101"/>
    <w:rsid w:val="00337139"/>
    <w:rsid w:val="00337397"/>
    <w:rsid w:val="00337417"/>
    <w:rsid w:val="00337AB4"/>
    <w:rsid w:val="00337AC0"/>
    <w:rsid w:val="00337C01"/>
    <w:rsid w:val="003402FB"/>
    <w:rsid w:val="00340325"/>
    <w:rsid w:val="003403B8"/>
    <w:rsid w:val="003406A4"/>
    <w:rsid w:val="00340C20"/>
    <w:rsid w:val="0034189D"/>
    <w:rsid w:val="00341AF1"/>
    <w:rsid w:val="00341B13"/>
    <w:rsid w:val="00341D63"/>
    <w:rsid w:val="00342022"/>
    <w:rsid w:val="003422FD"/>
    <w:rsid w:val="0034299E"/>
    <w:rsid w:val="00342ACE"/>
    <w:rsid w:val="00342AF2"/>
    <w:rsid w:val="00342B24"/>
    <w:rsid w:val="00342EEF"/>
    <w:rsid w:val="00342F4C"/>
    <w:rsid w:val="00343875"/>
    <w:rsid w:val="00343C1B"/>
    <w:rsid w:val="00343EB2"/>
    <w:rsid w:val="003441D3"/>
    <w:rsid w:val="00344656"/>
    <w:rsid w:val="00344837"/>
    <w:rsid w:val="00344F0C"/>
    <w:rsid w:val="00345004"/>
    <w:rsid w:val="003450A1"/>
    <w:rsid w:val="00345225"/>
    <w:rsid w:val="00345372"/>
    <w:rsid w:val="00345897"/>
    <w:rsid w:val="00345CA4"/>
    <w:rsid w:val="00345E2C"/>
    <w:rsid w:val="00345EA7"/>
    <w:rsid w:val="00346CE0"/>
    <w:rsid w:val="00346D13"/>
    <w:rsid w:val="00346D2C"/>
    <w:rsid w:val="003470E1"/>
    <w:rsid w:val="0034713B"/>
    <w:rsid w:val="003471D2"/>
    <w:rsid w:val="003474D3"/>
    <w:rsid w:val="00347DC9"/>
    <w:rsid w:val="00347EEA"/>
    <w:rsid w:val="00350378"/>
    <w:rsid w:val="003504D0"/>
    <w:rsid w:val="00350712"/>
    <w:rsid w:val="00350A8C"/>
    <w:rsid w:val="00350C2B"/>
    <w:rsid w:val="00350C6C"/>
    <w:rsid w:val="00350F2E"/>
    <w:rsid w:val="0035107F"/>
    <w:rsid w:val="0035146B"/>
    <w:rsid w:val="003516D3"/>
    <w:rsid w:val="00351A6C"/>
    <w:rsid w:val="00352AA3"/>
    <w:rsid w:val="00353447"/>
    <w:rsid w:val="0035356F"/>
    <w:rsid w:val="00353769"/>
    <w:rsid w:val="00353796"/>
    <w:rsid w:val="0035384B"/>
    <w:rsid w:val="003541C0"/>
    <w:rsid w:val="0035434A"/>
    <w:rsid w:val="003549E8"/>
    <w:rsid w:val="00354A2C"/>
    <w:rsid w:val="00354CF6"/>
    <w:rsid w:val="00354DAB"/>
    <w:rsid w:val="00354E54"/>
    <w:rsid w:val="003554EA"/>
    <w:rsid w:val="00355A37"/>
    <w:rsid w:val="00355C06"/>
    <w:rsid w:val="00355CF5"/>
    <w:rsid w:val="0035653D"/>
    <w:rsid w:val="0035716F"/>
    <w:rsid w:val="0035734F"/>
    <w:rsid w:val="00357A43"/>
    <w:rsid w:val="00357CB9"/>
    <w:rsid w:val="003600F6"/>
    <w:rsid w:val="003609E0"/>
    <w:rsid w:val="00360A39"/>
    <w:rsid w:val="00360C51"/>
    <w:rsid w:val="00360CCE"/>
    <w:rsid w:val="00360EA9"/>
    <w:rsid w:val="0036100D"/>
    <w:rsid w:val="0036129A"/>
    <w:rsid w:val="0036150C"/>
    <w:rsid w:val="00361A70"/>
    <w:rsid w:val="00361B08"/>
    <w:rsid w:val="00362A83"/>
    <w:rsid w:val="003630A1"/>
    <w:rsid w:val="00363145"/>
    <w:rsid w:val="0036388C"/>
    <w:rsid w:val="003639E7"/>
    <w:rsid w:val="00363B9F"/>
    <w:rsid w:val="00363E18"/>
    <w:rsid w:val="00363EBA"/>
    <w:rsid w:val="003644E4"/>
    <w:rsid w:val="003645EC"/>
    <w:rsid w:val="003647BC"/>
    <w:rsid w:val="0036491B"/>
    <w:rsid w:val="0036495B"/>
    <w:rsid w:val="00364D8B"/>
    <w:rsid w:val="00365DAD"/>
    <w:rsid w:val="0036630D"/>
    <w:rsid w:val="0036641E"/>
    <w:rsid w:val="00366917"/>
    <w:rsid w:val="003669F0"/>
    <w:rsid w:val="00366B79"/>
    <w:rsid w:val="00367461"/>
    <w:rsid w:val="0036767A"/>
    <w:rsid w:val="00367731"/>
    <w:rsid w:val="00367798"/>
    <w:rsid w:val="00367BDC"/>
    <w:rsid w:val="00367CC6"/>
    <w:rsid w:val="003705F3"/>
    <w:rsid w:val="00370719"/>
    <w:rsid w:val="003707E5"/>
    <w:rsid w:val="00370A1E"/>
    <w:rsid w:val="00370C2F"/>
    <w:rsid w:val="00370C47"/>
    <w:rsid w:val="00370CF4"/>
    <w:rsid w:val="00370D8A"/>
    <w:rsid w:val="0037105C"/>
    <w:rsid w:val="0037150D"/>
    <w:rsid w:val="00371834"/>
    <w:rsid w:val="003718DD"/>
    <w:rsid w:val="00371C35"/>
    <w:rsid w:val="00371EBF"/>
    <w:rsid w:val="00372191"/>
    <w:rsid w:val="003722C2"/>
    <w:rsid w:val="003723A1"/>
    <w:rsid w:val="00372616"/>
    <w:rsid w:val="00372D2C"/>
    <w:rsid w:val="00372D9A"/>
    <w:rsid w:val="00372F34"/>
    <w:rsid w:val="003730F0"/>
    <w:rsid w:val="00373136"/>
    <w:rsid w:val="003736F0"/>
    <w:rsid w:val="00373A1A"/>
    <w:rsid w:val="00373A8C"/>
    <w:rsid w:val="00373AE2"/>
    <w:rsid w:val="00373C3C"/>
    <w:rsid w:val="00373E25"/>
    <w:rsid w:val="003741B5"/>
    <w:rsid w:val="00374927"/>
    <w:rsid w:val="003749C5"/>
    <w:rsid w:val="00374B70"/>
    <w:rsid w:val="0037558C"/>
    <w:rsid w:val="0037567B"/>
    <w:rsid w:val="00375B9E"/>
    <w:rsid w:val="00375C7A"/>
    <w:rsid w:val="00375D45"/>
    <w:rsid w:val="003763F0"/>
    <w:rsid w:val="00376AD5"/>
    <w:rsid w:val="00376EAE"/>
    <w:rsid w:val="00377104"/>
    <w:rsid w:val="00377991"/>
    <w:rsid w:val="00377BF5"/>
    <w:rsid w:val="003805D3"/>
    <w:rsid w:val="0038067E"/>
    <w:rsid w:val="00380A51"/>
    <w:rsid w:val="00380B6E"/>
    <w:rsid w:val="003812A4"/>
    <w:rsid w:val="00381995"/>
    <w:rsid w:val="00381C13"/>
    <w:rsid w:val="00381FDD"/>
    <w:rsid w:val="0038213C"/>
    <w:rsid w:val="00382384"/>
    <w:rsid w:val="00382861"/>
    <w:rsid w:val="00382B0E"/>
    <w:rsid w:val="00382B16"/>
    <w:rsid w:val="00383239"/>
    <w:rsid w:val="00383278"/>
    <w:rsid w:val="00383A1B"/>
    <w:rsid w:val="00383D8D"/>
    <w:rsid w:val="0038405D"/>
    <w:rsid w:val="00384249"/>
    <w:rsid w:val="00385B84"/>
    <w:rsid w:val="00386037"/>
    <w:rsid w:val="00386277"/>
    <w:rsid w:val="0038630A"/>
    <w:rsid w:val="00386609"/>
    <w:rsid w:val="0038680C"/>
    <w:rsid w:val="00386972"/>
    <w:rsid w:val="00387427"/>
    <w:rsid w:val="0038759D"/>
    <w:rsid w:val="00387CAB"/>
    <w:rsid w:val="00390179"/>
    <w:rsid w:val="0039054B"/>
    <w:rsid w:val="00390E1B"/>
    <w:rsid w:val="00390FAC"/>
    <w:rsid w:val="00390FBB"/>
    <w:rsid w:val="00391075"/>
    <w:rsid w:val="003911DE"/>
    <w:rsid w:val="0039163A"/>
    <w:rsid w:val="00391643"/>
    <w:rsid w:val="003916DB"/>
    <w:rsid w:val="003916F8"/>
    <w:rsid w:val="00391EAF"/>
    <w:rsid w:val="00392151"/>
    <w:rsid w:val="0039223E"/>
    <w:rsid w:val="0039228B"/>
    <w:rsid w:val="00392400"/>
    <w:rsid w:val="003926D7"/>
    <w:rsid w:val="003928B5"/>
    <w:rsid w:val="00392A00"/>
    <w:rsid w:val="00392C9F"/>
    <w:rsid w:val="003931C3"/>
    <w:rsid w:val="00393A60"/>
    <w:rsid w:val="00393B19"/>
    <w:rsid w:val="00393CF6"/>
    <w:rsid w:val="00393FD9"/>
    <w:rsid w:val="00394187"/>
    <w:rsid w:val="0039433E"/>
    <w:rsid w:val="00394514"/>
    <w:rsid w:val="0039455D"/>
    <w:rsid w:val="00394AB3"/>
    <w:rsid w:val="00394E0A"/>
    <w:rsid w:val="00394F65"/>
    <w:rsid w:val="0039529D"/>
    <w:rsid w:val="0039548D"/>
    <w:rsid w:val="00395798"/>
    <w:rsid w:val="0039589D"/>
    <w:rsid w:val="00395BAB"/>
    <w:rsid w:val="0039681C"/>
    <w:rsid w:val="00396AF8"/>
    <w:rsid w:val="00396BC9"/>
    <w:rsid w:val="00396EB4"/>
    <w:rsid w:val="00397BFB"/>
    <w:rsid w:val="003A0173"/>
    <w:rsid w:val="003A02A5"/>
    <w:rsid w:val="003A041B"/>
    <w:rsid w:val="003A07AE"/>
    <w:rsid w:val="003A0B94"/>
    <w:rsid w:val="003A0C0A"/>
    <w:rsid w:val="003A285B"/>
    <w:rsid w:val="003A28AC"/>
    <w:rsid w:val="003A2E5E"/>
    <w:rsid w:val="003A31AC"/>
    <w:rsid w:val="003A32C9"/>
    <w:rsid w:val="003A33D1"/>
    <w:rsid w:val="003A3FC9"/>
    <w:rsid w:val="003A42AB"/>
    <w:rsid w:val="003A4E1C"/>
    <w:rsid w:val="003A5047"/>
    <w:rsid w:val="003A508B"/>
    <w:rsid w:val="003A51D8"/>
    <w:rsid w:val="003A5227"/>
    <w:rsid w:val="003A5A9B"/>
    <w:rsid w:val="003A5E8A"/>
    <w:rsid w:val="003A6158"/>
    <w:rsid w:val="003A6216"/>
    <w:rsid w:val="003A6432"/>
    <w:rsid w:val="003A67B3"/>
    <w:rsid w:val="003A6D5A"/>
    <w:rsid w:val="003A7109"/>
    <w:rsid w:val="003A71A0"/>
    <w:rsid w:val="003A7721"/>
    <w:rsid w:val="003A7961"/>
    <w:rsid w:val="003A79D4"/>
    <w:rsid w:val="003A7F61"/>
    <w:rsid w:val="003B0246"/>
    <w:rsid w:val="003B0293"/>
    <w:rsid w:val="003B02D8"/>
    <w:rsid w:val="003B0924"/>
    <w:rsid w:val="003B0F9E"/>
    <w:rsid w:val="003B134E"/>
    <w:rsid w:val="003B13C2"/>
    <w:rsid w:val="003B13C4"/>
    <w:rsid w:val="003B14A7"/>
    <w:rsid w:val="003B1708"/>
    <w:rsid w:val="003B174A"/>
    <w:rsid w:val="003B1915"/>
    <w:rsid w:val="003B196D"/>
    <w:rsid w:val="003B1E51"/>
    <w:rsid w:val="003B2106"/>
    <w:rsid w:val="003B2508"/>
    <w:rsid w:val="003B274A"/>
    <w:rsid w:val="003B2779"/>
    <w:rsid w:val="003B29C6"/>
    <w:rsid w:val="003B2F4C"/>
    <w:rsid w:val="003B30A3"/>
    <w:rsid w:val="003B30C7"/>
    <w:rsid w:val="003B344E"/>
    <w:rsid w:val="003B37B9"/>
    <w:rsid w:val="003B4042"/>
    <w:rsid w:val="003B4183"/>
    <w:rsid w:val="003B4254"/>
    <w:rsid w:val="003B4305"/>
    <w:rsid w:val="003B445B"/>
    <w:rsid w:val="003B4599"/>
    <w:rsid w:val="003B4AAA"/>
    <w:rsid w:val="003B5134"/>
    <w:rsid w:val="003B55C7"/>
    <w:rsid w:val="003B5666"/>
    <w:rsid w:val="003B5BDF"/>
    <w:rsid w:val="003B5E17"/>
    <w:rsid w:val="003B5E98"/>
    <w:rsid w:val="003B62D7"/>
    <w:rsid w:val="003B6B75"/>
    <w:rsid w:val="003B6C6A"/>
    <w:rsid w:val="003B6D1A"/>
    <w:rsid w:val="003B738F"/>
    <w:rsid w:val="003B7554"/>
    <w:rsid w:val="003B7AD4"/>
    <w:rsid w:val="003C0809"/>
    <w:rsid w:val="003C099D"/>
    <w:rsid w:val="003C0ABA"/>
    <w:rsid w:val="003C0D50"/>
    <w:rsid w:val="003C0F48"/>
    <w:rsid w:val="003C1006"/>
    <w:rsid w:val="003C1526"/>
    <w:rsid w:val="003C15F8"/>
    <w:rsid w:val="003C160C"/>
    <w:rsid w:val="003C193C"/>
    <w:rsid w:val="003C1993"/>
    <w:rsid w:val="003C1B0A"/>
    <w:rsid w:val="003C1CD2"/>
    <w:rsid w:val="003C23F0"/>
    <w:rsid w:val="003C2623"/>
    <w:rsid w:val="003C2972"/>
    <w:rsid w:val="003C2AF4"/>
    <w:rsid w:val="003C2D43"/>
    <w:rsid w:val="003C2E0D"/>
    <w:rsid w:val="003C30C8"/>
    <w:rsid w:val="003C31F8"/>
    <w:rsid w:val="003C3340"/>
    <w:rsid w:val="003C360E"/>
    <w:rsid w:val="003C3E6B"/>
    <w:rsid w:val="003C405D"/>
    <w:rsid w:val="003C43F5"/>
    <w:rsid w:val="003C4A19"/>
    <w:rsid w:val="003C4A36"/>
    <w:rsid w:val="003C4FDE"/>
    <w:rsid w:val="003C54A3"/>
    <w:rsid w:val="003C6028"/>
    <w:rsid w:val="003C63C6"/>
    <w:rsid w:val="003C657E"/>
    <w:rsid w:val="003C6BA6"/>
    <w:rsid w:val="003C6DDC"/>
    <w:rsid w:val="003C6EDB"/>
    <w:rsid w:val="003C7491"/>
    <w:rsid w:val="003C79A1"/>
    <w:rsid w:val="003C79B4"/>
    <w:rsid w:val="003C7AC3"/>
    <w:rsid w:val="003C7B3D"/>
    <w:rsid w:val="003C7C0C"/>
    <w:rsid w:val="003C7CB5"/>
    <w:rsid w:val="003C7F2E"/>
    <w:rsid w:val="003D099D"/>
    <w:rsid w:val="003D1117"/>
    <w:rsid w:val="003D186A"/>
    <w:rsid w:val="003D1AA9"/>
    <w:rsid w:val="003D1E6A"/>
    <w:rsid w:val="003D2558"/>
    <w:rsid w:val="003D292F"/>
    <w:rsid w:val="003D2DA7"/>
    <w:rsid w:val="003D2F56"/>
    <w:rsid w:val="003D3236"/>
    <w:rsid w:val="003D333D"/>
    <w:rsid w:val="003D35A9"/>
    <w:rsid w:val="003D37E0"/>
    <w:rsid w:val="003D37F2"/>
    <w:rsid w:val="003D3832"/>
    <w:rsid w:val="003D39F9"/>
    <w:rsid w:val="003D4163"/>
    <w:rsid w:val="003D4179"/>
    <w:rsid w:val="003D4487"/>
    <w:rsid w:val="003D456C"/>
    <w:rsid w:val="003D4A53"/>
    <w:rsid w:val="003D4ECD"/>
    <w:rsid w:val="003D4EE4"/>
    <w:rsid w:val="003D5950"/>
    <w:rsid w:val="003D5B66"/>
    <w:rsid w:val="003D5ECB"/>
    <w:rsid w:val="003D6C2E"/>
    <w:rsid w:val="003D6FD1"/>
    <w:rsid w:val="003D7465"/>
    <w:rsid w:val="003D747B"/>
    <w:rsid w:val="003D75FA"/>
    <w:rsid w:val="003D7ABD"/>
    <w:rsid w:val="003D7AE2"/>
    <w:rsid w:val="003D7B94"/>
    <w:rsid w:val="003D7F75"/>
    <w:rsid w:val="003D7F7D"/>
    <w:rsid w:val="003E0A63"/>
    <w:rsid w:val="003E10F4"/>
    <w:rsid w:val="003E1185"/>
    <w:rsid w:val="003E145A"/>
    <w:rsid w:val="003E1483"/>
    <w:rsid w:val="003E14A8"/>
    <w:rsid w:val="003E1633"/>
    <w:rsid w:val="003E16CD"/>
    <w:rsid w:val="003E17BD"/>
    <w:rsid w:val="003E1C9D"/>
    <w:rsid w:val="003E1F1D"/>
    <w:rsid w:val="003E20EE"/>
    <w:rsid w:val="003E241D"/>
    <w:rsid w:val="003E2516"/>
    <w:rsid w:val="003E26BA"/>
    <w:rsid w:val="003E276D"/>
    <w:rsid w:val="003E2A53"/>
    <w:rsid w:val="003E3039"/>
    <w:rsid w:val="003E3047"/>
    <w:rsid w:val="003E307B"/>
    <w:rsid w:val="003E30B6"/>
    <w:rsid w:val="003E3258"/>
    <w:rsid w:val="003E337A"/>
    <w:rsid w:val="003E442B"/>
    <w:rsid w:val="003E47C8"/>
    <w:rsid w:val="003E4989"/>
    <w:rsid w:val="003E4A90"/>
    <w:rsid w:val="003E4F1C"/>
    <w:rsid w:val="003E4F62"/>
    <w:rsid w:val="003E55A8"/>
    <w:rsid w:val="003E596F"/>
    <w:rsid w:val="003E59B9"/>
    <w:rsid w:val="003E5AFA"/>
    <w:rsid w:val="003E5B07"/>
    <w:rsid w:val="003E67A2"/>
    <w:rsid w:val="003E71B8"/>
    <w:rsid w:val="003E73BA"/>
    <w:rsid w:val="003E7413"/>
    <w:rsid w:val="003E7666"/>
    <w:rsid w:val="003E7812"/>
    <w:rsid w:val="003E7B6C"/>
    <w:rsid w:val="003F06DC"/>
    <w:rsid w:val="003F0D34"/>
    <w:rsid w:val="003F1200"/>
    <w:rsid w:val="003F182C"/>
    <w:rsid w:val="003F2126"/>
    <w:rsid w:val="003F21DA"/>
    <w:rsid w:val="003F23F3"/>
    <w:rsid w:val="003F29A7"/>
    <w:rsid w:val="003F2A31"/>
    <w:rsid w:val="003F2B1B"/>
    <w:rsid w:val="003F2DF7"/>
    <w:rsid w:val="003F2F1E"/>
    <w:rsid w:val="003F313A"/>
    <w:rsid w:val="003F330C"/>
    <w:rsid w:val="003F3826"/>
    <w:rsid w:val="003F4CFE"/>
    <w:rsid w:val="003F50A4"/>
    <w:rsid w:val="003F57AC"/>
    <w:rsid w:val="003F59C1"/>
    <w:rsid w:val="003F5D25"/>
    <w:rsid w:val="003F5E60"/>
    <w:rsid w:val="003F6078"/>
    <w:rsid w:val="003F6286"/>
    <w:rsid w:val="003F6571"/>
    <w:rsid w:val="003F6977"/>
    <w:rsid w:val="003F6C37"/>
    <w:rsid w:val="003F6D8E"/>
    <w:rsid w:val="004001DB"/>
    <w:rsid w:val="004005C0"/>
    <w:rsid w:val="004009BD"/>
    <w:rsid w:val="00401187"/>
    <w:rsid w:val="004011B9"/>
    <w:rsid w:val="004014A7"/>
    <w:rsid w:val="004019C3"/>
    <w:rsid w:val="004019DC"/>
    <w:rsid w:val="004021D1"/>
    <w:rsid w:val="00402270"/>
    <w:rsid w:val="0040249C"/>
    <w:rsid w:val="004025EE"/>
    <w:rsid w:val="0040270A"/>
    <w:rsid w:val="0040275B"/>
    <w:rsid w:val="00402894"/>
    <w:rsid w:val="00402B36"/>
    <w:rsid w:val="00402C48"/>
    <w:rsid w:val="00403613"/>
    <w:rsid w:val="0040364F"/>
    <w:rsid w:val="004037F4"/>
    <w:rsid w:val="00403B50"/>
    <w:rsid w:val="00403DE7"/>
    <w:rsid w:val="00403F3E"/>
    <w:rsid w:val="004040E5"/>
    <w:rsid w:val="00404400"/>
    <w:rsid w:val="00404568"/>
    <w:rsid w:val="004047B7"/>
    <w:rsid w:val="00404E94"/>
    <w:rsid w:val="00404F19"/>
    <w:rsid w:val="00405067"/>
    <w:rsid w:val="004057C0"/>
    <w:rsid w:val="00405B49"/>
    <w:rsid w:val="00405DA8"/>
    <w:rsid w:val="00405EA0"/>
    <w:rsid w:val="0040640B"/>
    <w:rsid w:val="00406419"/>
    <w:rsid w:val="004066F1"/>
    <w:rsid w:val="004067EF"/>
    <w:rsid w:val="00406BF2"/>
    <w:rsid w:val="00407034"/>
    <w:rsid w:val="004070E6"/>
    <w:rsid w:val="00407337"/>
    <w:rsid w:val="004076FD"/>
    <w:rsid w:val="00407A50"/>
    <w:rsid w:val="00407D4D"/>
    <w:rsid w:val="00407EB9"/>
    <w:rsid w:val="00410391"/>
    <w:rsid w:val="00411195"/>
    <w:rsid w:val="004111F7"/>
    <w:rsid w:val="00411320"/>
    <w:rsid w:val="00411428"/>
    <w:rsid w:val="004115B3"/>
    <w:rsid w:val="004115B9"/>
    <w:rsid w:val="00411AE3"/>
    <w:rsid w:val="00411B0B"/>
    <w:rsid w:val="004121E9"/>
    <w:rsid w:val="00412651"/>
    <w:rsid w:val="00412982"/>
    <w:rsid w:val="00412CC6"/>
    <w:rsid w:val="00412FC7"/>
    <w:rsid w:val="004134B3"/>
    <w:rsid w:val="00413585"/>
    <w:rsid w:val="004135CD"/>
    <w:rsid w:val="00413753"/>
    <w:rsid w:val="00413FCF"/>
    <w:rsid w:val="004140D7"/>
    <w:rsid w:val="00414133"/>
    <w:rsid w:val="00414429"/>
    <w:rsid w:val="00414BAD"/>
    <w:rsid w:val="00414E91"/>
    <w:rsid w:val="00414F04"/>
    <w:rsid w:val="004153BD"/>
    <w:rsid w:val="004155EF"/>
    <w:rsid w:val="0041579A"/>
    <w:rsid w:val="00415B8E"/>
    <w:rsid w:val="004160F3"/>
    <w:rsid w:val="00416537"/>
    <w:rsid w:val="004165F5"/>
    <w:rsid w:val="004165FF"/>
    <w:rsid w:val="00416821"/>
    <w:rsid w:val="0041687F"/>
    <w:rsid w:val="004172CD"/>
    <w:rsid w:val="00417A77"/>
    <w:rsid w:val="00417EFA"/>
    <w:rsid w:val="00417F67"/>
    <w:rsid w:val="0042021D"/>
    <w:rsid w:val="00420477"/>
    <w:rsid w:val="00420512"/>
    <w:rsid w:val="004208DE"/>
    <w:rsid w:val="00420BB7"/>
    <w:rsid w:val="00420C9B"/>
    <w:rsid w:val="00420F18"/>
    <w:rsid w:val="004213FA"/>
    <w:rsid w:val="00421DB8"/>
    <w:rsid w:val="0042212D"/>
    <w:rsid w:val="00422160"/>
    <w:rsid w:val="00422512"/>
    <w:rsid w:val="004225E2"/>
    <w:rsid w:val="00422951"/>
    <w:rsid w:val="00422CA7"/>
    <w:rsid w:val="0042308D"/>
    <w:rsid w:val="00423417"/>
    <w:rsid w:val="0042341F"/>
    <w:rsid w:val="0042355B"/>
    <w:rsid w:val="004239A6"/>
    <w:rsid w:val="00423C1F"/>
    <w:rsid w:val="0042423F"/>
    <w:rsid w:val="004242FE"/>
    <w:rsid w:val="00424544"/>
    <w:rsid w:val="004246A0"/>
    <w:rsid w:val="00424703"/>
    <w:rsid w:val="00424903"/>
    <w:rsid w:val="00424921"/>
    <w:rsid w:val="00424B4B"/>
    <w:rsid w:val="00424D05"/>
    <w:rsid w:val="004253EB"/>
    <w:rsid w:val="0042548B"/>
    <w:rsid w:val="0042557C"/>
    <w:rsid w:val="00425957"/>
    <w:rsid w:val="0042666D"/>
    <w:rsid w:val="004266F5"/>
    <w:rsid w:val="004267E3"/>
    <w:rsid w:val="00426E33"/>
    <w:rsid w:val="00427003"/>
    <w:rsid w:val="004270F9"/>
    <w:rsid w:val="0042729A"/>
    <w:rsid w:val="00427475"/>
    <w:rsid w:val="00427A9B"/>
    <w:rsid w:val="00427B39"/>
    <w:rsid w:val="00430165"/>
    <w:rsid w:val="004301E2"/>
    <w:rsid w:val="004303D9"/>
    <w:rsid w:val="0043066B"/>
    <w:rsid w:val="0043099F"/>
    <w:rsid w:val="00430A2B"/>
    <w:rsid w:val="00430A9D"/>
    <w:rsid w:val="00430E17"/>
    <w:rsid w:val="00431172"/>
    <w:rsid w:val="004311A3"/>
    <w:rsid w:val="004312B2"/>
    <w:rsid w:val="004314DC"/>
    <w:rsid w:val="00431634"/>
    <w:rsid w:val="004318DB"/>
    <w:rsid w:val="00431C12"/>
    <w:rsid w:val="004320E8"/>
    <w:rsid w:val="004322D6"/>
    <w:rsid w:val="00432425"/>
    <w:rsid w:val="00432D65"/>
    <w:rsid w:val="00432E0C"/>
    <w:rsid w:val="00433334"/>
    <w:rsid w:val="004333FF"/>
    <w:rsid w:val="0043340D"/>
    <w:rsid w:val="00433442"/>
    <w:rsid w:val="00433677"/>
    <w:rsid w:val="004338F6"/>
    <w:rsid w:val="004339D3"/>
    <w:rsid w:val="00434762"/>
    <w:rsid w:val="0043490D"/>
    <w:rsid w:val="00434B80"/>
    <w:rsid w:val="00434C65"/>
    <w:rsid w:val="00434EB5"/>
    <w:rsid w:val="0043534C"/>
    <w:rsid w:val="00435B0F"/>
    <w:rsid w:val="00435BD4"/>
    <w:rsid w:val="00435C7A"/>
    <w:rsid w:val="00436109"/>
    <w:rsid w:val="0043679F"/>
    <w:rsid w:val="00436BAD"/>
    <w:rsid w:val="00437452"/>
    <w:rsid w:val="004374DB"/>
    <w:rsid w:val="004379B2"/>
    <w:rsid w:val="00437BE1"/>
    <w:rsid w:val="00437CFC"/>
    <w:rsid w:val="00437D5D"/>
    <w:rsid w:val="00440067"/>
    <w:rsid w:val="00440193"/>
    <w:rsid w:val="00440FDB"/>
    <w:rsid w:val="00440FE5"/>
    <w:rsid w:val="004410D3"/>
    <w:rsid w:val="004410D6"/>
    <w:rsid w:val="0044111C"/>
    <w:rsid w:val="00441A56"/>
    <w:rsid w:val="00441CB9"/>
    <w:rsid w:val="00441F68"/>
    <w:rsid w:val="0044217C"/>
    <w:rsid w:val="0044234E"/>
    <w:rsid w:val="004424BD"/>
    <w:rsid w:val="00442611"/>
    <w:rsid w:val="00442EE7"/>
    <w:rsid w:val="0044301A"/>
    <w:rsid w:val="0044327A"/>
    <w:rsid w:val="00443678"/>
    <w:rsid w:val="004436BD"/>
    <w:rsid w:val="004436E1"/>
    <w:rsid w:val="00443F74"/>
    <w:rsid w:val="004442F5"/>
    <w:rsid w:val="00444B4D"/>
    <w:rsid w:val="00444D09"/>
    <w:rsid w:val="0044550D"/>
    <w:rsid w:val="004456C9"/>
    <w:rsid w:val="0044579E"/>
    <w:rsid w:val="00445EDB"/>
    <w:rsid w:val="004461AE"/>
    <w:rsid w:val="0044666C"/>
    <w:rsid w:val="004467BE"/>
    <w:rsid w:val="00446F0E"/>
    <w:rsid w:val="004471E3"/>
    <w:rsid w:val="004473F9"/>
    <w:rsid w:val="00447412"/>
    <w:rsid w:val="0044743B"/>
    <w:rsid w:val="004474FD"/>
    <w:rsid w:val="00447767"/>
    <w:rsid w:val="00447B32"/>
    <w:rsid w:val="0045068D"/>
    <w:rsid w:val="004508A3"/>
    <w:rsid w:val="00450E6F"/>
    <w:rsid w:val="00451061"/>
    <w:rsid w:val="00451318"/>
    <w:rsid w:val="004513D6"/>
    <w:rsid w:val="00451607"/>
    <w:rsid w:val="0045181E"/>
    <w:rsid w:val="004519AD"/>
    <w:rsid w:val="00451E01"/>
    <w:rsid w:val="00451F3E"/>
    <w:rsid w:val="0045257B"/>
    <w:rsid w:val="00452A63"/>
    <w:rsid w:val="00452C1D"/>
    <w:rsid w:val="004530B8"/>
    <w:rsid w:val="00453232"/>
    <w:rsid w:val="00453B2B"/>
    <w:rsid w:val="00453EEF"/>
    <w:rsid w:val="00454BEA"/>
    <w:rsid w:val="00454EDE"/>
    <w:rsid w:val="0045525A"/>
    <w:rsid w:val="0045596E"/>
    <w:rsid w:val="00456272"/>
    <w:rsid w:val="004573E1"/>
    <w:rsid w:val="00457548"/>
    <w:rsid w:val="004578F2"/>
    <w:rsid w:val="00457DFE"/>
    <w:rsid w:val="00460540"/>
    <w:rsid w:val="00460696"/>
    <w:rsid w:val="00460CE2"/>
    <w:rsid w:val="00460D0B"/>
    <w:rsid w:val="00460EB1"/>
    <w:rsid w:val="00460F00"/>
    <w:rsid w:val="00460F9F"/>
    <w:rsid w:val="0046105F"/>
    <w:rsid w:val="00461466"/>
    <w:rsid w:val="00461A46"/>
    <w:rsid w:val="00461C39"/>
    <w:rsid w:val="00462168"/>
    <w:rsid w:val="004623EF"/>
    <w:rsid w:val="0046274B"/>
    <w:rsid w:val="00462966"/>
    <w:rsid w:val="00462D9B"/>
    <w:rsid w:val="004633D5"/>
    <w:rsid w:val="00463913"/>
    <w:rsid w:val="00463988"/>
    <w:rsid w:val="00463D52"/>
    <w:rsid w:val="00463E65"/>
    <w:rsid w:val="00464182"/>
    <w:rsid w:val="0046432C"/>
    <w:rsid w:val="00464435"/>
    <w:rsid w:val="004649E6"/>
    <w:rsid w:val="00464EC6"/>
    <w:rsid w:val="00465841"/>
    <w:rsid w:val="004661F8"/>
    <w:rsid w:val="0046661C"/>
    <w:rsid w:val="004666C4"/>
    <w:rsid w:val="00466A14"/>
    <w:rsid w:val="00466A32"/>
    <w:rsid w:val="00466B1E"/>
    <w:rsid w:val="00466C2E"/>
    <w:rsid w:val="00466EEE"/>
    <w:rsid w:val="00466F89"/>
    <w:rsid w:val="0046734D"/>
    <w:rsid w:val="00467803"/>
    <w:rsid w:val="0046798F"/>
    <w:rsid w:val="00470037"/>
    <w:rsid w:val="004701DE"/>
    <w:rsid w:val="00470305"/>
    <w:rsid w:val="004704B0"/>
    <w:rsid w:val="0047054B"/>
    <w:rsid w:val="004705C3"/>
    <w:rsid w:val="00470C9A"/>
    <w:rsid w:val="00470FAE"/>
    <w:rsid w:val="0047105C"/>
    <w:rsid w:val="004716BA"/>
    <w:rsid w:val="00471ACE"/>
    <w:rsid w:val="00471DE7"/>
    <w:rsid w:val="00471DFE"/>
    <w:rsid w:val="004720C5"/>
    <w:rsid w:val="00472B8C"/>
    <w:rsid w:val="00472FD0"/>
    <w:rsid w:val="004731D0"/>
    <w:rsid w:val="00473239"/>
    <w:rsid w:val="00473469"/>
    <w:rsid w:val="00473BF6"/>
    <w:rsid w:val="00473BF9"/>
    <w:rsid w:val="00473C87"/>
    <w:rsid w:val="0047440C"/>
    <w:rsid w:val="00474664"/>
    <w:rsid w:val="004749CC"/>
    <w:rsid w:val="004752CD"/>
    <w:rsid w:val="00475923"/>
    <w:rsid w:val="00475991"/>
    <w:rsid w:val="00475EF8"/>
    <w:rsid w:val="00475F05"/>
    <w:rsid w:val="00476767"/>
    <w:rsid w:val="004767C6"/>
    <w:rsid w:val="004772E2"/>
    <w:rsid w:val="00477675"/>
    <w:rsid w:val="0047770B"/>
    <w:rsid w:val="00477992"/>
    <w:rsid w:val="00477A20"/>
    <w:rsid w:val="00477A4E"/>
    <w:rsid w:val="00477C18"/>
    <w:rsid w:val="00477C6A"/>
    <w:rsid w:val="00477D87"/>
    <w:rsid w:val="00477EF0"/>
    <w:rsid w:val="00477FE4"/>
    <w:rsid w:val="00480152"/>
    <w:rsid w:val="00480317"/>
    <w:rsid w:val="00480415"/>
    <w:rsid w:val="00480488"/>
    <w:rsid w:val="00480576"/>
    <w:rsid w:val="00480883"/>
    <w:rsid w:val="00480FF1"/>
    <w:rsid w:val="0048148A"/>
    <w:rsid w:val="004817A6"/>
    <w:rsid w:val="00481A25"/>
    <w:rsid w:val="0048202A"/>
    <w:rsid w:val="00482393"/>
    <w:rsid w:val="00482BF6"/>
    <w:rsid w:val="004831CD"/>
    <w:rsid w:val="0048392E"/>
    <w:rsid w:val="004839D5"/>
    <w:rsid w:val="00483B47"/>
    <w:rsid w:val="0048431F"/>
    <w:rsid w:val="004848E6"/>
    <w:rsid w:val="00484B33"/>
    <w:rsid w:val="00484F6F"/>
    <w:rsid w:val="004850B2"/>
    <w:rsid w:val="004855FD"/>
    <w:rsid w:val="00485660"/>
    <w:rsid w:val="00485674"/>
    <w:rsid w:val="004856BD"/>
    <w:rsid w:val="0048613C"/>
    <w:rsid w:val="00486392"/>
    <w:rsid w:val="00486438"/>
    <w:rsid w:val="00486501"/>
    <w:rsid w:val="004866A4"/>
    <w:rsid w:val="00486700"/>
    <w:rsid w:val="00486AC7"/>
    <w:rsid w:val="004874A6"/>
    <w:rsid w:val="0048762E"/>
    <w:rsid w:val="00487754"/>
    <w:rsid w:val="00487EC8"/>
    <w:rsid w:val="00490881"/>
    <w:rsid w:val="00490A3E"/>
    <w:rsid w:val="00490F1D"/>
    <w:rsid w:val="004913F0"/>
    <w:rsid w:val="004918BD"/>
    <w:rsid w:val="00491A64"/>
    <w:rsid w:val="00491DEB"/>
    <w:rsid w:val="00491FA5"/>
    <w:rsid w:val="004923E8"/>
    <w:rsid w:val="004923FF"/>
    <w:rsid w:val="00492A17"/>
    <w:rsid w:val="00492AA6"/>
    <w:rsid w:val="00492B27"/>
    <w:rsid w:val="00492B5F"/>
    <w:rsid w:val="00492D11"/>
    <w:rsid w:val="00493133"/>
    <w:rsid w:val="004934D6"/>
    <w:rsid w:val="00493618"/>
    <w:rsid w:val="0049361E"/>
    <w:rsid w:val="004937A2"/>
    <w:rsid w:val="004949C8"/>
    <w:rsid w:val="00494C3A"/>
    <w:rsid w:val="00495026"/>
    <w:rsid w:val="004952E5"/>
    <w:rsid w:val="004956F6"/>
    <w:rsid w:val="00495740"/>
    <w:rsid w:val="0049580D"/>
    <w:rsid w:val="004958A4"/>
    <w:rsid w:val="00495BA0"/>
    <w:rsid w:val="00496669"/>
    <w:rsid w:val="00496761"/>
    <w:rsid w:val="0049679A"/>
    <w:rsid w:val="00496A0A"/>
    <w:rsid w:val="00496E01"/>
    <w:rsid w:val="00497769"/>
    <w:rsid w:val="004977AA"/>
    <w:rsid w:val="004978ED"/>
    <w:rsid w:val="00497F8E"/>
    <w:rsid w:val="004A0DC7"/>
    <w:rsid w:val="004A0F24"/>
    <w:rsid w:val="004A1141"/>
    <w:rsid w:val="004A115C"/>
    <w:rsid w:val="004A1765"/>
    <w:rsid w:val="004A20D4"/>
    <w:rsid w:val="004A225D"/>
    <w:rsid w:val="004A2C5C"/>
    <w:rsid w:val="004A3017"/>
    <w:rsid w:val="004A310E"/>
    <w:rsid w:val="004A3240"/>
    <w:rsid w:val="004A3299"/>
    <w:rsid w:val="004A339F"/>
    <w:rsid w:val="004A35F9"/>
    <w:rsid w:val="004A377B"/>
    <w:rsid w:val="004A46FA"/>
    <w:rsid w:val="004A4EB1"/>
    <w:rsid w:val="004A5081"/>
    <w:rsid w:val="004A55DA"/>
    <w:rsid w:val="004A56D1"/>
    <w:rsid w:val="004A5743"/>
    <w:rsid w:val="004A579E"/>
    <w:rsid w:val="004A57A2"/>
    <w:rsid w:val="004A589A"/>
    <w:rsid w:val="004A6120"/>
    <w:rsid w:val="004A6143"/>
    <w:rsid w:val="004A64D3"/>
    <w:rsid w:val="004A6A33"/>
    <w:rsid w:val="004A6C00"/>
    <w:rsid w:val="004A6EAA"/>
    <w:rsid w:val="004A7424"/>
    <w:rsid w:val="004A753E"/>
    <w:rsid w:val="004A7EBF"/>
    <w:rsid w:val="004B0490"/>
    <w:rsid w:val="004B0AFE"/>
    <w:rsid w:val="004B0DA6"/>
    <w:rsid w:val="004B0E64"/>
    <w:rsid w:val="004B1421"/>
    <w:rsid w:val="004B1524"/>
    <w:rsid w:val="004B1605"/>
    <w:rsid w:val="004B16F0"/>
    <w:rsid w:val="004B1B5A"/>
    <w:rsid w:val="004B1CC8"/>
    <w:rsid w:val="004B1DDA"/>
    <w:rsid w:val="004B1F7D"/>
    <w:rsid w:val="004B20E8"/>
    <w:rsid w:val="004B29E5"/>
    <w:rsid w:val="004B2E16"/>
    <w:rsid w:val="004B3027"/>
    <w:rsid w:val="004B353C"/>
    <w:rsid w:val="004B3B26"/>
    <w:rsid w:val="004B406E"/>
    <w:rsid w:val="004B4244"/>
    <w:rsid w:val="004B478D"/>
    <w:rsid w:val="004B4BC7"/>
    <w:rsid w:val="004B54E2"/>
    <w:rsid w:val="004B584F"/>
    <w:rsid w:val="004B5998"/>
    <w:rsid w:val="004B5A0E"/>
    <w:rsid w:val="004B5CBC"/>
    <w:rsid w:val="004B5CF4"/>
    <w:rsid w:val="004B6058"/>
    <w:rsid w:val="004B60A3"/>
    <w:rsid w:val="004B6482"/>
    <w:rsid w:val="004B66D3"/>
    <w:rsid w:val="004B6983"/>
    <w:rsid w:val="004B7041"/>
    <w:rsid w:val="004B7768"/>
    <w:rsid w:val="004B7B2D"/>
    <w:rsid w:val="004C0464"/>
    <w:rsid w:val="004C08AA"/>
    <w:rsid w:val="004C0929"/>
    <w:rsid w:val="004C0C60"/>
    <w:rsid w:val="004C0D04"/>
    <w:rsid w:val="004C0EB8"/>
    <w:rsid w:val="004C11FC"/>
    <w:rsid w:val="004C1426"/>
    <w:rsid w:val="004C1C41"/>
    <w:rsid w:val="004C21E8"/>
    <w:rsid w:val="004C22D9"/>
    <w:rsid w:val="004C252E"/>
    <w:rsid w:val="004C283A"/>
    <w:rsid w:val="004C286C"/>
    <w:rsid w:val="004C28A1"/>
    <w:rsid w:val="004C2CD8"/>
    <w:rsid w:val="004C346D"/>
    <w:rsid w:val="004C36B0"/>
    <w:rsid w:val="004C37A1"/>
    <w:rsid w:val="004C3F03"/>
    <w:rsid w:val="004C41E3"/>
    <w:rsid w:val="004C4496"/>
    <w:rsid w:val="004C462F"/>
    <w:rsid w:val="004C4853"/>
    <w:rsid w:val="004C4ABD"/>
    <w:rsid w:val="004C4AFA"/>
    <w:rsid w:val="004C4CA0"/>
    <w:rsid w:val="004C4D1A"/>
    <w:rsid w:val="004C4DA0"/>
    <w:rsid w:val="004C4E17"/>
    <w:rsid w:val="004C4FBF"/>
    <w:rsid w:val="004C5AB8"/>
    <w:rsid w:val="004C5ECD"/>
    <w:rsid w:val="004C64EE"/>
    <w:rsid w:val="004C69DB"/>
    <w:rsid w:val="004C6AF9"/>
    <w:rsid w:val="004C6DB6"/>
    <w:rsid w:val="004C705C"/>
    <w:rsid w:val="004C707F"/>
    <w:rsid w:val="004D114C"/>
    <w:rsid w:val="004D1311"/>
    <w:rsid w:val="004D1461"/>
    <w:rsid w:val="004D16A4"/>
    <w:rsid w:val="004D180B"/>
    <w:rsid w:val="004D1982"/>
    <w:rsid w:val="004D1B77"/>
    <w:rsid w:val="004D2DCC"/>
    <w:rsid w:val="004D34E5"/>
    <w:rsid w:val="004D35E5"/>
    <w:rsid w:val="004D36A8"/>
    <w:rsid w:val="004D3AE7"/>
    <w:rsid w:val="004D3C65"/>
    <w:rsid w:val="004D41A0"/>
    <w:rsid w:val="004D461E"/>
    <w:rsid w:val="004D47E6"/>
    <w:rsid w:val="004D49CE"/>
    <w:rsid w:val="004D4C95"/>
    <w:rsid w:val="004D4DF3"/>
    <w:rsid w:val="004D4FD8"/>
    <w:rsid w:val="004D5249"/>
    <w:rsid w:val="004D538D"/>
    <w:rsid w:val="004D54B5"/>
    <w:rsid w:val="004D591E"/>
    <w:rsid w:val="004D596C"/>
    <w:rsid w:val="004D6313"/>
    <w:rsid w:val="004D6994"/>
    <w:rsid w:val="004D7030"/>
    <w:rsid w:val="004D7380"/>
    <w:rsid w:val="004D7968"/>
    <w:rsid w:val="004D7EFD"/>
    <w:rsid w:val="004E004E"/>
    <w:rsid w:val="004E025E"/>
    <w:rsid w:val="004E0378"/>
    <w:rsid w:val="004E0975"/>
    <w:rsid w:val="004E0AB8"/>
    <w:rsid w:val="004E0B1A"/>
    <w:rsid w:val="004E0C13"/>
    <w:rsid w:val="004E1091"/>
    <w:rsid w:val="004E1252"/>
    <w:rsid w:val="004E1267"/>
    <w:rsid w:val="004E1EE8"/>
    <w:rsid w:val="004E23A5"/>
    <w:rsid w:val="004E27F4"/>
    <w:rsid w:val="004E2926"/>
    <w:rsid w:val="004E30E2"/>
    <w:rsid w:val="004E31B9"/>
    <w:rsid w:val="004E3455"/>
    <w:rsid w:val="004E35E1"/>
    <w:rsid w:val="004E3606"/>
    <w:rsid w:val="004E3784"/>
    <w:rsid w:val="004E3EC1"/>
    <w:rsid w:val="004E42C7"/>
    <w:rsid w:val="004E43E4"/>
    <w:rsid w:val="004E4785"/>
    <w:rsid w:val="004E47F2"/>
    <w:rsid w:val="004E4B2C"/>
    <w:rsid w:val="004E523C"/>
    <w:rsid w:val="004E52E7"/>
    <w:rsid w:val="004E53E6"/>
    <w:rsid w:val="004E558C"/>
    <w:rsid w:val="004E57C7"/>
    <w:rsid w:val="004E5B43"/>
    <w:rsid w:val="004E5C7B"/>
    <w:rsid w:val="004E7181"/>
    <w:rsid w:val="004E798A"/>
    <w:rsid w:val="004E7995"/>
    <w:rsid w:val="004E7BF9"/>
    <w:rsid w:val="004F0CD5"/>
    <w:rsid w:val="004F10B7"/>
    <w:rsid w:val="004F135C"/>
    <w:rsid w:val="004F19EB"/>
    <w:rsid w:val="004F1D8E"/>
    <w:rsid w:val="004F1E4B"/>
    <w:rsid w:val="004F1F1B"/>
    <w:rsid w:val="004F2357"/>
    <w:rsid w:val="004F24ED"/>
    <w:rsid w:val="004F25C5"/>
    <w:rsid w:val="004F2A36"/>
    <w:rsid w:val="004F2B32"/>
    <w:rsid w:val="004F2DA2"/>
    <w:rsid w:val="004F2DFE"/>
    <w:rsid w:val="004F2F2D"/>
    <w:rsid w:val="004F2FF3"/>
    <w:rsid w:val="004F312D"/>
    <w:rsid w:val="004F3DDD"/>
    <w:rsid w:val="004F438B"/>
    <w:rsid w:val="004F4501"/>
    <w:rsid w:val="004F4589"/>
    <w:rsid w:val="004F481C"/>
    <w:rsid w:val="004F54F1"/>
    <w:rsid w:val="004F5611"/>
    <w:rsid w:val="004F61B4"/>
    <w:rsid w:val="004F6379"/>
    <w:rsid w:val="004F685B"/>
    <w:rsid w:val="004F6994"/>
    <w:rsid w:val="004F6E49"/>
    <w:rsid w:val="004F71E2"/>
    <w:rsid w:val="004F72AC"/>
    <w:rsid w:val="004F7890"/>
    <w:rsid w:val="004F7EFA"/>
    <w:rsid w:val="004F7FA1"/>
    <w:rsid w:val="004F7FE9"/>
    <w:rsid w:val="005005B2"/>
    <w:rsid w:val="0050063B"/>
    <w:rsid w:val="00501410"/>
    <w:rsid w:val="0050171D"/>
    <w:rsid w:val="00501DF6"/>
    <w:rsid w:val="0050228C"/>
    <w:rsid w:val="005025B7"/>
    <w:rsid w:val="00502609"/>
    <w:rsid w:val="0050276D"/>
    <w:rsid w:val="00502F91"/>
    <w:rsid w:val="00502FBD"/>
    <w:rsid w:val="005031EE"/>
    <w:rsid w:val="00503F30"/>
    <w:rsid w:val="00504AD2"/>
    <w:rsid w:val="00504F78"/>
    <w:rsid w:val="00505240"/>
    <w:rsid w:val="00505255"/>
    <w:rsid w:val="00505379"/>
    <w:rsid w:val="00505457"/>
    <w:rsid w:val="0050588D"/>
    <w:rsid w:val="00505A7A"/>
    <w:rsid w:val="00505B23"/>
    <w:rsid w:val="00505EFF"/>
    <w:rsid w:val="00505FA8"/>
    <w:rsid w:val="00506390"/>
    <w:rsid w:val="005064BF"/>
    <w:rsid w:val="00506868"/>
    <w:rsid w:val="00506D83"/>
    <w:rsid w:val="00507045"/>
    <w:rsid w:val="00507537"/>
    <w:rsid w:val="005079AF"/>
    <w:rsid w:val="00507DD9"/>
    <w:rsid w:val="00510D51"/>
    <w:rsid w:val="00510E23"/>
    <w:rsid w:val="0051163E"/>
    <w:rsid w:val="00511BCF"/>
    <w:rsid w:val="00512012"/>
    <w:rsid w:val="005120AB"/>
    <w:rsid w:val="00512130"/>
    <w:rsid w:val="005121B0"/>
    <w:rsid w:val="005123B3"/>
    <w:rsid w:val="0051271C"/>
    <w:rsid w:val="00512AAA"/>
    <w:rsid w:val="005133B4"/>
    <w:rsid w:val="00513518"/>
    <w:rsid w:val="00513BAB"/>
    <w:rsid w:val="00513C18"/>
    <w:rsid w:val="00513E81"/>
    <w:rsid w:val="00514132"/>
    <w:rsid w:val="005141DC"/>
    <w:rsid w:val="005141F2"/>
    <w:rsid w:val="00514463"/>
    <w:rsid w:val="00514752"/>
    <w:rsid w:val="005148DB"/>
    <w:rsid w:val="00514905"/>
    <w:rsid w:val="00514C63"/>
    <w:rsid w:val="00514EAA"/>
    <w:rsid w:val="00514FCA"/>
    <w:rsid w:val="00515269"/>
    <w:rsid w:val="00515537"/>
    <w:rsid w:val="00515D96"/>
    <w:rsid w:val="00515E63"/>
    <w:rsid w:val="00515F36"/>
    <w:rsid w:val="00516BA8"/>
    <w:rsid w:val="00516C54"/>
    <w:rsid w:val="00516D1A"/>
    <w:rsid w:val="00516F31"/>
    <w:rsid w:val="00517480"/>
    <w:rsid w:val="005175AD"/>
    <w:rsid w:val="00517CAA"/>
    <w:rsid w:val="00517D0D"/>
    <w:rsid w:val="0052017A"/>
    <w:rsid w:val="005202A3"/>
    <w:rsid w:val="0052047C"/>
    <w:rsid w:val="00520C61"/>
    <w:rsid w:val="00520D3B"/>
    <w:rsid w:val="00521107"/>
    <w:rsid w:val="005211F7"/>
    <w:rsid w:val="005219A8"/>
    <w:rsid w:val="005226FC"/>
    <w:rsid w:val="0052271C"/>
    <w:rsid w:val="00522A4B"/>
    <w:rsid w:val="00523422"/>
    <w:rsid w:val="005234BA"/>
    <w:rsid w:val="00523B96"/>
    <w:rsid w:val="005241B8"/>
    <w:rsid w:val="005244BB"/>
    <w:rsid w:val="005246E1"/>
    <w:rsid w:val="00524702"/>
    <w:rsid w:val="005249AC"/>
    <w:rsid w:val="00524E75"/>
    <w:rsid w:val="00524FDA"/>
    <w:rsid w:val="0052507B"/>
    <w:rsid w:val="005258D5"/>
    <w:rsid w:val="0052594C"/>
    <w:rsid w:val="00525CC6"/>
    <w:rsid w:val="00525DC0"/>
    <w:rsid w:val="005261DA"/>
    <w:rsid w:val="005266EB"/>
    <w:rsid w:val="005267C3"/>
    <w:rsid w:val="005269B6"/>
    <w:rsid w:val="00526BB1"/>
    <w:rsid w:val="00526CC8"/>
    <w:rsid w:val="005272AB"/>
    <w:rsid w:val="0052753B"/>
    <w:rsid w:val="005278D8"/>
    <w:rsid w:val="00527D51"/>
    <w:rsid w:val="00530567"/>
    <w:rsid w:val="00530576"/>
    <w:rsid w:val="005305F4"/>
    <w:rsid w:val="00530A6E"/>
    <w:rsid w:val="00530D10"/>
    <w:rsid w:val="00530D22"/>
    <w:rsid w:val="00531548"/>
    <w:rsid w:val="00531B75"/>
    <w:rsid w:val="00532179"/>
    <w:rsid w:val="005325BD"/>
    <w:rsid w:val="0053260D"/>
    <w:rsid w:val="005326A8"/>
    <w:rsid w:val="00532D04"/>
    <w:rsid w:val="00533294"/>
    <w:rsid w:val="00533308"/>
    <w:rsid w:val="0053345E"/>
    <w:rsid w:val="005336CE"/>
    <w:rsid w:val="00534291"/>
    <w:rsid w:val="005343AD"/>
    <w:rsid w:val="005347C5"/>
    <w:rsid w:val="005347D5"/>
    <w:rsid w:val="0053480C"/>
    <w:rsid w:val="00534B53"/>
    <w:rsid w:val="0053519A"/>
    <w:rsid w:val="00536038"/>
    <w:rsid w:val="0053633A"/>
    <w:rsid w:val="005369CE"/>
    <w:rsid w:val="00536DC6"/>
    <w:rsid w:val="00537366"/>
    <w:rsid w:val="00537474"/>
    <w:rsid w:val="00537629"/>
    <w:rsid w:val="00537CC5"/>
    <w:rsid w:val="0054027A"/>
    <w:rsid w:val="0054089A"/>
    <w:rsid w:val="00540969"/>
    <w:rsid w:val="00540972"/>
    <w:rsid w:val="00541049"/>
    <w:rsid w:val="005410FD"/>
    <w:rsid w:val="005412A6"/>
    <w:rsid w:val="005413F7"/>
    <w:rsid w:val="0054163D"/>
    <w:rsid w:val="0054169F"/>
    <w:rsid w:val="00541731"/>
    <w:rsid w:val="0054175F"/>
    <w:rsid w:val="00541868"/>
    <w:rsid w:val="00541B79"/>
    <w:rsid w:val="0054203C"/>
    <w:rsid w:val="00542956"/>
    <w:rsid w:val="00542BDE"/>
    <w:rsid w:val="00542E4E"/>
    <w:rsid w:val="00542FD2"/>
    <w:rsid w:val="005433F0"/>
    <w:rsid w:val="00543F68"/>
    <w:rsid w:val="005442E0"/>
    <w:rsid w:val="00544972"/>
    <w:rsid w:val="00544BFC"/>
    <w:rsid w:val="00544E5F"/>
    <w:rsid w:val="00545450"/>
    <w:rsid w:val="005454D0"/>
    <w:rsid w:val="00545784"/>
    <w:rsid w:val="00545871"/>
    <w:rsid w:val="005462A0"/>
    <w:rsid w:val="00546482"/>
    <w:rsid w:val="005464C1"/>
    <w:rsid w:val="00546727"/>
    <w:rsid w:val="00547ADA"/>
    <w:rsid w:val="00547C12"/>
    <w:rsid w:val="00547E61"/>
    <w:rsid w:val="0055013E"/>
    <w:rsid w:val="005504C9"/>
    <w:rsid w:val="005505DB"/>
    <w:rsid w:val="005507E9"/>
    <w:rsid w:val="00550A33"/>
    <w:rsid w:val="00550EFD"/>
    <w:rsid w:val="0055182F"/>
    <w:rsid w:val="00551B57"/>
    <w:rsid w:val="00551C51"/>
    <w:rsid w:val="00551E35"/>
    <w:rsid w:val="00551E8C"/>
    <w:rsid w:val="0055266A"/>
    <w:rsid w:val="005526E5"/>
    <w:rsid w:val="00552732"/>
    <w:rsid w:val="00552A69"/>
    <w:rsid w:val="00552E5D"/>
    <w:rsid w:val="005532D6"/>
    <w:rsid w:val="00553CC4"/>
    <w:rsid w:val="00554400"/>
    <w:rsid w:val="0055440A"/>
    <w:rsid w:val="005547E9"/>
    <w:rsid w:val="00554887"/>
    <w:rsid w:val="005549C3"/>
    <w:rsid w:val="00554BB9"/>
    <w:rsid w:val="005554E2"/>
    <w:rsid w:val="0055561A"/>
    <w:rsid w:val="005557E2"/>
    <w:rsid w:val="00555A4E"/>
    <w:rsid w:val="00555C65"/>
    <w:rsid w:val="00555DCB"/>
    <w:rsid w:val="00555EB3"/>
    <w:rsid w:val="005561FA"/>
    <w:rsid w:val="0055637B"/>
    <w:rsid w:val="00556A6B"/>
    <w:rsid w:val="00556CE4"/>
    <w:rsid w:val="00556CF4"/>
    <w:rsid w:val="00556D89"/>
    <w:rsid w:val="00556DFD"/>
    <w:rsid w:val="00556FC6"/>
    <w:rsid w:val="00557203"/>
    <w:rsid w:val="00557753"/>
    <w:rsid w:val="00557892"/>
    <w:rsid w:val="005600A9"/>
    <w:rsid w:val="005602FB"/>
    <w:rsid w:val="005603CF"/>
    <w:rsid w:val="00560727"/>
    <w:rsid w:val="005609F6"/>
    <w:rsid w:val="00560B31"/>
    <w:rsid w:val="00560C30"/>
    <w:rsid w:val="00560C9A"/>
    <w:rsid w:val="00560D8D"/>
    <w:rsid w:val="00560FED"/>
    <w:rsid w:val="00561933"/>
    <w:rsid w:val="00561B23"/>
    <w:rsid w:val="00561D0A"/>
    <w:rsid w:val="00561F0D"/>
    <w:rsid w:val="00562111"/>
    <w:rsid w:val="005623C3"/>
    <w:rsid w:val="00562771"/>
    <w:rsid w:val="00562BEF"/>
    <w:rsid w:val="00563A67"/>
    <w:rsid w:val="00563A91"/>
    <w:rsid w:val="00564564"/>
    <w:rsid w:val="00564775"/>
    <w:rsid w:val="00564BA1"/>
    <w:rsid w:val="00565115"/>
    <w:rsid w:val="00565188"/>
    <w:rsid w:val="00565195"/>
    <w:rsid w:val="0056522D"/>
    <w:rsid w:val="005655C1"/>
    <w:rsid w:val="00565678"/>
    <w:rsid w:val="0056575F"/>
    <w:rsid w:val="0056580D"/>
    <w:rsid w:val="00565901"/>
    <w:rsid w:val="005659DB"/>
    <w:rsid w:val="00565AD8"/>
    <w:rsid w:val="00565D43"/>
    <w:rsid w:val="00565F0A"/>
    <w:rsid w:val="00567373"/>
    <w:rsid w:val="0056761A"/>
    <w:rsid w:val="00567AAC"/>
    <w:rsid w:val="005701BB"/>
    <w:rsid w:val="005708F4"/>
    <w:rsid w:val="00570AC9"/>
    <w:rsid w:val="00570B3E"/>
    <w:rsid w:val="00570E14"/>
    <w:rsid w:val="005711B7"/>
    <w:rsid w:val="00571503"/>
    <w:rsid w:val="00571969"/>
    <w:rsid w:val="00571BFB"/>
    <w:rsid w:val="00571CAC"/>
    <w:rsid w:val="00571CD5"/>
    <w:rsid w:val="00572047"/>
    <w:rsid w:val="0057244F"/>
    <w:rsid w:val="005727B2"/>
    <w:rsid w:val="00572B5A"/>
    <w:rsid w:val="00572F00"/>
    <w:rsid w:val="005732E4"/>
    <w:rsid w:val="0057350C"/>
    <w:rsid w:val="0057351C"/>
    <w:rsid w:val="0057367E"/>
    <w:rsid w:val="0057419E"/>
    <w:rsid w:val="00574457"/>
    <w:rsid w:val="00574655"/>
    <w:rsid w:val="0057486E"/>
    <w:rsid w:val="00574EB3"/>
    <w:rsid w:val="00574EBB"/>
    <w:rsid w:val="00575247"/>
    <w:rsid w:val="0057527C"/>
    <w:rsid w:val="00575284"/>
    <w:rsid w:val="00575FE5"/>
    <w:rsid w:val="0057642A"/>
    <w:rsid w:val="00576557"/>
    <w:rsid w:val="00576B7E"/>
    <w:rsid w:val="005776BE"/>
    <w:rsid w:val="00577867"/>
    <w:rsid w:val="00577A80"/>
    <w:rsid w:val="00577D31"/>
    <w:rsid w:val="00580C01"/>
    <w:rsid w:val="0058168C"/>
    <w:rsid w:val="0058248D"/>
    <w:rsid w:val="00582863"/>
    <w:rsid w:val="00582F8A"/>
    <w:rsid w:val="00583123"/>
    <w:rsid w:val="00583B37"/>
    <w:rsid w:val="00584362"/>
    <w:rsid w:val="00584760"/>
    <w:rsid w:val="005850D6"/>
    <w:rsid w:val="00585105"/>
    <w:rsid w:val="005851C4"/>
    <w:rsid w:val="005854A3"/>
    <w:rsid w:val="005859F2"/>
    <w:rsid w:val="00585A89"/>
    <w:rsid w:val="00585AE5"/>
    <w:rsid w:val="00586357"/>
    <w:rsid w:val="0058641D"/>
    <w:rsid w:val="00586E17"/>
    <w:rsid w:val="00587AA7"/>
    <w:rsid w:val="00587C27"/>
    <w:rsid w:val="00590005"/>
    <w:rsid w:val="00590496"/>
    <w:rsid w:val="00590887"/>
    <w:rsid w:val="005909C5"/>
    <w:rsid w:val="00590ADC"/>
    <w:rsid w:val="00590B2C"/>
    <w:rsid w:val="005913A5"/>
    <w:rsid w:val="00591973"/>
    <w:rsid w:val="00591DF4"/>
    <w:rsid w:val="00591EA7"/>
    <w:rsid w:val="00591F6E"/>
    <w:rsid w:val="005921D6"/>
    <w:rsid w:val="00592225"/>
    <w:rsid w:val="00592769"/>
    <w:rsid w:val="0059283A"/>
    <w:rsid w:val="00592DDF"/>
    <w:rsid w:val="00593124"/>
    <w:rsid w:val="005932DD"/>
    <w:rsid w:val="00593992"/>
    <w:rsid w:val="00593FED"/>
    <w:rsid w:val="005942F9"/>
    <w:rsid w:val="00594BC9"/>
    <w:rsid w:val="005956E5"/>
    <w:rsid w:val="00595A73"/>
    <w:rsid w:val="00595C2B"/>
    <w:rsid w:val="00595E7E"/>
    <w:rsid w:val="00596D9E"/>
    <w:rsid w:val="00596EE1"/>
    <w:rsid w:val="00596FF9"/>
    <w:rsid w:val="00597084"/>
    <w:rsid w:val="005973E6"/>
    <w:rsid w:val="005974E0"/>
    <w:rsid w:val="00597559"/>
    <w:rsid w:val="00597B4C"/>
    <w:rsid w:val="005A0098"/>
    <w:rsid w:val="005A021C"/>
    <w:rsid w:val="005A02EA"/>
    <w:rsid w:val="005A03C7"/>
    <w:rsid w:val="005A0EA9"/>
    <w:rsid w:val="005A1016"/>
    <w:rsid w:val="005A1151"/>
    <w:rsid w:val="005A1226"/>
    <w:rsid w:val="005A1857"/>
    <w:rsid w:val="005A1980"/>
    <w:rsid w:val="005A20E4"/>
    <w:rsid w:val="005A2E51"/>
    <w:rsid w:val="005A3281"/>
    <w:rsid w:val="005A36B3"/>
    <w:rsid w:val="005A3918"/>
    <w:rsid w:val="005A3BD1"/>
    <w:rsid w:val="005A3F90"/>
    <w:rsid w:val="005A4263"/>
    <w:rsid w:val="005A4C7D"/>
    <w:rsid w:val="005A4CE2"/>
    <w:rsid w:val="005A4EFA"/>
    <w:rsid w:val="005A5655"/>
    <w:rsid w:val="005A5CB1"/>
    <w:rsid w:val="005A6083"/>
    <w:rsid w:val="005A6BCB"/>
    <w:rsid w:val="005A72CE"/>
    <w:rsid w:val="005A7AB2"/>
    <w:rsid w:val="005A7C6A"/>
    <w:rsid w:val="005B048D"/>
    <w:rsid w:val="005B04AF"/>
    <w:rsid w:val="005B09DB"/>
    <w:rsid w:val="005B10FF"/>
    <w:rsid w:val="005B121D"/>
    <w:rsid w:val="005B13FA"/>
    <w:rsid w:val="005B151E"/>
    <w:rsid w:val="005B158C"/>
    <w:rsid w:val="005B1642"/>
    <w:rsid w:val="005B1A6F"/>
    <w:rsid w:val="005B1AE3"/>
    <w:rsid w:val="005B1B92"/>
    <w:rsid w:val="005B2672"/>
    <w:rsid w:val="005B2A34"/>
    <w:rsid w:val="005B2B90"/>
    <w:rsid w:val="005B2F60"/>
    <w:rsid w:val="005B37A4"/>
    <w:rsid w:val="005B3AD3"/>
    <w:rsid w:val="005B3F21"/>
    <w:rsid w:val="005B4441"/>
    <w:rsid w:val="005B44F6"/>
    <w:rsid w:val="005B4561"/>
    <w:rsid w:val="005B4A33"/>
    <w:rsid w:val="005B4EE9"/>
    <w:rsid w:val="005B50B9"/>
    <w:rsid w:val="005B5305"/>
    <w:rsid w:val="005B557A"/>
    <w:rsid w:val="005B5AC3"/>
    <w:rsid w:val="005B5D19"/>
    <w:rsid w:val="005B5DC4"/>
    <w:rsid w:val="005B5E57"/>
    <w:rsid w:val="005B60DD"/>
    <w:rsid w:val="005B65A0"/>
    <w:rsid w:val="005B680E"/>
    <w:rsid w:val="005B6882"/>
    <w:rsid w:val="005B7C92"/>
    <w:rsid w:val="005B7D4D"/>
    <w:rsid w:val="005C050F"/>
    <w:rsid w:val="005C060D"/>
    <w:rsid w:val="005C08D3"/>
    <w:rsid w:val="005C0DBB"/>
    <w:rsid w:val="005C13BF"/>
    <w:rsid w:val="005C16F6"/>
    <w:rsid w:val="005C1827"/>
    <w:rsid w:val="005C1AA9"/>
    <w:rsid w:val="005C21E9"/>
    <w:rsid w:val="005C22C4"/>
    <w:rsid w:val="005C2384"/>
    <w:rsid w:val="005C2451"/>
    <w:rsid w:val="005C2862"/>
    <w:rsid w:val="005C28B2"/>
    <w:rsid w:val="005C28EC"/>
    <w:rsid w:val="005C2B11"/>
    <w:rsid w:val="005C3497"/>
    <w:rsid w:val="005C356E"/>
    <w:rsid w:val="005C3A15"/>
    <w:rsid w:val="005C3D82"/>
    <w:rsid w:val="005C4450"/>
    <w:rsid w:val="005C48B7"/>
    <w:rsid w:val="005C4B3D"/>
    <w:rsid w:val="005C4C1D"/>
    <w:rsid w:val="005C4F96"/>
    <w:rsid w:val="005C5718"/>
    <w:rsid w:val="005C577F"/>
    <w:rsid w:val="005C5B3F"/>
    <w:rsid w:val="005C5E85"/>
    <w:rsid w:val="005C5EB3"/>
    <w:rsid w:val="005C602E"/>
    <w:rsid w:val="005C6085"/>
    <w:rsid w:val="005C60A4"/>
    <w:rsid w:val="005C628D"/>
    <w:rsid w:val="005C6601"/>
    <w:rsid w:val="005C6629"/>
    <w:rsid w:val="005C6C8B"/>
    <w:rsid w:val="005C6C90"/>
    <w:rsid w:val="005C77E6"/>
    <w:rsid w:val="005C7945"/>
    <w:rsid w:val="005C7A72"/>
    <w:rsid w:val="005C7ABF"/>
    <w:rsid w:val="005C7BFE"/>
    <w:rsid w:val="005C7D7E"/>
    <w:rsid w:val="005C7E16"/>
    <w:rsid w:val="005D07D2"/>
    <w:rsid w:val="005D09E3"/>
    <w:rsid w:val="005D0B2E"/>
    <w:rsid w:val="005D1411"/>
    <w:rsid w:val="005D16C0"/>
    <w:rsid w:val="005D1777"/>
    <w:rsid w:val="005D17E5"/>
    <w:rsid w:val="005D18AA"/>
    <w:rsid w:val="005D1C86"/>
    <w:rsid w:val="005D2113"/>
    <w:rsid w:val="005D23DE"/>
    <w:rsid w:val="005D248A"/>
    <w:rsid w:val="005D257C"/>
    <w:rsid w:val="005D25D6"/>
    <w:rsid w:val="005D282E"/>
    <w:rsid w:val="005D32DF"/>
    <w:rsid w:val="005D34B1"/>
    <w:rsid w:val="005D37EB"/>
    <w:rsid w:val="005D39A8"/>
    <w:rsid w:val="005D39F7"/>
    <w:rsid w:val="005D3D0F"/>
    <w:rsid w:val="005D3F86"/>
    <w:rsid w:val="005D43D0"/>
    <w:rsid w:val="005D4924"/>
    <w:rsid w:val="005D4F80"/>
    <w:rsid w:val="005D5B94"/>
    <w:rsid w:val="005D61CC"/>
    <w:rsid w:val="005D62DC"/>
    <w:rsid w:val="005D6F73"/>
    <w:rsid w:val="005D6F8C"/>
    <w:rsid w:val="005D73E5"/>
    <w:rsid w:val="005D7B8A"/>
    <w:rsid w:val="005D7C04"/>
    <w:rsid w:val="005E03DD"/>
    <w:rsid w:val="005E0501"/>
    <w:rsid w:val="005E08E2"/>
    <w:rsid w:val="005E0ADA"/>
    <w:rsid w:val="005E0B33"/>
    <w:rsid w:val="005E0C17"/>
    <w:rsid w:val="005E0D01"/>
    <w:rsid w:val="005E1303"/>
    <w:rsid w:val="005E18EC"/>
    <w:rsid w:val="005E1904"/>
    <w:rsid w:val="005E1979"/>
    <w:rsid w:val="005E1C02"/>
    <w:rsid w:val="005E2479"/>
    <w:rsid w:val="005E2535"/>
    <w:rsid w:val="005E28A1"/>
    <w:rsid w:val="005E28BC"/>
    <w:rsid w:val="005E29B1"/>
    <w:rsid w:val="005E2B9F"/>
    <w:rsid w:val="005E336D"/>
    <w:rsid w:val="005E37DA"/>
    <w:rsid w:val="005E396C"/>
    <w:rsid w:val="005E3A0E"/>
    <w:rsid w:val="005E3DEB"/>
    <w:rsid w:val="005E43AD"/>
    <w:rsid w:val="005E4DA3"/>
    <w:rsid w:val="005E5178"/>
    <w:rsid w:val="005E53C4"/>
    <w:rsid w:val="005E5492"/>
    <w:rsid w:val="005E5CE2"/>
    <w:rsid w:val="005E6299"/>
    <w:rsid w:val="005E6332"/>
    <w:rsid w:val="005E6586"/>
    <w:rsid w:val="005E6598"/>
    <w:rsid w:val="005E69A1"/>
    <w:rsid w:val="005E6F97"/>
    <w:rsid w:val="005E6FA7"/>
    <w:rsid w:val="005E7046"/>
    <w:rsid w:val="005E7061"/>
    <w:rsid w:val="005E71B8"/>
    <w:rsid w:val="005E7EC0"/>
    <w:rsid w:val="005F01EB"/>
    <w:rsid w:val="005F07F7"/>
    <w:rsid w:val="005F0D17"/>
    <w:rsid w:val="005F11B5"/>
    <w:rsid w:val="005F1226"/>
    <w:rsid w:val="005F12EB"/>
    <w:rsid w:val="005F144B"/>
    <w:rsid w:val="005F1483"/>
    <w:rsid w:val="005F274F"/>
    <w:rsid w:val="005F2AFE"/>
    <w:rsid w:val="005F417A"/>
    <w:rsid w:val="005F4563"/>
    <w:rsid w:val="005F5364"/>
    <w:rsid w:val="005F56A0"/>
    <w:rsid w:val="005F58BC"/>
    <w:rsid w:val="005F5CAA"/>
    <w:rsid w:val="005F630F"/>
    <w:rsid w:val="005F65C1"/>
    <w:rsid w:val="005F66C2"/>
    <w:rsid w:val="005F6988"/>
    <w:rsid w:val="005F6D9C"/>
    <w:rsid w:val="005F6FD4"/>
    <w:rsid w:val="005F7288"/>
    <w:rsid w:val="005F7BE8"/>
    <w:rsid w:val="00600914"/>
    <w:rsid w:val="00600C76"/>
    <w:rsid w:val="00600F50"/>
    <w:rsid w:val="0060108C"/>
    <w:rsid w:val="00601398"/>
    <w:rsid w:val="006013D3"/>
    <w:rsid w:val="00601D9F"/>
    <w:rsid w:val="00601EC6"/>
    <w:rsid w:val="00602130"/>
    <w:rsid w:val="00602317"/>
    <w:rsid w:val="00602BD4"/>
    <w:rsid w:val="00602C09"/>
    <w:rsid w:val="00602FCB"/>
    <w:rsid w:val="006030FB"/>
    <w:rsid w:val="0060316F"/>
    <w:rsid w:val="006034EF"/>
    <w:rsid w:val="00603738"/>
    <w:rsid w:val="00603B7E"/>
    <w:rsid w:val="00603C6A"/>
    <w:rsid w:val="00603CDA"/>
    <w:rsid w:val="00604108"/>
    <w:rsid w:val="006044D3"/>
    <w:rsid w:val="00604D5B"/>
    <w:rsid w:val="006053C8"/>
    <w:rsid w:val="00605B1E"/>
    <w:rsid w:val="00605C8A"/>
    <w:rsid w:val="00605D4D"/>
    <w:rsid w:val="00605F3A"/>
    <w:rsid w:val="00606272"/>
    <w:rsid w:val="00606B67"/>
    <w:rsid w:val="00610641"/>
    <w:rsid w:val="006117AB"/>
    <w:rsid w:val="006117B4"/>
    <w:rsid w:val="006117B7"/>
    <w:rsid w:val="00611864"/>
    <w:rsid w:val="00611B6C"/>
    <w:rsid w:val="00611C7E"/>
    <w:rsid w:val="00611E8A"/>
    <w:rsid w:val="0061236A"/>
    <w:rsid w:val="006126EF"/>
    <w:rsid w:val="00612CFE"/>
    <w:rsid w:val="00612F0A"/>
    <w:rsid w:val="00613233"/>
    <w:rsid w:val="0061369F"/>
    <w:rsid w:val="0061388F"/>
    <w:rsid w:val="00613F18"/>
    <w:rsid w:val="006140E1"/>
    <w:rsid w:val="00614290"/>
    <w:rsid w:val="00614527"/>
    <w:rsid w:val="006147FD"/>
    <w:rsid w:val="00614AFC"/>
    <w:rsid w:val="006150D7"/>
    <w:rsid w:val="0061519B"/>
    <w:rsid w:val="0061555C"/>
    <w:rsid w:val="00615E95"/>
    <w:rsid w:val="00616008"/>
    <w:rsid w:val="0061627C"/>
    <w:rsid w:val="00616285"/>
    <w:rsid w:val="00616864"/>
    <w:rsid w:val="00616DB8"/>
    <w:rsid w:val="00616EAC"/>
    <w:rsid w:val="00616F73"/>
    <w:rsid w:val="006170DD"/>
    <w:rsid w:val="006177C6"/>
    <w:rsid w:val="0061788C"/>
    <w:rsid w:val="006179BE"/>
    <w:rsid w:val="006179E4"/>
    <w:rsid w:val="00617B72"/>
    <w:rsid w:val="00617FF7"/>
    <w:rsid w:val="0062007B"/>
    <w:rsid w:val="00620408"/>
    <w:rsid w:val="0062085C"/>
    <w:rsid w:val="006208F7"/>
    <w:rsid w:val="00620B8B"/>
    <w:rsid w:val="00620D45"/>
    <w:rsid w:val="006212ED"/>
    <w:rsid w:val="006213BF"/>
    <w:rsid w:val="006216E0"/>
    <w:rsid w:val="006216ED"/>
    <w:rsid w:val="0062194A"/>
    <w:rsid w:val="00621B11"/>
    <w:rsid w:val="00621CE0"/>
    <w:rsid w:val="006222A3"/>
    <w:rsid w:val="006228D1"/>
    <w:rsid w:val="00622D3A"/>
    <w:rsid w:val="00623086"/>
    <w:rsid w:val="00623116"/>
    <w:rsid w:val="006236A9"/>
    <w:rsid w:val="00623973"/>
    <w:rsid w:val="00623A85"/>
    <w:rsid w:val="00623A89"/>
    <w:rsid w:val="00624550"/>
    <w:rsid w:val="0062462B"/>
    <w:rsid w:val="00624B4E"/>
    <w:rsid w:val="0062514C"/>
    <w:rsid w:val="00625394"/>
    <w:rsid w:val="006258C2"/>
    <w:rsid w:val="006259C5"/>
    <w:rsid w:val="00625D47"/>
    <w:rsid w:val="0062606E"/>
    <w:rsid w:val="006260E5"/>
    <w:rsid w:val="006263EF"/>
    <w:rsid w:val="00626428"/>
    <w:rsid w:val="006264F5"/>
    <w:rsid w:val="006265C9"/>
    <w:rsid w:val="00626AB2"/>
    <w:rsid w:val="00626ACE"/>
    <w:rsid w:val="00626F10"/>
    <w:rsid w:val="00626F4B"/>
    <w:rsid w:val="006270A5"/>
    <w:rsid w:val="0062724E"/>
    <w:rsid w:val="006272A0"/>
    <w:rsid w:val="00627309"/>
    <w:rsid w:val="006278C6"/>
    <w:rsid w:val="00627FD2"/>
    <w:rsid w:val="00627FE9"/>
    <w:rsid w:val="00630238"/>
    <w:rsid w:val="00630387"/>
    <w:rsid w:val="006304E9"/>
    <w:rsid w:val="006306B1"/>
    <w:rsid w:val="006306E3"/>
    <w:rsid w:val="00630C6F"/>
    <w:rsid w:val="00631200"/>
    <w:rsid w:val="0063137B"/>
    <w:rsid w:val="00631670"/>
    <w:rsid w:val="00631701"/>
    <w:rsid w:val="00631A49"/>
    <w:rsid w:val="00631DD6"/>
    <w:rsid w:val="00632072"/>
    <w:rsid w:val="0063216D"/>
    <w:rsid w:val="006324D9"/>
    <w:rsid w:val="00632953"/>
    <w:rsid w:val="006329F8"/>
    <w:rsid w:val="00632CAD"/>
    <w:rsid w:val="00633159"/>
    <w:rsid w:val="00633263"/>
    <w:rsid w:val="00633394"/>
    <w:rsid w:val="006336F3"/>
    <w:rsid w:val="006338EF"/>
    <w:rsid w:val="00633919"/>
    <w:rsid w:val="00633BCD"/>
    <w:rsid w:val="00633C6D"/>
    <w:rsid w:val="00634710"/>
    <w:rsid w:val="006349BE"/>
    <w:rsid w:val="00634A44"/>
    <w:rsid w:val="00634E08"/>
    <w:rsid w:val="00635567"/>
    <w:rsid w:val="00635675"/>
    <w:rsid w:val="0063598F"/>
    <w:rsid w:val="00635F72"/>
    <w:rsid w:val="0063604C"/>
    <w:rsid w:val="006371A7"/>
    <w:rsid w:val="006372DC"/>
    <w:rsid w:val="006377FC"/>
    <w:rsid w:val="00637E57"/>
    <w:rsid w:val="00637FBE"/>
    <w:rsid w:val="00640056"/>
    <w:rsid w:val="00640128"/>
    <w:rsid w:val="00640221"/>
    <w:rsid w:val="00640841"/>
    <w:rsid w:val="00640B50"/>
    <w:rsid w:val="00641237"/>
    <w:rsid w:val="006412AF"/>
    <w:rsid w:val="0064160D"/>
    <w:rsid w:val="00641613"/>
    <w:rsid w:val="006416CD"/>
    <w:rsid w:val="00641FDB"/>
    <w:rsid w:val="00642241"/>
    <w:rsid w:val="00642716"/>
    <w:rsid w:val="00642B78"/>
    <w:rsid w:val="00643022"/>
    <w:rsid w:val="00643074"/>
    <w:rsid w:val="00643142"/>
    <w:rsid w:val="00643383"/>
    <w:rsid w:val="00643402"/>
    <w:rsid w:val="00643796"/>
    <w:rsid w:val="00643905"/>
    <w:rsid w:val="00643996"/>
    <w:rsid w:val="00644951"/>
    <w:rsid w:val="00644A2E"/>
    <w:rsid w:val="00644CC1"/>
    <w:rsid w:val="00644FE2"/>
    <w:rsid w:val="006451E5"/>
    <w:rsid w:val="0064577D"/>
    <w:rsid w:val="00645F02"/>
    <w:rsid w:val="00646706"/>
    <w:rsid w:val="00646804"/>
    <w:rsid w:val="00646F50"/>
    <w:rsid w:val="00647162"/>
    <w:rsid w:val="00647454"/>
    <w:rsid w:val="00647497"/>
    <w:rsid w:val="00647603"/>
    <w:rsid w:val="00647715"/>
    <w:rsid w:val="0064781D"/>
    <w:rsid w:val="00650378"/>
    <w:rsid w:val="00650478"/>
    <w:rsid w:val="006504F1"/>
    <w:rsid w:val="00650948"/>
    <w:rsid w:val="00650E2D"/>
    <w:rsid w:val="00650FD2"/>
    <w:rsid w:val="0065118F"/>
    <w:rsid w:val="00651237"/>
    <w:rsid w:val="006517A3"/>
    <w:rsid w:val="00651AAF"/>
    <w:rsid w:val="00651DD6"/>
    <w:rsid w:val="00651F32"/>
    <w:rsid w:val="00651FE1"/>
    <w:rsid w:val="006520F6"/>
    <w:rsid w:val="006522CA"/>
    <w:rsid w:val="00652423"/>
    <w:rsid w:val="006524A4"/>
    <w:rsid w:val="006527B3"/>
    <w:rsid w:val="006528E8"/>
    <w:rsid w:val="00652980"/>
    <w:rsid w:val="00652D14"/>
    <w:rsid w:val="00653350"/>
    <w:rsid w:val="00653612"/>
    <w:rsid w:val="00653690"/>
    <w:rsid w:val="00654318"/>
    <w:rsid w:val="00654629"/>
    <w:rsid w:val="00654868"/>
    <w:rsid w:val="0065487E"/>
    <w:rsid w:val="0065489B"/>
    <w:rsid w:val="006548C2"/>
    <w:rsid w:val="00654BC8"/>
    <w:rsid w:val="00654C17"/>
    <w:rsid w:val="0065591F"/>
    <w:rsid w:val="00655BCD"/>
    <w:rsid w:val="00655D66"/>
    <w:rsid w:val="00655E90"/>
    <w:rsid w:val="0065605C"/>
    <w:rsid w:val="006560F9"/>
    <w:rsid w:val="006567EE"/>
    <w:rsid w:val="00657093"/>
    <w:rsid w:val="006571C2"/>
    <w:rsid w:val="00657379"/>
    <w:rsid w:val="0065785A"/>
    <w:rsid w:val="00657D5D"/>
    <w:rsid w:val="00660266"/>
    <w:rsid w:val="0066041A"/>
    <w:rsid w:val="0066052E"/>
    <w:rsid w:val="006606A9"/>
    <w:rsid w:val="00660760"/>
    <w:rsid w:val="00660A97"/>
    <w:rsid w:val="0066103E"/>
    <w:rsid w:val="00661348"/>
    <w:rsid w:val="00662085"/>
    <w:rsid w:val="006620AE"/>
    <w:rsid w:val="00662281"/>
    <w:rsid w:val="00662DF4"/>
    <w:rsid w:val="0066300A"/>
    <w:rsid w:val="006639A8"/>
    <w:rsid w:val="00663BF2"/>
    <w:rsid w:val="00663CBD"/>
    <w:rsid w:val="00663CC6"/>
    <w:rsid w:val="00663F45"/>
    <w:rsid w:val="00664356"/>
    <w:rsid w:val="00664902"/>
    <w:rsid w:val="00664A9B"/>
    <w:rsid w:val="00664D11"/>
    <w:rsid w:val="00665719"/>
    <w:rsid w:val="00665825"/>
    <w:rsid w:val="00665DD8"/>
    <w:rsid w:val="00665E5F"/>
    <w:rsid w:val="006666DF"/>
    <w:rsid w:val="00666BBA"/>
    <w:rsid w:val="0066704C"/>
    <w:rsid w:val="006678A8"/>
    <w:rsid w:val="006679B5"/>
    <w:rsid w:val="00667C64"/>
    <w:rsid w:val="0067017F"/>
    <w:rsid w:val="0067030E"/>
    <w:rsid w:val="00670377"/>
    <w:rsid w:val="00670679"/>
    <w:rsid w:val="006707CF"/>
    <w:rsid w:val="006707F9"/>
    <w:rsid w:val="00670F67"/>
    <w:rsid w:val="006716E9"/>
    <w:rsid w:val="00671AB3"/>
    <w:rsid w:val="00671B9C"/>
    <w:rsid w:val="00671E38"/>
    <w:rsid w:val="00671F71"/>
    <w:rsid w:val="0067212C"/>
    <w:rsid w:val="006721AA"/>
    <w:rsid w:val="006721C4"/>
    <w:rsid w:val="00672969"/>
    <w:rsid w:val="00672EC6"/>
    <w:rsid w:val="0067342B"/>
    <w:rsid w:val="0067366F"/>
    <w:rsid w:val="00673830"/>
    <w:rsid w:val="00673DFF"/>
    <w:rsid w:val="00674659"/>
    <w:rsid w:val="00674843"/>
    <w:rsid w:val="00674AC8"/>
    <w:rsid w:val="00675188"/>
    <w:rsid w:val="0067559C"/>
    <w:rsid w:val="006758F9"/>
    <w:rsid w:val="00675AE4"/>
    <w:rsid w:val="006760A6"/>
    <w:rsid w:val="00676578"/>
    <w:rsid w:val="00676874"/>
    <w:rsid w:val="00676B6A"/>
    <w:rsid w:val="00677126"/>
    <w:rsid w:val="006771DB"/>
    <w:rsid w:val="006778BA"/>
    <w:rsid w:val="0067797F"/>
    <w:rsid w:val="00680234"/>
    <w:rsid w:val="006807BD"/>
    <w:rsid w:val="0068096A"/>
    <w:rsid w:val="006812DC"/>
    <w:rsid w:val="006813B2"/>
    <w:rsid w:val="0068177F"/>
    <w:rsid w:val="006819F8"/>
    <w:rsid w:val="00682389"/>
    <w:rsid w:val="0068275B"/>
    <w:rsid w:val="0068275E"/>
    <w:rsid w:val="006829CF"/>
    <w:rsid w:val="00682DB6"/>
    <w:rsid w:val="00682EC3"/>
    <w:rsid w:val="006837A8"/>
    <w:rsid w:val="006837F1"/>
    <w:rsid w:val="00683B93"/>
    <w:rsid w:val="00683C82"/>
    <w:rsid w:val="0068421A"/>
    <w:rsid w:val="0068446B"/>
    <w:rsid w:val="006846A9"/>
    <w:rsid w:val="00684BBD"/>
    <w:rsid w:val="00684E60"/>
    <w:rsid w:val="00684FAC"/>
    <w:rsid w:val="00685D4F"/>
    <w:rsid w:val="00685E18"/>
    <w:rsid w:val="00686156"/>
    <w:rsid w:val="006861AF"/>
    <w:rsid w:val="00686B3E"/>
    <w:rsid w:val="00686ECE"/>
    <w:rsid w:val="00686ED9"/>
    <w:rsid w:val="00686FE5"/>
    <w:rsid w:val="0068720C"/>
    <w:rsid w:val="00687E7A"/>
    <w:rsid w:val="00690128"/>
    <w:rsid w:val="0069057D"/>
    <w:rsid w:val="0069064C"/>
    <w:rsid w:val="00690BE9"/>
    <w:rsid w:val="00690CAD"/>
    <w:rsid w:val="00690D3D"/>
    <w:rsid w:val="006910F7"/>
    <w:rsid w:val="00691821"/>
    <w:rsid w:val="00691B7B"/>
    <w:rsid w:val="00691E5B"/>
    <w:rsid w:val="00691FE4"/>
    <w:rsid w:val="00692341"/>
    <w:rsid w:val="006924B4"/>
    <w:rsid w:val="006928D5"/>
    <w:rsid w:val="00692C81"/>
    <w:rsid w:val="00692C96"/>
    <w:rsid w:val="00692E57"/>
    <w:rsid w:val="00692E6F"/>
    <w:rsid w:val="0069305F"/>
    <w:rsid w:val="006936D9"/>
    <w:rsid w:val="00693754"/>
    <w:rsid w:val="00693A1E"/>
    <w:rsid w:val="00693A8E"/>
    <w:rsid w:val="00693EDC"/>
    <w:rsid w:val="0069414C"/>
    <w:rsid w:val="00694300"/>
    <w:rsid w:val="00694498"/>
    <w:rsid w:val="00694DAD"/>
    <w:rsid w:val="00694E7F"/>
    <w:rsid w:val="00694EE2"/>
    <w:rsid w:val="0069531C"/>
    <w:rsid w:val="00695505"/>
    <w:rsid w:val="0069554D"/>
    <w:rsid w:val="00695769"/>
    <w:rsid w:val="00695823"/>
    <w:rsid w:val="00695EE4"/>
    <w:rsid w:val="006964FB"/>
    <w:rsid w:val="006965E3"/>
    <w:rsid w:val="006966D8"/>
    <w:rsid w:val="00696771"/>
    <w:rsid w:val="00696CD4"/>
    <w:rsid w:val="006970E6"/>
    <w:rsid w:val="006970ED"/>
    <w:rsid w:val="006974B9"/>
    <w:rsid w:val="006974DC"/>
    <w:rsid w:val="006975F5"/>
    <w:rsid w:val="006A028B"/>
    <w:rsid w:val="006A02B1"/>
    <w:rsid w:val="006A02E6"/>
    <w:rsid w:val="006A1196"/>
    <w:rsid w:val="006A1219"/>
    <w:rsid w:val="006A163E"/>
    <w:rsid w:val="006A1AE4"/>
    <w:rsid w:val="006A2166"/>
    <w:rsid w:val="006A2447"/>
    <w:rsid w:val="006A25FB"/>
    <w:rsid w:val="006A2C3C"/>
    <w:rsid w:val="006A2D5F"/>
    <w:rsid w:val="006A36AD"/>
    <w:rsid w:val="006A37AF"/>
    <w:rsid w:val="006A3B65"/>
    <w:rsid w:val="006A4C59"/>
    <w:rsid w:val="006A4D37"/>
    <w:rsid w:val="006A4D68"/>
    <w:rsid w:val="006A4DC4"/>
    <w:rsid w:val="006A4DE3"/>
    <w:rsid w:val="006A5777"/>
    <w:rsid w:val="006A5C24"/>
    <w:rsid w:val="006A5CBA"/>
    <w:rsid w:val="006A5D18"/>
    <w:rsid w:val="006A5DA9"/>
    <w:rsid w:val="006A6125"/>
    <w:rsid w:val="006A61A2"/>
    <w:rsid w:val="006A61C0"/>
    <w:rsid w:val="006A6562"/>
    <w:rsid w:val="006A6606"/>
    <w:rsid w:val="006A6C40"/>
    <w:rsid w:val="006A6E80"/>
    <w:rsid w:val="006A712F"/>
    <w:rsid w:val="006A7E43"/>
    <w:rsid w:val="006A7F10"/>
    <w:rsid w:val="006B0364"/>
    <w:rsid w:val="006B048C"/>
    <w:rsid w:val="006B0679"/>
    <w:rsid w:val="006B067A"/>
    <w:rsid w:val="006B0875"/>
    <w:rsid w:val="006B0C1E"/>
    <w:rsid w:val="006B0D74"/>
    <w:rsid w:val="006B1C18"/>
    <w:rsid w:val="006B1C24"/>
    <w:rsid w:val="006B1F32"/>
    <w:rsid w:val="006B25CC"/>
    <w:rsid w:val="006B27F7"/>
    <w:rsid w:val="006B2FC7"/>
    <w:rsid w:val="006B35B6"/>
    <w:rsid w:val="006B36BE"/>
    <w:rsid w:val="006B3D82"/>
    <w:rsid w:val="006B3DA8"/>
    <w:rsid w:val="006B40EC"/>
    <w:rsid w:val="006B42BB"/>
    <w:rsid w:val="006B447C"/>
    <w:rsid w:val="006B4492"/>
    <w:rsid w:val="006B460C"/>
    <w:rsid w:val="006B48CA"/>
    <w:rsid w:val="006B4A55"/>
    <w:rsid w:val="006B4B3F"/>
    <w:rsid w:val="006B5679"/>
    <w:rsid w:val="006B5955"/>
    <w:rsid w:val="006B59F7"/>
    <w:rsid w:val="006B5C3F"/>
    <w:rsid w:val="006B5F72"/>
    <w:rsid w:val="006B713B"/>
    <w:rsid w:val="006B71E1"/>
    <w:rsid w:val="006B7A69"/>
    <w:rsid w:val="006B7ADD"/>
    <w:rsid w:val="006B7AEE"/>
    <w:rsid w:val="006B7D9F"/>
    <w:rsid w:val="006C020C"/>
    <w:rsid w:val="006C04CE"/>
    <w:rsid w:val="006C1371"/>
    <w:rsid w:val="006C17CE"/>
    <w:rsid w:val="006C18C8"/>
    <w:rsid w:val="006C2155"/>
    <w:rsid w:val="006C2415"/>
    <w:rsid w:val="006C25F1"/>
    <w:rsid w:val="006C2D63"/>
    <w:rsid w:val="006C2E43"/>
    <w:rsid w:val="006C3457"/>
    <w:rsid w:val="006C36FA"/>
    <w:rsid w:val="006C38BB"/>
    <w:rsid w:val="006C3A3A"/>
    <w:rsid w:val="006C3CF2"/>
    <w:rsid w:val="006C49CF"/>
    <w:rsid w:val="006C4FB5"/>
    <w:rsid w:val="006C532D"/>
    <w:rsid w:val="006C5773"/>
    <w:rsid w:val="006C583E"/>
    <w:rsid w:val="006C5BB3"/>
    <w:rsid w:val="006C5D88"/>
    <w:rsid w:val="006C5E01"/>
    <w:rsid w:val="006C619A"/>
    <w:rsid w:val="006C63FB"/>
    <w:rsid w:val="006C688C"/>
    <w:rsid w:val="006C6C6B"/>
    <w:rsid w:val="006C6D05"/>
    <w:rsid w:val="006C70C1"/>
    <w:rsid w:val="006C7326"/>
    <w:rsid w:val="006C735F"/>
    <w:rsid w:val="006C79E5"/>
    <w:rsid w:val="006C7C04"/>
    <w:rsid w:val="006C7EA1"/>
    <w:rsid w:val="006D055B"/>
    <w:rsid w:val="006D080F"/>
    <w:rsid w:val="006D0992"/>
    <w:rsid w:val="006D0B0F"/>
    <w:rsid w:val="006D1053"/>
    <w:rsid w:val="006D1363"/>
    <w:rsid w:val="006D28AD"/>
    <w:rsid w:val="006D2EAC"/>
    <w:rsid w:val="006D2F26"/>
    <w:rsid w:val="006D32FA"/>
    <w:rsid w:val="006D3ACB"/>
    <w:rsid w:val="006D4139"/>
    <w:rsid w:val="006D43ED"/>
    <w:rsid w:val="006D4898"/>
    <w:rsid w:val="006D4EC6"/>
    <w:rsid w:val="006D5281"/>
    <w:rsid w:val="006D56EE"/>
    <w:rsid w:val="006D582C"/>
    <w:rsid w:val="006D5B95"/>
    <w:rsid w:val="006D69C5"/>
    <w:rsid w:val="006D6D29"/>
    <w:rsid w:val="006D6E55"/>
    <w:rsid w:val="006D6FAB"/>
    <w:rsid w:val="006D72A3"/>
    <w:rsid w:val="006D7611"/>
    <w:rsid w:val="006D7814"/>
    <w:rsid w:val="006D7C99"/>
    <w:rsid w:val="006E069E"/>
    <w:rsid w:val="006E0A59"/>
    <w:rsid w:val="006E11BA"/>
    <w:rsid w:val="006E19F5"/>
    <w:rsid w:val="006E200B"/>
    <w:rsid w:val="006E22EE"/>
    <w:rsid w:val="006E2C04"/>
    <w:rsid w:val="006E2C6D"/>
    <w:rsid w:val="006E3891"/>
    <w:rsid w:val="006E38C7"/>
    <w:rsid w:val="006E3CBB"/>
    <w:rsid w:val="006E3F86"/>
    <w:rsid w:val="006E416E"/>
    <w:rsid w:val="006E4285"/>
    <w:rsid w:val="006E496E"/>
    <w:rsid w:val="006E4B64"/>
    <w:rsid w:val="006E50F8"/>
    <w:rsid w:val="006E5640"/>
    <w:rsid w:val="006E564B"/>
    <w:rsid w:val="006E5B50"/>
    <w:rsid w:val="006E6B2E"/>
    <w:rsid w:val="006E73B5"/>
    <w:rsid w:val="006E7711"/>
    <w:rsid w:val="006E7775"/>
    <w:rsid w:val="006E796F"/>
    <w:rsid w:val="006E7A4A"/>
    <w:rsid w:val="006E7A7D"/>
    <w:rsid w:val="006F00CC"/>
    <w:rsid w:val="006F0198"/>
    <w:rsid w:val="006F03CB"/>
    <w:rsid w:val="006F0410"/>
    <w:rsid w:val="006F0D2B"/>
    <w:rsid w:val="006F0FA8"/>
    <w:rsid w:val="006F1045"/>
    <w:rsid w:val="006F138A"/>
    <w:rsid w:val="006F189A"/>
    <w:rsid w:val="006F1A7B"/>
    <w:rsid w:val="006F1B74"/>
    <w:rsid w:val="006F2E78"/>
    <w:rsid w:val="006F358F"/>
    <w:rsid w:val="006F3624"/>
    <w:rsid w:val="006F37CB"/>
    <w:rsid w:val="006F4700"/>
    <w:rsid w:val="006F4C77"/>
    <w:rsid w:val="006F5310"/>
    <w:rsid w:val="006F5396"/>
    <w:rsid w:val="006F53EF"/>
    <w:rsid w:val="006F541E"/>
    <w:rsid w:val="006F561E"/>
    <w:rsid w:val="006F5806"/>
    <w:rsid w:val="006F5A43"/>
    <w:rsid w:val="006F5EDB"/>
    <w:rsid w:val="006F60E7"/>
    <w:rsid w:val="006F61E3"/>
    <w:rsid w:val="006F65E9"/>
    <w:rsid w:val="006F6647"/>
    <w:rsid w:val="006F713E"/>
    <w:rsid w:val="006F718F"/>
    <w:rsid w:val="006F72B0"/>
    <w:rsid w:val="006F76CB"/>
    <w:rsid w:val="006F7EE7"/>
    <w:rsid w:val="007005F6"/>
    <w:rsid w:val="00700707"/>
    <w:rsid w:val="007007E7"/>
    <w:rsid w:val="00700B2E"/>
    <w:rsid w:val="00700C6A"/>
    <w:rsid w:val="00700D42"/>
    <w:rsid w:val="00700DF4"/>
    <w:rsid w:val="0070126E"/>
    <w:rsid w:val="0070170A"/>
    <w:rsid w:val="0070191D"/>
    <w:rsid w:val="0070218D"/>
    <w:rsid w:val="00702318"/>
    <w:rsid w:val="0070242A"/>
    <w:rsid w:val="007025C1"/>
    <w:rsid w:val="007026F5"/>
    <w:rsid w:val="0070294E"/>
    <w:rsid w:val="00702A45"/>
    <w:rsid w:val="00702D9A"/>
    <w:rsid w:val="00702EA4"/>
    <w:rsid w:val="007032A6"/>
    <w:rsid w:val="00703408"/>
    <w:rsid w:val="00703833"/>
    <w:rsid w:val="007040D2"/>
    <w:rsid w:val="0070428F"/>
    <w:rsid w:val="007043D7"/>
    <w:rsid w:val="00704744"/>
    <w:rsid w:val="00704B1B"/>
    <w:rsid w:val="00704C4B"/>
    <w:rsid w:val="00704CDE"/>
    <w:rsid w:val="0070520D"/>
    <w:rsid w:val="00705668"/>
    <w:rsid w:val="007056CC"/>
    <w:rsid w:val="007057C1"/>
    <w:rsid w:val="00705D7D"/>
    <w:rsid w:val="00706068"/>
    <w:rsid w:val="00706348"/>
    <w:rsid w:val="0070650B"/>
    <w:rsid w:val="007066E5"/>
    <w:rsid w:val="00706BD5"/>
    <w:rsid w:val="00706C30"/>
    <w:rsid w:val="00706E9F"/>
    <w:rsid w:val="00706F86"/>
    <w:rsid w:val="007070B7"/>
    <w:rsid w:val="00707189"/>
    <w:rsid w:val="007073C1"/>
    <w:rsid w:val="007073D4"/>
    <w:rsid w:val="00707A27"/>
    <w:rsid w:val="00707A54"/>
    <w:rsid w:val="00707C80"/>
    <w:rsid w:val="00707D56"/>
    <w:rsid w:val="00707DFD"/>
    <w:rsid w:val="00710171"/>
    <w:rsid w:val="00710D86"/>
    <w:rsid w:val="0071107C"/>
    <w:rsid w:val="0071150F"/>
    <w:rsid w:val="007116DF"/>
    <w:rsid w:val="007118A5"/>
    <w:rsid w:val="007118E1"/>
    <w:rsid w:val="0071191B"/>
    <w:rsid w:val="00711980"/>
    <w:rsid w:val="00711F1B"/>
    <w:rsid w:val="00712F7A"/>
    <w:rsid w:val="0071321D"/>
    <w:rsid w:val="00713308"/>
    <w:rsid w:val="00714107"/>
    <w:rsid w:val="00714C61"/>
    <w:rsid w:val="00715011"/>
    <w:rsid w:val="0071567E"/>
    <w:rsid w:val="00715B0E"/>
    <w:rsid w:val="00715E0C"/>
    <w:rsid w:val="007163B4"/>
    <w:rsid w:val="007167C0"/>
    <w:rsid w:val="00716BCC"/>
    <w:rsid w:val="00716BDB"/>
    <w:rsid w:val="00716F22"/>
    <w:rsid w:val="0071725E"/>
    <w:rsid w:val="00717282"/>
    <w:rsid w:val="007175C4"/>
    <w:rsid w:val="007177E8"/>
    <w:rsid w:val="007178C7"/>
    <w:rsid w:val="00717F54"/>
    <w:rsid w:val="00720229"/>
    <w:rsid w:val="00720425"/>
    <w:rsid w:val="007204C4"/>
    <w:rsid w:val="007205B4"/>
    <w:rsid w:val="00720968"/>
    <w:rsid w:val="00720CD0"/>
    <w:rsid w:val="00720E18"/>
    <w:rsid w:val="00721E8C"/>
    <w:rsid w:val="007221C0"/>
    <w:rsid w:val="007226C8"/>
    <w:rsid w:val="00722AAD"/>
    <w:rsid w:val="00722B30"/>
    <w:rsid w:val="00722C81"/>
    <w:rsid w:val="007230AA"/>
    <w:rsid w:val="00723868"/>
    <w:rsid w:val="007238B5"/>
    <w:rsid w:val="00723C09"/>
    <w:rsid w:val="00723DDB"/>
    <w:rsid w:val="00724295"/>
    <w:rsid w:val="0072455B"/>
    <w:rsid w:val="00724932"/>
    <w:rsid w:val="00724A08"/>
    <w:rsid w:val="00725000"/>
    <w:rsid w:val="007250BA"/>
    <w:rsid w:val="007254F7"/>
    <w:rsid w:val="0072566E"/>
    <w:rsid w:val="00725D3F"/>
    <w:rsid w:val="00726B42"/>
    <w:rsid w:val="007303A7"/>
    <w:rsid w:val="0073058D"/>
    <w:rsid w:val="00730860"/>
    <w:rsid w:val="00730B07"/>
    <w:rsid w:val="00730B56"/>
    <w:rsid w:val="00730CE8"/>
    <w:rsid w:val="00730DF2"/>
    <w:rsid w:val="00730EA3"/>
    <w:rsid w:val="00730EFD"/>
    <w:rsid w:val="00731647"/>
    <w:rsid w:val="007317F8"/>
    <w:rsid w:val="00731F1A"/>
    <w:rsid w:val="00732296"/>
    <w:rsid w:val="0073231C"/>
    <w:rsid w:val="00732449"/>
    <w:rsid w:val="007324BC"/>
    <w:rsid w:val="00732B5E"/>
    <w:rsid w:val="00732C41"/>
    <w:rsid w:val="00733238"/>
    <w:rsid w:val="00733509"/>
    <w:rsid w:val="00733828"/>
    <w:rsid w:val="00733D13"/>
    <w:rsid w:val="00733D53"/>
    <w:rsid w:val="00733FFA"/>
    <w:rsid w:val="0073413C"/>
    <w:rsid w:val="007342DD"/>
    <w:rsid w:val="0073448D"/>
    <w:rsid w:val="0073463E"/>
    <w:rsid w:val="00734BC4"/>
    <w:rsid w:val="00734C66"/>
    <w:rsid w:val="00734D2F"/>
    <w:rsid w:val="00735251"/>
    <w:rsid w:val="007353CA"/>
    <w:rsid w:val="00735415"/>
    <w:rsid w:val="0073544D"/>
    <w:rsid w:val="00735693"/>
    <w:rsid w:val="00735CF1"/>
    <w:rsid w:val="00735DDC"/>
    <w:rsid w:val="00736782"/>
    <w:rsid w:val="00736933"/>
    <w:rsid w:val="00737456"/>
    <w:rsid w:val="00737765"/>
    <w:rsid w:val="00737DA5"/>
    <w:rsid w:val="00737E64"/>
    <w:rsid w:val="007400E1"/>
    <w:rsid w:val="00740470"/>
    <w:rsid w:val="00740550"/>
    <w:rsid w:val="00740B4B"/>
    <w:rsid w:val="00741A11"/>
    <w:rsid w:val="00741C79"/>
    <w:rsid w:val="00741EF8"/>
    <w:rsid w:val="00741FCD"/>
    <w:rsid w:val="00742045"/>
    <w:rsid w:val="0074205F"/>
    <w:rsid w:val="0074254E"/>
    <w:rsid w:val="007426E2"/>
    <w:rsid w:val="00742DF1"/>
    <w:rsid w:val="007430B3"/>
    <w:rsid w:val="007430BF"/>
    <w:rsid w:val="00743139"/>
    <w:rsid w:val="007433CF"/>
    <w:rsid w:val="00743714"/>
    <w:rsid w:val="0074386E"/>
    <w:rsid w:val="0074471E"/>
    <w:rsid w:val="00744808"/>
    <w:rsid w:val="007448D6"/>
    <w:rsid w:val="007452E2"/>
    <w:rsid w:val="00745378"/>
    <w:rsid w:val="007453F6"/>
    <w:rsid w:val="00745610"/>
    <w:rsid w:val="00745B74"/>
    <w:rsid w:val="00745E5D"/>
    <w:rsid w:val="00745F33"/>
    <w:rsid w:val="00747125"/>
    <w:rsid w:val="0074742D"/>
    <w:rsid w:val="007476E5"/>
    <w:rsid w:val="007476E6"/>
    <w:rsid w:val="007477A8"/>
    <w:rsid w:val="00747F63"/>
    <w:rsid w:val="00750630"/>
    <w:rsid w:val="00750F64"/>
    <w:rsid w:val="0075102F"/>
    <w:rsid w:val="0075124D"/>
    <w:rsid w:val="00751537"/>
    <w:rsid w:val="0075183E"/>
    <w:rsid w:val="00751D7B"/>
    <w:rsid w:val="007521EE"/>
    <w:rsid w:val="00752314"/>
    <w:rsid w:val="00752634"/>
    <w:rsid w:val="00752C9C"/>
    <w:rsid w:val="00752E3D"/>
    <w:rsid w:val="0075318E"/>
    <w:rsid w:val="007532CA"/>
    <w:rsid w:val="00753557"/>
    <w:rsid w:val="00753AFD"/>
    <w:rsid w:val="00753B70"/>
    <w:rsid w:val="00753C31"/>
    <w:rsid w:val="007545CF"/>
    <w:rsid w:val="00754757"/>
    <w:rsid w:val="007547CC"/>
    <w:rsid w:val="007547D8"/>
    <w:rsid w:val="00754BFE"/>
    <w:rsid w:val="00754F37"/>
    <w:rsid w:val="00755004"/>
    <w:rsid w:val="0075541C"/>
    <w:rsid w:val="007556B6"/>
    <w:rsid w:val="007557A1"/>
    <w:rsid w:val="00755929"/>
    <w:rsid w:val="00755DD5"/>
    <w:rsid w:val="00756824"/>
    <w:rsid w:val="00756845"/>
    <w:rsid w:val="00756D83"/>
    <w:rsid w:val="00757269"/>
    <w:rsid w:val="00757411"/>
    <w:rsid w:val="007578D6"/>
    <w:rsid w:val="007579B4"/>
    <w:rsid w:val="00757A18"/>
    <w:rsid w:val="00757C4F"/>
    <w:rsid w:val="00757E60"/>
    <w:rsid w:val="00757F21"/>
    <w:rsid w:val="00757F2F"/>
    <w:rsid w:val="00760141"/>
    <w:rsid w:val="00760B35"/>
    <w:rsid w:val="0076122D"/>
    <w:rsid w:val="0076125C"/>
    <w:rsid w:val="00761299"/>
    <w:rsid w:val="00761883"/>
    <w:rsid w:val="00761AEC"/>
    <w:rsid w:val="00761AFF"/>
    <w:rsid w:val="007626D1"/>
    <w:rsid w:val="00762A36"/>
    <w:rsid w:val="00762F4F"/>
    <w:rsid w:val="00763264"/>
    <w:rsid w:val="00763566"/>
    <w:rsid w:val="00763F18"/>
    <w:rsid w:val="00764462"/>
    <w:rsid w:val="00764866"/>
    <w:rsid w:val="007648D1"/>
    <w:rsid w:val="0076493D"/>
    <w:rsid w:val="0076496D"/>
    <w:rsid w:val="00764B1E"/>
    <w:rsid w:val="00765253"/>
    <w:rsid w:val="007653D7"/>
    <w:rsid w:val="007654EF"/>
    <w:rsid w:val="007659AD"/>
    <w:rsid w:val="00765A30"/>
    <w:rsid w:val="00765B92"/>
    <w:rsid w:val="00766058"/>
    <w:rsid w:val="00766219"/>
    <w:rsid w:val="007662B7"/>
    <w:rsid w:val="0076673E"/>
    <w:rsid w:val="007667B7"/>
    <w:rsid w:val="007671C6"/>
    <w:rsid w:val="00767502"/>
    <w:rsid w:val="0076761A"/>
    <w:rsid w:val="007679BF"/>
    <w:rsid w:val="00770419"/>
    <w:rsid w:val="00770A48"/>
    <w:rsid w:val="00770DC9"/>
    <w:rsid w:val="00771523"/>
    <w:rsid w:val="00771562"/>
    <w:rsid w:val="00771727"/>
    <w:rsid w:val="007719BD"/>
    <w:rsid w:val="00771A36"/>
    <w:rsid w:val="00771DAA"/>
    <w:rsid w:val="00771DB8"/>
    <w:rsid w:val="00772392"/>
    <w:rsid w:val="007724BB"/>
    <w:rsid w:val="00772751"/>
    <w:rsid w:val="00773266"/>
    <w:rsid w:val="0077369C"/>
    <w:rsid w:val="0077383C"/>
    <w:rsid w:val="00773F1C"/>
    <w:rsid w:val="00773FD2"/>
    <w:rsid w:val="00773FE0"/>
    <w:rsid w:val="007742AC"/>
    <w:rsid w:val="0077443F"/>
    <w:rsid w:val="00775210"/>
    <w:rsid w:val="0077527E"/>
    <w:rsid w:val="007756E4"/>
    <w:rsid w:val="00775AD9"/>
    <w:rsid w:val="00775F66"/>
    <w:rsid w:val="00775FB1"/>
    <w:rsid w:val="007761E4"/>
    <w:rsid w:val="00776657"/>
    <w:rsid w:val="007766F6"/>
    <w:rsid w:val="007767BA"/>
    <w:rsid w:val="007768E7"/>
    <w:rsid w:val="00776B20"/>
    <w:rsid w:val="00777B74"/>
    <w:rsid w:val="00777C67"/>
    <w:rsid w:val="00777D10"/>
    <w:rsid w:val="00777E9D"/>
    <w:rsid w:val="00777EC1"/>
    <w:rsid w:val="00777EDF"/>
    <w:rsid w:val="007800B7"/>
    <w:rsid w:val="007800B8"/>
    <w:rsid w:val="0078010E"/>
    <w:rsid w:val="00780578"/>
    <w:rsid w:val="007807D7"/>
    <w:rsid w:val="0078084D"/>
    <w:rsid w:val="007808B8"/>
    <w:rsid w:val="00780E6D"/>
    <w:rsid w:val="007811AF"/>
    <w:rsid w:val="0078137C"/>
    <w:rsid w:val="00781397"/>
    <w:rsid w:val="0078159C"/>
    <w:rsid w:val="00781BE0"/>
    <w:rsid w:val="00781F84"/>
    <w:rsid w:val="007820D5"/>
    <w:rsid w:val="007824B4"/>
    <w:rsid w:val="00782703"/>
    <w:rsid w:val="00782D2D"/>
    <w:rsid w:val="00783034"/>
    <w:rsid w:val="007835C6"/>
    <w:rsid w:val="0078369C"/>
    <w:rsid w:val="00783B94"/>
    <w:rsid w:val="00783E18"/>
    <w:rsid w:val="0078409D"/>
    <w:rsid w:val="0078437A"/>
    <w:rsid w:val="007846A0"/>
    <w:rsid w:val="0078470A"/>
    <w:rsid w:val="0078478C"/>
    <w:rsid w:val="00784C6C"/>
    <w:rsid w:val="00784E31"/>
    <w:rsid w:val="00784FED"/>
    <w:rsid w:val="007854F3"/>
    <w:rsid w:val="0078584B"/>
    <w:rsid w:val="0078585A"/>
    <w:rsid w:val="00785CF2"/>
    <w:rsid w:val="007865C6"/>
    <w:rsid w:val="00786B88"/>
    <w:rsid w:val="00786E87"/>
    <w:rsid w:val="0078704D"/>
    <w:rsid w:val="007877D1"/>
    <w:rsid w:val="00787AA5"/>
    <w:rsid w:val="00787C41"/>
    <w:rsid w:val="00787CA2"/>
    <w:rsid w:val="00790A07"/>
    <w:rsid w:val="0079137A"/>
    <w:rsid w:val="007918E9"/>
    <w:rsid w:val="007919C0"/>
    <w:rsid w:val="00791ACC"/>
    <w:rsid w:val="00791E40"/>
    <w:rsid w:val="0079225D"/>
    <w:rsid w:val="00792268"/>
    <w:rsid w:val="0079299C"/>
    <w:rsid w:val="00792BAF"/>
    <w:rsid w:val="00793222"/>
    <w:rsid w:val="0079366D"/>
    <w:rsid w:val="00793855"/>
    <w:rsid w:val="00793926"/>
    <w:rsid w:val="00793928"/>
    <w:rsid w:val="00793B1D"/>
    <w:rsid w:val="00794C2E"/>
    <w:rsid w:val="00794D2F"/>
    <w:rsid w:val="00795047"/>
    <w:rsid w:val="007955BA"/>
    <w:rsid w:val="007957F4"/>
    <w:rsid w:val="007958E9"/>
    <w:rsid w:val="00795A21"/>
    <w:rsid w:val="00795D4B"/>
    <w:rsid w:val="007961E9"/>
    <w:rsid w:val="007963B6"/>
    <w:rsid w:val="0079671E"/>
    <w:rsid w:val="007967EE"/>
    <w:rsid w:val="007968FD"/>
    <w:rsid w:val="00796B0B"/>
    <w:rsid w:val="00796EB0"/>
    <w:rsid w:val="00796F68"/>
    <w:rsid w:val="00797247"/>
    <w:rsid w:val="007974C4"/>
    <w:rsid w:val="007977C5"/>
    <w:rsid w:val="00797859"/>
    <w:rsid w:val="00797BF6"/>
    <w:rsid w:val="007A023F"/>
    <w:rsid w:val="007A02F8"/>
    <w:rsid w:val="007A0B13"/>
    <w:rsid w:val="007A1B3E"/>
    <w:rsid w:val="007A1C42"/>
    <w:rsid w:val="007A2494"/>
    <w:rsid w:val="007A2655"/>
    <w:rsid w:val="007A279C"/>
    <w:rsid w:val="007A27BD"/>
    <w:rsid w:val="007A28B7"/>
    <w:rsid w:val="007A2910"/>
    <w:rsid w:val="007A2C42"/>
    <w:rsid w:val="007A2F0F"/>
    <w:rsid w:val="007A3808"/>
    <w:rsid w:val="007A447F"/>
    <w:rsid w:val="007A4909"/>
    <w:rsid w:val="007A4B8E"/>
    <w:rsid w:val="007A4F1B"/>
    <w:rsid w:val="007A5167"/>
    <w:rsid w:val="007A5460"/>
    <w:rsid w:val="007A5510"/>
    <w:rsid w:val="007A58FD"/>
    <w:rsid w:val="007A5E7C"/>
    <w:rsid w:val="007A6062"/>
    <w:rsid w:val="007A6105"/>
    <w:rsid w:val="007A61B4"/>
    <w:rsid w:val="007A64F7"/>
    <w:rsid w:val="007A694F"/>
    <w:rsid w:val="007A7867"/>
    <w:rsid w:val="007A7A29"/>
    <w:rsid w:val="007A7A50"/>
    <w:rsid w:val="007A7A56"/>
    <w:rsid w:val="007A7BFA"/>
    <w:rsid w:val="007A7F14"/>
    <w:rsid w:val="007B01DD"/>
    <w:rsid w:val="007B0592"/>
    <w:rsid w:val="007B0F61"/>
    <w:rsid w:val="007B1091"/>
    <w:rsid w:val="007B17BE"/>
    <w:rsid w:val="007B19D9"/>
    <w:rsid w:val="007B1BB3"/>
    <w:rsid w:val="007B1BF8"/>
    <w:rsid w:val="007B1D70"/>
    <w:rsid w:val="007B1DDC"/>
    <w:rsid w:val="007B1F5F"/>
    <w:rsid w:val="007B22AE"/>
    <w:rsid w:val="007B2B2F"/>
    <w:rsid w:val="007B2C0A"/>
    <w:rsid w:val="007B2CE6"/>
    <w:rsid w:val="007B2E66"/>
    <w:rsid w:val="007B30EF"/>
    <w:rsid w:val="007B3304"/>
    <w:rsid w:val="007B332F"/>
    <w:rsid w:val="007B33F9"/>
    <w:rsid w:val="007B36A7"/>
    <w:rsid w:val="007B3713"/>
    <w:rsid w:val="007B3934"/>
    <w:rsid w:val="007B3B25"/>
    <w:rsid w:val="007B3D93"/>
    <w:rsid w:val="007B4327"/>
    <w:rsid w:val="007B460D"/>
    <w:rsid w:val="007B4649"/>
    <w:rsid w:val="007B4C02"/>
    <w:rsid w:val="007B52D4"/>
    <w:rsid w:val="007B5E3B"/>
    <w:rsid w:val="007B6317"/>
    <w:rsid w:val="007B6A8A"/>
    <w:rsid w:val="007B6ADA"/>
    <w:rsid w:val="007B6E5D"/>
    <w:rsid w:val="007B711B"/>
    <w:rsid w:val="007B7536"/>
    <w:rsid w:val="007B757B"/>
    <w:rsid w:val="007B75B4"/>
    <w:rsid w:val="007B768F"/>
    <w:rsid w:val="007B7C61"/>
    <w:rsid w:val="007C027F"/>
    <w:rsid w:val="007C081F"/>
    <w:rsid w:val="007C0901"/>
    <w:rsid w:val="007C1514"/>
    <w:rsid w:val="007C16C1"/>
    <w:rsid w:val="007C204F"/>
    <w:rsid w:val="007C218A"/>
    <w:rsid w:val="007C224A"/>
    <w:rsid w:val="007C238F"/>
    <w:rsid w:val="007C2513"/>
    <w:rsid w:val="007C2BB5"/>
    <w:rsid w:val="007C35F0"/>
    <w:rsid w:val="007C3646"/>
    <w:rsid w:val="007C39A4"/>
    <w:rsid w:val="007C4225"/>
    <w:rsid w:val="007C444E"/>
    <w:rsid w:val="007C4A5B"/>
    <w:rsid w:val="007C4B7D"/>
    <w:rsid w:val="007C4BAF"/>
    <w:rsid w:val="007C4C0D"/>
    <w:rsid w:val="007C4E52"/>
    <w:rsid w:val="007C5885"/>
    <w:rsid w:val="007C59D9"/>
    <w:rsid w:val="007C5A96"/>
    <w:rsid w:val="007C6700"/>
    <w:rsid w:val="007C6731"/>
    <w:rsid w:val="007C682F"/>
    <w:rsid w:val="007C6B35"/>
    <w:rsid w:val="007C6F4E"/>
    <w:rsid w:val="007C773B"/>
    <w:rsid w:val="007C7D05"/>
    <w:rsid w:val="007C7EDC"/>
    <w:rsid w:val="007D02F7"/>
    <w:rsid w:val="007D0426"/>
    <w:rsid w:val="007D08BC"/>
    <w:rsid w:val="007D1106"/>
    <w:rsid w:val="007D118A"/>
    <w:rsid w:val="007D16FC"/>
    <w:rsid w:val="007D185C"/>
    <w:rsid w:val="007D1B96"/>
    <w:rsid w:val="007D1D6E"/>
    <w:rsid w:val="007D1DF9"/>
    <w:rsid w:val="007D1E3E"/>
    <w:rsid w:val="007D21D1"/>
    <w:rsid w:val="007D21E1"/>
    <w:rsid w:val="007D308C"/>
    <w:rsid w:val="007D3190"/>
    <w:rsid w:val="007D3518"/>
    <w:rsid w:val="007D3A8F"/>
    <w:rsid w:val="007D3C2D"/>
    <w:rsid w:val="007D3D4F"/>
    <w:rsid w:val="007D486B"/>
    <w:rsid w:val="007D4A31"/>
    <w:rsid w:val="007D4E20"/>
    <w:rsid w:val="007D4E29"/>
    <w:rsid w:val="007D5B41"/>
    <w:rsid w:val="007D6364"/>
    <w:rsid w:val="007D6543"/>
    <w:rsid w:val="007D66EB"/>
    <w:rsid w:val="007D671F"/>
    <w:rsid w:val="007D68D6"/>
    <w:rsid w:val="007D6B6A"/>
    <w:rsid w:val="007D7028"/>
    <w:rsid w:val="007D7362"/>
    <w:rsid w:val="007D78AD"/>
    <w:rsid w:val="007D79A9"/>
    <w:rsid w:val="007D7B33"/>
    <w:rsid w:val="007D7B41"/>
    <w:rsid w:val="007D7EF4"/>
    <w:rsid w:val="007D7F5A"/>
    <w:rsid w:val="007E054E"/>
    <w:rsid w:val="007E05FB"/>
    <w:rsid w:val="007E1440"/>
    <w:rsid w:val="007E17C1"/>
    <w:rsid w:val="007E1892"/>
    <w:rsid w:val="007E1E8C"/>
    <w:rsid w:val="007E1EFA"/>
    <w:rsid w:val="007E2314"/>
    <w:rsid w:val="007E2506"/>
    <w:rsid w:val="007E25AA"/>
    <w:rsid w:val="007E2800"/>
    <w:rsid w:val="007E2C8F"/>
    <w:rsid w:val="007E2DBA"/>
    <w:rsid w:val="007E3272"/>
    <w:rsid w:val="007E3400"/>
    <w:rsid w:val="007E34A3"/>
    <w:rsid w:val="007E3AAB"/>
    <w:rsid w:val="007E45BE"/>
    <w:rsid w:val="007E48B4"/>
    <w:rsid w:val="007E4CE1"/>
    <w:rsid w:val="007E561C"/>
    <w:rsid w:val="007E572F"/>
    <w:rsid w:val="007E57F7"/>
    <w:rsid w:val="007E5A92"/>
    <w:rsid w:val="007E5B0A"/>
    <w:rsid w:val="007E5E0F"/>
    <w:rsid w:val="007E5EBD"/>
    <w:rsid w:val="007E6151"/>
    <w:rsid w:val="007E6673"/>
    <w:rsid w:val="007E7014"/>
    <w:rsid w:val="007E785C"/>
    <w:rsid w:val="007E7988"/>
    <w:rsid w:val="007E7FC9"/>
    <w:rsid w:val="007E7FE1"/>
    <w:rsid w:val="007F009E"/>
    <w:rsid w:val="007F02FE"/>
    <w:rsid w:val="007F0E1A"/>
    <w:rsid w:val="007F0EB2"/>
    <w:rsid w:val="007F1473"/>
    <w:rsid w:val="007F16CA"/>
    <w:rsid w:val="007F18E1"/>
    <w:rsid w:val="007F1E39"/>
    <w:rsid w:val="007F1F21"/>
    <w:rsid w:val="007F2430"/>
    <w:rsid w:val="007F288B"/>
    <w:rsid w:val="007F2A35"/>
    <w:rsid w:val="007F2D79"/>
    <w:rsid w:val="007F3661"/>
    <w:rsid w:val="007F4649"/>
    <w:rsid w:val="007F4745"/>
    <w:rsid w:val="007F542C"/>
    <w:rsid w:val="007F551D"/>
    <w:rsid w:val="007F57DC"/>
    <w:rsid w:val="007F59CE"/>
    <w:rsid w:val="007F6815"/>
    <w:rsid w:val="007F699F"/>
    <w:rsid w:val="007F6B59"/>
    <w:rsid w:val="007F6C94"/>
    <w:rsid w:val="007F6FE7"/>
    <w:rsid w:val="007F7390"/>
    <w:rsid w:val="007F7602"/>
    <w:rsid w:val="007F7A47"/>
    <w:rsid w:val="007F7E63"/>
    <w:rsid w:val="00800C43"/>
    <w:rsid w:val="008014D7"/>
    <w:rsid w:val="008017B5"/>
    <w:rsid w:val="008017ED"/>
    <w:rsid w:val="00801931"/>
    <w:rsid w:val="0080211A"/>
    <w:rsid w:val="00802291"/>
    <w:rsid w:val="0080285F"/>
    <w:rsid w:val="00802C1A"/>
    <w:rsid w:val="00802F5A"/>
    <w:rsid w:val="00803002"/>
    <w:rsid w:val="00803FBF"/>
    <w:rsid w:val="0080464D"/>
    <w:rsid w:val="008052D7"/>
    <w:rsid w:val="00805785"/>
    <w:rsid w:val="00805F73"/>
    <w:rsid w:val="008063B1"/>
    <w:rsid w:val="008066D5"/>
    <w:rsid w:val="008077FE"/>
    <w:rsid w:val="00807887"/>
    <w:rsid w:val="00807E4F"/>
    <w:rsid w:val="00807EC6"/>
    <w:rsid w:val="00810255"/>
    <w:rsid w:val="008102FF"/>
    <w:rsid w:val="008109AE"/>
    <w:rsid w:val="00810A9E"/>
    <w:rsid w:val="00810CA0"/>
    <w:rsid w:val="00810CEC"/>
    <w:rsid w:val="00810CF9"/>
    <w:rsid w:val="00810DC2"/>
    <w:rsid w:val="00811656"/>
    <w:rsid w:val="00811EFA"/>
    <w:rsid w:val="0081238E"/>
    <w:rsid w:val="0081250E"/>
    <w:rsid w:val="008126C4"/>
    <w:rsid w:val="00813180"/>
    <w:rsid w:val="008132A0"/>
    <w:rsid w:val="00813870"/>
    <w:rsid w:val="00813E35"/>
    <w:rsid w:val="00814004"/>
    <w:rsid w:val="00814193"/>
    <w:rsid w:val="008147C5"/>
    <w:rsid w:val="0081532C"/>
    <w:rsid w:val="00815405"/>
    <w:rsid w:val="0081578B"/>
    <w:rsid w:val="00815828"/>
    <w:rsid w:val="00815A6E"/>
    <w:rsid w:val="00815B0B"/>
    <w:rsid w:val="00815D2F"/>
    <w:rsid w:val="008162A8"/>
    <w:rsid w:val="008163FA"/>
    <w:rsid w:val="00816942"/>
    <w:rsid w:val="00816D78"/>
    <w:rsid w:val="00816E08"/>
    <w:rsid w:val="008170E1"/>
    <w:rsid w:val="00817259"/>
    <w:rsid w:val="008174B9"/>
    <w:rsid w:val="008178DB"/>
    <w:rsid w:val="00817A5D"/>
    <w:rsid w:val="00817B0E"/>
    <w:rsid w:val="00817B43"/>
    <w:rsid w:val="00817DE9"/>
    <w:rsid w:val="00817E12"/>
    <w:rsid w:val="00820460"/>
    <w:rsid w:val="008206C9"/>
    <w:rsid w:val="00820D69"/>
    <w:rsid w:val="00820E0A"/>
    <w:rsid w:val="00820EF7"/>
    <w:rsid w:val="00820F70"/>
    <w:rsid w:val="00820FA2"/>
    <w:rsid w:val="00821424"/>
    <w:rsid w:val="008215F5"/>
    <w:rsid w:val="0082165E"/>
    <w:rsid w:val="00821713"/>
    <w:rsid w:val="008217BC"/>
    <w:rsid w:val="00821F62"/>
    <w:rsid w:val="00822048"/>
    <w:rsid w:val="00822861"/>
    <w:rsid w:val="00822F48"/>
    <w:rsid w:val="008230D7"/>
    <w:rsid w:val="00823352"/>
    <w:rsid w:val="00823FD1"/>
    <w:rsid w:val="0082400A"/>
    <w:rsid w:val="008246BD"/>
    <w:rsid w:val="00824AE2"/>
    <w:rsid w:val="00824DCA"/>
    <w:rsid w:val="00824EA0"/>
    <w:rsid w:val="00824F58"/>
    <w:rsid w:val="00825152"/>
    <w:rsid w:val="008252F8"/>
    <w:rsid w:val="00825339"/>
    <w:rsid w:val="0082543A"/>
    <w:rsid w:val="00825513"/>
    <w:rsid w:val="008256A2"/>
    <w:rsid w:val="0082595B"/>
    <w:rsid w:val="00825D52"/>
    <w:rsid w:val="00826016"/>
    <w:rsid w:val="00826594"/>
    <w:rsid w:val="008267B7"/>
    <w:rsid w:val="00826A27"/>
    <w:rsid w:val="00826A96"/>
    <w:rsid w:val="00826D7C"/>
    <w:rsid w:val="00826F78"/>
    <w:rsid w:val="00826FE5"/>
    <w:rsid w:val="008278CB"/>
    <w:rsid w:val="00827E26"/>
    <w:rsid w:val="00830242"/>
    <w:rsid w:val="0083048C"/>
    <w:rsid w:val="0083051A"/>
    <w:rsid w:val="00830768"/>
    <w:rsid w:val="00830A3E"/>
    <w:rsid w:val="00830D09"/>
    <w:rsid w:val="00830FE3"/>
    <w:rsid w:val="008319BB"/>
    <w:rsid w:val="00831B56"/>
    <w:rsid w:val="00832289"/>
    <w:rsid w:val="008322CD"/>
    <w:rsid w:val="00832A0F"/>
    <w:rsid w:val="008334F6"/>
    <w:rsid w:val="00833890"/>
    <w:rsid w:val="00833958"/>
    <w:rsid w:val="00834249"/>
    <w:rsid w:val="00834615"/>
    <w:rsid w:val="00834888"/>
    <w:rsid w:val="008351AE"/>
    <w:rsid w:val="00835655"/>
    <w:rsid w:val="00835844"/>
    <w:rsid w:val="008359A4"/>
    <w:rsid w:val="00835F8D"/>
    <w:rsid w:val="008360A0"/>
    <w:rsid w:val="008363E1"/>
    <w:rsid w:val="00836442"/>
    <w:rsid w:val="00836715"/>
    <w:rsid w:val="00836AC5"/>
    <w:rsid w:val="008371AA"/>
    <w:rsid w:val="008378AE"/>
    <w:rsid w:val="008400F0"/>
    <w:rsid w:val="0084040C"/>
    <w:rsid w:val="008411E1"/>
    <w:rsid w:val="00841822"/>
    <w:rsid w:val="008420EA"/>
    <w:rsid w:val="00842153"/>
    <w:rsid w:val="008428DF"/>
    <w:rsid w:val="00842F12"/>
    <w:rsid w:val="00842FE9"/>
    <w:rsid w:val="00843074"/>
    <w:rsid w:val="0084333A"/>
    <w:rsid w:val="0084335E"/>
    <w:rsid w:val="008434B9"/>
    <w:rsid w:val="0084370F"/>
    <w:rsid w:val="008437E6"/>
    <w:rsid w:val="00843A3B"/>
    <w:rsid w:val="00843F6F"/>
    <w:rsid w:val="00844151"/>
    <w:rsid w:val="00844AA3"/>
    <w:rsid w:val="00844D7D"/>
    <w:rsid w:val="00845366"/>
    <w:rsid w:val="008453F1"/>
    <w:rsid w:val="0084576D"/>
    <w:rsid w:val="00846084"/>
    <w:rsid w:val="00846B72"/>
    <w:rsid w:val="00846BB0"/>
    <w:rsid w:val="00846F0E"/>
    <w:rsid w:val="00847B6D"/>
    <w:rsid w:val="00847CD6"/>
    <w:rsid w:val="008503F0"/>
    <w:rsid w:val="008505F4"/>
    <w:rsid w:val="0085199F"/>
    <w:rsid w:val="00851A6B"/>
    <w:rsid w:val="00851AE1"/>
    <w:rsid w:val="00851AE2"/>
    <w:rsid w:val="00851B29"/>
    <w:rsid w:val="00851C82"/>
    <w:rsid w:val="00852459"/>
    <w:rsid w:val="00852550"/>
    <w:rsid w:val="00852629"/>
    <w:rsid w:val="008529A1"/>
    <w:rsid w:val="008543DF"/>
    <w:rsid w:val="0085455B"/>
    <w:rsid w:val="00854B29"/>
    <w:rsid w:val="00855BC2"/>
    <w:rsid w:val="0085650E"/>
    <w:rsid w:val="00856632"/>
    <w:rsid w:val="008566CF"/>
    <w:rsid w:val="0085695F"/>
    <w:rsid w:val="00856D31"/>
    <w:rsid w:val="00856D5C"/>
    <w:rsid w:val="00857031"/>
    <w:rsid w:val="008578B6"/>
    <w:rsid w:val="00857C35"/>
    <w:rsid w:val="00857CAB"/>
    <w:rsid w:val="00857E7C"/>
    <w:rsid w:val="00860020"/>
    <w:rsid w:val="008606BD"/>
    <w:rsid w:val="00860BF6"/>
    <w:rsid w:val="008612BD"/>
    <w:rsid w:val="008612F2"/>
    <w:rsid w:val="0086143A"/>
    <w:rsid w:val="008617C1"/>
    <w:rsid w:val="008618CA"/>
    <w:rsid w:val="00861F4E"/>
    <w:rsid w:val="0086298F"/>
    <w:rsid w:val="00862C46"/>
    <w:rsid w:val="00863229"/>
    <w:rsid w:val="0086338F"/>
    <w:rsid w:val="00863564"/>
    <w:rsid w:val="00863983"/>
    <w:rsid w:val="00863C4C"/>
    <w:rsid w:val="00864179"/>
    <w:rsid w:val="00864295"/>
    <w:rsid w:val="008643B4"/>
    <w:rsid w:val="008646D6"/>
    <w:rsid w:val="008647E2"/>
    <w:rsid w:val="00865367"/>
    <w:rsid w:val="00865581"/>
    <w:rsid w:val="008656C8"/>
    <w:rsid w:val="00865822"/>
    <w:rsid w:val="00865A11"/>
    <w:rsid w:val="00865D0B"/>
    <w:rsid w:val="00865E29"/>
    <w:rsid w:val="0086613D"/>
    <w:rsid w:val="008661EB"/>
    <w:rsid w:val="00866260"/>
    <w:rsid w:val="00866C1B"/>
    <w:rsid w:val="008671D4"/>
    <w:rsid w:val="00870025"/>
    <w:rsid w:val="0087045A"/>
    <w:rsid w:val="00870982"/>
    <w:rsid w:val="00870D58"/>
    <w:rsid w:val="008715F7"/>
    <w:rsid w:val="00871788"/>
    <w:rsid w:val="0087195A"/>
    <w:rsid w:val="00871D8F"/>
    <w:rsid w:val="00871E17"/>
    <w:rsid w:val="00872A28"/>
    <w:rsid w:val="00873029"/>
    <w:rsid w:val="00873768"/>
    <w:rsid w:val="0087394F"/>
    <w:rsid w:val="008739E2"/>
    <w:rsid w:val="008739FD"/>
    <w:rsid w:val="00874312"/>
    <w:rsid w:val="00874E9C"/>
    <w:rsid w:val="00874F90"/>
    <w:rsid w:val="0087502D"/>
    <w:rsid w:val="0087575E"/>
    <w:rsid w:val="00875C9A"/>
    <w:rsid w:val="00875E91"/>
    <w:rsid w:val="00876307"/>
    <w:rsid w:val="00876313"/>
    <w:rsid w:val="00876641"/>
    <w:rsid w:val="00876C15"/>
    <w:rsid w:val="008771EA"/>
    <w:rsid w:val="008775B2"/>
    <w:rsid w:val="008779EB"/>
    <w:rsid w:val="00877BB4"/>
    <w:rsid w:val="00877C50"/>
    <w:rsid w:val="00877DB4"/>
    <w:rsid w:val="00877EA3"/>
    <w:rsid w:val="008803A6"/>
    <w:rsid w:val="008807ED"/>
    <w:rsid w:val="00880C37"/>
    <w:rsid w:val="00881410"/>
    <w:rsid w:val="00881466"/>
    <w:rsid w:val="00881552"/>
    <w:rsid w:val="008815C3"/>
    <w:rsid w:val="0088182D"/>
    <w:rsid w:val="008819C8"/>
    <w:rsid w:val="00881BF0"/>
    <w:rsid w:val="00881DB6"/>
    <w:rsid w:val="00881F7A"/>
    <w:rsid w:val="008820E5"/>
    <w:rsid w:val="00882AA2"/>
    <w:rsid w:val="00882C79"/>
    <w:rsid w:val="00882CEF"/>
    <w:rsid w:val="00882F22"/>
    <w:rsid w:val="00883095"/>
    <w:rsid w:val="00883244"/>
    <w:rsid w:val="0088356F"/>
    <w:rsid w:val="0088363C"/>
    <w:rsid w:val="008836FB"/>
    <w:rsid w:val="00883749"/>
    <w:rsid w:val="00883882"/>
    <w:rsid w:val="00883950"/>
    <w:rsid w:val="00883D67"/>
    <w:rsid w:val="00884077"/>
    <w:rsid w:val="00884207"/>
    <w:rsid w:val="00884220"/>
    <w:rsid w:val="0088432A"/>
    <w:rsid w:val="0088436E"/>
    <w:rsid w:val="00884673"/>
    <w:rsid w:val="008846FC"/>
    <w:rsid w:val="00884791"/>
    <w:rsid w:val="0088479D"/>
    <w:rsid w:val="00884FEE"/>
    <w:rsid w:val="008852E7"/>
    <w:rsid w:val="0088557E"/>
    <w:rsid w:val="008855D8"/>
    <w:rsid w:val="0088577E"/>
    <w:rsid w:val="00885D11"/>
    <w:rsid w:val="00885D59"/>
    <w:rsid w:val="00885D71"/>
    <w:rsid w:val="00885F7A"/>
    <w:rsid w:val="0088601D"/>
    <w:rsid w:val="0088616E"/>
    <w:rsid w:val="00886688"/>
    <w:rsid w:val="0088674C"/>
    <w:rsid w:val="00886D49"/>
    <w:rsid w:val="008871ED"/>
    <w:rsid w:val="00887260"/>
    <w:rsid w:val="00890203"/>
    <w:rsid w:val="008903F5"/>
    <w:rsid w:val="008904BD"/>
    <w:rsid w:val="008904F8"/>
    <w:rsid w:val="0089073E"/>
    <w:rsid w:val="0089097E"/>
    <w:rsid w:val="00890A92"/>
    <w:rsid w:val="00890D1E"/>
    <w:rsid w:val="00890EFA"/>
    <w:rsid w:val="00890FA6"/>
    <w:rsid w:val="008911B9"/>
    <w:rsid w:val="00891410"/>
    <w:rsid w:val="00891432"/>
    <w:rsid w:val="0089153D"/>
    <w:rsid w:val="00891A8E"/>
    <w:rsid w:val="00892250"/>
    <w:rsid w:val="00893463"/>
    <w:rsid w:val="008934D9"/>
    <w:rsid w:val="00893550"/>
    <w:rsid w:val="00893832"/>
    <w:rsid w:val="00893E66"/>
    <w:rsid w:val="00893F8E"/>
    <w:rsid w:val="0089431B"/>
    <w:rsid w:val="008943F0"/>
    <w:rsid w:val="00895020"/>
    <w:rsid w:val="00895973"/>
    <w:rsid w:val="00895D78"/>
    <w:rsid w:val="00895E0B"/>
    <w:rsid w:val="00896543"/>
    <w:rsid w:val="0089667C"/>
    <w:rsid w:val="00896763"/>
    <w:rsid w:val="00896825"/>
    <w:rsid w:val="00896A06"/>
    <w:rsid w:val="00896A23"/>
    <w:rsid w:val="0089700F"/>
    <w:rsid w:val="008972B8"/>
    <w:rsid w:val="008973ED"/>
    <w:rsid w:val="008973F8"/>
    <w:rsid w:val="00897E56"/>
    <w:rsid w:val="008A00D5"/>
    <w:rsid w:val="008A01C2"/>
    <w:rsid w:val="008A02A7"/>
    <w:rsid w:val="008A0AB1"/>
    <w:rsid w:val="008A13A4"/>
    <w:rsid w:val="008A1560"/>
    <w:rsid w:val="008A17D6"/>
    <w:rsid w:val="008A17D7"/>
    <w:rsid w:val="008A18C3"/>
    <w:rsid w:val="008A1D5D"/>
    <w:rsid w:val="008A1E96"/>
    <w:rsid w:val="008A2050"/>
    <w:rsid w:val="008A24F2"/>
    <w:rsid w:val="008A278F"/>
    <w:rsid w:val="008A27C9"/>
    <w:rsid w:val="008A2AC1"/>
    <w:rsid w:val="008A2B5B"/>
    <w:rsid w:val="008A3A52"/>
    <w:rsid w:val="008A4018"/>
    <w:rsid w:val="008A4083"/>
    <w:rsid w:val="008A408B"/>
    <w:rsid w:val="008A4618"/>
    <w:rsid w:val="008A4F4A"/>
    <w:rsid w:val="008A5178"/>
    <w:rsid w:val="008A517D"/>
    <w:rsid w:val="008A5443"/>
    <w:rsid w:val="008A5652"/>
    <w:rsid w:val="008A5838"/>
    <w:rsid w:val="008A59ED"/>
    <w:rsid w:val="008A5DFC"/>
    <w:rsid w:val="008A633B"/>
    <w:rsid w:val="008A6340"/>
    <w:rsid w:val="008A6384"/>
    <w:rsid w:val="008A6A0D"/>
    <w:rsid w:val="008A6AA4"/>
    <w:rsid w:val="008A72E0"/>
    <w:rsid w:val="008A73C8"/>
    <w:rsid w:val="008A7466"/>
    <w:rsid w:val="008A76E9"/>
    <w:rsid w:val="008A7A86"/>
    <w:rsid w:val="008A7B10"/>
    <w:rsid w:val="008A7B13"/>
    <w:rsid w:val="008B06B5"/>
    <w:rsid w:val="008B0705"/>
    <w:rsid w:val="008B08BC"/>
    <w:rsid w:val="008B0B37"/>
    <w:rsid w:val="008B0CC2"/>
    <w:rsid w:val="008B0CF9"/>
    <w:rsid w:val="008B14D1"/>
    <w:rsid w:val="008B1737"/>
    <w:rsid w:val="008B1A5E"/>
    <w:rsid w:val="008B1B4A"/>
    <w:rsid w:val="008B1C3E"/>
    <w:rsid w:val="008B20E9"/>
    <w:rsid w:val="008B2103"/>
    <w:rsid w:val="008B24AA"/>
    <w:rsid w:val="008B2E13"/>
    <w:rsid w:val="008B3382"/>
    <w:rsid w:val="008B3493"/>
    <w:rsid w:val="008B359B"/>
    <w:rsid w:val="008B3673"/>
    <w:rsid w:val="008B3717"/>
    <w:rsid w:val="008B3FB8"/>
    <w:rsid w:val="008B405B"/>
    <w:rsid w:val="008B412A"/>
    <w:rsid w:val="008B44D3"/>
    <w:rsid w:val="008B4B70"/>
    <w:rsid w:val="008B55E4"/>
    <w:rsid w:val="008B5623"/>
    <w:rsid w:val="008B56E2"/>
    <w:rsid w:val="008B5BFF"/>
    <w:rsid w:val="008B5DEB"/>
    <w:rsid w:val="008B5E9E"/>
    <w:rsid w:val="008B5FCF"/>
    <w:rsid w:val="008B6631"/>
    <w:rsid w:val="008B6F10"/>
    <w:rsid w:val="008B7B6B"/>
    <w:rsid w:val="008B7EEF"/>
    <w:rsid w:val="008B7F72"/>
    <w:rsid w:val="008C02CA"/>
    <w:rsid w:val="008C0322"/>
    <w:rsid w:val="008C0E9C"/>
    <w:rsid w:val="008C1A6F"/>
    <w:rsid w:val="008C1DAD"/>
    <w:rsid w:val="008C20F0"/>
    <w:rsid w:val="008C21AD"/>
    <w:rsid w:val="008C2352"/>
    <w:rsid w:val="008C25AC"/>
    <w:rsid w:val="008C2629"/>
    <w:rsid w:val="008C2A79"/>
    <w:rsid w:val="008C2B2B"/>
    <w:rsid w:val="008C37D7"/>
    <w:rsid w:val="008C3BBF"/>
    <w:rsid w:val="008C3EC1"/>
    <w:rsid w:val="008C3FAA"/>
    <w:rsid w:val="008C41E0"/>
    <w:rsid w:val="008C43DB"/>
    <w:rsid w:val="008C45BA"/>
    <w:rsid w:val="008C491E"/>
    <w:rsid w:val="008C4995"/>
    <w:rsid w:val="008C4C17"/>
    <w:rsid w:val="008C4D89"/>
    <w:rsid w:val="008C5243"/>
    <w:rsid w:val="008C52F7"/>
    <w:rsid w:val="008C55B1"/>
    <w:rsid w:val="008C56E9"/>
    <w:rsid w:val="008C5904"/>
    <w:rsid w:val="008C5A42"/>
    <w:rsid w:val="008C5A6F"/>
    <w:rsid w:val="008C5F63"/>
    <w:rsid w:val="008C5F7C"/>
    <w:rsid w:val="008C60AD"/>
    <w:rsid w:val="008C7433"/>
    <w:rsid w:val="008C7EA5"/>
    <w:rsid w:val="008D00D5"/>
    <w:rsid w:val="008D05A4"/>
    <w:rsid w:val="008D0C27"/>
    <w:rsid w:val="008D0D63"/>
    <w:rsid w:val="008D0EF3"/>
    <w:rsid w:val="008D11C6"/>
    <w:rsid w:val="008D1546"/>
    <w:rsid w:val="008D1930"/>
    <w:rsid w:val="008D1936"/>
    <w:rsid w:val="008D19B6"/>
    <w:rsid w:val="008D1A0B"/>
    <w:rsid w:val="008D22C1"/>
    <w:rsid w:val="008D28B9"/>
    <w:rsid w:val="008D3011"/>
    <w:rsid w:val="008D329E"/>
    <w:rsid w:val="008D36A0"/>
    <w:rsid w:val="008D3750"/>
    <w:rsid w:val="008D3943"/>
    <w:rsid w:val="008D3DD4"/>
    <w:rsid w:val="008D46E0"/>
    <w:rsid w:val="008D476D"/>
    <w:rsid w:val="008D4DC9"/>
    <w:rsid w:val="008D551E"/>
    <w:rsid w:val="008D5E76"/>
    <w:rsid w:val="008D62C4"/>
    <w:rsid w:val="008D6501"/>
    <w:rsid w:val="008D65FC"/>
    <w:rsid w:val="008D6939"/>
    <w:rsid w:val="008D6B33"/>
    <w:rsid w:val="008D6C8E"/>
    <w:rsid w:val="008D6CF4"/>
    <w:rsid w:val="008D6F0E"/>
    <w:rsid w:val="008D7575"/>
    <w:rsid w:val="008D7942"/>
    <w:rsid w:val="008D7E85"/>
    <w:rsid w:val="008E02AC"/>
    <w:rsid w:val="008E03D6"/>
    <w:rsid w:val="008E048D"/>
    <w:rsid w:val="008E09A7"/>
    <w:rsid w:val="008E09F5"/>
    <w:rsid w:val="008E0C15"/>
    <w:rsid w:val="008E1511"/>
    <w:rsid w:val="008E1748"/>
    <w:rsid w:val="008E182C"/>
    <w:rsid w:val="008E19FD"/>
    <w:rsid w:val="008E1BD3"/>
    <w:rsid w:val="008E1C7D"/>
    <w:rsid w:val="008E20E0"/>
    <w:rsid w:val="008E2593"/>
    <w:rsid w:val="008E2A1B"/>
    <w:rsid w:val="008E2AAE"/>
    <w:rsid w:val="008E2AFC"/>
    <w:rsid w:val="008E2B2B"/>
    <w:rsid w:val="008E33D3"/>
    <w:rsid w:val="008E3456"/>
    <w:rsid w:val="008E3788"/>
    <w:rsid w:val="008E3BDC"/>
    <w:rsid w:val="008E3C6C"/>
    <w:rsid w:val="008E3D93"/>
    <w:rsid w:val="008E419B"/>
    <w:rsid w:val="008E4561"/>
    <w:rsid w:val="008E46FF"/>
    <w:rsid w:val="008E4A8B"/>
    <w:rsid w:val="008E4C0E"/>
    <w:rsid w:val="008E4FEB"/>
    <w:rsid w:val="008E5062"/>
    <w:rsid w:val="008E542F"/>
    <w:rsid w:val="008E5560"/>
    <w:rsid w:val="008E5A52"/>
    <w:rsid w:val="008E5B6E"/>
    <w:rsid w:val="008E5B9A"/>
    <w:rsid w:val="008E5D94"/>
    <w:rsid w:val="008E5E0F"/>
    <w:rsid w:val="008E60AC"/>
    <w:rsid w:val="008E6164"/>
    <w:rsid w:val="008E65E8"/>
    <w:rsid w:val="008E6657"/>
    <w:rsid w:val="008E6ACB"/>
    <w:rsid w:val="008E7312"/>
    <w:rsid w:val="008E79B6"/>
    <w:rsid w:val="008E79CB"/>
    <w:rsid w:val="008F0056"/>
    <w:rsid w:val="008F00DF"/>
    <w:rsid w:val="008F041F"/>
    <w:rsid w:val="008F0658"/>
    <w:rsid w:val="008F06F6"/>
    <w:rsid w:val="008F0BD9"/>
    <w:rsid w:val="008F1756"/>
    <w:rsid w:val="008F1911"/>
    <w:rsid w:val="008F1CD3"/>
    <w:rsid w:val="008F1FA7"/>
    <w:rsid w:val="008F2140"/>
    <w:rsid w:val="008F2465"/>
    <w:rsid w:val="008F2470"/>
    <w:rsid w:val="008F2704"/>
    <w:rsid w:val="008F316C"/>
    <w:rsid w:val="008F3247"/>
    <w:rsid w:val="008F3922"/>
    <w:rsid w:val="008F3C5F"/>
    <w:rsid w:val="008F3CC6"/>
    <w:rsid w:val="008F43E8"/>
    <w:rsid w:val="008F4D44"/>
    <w:rsid w:val="008F5032"/>
    <w:rsid w:val="008F5064"/>
    <w:rsid w:val="008F58FD"/>
    <w:rsid w:val="008F6258"/>
    <w:rsid w:val="008F6303"/>
    <w:rsid w:val="008F638E"/>
    <w:rsid w:val="008F640C"/>
    <w:rsid w:val="008F6789"/>
    <w:rsid w:val="008F67BF"/>
    <w:rsid w:val="008F6E72"/>
    <w:rsid w:val="008F70D6"/>
    <w:rsid w:val="008F7322"/>
    <w:rsid w:val="008F77C1"/>
    <w:rsid w:val="008F78C4"/>
    <w:rsid w:val="008F7E5A"/>
    <w:rsid w:val="00900B0E"/>
    <w:rsid w:val="00900C3D"/>
    <w:rsid w:val="00901CC4"/>
    <w:rsid w:val="009024B2"/>
    <w:rsid w:val="00902504"/>
    <w:rsid w:val="009025A6"/>
    <w:rsid w:val="009031DD"/>
    <w:rsid w:val="00903237"/>
    <w:rsid w:val="009033CE"/>
    <w:rsid w:val="009034ED"/>
    <w:rsid w:val="00903519"/>
    <w:rsid w:val="0090377D"/>
    <w:rsid w:val="00903C5A"/>
    <w:rsid w:val="00903E9F"/>
    <w:rsid w:val="00904363"/>
    <w:rsid w:val="0090444B"/>
    <w:rsid w:val="009044C8"/>
    <w:rsid w:val="00904742"/>
    <w:rsid w:val="00904786"/>
    <w:rsid w:val="0090480E"/>
    <w:rsid w:val="0090503B"/>
    <w:rsid w:val="009050E5"/>
    <w:rsid w:val="0090538D"/>
    <w:rsid w:val="0090593E"/>
    <w:rsid w:val="00905F3B"/>
    <w:rsid w:val="0090635D"/>
    <w:rsid w:val="009064A6"/>
    <w:rsid w:val="00906A2A"/>
    <w:rsid w:val="00906B57"/>
    <w:rsid w:val="00906C93"/>
    <w:rsid w:val="00907AE6"/>
    <w:rsid w:val="00907EDD"/>
    <w:rsid w:val="0091009C"/>
    <w:rsid w:val="00910121"/>
    <w:rsid w:val="009102A5"/>
    <w:rsid w:val="009104A5"/>
    <w:rsid w:val="0091050B"/>
    <w:rsid w:val="00910545"/>
    <w:rsid w:val="00910846"/>
    <w:rsid w:val="0091126F"/>
    <w:rsid w:val="0091131D"/>
    <w:rsid w:val="0091137E"/>
    <w:rsid w:val="00911BA8"/>
    <w:rsid w:val="00911C35"/>
    <w:rsid w:val="0091228B"/>
    <w:rsid w:val="009122D5"/>
    <w:rsid w:val="0091271A"/>
    <w:rsid w:val="009131C9"/>
    <w:rsid w:val="009132AF"/>
    <w:rsid w:val="009134AE"/>
    <w:rsid w:val="009135ED"/>
    <w:rsid w:val="009138AD"/>
    <w:rsid w:val="00913EBC"/>
    <w:rsid w:val="009143C7"/>
    <w:rsid w:val="00914C56"/>
    <w:rsid w:val="00914D39"/>
    <w:rsid w:val="00914D8E"/>
    <w:rsid w:val="00914E2A"/>
    <w:rsid w:val="0091511B"/>
    <w:rsid w:val="00915835"/>
    <w:rsid w:val="00915881"/>
    <w:rsid w:val="0091590C"/>
    <w:rsid w:val="009159C9"/>
    <w:rsid w:val="00915C31"/>
    <w:rsid w:val="00915F67"/>
    <w:rsid w:val="009167B0"/>
    <w:rsid w:val="00916836"/>
    <w:rsid w:val="009168A1"/>
    <w:rsid w:val="00916B3C"/>
    <w:rsid w:val="00917545"/>
    <w:rsid w:val="00917B9C"/>
    <w:rsid w:val="00917DEC"/>
    <w:rsid w:val="00917E36"/>
    <w:rsid w:val="0092006B"/>
    <w:rsid w:val="0092017C"/>
    <w:rsid w:val="00920535"/>
    <w:rsid w:val="00920873"/>
    <w:rsid w:val="00920A8B"/>
    <w:rsid w:val="00920AAB"/>
    <w:rsid w:val="00920AE3"/>
    <w:rsid w:val="00920EA0"/>
    <w:rsid w:val="009212FF"/>
    <w:rsid w:val="009213C8"/>
    <w:rsid w:val="00921645"/>
    <w:rsid w:val="009219E6"/>
    <w:rsid w:val="00921CD4"/>
    <w:rsid w:val="00921EDA"/>
    <w:rsid w:val="0092279C"/>
    <w:rsid w:val="009228B6"/>
    <w:rsid w:val="00922CA7"/>
    <w:rsid w:val="00922EAF"/>
    <w:rsid w:val="00923005"/>
    <w:rsid w:val="009237AC"/>
    <w:rsid w:val="00923840"/>
    <w:rsid w:val="00923F6C"/>
    <w:rsid w:val="00924005"/>
    <w:rsid w:val="0092475C"/>
    <w:rsid w:val="00924BB3"/>
    <w:rsid w:val="0092515B"/>
    <w:rsid w:val="0092527A"/>
    <w:rsid w:val="0092579F"/>
    <w:rsid w:val="00925BF3"/>
    <w:rsid w:val="00926879"/>
    <w:rsid w:val="00926ACF"/>
    <w:rsid w:val="00926BDA"/>
    <w:rsid w:val="0092744C"/>
    <w:rsid w:val="00927667"/>
    <w:rsid w:val="009276BF"/>
    <w:rsid w:val="0092792D"/>
    <w:rsid w:val="00927A86"/>
    <w:rsid w:val="00927B53"/>
    <w:rsid w:val="00927B9B"/>
    <w:rsid w:val="00927C55"/>
    <w:rsid w:val="00930330"/>
    <w:rsid w:val="0093078E"/>
    <w:rsid w:val="00930B14"/>
    <w:rsid w:val="00930B41"/>
    <w:rsid w:val="0093105A"/>
    <w:rsid w:val="009310D3"/>
    <w:rsid w:val="009315DF"/>
    <w:rsid w:val="00931BF5"/>
    <w:rsid w:val="00931C7B"/>
    <w:rsid w:val="00931DF8"/>
    <w:rsid w:val="00931E41"/>
    <w:rsid w:val="00932718"/>
    <w:rsid w:val="00932AB8"/>
    <w:rsid w:val="00932DB9"/>
    <w:rsid w:val="009330B8"/>
    <w:rsid w:val="009331FA"/>
    <w:rsid w:val="009334E7"/>
    <w:rsid w:val="00933B03"/>
    <w:rsid w:val="00933D42"/>
    <w:rsid w:val="0093497C"/>
    <w:rsid w:val="00934B24"/>
    <w:rsid w:val="009350CC"/>
    <w:rsid w:val="00935211"/>
    <w:rsid w:val="00935266"/>
    <w:rsid w:val="009352D9"/>
    <w:rsid w:val="00935A1C"/>
    <w:rsid w:val="00935E09"/>
    <w:rsid w:val="009362E1"/>
    <w:rsid w:val="009363ED"/>
    <w:rsid w:val="00936B98"/>
    <w:rsid w:val="0093761D"/>
    <w:rsid w:val="0094010F"/>
    <w:rsid w:val="009403DE"/>
    <w:rsid w:val="00940946"/>
    <w:rsid w:val="00940D0A"/>
    <w:rsid w:val="00940EF7"/>
    <w:rsid w:val="00941083"/>
    <w:rsid w:val="0094223B"/>
    <w:rsid w:val="00942400"/>
    <w:rsid w:val="009426CC"/>
    <w:rsid w:val="00942D11"/>
    <w:rsid w:val="009435E3"/>
    <w:rsid w:val="00943D43"/>
    <w:rsid w:val="00943E2E"/>
    <w:rsid w:val="009440EF"/>
    <w:rsid w:val="0094439C"/>
    <w:rsid w:val="00944438"/>
    <w:rsid w:val="009445D0"/>
    <w:rsid w:val="00945636"/>
    <w:rsid w:val="0094585E"/>
    <w:rsid w:val="00945BC2"/>
    <w:rsid w:val="00945D82"/>
    <w:rsid w:val="0094682F"/>
    <w:rsid w:val="00946888"/>
    <w:rsid w:val="00946901"/>
    <w:rsid w:val="00946B2D"/>
    <w:rsid w:val="00946FA6"/>
    <w:rsid w:val="0094737F"/>
    <w:rsid w:val="00947652"/>
    <w:rsid w:val="00947C9E"/>
    <w:rsid w:val="00950051"/>
    <w:rsid w:val="009501A2"/>
    <w:rsid w:val="009505E4"/>
    <w:rsid w:val="00950633"/>
    <w:rsid w:val="00950729"/>
    <w:rsid w:val="00950E48"/>
    <w:rsid w:val="00950F37"/>
    <w:rsid w:val="009516BF"/>
    <w:rsid w:val="00951D72"/>
    <w:rsid w:val="00951ECC"/>
    <w:rsid w:val="00951F68"/>
    <w:rsid w:val="00952171"/>
    <w:rsid w:val="0095221F"/>
    <w:rsid w:val="009526AC"/>
    <w:rsid w:val="00952BD9"/>
    <w:rsid w:val="00952C15"/>
    <w:rsid w:val="00952C76"/>
    <w:rsid w:val="00952FE8"/>
    <w:rsid w:val="00953036"/>
    <w:rsid w:val="00953253"/>
    <w:rsid w:val="00953405"/>
    <w:rsid w:val="009538C2"/>
    <w:rsid w:val="00954431"/>
    <w:rsid w:val="0095466B"/>
    <w:rsid w:val="009548FF"/>
    <w:rsid w:val="00954B36"/>
    <w:rsid w:val="00954D17"/>
    <w:rsid w:val="00955100"/>
    <w:rsid w:val="00955BB3"/>
    <w:rsid w:val="00955DE1"/>
    <w:rsid w:val="00955EF0"/>
    <w:rsid w:val="009563A0"/>
    <w:rsid w:val="009563FE"/>
    <w:rsid w:val="00956CCF"/>
    <w:rsid w:val="00956E8C"/>
    <w:rsid w:val="00956F65"/>
    <w:rsid w:val="009573C0"/>
    <w:rsid w:val="009577EA"/>
    <w:rsid w:val="00957E0C"/>
    <w:rsid w:val="00957F4B"/>
    <w:rsid w:val="00957FD4"/>
    <w:rsid w:val="009601F4"/>
    <w:rsid w:val="00960914"/>
    <w:rsid w:val="009609D9"/>
    <w:rsid w:val="00961380"/>
    <w:rsid w:val="009616DC"/>
    <w:rsid w:val="00962309"/>
    <w:rsid w:val="009623A9"/>
    <w:rsid w:val="00962718"/>
    <w:rsid w:val="009627F7"/>
    <w:rsid w:val="00962844"/>
    <w:rsid w:val="00962860"/>
    <w:rsid w:val="00962988"/>
    <w:rsid w:val="009629A5"/>
    <w:rsid w:val="00962F94"/>
    <w:rsid w:val="009632E2"/>
    <w:rsid w:val="00963D93"/>
    <w:rsid w:val="00964B57"/>
    <w:rsid w:val="00965308"/>
    <w:rsid w:val="00965839"/>
    <w:rsid w:val="00965A64"/>
    <w:rsid w:val="00965D71"/>
    <w:rsid w:val="0096626E"/>
    <w:rsid w:val="00966C92"/>
    <w:rsid w:val="00967020"/>
    <w:rsid w:val="009672A3"/>
    <w:rsid w:val="00967629"/>
    <w:rsid w:val="00967D30"/>
    <w:rsid w:val="00967EAD"/>
    <w:rsid w:val="0097073A"/>
    <w:rsid w:val="00970FD9"/>
    <w:rsid w:val="0097102D"/>
    <w:rsid w:val="0097119E"/>
    <w:rsid w:val="009712EB"/>
    <w:rsid w:val="00971389"/>
    <w:rsid w:val="0097146B"/>
    <w:rsid w:val="0097150E"/>
    <w:rsid w:val="009715B9"/>
    <w:rsid w:val="0097181B"/>
    <w:rsid w:val="00971B51"/>
    <w:rsid w:val="00971D66"/>
    <w:rsid w:val="0097241B"/>
    <w:rsid w:val="009724F1"/>
    <w:rsid w:val="00972D48"/>
    <w:rsid w:val="00973103"/>
    <w:rsid w:val="00973286"/>
    <w:rsid w:val="00973851"/>
    <w:rsid w:val="009740DC"/>
    <w:rsid w:val="009741B1"/>
    <w:rsid w:val="00974402"/>
    <w:rsid w:val="0097453F"/>
    <w:rsid w:val="00974605"/>
    <w:rsid w:val="0097468C"/>
    <w:rsid w:val="00974728"/>
    <w:rsid w:val="009747E8"/>
    <w:rsid w:val="009748F4"/>
    <w:rsid w:val="00974A26"/>
    <w:rsid w:val="00974C34"/>
    <w:rsid w:val="009751A2"/>
    <w:rsid w:val="009752A0"/>
    <w:rsid w:val="009755AF"/>
    <w:rsid w:val="0097574E"/>
    <w:rsid w:val="009757C7"/>
    <w:rsid w:val="009758CD"/>
    <w:rsid w:val="00975A6C"/>
    <w:rsid w:val="00975B67"/>
    <w:rsid w:val="00975D56"/>
    <w:rsid w:val="00975EE7"/>
    <w:rsid w:val="00976ACD"/>
    <w:rsid w:val="00976BCB"/>
    <w:rsid w:val="00976C0C"/>
    <w:rsid w:val="00976CBD"/>
    <w:rsid w:val="00977015"/>
    <w:rsid w:val="00977063"/>
    <w:rsid w:val="009778A2"/>
    <w:rsid w:val="00977A41"/>
    <w:rsid w:val="00977B3F"/>
    <w:rsid w:val="00977EAC"/>
    <w:rsid w:val="00977F11"/>
    <w:rsid w:val="00980125"/>
    <w:rsid w:val="00980193"/>
    <w:rsid w:val="009804FD"/>
    <w:rsid w:val="0098073A"/>
    <w:rsid w:val="00980E4F"/>
    <w:rsid w:val="009819FA"/>
    <w:rsid w:val="00981ADB"/>
    <w:rsid w:val="00981C3F"/>
    <w:rsid w:val="00981D8D"/>
    <w:rsid w:val="00981F94"/>
    <w:rsid w:val="0098208D"/>
    <w:rsid w:val="009821BF"/>
    <w:rsid w:val="00982883"/>
    <w:rsid w:val="00982905"/>
    <w:rsid w:val="00982FA7"/>
    <w:rsid w:val="00983046"/>
    <w:rsid w:val="00983E1F"/>
    <w:rsid w:val="00984128"/>
    <w:rsid w:val="00984187"/>
    <w:rsid w:val="00984630"/>
    <w:rsid w:val="00984699"/>
    <w:rsid w:val="009846DC"/>
    <w:rsid w:val="0098496D"/>
    <w:rsid w:val="00984ED9"/>
    <w:rsid w:val="009855E4"/>
    <w:rsid w:val="00985D3E"/>
    <w:rsid w:val="00985D5B"/>
    <w:rsid w:val="00985D91"/>
    <w:rsid w:val="00985F6C"/>
    <w:rsid w:val="009869D1"/>
    <w:rsid w:val="00986A43"/>
    <w:rsid w:val="00987074"/>
    <w:rsid w:val="009874A9"/>
    <w:rsid w:val="00987501"/>
    <w:rsid w:val="00987C0F"/>
    <w:rsid w:val="009901B9"/>
    <w:rsid w:val="00990931"/>
    <w:rsid w:val="009913F2"/>
    <w:rsid w:val="00991832"/>
    <w:rsid w:val="0099183B"/>
    <w:rsid w:val="009918D5"/>
    <w:rsid w:val="009922CE"/>
    <w:rsid w:val="009924CC"/>
    <w:rsid w:val="00992905"/>
    <w:rsid w:val="0099299F"/>
    <w:rsid w:val="00992B50"/>
    <w:rsid w:val="00992E5C"/>
    <w:rsid w:val="0099355A"/>
    <w:rsid w:val="00994367"/>
    <w:rsid w:val="00994464"/>
    <w:rsid w:val="009951FB"/>
    <w:rsid w:val="009952BA"/>
    <w:rsid w:val="009959ED"/>
    <w:rsid w:val="009960B0"/>
    <w:rsid w:val="009960D8"/>
    <w:rsid w:val="00996112"/>
    <w:rsid w:val="00996594"/>
    <w:rsid w:val="0099666F"/>
    <w:rsid w:val="009966FF"/>
    <w:rsid w:val="00996708"/>
    <w:rsid w:val="0099676A"/>
    <w:rsid w:val="009969B4"/>
    <w:rsid w:val="00996A69"/>
    <w:rsid w:val="00997E58"/>
    <w:rsid w:val="00997ED5"/>
    <w:rsid w:val="009A0146"/>
    <w:rsid w:val="009A074F"/>
    <w:rsid w:val="009A076F"/>
    <w:rsid w:val="009A0B35"/>
    <w:rsid w:val="009A0B8F"/>
    <w:rsid w:val="009A0E9C"/>
    <w:rsid w:val="009A0EA9"/>
    <w:rsid w:val="009A2152"/>
    <w:rsid w:val="009A332C"/>
    <w:rsid w:val="009A44F6"/>
    <w:rsid w:val="009A45D9"/>
    <w:rsid w:val="009A4706"/>
    <w:rsid w:val="009A4939"/>
    <w:rsid w:val="009A4FAD"/>
    <w:rsid w:val="009A517B"/>
    <w:rsid w:val="009A548C"/>
    <w:rsid w:val="009A54BC"/>
    <w:rsid w:val="009A5BA4"/>
    <w:rsid w:val="009A60C2"/>
    <w:rsid w:val="009A663E"/>
    <w:rsid w:val="009A6B9C"/>
    <w:rsid w:val="009A6C2E"/>
    <w:rsid w:val="009A6D5E"/>
    <w:rsid w:val="009A6F00"/>
    <w:rsid w:val="009A6FA1"/>
    <w:rsid w:val="009A7049"/>
    <w:rsid w:val="009A7100"/>
    <w:rsid w:val="009A748E"/>
    <w:rsid w:val="009A7AEF"/>
    <w:rsid w:val="009B06E5"/>
    <w:rsid w:val="009B0830"/>
    <w:rsid w:val="009B0859"/>
    <w:rsid w:val="009B0FF8"/>
    <w:rsid w:val="009B121C"/>
    <w:rsid w:val="009B1FEA"/>
    <w:rsid w:val="009B23B7"/>
    <w:rsid w:val="009B291C"/>
    <w:rsid w:val="009B2A7C"/>
    <w:rsid w:val="009B3472"/>
    <w:rsid w:val="009B3F2B"/>
    <w:rsid w:val="009B429E"/>
    <w:rsid w:val="009B44D7"/>
    <w:rsid w:val="009B491B"/>
    <w:rsid w:val="009B4CF3"/>
    <w:rsid w:val="009B50C1"/>
    <w:rsid w:val="009B551B"/>
    <w:rsid w:val="009B55C8"/>
    <w:rsid w:val="009B590B"/>
    <w:rsid w:val="009B6157"/>
    <w:rsid w:val="009B6345"/>
    <w:rsid w:val="009B6440"/>
    <w:rsid w:val="009B6781"/>
    <w:rsid w:val="009B67AE"/>
    <w:rsid w:val="009B68A8"/>
    <w:rsid w:val="009B68E9"/>
    <w:rsid w:val="009B692C"/>
    <w:rsid w:val="009B6B43"/>
    <w:rsid w:val="009B6B86"/>
    <w:rsid w:val="009B6F4E"/>
    <w:rsid w:val="009B7018"/>
    <w:rsid w:val="009B7451"/>
    <w:rsid w:val="009B7636"/>
    <w:rsid w:val="009B78BD"/>
    <w:rsid w:val="009C011B"/>
    <w:rsid w:val="009C02CB"/>
    <w:rsid w:val="009C05DD"/>
    <w:rsid w:val="009C05E3"/>
    <w:rsid w:val="009C060A"/>
    <w:rsid w:val="009C064F"/>
    <w:rsid w:val="009C0C3A"/>
    <w:rsid w:val="009C1651"/>
    <w:rsid w:val="009C1A06"/>
    <w:rsid w:val="009C21F3"/>
    <w:rsid w:val="009C2487"/>
    <w:rsid w:val="009C29B4"/>
    <w:rsid w:val="009C3071"/>
    <w:rsid w:val="009C33D9"/>
    <w:rsid w:val="009C3C5F"/>
    <w:rsid w:val="009C3FD2"/>
    <w:rsid w:val="009C4147"/>
    <w:rsid w:val="009C4897"/>
    <w:rsid w:val="009C4DB5"/>
    <w:rsid w:val="009C4EA6"/>
    <w:rsid w:val="009C51C3"/>
    <w:rsid w:val="009C52C0"/>
    <w:rsid w:val="009C53A3"/>
    <w:rsid w:val="009C58B7"/>
    <w:rsid w:val="009C5A1F"/>
    <w:rsid w:val="009C5CDB"/>
    <w:rsid w:val="009C5FF9"/>
    <w:rsid w:val="009C6079"/>
    <w:rsid w:val="009C631F"/>
    <w:rsid w:val="009C632B"/>
    <w:rsid w:val="009C6C54"/>
    <w:rsid w:val="009C709D"/>
    <w:rsid w:val="009C74D7"/>
    <w:rsid w:val="009C7644"/>
    <w:rsid w:val="009C7A5E"/>
    <w:rsid w:val="009C7B0B"/>
    <w:rsid w:val="009C7FD6"/>
    <w:rsid w:val="009D020B"/>
    <w:rsid w:val="009D0244"/>
    <w:rsid w:val="009D096F"/>
    <w:rsid w:val="009D0A9A"/>
    <w:rsid w:val="009D0C43"/>
    <w:rsid w:val="009D16DA"/>
    <w:rsid w:val="009D1766"/>
    <w:rsid w:val="009D19C7"/>
    <w:rsid w:val="009D1AAF"/>
    <w:rsid w:val="009D1CA9"/>
    <w:rsid w:val="009D1D06"/>
    <w:rsid w:val="009D25EC"/>
    <w:rsid w:val="009D28E2"/>
    <w:rsid w:val="009D28E7"/>
    <w:rsid w:val="009D2949"/>
    <w:rsid w:val="009D2B90"/>
    <w:rsid w:val="009D2C0E"/>
    <w:rsid w:val="009D2C20"/>
    <w:rsid w:val="009D2C3A"/>
    <w:rsid w:val="009D2F59"/>
    <w:rsid w:val="009D37E8"/>
    <w:rsid w:val="009D3F89"/>
    <w:rsid w:val="009D455E"/>
    <w:rsid w:val="009D4F42"/>
    <w:rsid w:val="009D565D"/>
    <w:rsid w:val="009D593F"/>
    <w:rsid w:val="009D5EB6"/>
    <w:rsid w:val="009D62A1"/>
    <w:rsid w:val="009D62EF"/>
    <w:rsid w:val="009D6478"/>
    <w:rsid w:val="009D68C0"/>
    <w:rsid w:val="009D698F"/>
    <w:rsid w:val="009D6B92"/>
    <w:rsid w:val="009D73CF"/>
    <w:rsid w:val="009D7C9F"/>
    <w:rsid w:val="009D7E92"/>
    <w:rsid w:val="009E0053"/>
    <w:rsid w:val="009E0070"/>
    <w:rsid w:val="009E02F3"/>
    <w:rsid w:val="009E04E2"/>
    <w:rsid w:val="009E0882"/>
    <w:rsid w:val="009E08E8"/>
    <w:rsid w:val="009E09F0"/>
    <w:rsid w:val="009E0B7E"/>
    <w:rsid w:val="009E0DC6"/>
    <w:rsid w:val="009E158A"/>
    <w:rsid w:val="009E1623"/>
    <w:rsid w:val="009E1DC9"/>
    <w:rsid w:val="009E1F52"/>
    <w:rsid w:val="009E288B"/>
    <w:rsid w:val="009E2D8E"/>
    <w:rsid w:val="009E2F46"/>
    <w:rsid w:val="009E2FD8"/>
    <w:rsid w:val="009E3571"/>
    <w:rsid w:val="009E38D6"/>
    <w:rsid w:val="009E397C"/>
    <w:rsid w:val="009E3A69"/>
    <w:rsid w:val="009E3ACB"/>
    <w:rsid w:val="009E3D7E"/>
    <w:rsid w:val="009E3EDB"/>
    <w:rsid w:val="009E4397"/>
    <w:rsid w:val="009E45B7"/>
    <w:rsid w:val="009E460C"/>
    <w:rsid w:val="009E489F"/>
    <w:rsid w:val="009E4E52"/>
    <w:rsid w:val="009E55BF"/>
    <w:rsid w:val="009E568F"/>
    <w:rsid w:val="009E5740"/>
    <w:rsid w:val="009E5A07"/>
    <w:rsid w:val="009E5D8B"/>
    <w:rsid w:val="009E5E5E"/>
    <w:rsid w:val="009E65CC"/>
    <w:rsid w:val="009E6884"/>
    <w:rsid w:val="009E68D0"/>
    <w:rsid w:val="009E68D2"/>
    <w:rsid w:val="009E68FF"/>
    <w:rsid w:val="009E6EE8"/>
    <w:rsid w:val="009E7189"/>
    <w:rsid w:val="009E74E4"/>
    <w:rsid w:val="009E7AAF"/>
    <w:rsid w:val="009E7C8A"/>
    <w:rsid w:val="009F0184"/>
    <w:rsid w:val="009F01AD"/>
    <w:rsid w:val="009F0238"/>
    <w:rsid w:val="009F09FD"/>
    <w:rsid w:val="009F0A10"/>
    <w:rsid w:val="009F0AAF"/>
    <w:rsid w:val="009F0B23"/>
    <w:rsid w:val="009F0CB1"/>
    <w:rsid w:val="009F0D6A"/>
    <w:rsid w:val="009F1029"/>
    <w:rsid w:val="009F1067"/>
    <w:rsid w:val="009F145D"/>
    <w:rsid w:val="009F151B"/>
    <w:rsid w:val="009F19D6"/>
    <w:rsid w:val="009F1CC4"/>
    <w:rsid w:val="009F227C"/>
    <w:rsid w:val="009F2349"/>
    <w:rsid w:val="009F2CAC"/>
    <w:rsid w:val="009F2D97"/>
    <w:rsid w:val="009F2DAD"/>
    <w:rsid w:val="009F2F1D"/>
    <w:rsid w:val="009F3353"/>
    <w:rsid w:val="009F3517"/>
    <w:rsid w:val="009F3F50"/>
    <w:rsid w:val="009F4E17"/>
    <w:rsid w:val="009F5185"/>
    <w:rsid w:val="009F542C"/>
    <w:rsid w:val="009F5EDB"/>
    <w:rsid w:val="009F5EFC"/>
    <w:rsid w:val="009F6170"/>
    <w:rsid w:val="009F6483"/>
    <w:rsid w:val="009F650B"/>
    <w:rsid w:val="009F6A92"/>
    <w:rsid w:val="009F6EB9"/>
    <w:rsid w:val="009F725A"/>
    <w:rsid w:val="009F73FE"/>
    <w:rsid w:val="009F74C6"/>
    <w:rsid w:val="009F74D6"/>
    <w:rsid w:val="009F750F"/>
    <w:rsid w:val="009F7513"/>
    <w:rsid w:val="009F7CDE"/>
    <w:rsid w:val="009F7D26"/>
    <w:rsid w:val="00A0003E"/>
    <w:rsid w:val="00A0042C"/>
    <w:rsid w:val="00A011F6"/>
    <w:rsid w:val="00A01203"/>
    <w:rsid w:val="00A01228"/>
    <w:rsid w:val="00A014A7"/>
    <w:rsid w:val="00A01DBC"/>
    <w:rsid w:val="00A01E75"/>
    <w:rsid w:val="00A02071"/>
    <w:rsid w:val="00A0236C"/>
    <w:rsid w:val="00A0277F"/>
    <w:rsid w:val="00A02AD7"/>
    <w:rsid w:val="00A02D9A"/>
    <w:rsid w:val="00A02ED5"/>
    <w:rsid w:val="00A03117"/>
    <w:rsid w:val="00A032A4"/>
    <w:rsid w:val="00A034D6"/>
    <w:rsid w:val="00A0398E"/>
    <w:rsid w:val="00A03A41"/>
    <w:rsid w:val="00A03D3B"/>
    <w:rsid w:val="00A03D96"/>
    <w:rsid w:val="00A04500"/>
    <w:rsid w:val="00A04537"/>
    <w:rsid w:val="00A04B1A"/>
    <w:rsid w:val="00A04C52"/>
    <w:rsid w:val="00A04D82"/>
    <w:rsid w:val="00A05059"/>
    <w:rsid w:val="00A0513C"/>
    <w:rsid w:val="00A0519F"/>
    <w:rsid w:val="00A05255"/>
    <w:rsid w:val="00A05B38"/>
    <w:rsid w:val="00A05CE4"/>
    <w:rsid w:val="00A05D10"/>
    <w:rsid w:val="00A05ED3"/>
    <w:rsid w:val="00A0606F"/>
    <w:rsid w:val="00A060EE"/>
    <w:rsid w:val="00A067DB"/>
    <w:rsid w:val="00A06EED"/>
    <w:rsid w:val="00A06F72"/>
    <w:rsid w:val="00A0702E"/>
    <w:rsid w:val="00A072CC"/>
    <w:rsid w:val="00A07470"/>
    <w:rsid w:val="00A07BC1"/>
    <w:rsid w:val="00A10012"/>
    <w:rsid w:val="00A1022E"/>
    <w:rsid w:val="00A1099C"/>
    <w:rsid w:val="00A10E68"/>
    <w:rsid w:val="00A1112F"/>
    <w:rsid w:val="00A11601"/>
    <w:rsid w:val="00A11EA7"/>
    <w:rsid w:val="00A120C5"/>
    <w:rsid w:val="00A120DF"/>
    <w:rsid w:val="00A1223D"/>
    <w:rsid w:val="00A128EF"/>
    <w:rsid w:val="00A12C95"/>
    <w:rsid w:val="00A13005"/>
    <w:rsid w:val="00A13298"/>
    <w:rsid w:val="00A13645"/>
    <w:rsid w:val="00A136FA"/>
    <w:rsid w:val="00A13777"/>
    <w:rsid w:val="00A13DDB"/>
    <w:rsid w:val="00A13E45"/>
    <w:rsid w:val="00A1421B"/>
    <w:rsid w:val="00A14426"/>
    <w:rsid w:val="00A14863"/>
    <w:rsid w:val="00A149DD"/>
    <w:rsid w:val="00A14A88"/>
    <w:rsid w:val="00A150D0"/>
    <w:rsid w:val="00A157BD"/>
    <w:rsid w:val="00A15858"/>
    <w:rsid w:val="00A15CC0"/>
    <w:rsid w:val="00A15D38"/>
    <w:rsid w:val="00A15FD2"/>
    <w:rsid w:val="00A162CF"/>
    <w:rsid w:val="00A166FF"/>
    <w:rsid w:val="00A168EC"/>
    <w:rsid w:val="00A16DBC"/>
    <w:rsid w:val="00A17346"/>
    <w:rsid w:val="00A1750C"/>
    <w:rsid w:val="00A17B31"/>
    <w:rsid w:val="00A17EBC"/>
    <w:rsid w:val="00A17EEB"/>
    <w:rsid w:val="00A20093"/>
    <w:rsid w:val="00A20887"/>
    <w:rsid w:val="00A208CE"/>
    <w:rsid w:val="00A20B77"/>
    <w:rsid w:val="00A20BF3"/>
    <w:rsid w:val="00A213FC"/>
    <w:rsid w:val="00A214BD"/>
    <w:rsid w:val="00A21B68"/>
    <w:rsid w:val="00A21F12"/>
    <w:rsid w:val="00A220B8"/>
    <w:rsid w:val="00A22261"/>
    <w:rsid w:val="00A23133"/>
    <w:rsid w:val="00A231A8"/>
    <w:rsid w:val="00A245A1"/>
    <w:rsid w:val="00A247E5"/>
    <w:rsid w:val="00A24DFD"/>
    <w:rsid w:val="00A24F4E"/>
    <w:rsid w:val="00A250C7"/>
    <w:rsid w:val="00A25533"/>
    <w:rsid w:val="00A255C4"/>
    <w:rsid w:val="00A25743"/>
    <w:rsid w:val="00A25757"/>
    <w:rsid w:val="00A25784"/>
    <w:rsid w:val="00A257A3"/>
    <w:rsid w:val="00A259E5"/>
    <w:rsid w:val="00A25A26"/>
    <w:rsid w:val="00A25B59"/>
    <w:rsid w:val="00A26292"/>
    <w:rsid w:val="00A263C3"/>
    <w:rsid w:val="00A264B2"/>
    <w:rsid w:val="00A265ED"/>
    <w:rsid w:val="00A26B2D"/>
    <w:rsid w:val="00A27482"/>
    <w:rsid w:val="00A27E90"/>
    <w:rsid w:val="00A3073D"/>
    <w:rsid w:val="00A308E3"/>
    <w:rsid w:val="00A30B5E"/>
    <w:rsid w:val="00A30E22"/>
    <w:rsid w:val="00A30E97"/>
    <w:rsid w:val="00A310CC"/>
    <w:rsid w:val="00A3166A"/>
    <w:rsid w:val="00A31CC1"/>
    <w:rsid w:val="00A32069"/>
    <w:rsid w:val="00A3211D"/>
    <w:rsid w:val="00A3214A"/>
    <w:rsid w:val="00A32222"/>
    <w:rsid w:val="00A3228C"/>
    <w:rsid w:val="00A32617"/>
    <w:rsid w:val="00A32CCC"/>
    <w:rsid w:val="00A331BE"/>
    <w:rsid w:val="00A33501"/>
    <w:rsid w:val="00A3389E"/>
    <w:rsid w:val="00A33C3D"/>
    <w:rsid w:val="00A33E0E"/>
    <w:rsid w:val="00A33F48"/>
    <w:rsid w:val="00A33F53"/>
    <w:rsid w:val="00A33F76"/>
    <w:rsid w:val="00A34330"/>
    <w:rsid w:val="00A3459D"/>
    <w:rsid w:val="00A345F4"/>
    <w:rsid w:val="00A34879"/>
    <w:rsid w:val="00A34E84"/>
    <w:rsid w:val="00A34FBB"/>
    <w:rsid w:val="00A355A0"/>
    <w:rsid w:val="00A35CA1"/>
    <w:rsid w:val="00A36478"/>
    <w:rsid w:val="00A3662A"/>
    <w:rsid w:val="00A36E75"/>
    <w:rsid w:val="00A36F1A"/>
    <w:rsid w:val="00A37292"/>
    <w:rsid w:val="00A37831"/>
    <w:rsid w:val="00A3797C"/>
    <w:rsid w:val="00A4029F"/>
    <w:rsid w:val="00A4062E"/>
    <w:rsid w:val="00A406C5"/>
    <w:rsid w:val="00A40A1C"/>
    <w:rsid w:val="00A40A22"/>
    <w:rsid w:val="00A40BD7"/>
    <w:rsid w:val="00A41A82"/>
    <w:rsid w:val="00A423D5"/>
    <w:rsid w:val="00A4266A"/>
    <w:rsid w:val="00A42AD1"/>
    <w:rsid w:val="00A42DDF"/>
    <w:rsid w:val="00A43544"/>
    <w:rsid w:val="00A43A67"/>
    <w:rsid w:val="00A43B2C"/>
    <w:rsid w:val="00A43BDC"/>
    <w:rsid w:val="00A43FB7"/>
    <w:rsid w:val="00A4415E"/>
    <w:rsid w:val="00A443A1"/>
    <w:rsid w:val="00A44883"/>
    <w:rsid w:val="00A45386"/>
    <w:rsid w:val="00A46104"/>
    <w:rsid w:val="00A46149"/>
    <w:rsid w:val="00A4624A"/>
    <w:rsid w:val="00A4627B"/>
    <w:rsid w:val="00A46A8C"/>
    <w:rsid w:val="00A46AB8"/>
    <w:rsid w:val="00A46D02"/>
    <w:rsid w:val="00A46D85"/>
    <w:rsid w:val="00A46EBF"/>
    <w:rsid w:val="00A46F6E"/>
    <w:rsid w:val="00A472FC"/>
    <w:rsid w:val="00A47413"/>
    <w:rsid w:val="00A4772E"/>
    <w:rsid w:val="00A47DA6"/>
    <w:rsid w:val="00A47DF2"/>
    <w:rsid w:val="00A47DF7"/>
    <w:rsid w:val="00A47F83"/>
    <w:rsid w:val="00A507B6"/>
    <w:rsid w:val="00A5087A"/>
    <w:rsid w:val="00A509C2"/>
    <w:rsid w:val="00A50F86"/>
    <w:rsid w:val="00A510ED"/>
    <w:rsid w:val="00A513DD"/>
    <w:rsid w:val="00A514A8"/>
    <w:rsid w:val="00A514C4"/>
    <w:rsid w:val="00A514FF"/>
    <w:rsid w:val="00A516DC"/>
    <w:rsid w:val="00A5175E"/>
    <w:rsid w:val="00A517CD"/>
    <w:rsid w:val="00A51DA7"/>
    <w:rsid w:val="00A51EF7"/>
    <w:rsid w:val="00A527B0"/>
    <w:rsid w:val="00A52E08"/>
    <w:rsid w:val="00A52F1E"/>
    <w:rsid w:val="00A53DB5"/>
    <w:rsid w:val="00A53E91"/>
    <w:rsid w:val="00A53EC1"/>
    <w:rsid w:val="00A5463C"/>
    <w:rsid w:val="00A54A1D"/>
    <w:rsid w:val="00A54CAD"/>
    <w:rsid w:val="00A551A6"/>
    <w:rsid w:val="00A551BA"/>
    <w:rsid w:val="00A55429"/>
    <w:rsid w:val="00A55591"/>
    <w:rsid w:val="00A5562E"/>
    <w:rsid w:val="00A55B24"/>
    <w:rsid w:val="00A560BD"/>
    <w:rsid w:val="00A563F2"/>
    <w:rsid w:val="00A5666F"/>
    <w:rsid w:val="00A569DB"/>
    <w:rsid w:val="00A56A52"/>
    <w:rsid w:val="00A56C8E"/>
    <w:rsid w:val="00A57161"/>
    <w:rsid w:val="00A57265"/>
    <w:rsid w:val="00A5739A"/>
    <w:rsid w:val="00A57C1A"/>
    <w:rsid w:val="00A601FA"/>
    <w:rsid w:val="00A60460"/>
    <w:rsid w:val="00A60F33"/>
    <w:rsid w:val="00A6125F"/>
    <w:rsid w:val="00A616F7"/>
    <w:rsid w:val="00A6189D"/>
    <w:rsid w:val="00A61B10"/>
    <w:rsid w:val="00A61BED"/>
    <w:rsid w:val="00A62224"/>
    <w:rsid w:val="00A622EC"/>
    <w:rsid w:val="00A62378"/>
    <w:rsid w:val="00A6248F"/>
    <w:rsid w:val="00A625B3"/>
    <w:rsid w:val="00A62F7D"/>
    <w:rsid w:val="00A63356"/>
    <w:rsid w:val="00A63931"/>
    <w:rsid w:val="00A63A3C"/>
    <w:rsid w:val="00A63A64"/>
    <w:rsid w:val="00A63E65"/>
    <w:rsid w:val="00A643D1"/>
    <w:rsid w:val="00A6495A"/>
    <w:rsid w:val="00A65B7E"/>
    <w:rsid w:val="00A65F6E"/>
    <w:rsid w:val="00A65F8E"/>
    <w:rsid w:val="00A666E4"/>
    <w:rsid w:val="00A66764"/>
    <w:rsid w:val="00A66D82"/>
    <w:rsid w:val="00A66D95"/>
    <w:rsid w:val="00A66E3A"/>
    <w:rsid w:val="00A67308"/>
    <w:rsid w:val="00A674BE"/>
    <w:rsid w:val="00A67BE4"/>
    <w:rsid w:val="00A67D0C"/>
    <w:rsid w:val="00A67E62"/>
    <w:rsid w:val="00A7016A"/>
    <w:rsid w:val="00A70570"/>
    <w:rsid w:val="00A70B48"/>
    <w:rsid w:val="00A70B5D"/>
    <w:rsid w:val="00A70D79"/>
    <w:rsid w:val="00A71181"/>
    <w:rsid w:val="00A711EC"/>
    <w:rsid w:val="00A712F7"/>
    <w:rsid w:val="00A7160A"/>
    <w:rsid w:val="00A71B55"/>
    <w:rsid w:val="00A72274"/>
    <w:rsid w:val="00A7234A"/>
    <w:rsid w:val="00A724D8"/>
    <w:rsid w:val="00A72548"/>
    <w:rsid w:val="00A72A09"/>
    <w:rsid w:val="00A72AE2"/>
    <w:rsid w:val="00A7304A"/>
    <w:rsid w:val="00A73055"/>
    <w:rsid w:val="00A73153"/>
    <w:rsid w:val="00A73F86"/>
    <w:rsid w:val="00A74775"/>
    <w:rsid w:val="00A748B4"/>
    <w:rsid w:val="00A74981"/>
    <w:rsid w:val="00A753BE"/>
    <w:rsid w:val="00A75642"/>
    <w:rsid w:val="00A7564B"/>
    <w:rsid w:val="00A7577D"/>
    <w:rsid w:val="00A75953"/>
    <w:rsid w:val="00A759A3"/>
    <w:rsid w:val="00A75E4F"/>
    <w:rsid w:val="00A76316"/>
    <w:rsid w:val="00A764B9"/>
    <w:rsid w:val="00A768EE"/>
    <w:rsid w:val="00A76C12"/>
    <w:rsid w:val="00A76D07"/>
    <w:rsid w:val="00A76FD7"/>
    <w:rsid w:val="00A77033"/>
    <w:rsid w:val="00A770DA"/>
    <w:rsid w:val="00A77115"/>
    <w:rsid w:val="00A773F2"/>
    <w:rsid w:val="00A7758F"/>
    <w:rsid w:val="00A7787E"/>
    <w:rsid w:val="00A77C91"/>
    <w:rsid w:val="00A77D73"/>
    <w:rsid w:val="00A80364"/>
    <w:rsid w:val="00A8102D"/>
    <w:rsid w:val="00A814D9"/>
    <w:rsid w:val="00A81577"/>
    <w:rsid w:val="00A820CF"/>
    <w:rsid w:val="00A8213A"/>
    <w:rsid w:val="00A82612"/>
    <w:rsid w:val="00A82C67"/>
    <w:rsid w:val="00A8304E"/>
    <w:rsid w:val="00A830E8"/>
    <w:rsid w:val="00A835B3"/>
    <w:rsid w:val="00A8362D"/>
    <w:rsid w:val="00A8375D"/>
    <w:rsid w:val="00A83CC7"/>
    <w:rsid w:val="00A83EA8"/>
    <w:rsid w:val="00A83F61"/>
    <w:rsid w:val="00A8416F"/>
    <w:rsid w:val="00A842CE"/>
    <w:rsid w:val="00A84B3F"/>
    <w:rsid w:val="00A8516D"/>
    <w:rsid w:val="00A8531E"/>
    <w:rsid w:val="00A85ABC"/>
    <w:rsid w:val="00A85C0A"/>
    <w:rsid w:val="00A86682"/>
    <w:rsid w:val="00A8669A"/>
    <w:rsid w:val="00A868CB"/>
    <w:rsid w:val="00A86E44"/>
    <w:rsid w:val="00A86F88"/>
    <w:rsid w:val="00A87326"/>
    <w:rsid w:val="00A875C8"/>
    <w:rsid w:val="00A87614"/>
    <w:rsid w:val="00A8779A"/>
    <w:rsid w:val="00A878BB"/>
    <w:rsid w:val="00A87C1B"/>
    <w:rsid w:val="00A905DD"/>
    <w:rsid w:val="00A90728"/>
    <w:rsid w:val="00A90C17"/>
    <w:rsid w:val="00A91012"/>
    <w:rsid w:val="00A9160E"/>
    <w:rsid w:val="00A9165D"/>
    <w:rsid w:val="00A91B77"/>
    <w:rsid w:val="00A91C47"/>
    <w:rsid w:val="00A9240F"/>
    <w:rsid w:val="00A92602"/>
    <w:rsid w:val="00A92636"/>
    <w:rsid w:val="00A92A6E"/>
    <w:rsid w:val="00A92C68"/>
    <w:rsid w:val="00A92DF9"/>
    <w:rsid w:val="00A93091"/>
    <w:rsid w:val="00A932EE"/>
    <w:rsid w:val="00A93486"/>
    <w:rsid w:val="00A9359C"/>
    <w:rsid w:val="00A936C7"/>
    <w:rsid w:val="00A93E5F"/>
    <w:rsid w:val="00A94D3C"/>
    <w:rsid w:val="00A94E80"/>
    <w:rsid w:val="00A95291"/>
    <w:rsid w:val="00A9568D"/>
    <w:rsid w:val="00A95788"/>
    <w:rsid w:val="00A9592C"/>
    <w:rsid w:val="00A95A8F"/>
    <w:rsid w:val="00A962FE"/>
    <w:rsid w:val="00A963E2"/>
    <w:rsid w:val="00A9656D"/>
    <w:rsid w:val="00A96638"/>
    <w:rsid w:val="00A97828"/>
    <w:rsid w:val="00A9798E"/>
    <w:rsid w:val="00A97AB7"/>
    <w:rsid w:val="00A97D41"/>
    <w:rsid w:val="00A97F6F"/>
    <w:rsid w:val="00AA0561"/>
    <w:rsid w:val="00AA0620"/>
    <w:rsid w:val="00AA08AF"/>
    <w:rsid w:val="00AA0A6D"/>
    <w:rsid w:val="00AA0C59"/>
    <w:rsid w:val="00AA0F93"/>
    <w:rsid w:val="00AA11BC"/>
    <w:rsid w:val="00AA1320"/>
    <w:rsid w:val="00AA1855"/>
    <w:rsid w:val="00AA1B89"/>
    <w:rsid w:val="00AA211E"/>
    <w:rsid w:val="00AA21C4"/>
    <w:rsid w:val="00AA29D2"/>
    <w:rsid w:val="00AA337F"/>
    <w:rsid w:val="00AA36DD"/>
    <w:rsid w:val="00AA3818"/>
    <w:rsid w:val="00AA3DAD"/>
    <w:rsid w:val="00AA42B5"/>
    <w:rsid w:val="00AA4615"/>
    <w:rsid w:val="00AA4945"/>
    <w:rsid w:val="00AA4993"/>
    <w:rsid w:val="00AA4A4A"/>
    <w:rsid w:val="00AA4AED"/>
    <w:rsid w:val="00AA4B47"/>
    <w:rsid w:val="00AA4F9A"/>
    <w:rsid w:val="00AA52DD"/>
    <w:rsid w:val="00AA5370"/>
    <w:rsid w:val="00AA568A"/>
    <w:rsid w:val="00AA5AFC"/>
    <w:rsid w:val="00AA5C3B"/>
    <w:rsid w:val="00AA5E1B"/>
    <w:rsid w:val="00AA5E8F"/>
    <w:rsid w:val="00AA6AA1"/>
    <w:rsid w:val="00AA6F52"/>
    <w:rsid w:val="00AA77D2"/>
    <w:rsid w:val="00AA77DA"/>
    <w:rsid w:val="00AA78C2"/>
    <w:rsid w:val="00AA7938"/>
    <w:rsid w:val="00AA7B8F"/>
    <w:rsid w:val="00AA7EA8"/>
    <w:rsid w:val="00AB043B"/>
    <w:rsid w:val="00AB04FD"/>
    <w:rsid w:val="00AB09B4"/>
    <w:rsid w:val="00AB0A45"/>
    <w:rsid w:val="00AB0E93"/>
    <w:rsid w:val="00AB10E5"/>
    <w:rsid w:val="00AB1B40"/>
    <w:rsid w:val="00AB1FAA"/>
    <w:rsid w:val="00AB1FED"/>
    <w:rsid w:val="00AB256F"/>
    <w:rsid w:val="00AB2864"/>
    <w:rsid w:val="00AB2AF5"/>
    <w:rsid w:val="00AB2D21"/>
    <w:rsid w:val="00AB3071"/>
    <w:rsid w:val="00AB3425"/>
    <w:rsid w:val="00AB3E2A"/>
    <w:rsid w:val="00AB42D9"/>
    <w:rsid w:val="00AB43F8"/>
    <w:rsid w:val="00AB4B72"/>
    <w:rsid w:val="00AB4E27"/>
    <w:rsid w:val="00AB4E40"/>
    <w:rsid w:val="00AB4EE8"/>
    <w:rsid w:val="00AB5021"/>
    <w:rsid w:val="00AB6B3B"/>
    <w:rsid w:val="00AB70B5"/>
    <w:rsid w:val="00AB73C5"/>
    <w:rsid w:val="00AB7441"/>
    <w:rsid w:val="00AB75AC"/>
    <w:rsid w:val="00AB76AB"/>
    <w:rsid w:val="00AB776D"/>
    <w:rsid w:val="00AC00CA"/>
    <w:rsid w:val="00AC0148"/>
    <w:rsid w:val="00AC01B4"/>
    <w:rsid w:val="00AC0603"/>
    <w:rsid w:val="00AC06B2"/>
    <w:rsid w:val="00AC0C54"/>
    <w:rsid w:val="00AC14EB"/>
    <w:rsid w:val="00AC1554"/>
    <w:rsid w:val="00AC15B2"/>
    <w:rsid w:val="00AC1651"/>
    <w:rsid w:val="00AC1E6D"/>
    <w:rsid w:val="00AC1EAB"/>
    <w:rsid w:val="00AC3122"/>
    <w:rsid w:val="00AC3B75"/>
    <w:rsid w:val="00AC3BD4"/>
    <w:rsid w:val="00AC3CFF"/>
    <w:rsid w:val="00AC3FA5"/>
    <w:rsid w:val="00AC41A5"/>
    <w:rsid w:val="00AC47FA"/>
    <w:rsid w:val="00AC4BDF"/>
    <w:rsid w:val="00AC4C6F"/>
    <w:rsid w:val="00AC4D13"/>
    <w:rsid w:val="00AC534C"/>
    <w:rsid w:val="00AC53EF"/>
    <w:rsid w:val="00AC56FC"/>
    <w:rsid w:val="00AC5929"/>
    <w:rsid w:val="00AC5DA3"/>
    <w:rsid w:val="00AC5F8C"/>
    <w:rsid w:val="00AC5FAA"/>
    <w:rsid w:val="00AC65A4"/>
    <w:rsid w:val="00AC66CB"/>
    <w:rsid w:val="00AC6E89"/>
    <w:rsid w:val="00AC72D6"/>
    <w:rsid w:val="00AC73D3"/>
    <w:rsid w:val="00AC78C4"/>
    <w:rsid w:val="00AC7CCC"/>
    <w:rsid w:val="00AC7CE8"/>
    <w:rsid w:val="00AD03CF"/>
    <w:rsid w:val="00AD05A3"/>
    <w:rsid w:val="00AD081A"/>
    <w:rsid w:val="00AD1B26"/>
    <w:rsid w:val="00AD1E7E"/>
    <w:rsid w:val="00AD1F7E"/>
    <w:rsid w:val="00AD2247"/>
    <w:rsid w:val="00AD2437"/>
    <w:rsid w:val="00AD2582"/>
    <w:rsid w:val="00AD3477"/>
    <w:rsid w:val="00AD3482"/>
    <w:rsid w:val="00AD34FD"/>
    <w:rsid w:val="00AD3712"/>
    <w:rsid w:val="00AD3DF3"/>
    <w:rsid w:val="00AD4103"/>
    <w:rsid w:val="00AD49E6"/>
    <w:rsid w:val="00AD4B00"/>
    <w:rsid w:val="00AD59D5"/>
    <w:rsid w:val="00AD5AE9"/>
    <w:rsid w:val="00AD5B85"/>
    <w:rsid w:val="00AD5C3E"/>
    <w:rsid w:val="00AD5D66"/>
    <w:rsid w:val="00AD6214"/>
    <w:rsid w:val="00AD663D"/>
    <w:rsid w:val="00AD691C"/>
    <w:rsid w:val="00AD6D7D"/>
    <w:rsid w:val="00AD713F"/>
    <w:rsid w:val="00AD7A1B"/>
    <w:rsid w:val="00AE0312"/>
    <w:rsid w:val="00AE07EF"/>
    <w:rsid w:val="00AE0958"/>
    <w:rsid w:val="00AE0E4B"/>
    <w:rsid w:val="00AE1683"/>
    <w:rsid w:val="00AE1FC6"/>
    <w:rsid w:val="00AE1FE5"/>
    <w:rsid w:val="00AE2125"/>
    <w:rsid w:val="00AE23CF"/>
    <w:rsid w:val="00AE28F8"/>
    <w:rsid w:val="00AE2CF5"/>
    <w:rsid w:val="00AE2EBD"/>
    <w:rsid w:val="00AE3624"/>
    <w:rsid w:val="00AE3654"/>
    <w:rsid w:val="00AE3C02"/>
    <w:rsid w:val="00AE3D6F"/>
    <w:rsid w:val="00AE3DF5"/>
    <w:rsid w:val="00AE3FFD"/>
    <w:rsid w:val="00AE4067"/>
    <w:rsid w:val="00AE460A"/>
    <w:rsid w:val="00AE46DF"/>
    <w:rsid w:val="00AE48F4"/>
    <w:rsid w:val="00AE4DCF"/>
    <w:rsid w:val="00AE54D0"/>
    <w:rsid w:val="00AE5CB6"/>
    <w:rsid w:val="00AE66F9"/>
    <w:rsid w:val="00AE6BE5"/>
    <w:rsid w:val="00AE6D3A"/>
    <w:rsid w:val="00AE7043"/>
    <w:rsid w:val="00AE71B3"/>
    <w:rsid w:val="00AE71C1"/>
    <w:rsid w:val="00AE71DD"/>
    <w:rsid w:val="00AE7354"/>
    <w:rsid w:val="00AE7449"/>
    <w:rsid w:val="00AE7A30"/>
    <w:rsid w:val="00AE7B61"/>
    <w:rsid w:val="00AE7B93"/>
    <w:rsid w:val="00AF0076"/>
    <w:rsid w:val="00AF0166"/>
    <w:rsid w:val="00AF0360"/>
    <w:rsid w:val="00AF07A0"/>
    <w:rsid w:val="00AF0A21"/>
    <w:rsid w:val="00AF1301"/>
    <w:rsid w:val="00AF1631"/>
    <w:rsid w:val="00AF16C5"/>
    <w:rsid w:val="00AF1B26"/>
    <w:rsid w:val="00AF1C33"/>
    <w:rsid w:val="00AF1FB1"/>
    <w:rsid w:val="00AF2390"/>
    <w:rsid w:val="00AF2626"/>
    <w:rsid w:val="00AF28FE"/>
    <w:rsid w:val="00AF2A50"/>
    <w:rsid w:val="00AF2C94"/>
    <w:rsid w:val="00AF2E91"/>
    <w:rsid w:val="00AF337F"/>
    <w:rsid w:val="00AF34AD"/>
    <w:rsid w:val="00AF3757"/>
    <w:rsid w:val="00AF3CD8"/>
    <w:rsid w:val="00AF3FD4"/>
    <w:rsid w:val="00AF41ED"/>
    <w:rsid w:val="00AF441C"/>
    <w:rsid w:val="00AF443D"/>
    <w:rsid w:val="00AF4750"/>
    <w:rsid w:val="00AF48DB"/>
    <w:rsid w:val="00AF48E3"/>
    <w:rsid w:val="00AF5270"/>
    <w:rsid w:val="00AF5271"/>
    <w:rsid w:val="00AF557F"/>
    <w:rsid w:val="00AF68AC"/>
    <w:rsid w:val="00AF70CE"/>
    <w:rsid w:val="00AF723E"/>
    <w:rsid w:val="00AF73E2"/>
    <w:rsid w:val="00AF746E"/>
    <w:rsid w:val="00AF7675"/>
    <w:rsid w:val="00AF7763"/>
    <w:rsid w:val="00B0040F"/>
    <w:rsid w:val="00B0076F"/>
    <w:rsid w:val="00B00AD2"/>
    <w:rsid w:val="00B00AFB"/>
    <w:rsid w:val="00B013DD"/>
    <w:rsid w:val="00B0173E"/>
    <w:rsid w:val="00B01E51"/>
    <w:rsid w:val="00B02181"/>
    <w:rsid w:val="00B021B9"/>
    <w:rsid w:val="00B021C3"/>
    <w:rsid w:val="00B02284"/>
    <w:rsid w:val="00B024AA"/>
    <w:rsid w:val="00B02AC8"/>
    <w:rsid w:val="00B02E10"/>
    <w:rsid w:val="00B02EBD"/>
    <w:rsid w:val="00B0339A"/>
    <w:rsid w:val="00B033F7"/>
    <w:rsid w:val="00B03814"/>
    <w:rsid w:val="00B0395C"/>
    <w:rsid w:val="00B03B46"/>
    <w:rsid w:val="00B03E47"/>
    <w:rsid w:val="00B0454F"/>
    <w:rsid w:val="00B04809"/>
    <w:rsid w:val="00B04A39"/>
    <w:rsid w:val="00B04A7F"/>
    <w:rsid w:val="00B04FD7"/>
    <w:rsid w:val="00B05296"/>
    <w:rsid w:val="00B05596"/>
    <w:rsid w:val="00B0584D"/>
    <w:rsid w:val="00B05A1D"/>
    <w:rsid w:val="00B05C9B"/>
    <w:rsid w:val="00B06365"/>
    <w:rsid w:val="00B06E20"/>
    <w:rsid w:val="00B07263"/>
    <w:rsid w:val="00B074B8"/>
    <w:rsid w:val="00B07A35"/>
    <w:rsid w:val="00B07B15"/>
    <w:rsid w:val="00B10891"/>
    <w:rsid w:val="00B10A9F"/>
    <w:rsid w:val="00B10F56"/>
    <w:rsid w:val="00B10F6A"/>
    <w:rsid w:val="00B10F9B"/>
    <w:rsid w:val="00B11343"/>
    <w:rsid w:val="00B11409"/>
    <w:rsid w:val="00B11958"/>
    <w:rsid w:val="00B1196B"/>
    <w:rsid w:val="00B119AB"/>
    <w:rsid w:val="00B11DF2"/>
    <w:rsid w:val="00B11E27"/>
    <w:rsid w:val="00B11EC0"/>
    <w:rsid w:val="00B11F6C"/>
    <w:rsid w:val="00B1203D"/>
    <w:rsid w:val="00B12503"/>
    <w:rsid w:val="00B12868"/>
    <w:rsid w:val="00B12A36"/>
    <w:rsid w:val="00B12A76"/>
    <w:rsid w:val="00B12AB9"/>
    <w:rsid w:val="00B12B5F"/>
    <w:rsid w:val="00B12B67"/>
    <w:rsid w:val="00B12C33"/>
    <w:rsid w:val="00B12E2B"/>
    <w:rsid w:val="00B1325B"/>
    <w:rsid w:val="00B1448B"/>
    <w:rsid w:val="00B14CA0"/>
    <w:rsid w:val="00B14DD3"/>
    <w:rsid w:val="00B15A9A"/>
    <w:rsid w:val="00B15B29"/>
    <w:rsid w:val="00B15E4B"/>
    <w:rsid w:val="00B16277"/>
    <w:rsid w:val="00B1657A"/>
    <w:rsid w:val="00B16738"/>
    <w:rsid w:val="00B1717B"/>
    <w:rsid w:val="00B176FF"/>
    <w:rsid w:val="00B178A1"/>
    <w:rsid w:val="00B17B91"/>
    <w:rsid w:val="00B20179"/>
    <w:rsid w:val="00B20434"/>
    <w:rsid w:val="00B204B6"/>
    <w:rsid w:val="00B20689"/>
    <w:rsid w:val="00B207F6"/>
    <w:rsid w:val="00B2090F"/>
    <w:rsid w:val="00B20CFB"/>
    <w:rsid w:val="00B20DA3"/>
    <w:rsid w:val="00B2182C"/>
    <w:rsid w:val="00B21C93"/>
    <w:rsid w:val="00B22557"/>
    <w:rsid w:val="00B2275E"/>
    <w:rsid w:val="00B23351"/>
    <w:rsid w:val="00B2364E"/>
    <w:rsid w:val="00B237C8"/>
    <w:rsid w:val="00B23ACC"/>
    <w:rsid w:val="00B23D65"/>
    <w:rsid w:val="00B242C9"/>
    <w:rsid w:val="00B246E1"/>
    <w:rsid w:val="00B24990"/>
    <w:rsid w:val="00B24FB9"/>
    <w:rsid w:val="00B25507"/>
    <w:rsid w:val="00B25B51"/>
    <w:rsid w:val="00B26064"/>
    <w:rsid w:val="00B26296"/>
    <w:rsid w:val="00B264D5"/>
    <w:rsid w:val="00B265BB"/>
    <w:rsid w:val="00B27983"/>
    <w:rsid w:val="00B27A4C"/>
    <w:rsid w:val="00B27BE5"/>
    <w:rsid w:val="00B306B6"/>
    <w:rsid w:val="00B3074E"/>
    <w:rsid w:val="00B308D8"/>
    <w:rsid w:val="00B30B04"/>
    <w:rsid w:val="00B30CB0"/>
    <w:rsid w:val="00B31034"/>
    <w:rsid w:val="00B310AE"/>
    <w:rsid w:val="00B31168"/>
    <w:rsid w:val="00B3134A"/>
    <w:rsid w:val="00B3134E"/>
    <w:rsid w:val="00B3146C"/>
    <w:rsid w:val="00B3156F"/>
    <w:rsid w:val="00B319C0"/>
    <w:rsid w:val="00B31B7F"/>
    <w:rsid w:val="00B31C13"/>
    <w:rsid w:val="00B323F2"/>
    <w:rsid w:val="00B328A4"/>
    <w:rsid w:val="00B32F4C"/>
    <w:rsid w:val="00B3300D"/>
    <w:rsid w:val="00B33B5D"/>
    <w:rsid w:val="00B33C12"/>
    <w:rsid w:val="00B33C39"/>
    <w:rsid w:val="00B33DEB"/>
    <w:rsid w:val="00B34119"/>
    <w:rsid w:val="00B34299"/>
    <w:rsid w:val="00B343CD"/>
    <w:rsid w:val="00B34533"/>
    <w:rsid w:val="00B34D8E"/>
    <w:rsid w:val="00B34F47"/>
    <w:rsid w:val="00B35523"/>
    <w:rsid w:val="00B3553B"/>
    <w:rsid w:val="00B355E0"/>
    <w:rsid w:val="00B35809"/>
    <w:rsid w:val="00B35E9B"/>
    <w:rsid w:val="00B361BD"/>
    <w:rsid w:val="00B363F9"/>
    <w:rsid w:val="00B36728"/>
    <w:rsid w:val="00B367A9"/>
    <w:rsid w:val="00B369C3"/>
    <w:rsid w:val="00B369C5"/>
    <w:rsid w:val="00B36B76"/>
    <w:rsid w:val="00B37D08"/>
    <w:rsid w:val="00B37E82"/>
    <w:rsid w:val="00B4042E"/>
    <w:rsid w:val="00B406B7"/>
    <w:rsid w:val="00B40BB7"/>
    <w:rsid w:val="00B410C0"/>
    <w:rsid w:val="00B41197"/>
    <w:rsid w:val="00B4186C"/>
    <w:rsid w:val="00B41B4C"/>
    <w:rsid w:val="00B41E45"/>
    <w:rsid w:val="00B4206B"/>
    <w:rsid w:val="00B420B5"/>
    <w:rsid w:val="00B420B8"/>
    <w:rsid w:val="00B42202"/>
    <w:rsid w:val="00B42574"/>
    <w:rsid w:val="00B42590"/>
    <w:rsid w:val="00B42CA2"/>
    <w:rsid w:val="00B43483"/>
    <w:rsid w:val="00B44C0C"/>
    <w:rsid w:val="00B44C37"/>
    <w:rsid w:val="00B451E6"/>
    <w:rsid w:val="00B45858"/>
    <w:rsid w:val="00B45959"/>
    <w:rsid w:val="00B45F62"/>
    <w:rsid w:val="00B45FCB"/>
    <w:rsid w:val="00B46330"/>
    <w:rsid w:val="00B46CDE"/>
    <w:rsid w:val="00B4743C"/>
    <w:rsid w:val="00B47527"/>
    <w:rsid w:val="00B47580"/>
    <w:rsid w:val="00B477C5"/>
    <w:rsid w:val="00B47DD0"/>
    <w:rsid w:val="00B50394"/>
    <w:rsid w:val="00B503F9"/>
    <w:rsid w:val="00B50585"/>
    <w:rsid w:val="00B505F8"/>
    <w:rsid w:val="00B507BF"/>
    <w:rsid w:val="00B50A57"/>
    <w:rsid w:val="00B50E48"/>
    <w:rsid w:val="00B50F6A"/>
    <w:rsid w:val="00B51098"/>
    <w:rsid w:val="00B517A3"/>
    <w:rsid w:val="00B5229F"/>
    <w:rsid w:val="00B52563"/>
    <w:rsid w:val="00B52808"/>
    <w:rsid w:val="00B52B0A"/>
    <w:rsid w:val="00B52EE1"/>
    <w:rsid w:val="00B53D3D"/>
    <w:rsid w:val="00B5402A"/>
    <w:rsid w:val="00B541B6"/>
    <w:rsid w:val="00B54709"/>
    <w:rsid w:val="00B54712"/>
    <w:rsid w:val="00B54DBF"/>
    <w:rsid w:val="00B54DE2"/>
    <w:rsid w:val="00B55086"/>
    <w:rsid w:val="00B551E8"/>
    <w:rsid w:val="00B5571B"/>
    <w:rsid w:val="00B55850"/>
    <w:rsid w:val="00B55B60"/>
    <w:rsid w:val="00B55C73"/>
    <w:rsid w:val="00B55DEF"/>
    <w:rsid w:val="00B55E21"/>
    <w:rsid w:val="00B55EC4"/>
    <w:rsid w:val="00B56266"/>
    <w:rsid w:val="00B5691A"/>
    <w:rsid w:val="00B56B30"/>
    <w:rsid w:val="00B56BB8"/>
    <w:rsid w:val="00B5708C"/>
    <w:rsid w:val="00B5724D"/>
    <w:rsid w:val="00B57402"/>
    <w:rsid w:val="00B57A65"/>
    <w:rsid w:val="00B57F3C"/>
    <w:rsid w:val="00B607BC"/>
    <w:rsid w:val="00B611A7"/>
    <w:rsid w:val="00B611FF"/>
    <w:rsid w:val="00B618DD"/>
    <w:rsid w:val="00B61D29"/>
    <w:rsid w:val="00B61E17"/>
    <w:rsid w:val="00B62468"/>
    <w:rsid w:val="00B62825"/>
    <w:rsid w:val="00B62A35"/>
    <w:rsid w:val="00B62BFA"/>
    <w:rsid w:val="00B62EC1"/>
    <w:rsid w:val="00B630C7"/>
    <w:rsid w:val="00B630CA"/>
    <w:rsid w:val="00B630DF"/>
    <w:rsid w:val="00B633F9"/>
    <w:rsid w:val="00B636A9"/>
    <w:rsid w:val="00B63BDC"/>
    <w:rsid w:val="00B649B7"/>
    <w:rsid w:val="00B64D10"/>
    <w:rsid w:val="00B65A9E"/>
    <w:rsid w:val="00B65E22"/>
    <w:rsid w:val="00B66735"/>
    <w:rsid w:val="00B66758"/>
    <w:rsid w:val="00B66877"/>
    <w:rsid w:val="00B66CAC"/>
    <w:rsid w:val="00B66E20"/>
    <w:rsid w:val="00B6705C"/>
    <w:rsid w:val="00B671ED"/>
    <w:rsid w:val="00B67664"/>
    <w:rsid w:val="00B6792D"/>
    <w:rsid w:val="00B67B4D"/>
    <w:rsid w:val="00B67C06"/>
    <w:rsid w:val="00B67EF4"/>
    <w:rsid w:val="00B70160"/>
    <w:rsid w:val="00B701B0"/>
    <w:rsid w:val="00B70457"/>
    <w:rsid w:val="00B70569"/>
    <w:rsid w:val="00B705D0"/>
    <w:rsid w:val="00B70664"/>
    <w:rsid w:val="00B707F2"/>
    <w:rsid w:val="00B7085B"/>
    <w:rsid w:val="00B709AA"/>
    <w:rsid w:val="00B711F5"/>
    <w:rsid w:val="00B71565"/>
    <w:rsid w:val="00B722CD"/>
    <w:rsid w:val="00B72829"/>
    <w:rsid w:val="00B7282A"/>
    <w:rsid w:val="00B72B60"/>
    <w:rsid w:val="00B72DF0"/>
    <w:rsid w:val="00B72E37"/>
    <w:rsid w:val="00B73263"/>
    <w:rsid w:val="00B73776"/>
    <w:rsid w:val="00B73873"/>
    <w:rsid w:val="00B7389B"/>
    <w:rsid w:val="00B73C52"/>
    <w:rsid w:val="00B748CB"/>
    <w:rsid w:val="00B74A62"/>
    <w:rsid w:val="00B74A6B"/>
    <w:rsid w:val="00B74EA7"/>
    <w:rsid w:val="00B750FB"/>
    <w:rsid w:val="00B75379"/>
    <w:rsid w:val="00B7577E"/>
    <w:rsid w:val="00B75921"/>
    <w:rsid w:val="00B75AE1"/>
    <w:rsid w:val="00B75B9A"/>
    <w:rsid w:val="00B75EF2"/>
    <w:rsid w:val="00B76152"/>
    <w:rsid w:val="00B7636F"/>
    <w:rsid w:val="00B76554"/>
    <w:rsid w:val="00B767CB"/>
    <w:rsid w:val="00B76992"/>
    <w:rsid w:val="00B769A5"/>
    <w:rsid w:val="00B774F5"/>
    <w:rsid w:val="00B775D9"/>
    <w:rsid w:val="00B77ACA"/>
    <w:rsid w:val="00B80116"/>
    <w:rsid w:val="00B80134"/>
    <w:rsid w:val="00B80393"/>
    <w:rsid w:val="00B80627"/>
    <w:rsid w:val="00B806C8"/>
    <w:rsid w:val="00B80DA7"/>
    <w:rsid w:val="00B80F5A"/>
    <w:rsid w:val="00B81135"/>
    <w:rsid w:val="00B81958"/>
    <w:rsid w:val="00B823FA"/>
    <w:rsid w:val="00B827BE"/>
    <w:rsid w:val="00B8286C"/>
    <w:rsid w:val="00B82998"/>
    <w:rsid w:val="00B82B31"/>
    <w:rsid w:val="00B830B0"/>
    <w:rsid w:val="00B831E3"/>
    <w:rsid w:val="00B83579"/>
    <w:rsid w:val="00B83964"/>
    <w:rsid w:val="00B83A07"/>
    <w:rsid w:val="00B83A6F"/>
    <w:rsid w:val="00B83A91"/>
    <w:rsid w:val="00B83BB0"/>
    <w:rsid w:val="00B83D1C"/>
    <w:rsid w:val="00B84228"/>
    <w:rsid w:val="00B843A2"/>
    <w:rsid w:val="00B844DC"/>
    <w:rsid w:val="00B84573"/>
    <w:rsid w:val="00B849C6"/>
    <w:rsid w:val="00B84DDD"/>
    <w:rsid w:val="00B84F3C"/>
    <w:rsid w:val="00B84FBB"/>
    <w:rsid w:val="00B85829"/>
    <w:rsid w:val="00B85B99"/>
    <w:rsid w:val="00B85D09"/>
    <w:rsid w:val="00B85D6F"/>
    <w:rsid w:val="00B860B3"/>
    <w:rsid w:val="00B86A22"/>
    <w:rsid w:val="00B86BAF"/>
    <w:rsid w:val="00B86DFA"/>
    <w:rsid w:val="00B8707A"/>
    <w:rsid w:val="00B877FA"/>
    <w:rsid w:val="00B87849"/>
    <w:rsid w:val="00B9071B"/>
    <w:rsid w:val="00B90A1F"/>
    <w:rsid w:val="00B90BA4"/>
    <w:rsid w:val="00B90ED8"/>
    <w:rsid w:val="00B91061"/>
    <w:rsid w:val="00B91195"/>
    <w:rsid w:val="00B91DA9"/>
    <w:rsid w:val="00B91F08"/>
    <w:rsid w:val="00B92402"/>
    <w:rsid w:val="00B9250E"/>
    <w:rsid w:val="00B92808"/>
    <w:rsid w:val="00B92DA9"/>
    <w:rsid w:val="00B92DBB"/>
    <w:rsid w:val="00B92DFD"/>
    <w:rsid w:val="00B92E72"/>
    <w:rsid w:val="00B9304F"/>
    <w:rsid w:val="00B936C7"/>
    <w:rsid w:val="00B9394A"/>
    <w:rsid w:val="00B939FD"/>
    <w:rsid w:val="00B93CF5"/>
    <w:rsid w:val="00B93CFE"/>
    <w:rsid w:val="00B93E9C"/>
    <w:rsid w:val="00B94717"/>
    <w:rsid w:val="00B95042"/>
    <w:rsid w:val="00B95173"/>
    <w:rsid w:val="00B95228"/>
    <w:rsid w:val="00B95749"/>
    <w:rsid w:val="00B958DE"/>
    <w:rsid w:val="00B9618E"/>
    <w:rsid w:val="00B962C5"/>
    <w:rsid w:val="00B964C5"/>
    <w:rsid w:val="00B965B5"/>
    <w:rsid w:val="00B966BA"/>
    <w:rsid w:val="00B96B41"/>
    <w:rsid w:val="00B96D7D"/>
    <w:rsid w:val="00B96E45"/>
    <w:rsid w:val="00B97136"/>
    <w:rsid w:val="00B971E8"/>
    <w:rsid w:val="00B97299"/>
    <w:rsid w:val="00B97390"/>
    <w:rsid w:val="00B9747D"/>
    <w:rsid w:val="00B97494"/>
    <w:rsid w:val="00B976F5"/>
    <w:rsid w:val="00B97892"/>
    <w:rsid w:val="00B978E1"/>
    <w:rsid w:val="00B97DF1"/>
    <w:rsid w:val="00B97E7F"/>
    <w:rsid w:val="00BA013D"/>
    <w:rsid w:val="00BA0425"/>
    <w:rsid w:val="00BA0999"/>
    <w:rsid w:val="00BA0EE6"/>
    <w:rsid w:val="00BA0F3D"/>
    <w:rsid w:val="00BA159E"/>
    <w:rsid w:val="00BA160C"/>
    <w:rsid w:val="00BA1630"/>
    <w:rsid w:val="00BA16E3"/>
    <w:rsid w:val="00BA178A"/>
    <w:rsid w:val="00BA1FD5"/>
    <w:rsid w:val="00BA25AD"/>
    <w:rsid w:val="00BA282B"/>
    <w:rsid w:val="00BA2E63"/>
    <w:rsid w:val="00BA2EC4"/>
    <w:rsid w:val="00BA3126"/>
    <w:rsid w:val="00BA363D"/>
    <w:rsid w:val="00BA3684"/>
    <w:rsid w:val="00BA3984"/>
    <w:rsid w:val="00BA39F5"/>
    <w:rsid w:val="00BA3BB6"/>
    <w:rsid w:val="00BA3BF1"/>
    <w:rsid w:val="00BA3F41"/>
    <w:rsid w:val="00BA3F6C"/>
    <w:rsid w:val="00BA4249"/>
    <w:rsid w:val="00BA4393"/>
    <w:rsid w:val="00BA45F6"/>
    <w:rsid w:val="00BA502F"/>
    <w:rsid w:val="00BA645B"/>
    <w:rsid w:val="00BA6FB5"/>
    <w:rsid w:val="00BA74C0"/>
    <w:rsid w:val="00BB0335"/>
    <w:rsid w:val="00BB056D"/>
    <w:rsid w:val="00BB0B1F"/>
    <w:rsid w:val="00BB0D35"/>
    <w:rsid w:val="00BB0E3B"/>
    <w:rsid w:val="00BB0FB0"/>
    <w:rsid w:val="00BB1196"/>
    <w:rsid w:val="00BB1371"/>
    <w:rsid w:val="00BB15AF"/>
    <w:rsid w:val="00BB17EA"/>
    <w:rsid w:val="00BB1849"/>
    <w:rsid w:val="00BB193F"/>
    <w:rsid w:val="00BB1D76"/>
    <w:rsid w:val="00BB1E6F"/>
    <w:rsid w:val="00BB1E95"/>
    <w:rsid w:val="00BB2015"/>
    <w:rsid w:val="00BB2114"/>
    <w:rsid w:val="00BB291B"/>
    <w:rsid w:val="00BB2D9C"/>
    <w:rsid w:val="00BB2E2C"/>
    <w:rsid w:val="00BB34AB"/>
    <w:rsid w:val="00BB413E"/>
    <w:rsid w:val="00BB4793"/>
    <w:rsid w:val="00BB49B8"/>
    <w:rsid w:val="00BB4EB5"/>
    <w:rsid w:val="00BB5760"/>
    <w:rsid w:val="00BB58F5"/>
    <w:rsid w:val="00BB5965"/>
    <w:rsid w:val="00BB5E36"/>
    <w:rsid w:val="00BB5F4A"/>
    <w:rsid w:val="00BB6182"/>
    <w:rsid w:val="00BB636F"/>
    <w:rsid w:val="00BB6378"/>
    <w:rsid w:val="00BB64E1"/>
    <w:rsid w:val="00BB671A"/>
    <w:rsid w:val="00BB6918"/>
    <w:rsid w:val="00BB6B9A"/>
    <w:rsid w:val="00BB6F0C"/>
    <w:rsid w:val="00BB7712"/>
    <w:rsid w:val="00BB78C1"/>
    <w:rsid w:val="00BB7AAE"/>
    <w:rsid w:val="00BB7FF2"/>
    <w:rsid w:val="00BC158B"/>
    <w:rsid w:val="00BC19A1"/>
    <w:rsid w:val="00BC1D76"/>
    <w:rsid w:val="00BC1E96"/>
    <w:rsid w:val="00BC2F4A"/>
    <w:rsid w:val="00BC3234"/>
    <w:rsid w:val="00BC389A"/>
    <w:rsid w:val="00BC38D6"/>
    <w:rsid w:val="00BC39AD"/>
    <w:rsid w:val="00BC3B72"/>
    <w:rsid w:val="00BC3C02"/>
    <w:rsid w:val="00BC4278"/>
    <w:rsid w:val="00BC44E2"/>
    <w:rsid w:val="00BC455A"/>
    <w:rsid w:val="00BC49E9"/>
    <w:rsid w:val="00BC4E57"/>
    <w:rsid w:val="00BC50D7"/>
    <w:rsid w:val="00BC5336"/>
    <w:rsid w:val="00BC5640"/>
    <w:rsid w:val="00BC56A5"/>
    <w:rsid w:val="00BC56B5"/>
    <w:rsid w:val="00BC58B6"/>
    <w:rsid w:val="00BC5DA5"/>
    <w:rsid w:val="00BC657C"/>
    <w:rsid w:val="00BC6B3A"/>
    <w:rsid w:val="00BC6DB0"/>
    <w:rsid w:val="00BC6F2E"/>
    <w:rsid w:val="00BC704A"/>
    <w:rsid w:val="00BC7074"/>
    <w:rsid w:val="00BC7111"/>
    <w:rsid w:val="00BD006D"/>
    <w:rsid w:val="00BD01D9"/>
    <w:rsid w:val="00BD02CC"/>
    <w:rsid w:val="00BD0D68"/>
    <w:rsid w:val="00BD18C7"/>
    <w:rsid w:val="00BD1BA8"/>
    <w:rsid w:val="00BD205B"/>
    <w:rsid w:val="00BD2162"/>
    <w:rsid w:val="00BD23B6"/>
    <w:rsid w:val="00BD285A"/>
    <w:rsid w:val="00BD298C"/>
    <w:rsid w:val="00BD29DB"/>
    <w:rsid w:val="00BD2E8B"/>
    <w:rsid w:val="00BD2F29"/>
    <w:rsid w:val="00BD2F2D"/>
    <w:rsid w:val="00BD30EF"/>
    <w:rsid w:val="00BD3173"/>
    <w:rsid w:val="00BD3635"/>
    <w:rsid w:val="00BD379C"/>
    <w:rsid w:val="00BD4220"/>
    <w:rsid w:val="00BD42B5"/>
    <w:rsid w:val="00BD4667"/>
    <w:rsid w:val="00BD4BA0"/>
    <w:rsid w:val="00BD4E23"/>
    <w:rsid w:val="00BD56A9"/>
    <w:rsid w:val="00BD5734"/>
    <w:rsid w:val="00BD5818"/>
    <w:rsid w:val="00BD729E"/>
    <w:rsid w:val="00BD7576"/>
    <w:rsid w:val="00BD7D67"/>
    <w:rsid w:val="00BD7E09"/>
    <w:rsid w:val="00BE017F"/>
    <w:rsid w:val="00BE04D6"/>
    <w:rsid w:val="00BE04DE"/>
    <w:rsid w:val="00BE12D0"/>
    <w:rsid w:val="00BE137A"/>
    <w:rsid w:val="00BE1465"/>
    <w:rsid w:val="00BE157C"/>
    <w:rsid w:val="00BE18F2"/>
    <w:rsid w:val="00BE1DE9"/>
    <w:rsid w:val="00BE1F80"/>
    <w:rsid w:val="00BE2110"/>
    <w:rsid w:val="00BE229B"/>
    <w:rsid w:val="00BE2444"/>
    <w:rsid w:val="00BE29CD"/>
    <w:rsid w:val="00BE2CCC"/>
    <w:rsid w:val="00BE2E46"/>
    <w:rsid w:val="00BE345F"/>
    <w:rsid w:val="00BE34BD"/>
    <w:rsid w:val="00BE3571"/>
    <w:rsid w:val="00BE39B9"/>
    <w:rsid w:val="00BE3B4D"/>
    <w:rsid w:val="00BE3C75"/>
    <w:rsid w:val="00BE3DF5"/>
    <w:rsid w:val="00BE508F"/>
    <w:rsid w:val="00BE5226"/>
    <w:rsid w:val="00BE55C7"/>
    <w:rsid w:val="00BE5912"/>
    <w:rsid w:val="00BE5E0E"/>
    <w:rsid w:val="00BE5F0A"/>
    <w:rsid w:val="00BE62D7"/>
    <w:rsid w:val="00BE69A9"/>
    <w:rsid w:val="00BE69F6"/>
    <w:rsid w:val="00BE6B03"/>
    <w:rsid w:val="00BE6B3A"/>
    <w:rsid w:val="00BE6C24"/>
    <w:rsid w:val="00BE72B1"/>
    <w:rsid w:val="00BE7402"/>
    <w:rsid w:val="00BE76E7"/>
    <w:rsid w:val="00BE78CE"/>
    <w:rsid w:val="00BE7C04"/>
    <w:rsid w:val="00BE7CD9"/>
    <w:rsid w:val="00BE7E39"/>
    <w:rsid w:val="00BE7E3C"/>
    <w:rsid w:val="00BF18BD"/>
    <w:rsid w:val="00BF1B00"/>
    <w:rsid w:val="00BF233D"/>
    <w:rsid w:val="00BF2626"/>
    <w:rsid w:val="00BF2D59"/>
    <w:rsid w:val="00BF2E09"/>
    <w:rsid w:val="00BF3104"/>
    <w:rsid w:val="00BF35C4"/>
    <w:rsid w:val="00BF3CBC"/>
    <w:rsid w:val="00BF3E08"/>
    <w:rsid w:val="00BF3EAA"/>
    <w:rsid w:val="00BF3EBF"/>
    <w:rsid w:val="00BF40FC"/>
    <w:rsid w:val="00BF4409"/>
    <w:rsid w:val="00BF48D1"/>
    <w:rsid w:val="00BF4A36"/>
    <w:rsid w:val="00BF4B17"/>
    <w:rsid w:val="00BF4F55"/>
    <w:rsid w:val="00BF55DF"/>
    <w:rsid w:val="00BF59C6"/>
    <w:rsid w:val="00BF5A54"/>
    <w:rsid w:val="00BF5D8C"/>
    <w:rsid w:val="00BF61D8"/>
    <w:rsid w:val="00BF712B"/>
    <w:rsid w:val="00BF71C4"/>
    <w:rsid w:val="00BF72F9"/>
    <w:rsid w:val="00BF7466"/>
    <w:rsid w:val="00BF7573"/>
    <w:rsid w:val="00BF7AEC"/>
    <w:rsid w:val="00BF7B22"/>
    <w:rsid w:val="00BF7B47"/>
    <w:rsid w:val="00BF7F28"/>
    <w:rsid w:val="00C000E2"/>
    <w:rsid w:val="00C0020A"/>
    <w:rsid w:val="00C005DD"/>
    <w:rsid w:val="00C00691"/>
    <w:rsid w:val="00C013AC"/>
    <w:rsid w:val="00C01607"/>
    <w:rsid w:val="00C01652"/>
    <w:rsid w:val="00C0166A"/>
    <w:rsid w:val="00C01851"/>
    <w:rsid w:val="00C022A9"/>
    <w:rsid w:val="00C0272F"/>
    <w:rsid w:val="00C0299C"/>
    <w:rsid w:val="00C02A90"/>
    <w:rsid w:val="00C02B16"/>
    <w:rsid w:val="00C02D96"/>
    <w:rsid w:val="00C02DE5"/>
    <w:rsid w:val="00C02F66"/>
    <w:rsid w:val="00C02F84"/>
    <w:rsid w:val="00C03610"/>
    <w:rsid w:val="00C037E3"/>
    <w:rsid w:val="00C040FA"/>
    <w:rsid w:val="00C041C5"/>
    <w:rsid w:val="00C04432"/>
    <w:rsid w:val="00C044FB"/>
    <w:rsid w:val="00C04722"/>
    <w:rsid w:val="00C0494D"/>
    <w:rsid w:val="00C04BCE"/>
    <w:rsid w:val="00C05450"/>
    <w:rsid w:val="00C05455"/>
    <w:rsid w:val="00C05A47"/>
    <w:rsid w:val="00C05B1E"/>
    <w:rsid w:val="00C05E04"/>
    <w:rsid w:val="00C05E08"/>
    <w:rsid w:val="00C068C4"/>
    <w:rsid w:val="00C06979"/>
    <w:rsid w:val="00C069DF"/>
    <w:rsid w:val="00C07C55"/>
    <w:rsid w:val="00C10048"/>
    <w:rsid w:val="00C10258"/>
    <w:rsid w:val="00C1044A"/>
    <w:rsid w:val="00C106DB"/>
    <w:rsid w:val="00C108D4"/>
    <w:rsid w:val="00C10AFB"/>
    <w:rsid w:val="00C10D87"/>
    <w:rsid w:val="00C10E79"/>
    <w:rsid w:val="00C1108E"/>
    <w:rsid w:val="00C116B9"/>
    <w:rsid w:val="00C11B5E"/>
    <w:rsid w:val="00C11C4D"/>
    <w:rsid w:val="00C11D50"/>
    <w:rsid w:val="00C121FA"/>
    <w:rsid w:val="00C1278A"/>
    <w:rsid w:val="00C12793"/>
    <w:rsid w:val="00C127E6"/>
    <w:rsid w:val="00C12F79"/>
    <w:rsid w:val="00C13065"/>
    <w:rsid w:val="00C130D6"/>
    <w:rsid w:val="00C13629"/>
    <w:rsid w:val="00C13A5F"/>
    <w:rsid w:val="00C13B00"/>
    <w:rsid w:val="00C13E2B"/>
    <w:rsid w:val="00C13FA8"/>
    <w:rsid w:val="00C14378"/>
    <w:rsid w:val="00C14581"/>
    <w:rsid w:val="00C14E86"/>
    <w:rsid w:val="00C15CFC"/>
    <w:rsid w:val="00C15D26"/>
    <w:rsid w:val="00C15FF9"/>
    <w:rsid w:val="00C160B8"/>
    <w:rsid w:val="00C160F9"/>
    <w:rsid w:val="00C16136"/>
    <w:rsid w:val="00C1641B"/>
    <w:rsid w:val="00C16505"/>
    <w:rsid w:val="00C16782"/>
    <w:rsid w:val="00C16982"/>
    <w:rsid w:val="00C16A8A"/>
    <w:rsid w:val="00C16C82"/>
    <w:rsid w:val="00C1742D"/>
    <w:rsid w:val="00C179A8"/>
    <w:rsid w:val="00C17B0E"/>
    <w:rsid w:val="00C17B79"/>
    <w:rsid w:val="00C17D40"/>
    <w:rsid w:val="00C201C6"/>
    <w:rsid w:val="00C209D7"/>
    <w:rsid w:val="00C20D16"/>
    <w:rsid w:val="00C2145A"/>
    <w:rsid w:val="00C214FF"/>
    <w:rsid w:val="00C2160E"/>
    <w:rsid w:val="00C21D7B"/>
    <w:rsid w:val="00C225FE"/>
    <w:rsid w:val="00C2266B"/>
    <w:rsid w:val="00C22B26"/>
    <w:rsid w:val="00C22C7F"/>
    <w:rsid w:val="00C22DC5"/>
    <w:rsid w:val="00C230AF"/>
    <w:rsid w:val="00C238C9"/>
    <w:rsid w:val="00C23A97"/>
    <w:rsid w:val="00C23D95"/>
    <w:rsid w:val="00C23E99"/>
    <w:rsid w:val="00C245EE"/>
    <w:rsid w:val="00C2465C"/>
    <w:rsid w:val="00C2509D"/>
    <w:rsid w:val="00C25434"/>
    <w:rsid w:val="00C25A42"/>
    <w:rsid w:val="00C25D1F"/>
    <w:rsid w:val="00C25F2C"/>
    <w:rsid w:val="00C260AF"/>
    <w:rsid w:val="00C2673D"/>
    <w:rsid w:val="00C2693A"/>
    <w:rsid w:val="00C269C3"/>
    <w:rsid w:val="00C2729F"/>
    <w:rsid w:val="00C27938"/>
    <w:rsid w:val="00C27A1C"/>
    <w:rsid w:val="00C305F7"/>
    <w:rsid w:val="00C30655"/>
    <w:rsid w:val="00C308BC"/>
    <w:rsid w:val="00C308FB"/>
    <w:rsid w:val="00C30E25"/>
    <w:rsid w:val="00C31111"/>
    <w:rsid w:val="00C31176"/>
    <w:rsid w:val="00C3141D"/>
    <w:rsid w:val="00C316C8"/>
    <w:rsid w:val="00C31861"/>
    <w:rsid w:val="00C31A6F"/>
    <w:rsid w:val="00C31ADB"/>
    <w:rsid w:val="00C31B5C"/>
    <w:rsid w:val="00C32058"/>
    <w:rsid w:val="00C320F2"/>
    <w:rsid w:val="00C32432"/>
    <w:rsid w:val="00C325BC"/>
    <w:rsid w:val="00C327FA"/>
    <w:rsid w:val="00C32AF6"/>
    <w:rsid w:val="00C32C6C"/>
    <w:rsid w:val="00C32F03"/>
    <w:rsid w:val="00C3304E"/>
    <w:rsid w:val="00C339AE"/>
    <w:rsid w:val="00C33C80"/>
    <w:rsid w:val="00C33FEA"/>
    <w:rsid w:val="00C3425D"/>
    <w:rsid w:val="00C34F54"/>
    <w:rsid w:val="00C35310"/>
    <w:rsid w:val="00C35D3C"/>
    <w:rsid w:val="00C3642A"/>
    <w:rsid w:val="00C36A76"/>
    <w:rsid w:val="00C36B6A"/>
    <w:rsid w:val="00C36E65"/>
    <w:rsid w:val="00C36EDB"/>
    <w:rsid w:val="00C37141"/>
    <w:rsid w:val="00C377B4"/>
    <w:rsid w:val="00C379DF"/>
    <w:rsid w:val="00C37B2E"/>
    <w:rsid w:val="00C40030"/>
    <w:rsid w:val="00C40137"/>
    <w:rsid w:val="00C4069A"/>
    <w:rsid w:val="00C40D9A"/>
    <w:rsid w:val="00C41179"/>
    <w:rsid w:val="00C414DE"/>
    <w:rsid w:val="00C4153E"/>
    <w:rsid w:val="00C416C6"/>
    <w:rsid w:val="00C417D9"/>
    <w:rsid w:val="00C4198E"/>
    <w:rsid w:val="00C41B2F"/>
    <w:rsid w:val="00C41E94"/>
    <w:rsid w:val="00C420E1"/>
    <w:rsid w:val="00C423DD"/>
    <w:rsid w:val="00C425DF"/>
    <w:rsid w:val="00C42B42"/>
    <w:rsid w:val="00C42B8C"/>
    <w:rsid w:val="00C42E72"/>
    <w:rsid w:val="00C434E7"/>
    <w:rsid w:val="00C436F2"/>
    <w:rsid w:val="00C43B41"/>
    <w:rsid w:val="00C43C32"/>
    <w:rsid w:val="00C43EDB"/>
    <w:rsid w:val="00C43EFF"/>
    <w:rsid w:val="00C43FA7"/>
    <w:rsid w:val="00C44338"/>
    <w:rsid w:val="00C44760"/>
    <w:rsid w:val="00C44CC8"/>
    <w:rsid w:val="00C44D86"/>
    <w:rsid w:val="00C44E33"/>
    <w:rsid w:val="00C44F6D"/>
    <w:rsid w:val="00C44F6E"/>
    <w:rsid w:val="00C45079"/>
    <w:rsid w:val="00C451F5"/>
    <w:rsid w:val="00C455A6"/>
    <w:rsid w:val="00C458A7"/>
    <w:rsid w:val="00C4594E"/>
    <w:rsid w:val="00C45D2F"/>
    <w:rsid w:val="00C4625F"/>
    <w:rsid w:val="00C46B46"/>
    <w:rsid w:val="00C4773F"/>
    <w:rsid w:val="00C478DF"/>
    <w:rsid w:val="00C47BA1"/>
    <w:rsid w:val="00C47EC0"/>
    <w:rsid w:val="00C50005"/>
    <w:rsid w:val="00C50127"/>
    <w:rsid w:val="00C504B7"/>
    <w:rsid w:val="00C5085D"/>
    <w:rsid w:val="00C50E99"/>
    <w:rsid w:val="00C50EEC"/>
    <w:rsid w:val="00C5120C"/>
    <w:rsid w:val="00C5141A"/>
    <w:rsid w:val="00C517CD"/>
    <w:rsid w:val="00C51848"/>
    <w:rsid w:val="00C51D03"/>
    <w:rsid w:val="00C51D1F"/>
    <w:rsid w:val="00C52053"/>
    <w:rsid w:val="00C521AA"/>
    <w:rsid w:val="00C521E2"/>
    <w:rsid w:val="00C5273D"/>
    <w:rsid w:val="00C528B6"/>
    <w:rsid w:val="00C5299E"/>
    <w:rsid w:val="00C52A58"/>
    <w:rsid w:val="00C52E98"/>
    <w:rsid w:val="00C53388"/>
    <w:rsid w:val="00C535B4"/>
    <w:rsid w:val="00C536B3"/>
    <w:rsid w:val="00C53782"/>
    <w:rsid w:val="00C53926"/>
    <w:rsid w:val="00C53EEF"/>
    <w:rsid w:val="00C541D0"/>
    <w:rsid w:val="00C54689"/>
    <w:rsid w:val="00C5494A"/>
    <w:rsid w:val="00C549CC"/>
    <w:rsid w:val="00C549D6"/>
    <w:rsid w:val="00C54A14"/>
    <w:rsid w:val="00C54AFB"/>
    <w:rsid w:val="00C5508F"/>
    <w:rsid w:val="00C55298"/>
    <w:rsid w:val="00C5549B"/>
    <w:rsid w:val="00C5574D"/>
    <w:rsid w:val="00C55858"/>
    <w:rsid w:val="00C55B41"/>
    <w:rsid w:val="00C55C6D"/>
    <w:rsid w:val="00C55D39"/>
    <w:rsid w:val="00C56143"/>
    <w:rsid w:val="00C561E0"/>
    <w:rsid w:val="00C566B9"/>
    <w:rsid w:val="00C569F6"/>
    <w:rsid w:val="00C570ED"/>
    <w:rsid w:val="00C576B6"/>
    <w:rsid w:val="00C5797D"/>
    <w:rsid w:val="00C57EB5"/>
    <w:rsid w:val="00C57EC9"/>
    <w:rsid w:val="00C6033A"/>
    <w:rsid w:val="00C60BCF"/>
    <w:rsid w:val="00C6124A"/>
    <w:rsid w:val="00C612E6"/>
    <w:rsid w:val="00C61D3D"/>
    <w:rsid w:val="00C61DE7"/>
    <w:rsid w:val="00C61E21"/>
    <w:rsid w:val="00C6241A"/>
    <w:rsid w:val="00C6248B"/>
    <w:rsid w:val="00C6299A"/>
    <w:rsid w:val="00C629B0"/>
    <w:rsid w:val="00C62B06"/>
    <w:rsid w:val="00C62D07"/>
    <w:rsid w:val="00C6343E"/>
    <w:rsid w:val="00C634B5"/>
    <w:rsid w:val="00C644FA"/>
    <w:rsid w:val="00C648F7"/>
    <w:rsid w:val="00C65349"/>
    <w:rsid w:val="00C65574"/>
    <w:rsid w:val="00C65B03"/>
    <w:rsid w:val="00C66A45"/>
    <w:rsid w:val="00C66BFF"/>
    <w:rsid w:val="00C66CA4"/>
    <w:rsid w:val="00C672D7"/>
    <w:rsid w:val="00C67936"/>
    <w:rsid w:val="00C67D4F"/>
    <w:rsid w:val="00C7077C"/>
    <w:rsid w:val="00C70C7C"/>
    <w:rsid w:val="00C70D66"/>
    <w:rsid w:val="00C71151"/>
    <w:rsid w:val="00C713C4"/>
    <w:rsid w:val="00C714E4"/>
    <w:rsid w:val="00C71626"/>
    <w:rsid w:val="00C7190B"/>
    <w:rsid w:val="00C71E7A"/>
    <w:rsid w:val="00C7278E"/>
    <w:rsid w:val="00C72B2E"/>
    <w:rsid w:val="00C735C7"/>
    <w:rsid w:val="00C7366E"/>
    <w:rsid w:val="00C73A3F"/>
    <w:rsid w:val="00C73B23"/>
    <w:rsid w:val="00C73D9C"/>
    <w:rsid w:val="00C73E8B"/>
    <w:rsid w:val="00C7401A"/>
    <w:rsid w:val="00C741CE"/>
    <w:rsid w:val="00C742C7"/>
    <w:rsid w:val="00C743F3"/>
    <w:rsid w:val="00C74AF2"/>
    <w:rsid w:val="00C74E28"/>
    <w:rsid w:val="00C74FBC"/>
    <w:rsid w:val="00C758DB"/>
    <w:rsid w:val="00C758DD"/>
    <w:rsid w:val="00C75D46"/>
    <w:rsid w:val="00C76083"/>
    <w:rsid w:val="00C76566"/>
    <w:rsid w:val="00C765A5"/>
    <w:rsid w:val="00C76995"/>
    <w:rsid w:val="00C769D6"/>
    <w:rsid w:val="00C772E8"/>
    <w:rsid w:val="00C77512"/>
    <w:rsid w:val="00C77579"/>
    <w:rsid w:val="00C77669"/>
    <w:rsid w:val="00C80910"/>
    <w:rsid w:val="00C80A44"/>
    <w:rsid w:val="00C81432"/>
    <w:rsid w:val="00C819E4"/>
    <w:rsid w:val="00C81BBB"/>
    <w:rsid w:val="00C81C17"/>
    <w:rsid w:val="00C8207E"/>
    <w:rsid w:val="00C822D2"/>
    <w:rsid w:val="00C8237B"/>
    <w:rsid w:val="00C82465"/>
    <w:rsid w:val="00C828A5"/>
    <w:rsid w:val="00C836BD"/>
    <w:rsid w:val="00C83BF3"/>
    <w:rsid w:val="00C83D06"/>
    <w:rsid w:val="00C83E1C"/>
    <w:rsid w:val="00C83F5E"/>
    <w:rsid w:val="00C84705"/>
    <w:rsid w:val="00C848A6"/>
    <w:rsid w:val="00C848CA"/>
    <w:rsid w:val="00C84B8B"/>
    <w:rsid w:val="00C84BC5"/>
    <w:rsid w:val="00C84EAC"/>
    <w:rsid w:val="00C85047"/>
    <w:rsid w:val="00C85550"/>
    <w:rsid w:val="00C85D82"/>
    <w:rsid w:val="00C8691C"/>
    <w:rsid w:val="00C86A55"/>
    <w:rsid w:val="00C86AA2"/>
    <w:rsid w:val="00C86AE6"/>
    <w:rsid w:val="00C86F5B"/>
    <w:rsid w:val="00C8729D"/>
    <w:rsid w:val="00C87541"/>
    <w:rsid w:val="00C87D7A"/>
    <w:rsid w:val="00C87DDD"/>
    <w:rsid w:val="00C90201"/>
    <w:rsid w:val="00C9080F"/>
    <w:rsid w:val="00C90861"/>
    <w:rsid w:val="00C908B8"/>
    <w:rsid w:val="00C9117F"/>
    <w:rsid w:val="00C9162B"/>
    <w:rsid w:val="00C917C4"/>
    <w:rsid w:val="00C917D4"/>
    <w:rsid w:val="00C91A18"/>
    <w:rsid w:val="00C920C1"/>
    <w:rsid w:val="00C925B7"/>
    <w:rsid w:val="00C926BC"/>
    <w:rsid w:val="00C92739"/>
    <w:rsid w:val="00C928D0"/>
    <w:rsid w:val="00C92AA4"/>
    <w:rsid w:val="00C92C03"/>
    <w:rsid w:val="00C939E7"/>
    <w:rsid w:val="00C94799"/>
    <w:rsid w:val="00C9487D"/>
    <w:rsid w:val="00C94AD1"/>
    <w:rsid w:val="00C94C09"/>
    <w:rsid w:val="00C95314"/>
    <w:rsid w:val="00C95B39"/>
    <w:rsid w:val="00C964E3"/>
    <w:rsid w:val="00C9660D"/>
    <w:rsid w:val="00C9667F"/>
    <w:rsid w:val="00C9675D"/>
    <w:rsid w:val="00C969D9"/>
    <w:rsid w:val="00C96BEB"/>
    <w:rsid w:val="00C96D54"/>
    <w:rsid w:val="00C96E6D"/>
    <w:rsid w:val="00C96F57"/>
    <w:rsid w:val="00C97131"/>
    <w:rsid w:val="00C97510"/>
    <w:rsid w:val="00C9799A"/>
    <w:rsid w:val="00C97AF8"/>
    <w:rsid w:val="00C97CCC"/>
    <w:rsid w:val="00CA0785"/>
    <w:rsid w:val="00CA09A1"/>
    <w:rsid w:val="00CA12DC"/>
    <w:rsid w:val="00CA13BF"/>
    <w:rsid w:val="00CA1627"/>
    <w:rsid w:val="00CA169A"/>
    <w:rsid w:val="00CA1F05"/>
    <w:rsid w:val="00CA24E4"/>
    <w:rsid w:val="00CA262A"/>
    <w:rsid w:val="00CA276C"/>
    <w:rsid w:val="00CA324D"/>
    <w:rsid w:val="00CA33AE"/>
    <w:rsid w:val="00CA3A30"/>
    <w:rsid w:val="00CA3A69"/>
    <w:rsid w:val="00CA3E9D"/>
    <w:rsid w:val="00CA43DB"/>
    <w:rsid w:val="00CA46FA"/>
    <w:rsid w:val="00CA4D42"/>
    <w:rsid w:val="00CA594E"/>
    <w:rsid w:val="00CA59C2"/>
    <w:rsid w:val="00CA6680"/>
    <w:rsid w:val="00CA78A4"/>
    <w:rsid w:val="00CA7D24"/>
    <w:rsid w:val="00CA7D33"/>
    <w:rsid w:val="00CA7EDF"/>
    <w:rsid w:val="00CB01CB"/>
    <w:rsid w:val="00CB04E0"/>
    <w:rsid w:val="00CB0A2C"/>
    <w:rsid w:val="00CB1A6A"/>
    <w:rsid w:val="00CB20E4"/>
    <w:rsid w:val="00CB224A"/>
    <w:rsid w:val="00CB25A9"/>
    <w:rsid w:val="00CB2795"/>
    <w:rsid w:val="00CB2C06"/>
    <w:rsid w:val="00CB2CC4"/>
    <w:rsid w:val="00CB2D2A"/>
    <w:rsid w:val="00CB373A"/>
    <w:rsid w:val="00CB3768"/>
    <w:rsid w:val="00CB3893"/>
    <w:rsid w:val="00CB3977"/>
    <w:rsid w:val="00CB3CA0"/>
    <w:rsid w:val="00CB3E15"/>
    <w:rsid w:val="00CB3F11"/>
    <w:rsid w:val="00CB435A"/>
    <w:rsid w:val="00CB44CD"/>
    <w:rsid w:val="00CB4A5E"/>
    <w:rsid w:val="00CB51AC"/>
    <w:rsid w:val="00CB55ED"/>
    <w:rsid w:val="00CB5730"/>
    <w:rsid w:val="00CB5972"/>
    <w:rsid w:val="00CB59D2"/>
    <w:rsid w:val="00CB5AC9"/>
    <w:rsid w:val="00CB5E47"/>
    <w:rsid w:val="00CB605E"/>
    <w:rsid w:val="00CB6232"/>
    <w:rsid w:val="00CB64DE"/>
    <w:rsid w:val="00CB68D3"/>
    <w:rsid w:val="00CB701D"/>
    <w:rsid w:val="00CB745D"/>
    <w:rsid w:val="00CB796C"/>
    <w:rsid w:val="00CB797D"/>
    <w:rsid w:val="00CB7F26"/>
    <w:rsid w:val="00CB7F83"/>
    <w:rsid w:val="00CC00C7"/>
    <w:rsid w:val="00CC0378"/>
    <w:rsid w:val="00CC06CD"/>
    <w:rsid w:val="00CC07B3"/>
    <w:rsid w:val="00CC0816"/>
    <w:rsid w:val="00CC0B31"/>
    <w:rsid w:val="00CC0BD5"/>
    <w:rsid w:val="00CC10DF"/>
    <w:rsid w:val="00CC18E7"/>
    <w:rsid w:val="00CC18ED"/>
    <w:rsid w:val="00CC1913"/>
    <w:rsid w:val="00CC1ACA"/>
    <w:rsid w:val="00CC212F"/>
    <w:rsid w:val="00CC284C"/>
    <w:rsid w:val="00CC2A7E"/>
    <w:rsid w:val="00CC2E72"/>
    <w:rsid w:val="00CC325D"/>
    <w:rsid w:val="00CC33E2"/>
    <w:rsid w:val="00CC348B"/>
    <w:rsid w:val="00CC39B7"/>
    <w:rsid w:val="00CC3AAE"/>
    <w:rsid w:val="00CC3C37"/>
    <w:rsid w:val="00CC44BA"/>
    <w:rsid w:val="00CC4534"/>
    <w:rsid w:val="00CC45C1"/>
    <w:rsid w:val="00CC4A3D"/>
    <w:rsid w:val="00CC5034"/>
    <w:rsid w:val="00CC53C2"/>
    <w:rsid w:val="00CC5474"/>
    <w:rsid w:val="00CC5D53"/>
    <w:rsid w:val="00CC5DAE"/>
    <w:rsid w:val="00CC62EC"/>
    <w:rsid w:val="00CC64D4"/>
    <w:rsid w:val="00CC65A9"/>
    <w:rsid w:val="00CC678E"/>
    <w:rsid w:val="00CC6E47"/>
    <w:rsid w:val="00CC735F"/>
    <w:rsid w:val="00CC7716"/>
    <w:rsid w:val="00CC7A7E"/>
    <w:rsid w:val="00CC7D68"/>
    <w:rsid w:val="00CC7E0A"/>
    <w:rsid w:val="00CC7FB5"/>
    <w:rsid w:val="00CD0618"/>
    <w:rsid w:val="00CD07DC"/>
    <w:rsid w:val="00CD0D20"/>
    <w:rsid w:val="00CD0DE5"/>
    <w:rsid w:val="00CD100E"/>
    <w:rsid w:val="00CD163E"/>
    <w:rsid w:val="00CD174B"/>
    <w:rsid w:val="00CD19D9"/>
    <w:rsid w:val="00CD1AEE"/>
    <w:rsid w:val="00CD1BC2"/>
    <w:rsid w:val="00CD1BE6"/>
    <w:rsid w:val="00CD1D69"/>
    <w:rsid w:val="00CD1D97"/>
    <w:rsid w:val="00CD2625"/>
    <w:rsid w:val="00CD27A7"/>
    <w:rsid w:val="00CD27B7"/>
    <w:rsid w:val="00CD2C20"/>
    <w:rsid w:val="00CD2F47"/>
    <w:rsid w:val="00CD2FA9"/>
    <w:rsid w:val="00CD2FB2"/>
    <w:rsid w:val="00CD3665"/>
    <w:rsid w:val="00CD3727"/>
    <w:rsid w:val="00CD3A7E"/>
    <w:rsid w:val="00CD3F60"/>
    <w:rsid w:val="00CD3FE7"/>
    <w:rsid w:val="00CD4352"/>
    <w:rsid w:val="00CD4708"/>
    <w:rsid w:val="00CD475F"/>
    <w:rsid w:val="00CD47B9"/>
    <w:rsid w:val="00CD4AF7"/>
    <w:rsid w:val="00CD649D"/>
    <w:rsid w:val="00CD6A0D"/>
    <w:rsid w:val="00CD6DE4"/>
    <w:rsid w:val="00CD721B"/>
    <w:rsid w:val="00CD7247"/>
    <w:rsid w:val="00CD72A1"/>
    <w:rsid w:val="00CD7309"/>
    <w:rsid w:val="00CD73D0"/>
    <w:rsid w:val="00CD7A01"/>
    <w:rsid w:val="00CD7E5D"/>
    <w:rsid w:val="00CD7F2D"/>
    <w:rsid w:val="00CD7F45"/>
    <w:rsid w:val="00CD7F65"/>
    <w:rsid w:val="00CE026A"/>
    <w:rsid w:val="00CE0CC8"/>
    <w:rsid w:val="00CE103F"/>
    <w:rsid w:val="00CE1203"/>
    <w:rsid w:val="00CE1369"/>
    <w:rsid w:val="00CE1EC9"/>
    <w:rsid w:val="00CE20FF"/>
    <w:rsid w:val="00CE21CC"/>
    <w:rsid w:val="00CE289D"/>
    <w:rsid w:val="00CE2926"/>
    <w:rsid w:val="00CE2CE4"/>
    <w:rsid w:val="00CE2EE2"/>
    <w:rsid w:val="00CE3334"/>
    <w:rsid w:val="00CE3600"/>
    <w:rsid w:val="00CE36AC"/>
    <w:rsid w:val="00CE36F2"/>
    <w:rsid w:val="00CE38B4"/>
    <w:rsid w:val="00CE39E3"/>
    <w:rsid w:val="00CE548E"/>
    <w:rsid w:val="00CE54F4"/>
    <w:rsid w:val="00CE5AF7"/>
    <w:rsid w:val="00CE5DE6"/>
    <w:rsid w:val="00CE5E8C"/>
    <w:rsid w:val="00CE5ED2"/>
    <w:rsid w:val="00CE611D"/>
    <w:rsid w:val="00CE6248"/>
    <w:rsid w:val="00CE6252"/>
    <w:rsid w:val="00CE6A2A"/>
    <w:rsid w:val="00CE6AE2"/>
    <w:rsid w:val="00CE6BA8"/>
    <w:rsid w:val="00CE6D61"/>
    <w:rsid w:val="00CE6FB5"/>
    <w:rsid w:val="00CE73E4"/>
    <w:rsid w:val="00CE73EC"/>
    <w:rsid w:val="00CE75A3"/>
    <w:rsid w:val="00CE75C7"/>
    <w:rsid w:val="00CE77FB"/>
    <w:rsid w:val="00CE7D8B"/>
    <w:rsid w:val="00CE7E16"/>
    <w:rsid w:val="00CF0947"/>
    <w:rsid w:val="00CF0AFB"/>
    <w:rsid w:val="00CF0E29"/>
    <w:rsid w:val="00CF1069"/>
    <w:rsid w:val="00CF13EC"/>
    <w:rsid w:val="00CF1737"/>
    <w:rsid w:val="00CF1759"/>
    <w:rsid w:val="00CF1B97"/>
    <w:rsid w:val="00CF1CF0"/>
    <w:rsid w:val="00CF2353"/>
    <w:rsid w:val="00CF23FD"/>
    <w:rsid w:val="00CF29E5"/>
    <w:rsid w:val="00CF3018"/>
    <w:rsid w:val="00CF30DB"/>
    <w:rsid w:val="00CF30E1"/>
    <w:rsid w:val="00CF3143"/>
    <w:rsid w:val="00CF3C34"/>
    <w:rsid w:val="00CF3F5D"/>
    <w:rsid w:val="00CF4401"/>
    <w:rsid w:val="00CF487C"/>
    <w:rsid w:val="00CF5244"/>
    <w:rsid w:val="00CF539E"/>
    <w:rsid w:val="00CF57D2"/>
    <w:rsid w:val="00CF5BE2"/>
    <w:rsid w:val="00CF5C1C"/>
    <w:rsid w:val="00CF5D37"/>
    <w:rsid w:val="00CF5DD3"/>
    <w:rsid w:val="00CF6509"/>
    <w:rsid w:val="00CF6766"/>
    <w:rsid w:val="00CF7007"/>
    <w:rsid w:val="00CF7160"/>
    <w:rsid w:val="00CF723B"/>
    <w:rsid w:val="00CF7540"/>
    <w:rsid w:val="00CF7BE5"/>
    <w:rsid w:val="00CF7BFE"/>
    <w:rsid w:val="00CF7CE3"/>
    <w:rsid w:val="00D00ADB"/>
    <w:rsid w:val="00D00C9B"/>
    <w:rsid w:val="00D00FCD"/>
    <w:rsid w:val="00D0115D"/>
    <w:rsid w:val="00D0145C"/>
    <w:rsid w:val="00D0153D"/>
    <w:rsid w:val="00D02186"/>
    <w:rsid w:val="00D021F4"/>
    <w:rsid w:val="00D02416"/>
    <w:rsid w:val="00D026D5"/>
    <w:rsid w:val="00D0293E"/>
    <w:rsid w:val="00D02D19"/>
    <w:rsid w:val="00D02EEA"/>
    <w:rsid w:val="00D030FE"/>
    <w:rsid w:val="00D0318D"/>
    <w:rsid w:val="00D03475"/>
    <w:rsid w:val="00D03D70"/>
    <w:rsid w:val="00D049FE"/>
    <w:rsid w:val="00D04C2F"/>
    <w:rsid w:val="00D05419"/>
    <w:rsid w:val="00D056AE"/>
    <w:rsid w:val="00D058A9"/>
    <w:rsid w:val="00D05949"/>
    <w:rsid w:val="00D05ACE"/>
    <w:rsid w:val="00D060F9"/>
    <w:rsid w:val="00D06AAD"/>
    <w:rsid w:val="00D06C3D"/>
    <w:rsid w:val="00D06C61"/>
    <w:rsid w:val="00D072F6"/>
    <w:rsid w:val="00D07ABD"/>
    <w:rsid w:val="00D07CC5"/>
    <w:rsid w:val="00D07E55"/>
    <w:rsid w:val="00D102E8"/>
    <w:rsid w:val="00D105E9"/>
    <w:rsid w:val="00D10670"/>
    <w:rsid w:val="00D10999"/>
    <w:rsid w:val="00D10BDB"/>
    <w:rsid w:val="00D10F2B"/>
    <w:rsid w:val="00D11AE0"/>
    <w:rsid w:val="00D1294B"/>
    <w:rsid w:val="00D12958"/>
    <w:rsid w:val="00D12A80"/>
    <w:rsid w:val="00D12CD0"/>
    <w:rsid w:val="00D12D34"/>
    <w:rsid w:val="00D132C5"/>
    <w:rsid w:val="00D1352C"/>
    <w:rsid w:val="00D13947"/>
    <w:rsid w:val="00D13AAA"/>
    <w:rsid w:val="00D13D8D"/>
    <w:rsid w:val="00D13EB7"/>
    <w:rsid w:val="00D13FF8"/>
    <w:rsid w:val="00D14187"/>
    <w:rsid w:val="00D143F3"/>
    <w:rsid w:val="00D149E4"/>
    <w:rsid w:val="00D14C86"/>
    <w:rsid w:val="00D151D0"/>
    <w:rsid w:val="00D1563B"/>
    <w:rsid w:val="00D15698"/>
    <w:rsid w:val="00D164AB"/>
    <w:rsid w:val="00D16575"/>
    <w:rsid w:val="00D16BAD"/>
    <w:rsid w:val="00D17303"/>
    <w:rsid w:val="00D174EB"/>
    <w:rsid w:val="00D17897"/>
    <w:rsid w:val="00D17B12"/>
    <w:rsid w:val="00D17BCA"/>
    <w:rsid w:val="00D20457"/>
    <w:rsid w:val="00D207D7"/>
    <w:rsid w:val="00D20A89"/>
    <w:rsid w:val="00D20B47"/>
    <w:rsid w:val="00D20FA0"/>
    <w:rsid w:val="00D2181D"/>
    <w:rsid w:val="00D2187A"/>
    <w:rsid w:val="00D21A2F"/>
    <w:rsid w:val="00D226AF"/>
    <w:rsid w:val="00D23115"/>
    <w:rsid w:val="00D23331"/>
    <w:rsid w:val="00D2342C"/>
    <w:rsid w:val="00D234AF"/>
    <w:rsid w:val="00D23816"/>
    <w:rsid w:val="00D238EE"/>
    <w:rsid w:val="00D245F5"/>
    <w:rsid w:val="00D2486A"/>
    <w:rsid w:val="00D24874"/>
    <w:rsid w:val="00D2513F"/>
    <w:rsid w:val="00D2532A"/>
    <w:rsid w:val="00D25655"/>
    <w:rsid w:val="00D25A95"/>
    <w:rsid w:val="00D25CB2"/>
    <w:rsid w:val="00D26003"/>
    <w:rsid w:val="00D260D9"/>
    <w:rsid w:val="00D2617E"/>
    <w:rsid w:val="00D261A1"/>
    <w:rsid w:val="00D26617"/>
    <w:rsid w:val="00D26786"/>
    <w:rsid w:val="00D26883"/>
    <w:rsid w:val="00D26DC0"/>
    <w:rsid w:val="00D26ED5"/>
    <w:rsid w:val="00D26FA0"/>
    <w:rsid w:val="00D27400"/>
    <w:rsid w:val="00D27E1D"/>
    <w:rsid w:val="00D27F0D"/>
    <w:rsid w:val="00D30352"/>
    <w:rsid w:val="00D305B5"/>
    <w:rsid w:val="00D305D1"/>
    <w:rsid w:val="00D307D3"/>
    <w:rsid w:val="00D308F3"/>
    <w:rsid w:val="00D309B8"/>
    <w:rsid w:val="00D309BA"/>
    <w:rsid w:val="00D30E22"/>
    <w:rsid w:val="00D312E2"/>
    <w:rsid w:val="00D31486"/>
    <w:rsid w:val="00D318D9"/>
    <w:rsid w:val="00D31D0A"/>
    <w:rsid w:val="00D31F48"/>
    <w:rsid w:val="00D323B3"/>
    <w:rsid w:val="00D324C5"/>
    <w:rsid w:val="00D3305D"/>
    <w:rsid w:val="00D33185"/>
    <w:rsid w:val="00D33465"/>
    <w:rsid w:val="00D33481"/>
    <w:rsid w:val="00D33AED"/>
    <w:rsid w:val="00D33DDF"/>
    <w:rsid w:val="00D33EC2"/>
    <w:rsid w:val="00D3409E"/>
    <w:rsid w:val="00D340F9"/>
    <w:rsid w:val="00D342CA"/>
    <w:rsid w:val="00D34756"/>
    <w:rsid w:val="00D34773"/>
    <w:rsid w:val="00D34849"/>
    <w:rsid w:val="00D349F7"/>
    <w:rsid w:val="00D34BA2"/>
    <w:rsid w:val="00D34CD3"/>
    <w:rsid w:val="00D34DAD"/>
    <w:rsid w:val="00D34EEC"/>
    <w:rsid w:val="00D353F1"/>
    <w:rsid w:val="00D355AE"/>
    <w:rsid w:val="00D36501"/>
    <w:rsid w:val="00D36655"/>
    <w:rsid w:val="00D369C9"/>
    <w:rsid w:val="00D3737A"/>
    <w:rsid w:val="00D37BBE"/>
    <w:rsid w:val="00D40198"/>
    <w:rsid w:val="00D4084C"/>
    <w:rsid w:val="00D409A0"/>
    <w:rsid w:val="00D40EDB"/>
    <w:rsid w:val="00D40EFB"/>
    <w:rsid w:val="00D41888"/>
    <w:rsid w:val="00D421F0"/>
    <w:rsid w:val="00D42D13"/>
    <w:rsid w:val="00D430F6"/>
    <w:rsid w:val="00D43440"/>
    <w:rsid w:val="00D43462"/>
    <w:rsid w:val="00D43B62"/>
    <w:rsid w:val="00D43EC6"/>
    <w:rsid w:val="00D4423C"/>
    <w:rsid w:val="00D4446F"/>
    <w:rsid w:val="00D44A8B"/>
    <w:rsid w:val="00D44CAC"/>
    <w:rsid w:val="00D44DC9"/>
    <w:rsid w:val="00D45148"/>
    <w:rsid w:val="00D45807"/>
    <w:rsid w:val="00D45911"/>
    <w:rsid w:val="00D45942"/>
    <w:rsid w:val="00D45D4E"/>
    <w:rsid w:val="00D463F0"/>
    <w:rsid w:val="00D465F5"/>
    <w:rsid w:val="00D47333"/>
    <w:rsid w:val="00D4734F"/>
    <w:rsid w:val="00D47372"/>
    <w:rsid w:val="00D47615"/>
    <w:rsid w:val="00D5011F"/>
    <w:rsid w:val="00D503FE"/>
    <w:rsid w:val="00D5082A"/>
    <w:rsid w:val="00D50C6A"/>
    <w:rsid w:val="00D50DCB"/>
    <w:rsid w:val="00D5109E"/>
    <w:rsid w:val="00D5137E"/>
    <w:rsid w:val="00D51579"/>
    <w:rsid w:val="00D51956"/>
    <w:rsid w:val="00D51FFD"/>
    <w:rsid w:val="00D52351"/>
    <w:rsid w:val="00D523A4"/>
    <w:rsid w:val="00D5265B"/>
    <w:rsid w:val="00D528FC"/>
    <w:rsid w:val="00D52A34"/>
    <w:rsid w:val="00D52F8D"/>
    <w:rsid w:val="00D53392"/>
    <w:rsid w:val="00D53886"/>
    <w:rsid w:val="00D541A1"/>
    <w:rsid w:val="00D5425F"/>
    <w:rsid w:val="00D545ED"/>
    <w:rsid w:val="00D5485A"/>
    <w:rsid w:val="00D5486F"/>
    <w:rsid w:val="00D54B5D"/>
    <w:rsid w:val="00D54C0A"/>
    <w:rsid w:val="00D54DC1"/>
    <w:rsid w:val="00D54E34"/>
    <w:rsid w:val="00D55719"/>
    <w:rsid w:val="00D55B8D"/>
    <w:rsid w:val="00D55CEC"/>
    <w:rsid w:val="00D55FF5"/>
    <w:rsid w:val="00D568E0"/>
    <w:rsid w:val="00D60416"/>
    <w:rsid w:val="00D60682"/>
    <w:rsid w:val="00D60770"/>
    <w:rsid w:val="00D60BB8"/>
    <w:rsid w:val="00D62186"/>
    <w:rsid w:val="00D6226A"/>
    <w:rsid w:val="00D625A8"/>
    <w:rsid w:val="00D633D6"/>
    <w:rsid w:val="00D63756"/>
    <w:rsid w:val="00D63934"/>
    <w:rsid w:val="00D63D5B"/>
    <w:rsid w:val="00D642F0"/>
    <w:rsid w:val="00D647A2"/>
    <w:rsid w:val="00D650D9"/>
    <w:rsid w:val="00D65667"/>
    <w:rsid w:val="00D6579B"/>
    <w:rsid w:val="00D65B55"/>
    <w:rsid w:val="00D65CC9"/>
    <w:rsid w:val="00D662AD"/>
    <w:rsid w:val="00D66EEB"/>
    <w:rsid w:val="00D67033"/>
    <w:rsid w:val="00D67B2C"/>
    <w:rsid w:val="00D70019"/>
    <w:rsid w:val="00D70120"/>
    <w:rsid w:val="00D708C8"/>
    <w:rsid w:val="00D70A38"/>
    <w:rsid w:val="00D70C87"/>
    <w:rsid w:val="00D7100C"/>
    <w:rsid w:val="00D71188"/>
    <w:rsid w:val="00D71361"/>
    <w:rsid w:val="00D7157C"/>
    <w:rsid w:val="00D71896"/>
    <w:rsid w:val="00D71B4C"/>
    <w:rsid w:val="00D71C14"/>
    <w:rsid w:val="00D71D48"/>
    <w:rsid w:val="00D71E69"/>
    <w:rsid w:val="00D723FD"/>
    <w:rsid w:val="00D72D07"/>
    <w:rsid w:val="00D72D91"/>
    <w:rsid w:val="00D72F91"/>
    <w:rsid w:val="00D7360E"/>
    <w:rsid w:val="00D73B77"/>
    <w:rsid w:val="00D73C7A"/>
    <w:rsid w:val="00D73F67"/>
    <w:rsid w:val="00D74317"/>
    <w:rsid w:val="00D7484A"/>
    <w:rsid w:val="00D74948"/>
    <w:rsid w:val="00D74B37"/>
    <w:rsid w:val="00D74B88"/>
    <w:rsid w:val="00D75207"/>
    <w:rsid w:val="00D7539B"/>
    <w:rsid w:val="00D75504"/>
    <w:rsid w:val="00D75684"/>
    <w:rsid w:val="00D757A6"/>
    <w:rsid w:val="00D75972"/>
    <w:rsid w:val="00D75B96"/>
    <w:rsid w:val="00D75F08"/>
    <w:rsid w:val="00D7610F"/>
    <w:rsid w:val="00D76FF4"/>
    <w:rsid w:val="00D77193"/>
    <w:rsid w:val="00D7719D"/>
    <w:rsid w:val="00D771DD"/>
    <w:rsid w:val="00D77287"/>
    <w:rsid w:val="00D7760B"/>
    <w:rsid w:val="00D779D1"/>
    <w:rsid w:val="00D77BD4"/>
    <w:rsid w:val="00D77D5F"/>
    <w:rsid w:val="00D77FAD"/>
    <w:rsid w:val="00D800DC"/>
    <w:rsid w:val="00D80625"/>
    <w:rsid w:val="00D8065F"/>
    <w:rsid w:val="00D80EE4"/>
    <w:rsid w:val="00D81054"/>
    <w:rsid w:val="00D812C8"/>
    <w:rsid w:val="00D81464"/>
    <w:rsid w:val="00D81B9B"/>
    <w:rsid w:val="00D81E09"/>
    <w:rsid w:val="00D82850"/>
    <w:rsid w:val="00D834DB"/>
    <w:rsid w:val="00D835E1"/>
    <w:rsid w:val="00D83713"/>
    <w:rsid w:val="00D83AF6"/>
    <w:rsid w:val="00D840A2"/>
    <w:rsid w:val="00D842D0"/>
    <w:rsid w:val="00D8451F"/>
    <w:rsid w:val="00D84CBA"/>
    <w:rsid w:val="00D84FC2"/>
    <w:rsid w:val="00D85030"/>
    <w:rsid w:val="00D850C9"/>
    <w:rsid w:val="00D850DE"/>
    <w:rsid w:val="00D852FC"/>
    <w:rsid w:val="00D85467"/>
    <w:rsid w:val="00D85610"/>
    <w:rsid w:val="00D85ADA"/>
    <w:rsid w:val="00D85BD1"/>
    <w:rsid w:val="00D85DE6"/>
    <w:rsid w:val="00D86471"/>
    <w:rsid w:val="00D864E4"/>
    <w:rsid w:val="00D865E2"/>
    <w:rsid w:val="00D867A0"/>
    <w:rsid w:val="00D86A1D"/>
    <w:rsid w:val="00D86A2C"/>
    <w:rsid w:val="00D86EF3"/>
    <w:rsid w:val="00D8792C"/>
    <w:rsid w:val="00D87945"/>
    <w:rsid w:val="00D87B50"/>
    <w:rsid w:val="00D87B5E"/>
    <w:rsid w:val="00D87D95"/>
    <w:rsid w:val="00D903F1"/>
    <w:rsid w:val="00D90B76"/>
    <w:rsid w:val="00D90D77"/>
    <w:rsid w:val="00D90FF8"/>
    <w:rsid w:val="00D9107E"/>
    <w:rsid w:val="00D91226"/>
    <w:rsid w:val="00D913E8"/>
    <w:rsid w:val="00D918DA"/>
    <w:rsid w:val="00D91B14"/>
    <w:rsid w:val="00D91B49"/>
    <w:rsid w:val="00D91F29"/>
    <w:rsid w:val="00D925E6"/>
    <w:rsid w:val="00D92649"/>
    <w:rsid w:val="00D92738"/>
    <w:rsid w:val="00D92FC1"/>
    <w:rsid w:val="00D92FE5"/>
    <w:rsid w:val="00D92FE9"/>
    <w:rsid w:val="00D93358"/>
    <w:rsid w:val="00D933E5"/>
    <w:rsid w:val="00D9385E"/>
    <w:rsid w:val="00D9386C"/>
    <w:rsid w:val="00D93CB0"/>
    <w:rsid w:val="00D93CBF"/>
    <w:rsid w:val="00D93D5C"/>
    <w:rsid w:val="00D9476F"/>
    <w:rsid w:val="00D94AB5"/>
    <w:rsid w:val="00D94E8B"/>
    <w:rsid w:val="00D94ED2"/>
    <w:rsid w:val="00D95045"/>
    <w:rsid w:val="00D953F0"/>
    <w:rsid w:val="00D953F2"/>
    <w:rsid w:val="00D95580"/>
    <w:rsid w:val="00D9627E"/>
    <w:rsid w:val="00D962F3"/>
    <w:rsid w:val="00D963A5"/>
    <w:rsid w:val="00D96639"/>
    <w:rsid w:val="00D96F3A"/>
    <w:rsid w:val="00D9700B"/>
    <w:rsid w:val="00D97717"/>
    <w:rsid w:val="00D977B9"/>
    <w:rsid w:val="00D97A3F"/>
    <w:rsid w:val="00D97B03"/>
    <w:rsid w:val="00D97D57"/>
    <w:rsid w:val="00D97F58"/>
    <w:rsid w:val="00DA007B"/>
    <w:rsid w:val="00DA0377"/>
    <w:rsid w:val="00DA0533"/>
    <w:rsid w:val="00DA0A58"/>
    <w:rsid w:val="00DA0AB0"/>
    <w:rsid w:val="00DA0AED"/>
    <w:rsid w:val="00DA13D7"/>
    <w:rsid w:val="00DA1BB1"/>
    <w:rsid w:val="00DA1DE2"/>
    <w:rsid w:val="00DA1F54"/>
    <w:rsid w:val="00DA2128"/>
    <w:rsid w:val="00DA233E"/>
    <w:rsid w:val="00DA23BC"/>
    <w:rsid w:val="00DA26BF"/>
    <w:rsid w:val="00DA26F1"/>
    <w:rsid w:val="00DA28EF"/>
    <w:rsid w:val="00DA2C17"/>
    <w:rsid w:val="00DA2D6B"/>
    <w:rsid w:val="00DA307C"/>
    <w:rsid w:val="00DA311F"/>
    <w:rsid w:val="00DA323D"/>
    <w:rsid w:val="00DA3266"/>
    <w:rsid w:val="00DA4269"/>
    <w:rsid w:val="00DA449F"/>
    <w:rsid w:val="00DA4706"/>
    <w:rsid w:val="00DA4EA4"/>
    <w:rsid w:val="00DA53B6"/>
    <w:rsid w:val="00DA5B44"/>
    <w:rsid w:val="00DA5CCB"/>
    <w:rsid w:val="00DA62EE"/>
    <w:rsid w:val="00DA66BF"/>
    <w:rsid w:val="00DA6C2E"/>
    <w:rsid w:val="00DA6EE7"/>
    <w:rsid w:val="00DA744D"/>
    <w:rsid w:val="00DA7D99"/>
    <w:rsid w:val="00DB0329"/>
    <w:rsid w:val="00DB06BB"/>
    <w:rsid w:val="00DB0A5C"/>
    <w:rsid w:val="00DB0A9F"/>
    <w:rsid w:val="00DB0AE7"/>
    <w:rsid w:val="00DB0B65"/>
    <w:rsid w:val="00DB0F0E"/>
    <w:rsid w:val="00DB1027"/>
    <w:rsid w:val="00DB1270"/>
    <w:rsid w:val="00DB184E"/>
    <w:rsid w:val="00DB1A3F"/>
    <w:rsid w:val="00DB1D00"/>
    <w:rsid w:val="00DB1E8F"/>
    <w:rsid w:val="00DB218F"/>
    <w:rsid w:val="00DB23D7"/>
    <w:rsid w:val="00DB2648"/>
    <w:rsid w:val="00DB269E"/>
    <w:rsid w:val="00DB325E"/>
    <w:rsid w:val="00DB343A"/>
    <w:rsid w:val="00DB34B0"/>
    <w:rsid w:val="00DB387A"/>
    <w:rsid w:val="00DB4686"/>
    <w:rsid w:val="00DB477B"/>
    <w:rsid w:val="00DB4F57"/>
    <w:rsid w:val="00DB553B"/>
    <w:rsid w:val="00DB5750"/>
    <w:rsid w:val="00DB5771"/>
    <w:rsid w:val="00DB5DC2"/>
    <w:rsid w:val="00DB61D7"/>
    <w:rsid w:val="00DB63F6"/>
    <w:rsid w:val="00DB64C1"/>
    <w:rsid w:val="00DB64CB"/>
    <w:rsid w:val="00DB66C0"/>
    <w:rsid w:val="00DB6EF1"/>
    <w:rsid w:val="00DB714C"/>
    <w:rsid w:val="00DB7594"/>
    <w:rsid w:val="00DB787F"/>
    <w:rsid w:val="00DC012B"/>
    <w:rsid w:val="00DC0214"/>
    <w:rsid w:val="00DC0702"/>
    <w:rsid w:val="00DC071E"/>
    <w:rsid w:val="00DC1423"/>
    <w:rsid w:val="00DC1A57"/>
    <w:rsid w:val="00DC1B29"/>
    <w:rsid w:val="00DC1C6D"/>
    <w:rsid w:val="00DC20B0"/>
    <w:rsid w:val="00DC271C"/>
    <w:rsid w:val="00DC273E"/>
    <w:rsid w:val="00DC2AF2"/>
    <w:rsid w:val="00DC2B4A"/>
    <w:rsid w:val="00DC2EA1"/>
    <w:rsid w:val="00DC3535"/>
    <w:rsid w:val="00DC3669"/>
    <w:rsid w:val="00DC3A82"/>
    <w:rsid w:val="00DC3A89"/>
    <w:rsid w:val="00DC3B8D"/>
    <w:rsid w:val="00DC3BE9"/>
    <w:rsid w:val="00DC3EDD"/>
    <w:rsid w:val="00DC422C"/>
    <w:rsid w:val="00DC4481"/>
    <w:rsid w:val="00DC5417"/>
    <w:rsid w:val="00DC541B"/>
    <w:rsid w:val="00DC54D6"/>
    <w:rsid w:val="00DC56F7"/>
    <w:rsid w:val="00DC581D"/>
    <w:rsid w:val="00DC5EF0"/>
    <w:rsid w:val="00DC607C"/>
    <w:rsid w:val="00DC60DA"/>
    <w:rsid w:val="00DC6104"/>
    <w:rsid w:val="00DC6B1E"/>
    <w:rsid w:val="00DC6F3F"/>
    <w:rsid w:val="00DC755D"/>
    <w:rsid w:val="00DC7679"/>
    <w:rsid w:val="00DC76A9"/>
    <w:rsid w:val="00DC7725"/>
    <w:rsid w:val="00DC7A6C"/>
    <w:rsid w:val="00DC7B28"/>
    <w:rsid w:val="00DC7C9E"/>
    <w:rsid w:val="00DC7DEE"/>
    <w:rsid w:val="00DD0431"/>
    <w:rsid w:val="00DD0714"/>
    <w:rsid w:val="00DD08DB"/>
    <w:rsid w:val="00DD0F82"/>
    <w:rsid w:val="00DD12D3"/>
    <w:rsid w:val="00DD141D"/>
    <w:rsid w:val="00DD14D4"/>
    <w:rsid w:val="00DD1858"/>
    <w:rsid w:val="00DD1AD0"/>
    <w:rsid w:val="00DD1C52"/>
    <w:rsid w:val="00DD1C65"/>
    <w:rsid w:val="00DD1DDD"/>
    <w:rsid w:val="00DD1ECC"/>
    <w:rsid w:val="00DD1F2B"/>
    <w:rsid w:val="00DD2267"/>
    <w:rsid w:val="00DD253C"/>
    <w:rsid w:val="00DD25AB"/>
    <w:rsid w:val="00DD25B5"/>
    <w:rsid w:val="00DD26BF"/>
    <w:rsid w:val="00DD32F2"/>
    <w:rsid w:val="00DD32FD"/>
    <w:rsid w:val="00DD37CA"/>
    <w:rsid w:val="00DD38DD"/>
    <w:rsid w:val="00DD3D97"/>
    <w:rsid w:val="00DD4045"/>
    <w:rsid w:val="00DD42BB"/>
    <w:rsid w:val="00DD49A6"/>
    <w:rsid w:val="00DD4B77"/>
    <w:rsid w:val="00DD5152"/>
    <w:rsid w:val="00DD54BC"/>
    <w:rsid w:val="00DD5EF3"/>
    <w:rsid w:val="00DD69C5"/>
    <w:rsid w:val="00DD6AB7"/>
    <w:rsid w:val="00DD7219"/>
    <w:rsid w:val="00DD78D9"/>
    <w:rsid w:val="00DD79FA"/>
    <w:rsid w:val="00DD7A7D"/>
    <w:rsid w:val="00DD7D10"/>
    <w:rsid w:val="00DD7F5B"/>
    <w:rsid w:val="00DE04FD"/>
    <w:rsid w:val="00DE08BE"/>
    <w:rsid w:val="00DE0AFE"/>
    <w:rsid w:val="00DE0D15"/>
    <w:rsid w:val="00DE0FCE"/>
    <w:rsid w:val="00DE154D"/>
    <w:rsid w:val="00DE17C4"/>
    <w:rsid w:val="00DE1F18"/>
    <w:rsid w:val="00DE22D0"/>
    <w:rsid w:val="00DE3559"/>
    <w:rsid w:val="00DE35B8"/>
    <w:rsid w:val="00DE3615"/>
    <w:rsid w:val="00DE3690"/>
    <w:rsid w:val="00DE3B09"/>
    <w:rsid w:val="00DE4215"/>
    <w:rsid w:val="00DE4345"/>
    <w:rsid w:val="00DE552D"/>
    <w:rsid w:val="00DE5BD7"/>
    <w:rsid w:val="00DE5BF6"/>
    <w:rsid w:val="00DE61AB"/>
    <w:rsid w:val="00DE654D"/>
    <w:rsid w:val="00DE6615"/>
    <w:rsid w:val="00DE69A7"/>
    <w:rsid w:val="00DE6CAC"/>
    <w:rsid w:val="00DE6F33"/>
    <w:rsid w:val="00DE7B6F"/>
    <w:rsid w:val="00DF01B0"/>
    <w:rsid w:val="00DF01F3"/>
    <w:rsid w:val="00DF10EE"/>
    <w:rsid w:val="00DF1D21"/>
    <w:rsid w:val="00DF1F01"/>
    <w:rsid w:val="00DF1FFC"/>
    <w:rsid w:val="00DF20F0"/>
    <w:rsid w:val="00DF24A1"/>
    <w:rsid w:val="00DF252C"/>
    <w:rsid w:val="00DF2561"/>
    <w:rsid w:val="00DF28C7"/>
    <w:rsid w:val="00DF2970"/>
    <w:rsid w:val="00DF2977"/>
    <w:rsid w:val="00DF2F9C"/>
    <w:rsid w:val="00DF30DA"/>
    <w:rsid w:val="00DF3114"/>
    <w:rsid w:val="00DF36F9"/>
    <w:rsid w:val="00DF39D7"/>
    <w:rsid w:val="00DF3F28"/>
    <w:rsid w:val="00DF4D99"/>
    <w:rsid w:val="00DF4FCC"/>
    <w:rsid w:val="00DF5068"/>
    <w:rsid w:val="00DF5310"/>
    <w:rsid w:val="00DF5399"/>
    <w:rsid w:val="00DF573C"/>
    <w:rsid w:val="00DF599E"/>
    <w:rsid w:val="00DF5B86"/>
    <w:rsid w:val="00DF5E7F"/>
    <w:rsid w:val="00DF5F7C"/>
    <w:rsid w:val="00DF6097"/>
    <w:rsid w:val="00DF61C6"/>
    <w:rsid w:val="00DF6CA5"/>
    <w:rsid w:val="00DF74D0"/>
    <w:rsid w:val="00DF752D"/>
    <w:rsid w:val="00DF7908"/>
    <w:rsid w:val="00DF7E14"/>
    <w:rsid w:val="00E0025F"/>
    <w:rsid w:val="00E003D5"/>
    <w:rsid w:val="00E009E9"/>
    <w:rsid w:val="00E00DB7"/>
    <w:rsid w:val="00E00E70"/>
    <w:rsid w:val="00E010D7"/>
    <w:rsid w:val="00E020A0"/>
    <w:rsid w:val="00E02305"/>
    <w:rsid w:val="00E023A6"/>
    <w:rsid w:val="00E02423"/>
    <w:rsid w:val="00E02C39"/>
    <w:rsid w:val="00E0303A"/>
    <w:rsid w:val="00E0369C"/>
    <w:rsid w:val="00E03762"/>
    <w:rsid w:val="00E03F89"/>
    <w:rsid w:val="00E048DB"/>
    <w:rsid w:val="00E04DBC"/>
    <w:rsid w:val="00E04DCF"/>
    <w:rsid w:val="00E0564E"/>
    <w:rsid w:val="00E05A98"/>
    <w:rsid w:val="00E064B6"/>
    <w:rsid w:val="00E0672A"/>
    <w:rsid w:val="00E068B5"/>
    <w:rsid w:val="00E06A43"/>
    <w:rsid w:val="00E071DC"/>
    <w:rsid w:val="00E07523"/>
    <w:rsid w:val="00E076A0"/>
    <w:rsid w:val="00E07749"/>
    <w:rsid w:val="00E07984"/>
    <w:rsid w:val="00E079D7"/>
    <w:rsid w:val="00E07B47"/>
    <w:rsid w:val="00E07B79"/>
    <w:rsid w:val="00E07CF5"/>
    <w:rsid w:val="00E07E72"/>
    <w:rsid w:val="00E104F1"/>
    <w:rsid w:val="00E10DB0"/>
    <w:rsid w:val="00E11058"/>
    <w:rsid w:val="00E117AF"/>
    <w:rsid w:val="00E11A69"/>
    <w:rsid w:val="00E11C9D"/>
    <w:rsid w:val="00E11FC6"/>
    <w:rsid w:val="00E125DF"/>
    <w:rsid w:val="00E12B0A"/>
    <w:rsid w:val="00E12B26"/>
    <w:rsid w:val="00E12E25"/>
    <w:rsid w:val="00E12F64"/>
    <w:rsid w:val="00E12FA7"/>
    <w:rsid w:val="00E13544"/>
    <w:rsid w:val="00E13BBB"/>
    <w:rsid w:val="00E14337"/>
    <w:rsid w:val="00E145B3"/>
    <w:rsid w:val="00E14B2A"/>
    <w:rsid w:val="00E15004"/>
    <w:rsid w:val="00E15751"/>
    <w:rsid w:val="00E15930"/>
    <w:rsid w:val="00E15F62"/>
    <w:rsid w:val="00E15FAC"/>
    <w:rsid w:val="00E166FA"/>
    <w:rsid w:val="00E16CCE"/>
    <w:rsid w:val="00E174DB"/>
    <w:rsid w:val="00E1789D"/>
    <w:rsid w:val="00E17A5A"/>
    <w:rsid w:val="00E17AC2"/>
    <w:rsid w:val="00E20514"/>
    <w:rsid w:val="00E2061B"/>
    <w:rsid w:val="00E2071A"/>
    <w:rsid w:val="00E20789"/>
    <w:rsid w:val="00E207D2"/>
    <w:rsid w:val="00E207DE"/>
    <w:rsid w:val="00E2092A"/>
    <w:rsid w:val="00E2096E"/>
    <w:rsid w:val="00E20995"/>
    <w:rsid w:val="00E20B8F"/>
    <w:rsid w:val="00E20EC2"/>
    <w:rsid w:val="00E21A09"/>
    <w:rsid w:val="00E21A52"/>
    <w:rsid w:val="00E21BAF"/>
    <w:rsid w:val="00E21F87"/>
    <w:rsid w:val="00E22067"/>
    <w:rsid w:val="00E22098"/>
    <w:rsid w:val="00E22BB0"/>
    <w:rsid w:val="00E22BE2"/>
    <w:rsid w:val="00E22D5E"/>
    <w:rsid w:val="00E22E98"/>
    <w:rsid w:val="00E2325A"/>
    <w:rsid w:val="00E23629"/>
    <w:rsid w:val="00E2375D"/>
    <w:rsid w:val="00E2390B"/>
    <w:rsid w:val="00E239AC"/>
    <w:rsid w:val="00E23E26"/>
    <w:rsid w:val="00E24393"/>
    <w:rsid w:val="00E24452"/>
    <w:rsid w:val="00E24C57"/>
    <w:rsid w:val="00E24FA8"/>
    <w:rsid w:val="00E253D5"/>
    <w:rsid w:val="00E253E4"/>
    <w:rsid w:val="00E2572A"/>
    <w:rsid w:val="00E25819"/>
    <w:rsid w:val="00E25B10"/>
    <w:rsid w:val="00E25C2E"/>
    <w:rsid w:val="00E25C48"/>
    <w:rsid w:val="00E25CDC"/>
    <w:rsid w:val="00E265C5"/>
    <w:rsid w:val="00E2676E"/>
    <w:rsid w:val="00E26A81"/>
    <w:rsid w:val="00E27027"/>
    <w:rsid w:val="00E273B2"/>
    <w:rsid w:val="00E273F2"/>
    <w:rsid w:val="00E27AD7"/>
    <w:rsid w:val="00E27DB4"/>
    <w:rsid w:val="00E30608"/>
    <w:rsid w:val="00E30733"/>
    <w:rsid w:val="00E3078B"/>
    <w:rsid w:val="00E307B2"/>
    <w:rsid w:val="00E30C43"/>
    <w:rsid w:val="00E30CFB"/>
    <w:rsid w:val="00E30CFE"/>
    <w:rsid w:val="00E30E53"/>
    <w:rsid w:val="00E30FB5"/>
    <w:rsid w:val="00E3147B"/>
    <w:rsid w:val="00E3198D"/>
    <w:rsid w:val="00E3222C"/>
    <w:rsid w:val="00E3281B"/>
    <w:rsid w:val="00E32B3A"/>
    <w:rsid w:val="00E33B89"/>
    <w:rsid w:val="00E33DBE"/>
    <w:rsid w:val="00E33E79"/>
    <w:rsid w:val="00E34049"/>
    <w:rsid w:val="00E34215"/>
    <w:rsid w:val="00E34275"/>
    <w:rsid w:val="00E34A12"/>
    <w:rsid w:val="00E35070"/>
    <w:rsid w:val="00E350D5"/>
    <w:rsid w:val="00E352DA"/>
    <w:rsid w:val="00E353B5"/>
    <w:rsid w:val="00E35868"/>
    <w:rsid w:val="00E35A03"/>
    <w:rsid w:val="00E35A0E"/>
    <w:rsid w:val="00E35CE3"/>
    <w:rsid w:val="00E36623"/>
    <w:rsid w:val="00E36ACE"/>
    <w:rsid w:val="00E36BC3"/>
    <w:rsid w:val="00E3701A"/>
    <w:rsid w:val="00E3708F"/>
    <w:rsid w:val="00E37131"/>
    <w:rsid w:val="00E37342"/>
    <w:rsid w:val="00E376CF"/>
    <w:rsid w:val="00E37E4B"/>
    <w:rsid w:val="00E37F48"/>
    <w:rsid w:val="00E404E9"/>
    <w:rsid w:val="00E4063C"/>
    <w:rsid w:val="00E40928"/>
    <w:rsid w:val="00E4126B"/>
    <w:rsid w:val="00E41279"/>
    <w:rsid w:val="00E4134D"/>
    <w:rsid w:val="00E418B7"/>
    <w:rsid w:val="00E418E0"/>
    <w:rsid w:val="00E41933"/>
    <w:rsid w:val="00E41AE4"/>
    <w:rsid w:val="00E41C9E"/>
    <w:rsid w:val="00E41CC6"/>
    <w:rsid w:val="00E41CEF"/>
    <w:rsid w:val="00E423B0"/>
    <w:rsid w:val="00E42A0E"/>
    <w:rsid w:val="00E42C20"/>
    <w:rsid w:val="00E43066"/>
    <w:rsid w:val="00E43089"/>
    <w:rsid w:val="00E431F3"/>
    <w:rsid w:val="00E43323"/>
    <w:rsid w:val="00E43788"/>
    <w:rsid w:val="00E4412D"/>
    <w:rsid w:val="00E444FE"/>
    <w:rsid w:val="00E448EE"/>
    <w:rsid w:val="00E44B64"/>
    <w:rsid w:val="00E44B8B"/>
    <w:rsid w:val="00E45577"/>
    <w:rsid w:val="00E45910"/>
    <w:rsid w:val="00E459E1"/>
    <w:rsid w:val="00E45B1C"/>
    <w:rsid w:val="00E46040"/>
    <w:rsid w:val="00E463E1"/>
    <w:rsid w:val="00E464D9"/>
    <w:rsid w:val="00E46973"/>
    <w:rsid w:val="00E46E54"/>
    <w:rsid w:val="00E4724E"/>
    <w:rsid w:val="00E47957"/>
    <w:rsid w:val="00E508AE"/>
    <w:rsid w:val="00E50A7F"/>
    <w:rsid w:val="00E50BD9"/>
    <w:rsid w:val="00E50C15"/>
    <w:rsid w:val="00E50F57"/>
    <w:rsid w:val="00E5116D"/>
    <w:rsid w:val="00E51661"/>
    <w:rsid w:val="00E51888"/>
    <w:rsid w:val="00E52BA3"/>
    <w:rsid w:val="00E52BB2"/>
    <w:rsid w:val="00E52C08"/>
    <w:rsid w:val="00E52FA5"/>
    <w:rsid w:val="00E533BB"/>
    <w:rsid w:val="00E533CB"/>
    <w:rsid w:val="00E534F3"/>
    <w:rsid w:val="00E535BD"/>
    <w:rsid w:val="00E5386C"/>
    <w:rsid w:val="00E53AC8"/>
    <w:rsid w:val="00E53B5C"/>
    <w:rsid w:val="00E53D51"/>
    <w:rsid w:val="00E54196"/>
    <w:rsid w:val="00E541AE"/>
    <w:rsid w:val="00E54308"/>
    <w:rsid w:val="00E54385"/>
    <w:rsid w:val="00E544C5"/>
    <w:rsid w:val="00E54BA4"/>
    <w:rsid w:val="00E54D76"/>
    <w:rsid w:val="00E551ED"/>
    <w:rsid w:val="00E55823"/>
    <w:rsid w:val="00E559BE"/>
    <w:rsid w:val="00E55E2F"/>
    <w:rsid w:val="00E55EC1"/>
    <w:rsid w:val="00E55F83"/>
    <w:rsid w:val="00E563A8"/>
    <w:rsid w:val="00E563E2"/>
    <w:rsid w:val="00E564F2"/>
    <w:rsid w:val="00E567DB"/>
    <w:rsid w:val="00E56AAA"/>
    <w:rsid w:val="00E570E8"/>
    <w:rsid w:val="00E5792C"/>
    <w:rsid w:val="00E57E98"/>
    <w:rsid w:val="00E60377"/>
    <w:rsid w:val="00E604DB"/>
    <w:rsid w:val="00E60E32"/>
    <w:rsid w:val="00E60F7C"/>
    <w:rsid w:val="00E611DE"/>
    <w:rsid w:val="00E61662"/>
    <w:rsid w:val="00E61EAC"/>
    <w:rsid w:val="00E62294"/>
    <w:rsid w:val="00E623A1"/>
    <w:rsid w:val="00E6286A"/>
    <w:rsid w:val="00E6293C"/>
    <w:rsid w:val="00E62A11"/>
    <w:rsid w:val="00E62DED"/>
    <w:rsid w:val="00E62E74"/>
    <w:rsid w:val="00E630E6"/>
    <w:rsid w:val="00E6336E"/>
    <w:rsid w:val="00E638A7"/>
    <w:rsid w:val="00E63D0F"/>
    <w:rsid w:val="00E6410D"/>
    <w:rsid w:val="00E641C5"/>
    <w:rsid w:val="00E64523"/>
    <w:rsid w:val="00E64A8F"/>
    <w:rsid w:val="00E6563E"/>
    <w:rsid w:val="00E65837"/>
    <w:rsid w:val="00E65F0E"/>
    <w:rsid w:val="00E66586"/>
    <w:rsid w:val="00E668B3"/>
    <w:rsid w:val="00E669C3"/>
    <w:rsid w:val="00E66E4F"/>
    <w:rsid w:val="00E66F7E"/>
    <w:rsid w:val="00E672FF"/>
    <w:rsid w:val="00E67B2C"/>
    <w:rsid w:val="00E67C09"/>
    <w:rsid w:val="00E70391"/>
    <w:rsid w:val="00E7043A"/>
    <w:rsid w:val="00E705C5"/>
    <w:rsid w:val="00E70A8F"/>
    <w:rsid w:val="00E70E0E"/>
    <w:rsid w:val="00E70EAA"/>
    <w:rsid w:val="00E713EC"/>
    <w:rsid w:val="00E714C5"/>
    <w:rsid w:val="00E716ED"/>
    <w:rsid w:val="00E71EE4"/>
    <w:rsid w:val="00E722CD"/>
    <w:rsid w:val="00E7277F"/>
    <w:rsid w:val="00E72AB7"/>
    <w:rsid w:val="00E72BD1"/>
    <w:rsid w:val="00E72F01"/>
    <w:rsid w:val="00E73004"/>
    <w:rsid w:val="00E7337B"/>
    <w:rsid w:val="00E736E3"/>
    <w:rsid w:val="00E73FA1"/>
    <w:rsid w:val="00E745E3"/>
    <w:rsid w:val="00E7477D"/>
    <w:rsid w:val="00E74C47"/>
    <w:rsid w:val="00E74C76"/>
    <w:rsid w:val="00E75528"/>
    <w:rsid w:val="00E756B9"/>
    <w:rsid w:val="00E75916"/>
    <w:rsid w:val="00E75CBB"/>
    <w:rsid w:val="00E76225"/>
    <w:rsid w:val="00E7678C"/>
    <w:rsid w:val="00E77C27"/>
    <w:rsid w:val="00E77E85"/>
    <w:rsid w:val="00E8033E"/>
    <w:rsid w:val="00E8049B"/>
    <w:rsid w:val="00E805B7"/>
    <w:rsid w:val="00E811EE"/>
    <w:rsid w:val="00E8142B"/>
    <w:rsid w:val="00E81688"/>
    <w:rsid w:val="00E81A38"/>
    <w:rsid w:val="00E81B6D"/>
    <w:rsid w:val="00E820CA"/>
    <w:rsid w:val="00E8228E"/>
    <w:rsid w:val="00E82326"/>
    <w:rsid w:val="00E824A4"/>
    <w:rsid w:val="00E826B8"/>
    <w:rsid w:val="00E828E1"/>
    <w:rsid w:val="00E82F32"/>
    <w:rsid w:val="00E835F1"/>
    <w:rsid w:val="00E83DE1"/>
    <w:rsid w:val="00E84298"/>
    <w:rsid w:val="00E84306"/>
    <w:rsid w:val="00E844D4"/>
    <w:rsid w:val="00E84728"/>
    <w:rsid w:val="00E84A4C"/>
    <w:rsid w:val="00E84A9D"/>
    <w:rsid w:val="00E84CB0"/>
    <w:rsid w:val="00E84CDF"/>
    <w:rsid w:val="00E84D23"/>
    <w:rsid w:val="00E85878"/>
    <w:rsid w:val="00E858B0"/>
    <w:rsid w:val="00E85BE9"/>
    <w:rsid w:val="00E8649A"/>
    <w:rsid w:val="00E86A63"/>
    <w:rsid w:val="00E86B49"/>
    <w:rsid w:val="00E873DD"/>
    <w:rsid w:val="00E87631"/>
    <w:rsid w:val="00E87B72"/>
    <w:rsid w:val="00E87D02"/>
    <w:rsid w:val="00E87DD9"/>
    <w:rsid w:val="00E87E4B"/>
    <w:rsid w:val="00E90AB5"/>
    <w:rsid w:val="00E90B72"/>
    <w:rsid w:val="00E90E47"/>
    <w:rsid w:val="00E910E5"/>
    <w:rsid w:val="00E915DE"/>
    <w:rsid w:val="00E91730"/>
    <w:rsid w:val="00E9188A"/>
    <w:rsid w:val="00E91D0D"/>
    <w:rsid w:val="00E91EC4"/>
    <w:rsid w:val="00E91F09"/>
    <w:rsid w:val="00E92102"/>
    <w:rsid w:val="00E92A70"/>
    <w:rsid w:val="00E92E3B"/>
    <w:rsid w:val="00E93175"/>
    <w:rsid w:val="00E93706"/>
    <w:rsid w:val="00E93ADA"/>
    <w:rsid w:val="00E93DBE"/>
    <w:rsid w:val="00E93EF0"/>
    <w:rsid w:val="00E9421E"/>
    <w:rsid w:val="00E944B9"/>
    <w:rsid w:val="00E949BD"/>
    <w:rsid w:val="00E94AC1"/>
    <w:rsid w:val="00E94C55"/>
    <w:rsid w:val="00E94EEA"/>
    <w:rsid w:val="00E95F94"/>
    <w:rsid w:val="00E96055"/>
    <w:rsid w:val="00E961CA"/>
    <w:rsid w:val="00E96595"/>
    <w:rsid w:val="00E97184"/>
    <w:rsid w:val="00E97219"/>
    <w:rsid w:val="00E977C7"/>
    <w:rsid w:val="00E9783B"/>
    <w:rsid w:val="00E9786B"/>
    <w:rsid w:val="00E97D19"/>
    <w:rsid w:val="00EA037D"/>
    <w:rsid w:val="00EA0AB9"/>
    <w:rsid w:val="00EA0E36"/>
    <w:rsid w:val="00EA0EBB"/>
    <w:rsid w:val="00EA1290"/>
    <w:rsid w:val="00EA1C0B"/>
    <w:rsid w:val="00EA1C81"/>
    <w:rsid w:val="00EA1D12"/>
    <w:rsid w:val="00EA2398"/>
    <w:rsid w:val="00EA2495"/>
    <w:rsid w:val="00EA2ACD"/>
    <w:rsid w:val="00EA2BF0"/>
    <w:rsid w:val="00EA31CF"/>
    <w:rsid w:val="00EA36E9"/>
    <w:rsid w:val="00EA37BE"/>
    <w:rsid w:val="00EA3861"/>
    <w:rsid w:val="00EA39F0"/>
    <w:rsid w:val="00EA3B84"/>
    <w:rsid w:val="00EA4030"/>
    <w:rsid w:val="00EA415E"/>
    <w:rsid w:val="00EA44C7"/>
    <w:rsid w:val="00EA4531"/>
    <w:rsid w:val="00EA4536"/>
    <w:rsid w:val="00EA45AD"/>
    <w:rsid w:val="00EA473B"/>
    <w:rsid w:val="00EA49EA"/>
    <w:rsid w:val="00EA4CEB"/>
    <w:rsid w:val="00EA4D52"/>
    <w:rsid w:val="00EA4DEC"/>
    <w:rsid w:val="00EA4F45"/>
    <w:rsid w:val="00EA52A2"/>
    <w:rsid w:val="00EA5346"/>
    <w:rsid w:val="00EA53BD"/>
    <w:rsid w:val="00EA5517"/>
    <w:rsid w:val="00EA5FB8"/>
    <w:rsid w:val="00EA60A6"/>
    <w:rsid w:val="00EA6260"/>
    <w:rsid w:val="00EA6ABB"/>
    <w:rsid w:val="00EA7486"/>
    <w:rsid w:val="00EB013E"/>
    <w:rsid w:val="00EB0281"/>
    <w:rsid w:val="00EB0ED4"/>
    <w:rsid w:val="00EB10B1"/>
    <w:rsid w:val="00EB1203"/>
    <w:rsid w:val="00EB14F1"/>
    <w:rsid w:val="00EB1678"/>
    <w:rsid w:val="00EB16A0"/>
    <w:rsid w:val="00EB1C48"/>
    <w:rsid w:val="00EB2B5F"/>
    <w:rsid w:val="00EB3A0A"/>
    <w:rsid w:val="00EB3DF5"/>
    <w:rsid w:val="00EB43A9"/>
    <w:rsid w:val="00EB44A3"/>
    <w:rsid w:val="00EB4575"/>
    <w:rsid w:val="00EB62DA"/>
    <w:rsid w:val="00EB6592"/>
    <w:rsid w:val="00EB65F7"/>
    <w:rsid w:val="00EB66E3"/>
    <w:rsid w:val="00EB6CFA"/>
    <w:rsid w:val="00EB6D80"/>
    <w:rsid w:val="00EB7241"/>
    <w:rsid w:val="00EB726C"/>
    <w:rsid w:val="00EB7622"/>
    <w:rsid w:val="00EB7AA4"/>
    <w:rsid w:val="00EB7B17"/>
    <w:rsid w:val="00EB7BB0"/>
    <w:rsid w:val="00EB7BC1"/>
    <w:rsid w:val="00EB7DF4"/>
    <w:rsid w:val="00EB7F38"/>
    <w:rsid w:val="00EC043D"/>
    <w:rsid w:val="00EC0C69"/>
    <w:rsid w:val="00EC1054"/>
    <w:rsid w:val="00EC11DD"/>
    <w:rsid w:val="00EC14DF"/>
    <w:rsid w:val="00EC178A"/>
    <w:rsid w:val="00EC1D6C"/>
    <w:rsid w:val="00EC22BB"/>
    <w:rsid w:val="00EC272B"/>
    <w:rsid w:val="00EC2963"/>
    <w:rsid w:val="00EC2AAC"/>
    <w:rsid w:val="00EC3057"/>
    <w:rsid w:val="00EC31CD"/>
    <w:rsid w:val="00EC3685"/>
    <w:rsid w:val="00EC3D97"/>
    <w:rsid w:val="00EC3F55"/>
    <w:rsid w:val="00EC46E0"/>
    <w:rsid w:val="00EC4B27"/>
    <w:rsid w:val="00EC5001"/>
    <w:rsid w:val="00EC57D0"/>
    <w:rsid w:val="00EC588B"/>
    <w:rsid w:val="00EC5930"/>
    <w:rsid w:val="00EC598C"/>
    <w:rsid w:val="00EC5EA0"/>
    <w:rsid w:val="00EC5EC0"/>
    <w:rsid w:val="00EC5F6A"/>
    <w:rsid w:val="00EC6836"/>
    <w:rsid w:val="00EC6CA4"/>
    <w:rsid w:val="00EC6E00"/>
    <w:rsid w:val="00EC70DC"/>
    <w:rsid w:val="00EC7368"/>
    <w:rsid w:val="00EC7D54"/>
    <w:rsid w:val="00ED0374"/>
    <w:rsid w:val="00ED0458"/>
    <w:rsid w:val="00ED132B"/>
    <w:rsid w:val="00ED16EC"/>
    <w:rsid w:val="00ED1840"/>
    <w:rsid w:val="00ED1BF4"/>
    <w:rsid w:val="00ED1F44"/>
    <w:rsid w:val="00ED2244"/>
    <w:rsid w:val="00ED3240"/>
    <w:rsid w:val="00ED3473"/>
    <w:rsid w:val="00ED37F3"/>
    <w:rsid w:val="00ED38BD"/>
    <w:rsid w:val="00ED3C84"/>
    <w:rsid w:val="00ED3E99"/>
    <w:rsid w:val="00ED4039"/>
    <w:rsid w:val="00ED410E"/>
    <w:rsid w:val="00ED547E"/>
    <w:rsid w:val="00ED5719"/>
    <w:rsid w:val="00ED5845"/>
    <w:rsid w:val="00ED5EC1"/>
    <w:rsid w:val="00ED6005"/>
    <w:rsid w:val="00ED617B"/>
    <w:rsid w:val="00ED6299"/>
    <w:rsid w:val="00ED6706"/>
    <w:rsid w:val="00ED67D9"/>
    <w:rsid w:val="00ED68DD"/>
    <w:rsid w:val="00ED6AD7"/>
    <w:rsid w:val="00ED710C"/>
    <w:rsid w:val="00ED7474"/>
    <w:rsid w:val="00ED7563"/>
    <w:rsid w:val="00ED7608"/>
    <w:rsid w:val="00ED7985"/>
    <w:rsid w:val="00ED7A10"/>
    <w:rsid w:val="00EE0679"/>
    <w:rsid w:val="00EE08E4"/>
    <w:rsid w:val="00EE0D1F"/>
    <w:rsid w:val="00EE1196"/>
    <w:rsid w:val="00EE151B"/>
    <w:rsid w:val="00EE1EF2"/>
    <w:rsid w:val="00EE257B"/>
    <w:rsid w:val="00EE26D3"/>
    <w:rsid w:val="00EE2E5D"/>
    <w:rsid w:val="00EE3077"/>
    <w:rsid w:val="00EE325F"/>
    <w:rsid w:val="00EE3384"/>
    <w:rsid w:val="00EE34CC"/>
    <w:rsid w:val="00EE351C"/>
    <w:rsid w:val="00EE3A3B"/>
    <w:rsid w:val="00EE4030"/>
    <w:rsid w:val="00EE46F4"/>
    <w:rsid w:val="00EE4865"/>
    <w:rsid w:val="00EE4CB8"/>
    <w:rsid w:val="00EE4E9D"/>
    <w:rsid w:val="00EE5261"/>
    <w:rsid w:val="00EE53B1"/>
    <w:rsid w:val="00EE5665"/>
    <w:rsid w:val="00EE5BF2"/>
    <w:rsid w:val="00EE5D90"/>
    <w:rsid w:val="00EE5F8D"/>
    <w:rsid w:val="00EE66AE"/>
    <w:rsid w:val="00EE6732"/>
    <w:rsid w:val="00EE6E30"/>
    <w:rsid w:val="00EE6F04"/>
    <w:rsid w:val="00EE727E"/>
    <w:rsid w:val="00EE72A2"/>
    <w:rsid w:val="00EE72BE"/>
    <w:rsid w:val="00EE7973"/>
    <w:rsid w:val="00EE7AD1"/>
    <w:rsid w:val="00EE7D80"/>
    <w:rsid w:val="00EE7E72"/>
    <w:rsid w:val="00EF01F8"/>
    <w:rsid w:val="00EF0428"/>
    <w:rsid w:val="00EF05DF"/>
    <w:rsid w:val="00EF0C10"/>
    <w:rsid w:val="00EF106B"/>
    <w:rsid w:val="00EF1075"/>
    <w:rsid w:val="00EF12F9"/>
    <w:rsid w:val="00EF130C"/>
    <w:rsid w:val="00EF13D2"/>
    <w:rsid w:val="00EF16D3"/>
    <w:rsid w:val="00EF2461"/>
    <w:rsid w:val="00EF2539"/>
    <w:rsid w:val="00EF2BCF"/>
    <w:rsid w:val="00EF2EAB"/>
    <w:rsid w:val="00EF2EF6"/>
    <w:rsid w:val="00EF3101"/>
    <w:rsid w:val="00EF327D"/>
    <w:rsid w:val="00EF33C5"/>
    <w:rsid w:val="00EF3443"/>
    <w:rsid w:val="00EF37EA"/>
    <w:rsid w:val="00EF394C"/>
    <w:rsid w:val="00EF3B60"/>
    <w:rsid w:val="00EF3BA5"/>
    <w:rsid w:val="00EF3CE6"/>
    <w:rsid w:val="00EF4145"/>
    <w:rsid w:val="00EF41BA"/>
    <w:rsid w:val="00EF4470"/>
    <w:rsid w:val="00EF4979"/>
    <w:rsid w:val="00EF49FD"/>
    <w:rsid w:val="00EF4AFD"/>
    <w:rsid w:val="00EF4E7F"/>
    <w:rsid w:val="00EF51E3"/>
    <w:rsid w:val="00EF5269"/>
    <w:rsid w:val="00EF53C8"/>
    <w:rsid w:val="00EF5A93"/>
    <w:rsid w:val="00EF5E3A"/>
    <w:rsid w:val="00EF6033"/>
    <w:rsid w:val="00EF60D1"/>
    <w:rsid w:val="00EF62F4"/>
    <w:rsid w:val="00EF6AE6"/>
    <w:rsid w:val="00EF6E7B"/>
    <w:rsid w:val="00EF719C"/>
    <w:rsid w:val="00EF77CC"/>
    <w:rsid w:val="00EF7E9D"/>
    <w:rsid w:val="00F006EB"/>
    <w:rsid w:val="00F007E0"/>
    <w:rsid w:val="00F00B1C"/>
    <w:rsid w:val="00F00BBB"/>
    <w:rsid w:val="00F01010"/>
    <w:rsid w:val="00F01744"/>
    <w:rsid w:val="00F01A48"/>
    <w:rsid w:val="00F01B33"/>
    <w:rsid w:val="00F01FB1"/>
    <w:rsid w:val="00F0252E"/>
    <w:rsid w:val="00F02B6E"/>
    <w:rsid w:val="00F02C83"/>
    <w:rsid w:val="00F02CDF"/>
    <w:rsid w:val="00F033BB"/>
    <w:rsid w:val="00F0382C"/>
    <w:rsid w:val="00F0385F"/>
    <w:rsid w:val="00F03CC5"/>
    <w:rsid w:val="00F03DF1"/>
    <w:rsid w:val="00F0479B"/>
    <w:rsid w:val="00F04D91"/>
    <w:rsid w:val="00F05562"/>
    <w:rsid w:val="00F056CE"/>
    <w:rsid w:val="00F05B06"/>
    <w:rsid w:val="00F05CD4"/>
    <w:rsid w:val="00F06039"/>
    <w:rsid w:val="00F06218"/>
    <w:rsid w:val="00F062CF"/>
    <w:rsid w:val="00F06629"/>
    <w:rsid w:val="00F066BA"/>
    <w:rsid w:val="00F070C3"/>
    <w:rsid w:val="00F07324"/>
    <w:rsid w:val="00F0748F"/>
    <w:rsid w:val="00F07656"/>
    <w:rsid w:val="00F077F8"/>
    <w:rsid w:val="00F07849"/>
    <w:rsid w:val="00F07ACC"/>
    <w:rsid w:val="00F07C26"/>
    <w:rsid w:val="00F100C7"/>
    <w:rsid w:val="00F10451"/>
    <w:rsid w:val="00F1049B"/>
    <w:rsid w:val="00F1061F"/>
    <w:rsid w:val="00F10994"/>
    <w:rsid w:val="00F10C2F"/>
    <w:rsid w:val="00F10F2E"/>
    <w:rsid w:val="00F11133"/>
    <w:rsid w:val="00F112C7"/>
    <w:rsid w:val="00F11408"/>
    <w:rsid w:val="00F115F3"/>
    <w:rsid w:val="00F119D8"/>
    <w:rsid w:val="00F11F86"/>
    <w:rsid w:val="00F120F2"/>
    <w:rsid w:val="00F1221A"/>
    <w:rsid w:val="00F124CA"/>
    <w:rsid w:val="00F1285B"/>
    <w:rsid w:val="00F129BC"/>
    <w:rsid w:val="00F129EE"/>
    <w:rsid w:val="00F12AC1"/>
    <w:rsid w:val="00F12ADC"/>
    <w:rsid w:val="00F12B08"/>
    <w:rsid w:val="00F12C0E"/>
    <w:rsid w:val="00F1301B"/>
    <w:rsid w:val="00F137C1"/>
    <w:rsid w:val="00F13810"/>
    <w:rsid w:val="00F1386D"/>
    <w:rsid w:val="00F13FF3"/>
    <w:rsid w:val="00F1408D"/>
    <w:rsid w:val="00F140E9"/>
    <w:rsid w:val="00F145F2"/>
    <w:rsid w:val="00F14731"/>
    <w:rsid w:val="00F149B0"/>
    <w:rsid w:val="00F15129"/>
    <w:rsid w:val="00F1516A"/>
    <w:rsid w:val="00F151FC"/>
    <w:rsid w:val="00F15675"/>
    <w:rsid w:val="00F156C1"/>
    <w:rsid w:val="00F1648E"/>
    <w:rsid w:val="00F167B3"/>
    <w:rsid w:val="00F167CA"/>
    <w:rsid w:val="00F169F5"/>
    <w:rsid w:val="00F16AB6"/>
    <w:rsid w:val="00F174AF"/>
    <w:rsid w:val="00F17739"/>
    <w:rsid w:val="00F177A5"/>
    <w:rsid w:val="00F17927"/>
    <w:rsid w:val="00F2006D"/>
    <w:rsid w:val="00F205D9"/>
    <w:rsid w:val="00F209AE"/>
    <w:rsid w:val="00F209CC"/>
    <w:rsid w:val="00F209F3"/>
    <w:rsid w:val="00F20BC5"/>
    <w:rsid w:val="00F20BEC"/>
    <w:rsid w:val="00F21930"/>
    <w:rsid w:val="00F22112"/>
    <w:rsid w:val="00F22366"/>
    <w:rsid w:val="00F22E98"/>
    <w:rsid w:val="00F23164"/>
    <w:rsid w:val="00F233C3"/>
    <w:rsid w:val="00F23FDA"/>
    <w:rsid w:val="00F243F6"/>
    <w:rsid w:val="00F24589"/>
    <w:rsid w:val="00F249DF"/>
    <w:rsid w:val="00F24C9C"/>
    <w:rsid w:val="00F24CEE"/>
    <w:rsid w:val="00F25033"/>
    <w:rsid w:val="00F25110"/>
    <w:rsid w:val="00F253B0"/>
    <w:rsid w:val="00F254C9"/>
    <w:rsid w:val="00F2607C"/>
    <w:rsid w:val="00F260A1"/>
    <w:rsid w:val="00F2648D"/>
    <w:rsid w:val="00F2667F"/>
    <w:rsid w:val="00F268C4"/>
    <w:rsid w:val="00F27657"/>
    <w:rsid w:val="00F278DF"/>
    <w:rsid w:val="00F27BFC"/>
    <w:rsid w:val="00F27C72"/>
    <w:rsid w:val="00F27F58"/>
    <w:rsid w:val="00F27FB4"/>
    <w:rsid w:val="00F30700"/>
    <w:rsid w:val="00F3079B"/>
    <w:rsid w:val="00F30BC2"/>
    <w:rsid w:val="00F30D32"/>
    <w:rsid w:val="00F311F5"/>
    <w:rsid w:val="00F31240"/>
    <w:rsid w:val="00F31C39"/>
    <w:rsid w:val="00F32BEF"/>
    <w:rsid w:val="00F32C40"/>
    <w:rsid w:val="00F33137"/>
    <w:rsid w:val="00F33219"/>
    <w:rsid w:val="00F333C6"/>
    <w:rsid w:val="00F334E9"/>
    <w:rsid w:val="00F33D08"/>
    <w:rsid w:val="00F3410F"/>
    <w:rsid w:val="00F34222"/>
    <w:rsid w:val="00F34245"/>
    <w:rsid w:val="00F34326"/>
    <w:rsid w:val="00F34626"/>
    <w:rsid w:val="00F347BB"/>
    <w:rsid w:val="00F34A73"/>
    <w:rsid w:val="00F34B5E"/>
    <w:rsid w:val="00F34BB6"/>
    <w:rsid w:val="00F34D16"/>
    <w:rsid w:val="00F35067"/>
    <w:rsid w:val="00F3513E"/>
    <w:rsid w:val="00F352BE"/>
    <w:rsid w:val="00F353F5"/>
    <w:rsid w:val="00F35ADD"/>
    <w:rsid w:val="00F35C78"/>
    <w:rsid w:val="00F36009"/>
    <w:rsid w:val="00F3601B"/>
    <w:rsid w:val="00F365A4"/>
    <w:rsid w:val="00F36B60"/>
    <w:rsid w:val="00F36BED"/>
    <w:rsid w:val="00F36C8D"/>
    <w:rsid w:val="00F36D93"/>
    <w:rsid w:val="00F36FA4"/>
    <w:rsid w:val="00F37127"/>
    <w:rsid w:val="00F3769A"/>
    <w:rsid w:val="00F37779"/>
    <w:rsid w:val="00F40D40"/>
    <w:rsid w:val="00F40D5C"/>
    <w:rsid w:val="00F413D7"/>
    <w:rsid w:val="00F41546"/>
    <w:rsid w:val="00F417A2"/>
    <w:rsid w:val="00F41BDC"/>
    <w:rsid w:val="00F41C4D"/>
    <w:rsid w:val="00F41DD1"/>
    <w:rsid w:val="00F423EB"/>
    <w:rsid w:val="00F425DA"/>
    <w:rsid w:val="00F42919"/>
    <w:rsid w:val="00F42BC0"/>
    <w:rsid w:val="00F43435"/>
    <w:rsid w:val="00F434AF"/>
    <w:rsid w:val="00F44B5D"/>
    <w:rsid w:val="00F44CD3"/>
    <w:rsid w:val="00F44EA6"/>
    <w:rsid w:val="00F452D9"/>
    <w:rsid w:val="00F4560C"/>
    <w:rsid w:val="00F459A1"/>
    <w:rsid w:val="00F45CD0"/>
    <w:rsid w:val="00F45D8C"/>
    <w:rsid w:val="00F4614B"/>
    <w:rsid w:val="00F4646D"/>
    <w:rsid w:val="00F46523"/>
    <w:rsid w:val="00F46684"/>
    <w:rsid w:val="00F468E1"/>
    <w:rsid w:val="00F46DEF"/>
    <w:rsid w:val="00F46EFA"/>
    <w:rsid w:val="00F471A6"/>
    <w:rsid w:val="00F472ED"/>
    <w:rsid w:val="00F47893"/>
    <w:rsid w:val="00F5000E"/>
    <w:rsid w:val="00F50200"/>
    <w:rsid w:val="00F5057B"/>
    <w:rsid w:val="00F508B8"/>
    <w:rsid w:val="00F50A72"/>
    <w:rsid w:val="00F50B39"/>
    <w:rsid w:val="00F50B91"/>
    <w:rsid w:val="00F51167"/>
    <w:rsid w:val="00F515CA"/>
    <w:rsid w:val="00F516B6"/>
    <w:rsid w:val="00F51A79"/>
    <w:rsid w:val="00F51BE4"/>
    <w:rsid w:val="00F51C42"/>
    <w:rsid w:val="00F522AF"/>
    <w:rsid w:val="00F52B97"/>
    <w:rsid w:val="00F52F5D"/>
    <w:rsid w:val="00F52FDB"/>
    <w:rsid w:val="00F53114"/>
    <w:rsid w:val="00F53368"/>
    <w:rsid w:val="00F53499"/>
    <w:rsid w:val="00F534E4"/>
    <w:rsid w:val="00F537F8"/>
    <w:rsid w:val="00F53984"/>
    <w:rsid w:val="00F539A3"/>
    <w:rsid w:val="00F53DA7"/>
    <w:rsid w:val="00F54110"/>
    <w:rsid w:val="00F5429F"/>
    <w:rsid w:val="00F542B1"/>
    <w:rsid w:val="00F54463"/>
    <w:rsid w:val="00F54CAD"/>
    <w:rsid w:val="00F552E0"/>
    <w:rsid w:val="00F5546D"/>
    <w:rsid w:val="00F55ACB"/>
    <w:rsid w:val="00F55C4D"/>
    <w:rsid w:val="00F55D58"/>
    <w:rsid w:val="00F560C1"/>
    <w:rsid w:val="00F56359"/>
    <w:rsid w:val="00F568C6"/>
    <w:rsid w:val="00F56B26"/>
    <w:rsid w:val="00F575C8"/>
    <w:rsid w:val="00F575FD"/>
    <w:rsid w:val="00F576E5"/>
    <w:rsid w:val="00F57CE5"/>
    <w:rsid w:val="00F60076"/>
    <w:rsid w:val="00F601F9"/>
    <w:rsid w:val="00F604F0"/>
    <w:rsid w:val="00F609B3"/>
    <w:rsid w:val="00F60A9E"/>
    <w:rsid w:val="00F60F67"/>
    <w:rsid w:val="00F60FCD"/>
    <w:rsid w:val="00F61582"/>
    <w:rsid w:val="00F6183E"/>
    <w:rsid w:val="00F62414"/>
    <w:rsid w:val="00F6242E"/>
    <w:rsid w:val="00F62692"/>
    <w:rsid w:val="00F6275D"/>
    <w:rsid w:val="00F627EF"/>
    <w:rsid w:val="00F62D93"/>
    <w:rsid w:val="00F62FCA"/>
    <w:rsid w:val="00F63056"/>
    <w:rsid w:val="00F63179"/>
    <w:rsid w:val="00F631CE"/>
    <w:rsid w:val="00F63492"/>
    <w:rsid w:val="00F63870"/>
    <w:rsid w:val="00F63B6D"/>
    <w:rsid w:val="00F63C84"/>
    <w:rsid w:val="00F64493"/>
    <w:rsid w:val="00F645ED"/>
    <w:rsid w:val="00F64AB3"/>
    <w:rsid w:val="00F65342"/>
    <w:rsid w:val="00F65509"/>
    <w:rsid w:val="00F6562A"/>
    <w:rsid w:val="00F659C2"/>
    <w:rsid w:val="00F65E24"/>
    <w:rsid w:val="00F65E61"/>
    <w:rsid w:val="00F6603D"/>
    <w:rsid w:val="00F66333"/>
    <w:rsid w:val="00F6687A"/>
    <w:rsid w:val="00F66D2C"/>
    <w:rsid w:val="00F66E55"/>
    <w:rsid w:val="00F67565"/>
    <w:rsid w:val="00F675CB"/>
    <w:rsid w:val="00F67E4E"/>
    <w:rsid w:val="00F67FA6"/>
    <w:rsid w:val="00F7098B"/>
    <w:rsid w:val="00F70A89"/>
    <w:rsid w:val="00F710CD"/>
    <w:rsid w:val="00F71403"/>
    <w:rsid w:val="00F71D96"/>
    <w:rsid w:val="00F71F8C"/>
    <w:rsid w:val="00F71FEA"/>
    <w:rsid w:val="00F7227F"/>
    <w:rsid w:val="00F733EC"/>
    <w:rsid w:val="00F734B5"/>
    <w:rsid w:val="00F73583"/>
    <w:rsid w:val="00F73707"/>
    <w:rsid w:val="00F7390E"/>
    <w:rsid w:val="00F73CE1"/>
    <w:rsid w:val="00F74222"/>
    <w:rsid w:val="00F7443B"/>
    <w:rsid w:val="00F74FAF"/>
    <w:rsid w:val="00F753B6"/>
    <w:rsid w:val="00F760EA"/>
    <w:rsid w:val="00F763CE"/>
    <w:rsid w:val="00F766A4"/>
    <w:rsid w:val="00F767C0"/>
    <w:rsid w:val="00F76830"/>
    <w:rsid w:val="00F76C97"/>
    <w:rsid w:val="00F76D66"/>
    <w:rsid w:val="00F76DE2"/>
    <w:rsid w:val="00F76F16"/>
    <w:rsid w:val="00F76FFB"/>
    <w:rsid w:val="00F770BC"/>
    <w:rsid w:val="00F77104"/>
    <w:rsid w:val="00F7733B"/>
    <w:rsid w:val="00F773A9"/>
    <w:rsid w:val="00F77410"/>
    <w:rsid w:val="00F77951"/>
    <w:rsid w:val="00F7796F"/>
    <w:rsid w:val="00F77CD5"/>
    <w:rsid w:val="00F77CE3"/>
    <w:rsid w:val="00F80589"/>
    <w:rsid w:val="00F809E3"/>
    <w:rsid w:val="00F817BF"/>
    <w:rsid w:val="00F82149"/>
    <w:rsid w:val="00F82827"/>
    <w:rsid w:val="00F82D94"/>
    <w:rsid w:val="00F83552"/>
    <w:rsid w:val="00F83598"/>
    <w:rsid w:val="00F837E0"/>
    <w:rsid w:val="00F839F2"/>
    <w:rsid w:val="00F83BA4"/>
    <w:rsid w:val="00F84333"/>
    <w:rsid w:val="00F8441E"/>
    <w:rsid w:val="00F84743"/>
    <w:rsid w:val="00F8522A"/>
    <w:rsid w:val="00F856FA"/>
    <w:rsid w:val="00F85976"/>
    <w:rsid w:val="00F85BD1"/>
    <w:rsid w:val="00F85C76"/>
    <w:rsid w:val="00F8604A"/>
    <w:rsid w:val="00F8619C"/>
    <w:rsid w:val="00F861DB"/>
    <w:rsid w:val="00F862CC"/>
    <w:rsid w:val="00F8641B"/>
    <w:rsid w:val="00F865BB"/>
    <w:rsid w:val="00F867D8"/>
    <w:rsid w:val="00F869ED"/>
    <w:rsid w:val="00F86AC8"/>
    <w:rsid w:val="00F875DA"/>
    <w:rsid w:val="00F8761E"/>
    <w:rsid w:val="00F87712"/>
    <w:rsid w:val="00F87B34"/>
    <w:rsid w:val="00F9014A"/>
    <w:rsid w:val="00F90189"/>
    <w:rsid w:val="00F9019E"/>
    <w:rsid w:val="00F9025E"/>
    <w:rsid w:val="00F90732"/>
    <w:rsid w:val="00F913C1"/>
    <w:rsid w:val="00F91476"/>
    <w:rsid w:val="00F922F7"/>
    <w:rsid w:val="00F92308"/>
    <w:rsid w:val="00F92353"/>
    <w:rsid w:val="00F92499"/>
    <w:rsid w:val="00F925FC"/>
    <w:rsid w:val="00F9279B"/>
    <w:rsid w:val="00F929B3"/>
    <w:rsid w:val="00F92A31"/>
    <w:rsid w:val="00F92B73"/>
    <w:rsid w:val="00F93500"/>
    <w:rsid w:val="00F93756"/>
    <w:rsid w:val="00F93C48"/>
    <w:rsid w:val="00F93EB5"/>
    <w:rsid w:val="00F9432F"/>
    <w:rsid w:val="00F947B1"/>
    <w:rsid w:val="00F94BE9"/>
    <w:rsid w:val="00F95413"/>
    <w:rsid w:val="00F96427"/>
    <w:rsid w:val="00F96606"/>
    <w:rsid w:val="00F96A82"/>
    <w:rsid w:val="00F96FF8"/>
    <w:rsid w:val="00F970DC"/>
    <w:rsid w:val="00F97193"/>
    <w:rsid w:val="00F9760F"/>
    <w:rsid w:val="00F97D34"/>
    <w:rsid w:val="00F97D38"/>
    <w:rsid w:val="00F97E4C"/>
    <w:rsid w:val="00FA00BA"/>
    <w:rsid w:val="00FA043A"/>
    <w:rsid w:val="00FA05B6"/>
    <w:rsid w:val="00FA0A35"/>
    <w:rsid w:val="00FA0C4E"/>
    <w:rsid w:val="00FA0E93"/>
    <w:rsid w:val="00FA1B06"/>
    <w:rsid w:val="00FA1FFD"/>
    <w:rsid w:val="00FA25D6"/>
    <w:rsid w:val="00FA29DF"/>
    <w:rsid w:val="00FA2B43"/>
    <w:rsid w:val="00FA2E8B"/>
    <w:rsid w:val="00FA306E"/>
    <w:rsid w:val="00FA31DD"/>
    <w:rsid w:val="00FA3A00"/>
    <w:rsid w:val="00FA3C08"/>
    <w:rsid w:val="00FA409E"/>
    <w:rsid w:val="00FA4400"/>
    <w:rsid w:val="00FA444E"/>
    <w:rsid w:val="00FA4B24"/>
    <w:rsid w:val="00FA4DA3"/>
    <w:rsid w:val="00FA4E5F"/>
    <w:rsid w:val="00FA5629"/>
    <w:rsid w:val="00FA5C73"/>
    <w:rsid w:val="00FA62B4"/>
    <w:rsid w:val="00FA65EE"/>
    <w:rsid w:val="00FA668C"/>
    <w:rsid w:val="00FA683E"/>
    <w:rsid w:val="00FA6E74"/>
    <w:rsid w:val="00FA7293"/>
    <w:rsid w:val="00FA777F"/>
    <w:rsid w:val="00FA7926"/>
    <w:rsid w:val="00FA7B80"/>
    <w:rsid w:val="00FA7E2C"/>
    <w:rsid w:val="00FB0C7F"/>
    <w:rsid w:val="00FB0E02"/>
    <w:rsid w:val="00FB1338"/>
    <w:rsid w:val="00FB157A"/>
    <w:rsid w:val="00FB15B2"/>
    <w:rsid w:val="00FB182D"/>
    <w:rsid w:val="00FB1E9A"/>
    <w:rsid w:val="00FB2F9B"/>
    <w:rsid w:val="00FB30B3"/>
    <w:rsid w:val="00FB3218"/>
    <w:rsid w:val="00FB3344"/>
    <w:rsid w:val="00FB36D4"/>
    <w:rsid w:val="00FB37D0"/>
    <w:rsid w:val="00FB3899"/>
    <w:rsid w:val="00FB461C"/>
    <w:rsid w:val="00FB49CB"/>
    <w:rsid w:val="00FB4AC9"/>
    <w:rsid w:val="00FB5056"/>
    <w:rsid w:val="00FB50AF"/>
    <w:rsid w:val="00FB5568"/>
    <w:rsid w:val="00FB56E7"/>
    <w:rsid w:val="00FB577A"/>
    <w:rsid w:val="00FB59BE"/>
    <w:rsid w:val="00FB5A19"/>
    <w:rsid w:val="00FB5D5C"/>
    <w:rsid w:val="00FB5D9D"/>
    <w:rsid w:val="00FB61BA"/>
    <w:rsid w:val="00FB62DF"/>
    <w:rsid w:val="00FB6BEB"/>
    <w:rsid w:val="00FB6C04"/>
    <w:rsid w:val="00FB6C66"/>
    <w:rsid w:val="00FB7024"/>
    <w:rsid w:val="00FB7574"/>
    <w:rsid w:val="00FB789E"/>
    <w:rsid w:val="00FB7AF2"/>
    <w:rsid w:val="00FB7AF3"/>
    <w:rsid w:val="00FC031A"/>
    <w:rsid w:val="00FC069E"/>
    <w:rsid w:val="00FC08C0"/>
    <w:rsid w:val="00FC0F48"/>
    <w:rsid w:val="00FC1448"/>
    <w:rsid w:val="00FC1554"/>
    <w:rsid w:val="00FC1DE6"/>
    <w:rsid w:val="00FC20B2"/>
    <w:rsid w:val="00FC2687"/>
    <w:rsid w:val="00FC2893"/>
    <w:rsid w:val="00FC2C95"/>
    <w:rsid w:val="00FC3879"/>
    <w:rsid w:val="00FC50D2"/>
    <w:rsid w:val="00FC5323"/>
    <w:rsid w:val="00FC5503"/>
    <w:rsid w:val="00FC551F"/>
    <w:rsid w:val="00FC5A40"/>
    <w:rsid w:val="00FC6193"/>
    <w:rsid w:val="00FC6301"/>
    <w:rsid w:val="00FC6441"/>
    <w:rsid w:val="00FC65C9"/>
    <w:rsid w:val="00FC66E3"/>
    <w:rsid w:val="00FC6B65"/>
    <w:rsid w:val="00FC6C33"/>
    <w:rsid w:val="00FC6FCE"/>
    <w:rsid w:val="00FC70A2"/>
    <w:rsid w:val="00FC7138"/>
    <w:rsid w:val="00FD05F5"/>
    <w:rsid w:val="00FD0855"/>
    <w:rsid w:val="00FD096D"/>
    <w:rsid w:val="00FD0D01"/>
    <w:rsid w:val="00FD0E80"/>
    <w:rsid w:val="00FD1162"/>
    <w:rsid w:val="00FD1431"/>
    <w:rsid w:val="00FD1B3C"/>
    <w:rsid w:val="00FD1F32"/>
    <w:rsid w:val="00FD23EB"/>
    <w:rsid w:val="00FD2514"/>
    <w:rsid w:val="00FD25DE"/>
    <w:rsid w:val="00FD2CA7"/>
    <w:rsid w:val="00FD2CB4"/>
    <w:rsid w:val="00FD2F3C"/>
    <w:rsid w:val="00FD2FEE"/>
    <w:rsid w:val="00FD3210"/>
    <w:rsid w:val="00FD3372"/>
    <w:rsid w:val="00FD34EA"/>
    <w:rsid w:val="00FD3639"/>
    <w:rsid w:val="00FD3911"/>
    <w:rsid w:val="00FD3B4A"/>
    <w:rsid w:val="00FD40AA"/>
    <w:rsid w:val="00FD45E2"/>
    <w:rsid w:val="00FD49FA"/>
    <w:rsid w:val="00FD4F3C"/>
    <w:rsid w:val="00FD4FC0"/>
    <w:rsid w:val="00FD52EF"/>
    <w:rsid w:val="00FD560E"/>
    <w:rsid w:val="00FD563D"/>
    <w:rsid w:val="00FD5681"/>
    <w:rsid w:val="00FD6022"/>
    <w:rsid w:val="00FD68D6"/>
    <w:rsid w:val="00FD6A62"/>
    <w:rsid w:val="00FD6B55"/>
    <w:rsid w:val="00FD6BA8"/>
    <w:rsid w:val="00FD6D50"/>
    <w:rsid w:val="00FD6DF8"/>
    <w:rsid w:val="00FD6E02"/>
    <w:rsid w:val="00FD6E34"/>
    <w:rsid w:val="00FD7352"/>
    <w:rsid w:val="00FD7854"/>
    <w:rsid w:val="00FD795B"/>
    <w:rsid w:val="00FD796E"/>
    <w:rsid w:val="00FD7B16"/>
    <w:rsid w:val="00FD7D1A"/>
    <w:rsid w:val="00FD7E7F"/>
    <w:rsid w:val="00FE03C5"/>
    <w:rsid w:val="00FE04A8"/>
    <w:rsid w:val="00FE0554"/>
    <w:rsid w:val="00FE05D9"/>
    <w:rsid w:val="00FE075B"/>
    <w:rsid w:val="00FE0A40"/>
    <w:rsid w:val="00FE0ADE"/>
    <w:rsid w:val="00FE0D8A"/>
    <w:rsid w:val="00FE10BA"/>
    <w:rsid w:val="00FE1456"/>
    <w:rsid w:val="00FE1648"/>
    <w:rsid w:val="00FE18AC"/>
    <w:rsid w:val="00FE192A"/>
    <w:rsid w:val="00FE1A89"/>
    <w:rsid w:val="00FE1A9F"/>
    <w:rsid w:val="00FE1B78"/>
    <w:rsid w:val="00FE1BAB"/>
    <w:rsid w:val="00FE2499"/>
    <w:rsid w:val="00FE26A9"/>
    <w:rsid w:val="00FE26E1"/>
    <w:rsid w:val="00FE287E"/>
    <w:rsid w:val="00FE2A81"/>
    <w:rsid w:val="00FE2BF3"/>
    <w:rsid w:val="00FE2E43"/>
    <w:rsid w:val="00FE35BC"/>
    <w:rsid w:val="00FE382A"/>
    <w:rsid w:val="00FE3C5D"/>
    <w:rsid w:val="00FE3E1A"/>
    <w:rsid w:val="00FE3FA0"/>
    <w:rsid w:val="00FE401B"/>
    <w:rsid w:val="00FE480D"/>
    <w:rsid w:val="00FE48F0"/>
    <w:rsid w:val="00FE4A6C"/>
    <w:rsid w:val="00FE4C80"/>
    <w:rsid w:val="00FE4EF9"/>
    <w:rsid w:val="00FE57CA"/>
    <w:rsid w:val="00FE58AD"/>
    <w:rsid w:val="00FE5F40"/>
    <w:rsid w:val="00FE5F8B"/>
    <w:rsid w:val="00FE5FB0"/>
    <w:rsid w:val="00FE6478"/>
    <w:rsid w:val="00FE6754"/>
    <w:rsid w:val="00FE67D6"/>
    <w:rsid w:val="00FE6BEE"/>
    <w:rsid w:val="00FE7003"/>
    <w:rsid w:val="00FE78AB"/>
    <w:rsid w:val="00FE7900"/>
    <w:rsid w:val="00FE7942"/>
    <w:rsid w:val="00FE7A26"/>
    <w:rsid w:val="00FE7F84"/>
    <w:rsid w:val="00FF037F"/>
    <w:rsid w:val="00FF04D1"/>
    <w:rsid w:val="00FF0531"/>
    <w:rsid w:val="00FF0C55"/>
    <w:rsid w:val="00FF0D94"/>
    <w:rsid w:val="00FF0E7C"/>
    <w:rsid w:val="00FF0F2D"/>
    <w:rsid w:val="00FF13A4"/>
    <w:rsid w:val="00FF1706"/>
    <w:rsid w:val="00FF1F31"/>
    <w:rsid w:val="00FF207E"/>
    <w:rsid w:val="00FF20B7"/>
    <w:rsid w:val="00FF2758"/>
    <w:rsid w:val="00FF2D36"/>
    <w:rsid w:val="00FF2E2F"/>
    <w:rsid w:val="00FF2E8B"/>
    <w:rsid w:val="00FF31BE"/>
    <w:rsid w:val="00FF36CF"/>
    <w:rsid w:val="00FF41BA"/>
    <w:rsid w:val="00FF4553"/>
    <w:rsid w:val="00FF4599"/>
    <w:rsid w:val="00FF498C"/>
    <w:rsid w:val="00FF4F0E"/>
    <w:rsid w:val="00FF4F60"/>
    <w:rsid w:val="00FF58BB"/>
    <w:rsid w:val="00FF5C23"/>
    <w:rsid w:val="00FF5D44"/>
    <w:rsid w:val="00FF5DE5"/>
    <w:rsid w:val="00FF5EA9"/>
    <w:rsid w:val="00FF5F33"/>
    <w:rsid w:val="00FF624A"/>
    <w:rsid w:val="00FF6BC9"/>
    <w:rsid w:val="00FF6CDA"/>
    <w:rsid w:val="00FF6CF1"/>
    <w:rsid w:val="00FF7240"/>
    <w:rsid w:val="00FF7361"/>
    <w:rsid w:val="00FF7380"/>
    <w:rsid w:val="00FF73ED"/>
    <w:rsid w:val="00FF773C"/>
    <w:rsid w:val="00FF777C"/>
    <w:rsid w:val="00FF7E6B"/>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6A02D653"/>
  <w15:docId w15:val="{A41E0716-BEF3-4B71-8EB6-7A8F01359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Batang" w:hAnsi="CG Times (W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8213A"/>
    <w:pPr>
      <w:overflowPunct w:val="0"/>
      <w:autoSpaceDE w:val="0"/>
      <w:autoSpaceDN w:val="0"/>
      <w:adjustRightInd w:val="0"/>
      <w:spacing w:after="180"/>
      <w:textAlignment w:val="baseline"/>
    </w:pPr>
    <w:rPr>
      <w:rFonts w:ascii="Times New Roman" w:hAnsi="Times New Roman"/>
      <w:lang w:val="en-GB" w:eastAsia="en-GB"/>
    </w:rPr>
  </w:style>
  <w:style w:type="paragraph" w:styleId="1">
    <w:name w:val="heading 1"/>
    <w:next w:val="a"/>
    <w:qFormat/>
    <w:rsid w:val="007177E8"/>
    <w:pPr>
      <w:keepNext/>
      <w:keepLines/>
      <w:pBdr>
        <w:top w:val="single" w:sz="12" w:space="3" w:color="auto"/>
      </w:pBdr>
      <w:overflowPunct w:val="0"/>
      <w:autoSpaceDE w:val="0"/>
      <w:autoSpaceDN w:val="0"/>
      <w:adjustRightInd w:val="0"/>
      <w:spacing w:before="240" w:after="180"/>
      <w:textAlignment w:val="baseline"/>
      <w:outlineLvl w:val="0"/>
    </w:pPr>
    <w:rPr>
      <w:rFonts w:ascii="Arial" w:hAnsi="Arial"/>
      <w:sz w:val="28"/>
      <w:lang w:val="en-GB" w:eastAsia="en-GB"/>
    </w:rPr>
  </w:style>
  <w:style w:type="paragraph" w:styleId="2">
    <w:name w:val="heading 2"/>
    <w:basedOn w:val="1"/>
    <w:next w:val="a"/>
    <w:qFormat/>
    <w:rsid w:val="00D53392"/>
    <w:pPr>
      <w:pBdr>
        <w:top w:val="none" w:sz="0" w:space="0" w:color="auto"/>
      </w:pBdr>
      <w:spacing w:before="180"/>
      <w:outlineLvl w:val="1"/>
    </w:pPr>
    <w:rPr>
      <w:b/>
      <w:sz w:val="24"/>
    </w:rPr>
  </w:style>
  <w:style w:type="paragraph" w:styleId="3">
    <w:name w:val="heading 3"/>
    <w:basedOn w:val="2"/>
    <w:next w:val="a"/>
    <w:link w:val="30"/>
    <w:qFormat/>
    <w:rsid w:val="008A3A52"/>
    <w:pPr>
      <w:spacing w:before="120"/>
      <w:outlineLvl w:val="2"/>
    </w:pPr>
    <w:rPr>
      <w:b w:val="0"/>
      <w:sz w:val="22"/>
    </w:rPr>
  </w:style>
  <w:style w:type="paragraph" w:styleId="4">
    <w:name w:val="heading 4"/>
    <w:basedOn w:val="3"/>
    <w:next w:val="a"/>
    <w:link w:val="40"/>
    <w:qFormat/>
    <w:rsid w:val="000A0E85"/>
    <w:pPr>
      <w:spacing w:after="60"/>
      <w:ind w:left="1418" w:hanging="1418"/>
      <w:outlineLvl w:val="3"/>
    </w:pPr>
    <w:rPr>
      <w:rFonts w:ascii="Times New Roman" w:hAnsi="Times New Roman"/>
      <w:b/>
      <w:sz w:val="20"/>
    </w:rPr>
  </w:style>
  <w:style w:type="paragraph" w:styleId="5">
    <w:name w:val="heading 5"/>
    <w:basedOn w:val="4"/>
    <w:next w:val="a"/>
    <w:qFormat/>
    <w:rsid w:val="006451E5"/>
    <w:pPr>
      <w:ind w:left="1701" w:hanging="1701"/>
      <w:outlineLvl w:val="4"/>
    </w:pPr>
    <w:rPr>
      <w:sz w:val="22"/>
    </w:rPr>
  </w:style>
  <w:style w:type="paragraph" w:styleId="6">
    <w:name w:val="heading 6"/>
    <w:basedOn w:val="H6"/>
    <w:next w:val="a"/>
    <w:qFormat/>
    <w:rsid w:val="006451E5"/>
    <w:pPr>
      <w:outlineLvl w:val="5"/>
    </w:pPr>
  </w:style>
  <w:style w:type="paragraph" w:styleId="7">
    <w:name w:val="heading 7"/>
    <w:basedOn w:val="H6"/>
    <w:next w:val="a"/>
    <w:qFormat/>
    <w:rsid w:val="006451E5"/>
    <w:pPr>
      <w:outlineLvl w:val="6"/>
    </w:pPr>
  </w:style>
  <w:style w:type="paragraph" w:styleId="8">
    <w:name w:val="heading 8"/>
    <w:basedOn w:val="1"/>
    <w:next w:val="a"/>
    <w:qFormat/>
    <w:rsid w:val="006451E5"/>
    <w:pPr>
      <w:outlineLvl w:val="7"/>
    </w:pPr>
  </w:style>
  <w:style w:type="paragraph" w:styleId="9">
    <w:name w:val="heading 9"/>
    <w:basedOn w:val="8"/>
    <w:next w:val="a"/>
    <w:qFormat/>
    <w:rsid w:val="006451E5"/>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semiHidden/>
    <w:rsid w:val="006451E5"/>
    <w:pPr>
      <w:spacing w:before="180"/>
      <w:ind w:left="2693" w:hanging="2693"/>
    </w:pPr>
    <w:rPr>
      <w:b/>
    </w:rPr>
  </w:style>
  <w:style w:type="paragraph" w:styleId="10">
    <w:name w:val="toc 1"/>
    <w:semiHidden/>
    <w:rsid w:val="006451E5"/>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noProof/>
      <w:sz w:val="22"/>
      <w:lang w:val="en-GB" w:eastAsia="en-GB"/>
    </w:rPr>
  </w:style>
  <w:style w:type="paragraph" w:customStyle="1" w:styleId="ZT">
    <w:name w:val="ZT"/>
    <w:rsid w:val="006451E5"/>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GB"/>
    </w:rPr>
  </w:style>
  <w:style w:type="paragraph" w:styleId="50">
    <w:name w:val="toc 5"/>
    <w:basedOn w:val="41"/>
    <w:semiHidden/>
    <w:rsid w:val="006451E5"/>
    <w:pPr>
      <w:ind w:left="1701" w:hanging="1701"/>
    </w:pPr>
  </w:style>
  <w:style w:type="paragraph" w:styleId="41">
    <w:name w:val="toc 4"/>
    <w:basedOn w:val="31"/>
    <w:semiHidden/>
    <w:rsid w:val="006451E5"/>
    <w:pPr>
      <w:ind w:left="1418" w:hanging="1418"/>
    </w:pPr>
  </w:style>
  <w:style w:type="paragraph" w:styleId="31">
    <w:name w:val="toc 3"/>
    <w:basedOn w:val="20"/>
    <w:semiHidden/>
    <w:rsid w:val="006451E5"/>
    <w:pPr>
      <w:ind w:left="1134" w:hanging="1134"/>
    </w:pPr>
  </w:style>
  <w:style w:type="paragraph" w:styleId="20">
    <w:name w:val="toc 2"/>
    <w:basedOn w:val="10"/>
    <w:semiHidden/>
    <w:rsid w:val="006451E5"/>
    <w:pPr>
      <w:keepNext w:val="0"/>
      <w:spacing w:before="0"/>
      <w:ind w:left="851" w:hanging="851"/>
    </w:pPr>
    <w:rPr>
      <w:sz w:val="20"/>
    </w:rPr>
  </w:style>
  <w:style w:type="paragraph" w:styleId="21">
    <w:name w:val="index 2"/>
    <w:basedOn w:val="11"/>
    <w:semiHidden/>
    <w:rsid w:val="006451E5"/>
    <w:pPr>
      <w:ind w:left="284"/>
    </w:pPr>
  </w:style>
  <w:style w:type="paragraph" w:styleId="11">
    <w:name w:val="index 1"/>
    <w:basedOn w:val="a"/>
    <w:semiHidden/>
    <w:rsid w:val="006451E5"/>
    <w:pPr>
      <w:keepLines/>
      <w:spacing w:after="0"/>
    </w:pPr>
  </w:style>
  <w:style w:type="paragraph" w:customStyle="1" w:styleId="ZH">
    <w:name w:val="ZH"/>
    <w:rsid w:val="006451E5"/>
    <w:pPr>
      <w:framePr w:wrap="notBeside" w:vAnchor="page" w:hAnchor="margin" w:xAlign="center" w:y="6805"/>
      <w:widowControl w:val="0"/>
      <w:overflowPunct w:val="0"/>
      <w:autoSpaceDE w:val="0"/>
      <w:autoSpaceDN w:val="0"/>
      <w:adjustRightInd w:val="0"/>
      <w:textAlignment w:val="baseline"/>
    </w:pPr>
    <w:rPr>
      <w:rFonts w:ascii="Arial" w:hAnsi="Arial"/>
      <w:noProof/>
      <w:lang w:val="en-GB" w:eastAsia="en-GB"/>
    </w:rPr>
  </w:style>
  <w:style w:type="paragraph" w:customStyle="1" w:styleId="TT">
    <w:name w:val="TT"/>
    <w:basedOn w:val="1"/>
    <w:next w:val="a"/>
    <w:rsid w:val="006451E5"/>
    <w:pPr>
      <w:outlineLvl w:val="9"/>
    </w:pPr>
  </w:style>
  <w:style w:type="paragraph" w:styleId="22">
    <w:name w:val="List Number 2"/>
    <w:basedOn w:val="a3"/>
    <w:semiHidden/>
    <w:rsid w:val="006451E5"/>
    <w:pPr>
      <w:ind w:left="851"/>
    </w:pPr>
  </w:style>
  <w:style w:type="paragraph" w:styleId="a4">
    <w:name w:val="header"/>
    <w:semiHidden/>
    <w:rsid w:val="006451E5"/>
    <w:pPr>
      <w:widowControl w:val="0"/>
      <w:overflowPunct w:val="0"/>
      <w:autoSpaceDE w:val="0"/>
      <w:autoSpaceDN w:val="0"/>
      <w:adjustRightInd w:val="0"/>
      <w:textAlignment w:val="baseline"/>
    </w:pPr>
    <w:rPr>
      <w:rFonts w:ascii="Arial" w:hAnsi="Arial"/>
      <w:b/>
      <w:noProof/>
      <w:sz w:val="18"/>
      <w:lang w:val="en-GB" w:eastAsia="en-GB"/>
    </w:rPr>
  </w:style>
  <w:style w:type="character" w:styleId="a5">
    <w:name w:val="footnote reference"/>
    <w:semiHidden/>
    <w:rsid w:val="006451E5"/>
    <w:rPr>
      <w:b/>
      <w:position w:val="6"/>
      <w:sz w:val="16"/>
    </w:rPr>
  </w:style>
  <w:style w:type="paragraph" w:styleId="a6">
    <w:name w:val="footnote text"/>
    <w:basedOn w:val="a"/>
    <w:semiHidden/>
    <w:rsid w:val="006451E5"/>
    <w:pPr>
      <w:keepLines/>
      <w:spacing w:after="0"/>
      <w:ind w:left="454" w:hanging="454"/>
    </w:pPr>
    <w:rPr>
      <w:sz w:val="16"/>
    </w:rPr>
  </w:style>
  <w:style w:type="paragraph" w:customStyle="1" w:styleId="TAH">
    <w:name w:val="TAH"/>
    <w:basedOn w:val="TAC"/>
    <w:link w:val="TAHCar"/>
    <w:qFormat/>
    <w:rsid w:val="006451E5"/>
    <w:rPr>
      <w:b/>
    </w:rPr>
  </w:style>
  <w:style w:type="paragraph" w:customStyle="1" w:styleId="TAC">
    <w:name w:val="TAC"/>
    <w:basedOn w:val="TAL"/>
    <w:link w:val="TACChar"/>
    <w:qFormat/>
    <w:rsid w:val="006451E5"/>
    <w:pPr>
      <w:jc w:val="center"/>
    </w:pPr>
  </w:style>
  <w:style w:type="paragraph" w:customStyle="1" w:styleId="TF">
    <w:name w:val="TF"/>
    <w:basedOn w:val="TH"/>
    <w:rsid w:val="006451E5"/>
    <w:pPr>
      <w:keepNext w:val="0"/>
      <w:spacing w:before="0" w:after="240"/>
    </w:pPr>
  </w:style>
  <w:style w:type="paragraph" w:customStyle="1" w:styleId="NO">
    <w:name w:val="NO"/>
    <w:basedOn w:val="a"/>
    <w:rsid w:val="006451E5"/>
    <w:pPr>
      <w:keepLines/>
      <w:ind w:left="1135" w:hanging="851"/>
    </w:pPr>
  </w:style>
  <w:style w:type="paragraph" w:styleId="90">
    <w:name w:val="toc 9"/>
    <w:basedOn w:val="80"/>
    <w:semiHidden/>
    <w:rsid w:val="006451E5"/>
    <w:pPr>
      <w:ind w:left="1418" w:hanging="1418"/>
    </w:pPr>
  </w:style>
  <w:style w:type="paragraph" w:customStyle="1" w:styleId="EX">
    <w:name w:val="EX"/>
    <w:basedOn w:val="a"/>
    <w:rsid w:val="006451E5"/>
    <w:pPr>
      <w:keepLines/>
      <w:ind w:left="1702" w:hanging="1418"/>
    </w:pPr>
  </w:style>
  <w:style w:type="paragraph" w:customStyle="1" w:styleId="FP">
    <w:name w:val="FP"/>
    <w:basedOn w:val="a"/>
    <w:rsid w:val="006451E5"/>
    <w:pPr>
      <w:spacing w:after="0"/>
    </w:pPr>
  </w:style>
  <w:style w:type="paragraph" w:customStyle="1" w:styleId="LD">
    <w:name w:val="LD"/>
    <w:rsid w:val="006451E5"/>
    <w:pPr>
      <w:keepNext/>
      <w:keepLines/>
      <w:overflowPunct w:val="0"/>
      <w:autoSpaceDE w:val="0"/>
      <w:autoSpaceDN w:val="0"/>
      <w:adjustRightInd w:val="0"/>
      <w:spacing w:line="180" w:lineRule="exact"/>
      <w:textAlignment w:val="baseline"/>
    </w:pPr>
    <w:rPr>
      <w:rFonts w:ascii="Courier New" w:hAnsi="Courier New"/>
      <w:noProof/>
      <w:lang w:val="en-GB" w:eastAsia="en-GB"/>
    </w:rPr>
  </w:style>
  <w:style w:type="paragraph" w:customStyle="1" w:styleId="NW">
    <w:name w:val="NW"/>
    <w:basedOn w:val="NO"/>
    <w:rsid w:val="006451E5"/>
    <w:pPr>
      <w:spacing w:after="0"/>
    </w:pPr>
  </w:style>
  <w:style w:type="paragraph" w:customStyle="1" w:styleId="EW">
    <w:name w:val="EW"/>
    <w:basedOn w:val="EX"/>
    <w:rsid w:val="006451E5"/>
    <w:pPr>
      <w:spacing w:after="0"/>
    </w:pPr>
  </w:style>
  <w:style w:type="paragraph" w:styleId="60">
    <w:name w:val="toc 6"/>
    <w:basedOn w:val="50"/>
    <w:next w:val="a"/>
    <w:semiHidden/>
    <w:rsid w:val="006451E5"/>
    <w:pPr>
      <w:ind w:left="1985" w:hanging="1985"/>
    </w:pPr>
  </w:style>
  <w:style w:type="paragraph" w:styleId="70">
    <w:name w:val="toc 7"/>
    <w:basedOn w:val="60"/>
    <w:next w:val="a"/>
    <w:semiHidden/>
    <w:rsid w:val="006451E5"/>
    <w:pPr>
      <w:ind w:left="2268" w:hanging="2268"/>
    </w:pPr>
  </w:style>
  <w:style w:type="paragraph" w:styleId="23">
    <w:name w:val="List Bullet 2"/>
    <w:basedOn w:val="a7"/>
    <w:semiHidden/>
    <w:rsid w:val="006451E5"/>
    <w:pPr>
      <w:ind w:left="851"/>
    </w:pPr>
  </w:style>
  <w:style w:type="paragraph" w:styleId="32">
    <w:name w:val="List Bullet 3"/>
    <w:basedOn w:val="23"/>
    <w:semiHidden/>
    <w:rsid w:val="006451E5"/>
    <w:pPr>
      <w:ind w:left="1135"/>
    </w:pPr>
  </w:style>
  <w:style w:type="paragraph" w:styleId="a3">
    <w:name w:val="List Number"/>
    <w:basedOn w:val="a8"/>
    <w:semiHidden/>
    <w:rsid w:val="006451E5"/>
  </w:style>
  <w:style w:type="paragraph" w:customStyle="1" w:styleId="EQ">
    <w:name w:val="EQ"/>
    <w:basedOn w:val="a"/>
    <w:next w:val="a"/>
    <w:rsid w:val="006451E5"/>
    <w:pPr>
      <w:keepLines/>
      <w:tabs>
        <w:tab w:val="center" w:pos="4536"/>
        <w:tab w:val="right" w:pos="9072"/>
      </w:tabs>
    </w:pPr>
    <w:rPr>
      <w:noProof/>
    </w:rPr>
  </w:style>
  <w:style w:type="paragraph" w:customStyle="1" w:styleId="TH">
    <w:name w:val="TH"/>
    <w:basedOn w:val="a"/>
    <w:link w:val="THChar"/>
    <w:qFormat/>
    <w:rsid w:val="006451E5"/>
    <w:pPr>
      <w:keepNext/>
      <w:keepLines/>
      <w:spacing w:before="60"/>
      <w:jc w:val="center"/>
    </w:pPr>
    <w:rPr>
      <w:rFonts w:ascii="Arial" w:hAnsi="Arial"/>
      <w:b/>
    </w:rPr>
  </w:style>
  <w:style w:type="paragraph" w:customStyle="1" w:styleId="NF">
    <w:name w:val="NF"/>
    <w:basedOn w:val="NO"/>
    <w:rsid w:val="006451E5"/>
    <w:pPr>
      <w:keepNext/>
      <w:spacing w:after="0"/>
    </w:pPr>
    <w:rPr>
      <w:rFonts w:ascii="Arial" w:hAnsi="Arial"/>
      <w:sz w:val="18"/>
    </w:rPr>
  </w:style>
  <w:style w:type="paragraph" w:customStyle="1" w:styleId="PL">
    <w:name w:val="PL"/>
    <w:rsid w:val="006451E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eastAsia="en-GB"/>
    </w:rPr>
  </w:style>
  <w:style w:type="paragraph" w:customStyle="1" w:styleId="TAR">
    <w:name w:val="TAR"/>
    <w:basedOn w:val="TAL"/>
    <w:rsid w:val="006451E5"/>
    <w:pPr>
      <w:jc w:val="right"/>
    </w:pPr>
  </w:style>
  <w:style w:type="paragraph" w:customStyle="1" w:styleId="H6">
    <w:name w:val="H6"/>
    <w:basedOn w:val="5"/>
    <w:next w:val="a"/>
    <w:rsid w:val="006451E5"/>
    <w:pPr>
      <w:ind w:left="1985" w:hanging="1985"/>
      <w:outlineLvl w:val="9"/>
    </w:pPr>
    <w:rPr>
      <w:sz w:val="20"/>
    </w:rPr>
  </w:style>
  <w:style w:type="paragraph" w:customStyle="1" w:styleId="TAN">
    <w:name w:val="TAN"/>
    <w:basedOn w:val="TAL"/>
    <w:rsid w:val="006451E5"/>
    <w:pPr>
      <w:ind w:left="851" w:hanging="851"/>
    </w:pPr>
  </w:style>
  <w:style w:type="paragraph" w:customStyle="1" w:styleId="TAL">
    <w:name w:val="TAL"/>
    <w:basedOn w:val="a"/>
    <w:rsid w:val="006451E5"/>
    <w:pPr>
      <w:keepNext/>
      <w:keepLines/>
      <w:spacing w:after="0"/>
    </w:pPr>
    <w:rPr>
      <w:rFonts w:ascii="Arial" w:hAnsi="Arial"/>
      <w:sz w:val="18"/>
    </w:rPr>
  </w:style>
  <w:style w:type="paragraph" w:customStyle="1" w:styleId="ZA">
    <w:name w:val="ZA"/>
    <w:rsid w:val="006451E5"/>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en-GB"/>
    </w:rPr>
  </w:style>
  <w:style w:type="paragraph" w:customStyle="1" w:styleId="ZB">
    <w:name w:val="ZB"/>
    <w:rsid w:val="006451E5"/>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eastAsia="en-GB"/>
    </w:rPr>
  </w:style>
  <w:style w:type="paragraph" w:customStyle="1" w:styleId="ZD">
    <w:name w:val="ZD"/>
    <w:rsid w:val="006451E5"/>
    <w:pPr>
      <w:framePr w:wrap="notBeside" w:vAnchor="page" w:hAnchor="margin" w:y="15764"/>
      <w:widowControl w:val="0"/>
      <w:overflowPunct w:val="0"/>
      <w:autoSpaceDE w:val="0"/>
      <w:autoSpaceDN w:val="0"/>
      <w:adjustRightInd w:val="0"/>
      <w:textAlignment w:val="baseline"/>
    </w:pPr>
    <w:rPr>
      <w:rFonts w:ascii="Arial" w:hAnsi="Arial"/>
      <w:noProof/>
      <w:sz w:val="32"/>
      <w:lang w:val="en-GB" w:eastAsia="en-GB"/>
    </w:rPr>
  </w:style>
  <w:style w:type="paragraph" w:customStyle="1" w:styleId="ZU">
    <w:name w:val="ZU"/>
    <w:rsid w:val="006451E5"/>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eastAsia="en-GB"/>
    </w:rPr>
  </w:style>
  <w:style w:type="paragraph" w:customStyle="1" w:styleId="ZV">
    <w:name w:val="ZV"/>
    <w:basedOn w:val="ZU"/>
    <w:rsid w:val="006451E5"/>
    <w:pPr>
      <w:framePr w:wrap="notBeside" w:y="16161"/>
    </w:pPr>
  </w:style>
  <w:style w:type="character" w:customStyle="1" w:styleId="ZGSM">
    <w:name w:val="ZGSM"/>
    <w:rsid w:val="006451E5"/>
  </w:style>
  <w:style w:type="paragraph" w:styleId="24">
    <w:name w:val="List 2"/>
    <w:basedOn w:val="a8"/>
    <w:semiHidden/>
    <w:rsid w:val="006451E5"/>
    <w:pPr>
      <w:ind w:left="851"/>
    </w:pPr>
  </w:style>
  <w:style w:type="paragraph" w:customStyle="1" w:styleId="ZG">
    <w:name w:val="ZG"/>
    <w:rsid w:val="006451E5"/>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eastAsia="en-GB"/>
    </w:rPr>
  </w:style>
  <w:style w:type="paragraph" w:styleId="33">
    <w:name w:val="List 3"/>
    <w:basedOn w:val="24"/>
    <w:semiHidden/>
    <w:rsid w:val="006451E5"/>
    <w:pPr>
      <w:ind w:left="1135"/>
    </w:pPr>
  </w:style>
  <w:style w:type="paragraph" w:styleId="42">
    <w:name w:val="List 4"/>
    <w:basedOn w:val="33"/>
    <w:semiHidden/>
    <w:rsid w:val="006451E5"/>
    <w:pPr>
      <w:ind w:left="1418"/>
    </w:pPr>
  </w:style>
  <w:style w:type="paragraph" w:styleId="51">
    <w:name w:val="List 5"/>
    <w:basedOn w:val="42"/>
    <w:semiHidden/>
    <w:rsid w:val="006451E5"/>
    <w:pPr>
      <w:ind w:left="1702"/>
    </w:pPr>
  </w:style>
  <w:style w:type="paragraph" w:customStyle="1" w:styleId="EditorsNote">
    <w:name w:val="Editor's Note"/>
    <w:basedOn w:val="NO"/>
    <w:rsid w:val="006451E5"/>
    <w:rPr>
      <w:color w:val="FF0000"/>
    </w:rPr>
  </w:style>
  <w:style w:type="paragraph" w:styleId="a8">
    <w:name w:val="List"/>
    <w:basedOn w:val="a"/>
    <w:semiHidden/>
    <w:rsid w:val="006451E5"/>
    <w:pPr>
      <w:ind w:left="568" w:hanging="284"/>
    </w:pPr>
  </w:style>
  <w:style w:type="paragraph" w:styleId="a7">
    <w:name w:val="List Bullet"/>
    <w:basedOn w:val="a8"/>
    <w:semiHidden/>
    <w:rsid w:val="006451E5"/>
  </w:style>
  <w:style w:type="paragraph" w:styleId="43">
    <w:name w:val="List Bullet 4"/>
    <w:basedOn w:val="32"/>
    <w:semiHidden/>
    <w:rsid w:val="006451E5"/>
    <w:pPr>
      <w:ind w:left="1418"/>
    </w:pPr>
  </w:style>
  <w:style w:type="paragraph" w:styleId="52">
    <w:name w:val="List Bullet 5"/>
    <w:basedOn w:val="43"/>
    <w:semiHidden/>
    <w:rsid w:val="006451E5"/>
    <w:pPr>
      <w:ind w:left="1702"/>
    </w:pPr>
  </w:style>
  <w:style w:type="paragraph" w:customStyle="1" w:styleId="B1">
    <w:name w:val="B1"/>
    <w:basedOn w:val="a8"/>
    <w:link w:val="B1Char1"/>
    <w:qFormat/>
    <w:rsid w:val="006451E5"/>
  </w:style>
  <w:style w:type="paragraph" w:customStyle="1" w:styleId="B2">
    <w:name w:val="B2"/>
    <w:basedOn w:val="24"/>
    <w:link w:val="B2Char"/>
    <w:qFormat/>
    <w:rsid w:val="006451E5"/>
  </w:style>
  <w:style w:type="paragraph" w:customStyle="1" w:styleId="B3">
    <w:name w:val="B3"/>
    <w:basedOn w:val="33"/>
    <w:rsid w:val="006451E5"/>
  </w:style>
  <w:style w:type="paragraph" w:customStyle="1" w:styleId="B4">
    <w:name w:val="B4"/>
    <w:basedOn w:val="42"/>
    <w:rsid w:val="006451E5"/>
  </w:style>
  <w:style w:type="paragraph" w:customStyle="1" w:styleId="B5">
    <w:name w:val="B5"/>
    <w:basedOn w:val="51"/>
    <w:rsid w:val="006451E5"/>
  </w:style>
  <w:style w:type="paragraph" w:styleId="a9">
    <w:name w:val="footer"/>
    <w:basedOn w:val="a4"/>
    <w:link w:val="aa"/>
    <w:uiPriority w:val="99"/>
    <w:rsid w:val="006451E5"/>
    <w:pPr>
      <w:jc w:val="center"/>
    </w:pPr>
    <w:rPr>
      <w:i/>
    </w:rPr>
  </w:style>
  <w:style w:type="paragraph" w:customStyle="1" w:styleId="ZTD">
    <w:name w:val="ZTD"/>
    <w:basedOn w:val="ZB"/>
    <w:rsid w:val="006451E5"/>
    <w:pPr>
      <w:framePr w:hRule="auto" w:wrap="notBeside" w:y="852"/>
    </w:pPr>
    <w:rPr>
      <w:i w:val="0"/>
      <w:sz w:val="40"/>
    </w:rPr>
  </w:style>
  <w:style w:type="character" w:styleId="ab">
    <w:name w:val="Hyperlink"/>
    <w:uiPriority w:val="99"/>
    <w:unhideWhenUsed/>
    <w:rsid w:val="00142C8E"/>
    <w:rPr>
      <w:color w:val="0563C1"/>
      <w:u w:val="single"/>
    </w:rPr>
  </w:style>
  <w:style w:type="paragraph" w:styleId="ac">
    <w:name w:val="Title"/>
    <w:basedOn w:val="a"/>
    <w:next w:val="a"/>
    <w:link w:val="ad"/>
    <w:uiPriority w:val="10"/>
    <w:qFormat/>
    <w:rsid w:val="00F52FDB"/>
    <w:pPr>
      <w:spacing w:before="240" w:after="60"/>
      <w:jc w:val="center"/>
      <w:outlineLvl w:val="0"/>
    </w:pPr>
    <w:rPr>
      <w:rFonts w:ascii="Calibri Light" w:hAnsi="Calibri Light"/>
      <w:b/>
      <w:bCs/>
      <w:kern w:val="28"/>
      <w:sz w:val="32"/>
      <w:szCs w:val="32"/>
    </w:rPr>
  </w:style>
  <w:style w:type="character" w:customStyle="1" w:styleId="ad">
    <w:name w:val="标题 字符"/>
    <w:link w:val="ac"/>
    <w:uiPriority w:val="10"/>
    <w:rsid w:val="00F52FDB"/>
    <w:rPr>
      <w:rFonts w:ascii="Calibri Light" w:eastAsia="Times New Roman" w:hAnsi="Calibri Light" w:cs="Times New Roman"/>
      <w:b/>
      <w:bCs/>
      <w:kern w:val="28"/>
      <w:sz w:val="32"/>
      <w:szCs w:val="32"/>
    </w:rPr>
  </w:style>
  <w:style w:type="paragraph" w:styleId="ae">
    <w:name w:val="Subtitle"/>
    <w:basedOn w:val="a"/>
    <w:next w:val="a"/>
    <w:link w:val="af"/>
    <w:uiPriority w:val="11"/>
    <w:qFormat/>
    <w:rsid w:val="00F52FDB"/>
    <w:pPr>
      <w:spacing w:after="60"/>
      <w:jc w:val="center"/>
      <w:outlineLvl w:val="1"/>
    </w:pPr>
    <w:rPr>
      <w:rFonts w:ascii="Calibri Light" w:hAnsi="Calibri Light"/>
      <w:sz w:val="24"/>
      <w:szCs w:val="24"/>
    </w:rPr>
  </w:style>
  <w:style w:type="character" w:customStyle="1" w:styleId="af">
    <w:name w:val="副标题 字符"/>
    <w:link w:val="ae"/>
    <w:uiPriority w:val="11"/>
    <w:rsid w:val="00F52FDB"/>
    <w:rPr>
      <w:rFonts w:ascii="Calibri Light" w:eastAsia="Times New Roman" w:hAnsi="Calibri Light" w:cs="Times New Roman"/>
      <w:sz w:val="24"/>
      <w:szCs w:val="24"/>
    </w:rPr>
  </w:style>
  <w:style w:type="paragraph" w:customStyle="1" w:styleId="Figure">
    <w:name w:val="Figure"/>
    <w:basedOn w:val="a"/>
    <w:qFormat/>
    <w:rsid w:val="00F52FDB"/>
    <w:pPr>
      <w:jc w:val="center"/>
    </w:pPr>
    <w:rPr>
      <w:b/>
    </w:rPr>
  </w:style>
  <w:style w:type="table" w:styleId="af0">
    <w:name w:val="Table Grid"/>
    <w:basedOn w:val="a1"/>
    <w:uiPriority w:val="59"/>
    <w:qFormat/>
    <w:rsid w:val="001525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annotation reference"/>
    <w:unhideWhenUsed/>
    <w:qFormat/>
    <w:rsid w:val="000E24EF"/>
    <w:rPr>
      <w:sz w:val="16"/>
      <w:szCs w:val="16"/>
    </w:rPr>
  </w:style>
  <w:style w:type="paragraph" w:styleId="af2">
    <w:name w:val="annotation text"/>
    <w:basedOn w:val="a"/>
    <w:link w:val="af3"/>
    <w:uiPriority w:val="99"/>
    <w:unhideWhenUsed/>
    <w:qFormat/>
    <w:rsid w:val="000E24EF"/>
  </w:style>
  <w:style w:type="character" w:customStyle="1" w:styleId="af3">
    <w:name w:val="批注文字 字符"/>
    <w:link w:val="af2"/>
    <w:uiPriority w:val="99"/>
    <w:qFormat/>
    <w:rsid w:val="000E24EF"/>
    <w:rPr>
      <w:rFonts w:ascii="Times New Roman" w:hAnsi="Times New Roman"/>
    </w:rPr>
  </w:style>
  <w:style w:type="paragraph" w:styleId="af4">
    <w:name w:val="annotation subject"/>
    <w:basedOn w:val="af2"/>
    <w:next w:val="af2"/>
    <w:link w:val="af5"/>
    <w:uiPriority w:val="99"/>
    <w:semiHidden/>
    <w:unhideWhenUsed/>
    <w:rsid w:val="000E24EF"/>
    <w:rPr>
      <w:b/>
      <w:bCs/>
    </w:rPr>
  </w:style>
  <w:style w:type="character" w:customStyle="1" w:styleId="af5">
    <w:name w:val="批注主题 字符"/>
    <w:link w:val="af4"/>
    <w:uiPriority w:val="99"/>
    <w:semiHidden/>
    <w:rsid w:val="000E24EF"/>
    <w:rPr>
      <w:rFonts w:ascii="Times New Roman" w:hAnsi="Times New Roman"/>
      <w:b/>
      <w:bCs/>
    </w:rPr>
  </w:style>
  <w:style w:type="paragraph" w:styleId="af6">
    <w:name w:val="Balloon Text"/>
    <w:basedOn w:val="a"/>
    <w:link w:val="af7"/>
    <w:uiPriority w:val="99"/>
    <w:semiHidden/>
    <w:unhideWhenUsed/>
    <w:rsid w:val="000E24EF"/>
    <w:pPr>
      <w:spacing w:after="0"/>
    </w:pPr>
    <w:rPr>
      <w:rFonts w:ascii="Segoe UI" w:hAnsi="Segoe UI" w:cs="Segoe UI"/>
      <w:sz w:val="18"/>
      <w:szCs w:val="18"/>
    </w:rPr>
  </w:style>
  <w:style w:type="character" w:customStyle="1" w:styleId="af7">
    <w:name w:val="批注框文本 字符"/>
    <w:link w:val="af6"/>
    <w:uiPriority w:val="99"/>
    <w:semiHidden/>
    <w:rsid w:val="000E24EF"/>
    <w:rPr>
      <w:rFonts w:ascii="Segoe UI" w:hAnsi="Segoe UI" w:cs="Segoe UI"/>
      <w:sz w:val="18"/>
      <w:szCs w:val="18"/>
    </w:rPr>
  </w:style>
  <w:style w:type="character" w:styleId="af8">
    <w:name w:val="Subtle Emphasis"/>
    <w:uiPriority w:val="19"/>
    <w:qFormat/>
    <w:rsid w:val="008A517D"/>
    <w:rPr>
      <w:i/>
      <w:iCs/>
      <w:color w:val="404040"/>
    </w:rPr>
  </w:style>
  <w:style w:type="paragraph" w:styleId="af9">
    <w:name w:val="Revision"/>
    <w:hidden/>
    <w:uiPriority w:val="99"/>
    <w:semiHidden/>
    <w:rsid w:val="003E241D"/>
    <w:rPr>
      <w:rFonts w:ascii="Times New Roman" w:hAnsi="Times New Roman"/>
      <w:lang w:val="en-GB" w:eastAsia="en-GB"/>
    </w:rPr>
  </w:style>
  <w:style w:type="character" w:styleId="afa">
    <w:name w:val="FollowedHyperlink"/>
    <w:uiPriority w:val="99"/>
    <w:semiHidden/>
    <w:unhideWhenUsed/>
    <w:rsid w:val="005E2479"/>
    <w:rPr>
      <w:color w:val="800080"/>
      <w:u w:val="single"/>
    </w:rPr>
  </w:style>
  <w:style w:type="paragraph" w:styleId="afb">
    <w:name w:val="Date"/>
    <w:basedOn w:val="a"/>
    <w:next w:val="a"/>
    <w:link w:val="afc"/>
    <w:uiPriority w:val="99"/>
    <w:semiHidden/>
    <w:unhideWhenUsed/>
    <w:rsid w:val="008D1546"/>
  </w:style>
  <w:style w:type="character" w:customStyle="1" w:styleId="afc">
    <w:name w:val="日期 字符"/>
    <w:link w:val="afb"/>
    <w:uiPriority w:val="99"/>
    <w:semiHidden/>
    <w:rsid w:val="008D1546"/>
    <w:rPr>
      <w:rFonts w:ascii="Times New Roman" w:hAnsi="Times New Roman"/>
      <w:lang w:eastAsia="en-GB"/>
    </w:rPr>
  </w:style>
  <w:style w:type="character" w:customStyle="1" w:styleId="aa">
    <w:name w:val="页脚 字符"/>
    <w:link w:val="a9"/>
    <w:uiPriority w:val="99"/>
    <w:rsid w:val="00DF39D7"/>
    <w:rPr>
      <w:rFonts w:ascii="Arial" w:hAnsi="Arial"/>
      <w:b/>
      <w:i/>
      <w:noProof/>
      <w:sz w:val="18"/>
    </w:rPr>
  </w:style>
  <w:style w:type="character" w:customStyle="1" w:styleId="TACChar">
    <w:name w:val="TAC Char"/>
    <w:link w:val="TAC"/>
    <w:qFormat/>
    <w:locked/>
    <w:rsid w:val="0047105C"/>
    <w:rPr>
      <w:rFonts w:ascii="Arial" w:hAnsi="Arial"/>
      <w:sz w:val="18"/>
    </w:rPr>
  </w:style>
  <w:style w:type="character" w:customStyle="1" w:styleId="THChar">
    <w:name w:val="TH Char"/>
    <w:link w:val="TH"/>
    <w:qFormat/>
    <w:locked/>
    <w:rsid w:val="0047105C"/>
    <w:rPr>
      <w:rFonts w:ascii="Arial" w:hAnsi="Arial"/>
      <w:b/>
    </w:rPr>
  </w:style>
  <w:style w:type="character" w:customStyle="1" w:styleId="TAHCar">
    <w:name w:val="TAH Car"/>
    <w:link w:val="TAH"/>
    <w:locked/>
    <w:rsid w:val="0047105C"/>
    <w:rPr>
      <w:rFonts w:ascii="Arial" w:hAnsi="Arial"/>
      <w:b/>
      <w:sz w:val="18"/>
    </w:rPr>
  </w:style>
  <w:style w:type="paragraph" w:styleId="afd">
    <w:name w:val="List Paragraph"/>
    <w:aliases w:val="- Bullets,?? ??,?????,????,Lista1,列出段落1,中等深浅网格 1 - 着色 21,¥¡¡¡¡ì¬º¥¹¥È¶ÎÂä,ÁÐ³ö¶ÎÂä,列表段落1,—ño’i—Ž,¥ê¥¹¥È¶ÎÂä,1st level - Bullet List Paragraph,Lettre d'introduction,Paragrafo elenco,Normal bullet 2,Bullet list,목록단락,列表段落11,列,列出,목,列表段"/>
    <w:basedOn w:val="a"/>
    <w:link w:val="afe"/>
    <w:uiPriority w:val="34"/>
    <w:qFormat/>
    <w:rsid w:val="00F85976"/>
    <w:pPr>
      <w:spacing w:after="120"/>
    </w:pPr>
  </w:style>
  <w:style w:type="character" w:styleId="aff">
    <w:name w:val="Placeholder Text"/>
    <w:basedOn w:val="a0"/>
    <w:uiPriority w:val="99"/>
    <w:semiHidden/>
    <w:rsid w:val="009A074F"/>
    <w:rPr>
      <w:color w:val="808080"/>
    </w:rPr>
  </w:style>
  <w:style w:type="paragraph" w:customStyle="1" w:styleId="List21">
    <w:name w:val="List 21"/>
    <w:basedOn w:val="afd"/>
    <w:link w:val="list2Char"/>
    <w:qFormat/>
    <w:rsid w:val="00AF2A50"/>
    <w:pPr>
      <w:numPr>
        <w:ilvl w:val="1"/>
      </w:numPr>
      <w:ind w:left="568" w:hanging="284"/>
    </w:pPr>
  </w:style>
  <w:style w:type="character" w:customStyle="1" w:styleId="afe">
    <w:name w:val="列出段落 字符"/>
    <w:aliases w:val="- Bullets 字符,?? ?? 字符,????? 字符,???? 字符,Lista1 字符,列出段落1 字符,中等深浅网格 1 - 着色 21 字符,¥¡¡¡¡ì¬º¥¹¥È¶ÎÂä 字符,ÁÐ³ö¶ÎÂä 字符,列表段落1 字符,—ño’i—Ž 字符,¥ê¥¹¥È¶ÎÂä 字符,1st level - Bullet List Paragraph 字符,Lettre d'introduction 字符,Paragrafo elenco 字符,Normal bullet 2 字符"/>
    <w:basedOn w:val="a0"/>
    <w:link w:val="afd"/>
    <w:uiPriority w:val="34"/>
    <w:qFormat/>
    <w:rsid w:val="00AF2A50"/>
    <w:rPr>
      <w:rFonts w:ascii="Times New Roman" w:hAnsi="Times New Roman"/>
      <w:lang w:val="en-GB" w:eastAsia="en-GB"/>
    </w:rPr>
  </w:style>
  <w:style w:type="character" w:customStyle="1" w:styleId="list2Char">
    <w:name w:val="list 2 Char"/>
    <w:basedOn w:val="afe"/>
    <w:link w:val="List21"/>
    <w:rsid w:val="00AF2A50"/>
    <w:rPr>
      <w:rFonts w:ascii="Times New Roman" w:hAnsi="Times New Roman"/>
      <w:lang w:val="en-GB" w:eastAsia="en-GB"/>
    </w:rPr>
  </w:style>
  <w:style w:type="character" w:customStyle="1" w:styleId="Doc-text2Char">
    <w:name w:val="Doc-text2 Char"/>
    <w:link w:val="Doc-text2"/>
    <w:qFormat/>
    <w:locked/>
    <w:rsid w:val="00683C82"/>
    <w:rPr>
      <w:rFonts w:ascii="Arial" w:eastAsia="MS Mincho" w:hAnsi="Arial"/>
      <w:szCs w:val="24"/>
      <w:lang w:eastAsia="en-GB"/>
    </w:rPr>
  </w:style>
  <w:style w:type="paragraph" w:customStyle="1" w:styleId="Doc-text2">
    <w:name w:val="Doc-text2"/>
    <w:basedOn w:val="a"/>
    <w:link w:val="Doc-text2Char"/>
    <w:qFormat/>
    <w:rsid w:val="00683C82"/>
    <w:pPr>
      <w:tabs>
        <w:tab w:val="left" w:pos="1622"/>
      </w:tabs>
      <w:overflowPunct/>
      <w:autoSpaceDE/>
      <w:autoSpaceDN/>
      <w:adjustRightInd/>
      <w:spacing w:after="0" w:line="256" w:lineRule="auto"/>
      <w:ind w:left="1622" w:hanging="363"/>
      <w:textAlignment w:val="auto"/>
    </w:pPr>
    <w:rPr>
      <w:rFonts w:ascii="Arial" w:eastAsia="MS Mincho" w:hAnsi="Arial"/>
      <w:szCs w:val="24"/>
      <w:lang w:val="es-ES"/>
    </w:rPr>
  </w:style>
  <w:style w:type="paragraph" w:customStyle="1" w:styleId="Agreement">
    <w:name w:val="Agreement"/>
    <w:basedOn w:val="a"/>
    <w:next w:val="Doc-text2"/>
    <w:uiPriority w:val="99"/>
    <w:qFormat/>
    <w:rsid w:val="00683C82"/>
    <w:pPr>
      <w:tabs>
        <w:tab w:val="left" w:pos="1619"/>
      </w:tabs>
      <w:overflowPunct/>
      <w:autoSpaceDE/>
      <w:autoSpaceDN/>
      <w:adjustRightInd/>
      <w:spacing w:before="60" w:after="0" w:line="256" w:lineRule="auto"/>
      <w:textAlignment w:val="auto"/>
    </w:pPr>
    <w:rPr>
      <w:rFonts w:ascii="Arial" w:eastAsia="MS Mincho" w:hAnsi="Arial" w:cstheme="minorBidi"/>
      <w:b/>
      <w:sz w:val="22"/>
      <w:szCs w:val="24"/>
    </w:rPr>
  </w:style>
  <w:style w:type="character" w:customStyle="1" w:styleId="30">
    <w:name w:val="标题 3 字符"/>
    <w:basedOn w:val="a0"/>
    <w:link w:val="3"/>
    <w:rsid w:val="008A3A52"/>
    <w:rPr>
      <w:rFonts w:ascii="Arial" w:hAnsi="Arial"/>
      <w:sz w:val="22"/>
      <w:lang w:val="en-GB" w:eastAsia="en-GB"/>
    </w:rPr>
  </w:style>
  <w:style w:type="table" w:customStyle="1" w:styleId="TableGrid1">
    <w:name w:val="Table Grid1"/>
    <w:basedOn w:val="a1"/>
    <w:next w:val="af0"/>
    <w:uiPriority w:val="59"/>
    <w:qFormat/>
    <w:rsid w:val="00390FB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0"/>
    <w:rsid w:val="00F90189"/>
    <w:pPr>
      <w:spacing w:after="180"/>
    </w:pPr>
    <w:rPr>
      <w:rFonts w:ascii="Times New Roman" w:eastAsia="MS Mincho" w:hAnsi="Times New Roman"/>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Body Text"/>
    <w:aliases w:val="bt,Corps de texte Car,Corps de texte Car1 Car,Corps de texte Car Car Car,Corps de texte Car1 Car Car Car,Corps de texte Car Car Car Car Car,Corps de texte Car1 Car Car Car Car Car,Corps de texte Car Car Car Car Car Car Car,bt Car"/>
    <w:basedOn w:val="a"/>
    <w:link w:val="aff1"/>
    <w:rsid w:val="007967EE"/>
    <w:pPr>
      <w:overflowPunct/>
      <w:autoSpaceDE/>
      <w:autoSpaceDN/>
      <w:adjustRightInd/>
      <w:spacing w:after="120"/>
      <w:jc w:val="both"/>
      <w:textAlignment w:val="auto"/>
    </w:pPr>
    <w:rPr>
      <w:rFonts w:eastAsia="MS Mincho"/>
      <w:szCs w:val="24"/>
      <w:lang w:val="en-US" w:eastAsia="en-US"/>
    </w:rPr>
  </w:style>
  <w:style w:type="character" w:customStyle="1" w:styleId="aff1">
    <w:name w:val="正文文本 字符"/>
    <w:aliases w:val="bt 字符,Corps de texte Car 字符,Corps de texte Car1 Car 字符,Corps de texte Car Car Car 字符,Corps de texte Car1 Car Car Car 字符,Corps de texte Car Car Car Car Car 字符,Corps de texte Car1 Car Car Car Car Car 字符,bt Car 字符"/>
    <w:basedOn w:val="a0"/>
    <w:link w:val="aff0"/>
    <w:rsid w:val="007967EE"/>
    <w:rPr>
      <w:rFonts w:ascii="Times New Roman" w:eastAsia="MS Mincho" w:hAnsi="Times New Roman"/>
      <w:szCs w:val="24"/>
      <w:lang w:val="en-US" w:eastAsia="en-US"/>
    </w:rPr>
  </w:style>
  <w:style w:type="character" w:styleId="aff2">
    <w:name w:val="Book Title"/>
    <w:basedOn w:val="a0"/>
    <w:uiPriority w:val="33"/>
    <w:qFormat/>
    <w:rsid w:val="00F87712"/>
    <w:rPr>
      <w:b/>
      <w:bCs/>
      <w:i/>
      <w:iCs/>
      <w:spacing w:val="5"/>
    </w:rPr>
  </w:style>
  <w:style w:type="paragraph" w:customStyle="1" w:styleId="Proposal">
    <w:name w:val="Proposal"/>
    <w:basedOn w:val="aff0"/>
    <w:link w:val="ProposalChar"/>
    <w:qFormat/>
    <w:rsid w:val="00CC5034"/>
    <w:pPr>
      <w:numPr>
        <w:numId w:val="43"/>
      </w:numPr>
      <w:tabs>
        <w:tab w:val="left" w:pos="1701"/>
      </w:tabs>
      <w:spacing w:line="259" w:lineRule="auto"/>
      <w:jc w:val="left"/>
    </w:pPr>
    <w:rPr>
      <w:rFonts w:asciiTheme="minorHAnsi" w:eastAsiaTheme="minorHAnsi" w:hAnsiTheme="minorHAnsi" w:cstheme="minorBidi"/>
      <w:b/>
      <w:bCs/>
      <w:sz w:val="22"/>
      <w:szCs w:val="22"/>
      <w:lang w:val="en-GB"/>
    </w:rPr>
  </w:style>
  <w:style w:type="character" w:customStyle="1" w:styleId="ProposalChar">
    <w:name w:val="Proposal Char"/>
    <w:basedOn w:val="a0"/>
    <w:link w:val="Proposal"/>
    <w:qFormat/>
    <w:rsid w:val="00CC5034"/>
    <w:rPr>
      <w:rFonts w:asciiTheme="minorHAnsi" w:eastAsiaTheme="minorHAnsi" w:hAnsiTheme="minorHAnsi" w:cstheme="minorBidi"/>
      <w:b/>
      <w:bCs/>
      <w:sz w:val="22"/>
      <w:szCs w:val="22"/>
      <w:lang w:val="en-GB" w:eastAsia="en-US"/>
    </w:rPr>
  </w:style>
  <w:style w:type="paragraph" w:customStyle="1" w:styleId="b10">
    <w:name w:val="b1"/>
    <w:basedOn w:val="a"/>
    <w:qFormat/>
    <w:rsid w:val="00FB37D0"/>
    <w:pPr>
      <w:spacing w:before="100" w:beforeAutospacing="1" w:after="100" w:afterAutospacing="1"/>
    </w:pPr>
    <w:rPr>
      <w:rFonts w:eastAsia="Times New Roman"/>
      <w:sz w:val="24"/>
      <w:szCs w:val="24"/>
      <w:lang w:val="en-US" w:eastAsia="ja-JP"/>
    </w:rPr>
  </w:style>
  <w:style w:type="character" w:customStyle="1" w:styleId="B1Char1">
    <w:name w:val="B1 Char1"/>
    <w:basedOn w:val="a0"/>
    <w:link w:val="B1"/>
    <w:qFormat/>
    <w:locked/>
    <w:rsid w:val="00F01FB1"/>
    <w:rPr>
      <w:rFonts w:ascii="Times New Roman" w:hAnsi="Times New Roman"/>
      <w:lang w:val="en-GB" w:eastAsia="en-GB"/>
    </w:rPr>
  </w:style>
  <w:style w:type="character" w:customStyle="1" w:styleId="B2Char">
    <w:name w:val="B2 Char"/>
    <w:basedOn w:val="a0"/>
    <w:link w:val="B2"/>
    <w:qFormat/>
    <w:locked/>
    <w:rsid w:val="00F01FB1"/>
    <w:rPr>
      <w:rFonts w:ascii="Times New Roman" w:hAnsi="Times New Roman"/>
      <w:lang w:val="en-GB" w:eastAsia="en-GB"/>
    </w:rPr>
  </w:style>
  <w:style w:type="table" w:customStyle="1" w:styleId="TableGrid3">
    <w:name w:val="Table Grid3"/>
    <w:basedOn w:val="a1"/>
    <w:next w:val="af0"/>
    <w:uiPriority w:val="59"/>
    <w:qFormat/>
    <w:rsid w:val="00340C20"/>
    <w:pPr>
      <w:spacing w:before="120" w:after="160" w:line="280" w:lineRule="atLeast"/>
      <w:jc w:val="both"/>
    </w:pPr>
    <w:rPr>
      <w:rFonts w:ascii="New York" w:eastAsia="宋体" w:hAnsi="New York"/>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0"/>
    <w:uiPriority w:val="59"/>
    <w:qFormat/>
    <w:rsid w:val="009C631F"/>
    <w:pPr>
      <w:spacing w:before="120" w:after="160" w:line="280" w:lineRule="atLeast"/>
      <w:jc w:val="both"/>
    </w:pPr>
    <w:rPr>
      <w:rFonts w:ascii="New York" w:eastAsia="宋体" w:hAnsi="New York"/>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GPPAgreements">
    <w:name w:val="3GPP Agreements"/>
    <w:basedOn w:val="a"/>
    <w:qFormat/>
    <w:rsid w:val="00DB64C1"/>
    <w:pPr>
      <w:numPr>
        <w:numId w:val="61"/>
      </w:numPr>
      <w:spacing w:before="60" w:after="60"/>
      <w:jc w:val="both"/>
    </w:pPr>
    <w:rPr>
      <w:rFonts w:eastAsia="Times New Roman"/>
      <w:sz w:val="22"/>
      <w:lang w:val="en-US" w:eastAsia="zh-CN"/>
    </w:rPr>
  </w:style>
  <w:style w:type="table" w:customStyle="1" w:styleId="12">
    <w:name w:val="网格型1"/>
    <w:basedOn w:val="a1"/>
    <w:next w:val="af0"/>
    <w:uiPriority w:val="59"/>
    <w:qFormat/>
    <w:rsid w:val="00C130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网格型2"/>
    <w:basedOn w:val="a1"/>
    <w:next w:val="af0"/>
    <w:uiPriority w:val="59"/>
    <w:qFormat/>
    <w:rsid w:val="00C130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标题 4 字符"/>
    <w:basedOn w:val="a0"/>
    <w:link w:val="4"/>
    <w:rsid w:val="00EA0E36"/>
    <w:rPr>
      <w:rFonts w:ascii="Times New Roman" w:hAnsi="Times New Roman"/>
      <w:b/>
      <w:lang w:val="en-GB" w:eastAsia="en-GB"/>
    </w:rPr>
  </w:style>
  <w:style w:type="character" w:customStyle="1" w:styleId="13">
    <w:name w:val="未处理的提及1"/>
    <w:basedOn w:val="a0"/>
    <w:uiPriority w:val="99"/>
    <w:semiHidden/>
    <w:unhideWhenUsed/>
    <w:rsid w:val="00586357"/>
    <w:rPr>
      <w:color w:val="605E5C"/>
      <w:shd w:val="clear" w:color="auto" w:fill="E1DFDD"/>
    </w:rPr>
  </w:style>
  <w:style w:type="character" w:customStyle="1" w:styleId="UnresolvedMention1">
    <w:name w:val="Unresolved Mention1"/>
    <w:basedOn w:val="a0"/>
    <w:uiPriority w:val="99"/>
    <w:semiHidden/>
    <w:unhideWhenUsed/>
    <w:rsid w:val="00A02A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175022">
      <w:bodyDiv w:val="1"/>
      <w:marLeft w:val="0"/>
      <w:marRight w:val="0"/>
      <w:marTop w:val="0"/>
      <w:marBottom w:val="0"/>
      <w:divBdr>
        <w:top w:val="none" w:sz="0" w:space="0" w:color="auto"/>
        <w:left w:val="none" w:sz="0" w:space="0" w:color="auto"/>
        <w:bottom w:val="none" w:sz="0" w:space="0" w:color="auto"/>
        <w:right w:val="none" w:sz="0" w:space="0" w:color="auto"/>
      </w:divBdr>
    </w:div>
    <w:div w:id="33510470">
      <w:bodyDiv w:val="1"/>
      <w:marLeft w:val="0"/>
      <w:marRight w:val="0"/>
      <w:marTop w:val="0"/>
      <w:marBottom w:val="0"/>
      <w:divBdr>
        <w:top w:val="none" w:sz="0" w:space="0" w:color="auto"/>
        <w:left w:val="none" w:sz="0" w:space="0" w:color="auto"/>
        <w:bottom w:val="none" w:sz="0" w:space="0" w:color="auto"/>
        <w:right w:val="none" w:sz="0" w:space="0" w:color="auto"/>
      </w:divBdr>
    </w:div>
    <w:div w:id="59911540">
      <w:bodyDiv w:val="1"/>
      <w:marLeft w:val="0"/>
      <w:marRight w:val="0"/>
      <w:marTop w:val="0"/>
      <w:marBottom w:val="0"/>
      <w:divBdr>
        <w:top w:val="none" w:sz="0" w:space="0" w:color="auto"/>
        <w:left w:val="none" w:sz="0" w:space="0" w:color="auto"/>
        <w:bottom w:val="none" w:sz="0" w:space="0" w:color="auto"/>
        <w:right w:val="none" w:sz="0" w:space="0" w:color="auto"/>
      </w:divBdr>
    </w:div>
    <w:div w:id="74207710">
      <w:bodyDiv w:val="1"/>
      <w:marLeft w:val="0"/>
      <w:marRight w:val="0"/>
      <w:marTop w:val="0"/>
      <w:marBottom w:val="0"/>
      <w:divBdr>
        <w:top w:val="none" w:sz="0" w:space="0" w:color="auto"/>
        <w:left w:val="none" w:sz="0" w:space="0" w:color="auto"/>
        <w:bottom w:val="none" w:sz="0" w:space="0" w:color="auto"/>
        <w:right w:val="none" w:sz="0" w:space="0" w:color="auto"/>
      </w:divBdr>
    </w:div>
    <w:div w:id="83692897">
      <w:bodyDiv w:val="1"/>
      <w:marLeft w:val="0"/>
      <w:marRight w:val="0"/>
      <w:marTop w:val="0"/>
      <w:marBottom w:val="0"/>
      <w:divBdr>
        <w:top w:val="none" w:sz="0" w:space="0" w:color="auto"/>
        <w:left w:val="none" w:sz="0" w:space="0" w:color="auto"/>
        <w:bottom w:val="none" w:sz="0" w:space="0" w:color="auto"/>
        <w:right w:val="none" w:sz="0" w:space="0" w:color="auto"/>
      </w:divBdr>
    </w:div>
    <w:div w:id="101727803">
      <w:bodyDiv w:val="1"/>
      <w:marLeft w:val="0"/>
      <w:marRight w:val="0"/>
      <w:marTop w:val="0"/>
      <w:marBottom w:val="0"/>
      <w:divBdr>
        <w:top w:val="none" w:sz="0" w:space="0" w:color="auto"/>
        <w:left w:val="none" w:sz="0" w:space="0" w:color="auto"/>
        <w:bottom w:val="none" w:sz="0" w:space="0" w:color="auto"/>
        <w:right w:val="none" w:sz="0" w:space="0" w:color="auto"/>
      </w:divBdr>
    </w:div>
    <w:div w:id="135491438">
      <w:bodyDiv w:val="1"/>
      <w:marLeft w:val="0"/>
      <w:marRight w:val="0"/>
      <w:marTop w:val="0"/>
      <w:marBottom w:val="0"/>
      <w:divBdr>
        <w:top w:val="none" w:sz="0" w:space="0" w:color="auto"/>
        <w:left w:val="none" w:sz="0" w:space="0" w:color="auto"/>
        <w:bottom w:val="none" w:sz="0" w:space="0" w:color="auto"/>
        <w:right w:val="none" w:sz="0" w:space="0" w:color="auto"/>
      </w:divBdr>
    </w:div>
    <w:div w:id="143934700">
      <w:bodyDiv w:val="1"/>
      <w:marLeft w:val="0"/>
      <w:marRight w:val="0"/>
      <w:marTop w:val="0"/>
      <w:marBottom w:val="0"/>
      <w:divBdr>
        <w:top w:val="none" w:sz="0" w:space="0" w:color="auto"/>
        <w:left w:val="none" w:sz="0" w:space="0" w:color="auto"/>
        <w:bottom w:val="none" w:sz="0" w:space="0" w:color="auto"/>
        <w:right w:val="none" w:sz="0" w:space="0" w:color="auto"/>
      </w:divBdr>
    </w:div>
    <w:div w:id="152524162">
      <w:bodyDiv w:val="1"/>
      <w:marLeft w:val="0"/>
      <w:marRight w:val="0"/>
      <w:marTop w:val="0"/>
      <w:marBottom w:val="0"/>
      <w:divBdr>
        <w:top w:val="none" w:sz="0" w:space="0" w:color="auto"/>
        <w:left w:val="none" w:sz="0" w:space="0" w:color="auto"/>
        <w:bottom w:val="none" w:sz="0" w:space="0" w:color="auto"/>
        <w:right w:val="none" w:sz="0" w:space="0" w:color="auto"/>
      </w:divBdr>
    </w:div>
    <w:div w:id="154300015">
      <w:bodyDiv w:val="1"/>
      <w:marLeft w:val="0"/>
      <w:marRight w:val="0"/>
      <w:marTop w:val="0"/>
      <w:marBottom w:val="0"/>
      <w:divBdr>
        <w:top w:val="none" w:sz="0" w:space="0" w:color="auto"/>
        <w:left w:val="none" w:sz="0" w:space="0" w:color="auto"/>
        <w:bottom w:val="none" w:sz="0" w:space="0" w:color="auto"/>
        <w:right w:val="none" w:sz="0" w:space="0" w:color="auto"/>
      </w:divBdr>
    </w:div>
    <w:div w:id="158732988">
      <w:bodyDiv w:val="1"/>
      <w:marLeft w:val="0"/>
      <w:marRight w:val="0"/>
      <w:marTop w:val="0"/>
      <w:marBottom w:val="0"/>
      <w:divBdr>
        <w:top w:val="none" w:sz="0" w:space="0" w:color="auto"/>
        <w:left w:val="none" w:sz="0" w:space="0" w:color="auto"/>
        <w:bottom w:val="none" w:sz="0" w:space="0" w:color="auto"/>
        <w:right w:val="none" w:sz="0" w:space="0" w:color="auto"/>
      </w:divBdr>
    </w:div>
    <w:div w:id="162859990">
      <w:bodyDiv w:val="1"/>
      <w:marLeft w:val="0"/>
      <w:marRight w:val="0"/>
      <w:marTop w:val="0"/>
      <w:marBottom w:val="0"/>
      <w:divBdr>
        <w:top w:val="none" w:sz="0" w:space="0" w:color="auto"/>
        <w:left w:val="none" w:sz="0" w:space="0" w:color="auto"/>
        <w:bottom w:val="none" w:sz="0" w:space="0" w:color="auto"/>
        <w:right w:val="none" w:sz="0" w:space="0" w:color="auto"/>
      </w:divBdr>
    </w:div>
    <w:div w:id="173954644">
      <w:bodyDiv w:val="1"/>
      <w:marLeft w:val="0"/>
      <w:marRight w:val="0"/>
      <w:marTop w:val="0"/>
      <w:marBottom w:val="0"/>
      <w:divBdr>
        <w:top w:val="none" w:sz="0" w:space="0" w:color="auto"/>
        <w:left w:val="none" w:sz="0" w:space="0" w:color="auto"/>
        <w:bottom w:val="none" w:sz="0" w:space="0" w:color="auto"/>
        <w:right w:val="none" w:sz="0" w:space="0" w:color="auto"/>
      </w:divBdr>
    </w:div>
    <w:div w:id="191723462">
      <w:bodyDiv w:val="1"/>
      <w:marLeft w:val="0"/>
      <w:marRight w:val="0"/>
      <w:marTop w:val="0"/>
      <w:marBottom w:val="0"/>
      <w:divBdr>
        <w:top w:val="none" w:sz="0" w:space="0" w:color="auto"/>
        <w:left w:val="none" w:sz="0" w:space="0" w:color="auto"/>
        <w:bottom w:val="none" w:sz="0" w:space="0" w:color="auto"/>
        <w:right w:val="none" w:sz="0" w:space="0" w:color="auto"/>
      </w:divBdr>
    </w:div>
    <w:div w:id="194931711">
      <w:bodyDiv w:val="1"/>
      <w:marLeft w:val="0"/>
      <w:marRight w:val="0"/>
      <w:marTop w:val="0"/>
      <w:marBottom w:val="0"/>
      <w:divBdr>
        <w:top w:val="none" w:sz="0" w:space="0" w:color="auto"/>
        <w:left w:val="none" w:sz="0" w:space="0" w:color="auto"/>
        <w:bottom w:val="none" w:sz="0" w:space="0" w:color="auto"/>
        <w:right w:val="none" w:sz="0" w:space="0" w:color="auto"/>
      </w:divBdr>
    </w:div>
    <w:div w:id="210193558">
      <w:bodyDiv w:val="1"/>
      <w:marLeft w:val="0"/>
      <w:marRight w:val="0"/>
      <w:marTop w:val="0"/>
      <w:marBottom w:val="0"/>
      <w:divBdr>
        <w:top w:val="none" w:sz="0" w:space="0" w:color="auto"/>
        <w:left w:val="none" w:sz="0" w:space="0" w:color="auto"/>
        <w:bottom w:val="none" w:sz="0" w:space="0" w:color="auto"/>
        <w:right w:val="none" w:sz="0" w:space="0" w:color="auto"/>
      </w:divBdr>
    </w:div>
    <w:div w:id="239340082">
      <w:bodyDiv w:val="1"/>
      <w:marLeft w:val="0"/>
      <w:marRight w:val="0"/>
      <w:marTop w:val="0"/>
      <w:marBottom w:val="0"/>
      <w:divBdr>
        <w:top w:val="none" w:sz="0" w:space="0" w:color="auto"/>
        <w:left w:val="none" w:sz="0" w:space="0" w:color="auto"/>
        <w:bottom w:val="none" w:sz="0" w:space="0" w:color="auto"/>
        <w:right w:val="none" w:sz="0" w:space="0" w:color="auto"/>
      </w:divBdr>
    </w:div>
    <w:div w:id="254873169">
      <w:bodyDiv w:val="1"/>
      <w:marLeft w:val="0"/>
      <w:marRight w:val="0"/>
      <w:marTop w:val="0"/>
      <w:marBottom w:val="0"/>
      <w:divBdr>
        <w:top w:val="none" w:sz="0" w:space="0" w:color="auto"/>
        <w:left w:val="none" w:sz="0" w:space="0" w:color="auto"/>
        <w:bottom w:val="none" w:sz="0" w:space="0" w:color="auto"/>
        <w:right w:val="none" w:sz="0" w:space="0" w:color="auto"/>
      </w:divBdr>
    </w:div>
    <w:div w:id="277686274">
      <w:bodyDiv w:val="1"/>
      <w:marLeft w:val="0"/>
      <w:marRight w:val="0"/>
      <w:marTop w:val="0"/>
      <w:marBottom w:val="0"/>
      <w:divBdr>
        <w:top w:val="none" w:sz="0" w:space="0" w:color="auto"/>
        <w:left w:val="none" w:sz="0" w:space="0" w:color="auto"/>
        <w:bottom w:val="none" w:sz="0" w:space="0" w:color="auto"/>
        <w:right w:val="none" w:sz="0" w:space="0" w:color="auto"/>
      </w:divBdr>
    </w:div>
    <w:div w:id="298650789">
      <w:bodyDiv w:val="1"/>
      <w:marLeft w:val="0"/>
      <w:marRight w:val="0"/>
      <w:marTop w:val="0"/>
      <w:marBottom w:val="0"/>
      <w:divBdr>
        <w:top w:val="none" w:sz="0" w:space="0" w:color="auto"/>
        <w:left w:val="none" w:sz="0" w:space="0" w:color="auto"/>
        <w:bottom w:val="none" w:sz="0" w:space="0" w:color="auto"/>
        <w:right w:val="none" w:sz="0" w:space="0" w:color="auto"/>
      </w:divBdr>
    </w:div>
    <w:div w:id="307903955">
      <w:bodyDiv w:val="1"/>
      <w:marLeft w:val="0"/>
      <w:marRight w:val="0"/>
      <w:marTop w:val="0"/>
      <w:marBottom w:val="0"/>
      <w:divBdr>
        <w:top w:val="none" w:sz="0" w:space="0" w:color="auto"/>
        <w:left w:val="none" w:sz="0" w:space="0" w:color="auto"/>
        <w:bottom w:val="none" w:sz="0" w:space="0" w:color="auto"/>
        <w:right w:val="none" w:sz="0" w:space="0" w:color="auto"/>
      </w:divBdr>
    </w:div>
    <w:div w:id="319888632">
      <w:bodyDiv w:val="1"/>
      <w:marLeft w:val="0"/>
      <w:marRight w:val="0"/>
      <w:marTop w:val="0"/>
      <w:marBottom w:val="0"/>
      <w:divBdr>
        <w:top w:val="none" w:sz="0" w:space="0" w:color="auto"/>
        <w:left w:val="none" w:sz="0" w:space="0" w:color="auto"/>
        <w:bottom w:val="none" w:sz="0" w:space="0" w:color="auto"/>
        <w:right w:val="none" w:sz="0" w:space="0" w:color="auto"/>
      </w:divBdr>
    </w:div>
    <w:div w:id="324285655">
      <w:bodyDiv w:val="1"/>
      <w:marLeft w:val="0"/>
      <w:marRight w:val="0"/>
      <w:marTop w:val="0"/>
      <w:marBottom w:val="0"/>
      <w:divBdr>
        <w:top w:val="none" w:sz="0" w:space="0" w:color="auto"/>
        <w:left w:val="none" w:sz="0" w:space="0" w:color="auto"/>
        <w:bottom w:val="none" w:sz="0" w:space="0" w:color="auto"/>
        <w:right w:val="none" w:sz="0" w:space="0" w:color="auto"/>
      </w:divBdr>
    </w:div>
    <w:div w:id="333844327">
      <w:bodyDiv w:val="1"/>
      <w:marLeft w:val="0"/>
      <w:marRight w:val="0"/>
      <w:marTop w:val="0"/>
      <w:marBottom w:val="0"/>
      <w:divBdr>
        <w:top w:val="none" w:sz="0" w:space="0" w:color="auto"/>
        <w:left w:val="none" w:sz="0" w:space="0" w:color="auto"/>
        <w:bottom w:val="none" w:sz="0" w:space="0" w:color="auto"/>
        <w:right w:val="none" w:sz="0" w:space="0" w:color="auto"/>
      </w:divBdr>
    </w:div>
    <w:div w:id="361638706">
      <w:bodyDiv w:val="1"/>
      <w:marLeft w:val="0"/>
      <w:marRight w:val="0"/>
      <w:marTop w:val="0"/>
      <w:marBottom w:val="0"/>
      <w:divBdr>
        <w:top w:val="none" w:sz="0" w:space="0" w:color="auto"/>
        <w:left w:val="none" w:sz="0" w:space="0" w:color="auto"/>
        <w:bottom w:val="none" w:sz="0" w:space="0" w:color="auto"/>
        <w:right w:val="none" w:sz="0" w:space="0" w:color="auto"/>
      </w:divBdr>
    </w:div>
    <w:div w:id="363941798">
      <w:bodyDiv w:val="1"/>
      <w:marLeft w:val="0"/>
      <w:marRight w:val="0"/>
      <w:marTop w:val="0"/>
      <w:marBottom w:val="0"/>
      <w:divBdr>
        <w:top w:val="none" w:sz="0" w:space="0" w:color="auto"/>
        <w:left w:val="none" w:sz="0" w:space="0" w:color="auto"/>
        <w:bottom w:val="none" w:sz="0" w:space="0" w:color="auto"/>
        <w:right w:val="none" w:sz="0" w:space="0" w:color="auto"/>
      </w:divBdr>
    </w:div>
    <w:div w:id="364986350">
      <w:bodyDiv w:val="1"/>
      <w:marLeft w:val="0"/>
      <w:marRight w:val="0"/>
      <w:marTop w:val="0"/>
      <w:marBottom w:val="0"/>
      <w:divBdr>
        <w:top w:val="none" w:sz="0" w:space="0" w:color="auto"/>
        <w:left w:val="none" w:sz="0" w:space="0" w:color="auto"/>
        <w:bottom w:val="none" w:sz="0" w:space="0" w:color="auto"/>
        <w:right w:val="none" w:sz="0" w:space="0" w:color="auto"/>
      </w:divBdr>
    </w:div>
    <w:div w:id="369647714">
      <w:bodyDiv w:val="1"/>
      <w:marLeft w:val="0"/>
      <w:marRight w:val="0"/>
      <w:marTop w:val="0"/>
      <w:marBottom w:val="0"/>
      <w:divBdr>
        <w:top w:val="none" w:sz="0" w:space="0" w:color="auto"/>
        <w:left w:val="none" w:sz="0" w:space="0" w:color="auto"/>
        <w:bottom w:val="none" w:sz="0" w:space="0" w:color="auto"/>
        <w:right w:val="none" w:sz="0" w:space="0" w:color="auto"/>
      </w:divBdr>
    </w:div>
    <w:div w:id="384380562">
      <w:bodyDiv w:val="1"/>
      <w:marLeft w:val="0"/>
      <w:marRight w:val="0"/>
      <w:marTop w:val="0"/>
      <w:marBottom w:val="0"/>
      <w:divBdr>
        <w:top w:val="none" w:sz="0" w:space="0" w:color="auto"/>
        <w:left w:val="none" w:sz="0" w:space="0" w:color="auto"/>
        <w:bottom w:val="none" w:sz="0" w:space="0" w:color="auto"/>
        <w:right w:val="none" w:sz="0" w:space="0" w:color="auto"/>
      </w:divBdr>
    </w:div>
    <w:div w:id="384453213">
      <w:bodyDiv w:val="1"/>
      <w:marLeft w:val="0"/>
      <w:marRight w:val="0"/>
      <w:marTop w:val="0"/>
      <w:marBottom w:val="0"/>
      <w:divBdr>
        <w:top w:val="none" w:sz="0" w:space="0" w:color="auto"/>
        <w:left w:val="none" w:sz="0" w:space="0" w:color="auto"/>
        <w:bottom w:val="none" w:sz="0" w:space="0" w:color="auto"/>
        <w:right w:val="none" w:sz="0" w:space="0" w:color="auto"/>
      </w:divBdr>
    </w:div>
    <w:div w:id="390425226">
      <w:bodyDiv w:val="1"/>
      <w:marLeft w:val="0"/>
      <w:marRight w:val="0"/>
      <w:marTop w:val="0"/>
      <w:marBottom w:val="0"/>
      <w:divBdr>
        <w:top w:val="none" w:sz="0" w:space="0" w:color="auto"/>
        <w:left w:val="none" w:sz="0" w:space="0" w:color="auto"/>
        <w:bottom w:val="none" w:sz="0" w:space="0" w:color="auto"/>
        <w:right w:val="none" w:sz="0" w:space="0" w:color="auto"/>
      </w:divBdr>
    </w:div>
    <w:div w:id="397284685">
      <w:bodyDiv w:val="1"/>
      <w:marLeft w:val="0"/>
      <w:marRight w:val="0"/>
      <w:marTop w:val="0"/>
      <w:marBottom w:val="0"/>
      <w:divBdr>
        <w:top w:val="none" w:sz="0" w:space="0" w:color="auto"/>
        <w:left w:val="none" w:sz="0" w:space="0" w:color="auto"/>
        <w:bottom w:val="none" w:sz="0" w:space="0" w:color="auto"/>
        <w:right w:val="none" w:sz="0" w:space="0" w:color="auto"/>
      </w:divBdr>
    </w:div>
    <w:div w:id="403794357">
      <w:bodyDiv w:val="1"/>
      <w:marLeft w:val="0"/>
      <w:marRight w:val="0"/>
      <w:marTop w:val="0"/>
      <w:marBottom w:val="0"/>
      <w:divBdr>
        <w:top w:val="none" w:sz="0" w:space="0" w:color="auto"/>
        <w:left w:val="none" w:sz="0" w:space="0" w:color="auto"/>
        <w:bottom w:val="none" w:sz="0" w:space="0" w:color="auto"/>
        <w:right w:val="none" w:sz="0" w:space="0" w:color="auto"/>
      </w:divBdr>
    </w:div>
    <w:div w:id="419527455">
      <w:bodyDiv w:val="1"/>
      <w:marLeft w:val="0"/>
      <w:marRight w:val="0"/>
      <w:marTop w:val="0"/>
      <w:marBottom w:val="0"/>
      <w:divBdr>
        <w:top w:val="none" w:sz="0" w:space="0" w:color="auto"/>
        <w:left w:val="none" w:sz="0" w:space="0" w:color="auto"/>
        <w:bottom w:val="none" w:sz="0" w:space="0" w:color="auto"/>
        <w:right w:val="none" w:sz="0" w:space="0" w:color="auto"/>
      </w:divBdr>
    </w:div>
    <w:div w:id="430047504">
      <w:bodyDiv w:val="1"/>
      <w:marLeft w:val="0"/>
      <w:marRight w:val="0"/>
      <w:marTop w:val="0"/>
      <w:marBottom w:val="0"/>
      <w:divBdr>
        <w:top w:val="none" w:sz="0" w:space="0" w:color="auto"/>
        <w:left w:val="none" w:sz="0" w:space="0" w:color="auto"/>
        <w:bottom w:val="none" w:sz="0" w:space="0" w:color="auto"/>
        <w:right w:val="none" w:sz="0" w:space="0" w:color="auto"/>
      </w:divBdr>
    </w:div>
    <w:div w:id="430244614">
      <w:bodyDiv w:val="1"/>
      <w:marLeft w:val="0"/>
      <w:marRight w:val="0"/>
      <w:marTop w:val="0"/>
      <w:marBottom w:val="0"/>
      <w:divBdr>
        <w:top w:val="none" w:sz="0" w:space="0" w:color="auto"/>
        <w:left w:val="none" w:sz="0" w:space="0" w:color="auto"/>
        <w:bottom w:val="none" w:sz="0" w:space="0" w:color="auto"/>
        <w:right w:val="none" w:sz="0" w:space="0" w:color="auto"/>
      </w:divBdr>
    </w:div>
    <w:div w:id="436943686">
      <w:bodyDiv w:val="1"/>
      <w:marLeft w:val="0"/>
      <w:marRight w:val="0"/>
      <w:marTop w:val="0"/>
      <w:marBottom w:val="0"/>
      <w:divBdr>
        <w:top w:val="none" w:sz="0" w:space="0" w:color="auto"/>
        <w:left w:val="none" w:sz="0" w:space="0" w:color="auto"/>
        <w:bottom w:val="none" w:sz="0" w:space="0" w:color="auto"/>
        <w:right w:val="none" w:sz="0" w:space="0" w:color="auto"/>
      </w:divBdr>
    </w:div>
    <w:div w:id="440415987">
      <w:bodyDiv w:val="1"/>
      <w:marLeft w:val="0"/>
      <w:marRight w:val="0"/>
      <w:marTop w:val="0"/>
      <w:marBottom w:val="0"/>
      <w:divBdr>
        <w:top w:val="none" w:sz="0" w:space="0" w:color="auto"/>
        <w:left w:val="none" w:sz="0" w:space="0" w:color="auto"/>
        <w:bottom w:val="none" w:sz="0" w:space="0" w:color="auto"/>
        <w:right w:val="none" w:sz="0" w:space="0" w:color="auto"/>
      </w:divBdr>
    </w:div>
    <w:div w:id="458886047">
      <w:bodyDiv w:val="1"/>
      <w:marLeft w:val="0"/>
      <w:marRight w:val="0"/>
      <w:marTop w:val="0"/>
      <w:marBottom w:val="0"/>
      <w:divBdr>
        <w:top w:val="none" w:sz="0" w:space="0" w:color="auto"/>
        <w:left w:val="none" w:sz="0" w:space="0" w:color="auto"/>
        <w:bottom w:val="none" w:sz="0" w:space="0" w:color="auto"/>
        <w:right w:val="none" w:sz="0" w:space="0" w:color="auto"/>
      </w:divBdr>
    </w:div>
    <w:div w:id="470947760">
      <w:bodyDiv w:val="1"/>
      <w:marLeft w:val="0"/>
      <w:marRight w:val="0"/>
      <w:marTop w:val="0"/>
      <w:marBottom w:val="0"/>
      <w:divBdr>
        <w:top w:val="none" w:sz="0" w:space="0" w:color="auto"/>
        <w:left w:val="none" w:sz="0" w:space="0" w:color="auto"/>
        <w:bottom w:val="none" w:sz="0" w:space="0" w:color="auto"/>
        <w:right w:val="none" w:sz="0" w:space="0" w:color="auto"/>
      </w:divBdr>
    </w:div>
    <w:div w:id="479618899">
      <w:bodyDiv w:val="1"/>
      <w:marLeft w:val="0"/>
      <w:marRight w:val="0"/>
      <w:marTop w:val="0"/>
      <w:marBottom w:val="0"/>
      <w:divBdr>
        <w:top w:val="none" w:sz="0" w:space="0" w:color="auto"/>
        <w:left w:val="none" w:sz="0" w:space="0" w:color="auto"/>
        <w:bottom w:val="none" w:sz="0" w:space="0" w:color="auto"/>
        <w:right w:val="none" w:sz="0" w:space="0" w:color="auto"/>
      </w:divBdr>
    </w:div>
    <w:div w:id="488794220">
      <w:bodyDiv w:val="1"/>
      <w:marLeft w:val="0"/>
      <w:marRight w:val="0"/>
      <w:marTop w:val="0"/>
      <w:marBottom w:val="0"/>
      <w:divBdr>
        <w:top w:val="none" w:sz="0" w:space="0" w:color="auto"/>
        <w:left w:val="none" w:sz="0" w:space="0" w:color="auto"/>
        <w:bottom w:val="none" w:sz="0" w:space="0" w:color="auto"/>
        <w:right w:val="none" w:sz="0" w:space="0" w:color="auto"/>
      </w:divBdr>
    </w:div>
    <w:div w:id="499731979">
      <w:bodyDiv w:val="1"/>
      <w:marLeft w:val="0"/>
      <w:marRight w:val="0"/>
      <w:marTop w:val="0"/>
      <w:marBottom w:val="0"/>
      <w:divBdr>
        <w:top w:val="none" w:sz="0" w:space="0" w:color="auto"/>
        <w:left w:val="none" w:sz="0" w:space="0" w:color="auto"/>
        <w:bottom w:val="none" w:sz="0" w:space="0" w:color="auto"/>
        <w:right w:val="none" w:sz="0" w:space="0" w:color="auto"/>
      </w:divBdr>
    </w:div>
    <w:div w:id="513541649">
      <w:bodyDiv w:val="1"/>
      <w:marLeft w:val="0"/>
      <w:marRight w:val="0"/>
      <w:marTop w:val="0"/>
      <w:marBottom w:val="0"/>
      <w:divBdr>
        <w:top w:val="none" w:sz="0" w:space="0" w:color="auto"/>
        <w:left w:val="none" w:sz="0" w:space="0" w:color="auto"/>
        <w:bottom w:val="none" w:sz="0" w:space="0" w:color="auto"/>
        <w:right w:val="none" w:sz="0" w:space="0" w:color="auto"/>
      </w:divBdr>
    </w:div>
    <w:div w:id="515196710">
      <w:bodyDiv w:val="1"/>
      <w:marLeft w:val="0"/>
      <w:marRight w:val="0"/>
      <w:marTop w:val="0"/>
      <w:marBottom w:val="0"/>
      <w:divBdr>
        <w:top w:val="none" w:sz="0" w:space="0" w:color="auto"/>
        <w:left w:val="none" w:sz="0" w:space="0" w:color="auto"/>
        <w:bottom w:val="none" w:sz="0" w:space="0" w:color="auto"/>
        <w:right w:val="none" w:sz="0" w:space="0" w:color="auto"/>
      </w:divBdr>
    </w:div>
    <w:div w:id="516848677">
      <w:bodyDiv w:val="1"/>
      <w:marLeft w:val="0"/>
      <w:marRight w:val="0"/>
      <w:marTop w:val="0"/>
      <w:marBottom w:val="0"/>
      <w:divBdr>
        <w:top w:val="none" w:sz="0" w:space="0" w:color="auto"/>
        <w:left w:val="none" w:sz="0" w:space="0" w:color="auto"/>
        <w:bottom w:val="none" w:sz="0" w:space="0" w:color="auto"/>
        <w:right w:val="none" w:sz="0" w:space="0" w:color="auto"/>
      </w:divBdr>
    </w:div>
    <w:div w:id="523907884">
      <w:bodyDiv w:val="1"/>
      <w:marLeft w:val="0"/>
      <w:marRight w:val="0"/>
      <w:marTop w:val="0"/>
      <w:marBottom w:val="0"/>
      <w:divBdr>
        <w:top w:val="none" w:sz="0" w:space="0" w:color="auto"/>
        <w:left w:val="none" w:sz="0" w:space="0" w:color="auto"/>
        <w:bottom w:val="none" w:sz="0" w:space="0" w:color="auto"/>
        <w:right w:val="none" w:sz="0" w:space="0" w:color="auto"/>
      </w:divBdr>
    </w:div>
    <w:div w:id="524177148">
      <w:bodyDiv w:val="1"/>
      <w:marLeft w:val="0"/>
      <w:marRight w:val="0"/>
      <w:marTop w:val="0"/>
      <w:marBottom w:val="0"/>
      <w:divBdr>
        <w:top w:val="none" w:sz="0" w:space="0" w:color="auto"/>
        <w:left w:val="none" w:sz="0" w:space="0" w:color="auto"/>
        <w:bottom w:val="none" w:sz="0" w:space="0" w:color="auto"/>
        <w:right w:val="none" w:sz="0" w:space="0" w:color="auto"/>
      </w:divBdr>
    </w:div>
    <w:div w:id="532504312">
      <w:bodyDiv w:val="1"/>
      <w:marLeft w:val="0"/>
      <w:marRight w:val="0"/>
      <w:marTop w:val="0"/>
      <w:marBottom w:val="0"/>
      <w:divBdr>
        <w:top w:val="none" w:sz="0" w:space="0" w:color="auto"/>
        <w:left w:val="none" w:sz="0" w:space="0" w:color="auto"/>
        <w:bottom w:val="none" w:sz="0" w:space="0" w:color="auto"/>
        <w:right w:val="none" w:sz="0" w:space="0" w:color="auto"/>
      </w:divBdr>
    </w:div>
    <w:div w:id="546844464">
      <w:bodyDiv w:val="1"/>
      <w:marLeft w:val="0"/>
      <w:marRight w:val="0"/>
      <w:marTop w:val="0"/>
      <w:marBottom w:val="0"/>
      <w:divBdr>
        <w:top w:val="none" w:sz="0" w:space="0" w:color="auto"/>
        <w:left w:val="none" w:sz="0" w:space="0" w:color="auto"/>
        <w:bottom w:val="none" w:sz="0" w:space="0" w:color="auto"/>
        <w:right w:val="none" w:sz="0" w:space="0" w:color="auto"/>
      </w:divBdr>
    </w:div>
    <w:div w:id="547960608">
      <w:bodyDiv w:val="1"/>
      <w:marLeft w:val="0"/>
      <w:marRight w:val="0"/>
      <w:marTop w:val="0"/>
      <w:marBottom w:val="0"/>
      <w:divBdr>
        <w:top w:val="none" w:sz="0" w:space="0" w:color="auto"/>
        <w:left w:val="none" w:sz="0" w:space="0" w:color="auto"/>
        <w:bottom w:val="none" w:sz="0" w:space="0" w:color="auto"/>
        <w:right w:val="none" w:sz="0" w:space="0" w:color="auto"/>
      </w:divBdr>
    </w:div>
    <w:div w:id="576550713">
      <w:bodyDiv w:val="1"/>
      <w:marLeft w:val="0"/>
      <w:marRight w:val="0"/>
      <w:marTop w:val="0"/>
      <w:marBottom w:val="0"/>
      <w:divBdr>
        <w:top w:val="none" w:sz="0" w:space="0" w:color="auto"/>
        <w:left w:val="none" w:sz="0" w:space="0" w:color="auto"/>
        <w:bottom w:val="none" w:sz="0" w:space="0" w:color="auto"/>
        <w:right w:val="none" w:sz="0" w:space="0" w:color="auto"/>
      </w:divBdr>
    </w:div>
    <w:div w:id="585186958">
      <w:bodyDiv w:val="1"/>
      <w:marLeft w:val="0"/>
      <w:marRight w:val="0"/>
      <w:marTop w:val="0"/>
      <w:marBottom w:val="0"/>
      <w:divBdr>
        <w:top w:val="none" w:sz="0" w:space="0" w:color="auto"/>
        <w:left w:val="none" w:sz="0" w:space="0" w:color="auto"/>
        <w:bottom w:val="none" w:sz="0" w:space="0" w:color="auto"/>
        <w:right w:val="none" w:sz="0" w:space="0" w:color="auto"/>
      </w:divBdr>
    </w:div>
    <w:div w:id="594094228">
      <w:bodyDiv w:val="1"/>
      <w:marLeft w:val="0"/>
      <w:marRight w:val="0"/>
      <w:marTop w:val="0"/>
      <w:marBottom w:val="0"/>
      <w:divBdr>
        <w:top w:val="none" w:sz="0" w:space="0" w:color="auto"/>
        <w:left w:val="none" w:sz="0" w:space="0" w:color="auto"/>
        <w:bottom w:val="none" w:sz="0" w:space="0" w:color="auto"/>
        <w:right w:val="none" w:sz="0" w:space="0" w:color="auto"/>
      </w:divBdr>
    </w:div>
    <w:div w:id="612253373">
      <w:bodyDiv w:val="1"/>
      <w:marLeft w:val="0"/>
      <w:marRight w:val="0"/>
      <w:marTop w:val="0"/>
      <w:marBottom w:val="0"/>
      <w:divBdr>
        <w:top w:val="none" w:sz="0" w:space="0" w:color="auto"/>
        <w:left w:val="none" w:sz="0" w:space="0" w:color="auto"/>
        <w:bottom w:val="none" w:sz="0" w:space="0" w:color="auto"/>
        <w:right w:val="none" w:sz="0" w:space="0" w:color="auto"/>
      </w:divBdr>
    </w:div>
    <w:div w:id="624820229">
      <w:bodyDiv w:val="1"/>
      <w:marLeft w:val="0"/>
      <w:marRight w:val="0"/>
      <w:marTop w:val="0"/>
      <w:marBottom w:val="0"/>
      <w:divBdr>
        <w:top w:val="none" w:sz="0" w:space="0" w:color="auto"/>
        <w:left w:val="none" w:sz="0" w:space="0" w:color="auto"/>
        <w:bottom w:val="none" w:sz="0" w:space="0" w:color="auto"/>
        <w:right w:val="none" w:sz="0" w:space="0" w:color="auto"/>
      </w:divBdr>
    </w:div>
    <w:div w:id="628705836">
      <w:bodyDiv w:val="1"/>
      <w:marLeft w:val="0"/>
      <w:marRight w:val="0"/>
      <w:marTop w:val="0"/>
      <w:marBottom w:val="0"/>
      <w:divBdr>
        <w:top w:val="none" w:sz="0" w:space="0" w:color="auto"/>
        <w:left w:val="none" w:sz="0" w:space="0" w:color="auto"/>
        <w:bottom w:val="none" w:sz="0" w:space="0" w:color="auto"/>
        <w:right w:val="none" w:sz="0" w:space="0" w:color="auto"/>
      </w:divBdr>
    </w:div>
    <w:div w:id="637808711">
      <w:bodyDiv w:val="1"/>
      <w:marLeft w:val="0"/>
      <w:marRight w:val="0"/>
      <w:marTop w:val="0"/>
      <w:marBottom w:val="0"/>
      <w:divBdr>
        <w:top w:val="none" w:sz="0" w:space="0" w:color="auto"/>
        <w:left w:val="none" w:sz="0" w:space="0" w:color="auto"/>
        <w:bottom w:val="none" w:sz="0" w:space="0" w:color="auto"/>
        <w:right w:val="none" w:sz="0" w:space="0" w:color="auto"/>
      </w:divBdr>
    </w:div>
    <w:div w:id="670105980">
      <w:bodyDiv w:val="1"/>
      <w:marLeft w:val="0"/>
      <w:marRight w:val="0"/>
      <w:marTop w:val="0"/>
      <w:marBottom w:val="0"/>
      <w:divBdr>
        <w:top w:val="none" w:sz="0" w:space="0" w:color="auto"/>
        <w:left w:val="none" w:sz="0" w:space="0" w:color="auto"/>
        <w:bottom w:val="none" w:sz="0" w:space="0" w:color="auto"/>
        <w:right w:val="none" w:sz="0" w:space="0" w:color="auto"/>
      </w:divBdr>
    </w:div>
    <w:div w:id="671756176">
      <w:bodyDiv w:val="1"/>
      <w:marLeft w:val="0"/>
      <w:marRight w:val="0"/>
      <w:marTop w:val="0"/>
      <w:marBottom w:val="0"/>
      <w:divBdr>
        <w:top w:val="none" w:sz="0" w:space="0" w:color="auto"/>
        <w:left w:val="none" w:sz="0" w:space="0" w:color="auto"/>
        <w:bottom w:val="none" w:sz="0" w:space="0" w:color="auto"/>
        <w:right w:val="none" w:sz="0" w:space="0" w:color="auto"/>
      </w:divBdr>
    </w:div>
    <w:div w:id="683827657">
      <w:bodyDiv w:val="1"/>
      <w:marLeft w:val="0"/>
      <w:marRight w:val="0"/>
      <w:marTop w:val="0"/>
      <w:marBottom w:val="0"/>
      <w:divBdr>
        <w:top w:val="none" w:sz="0" w:space="0" w:color="auto"/>
        <w:left w:val="none" w:sz="0" w:space="0" w:color="auto"/>
        <w:bottom w:val="none" w:sz="0" w:space="0" w:color="auto"/>
        <w:right w:val="none" w:sz="0" w:space="0" w:color="auto"/>
      </w:divBdr>
    </w:div>
    <w:div w:id="693926315">
      <w:bodyDiv w:val="1"/>
      <w:marLeft w:val="0"/>
      <w:marRight w:val="0"/>
      <w:marTop w:val="0"/>
      <w:marBottom w:val="0"/>
      <w:divBdr>
        <w:top w:val="none" w:sz="0" w:space="0" w:color="auto"/>
        <w:left w:val="none" w:sz="0" w:space="0" w:color="auto"/>
        <w:bottom w:val="none" w:sz="0" w:space="0" w:color="auto"/>
        <w:right w:val="none" w:sz="0" w:space="0" w:color="auto"/>
      </w:divBdr>
    </w:div>
    <w:div w:id="702823593">
      <w:bodyDiv w:val="1"/>
      <w:marLeft w:val="0"/>
      <w:marRight w:val="0"/>
      <w:marTop w:val="0"/>
      <w:marBottom w:val="0"/>
      <w:divBdr>
        <w:top w:val="none" w:sz="0" w:space="0" w:color="auto"/>
        <w:left w:val="none" w:sz="0" w:space="0" w:color="auto"/>
        <w:bottom w:val="none" w:sz="0" w:space="0" w:color="auto"/>
        <w:right w:val="none" w:sz="0" w:space="0" w:color="auto"/>
      </w:divBdr>
    </w:div>
    <w:div w:id="720061791">
      <w:bodyDiv w:val="1"/>
      <w:marLeft w:val="0"/>
      <w:marRight w:val="0"/>
      <w:marTop w:val="0"/>
      <w:marBottom w:val="0"/>
      <w:divBdr>
        <w:top w:val="none" w:sz="0" w:space="0" w:color="auto"/>
        <w:left w:val="none" w:sz="0" w:space="0" w:color="auto"/>
        <w:bottom w:val="none" w:sz="0" w:space="0" w:color="auto"/>
        <w:right w:val="none" w:sz="0" w:space="0" w:color="auto"/>
      </w:divBdr>
    </w:div>
    <w:div w:id="724261655">
      <w:bodyDiv w:val="1"/>
      <w:marLeft w:val="0"/>
      <w:marRight w:val="0"/>
      <w:marTop w:val="0"/>
      <w:marBottom w:val="0"/>
      <w:divBdr>
        <w:top w:val="none" w:sz="0" w:space="0" w:color="auto"/>
        <w:left w:val="none" w:sz="0" w:space="0" w:color="auto"/>
        <w:bottom w:val="none" w:sz="0" w:space="0" w:color="auto"/>
        <w:right w:val="none" w:sz="0" w:space="0" w:color="auto"/>
      </w:divBdr>
    </w:div>
    <w:div w:id="741678969">
      <w:bodyDiv w:val="1"/>
      <w:marLeft w:val="0"/>
      <w:marRight w:val="0"/>
      <w:marTop w:val="0"/>
      <w:marBottom w:val="0"/>
      <w:divBdr>
        <w:top w:val="none" w:sz="0" w:space="0" w:color="auto"/>
        <w:left w:val="none" w:sz="0" w:space="0" w:color="auto"/>
        <w:bottom w:val="none" w:sz="0" w:space="0" w:color="auto"/>
        <w:right w:val="none" w:sz="0" w:space="0" w:color="auto"/>
      </w:divBdr>
    </w:div>
    <w:div w:id="751851474">
      <w:bodyDiv w:val="1"/>
      <w:marLeft w:val="0"/>
      <w:marRight w:val="0"/>
      <w:marTop w:val="0"/>
      <w:marBottom w:val="0"/>
      <w:divBdr>
        <w:top w:val="none" w:sz="0" w:space="0" w:color="auto"/>
        <w:left w:val="none" w:sz="0" w:space="0" w:color="auto"/>
        <w:bottom w:val="none" w:sz="0" w:space="0" w:color="auto"/>
        <w:right w:val="none" w:sz="0" w:space="0" w:color="auto"/>
      </w:divBdr>
    </w:div>
    <w:div w:id="752507228">
      <w:bodyDiv w:val="1"/>
      <w:marLeft w:val="0"/>
      <w:marRight w:val="0"/>
      <w:marTop w:val="0"/>
      <w:marBottom w:val="0"/>
      <w:divBdr>
        <w:top w:val="none" w:sz="0" w:space="0" w:color="auto"/>
        <w:left w:val="none" w:sz="0" w:space="0" w:color="auto"/>
        <w:bottom w:val="none" w:sz="0" w:space="0" w:color="auto"/>
        <w:right w:val="none" w:sz="0" w:space="0" w:color="auto"/>
      </w:divBdr>
    </w:div>
    <w:div w:id="757949194">
      <w:bodyDiv w:val="1"/>
      <w:marLeft w:val="0"/>
      <w:marRight w:val="0"/>
      <w:marTop w:val="0"/>
      <w:marBottom w:val="0"/>
      <w:divBdr>
        <w:top w:val="none" w:sz="0" w:space="0" w:color="auto"/>
        <w:left w:val="none" w:sz="0" w:space="0" w:color="auto"/>
        <w:bottom w:val="none" w:sz="0" w:space="0" w:color="auto"/>
        <w:right w:val="none" w:sz="0" w:space="0" w:color="auto"/>
      </w:divBdr>
    </w:div>
    <w:div w:id="762527124">
      <w:bodyDiv w:val="1"/>
      <w:marLeft w:val="0"/>
      <w:marRight w:val="0"/>
      <w:marTop w:val="0"/>
      <w:marBottom w:val="0"/>
      <w:divBdr>
        <w:top w:val="none" w:sz="0" w:space="0" w:color="auto"/>
        <w:left w:val="none" w:sz="0" w:space="0" w:color="auto"/>
        <w:bottom w:val="none" w:sz="0" w:space="0" w:color="auto"/>
        <w:right w:val="none" w:sz="0" w:space="0" w:color="auto"/>
      </w:divBdr>
    </w:div>
    <w:div w:id="781998043">
      <w:bodyDiv w:val="1"/>
      <w:marLeft w:val="0"/>
      <w:marRight w:val="0"/>
      <w:marTop w:val="0"/>
      <w:marBottom w:val="0"/>
      <w:divBdr>
        <w:top w:val="none" w:sz="0" w:space="0" w:color="auto"/>
        <w:left w:val="none" w:sz="0" w:space="0" w:color="auto"/>
        <w:bottom w:val="none" w:sz="0" w:space="0" w:color="auto"/>
        <w:right w:val="none" w:sz="0" w:space="0" w:color="auto"/>
      </w:divBdr>
    </w:div>
    <w:div w:id="790244801">
      <w:bodyDiv w:val="1"/>
      <w:marLeft w:val="0"/>
      <w:marRight w:val="0"/>
      <w:marTop w:val="0"/>
      <w:marBottom w:val="0"/>
      <w:divBdr>
        <w:top w:val="none" w:sz="0" w:space="0" w:color="auto"/>
        <w:left w:val="none" w:sz="0" w:space="0" w:color="auto"/>
        <w:bottom w:val="none" w:sz="0" w:space="0" w:color="auto"/>
        <w:right w:val="none" w:sz="0" w:space="0" w:color="auto"/>
      </w:divBdr>
    </w:div>
    <w:div w:id="857161255">
      <w:bodyDiv w:val="1"/>
      <w:marLeft w:val="0"/>
      <w:marRight w:val="0"/>
      <w:marTop w:val="0"/>
      <w:marBottom w:val="0"/>
      <w:divBdr>
        <w:top w:val="none" w:sz="0" w:space="0" w:color="auto"/>
        <w:left w:val="none" w:sz="0" w:space="0" w:color="auto"/>
        <w:bottom w:val="none" w:sz="0" w:space="0" w:color="auto"/>
        <w:right w:val="none" w:sz="0" w:space="0" w:color="auto"/>
      </w:divBdr>
    </w:div>
    <w:div w:id="875191855">
      <w:bodyDiv w:val="1"/>
      <w:marLeft w:val="0"/>
      <w:marRight w:val="0"/>
      <w:marTop w:val="0"/>
      <w:marBottom w:val="0"/>
      <w:divBdr>
        <w:top w:val="none" w:sz="0" w:space="0" w:color="auto"/>
        <w:left w:val="none" w:sz="0" w:space="0" w:color="auto"/>
        <w:bottom w:val="none" w:sz="0" w:space="0" w:color="auto"/>
        <w:right w:val="none" w:sz="0" w:space="0" w:color="auto"/>
      </w:divBdr>
    </w:div>
    <w:div w:id="880633334">
      <w:bodyDiv w:val="1"/>
      <w:marLeft w:val="0"/>
      <w:marRight w:val="0"/>
      <w:marTop w:val="0"/>
      <w:marBottom w:val="0"/>
      <w:divBdr>
        <w:top w:val="none" w:sz="0" w:space="0" w:color="auto"/>
        <w:left w:val="none" w:sz="0" w:space="0" w:color="auto"/>
        <w:bottom w:val="none" w:sz="0" w:space="0" w:color="auto"/>
        <w:right w:val="none" w:sz="0" w:space="0" w:color="auto"/>
      </w:divBdr>
    </w:div>
    <w:div w:id="926500972">
      <w:bodyDiv w:val="1"/>
      <w:marLeft w:val="0"/>
      <w:marRight w:val="0"/>
      <w:marTop w:val="0"/>
      <w:marBottom w:val="0"/>
      <w:divBdr>
        <w:top w:val="none" w:sz="0" w:space="0" w:color="auto"/>
        <w:left w:val="none" w:sz="0" w:space="0" w:color="auto"/>
        <w:bottom w:val="none" w:sz="0" w:space="0" w:color="auto"/>
        <w:right w:val="none" w:sz="0" w:space="0" w:color="auto"/>
      </w:divBdr>
    </w:div>
    <w:div w:id="933822872">
      <w:bodyDiv w:val="1"/>
      <w:marLeft w:val="0"/>
      <w:marRight w:val="0"/>
      <w:marTop w:val="0"/>
      <w:marBottom w:val="0"/>
      <w:divBdr>
        <w:top w:val="none" w:sz="0" w:space="0" w:color="auto"/>
        <w:left w:val="none" w:sz="0" w:space="0" w:color="auto"/>
        <w:bottom w:val="none" w:sz="0" w:space="0" w:color="auto"/>
        <w:right w:val="none" w:sz="0" w:space="0" w:color="auto"/>
      </w:divBdr>
    </w:div>
    <w:div w:id="940995574">
      <w:bodyDiv w:val="1"/>
      <w:marLeft w:val="0"/>
      <w:marRight w:val="0"/>
      <w:marTop w:val="0"/>
      <w:marBottom w:val="0"/>
      <w:divBdr>
        <w:top w:val="none" w:sz="0" w:space="0" w:color="auto"/>
        <w:left w:val="none" w:sz="0" w:space="0" w:color="auto"/>
        <w:bottom w:val="none" w:sz="0" w:space="0" w:color="auto"/>
        <w:right w:val="none" w:sz="0" w:space="0" w:color="auto"/>
      </w:divBdr>
    </w:div>
    <w:div w:id="949316876">
      <w:bodyDiv w:val="1"/>
      <w:marLeft w:val="0"/>
      <w:marRight w:val="0"/>
      <w:marTop w:val="0"/>
      <w:marBottom w:val="0"/>
      <w:divBdr>
        <w:top w:val="none" w:sz="0" w:space="0" w:color="auto"/>
        <w:left w:val="none" w:sz="0" w:space="0" w:color="auto"/>
        <w:bottom w:val="none" w:sz="0" w:space="0" w:color="auto"/>
        <w:right w:val="none" w:sz="0" w:space="0" w:color="auto"/>
      </w:divBdr>
    </w:div>
    <w:div w:id="992220474">
      <w:bodyDiv w:val="1"/>
      <w:marLeft w:val="0"/>
      <w:marRight w:val="0"/>
      <w:marTop w:val="0"/>
      <w:marBottom w:val="0"/>
      <w:divBdr>
        <w:top w:val="none" w:sz="0" w:space="0" w:color="auto"/>
        <w:left w:val="none" w:sz="0" w:space="0" w:color="auto"/>
        <w:bottom w:val="none" w:sz="0" w:space="0" w:color="auto"/>
        <w:right w:val="none" w:sz="0" w:space="0" w:color="auto"/>
      </w:divBdr>
    </w:div>
    <w:div w:id="998579401">
      <w:bodyDiv w:val="1"/>
      <w:marLeft w:val="0"/>
      <w:marRight w:val="0"/>
      <w:marTop w:val="0"/>
      <w:marBottom w:val="0"/>
      <w:divBdr>
        <w:top w:val="none" w:sz="0" w:space="0" w:color="auto"/>
        <w:left w:val="none" w:sz="0" w:space="0" w:color="auto"/>
        <w:bottom w:val="none" w:sz="0" w:space="0" w:color="auto"/>
        <w:right w:val="none" w:sz="0" w:space="0" w:color="auto"/>
      </w:divBdr>
    </w:div>
    <w:div w:id="1039822810">
      <w:bodyDiv w:val="1"/>
      <w:marLeft w:val="0"/>
      <w:marRight w:val="0"/>
      <w:marTop w:val="0"/>
      <w:marBottom w:val="0"/>
      <w:divBdr>
        <w:top w:val="none" w:sz="0" w:space="0" w:color="auto"/>
        <w:left w:val="none" w:sz="0" w:space="0" w:color="auto"/>
        <w:bottom w:val="none" w:sz="0" w:space="0" w:color="auto"/>
        <w:right w:val="none" w:sz="0" w:space="0" w:color="auto"/>
      </w:divBdr>
    </w:div>
    <w:div w:id="1072656536">
      <w:bodyDiv w:val="1"/>
      <w:marLeft w:val="0"/>
      <w:marRight w:val="0"/>
      <w:marTop w:val="0"/>
      <w:marBottom w:val="0"/>
      <w:divBdr>
        <w:top w:val="none" w:sz="0" w:space="0" w:color="auto"/>
        <w:left w:val="none" w:sz="0" w:space="0" w:color="auto"/>
        <w:bottom w:val="none" w:sz="0" w:space="0" w:color="auto"/>
        <w:right w:val="none" w:sz="0" w:space="0" w:color="auto"/>
      </w:divBdr>
    </w:div>
    <w:div w:id="1076589676">
      <w:bodyDiv w:val="1"/>
      <w:marLeft w:val="0"/>
      <w:marRight w:val="0"/>
      <w:marTop w:val="0"/>
      <w:marBottom w:val="0"/>
      <w:divBdr>
        <w:top w:val="none" w:sz="0" w:space="0" w:color="auto"/>
        <w:left w:val="none" w:sz="0" w:space="0" w:color="auto"/>
        <w:bottom w:val="none" w:sz="0" w:space="0" w:color="auto"/>
        <w:right w:val="none" w:sz="0" w:space="0" w:color="auto"/>
      </w:divBdr>
    </w:div>
    <w:div w:id="1082027628">
      <w:bodyDiv w:val="1"/>
      <w:marLeft w:val="0"/>
      <w:marRight w:val="0"/>
      <w:marTop w:val="0"/>
      <w:marBottom w:val="0"/>
      <w:divBdr>
        <w:top w:val="none" w:sz="0" w:space="0" w:color="auto"/>
        <w:left w:val="none" w:sz="0" w:space="0" w:color="auto"/>
        <w:bottom w:val="none" w:sz="0" w:space="0" w:color="auto"/>
        <w:right w:val="none" w:sz="0" w:space="0" w:color="auto"/>
      </w:divBdr>
    </w:div>
    <w:div w:id="1082336326">
      <w:bodyDiv w:val="1"/>
      <w:marLeft w:val="0"/>
      <w:marRight w:val="0"/>
      <w:marTop w:val="0"/>
      <w:marBottom w:val="0"/>
      <w:divBdr>
        <w:top w:val="none" w:sz="0" w:space="0" w:color="auto"/>
        <w:left w:val="none" w:sz="0" w:space="0" w:color="auto"/>
        <w:bottom w:val="none" w:sz="0" w:space="0" w:color="auto"/>
        <w:right w:val="none" w:sz="0" w:space="0" w:color="auto"/>
      </w:divBdr>
    </w:div>
    <w:div w:id="1094590541">
      <w:bodyDiv w:val="1"/>
      <w:marLeft w:val="0"/>
      <w:marRight w:val="0"/>
      <w:marTop w:val="0"/>
      <w:marBottom w:val="0"/>
      <w:divBdr>
        <w:top w:val="none" w:sz="0" w:space="0" w:color="auto"/>
        <w:left w:val="none" w:sz="0" w:space="0" w:color="auto"/>
        <w:bottom w:val="none" w:sz="0" w:space="0" w:color="auto"/>
        <w:right w:val="none" w:sz="0" w:space="0" w:color="auto"/>
      </w:divBdr>
    </w:div>
    <w:div w:id="1105493967">
      <w:bodyDiv w:val="1"/>
      <w:marLeft w:val="0"/>
      <w:marRight w:val="0"/>
      <w:marTop w:val="0"/>
      <w:marBottom w:val="0"/>
      <w:divBdr>
        <w:top w:val="none" w:sz="0" w:space="0" w:color="auto"/>
        <w:left w:val="none" w:sz="0" w:space="0" w:color="auto"/>
        <w:bottom w:val="none" w:sz="0" w:space="0" w:color="auto"/>
        <w:right w:val="none" w:sz="0" w:space="0" w:color="auto"/>
      </w:divBdr>
    </w:div>
    <w:div w:id="1116490219">
      <w:bodyDiv w:val="1"/>
      <w:marLeft w:val="0"/>
      <w:marRight w:val="0"/>
      <w:marTop w:val="0"/>
      <w:marBottom w:val="0"/>
      <w:divBdr>
        <w:top w:val="none" w:sz="0" w:space="0" w:color="auto"/>
        <w:left w:val="none" w:sz="0" w:space="0" w:color="auto"/>
        <w:bottom w:val="none" w:sz="0" w:space="0" w:color="auto"/>
        <w:right w:val="none" w:sz="0" w:space="0" w:color="auto"/>
      </w:divBdr>
    </w:div>
    <w:div w:id="1137063045">
      <w:bodyDiv w:val="1"/>
      <w:marLeft w:val="0"/>
      <w:marRight w:val="0"/>
      <w:marTop w:val="0"/>
      <w:marBottom w:val="0"/>
      <w:divBdr>
        <w:top w:val="none" w:sz="0" w:space="0" w:color="auto"/>
        <w:left w:val="none" w:sz="0" w:space="0" w:color="auto"/>
        <w:bottom w:val="none" w:sz="0" w:space="0" w:color="auto"/>
        <w:right w:val="none" w:sz="0" w:space="0" w:color="auto"/>
      </w:divBdr>
    </w:div>
    <w:div w:id="1145589700">
      <w:bodyDiv w:val="1"/>
      <w:marLeft w:val="0"/>
      <w:marRight w:val="0"/>
      <w:marTop w:val="0"/>
      <w:marBottom w:val="0"/>
      <w:divBdr>
        <w:top w:val="none" w:sz="0" w:space="0" w:color="auto"/>
        <w:left w:val="none" w:sz="0" w:space="0" w:color="auto"/>
        <w:bottom w:val="none" w:sz="0" w:space="0" w:color="auto"/>
        <w:right w:val="none" w:sz="0" w:space="0" w:color="auto"/>
      </w:divBdr>
    </w:div>
    <w:div w:id="1149326717">
      <w:bodyDiv w:val="1"/>
      <w:marLeft w:val="0"/>
      <w:marRight w:val="0"/>
      <w:marTop w:val="0"/>
      <w:marBottom w:val="0"/>
      <w:divBdr>
        <w:top w:val="none" w:sz="0" w:space="0" w:color="auto"/>
        <w:left w:val="none" w:sz="0" w:space="0" w:color="auto"/>
        <w:bottom w:val="none" w:sz="0" w:space="0" w:color="auto"/>
        <w:right w:val="none" w:sz="0" w:space="0" w:color="auto"/>
      </w:divBdr>
    </w:div>
    <w:div w:id="1151365833">
      <w:bodyDiv w:val="1"/>
      <w:marLeft w:val="0"/>
      <w:marRight w:val="0"/>
      <w:marTop w:val="0"/>
      <w:marBottom w:val="0"/>
      <w:divBdr>
        <w:top w:val="none" w:sz="0" w:space="0" w:color="auto"/>
        <w:left w:val="none" w:sz="0" w:space="0" w:color="auto"/>
        <w:bottom w:val="none" w:sz="0" w:space="0" w:color="auto"/>
        <w:right w:val="none" w:sz="0" w:space="0" w:color="auto"/>
      </w:divBdr>
    </w:div>
    <w:div w:id="1164279457">
      <w:bodyDiv w:val="1"/>
      <w:marLeft w:val="0"/>
      <w:marRight w:val="0"/>
      <w:marTop w:val="0"/>
      <w:marBottom w:val="0"/>
      <w:divBdr>
        <w:top w:val="none" w:sz="0" w:space="0" w:color="auto"/>
        <w:left w:val="none" w:sz="0" w:space="0" w:color="auto"/>
        <w:bottom w:val="none" w:sz="0" w:space="0" w:color="auto"/>
        <w:right w:val="none" w:sz="0" w:space="0" w:color="auto"/>
      </w:divBdr>
    </w:div>
    <w:div w:id="1201548956">
      <w:bodyDiv w:val="1"/>
      <w:marLeft w:val="0"/>
      <w:marRight w:val="0"/>
      <w:marTop w:val="0"/>
      <w:marBottom w:val="0"/>
      <w:divBdr>
        <w:top w:val="none" w:sz="0" w:space="0" w:color="auto"/>
        <w:left w:val="none" w:sz="0" w:space="0" w:color="auto"/>
        <w:bottom w:val="none" w:sz="0" w:space="0" w:color="auto"/>
        <w:right w:val="none" w:sz="0" w:space="0" w:color="auto"/>
      </w:divBdr>
    </w:div>
    <w:div w:id="1203054837">
      <w:bodyDiv w:val="1"/>
      <w:marLeft w:val="0"/>
      <w:marRight w:val="0"/>
      <w:marTop w:val="0"/>
      <w:marBottom w:val="0"/>
      <w:divBdr>
        <w:top w:val="none" w:sz="0" w:space="0" w:color="auto"/>
        <w:left w:val="none" w:sz="0" w:space="0" w:color="auto"/>
        <w:bottom w:val="none" w:sz="0" w:space="0" w:color="auto"/>
        <w:right w:val="none" w:sz="0" w:space="0" w:color="auto"/>
      </w:divBdr>
    </w:div>
    <w:div w:id="1206720960">
      <w:bodyDiv w:val="1"/>
      <w:marLeft w:val="0"/>
      <w:marRight w:val="0"/>
      <w:marTop w:val="0"/>
      <w:marBottom w:val="0"/>
      <w:divBdr>
        <w:top w:val="none" w:sz="0" w:space="0" w:color="auto"/>
        <w:left w:val="none" w:sz="0" w:space="0" w:color="auto"/>
        <w:bottom w:val="none" w:sz="0" w:space="0" w:color="auto"/>
        <w:right w:val="none" w:sz="0" w:space="0" w:color="auto"/>
      </w:divBdr>
    </w:div>
    <w:div w:id="1230459299">
      <w:bodyDiv w:val="1"/>
      <w:marLeft w:val="0"/>
      <w:marRight w:val="0"/>
      <w:marTop w:val="0"/>
      <w:marBottom w:val="0"/>
      <w:divBdr>
        <w:top w:val="none" w:sz="0" w:space="0" w:color="auto"/>
        <w:left w:val="none" w:sz="0" w:space="0" w:color="auto"/>
        <w:bottom w:val="none" w:sz="0" w:space="0" w:color="auto"/>
        <w:right w:val="none" w:sz="0" w:space="0" w:color="auto"/>
      </w:divBdr>
    </w:div>
    <w:div w:id="1272517584">
      <w:bodyDiv w:val="1"/>
      <w:marLeft w:val="0"/>
      <w:marRight w:val="0"/>
      <w:marTop w:val="0"/>
      <w:marBottom w:val="0"/>
      <w:divBdr>
        <w:top w:val="none" w:sz="0" w:space="0" w:color="auto"/>
        <w:left w:val="none" w:sz="0" w:space="0" w:color="auto"/>
        <w:bottom w:val="none" w:sz="0" w:space="0" w:color="auto"/>
        <w:right w:val="none" w:sz="0" w:space="0" w:color="auto"/>
      </w:divBdr>
    </w:div>
    <w:div w:id="1273246278">
      <w:bodyDiv w:val="1"/>
      <w:marLeft w:val="0"/>
      <w:marRight w:val="0"/>
      <w:marTop w:val="0"/>
      <w:marBottom w:val="0"/>
      <w:divBdr>
        <w:top w:val="none" w:sz="0" w:space="0" w:color="auto"/>
        <w:left w:val="none" w:sz="0" w:space="0" w:color="auto"/>
        <w:bottom w:val="none" w:sz="0" w:space="0" w:color="auto"/>
        <w:right w:val="none" w:sz="0" w:space="0" w:color="auto"/>
      </w:divBdr>
    </w:div>
    <w:div w:id="1277831549">
      <w:bodyDiv w:val="1"/>
      <w:marLeft w:val="0"/>
      <w:marRight w:val="0"/>
      <w:marTop w:val="0"/>
      <w:marBottom w:val="0"/>
      <w:divBdr>
        <w:top w:val="none" w:sz="0" w:space="0" w:color="auto"/>
        <w:left w:val="none" w:sz="0" w:space="0" w:color="auto"/>
        <w:bottom w:val="none" w:sz="0" w:space="0" w:color="auto"/>
        <w:right w:val="none" w:sz="0" w:space="0" w:color="auto"/>
      </w:divBdr>
    </w:div>
    <w:div w:id="1292055093">
      <w:bodyDiv w:val="1"/>
      <w:marLeft w:val="0"/>
      <w:marRight w:val="0"/>
      <w:marTop w:val="0"/>
      <w:marBottom w:val="0"/>
      <w:divBdr>
        <w:top w:val="none" w:sz="0" w:space="0" w:color="auto"/>
        <w:left w:val="none" w:sz="0" w:space="0" w:color="auto"/>
        <w:bottom w:val="none" w:sz="0" w:space="0" w:color="auto"/>
        <w:right w:val="none" w:sz="0" w:space="0" w:color="auto"/>
      </w:divBdr>
    </w:div>
    <w:div w:id="1292402541">
      <w:bodyDiv w:val="1"/>
      <w:marLeft w:val="0"/>
      <w:marRight w:val="0"/>
      <w:marTop w:val="0"/>
      <w:marBottom w:val="0"/>
      <w:divBdr>
        <w:top w:val="none" w:sz="0" w:space="0" w:color="auto"/>
        <w:left w:val="none" w:sz="0" w:space="0" w:color="auto"/>
        <w:bottom w:val="none" w:sz="0" w:space="0" w:color="auto"/>
        <w:right w:val="none" w:sz="0" w:space="0" w:color="auto"/>
      </w:divBdr>
    </w:div>
    <w:div w:id="1303346175">
      <w:bodyDiv w:val="1"/>
      <w:marLeft w:val="0"/>
      <w:marRight w:val="0"/>
      <w:marTop w:val="0"/>
      <w:marBottom w:val="0"/>
      <w:divBdr>
        <w:top w:val="none" w:sz="0" w:space="0" w:color="auto"/>
        <w:left w:val="none" w:sz="0" w:space="0" w:color="auto"/>
        <w:bottom w:val="none" w:sz="0" w:space="0" w:color="auto"/>
        <w:right w:val="none" w:sz="0" w:space="0" w:color="auto"/>
      </w:divBdr>
    </w:div>
    <w:div w:id="1332103204">
      <w:bodyDiv w:val="1"/>
      <w:marLeft w:val="0"/>
      <w:marRight w:val="0"/>
      <w:marTop w:val="0"/>
      <w:marBottom w:val="0"/>
      <w:divBdr>
        <w:top w:val="none" w:sz="0" w:space="0" w:color="auto"/>
        <w:left w:val="none" w:sz="0" w:space="0" w:color="auto"/>
        <w:bottom w:val="none" w:sz="0" w:space="0" w:color="auto"/>
        <w:right w:val="none" w:sz="0" w:space="0" w:color="auto"/>
      </w:divBdr>
    </w:div>
    <w:div w:id="1334334550">
      <w:bodyDiv w:val="1"/>
      <w:marLeft w:val="0"/>
      <w:marRight w:val="0"/>
      <w:marTop w:val="0"/>
      <w:marBottom w:val="0"/>
      <w:divBdr>
        <w:top w:val="none" w:sz="0" w:space="0" w:color="auto"/>
        <w:left w:val="none" w:sz="0" w:space="0" w:color="auto"/>
        <w:bottom w:val="none" w:sz="0" w:space="0" w:color="auto"/>
        <w:right w:val="none" w:sz="0" w:space="0" w:color="auto"/>
      </w:divBdr>
    </w:div>
    <w:div w:id="1338730083">
      <w:bodyDiv w:val="1"/>
      <w:marLeft w:val="0"/>
      <w:marRight w:val="0"/>
      <w:marTop w:val="0"/>
      <w:marBottom w:val="0"/>
      <w:divBdr>
        <w:top w:val="none" w:sz="0" w:space="0" w:color="auto"/>
        <w:left w:val="none" w:sz="0" w:space="0" w:color="auto"/>
        <w:bottom w:val="none" w:sz="0" w:space="0" w:color="auto"/>
        <w:right w:val="none" w:sz="0" w:space="0" w:color="auto"/>
      </w:divBdr>
    </w:div>
    <w:div w:id="1341860217">
      <w:bodyDiv w:val="1"/>
      <w:marLeft w:val="0"/>
      <w:marRight w:val="0"/>
      <w:marTop w:val="0"/>
      <w:marBottom w:val="0"/>
      <w:divBdr>
        <w:top w:val="none" w:sz="0" w:space="0" w:color="auto"/>
        <w:left w:val="none" w:sz="0" w:space="0" w:color="auto"/>
        <w:bottom w:val="none" w:sz="0" w:space="0" w:color="auto"/>
        <w:right w:val="none" w:sz="0" w:space="0" w:color="auto"/>
      </w:divBdr>
    </w:div>
    <w:div w:id="1355961484">
      <w:bodyDiv w:val="1"/>
      <w:marLeft w:val="0"/>
      <w:marRight w:val="0"/>
      <w:marTop w:val="0"/>
      <w:marBottom w:val="0"/>
      <w:divBdr>
        <w:top w:val="none" w:sz="0" w:space="0" w:color="auto"/>
        <w:left w:val="none" w:sz="0" w:space="0" w:color="auto"/>
        <w:bottom w:val="none" w:sz="0" w:space="0" w:color="auto"/>
        <w:right w:val="none" w:sz="0" w:space="0" w:color="auto"/>
      </w:divBdr>
    </w:div>
    <w:div w:id="1368290189">
      <w:bodyDiv w:val="1"/>
      <w:marLeft w:val="0"/>
      <w:marRight w:val="0"/>
      <w:marTop w:val="0"/>
      <w:marBottom w:val="0"/>
      <w:divBdr>
        <w:top w:val="none" w:sz="0" w:space="0" w:color="auto"/>
        <w:left w:val="none" w:sz="0" w:space="0" w:color="auto"/>
        <w:bottom w:val="none" w:sz="0" w:space="0" w:color="auto"/>
        <w:right w:val="none" w:sz="0" w:space="0" w:color="auto"/>
      </w:divBdr>
    </w:div>
    <w:div w:id="1368875974">
      <w:bodyDiv w:val="1"/>
      <w:marLeft w:val="0"/>
      <w:marRight w:val="0"/>
      <w:marTop w:val="0"/>
      <w:marBottom w:val="0"/>
      <w:divBdr>
        <w:top w:val="none" w:sz="0" w:space="0" w:color="auto"/>
        <w:left w:val="none" w:sz="0" w:space="0" w:color="auto"/>
        <w:bottom w:val="none" w:sz="0" w:space="0" w:color="auto"/>
        <w:right w:val="none" w:sz="0" w:space="0" w:color="auto"/>
      </w:divBdr>
    </w:div>
    <w:div w:id="1390297864">
      <w:bodyDiv w:val="1"/>
      <w:marLeft w:val="0"/>
      <w:marRight w:val="0"/>
      <w:marTop w:val="0"/>
      <w:marBottom w:val="0"/>
      <w:divBdr>
        <w:top w:val="none" w:sz="0" w:space="0" w:color="auto"/>
        <w:left w:val="none" w:sz="0" w:space="0" w:color="auto"/>
        <w:bottom w:val="none" w:sz="0" w:space="0" w:color="auto"/>
        <w:right w:val="none" w:sz="0" w:space="0" w:color="auto"/>
      </w:divBdr>
    </w:div>
    <w:div w:id="1424494772">
      <w:bodyDiv w:val="1"/>
      <w:marLeft w:val="0"/>
      <w:marRight w:val="0"/>
      <w:marTop w:val="0"/>
      <w:marBottom w:val="0"/>
      <w:divBdr>
        <w:top w:val="none" w:sz="0" w:space="0" w:color="auto"/>
        <w:left w:val="none" w:sz="0" w:space="0" w:color="auto"/>
        <w:bottom w:val="none" w:sz="0" w:space="0" w:color="auto"/>
        <w:right w:val="none" w:sz="0" w:space="0" w:color="auto"/>
      </w:divBdr>
    </w:div>
    <w:div w:id="1425153110">
      <w:bodyDiv w:val="1"/>
      <w:marLeft w:val="0"/>
      <w:marRight w:val="0"/>
      <w:marTop w:val="0"/>
      <w:marBottom w:val="0"/>
      <w:divBdr>
        <w:top w:val="none" w:sz="0" w:space="0" w:color="auto"/>
        <w:left w:val="none" w:sz="0" w:space="0" w:color="auto"/>
        <w:bottom w:val="none" w:sz="0" w:space="0" w:color="auto"/>
        <w:right w:val="none" w:sz="0" w:space="0" w:color="auto"/>
      </w:divBdr>
    </w:div>
    <w:div w:id="1428498454">
      <w:bodyDiv w:val="1"/>
      <w:marLeft w:val="0"/>
      <w:marRight w:val="0"/>
      <w:marTop w:val="0"/>
      <w:marBottom w:val="0"/>
      <w:divBdr>
        <w:top w:val="none" w:sz="0" w:space="0" w:color="auto"/>
        <w:left w:val="none" w:sz="0" w:space="0" w:color="auto"/>
        <w:bottom w:val="none" w:sz="0" w:space="0" w:color="auto"/>
        <w:right w:val="none" w:sz="0" w:space="0" w:color="auto"/>
      </w:divBdr>
    </w:div>
    <w:div w:id="1433478314">
      <w:bodyDiv w:val="1"/>
      <w:marLeft w:val="0"/>
      <w:marRight w:val="0"/>
      <w:marTop w:val="0"/>
      <w:marBottom w:val="0"/>
      <w:divBdr>
        <w:top w:val="none" w:sz="0" w:space="0" w:color="auto"/>
        <w:left w:val="none" w:sz="0" w:space="0" w:color="auto"/>
        <w:bottom w:val="none" w:sz="0" w:space="0" w:color="auto"/>
        <w:right w:val="none" w:sz="0" w:space="0" w:color="auto"/>
      </w:divBdr>
    </w:div>
    <w:div w:id="1451246891">
      <w:bodyDiv w:val="1"/>
      <w:marLeft w:val="0"/>
      <w:marRight w:val="0"/>
      <w:marTop w:val="0"/>
      <w:marBottom w:val="0"/>
      <w:divBdr>
        <w:top w:val="none" w:sz="0" w:space="0" w:color="auto"/>
        <w:left w:val="none" w:sz="0" w:space="0" w:color="auto"/>
        <w:bottom w:val="none" w:sz="0" w:space="0" w:color="auto"/>
        <w:right w:val="none" w:sz="0" w:space="0" w:color="auto"/>
      </w:divBdr>
    </w:div>
    <w:div w:id="1496646429">
      <w:bodyDiv w:val="1"/>
      <w:marLeft w:val="0"/>
      <w:marRight w:val="0"/>
      <w:marTop w:val="0"/>
      <w:marBottom w:val="0"/>
      <w:divBdr>
        <w:top w:val="none" w:sz="0" w:space="0" w:color="auto"/>
        <w:left w:val="none" w:sz="0" w:space="0" w:color="auto"/>
        <w:bottom w:val="none" w:sz="0" w:space="0" w:color="auto"/>
        <w:right w:val="none" w:sz="0" w:space="0" w:color="auto"/>
      </w:divBdr>
    </w:div>
    <w:div w:id="1502502858">
      <w:bodyDiv w:val="1"/>
      <w:marLeft w:val="0"/>
      <w:marRight w:val="0"/>
      <w:marTop w:val="0"/>
      <w:marBottom w:val="0"/>
      <w:divBdr>
        <w:top w:val="none" w:sz="0" w:space="0" w:color="auto"/>
        <w:left w:val="none" w:sz="0" w:space="0" w:color="auto"/>
        <w:bottom w:val="none" w:sz="0" w:space="0" w:color="auto"/>
        <w:right w:val="none" w:sz="0" w:space="0" w:color="auto"/>
      </w:divBdr>
    </w:div>
    <w:div w:id="1526753681">
      <w:bodyDiv w:val="1"/>
      <w:marLeft w:val="0"/>
      <w:marRight w:val="0"/>
      <w:marTop w:val="0"/>
      <w:marBottom w:val="0"/>
      <w:divBdr>
        <w:top w:val="none" w:sz="0" w:space="0" w:color="auto"/>
        <w:left w:val="none" w:sz="0" w:space="0" w:color="auto"/>
        <w:bottom w:val="none" w:sz="0" w:space="0" w:color="auto"/>
        <w:right w:val="none" w:sz="0" w:space="0" w:color="auto"/>
      </w:divBdr>
    </w:div>
    <w:div w:id="1531257200">
      <w:bodyDiv w:val="1"/>
      <w:marLeft w:val="0"/>
      <w:marRight w:val="0"/>
      <w:marTop w:val="0"/>
      <w:marBottom w:val="0"/>
      <w:divBdr>
        <w:top w:val="none" w:sz="0" w:space="0" w:color="auto"/>
        <w:left w:val="none" w:sz="0" w:space="0" w:color="auto"/>
        <w:bottom w:val="none" w:sz="0" w:space="0" w:color="auto"/>
        <w:right w:val="none" w:sz="0" w:space="0" w:color="auto"/>
      </w:divBdr>
    </w:div>
    <w:div w:id="1538736356">
      <w:bodyDiv w:val="1"/>
      <w:marLeft w:val="0"/>
      <w:marRight w:val="0"/>
      <w:marTop w:val="0"/>
      <w:marBottom w:val="0"/>
      <w:divBdr>
        <w:top w:val="none" w:sz="0" w:space="0" w:color="auto"/>
        <w:left w:val="none" w:sz="0" w:space="0" w:color="auto"/>
        <w:bottom w:val="none" w:sz="0" w:space="0" w:color="auto"/>
        <w:right w:val="none" w:sz="0" w:space="0" w:color="auto"/>
      </w:divBdr>
    </w:div>
    <w:div w:id="1586918256">
      <w:bodyDiv w:val="1"/>
      <w:marLeft w:val="0"/>
      <w:marRight w:val="0"/>
      <w:marTop w:val="0"/>
      <w:marBottom w:val="0"/>
      <w:divBdr>
        <w:top w:val="none" w:sz="0" w:space="0" w:color="auto"/>
        <w:left w:val="none" w:sz="0" w:space="0" w:color="auto"/>
        <w:bottom w:val="none" w:sz="0" w:space="0" w:color="auto"/>
        <w:right w:val="none" w:sz="0" w:space="0" w:color="auto"/>
      </w:divBdr>
    </w:div>
    <w:div w:id="1629624051">
      <w:bodyDiv w:val="1"/>
      <w:marLeft w:val="0"/>
      <w:marRight w:val="0"/>
      <w:marTop w:val="0"/>
      <w:marBottom w:val="0"/>
      <w:divBdr>
        <w:top w:val="none" w:sz="0" w:space="0" w:color="auto"/>
        <w:left w:val="none" w:sz="0" w:space="0" w:color="auto"/>
        <w:bottom w:val="none" w:sz="0" w:space="0" w:color="auto"/>
        <w:right w:val="none" w:sz="0" w:space="0" w:color="auto"/>
      </w:divBdr>
    </w:div>
    <w:div w:id="1639452051">
      <w:bodyDiv w:val="1"/>
      <w:marLeft w:val="0"/>
      <w:marRight w:val="0"/>
      <w:marTop w:val="0"/>
      <w:marBottom w:val="0"/>
      <w:divBdr>
        <w:top w:val="none" w:sz="0" w:space="0" w:color="auto"/>
        <w:left w:val="none" w:sz="0" w:space="0" w:color="auto"/>
        <w:bottom w:val="none" w:sz="0" w:space="0" w:color="auto"/>
        <w:right w:val="none" w:sz="0" w:space="0" w:color="auto"/>
      </w:divBdr>
    </w:div>
    <w:div w:id="1641764058">
      <w:bodyDiv w:val="1"/>
      <w:marLeft w:val="0"/>
      <w:marRight w:val="0"/>
      <w:marTop w:val="0"/>
      <w:marBottom w:val="0"/>
      <w:divBdr>
        <w:top w:val="none" w:sz="0" w:space="0" w:color="auto"/>
        <w:left w:val="none" w:sz="0" w:space="0" w:color="auto"/>
        <w:bottom w:val="none" w:sz="0" w:space="0" w:color="auto"/>
        <w:right w:val="none" w:sz="0" w:space="0" w:color="auto"/>
      </w:divBdr>
    </w:div>
    <w:div w:id="1648317224">
      <w:bodyDiv w:val="1"/>
      <w:marLeft w:val="0"/>
      <w:marRight w:val="0"/>
      <w:marTop w:val="0"/>
      <w:marBottom w:val="0"/>
      <w:divBdr>
        <w:top w:val="none" w:sz="0" w:space="0" w:color="auto"/>
        <w:left w:val="none" w:sz="0" w:space="0" w:color="auto"/>
        <w:bottom w:val="none" w:sz="0" w:space="0" w:color="auto"/>
        <w:right w:val="none" w:sz="0" w:space="0" w:color="auto"/>
      </w:divBdr>
    </w:div>
    <w:div w:id="1668827426">
      <w:bodyDiv w:val="1"/>
      <w:marLeft w:val="0"/>
      <w:marRight w:val="0"/>
      <w:marTop w:val="0"/>
      <w:marBottom w:val="0"/>
      <w:divBdr>
        <w:top w:val="none" w:sz="0" w:space="0" w:color="auto"/>
        <w:left w:val="none" w:sz="0" w:space="0" w:color="auto"/>
        <w:bottom w:val="none" w:sz="0" w:space="0" w:color="auto"/>
        <w:right w:val="none" w:sz="0" w:space="0" w:color="auto"/>
      </w:divBdr>
    </w:div>
    <w:div w:id="1670867925">
      <w:bodyDiv w:val="1"/>
      <w:marLeft w:val="0"/>
      <w:marRight w:val="0"/>
      <w:marTop w:val="0"/>
      <w:marBottom w:val="0"/>
      <w:divBdr>
        <w:top w:val="none" w:sz="0" w:space="0" w:color="auto"/>
        <w:left w:val="none" w:sz="0" w:space="0" w:color="auto"/>
        <w:bottom w:val="none" w:sz="0" w:space="0" w:color="auto"/>
        <w:right w:val="none" w:sz="0" w:space="0" w:color="auto"/>
      </w:divBdr>
    </w:div>
    <w:div w:id="1695809627">
      <w:bodyDiv w:val="1"/>
      <w:marLeft w:val="0"/>
      <w:marRight w:val="0"/>
      <w:marTop w:val="0"/>
      <w:marBottom w:val="0"/>
      <w:divBdr>
        <w:top w:val="none" w:sz="0" w:space="0" w:color="auto"/>
        <w:left w:val="none" w:sz="0" w:space="0" w:color="auto"/>
        <w:bottom w:val="none" w:sz="0" w:space="0" w:color="auto"/>
        <w:right w:val="none" w:sz="0" w:space="0" w:color="auto"/>
      </w:divBdr>
    </w:div>
    <w:div w:id="1697535660">
      <w:bodyDiv w:val="1"/>
      <w:marLeft w:val="0"/>
      <w:marRight w:val="0"/>
      <w:marTop w:val="0"/>
      <w:marBottom w:val="0"/>
      <w:divBdr>
        <w:top w:val="none" w:sz="0" w:space="0" w:color="auto"/>
        <w:left w:val="none" w:sz="0" w:space="0" w:color="auto"/>
        <w:bottom w:val="none" w:sz="0" w:space="0" w:color="auto"/>
        <w:right w:val="none" w:sz="0" w:space="0" w:color="auto"/>
      </w:divBdr>
    </w:div>
    <w:div w:id="1711875486">
      <w:bodyDiv w:val="1"/>
      <w:marLeft w:val="0"/>
      <w:marRight w:val="0"/>
      <w:marTop w:val="0"/>
      <w:marBottom w:val="0"/>
      <w:divBdr>
        <w:top w:val="none" w:sz="0" w:space="0" w:color="auto"/>
        <w:left w:val="none" w:sz="0" w:space="0" w:color="auto"/>
        <w:bottom w:val="none" w:sz="0" w:space="0" w:color="auto"/>
        <w:right w:val="none" w:sz="0" w:space="0" w:color="auto"/>
      </w:divBdr>
    </w:div>
    <w:div w:id="1713728949">
      <w:bodyDiv w:val="1"/>
      <w:marLeft w:val="0"/>
      <w:marRight w:val="0"/>
      <w:marTop w:val="0"/>
      <w:marBottom w:val="0"/>
      <w:divBdr>
        <w:top w:val="none" w:sz="0" w:space="0" w:color="auto"/>
        <w:left w:val="none" w:sz="0" w:space="0" w:color="auto"/>
        <w:bottom w:val="none" w:sz="0" w:space="0" w:color="auto"/>
        <w:right w:val="none" w:sz="0" w:space="0" w:color="auto"/>
      </w:divBdr>
    </w:div>
    <w:div w:id="1716154451">
      <w:bodyDiv w:val="1"/>
      <w:marLeft w:val="0"/>
      <w:marRight w:val="0"/>
      <w:marTop w:val="0"/>
      <w:marBottom w:val="0"/>
      <w:divBdr>
        <w:top w:val="none" w:sz="0" w:space="0" w:color="auto"/>
        <w:left w:val="none" w:sz="0" w:space="0" w:color="auto"/>
        <w:bottom w:val="none" w:sz="0" w:space="0" w:color="auto"/>
        <w:right w:val="none" w:sz="0" w:space="0" w:color="auto"/>
      </w:divBdr>
    </w:div>
    <w:div w:id="1723865404">
      <w:bodyDiv w:val="1"/>
      <w:marLeft w:val="0"/>
      <w:marRight w:val="0"/>
      <w:marTop w:val="0"/>
      <w:marBottom w:val="0"/>
      <w:divBdr>
        <w:top w:val="none" w:sz="0" w:space="0" w:color="auto"/>
        <w:left w:val="none" w:sz="0" w:space="0" w:color="auto"/>
        <w:bottom w:val="none" w:sz="0" w:space="0" w:color="auto"/>
        <w:right w:val="none" w:sz="0" w:space="0" w:color="auto"/>
      </w:divBdr>
    </w:div>
    <w:div w:id="1736273758">
      <w:bodyDiv w:val="1"/>
      <w:marLeft w:val="0"/>
      <w:marRight w:val="0"/>
      <w:marTop w:val="0"/>
      <w:marBottom w:val="0"/>
      <w:divBdr>
        <w:top w:val="none" w:sz="0" w:space="0" w:color="auto"/>
        <w:left w:val="none" w:sz="0" w:space="0" w:color="auto"/>
        <w:bottom w:val="none" w:sz="0" w:space="0" w:color="auto"/>
        <w:right w:val="none" w:sz="0" w:space="0" w:color="auto"/>
      </w:divBdr>
    </w:div>
    <w:div w:id="1775860458">
      <w:bodyDiv w:val="1"/>
      <w:marLeft w:val="0"/>
      <w:marRight w:val="0"/>
      <w:marTop w:val="0"/>
      <w:marBottom w:val="0"/>
      <w:divBdr>
        <w:top w:val="none" w:sz="0" w:space="0" w:color="auto"/>
        <w:left w:val="none" w:sz="0" w:space="0" w:color="auto"/>
        <w:bottom w:val="none" w:sz="0" w:space="0" w:color="auto"/>
        <w:right w:val="none" w:sz="0" w:space="0" w:color="auto"/>
      </w:divBdr>
    </w:div>
    <w:div w:id="1779060022">
      <w:bodyDiv w:val="1"/>
      <w:marLeft w:val="0"/>
      <w:marRight w:val="0"/>
      <w:marTop w:val="0"/>
      <w:marBottom w:val="0"/>
      <w:divBdr>
        <w:top w:val="none" w:sz="0" w:space="0" w:color="auto"/>
        <w:left w:val="none" w:sz="0" w:space="0" w:color="auto"/>
        <w:bottom w:val="none" w:sz="0" w:space="0" w:color="auto"/>
        <w:right w:val="none" w:sz="0" w:space="0" w:color="auto"/>
      </w:divBdr>
    </w:div>
    <w:div w:id="1780486550">
      <w:bodyDiv w:val="1"/>
      <w:marLeft w:val="0"/>
      <w:marRight w:val="0"/>
      <w:marTop w:val="0"/>
      <w:marBottom w:val="0"/>
      <w:divBdr>
        <w:top w:val="none" w:sz="0" w:space="0" w:color="auto"/>
        <w:left w:val="none" w:sz="0" w:space="0" w:color="auto"/>
        <w:bottom w:val="none" w:sz="0" w:space="0" w:color="auto"/>
        <w:right w:val="none" w:sz="0" w:space="0" w:color="auto"/>
      </w:divBdr>
    </w:div>
    <w:div w:id="1780490115">
      <w:bodyDiv w:val="1"/>
      <w:marLeft w:val="0"/>
      <w:marRight w:val="0"/>
      <w:marTop w:val="0"/>
      <w:marBottom w:val="0"/>
      <w:divBdr>
        <w:top w:val="none" w:sz="0" w:space="0" w:color="auto"/>
        <w:left w:val="none" w:sz="0" w:space="0" w:color="auto"/>
        <w:bottom w:val="none" w:sz="0" w:space="0" w:color="auto"/>
        <w:right w:val="none" w:sz="0" w:space="0" w:color="auto"/>
      </w:divBdr>
    </w:div>
    <w:div w:id="1780638344">
      <w:bodyDiv w:val="1"/>
      <w:marLeft w:val="0"/>
      <w:marRight w:val="0"/>
      <w:marTop w:val="0"/>
      <w:marBottom w:val="0"/>
      <w:divBdr>
        <w:top w:val="none" w:sz="0" w:space="0" w:color="auto"/>
        <w:left w:val="none" w:sz="0" w:space="0" w:color="auto"/>
        <w:bottom w:val="none" w:sz="0" w:space="0" w:color="auto"/>
        <w:right w:val="none" w:sz="0" w:space="0" w:color="auto"/>
      </w:divBdr>
    </w:div>
    <w:div w:id="1794442874">
      <w:bodyDiv w:val="1"/>
      <w:marLeft w:val="0"/>
      <w:marRight w:val="0"/>
      <w:marTop w:val="0"/>
      <w:marBottom w:val="0"/>
      <w:divBdr>
        <w:top w:val="none" w:sz="0" w:space="0" w:color="auto"/>
        <w:left w:val="none" w:sz="0" w:space="0" w:color="auto"/>
        <w:bottom w:val="none" w:sz="0" w:space="0" w:color="auto"/>
        <w:right w:val="none" w:sz="0" w:space="0" w:color="auto"/>
      </w:divBdr>
    </w:div>
    <w:div w:id="1798789958">
      <w:bodyDiv w:val="1"/>
      <w:marLeft w:val="0"/>
      <w:marRight w:val="0"/>
      <w:marTop w:val="0"/>
      <w:marBottom w:val="0"/>
      <w:divBdr>
        <w:top w:val="none" w:sz="0" w:space="0" w:color="auto"/>
        <w:left w:val="none" w:sz="0" w:space="0" w:color="auto"/>
        <w:bottom w:val="none" w:sz="0" w:space="0" w:color="auto"/>
        <w:right w:val="none" w:sz="0" w:space="0" w:color="auto"/>
      </w:divBdr>
    </w:div>
    <w:div w:id="1809126234">
      <w:bodyDiv w:val="1"/>
      <w:marLeft w:val="0"/>
      <w:marRight w:val="0"/>
      <w:marTop w:val="0"/>
      <w:marBottom w:val="0"/>
      <w:divBdr>
        <w:top w:val="none" w:sz="0" w:space="0" w:color="auto"/>
        <w:left w:val="none" w:sz="0" w:space="0" w:color="auto"/>
        <w:bottom w:val="none" w:sz="0" w:space="0" w:color="auto"/>
        <w:right w:val="none" w:sz="0" w:space="0" w:color="auto"/>
      </w:divBdr>
    </w:div>
    <w:div w:id="1816099885">
      <w:bodyDiv w:val="1"/>
      <w:marLeft w:val="0"/>
      <w:marRight w:val="0"/>
      <w:marTop w:val="0"/>
      <w:marBottom w:val="0"/>
      <w:divBdr>
        <w:top w:val="none" w:sz="0" w:space="0" w:color="auto"/>
        <w:left w:val="none" w:sz="0" w:space="0" w:color="auto"/>
        <w:bottom w:val="none" w:sz="0" w:space="0" w:color="auto"/>
        <w:right w:val="none" w:sz="0" w:space="0" w:color="auto"/>
      </w:divBdr>
    </w:div>
    <w:div w:id="1857110602">
      <w:bodyDiv w:val="1"/>
      <w:marLeft w:val="0"/>
      <w:marRight w:val="0"/>
      <w:marTop w:val="0"/>
      <w:marBottom w:val="0"/>
      <w:divBdr>
        <w:top w:val="none" w:sz="0" w:space="0" w:color="auto"/>
        <w:left w:val="none" w:sz="0" w:space="0" w:color="auto"/>
        <w:bottom w:val="none" w:sz="0" w:space="0" w:color="auto"/>
        <w:right w:val="none" w:sz="0" w:space="0" w:color="auto"/>
      </w:divBdr>
    </w:div>
    <w:div w:id="1858998604">
      <w:bodyDiv w:val="1"/>
      <w:marLeft w:val="0"/>
      <w:marRight w:val="0"/>
      <w:marTop w:val="0"/>
      <w:marBottom w:val="0"/>
      <w:divBdr>
        <w:top w:val="none" w:sz="0" w:space="0" w:color="auto"/>
        <w:left w:val="none" w:sz="0" w:space="0" w:color="auto"/>
        <w:bottom w:val="none" w:sz="0" w:space="0" w:color="auto"/>
        <w:right w:val="none" w:sz="0" w:space="0" w:color="auto"/>
      </w:divBdr>
    </w:div>
    <w:div w:id="1862889468">
      <w:bodyDiv w:val="1"/>
      <w:marLeft w:val="0"/>
      <w:marRight w:val="0"/>
      <w:marTop w:val="0"/>
      <w:marBottom w:val="0"/>
      <w:divBdr>
        <w:top w:val="none" w:sz="0" w:space="0" w:color="auto"/>
        <w:left w:val="none" w:sz="0" w:space="0" w:color="auto"/>
        <w:bottom w:val="none" w:sz="0" w:space="0" w:color="auto"/>
        <w:right w:val="none" w:sz="0" w:space="0" w:color="auto"/>
      </w:divBdr>
    </w:div>
    <w:div w:id="1882671222">
      <w:bodyDiv w:val="1"/>
      <w:marLeft w:val="0"/>
      <w:marRight w:val="0"/>
      <w:marTop w:val="0"/>
      <w:marBottom w:val="0"/>
      <w:divBdr>
        <w:top w:val="none" w:sz="0" w:space="0" w:color="auto"/>
        <w:left w:val="none" w:sz="0" w:space="0" w:color="auto"/>
        <w:bottom w:val="none" w:sz="0" w:space="0" w:color="auto"/>
        <w:right w:val="none" w:sz="0" w:space="0" w:color="auto"/>
      </w:divBdr>
    </w:div>
    <w:div w:id="1892570479">
      <w:bodyDiv w:val="1"/>
      <w:marLeft w:val="0"/>
      <w:marRight w:val="0"/>
      <w:marTop w:val="0"/>
      <w:marBottom w:val="0"/>
      <w:divBdr>
        <w:top w:val="none" w:sz="0" w:space="0" w:color="auto"/>
        <w:left w:val="none" w:sz="0" w:space="0" w:color="auto"/>
        <w:bottom w:val="none" w:sz="0" w:space="0" w:color="auto"/>
        <w:right w:val="none" w:sz="0" w:space="0" w:color="auto"/>
      </w:divBdr>
    </w:div>
    <w:div w:id="1897163938">
      <w:bodyDiv w:val="1"/>
      <w:marLeft w:val="0"/>
      <w:marRight w:val="0"/>
      <w:marTop w:val="0"/>
      <w:marBottom w:val="0"/>
      <w:divBdr>
        <w:top w:val="none" w:sz="0" w:space="0" w:color="auto"/>
        <w:left w:val="none" w:sz="0" w:space="0" w:color="auto"/>
        <w:bottom w:val="none" w:sz="0" w:space="0" w:color="auto"/>
        <w:right w:val="none" w:sz="0" w:space="0" w:color="auto"/>
      </w:divBdr>
    </w:div>
    <w:div w:id="1907179745">
      <w:bodyDiv w:val="1"/>
      <w:marLeft w:val="0"/>
      <w:marRight w:val="0"/>
      <w:marTop w:val="0"/>
      <w:marBottom w:val="0"/>
      <w:divBdr>
        <w:top w:val="none" w:sz="0" w:space="0" w:color="auto"/>
        <w:left w:val="none" w:sz="0" w:space="0" w:color="auto"/>
        <w:bottom w:val="none" w:sz="0" w:space="0" w:color="auto"/>
        <w:right w:val="none" w:sz="0" w:space="0" w:color="auto"/>
      </w:divBdr>
    </w:div>
    <w:div w:id="1920670372">
      <w:bodyDiv w:val="1"/>
      <w:marLeft w:val="0"/>
      <w:marRight w:val="0"/>
      <w:marTop w:val="0"/>
      <w:marBottom w:val="0"/>
      <w:divBdr>
        <w:top w:val="none" w:sz="0" w:space="0" w:color="auto"/>
        <w:left w:val="none" w:sz="0" w:space="0" w:color="auto"/>
        <w:bottom w:val="none" w:sz="0" w:space="0" w:color="auto"/>
        <w:right w:val="none" w:sz="0" w:space="0" w:color="auto"/>
      </w:divBdr>
    </w:div>
    <w:div w:id="1945453940">
      <w:bodyDiv w:val="1"/>
      <w:marLeft w:val="0"/>
      <w:marRight w:val="0"/>
      <w:marTop w:val="0"/>
      <w:marBottom w:val="0"/>
      <w:divBdr>
        <w:top w:val="none" w:sz="0" w:space="0" w:color="auto"/>
        <w:left w:val="none" w:sz="0" w:space="0" w:color="auto"/>
        <w:bottom w:val="none" w:sz="0" w:space="0" w:color="auto"/>
        <w:right w:val="none" w:sz="0" w:space="0" w:color="auto"/>
      </w:divBdr>
    </w:div>
    <w:div w:id="1947809577">
      <w:bodyDiv w:val="1"/>
      <w:marLeft w:val="0"/>
      <w:marRight w:val="0"/>
      <w:marTop w:val="0"/>
      <w:marBottom w:val="0"/>
      <w:divBdr>
        <w:top w:val="none" w:sz="0" w:space="0" w:color="auto"/>
        <w:left w:val="none" w:sz="0" w:space="0" w:color="auto"/>
        <w:bottom w:val="none" w:sz="0" w:space="0" w:color="auto"/>
        <w:right w:val="none" w:sz="0" w:space="0" w:color="auto"/>
      </w:divBdr>
    </w:div>
    <w:div w:id="1948350784">
      <w:bodyDiv w:val="1"/>
      <w:marLeft w:val="0"/>
      <w:marRight w:val="0"/>
      <w:marTop w:val="0"/>
      <w:marBottom w:val="0"/>
      <w:divBdr>
        <w:top w:val="none" w:sz="0" w:space="0" w:color="auto"/>
        <w:left w:val="none" w:sz="0" w:space="0" w:color="auto"/>
        <w:bottom w:val="none" w:sz="0" w:space="0" w:color="auto"/>
        <w:right w:val="none" w:sz="0" w:space="0" w:color="auto"/>
      </w:divBdr>
    </w:div>
    <w:div w:id="1952736366">
      <w:bodyDiv w:val="1"/>
      <w:marLeft w:val="0"/>
      <w:marRight w:val="0"/>
      <w:marTop w:val="0"/>
      <w:marBottom w:val="0"/>
      <w:divBdr>
        <w:top w:val="none" w:sz="0" w:space="0" w:color="auto"/>
        <w:left w:val="none" w:sz="0" w:space="0" w:color="auto"/>
        <w:bottom w:val="none" w:sz="0" w:space="0" w:color="auto"/>
        <w:right w:val="none" w:sz="0" w:space="0" w:color="auto"/>
      </w:divBdr>
    </w:div>
    <w:div w:id="1953439747">
      <w:bodyDiv w:val="1"/>
      <w:marLeft w:val="0"/>
      <w:marRight w:val="0"/>
      <w:marTop w:val="0"/>
      <w:marBottom w:val="0"/>
      <w:divBdr>
        <w:top w:val="none" w:sz="0" w:space="0" w:color="auto"/>
        <w:left w:val="none" w:sz="0" w:space="0" w:color="auto"/>
        <w:bottom w:val="none" w:sz="0" w:space="0" w:color="auto"/>
        <w:right w:val="none" w:sz="0" w:space="0" w:color="auto"/>
      </w:divBdr>
    </w:div>
    <w:div w:id="1959330565">
      <w:bodyDiv w:val="1"/>
      <w:marLeft w:val="0"/>
      <w:marRight w:val="0"/>
      <w:marTop w:val="0"/>
      <w:marBottom w:val="0"/>
      <w:divBdr>
        <w:top w:val="none" w:sz="0" w:space="0" w:color="auto"/>
        <w:left w:val="none" w:sz="0" w:space="0" w:color="auto"/>
        <w:bottom w:val="none" w:sz="0" w:space="0" w:color="auto"/>
        <w:right w:val="none" w:sz="0" w:space="0" w:color="auto"/>
      </w:divBdr>
    </w:div>
    <w:div w:id="1974016159">
      <w:bodyDiv w:val="1"/>
      <w:marLeft w:val="0"/>
      <w:marRight w:val="0"/>
      <w:marTop w:val="0"/>
      <w:marBottom w:val="0"/>
      <w:divBdr>
        <w:top w:val="none" w:sz="0" w:space="0" w:color="auto"/>
        <w:left w:val="none" w:sz="0" w:space="0" w:color="auto"/>
        <w:bottom w:val="none" w:sz="0" w:space="0" w:color="auto"/>
        <w:right w:val="none" w:sz="0" w:space="0" w:color="auto"/>
      </w:divBdr>
    </w:div>
    <w:div w:id="2003773780">
      <w:bodyDiv w:val="1"/>
      <w:marLeft w:val="0"/>
      <w:marRight w:val="0"/>
      <w:marTop w:val="0"/>
      <w:marBottom w:val="0"/>
      <w:divBdr>
        <w:top w:val="none" w:sz="0" w:space="0" w:color="auto"/>
        <w:left w:val="none" w:sz="0" w:space="0" w:color="auto"/>
        <w:bottom w:val="none" w:sz="0" w:space="0" w:color="auto"/>
        <w:right w:val="none" w:sz="0" w:space="0" w:color="auto"/>
      </w:divBdr>
    </w:div>
    <w:div w:id="2010861535">
      <w:bodyDiv w:val="1"/>
      <w:marLeft w:val="0"/>
      <w:marRight w:val="0"/>
      <w:marTop w:val="0"/>
      <w:marBottom w:val="0"/>
      <w:divBdr>
        <w:top w:val="none" w:sz="0" w:space="0" w:color="auto"/>
        <w:left w:val="none" w:sz="0" w:space="0" w:color="auto"/>
        <w:bottom w:val="none" w:sz="0" w:space="0" w:color="auto"/>
        <w:right w:val="none" w:sz="0" w:space="0" w:color="auto"/>
      </w:divBdr>
    </w:div>
    <w:div w:id="2017607411">
      <w:bodyDiv w:val="1"/>
      <w:marLeft w:val="0"/>
      <w:marRight w:val="0"/>
      <w:marTop w:val="0"/>
      <w:marBottom w:val="0"/>
      <w:divBdr>
        <w:top w:val="none" w:sz="0" w:space="0" w:color="auto"/>
        <w:left w:val="none" w:sz="0" w:space="0" w:color="auto"/>
        <w:bottom w:val="none" w:sz="0" w:space="0" w:color="auto"/>
        <w:right w:val="none" w:sz="0" w:space="0" w:color="auto"/>
      </w:divBdr>
    </w:div>
    <w:div w:id="2036886864">
      <w:bodyDiv w:val="1"/>
      <w:marLeft w:val="0"/>
      <w:marRight w:val="0"/>
      <w:marTop w:val="0"/>
      <w:marBottom w:val="0"/>
      <w:divBdr>
        <w:top w:val="none" w:sz="0" w:space="0" w:color="auto"/>
        <w:left w:val="none" w:sz="0" w:space="0" w:color="auto"/>
        <w:bottom w:val="none" w:sz="0" w:space="0" w:color="auto"/>
        <w:right w:val="none" w:sz="0" w:space="0" w:color="auto"/>
      </w:divBdr>
    </w:div>
    <w:div w:id="2067870118">
      <w:bodyDiv w:val="1"/>
      <w:marLeft w:val="0"/>
      <w:marRight w:val="0"/>
      <w:marTop w:val="0"/>
      <w:marBottom w:val="0"/>
      <w:divBdr>
        <w:top w:val="none" w:sz="0" w:space="0" w:color="auto"/>
        <w:left w:val="none" w:sz="0" w:space="0" w:color="auto"/>
        <w:bottom w:val="none" w:sz="0" w:space="0" w:color="auto"/>
        <w:right w:val="none" w:sz="0" w:space="0" w:color="auto"/>
      </w:divBdr>
    </w:div>
    <w:div w:id="2068412644">
      <w:bodyDiv w:val="1"/>
      <w:marLeft w:val="0"/>
      <w:marRight w:val="0"/>
      <w:marTop w:val="0"/>
      <w:marBottom w:val="0"/>
      <w:divBdr>
        <w:top w:val="none" w:sz="0" w:space="0" w:color="auto"/>
        <w:left w:val="none" w:sz="0" w:space="0" w:color="auto"/>
        <w:bottom w:val="none" w:sz="0" w:space="0" w:color="auto"/>
        <w:right w:val="none" w:sz="0" w:space="0" w:color="auto"/>
      </w:divBdr>
    </w:div>
    <w:div w:id="2079092088">
      <w:bodyDiv w:val="1"/>
      <w:marLeft w:val="0"/>
      <w:marRight w:val="0"/>
      <w:marTop w:val="0"/>
      <w:marBottom w:val="0"/>
      <w:divBdr>
        <w:top w:val="none" w:sz="0" w:space="0" w:color="auto"/>
        <w:left w:val="none" w:sz="0" w:space="0" w:color="auto"/>
        <w:bottom w:val="none" w:sz="0" w:space="0" w:color="auto"/>
        <w:right w:val="none" w:sz="0" w:space="0" w:color="auto"/>
      </w:divBdr>
    </w:div>
    <w:div w:id="2090350637">
      <w:bodyDiv w:val="1"/>
      <w:marLeft w:val="0"/>
      <w:marRight w:val="0"/>
      <w:marTop w:val="0"/>
      <w:marBottom w:val="0"/>
      <w:divBdr>
        <w:top w:val="none" w:sz="0" w:space="0" w:color="auto"/>
        <w:left w:val="none" w:sz="0" w:space="0" w:color="auto"/>
        <w:bottom w:val="none" w:sz="0" w:space="0" w:color="auto"/>
        <w:right w:val="none" w:sz="0" w:space="0" w:color="auto"/>
      </w:divBdr>
    </w:div>
    <w:div w:id="2096903297">
      <w:bodyDiv w:val="1"/>
      <w:marLeft w:val="0"/>
      <w:marRight w:val="0"/>
      <w:marTop w:val="0"/>
      <w:marBottom w:val="0"/>
      <w:divBdr>
        <w:top w:val="none" w:sz="0" w:space="0" w:color="auto"/>
        <w:left w:val="none" w:sz="0" w:space="0" w:color="auto"/>
        <w:bottom w:val="none" w:sz="0" w:space="0" w:color="auto"/>
        <w:right w:val="none" w:sz="0" w:space="0" w:color="auto"/>
      </w:divBdr>
    </w:div>
    <w:div w:id="2097365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oleObject" Target="embeddings/oleObject8.bin"/><Relationship Id="rId26" Type="http://schemas.openxmlformats.org/officeDocument/2006/relationships/image" Target="media/image7.png"/><Relationship Id="rId21" Type="http://schemas.openxmlformats.org/officeDocument/2006/relationships/oleObject" Target="embeddings/oleObject11.bin"/><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7.bin"/><Relationship Id="rId25" Type="http://schemas.openxmlformats.org/officeDocument/2006/relationships/image" Target="media/image6.png"/><Relationship Id="rId33" Type="http://schemas.openxmlformats.org/officeDocument/2006/relationships/hyperlink" Target="mailto:3GPPLiaison@etsi.org"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6.bin"/><Relationship Id="rId20" Type="http://schemas.openxmlformats.org/officeDocument/2006/relationships/oleObject" Target="embeddings/oleObject10.bin"/><Relationship Id="rId29" Type="http://schemas.openxmlformats.org/officeDocument/2006/relationships/oleObject" Target="embeddings/oleObject1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5.png"/><Relationship Id="rId32" Type="http://schemas.openxmlformats.org/officeDocument/2006/relationships/hyperlink" Target="mailto:3GPPLiaison@etsi.org" TargetMode="External"/><Relationship Id="rId37" Type="http://schemas.microsoft.com/office/2011/relationships/people" Target="people.xml"/><Relationship Id="rId5" Type="http://schemas.openxmlformats.org/officeDocument/2006/relationships/webSettings" Target="webSettings.xml"/><Relationship Id="rId15" Type="http://schemas.openxmlformats.org/officeDocument/2006/relationships/oleObject" Target="embeddings/oleObject5.bin"/><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oleObject" Target="embeddings/oleObject9.bin"/><Relationship Id="rId31" Type="http://schemas.openxmlformats.org/officeDocument/2006/relationships/oleObject" Target="embeddings/oleObject14.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4.bin"/><Relationship Id="rId22" Type="http://schemas.openxmlformats.org/officeDocument/2006/relationships/hyperlink" Target="https://www.3gpp.org/ftp/tsg_ran/WG1_RL1/TSGR1_107-e/Inbox/drafts/8.12.3/LS/DRAFT%20R1-200XXXX%20LS%20on%20MCCH%20change%20notification%20v003_TD_Tech_Mod.docx" TargetMode="External"/><Relationship Id="rId27" Type="http://schemas.openxmlformats.org/officeDocument/2006/relationships/image" Target="media/image8.png"/><Relationship Id="rId30" Type="http://schemas.openxmlformats.org/officeDocument/2006/relationships/oleObject" Target="embeddings/oleObject13.bin"/><Relationship Id="rId35" Type="http://schemas.openxmlformats.org/officeDocument/2006/relationships/footer" Target="footer1.xml"/><Relationship Id="rId8" Type="http://schemas.openxmlformats.org/officeDocument/2006/relationships/image" Target="media/image1.wmf"/><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rewm\AppData\Local\Temp\3gpp_70.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9094B4-4770-4360-B196-F993DD4586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153</Pages>
  <Words>66039</Words>
  <Characters>376424</Characters>
  <Application>Microsoft Office Word</Application>
  <DocSecurity>0</DocSecurity>
  <Lines>3136</Lines>
  <Paragraphs>883</Paragraphs>
  <ScaleCrop>false</ScaleCrop>
  <HeadingPairs>
    <vt:vector size="10" baseType="variant">
      <vt:variant>
        <vt:lpstr>Title</vt:lpstr>
      </vt:variant>
      <vt:variant>
        <vt:i4>1</vt:i4>
      </vt:variant>
      <vt:variant>
        <vt:lpstr>제목</vt:lpstr>
      </vt:variant>
      <vt:variant>
        <vt:i4>1</vt:i4>
      </vt:variant>
      <vt:variant>
        <vt:lpstr>Título</vt:lpstr>
      </vt:variant>
      <vt:variant>
        <vt:i4>1</vt:i4>
      </vt:variant>
      <vt:variant>
        <vt:lpstr>タイトル</vt:lpstr>
      </vt:variant>
      <vt:variant>
        <vt:i4>1</vt:i4>
      </vt:variant>
      <vt:variant>
        <vt:lpstr>Titel</vt:lpstr>
      </vt:variant>
      <vt:variant>
        <vt:i4>1</vt:i4>
      </vt:variant>
    </vt:vector>
  </HeadingPairs>
  <TitlesOfParts>
    <vt:vector size="5" baseType="lpstr">
      <vt:lpstr/>
      <vt:lpstr/>
      <vt:lpstr/>
      <vt:lpstr/>
      <vt:lpstr/>
    </vt:vector>
  </TitlesOfParts>
  <Company>BBC R&amp;D</Company>
  <LinksUpToDate>false</LinksUpToDate>
  <CharactersWithSpaces>441580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Murphy</dc:creator>
  <cp:lastModifiedBy>mi</cp:lastModifiedBy>
  <cp:revision>2</cp:revision>
  <cp:lastPrinted>2019-08-16T08:11:00Z</cp:lastPrinted>
  <dcterms:created xsi:type="dcterms:W3CDTF">2021-11-18T06:06:00Z</dcterms:created>
  <dcterms:modified xsi:type="dcterms:W3CDTF">2021-11-18T06:06:00Z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_2015_ms_pID_725343">
    <vt:lpwstr>(2)AJfrnkLua9q0DON1WMer4ypM475xsaAH/vuun2BlWxYf4S+Obr7TiQNiDmBdCadJ7U4C+png
KH74M3mCAPm5S+WC+PYyll8y78G1ujoGvl3DmS/1JR5mfs9vfnVXpsaru8JyU2VaHdCDRlQP
B6UlsUVjezAnIX34ocI3a4Vy+ePrUlleeWzL6qvKqRMBSSs29Tsc6Oz6nRwAylYLYN1CtuAx
POJuRA7UiDXy/UMUQh</vt:lpwstr>
  </property>
  <property fmtid="{D5CDD505-2E9C-101B-9397-08002B2CF9AE}" pid="4" name="_2015_ms_pID_7253431">
    <vt:lpwstr>J4I6F4F2ik04lQ4YT/pL7S7/dNGuI4w+qZ9eAFQ7HsMpetkrwhbBi1
ghHuxzJpCv5DE9x1jM3yEhWQaEZYBogyqJaDdwtXd5V1pws1g9VfK8WLI0u5zmHVMiFcd/e8
gcOksOWNCkHGzYA9LGhQnpgumLeLX2aPYOexHVIfD/cGUpbepzWuRktvaoC1bjoxJs/D2DYc
LJhRAcXghD8E5C2h</vt:lpwstr>
  </property>
  <property fmtid="{D5CDD505-2E9C-101B-9397-08002B2CF9AE}" pid="5" name="CWMc244168c88df4d9dae5da8818d043c04">
    <vt:lpwstr>CWMKdXq2dqfnDKCQNRS0IOTqnGxQ0jtHeO7xfUPRqHXN7dIAQOIvumL5ewpSzrnY/jFvPrCjoFn529VIwN3J7zHwA==</vt:lpwstr>
  </property>
  <property fmtid="{D5CDD505-2E9C-101B-9397-08002B2CF9AE}" pid="6" name="_readonly">
    <vt:lpwstr/>
  </property>
  <property fmtid="{D5CDD505-2E9C-101B-9397-08002B2CF9AE}" pid="7" name="_change">
    <vt:lpwstr/>
  </property>
  <property fmtid="{D5CDD505-2E9C-101B-9397-08002B2CF9AE}" pid="8" name="_full-control">
    <vt:lpwstr/>
  </property>
  <property fmtid="{D5CDD505-2E9C-101B-9397-08002B2CF9AE}" pid="9" name="sflag">
    <vt:lpwstr>1637141842</vt:lpwstr>
  </property>
</Properties>
</file>