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5F75FC63" w14:textId="353FB8B8" w:rsidR="00391643" w:rsidRPr="00F0479B" w:rsidRDefault="00391643" w:rsidP="00391643">
      <w:pPr>
        <w:pStyle w:val="Heading2"/>
        <w:numPr>
          <w:ilvl w:val="1"/>
          <w:numId w:val="1"/>
        </w:numPr>
      </w:pPr>
      <w:r w:rsidRPr="00F0479B">
        <w:t xml:space="preserve">Issue </w:t>
      </w:r>
      <w:r w:rsidR="00394F65" w:rsidRPr="00F0479B">
        <w:t>1</w:t>
      </w:r>
      <w:r w:rsidRPr="00F0479B">
        <w:t>: PDCCH: Design of DCI format for MCCH and MTCH channels</w:t>
      </w:r>
    </w:p>
    <w:p w14:paraId="4C60404D" w14:textId="77777777" w:rsidR="00391643" w:rsidRDefault="00391643" w:rsidP="00391643">
      <w:pPr>
        <w:pStyle w:val="Heading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TableGrid"/>
        <w:tblW w:w="0" w:type="auto"/>
        <w:tblLook w:val="04A0" w:firstRow="1" w:lastRow="0" w:firstColumn="1" w:lastColumn="0" w:noHBand="0" w:noVBand="1"/>
      </w:tblPr>
      <w:tblGrid>
        <w:gridCol w:w="9855"/>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lastRenderedPageBreak/>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TableGrid"/>
        <w:tblW w:w="0" w:type="auto"/>
        <w:tblLook w:val="04A0" w:firstRow="1" w:lastRow="0" w:firstColumn="1" w:lastColumn="0" w:noHBand="0" w:noVBand="1"/>
      </w:tblPr>
      <w:tblGrid>
        <w:gridCol w:w="9855"/>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6C5D88">
            <w:pPr>
              <w:widowControl w:val="0"/>
              <w:numPr>
                <w:ilvl w:val="1"/>
                <w:numId w:val="55"/>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77383C" w:rsidP="006C5D88">
            <w:pPr>
              <w:widowControl w:val="0"/>
              <w:numPr>
                <w:ilvl w:val="2"/>
                <w:numId w:val="55"/>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position w:val="-10"/>
                <w:sz w:val="16"/>
                <w:szCs w:val="16"/>
                <w:lang w:eastAsia="en-US"/>
              </w:rPr>
              <w:object w:dxaOrig="660" w:dyaOrig="330" w14:anchorId="3EC08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6.5pt" o:ole="">
                  <v:imagedata r:id="rId8" o:title=""/>
                </v:shape>
                <o:OLEObject Type="Embed" ProgID="Equation.3" ShapeID="_x0000_i1025" DrawAspect="Content" ObjectID="_1698154609" r:id="rId9"/>
              </w:object>
            </w:r>
            <w:r w:rsidRPr="0077383C">
              <w:rPr>
                <w:rFonts w:eastAsia="Calibri"/>
                <w:sz w:val="16"/>
                <w:szCs w:val="16"/>
                <w:lang w:eastAsia="en-US"/>
              </w:rPr>
              <w:t xml:space="preserve"> is given by</w:t>
            </w:r>
          </w:p>
          <w:p w14:paraId="249C1918" w14:textId="77777777" w:rsidR="0077383C" w:rsidRPr="0077383C" w:rsidRDefault="0077383C" w:rsidP="006C5D88">
            <w:pPr>
              <w:widowControl w:val="0"/>
              <w:numPr>
                <w:ilvl w:val="3"/>
                <w:numId w:val="55"/>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6C5D88">
            <w:pPr>
              <w:widowControl w:val="0"/>
              <w:numPr>
                <w:ilvl w:val="3"/>
                <w:numId w:val="55"/>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6C5D88">
            <w:pPr>
              <w:widowControl w:val="0"/>
              <w:numPr>
                <w:ilvl w:val="2"/>
                <w:numId w:val="55"/>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6C5D88">
            <w:pPr>
              <w:widowControl w:val="0"/>
              <w:numPr>
                <w:ilvl w:val="3"/>
                <w:numId w:val="55"/>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Heading3"/>
        <w:numPr>
          <w:ilvl w:val="2"/>
          <w:numId w:val="1"/>
        </w:numPr>
        <w:rPr>
          <w:b/>
          <w:bCs/>
        </w:rPr>
      </w:pPr>
      <w:r>
        <w:rPr>
          <w:b/>
          <w:bCs/>
        </w:rPr>
        <w:t>Tdoc analysis</w:t>
      </w:r>
    </w:p>
    <w:p w14:paraId="2B8AC197" w14:textId="3A934333" w:rsidR="00391643" w:rsidRDefault="00391643" w:rsidP="00B34299">
      <w:pPr>
        <w:pStyle w:val="ListParagraph"/>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ListParagraph"/>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ListParagraph"/>
        <w:numPr>
          <w:ilvl w:val="1"/>
          <w:numId w:val="22"/>
        </w:numPr>
      </w:pPr>
      <w:r w:rsidRPr="007E25AA">
        <w:rPr>
          <w:i/>
          <w:iCs/>
        </w:rPr>
        <w:lastRenderedPageBreak/>
        <w:t>Discus</w:t>
      </w:r>
      <w:r>
        <w:t xml:space="preserve">: </w:t>
      </w:r>
      <w:r w:rsidRPr="007E25AA">
        <w:t>DCI format 1_0 scrambled by G-RNTI can be used for multicast scheduling and broadcast scheduling. However, the fields needed for multicast are not useful for broadcast, e.g., HARQ process number, New data indicator. VRB-to-PRB mapping can increase the frequency diversity gain for 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ListParagraph"/>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ListParagraph"/>
        <w:numPr>
          <w:ilvl w:val="2"/>
          <w:numId w:val="22"/>
        </w:numPr>
      </w:pPr>
      <w:r>
        <w:t>VRB-to-PRB mapping</w:t>
      </w:r>
    </w:p>
    <w:p w14:paraId="29F032C9" w14:textId="0CFD1F01" w:rsidR="007E25AA" w:rsidRDefault="00B14DD3" w:rsidP="00B34299">
      <w:pPr>
        <w:pStyle w:val="ListParagraph"/>
        <w:numPr>
          <w:ilvl w:val="0"/>
          <w:numId w:val="22"/>
        </w:numPr>
      </w:pPr>
      <w:r>
        <w:t>In [</w:t>
      </w:r>
      <w:r w:rsidRPr="00B14DD3">
        <w:t>R1-2110897</w:t>
      </w:r>
      <w:r>
        <w:t>, TD Tech]</w:t>
      </w:r>
    </w:p>
    <w:p w14:paraId="02374E8C" w14:textId="25E1760B" w:rsidR="00B14DD3" w:rsidRDefault="00B14DD3" w:rsidP="00B34299">
      <w:pPr>
        <w:pStyle w:val="ListParagraph"/>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ListParagraph"/>
        <w:numPr>
          <w:ilvl w:val="1"/>
          <w:numId w:val="22"/>
        </w:numPr>
      </w:pPr>
      <w:r>
        <w:t>Proposal 14: The following field is included in the DCI format for MCCH/MTCH:</w:t>
      </w:r>
    </w:p>
    <w:p w14:paraId="037F0492" w14:textId="77777777" w:rsidR="00B14DD3" w:rsidRDefault="00B14DD3" w:rsidP="00B34299">
      <w:pPr>
        <w:pStyle w:val="ListParagraph"/>
        <w:numPr>
          <w:ilvl w:val="2"/>
          <w:numId w:val="22"/>
        </w:numPr>
      </w:pPr>
      <w:r>
        <w:t>VRB-to-PRB mapping</w:t>
      </w:r>
    </w:p>
    <w:p w14:paraId="557A3838" w14:textId="14707DD1" w:rsidR="00B14DD3" w:rsidRDefault="00514C63" w:rsidP="00B34299">
      <w:pPr>
        <w:pStyle w:val="ListParagraph"/>
        <w:numPr>
          <w:ilvl w:val="0"/>
          <w:numId w:val="22"/>
        </w:numPr>
      </w:pPr>
      <w:r>
        <w:t>In [</w:t>
      </w:r>
      <w:r w:rsidRPr="00514C63">
        <w:t>R1-2110912</w:t>
      </w:r>
      <w:r>
        <w:t>, ZTE]</w:t>
      </w:r>
    </w:p>
    <w:p w14:paraId="3A976CE7" w14:textId="6074BA2F" w:rsidR="00514C63" w:rsidRDefault="00F01FB1" w:rsidP="00B34299">
      <w:pPr>
        <w:pStyle w:val="ListParagraph"/>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ListParagraph"/>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Pr="00F01FB1">
        <w:rPr>
          <w:iCs/>
          <w:position w:val="-12"/>
        </w:rPr>
        <w:object w:dxaOrig="2690" w:dyaOrig="396" w14:anchorId="16B7E3F9">
          <v:shape id="_x0000_i1026" type="#_x0000_t75" style="width:134pt;height:19.5pt" o:ole="">
            <v:imagedata r:id="rId10" o:title=""/>
          </v:shape>
          <o:OLEObject Type="Embed" ProgID="Equation.3" ShapeID="_x0000_i1026" DrawAspect="Content" ObjectID="_1698154610" r:id="rId11"/>
        </w:object>
      </w:r>
      <w:r w:rsidRPr="00F01FB1">
        <w:rPr>
          <w:rFonts w:hint="eastAsia"/>
          <w:iCs/>
          <w:lang w:eastAsia="zh-CN"/>
        </w:rPr>
        <w:t xml:space="preserve"> bits</w:t>
      </w:r>
    </w:p>
    <w:p w14:paraId="3922E8DE" w14:textId="1955267A" w:rsidR="00F01FB1" w:rsidRPr="00F01FB1" w:rsidRDefault="00F01FB1" w:rsidP="00B34299">
      <w:pPr>
        <w:pStyle w:val="B2"/>
        <w:numPr>
          <w:ilvl w:val="3"/>
          <w:numId w:val="22"/>
        </w:numPr>
        <w:spacing w:after="0"/>
        <w:rPr>
          <w:iCs/>
          <w:lang w:eastAsia="zh-CN"/>
        </w:rPr>
      </w:pPr>
      <w:r w:rsidRPr="00F01FB1">
        <w:rPr>
          <w:iCs/>
          <w:position w:val="-10"/>
        </w:rPr>
        <w:object w:dxaOrig="673" w:dyaOrig="301" w14:anchorId="27B18054">
          <v:shape id="_x0000_i1027" type="#_x0000_t75" style="width:34pt;height:15pt" o:ole="">
            <v:imagedata r:id="rId12" o:title=""/>
          </v:shape>
          <o:OLEObject Type="Embed" ProgID="Equation.3" ShapeID="_x0000_i1027" DrawAspect="Content" ObjectID="_1698154611" r:id="rId13"/>
        </w:object>
      </w:r>
      <w:r w:rsidRPr="00F01FB1">
        <w:rPr>
          <w:iCs/>
          <w:lang w:eastAsia="zh-CN"/>
        </w:rPr>
        <w:t xml:space="preserve"> is the size of </w:t>
      </w:r>
      <w:r w:rsidRPr="00F01FB1">
        <w:rPr>
          <w:rFonts w:hint="eastAsia"/>
          <w:iCs/>
          <w:lang w:eastAsia="zh-CN"/>
        </w:rPr>
        <w:t>CORESET 0</w:t>
      </w:r>
      <w:r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ListParagraph"/>
        <w:numPr>
          <w:ilvl w:val="0"/>
          <w:numId w:val="22"/>
        </w:numPr>
      </w:pPr>
      <w:r>
        <w:t>In [</w:t>
      </w:r>
      <w:r w:rsidRPr="00096CA7">
        <w:t>R1- 2111041</w:t>
      </w:r>
      <w:r>
        <w:t>, vivo]</w:t>
      </w:r>
    </w:p>
    <w:p w14:paraId="1F0B3DCF" w14:textId="71527CCF" w:rsidR="00096CA7" w:rsidRDefault="00B46330" w:rsidP="00B34299">
      <w:pPr>
        <w:pStyle w:val="ListParagraph"/>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ListParagraph"/>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ListParagraph"/>
        <w:numPr>
          <w:ilvl w:val="1"/>
          <w:numId w:val="22"/>
        </w:numPr>
      </w:pPr>
      <w:r w:rsidRPr="00B46330">
        <w:lastRenderedPageBreak/>
        <w:t>Proposal 4: HARQ process number and new data indicator should be included in the DCI 1_0 format for GC-PDCCH scheduling a GC-PDSCH carrying MTCH.</w:t>
      </w:r>
    </w:p>
    <w:p w14:paraId="53DD9BFF" w14:textId="565BF331" w:rsidR="00B46330" w:rsidRDefault="00793926" w:rsidP="00B34299">
      <w:pPr>
        <w:pStyle w:val="ListParagraph"/>
        <w:numPr>
          <w:ilvl w:val="0"/>
          <w:numId w:val="22"/>
        </w:numPr>
      </w:pPr>
      <w:r>
        <w:t>In [</w:t>
      </w:r>
      <w:r w:rsidR="00034C5E" w:rsidRPr="00034C5E">
        <w:t>R1-2111137</w:t>
      </w:r>
      <w:r w:rsidR="00034C5E">
        <w:t xml:space="preserve">, </w:t>
      </w:r>
      <w:r>
        <w:t>Nokia]</w:t>
      </w:r>
    </w:p>
    <w:p w14:paraId="40A58D13" w14:textId="77777777" w:rsidR="0074386E" w:rsidRDefault="0074386E" w:rsidP="00B34299">
      <w:pPr>
        <w:pStyle w:val="ListParagraph"/>
        <w:numPr>
          <w:ilvl w:val="1"/>
          <w:numId w:val="22"/>
        </w:numPr>
      </w:pPr>
      <w:r>
        <w:t>Proposal-14: Confirm DCI format 1_0 is sufficient for broadcast reception for RRC_IDLE/INACTIVE UEs.</w:t>
      </w:r>
    </w:p>
    <w:p w14:paraId="2A21E586" w14:textId="77777777" w:rsidR="0074386E" w:rsidRDefault="0074386E" w:rsidP="00B34299">
      <w:pPr>
        <w:pStyle w:val="ListParagraph"/>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ListParagraph"/>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ListParagraph"/>
        <w:numPr>
          <w:ilvl w:val="1"/>
          <w:numId w:val="22"/>
        </w:numPr>
      </w:pPr>
      <w:r>
        <w:t>Proposal-16: Considering of TB scaling field be included in the DCI.</w:t>
      </w:r>
    </w:p>
    <w:p w14:paraId="4CDF45A2" w14:textId="77777777" w:rsidR="0074386E" w:rsidRDefault="0074386E" w:rsidP="00B34299">
      <w:pPr>
        <w:pStyle w:val="ListParagraph"/>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ListParagraph"/>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ListParagraph"/>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ListParagraph"/>
        <w:numPr>
          <w:ilvl w:val="0"/>
          <w:numId w:val="22"/>
        </w:numPr>
      </w:pPr>
      <w:r>
        <w:t>In [</w:t>
      </w:r>
      <w:r w:rsidRPr="00D07ABD">
        <w:t>R1-2111232</w:t>
      </w:r>
      <w:r>
        <w:t>, CATT]</w:t>
      </w:r>
    </w:p>
    <w:p w14:paraId="6B5CD529" w14:textId="79A9043B" w:rsidR="007317F8" w:rsidRDefault="007317F8" w:rsidP="00B34299">
      <w:pPr>
        <w:pStyle w:val="ListParagraph"/>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ListParagraph"/>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ListParagraph"/>
        <w:numPr>
          <w:ilvl w:val="0"/>
          <w:numId w:val="22"/>
        </w:numPr>
      </w:pPr>
      <w:r>
        <w:t>In [</w:t>
      </w:r>
      <w:r w:rsidRPr="008529A1">
        <w:t>R1-2111305</w:t>
      </w:r>
      <w:r>
        <w:t>, OPPO]</w:t>
      </w:r>
    </w:p>
    <w:p w14:paraId="6FF2CB5B" w14:textId="77777777" w:rsidR="009E0882" w:rsidRDefault="009E0882" w:rsidP="00B34299">
      <w:pPr>
        <w:pStyle w:val="ListParagraph"/>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ListParagraph"/>
        <w:numPr>
          <w:ilvl w:val="2"/>
          <w:numId w:val="22"/>
        </w:numPr>
      </w:pPr>
      <w:r>
        <w:t>Modulation and coding scheme</w:t>
      </w:r>
    </w:p>
    <w:p w14:paraId="01120621" w14:textId="77777777" w:rsidR="009E0882" w:rsidRDefault="009E0882" w:rsidP="00B34299">
      <w:pPr>
        <w:pStyle w:val="ListParagraph"/>
        <w:numPr>
          <w:ilvl w:val="2"/>
          <w:numId w:val="22"/>
        </w:numPr>
      </w:pPr>
      <w:r>
        <w:t>Reserve bits.</w:t>
      </w:r>
    </w:p>
    <w:p w14:paraId="3E4B1B1D" w14:textId="77777777" w:rsidR="00AF1FB1" w:rsidRPr="00AF1FB1" w:rsidRDefault="00AF1FB1" w:rsidP="00B34299">
      <w:pPr>
        <w:pStyle w:val="ListParagraph"/>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ListParagraph"/>
        <w:numPr>
          <w:ilvl w:val="0"/>
          <w:numId w:val="22"/>
        </w:numPr>
      </w:pPr>
      <w:r>
        <w:t>In [</w:t>
      </w:r>
      <w:r w:rsidRPr="00D77287">
        <w:t>R1-2111518</w:t>
      </w:r>
      <w:r>
        <w:t>, Intel]</w:t>
      </w:r>
    </w:p>
    <w:p w14:paraId="41EA840E" w14:textId="77777777" w:rsidR="00766058" w:rsidRDefault="00766058" w:rsidP="00B34299">
      <w:pPr>
        <w:pStyle w:val="ListParagraph"/>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ListParagraph"/>
        <w:numPr>
          <w:ilvl w:val="1"/>
          <w:numId w:val="22"/>
        </w:numPr>
      </w:pPr>
      <w:r>
        <w:t>Proposal 5: The FDRA field of DCI 1_0 is based on the starting PRB index and size of CORESET#0 or initial BWP.</w:t>
      </w:r>
    </w:p>
    <w:p w14:paraId="762EB49F" w14:textId="50F588AB" w:rsidR="00D77287" w:rsidRDefault="00AE28F8" w:rsidP="00B34299">
      <w:pPr>
        <w:pStyle w:val="ListParagraph"/>
        <w:numPr>
          <w:ilvl w:val="0"/>
          <w:numId w:val="22"/>
        </w:numPr>
      </w:pPr>
      <w:r>
        <w:t>In [</w:t>
      </w:r>
      <w:r w:rsidRPr="00AE28F8">
        <w:t>R1-2111551</w:t>
      </w:r>
      <w:r>
        <w:t>, Xiaomi]</w:t>
      </w:r>
    </w:p>
    <w:p w14:paraId="28DB2548" w14:textId="77777777" w:rsidR="00932AB8" w:rsidRDefault="00932AB8" w:rsidP="00B34299">
      <w:pPr>
        <w:pStyle w:val="ListParagraph"/>
        <w:numPr>
          <w:ilvl w:val="1"/>
          <w:numId w:val="22"/>
        </w:numPr>
      </w:pPr>
      <w:r>
        <w:t xml:space="preserve">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w:t>
      </w:r>
      <w:r>
        <w:lastRenderedPageBreak/>
        <w:t>in some cases. Furthermore, notification of MCCH configuration changes should be included in the DCI scheduling GC-PDSCH. All the other fields should be reserved.</w:t>
      </w:r>
    </w:p>
    <w:p w14:paraId="6B14F212" w14:textId="77777777" w:rsidR="00932AB8" w:rsidRDefault="00932AB8" w:rsidP="00B34299">
      <w:pPr>
        <w:pStyle w:val="ListParagraph"/>
        <w:numPr>
          <w:ilvl w:val="1"/>
          <w:numId w:val="22"/>
        </w:numPr>
      </w:pPr>
      <w:r>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ListParagraph"/>
        <w:numPr>
          <w:ilvl w:val="2"/>
          <w:numId w:val="22"/>
        </w:numPr>
      </w:pPr>
      <w:r>
        <w:t>FDRA field</w:t>
      </w:r>
    </w:p>
    <w:p w14:paraId="58B62130" w14:textId="77777777" w:rsidR="00932AB8" w:rsidRDefault="00932AB8" w:rsidP="00B34299">
      <w:pPr>
        <w:pStyle w:val="ListParagraph"/>
        <w:numPr>
          <w:ilvl w:val="2"/>
          <w:numId w:val="22"/>
        </w:numPr>
      </w:pPr>
      <w:r>
        <w:t>TDRA field</w:t>
      </w:r>
    </w:p>
    <w:p w14:paraId="5E2417C9" w14:textId="77777777" w:rsidR="00932AB8" w:rsidRDefault="00932AB8" w:rsidP="00B34299">
      <w:pPr>
        <w:pStyle w:val="ListParagraph"/>
        <w:numPr>
          <w:ilvl w:val="2"/>
          <w:numId w:val="22"/>
        </w:numPr>
      </w:pPr>
      <w:r>
        <w:t>VRB-to-PRB mapping</w:t>
      </w:r>
    </w:p>
    <w:p w14:paraId="29B162B2" w14:textId="77777777" w:rsidR="00932AB8" w:rsidRDefault="00932AB8" w:rsidP="00B34299">
      <w:pPr>
        <w:pStyle w:val="ListParagraph"/>
        <w:numPr>
          <w:ilvl w:val="2"/>
          <w:numId w:val="22"/>
        </w:numPr>
      </w:pPr>
      <w:r>
        <w:t xml:space="preserve">Modulation and coding scheme </w:t>
      </w:r>
    </w:p>
    <w:p w14:paraId="152416FD" w14:textId="77777777" w:rsidR="00932AB8" w:rsidRDefault="00932AB8" w:rsidP="00B34299">
      <w:pPr>
        <w:pStyle w:val="ListParagraph"/>
        <w:numPr>
          <w:ilvl w:val="2"/>
          <w:numId w:val="22"/>
        </w:numPr>
      </w:pPr>
      <w:r>
        <w:t>Redundancy version</w:t>
      </w:r>
    </w:p>
    <w:p w14:paraId="2492B6F6" w14:textId="77777777" w:rsidR="00932AB8" w:rsidRDefault="00932AB8" w:rsidP="00B34299">
      <w:pPr>
        <w:pStyle w:val="ListParagraph"/>
        <w:numPr>
          <w:ilvl w:val="2"/>
          <w:numId w:val="22"/>
        </w:numPr>
      </w:pPr>
      <w:r>
        <w:t>MCCH configuration change notification</w:t>
      </w:r>
    </w:p>
    <w:p w14:paraId="2B81C70C" w14:textId="77777777" w:rsidR="00932AB8" w:rsidRDefault="00932AB8" w:rsidP="00B34299">
      <w:pPr>
        <w:pStyle w:val="ListParagraph"/>
        <w:numPr>
          <w:ilvl w:val="2"/>
          <w:numId w:val="22"/>
        </w:numPr>
      </w:pPr>
      <w:r>
        <w:t>Reserved bits</w:t>
      </w:r>
    </w:p>
    <w:p w14:paraId="7688F9A2" w14:textId="76E686F7" w:rsidR="00AE28F8" w:rsidRDefault="00932AB8" w:rsidP="00B34299">
      <w:pPr>
        <w:pStyle w:val="ListParagraph"/>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ListParagraph"/>
        <w:numPr>
          <w:ilvl w:val="0"/>
          <w:numId w:val="22"/>
        </w:numPr>
      </w:pPr>
      <w:r>
        <w:t>In [</w:t>
      </w:r>
      <w:r w:rsidRPr="00817E12">
        <w:t>R1-2111629</w:t>
      </w:r>
      <w:r>
        <w:t>, CMCC]</w:t>
      </w:r>
    </w:p>
    <w:p w14:paraId="3392A318" w14:textId="25C0D5EC" w:rsidR="00BE5F0A" w:rsidRDefault="00BE5F0A" w:rsidP="00B34299">
      <w:pPr>
        <w:pStyle w:val="ListParagraph"/>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ListParagraph"/>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ListParagraph"/>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ListParagraph"/>
        <w:numPr>
          <w:ilvl w:val="0"/>
          <w:numId w:val="22"/>
        </w:numPr>
      </w:pPr>
      <w:r>
        <w:t>In [</w:t>
      </w:r>
      <w:r w:rsidRPr="00931C7B">
        <w:t>R1-2112130</w:t>
      </w:r>
      <w:r>
        <w:t>, NTT DOCOMO]</w:t>
      </w:r>
    </w:p>
    <w:p w14:paraId="5CFA414E" w14:textId="77777777" w:rsidR="00DC2EA1" w:rsidRDefault="00DC2EA1" w:rsidP="00B34299">
      <w:pPr>
        <w:pStyle w:val="ListParagraph"/>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ListParagraph"/>
        <w:numPr>
          <w:ilvl w:val="1"/>
          <w:numId w:val="22"/>
        </w:numPr>
      </w:pPr>
      <w:r>
        <w:t>Proposal 4: For GC-PDSCH carrying MCCH/MTCH, RB numbering starts from the lowest RB of the CFR.</w:t>
      </w:r>
    </w:p>
    <w:p w14:paraId="75B808E4" w14:textId="19338F71" w:rsidR="00931C7B" w:rsidRDefault="00DC2EA1" w:rsidP="00B34299">
      <w:pPr>
        <w:pStyle w:val="ListParagraph"/>
        <w:numPr>
          <w:ilvl w:val="1"/>
          <w:numId w:val="22"/>
        </w:numPr>
      </w:pPr>
      <w:r>
        <w:t>Proposal 5: Include VRB-to-PRB mapping field in the DCI format scheduling MCCH/MTCH.</w:t>
      </w:r>
    </w:p>
    <w:p w14:paraId="6A12A928" w14:textId="3C5867A6" w:rsidR="00317536" w:rsidRDefault="00317536" w:rsidP="00B34299">
      <w:pPr>
        <w:pStyle w:val="ListParagraph"/>
        <w:numPr>
          <w:ilvl w:val="0"/>
          <w:numId w:val="22"/>
        </w:numPr>
      </w:pPr>
      <w:r>
        <w:t>In [</w:t>
      </w:r>
      <w:r w:rsidR="00710171" w:rsidRPr="00710171">
        <w:t>R1-2112163</w:t>
      </w:r>
      <w:r w:rsidR="00710171">
        <w:t>, Lenovo</w:t>
      </w:r>
      <w:r>
        <w:t>]</w:t>
      </w:r>
    </w:p>
    <w:p w14:paraId="268D1D34" w14:textId="3AD2822D" w:rsidR="00710171" w:rsidRDefault="000A63FF" w:rsidP="00B34299">
      <w:pPr>
        <w:pStyle w:val="ListParagraph"/>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ListParagraph"/>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ListParagraph"/>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ListParagraph"/>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ListParagraph"/>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ListParagraph"/>
        <w:numPr>
          <w:ilvl w:val="1"/>
          <w:numId w:val="22"/>
        </w:numPr>
      </w:pPr>
      <w:r>
        <w:lastRenderedPageBreak/>
        <w:t>Proposal 7: VRB-to-PRB mapping in the group-common DCI format is 0 or 1 bit dependent on RRC configuration.</w:t>
      </w:r>
    </w:p>
    <w:p w14:paraId="4F35D705" w14:textId="60D94F0D" w:rsidR="00C16A8A" w:rsidRDefault="00C16A8A" w:rsidP="00B34299">
      <w:pPr>
        <w:pStyle w:val="ListParagraph"/>
        <w:numPr>
          <w:ilvl w:val="1"/>
          <w:numId w:val="22"/>
        </w:numPr>
      </w:pPr>
      <w:r w:rsidRPr="00C16A8A">
        <w:t>Proposal 8: For HARQ combining, 5 bits MCS, 1 bit NDI, 2 bits RV and 4 bits HARQ process number are included in the group-common DCI format.</w:t>
      </w:r>
    </w:p>
    <w:p w14:paraId="0BBA9AD7" w14:textId="572BCC5E" w:rsidR="00C16A8A" w:rsidRDefault="00C16A8A" w:rsidP="00B34299">
      <w:pPr>
        <w:pStyle w:val="ListParagraph"/>
        <w:numPr>
          <w:ilvl w:val="1"/>
          <w:numId w:val="22"/>
        </w:numPr>
      </w:pPr>
      <w:r w:rsidRPr="00C16A8A">
        <w:t>Proposal 9: DAI/TPC/PRI/HARQ-timing indicator in the group-common DCI are removed.</w:t>
      </w:r>
    </w:p>
    <w:p w14:paraId="464C040C" w14:textId="773B708A" w:rsidR="00C16A8A" w:rsidRDefault="00C16A8A" w:rsidP="00B34299">
      <w:pPr>
        <w:pStyle w:val="ListParagraph"/>
        <w:numPr>
          <w:ilvl w:val="1"/>
          <w:numId w:val="22"/>
        </w:numPr>
      </w:pPr>
      <w:r w:rsidRPr="00C16A8A">
        <w:t>Proposal 10: New field is introduced for indicating MCCH change notification.</w:t>
      </w:r>
    </w:p>
    <w:p w14:paraId="37FDDCF9" w14:textId="77777777" w:rsidR="00C16A8A" w:rsidRDefault="00C16A8A" w:rsidP="00B34299">
      <w:pPr>
        <w:pStyle w:val="ListParagraph"/>
        <w:numPr>
          <w:ilvl w:val="1"/>
          <w:numId w:val="22"/>
        </w:numPr>
      </w:pPr>
      <w:r>
        <w:t>Proposal 11: Support fields and sizes in Table 1 for the first DCI format.</w:t>
      </w:r>
    </w:p>
    <w:p w14:paraId="3E5961B5" w14:textId="54A62F51" w:rsidR="00C16A8A" w:rsidRDefault="00C16A8A" w:rsidP="00B34299">
      <w:pPr>
        <w:pStyle w:val="ListParagraph"/>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ListParagraph"/>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ListParagraph"/>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ListParagraph"/>
        <w:numPr>
          <w:ilvl w:val="0"/>
          <w:numId w:val="22"/>
        </w:numPr>
      </w:pPr>
      <w:r>
        <w:t>In [</w:t>
      </w:r>
      <w:r w:rsidRPr="005A6083">
        <w:t>R1-2112314</w:t>
      </w:r>
      <w:r>
        <w:t>, MediaTek]</w:t>
      </w:r>
    </w:p>
    <w:p w14:paraId="0F7F36E1" w14:textId="2A5F4207" w:rsidR="005A6083" w:rsidRDefault="00DA233E" w:rsidP="00B34299">
      <w:pPr>
        <w:pStyle w:val="ListParagraph"/>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ListParagraph"/>
        <w:numPr>
          <w:ilvl w:val="1"/>
          <w:numId w:val="22"/>
        </w:numPr>
      </w:pPr>
      <w:r w:rsidRPr="00C47BA1">
        <w:t>Proposal 7: “HARQ process number” field is not supported for MBS broadcast DCI.</w:t>
      </w:r>
    </w:p>
    <w:p w14:paraId="1163AF9C" w14:textId="50101ADF" w:rsidR="00B35E9B" w:rsidRDefault="00B35E9B" w:rsidP="00B34299">
      <w:pPr>
        <w:pStyle w:val="ListParagraph"/>
        <w:numPr>
          <w:ilvl w:val="0"/>
          <w:numId w:val="22"/>
        </w:numPr>
      </w:pPr>
      <w:r>
        <w:t>In [</w:t>
      </w:r>
      <w:r w:rsidRPr="00B35E9B">
        <w:t>R1-2112348</w:t>
      </w:r>
      <w:r>
        <w:t>, Ericsson]</w:t>
      </w:r>
    </w:p>
    <w:p w14:paraId="153EAFDC" w14:textId="2B771243" w:rsidR="00626ACE" w:rsidRDefault="00626ACE" w:rsidP="00B34299">
      <w:pPr>
        <w:pStyle w:val="ListParagraph"/>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ListParagraph"/>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ListParagraph"/>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ListParagraph"/>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Heading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ListParagraph"/>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tdocs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lastRenderedPageBreak/>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[ZTE] proposes to have the same handling to what has been agreed for multicast in AI 8.12.1 to 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ListParagraph"/>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ListParagraph"/>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ListParagraph"/>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ListParagraph"/>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ListParagraph"/>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lastRenderedPageBreak/>
        <w:t xml:space="preserve">[Ericsson] </w:t>
      </w:r>
      <w:r w:rsidR="00664902">
        <w:t xml:space="preserve">proposes that in order to have an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Heading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Heading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Heading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Heading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Heading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Heading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ListParagraph"/>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ListParagraph"/>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ListParagraph"/>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Heading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Heading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ListParagraph"/>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ListParagraph"/>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ListParagraph"/>
        <w:numPr>
          <w:ilvl w:val="0"/>
          <w:numId w:val="41"/>
        </w:numPr>
        <w:rPr>
          <w:b/>
          <w:bCs/>
        </w:rPr>
      </w:pPr>
      <w:r w:rsidRPr="009104A5">
        <w:rPr>
          <w:b/>
          <w:bCs/>
        </w:rPr>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ListParagraph"/>
        <w:numPr>
          <w:ilvl w:val="0"/>
          <w:numId w:val="41"/>
        </w:numPr>
        <w:rPr>
          <w:b/>
          <w:bCs/>
        </w:rPr>
      </w:pPr>
      <w:r>
        <w:rPr>
          <w:b/>
          <w:bCs/>
        </w:rPr>
        <w:t>Please provide your views on Questions 2.1-6 and 2.1-8.</w:t>
      </w:r>
    </w:p>
    <w:p w14:paraId="3C5CC7D2" w14:textId="77777777" w:rsidR="00391643" w:rsidRDefault="00391643" w:rsidP="00391643">
      <w:pPr>
        <w:rPr>
          <w:b/>
          <w:bCs/>
        </w:rPr>
      </w:pPr>
    </w:p>
    <w:tbl>
      <w:tblPr>
        <w:tblStyle w:val="TableGrid"/>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7777777" w:rsidR="00391643" w:rsidRPr="00E6336E" w:rsidRDefault="00391643" w:rsidP="00CA3A69">
            <w:pPr>
              <w:jc w:val="center"/>
              <w:rPr>
                <w:b/>
                <w:bCs/>
                <w:sz w:val="22"/>
                <w:szCs w:val="22"/>
              </w:rPr>
            </w:pPr>
            <w:r w:rsidRPr="00E6336E">
              <w:rPr>
                <w:b/>
                <w:bCs/>
                <w:sz w:val="22"/>
                <w:szCs w:val="22"/>
              </w:rPr>
              <w:t>comments</w:t>
            </w:r>
          </w:p>
        </w:tc>
      </w:tr>
      <w:tr w:rsidR="00391643" w14:paraId="40F46030" w14:textId="77777777" w:rsidTr="00CA3A69">
        <w:tc>
          <w:tcPr>
            <w:tcW w:w="1650" w:type="dxa"/>
          </w:tcPr>
          <w:p w14:paraId="79F8C9DE" w14:textId="77777777" w:rsidR="00391643" w:rsidRDefault="00391643" w:rsidP="00CA3A69">
            <w:pPr>
              <w:rPr>
                <w:lang w:eastAsia="ko-KR"/>
              </w:rPr>
            </w:pPr>
          </w:p>
        </w:tc>
        <w:tc>
          <w:tcPr>
            <w:tcW w:w="7979" w:type="dxa"/>
          </w:tcPr>
          <w:p w14:paraId="58654AD3" w14:textId="77777777" w:rsidR="00391643" w:rsidRDefault="00391643" w:rsidP="00CA3A69"/>
        </w:tc>
      </w:tr>
    </w:tbl>
    <w:p w14:paraId="7A1ADB9D" w14:textId="77777777" w:rsidR="00391643" w:rsidRDefault="00391643" w:rsidP="00391643"/>
    <w:p w14:paraId="332CF9C0" w14:textId="77777777" w:rsidR="00391643" w:rsidRDefault="00391643" w:rsidP="00391643">
      <w:pPr>
        <w:rPr>
          <w:highlight w:val="yellow"/>
        </w:rPr>
      </w:pPr>
    </w:p>
    <w:p w14:paraId="5F510B93" w14:textId="0C97BA14" w:rsidR="00A0519F" w:rsidRPr="00A84B3F" w:rsidRDefault="00A0519F" w:rsidP="00A0519F">
      <w:pPr>
        <w:pStyle w:val="Heading2"/>
        <w:numPr>
          <w:ilvl w:val="1"/>
          <w:numId w:val="1"/>
        </w:numPr>
      </w:pPr>
      <w:r w:rsidRPr="00D312E2">
        <w:t xml:space="preserve">Issue </w:t>
      </w:r>
      <w:r w:rsidR="00A84B3F" w:rsidRPr="00D312E2">
        <w:t>2</w:t>
      </w:r>
      <w:r w:rsidRPr="00D312E2">
        <w:t>: PDCCH: MCCH change</w:t>
      </w:r>
      <w:r w:rsidRPr="00A84B3F">
        <w:t xml:space="preserve"> notification</w:t>
      </w:r>
    </w:p>
    <w:p w14:paraId="4335ECAE" w14:textId="77777777" w:rsidR="00A0519F" w:rsidRDefault="00A0519F" w:rsidP="00A0519F">
      <w:pPr>
        <w:pStyle w:val="Heading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855"/>
      </w:tblGrid>
      <w:tr w:rsidR="00A0519F" w:rsidRPr="00FE35BC" w14:paraId="1C010E79" w14:textId="77777777" w:rsidTr="00CA3A69">
        <w:tc>
          <w:tcPr>
            <w:tcW w:w="9855" w:type="dxa"/>
          </w:tcPr>
          <w:p w14:paraId="679A0D67" w14:textId="77777777" w:rsidR="00A0519F" w:rsidRPr="00FE35BC" w:rsidRDefault="00A0519F" w:rsidP="006C5D88">
            <w:pPr>
              <w:pStyle w:val="ListParagraph"/>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855"/>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855"/>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TableGrid"/>
        <w:tblW w:w="0" w:type="auto"/>
        <w:tblLook w:val="04A0" w:firstRow="1" w:lastRow="0" w:firstColumn="1" w:lastColumn="0" w:noHBand="0" w:noVBand="1"/>
      </w:tblPr>
      <w:tblGrid>
        <w:gridCol w:w="9855"/>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TableGrid"/>
        <w:tblW w:w="0" w:type="auto"/>
        <w:tblLook w:val="04A0" w:firstRow="1" w:lastRow="0" w:firstColumn="1" w:lastColumn="0" w:noHBand="0" w:noVBand="1"/>
      </w:tblPr>
      <w:tblGrid>
        <w:gridCol w:w="9855"/>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ListParagraph"/>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ListParagraph"/>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ListParagraph"/>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TableGrid"/>
        <w:tblW w:w="0" w:type="auto"/>
        <w:tblLook w:val="04A0" w:firstRow="1" w:lastRow="0" w:firstColumn="1" w:lastColumn="0" w:noHBand="0" w:noVBand="1"/>
      </w:tblPr>
      <w:tblGrid>
        <w:gridCol w:w="9855"/>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1"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1"/>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6C5D88">
            <w:pPr>
              <w:numPr>
                <w:ilvl w:val="0"/>
                <w:numId w:val="54"/>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t xml:space="preserve"> </w:t>
      </w:r>
    </w:p>
    <w:p w14:paraId="16185A50" w14:textId="77777777" w:rsidR="00A0519F" w:rsidRDefault="00A0519F" w:rsidP="00A0519F">
      <w:pPr>
        <w:pStyle w:val="Heading3"/>
        <w:numPr>
          <w:ilvl w:val="2"/>
          <w:numId w:val="1"/>
        </w:numPr>
        <w:rPr>
          <w:b/>
          <w:bCs/>
        </w:rPr>
      </w:pPr>
      <w:r>
        <w:rPr>
          <w:b/>
          <w:bCs/>
        </w:rPr>
        <w:t xml:space="preserve"> Tdoc analysis</w:t>
      </w:r>
    </w:p>
    <w:p w14:paraId="3F4D701A" w14:textId="576ECDDE" w:rsidR="00A0519F" w:rsidRDefault="00A0519F" w:rsidP="00B34299">
      <w:pPr>
        <w:pStyle w:val="ListParagraph"/>
        <w:numPr>
          <w:ilvl w:val="0"/>
          <w:numId w:val="16"/>
        </w:numPr>
      </w:pPr>
      <w:r>
        <w:t>In [</w:t>
      </w:r>
      <w:r w:rsidR="00FE78AB" w:rsidRPr="00FE78AB">
        <w:t>R1-2110779</w:t>
      </w:r>
      <w:r w:rsidR="00FE78AB">
        <w:t>, Huawei</w:t>
      </w:r>
      <w:r>
        <w:t>]</w:t>
      </w:r>
    </w:p>
    <w:p w14:paraId="06D167AE" w14:textId="080D07FB" w:rsidR="00FE78AB" w:rsidRDefault="00A0519F" w:rsidP="00B34299">
      <w:pPr>
        <w:pStyle w:val="ListParagraph"/>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ListParagraph"/>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ListParagraph"/>
        <w:numPr>
          <w:ilvl w:val="0"/>
          <w:numId w:val="16"/>
        </w:numPr>
      </w:pPr>
      <w:r>
        <w:t>In [</w:t>
      </w:r>
      <w:r w:rsidRPr="00302F92">
        <w:t>R1-2111551</w:t>
      </w:r>
      <w:r>
        <w:t>, Xiaomi]</w:t>
      </w:r>
    </w:p>
    <w:p w14:paraId="712E8FBB" w14:textId="40FEAC93" w:rsidR="00302F92" w:rsidRDefault="00302F92" w:rsidP="00B34299">
      <w:pPr>
        <w:pStyle w:val="ListParagraph"/>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ListParagraph"/>
        <w:numPr>
          <w:ilvl w:val="0"/>
          <w:numId w:val="16"/>
        </w:numPr>
      </w:pPr>
      <w:r>
        <w:lastRenderedPageBreak/>
        <w:t>In [</w:t>
      </w:r>
      <w:r w:rsidR="002745B4" w:rsidRPr="002745B4">
        <w:t>R1-2111629</w:t>
      </w:r>
      <w:r w:rsidR="002745B4">
        <w:t>, CMCC</w:t>
      </w:r>
      <w:r>
        <w:t>]</w:t>
      </w:r>
    </w:p>
    <w:p w14:paraId="7626813B" w14:textId="3E69479F" w:rsidR="002745B4" w:rsidRDefault="00253A07" w:rsidP="00B34299">
      <w:pPr>
        <w:pStyle w:val="ListParagraph"/>
        <w:numPr>
          <w:ilvl w:val="1"/>
          <w:numId w:val="16"/>
        </w:numPr>
      </w:pPr>
      <w:r w:rsidRPr="00253A07">
        <w:rPr>
          <w:i/>
          <w:iCs/>
        </w:rPr>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ListParagraph"/>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ListParagraph"/>
        <w:numPr>
          <w:ilvl w:val="0"/>
          <w:numId w:val="16"/>
        </w:numPr>
      </w:pPr>
      <w:r>
        <w:t>In [</w:t>
      </w:r>
      <w:r w:rsidRPr="006A4C59">
        <w:t>R1-2111763</w:t>
      </w:r>
      <w:r>
        <w:t>, Samsung]</w:t>
      </w:r>
    </w:p>
    <w:p w14:paraId="64273DDD" w14:textId="41E500A4" w:rsidR="006A4C59" w:rsidRDefault="006A4C59" w:rsidP="00B34299">
      <w:pPr>
        <w:pStyle w:val="ListParagraph"/>
        <w:numPr>
          <w:ilvl w:val="1"/>
          <w:numId w:val="16"/>
        </w:numPr>
      </w:pPr>
      <w:r w:rsidRPr="006A4C59">
        <w:t>Proposal 4. Confirm the Working assumption for MCCH change notification.</w:t>
      </w:r>
    </w:p>
    <w:p w14:paraId="095671EB" w14:textId="0C304E40" w:rsidR="00B42202" w:rsidRDefault="00B42202" w:rsidP="00B34299">
      <w:pPr>
        <w:pStyle w:val="ListParagraph"/>
        <w:numPr>
          <w:ilvl w:val="0"/>
          <w:numId w:val="16"/>
        </w:numPr>
      </w:pPr>
      <w:r>
        <w:t>In [</w:t>
      </w:r>
      <w:r w:rsidRPr="00B42202">
        <w:t>R1-2111899</w:t>
      </w:r>
      <w:r>
        <w:t>, Apple]</w:t>
      </w:r>
    </w:p>
    <w:p w14:paraId="13DE23A4" w14:textId="77777777" w:rsidR="00D93358" w:rsidRDefault="00D93358" w:rsidP="00B34299">
      <w:pPr>
        <w:pStyle w:val="ListParagraph"/>
        <w:numPr>
          <w:ilvl w:val="1"/>
          <w:numId w:val="16"/>
        </w:numPr>
      </w:pPr>
      <w:r>
        <w:t>Proposal 2: Conform the following working assumption on MCCH change notification.</w:t>
      </w:r>
    </w:p>
    <w:p w14:paraId="4C0A00FA" w14:textId="77777777" w:rsidR="00D93358" w:rsidRDefault="00D93358" w:rsidP="00B34299">
      <w:pPr>
        <w:pStyle w:val="ListParagraph"/>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ListParagraph"/>
        <w:numPr>
          <w:ilvl w:val="0"/>
          <w:numId w:val="16"/>
        </w:numPr>
      </w:pPr>
      <w:r>
        <w:t>In [</w:t>
      </w:r>
      <w:r w:rsidRPr="006324D9">
        <w:t>R1- 2112082</w:t>
      </w:r>
      <w:r>
        <w:t>, Asustek]</w:t>
      </w:r>
    </w:p>
    <w:p w14:paraId="18868525" w14:textId="44DC5012" w:rsidR="006324D9" w:rsidRDefault="000909A9" w:rsidP="00B34299">
      <w:pPr>
        <w:pStyle w:val="ListParagraph"/>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ListParagraph"/>
        <w:numPr>
          <w:ilvl w:val="0"/>
          <w:numId w:val="16"/>
        </w:numPr>
      </w:pPr>
      <w:r>
        <w:t>In [</w:t>
      </w:r>
      <w:r w:rsidRPr="000909A9">
        <w:t>R1-2112314</w:t>
      </w:r>
      <w:r>
        <w:t>, MediaTek]</w:t>
      </w:r>
    </w:p>
    <w:p w14:paraId="599F7C30" w14:textId="77777777" w:rsidR="008178DB" w:rsidRDefault="008178DB" w:rsidP="00B34299">
      <w:pPr>
        <w:pStyle w:val="ListParagraph"/>
        <w:numPr>
          <w:ilvl w:val="1"/>
          <w:numId w:val="16"/>
        </w:numPr>
      </w:pPr>
      <w:r>
        <w:t>Observation 1: UE needs more power consumption if Alt 2 is used for MCCH change notification.</w:t>
      </w:r>
    </w:p>
    <w:p w14:paraId="3D4B0307" w14:textId="7D5B1A5A" w:rsidR="000909A9" w:rsidRDefault="008178DB" w:rsidP="00B34299">
      <w:pPr>
        <w:pStyle w:val="ListParagraph"/>
        <w:numPr>
          <w:ilvl w:val="1"/>
          <w:numId w:val="16"/>
        </w:numPr>
      </w:pPr>
      <w:r>
        <w:t>Observation 2: The system latency is increased if Alt 2 is used for MCCH change notification.</w:t>
      </w:r>
    </w:p>
    <w:p w14:paraId="1827BE84" w14:textId="77777777" w:rsidR="00E82326" w:rsidRDefault="00E82326" w:rsidP="00B34299">
      <w:pPr>
        <w:pStyle w:val="ListParagraph"/>
        <w:numPr>
          <w:ilvl w:val="1"/>
          <w:numId w:val="16"/>
        </w:numPr>
      </w:pPr>
      <w:r>
        <w:t>Observation 3: The same DCI format used for MCCH/MTCH can be reused for MCCH change notification.</w:t>
      </w:r>
    </w:p>
    <w:p w14:paraId="2B0EF0FF" w14:textId="1DF05BDB" w:rsidR="00E82326" w:rsidRDefault="00E82326" w:rsidP="00B34299">
      <w:pPr>
        <w:pStyle w:val="ListParagraph"/>
        <w:numPr>
          <w:ilvl w:val="1"/>
          <w:numId w:val="16"/>
        </w:numPr>
      </w:pPr>
      <w:r>
        <w:t>Proposal 8: MBS DCI format 1_0 used for MCCH and MTCH reception is reused for NR MBS MCCH change notification.</w:t>
      </w:r>
    </w:p>
    <w:p w14:paraId="2900A63E" w14:textId="2FD31B6E" w:rsidR="009E4E52" w:rsidRDefault="009E4E52" w:rsidP="00B34299">
      <w:pPr>
        <w:pStyle w:val="ListParagraph"/>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ListParagraph"/>
        <w:numPr>
          <w:ilvl w:val="1"/>
          <w:numId w:val="16"/>
        </w:numPr>
      </w:pPr>
      <w:r w:rsidRPr="00621B11">
        <w:t>Proposal 9: The Alt 1 is supported for MCCH change notification.</w:t>
      </w:r>
    </w:p>
    <w:p w14:paraId="306D9089" w14:textId="25C2EB24" w:rsidR="00621B11" w:rsidRDefault="00621B11" w:rsidP="00B34299">
      <w:pPr>
        <w:pStyle w:val="ListParagraph"/>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ListParagraph"/>
        <w:numPr>
          <w:ilvl w:val="1"/>
          <w:numId w:val="16"/>
        </w:numPr>
      </w:pPr>
      <w:r w:rsidRPr="00063A6B">
        <w:t>Proposal 11: A new RNTI (e.g., MCCH-N-RNTI) is defined for MCCH change notification.</w:t>
      </w:r>
    </w:p>
    <w:p w14:paraId="47984599" w14:textId="6EC8B98E" w:rsidR="0009014F" w:rsidRDefault="0009014F" w:rsidP="00B34299">
      <w:pPr>
        <w:pStyle w:val="ListParagraph"/>
        <w:numPr>
          <w:ilvl w:val="0"/>
          <w:numId w:val="16"/>
        </w:numPr>
      </w:pPr>
      <w:r>
        <w:t>In [</w:t>
      </w:r>
      <w:r w:rsidRPr="0009014F">
        <w:t>R1-2112348</w:t>
      </w:r>
      <w:r>
        <w:t>, Ericsson]</w:t>
      </w:r>
    </w:p>
    <w:p w14:paraId="46BDA456" w14:textId="5DC5381A" w:rsidR="00A8669A" w:rsidRDefault="00865581" w:rsidP="00B34299">
      <w:pPr>
        <w:pStyle w:val="ListParagraph"/>
        <w:numPr>
          <w:ilvl w:val="1"/>
          <w:numId w:val="16"/>
        </w:numPr>
      </w:pPr>
      <w:r w:rsidRPr="0081238E">
        <w:rPr>
          <w:i/>
          <w:iCs/>
        </w:rPr>
        <w:t>Discuss</w:t>
      </w:r>
      <w:r>
        <w:t xml:space="preserve">: </w:t>
      </w:r>
      <w:r w:rsidR="00606B67" w:rsidRPr="00606B67">
        <w:rPr>
          <w:u w:val="single"/>
        </w:rPr>
        <w:t>Bit toggling</w:t>
      </w:r>
      <w:r w:rsidR="00606B67">
        <w:t xml:space="preserve">- </w:t>
      </w:r>
      <w:r w:rsidR="0081238E">
        <w:t>The two bits will signal MBS session activation and change of MCCH signaling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 xml:space="preserve">The bit for change of MCCH content would work in the same way, i.e. the UE would check the first MCCH PDCCH DCI in each Modification Period whether the second bit has changed and, if so, </w:t>
      </w:r>
      <w:r w:rsidR="0081238E">
        <w:lastRenderedPageBreak/>
        <w:t>would further investigate the MCCH content. If none of the bits are toggled, the UE can safely ignore the MCCH PDCCH until the start of the next Modification Period.</w:t>
      </w:r>
    </w:p>
    <w:p w14:paraId="2EAB403B" w14:textId="7AA4B230" w:rsidR="0081238E" w:rsidRDefault="0081238E" w:rsidP="00B34299">
      <w:pPr>
        <w:pStyle w:val="ListParagraph"/>
        <w:numPr>
          <w:ilvl w:val="1"/>
          <w:numId w:val="16"/>
        </w:numPr>
      </w:pPr>
      <w:r>
        <w:t>Proposal 26: Confirm the Alt2 WA from RAN1#106b-e</w:t>
      </w:r>
    </w:p>
    <w:p w14:paraId="3B0027A1" w14:textId="16701A76" w:rsidR="0081238E" w:rsidRDefault="0081238E" w:rsidP="00B34299">
      <w:pPr>
        <w:pStyle w:val="ListParagraph"/>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A0519F">
      <w:pPr>
        <w:pStyle w:val="Heading3"/>
        <w:numPr>
          <w:ilvl w:val="2"/>
          <w:numId w:val="1"/>
        </w:numPr>
        <w:rPr>
          <w:b/>
          <w:bCs/>
        </w:rPr>
      </w:pPr>
      <w:r>
        <w:rPr>
          <w:b/>
          <w:bCs/>
        </w:rPr>
        <w:t>FL Assessment</w:t>
      </w:r>
    </w:p>
    <w:p w14:paraId="488C33EC" w14:textId="62775FC2" w:rsidR="00D42D13" w:rsidRDefault="00D9627E" w:rsidP="00D42D13">
      <w:r>
        <w:t xml:space="preserve">[Huawei, Xiaomi, CMCC, Samsung, Apple, AsusTek]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It is worth pointing out that no fundamental issue has been reported in the submitted tdocs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tdoc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2" w:name="_Hlk72138120"/>
    </w:p>
    <w:bookmarkEnd w:id="2"/>
    <w:p w14:paraId="084E8530" w14:textId="37B1A27F" w:rsidR="00A0519F" w:rsidRPr="00CB605E" w:rsidRDefault="00A0519F" w:rsidP="00A0519F">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6472F30C" w:rsidR="0001008D" w:rsidRDefault="0001008D" w:rsidP="0001008D">
      <w:pPr>
        <w:pStyle w:val="Heading4"/>
      </w:pPr>
      <w:r w:rsidRPr="00CC348B">
        <w:t>Proposal 2.</w:t>
      </w:r>
      <w:r>
        <w:t>2</w:t>
      </w:r>
      <w:r w:rsidRPr="00CC348B">
        <w:t>-1</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6C5D88">
      <w:pPr>
        <w:numPr>
          <w:ilvl w:val="0"/>
          <w:numId w:val="54"/>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Heading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TableGrid"/>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77777777" w:rsidR="00A0519F" w:rsidRDefault="00A0519F" w:rsidP="00CA3A69">
            <w:pPr>
              <w:rPr>
                <w:lang w:eastAsia="ko-KR"/>
              </w:rPr>
            </w:pPr>
          </w:p>
        </w:tc>
        <w:tc>
          <w:tcPr>
            <w:tcW w:w="7979" w:type="dxa"/>
          </w:tcPr>
          <w:p w14:paraId="0166DE92" w14:textId="77777777" w:rsidR="00A0519F" w:rsidRDefault="00A0519F" w:rsidP="00CA3A69">
            <w:pPr>
              <w:rPr>
                <w:lang w:eastAsia="ko-KR"/>
              </w:rPr>
            </w:pPr>
          </w:p>
        </w:tc>
      </w:tr>
    </w:tbl>
    <w:p w14:paraId="247CB5A4" w14:textId="58F5D7F6" w:rsidR="00A0519F" w:rsidRDefault="00A0519F" w:rsidP="00C85D82">
      <w:pPr>
        <w:rPr>
          <w:highlight w:val="yellow"/>
        </w:rPr>
      </w:pPr>
    </w:p>
    <w:p w14:paraId="22002B0B" w14:textId="17920807" w:rsidR="009E55BF" w:rsidRPr="00760141" w:rsidRDefault="009E55BF" w:rsidP="009E55BF">
      <w:pPr>
        <w:pStyle w:val="Heading2"/>
        <w:numPr>
          <w:ilvl w:val="1"/>
          <w:numId w:val="1"/>
        </w:numPr>
      </w:pPr>
      <w:r w:rsidRPr="00760141">
        <w:lastRenderedPageBreak/>
        <w:t>Issue 3: PDCCH: Details of CSS for MCCH/MTCH channels</w:t>
      </w:r>
    </w:p>
    <w:p w14:paraId="7B8018D6" w14:textId="77777777" w:rsidR="009E55BF" w:rsidRDefault="009E55BF" w:rsidP="009E55BF">
      <w:pPr>
        <w:pStyle w:val="Heading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TableGrid"/>
        <w:tblW w:w="0" w:type="auto"/>
        <w:tblLook w:val="04A0" w:firstRow="1" w:lastRow="0" w:firstColumn="1" w:lastColumn="0" w:noHBand="0" w:noVBand="1"/>
      </w:tblPr>
      <w:tblGrid>
        <w:gridCol w:w="9855"/>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04358703" w14:textId="77777777" w:rsidR="009E55BF" w:rsidRDefault="009E55BF" w:rsidP="00CA3A69">
            <w:pPr>
              <w:overflowPunct/>
              <w:autoSpaceDE/>
              <w:autoSpaceDN/>
              <w:adjustRightInd/>
              <w:spacing w:after="120"/>
              <w:textAlignment w:val="auto"/>
              <w:rPr>
                <w:rFonts w:ascii="Times" w:eastAsia="SimSun"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SimSun"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SimSun"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SimSun"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TableGrid"/>
        <w:tblW w:w="0" w:type="auto"/>
        <w:tblLook w:val="04A0" w:firstRow="1" w:lastRow="0" w:firstColumn="1" w:lastColumn="0" w:noHBand="0" w:noVBand="1"/>
      </w:tblPr>
      <w:tblGrid>
        <w:gridCol w:w="9855"/>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9E55BF">
      <w:pPr>
        <w:pStyle w:val="Heading3"/>
        <w:numPr>
          <w:ilvl w:val="2"/>
          <w:numId w:val="1"/>
        </w:numPr>
        <w:rPr>
          <w:b/>
          <w:bCs/>
        </w:rPr>
      </w:pPr>
      <w:r>
        <w:rPr>
          <w:b/>
          <w:bCs/>
        </w:rPr>
        <w:t>Tdoc analysis</w:t>
      </w:r>
    </w:p>
    <w:p w14:paraId="1E74BE6C" w14:textId="40405D61" w:rsidR="009E55BF" w:rsidRDefault="009E55BF" w:rsidP="00B34299">
      <w:pPr>
        <w:pStyle w:val="ListParagraph"/>
        <w:numPr>
          <w:ilvl w:val="0"/>
          <w:numId w:val="18"/>
        </w:numPr>
      </w:pPr>
      <w:r>
        <w:t>In [</w:t>
      </w:r>
      <w:r w:rsidR="00293F42" w:rsidRPr="00293F42">
        <w:t>R1-2110897</w:t>
      </w:r>
      <w:r w:rsidR="00293F42">
        <w:t>, TD tech</w:t>
      </w:r>
      <w:r>
        <w:t>]</w:t>
      </w:r>
    </w:p>
    <w:p w14:paraId="748C55AF" w14:textId="77777777" w:rsidR="007E34A3" w:rsidRDefault="007E34A3" w:rsidP="00B34299">
      <w:pPr>
        <w:pStyle w:val="ListParagraph"/>
        <w:numPr>
          <w:ilvl w:val="1"/>
          <w:numId w:val="18"/>
        </w:numPr>
      </w:pPr>
      <w:r>
        <w:t>Proposal 15: The CORESET/search spaces for GC-PDCCH carrying MCCH/MTCH can be configured as below.</w:t>
      </w:r>
    </w:p>
    <w:p w14:paraId="46C0190E" w14:textId="77777777" w:rsidR="007E34A3" w:rsidRDefault="007E34A3" w:rsidP="00B34299">
      <w:pPr>
        <w:pStyle w:val="ListParagraph"/>
        <w:numPr>
          <w:ilvl w:val="2"/>
          <w:numId w:val="18"/>
        </w:numPr>
      </w:pPr>
      <w:r>
        <w:lastRenderedPageBreak/>
        <w:t xml:space="preserve">If a CORESETs/search space not configured by </w:t>
      </w:r>
      <w:r w:rsidRPr="007E34A3">
        <w:rPr>
          <w:i/>
          <w:iCs/>
        </w:rPr>
        <w:t>initialDownlinkBWP</w:t>
      </w:r>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only used by MBS sessions, configure it on MCCH.</w:t>
      </w:r>
    </w:p>
    <w:p w14:paraId="670304D2" w14:textId="77777777" w:rsidR="007E34A3" w:rsidRDefault="007E34A3" w:rsidP="00B34299">
      <w:pPr>
        <w:pStyle w:val="ListParagraph"/>
        <w:numPr>
          <w:ilvl w:val="2"/>
          <w:numId w:val="18"/>
        </w:numPr>
      </w:pPr>
      <w:r>
        <w:t xml:space="preserve">If at least one CORESET/search space configured by </w:t>
      </w:r>
      <w:r w:rsidRPr="007E34A3">
        <w:rPr>
          <w:i/>
          <w:iCs/>
        </w:rPr>
        <w:t>initialDownlinkBWP</w:t>
      </w:r>
      <w:r>
        <w:t xml:space="preserve"> is used by MCCH, a CORESET/search space ID list is provided on the MCCH specific SIB to indicate which CORESETs/search spaces by </w:t>
      </w:r>
      <w:r w:rsidRPr="007E34A3">
        <w:rPr>
          <w:i/>
          <w:iCs/>
        </w:rPr>
        <w:t>initialDownlinkBWP</w:t>
      </w:r>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ListParagraph"/>
        <w:numPr>
          <w:ilvl w:val="2"/>
          <w:numId w:val="18"/>
        </w:numPr>
      </w:pPr>
      <w:r>
        <w:t xml:space="preserve">If at least one CORESET/search space configured by </w:t>
      </w:r>
      <w:r w:rsidRPr="007E34A3">
        <w:rPr>
          <w:i/>
          <w:iCs/>
        </w:rPr>
        <w:t>initialDownlinkBWP</w:t>
      </w:r>
      <w:r>
        <w:t xml:space="preserve"> is used by MBS sessions but not used by MCCH, a CORESET/search space ID list is provided on MCCH to indicate which CORESETs/search spaces by </w:t>
      </w:r>
      <w:r w:rsidRPr="007E34A3">
        <w:rPr>
          <w:i/>
          <w:iCs/>
        </w:rPr>
        <w:t>initialDownlinkBWP</w:t>
      </w:r>
      <w:r>
        <w:t xml:space="preserve"> are used by MBS sessions.</w:t>
      </w:r>
    </w:p>
    <w:p w14:paraId="004B317A" w14:textId="32AE64E0" w:rsidR="00293F42" w:rsidRDefault="0038759D" w:rsidP="00B34299">
      <w:pPr>
        <w:pStyle w:val="ListParagraph"/>
        <w:numPr>
          <w:ilvl w:val="0"/>
          <w:numId w:val="18"/>
        </w:numPr>
      </w:pPr>
      <w:r>
        <w:t>In [</w:t>
      </w:r>
      <w:r w:rsidRPr="0038759D">
        <w:t>R1- 2111041</w:t>
      </w:r>
      <w:r>
        <w:t>, vivo]</w:t>
      </w:r>
    </w:p>
    <w:p w14:paraId="09FF84E4" w14:textId="77777777" w:rsidR="00DB61D7" w:rsidRDefault="00DB61D7" w:rsidP="00B34299">
      <w:pPr>
        <w:pStyle w:val="ListParagraph"/>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ListParagraph"/>
        <w:numPr>
          <w:ilvl w:val="0"/>
          <w:numId w:val="18"/>
        </w:numPr>
      </w:pPr>
      <w:r>
        <w:t>In [</w:t>
      </w:r>
      <w:r w:rsidRPr="00DB61D7">
        <w:t>R1-2111137</w:t>
      </w:r>
      <w:r>
        <w:t>, Nokia]</w:t>
      </w:r>
      <w:r w:rsidR="009E55BF">
        <w:t xml:space="preserve"> </w:t>
      </w:r>
    </w:p>
    <w:p w14:paraId="09D7B67A" w14:textId="52F97CD9" w:rsidR="00DB61D7" w:rsidRDefault="00DB61D7" w:rsidP="00B34299">
      <w:pPr>
        <w:pStyle w:val="ListParagraph"/>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ListParagraph"/>
        <w:numPr>
          <w:ilvl w:val="0"/>
          <w:numId w:val="18"/>
        </w:numPr>
      </w:pPr>
      <w:r>
        <w:t>In [</w:t>
      </w:r>
      <w:r w:rsidRPr="00C10E79">
        <w:t>R1-2111305</w:t>
      </w:r>
      <w:r>
        <w:t>, OPPO]</w:t>
      </w:r>
    </w:p>
    <w:p w14:paraId="5F0856F7" w14:textId="449173FC" w:rsidR="00F174AF" w:rsidRDefault="00F174AF" w:rsidP="00B34299">
      <w:pPr>
        <w:pStyle w:val="ListParagraph"/>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ListParagraph"/>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ListParagraph"/>
        <w:numPr>
          <w:ilvl w:val="1"/>
          <w:numId w:val="18"/>
        </w:numPr>
      </w:pPr>
      <w:r>
        <w:t>Proposal 7: Type-x CSS for RRC_IDLE is configured and the signaling is carried via SIB.</w:t>
      </w:r>
    </w:p>
    <w:p w14:paraId="626A24ED" w14:textId="28D381E8" w:rsidR="00C10E79" w:rsidRDefault="00334A31" w:rsidP="00B34299">
      <w:pPr>
        <w:pStyle w:val="ListParagraph"/>
        <w:numPr>
          <w:ilvl w:val="0"/>
          <w:numId w:val="18"/>
        </w:numPr>
      </w:pPr>
      <w:r>
        <w:t>In [</w:t>
      </w:r>
      <w:r w:rsidRPr="00334A31">
        <w:t>R1-2111518</w:t>
      </w:r>
      <w:r>
        <w:t>, Intel]</w:t>
      </w:r>
    </w:p>
    <w:p w14:paraId="711084E9" w14:textId="61F8C45F" w:rsidR="00791E40" w:rsidRDefault="00791E40" w:rsidP="00B34299">
      <w:pPr>
        <w:pStyle w:val="ListParagraph"/>
        <w:numPr>
          <w:ilvl w:val="1"/>
          <w:numId w:val="18"/>
        </w:numPr>
      </w:pPr>
      <w:r w:rsidRPr="00791E40">
        <w:rPr>
          <w:i/>
          <w:iCs/>
        </w:rPr>
        <w:t>Discuss</w:t>
      </w:r>
      <w:r>
        <w:t xml:space="preserve">: The PDCCH which schedules the MCCH carrying the MBS configuration can be monitored in a Type0-PDCCH CSS set configured by </w:t>
      </w:r>
      <w:r w:rsidRPr="00411428">
        <w:rPr>
          <w:i/>
          <w:iCs/>
        </w:rPr>
        <w:t>searchSpaceZero</w:t>
      </w:r>
      <w:r>
        <w:t xml:space="preserve"> in </w:t>
      </w:r>
      <w:r w:rsidRPr="00411428">
        <w:rPr>
          <w:i/>
          <w:iCs/>
        </w:rPr>
        <w:t>PDCCH-ConfigBroadcast</w:t>
      </w:r>
      <w:r>
        <w:t xml:space="preserve"> and associated with a CORESET#0 for both RRC_CONNECTED and IDLE mode UEs. Alternately it can be monitored in a new PDCCH CSS set e.g., </w:t>
      </w:r>
      <w:r w:rsidRPr="00411428">
        <w:rPr>
          <w:i/>
          <w:iCs/>
        </w:rPr>
        <w:t>searchSpaceBroadcast</w:t>
      </w:r>
      <w:r>
        <w:t xml:space="preserve"> which is configured by the MBS specific </w:t>
      </w:r>
      <w:r w:rsidRPr="00411428">
        <w:rPr>
          <w:i/>
          <w:iCs/>
        </w:rPr>
        <w:t>PDCCH-ConfigBroadcast</w:t>
      </w:r>
      <w:r>
        <w:t>. The CSS set can be a Type-x CSS set similar to the case for RRC_CONNECTED UEs</w:t>
      </w:r>
    </w:p>
    <w:p w14:paraId="0B35E296" w14:textId="486E648B" w:rsidR="00791E40" w:rsidRDefault="00791E40" w:rsidP="00B34299">
      <w:pPr>
        <w:pStyle w:val="ListParagraph"/>
        <w:numPr>
          <w:ilvl w:val="1"/>
          <w:numId w:val="18"/>
        </w:numPr>
      </w:pPr>
      <w:r>
        <w:t>Proposal 6: The PDCCH scheduling the MCCH can also be monitored in a Type-x CSS set configured by the MBS specific PDCCH-ConfigBroadcast</w:t>
      </w:r>
    </w:p>
    <w:p w14:paraId="552B7892" w14:textId="6320D496" w:rsidR="00334A31" w:rsidRDefault="004E53E6" w:rsidP="00B34299">
      <w:pPr>
        <w:pStyle w:val="ListParagraph"/>
        <w:numPr>
          <w:ilvl w:val="0"/>
          <w:numId w:val="18"/>
        </w:numPr>
      </w:pPr>
      <w:r>
        <w:t>In [</w:t>
      </w:r>
      <w:r w:rsidRPr="004E53E6">
        <w:t>R1-2111629</w:t>
      </w:r>
      <w:r>
        <w:t>, CMCC]</w:t>
      </w:r>
    </w:p>
    <w:p w14:paraId="126D52F5" w14:textId="73C1B5DC" w:rsidR="00CC0BD5" w:rsidRDefault="00CC0BD5" w:rsidP="00B34299">
      <w:pPr>
        <w:pStyle w:val="ListParagraph"/>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w:t>
      </w:r>
      <w:r>
        <w:lastRenderedPageBreak/>
        <w:t>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ListParagraph"/>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ListParagraph"/>
        <w:numPr>
          <w:ilvl w:val="0"/>
          <w:numId w:val="18"/>
        </w:numPr>
      </w:pPr>
      <w:r>
        <w:t>In [</w:t>
      </w:r>
      <w:r w:rsidRPr="001C2A38">
        <w:t>R1-2111763</w:t>
      </w:r>
      <w:r>
        <w:t>, Samsung]</w:t>
      </w:r>
    </w:p>
    <w:p w14:paraId="0F1BD1E1" w14:textId="189D21CF" w:rsidR="005F65C1" w:rsidRDefault="005F65C1" w:rsidP="00B34299">
      <w:pPr>
        <w:pStyle w:val="ListParagraph"/>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ListParagraph"/>
        <w:numPr>
          <w:ilvl w:val="1"/>
          <w:numId w:val="18"/>
        </w:numPr>
      </w:pPr>
      <w:r>
        <w:t>Observation 1: Configuration of SS sets for GC-PDCCH can be as for Type-3 PDCCH CSS sets in Rel-16 (via UE-common, instead of UE-specific, RRC signaling).</w:t>
      </w:r>
    </w:p>
    <w:p w14:paraId="08A94E1E" w14:textId="10B2ADBB" w:rsidR="001C2A38" w:rsidRDefault="00DA0533" w:rsidP="00B34299">
      <w:pPr>
        <w:pStyle w:val="ListParagraph"/>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ListParagraph"/>
        <w:numPr>
          <w:ilvl w:val="0"/>
          <w:numId w:val="18"/>
        </w:numPr>
      </w:pPr>
      <w:r>
        <w:t>In [</w:t>
      </w:r>
      <w:r w:rsidR="004111F7" w:rsidRPr="004111F7">
        <w:t>R1-2112065</w:t>
      </w:r>
      <w:r w:rsidR="004111F7">
        <w:t>, LGE</w:t>
      </w:r>
      <w:r>
        <w:t>]</w:t>
      </w:r>
    </w:p>
    <w:p w14:paraId="49156B45" w14:textId="7F37EA49" w:rsidR="004111F7" w:rsidRDefault="004111F7" w:rsidP="00B34299">
      <w:pPr>
        <w:pStyle w:val="ListParagraph"/>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ListParagraph"/>
        <w:numPr>
          <w:ilvl w:val="0"/>
          <w:numId w:val="18"/>
        </w:numPr>
      </w:pPr>
      <w:r>
        <w:t>In [</w:t>
      </w:r>
      <w:r w:rsidRPr="00443F74">
        <w:t>R1-2112130</w:t>
      </w:r>
      <w:r>
        <w:t>, NTT DOCOMO]</w:t>
      </w:r>
    </w:p>
    <w:p w14:paraId="260A23B0" w14:textId="609CDE8A" w:rsidR="00443F74" w:rsidRDefault="00B12503" w:rsidP="00B34299">
      <w:pPr>
        <w:pStyle w:val="ListParagraph"/>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ListParagraph"/>
        <w:numPr>
          <w:ilvl w:val="0"/>
          <w:numId w:val="18"/>
        </w:numPr>
      </w:pPr>
      <w:r>
        <w:t>In [</w:t>
      </w:r>
      <w:r w:rsidRPr="00E70EAA">
        <w:t>R1-2112163</w:t>
      </w:r>
      <w:r>
        <w:t>, Lenovo]</w:t>
      </w:r>
    </w:p>
    <w:p w14:paraId="6F4446CB" w14:textId="46F03E5B" w:rsidR="002C17C0" w:rsidRDefault="002C17C0" w:rsidP="00B34299">
      <w:pPr>
        <w:pStyle w:val="ListParagraph"/>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ListParagraph"/>
        <w:numPr>
          <w:ilvl w:val="1"/>
          <w:numId w:val="18"/>
        </w:numPr>
      </w:pPr>
      <w:r w:rsidRPr="002C17C0">
        <w:t>Proposal 14: New type-x CSS is configured for RRC IDLE/RRC INACTIVE UEs.</w:t>
      </w:r>
    </w:p>
    <w:p w14:paraId="34BF81AD" w14:textId="7C1125C2" w:rsidR="002C17C0" w:rsidRDefault="00E544C5" w:rsidP="00B34299">
      <w:pPr>
        <w:pStyle w:val="ListParagraph"/>
        <w:numPr>
          <w:ilvl w:val="0"/>
          <w:numId w:val="18"/>
        </w:numPr>
      </w:pPr>
      <w:r>
        <w:t>In [</w:t>
      </w:r>
      <w:r w:rsidRPr="00E544C5">
        <w:t>R1-2112241</w:t>
      </w:r>
      <w:r>
        <w:t>, Qualcomm]</w:t>
      </w:r>
    </w:p>
    <w:p w14:paraId="12C5FD50" w14:textId="77777777" w:rsidR="00F70A89" w:rsidRDefault="00F70A89" w:rsidP="00B34299">
      <w:pPr>
        <w:pStyle w:val="ListParagraph"/>
        <w:numPr>
          <w:ilvl w:val="1"/>
          <w:numId w:val="18"/>
        </w:numPr>
      </w:pPr>
      <w:r w:rsidRPr="00F70A89">
        <w:rPr>
          <w:i/>
          <w:iCs/>
        </w:rPr>
        <w:t>Discuss</w:t>
      </w:r>
      <w:r>
        <w:t xml:space="preserve">: If a CSS other than searchSpace#0 is configured in the broadcast CFR, RAN1 needs to discuss whether the </w:t>
      </w:r>
      <w:r w:rsidRPr="00F70A89">
        <w:rPr>
          <w:i/>
          <w:iCs/>
        </w:rPr>
        <w:t>searchSpaceBroadcast</w:t>
      </w:r>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ListParagraph"/>
        <w:numPr>
          <w:ilvl w:val="1"/>
          <w:numId w:val="18"/>
        </w:numPr>
      </w:pPr>
      <w:r>
        <w:t xml:space="preserve">Proposal 3: The </w:t>
      </w:r>
      <w:r w:rsidRPr="00F70A89">
        <w:rPr>
          <w:i/>
          <w:iCs/>
        </w:rPr>
        <w:t>searchSpaceBroadcast</w:t>
      </w:r>
      <w:r>
        <w:t xml:space="preserve"> if configured in a CFR-Config-Broadcast is using same Type-X CSS as that of multicast CSS.</w:t>
      </w:r>
    </w:p>
    <w:p w14:paraId="65118B6E" w14:textId="019C5A78" w:rsidR="00F96FF8" w:rsidRDefault="00516F31" w:rsidP="00B34299">
      <w:pPr>
        <w:pStyle w:val="ListParagraph"/>
        <w:numPr>
          <w:ilvl w:val="0"/>
          <w:numId w:val="18"/>
        </w:numPr>
      </w:pPr>
      <w:r>
        <w:t>In [</w:t>
      </w:r>
      <w:r w:rsidRPr="00516F31">
        <w:t>R1-2112314</w:t>
      </w:r>
      <w:r>
        <w:t>, MediaTek]</w:t>
      </w:r>
    </w:p>
    <w:p w14:paraId="664767A9" w14:textId="3C3AA201" w:rsidR="00516F31" w:rsidRDefault="00CE5ED2" w:rsidP="00B34299">
      <w:pPr>
        <w:pStyle w:val="ListParagraph"/>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ListParagraph"/>
        <w:numPr>
          <w:ilvl w:val="0"/>
          <w:numId w:val="18"/>
        </w:numPr>
      </w:pPr>
      <w:r>
        <w:t>In [</w:t>
      </w:r>
      <w:r w:rsidRPr="00565115">
        <w:t>R1-2112348</w:t>
      </w:r>
      <w:r>
        <w:t>, Ericsson]</w:t>
      </w:r>
    </w:p>
    <w:p w14:paraId="16EFA69D" w14:textId="77777777" w:rsidR="00180CD8" w:rsidRDefault="00180CD8" w:rsidP="00B34299">
      <w:pPr>
        <w:pStyle w:val="ListParagraph"/>
        <w:numPr>
          <w:ilvl w:val="1"/>
          <w:numId w:val="18"/>
        </w:numPr>
      </w:pPr>
      <w:r w:rsidRPr="00056155">
        <w:rPr>
          <w:i/>
          <w:iCs/>
        </w:rPr>
        <w:lastRenderedPageBreak/>
        <w:t>Discuss</w:t>
      </w:r>
      <w:r>
        <w:t>: It has been argued that broadcast cannot use the same CSS type as multicast, due to different way of configuration (RRC vs SIBx/MCCH), but how the configuration is conveyed is a totally different question from what is configured. There is nothing that prevents the same IEs to be conveyed via either RRC or SIBx/MCCH and be used for both multicast and broadcast. This means that the same CSS type can be used for both multicast and broadcast.</w:t>
      </w:r>
    </w:p>
    <w:p w14:paraId="4C47FE95" w14:textId="2F014267" w:rsidR="00565115" w:rsidRDefault="00180CD8" w:rsidP="00B34299">
      <w:pPr>
        <w:pStyle w:val="ListParagraph"/>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9E55BF">
      <w:pPr>
        <w:pStyle w:val="Heading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TableGrid"/>
        <w:tblW w:w="0" w:type="auto"/>
        <w:tblLook w:val="04A0" w:firstRow="1" w:lastRow="0" w:firstColumn="1" w:lastColumn="0" w:noHBand="0" w:noVBand="1"/>
      </w:tblPr>
      <w:tblGrid>
        <w:gridCol w:w="9855"/>
      </w:tblGrid>
      <w:tr w:rsidR="00852550" w14:paraId="5C7EA928" w14:textId="77777777" w:rsidTr="00852550">
        <w:tc>
          <w:tcPr>
            <w:tcW w:w="9855" w:type="dxa"/>
          </w:tcPr>
          <w:p w14:paraId="48A42726" w14:textId="204A68A3" w:rsidR="00852550" w:rsidRDefault="0056580D" w:rsidP="009E55BF">
            <w:r w:rsidRPr="0056580D">
              <w:rPr>
                <w:noProof/>
                <w:lang w:val="es-ES" w:eastAsia="ja-JP"/>
              </w:rPr>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lastRenderedPageBreak/>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TableGrid"/>
        <w:tblW w:w="0" w:type="auto"/>
        <w:tblLook w:val="04A0" w:firstRow="1" w:lastRow="0" w:firstColumn="1" w:lastColumn="0" w:noHBand="0" w:noVBand="1"/>
      </w:tblPr>
      <w:tblGrid>
        <w:gridCol w:w="9855"/>
      </w:tblGrid>
      <w:tr w:rsidR="00552732" w14:paraId="3D55035D" w14:textId="77777777" w:rsidTr="00552732">
        <w:tc>
          <w:tcPr>
            <w:tcW w:w="9855" w:type="dxa"/>
          </w:tcPr>
          <w:p w14:paraId="7EC0965A" w14:textId="44431936" w:rsidR="00552732" w:rsidRDefault="00552732" w:rsidP="009E55BF">
            <w:r w:rsidRPr="00552732">
              <w:rPr>
                <w:noProof/>
                <w:lang w:val="es-ES" w:eastAsia="ja-JP"/>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9E55BF">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Heading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Heading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TableGrid"/>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77777777" w:rsidR="009E55BF" w:rsidRDefault="009E55BF" w:rsidP="00CA3A69">
            <w:pPr>
              <w:rPr>
                <w:lang w:eastAsia="ko-KR"/>
              </w:rPr>
            </w:pPr>
          </w:p>
        </w:tc>
        <w:tc>
          <w:tcPr>
            <w:tcW w:w="7979" w:type="dxa"/>
          </w:tcPr>
          <w:p w14:paraId="4AFB39E4" w14:textId="77777777" w:rsidR="009E55BF" w:rsidRPr="000249F9" w:rsidRDefault="009E55BF" w:rsidP="00CA3A69">
            <w:pPr>
              <w:rPr>
                <w:lang w:eastAsia="ko-KR"/>
              </w:rPr>
            </w:pPr>
          </w:p>
        </w:tc>
      </w:tr>
    </w:tbl>
    <w:p w14:paraId="53759A52" w14:textId="4291465E" w:rsidR="009E55BF" w:rsidRDefault="009E55BF" w:rsidP="009E55BF"/>
    <w:p w14:paraId="333638F2" w14:textId="2769A17B" w:rsidR="00F5429F" w:rsidRPr="00F5429F" w:rsidRDefault="00F5429F" w:rsidP="00F5429F">
      <w:pPr>
        <w:pStyle w:val="Heading2"/>
        <w:numPr>
          <w:ilvl w:val="1"/>
          <w:numId w:val="1"/>
        </w:numPr>
      </w:pPr>
      <w:r w:rsidRPr="00F5429F">
        <w:t xml:space="preserve">Issue </w:t>
      </w:r>
      <w:r>
        <w:t>4</w:t>
      </w:r>
      <w:r w:rsidRPr="00F5429F">
        <w:t>: Parameters and configuration of the CFR for MCCH/MTCH</w:t>
      </w:r>
    </w:p>
    <w:p w14:paraId="42335BAE" w14:textId="77777777" w:rsidR="00F5429F" w:rsidRDefault="00F5429F" w:rsidP="00F5429F">
      <w:pPr>
        <w:pStyle w:val="Heading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TableGrid"/>
        <w:tblW w:w="0" w:type="auto"/>
        <w:tblLook w:val="04A0" w:firstRow="1" w:lastRow="0" w:firstColumn="1" w:lastColumn="0" w:noHBand="0" w:noVBand="1"/>
      </w:tblPr>
      <w:tblGrid>
        <w:gridCol w:w="9855"/>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lastRenderedPageBreak/>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SimSun" w:hAnsi="Times" w:cs="Times"/>
                <w:sz w:val="16"/>
                <w:szCs w:val="16"/>
                <w:lang w:eastAsia="x-none"/>
              </w:rPr>
            </w:pPr>
          </w:p>
        </w:tc>
      </w:tr>
    </w:tbl>
    <w:p w14:paraId="5C9C3968" w14:textId="77777777" w:rsidR="00F5429F" w:rsidRDefault="00F5429F" w:rsidP="00F5429F"/>
    <w:p w14:paraId="70533181" w14:textId="77777777" w:rsidR="00F5429F" w:rsidRDefault="00F5429F" w:rsidP="00F5429F">
      <w:pPr>
        <w:pStyle w:val="Heading3"/>
        <w:numPr>
          <w:ilvl w:val="2"/>
          <w:numId w:val="1"/>
        </w:numPr>
        <w:rPr>
          <w:b/>
          <w:bCs/>
        </w:rPr>
      </w:pPr>
      <w:r>
        <w:rPr>
          <w:b/>
          <w:bCs/>
        </w:rPr>
        <w:t>Tdoc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ListParagraph"/>
        <w:numPr>
          <w:ilvl w:val="0"/>
          <w:numId w:val="18"/>
        </w:numPr>
      </w:pPr>
      <w:r>
        <w:t>In [</w:t>
      </w:r>
      <w:r w:rsidR="002E1007" w:rsidRPr="00654BC8">
        <w:t>R1-2110912</w:t>
      </w:r>
      <w:r w:rsidR="002E1007">
        <w:t xml:space="preserve">, </w:t>
      </w:r>
      <w:r>
        <w:t>ZTE]</w:t>
      </w:r>
    </w:p>
    <w:p w14:paraId="08A52153" w14:textId="3A9E7CDA" w:rsidR="00340C20" w:rsidRDefault="00340C20" w:rsidP="006C5D88">
      <w:pPr>
        <w:pStyle w:val="ListParagraph"/>
        <w:numPr>
          <w:ilvl w:val="1"/>
          <w:numId w:val="59"/>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6C5D88">
      <w:pPr>
        <w:pStyle w:val="ListParagraph"/>
        <w:numPr>
          <w:ilvl w:val="1"/>
          <w:numId w:val="59"/>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lastRenderedPageBreak/>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pdsch-ConfigCommon includes pdsch-TimeDomainAllocationList</w:t>
            </w:r>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 includes pdsch-TimeDomainAllocationList</w:t>
            </w:r>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w:t>
            </w:r>
            <w:r w:rsidRPr="009C631F">
              <w:rPr>
                <w:rFonts w:ascii="Arial" w:hAnsi="Arial" w:hint="eastAsia"/>
                <w:b/>
                <w:sz w:val="12"/>
                <w:szCs w:val="14"/>
                <w:lang w:val="en-US" w:eastAsia="zh-CN"/>
              </w:rPr>
              <w:t xml:space="preserve">-broadcast includes </w:t>
            </w:r>
            <w:r w:rsidRPr="009C631F">
              <w:rPr>
                <w:rFonts w:ascii="Arial" w:hAnsi="Arial"/>
                <w:b/>
                <w:sz w:val="12"/>
                <w:szCs w:val="14"/>
                <w:lang w:eastAsia="en-US"/>
              </w:rPr>
              <w:t>pdsch-TimeDomainAllocationList</w:t>
            </w:r>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pdsch-TimeDomainAllocationList provided in pdsch-ConfigCommon</w:t>
            </w:r>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r w:rsidRPr="009C631F">
              <w:rPr>
                <w:rFonts w:ascii="Arial" w:hAnsi="Arial"/>
                <w:sz w:val="12"/>
                <w:szCs w:val="14"/>
                <w:lang w:eastAsia="en-US"/>
              </w:rPr>
              <w:t>pdsch-TimeDomainAllocationList provided in pdsch-Config</w:t>
            </w:r>
            <w:r w:rsidRPr="009C631F">
              <w:rPr>
                <w:rFonts w:ascii="Arial" w:hAnsi="Arial" w:hint="eastAsia"/>
                <w:sz w:val="12"/>
                <w:szCs w:val="14"/>
                <w:lang w:val="en-US" w:eastAsia="zh-CN"/>
              </w:rPr>
              <w:t>-broadcast</w:t>
            </w:r>
            <w:bookmarkStart w:id="3" w:name="_Hlk87437543"/>
          </w:p>
        </w:tc>
      </w:tr>
      <w:bookmarkEnd w:id="3"/>
    </w:tbl>
    <w:p w14:paraId="11A77AA6" w14:textId="34273A47" w:rsidR="00DD5152" w:rsidRDefault="00DD5152" w:rsidP="00DD5152">
      <w:pPr>
        <w:pStyle w:val="ListParagraph"/>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ListParagraph"/>
        <w:numPr>
          <w:ilvl w:val="0"/>
          <w:numId w:val="18"/>
        </w:numPr>
      </w:pPr>
      <w:r>
        <w:t>In [</w:t>
      </w:r>
      <w:r w:rsidRPr="001458F2">
        <w:t>R1-2111137</w:t>
      </w:r>
      <w:r>
        <w:t>, Nokia]</w:t>
      </w:r>
    </w:p>
    <w:p w14:paraId="54EA07FA" w14:textId="6C6C5748" w:rsidR="00DD5152" w:rsidRDefault="00DD5152" w:rsidP="006C5D88">
      <w:pPr>
        <w:pStyle w:val="ListParagraph"/>
        <w:numPr>
          <w:ilvl w:val="1"/>
          <w:numId w:val="59"/>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ListParagraph"/>
        <w:numPr>
          <w:ilvl w:val="0"/>
          <w:numId w:val="18"/>
        </w:numPr>
      </w:pPr>
      <w:r>
        <w:t>In [</w:t>
      </w:r>
      <w:r w:rsidRPr="005A0EA9">
        <w:t>R1-2111232</w:t>
      </w:r>
      <w:r>
        <w:t>, CATT]</w:t>
      </w:r>
    </w:p>
    <w:p w14:paraId="4572ED5D" w14:textId="77777777" w:rsidR="00F44CD3" w:rsidRDefault="00F44CD3" w:rsidP="006C5D88">
      <w:pPr>
        <w:pStyle w:val="ListParagraph"/>
        <w:numPr>
          <w:ilvl w:val="1"/>
          <w:numId w:val="59"/>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r w:rsidRPr="00F44CD3">
        <w:rPr>
          <w:i/>
          <w:iCs/>
        </w:rPr>
        <w:t>locationAndBandwidth</w:t>
      </w:r>
      <w:r>
        <w:t xml:space="preserve"> of Case C is optional and can reuse the </w:t>
      </w:r>
      <w:r w:rsidRPr="00F44CD3">
        <w:rPr>
          <w:i/>
          <w:iCs/>
        </w:rPr>
        <w:t>locationAndBandwidth</w:t>
      </w:r>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6C5D88">
      <w:pPr>
        <w:pStyle w:val="ListParagraph"/>
        <w:numPr>
          <w:ilvl w:val="1"/>
          <w:numId w:val="59"/>
        </w:numPr>
        <w:overflowPunct/>
        <w:autoSpaceDE/>
        <w:autoSpaceDN/>
        <w:adjustRightInd/>
        <w:ind w:left="1434" w:hanging="357"/>
        <w:textAlignment w:val="auto"/>
      </w:pPr>
      <w:r>
        <w:t xml:space="preserve">Proposal 3: The </w:t>
      </w:r>
      <w:r w:rsidRPr="00F44CD3">
        <w:rPr>
          <w:i/>
          <w:iCs/>
        </w:rPr>
        <w:t>locationAndBandwidth</w:t>
      </w:r>
      <w:r>
        <w:t xml:space="preserve"> parameter for PDSCH/PDCCH can be optional for Case C. </w:t>
      </w:r>
    </w:p>
    <w:p w14:paraId="4AD27905" w14:textId="77D517BD" w:rsidR="000F29C7" w:rsidRDefault="00F44CD3" w:rsidP="006C5D88">
      <w:pPr>
        <w:pStyle w:val="ListParagraph"/>
        <w:numPr>
          <w:ilvl w:val="1"/>
          <w:numId w:val="59"/>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ListParagraph"/>
        <w:numPr>
          <w:ilvl w:val="0"/>
          <w:numId w:val="18"/>
        </w:numPr>
      </w:pPr>
      <w:r>
        <w:lastRenderedPageBreak/>
        <w:t>In [</w:t>
      </w:r>
      <w:r w:rsidRPr="00ED7A10">
        <w:t>R1-2112348</w:t>
      </w:r>
      <w:r>
        <w:t>, Ericsson]</w:t>
      </w:r>
    </w:p>
    <w:p w14:paraId="45329237" w14:textId="77777777" w:rsidR="000B4F8C" w:rsidRDefault="000B4F8C" w:rsidP="006C5D88">
      <w:pPr>
        <w:pStyle w:val="ListParagraph"/>
        <w:numPr>
          <w:ilvl w:val="1"/>
          <w:numId w:val="59"/>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offsetToCarrier and locationAndBandwidth to indicate the exact location of the BWP/CFR with respect to the carrier starting RB. </w:t>
      </w:r>
    </w:p>
    <w:p w14:paraId="40201708" w14:textId="77777777" w:rsidR="000B4F8C" w:rsidRDefault="000B4F8C" w:rsidP="006C5D88">
      <w:pPr>
        <w:pStyle w:val="ListParagraph"/>
        <w:numPr>
          <w:ilvl w:val="2"/>
          <w:numId w:val="59"/>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ListParagraph"/>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ListParagraph"/>
        <w:numPr>
          <w:ilvl w:val="0"/>
          <w:numId w:val="18"/>
        </w:numPr>
      </w:pPr>
      <w:r>
        <w:t>In [</w:t>
      </w:r>
      <w:r w:rsidRPr="00D0115D">
        <w:t>R1-2110779</w:t>
      </w:r>
      <w:r>
        <w:t>, Huawei]</w:t>
      </w:r>
    </w:p>
    <w:p w14:paraId="2B729B6F" w14:textId="77777777" w:rsidR="00F33219" w:rsidRDefault="00F33219" w:rsidP="006C5D88">
      <w:pPr>
        <w:pStyle w:val="ListParagraph"/>
        <w:numPr>
          <w:ilvl w:val="1"/>
          <w:numId w:val="59"/>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ListParagraph"/>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6C5D88">
      <w:pPr>
        <w:pStyle w:val="ListParagraph"/>
        <w:numPr>
          <w:ilvl w:val="1"/>
          <w:numId w:val="59"/>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ListParagraph"/>
        <w:numPr>
          <w:ilvl w:val="0"/>
          <w:numId w:val="18"/>
        </w:numPr>
      </w:pPr>
      <w:r>
        <w:t>In [</w:t>
      </w:r>
      <w:r w:rsidRPr="00654BC8">
        <w:t>R1-2110912</w:t>
      </w:r>
      <w:r>
        <w:t>, ZTE]</w:t>
      </w:r>
    </w:p>
    <w:p w14:paraId="6C3698E0" w14:textId="77777777" w:rsidR="00DD54BC" w:rsidRDefault="00DD54BC" w:rsidP="006C5D88">
      <w:pPr>
        <w:pStyle w:val="ListParagraph"/>
        <w:numPr>
          <w:ilvl w:val="1"/>
          <w:numId w:val="59"/>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6C5D88">
      <w:pPr>
        <w:pStyle w:val="ListParagraph"/>
        <w:numPr>
          <w:ilvl w:val="1"/>
          <w:numId w:val="59"/>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ListParagraph"/>
        <w:numPr>
          <w:ilvl w:val="0"/>
          <w:numId w:val="18"/>
        </w:numPr>
      </w:pPr>
      <w:r>
        <w:t>In [</w:t>
      </w:r>
      <w:r w:rsidRPr="001458F2">
        <w:t>R1-2111137</w:t>
      </w:r>
      <w:r>
        <w:t>, Nokia]</w:t>
      </w:r>
    </w:p>
    <w:p w14:paraId="32801FEF" w14:textId="77777777" w:rsidR="00DD54BC" w:rsidRDefault="00DD54BC" w:rsidP="006C5D88">
      <w:pPr>
        <w:pStyle w:val="ListParagraph"/>
        <w:numPr>
          <w:ilvl w:val="1"/>
          <w:numId w:val="59"/>
        </w:numPr>
        <w:overflowPunct/>
        <w:autoSpaceDE/>
        <w:autoSpaceDN/>
        <w:adjustRightInd/>
        <w:textAlignment w:val="auto"/>
      </w:pPr>
      <w:r w:rsidRPr="00372616">
        <w:rPr>
          <w:i/>
          <w:iCs/>
        </w:rPr>
        <w:t>Discuss</w:t>
      </w:r>
      <w:r>
        <w:t>: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6C5D88">
      <w:pPr>
        <w:pStyle w:val="ListParagraph"/>
        <w:numPr>
          <w:ilvl w:val="1"/>
          <w:numId w:val="59"/>
        </w:numPr>
        <w:overflowPunct/>
        <w:autoSpaceDE/>
        <w:autoSpaceDN/>
        <w:adjustRightInd/>
        <w:textAlignment w:val="auto"/>
      </w:pPr>
      <w:r>
        <w:t>Proposal-2: CFR for MCCH and MTCH can be configured differently.</w:t>
      </w:r>
    </w:p>
    <w:p w14:paraId="129FAF0A" w14:textId="77777777" w:rsidR="00DD54BC" w:rsidRDefault="00DD54BC" w:rsidP="00B34299">
      <w:pPr>
        <w:pStyle w:val="ListParagraph"/>
        <w:numPr>
          <w:ilvl w:val="0"/>
          <w:numId w:val="18"/>
        </w:numPr>
      </w:pPr>
      <w:r>
        <w:t>In [</w:t>
      </w:r>
      <w:r w:rsidRPr="005A0EA9">
        <w:t>R1-2111232</w:t>
      </w:r>
      <w:r>
        <w:t>, CATT]</w:t>
      </w:r>
    </w:p>
    <w:p w14:paraId="130ABE52" w14:textId="77777777" w:rsidR="00DD54BC" w:rsidRDefault="00DD54BC" w:rsidP="006C5D88">
      <w:pPr>
        <w:pStyle w:val="ListParagraph"/>
        <w:numPr>
          <w:ilvl w:val="1"/>
          <w:numId w:val="59"/>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ListParagraph"/>
        <w:numPr>
          <w:ilvl w:val="0"/>
          <w:numId w:val="18"/>
        </w:numPr>
      </w:pPr>
      <w:r>
        <w:t>In [</w:t>
      </w:r>
      <w:r w:rsidRPr="00ED7A10">
        <w:t>R1-2112348</w:t>
      </w:r>
      <w:r>
        <w:t xml:space="preserve">, Ericsson] </w:t>
      </w:r>
    </w:p>
    <w:p w14:paraId="24725EB2" w14:textId="745E5B55" w:rsidR="00F575FD" w:rsidRDefault="00F575FD" w:rsidP="006C5D88">
      <w:pPr>
        <w:pStyle w:val="ListParagraph"/>
        <w:numPr>
          <w:ilvl w:val="1"/>
          <w:numId w:val="59"/>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6C5D88">
      <w:pPr>
        <w:pStyle w:val="ListParagraph"/>
        <w:numPr>
          <w:ilvl w:val="1"/>
          <w:numId w:val="59"/>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6C5D88">
      <w:pPr>
        <w:pStyle w:val="ListParagraph"/>
        <w:numPr>
          <w:ilvl w:val="1"/>
          <w:numId w:val="59"/>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ListParagraph"/>
        <w:numPr>
          <w:ilvl w:val="0"/>
          <w:numId w:val="18"/>
        </w:numPr>
      </w:pPr>
      <w:r w:rsidRPr="006B5F72">
        <w:t>In [R1-2111305, OPPO]</w:t>
      </w:r>
    </w:p>
    <w:p w14:paraId="0387921E" w14:textId="68EF24E9" w:rsidR="00816D78" w:rsidRDefault="00816D78" w:rsidP="006C5D88">
      <w:pPr>
        <w:pStyle w:val="ListParagraph"/>
        <w:numPr>
          <w:ilvl w:val="1"/>
          <w:numId w:val="59"/>
        </w:numPr>
        <w:spacing w:after="0"/>
        <w:ind w:left="1434" w:hanging="357"/>
        <w:contextualSpacing/>
        <w:rPr>
          <w:lang w:val="en-US"/>
        </w:rPr>
      </w:pPr>
      <w:r>
        <w:rPr>
          <w:lang w:val="en-US"/>
        </w:rPr>
        <w:lastRenderedPageBreak/>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ListParagraph"/>
        <w:numPr>
          <w:ilvl w:val="0"/>
          <w:numId w:val="18"/>
        </w:numPr>
      </w:pPr>
      <w:r w:rsidRPr="006B5F72">
        <w:t>In [R1-2111551, Xiaomi]</w:t>
      </w:r>
    </w:p>
    <w:p w14:paraId="2FA323F0" w14:textId="64014248" w:rsidR="00816D78" w:rsidRDefault="0029022A" w:rsidP="006C5D88">
      <w:pPr>
        <w:pStyle w:val="ListParagraph"/>
        <w:numPr>
          <w:ilvl w:val="1"/>
          <w:numId w:val="59"/>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ListParagraph"/>
        <w:numPr>
          <w:ilvl w:val="0"/>
          <w:numId w:val="18"/>
        </w:numPr>
      </w:pPr>
      <w:r w:rsidRPr="006B5F72">
        <w:t>In [R1-2112163, Lenovo]</w:t>
      </w:r>
    </w:p>
    <w:p w14:paraId="2A8ED5A6" w14:textId="7EA8F195" w:rsidR="0029022A" w:rsidRDefault="00955EF0" w:rsidP="006C5D88">
      <w:pPr>
        <w:pStyle w:val="ListParagraph"/>
        <w:numPr>
          <w:ilvl w:val="1"/>
          <w:numId w:val="59"/>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6C5D88">
      <w:pPr>
        <w:pStyle w:val="ListParagraph"/>
        <w:numPr>
          <w:ilvl w:val="1"/>
          <w:numId w:val="59"/>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6C5D88">
      <w:pPr>
        <w:pStyle w:val="ListParagraph"/>
        <w:numPr>
          <w:ilvl w:val="0"/>
          <w:numId w:val="59"/>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6C5D88">
      <w:pPr>
        <w:pStyle w:val="ListParagraph"/>
        <w:numPr>
          <w:ilvl w:val="1"/>
          <w:numId w:val="59"/>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ListParagraph"/>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ListParagraph"/>
        <w:numPr>
          <w:ilvl w:val="0"/>
          <w:numId w:val="18"/>
        </w:numPr>
      </w:pPr>
      <w:r>
        <w:t>In [</w:t>
      </w:r>
      <w:r w:rsidRPr="00D0115D">
        <w:t>R1-2110779</w:t>
      </w:r>
      <w:r>
        <w:t>, Huawei]</w:t>
      </w:r>
    </w:p>
    <w:p w14:paraId="3ACCB7EB" w14:textId="77777777" w:rsidR="00561F0D" w:rsidRDefault="00561F0D" w:rsidP="006C5D88">
      <w:pPr>
        <w:pStyle w:val="ListParagraph"/>
        <w:numPr>
          <w:ilvl w:val="1"/>
          <w:numId w:val="59"/>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6C5D88">
      <w:pPr>
        <w:pStyle w:val="ListParagraph"/>
        <w:numPr>
          <w:ilvl w:val="1"/>
          <w:numId w:val="59"/>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6C5D88">
      <w:pPr>
        <w:pStyle w:val="ListParagraph"/>
        <w:numPr>
          <w:ilvl w:val="1"/>
          <w:numId w:val="59"/>
        </w:numPr>
        <w:overflowPunct/>
        <w:autoSpaceDE/>
        <w:autoSpaceDN/>
        <w:adjustRightInd/>
        <w:ind w:left="1434" w:hanging="357"/>
        <w:textAlignment w:val="auto"/>
      </w:pPr>
      <w:r>
        <w:t>Proposal 7: GC-PDSCH carrying MTCH can be fixed as single layer and mcs-Table can be configured as qam256 or qam64LowSE by high layer.</w:t>
      </w:r>
    </w:p>
    <w:p w14:paraId="549AD0D4" w14:textId="77777777" w:rsidR="002B591D" w:rsidRDefault="002B591D" w:rsidP="002B591D">
      <w:pPr>
        <w:pStyle w:val="ListParagraph"/>
        <w:numPr>
          <w:ilvl w:val="0"/>
          <w:numId w:val="18"/>
        </w:numPr>
      </w:pPr>
      <w:r>
        <w:t>In [</w:t>
      </w:r>
      <w:r w:rsidRPr="00C201C6">
        <w:t>R1- 2112082</w:t>
      </w:r>
      <w:r>
        <w:t>, AsusTek]</w:t>
      </w:r>
    </w:p>
    <w:p w14:paraId="524A41A9" w14:textId="77777777" w:rsidR="002B591D" w:rsidRDefault="002B591D" w:rsidP="006C5D88">
      <w:pPr>
        <w:pStyle w:val="ListParagraph"/>
        <w:numPr>
          <w:ilvl w:val="1"/>
          <w:numId w:val="59"/>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r w:rsidRPr="007B17BE">
        <w:rPr>
          <w:i/>
          <w:iCs/>
        </w:rPr>
        <w:t>pdsch-TimeDomainAllocationList</w:t>
      </w:r>
      <w:r w:rsidRPr="004473F9">
        <w:t xml:space="preserve">, </w:t>
      </w:r>
      <w:r w:rsidRPr="007B17BE">
        <w:rPr>
          <w:i/>
          <w:iCs/>
        </w:rPr>
        <w:t>resourceAllocation</w:t>
      </w:r>
      <w:r w:rsidRPr="004473F9">
        <w:t xml:space="preserve">, and </w:t>
      </w:r>
      <w:r w:rsidRPr="007B17BE">
        <w:rPr>
          <w:i/>
          <w:iCs/>
        </w:rPr>
        <w:t>rbg-Size</w:t>
      </w:r>
      <w:r w:rsidRPr="004473F9">
        <w:t xml:space="preserve">, to simplify the implementation.  </w:t>
      </w:r>
    </w:p>
    <w:p w14:paraId="05C5D8C6" w14:textId="77777777" w:rsidR="002B591D" w:rsidRDefault="002B591D" w:rsidP="006C5D88">
      <w:pPr>
        <w:pStyle w:val="ListParagraph"/>
        <w:numPr>
          <w:ilvl w:val="0"/>
          <w:numId w:val="59"/>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6C5D88">
      <w:pPr>
        <w:pStyle w:val="ListParagraph"/>
        <w:numPr>
          <w:ilvl w:val="1"/>
          <w:numId w:val="59"/>
        </w:numPr>
        <w:overflowPunct/>
        <w:autoSpaceDE/>
        <w:autoSpaceDN/>
        <w:adjustRightInd/>
        <w:textAlignment w:val="auto"/>
      </w:pPr>
      <w:r>
        <w:t xml:space="preserve">Proposal 4: </w:t>
      </w:r>
    </w:p>
    <w:p w14:paraId="048EE0C7" w14:textId="77777777" w:rsidR="002B591D" w:rsidRDefault="002B591D" w:rsidP="006C5D88">
      <w:pPr>
        <w:pStyle w:val="ListParagraph"/>
        <w:numPr>
          <w:ilvl w:val="2"/>
          <w:numId w:val="59"/>
        </w:numPr>
        <w:overflowPunct/>
        <w:autoSpaceDE/>
        <w:autoSpaceDN/>
        <w:adjustRightInd/>
        <w:textAlignment w:val="auto"/>
      </w:pPr>
      <w:r>
        <w:t>GC-PDSCH for broadcast MCCH can use QPSK and single layer.</w:t>
      </w:r>
    </w:p>
    <w:p w14:paraId="316D9932" w14:textId="6F1FE974" w:rsidR="002B591D" w:rsidRDefault="002B591D" w:rsidP="006C5D88">
      <w:pPr>
        <w:pStyle w:val="ListParagraph"/>
        <w:numPr>
          <w:ilvl w:val="2"/>
          <w:numId w:val="59"/>
        </w:numPr>
        <w:overflowPunct/>
        <w:autoSpaceDE/>
        <w:autoSpaceDN/>
        <w:adjustRightInd/>
        <w:textAlignment w:val="auto"/>
      </w:pPr>
      <w:r>
        <w:t>GC-PDSCH for broadcast MTCH can be configured by MCCH to use flexible MCS.</w:t>
      </w:r>
    </w:p>
    <w:p w14:paraId="08447A2B" w14:textId="730567D7" w:rsidR="000060F8" w:rsidRDefault="000060F8" w:rsidP="006C5D88">
      <w:pPr>
        <w:pStyle w:val="ListParagraph"/>
        <w:numPr>
          <w:ilvl w:val="0"/>
          <w:numId w:val="59"/>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6C5D88">
      <w:pPr>
        <w:pStyle w:val="ListParagraph"/>
        <w:numPr>
          <w:ilvl w:val="1"/>
          <w:numId w:val="59"/>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SIBx.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6C5D88">
      <w:pPr>
        <w:pStyle w:val="ListParagraph"/>
        <w:numPr>
          <w:ilvl w:val="1"/>
          <w:numId w:val="59"/>
        </w:numPr>
        <w:overflowPunct/>
        <w:autoSpaceDE/>
        <w:autoSpaceDN/>
        <w:adjustRightInd/>
        <w:ind w:hanging="357"/>
        <w:textAlignment w:val="auto"/>
      </w:pPr>
      <w:r>
        <w:t>Proposal 3. For broadcast reception with RRC_IDLE/RRC_INACTIVE UEs:</w:t>
      </w:r>
    </w:p>
    <w:p w14:paraId="4125CF00" w14:textId="77777777" w:rsidR="000060F8" w:rsidRDefault="000060F8" w:rsidP="006C5D88">
      <w:pPr>
        <w:pStyle w:val="ListParagraph"/>
        <w:numPr>
          <w:ilvl w:val="2"/>
          <w:numId w:val="59"/>
        </w:numPr>
        <w:overflowPunct/>
        <w:autoSpaceDE/>
        <w:autoSpaceDN/>
        <w:adjustRightInd/>
        <w:ind w:hanging="357"/>
        <w:textAlignment w:val="auto"/>
      </w:pPr>
      <w:r>
        <w:lastRenderedPageBreak/>
        <w:t>The CFR used for MCCH and MTCH is configured by SIBx;</w:t>
      </w:r>
    </w:p>
    <w:p w14:paraId="6283039F" w14:textId="77777777" w:rsidR="000060F8" w:rsidRDefault="000060F8" w:rsidP="006C5D88">
      <w:pPr>
        <w:pStyle w:val="ListParagraph"/>
        <w:numPr>
          <w:ilvl w:val="2"/>
          <w:numId w:val="59"/>
        </w:numPr>
        <w:overflowPunct/>
        <w:autoSpaceDE/>
        <w:autoSpaceDN/>
        <w:adjustRightInd/>
        <w:ind w:hanging="357"/>
        <w:textAlignment w:val="auto"/>
      </w:pPr>
      <w:r>
        <w:t>PDCCH-config/PDSCH-config for broadcast reception with GC-PDCCH/PDSCH carrying MCCH is configured by SIBx;</w:t>
      </w:r>
    </w:p>
    <w:p w14:paraId="572ED5AF" w14:textId="77777777" w:rsidR="000060F8" w:rsidRDefault="000060F8" w:rsidP="006C5D88">
      <w:pPr>
        <w:pStyle w:val="ListParagraph"/>
        <w:numPr>
          <w:ilvl w:val="2"/>
          <w:numId w:val="59"/>
        </w:numPr>
        <w:overflowPunct/>
        <w:autoSpaceDE/>
        <w:autoSpaceDN/>
        <w:adjustRightInd/>
        <w:ind w:hanging="357"/>
        <w:textAlignment w:val="auto"/>
      </w:pPr>
      <w: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3E591CD" w14:textId="441CFA3A" w:rsidR="00B2182C" w:rsidRDefault="00B2182C" w:rsidP="006C5D88">
      <w:pPr>
        <w:pStyle w:val="ListParagraph"/>
        <w:numPr>
          <w:ilvl w:val="0"/>
          <w:numId w:val="59"/>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6C5D88">
      <w:pPr>
        <w:pStyle w:val="ListParagraph"/>
        <w:numPr>
          <w:ilvl w:val="1"/>
          <w:numId w:val="59"/>
        </w:numPr>
        <w:overflowPunct/>
        <w:autoSpaceDE/>
        <w:autoSpaceDN/>
        <w:adjustRightInd/>
        <w:ind w:hanging="357"/>
        <w:textAlignment w:val="auto"/>
      </w:pPr>
      <w:r>
        <w:t>Proposal x: For broadcast reception with RRC_IDLE/RRC_INACTIVE UEs:</w:t>
      </w:r>
    </w:p>
    <w:p w14:paraId="2683CFAF" w14:textId="77777777" w:rsidR="00B2182C" w:rsidRDefault="00B2182C" w:rsidP="006C5D88">
      <w:pPr>
        <w:pStyle w:val="ListParagraph"/>
        <w:numPr>
          <w:ilvl w:val="2"/>
          <w:numId w:val="59"/>
        </w:numPr>
        <w:overflowPunct/>
        <w:autoSpaceDE/>
        <w:autoSpaceDN/>
        <w:adjustRightInd/>
        <w:ind w:hanging="357"/>
        <w:textAlignment w:val="auto"/>
      </w:pPr>
      <w:r>
        <w:t>the set of parameters configured for PDCCH/PDSCH for broadcast reception with GC-PDCCH/PDSCH carrying MCCH can be configured by SIBx</w:t>
      </w:r>
    </w:p>
    <w:p w14:paraId="29C3310F" w14:textId="77777777" w:rsidR="00B2182C" w:rsidRDefault="00B2182C" w:rsidP="006C5D88">
      <w:pPr>
        <w:pStyle w:val="ListParagraph"/>
        <w:numPr>
          <w:ilvl w:val="2"/>
          <w:numId w:val="59"/>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6C5D88">
      <w:pPr>
        <w:pStyle w:val="ListParagraph"/>
        <w:numPr>
          <w:ilvl w:val="1"/>
          <w:numId w:val="59"/>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6C5D88">
      <w:pPr>
        <w:pStyle w:val="ListParagraph"/>
        <w:numPr>
          <w:ilvl w:val="1"/>
          <w:numId w:val="59"/>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6C5D88">
      <w:pPr>
        <w:pStyle w:val="ListParagraph"/>
        <w:numPr>
          <w:ilvl w:val="0"/>
          <w:numId w:val="59"/>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6C5D88">
      <w:pPr>
        <w:pStyle w:val="ListParagraph"/>
        <w:numPr>
          <w:ilvl w:val="1"/>
          <w:numId w:val="59"/>
        </w:numPr>
        <w:ind w:left="1434" w:hanging="357"/>
        <w:rPr>
          <w:lang w:val="en-US"/>
        </w:rPr>
      </w:pPr>
      <w:r>
        <w:rPr>
          <w:lang w:val="en-US"/>
        </w:rPr>
        <w:t xml:space="preserve">Discuss: </w:t>
      </w:r>
      <w:r w:rsidRPr="00477A4E">
        <w:rPr>
          <w:lang w:val="en-US"/>
        </w:rPr>
        <w:t>Even if using same BW size for MCCH and MTCH, it is also possible to use different pdsch-config, and/or pdcch-config. For example, the MCCH can use TDRA in the pdsch-Config-Common and SS#0 similar as SIB; while the MTCH can use flexible MCS, RM patterns, and CORESET/SS for broadcast data services. More detailed discussion is in Sect. 2.3 and 2.4.</w:t>
      </w:r>
    </w:p>
    <w:p w14:paraId="7CDF5180" w14:textId="645081AD" w:rsidR="00477A4E" w:rsidRDefault="00477A4E" w:rsidP="006C5D88">
      <w:pPr>
        <w:pStyle w:val="ListParagraph"/>
        <w:numPr>
          <w:ilvl w:val="1"/>
          <w:numId w:val="59"/>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6C5D88">
      <w:pPr>
        <w:pStyle w:val="ListParagraph"/>
        <w:numPr>
          <w:ilvl w:val="0"/>
          <w:numId w:val="59"/>
        </w:numPr>
        <w:rPr>
          <w:lang w:val="en-US"/>
        </w:rPr>
      </w:pPr>
      <w:r>
        <w:rPr>
          <w:lang w:val="en-US"/>
        </w:rPr>
        <w:t>In [</w:t>
      </w:r>
      <w:r w:rsidRPr="00CE2EE2">
        <w:rPr>
          <w:lang w:val="en-US"/>
        </w:rPr>
        <w:t>R1-2112314</w:t>
      </w:r>
      <w:r>
        <w:rPr>
          <w:lang w:val="en-US"/>
        </w:rPr>
        <w:t>, MediaTek]</w:t>
      </w:r>
    </w:p>
    <w:p w14:paraId="7F8BB66A" w14:textId="34E015BD" w:rsidR="00485660" w:rsidRDefault="00CE1203" w:rsidP="006C5D88">
      <w:pPr>
        <w:pStyle w:val="ListParagraph"/>
        <w:numPr>
          <w:ilvl w:val="1"/>
          <w:numId w:val="59"/>
        </w:numPr>
        <w:rPr>
          <w:lang w:val="en-US"/>
        </w:rPr>
      </w:pPr>
      <w:r w:rsidRPr="00CE1203">
        <w:rPr>
          <w:lang w:val="en-US"/>
        </w:rPr>
        <w:t>Proposal 2: The CFR for MCCH and MTCH is configured via MBS specific SIB (e.g., SIB-x).</w:t>
      </w:r>
    </w:p>
    <w:p w14:paraId="13AEB7A0" w14:textId="013FF2DD" w:rsidR="00E7477D" w:rsidRDefault="00E7477D" w:rsidP="006C5D88">
      <w:pPr>
        <w:pStyle w:val="ListParagraph"/>
        <w:numPr>
          <w:ilvl w:val="0"/>
          <w:numId w:val="59"/>
        </w:numPr>
        <w:rPr>
          <w:lang w:val="en-US"/>
        </w:rPr>
      </w:pPr>
      <w:r>
        <w:rPr>
          <w:lang w:val="en-US"/>
        </w:rPr>
        <w:t>In [</w:t>
      </w:r>
      <w:r w:rsidRPr="00E7477D">
        <w:rPr>
          <w:lang w:val="en-US"/>
        </w:rPr>
        <w:t>R1-2111899</w:t>
      </w:r>
      <w:r>
        <w:rPr>
          <w:lang w:val="en-US"/>
        </w:rPr>
        <w:t>, Apple]</w:t>
      </w:r>
    </w:p>
    <w:p w14:paraId="0D54B565" w14:textId="336DBBFE" w:rsidR="00E7477D" w:rsidRDefault="00861F4E" w:rsidP="006C5D88">
      <w:pPr>
        <w:pStyle w:val="ListParagraph"/>
        <w:numPr>
          <w:ilvl w:val="1"/>
          <w:numId w:val="59"/>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6C5D88">
      <w:pPr>
        <w:pStyle w:val="ListParagraph"/>
        <w:numPr>
          <w:ilvl w:val="1"/>
          <w:numId w:val="59"/>
        </w:numPr>
        <w:rPr>
          <w:lang w:val="en-US"/>
        </w:rPr>
      </w:pPr>
      <w:r w:rsidRPr="00EB7BB0">
        <w:rPr>
          <w:lang w:val="en-US"/>
        </w:rPr>
        <w:t>Proposal 3: For broadcast reception by RRC_IDLE/RRC_INACTIVE UEs,</w:t>
      </w:r>
    </w:p>
    <w:p w14:paraId="4FF3B4C7" w14:textId="77777777" w:rsidR="00EB7BB0" w:rsidRPr="00EB7BB0" w:rsidRDefault="00EB7BB0" w:rsidP="006C5D88">
      <w:pPr>
        <w:pStyle w:val="ListParagraph"/>
        <w:numPr>
          <w:ilvl w:val="2"/>
          <w:numId w:val="59"/>
        </w:numPr>
        <w:rPr>
          <w:lang w:val="en-US"/>
        </w:rPr>
      </w:pPr>
      <w:r w:rsidRPr="00EB7BB0">
        <w:rPr>
          <w:lang w:val="en-US"/>
        </w:rPr>
        <w:t>the CFR of GC-PDCCH/PDSCH carrying MCCH is configured by MBS specific SIB</w:t>
      </w:r>
    </w:p>
    <w:p w14:paraId="283C1806" w14:textId="11D3F4C3" w:rsidR="00F575FD" w:rsidRDefault="00EB7BB0" w:rsidP="006C5D88">
      <w:pPr>
        <w:pStyle w:val="ListParagraph"/>
        <w:numPr>
          <w:ilvl w:val="2"/>
          <w:numId w:val="59"/>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4" w:name="_Hlk87440417"/>
      <w:r w:rsidRPr="007C1514">
        <w:rPr>
          <w:b/>
          <w:bCs/>
          <w:i/>
          <w:iCs/>
        </w:rPr>
        <w:t>RateMatchPattern</w:t>
      </w:r>
    </w:p>
    <w:bookmarkEnd w:id="4"/>
    <w:p w14:paraId="77AFEA91" w14:textId="77777777" w:rsidR="006F5310" w:rsidRDefault="006F5310" w:rsidP="006F5310">
      <w:pPr>
        <w:pStyle w:val="ListParagraph"/>
        <w:numPr>
          <w:ilvl w:val="0"/>
          <w:numId w:val="18"/>
        </w:numPr>
      </w:pPr>
      <w:r>
        <w:t>In [</w:t>
      </w:r>
      <w:r w:rsidRPr="005A0EA9">
        <w:t>R1-2111232</w:t>
      </w:r>
      <w:r>
        <w:t>, CATT]</w:t>
      </w:r>
    </w:p>
    <w:p w14:paraId="32C6C7BE" w14:textId="77777777" w:rsidR="006F5310" w:rsidRDefault="006F5310" w:rsidP="006C5D88">
      <w:pPr>
        <w:pStyle w:val="ListParagraph"/>
        <w:numPr>
          <w:ilvl w:val="1"/>
          <w:numId w:val="59"/>
        </w:numPr>
        <w:overflowPunct/>
        <w:autoSpaceDE/>
        <w:autoSpaceDN/>
        <w:adjustRightInd/>
        <w:ind w:hanging="357"/>
        <w:textAlignment w:val="auto"/>
      </w:pPr>
      <w:r>
        <w:t xml:space="preserve">Proposal 2: If RAN1 wants to configure </w:t>
      </w:r>
      <w:r w:rsidRPr="000F29C7">
        <w:rPr>
          <w:i/>
          <w:iCs/>
        </w:rPr>
        <w:t>RateMatchPattern</w:t>
      </w:r>
      <w:r>
        <w:t xml:space="preserve">/ </w:t>
      </w:r>
      <w:r w:rsidRPr="000F29C7">
        <w:rPr>
          <w:i/>
          <w:iCs/>
        </w:rPr>
        <w:t>RateMatchPatternLTE-CRS</w:t>
      </w:r>
      <w:r>
        <w:t>, the following issues should be discussed.</w:t>
      </w:r>
    </w:p>
    <w:p w14:paraId="0EE9A2A9" w14:textId="77777777" w:rsidR="006F5310" w:rsidRDefault="006F5310" w:rsidP="006C5D88">
      <w:pPr>
        <w:pStyle w:val="ListParagraph"/>
        <w:numPr>
          <w:ilvl w:val="2"/>
          <w:numId w:val="59"/>
        </w:numPr>
        <w:overflowPunct/>
        <w:autoSpaceDE/>
        <w:autoSpaceDN/>
        <w:adjustRightInd/>
        <w:ind w:hanging="357"/>
        <w:textAlignment w:val="auto"/>
      </w:pPr>
      <w:r>
        <w:t xml:space="preserve">Issue1: Whether both </w:t>
      </w:r>
      <w:r w:rsidRPr="000F29C7">
        <w:rPr>
          <w:i/>
          <w:iCs/>
        </w:rPr>
        <w:t>RateMatchPattern</w:t>
      </w:r>
      <w:r>
        <w:t xml:space="preserve"> and </w:t>
      </w:r>
      <w:r w:rsidRPr="000F29C7">
        <w:rPr>
          <w:i/>
          <w:iCs/>
        </w:rPr>
        <w:t>RateMatchPatternLTE-CRS</w:t>
      </w:r>
      <w:r>
        <w:t xml:space="preserve"> are needed configured by SIBx/MCCH.</w:t>
      </w:r>
    </w:p>
    <w:p w14:paraId="3411F0AE" w14:textId="77777777" w:rsidR="006F5310" w:rsidRDefault="006F5310" w:rsidP="006C5D88">
      <w:pPr>
        <w:pStyle w:val="ListParagraph"/>
        <w:numPr>
          <w:ilvl w:val="2"/>
          <w:numId w:val="59"/>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F5429F">
      <w:pPr>
        <w:pStyle w:val="Heading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lastRenderedPageBreak/>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This aspect has been discussed at previous meetings without reaching a conclusion after various rounds of discussion. Based on the submitted tdocs,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[MediTek]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r w:rsidRPr="0066052E">
        <w:rPr>
          <w:b/>
          <w:bCs/>
          <w:i/>
          <w:iCs/>
        </w:rPr>
        <w:t>RateMatchPattern</w:t>
      </w:r>
    </w:p>
    <w:p w14:paraId="2AC2F347" w14:textId="7BAAD59B" w:rsidR="0005299B" w:rsidRDefault="002538D9" w:rsidP="00F5429F">
      <w:r>
        <w:t xml:space="preserve">[CATT] proposes further discussion on </w:t>
      </w:r>
      <w:r w:rsidRPr="000F29C7">
        <w:rPr>
          <w:i/>
          <w:iCs/>
        </w:rPr>
        <w:t>RateMatchPattern</w:t>
      </w:r>
      <w:r>
        <w:t xml:space="preserve"> /</w:t>
      </w:r>
      <w:r w:rsidRPr="002538D9">
        <w:rPr>
          <w:i/>
          <w:iCs/>
        </w:rPr>
        <w:t xml:space="preserve"> </w:t>
      </w:r>
      <w:r w:rsidRPr="000F29C7">
        <w:rPr>
          <w:i/>
          <w:iCs/>
        </w:rPr>
        <w:t>RateMatchPatternLTE-CRS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TableGrid"/>
        <w:tblW w:w="0" w:type="auto"/>
        <w:tblLook w:val="04A0" w:firstRow="1" w:lastRow="0" w:firstColumn="1" w:lastColumn="0" w:noHBand="0" w:noVBand="1"/>
      </w:tblPr>
      <w:tblGrid>
        <w:gridCol w:w="9855"/>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6C5D88">
            <w:pPr>
              <w:widowControl w:val="0"/>
              <w:numPr>
                <w:ilvl w:val="1"/>
                <w:numId w:val="61"/>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69EDFBF" w14:textId="77777777" w:rsidR="0035146B" w:rsidRPr="00E17AC2" w:rsidRDefault="0035146B" w:rsidP="006C5D88">
            <w:pPr>
              <w:widowControl w:val="0"/>
              <w:numPr>
                <w:ilvl w:val="1"/>
                <w:numId w:val="61"/>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xOverhead can be provided in PDSCH-Config for MBS in CFR; if not provided, a default value of zero is used.</w:t>
            </w:r>
          </w:p>
          <w:p w14:paraId="1D772606" w14:textId="77777777" w:rsidR="0035146B" w:rsidRPr="00E17AC2" w:rsidRDefault="0035146B"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TableGrid"/>
        <w:tblW w:w="0" w:type="auto"/>
        <w:tblLook w:val="04A0" w:firstRow="1" w:lastRow="0" w:firstColumn="1" w:lastColumn="0" w:noHBand="0" w:noVBand="1"/>
      </w:tblPr>
      <w:tblGrid>
        <w:gridCol w:w="9855"/>
      </w:tblGrid>
      <w:tr w:rsidR="0035146B" w14:paraId="1D4B7BD0" w14:textId="77777777" w:rsidTr="00CA3A69">
        <w:tc>
          <w:tcPr>
            <w:tcW w:w="9855" w:type="dxa"/>
          </w:tcPr>
          <w:p w14:paraId="720DFA62" w14:textId="77777777" w:rsidR="0035146B" w:rsidRDefault="0035146B" w:rsidP="00CA3A69">
            <w:pPr>
              <w:jc w:val="center"/>
            </w:pPr>
            <w:r w:rsidRPr="00A7160A">
              <w:rPr>
                <w:noProof/>
                <w:lang w:val="es-ES" w:eastAsia="ja-JP"/>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16"/>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TableGrid"/>
        <w:tblW w:w="0" w:type="auto"/>
        <w:tblLook w:val="04A0" w:firstRow="1" w:lastRow="0" w:firstColumn="1" w:lastColumn="0" w:noHBand="0" w:noVBand="1"/>
      </w:tblPr>
      <w:tblGrid>
        <w:gridCol w:w="9855"/>
      </w:tblGrid>
      <w:tr w:rsidR="0035146B" w14:paraId="71470E71" w14:textId="77777777" w:rsidTr="00CA3A69">
        <w:tc>
          <w:tcPr>
            <w:tcW w:w="9855" w:type="dxa"/>
          </w:tcPr>
          <w:p w14:paraId="7DA6563B" w14:textId="77777777" w:rsidR="0035146B" w:rsidRDefault="0035146B" w:rsidP="00CA3A69">
            <w:pPr>
              <w:jc w:val="center"/>
            </w:pPr>
            <w:r w:rsidRPr="00A7160A">
              <w:rPr>
                <w:noProof/>
                <w:lang w:val="es-ES" w:eastAsia="ja-JP"/>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7"/>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F5429F">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Heading4"/>
      </w:pPr>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5C07B4D2" w14:textId="1AA6B8CE" w:rsidR="00CE7E16" w:rsidRDefault="00CE7E16" w:rsidP="00F5429F"/>
    <w:p w14:paraId="3BD036D0" w14:textId="7B6715A1" w:rsidR="00077B22" w:rsidRDefault="00077B22" w:rsidP="00077B22">
      <w:pPr>
        <w:pStyle w:val="Heading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r w:rsidR="00077B22" w:rsidRPr="00077B22">
        <w:rPr>
          <w:i/>
          <w:iCs/>
        </w:rPr>
        <w:t>offsetToCarrier</w:t>
      </w:r>
      <w:r w:rsidR="00077B22" w:rsidRPr="00077B22">
        <w:t xml:space="preserve"> and </w:t>
      </w:r>
      <w:r w:rsidR="00077B22" w:rsidRPr="00077B22">
        <w:rPr>
          <w:i/>
          <w:iCs/>
        </w:rPr>
        <w:t>locationAndBandwidth</w:t>
      </w:r>
      <w:r w:rsidR="00077B22" w:rsidRPr="00077B22">
        <w:t xml:space="preserve"> to indicate the exact location of the BWP/CFR with respect to the carrier starting RB. </w:t>
      </w:r>
    </w:p>
    <w:p w14:paraId="77527660" w14:textId="4D179E46" w:rsidR="003D7F7D" w:rsidRDefault="003D7F7D" w:rsidP="003D7F7D">
      <w:pPr>
        <w:pStyle w:val="Heading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ListParagraph"/>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SIBx;</w:t>
      </w:r>
    </w:p>
    <w:p w14:paraId="314CB5B6" w14:textId="570E4BDE" w:rsidR="00111200" w:rsidRPr="00111200" w:rsidRDefault="00111200" w:rsidP="003D7F7D">
      <w:pPr>
        <w:pStyle w:val="ListParagraph"/>
        <w:numPr>
          <w:ilvl w:val="0"/>
          <w:numId w:val="18"/>
        </w:numPr>
      </w:pPr>
      <w:r w:rsidRPr="00111200">
        <w:t>PDCCH-config/PDSCH-config for broadcast reception with GC-PDCCH/PDSCH carrying MCCH is configured by SIBx</w:t>
      </w:r>
    </w:p>
    <w:p w14:paraId="369C11A5" w14:textId="77777777" w:rsidR="00D41888" w:rsidRDefault="00111200" w:rsidP="00D41888">
      <w:pPr>
        <w:pStyle w:val="ListParagraph"/>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Heading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for GC-PDSCH:</w:t>
      </w:r>
    </w:p>
    <w:p w14:paraId="78722D98" w14:textId="77777777" w:rsidR="0016221D" w:rsidRPr="00E17AC2" w:rsidRDefault="0016221D"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6C5D88">
      <w:pPr>
        <w:widowControl w:val="0"/>
        <w:numPr>
          <w:ilvl w:val="1"/>
          <w:numId w:val="61"/>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07A82185" w14:textId="77777777" w:rsidR="0016221D" w:rsidRPr="00E17AC2" w:rsidRDefault="0016221D" w:rsidP="006C5D88">
      <w:pPr>
        <w:widowControl w:val="0"/>
        <w:numPr>
          <w:ilvl w:val="1"/>
          <w:numId w:val="61"/>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19254AE" w14:textId="77777777" w:rsidR="0016221D" w:rsidRPr="00E17AC2" w:rsidRDefault="0016221D"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F5429F" w14:paraId="16C1C196" w14:textId="77777777" w:rsidTr="00CA3A69">
        <w:tc>
          <w:tcPr>
            <w:tcW w:w="1650"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7979"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CA3A69">
        <w:tc>
          <w:tcPr>
            <w:tcW w:w="1650" w:type="dxa"/>
          </w:tcPr>
          <w:p w14:paraId="222C43C7" w14:textId="77777777" w:rsidR="00F5429F" w:rsidRDefault="00F5429F" w:rsidP="00CA3A69">
            <w:pPr>
              <w:rPr>
                <w:lang w:eastAsia="ko-KR"/>
              </w:rPr>
            </w:pPr>
          </w:p>
        </w:tc>
        <w:tc>
          <w:tcPr>
            <w:tcW w:w="7979" w:type="dxa"/>
          </w:tcPr>
          <w:p w14:paraId="1730EA2F" w14:textId="77777777" w:rsidR="00F5429F" w:rsidRDefault="00F5429F" w:rsidP="00CA3A69">
            <w:pPr>
              <w:rPr>
                <w:lang w:eastAsia="ko-KR"/>
              </w:rPr>
            </w:pPr>
          </w:p>
        </w:tc>
      </w:tr>
    </w:tbl>
    <w:p w14:paraId="49665EFA" w14:textId="77777777" w:rsidR="00F5429F" w:rsidRDefault="00F5429F" w:rsidP="00F5429F"/>
    <w:p w14:paraId="775687BD" w14:textId="77777777" w:rsidR="00F5429F" w:rsidRDefault="00F5429F" w:rsidP="00F5429F"/>
    <w:p w14:paraId="5A4564BB" w14:textId="77777777" w:rsidR="00F5429F" w:rsidRDefault="00F5429F" w:rsidP="009E55BF"/>
    <w:p w14:paraId="26818954" w14:textId="635ECF45" w:rsidR="007B332F" w:rsidRPr="007B332F" w:rsidRDefault="007B332F" w:rsidP="007B332F">
      <w:pPr>
        <w:pStyle w:val="Heading2"/>
        <w:numPr>
          <w:ilvl w:val="1"/>
          <w:numId w:val="1"/>
        </w:numPr>
      </w:pPr>
      <w:r w:rsidRPr="007B332F">
        <w:t xml:space="preserve">Issue </w:t>
      </w:r>
      <w:r w:rsidR="00BF7F28">
        <w:t>5</w:t>
      </w:r>
      <w:r w:rsidRPr="007B332F">
        <w:t>: Beam Sweeping for MCCH and MTCH channels</w:t>
      </w:r>
    </w:p>
    <w:p w14:paraId="527E252B" w14:textId="77777777" w:rsidR="007B332F" w:rsidRDefault="007B332F" w:rsidP="007B332F">
      <w:pPr>
        <w:pStyle w:val="Heading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lastRenderedPageBreak/>
              <w:t>UE may assume that DMRS ports of the group-common PDCCH/PDSCH for MTCH is QCL’d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SimSun" w:eastAsia="SimSun" w:hAnsi="SimSun" w:cs="Calibri"/>
                <w:sz w:val="16"/>
                <w:szCs w:val="16"/>
                <w:lang w:val="en-US" w:eastAsia="en-US"/>
              </w:rPr>
            </w:pPr>
            <w:r w:rsidRPr="00EA5FB8">
              <w:rPr>
                <w:rFonts w:eastAsia="SimSun"/>
                <w:sz w:val="16"/>
                <w:szCs w:val="16"/>
                <w:lang w:eastAsia="en-US"/>
              </w:rPr>
              <w:t>For RRC_IDLE/RRC_INACTIVE UEs for broadcast reception</w:t>
            </w:r>
            <w:r w:rsidRPr="00EA5FB8">
              <w:rPr>
                <w:rFonts w:eastAsia="SimSun"/>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SimSun" w:hAnsi="Times" w:cs="Times"/>
                <w:sz w:val="16"/>
                <w:szCs w:val="16"/>
                <w:lang w:eastAsia="en-US"/>
              </w:rPr>
            </w:pPr>
            <w:r w:rsidRPr="00EA5FB8">
              <w:rPr>
                <w:rFonts w:eastAsia="SimSun"/>
                <w:sz w:val="16"/>
                <w:szCs w:val="16"/>
                <w:lang w:eastAsia="zh-CN"/>
              </w:rPr>
              <w:t>FFS: the window is associated to one or multiple or all G-RNTI.</w:t>
            </w:r>
          </w:p>
          <w:p w14:paraId="28A8D9E0" w14:textId="77777777" w:rsidR="00201CF5" w:rsidRPr="00EA5FB8" w:rsidRDefault="00201CF5" w:rsidP="00201CF5">
            <w:pPr>
              <w:overflowPunct/>
              <w:autoSpaceDE/>
              <w:adjustRightInd/>
              <w:spacing w:after="0"/>
              <w:textAlignment w:val="auto"/>
              <w:rPr>
                <w:rFonts w:ascii="Times" w:eastAsia="SimSun" w:hAnsi="Times" w:cs="Times"/>
                <w:sz w:val="16"/>
                <w:szCs w:val="16"/>
                <w:lang w:eastAsia="en-US"/>
              </w:rPr>
            </w:pPr>
            <w:r w:rsidRPr="00EA5FB8">
              <w:rPr>
                <w:rFonts w:eastAsia="SimSun"/>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r w:rsidRPr="00EA5FB8">
              <w:rPr>
                <w:rFonts w:eastAsia="SimSun"/>
                <w:sz w:val="16"/>
                <w:szCs w:val="16"/>
                <w:lang w:eastAsia="zh-CN"/>
              </w:rPr>
              <w:t>]</w:t>
            </w:r>
            <w:r w:rsidRPr="00EA5FB8">
              <w:rPr>
                <w:rFonts w:eastAsia="SimSun"/>
                <w:sz w:val="16"/>
                <w:szCs w:val="16"/>
                <w:vertAlign w:val="superscript"/>
                <w:lang w:eastAsia="zh-CN"/>
              </w:rPr>
              <w:t>th</w:t>
            </w:r>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r w:rsidRPr="00EA5FB8">
              <w:rPr>
                <w:rFonts w:eastAsia="SimSun"/>
                <w:i/>
                <w:iCs/>
                <w:sz w:val="16"/>
                <w:szCs w:val="16"/>
                <w:lang w:eastAsia="zh-CN"/>
              </w:rPr>
              <w:t>ssb-PositionsInBurst</w:t>
            </w:r>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CEIL(</w:t>
            </w:r>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For the purpose of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SimSun"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855"/>
      </w:tblGrid>
      <w:tr w:rsidR="007B332F" w14:paraId="453CDDD6" w14:textId="77777777" w:rsidTr="00CA3A69">
        <w:tc>
          <w:tcPr>
            <w:tcW w:w="9855" w:type="dxa"/>
          </w:tcPr>
          <w:p w14:paraId="07FC9555"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33505FE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2D7B3EEA"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6C295A5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lastRenderedPageBreak/>
              <w:t>drx-SlotOffsetPTM</w:t>
            </w:r>
          </w:p>
          <w:p w14:paraId="097CAD4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0F114535"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2498BAC0"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7B332F">
      <w:pPr>
        <w:pStyle w:val="Heading3"/>
        <w:numPr>
          <w:ilvl w:val="2"/>
          <w:numId w:val="1"/>
        </w:numPr>
        <w:rPr>
          <w:b/>
          <w:bCs/>
        </w:rPr>
      </w:pPr>
      <w:r>
        <w:rPr>
          <w:b/>
          <w:bCs/>
        </w:rPr>
        <w:t>Tdoc analysis</w:t>
      </w:r>
    </w:p>
    <w:p w14:paraId="76FA01DA" w14:textId="5F5976D3" w:rsidR="007B332F" w:rsidRDefault="007B332F" w:rsidP="00B34299">
      <w:pPr>
        <w:pStyle w:val="ListParagraph"/>
        <w:numPr>
          <w:ilvl w:val="0"/>
          <w:numId w:val="21"/>
        </w:numPr>
      </w:pPr>
      <w:r>
        <w:t>In [</w:t>
      </w:r>
      <w:r w:rsidR="005B60DD" w:rsidRPr="005B60DD">
        <w:t>R1-2110779</w:t>
      </w:r>
      <w:r w:rsidR="005B60DD">
        <w:t>, Huawei</w:t>
      </w:r>
      <w:r>
        <w:t>]</w:t>
      </w:r>
    </w:p>
    <w:p w14:paraId="2623CF36" w14:textId="7FB7EAB8" w:rsidR="00F63492" w:rsidRDefault="00E37F48" w:rsidP="00B34299">
      <w:pPr>
        <w:pStyle w:val="ListParagraph"/>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ListParagraph"/>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ListParagraph"/>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ListParagraph"/>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ListParagraph"/>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ListParagraph"/>
        <w:numPr>
          <w:ilvl w:val="0"/>
          <w:numId w:val="21"/>
        </w:numPr>
      </w:pPr>
      <w:r>
        <w:t>In [</w:t>
      </w:r>
      <w:r w:rsidRPr="00043F89">
        <w:t>R1-2110897</w:t>
      </w:r>
      <w:r>
        <w:t>, TD Tech]</w:t>
      </w:r>
    </w:p>
    <w:p w14:paraId="6D6E927E" w14:textId="77777777" w:rsidR="00043F89" w:rsidRDefault="00043F89" w:rsidP="00B34299">
      <w:pPr>
        <w:pStyle w:val="ListParagraph"/>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ListParagraph"/>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ListParagraph"/>
        <w:numPr>
          <w:ilvl w:val="2"/>
          <w:numId w:val="21"/>
        </w:numPr>
      </w:pPr>
      <w:r>
        <w:t>The GC-PDCCH occasion with index k=(N*x+n)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ListParagraph"/>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ListParagraph"/>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ListParagraph"/>
        <w:numPr>
          <w:ilvl w:val="2"/>
          <w:numId w:val="21"/>
        </w:numPr>
      </w:pPr>
      <w:r>
        <w:t>The GC-PDCCH occasion with index k=(N*x+n)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ListParagraph"/>
        <w:numPr>
          <w:ilvl w:val="0"/>
          <w:numId w:val="21"/>
        </w:numPr>
      </w:pPr>
      <w:r>
        <w:t>In [</w:t>
      </w:r>
      <w:r w:rsidRPr="00462168">
        <w:t>R1-2111137</w:t>
      </w:r>
      <w:r>
        <w:t>, Nokia]</w:t>
      </w:r>
    </w:p>
    <w:p w14:paraId="78187AE6" w14:textId="69967965" w:rsidR="00043F89" w:rsidRDefault="003C1993" w:rsidP="00B34299">
      <w:pPr>
        <w:pStyle w:val="ListParagraph"/>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ListParagraph"/>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r w:rsidRPr="00826F78">
        <w:rPr>
          <w:i/>
          <w:iCs/>
        </w:rPr>
        <w:t>onDuration</w:t>
      </w:r>
      <w:r w:rsidRPr="00826F78">
        <w:t xml:space="preserve"> (periodicity) and </w:t>
      </w:r>
      <w:r w:rsidRPr="00826F78">
        <w:rPr>
          <w:i/>
          <w:iCs/>
        </w:rPr>
        <w:t>SlotOffset</w:t>
      </w:r>
      <w:r w:rsidRPr="00826F78">
        <w:t xml:space="preserve"> (starting of the periodicity) have already been agreed and defined in RAN2-115-e meeting, as shown in below. And correspondingly, the MTCH scheduling window is configured per G-RNTI, and practically a MTCH scheduling window can be configured by gNB to be associated with multiple G-RNTI.</w:t>
      </w:r>
    </w:p>
    <w:p w14:paraId="618B5FBC" w14:textId="1772F08D" w:rsidR="00826F78" w:rsidRDefault="00826F78" w:rsidP="00B34299">
      <w:pPr>
        <w:pStyle w:val="ListParagraph"/>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ListParagraph"/>
        <w:numPr>
          <w:ilvl w:val="1"/>
          <w:numId w:val="21"/>
        </w:numPr>
      </w:pPr>
      <w:r>
        <w:lastRenderedPageBreak/>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ListParagraph"/>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ListParagraph"/>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ListParagraph"/>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ListParagraph"/>
        <w:numPr>
          <w:ilvl w:val="0"/>
          <w:numId w:val="21"/>
        </w:numPr>
      </w:pPr>
      <w:r>
        <w:t>In [</w:t>
      </w:r>
      <w:r w:rsidRPr="004C252E">
        <w:t>R1-2111232</w:t>
      </w:r>
      <w:r>
        <w:t>, CATT]</w:t>
      </w:r>
    </w:p>
    <w:p w14:paraId="0915F370" w14:textId="218926BF" w:rsidR="004C252E" w:rsidRDefault="00DC0702" w:rsidP="00B34299">
      <w:pPr>
        <w:pStyle w:val="ListParagraph"/>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ListParagraph"/>
        <w:numPr>
          <w:ilvl w:val="1"/>
          <w:numId w:val="21"/>
        </w:numPr>
      </w:pPr>
      <w:r w:rsidRPr="00DC0702">
        <w:t>Proposal 8: The MTCH scheduling window can be associated with one or multiple or all G-RNTI.</w:t>
      </w:r>
    </w:p>
    <w:p w14:paraId="5CCAC3F3" w14:textId="4F796195" w:rsidR="00B671ED" w:rsidRDefault="002B1C2C" w:rsidP="00B34299">
      <w:pPr>
        <w:pStyle w:val="ListParagraph"/>
        <w:numPr>
          <w:ilvl w:val="0"/>
          <w:numId w:val="21"/>
        </w:numPr>
      </w:pPr>
      <w:r>
        <w:t>In [</w:t>
      </w:r>
      <w:r w:rsidRPr="002B1C2C">
        <w:t>R1-2111305</w:t>
      </w:r>
      <w:r>
        <w:t>, OPPO]</w:t>
      </w:r>
    </w:p>
    <w:p w14:paraId="321126C3" w14:textId="77777777" w:rsidR="00A63A3C" w:rsidRDefault="00A63A3C" w:rsidP="00B34299">
      <w:pPr>
        <w:pStyle w:val="ListParagraph"/>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ListParagraph"/>
        <w:numPr>
          <w:ilvl w:val="1"/>
          <w:numId w:val="21"/>
        </w:numPr>
      </w:pPr>
      <w:r>
        <w:t>Proposal 11: One MTCH window is associated with one G-RNTI.</w:t>
      </w:r>
    </w:p>
    <w:p w14:paraId="7EA165F2" w14:textId="3E618F1F" w:rsidR="002B1C2C" w:rsidRDefault="00A63A3C" w:rsidP="00B34299">
      <w:pPr>
        <w:pStyle w:val="ListParagraph"/>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ListParagraph"/>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ListParagraph"/>
        <w:numPr>
          <w:ilvl w:val="1"/>
          <w:numId w:val="21"/>
        </w:numPr>
      </w:pPr>
      <w:r w:rsidRPr="00FB1E9A">
        <w:rPr>
          <w:i/>
          <w:iCs/>
        </w:rPr>
        <w:t>Discuss</w:t>
      </w:r>
      <w:r>
        <w:t>: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gNB can configure multiple search spaces in a single monitoring occasion if different services may collide in time domain. Hence we have the following proposal:</w:t>
      </w:r>
    </w:p>
    <w:p w14:paraId="5BAC9A6C" w14:textId="6E5EE917" w:rsidR="00FB1E9A" w:rsidRDefault="00FB1E9A" w:rsidP="00B34299">
      <w:pPr>
        <w:pStyle w:val="ListParagraph"/>
        <w:numPr>
          <w:ilvl w:val="1"/>
          <w:numId w:val="21"/>
        </w:numPr>
      </w:pPr>
      <w:r>
        <w:t>Proposal 11: A MTCH scheduling window is associated with all G-RNTIs configured by gNB.</w:t>
      </w:r>
    </w:p>
    <w:p w14:paraId="4A210832" w14:textId="7EF81D9F" w:rsidR="00FB1E9A" w:rsidRDefault="00FB1E9A" w:rsidP="00B34299">
      <w:pPr>
        <w:pStyle w:val="ListParagraph"/>
        <w:numPr>
          <w:ilvl w:val="0"/>
          <w:numId w:val="21"/>
        </w:numPr>
      </w:pPr>
      <w:r>
        <w:t>In [</w:t>
      </w:r>
      <w:r w:rsidRPr="00FB1E9A">
        <w:t>R1-2112065</w:t>
      </w:r>
      <w:r>
        <w:t>, LGE]</w:t>
      </w:r>
    </w:p>
    <w:p w14:paraId="0F9555B3" w14:textId="66906F74" w:rsidR="0058641D" w:rsidRDefault="0058641D" w:rsidP="00B34299">
      <w:pPr>
        <w:pStyle w:val="ListParagraph"/>
        <w:numPr>
          <w:ilvl w:val="1"/>
          <w:numId w:val="21"/>
        </w:numPr>
      </w:pPr>
      <w:r w:rsidRPr="0058641D">
        <w:rPr>
          <w:i/>
          <w:iCs/>
        </w:rPr>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ListParagraph"/>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ListParagraph"/>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ListParagraph"/>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ListParagraph"/>
        <w:numPr>
          <w:ilvl w:val="1"/>
          <w:numId w:val="21"/>
        </w:numPr>
      </w:pPr>
      <w:r>
        <w:lastRenderedPageBreak/>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ListParagraph"/>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ListParagraph"/>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ListParagraph"/>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ListParagraph"/>
        <w:numPr>
          <w:ilvl w:val="0"/>
          <w:numId w:val="21"/>
        </w:numPr>
      </w:pPr>
      <w:r>
        <w:t>In [</w:t>
      </w:r>
      <w:r w:rsidRPr="006D4139">
        <w:t>R1-2112130</w:t>
      </w:r>
      <w:r>
        <w:t>, NTT DOCOMO]</w:t>
      </w:r>
    </w:p>
    <w:p w14:paraId="536A2037" w14:textId="77777777" w:rsidR="00F65E24" w:rsidRDefault="00F65E24" w:rsidP="00B34299">
      <w:pPr>
        <w:pStyle w:val="ListParagraph"/>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ListParagraph"/>
        <w:numPr>
          <w:ilvl w:val="1"/>
          <w:numId w:val="21"/>
        </w:numPr>
      </w:pPr>
      <w:r>
        <w:t>Proposal 7: An MTCH scheduling window is associated with all G-RNTI.</w:t>
      </w:r>
    </w:p>
    <w:p w14:paraId="73F7E324" w14:textId="5FC02C5C" w:rsidR="00370A1E" w:rsidRDefault="00D72D07" w:rsidP="00B34299">
      <w:pPr>
        <w:pStyle w:val="ListParagraph"/>
        <w:numPr>
          <w:ilvl w:val="0"/>
          <w:numId w:val="21"/>
        </w:numPr>
      </w:pPr>
      <w:r>
        <w:t>In [</w:t>
      </w:r>
      <w:r w:rsidRPr="00D72D07">
        <w:t>R1-2112348</w:t>
      </w:r>
      <w:r>
        <w:t>, Ericsson]</w:t>
      </w:r>
    </w:p>
    <w:p w14:paraId="6A72A9F9" w14:textId="32025E17" w:rsidR="00D72D07" w:rsidRDefault="00F12AC1" w:rsidP="00B34299">
      <w:pPr>
        <w:pStyle w:val="ListParagraph"/>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r w:rsidRPr="00F12AC1">
        <w:rPr>
          <w:i/>
          <w:iCs/>
        </w:rPr>
        <w:t>onDurationTimer</w:t>
      </w:r>
      <w:r w:rsidRPr="00F12AC1">
        <w:t xml:space="preserve">, </w:t>
      </w:r>
      <w:r w:rsidRPr="00F12AC1">
        <w:rPr>
          <w:i/>
          <w:iCs/>
        </w:rPr>
        <w:t>InactivityTimer</w:t>
      </w:r>
      <w:r w:rsidRPr="00F12AC1">
        <w:t xml:space="preserve"> and </w:t>
      </w:r>
      <w:r w:rsidRPr="00F12AC1">
        <w:rPr>
          <w:i/>
          <w:iCs/>
        </w:rPr>
        <w:t>drx-LongCycle</w:t>
      </w:r>
      <w:r w:rsidRPr="00F12AC1">
        <w:t xml:space="preserve"> and </w:t>
      </w:r>
      <w:r w:rsidRPr="00F12AC1">
        <w:rPr>
          <w:i/>
          <w:iCs/>
        </w:rPr>
        <w:t>drx-StartOffset</w:t>
      </w:r>
      <w:r w:rsidRPr="00F12AC1">
        <w:t>. Any MTCH transmission window would have to coincide with the onDuration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ListParagraph"/>
        <w:numPr>
          <w:ilvl w:val="1"/>
          <w:numId w:val="21"/>
        </w:numPr>
      </w:pPr>
      <w:r>
        <w:t xml:space="preserve">Proposal 14: </w:t>
      </w:r>
      <w:r w:rsidRPr="00002F27">
        <w:t>The MTCH scheduling is associated with one G-RNTI.</w:t>
      </w:r>
    </w:p>
    <w:p w14:paraId="466646DA" w14:textId="736162AC" w:rsidR="00002F27" w:rsidRDefault="00A0606F" w:rsidP="00B34299">
      <w:pPr>
        <w:pStyle w:val="ListParagraph"/>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7B332F">
      <w:pPr>
        <w:pStyle w:val="Heading3"/>
        <w:numPr>
          <w:ilvl w:val="2"/>
          <w:numId w:val="1"/>
        </w:numPr>
        <w:rPr>
          <w:b/>
          <w:bCs/>
        </w:rPr>
      </w:pPr>
      <w:r>
        <w:rPr>
          <w:b/>
          <w:bCs/>
        </w:rPr>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ListParagraph"/>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ListParagraph"/>
        <w:numPr>
          <w:ilvl w:val="0"/>
          <w:numId w:val="21"/>
        </w:numPr>
        <w:rPr>
          <w:i/>
          <w:iCs/>
        </w:rPr>
      </w:pPr>
      <w:r>
        <w:rPr>
          <w:i/>
          <w:iCs/>
        </w:rPr>
        <w:t>Association of window &amp; G-RNTI(s)</w:t>
      </w:r>
    </w:p>
    <w:p w14:paraId="1AFECA14" w14:textId="6B06969D" w:rsidR="005369CE" w:rsidRDefault="005C2862" w:rsidP="00FD45E2">
      <w:r>
        <w:lastRenderedPageBreak/>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AD01A04" w:rsidR="005C2862" w:rsidRDefault="005C2862" w:rsidP="00FD45E2">
      <w:r>
        <w:t xml:space="preserve">Based on majority view, </w:t>
      </w:r>
      <w:r w:rsidRPr="005C2862">
        <w:rPr>
          <w:b/>
          <w:bCs/>
        </w:rPr>
        <w:t>Proposal 2.4-2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ListParagraph"/>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ListParagraph"/>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7B332F">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Heading4"/>
      </w:pPr>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6C5D88">
      <w:pPr>
        <w:pStyle w:val="ListParagraph"/>
        <w:numPr>
          <w:ilvl w:val="0"/>
          <w:numId w:val="56"/>
        </w:numPr>
      </w:pPr>
      <w:r>
        <w:t>Option-1: there is no need to define these parameters since they are already determined by the RAN2 parameters agreed for DRX for NR broadcast.</w:t>
      </w:r>
    </w:p>
    <w:p w14:paraId="231AED4F" w14:textId="139046DB" w:rsidR="0000466B" w:rsidRPr="0000466B" w:rsidRDefault="0000466B" w:rsidP="006C5D88">
      <w:pPr>
        <w:pStyle w:val="ListParagraph"/>
        <w:numPr>
          <w:ilvl w:val="0"/>
          <w:numId w:val="56"/>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Heading4"/>
      </w:pPr>
      <w:bookmarkStart w:id="5"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p w14:paraId="00A05B04" w14:textId="3C7249AB" w:rsidR="00445EDB" w:rsidRDefault="00445EDB" w:rsidP="00445EDB">
      <w:pPr>
        <w:pStyle w:val="Heading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r w:rsidRPr="00EA5FB8">
        <w:rPr>
          <w:rFonts w:eastAsia="SimSun"/>
          <w:sz w:val="16"/>
          <w:szCs w:val="16"/>
          <w:lang w:eastAsia="zh-CN"/>
        </w:rPr>
        <w:t>]</w:t>
      </w:r>
      <w:r w:rsidRPr="00EA5FB8">
        <w:rPr>
          <w:rFonts w:eastAsia="SimSun"/>
          <w:sz w:val="16"/>
          <w:szCs w:val="16"/>
          <w:vertAlign w:val="superscript"/>
          <w:lang w:eastAsia="zh-CN"/>
        </w:rPr>
        <w:t>th</w:t>
      </w:r>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r w:rsidRPr="00EA5FB8">
        <w:rPr>
          <w:rFonts w:eastAsia="SimSun"/>
          <w:i/>
          <w:iCs/>
          <w:sz w:val="16"/>
          <w:szCs w:val="16"/>
          <w:lang w:eastAsia="zh-CN"/>
        </w:rPr>
        <w:t>ssb-PositionsInBurst</w:t>
      </w:r>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CEIL(</w:t>
      </w:r>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For the purpose of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5"/>
    </w:p>
    <w:p w14:paraId="479C9864" w14:textId="20B356BD" w:rsidR="0049679A" w:rsidRDefault="0049679A" w:rsidP="006C5D88">
      <w:pPr>
        <w:pStyle w:val="ListParagraph"/>
        <w:numPr>
          <w:ilvl w:val="0"/>
          <w:numId w:val="57"/>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6C5D88">
      <w:pPr>
        <w:pStyle w:val="ListParagraph"/>
        <w:numPr>
          <w:ilvl w:val="0"/>
          <w:numId w:val="58"/>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6C5D88">
      <w:pPr>
        <w:pStyle w:val="ListParagraph"/>
        <w:numPr>
          <w:ilvl w:val="0"/>
          <w:numId w:val="58"/>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TableGrid"/>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77777777" w:rsidR="007B332F" w:rsidRDefault="007B332F" w:rsidP="00CA3A69">
            <w:pPr>
              <w:rPr>
                <w:lang w:eastAsia="ko-KR"/>
              </w:rPr>
            </w:pPr>
          </w:p>
        </w:tc>
        <w:tc>
          <w:tcPr>
            <w:tcW w:w="7985" w:type="dxa"/>
          </w:tcPr>
          <w:p w14:paraId="142CCAF2" w14:textId="77777777" w:rsidR="007B332F" w:rsidRDefault="007B332F" w:rsidP="00CA3A69"/>
        </w:tc>
      </w:tr>
    </w:tbl>
    <w:p w14:paraId="6217FDC1" w14:textId="77777777" w:rsidR="007B332F" w:rsidRDefault="007B332F" w:rsidP="007B332F"/>
    <w:p w14:paraId="6A6AE5D6" w14:textId="77777777" w:rsidR="009E55BF" w:rsidRDefault="009E55BF" w:rsidP="00C85D82">
      <w:pPr>
        <w:rPr>
          <w:highlight w:val="yellow"/>
        </w:rPr>
      </w:pPr>
    </w:p>
    <w:p w14:paraId="0FF9985A" w14:textId="5A1ECDEB" w:rsidR="002934E4" w:rsidRPr="00615E95" w:rsidRDefault="002934E4" w:rsidP="00BB49B8">
      <w:pPr>
        <w:pStyle w:val="Heading2"/>
        <w:numPr>
          <w:ilvl w:val="1"/>
          <w:numId w:val="1"/>
        </w:numPr>
      </w:pPr>
      <w:r w:rsidRPr="00615E95">
        <w:t xml:space="preserve">Issue </w:t>
      </w:r>
      <w:r w:rsidR="004649E6" w:rsidRPr="00615E95">
        <w:t>6</w:t>
      </w:r>
      <w:r w:rsidRPr="00615E95">
        <w:t xml:space="preserve">: </w:t>
      </w:r>
      <w:r w:rsidR="00900B0E">
        <w:t xml:space="preserve">Definition and </w:t>
      </w:r>
      <w:r w:rsidR="002F15D2" w:rsidRPr="00615E95">
        <w:t>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855"/>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855"/>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TableGrid"/>
        <w:tblW w:w="0" w:type="auto"/>
        <w:tblLook w:val="04A0" w:firstRow="1" w:lastRow="0" w:firstColumn="1" w:lastColumn="0" w:noHBand="0" w:noVBand="1"/>
      </w:tblPr>
      <w:tblGrid>
        <w:gridCol w:w="9855"/>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lastRenderedPageBreak/>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Lenovo, CMCC, Xiaomi, Spreadtrum,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BB49B8">
      <w:pPr>
        <w:pStyle w:val="Heading3"/>
        <w:numPr>
          <w:ilvl w:val="2"/>
          <w:numId w:val="1"/>
        </w:numPr>
        <w:rPr>
          <w:b/>
          <w:bCs/>
        </w:rPr>
      </w:pPr>
      <w:r>
        <w:rPr>
          <w:b/>
          <w:bCs/>
        </w:rPr>
        <w:t>Tdoc</w:t>
      </w:r>
      <w:r w:rsidR="00CC18ED">
        <w:rPr>
          <w:b/>
          <w:bCs/>
        </w:rPr>
        <w:t xml:space="preserve"> analysis</w:t>
      </w:r>
    </w:p>
    <w:p w14:paraId="4DA4D2D3" w14:textId="6ECE826F" w:rsidR="00D34CD3" w:rsidRDefault="004C0464" w:rsidP="00B34299">
      <w:pPr>
        <w:pStyle w:val="ListParagraph"/>
        <w:numPr>
          <w:ilvl w:val="0"/>
          <w:numId w:val="16"/>
        </w:numPr>
      </w:pPr>
      <w:r>
        <w:t>In [</w:t>
      </w:r>
      <w:r w:rsidR="008E1748" w:rsidRPr="008E1748">
        <w:t>R1-2110891</w:t>
      </w:r>
      <w:r w:rsidR="008E1748">
        <w:t>, Futurewei</w:t>
      </w:r>
      <w:r>
        <w:t>]</w:t>
      </w:r>
    </w:p>
    <w:p w14:paraId="15360CFD" w14:textId="20EDA292" w:rsidR="008E1748" w:rsidRDefault="008E1748" w:rsidP="008E1748">
      <w:pPr>
        <w:pStyle w:val="ListParagraph"/>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ListParagraph"/>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ListParagraph"/>
        <w:numPr>
          <w:ilvl w:val="1"/>
          <w:numId w:val="16"/>
        </w:numPr>
      </w:pPr>
      <w:r w:rsidRPr="004208DE">
        <w:t>Proposal 1: The CFR for MCCH is the initial DL BWP.</w:t>
      </w:r>
    </w:p>
    <w:p w14:paraId="33A04022" w14:textId="7E859D93" w:rsidR="00984ED9" w:rsidRDefault="00984ED9" w:rsidP="004208DE">
      <w:pPr>
        <w:pStyle w:val="ListParagraph"/>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ListParagraph"/>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ListParagraph"/>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ListParagraph"/>
        <w:numPr>
          <w:ilvl w:val="0"/>
          <w:numId w:val="16"/>
        </w:numPr>
      </w:pPr>
      <w:r>
        <w:t>In [</w:t>
      </w:r>
      <w:r w:rsidRPr="00C50005">
        <w:t>R1- 2111041</w:t>
      </w:r>
      <w:r>
        <w:t>, vivo]</w:t>
      </w:r>
    </w:p>
    <w:p w14:paraId="57E374D0" w14:textId="2F8AF3A5" w:rsidR="000029FA" w:rsidRDefault="000029FA" w:rsidP="00DC56F7">
      <w:pPr>
        <w:pStyle w:val="ListParagraph"/>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r w:rsidRPr="000029FA">
        <w:rPr>
          <w:i/>
          <w:iCs/>
        </w:rPr>
        <w:t>firstActiveDownlinkBWP-Id</w:t>
      </w:r>
      <w:r w:rsidRPr="000029FA">
        <w:t xml:space="preserve"> is not configured, but not kept when </w:t>
      </w:r>
      <w:r w:rsidRPr="000029FA">
        <w:rPr>
          <w:i/>
          <w:iCs/>
        </w:rPr>
        <w:t>firstActiveDownlinkBWP-Id</w:t>
      </w:r>
      <w:r w:rsidRPr="000029FA">
        <w:t xml:space="preserve"> is configured to indicate the first active downlink BWP. And for case E, service continuity is kept when </w:t>
      </w:r>
      <w:r w:rsidRPr="000029FA">
        <w:rPr>
          <w:i/>
          <w:iCs/>
        </w:rPr>
        <w:t>firstActiveDownlinkBWP-Id</w:t>
      </w:r>
      <w:r w:rsidRPr="000029FA">
        <w:t xml:space="preserve"> is configured to indicate the first active downlink BWP to the broadcast CFR. but not kept when firstActiveDownlinkBWP-Id is not configured. Consequently, depending on conditions, whether service continuity could be kept or not is quite similar for the three cases.</w:t>
      </w:r>
    </w:p>
    <w:p w14:paraId="00B1C49B" w14:textId="5F8BB657" w:rsidR="00CC45C1" w:rsidRDefault="00CC45C1" w:rsidP="00DC56F7">
      <w:pPr>
        <w:pStyle w:val="ListParagraph"/>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ListParagraph"/>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ListParagraph"/>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ListParagraph"/>
        <w:numPr>
          <w:ilvl w:val="2"/>
          <w:numId w:val="16"/>
        </w:numPr>
      </w:pPr>
      <w:r>
        <w:t>Support Case-C</w:t>
      </w:r>
    </w:p>
    <w:p w14:paraId="2E0B12CD" w14:textId="6E01A839" w:rsidR="00DC56F7" w:rsidRDefault="00DC56F7" w:rsidP="00DC56F7">
      <w:pPr>
        <w:pStyle w:val="ListParagraph"/>
        <w:numPr>
          <w:ilvl w:val="2"/>
          <w:numId w:val="16"/>
        </w:numPr>
      </w:pPr>
      <w:r>
        <w:t xml:space="preserve">Support Case-E. </w:t>
      </w:r>
    </w:p>
    <w:p w14:paraId="0B5D24A7" w14:textId="1C79FB67" w:rsidR="00ED0374" w:rsidRDefault="00DC56F7" w:rsidP="00DC56F7">
      <w:pPr>
        <w:pStyle w:val="ListParagraph"/>
        <w:numPr>
          <w:ilvl w:val="2"/>
          <w:numId w:val="16"/>
        </w:numPr>
      </w:pPr>
      <w:r>
        <w:t>Note: Case C and E are defined in previous agreements.</w:t>
      </w:r>
    </w:p>
    <w:p w14:paraId="0EAE642E" w14:textId="778ACEE5" w:rsidR="001A35D7" w:rsidRDefault="00BF7573" w:rsidP="00BF7573">
      <w:pPr>
        <w:pStyle w:val="ListParagraph"/>
        <w:numPr>
          <w:ilvl w:val="0"/>
          <w:numId w:val="16"/>
        </w:numPr>
      </w:pPr>
      <w:r>
        <w:lastRenderedPageBreak/>
        <w:t>In [</w:t>
      </w:r>
      <w:r w:rsidRPr="00BF7573">
        <w:t>R1-2111115</w:t>
      </w:r>
      <w:r>
        <w:t>, Spreadtrum]</w:t>
      </w:r>
    </w:p>
    <w:p w14:paraId="23302D3D" w14:textId="1B78F520" w:rsidR="00BF7573" w:rsidRDefault="00B57A65" w:rsidP="00BF7573">
      <w:pPr>
        <w:pStyle w:val="ListParagraph"/>
        <w:numPr>
          <w:ilvl w:val="1"/>
          <w:numId w:val="16"/>
        </w:numPr>
      </w:pPr>
      <w:r w:rsidRPr="00B57A65">
        <w:rPr>
          <w:i/>
          <w:iCs/>
        </w:rPr>
        <w:t>Discuss</w:t>
      </w:r>
      <w:r>
        <w:t xml:space="preserve">: </w:t>
      </w:r>
      <w:r w:rsidRPr="00B57A65">
        <w:t>Regarding Case E, firstly, we have not seen the specfic use cases, which must be delivered in idle sate, and are high data volume. 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p>
    <w:p w14:paraId="3532F0A1" w14:textId="77777777" w:rsidR="00414E91" w:rsidRDefault="00414E91" w:rsidP="00414E91">
      <w:pPr>
        <w:pStyle w:val="ListParagraph"/>
        <w:numPr>
          <w:ilvl w:val="1"/>
          <w:numId w:val="16"/>
        </w:numPr>
      </w:pPr>
      <w:r>
        <w:t xml:space="preserve">Discuss: </w:t>
      </w:r>
      <w:r>
        <w:t>In idle state, no matter case C or case E, there is no impact on legacy UE. This is because that SIB1 configured initial DL BWP can be active only in RRC connnected state, and legacy UE only camp in the bandwidth of CORESET#0.</w:t>
      </w:r>
    </w:p>
    <w:p w14:paraId="7E462155" w14:textId="77777777" w:rsidR="00414E91" w:rsidRDefault="00414E91" w:rsidP="00414E91">
      <w:pPr>
        <w:pStyle w:val="ListParagraph"/>
        <w:numPr>
          <w:ilvl w:val="1"/>
          <w:numId w:val="16"/>
        </w:numPr>
      </w:pPr>
      <w:r>
        <w:t>In RRC connnected state, assuming all MBS UEs report MBS interest indication to gNB, then for case C, gNB can configure first active BWP and default BWP by UE RRC signalling to make SIB1 configured initial DL BWP invalid. There is no impact on legacy UE even if in the case where SIB1 configured inital DL BWP is enlarged due to MBS as the proponent of case E claimed.</w:t>
      </w:r>
    </w:p>
    <w:p w14:paraId="6379B9B4" w14:textId="77777777" w:rsidR="00414E91" w:rsidRDefault="00414E91" w:rsidP="00414E91">
      <w:pPr>
        <w:pStyle w:val="ListParagraph"/>
        <w:numPr>
          <w:ilvl w:val="1"/>
          <w:numId w:val="16"/>
        </w:numPr>
      </w:pPr>
      <w:r>
        <w:t xml:space="preserve">In RRC connnected state, assuming MBS UEs not report MBS interest indication to gNB, then for both case C and case E, it is completely up to gNB’s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77777777" w:rsidR="00414E91" w:rsidRDefault="00414E91" w:rsidP="00414E91">
      <w:pPr>
        <w:pStyle w:val="ListParagraph"/>
        <w:numPr>
          <w:ilvl w:val="1"/>
          <w:numId w:val="16"/>
        </w:numPr>
      </w:pPr>
      <w:r>
        <w:t>In RRC connnected state, assuming MBS UEs not report MBS interest indication to gNB, and first active BWP is not configured by gNB for each UE, some companies of proponent E claim that  for case E, legacy UE use SIB1 configured intial BWP as the first active BWP, and MBS UE uses the BWP configured by case E as the first active BWP by default. So, there will be no impact on legacy UEs for case E. While for case C, due to the enlarged SIB1 configured inital DL BWP as the proponent of case E claimed, there will be additional power cost on legacy UEs. But for this, we have different understanding.</w:t>
      </w:r>
    </w:p>
    <w:p w14:paraId="6619D6A6" w14:textId="77777777" w:rsidR="00414E91" w:rsidRDefault="00414E91" w:rsidP="00414E91">
      <w:pPr>
        <w:pStyle w:val="ListParagraph"/>
        <w:numPr>
          <w:ilvl w:val="2"/>
          <w:numId w:val="16"/>
        </w:numPr>
      </w:pPr>
      <w:r>
        <w:t xml:space="preserve">For case E, it measn two initial DL BWPs are being maintained in the system. </w:t>
      </w:r>
    </w:p>
    <w:p w14:paraId="084C88C8" w14:textId="77777777" w:rsidR="00414E91" w:rsidRDefault="00414E91" w:rsidP="00414E91">
      <w:pPr>
        <w:pStyle w:val="ListParagraph"/>
        <w:numPr>
          <w:ilvl w:val="2"/>
          <w:numId w:val="16"/>
        </w:numPr>
      </w:pPr>
      <w:r>
        <w:t>For case E, in this case, gNB doesn’t know who is MBS UE, who is legacy UE. There is no common understanding between gNB and UE. There will be too much impact. For example, if gNB mistake one legacy UE as MBS UE, and scheudle it in the frequency resource not overlapping with SIB1 configured initial DL BWP, obviously the performance of legecy UE will be deteriorated, i.e., case E brought negative impact to legacy UEs.</w:t>
      </w:r>
    </w:p>
    <w:p w14:paraId="7B281866" w14:textId="77777777" w:rsidR="00414E91" w:rsidRDefault="00414E91" w:rsidP="00414E91">
      <w:pPr>
        <w:pStyle w:val="ListParagraph"/>
        <w:numPr>
          <w:ilvl w:val="2"/>
          <w:numId w:val="16"/>
        </w:numPr>
      </w:pPr>
      <w:r>
        <w:t>For case C, there is no discrepancy between gNB and UE. There is no legacy bahivor change for legacy UE.</w:t>
      </w:r>
    </w:p>
    <w:p w14:paraId="0A609010" w14:textId="24206F7C" w:rsidR="00B57A65" w:rsidRDefault="00414E91" w:rsidP="00BF7573">
      <w:pPr>
        <w:pStyle w:val="ListParagraph"/>
        <w:numPr>
          <w:ilvl w:val="1"/>
          <w:numId w:val="16"/>
        </w:numPr>
      </w:pPr>
      <w:r w:rsidRPr="00414E91">
        <w:t>Proposal 1: For CFR configuration for RRC_IDLE/RRC_INACTIVE UEs, Case E is not supported.</w:t>
      </w:r>
    </w:p>
    <w:p w14:paraId="0B61A7BD" w14:textId="7D54A3A4" w:rsidR="00A80364" w:rsidRDefault="00A80364" w:rsidP="00A80364">
      <w:pPr>
        <w:pStyle w:val="ListParagraph"/>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ListParagraph"/>
        <w:numPr>
          <w:ilvl w:val="1"/>
          <w:numId w:val="16"/>
        </w:numPr>
      </w:pPr>
      <w:r>
        <w:t>To our view, the support of Case C, Case D, and Case E can be achieved in the same manner with a common signaling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ListParagraph"/>
        <w:numPr>
          <w:ilvl w:val="1"/>
          <w:numId w:val="16"/>
        </w:numPr>
      </w:pPr>
      <w:r>
        <w:t>Proposal-1: Support of CFR Case D and Case E.</w:t>
      </w:r>
    </w:p>
    <w:p w14:paraId="3921B902" w14:textId="39C806C5" w:rsidR="00B70160" w:rsidRDefault="00B70160" w:rsidP="00B70160">
      <w:pPr>
        <w:pStyle w:val="ListParagraph"/>
        <w:numPr>
          <w:ilvl w:val="0"/>
          <w:numId w:val="16"/>
        </w:numPr>
      </w:pPr>
      <w:r>
        <w:t>In [</w:t>
      </w:r>
      <w:r w:rsidRPr="00B70160">
        <w:t>R1-2111232</w:t>
      </w:r>
      <w:r>
        <w:t>, CATT]</w:t>
      </w:r>
    </w:p>
    <w:p w14:paraId="43EEFDF8" w14:textId="77777777" w:rsidR="009044C8" w:rsidRDefault="009044C8" w:rsidP="009044C8">
      <w:pPr>
        <w:pStyle w:val="ListParagraph"/>
        <w:numPr>
          <w:ilvl w:val="1"/>
          <w:numId w:val="16"/>
        </w:numPr>
      </w:pPr>
      <w:r>
        <w:t xml:space="preserve">Discuss: </w:t>
      </w:r>
      <w:r>
        <w:t xml:space="preserve">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gNB scheduling flexibility. </w:t>
      </w:r>
    </w:p>
    <w:p w14:paraId="49B87FFE" w14:textId="5B49A722" w:rsidR="00B70160" w:rsidRDefault="009044C8" w:rsidP="009044C8">
      <w:pPr>
        <w:pStyle w:val="ListParagraph"/>
        <w:numPr>
          <w:ilvl w:val="1"/>
          <w:numId w:val="16"/>
        </w:numPr>
      </w:pPr>
      <w:r>
        <w:t>Proposal 1: Support Case D and E for gNB scheduling flexibility.</w:t>
      </w:r>
    </w:p>
    <w:p w14:paraId="339DAC7A" w14:textId="21D0766A" w:rsidR="00114AF4" w:rsidRDefault="00114AF4" w:rsidP="00114AF4">
      <w:pPr>
        <w:pStyle w:val="ListParagraph"/>
        <w:numPr>
          <w:ilvl w:val="0"/>
          <w:numId w:val="16"/>
        </w:numPr>
      </w:pPr>
      <w:r>
        <w:t>In [</w:t>
      </w:r>
      <w:r w:rsidRPr="00114AF4">
        <w:t>R1-2111305</w:t>
      </w:r>
      <w:r>
        <w:t>, OPPO]</w:t>
      </w:r>
    </w:p>
    <w:p w14:paraId="555B9267" w14:textId="7B8E8655" w:rsidR="00114AF4" w:rsidRDefault="004C4D1A" w:rsidP="00114AF4">
      <w:pPr>
        <w:pStyle w:val="ListParagraph"/>
        <w:numPr>
          <w:ilvl w:val="1"/>
          <w:numId w:val="16"/>
        </w:numPr>
      </w:pPr>
      <w:r w:rsidRPr="004C4D1A">
        <w:rPr>
          <w:i/>
          <w:iCs/>
        </w:rPr>
        <w:t>Discuss</w:t>
      </w:r>
      <w:r>
        <w:t xml:space="preserve">: </w:t>
      </w:r>
      <w:r w:rsidRPr="004C4D1A">
        <w:t xml:space="preserve">In order to keep the MBS reception continuous, the bandwidth of CFR should be maintained for unicast and MBS service reception even UE has transferred from RRC_IDLE to RRC_CONN state. This larger bandwidth is considered as the applicable “initial DL BWP” rather than the initial </w:t>
      </w:r>
      <w:r w:rsidRPr="004C4D1A">
        <w:lastRenderedPageBreak/>
        <w:t>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ListParagraph"/>
        <w:numPr>
          <w:ilvl w:val="1"/>
          <w:numId w:val="16"/>
        </w:numPr>
      </w:pPr>
      <w:r>
        <w:t xml:space="preserve">Proposal 1: </w:t>
      </w:r>
      <w:r>
        <w:t>For a configured/defined CFR for GC-PDCCH/PDSCH carrying MCCH and MTCH for broadcast reception with UEs in RRC IDLE/INACTIVE state, Case D is selected.</w:t>
      </w:r>
    </w:p>
    <w:p w14:paraId="013479D9" w14:textId="4851120E" w:rsidR="004C4D1A" w:rsidRDefault="004C4D1A" w:rsidP="004C4D1A">
      <w:pPr>
        <w:pStyle w:val="ListParagraph"/>
        <w:numPr>
          <w:ilvl w:val="1"/>
          <w:numId w:val="16"/>
        </w:numPr>
      </w:pPr>
      <w:r>
        <w:t xml:space="preserve">Proposal 2: </w:t>
      </w:r>
      <w:r>
        <w:t>For a configured/defined CFR for GC-PDCCH/PDSCH carrying MCCH and MTCH for broadcast reception with UEs in RRC IDLE/INACTIVE state, Case E is not supported.</w:t>
      </w:r>
    </w:p>
    <w:p w14:paraId="25C451FB" w14:textId="54D656F0" w:rsidR="004C4D1A" w:rsidRDefault="00090F93" w:rsidP="00090F93">
      <w:pPr>
        <w:pStyle w:val="ListParagraph"/>
        <w:numPr>
          <w:ilvl w:val="0"/>
          <w:numId w:val="16"/>
        </w:numPr>
      </w:pPr>
      <w:r>
        <w:t>In [</w:t>
      </w:r>
      <w:r w:rsidR="00FB7024" w:rsidRPr="00FB7024">
        <w:t>R1-2111408</w:t>
      </w:r>
      <w:r w:rsidR="00FB7024">
        <w:t>, SONY</w:t>
      </w:r>
      <w:r>
        <w:t>]</w:t>
      </w:r>
    </w:p>
    <w:p w14:paraId="3DD22295" w14:textId="562C9BF7" w:rsidR="00FB7024" w:rsidRDefault="00F115F3" w:rsidP="00FB7024">
      <w:pPr>
        <w:pStyle w:val="ListParagraph"/>
        <w:numPr>
          <w:ilvl w:val="1"/>
          <w:numId w:val="16"/>
        </w:numPr>
      </w:pPr>
      <w:r w:rsidRPr="00F115F3">
        <w:t>Proposal 1: Support Case E.</w:t>
      </w:r>
    </w:p>
    <w:p w14:paraId="08683EB5" w14:textId="03E96D24" w:rsidR="000E156B" w:rsidRDefault="000E156B" w:rsidP="000E156B">
      <w:pPr>
        <w:pStyle w:val="ListParagraph"/>
        <w:numPr>
          <w:ilvl w:val="0"/>
          <w:numId w:val="16"/>
        </w:numPr>
      </w:pPr>
      <w:r>
        <w:t>In [</w:t>
      </w:r>
      <w:r w:rsidRPr="000E156B">
        <w:t>R1-2111518</w:t>
      </w:r>
      <w:r>
        <w:t>, Intel]</w:t>
      </w:r>
    </w:p>
    <w:p w14:paraId="39BEACF3" w14:textId="77777777" w:rsidR="0000333C" w:rsidRDefault="0000333C" w:rsidP="0000333C">
      <w:pPr>
        <w:pStyle w:val="ListParagraph"/>
        <w:numPr>
          <w:ilvl w:val="1"/>
          <w:numId w:val="16"/>
        </w:numPr>
      </w:pPr>
      <w:r>
        <w:t xml:space="preserve">Discuss: </w:t>
      </w:r>
      <w:r>
        <w:t xml:space="preserve">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ListParagraph"/>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ListParagraph"/>
        <w:numPr>
          <w:ilvl w:val="1"/>
          <w:numId w:val="16"/>
        </w:numPr>
      </w:pPr>
      <w:r>
        <w:t xml:space="preserve">Proposal 1: </w:t>
      </w:r>
      <w:r>
        <w:t>Case D can be implemented under Case C using appropriate FDRA since the resources required for broadcast reception under Case D are already included in Case C. Additional support for Case D is not required.</w:t>
      </w:r>
    </w:p>
    <w:p w14:paraId="5A9C0755" w14:textId="77777777" w:rsidR="00BF48D1" w:rsidRDefault="00BF48D1" w:rsidP="00BF48D1">
      <w:pPr>
        <w:pStyle w:val="ListParagraph"/>
        <w:numPr>
          <w:ilvl w:val="1"/>
          <w:numId w:val="16"/>
        </w:numPr>
      </w:pPr>
      <w:r>
        <w:t xml:space="preserve">Discuss: </w:t>
      </w:r>
      <w:r>
        <w:t xml:space="preserve">.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gNB needs to switch the relevant UEs to wider active BWP as part of the initial access procedure. </w:t>
      </w:r>
    </w:p>
    <w:p w14:paraId="51416089" w14:textId="5C01E0DD" w:rsidR="00BF48D1" w:rsidRDefault="00BF48D1" w:rsidP="00BF48D1">
      <w:pPr>
        <w:pStyle w:val="ListParagraph"/>
        <w:numPr>
          <w:ilvl w:val="1"/>
          <w:numId w:val="16"/>
        </w:numPr>
      </w:pPr>
      <w:r w:rsidRPr="00BF48D1">
        <w:t>Observation</w:t>
      </w:r>
      <w:r>
        <w:t xml:space="preserve"> 1: </w:t>
      </w:r>
      <w:r>
        <w:t xml:space="preserve">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ListParagraph"/>
        <w:numPr>
          <w:ilvl w:val="1"/>
          <w:numId w:val="16"/>
        </w:numPr>
      </w:pPr>
      <w:r w:rsidRPr="00BF48D1">
        <w:rPr>
          <w:i/>
          <w:iCs/>
        </w:rPr>
        <w:t>Discuss</w:t>
      </w:r>
      <w:r>
        <w:t xml:space="preserve">: </w:t>
      </w:r>
      <w:r>
        <w:t>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ListParagraph"/>
        <w:numPr>
          <w:ilvl w:val="1"/>
          <w:numId w:val="16"/>
        </w:numPr>
      </w:pPr>
      <w:r>
        <w:t xml:space="preserve">Proposal 2: </w:t>
      </w:r>
      <w:r>
        <w:t>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ListParagraph"/>
        <w:numPr>
          <w:ilvl w:val="0"/>
          <w:numId w:val="16"/>
        </w:numPr>
      </w:pPr>
      <w:r>
        <w:t>In [</w:t>
      </w:r>
      <w:r w:rsidRPr="00A82612">
        <w:t>R1-2111551</w:t>
      </w:r>
      <w:r>
        <w:t>, Xiaomi]</w:t>
      </w:r>
    </w:p>
    <w:p w14:paraId="4F8A9D2E" w14:textId="77777777" w:rsidR="00CC7D68" w:rsidRDefault="00CC7D68" w:rsidP="00CC7D68">
      <w:pPr>
        <w:pStyle w:val="ListParagraph"/>
        <w:numPr>
          <w:ilvl w:val="1"/>
          <w:numId w:val="16"/>
        </w:numPr>
      </w:pPr>
      <w:r w:rsidRPr="00CC7D68">
        <w:rPr>
          <w:i/>
          <w:iCs/>
        </w:rPr>
        <w:t>Discuss</w:t>
      </w:r>
      <w:r>
        <w:t xml:space="preserve">: </w:t>
      </w:r>
      <w:r>
        <w:t xml:space="preserve">Case C would be a possible solution to resolve the capacity issues for MBS. However, gNB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gNB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ListParagraph"/>
        <w:numPr>
          <w:ilvl w:val="1"/>
          <w:numId w:val="16"/>
        </w:numPr>
      </w:pPr>
      <w:r>
        <w:t>Proposal 1: For a configured/defined CFR for GC-PDCCH/PDSCH carrying MCCH and MTCH for broadcast reception with UEs in RRC IDLE/INACTIVE state, support case D.</w:t>
      </w:r>
    </w:p>
    <w:p w14:paraId="19A5FE35" w14:textId="6AE963BC" w:rsidR="00A46A8C" w:rsidRDefault="00A46A8C" w:rsidP="00CC7D68">
      <w:pPr>
        <w:pStyle w:val="ListParagraph"/>
        <w:numPr>
          <w:ilvl w:val="1"/>
          <w:numId w:val="16"/>
        </w:numPr>
      </w:pPr>
      <w:r w:rsidRPr="00A46A8C">
        <w:rPr>
          <w:i/>
          <w:iCs/>
        </w:rPr>
        <w:lastRenderedPageBreak/>
        <w:t>Discuss</w:t>
      </w:r>
      <w:r>
        <w:t xml:space="preserve">: </w:t>
      </w:r>
      <w:r w:rsidRPr="00A46A8C">
        <w:t>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For a legacy UE, it can be configured with a first active DL BWP other than initial DL BWP. The first active DL BWP can be much smaller than the initial DL BWP as it doesn’t need to receive MBS.</w:t>
      </w:r>
    </w:p>
    <w:p w14:paraId="16A40502" w14:textId="7A2238F8" w:rsidR="00A46A8C" w:rsidRDefault="00A46A8C" w:rsidP="00CC7D68">
      <w:pPr>
        <w:pStyle w:val="ListParagraph"/>
        <w:numPr>
          <w:ilvl w:val="1"/>
          <w:numId w:val="16"/>
        </w:numPr>
      </w:pPr>
      <w:r>
        <w:rPr>
          <w:i/>
          <w:iCs/>
        </w:rPr>
        <w:t>Discuss</w:t>
      </w:r>
      <w:r w:rsidRPr="00A46A8C">
        <w:t>:</w:t>
      </w:r>
      <w:r>
        <w:t xml:space="preserve"> </w:t>
      </w:r>
      <w:r w:rsidRPr="00A46A8C">
        <w:t>If a larger MBS-specific BWP is configured for MBS UE, additional BWP switching is required when it transfers to RRC CONNECTED state as it is larger than the initial DL BWP. It would also complicate the scheduling at gNB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ListParagraph"/>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ListParagraph"/>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ListParagraph"/>
        <w:numPr>
          <w:ilvl w:val="0"/>
          <w:numId w:val="16"/>
        </w:numPr>
      </w:pPr>
      <w:r>
        <w:t>In [</w:t>
      </w:r>
      <w:r w:rsidRPr="0031757A">
        <w:t>R1-2111629</w:t>
      </w:r>
      <w:r>
        <w:t>, CMCC]</w:t>
      </w:r>
    </w:p>
    <w:p w14:paraId="5FB35213" w14:textId="3B0DCEBB" w:rsidR="00017622" w:rsidRDefault="00B966BA" w:rsidP="00B41DC2">
      <w:pPr>
        <w:pStyle w:val="ListParagraph"/>
        <w:numPr>
          <w:ilvl w:val="1"/>
          <w:numId w:val="16"/>
        </w:numPr>
      </w:pPr>
      <w:r w:rsidRPr="00B966BA">
        <w:rPr>
          <w:i/>
          <w:iCs/>
        </w:rPr>
        <w:t>Discuss</w:t>
      </w:r>
      <w:r>
        <w:t xml:space="preserve">: </w:t>
      </w:r>
      <w:r>
        <w:t>Case D</w:t>
      </w:r>
      <w:r>
        <w:t xml:space="preserve">: </w:t>
      </w:r>
      <w:r>
        <w:t>RRC_IDLE/INACTIVE UE first receives SIB-1 and then receives the CFR configuration (Case D) in SIBx.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r>
      <w: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7777777" w:rsidR="00B966BA" w:rsidRDefault="00B966BA" w:rsidP="00B966BA">
      <w:pPr>
        <w:pStyle w:val="ListParagraph"/>
        <w:ind w:left="1440"/>
      </w:pPr>
      <w:r w:rsidRPr="00B966BA">
        <w:rPr>
          <w:i/>
          <w:iCs/>
        </w:rPr>
        <w:t>Discuss</w:t>
      </w:r>
      <w:r>
        <w:t xml:space="preserve">: </w:t>
      </w:r>
      <w:r>
        <w:t>Case E</w:t>
      </w:r>
      <w:r>
        <w:t xml:space="preserve">: </w:t>
      </w:r>
      <w:r>
        <w:t>When in RRC_IDLE/INACTIVE states, the UE behaviour is similar as Case D, which it is UE’s implementation whether to always keep RF bandwidth same as Case E CFR or switch between CORESET#0 and Case E CFR.</w:t>
      </w:r>
      <w:r>
        <w:br/>
      </w:r>
      <w: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r>
      <w:r>
        <w:t>In the second method, gNB can configure an active BWP to cover the frequency resources of Case E CFR, but the critical issue is that how gNB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r>
      <w: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FF4F0E">
      <w:pPr>
        <w:pStyle w:val="ListParagraph"/>
        <w:numPr>
          <w:ilvl w:val="1"/>
          <w:numId w:val="69"/>
        </w:numPr>
      </w:pPr>
      <w:r>
        <w:t>Proposal 1. For RRC_IDLE/RRC_INACTIVE UEs, Case D can be supported as configured/defined specific CFR for MTCH/MCCH</w:t>
      </w:r>
    </w:p>
    <w:p w14:paraId="37CFBAD9" w14:textId="3A3282F6" w:rsidR="0060316F" w:rsidRDefault="0060316F" w:rsidP="0060316F">
      <w:pPr>
        <w:pStyle w:val="ListParagraph"/>
        <w:numPr>
          <w:ilvl w:val="0"/>
          <w:numId w:val="69"/>
        </w:numPr>
      </w:pPr>
      <w:r>
        <w:t>In [</w:t>
      </w:r>
      <w:r w:rsidRPr="0060316F">
        <w:t>R1-2111763</w:t>
      </w:r>
      <w:r>
        <w:t>, Samsung]</w:t>
      </w:r>
    </w:p>
    <w:p w14:paraId="11CFA7F4" w14:textId="77777777" w:rsidR="00E33E79" w:rsidRDefault="00E33E79" w:rsidP="00E33E79">
      <w:pPr>
        <w:pStyle w:val="ListParagraph"/>
        <w:numPr>
          <w:ilvl w:val="1"/>
          <w:numId w:val="69"/>
        </w:numPr>
      </w:pPr>
      <w:r w:rsidRPr="00E33E79">
        <w:rPr>
          <w:i/>
          <w:iCs/>
        </w:rPr>
        <w:t>Discuss</w:t>
      </w:r>
      <w:r>
        <w:t xml:space="preserve">: </w:t>
      </w:r>
      <w:r>
        <w:t>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E33E79">
      <w:pPr>
        <w:pStyle w:val="ListParagraph"/>
        <w:numPr>
          <w:ilvl w:val="1"/>
          <w:numId w:val="69"/>
        </w:numPr>
      </w:pPr>
      <w:r>
        <w:t>Proposal 1: Support Case D.</w:t>
      </w:r>
    </w:p>
    <w:p w14:paraId="5BA8AAFF" w14:textId="5E6AB44D" w:rsidR="00947652" w:rsidRDefault="00E64523" w:rsidP="00947652">
      <w:pPr>
        <w:pStyle w:val="ListParagraph"/>
        <w:numPr>
          <w:ilvl w:val="0"/>
          <w:numId w:val="69"/>
        </w:numPr>
      </w:pPr>
      <w:r>
        <w:t>In [</w:t>
      </w:r>
      <w:r w:rsidR="007756E4" w:rsidRPr="007756E4">
        <w:t>R1-2111899</w:t>
      </w:r>
      <w:r w:rsidR="007756E4">
        <w:t>, Apple</w:t>
      </w:r>
      <w:r>
        <w:t>]</w:t>
      </w:r>
    </w:p>
    <w:p w14:paraId="3E93CB69" w14:textId="171A0BC6" w:rsidR="007756E4" w:rsidRDefault="003630A1" w:rsidP="007756E4">
      <w:pPr>
        <w:pStyle w:val="ListParagraph"/>
        <w:numPr>
          <w:ilvl w:val="1"/>
          <w:numId w:val="69"/>
        </w:numPr>
      </w:pPr>
      <w:r w:rsidRPr="003630A1">
        <w:t>Proposal 2: For MBS UE in RRC_IDLE/RRC_INACTIVE mode, the Case E is supported for broadcast reception.</w:t>
      </w:r>
    </w:p>
    <w:p w14:paraId="5D42617A" w14:textId="1A2BE363" w:rsidR="002862F8" w:rsidRDefault="00EC0C69" w:rsidP="00EC0C69">
      <w:pPr>
        <w:pStyle w:val="ListParagraph"/>
        <w:numPr>
          <w:ilvl w:val="0"/>
          <w:numId w:val="69"/>
        </w:numPr>
      </w:pPr>
      <w:r>
        <w:lastRenderedPageBreak/>
        <w:t>In [</w:t>
      </w:r>
      <w:r w:rsidRPr="00EC0C69">
        <w:t>R1-2112065</w:t>
      </w:r>
      <w:r>
        <w:t>, LGE]</w:t>
      </w:r>
    </w:p>
    <w:p w14:paraId="20BF0C6E" w14:textId="7751C497" w:rsidR="00EC0C69" w:rsidRDefault="00675AE4" w:rsidP="00EC0C69">
      <w:pPr>
        <w:pStyle w:val="ListParagraph"/>
        <w:numPr>
          <w:ilvl w:val="1"/>
          <w:numId w:val="69"/>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603C6A">
      <w:pPr>
        <w:pStyle w:val="ListParagraph"/>
        <w:numPr>
          <w:ilvl w:val="0"/>
          <w:numId w:val="69"/>
        </w:numPr>
      </w:pPr>
      <w:r>
        <w:t>In [</w:t>
      </w:r>
      <w:r w:rsidRPr="00603C6A">
        <w:t>R1-2112130</w:t>
      </w:r>
      <w:r>
        <w:t>, NTT DOCOMO]</w:t>
      </w:r>
    </w:p>
    <w:p w14:paraId="00280A98" w14:textId="77777777" w:rsidR="00D87B50" w:rsidRDefault="00D87B50" w:rsidP="00D87B50">
      <w:pPr>
        <w:pStyle w:val="ListParagraph"/>
        <w:numPr>
          <w:ilvl w:val="1"/>
          <w:numId w:val="69"/>
        </w:numPr>
      </w:pPr>
      <w:r>
        <w:t xml:space="preserve">Discuss: </w:t>
      </w:r>
      <w:r>
        <w:t>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D87B50">
      <w:pPr>
        <w:pStyle w:val="ListParagraph"/>
        <w:numPr>
          <w:ilvl w:val="1"/>
          <w:numId w:val="69"/>
        </w:numPr>
      </w:pPr>
      <w:r>
        <w:t>Proposal 1: For a CFR for GC-PDCCH/PDSCH for broadcast, support both Case D and E.</w:t>
      </w:r>
    </w:p>
    <w:p w14:paraId="1F2095B3" w14:textId="1FB6555E" w:rsidR="00DB1E8F" w:rsidRDefault="00DB1E8F" w:rsidP="00DB1E8F">
      <w:pPr>
        <w:pStyle w:val="ListParagraph"/>
        <w:numPr>
          <w:ilvl w:val="0"/>
          <w:numId w:val="69"/>
        </w:numPr>
      </w:pPr>
      <w:r>
        <w:t>In [</w:t>
      </w:r>
      <w:r w:rsidRPr="00DB1E8F">
        <w:t>R1-2112163</w:t>
      </w:r>
      <w:r>
        <w:t>, Lenovo]</w:t>
      </w:r>
    </w:p>
    <w:p w14:paraId="64D8F211" w14:textId="77777777" w:rsidR="006B4A55" w:rsidRDefault="006B4A55" w:rsidP="006B4A55">
      <w:pPr>
        <w:pStyle w:val="ListParagraph"/>
        <w:numPr>
          <w:ilvl w:val="1"/>
          <w:numId w:val="69"/>
        </w:numPr>
      </w:pPr>
      <w:r>
        <w:t>Observation 1: The motivation to support Case E is not justified.</w:t>
      </w:r>
    </w:p>
    <w:p w14:paraId="71CB6474" w14:textId="77777777" w:rsidR="006B4A55" w:rsidRDefault="006B4A55" w:rsidP="006B4A55">
      <w:pPr>
        <w:pStyle w:val="ListParagraph"/>
        <w:numPr>
          <w:ilvl w:val="1"/>
          <w:numId w:val="69"/>
        </w:numPr>
      </w:pPr>
      <w:r>
        <w:t>Observation 2: Those UEs with small bandwidth capabilities can’t be supported in Case E.</w:t>
      </w:r>
    </w:p>
    <w:p w14:paraId="22D9ADE1" w14:textId="0A874DA1" w:rsidR="006B4A55" w:rsidRDefault="006B4A55" w:rsidP="006B4A55">
      <w:pPr>
        <w:pStyle w:val="ListParagraph"/>
        <w:numPr>
          <w:ilvl w:val="1"/>
          <w:numId w:val="69"/>
        </w:numPr>
      </w:pPr>
      <w:r>
        <w:t>Observation 3: Frequent BWP switching happens in Case E.</w:t>
      </w:r>
    </w:p>
    <w:p w14:paraId="03B9C45B" w14:textId="31F07F63" w:rsidR="00475991" w:rsidRDefault="00475991" w:rsidP="006B4A55">
      <w:pPr>
        <w:pStyle w:val="ListParagraph"/>
        <w:numPr>
          <w:ilvl w:val="1"/>
          <w:numId w:val="69"/>
        </w:numPr>
      </w:pPr>
      <w:r w:rsidRPr="00475991">
        <w:rPr>
          <w:i/>
          <w:iCs/>
        </w:rPr>
        <w:t>Discuss</w:t>
      </w:r>
      <w:r>
        <w:t xml:space="preserve">: </w:t>
      </w:r>
      <w:r w:rsidRPr="00475991">
        <w:t>RAN2 has already agreed that transmitting MBS interest indication to gNB for Idle/Inactive mode UE is not supported. Furthermore, the Idle/Inactive mode UE can’t transmit MBS interest indication to gNB due to lack of TA. Without such indication, gNB can’t know which Idle/Inactive mode UE is interested in the MBS with larger CFR and will not configure the first active BWP same as the MBS-specific BWP in Case E to the interested Idle/Inactive mode UE.</w:t>
      </w:r>
    </w:p>
    <w:p w14:paraId="13F04E68" w14:textId="77777777" w:rsidR="006B4A55" w:rsidRDefault="006B4A55" w:rsidP="006B4A55">
      <w:pPr>
        <w:pStyle w:val="ListParagraph"/>
        <w:numPr>
          <w:ilvl w:val="1"/>
          <w:numId w:val="69"/>
        </w:numPr>
      </w:pPr>
      <w:r>
        <w:t>Observation 4: Idle/Inactive mode UE can’t send MBS interest indication to gNB.</w:t>
      </w:r>
    </w:p>
    <w:p w14:paraId="0B563C77" w14:textId="77777777" w:rsidR="00475991" w:rsidRDefault="00475991" w:rsidP="00475991">
      <w:pPr>
        <w:pStyle w:val="ListParagraph"/>
        <w:numPr>
          <w:ilvl w:val="1"/>
          <w:numId w:val="69"/>
        </w:numPr>
      </w:pPr>
      <w:r w:rsidRPr="00475991">
        <w:rPr>
          <w:i/>
          <w:iCs/>
        </w:rPr>
        <w:t>Discuss</w:t>
      </w:r>
      <w:r>
        <w:t xml:space="preserve">: </w:t>
      </w:r>
      <w:r>
        <w:t xml:space="preserve">To support MBS-specific BWP with large CFR in Case E, standards should support Idle/Inactive mode UE to transmit MBS interest indication to gNB and support configuring first active BWP as MBS-specific BWP via SIBx or MCCH for Idle/Inactive mode UE. </w:t>
      </w:r>
    </w:p>
    <w:p w14:paraId="065A675E" w14:textId="77777777" w:rsidR="00475991" w:rsidRDefault="00475991" w:rsidP="00475991">
      <w:pPr>
        <w:pStyle w:val="ListParagraph"/>
        <w:ind w:left="1440"/>
      </w:pPr>
      <w:r>
        <w:t xml:space="preserve">In addition, how to configure the CFR with larger size than SIB-1 configured initial DL BWP is unknown and whether different parameters for CFR in Case E are configured for Case A or Case C has not been discussed. </w:t>
      </w:r>
    </w:p>
    <w:p w14:paraId="15599B45" w14:textId="553C3539" w:rsidR="00475991" w:rsidRDefault="00475991" w:rsidP="00475991">
      <w:pPr>
        <w:pStyle w:val="ListParagraph"/>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6B4A55">
      <w:pPr>
        <w:pStyle w:val="ListParagraph"/>
        <w:numPr>
          <w:ilvl w:val="1"/>
          <w:numId w:val="69"/>
        </w:numPr>
      </w:pPr>
      <w:r>
        <w:t>Observation 5: Significant standard impact is caused in Case E.</w:t>
      </w:r>
    </w:p>
    <w:p w14:paraId="6D47F82F" w14:textId="77777777" w:rsidR="006B4A55" w:rsidRDefault="006B4A55" w:rsidP="006B4A55">
      <w:pPr>
        <w:pStyle w:val="ListParagraph"/>
        <w:numPr>
          <w:ilvl w:val="1"/>
          <w:numId w:val="69"/>
        </w:numPr>
      </w:pPr>
      <w:r>
        <w:t>Observation 6: Case E is an optimization on top of Case C.</w:t>
      </w:r>
    </w:p>
    <w:p w14:paraId="30F5ACCC" w14:textId="2DA5BF0F" w:rsidR="00DB1E8F" w:rsidRDefault="006B4A55" w:rsidP="006B4A55">
      <w:pPr>
        <w:pStyle w:val="ListParagraph"/>
        <w:numPr>
          <w:ilvl w:val="1"/>
          <w:numId w:val="69"/>
        </w:numPr>
      </w:pPr>
      <w:r>
        <w:t>Proposal 1: For RRC_IDLE/RRC_INACTIVE UEs, for broadcast reception, for CFR configuration for group-common PDCCH/PDSCH, Case E is not supported.</w:t>
      </w:r>
    </w:p>
    <w:p w14:paraId="4A9F7D0A" w14:textId="791BDD13" w:rsidR="006B4A55" w:rsidRDefault="00FA3C08" w:rsidP="006B4A55">
      <w:pPr>
        <w:pStyle w:val="ListParagraph"/>
        <w:numPr>
          <w:ilvl w:val="0"/>
          <w:numId w:val="69"/>
        </w:numPr>
      </w:pPr>
      <w:r>
        <w:t>In [</w:t>
      </w:r>
      <w:r w:rsidRPr="00FA3C08">
        <w:t>R1-2112241</w:t>
      </w:r>
      <w:r>
        <w:t>, Qualcomm]</w:t>
      </w:r>
    </w:p>
    <w:p w14:paraId="6ABEF84C" w14:textId="6C79F8D2" w:rsidR="00E064B6" w:rsidRDefault="00E064B6" w:rsidP="002D1451">
      <w:pPr>
        <w:pStyle w:val="ListParagraph"/>
        <w:numPr>
          <w:ilvl w:val="1"/>
          <w:numId w:val="69"/>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D1451">
      <w:pPr>
        <w:pStyle w:val="ListParagraph"/>
        <w:numPr>
          <w:ilvl w:val="1"/>
          <w:numId w:val="69"/>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D1451">
      <w:pPr>
        <w:pStyle w:val="ListParagraph"/>
        <w:numPr>
          <w:ilvl w:val="1"/>
          <w:numId w:val="69"/>
        </w:numPr>
      </w:pPr>
      <w:r>
        <w:t>Proposal 1: Support Case E for a CFR-Config-Broadcast.</w:t>
      </w:r>
    </w:p>
    <w:p w14:paraId="613224A3" w14:textId="44712F3E" w:rsidR="00FF0531" w:rsidRDefault="00FF0531" w:rsidP="00FF0531">
      <w:pPr>
        <w:pStyle w:val="ListParagraph"/>
        <w:numPr>
          <w:ilvl w:val="0"/>
          <w:numId w:val="69"/>
        </w:numPr>
      </w:pPr>
      <w:r>
        <w:t>In [</w:t>
      </w:r>
      <w:r w:rsidRPr="00FF0531">
        <w:t>R1-2112314</w:t>
      </w:r>
      <w:r>
        <w:t>, MediaTek]</w:t>
      </w:r>
    </w:p>
    <w:p w14:paraId="0A98B6C3" w14:textId="77777777" w:rsidR="00AA4993" w:rsidRDefault="00AA4993" w:rsidP="00AA4993">
      <w:pPr>
        <w:pStyle w:val="ListParagraph"/>
        <w:numPr>
          <w:ilvl w:val="1"/>
          <w:numId w:val="69"/>
        </w:numPr>
      </w:pPr>
      <w:r>
        <w:lastRenderedPageBreak/>
        <w:t xml:space="preserve">Discuss: </w:t>
      </w:r>
      <w:r>
        <w:t>If the bandwidth of initial BWP is changed due to introducing the MBS services, it also will affect the legacy UEs’s capability. Therefore, we suggest to discuss the CFR configuration independently.</w:t>
      </w:r>
    </w:p>
    <w:p w14:paraId="452E2D8C" w14:textId="7FD805D3" w:rsidR="00FF0531" w:rsidRDefault="00AA4993" w:rsidP="00AA4993">
      <w:pPr>
        <w:pStyle w:val="ListParagraph"/>
        <w:numPr>
          <w:ilvl w:val="1"/>
          <w:numId w:val="69"/>
        </w:numPr>
      </w:pPr>
      <w:r>
        <w:t>Proposal 3: CFR can be configured with any size as long as it covers CORESET#0.</w:t>
      </w:r>
    </w:p>
    <w:p w14:paraId="1D647999" w14:textId="106CDEC7" w:rsidR="006C2415" w:rsidRDefault="006C2415" w:rsidP="006C2415">
      <w:pPr>
        <w:pStyle w:val="ListParagraph"/>
        <w:numPr>
          <w:ilvl w:val="0"/>
          <w:numId w:val="69"/>
        </w:numPr>
      </w:pPr>
      <w:r>
        <w:t>In [</w:t>
      </w:r>
      <w:r w:rsidRPr="006C2415">
        <w:t>R1-2112348</w:t>
      </w:r>
      <w:r>
        <w:t>, Ericsson]</w:t>
      </w:r>
    </w:p>
    <w:p w14:paraId="6A29D71D" w14:textId="3D149C42" w:rsidR="00C96BEB" w:rsidRDefault="00C96BEB" w:rsidP="00C96BEB">
      <w:pPr>
        <w:pStyle w:val="ListParagraph"/>
        <w:numPr>
          <w:ilvl w:val="1"/>
          <w:numId w:val="69"/>
        </w:numPr>
      </w:pPr>
      <w:r>
        <w:t xml:space="preserve">Observation 1: </w:t>
      </w:r>
      <w:r>
        <w:t>In NR, all data channels and reference signals used for transmission/reception between the UE and network occur in a DL/UL Bandwidth Part (BWP).</w:t>
      </w:r>
    </w:p>
    <w:p w14:paraId="2A6E7318" w14:textId="279E9F2C" w:rsidR="00C96BEB" w:rsidRDefault="00C96BEB" w:rsidP="00C96BEB">
      <w:pPr>
        <w:pStyle w:val="ListParagraph"/>
        <w:numPr>
          <w:ilvl w:val="1"/>
          <w:numId w:val="69"/>
        </w:numPr>
      </w:pPr>
      <w:r>
        <w:t xml:space="preserve">Observation </w:t>
      </w:r>
      <w:r>
        <w:t>2</w:t>
      </w:r>
      <w:r>
        <w:t>: For Case A, this BWP is the CORESERT#0 initial BWP, which is configured for all UEs in RRC IDLE/INACTIVE and does therefore not need to be specifically configured for broadcast.</w:t>
      </w:r>
    </w:p>
    <w:p w14:paraId="06655A21" w14:textId="61B05114" w:rsidR="00C96BEB" w:rsidRDefault="00C96BEB" w:rsidP="00C96BEB">
      <w:pPr>
        <w:pStyle w:val="ListParagraph"/>
        <w:numPr>
          <w:ilvl w:val="1"/>
          <w:numId w:val="69"/>
        </w:numPr>
      </w:pPr>
      <w:r>
        <w:t xml:space="preserve">Observation </w:t>
      </w:r>
      <w:r>
        <w:t>3</w:t>
      </w:r>
      <w:r>
        <w:t>: For Case C, D and E, since the CFR exceeds the CORESET#0 frequency resources, a specific BWP for broadcast needs to be configured.</w:t>
      </w:r>
    </w:p>
    <w:p w14:paraId="59E2A0FD" w14:textId="77777777" w:rsidR="0025248C" w:rsidRDefault="0025248C" w:rsidP="0025248C">
      <w:pPr>
        <w:pStyle w:val="ListParagraph"/>
        <w:numPr>
          <w:ilvl w:val="1"/>
          <w:numId w:val="69"/>
        </w:numPr>
      </w:pPr>
      <w:r>
        <w:t xml:space="preserve">Proposal 1: </w:t>
      </w:r>
      <w:r>
        <w:t xml:space="preserve">For UEs receiving broadcast in RRC IDLE/INACTIVE, the CFR is configured within a BWP. </w:t>
      </w:r>
    </w:p>
    <w:p w14:paraId="6646EAF1" w14:textId="77777777" w:rsidR="0025248C" w:rsidRDefault="0025248C" w:rsidP="0025248C">
      <w:pPr>
        <w:pStyle w:val="ListParagraph"/>
        <w:numPr>
          <w:ilvl w:val="2"/>
          <w:numId w:val="69"/>
        </w:numPr>
      </w:pPr>
      <w:r>
        <w:t>Note1: For Case A this BWP is the CORESET#0 initial BWP (already agreed)</w:t>
      </w:r>
    </w:p>
    <w:p w14:paraId="49B00202" w14:textId="77777777" w:rsidR="0025248C" w:rsidRDefault="0025248C" w:rsidP="0025248C">
      <w:pPr>
        <w:pStyle w:val="ListParagraph"/>
        <w:numPr>
          <w:ilvl w:val="2"/>
          <w:numId w:val="69"/>
        </w:numPr>
      </w:pPr>
      <w:r>
        <w:t>Note: Specific naming and configuration of the BWP is up to RAN2.</w:t>
      </w:r>
    </w:p>
    <w:p w14:paraId="2B5BC1D1" w14:textId="5C01A042" w:rsidR="0025248C" w:rsidRDefault="0025248C" w:rsidP="0025248C">
      <w:pPr>
        <w:pStyle w:val="ListParagraph"/>
        <w:numPr>
          <w:ilvl w:val="1"/>
          <w:numId w:val="69"/>
        </w:numPr>
      </w:pPr>
      <w:r>
        <w:t xml:space="preserve">Proposal </w:t>
      </w:r>
      <w:r>
        <w:t>2</w:t>
      </w:r>
      <w:r>
        <w:t>: For UEs receiving broadcast in RRC IDLE/INACTIVE according to other Cases than Case A, a specific BWP for broadcast, different from CORESET#0 initial BWP, is configured: “BWP-B”.</w:t>
      </w:r>
    </w:p>
    <w:p w14:paraId="656C3640" w14:textId="23C09C85" w:rsidR="00376EAE" w:rsidRDefault="00376EAE" w:rsidP="00376EAE">
      <w:pPr>
        <w:pStyle w:val="ListParagraph"/>
        <w:numPr>
          <w:ilvl w:val="1"/>
          <w:numId w:val="69"/>
        </w:numPr>
      </w:pPr>
      <w:r>
        <w:t xml:space="preserve">Proposal 3: </w:t>
      </w:r>
      <w:r>
        <w:t>The legacy CORESET#0 initial BWP is used to receive System Information and paging and for Random Access also for UEs receiving broadcast in RRC IDLE/INACTIVE.</w:t>
      </w:r>
    </w:p>
    <w:p w14:paraId="16F9F538" w14:textId="3E984843" w:rsidR="00376EAE" w:rsidRDefault="00376EAE" w:rsidP="00205601">
      <w:pPr>
        <w:pStyle w:val="ListParagraph"/>
        <w:numPr>
          <w:ilvl w:val="1"/>
          <w:numId w:val="69"/>
        </w:numPr>
      </w:pPr>
      <w:r>
        <w:t xml:space="preserve">Observation 4: </w:t>
      </w:r>
      <w:r>
        <w:t>UEs is RRC IDLE/INACTIVE receiving broadcast will need to receive in parallel legacy type of data, such as System Information, paging and RA signaling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8A13A4">
      <w:pPr>
        <w:pStyle w:val="ListParagraph"/>
        <w:numPr>
          <w:ilvl w:val="1"/>
          <w:numId w:val="69"/>
        </w:numPr>
      </w:pPr>
      <w:r>
        <w:t xml:space="preserve">Observation </w:t>
      </w:r>
      <w:r>
        <w:t>5</w:t>
      </w:r>
      <w:r>
        <w:t xml:space="preserve">: </w:t>
      </w:r>
      <w:r w:rsidRPr="008A13A4">
        <w:t>With Case C, the configured broadcast BWP-B can naturally have identical frequency resources to the SIB1 initial BWP.</w:t>
      </w:r>
    </w:p>
    <w:p w14:paraId="26B1E815" w14:textId="668E04E2" w:rsidR="00183E31" w:rsidRPr="00183E31" w:rsidRDefault="00183E31" w:rsidP="00183E31">
      <w:pPr>
        <w:pStyle w:val="ListParagraph"/>
        <w:numPr>
          <w:ilvl w:val="1"/>
          <w:numId w:val="69"/>
        </w:numPr>
      </w:pPr>
      <w:r>
        <w:t xml:space="preserve">Observation </w:t>
      </w:r>
      <w:r>
        <w:t>6</w:t>
      </w:r>
      <w:r>
        <w:t xml:space="preserve">: </w:t>
      </w:r>
      <w:r w:rsidRPr="00183E31">
        <w:t>With Case D, the configured broadcast BWP-B can naturally have identical frequency resources to the configured CFR.</w:t>
      </w:r>
    </w:p>
    <w:p w14:paraId="55D8B471" w14:textId="48DBD3DD" w:rsidR="00613F18" w:rsidRDefault="00613F18" w:rsidP="00613F18">
      <w:pPr>
        <w:pStyle w:val="ListParagraph"/>
        <w:numPr>
          <w:ilvl w:val="1"/>
          <w:numId w:val="69"/>
        </w:numPr>
      </w:pPr>
      <w:r>
        <w:t xml:space="preserve">Observation </w:t>
      </w:r>
      <w:r>
        <w:t>7</w:t>
      </w:r>
      <w:r>
        <w:t>: With Case E, the configured broadcast BWP-B can naturally have identical frequency resources to the configured CFR.</w:t>
      </w:r>
    </w:p>
    <w:p w14:paraId="11D96B92" w14:textId="611431E9" w:rsidR="00613F18" w:rsidRDefault="00613F18" w:rsidP="00613F18">
      <w:pPr>
        <w:pStyle w:val="ListParagraph"/>
        <w:numPr>
          <w:ilvl w:val="1"/>
          <w:numId w:val="69"/>
        </w:numPr>
      </w:pPr>
      <w:r>
        <w:t>Observation 7: For all cases C, D and E, the configured broadcast BWP-B can naturally have identical frequency resources to the configured CFR</w:t>
      </w:r>
    </w:p>
    <w:p w14:paraId="5D007D1B" w14:textId="4F6BE0DC" w:rsidR="00613F18" w:rsidRDefault="00613F18" w:rsidP="00613F18">
      <w:pPr>
        <w:pStyle w:val="ListParagraph"/>
        <w:numPr>
          <w:ilvl w:val="1"/>
          <w:numId w:val="69"/>
        </w:numPr>
      </w:pPr>
      <w:r>
        <w:t xml:space="preserve">Proposal 4: </w:t>
      </w:r>
      <w:r>
        <w:t>For all cases, other than Case A, the configured broadcast CFR and BWP-B have identical frequency resources.</w:t>
      </w:r>
    </w:p>
    <w:p w14:paraId="5EBEB6E9" w14:textId="77777777" w:rsidR="002703AA" w:rsidRDefault="002703AA" w:rsidP="002703AA">
      <w:pPr>
        <w:pStyle w:val="ListParagraph"/>
        <w:numPr>
          <w:ilvl w:val="1"/>
          <w:numId w:val="69"/>
        </w:numPr>
      </w:pPr>
      <w:r w:rsidRPr="002703AA">
        <w:rPr>
          <w:i/>
          <w:iCs/>
        </w:rPr>
        <w:t>Discuss</w:t>
      </w:r>
      <w:r>
        <w:t xml:space="preserve">: </w:t>
      </w:r>
      <w:r>
        <w:t>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ListParagraph"/>
        <w:ind w:left="1440"/>
      </w:pPr>
      <w:r>
        <w:t>It is not clear what gains there could be of introducing such Case C/D constraints, when the solution could just as well be fully flexible with Case E.</w:t>
      </w:r>
    </w:p>
    <w:p w14:paraId="2B61B25A" w14:textId="77777777" w:rsidR="00F01A48" w:rsidRDefault="00F01A48" w:rsidP="00F01A48">
      <w:pPr>
        <w:pStyle w:val="ListParagraph"/>
        <w:numPr>
          <w:ilvl w:val="1"/>
          <w:numId w:val="69"/>
        </w:numPr>
      </w:pPr>
      <w:r>
        <w:t xml:space="preserve">Observation </w:t>
      </w:r>
      <w:r>
        <w:t xml:space="preserve">9: </w:t>
      </w:r>
      <w:r>
        <w:t>When SIB1 does not configure the initial BWP, Case C and D are not applicable. Broadcast would then be limited to Case A, unless Case E is supported.</w:t>
      </w:r>
    </w:p>
    <w:p w14:paraId="4A38BC6F" w14:textId="6E83CB52" w:rsidR="00F01A48" w:rsidRDefault="00F01A48" w:rsidP="00F01A48">
      <w:pPr>
        <w:pStyle w:val="ListParagraph"/>
        <w:numPr>
          <w:ilvl w:val="1"/>
          <w:numId w:val="69"/>
        </w:numPr>
      </w:pPr>
      <w:r>
        <w:t xml:space="preserve">Proposal </w:t>
      </w:r>
      <w:r>
        <w:t xml:space="preserve">5: </w:t>
      </w:r>
      <w:r>
        <w:t>Broadcast in a wider CFR/BWP than CORESET#0 initial BWP is supported when SIB1 does not configure the initial BWP.</w:t>
      </w:r>
    </w:p>
    <w:p w14:paraId="534EA829" w14:textId="0F113A69" w:rsidR="00DA13D7" w:rsidRDefault="00DA13D7" w:rsidP="00184618">
      <w:pPr>
        <w:pStyle w:val="ListParagraph"/>
        <w:numPr>
          <w:ilvl w:val="1"/>
          <w:numId w:val="69"/>
        </w:numPr>
      </w:pPr>
      <w:r w:rsidRPr="00DA13D7">
        <w:t>Specification complexity</w:t>
      </w:r>
      <w:r>
        <w:t xml:space="preserve">: </w:t>
      </w:r>
      <w:r>
        <w:t>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ListParagraph"/>
        <w:ind w:left="1440"/>
      </w:pPr>
      <w:r>
        <w:t xml:space="preserve">For both Case D and E there is a need to separately configure a CFR/BWP-B, which is different from the SIB1 initial BWP. This will require the same type of additional configuration in both cases, which </w:t>
      </w:r>
      <w:r>
        <w:lastRenderedPageBreak/>
        <w:t xml:space="preserve">is likely to be a </w:t>
      </w:r>
      <w:r w:rsidRPr="008C5243">
        <w:rPr>
          <w:i/>
          <w:iCs/>
        </w:rPr>
        <w:t>locationAndBandwidth</w:t>
      </w:r>
      <w:r>
        <w:t xml:space="preserve"> parameter in SIBx that will define the frequency resources of the CFR/BWP.</w:t>
      </w:r>
    </w:p>
    <w:p w14:paraId="141BAFCE" w14:textId="5C028644" w:rsidR="00110832" w:rsidRDefault="00110832" w:rsidP="00110832">
      <w:pPr>
        <w:pStyle w:val="ListParagraph"/>
        <w:numPr>
          <w:ilvl w:val="1"/>
          <w:numId w:val="69"/>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110832">
      <w:pPr>
        <w:pStyle w:val="ListParagraph"/>
        <w:numPr>
          <w:ilvl w:val="1"/>
          <w:numId w:val="69"/>
        </w:numPr>
      </w:pPr>
      <w:r w:rsidRPr="00110832">
        <w:t>Observation: There is no significant difference in UE complexity between Case D and Case E.</w:t>
      </w:r>
    </w:p>
    <w:p w14:paraId="1BB810A8" w14:textId="0EE314E1" w:rsidR="00B7282A" w:rsidRDefault="00B7282A" w:rsidP="00110832">
      <w:pPr>
        <w:pStyle w:val="ListParagraph"/>
        <w:numPr>
          <w:ilvl w:val="1"/>
          <w:numId w:val="69"/>
        </w:numPr>
      </w:pPr>
      <w:r w:rsidRPr="00B7282A">
        <w:rPr>
          <w:i/>
          <w:iCs/>
        </w:rPr>
        <w:t>Discuss</w:t>
      </w:r>
      <w:r>
        <w:t xml:space="preserve">: </w:t>
      </w:r>
      <w:r w:rsidRPr="00B7282A">
        <w:t>In all cases C, D and E, without further information about whether the UE receives broadcast, the gNB would need to decide depending on what it finds most important, but there is no difference between the cases regarding the impact of this.</w:t>
      </w:r>
    </w:p>
    <w:p w14:paraId="7D854B4C" w14:textId="0B22D5A0" w:rsidR="00426E33" w:rsidRDefault="00426E33" w:rsidP="00426E33">
      <w:pPr>
        <w:pStyle w:val="ListParagraph"/>
        <w:numPr>
          <w:ilvl w:val="1"/>
          <w:numId w:val="69"/>
        </w:numPr>
      </w:pPr>
      <w:r w:rsidRPr="00110832">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426E33">
      <w:pPr>
        <w:pStyle w:val="ListParagraph"/>
        <w:numPr>
          <w:ilvl w:val="1"/>
          <w:numId w:val="69"/>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396AF8">
      <w:pPr>
        <w:pStyle w:val="ListParagraph"/>
        <w:numPr>
          <w:ilvl w:val="1"/>
          <w:numId w:val="69"/>
        </w:numPr>
      </w:pPr>
      <w:r>
        <w:t xml:space="preserve">Proposal </w:t>
      </w:r>
      <w:r>
        <w:t>6</w:t>
      </w:r>
      <w:r>
        <w:t>: For UEs in RRC INACTIVE/IDLE, broadcast can be received according to Case E.</w:t>
      </w:r>
    </w:p>
    <w:p w14:paraId="7B66EC81" w14:textId="77777777" w:rsidR="00396AF8" w:rsidRDefault="00396AF8" w:rsidP="00396AF8">
      <w:pPr>
        <w:pStyle w:val="ListParagraph"/>
        <w:numPr>
          <w:ilvl w:val="2"/>
          <w:numId w:val="69"/>
        </w:numPr>
      </w:pPr>
      <w:r>
        <w:t xml:space="preserve">Note: CFRs according to Case C and D can be supported by Case E.The BWP (”BWP-B”) to receive the broadcast CFR in RRC IDLE/INACTIVE has the same frequency resources as the CFR.  </w:t>
      </w:r>
    </w:p>
    <w:p w14:paraId="368BFB90" w14:textId="67064EBB" w:rsidR="00396AF8" w:rsidRDefault="00396AF8" w:rsidP="00396AF8">
      <w:pPr>
        <w:pStyle w:val="ListParagraph"/>
        <w:numPr>
          <w:ilvl w:val="1"/>
          <w:numId w:val="69"/>
        </w:numPr>
      </w:pPr>
      <w:r>
        <w:t xml:space="preserve">Proposal </w:t>
      </w:r>
      <w:r>
        <w:t>7</w:t>
      </w:r>
      <w:r>
        <w:t>: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574EB3">
      <w:pPr>
        <w:pStyle w:val="ListParagraph"/>
        <w:numPr>
          <w:ilvl w:val="1"/>
          <w:numId w:val="69"/>
        </w:numPr>
      </w:pPr>
      <w:r w:rsidRPr="00574EB3">
        <w:rPr>
          <w:i/>
          <w:iCs/>
        </w:rPr>
        <w:t>Discuss</w:t>
      </w:r>
      <w:r>
        <w:t xml:space="preserve">: </w:t>
      </w:r>
      <w:r>
        <w:t>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574EB3">
      <w:pPr>
        <w:pStyle w:val="ListParagraph"/>
        <w:numPr>
          <w:ilvl w:val="1"/>
          <w:numId w:val="69"/>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E12B41">
      <w:pPr>
        <w:pStyle w:val="ListParagraph"/>
        <w:numPr>
          <w:ilvl w:val="1"/>
          <w:numId w:val="69"/>
        </w:numPr>
      </w:pPr>
      <w:r>
        <w:t xml:space="preserve">Proposal </w:t>
      </w:r>
      <w:r>
        <w:t>8</w:t>
      </w:r>
      <w:r>
        <w:t>:</w:t>
      </w:r>
      <w:r>
        <w:t xml:space="preserve">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BB49B8">
      <w:pPr>
        <w:pStyle w:val="Heading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w:t>
      </w:r>
      <w:r w:rsidR="00CF723B">
        <w:lastRenderedPageBreak/>
        <w:t>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w:t>
      </w:r>
      <w:r w:rsidR="00D977B9">
        <w:t>The proposal further details that the frequency resources of the CFR and the BWP are identical.</w:t>
      </w:r>
      <w:r w:rsidR="00D977B9">
        <w:t xml:space="preserve">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ListParagraph"/>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FB3899">
      <w:pPr>
        <w:pStyle w:val="ListParagraph"/>
        <w:numPr>
          <w:ilvl w:val="0"/>
          <w:numId w:val="69"/>
        </w:numPr>
      </w:pPr>
      <w:r w:rsidRPr="00FB3899">
        <w:t>Support of Case D</w:t>
      </w:r>
    </w:p>
    <w:p w14:paraId="089FBDAC" w14:textId="57654987" w:rsidR="008E5062" w:rsidRPr="00FB3899" w:rsidRDefault="008E5062" w:rsidP="00FB3899">
      <w:pPr>
        <w:pStyle w:val="ListParagraph"/>
        <w:numPr>
          <w:ilvl w:val="1"/>
          <w:numId w:val="69"/>
        </w:numPr>
      </w:pPr>
      <w:r>
        <w:t>[Futurewei, Spreadtrum, Xiaomi, CMCC, Samsung]</w:t>
      </w:r>
      <w:r w:rsidR="005D39F7">
        <w:t xml:space="preserve"> (5)</w:t>
      </w:r>
    </w:p>
    <w:p w14:paraId="40ABE19A" w14:textId="3B577072" w:rsidR="008E5062" w:rsidRPr="00FB3899" w:rsidRDefault="008E5062" w:rsidP="00FB3899">
      <w:pPr>
        <w:pStyle w:val="ListParagraph"/>
        <w:numPr>
          <w:ilvl w:val="0"/>
          <w:numId w:val="69"/>
        </w:numPr>
      </w:pPr>
      <w:r w:rsidRPr="00FB3899">
        <w:t>Support of Case E</w:t>
      </w:r>
    </w:p>
    <w:p w14:paraId="5E4D65C0" w14:textId="3C87B9E9" w:rsidR="00FB3899" w:rsidRDefault="008E5062" w:rsidP="00FB3899">
      <w:pPr>
        <w:pStyle w:val="ListParagraph"/>
        <w:numPr>
          <w:ilvl w:val="1"/>
          <w:numId w:val="69"/>
        </w:numPr>
      </w:pPr>
      <w:r>
        <w:t>[TD Tech, vivo, SONY, Intel</w:t>
      </w:r>
      <w:r>
        <w:t>*</w:t>
      </w:r>
      <w:r>
        <w:t>, Apple, LGE, Qualcomm, Ericsson]</w:t>
      </w:r>
      <w:r w:rsidR="005D39F7">
        <w:t xml:space="preserve"> (8)</w:t>
      </w:r>
    </w:p>
    <w:p w14:paraId="07467F8F" w14:textId="7D6672C2" w:rsidR="008E5062" w:rsidRDefault="008E5062" w:rsidP="00FB3899">
      <w:pPr>
        <w:pStyle w:val="ListParagraph"/>
        <w:numPr>
          <w:ilvl w:val="2"/>
          <w:numId w:val="69"/>
        </w:numPr>
      </w:pPr>
      <w:r>
        <w:t xml:space="preserve">Intel proposes </w:t>
      </w:r>
      <w:r>
        <w:t xml:space="preserve">Case E implemented as a new </w:t>
      </w:r>
      <w:r>
        <w:t xml:space="preserve">MBS </w:t>
      </w:r>
      <w:r>
        <w:t>initial BWP.</w:t>
      </w:r>
    </w:p>
    <w:p w14:paraId="1CFABA99" w14:textId="7ED9A97A" w:rsidR="008E5062" w:rsidRPr="00FB3899" w:rsidRDefault="008E5062" w:rsidP="00FB3899">
      <w:pPr>
        <w:pStyle w:val="ListParagraph"/>
        <w:numPr>
          <w:ilvl w:val="0"/>
          <w:numId w:val="69"/>
        </w:numPr>
      </w:pPr>
      <w:r w:rsidRPr="00FB3899">
        <w:t>Support of Case D/E</w:t>
      </w:r>
    </w:p>
    <w:p w14:paraId="7F479FA8" w14:textId="53831E0C" w:rsidR="008E5062" w:rsidRPr="00FB3899" w:rsidRDefault="008E5062" w:rsidP="00FB3899">
      <w:pPr>
        <w:pStyle w:val="ListParagraph"/>
        <w:numPr>
          <w:ilvl w:val="1"/>
          <w:numId w:val="69"/>
        </w:numPr>
      </w:pPr>
      <w:r>
        <w:t>[ZTE, Nokia, CATT, NTT DOCOMO, MediaTek,]</w:t>
      </w:r>
      <w:r w:rsidR="005D39F7">
        <w:t xml:space="preserve"> (5)</w:t>
      </w:r>
    </w:p>
    <w:p w14:paraId="59D53767" w14:textId="2DE1E974" w:rsidR="008E5062" w:rsidRPr="00FB3899" w:rsidRDefault="008E5062" w:rsidP="00FB3899">
      <w:pPr>
        <w:pStyle w:val="ListParagraph"/>
        <w:numPr>
          <w:ilvl w:val="0"/>
          <w:numId w:val="69"/>
        </w:numPr>
      </w:pPr>
      <w:r w:rsidRPr="00FB3899">
        <w:t>Not s</w:t>
      </w:r>
      <w:r w:rsidRPr="00FB3899">
        <w:t>upport of Case E</w:t>
      </w:r>
    </w:p>
    <w:p w14:paraId="4EC5D8D0" w14:textId="5CB0575F" w:rsidR="008E5062" w:rsidRDefault="008E5062" w:rsidP="00FB3899">
      <w:pPr>
        <w:pStyle w:val="ListParagraph"/>
        <w:numPr>
          <w:ilvl w:val="1"/>
          <w:numId w:val="69"/>
        </w:numPr>
      </w:pPr>
      <w:r>
        <w:t>[Spreadtrum,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ListParagraph"/>
        <w:numPr>
          <w:ilvl w:val="0"/>
          <w:numId w:val="49"/>
        </w:numPr>
        <w:ind w:left="357" w:hanging="357"/>
        <w:rPr>
          <w:i/>
          <w:iCs/>
        </w:rPr>
      </w:pPr>
      <w:r>
        <w:rPr>
          <w:i/>
          <w:iCs/>
        </w:rPr>
        <w:t>Technical issues</w:t>
      </w:r>
    </w:p>
    <w:p w14:paraId="50535048" w14:textId="530C401F" w:rsidR="004D7968" w:rsidRDefault="004D7968" w:rsidP="00E47957">
      <w:r>
        <w:t>Based on the technical discussion on potential interruption due to UEs frequency range change and service continuity from previous meetings and tdocs to this meeting the following observations are done:</w:t>
      </w:r>
    </w:p>
    <w:p w14:paraId="1804CC24" w14:textId="112B506A" w:rsidR="004D7968" w:rsidRDefault="004D7968" w:rsidP="004D7968">
      <w:pPr>
        <w:pStyle w:val="ListParagraph"/>
        <w:numPr>
          <w:ilvl w:val="0"/>
          <w:numId w:val="69"/>
        </w:numPr>
      </w:pPr>
      <w:r>
        <w:t xml:space="preserve">potential interruption </w:t>
      </w:r>
      <w:r w:rsidR="009C74D7">
        <w:t xml:space="preserve">situations where </w:t>
      </w:r>
      <w:r w:rsidR="009C74D7">
        <w:t>were identified for Case C/D/E</w:t>
      </w:r>
      <w:r w:rsidR="009C74D7">
        <w:t xml:space="preserve"> </w:t>
      </w:r>
      <w:r>
        <w:t>when the UE changes the frequency range from RRC idle/inactive to RRC connected</w:t>
      </w:r>
      <w:r w:rsidR="009C74D7">
        <w:t>. Some examples below:</w:t>
      </w:r>
    </w:p>
    <w:p w14:paraId="6ECFB085" w14:textId="54B90AAB" w:rsidR="004D7968" w:rsidRDefault="004D7968" w:rsidP="004D7968">
      <w:pPr>
        <w:pStyle w:val="ListParagraph"/>
        <w:numPr>
          <w:ilvl w:val="1"/>
          <w:numId w:val="69"/>
        </w:numPr>
      </w:pPr>
      <w:r>
        <w:t>for Case C this can happen for example when active BWP in RRC connected has a frequency resource larger than the frequency resources of Case C.</w:t>
      </w:r>
    </w:p>
    <w:p w14:paraId="34A7F183" w14:textId="4E2236DD" w:rsidR="004D7968" w:rsidRDefault="004D7968" w:rsidP="004D7968">
      <w:pPr>
        <w:pStyle w:val="ListParagraph"/>
        <w:numPr>
          <w:ilvl w:val="1"/>
          <w:numId w:val="69"/>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4D7968">
      <w:pPr>
        <w:pStyle w:val="ListParagraph"/>
        <w:numPr>
          <w:ilvl w:val="1"/>
          <w:numId w:val="69"/>
        </w:numPr>
      </w:pPr>
      <w:r>
        <w:t xml:space="preserve">For Case E this can </w:t>
      </w:r>
      <w:r>
        <w:t xml:space="preserve">happen for example when active BWP in RRC connected has a frequency resource larger than the frequency resources of Case </w:t>
      </w:r>
      <w:r>
        <w:t>E</w:t>
      </w:r>
    </w:p>
    <w:p w14:paraId="46919EB6" w14:textId="52896CE4" w:rsidR="009C74D7" w:rsidRDefault="009C74D7" w:rsidP="004D7968">
      <w:pPr>
        <w:pStyle w:val="ListParagraph"/>
        <w:numPr>
          <w:ilvl w:val="1"/>
          <w:numId w:val="69"/>
        </w:numPr>
      </w:pPr>
      <w:r>
        <w:t>Note: it was also recognised that the potential interruption in all cases may be acceptable for broadcast reception.</w:t>
      </w:r>
    </w:p>
    <w:p w14:paraId="5DF3197D" w14:textId="4F1F1DAC" w:rsidR="0046432C" w:rsidRDefault="009C74D7" w:rsidP="009C74D7">
      <w:pPr>
        <w:pStyle w:val="ListParagraph"/>
        <w:numPr>
          <w:ilvl w:val="0"/>
          <w:numId w:val="69"/>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9C7CDA9" w:rsidR="004D7968" w:rsidRDefault="0046432C" w:rsidP="00E47957">
      <w:pPr>
        <w:pStyle w:val="ListParagraph"/>
        <w:numPr>
          <w:ilvl w:val="1"/>
          <w:numId w:val="69"/>
        </w:numPr>
      </w:pPr>
      <w:r>
        <w:t xml:space="preserve">Since the gNB </w:t>
      </w:r>
      <w:r w:rsidR="00D523A4">
        <w:t>does</w:t>
      </w:r>
      <w:r>
        <w:t xml:space="preserve"> not have any knowledge </w:t>
      </w:r>
      <w:r w:rsidR="00D523A4">
        <w:t xml:space="preserve">whether </w:t>
      </w:r>
      <w:r>
        <w:t>UEs are receiving the broadcast service or not, the gNB could configure an active BWP in RRC connected with frequency resources smaller than those of Case C/D/E</w:t>
      </w:r>
      <w:r w:rsidR="00D523A4">
        <w:t>, causing service loss.</w:t>
      </w:r>
    </w:p>
    <w:p w14:paraId="21298CFC" w14:textId="3E983152" w:rsidR="00D523A4" w:rsidRDefault="00D523A4" w:rsidP="00D523A4">
      <w:pPr>
        <w:pStyle w:val="ListParagraph"/>
        <w:numPr>
          <w:ilvl w:val="2"/>
          <w:numId w:val="69"/>
        </w:numPr>
      </w:pPr>
      <w:r>
        <w:t>For case C</w:t>
      </w:r>
      <w:r w:rsidR="00B12B5F">
        <w:t>/D</w:t>
      </w:r>
      <w:r>
        <w:t xml:space="preserve">, in the case that gNB uses default active BWP (i.e., SIB-1 conf initial BWP) service continuity would be maintained but if the gNB configures an active BWP </w:t>
      </w:r>
      <w:r>
        <w:t>with frequency resources smaller than those of Case C</w:t>
      </w:r>
      <w:r w:rsidR="00B12B5F">
        <w:t>/D</w:t>
      </w:r>
      <w:r>
        <w:t xml:space="preserve"> </w:t>
      </w:r>
      <w:r>
        <w:t>service loss</w:t>
      </w:r>
      <w:r>
        <w:t xml:space="preserve"> would occur.</w:t>
      </w:r>
    </w:p>
    <w:p w14:paraId="4055014E" w14:textId="6A937462" w:rsidR="0046432C" w:rsidRDefault="0046432C" w:rsidP="00E47957">
      <w:pPr>
        <w:pStyle w:val="ListParagraph"/>
        <w:numPr>
          <w:ilvl w:val="1"/>
          <w:numId w:val="69"/>
        </w:numPr>
      </w:pPr>
      <w:r>
        <w:lastRenderedPageBreak/>
        <w:t>To solve this</w:t>
      </w:r>
      <w:r w:rsidR="00D523A4">
        <w:t xml:space="preserve"> potential service loss for all Cases</w:t>
      </w:r>
      <w:r>
        <w:t>, UE interest notification could be sent from UEs to gNB, however, this is a functionality that is not mandated in the current specifications.</w:t>
      </w:r>
    </w:p>
    <w:p w14:paraId="7ADDB16A" w14:textId="31CE30B8" w:rsidR="00FB3899" w:rsidRDefault="00FB3899" w:rsidP="00FB3899">
      <w:pPr>
        <w:pStyle w:val="ListParagraph"/>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ListParagraph"/>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Heading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AA78C2">
      <w:pPr>
        <w:pStyle w:val="ListParagraph"/>
        <w:numPr>
          <w:ilvl w:val="0"/>
          <w:numId w:val="70"/>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AA78C2">
      <w:pPr>
        <w:pStyle w:val="ListParagraph"/>
        <w:numPr>
          <w:ilvl w:val="0"/>
          <w:numId w:val="70"/>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403F3E">
      <w:pPr>
        <w:pStyle w:val="ListParagraph"/>
        <w:numPr>
          <w:ilvl w:val="0"/>
          <w:numId w:val="70"/>
        </w:numPr>
      </w:pPr>
      <w:r>
        <w:t>the CFR and the specific BWP have identical frequency resources</w:t>
      </w:r>
    </w:p>
    <w:p w14:paraId="37B069FA" w14:textId="1AE57C60" w:rsidR="00B47DD0" w:rsidRDefault="00AA78C2" w:rsidP="00AA78C2">
      <w:pPr>
        <w:pStyle w:val="ListParagraph"/>
        <w:numPr>
          <w:ilvl w:val="0"/>
          <w:numId w:val="70"/>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Heading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ListParagraph"/>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ListParagraph"/>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ListParagraph"/>
        <w:rPr>
          <w:b/>
          <w:bCs/>
        </w:rPr>
      </w:pPr>
    </w:p>
    <w:p w14:paraId="7D31E11B" w14:textId="2934E5BC" w:rsidR="007E2DBA" w:rsidRDefault="007E2DBA" w:rsidP="007E2DBA">
      <w:pPr>
        <w:pStyle w:val="ListParagraph"/>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ListParagraph"/>
        <w:ind w:left="720"/>
        <w:rPr>
          <w:b/>
          <w:bCs/>
        </w:rPr>
      </w:pPr>
    </w:p>
    <w:p w14:paraId="0061E57A" w14:textId="6D3048E2" w:rsidR="005505DB" w:rsidRPr="005505DB" w:rsidRDefault="005505DB" w:rsidP="005505DB">
      <w:pPr>
        <w:rPr>
          <w:b/>
          <w:bCs/>
        </w:rPr>
      </w:pPr>
      <w:r w:rsidRPr="00524702">
        <w:rPr>
          <w:b/>
          <w:bCs/>
          <w:u w:val="single"/>
        </w:rPr>
        <w:lastRenderedPageBreak/>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68C6CF4F" w:rsidR="00183E26" w:rsidRDefault="00183E26" w:rsidP="004C6AF9">
            <w:pPr>
              <w:rPr>
                <w:lang w:eastAsia="ko-KR"/>
              </w:rPr>
            </w:pPr>
          </w:p>
        </w:tc>
        <w:tc>
          <w:tcPr>
            <w:tcW w:w="7979" w:type="dxa"/>
          </w:tcPr>
          <w:p w14:paraId="2CCB8BCA" w14:textId="25AFEA93" w:rsidR="00183E26" w:rsidRDefault="00183E26" w:rsidP="004C6AF9">
            <w:pPr>
              <w:rPr>
                <w:lang w:eastAsia="ko-KR"/>
              </w:rPr>
            </w:pPr>
          </w:p>
        </w:tc>
      </w:tr>
    </w:tbl>
    <w:p w14:paraId="44F19786" w14:textId="2E55F2A2" w:rsidR="00FE6478" w:rsidRDefault="00FE6478" w:rsidP="00FE6478"/>
    <w:p w14:paraId="3249EC1F" w14:textId="77777777" w:rsidR="007E5EBD" w:rsidRDefault="007E5EBD" w:rsidP="00FE6478"/>
    <w:p w14:paraId="21251E0C" w14:textId="7CF9792B" w:rsidR="00187589" w:rsidRPr="00CD100E" w:rsidRDefault="00187589" w:rsidP="00BB49B8">
      <w:pPr>
        <w:pStyle w:val="Heading2"/>
        <w:numPr>
          <w:ilvl w:val="1"/>
          <w:numId w:val="1"/>
        </w:numPr>
      </w:pPr>
      <w:r w:rsidRPr="00CD100E">
        <w:t xml:space="preserve">Issue </w:t>
      </w:r>
      <w:r w:rsidR="00EA4531" w:rsidRPr="00CD100E">
        <w:t>7</w:t>
      </w:r>
      <w:r w:rsidRPr="00CD100E">
        <w:t xml:space="preserve">: </w:t>
      </w:r>
      <w:r w:rsidRPr="00CD100E">
        <w:rPr>
          <w:bCs/>
        </w:rPr>
        <w:t>PDSCH repetition/HARQ combining</w:t>
      </w:r>
    </w:p>
    <w:p w14:paraId="27FE6E4E" w14:textId="77777777" w:rsidR="00187589" w:rsidRDefault="00187589" w:rsidP="00BB49B8">
      <w:pPr>
        <w:pStyle w:val="Heading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ListParagraph"/>
              <w:numPr>
                <w:ilvl w:val="0"/>
                <w:numId w:val="3"/>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SimSun"/>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962309">
            <w:pPr>
              <w:pStyle w:val="ListParagraph"/>
              <w:numPr>
                <w:ilvl w:val="0"/>
                <w:numId w:val="66"/>
              </w:numPr>
              <w:autoSpaceDE/>
              <w:autoSpaceDN/>
              <w:adjustRightInd/>
              <w:spacing w:after="18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dynamic scheduling is configured per G-RNTI. </w:t>
            </w:r>
          </w:p>
          <w:p w14:paraId="7F1EE747" w14:textId="77777777" w:rsidR="00962309" w:rsidRPr="00962309" w:rsidRDefault="00962309" w:rsidP="00962309">
            <w:pPr>
              <w:pStyle w:val="ListParagraph"/>
              <w:numPr>
                <w:ilvl w:val="0"/>
                <w:numId w:val="66"/>
              </w:numPr>
              <w:autoSpaceDE/>
              <w:autoSpaceDN/>
              <w:adjustRightInd/>
              <w:spacing w:after="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SimSun"/>
                <w:sz w:val="16"/>
                <w:szCs w:val="16"/>
                <w:lang w:eastAsia="x-none"/>
              </w:rPr>
            </w:pPr>
          </w:p>
          <w:p w14:paraId="59EDD12D" w14:textId="62774AAB" w:rsidR="008F3922" w:rsidRDefault="008F3922" w:rsidP="008F3922">
            <w:pPr>
              <w:overflowPunct/>
              <w:autoSpaceDE/>
              <w:autoSpaceDN/>
              <w:adjustRightInd/>
              <w:spacing w:after="0"/>
              <w:textAlignment w:val="auto"/>
              <w:rPr>
                <w:rFonts w:eastAsia="SimSun"/>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SimSun"/>
                <w:sz w:val="16"/>
                <w:szCs w:val="16"/>
                <w:lang w:val="en-US" w:eastAsia="x-none"/>
              </w:rPr>
            </w:pPr>
            <w:r w:rsidRPr="00DB64C1">
              <w:rPr>
                <w:rFonts w:eastAsia="SimSun"/>
                <w:sz w:val="16"/>
                <w:szCs w:val="16"/>
                <w:highlight w:val="green"/>
                <w:lang w:val="en-US" w:eastAsia="x-none"/>
              </w:rPr>
              <w:t>Agreement</w:t>
            </w:r>
            <w:r w:rsidRPr="00DB64C1">
              <w:rPr>
                <w:rFonts w:eastAsia="SimSun"/>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SimSun"/>
                <w:sz w:val="16"/>
                <w:szCs w:val="16"/>
                <w:lang w:val="en-US" w:eastAsia="x-none"/>
              </w:rPr>
            </w:pPr>
            <w:r w:rsidRPr="00DB64C1">
              <w:rPr>
                <w:rFonts w:eastAsia="SimSun"/>
                <w:bCs/>
                <w:sz w:val="16"/>
                <w:szCs w:val="16"/>
                <w:lang w:val="en-US" w:eastAsia="x-none"/>
              </w:rPr>
              <w:t>For slot-level repetition for SPS GC-PDSCH for multicast RRC_CONNECTED UEs.</w:t>
            </w:r>
          </w:p>
          <w:p w14:paraId="48DAE446" w14:textId="77777777" w:rsidR="00DB64C1" w:rsidRPr="00DB64C1" w:rsidRDefault="00DB64C1" w:rsidP="00DB64C1">
            <w:pPr>
              <w:numPr>
                <w:ilvl w:val="1"/>
                <w:numId w:val="65"/>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Config A or Config B can be configured to UE:</w:t>
            </w:r>
          </w:p>
          <w:p w14:paraId="107426DA" w14:textId="77777777" w:rsidR="00DB64C1" w:rsidRPr="00DB64C1" w:rsidRDefault="00DB64C1" w:rsidP="00DB64C1">
            <w:pPr>
              <w:numPr>
                <w:ilvl w:val="2"/>
                <w:numId w:val="65"/>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(Config A) UE can be optionally configured with </w:t>
            </w:r>
            <w:r w:rsidRPr="00DB64C1">
              <w:rPr>
                <w:rFonts w:eastAsia="SimSun"/>
                <w:i/>
                <w:sz w:val="16"/>
                <w:szCs w:val="16"/>
                <w:lang w:val="en-US" w:eastAsia="x-none"/>
              </w:rPr>
              <w:t>pdsch-AggregationFactor</w:t>
            </w:r>
            <w:r w:rsidRPr="00DB64C1">
              <w:rPr>
                <w:rFonts w:eastAsia="SimSun"/>
                <w:sz w:val="16"/>
                <w:szCs w:val="16"/>
                <w:lang w:val="en-US" w:eastAsia="x-none"/>
              </w:rPr>
              <w:t xml:space="preserve"> per </w:t>
            </w:r>
            <w:r w:rsidRPr="00DB64C1">
              <w:rPr>
                <w:rFonts w:eastAsia="SimSun"/>
                <w:i/>
                <w:sz w:val="16"/>
                <w:szCs w:val="16"/>
                <w:lang w:val="en-US" w:eastAsia="x-none"/>
              </w:rPr>
              <w:t>SPS-Config-Multicast</w:t>
            </w:r>
            <w:r w:rsidRPr="00DB64C1">
              <w:rPr>
                <w:rFonts w:eastAsia="SimSun"/>
                <w:sz w:val="16"/>
                <w:szCs w:val="16"/>
                <w:lang w:val="en-US" w:eastAsia="x-none"/>
              </w:rPr>
              <w:t>.</w:t>
            </w:r>
          </w:p>
          <w:p w14:paraId="53032F5E" w14:textId="77777777" w:rsidR="00DB64C1" w:rsidRPr="00DB64C1" w:rsidRDefault="00DB64C1" w:rsidP="00DB64C1">
            <w:pPr>
              <w:numPr>
                <w:ilvl w:val="2"/>
                <w:numId w:val="65"/>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(Config B) UE can be optionally configured with TDRA table with </w:t>
            </w:r>
            <w:r w:rsidRPr="00DB64C1">
              <w:rPr>
                <w:rFonts w:eastAsia="SimSun"/>
                <w:i/>
                <w:sz w:val="16"/>
                <w:szCs w:val="16"/>
                <w:lang w:val="en-US" w:eastAsia="x-none"/>
              </w:rPr>
              <w:t>repetitionNumber</w:t>
            </w:r>
            <w:r w:rsidRPr="00DB64C1">
              <w:rPr>
                <w:rFonts w:eastAsia="SimSun"/>
                <w:sz w:val="16"/>
                <w:szCs w:val="16"/>
                <w:lang w:val="en-US" w:eastAsia="x-none"/>
              </w:rPr>
              <w:t xml:space="preserve"> as part of the TDRA table in </w:t>
            </w:r>
            <w:r w:rsidRPr="00DB64C1">
              <w:rPr>
                <w:rFonts w:eastAsia="SimSun"/>
                <w:i/>
                <w:sz w:val="16"/>
                <w:szCs w:val="16"/>
                <w:lang w:val="en-US" w:eastAsia="x-none"/>
              </w:rPr>
              <w:t>PDSCH-Config-Multicast</w:t>
            </w:r>
            <w:r w:rsidRPr="00DB64C1">
              <w:rPr>
                <w:rFonts w:eastAsia="SimSun"/>
                <w:sz w:val="16"/>
                <w:szCs w:val="16"/>
                <w:lang w:val="en-US" w:eastAsia="x-none"/>
              </w:rPr>
              <w:t xml:space="preserve">. If UE is configured with Config B, UE does not expect to be configured with Config A for the same </w:t>
            </w:r>
            <w:r w:rsidRPr="00DB64C1">
              <w:rPr>
                <w:rFonts w:eastAsia="SimSun"/>
                <w:bCs/>
                <w:sz w:val="16"/>
                <w:szCs w:val="16"/>
                <w:lang w:val="en-US" w:eastAsia="x-none"/>
              </w:rPr>
              <w:t xml:space="preserve">SPS </w:t>
            </w:r>
            <w:r w:rsidRPr="00DB64C1">
              <w:rPr>
                <w:rFonts w:eastAsia="SimSun"/>
                <w:sz w:val="16"/>
                <w:szCs w:val="16"/>
                <w:lang w:val="en-US" w:eastAsia="x-none"/>
              </w:rPr>
              <w:t>group-common PDSCH.</w:t>
            </w:r>
          </w:p>
          <w:p w14:paraId="3C3D0F80" w14:textId="77777777" w:rsidR="00DB64C1" w:rsidRPr="00DB64C1" w:rsidRDefault="00DB64C1" w:rsidP="00DB64C1">
            <w:pPr>
              <w:numPr>
                <w:ilvl w:val="1"/>
                <w:numId w:val="65"/>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For Config A, if </w:t>
            </w:r>
            <w:r w:rsidRPr="00DB64C1">
              <w:rPr>
                <w:rFonts w:eastAsia="SimSun"/>
                <w:i/>
                <w:sz w:val="16"/>
                <w:szCs w:val="16"/>
                <w:lang w:val="en-US" w:eastAsia="x-none"/>
              </w:rPr>
              <w:t>pdsch-AggregationFactor</w:t>
            </w:r>
            <w:r w:rsidRPr="00DB64C1">
              <w:rPr>
                <w:rFonts w:eastAsia="SimSun"/>
                <w:sz w:val="16"/>
                <w:szCs w:val="16"/>
                <w:lang w:val="en-US" w:eastAsia="x-none"/>
              </w:rPr>
              <w:t xml:space="preserve"> in </w:t>
            </w:r>
            <w:r w:rsidRPr="00DB64C1">
              <w:rPr>
                <w:rFonts w:eastAsia="SimSun"/>
                <w:i/>
                <w:sz w:val="16"/>
                <w:szCs w:val="16"/>
                <w:lang w:val="en-US" w:eastAsia="x-none"/>
              </w:rPr>
              <w:t>SPS-Config-Multicast</w:t>
            </w:r>
            <w:r w:rsidRPr="00DB64C1">
              <w:rPr>
                <w:rFonts w:eastAsia="SimSun"/>
                <w:sz w:val="16"/>
                <w:szCs w:val="16"/>
                <w:lang w:val="en-US" w:eastAsia="x-none"/>
              </w:rPr>
              <w:t xml:space="preserve"> is not configured, default value is</w:t>
            </w:r>
          </w:p>
          <w:p w14:paraId="0D887FFD" w14:textId="77777777" w:rsidR="00DB64C1" w:rsidRPr="00DB64C1" w:rsidRDefault="00DB64C1" w:rsidP="00DB64C1">
            <w:pPr>
              <w:numPr>
                <w:ilvl w:val="2"/>
                <w:numId w:val="65"/>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SimSun"/>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SimSun"/>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Heading3"/>
        <w:numPr>
          <w:ilvl w:val="2"/>
          <w:numId w:val="1"/>
        </w:numPr>
        <w:rPr>
          <w:b/>
          <w:bCs/>
        </w:rPr>
      </w:pPr>
      <w:r>
        <w:rPr>
          <w:b/>
          <w:bCs/>
        </w:rPr>
        <w:lastRenderedPageBreak/>
        <w:t>Tdoc analysis</w:t>
      </w:r>
    </w:p>
    <w:p w14:paraId="475E6E1F" w14:textId="33957658" w:rsidR="00EA2495" w:rsidRDefault="00187589" w:rsidP="00436109">
      <w:pPr>
        <w:pStyle w:val="ListParagraph"/>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ListParagraph"/>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ListParagraph"/>
        <w:numPr>
          <w:ilvl w:val="1"/>
          <w:numId w:val="21"/>
        </w:numPr>
      </w:pPr>
      <w:r>
        <w:t>Proposal 10: Slot-level repetition is configured per G-RNTI as slot aggregation for broadcast.</w:t>
      </w:r>
    </w:p>
    <w:p w14:paraId="09E3D2F4" w14:textId="5A283BE2" w:rsidR="00424703" w:rsidRPr="00424703" w:rsidRDefault="00424703" w:rsidP="00424703">
      <w:pPr>
        <w:pStyle w:val="ListParagraph"/>
        <w:numPr>
          <w:ilvl w:val="1"/>
          <w:numId w:val="21"/>
        </w:numPr>
      </w:pPr>
      <w:r w:rsidRPr="00424703">
        <w:t xml:space="preserve">Proposal 4: </w:t>
      </w:r>
      <w:r w:rsidRPr="00424703">
        <w:rPr>
          <w:i/>
        </w:rPr>
        <w:t>repetitionNumber-Broadcast</w:t>
      </w:r>
      <w:r w:rsidRPr="00424703">
        <w:t xml:space="preserve"> is configured per G-RNTI and included in </w:t>
      </w:r>
      <w:r w:rsidRPr="00424703">
        <w:rPr>
          <w:i/>
        </w:rPr>
        <w:t>pdsch-Config-Broadcast</w:t>
      </w:r>
      <w:r w:rsidRPr="00424703">
        <w:t xml:space="preserve"> for broadcast.</w:t>
      </w:r>
    </w:p>
    <w:p w14:paraId="7CF8CDE6" w14:textId="797AE323" w:rsidR="00DE17C4" w:rsidRDefault="00412651" w:rsidP="00DE17C4">
      <w:pPr>
        <w:pStyle w:val="ListParagraph"/>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ListParagraph"/>
        <w:numPr>
          <w:ilvl w:val="1"/>
          <w:numId w:val="21"/>
        </w:numPr>
      </w:pPr>
      <w:r w:rsidRPr="00412651">
        <w:t>Proposal 3: Support slot level repetition for MCCH</w:t>
      </w:r>
    </w:p>
    <w:p w14:paraId="63CA0A4C" w14:textId="7C5BC377" w:rsidR="00EE7973" w:rsidRDefault="00151294" w:rsidP="00EE7973">
      <w:pPr>
        <w:pStyle w:val="ListParagraph"/>
        <w:numPr>
          <w:ilvl w:val="0"/>
          <w:numId w:val="21"/>
        </w:numPr>
      </w:pPr>
      <w:r>
        <w:t>In [</w:t>
      </w:r>
      <w:r w:rsidRPr="00151294">
        <w:t xml:space="preserve">R1-2110912, </w:t>
      </w:r>
      <w:r>
        <w:t>ZTE]</w:t>
      </w:r>
    </w:p>
    <w:p w14:paraId="5DBB5650" w14:textId="77777777" w:rsidR="00040BBF" w:rsidRDefault="00040BBF" w:rsidP="00040BBF">
      <w:pPr>
        <w:pStyle w:val="ListParagraph"/>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ListParagraph"/>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ListParagraph"/>
        <w:numPr>
          <w:ilvl w:val="0"/>
          <w:numId w:val="21"/>
        </w:numPr>
      </w:pPr>
      <w:r>
        <w:t>In [</w:t>
      </w:r>
      <w:r w:rsidRPr="00087293">
        <w:t>R1-2111137</w:t>
      </w:r>
      <w:r>
        <w:t>, Nokia]</w:t>
      </w:r>
    </w:p>
    <w:p w14:paraId="45C98B30" w14:textId="77777777" w:rsidR="00F52F5D" w:rsidRDefault="00F52F5D" w:rsidP="00F52F5D">
      <w:pPr>
        <w:pStyle w:val="ListParagraph"/>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ListParagraph"/>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ListParagraph"/>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r w:rsidRPr="00F52F5D">
        <w:rPr>
          <w:i/>
        </w:rPr>
        <w:t>pdsch-AggregationFactor</w:t>
      </w:r>
      <w:r w:rsidRPr="00F52F5D">
        <w:t xml:space="preserve"> in </w:t>
      </w:r>
      <w:r w:rsidRPr="00F52F5D">
        <w:rPr>
          <w:i/>
        </w:rPr>
        <w:t>pdsch-config</w:t>
      </w:r>
      <w:r w:rsidRPr="00F52F5D">
        <w:t xml:space="preserve">, the same symbol allocation is applied across the </w:t>
      </w:r>
      <w:r w:rsidRPr="00F52F5D">
        <w:rPr>
          <w:i/>
        </w:rPr>
        <w:t>pdsch-AggregationFactor</w:t>
      </w:r>
      <w:r w:rsidRPr="00F52F5D">
        <w:t xml:space="preserve"> consecutive slots”.</w:t>
      </w:r>
    </w:p>
    <w:p w14:paraId="612FB612" w14:textId="4B3D9036" w:rsidR="004850B2" w:rsidRDefault="004850B2" w:rsidP="004850B2">
      <w:pPr>
        <w:pStyle w:val="ListParagraph"/>
        <w:numPr>
          <w:ilvl w:val="0"/>
          <w:numId w:val="21"/>
        </w:numPr>
      </w:pPr>
      <w:r>
        <w:t>In [</w:t>
      </w:r>
      <w:r w:rsidRPr="004850B2">
        <w:t>R1-2112065</w:t>
      </w:r>
      <w:r>
        <w:t>, LGE]</w:t>
      </w:r>
    </w:p>
    <w:p w14:paraId="43CCCF9E" w14:textId="77777777" w:rsidR="00E079D7" w:rsidRDefault="00E079D7" w:rsidP="00E079D7">
      <w:pPr>
        <w:pStyle w:val="ListParagraph"/>
        <w:numPr>
          <w:ilvl w:val="1"/>
          <w:numId w:val="21"/>
        </w:numPr>
      </w:pPr>
      <w:r>
        <w:t>Proposal 6: For slot-level repetition for group-common PDSCH for RRC_IDLE/INACTIVE UEs receiving broadcast,</w:t>
      </w:r>
    </w:p>
    <w:p w14:paraId="2345BD89" w14:textId="77777777" w:rsidR="00E079D7" w:rsidRDefault="00E079D7" w:rsidP="00E079D7">
      <w:pPr>
        <w:pStyle w:val="ListParagraph"/>
        <w:numPr>
          <w:ilvl w:val="2"/>
          <w:numId w:val="21"/>
        </w:numPr>
      </w:pPr>
      <w:r>
        <w:t xml:space="preserve">(Config A) UE can be optionally configured with </w:t>
      </w:r>
      <w:r w:rsidRPr="00E079D7">
        <w:rPr>
          <w:i/>
        </w:rPr>
        <w:t>pdsch-AggregationFactor</w:t>
      </w:r>
      <w:r>
        <w:t>.</w:t>
      </w:r>
    </w:p>
    <w:p w14:paraId="45850224" w14:textId="77777777" w:rsidR="00E079D7" w:rsidRDefault="00E079D7" w:rsidP="00E079D7">
      <w:pPr>
        <w:pStyle w:val="ListParagraph"/>
        <w:numPr>
          <w:ilvl w:val="2"/>
          <w:numId w:val="21"/>
        </w:numPr>
      </w:pPr>
      <w:r>
        <w:t xml:space="preserve">(Config B) UE can be optionally configured with TDRA table with </w:t>
      </w:r>
      <w:r w:rsidRPr="00E079D7">
        <w:rPr>
          <w:i/>
        </w:rPr>
        <w:t>repetitionNumber</w:t>
      </w:r>
      <w:r>
        <w:t xml:space="preserve"> as part of the TDRA table. </w:t>
      </w:r>
    </w:p>
    <w:p w14:paraId="1AB002F6" w14:textId="5AE826F5" w:rsidR="00E079D7" w:rsidRDefault="00E079D7" w:rsidP="00E079D7">
      <w:pPr>
        <w:pStyle w:val="ListParagraph"/>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ListParagraph"/>
        <w:numPr>
          <w:ilvl w:val="0"/>
          <w:numId w:val="21"/>
        </w:numPr>
      </w:pPr>
      <w:r>
        <w:t>In [</w:t>
      </w:r>
      <w:r w:rsidRPr="004661F8">
        <w:t>R1-2112163</w:t>
      </w:r>
      <w:r>
        <w:t>, Lenovo]</w:t>
      </w:r>
    </w:p>
    <w:p w14:paraId="63E927D6" w14:textId="77777777" w:rsidR="001B2A4C" w:rsidRDefault="001B2A4C" w:rsidP="001B2A4C">
      <w:pPr>
        <w:pStyle w:val="ListParagraph"/>
        <w:numPr>
          <w:ilvl w:val="1"/>
          <w:numId w:val="21"/>
        </w:numPr>
      </w:pPr>
      <w:r w:rsidRPr="001B2A4C">
        <w:rPr>
          <w:i/>
        </w:rPr>
        <w:t>Discuss</w:t>
      </w:r>
      <w:r>
        <w:t>: Regarding slot level repetition, there are two types specified in standard in Rel-15 and Rel-16: Type A and Type B. Since both types have been supported for RRC_connected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ListParagraph"/>
        <w:numPr>
          <w:ilvl w:val="1"/>
          <w:numId w:val="21"/>
        </w:numPr>
      </w:pPr>
      <w:r>
        <w:t>Proposal 16: For RRC_IDLE/RRC_INACTIVE UEs, PDSCH repetition Type B is supported for MCCH and MTCH.</w:t>
      </w:r>
    </w:p>
    <w:p w14:paraId="5692A42E" w14:textId="1957C397" w:rsidR="00975B67" w:rsidRDefault="00975B67" w:rsidP="00975B67">
      <w:pPr>
        <w:pStyle w:val="ListParagraph"/>
        <w:numPr>
          <w:ilvl w:val="0"/>
          <w:numId w:val="21"/>
        </w:numPr>
      </w:pPr>
      <w:r>
        <w:t>In [</w:t>
      </w:r>
      <w:r w:rsidRPr="00975B67">
        <w:t>R1-2112241</w:t>
      </w:r>
      <w:r>
        <w:t>, Qualcomm]</w:t>
      </w:r>
    </w:p>
    <w:p w14:paraId="0DE67147" w14:textId="77777777" w:rsidR="00975B67" w:rsidRDefault="00975B67" w:rsidP="00975B67">
      <w:pPr>
        <w:pStyle w:val="ListParagraph"/>
        <w:numPr>
          <w:ilvl w:val="1"/>
          <w:numId w:val="21"/>
        </w:numPr>
      </w:pPr>
      <w:r>
        <w:t xml:space="preserve">Proposal 5: For RRC_IDLE/INACTIVE UEs, </w:t>
      </w:r>
    </w:p>
    <w:p w14:paraId="5C946863" w14:textId="77777777" w:rsidR="00975B67" w:rsidRDefault="00975B67" w:rsidP="00975B67">
      <w:pPr>
        <w:pStyle w:val="ListParagraph"/>
        <w:numPr>
          <w:ilvl w:val="2"/>
          <w:numId w:val="21"/>
        </w:numPr>
      </w:pPr>
      <w:r>
        <w:t>Support slot-level repetition for MCCH, using</w:t>
      </w:r>
    </w:p>
    <w:p w14:paraId="447595A0" w14:textId="77777777" w:rsidR="00975B67" w:rsidRDefault="00975B67" w:rsidP="00975B67">
      <w:pPr>
        <w:pStyle w:val="ListParagraph"/>
        <w:numPr>
          <w:ilvl w:val="3"/>
          <w:numId w:val="21"/>
        </w:numPr>
      </w:pPr>
      <w:r>
        <w:lastRenderedPageBreak/>
        <w:t xml:space="preserve">(Config A) UE can be configured with </w:t>
      </w:r>
      <w:r w:rsidRPr="00B04FD7">
        <w:rPr>
          <w:i/>
        </w:rPr>
        <w:t>pdsch-AggregationFactor</w:t>
      </w:r>
      <w:r>
        <w:t>, applied to DCI format 1_0 with MCCH-RNTI.</w:t>
      </w:r>
    </w:p>
    <w:p w14:paraId="6DF9F809" w14:textId="77777777" w:rsidR="00975B67" w:rsidRDefault="00975B67" w:rsidP="00975B67">
      <w:pPr>
        <w:pStyle w:val="ListParagraph"/>
        <w:numPr>
          <w:ilvl w:val="2"/>
          <w:numId w:val="21"/>
        </w:numPr>
      </w:pPr>
      <w:r>
        <w:t>For slot-level repetition for MTCH, support</w:t>
      </w:r>
    </w:p>
    <w:p w14:paraId="29AD541A" w14:textId="77777777" w:rsidR="00975B67" w:rsidRDefault="00975B67" w:rsidP="00975B67">
      <w:pPr>
        <w:pStyle w:val="ListParagraph"/>
        <w:numPr>
          <w:ilvl w:val="3"/>
          <w:numId w:val="21"/>
        </w:numPr>
      </w:pPr>
      <w:r>
        <w:t xml:space="preserve">(Config A) UE can be configured with </w:t>
      </w:r>
      <w:r w:rsidRPr="00B04FD7">
        <w:rPr>
          <w:i/>
        </w:rPr>
        <w:t>pdsch-AggregationFactor</w:t>
      </w:r>
      <w:r>
        <w:t xml:space="preserve"> per G-RNTI, applied to DCI format 1_0 with the G-RNTI.</w:t>
      </w:r>
    </w:p>
    <w:p w14:paraId="79803365" w14:textId="77777777" w:rsidR="00975B67" w:rsidRDefault="00975B67" w:rsidP="00975B67">
      <w:pPr>
        <w:pStyle w:val="ListParagraph"/>
        <w:numPr>
          <w:ilvl w:val="3"/>
          <w:numId w:val="21"/>
        </w:numPr>
      </w:pPr>
      <w:r>
        <w:t xml:space="preserve">(Config B) UE can be configured with TDRA table with </w:t>
      </w:r>
      <w:r w:rsidRPr="00B04FD7">
        <w:rPr>
          <w:i/>
        </w:rPr>
        <w:t>repetitionNumber</w:t>
      </w:r>
      <w:r>
        <w:t xml:space="preserve"> as part of the TDRA table in </w:t>
      </w:r>
      <w:r w:rsidRPr="00B04FD7">
        <w:rPr>
          <w:i/>
        </w:rPr>
        <w:t>PDSCH-Config-Broadcast</w:t>
      </w:r>
    </w:p>
    <w:p w14:paraId="4640B49C" w14:textId="77777777" w:rsidR="00975B67" w:rsidRDefault="00975B67" w:rsidP="00975B67">
      <w:pPr>
        <w:pStyle w:val="ListParagraph"/>
        <w:numPr>
          <w:ilvl w:val="3"/>
          <w:numId w:val="21"/>
        </w:numPr>
      </w:pPr>
      <w:r>
        <w:t>If UE is configured with Config B, UE does not expect to be configured with Config A for the same GC-PDSCH.</w:t>
      </w:r>
    </w:p>
    <w:p w14:paraId="56F7318D" w14:textId="309E13F5" w:rsidR="00975B67" w:rsidRDefault="00435C7A" w:rsidP="00435C7A">
      <w:pPr>
        <w:pStyle w:val="ListParagraph"/>
        <w:numPr>
          <w:ilvl w:val="0"/>
          <w:numId w:val="21"/>
        </w:numPr>
      </w:pPr>
      <w:r>
        <w:t>In [</w:t>
      </w:r>
      <w:r w:rsidRPr="00435C7A">
        <w:t>R1-2112348</w:t>
      </w:r>
      <w:r>
        <w:t>, Ericsson]</w:t>
      </w:r>
    </w:p>
    <w:p w14:paraId="3B707C7D" w14:textId="032EAD94" w:rsidR="00435C7A" w:rsidRDefault="00D82850" w:rsidP="00D82850">
      <w:pPr>
        <w:pStyle w:val="ListParagraph"/>
        <w:numPr>
          <w:ilvl w:val="1"/>
          <w:numId w:val="21"/>
        </w:numPr>
      </w:pPr>
      <w:r w:rsidRPr="00D82850">
        <w:rPr>
          <w:i/>
        </w:rPr>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ListParagraph"/>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ListParagraph"/>
        <w:numPr>
          <w:ilvl w:val="1"/>
          <w:numId w:val="21"/>
        </w:numPr>
      </w:pPr>
      <w:r w:rsidRPr="000A79B2">
        <w:rPr>
          <w:i/>
        </w:rPr>
        <w:t>Discuss</w:t>
      </w:r>
      <w:r>
        <w:t>: 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1F6F0A4A" w14:textId="4562C18F" w:rsidR="000A79B2" w:rsidRDefault="000A79B2" w:rsidP="000A79B2">
      <w:pPr>
        <w:pStyle w:val="ListParagraph"/>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ListParagraph"/>
        <w:numPr>
          <w:ilvl w:val="1"/>
          <w:numId w:val="21"/>
        </w:numPr>
      </w:pPr>
      <w:r w:rsidRPr="00BC657C">
        <w:rPr>
          <w:i/>
        </w:rPr>
        <w:t>Discuss</w:t>
      </w:r>
      <w:r>
        <w:t>: 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r>
        <w:br/>
      </w:r>
      <w:r>
        <w:b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ListParagraph"/>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ListParagraph"/>
        <w:numPr>
          <w:ilvl w:val="2"/>
          <w:numId w:val="21"/>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BB49B8">
      <w:pPr>
        <w:pStyle w:val="Heading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significantly increase the time interleaving depth (to hundreds of ms) </w:t>
      </w:r>
      <w:r w:rsidR="00CB797D">
        <w:t xml:space="preserve">compared to the time interleaving depth of slot </w:t>
      </w:r>
      <w:r w:rsidR="00CB797D">
        <w:lastRenderedPageBreak/>
        <w:t>level repetition (of only a few ms).</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Heading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D7E18">
      <w:pPr>
        <w:pStyle w:val="ListParagraph"/>
        <w:numPr>
          <w:ilvl w:val="0"/>
          <w:numId w:val="67"/>
        </w:numPr>
      </w:pPr>
      <w:r>
        <w:t xml:space="preserve">(Config A) UE can be configured with </w:t>
      </w:r>
      <w:r w:rsidRPr="002D7E18">
        <w:rPr>
          <w:i/>
        </w:rPr>
        <w:t>pdsch-AggregationFactor</w:t>
      </w:r>
      <w:r>
        <w:t>, applied to DCI format 1_0 with MCCH-RNTI.</w:t>
      </w:r>
    </w:p>
    <w:p w14:paraId="5076FCD8" w14:textId="77777777" w:rsidR="00370C2F" w:rsidRDefault="00370C2F" w:rsidP="00370C2F"/>
    <w:p w14:paraId="0F342AFE" w14:textId="5798611E" w:rsidR="002D7E18" w:rsidRDefault="002D7E18" w:rsidP="002D7E18">
      <w:pPr>
        <w:pStyle w:val="Heading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D7E18">
      <w:pPr>
        <w:pStyle w:val="ListParagraph"/>
        <w:numPr>
          <w:ilvl w:val="0"/>
          <w:numId w:val="67"/>
        </w:numPr>
      </w:pPr>
      <w:r>
        <w:t xml:space="preserve">(Config A) UE can be configured with </w:t>
      </w:r>
      <w:r w:rsidRPr="002D7E18">
        <w:rPr>
          <w:i/>
        </w:rPr>
        <w:t>pdsch-AggregationFactor</w:t>
      </w:r>
      <w:r>
        <w:t xml:space="preserve"> per G-RNTI, applied to DCI format 1_0 with the G-RNTI.</w:t>
      </w:r>
    </w:p>
    <w:p w14:paraId="37CDAD07" w14:textId="77777777" w:rsidR="002D7E18" w:rsidRDefault="002D7E18" w:rsidP="002D7E18">
      <w:pPr>
        <w:pStyle w:val="ListParagraph"/>
        <w:numPr>
          <w:ilvl w:val="0"/>
          <w:numId w:val="67"/>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6873C081" w14:textId="2D22A414" w:rsidR="002D7E18" w:rsidRDefault="002D7E18" w:rsidP="002D7E18">
      <w:pPr>
        <w:pStyle w:val="ListParagraph"/>
        <w:numPr>
          <w:ilvl w:val="0"/>
          <w:numId w:val="67"/>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Heading4"/>
      </w:pPr>
      <w:r>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370C2F">
      <w:pPr>
        <w:pStyle w:val="ListParagraph"/>
        <w:numPr>
          <w:ilvl w:val="0"/>
          <w:numId w:val="68"/>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ListParagraph"/>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ListParagraph"/>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77777777" w:rsidR="00187589" w:rsidRDefault="00187589" w:rsidP="00CA3A69">
            <w:pPr>
              <w:rPr>
                <w:lang w:eastAsia="ko-KR"/>
              </w:rPr>
            </w:pPr>
          </w:p>
        </w:tc>
        <w:tc>
          <w:tcPr>
            <w:tcW w:w="7985" w:type="dxa"/>
          </w:tcPr>
          <w:p w14:paraId="1E4D01C5" w14:textId="77777777" w:rsidR="00187589" w:rsidRDefault="00187589" w:rsidP="00CA3A69"/>
        </w:tc>
      </w:tr>
    </w:tbl>
    <w:p w14:paraId="21E2AC1A" w14:textId="77777777" w:rsidR="00187589" w:rsidRDefault="00187589" w:rsidP="00187589"/>
    <w:p w14:paraId="6E6B69F2" w14:textId="22F3FB82" w:rsidR="00A57C1A" w:rsidRPr="009505E4" w:rsidRDefault="00A57C1A" w:rsidP="00A57C1A">
      <w:pPr>
        <w:pStyle w:val="Heading2"/>
        <w:numPr>
          <w:ilvl w:val="1"/>
          <w:numId w:val="1"/>
        </w:numPr>
      </w:pPr>
      <w:r w:rsidRPr="009505E4">
        <w:t xml:space="preserve">Issue </w:t>
      </w:r>
      <w:r w:rsidR="00D925E6">
        <w:t>8</w:t>
      </w:r>
      <w:r w:rsidRPr="009505E4">
        <w:t xml:space="preserve">: </w:t>
      </w:r>
      <w:r w:rsidR="008C1DAD" w:rsidRPr="009505E4">
        <w:t>TRS as QLC source</w:t>
      </w:r>
    </w:p>
    <w:p w14:paraId="46366982" w14:textId="79D27896" w:rsidR="00E7678C" w:rsidRDefault="00E7678C" w:rsidP="00E7678C">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lastRenderedPageBreak/>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855"/>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9B6345" w:rsidRDefault="009B6345" w:rsidP="006C5D88">
            <w:pPr>
              <w:numPr>
                <w:ilvl w:val="0"/>
                <w:numId w:val="37"/>
              </w:numPr>
              <w:spacing w:after="0" w:line="256" w:lineRule="auto"/>
              <w:textAlignment w:val="auto"/>
              <w:rPr>
                <w:rFonts w:eastAsia="Calibri"/>
                <w:sz w:val="16"/>
                <w:szCs w:val="16"/>
                <w:lang w:val="zh-CN" w:eastAsia="zh-CN"/>
              </w:rPr>
            </w:pPr>
            <w:r w:rsidRPr="009B6345">
              <w:rPr>
                <w:rFonts w:eastAsia="Calibri"/>
                <w:sz w:val="16"/>
                <w:szCs w:val="16"/>
                <w:lang w:val="zh-CN" w:eastAsia="zh-CN"/>
              </w:rPr>
              <w:t>The following aspects can be considered to be within the scope of the Rel-17 MBS WID and can be further discussed in the WGs with the aim of minimizing specification impacts:</w:t>
            </w:r>
          </w:p>
          <w:p w14:paraId="6CADC820" w14:textId="77777777" w:rsidR="009B6345" w:rsidRPr="009B6345" w:rsidRDefault="009B6345" w:rsidP="006C5D88">
            <w:pPr>
              <w:numPr>
                <w:ilvl w:val="1"/>
                <w:numId w:val="37"/>
              </w:numPr>
              <w:spacing w:after="0" w:line="256" w:lineRule="auto"/>
              <w:textAlignment w:val="auto"/>
              <w:rPr>
                <w:rFonts w:eastAsia="Calibri"/>
                <w:sz w:val="16"/>
                <w:szCs w:val="16"/>
                <w:lang w:val="zh-CN" w:eastAsia="zh-CN"/>
              </w:rPr>
            </w:pPr>
            <w:r w:rsidRPr="009B6345">
              <w:rPr>
                <w:rFonts w:eastAsia="Calibri"/>
                <w:sz w:val="16"/>
                <w:szCs w:val="16"/>
                <w:lang w:val="zh-CN" w:eastAsia="zh-CN"/>
              </w:rPr>
              <w:t>Configurable scrambling sequence initialization for PDCCH/PDSCH and DMRS sequence generator initialization for PDCCH/PDSCH for broadcast transmission (as supported for RRC_CONNECTED UE).</w:t>
            </w:r>
          </w:p>
          <w:p w14:paraId="61E36D62" w14:textId="77777777" w:rsidR="009B6345" w:rsidRPr="009B6345" w:rsidRDefault="009B6345" w:rsidP="006C5D88">
            <w:pPr>
              <w:numPr>
                <w:ilvl w:val="1"/>
                <w:numId w:val="37"/>
              </w:numPr>
              <w:spacing w:after="0" w:line="256" w:lineRule="auto"/>
              <w:textAlignment w:val="auto"/>
              <w:rPr>
                <w:rFonts w:eastAsia="Calibri"/>
                <w:sz w:val="16"/>
                <w:szCs w:val="16"/>
                <w:lang w:val="zh-CN" w:eastAsia="zh-CN"/>
              </w:rPr>
            </w:pPr>
            <w:r w:rsidRPr="009B6345">
              <w:rPr>
                <w:rFonts w:eastAsia="Calibri"/>
                <w:sz w:val="16"/>
                <w:szCs w:val="16"/>
                <w:lang w:val="zh-CN" w:eastAsia="zh-CN"/>
              </w:rPr>
              <w:t>Configuring TRS as QCL sources for broadcast transmission (as supported for RRC_CONNECTED UE).</w:t>
            </w:r>
          </w:p>
          <w:p w14:paraId="6CE828E2" w14:textId="77777777" w:rsidR="009B6345" w:rsidRPr="009B6345" w:rsidRDefault="009B6345" w:rsidP="006C5D88">
            <w:pPr>
              <w:numPr>
                <w:ilvl w:val="0"/>
                <w:numId w:val="37"/>
              </w:numPr>
              <w:spacing w:after="0" w:line="256" w:lineRule="auto"/>
              <w:textAlignment w:val="auto"/>
              <w:rPr>
                <w:rFonts w:eastAsia="Calibri"/>
                <w:sz w:val="16"/>
                <w:szCs w:val="16"/>
                <w:lang w:val="zh-CN" w:eastAsia="zh-CN"/>
              </w:rPr>
            </w:pPr>
            <w:r w:rsidRPr="009B6345">
              <w:rPr>
                <w:rFonts w:eastAsia="Calibri"/>
                <w:sz w:val="16"/>
                <w:szCs w:val="16"/>
                <w:lang w:val="zh-CN" w:eastAsia="zh-CN"/>
              </w:rPr>
              <w:t>Note</w:t>
            </w:r>
            <w:r w:rsidRPr="009B6345">
              <w:rPr>
                <w:rFonts w:eastAsia="Calibri"/>
                <w:sz w:val="16"/>
                <w:szCs w:val="16"/>
                <w:lang w:val="en-US" w:eastAsia="es-ES"/>
              </w:rPr>
              <w:t>: For broadcast transmission,</w:t>
            </w:r>
            <w:r w:rsidRPr="009B6345">
              <w:rPr>
                <w:rFonts w:eastAsia="Calibri"/>
                <w:sz w:val="16"/>
                <w:szCs w:val="16"/>
                <w:lang w:val="zh-CN" w:eastAsia="zh-CN"/>
              </w:rPr>
              <w:t xml:space="preserve"> the presence of TRS would be optional from </w:t>
            </w:r>
            <w:r w:rsidRPr="009B6345">
              <w:rPr>
                <w:rFonts w:eastAsia="Calibri"/>
                <w:sz w:val="16"/>
                <w:szCs w:val="16"/>
                <w:lang w:val="en-US" w:eastAsia="es-ES"/>
              </w:rPr>
              <w:t>a</w:t>
            </w:r>
            <w:r w:rsidRPr="009B6345">
              <w:rPr>
                <w:rFonts w:eastAsia="Calibri"/>
                <w:sz w:val="16"/>
                <w:szCs w:val="16"/>
                <w:lang w:val="zh-CN" w:eastAsia="zh-CN"/>
              </w:rPr>
              <w:t xml:space="preserve"> network perspective. </w:t>
            </w:r>
          </w:p>
          <w:p w14:paraId="21754F9A" w14:textId="77777777" w:rsidR="009B6345" w:rsidRPr="009B6345" w:rsidRDefault="009B6345" w:rsidP="006C5D88">
            <w:pPr>
              <w:numPr>
                <w:ilvl w:val="0"/>
                <w:numId w:val="37"/>
              </w:numPr>
              <w:spacing w:after="0" w:line="256" w:lineRule="auto"/>
              <w:textAlignment w:val="auto"/>
              <w:rPr>
                <w:rFonts w:eastAsia="Calibri"/>
                <w:sz w:val="16"/>
                <w:szCs w:val="16"/>
                <w:lang w:val="zh-CN" w:eastAsia="zh-CN"/>
              </w:rPr>
            </w:pPr>
            <w:r w:rsidRPr="009B6345">
              <w:rPr>
                <w:rFonts w:eastAsia="DengXian"/>
                <w:sz w:val="16"/>
                <w:szCs w:val="16"/>
                <w:lang w:val="en-US" w:eastAsia="zh-CN"/>
              </w:rPr>
              <w:t xml:space="preserve">Note: </w:t>
            </w:r>
            <w:r w:rsidRPr="009B6345">
              <w:rPr>
                <w:rFonts w:eastAsia="Times New Roman"/>
                <w:sz w:val="16"/>
                <w:szCs w:val="16"/>
                <w:lang w:val="zh-CN"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7678C">
      <w:pPr>
        <w:pStyle w:val="Heading3"/>
        <w:numPr>
          <w:ilvl w:val="2"/>
          <w:numId w:val="1"/>
        </w:numPr>
        <w:rPr>
          <w:b/>
          <w:bCs/>
        </w:rPr>
      </w:pPr>
      <w:r>
        <w:rPr>
          <w:b/>
          <w:bCs/>
        </w:rPr>
        <w:t>Tdoc analysis</w:t>
      </w:r>
    </w:p>
    <w:p w14:paraId="608FEC03" w14:textId="12158961" w:rsidR="007476E6" w:rsidRDefault="007476E6" w:rsidP="00B34299">
      <w:pPr>
        <w:pStyle w:val="ListParagraph"/>
        <w:numPr>
          <w:ilvl w:val="0"/>
          <w:numId w:val="21"/>
        </w:numPr>
      </w:pPr>
      <w:r>
        <w:t>In [</w:t>
      </w:r>
      <w:r w:rsidR="007E6673" w:rsidRPr="007E6673">
        <w:t>R1-2110779</w:t>
      </w:r>
      <w:r w:rsidR="007E6673">
        <w:t>, Huawei</w:t>
      </w:r>
      <w:r>
        <w:t>]</w:t>
      </w:r>
    </w:p>
    <w:p w14:paraId="081DC9C4" w14:textId="77777777" w:rsidR="00D10999" w:rsidRDefault="007426E2" w:rsidP="00D10999">
      <w:pPr>
        <w:pStyle w:val="ListParagraph"/>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The UE assumes that the DM-RS ports of PDSCH of a serving cell are quasi co-located with the SS/PBCH block determined in the initial access procedure with respect to qcl-Type set to 'typeA' for Doppler shift, Doppler spread, average delay and delay spread. For intra-DU SFN operation, the delay spread of multiple SFN cells may be quite different, so SSB cannot be associated with for the delay spread.</w:t>
      </w:r>
      <w:r w:rsidR="00D10999">
        <w:br/>
      </w:r>
      <w:r w:rsidR="00D10999" w:rsidRPr="00D10999">
        <w:t>As agreed in Rel-17 UE Power Saving Enhancements WI, for a RS resource configured for TRS/CSI-RS occasion(s) for idle/inactive UEs, a quasi co-location type can be determined as ‘typeC’ with an SS/PBCH block and, when applicable, ‘typeD’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“typeC” QCLed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SIBx/MCCH for MTCH. </w:t>
      </w:r>
    </w:p>
    <w:p w14:paraId="0C5E1811" w14:textId="79D20AB7" w:rsidR="007476E6" w:rsidRDefault="00D10999" w:rsidP="00D10999">
      <w:pPr>
        <w:pStyle w:val="ListParagraph"/>
        <w:numPr>
          <w:ilvl w:val="1"/>
          <w:numId w:val="21"/>
        </w:numPr>
      </w:pPr>
      <w:r>
        <w:t>Proposal 1: Periodic TRS can be configured as QCL source for MTCH transmission especially for RRC_IDLE/INACTIVE UE. The configuration is included in SIBx/MCCH.</w:t>
      </w:r>
    </w:p>
    <w:p w14:paraId="29C2E241" w14:textId="371A9BCA" w:rsidR="008B14D1" w:rsidRDefault="00E34A12" w:rsidP="00E34A12">
      <w:pPr>
        <w:pStyle w:val="ListParagraph"/>
        <w:numPr>
          <w:ilvl w:val="0"/>
          <w:numId w:val="21"/>
        </w:numPr>
      </w:pPr>
      <w:r>
        <w:t>In [</w:t>
      </w:r>
      <w:r w:rsidRPr="00E34A12">
        <w:t>R1-2111137</w:t>
      </w:r>
      <w:r>
        <w:t>, Nokia]</w:t>
      </w:r>
    </w:p>
    <w:p w14:paraId="5E5F5EB6" w14:textId="77777777" w:rsidR="00777EC1" w:rsidRDefault="00777EC1" w:rsidP="00777EC1">
      <w:pPr>
        <w:pStyle w:val="ListParagraph"/>
        <w:numPr>
          <w:ilvl w:val="1"/>
          <w:numId w:val="21"/>
        </w:numPr>
      </w:pPr>
      <w:r>
        <w:lastRenderedPageBreak/>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ListParagraph"/>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ListParagraph"/>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ListParagraph"/>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ListParagraph"/>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ListParagraph"/>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ListParagraph"/>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ListParagraph"/>
        <w:numPr>
          <w:ilvl w:val="1"/>
          <w:numId w:val="21"/>
        </w:numPr>
      </w:pPr>
      <w:r>
        <w:t>Proposal 7: If TRS is agreed to be supported, RAN1 is requested to agree the following proposals:</w:t>
      </w:r>
    </w:p>
    <w:p w14:paraId="7F0F6097" w14:textId="77777777" w:rsidR="0043534C" w:rsidRDefault="0043534C" w:rsidP="00870982">
      <w:pPr>
        <w:pStyle w:val="ListParagraph"/>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ListParagraph"/>
        <w:numPr>
          <w:ilvl w:val="2"/>
          <w:numId w:val="21"/>
        </w:numPr>
      </w:pPr>
      <w:r>
        <w:t>Proposal 7B: QCL-Info is associated with a NZP CSI-RS resource set for TRS and configured to be Type C QCLed with SSB (i.e. Doppler shift, average delay) via SIBx or MCCH.</w:t>
      </w:r>
    </w:p>
    <w:p w14:paraId="7B43CBF0" w14:textId="77777777" w:rsidR="0043534C" w:rsidRDefault="0043534C" w:rsidP="00870982">
      <w:pPr>
        <w:pStyle w:val="ListParagraph"/>
        <w:numPr>
          <w:ilvl w:val="2"/>
          <w:numId w:val="21"/>
        </w:numPr>
      </w:pPr>
      <w:r>
        <w:t>Proposal 7C: The number of NZP CSI-RS resource sets in the list of NZP CSI-RS resource sets for TRS can be configurable for each cell group, similarly as specified in NZP-CSI-RS-ResourceSetList.</w:t>
      </w:r>
    </w:p>
    <w:p w14:paraId="2172372F" w14:textId="77777777" w:rsidR="0043534C" w:rsidRDefault="0043534C" w:rsidP="0043534C">
      <w:pPr>
        <w:pStyle w:val="ListParagraph"/>
        <w:numPr>
          <w:ilvl w:val="1"/>
          <w:numId w:val="21"/>
        </w:numPr>
      </w:pPr>
      <w:r>
        <w:t xml:space="preserve">Proposal 8: For broadcast GC-PDCCH, UE assumes that a PDCCH Monitoring Occasion (MO) is associated with one </w:t>
      </w:r>
      <w:r w:rsidRPr="0043534C">
        <w:rPr>
          <w:i/>
          <w:iCs/>
        </w:rPr>
        <w:t>NZP-CSI-RS-ResourceSet</w:t>
      </w:r>
      <w:r>
        <w:t xml:space="preserve"> for TRS which is QCLed with the SSB-index mapped to the MO. </w:t>
      </w:r>
    </w:p>
    <w:p w14:paraId="35BBDC2B" w14:textId="77777777" w:rsidR="0043534C" w:rsidRDefault="0043534C" w:rsidP="0043534C">
      <w:pPr>
        <w:pStyle w:val="ListParagraph"/>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ListParagraph"/>
        <w:numPr>
          <w:ilvl w:val="1"/>
          <w:numId w:val="21"/>
        </w:numPr>
      </w:pPr>
      <w:r>
        <w:t xml:space="preserve">Proposal 9: If a same SSB index can be associated with more than one NZP CSI-RS resource sets for TRS e.g. in </w:t>
      </w:r>
      <w:r w:rsidRPr="0043534C">
        <w:rPr>
          <w:i/>
          <w:iCs/>
        </w:rPr>
        <w:t>NZP-CSI-RS-ResourceSetPerSSB</w:t>
      </w:r>
      <w:r>
        <w:t xml:space="preserve">, </w:t>
      </w:r>
    </w:p>
    <w:p w14:paraId="527C6F11" w14:textId="77777777" w:rsidR="0043534C" w:rsidRDefault="0043534C" w:rsidP="0043534C">
      <w:pPr>
        <w:pStyle w:val="ListParagraph"/>
        <w:numPr>
          <w:ilvl w:val="2"/>
          <w:numId w:val="21"/>
        </w:numPr>
      </w:pPr>
      <w:r>
        <w:t>for the [x×N+K]</w:t>
      </w:r>
      <w:r w:rsidRPr="0043534C">
        <w:rPr>
          <w:vertAlign w:val="superscript"/>
        </w:rPr>
        <w:t>th</w:t>
      </w:r>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ListParagraph"/>
        <w:numPr>
          <w:ilvl w:val="2"/>
          <w:numId w:val="21"/>
        </w:numPr>
      </w:pPr>
      <w:r>
        <w:t xml:space="preserve">the same SSB index can be mapped to multiple MOs of which each is associated with one NZP CSI-RS resource set for TRS e.g. in </w:t>
      </w:r>
      <w:r w:rsidRPr="0043534C">
        <w:rPr>
          <w:i/>
          <w:iCs/>
        </w:rPr>
        <w:t>NZP-CSI-RS-ResourceSetPerSSB</w:t>
      </w:r>
      <w:r>
        <w:t xml:space="preserve">. </w:t>
      </w:r>
    </w:p>
    <w:p w14:paraId="4309D254" w14:textId="2C380CA8" w:rsidR="0043534C" w:rsidRDefault="00A76316" w:rsidP="00A76316">
      <w:pPr>
        <w:pStyle w:val="ListParagraph"/>
        <w:numPr>
          <w:ilvl w:val="0"/>
          <w:numId w:val="21"/>
        </w:numPr>
      </w:pPr>
      <w:r>
        <w:t>In [</w:t>
      </w:r>
      <w:r w:rsidRPr="00A76316">
        <w:t>R1-2112241</w:t>
      </w:r>
      <w:r>
        <w:t>, Qualcomm]</w:t>
      </w:r>
    </w:p>
    <w:p w14:paraId="23237A2A" w14:textId="565916DC" w:rsidR="005C6601" w:rsidRDefault="005C6601" w:rsidP="005C6601">
      <w:pPr>
        <w:pStyle w:val="ListParagraph"/>
        <w:numPr>
          <w:ilvl w:val="1"/>
          <w:numId w:val="21"/>
        </w:numPr>
      </w:pPr>
      <w:r>
        <w:t xml:space="preserve">If broadcast is transmitted from SFNed multiple cells, GC-PDCCH/PDSCH should be QCL’d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ListParagraph"/>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ListParagraph"/>
        <w:numPr>
          <w:ilvl w:val="1"/>
          <w:numId w:val="21"/>
        </w:numPr>
      </w:pPr>
      <w:r>
        <w:t>Proposal 7: TRS can be configured in a CFR-Config-Broadcast for RRC_IDLE/INACTIVE UEs.</w:t>
      </w:r>
    </w:p>
    <w:p w14:paraId="6299BBC7" w14:textId="77777777" w:rsidR="005C6601" w:rsidRDefault="005C6601" w:rsidP="005C6601">
      <w:pPr>
        <w:pStyle w:val="ListParagraph"/>
        <w:numPr>
          <w:ilvl w:val="2"/>
          <w:numId w:val="21"/>
        </w:numPr>
      </w:pPr>
      <w:r>
        <w:t>UE may assume that the GC-PDCCH/PDSCH is QCL’d with periodic TRS if configured for broadcast.</w:t>
      </w:r>
    </w:p>
    <w:p w14:paraId="3EC59CFE" w14:textId="77777777" w:rsidR="005C6601" w:rsidRDefault="005C6601" w:rsidP="005C6601">
      <w:pPr>
        <w:pStyle w:val="ListParagraph"/>
        <w:numPr>
          <w:ilvl w:val="2"/>
          <w:numId w:val="21"/>
        </w:numPr>
      </w:pPr>
      <w:r>
        <w:t>The TRS can be QCL-ed with SSB at least in terms of timing, doppler.</w:t>
      </w:r>
    </w:p>
    <w:p w14:paraId="3E248BD9" w14:textId="20AA1CE7" w:rsidR="005C6601" w:rsidRDefault="008C7EA5" w:rsidP="008C7EA5">
      <w:pPr>
        <w:pStyle w:val="ListParagraph"/>
        <w:numPr>
          <w:ilvl w:val="0"/>
          <w:numId w:val="21"/>
        </w:numPr>
      </w:pPr>
      <w:r>
        <w:t>In [</w:t>
      </w:r>
      <w:r w:rsidRPr="008C7EA5">
        <w:t>R1-2111552</w:t>
      </w:r>
      <w:r>
        <w:t>, Xiaomi]</w:t>
      </w:r>
    </w:p>
    <w:p w14:paraId="210B6A5A" w14:textId="77777777" w:rsidR="00815B0B" w:rsidRDefault="00815B0B" w:rsidP="00815B0B">
      <w:pPr>
        <w:pStyle w:val="ListParagraph"/>
        <w:numPr>
          <w:ilvl w:val="1"/>
          <w:numId w:val="21"/>
        </w:numPr>
      </w:pPr>
      <w:r>
        <w:lastRenderedPageBreak/>
        <w:t>Proposal: Introduce group-specific TRS for MBS capable UE in order to improve the accuracy of T/F synchronization.</w:t>
      </w:r>
    </w:p>
    <w:p w14:paraId="7D4A4199" w14:textId="09362512" w:rsidR="00A76316" w:rsidRPr="00E076A0" w:rsidRDefault="00815B0B" w:rsidP="002F12E1">
      <w:pPr>
        <w:pStyle w:val="ListParagraph"/>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E7678C">
      <w:pPr>
        <w:pStyle w:val="Heading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E7678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Heading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6C5D88">
      <w:pPr>
        <w:pStyle w:val="ListParagraph"/>
        <w:numPr>
          <w:ilvl w:val="0"/>
          <w:numId w:val="62"/>
        </w:numPr>
      </w:pPr>
      <w:r w:rsidRPr="00F00B1C">
        <w:t>UE may assume that the GC-PDCCH/PDSCH is QCL’d with periodic TRS if configured for broadcast.</w:t>
      </w:r>
    </w:p>
    <w:p w14:paraId="003BE14C" w14:textId="43128CD8" w:rsidR="00F34D16" w:rsidRDefault="00F00B1C" w:rsidP="006C5D88">
      <w:pPr>
        <w:pStyle w:val="ListParagraph"/>
        <w:numPr>
          <w:ilvl w:val="0"/>
          <w:numId w:val="62"/>
        </w:numPr>
      </w:pPr>
      <w:r w:rsidRPr="00F00B1C">
        <w:t>The TRS can be QCL-ed with SSB at least in terms of timing, doppler.</w:t>
      </w:r>
    </w:p>
    <w:p w14:paraId="39B2204C" w14:textId="018DD7AF" w:rsidR="00F60076" w:rsidRPr="00F00B1C" w:rsidRDefault="00F60076" w:rsidP="006C5D88">
      <w:pPr>
        <w:pStyle w:val="ListParagraph"/>
        <w:numPr>
          <w:ilvl w:val="0"/>
          <w:numId w:val="62"/>
        </w:numPr>
      </w:pPr>
      <w:r>
        <w:t>The configuration is included in SIBx/MCCH</w:t>
      </w:r>
    </w:p>
    <w:p w14:paraId="652FD407" w14:textId="39ACEE6E" w:rsidR="00F00B1C" w:rsidRDefault="00F00B1C" w:rsidP="00E7678C">
      <w:pPr>
        <w:rPr>
          <w:b/>
          <w:bCs/>
        </w:rPr>
      </w:pPr>
    </w:p>
    <w:p w14:paraId="538724D2" w14:textId="336EE798" w:rsidR="00D056AE" w:rsidRDefault="00D056AE" w:rsidP="00D056AE">
      <w:pPr>
        <w:pStyle w:val="Heading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6C5D88">
      <w:pPr>
        <w:pStyle w:val="ListParagraph"/>
        <w:numPr>
          <w:ilvl w:val="0"/>
          <w:numId w:val="63"/>
        </w:numPr>
      </w:pPr>
      <w:r>
        <w:t>a list of NZP CSI-RS resource sets for TRS can be configured for the same cell group serving one or more G-RNTIs.</w:t>
      </w:r>
    </w:p>
    <w:p w14:paraId="0C3B561E" w14:textId="35E566DB" w:rsidR="00F23FDA" w:rsidRDefault="00F23FDA" w:rsidP="006C5D88">
      <w:pPr>
        <w:pStyle w:val="ListParagraph"/>
        <w:numPr>
          <w:ilvl w:val="0"/>
          <w:numId w:val="63"/>
        </w:numPr>
      </w:pPr>
      <w:r>
        <w:t>QCL-Info is associated with a NZP CSI-RS resource set for TRS and configured to be Type C QCLed with SSB (i.e. Doppler shift, average delay) via SIBx or MCCH.</w:t>
      </w:r>
    </w:p>
    <w:p w14:paraId="5B6374A5" w14:textId="3CA7B786" w:rsidR="00F23FDA" w:rsidRDefault="00F23FDA" w:rsidP="006C5D88">
      <w:pPr>
        <w:pStyle w:val="ListParagraph"/>
        <w:numPr>
          <w:ilvl w:val="0"/>
          <w:numId w:val="63"/>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ListParagraph"/>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ListParagraph"/>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lastRenderedPageBreak/>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77777777" w:rsidR="00E7678C" w:rsidRDefault="00E7678C" w:rsidP="00CA3A69">
            <w:pPr>
              <w:rPr>
                <w:lang w:eastAsia="ko-KR"/>
              </w:rPr>
            </w:pPr>
          </w:p>
        </w:tc>
        <w:tc>
          <w:tcPr>
            <w:tcW w:w="7985" w:type="dxa"/>
          </w:tcPr>
          <w:p w14:paraId="18E56112" w14:textId="77777777" w:rsidR="00E7678C" w:rsidRDefault="00E7678C" w:rsidP="00CA3A69"/>
        </w:tc>
      </w:tr>
    </w:tbl>
    <w:p w14:paraId="7E2ECEB9" w14:textId="77777777" w:rsidR="00E7678C" w:rsidRDefault="00E7678C" w:rsidP="00E7678C"/>
    <w:p w14:paraId="1CABD221" w14:textId="41839FA2" w:rsidR="00211C78" w:rsidRPr="00231F05" w:rsidRDefault="00211C78" w:rsidP="00211C78">
      <w:pPr>
        <w:pStyle w:val="Heading2"/>
        <w:numPr>
          <w:ilvl w:val="1"/>
          <w:numId w:val="1"/>
        </w:numPr>
      </w:pPr>
      <w:r w:rsidRPr="00231F05">
        <w:t>Issue 9: Multiplexing MCCH/MTCH and other PDCCH/PDSCH</w:t>
      </w:r>
    </w:p>
    <w:p w14:paraId="701A6DD3" w14:textId="3AB48353" w:rsidR="00231F05" w:rsidRDefault="00231F05" w:rsidP="00231F05">
      <w:pPr>
        <w:pStyle w:val="Heading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TableGrid"/>
        <w:tblW w:w="0" w:type="auto"/>
        <w:tblLook w:val="04A0" w:firstRow="1" w:lastRow="0" w:firstColumn="1" w:lastColumn="0" w:noHBand="0" w:noVBand="1"/>
      </w:tblPr>
      <w:tblGrid>
        <w:gridCol w:w="9855"/>
      </w:tblGrid>
      <w:tr w:rsidR="00E60377" w14:paraId="03468FDC" w14:textId="77777777" w:rsidTr="00E60377">
        <w:tc>
          <w:tcPr>
            <w:tcW w:w="9855" w:type="dxa"/>
          </w:tcPr>
          <w:p w14:paraId="56C94AC7" w14:textId="0E1C73D2" w:rsidR="00E60377" w:rsidRDefault="00E60377" w:rsidP="00E60377">
            <w:pPr>
              <w:jc w:val="center"/>
            </w:pPr>
            <w:r w:rsidRPr="00E60377">
              <w:rPr>
                <w:noProof/>
                <w:lang w:val="es-ES" w:eastAsia="ja-JP"/>
              </w:rPr>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TableGrid"/>
        <w:tblW w:w="0" w:type="auto"/>
        <w:tblLook w:val="04A0" w:firstRow="1" w:lastRow="0" w:firstColumn="1" w:lastColumn="0" w:noHBand="0" w:noVBand="1"/>
      </w:tblPr>
      <w:tblGrid>
        <w:gridCol w:w="9855"/>
      </w:tblGrid>
      <w:tr w:rsidR="00E60377" w14:paraId="0969E257" w14:textId="77777777" w:rsidTr="00E60377">
        <w:tc>
          <w:tcPr>
            <w:tcW w:w="9855" w:type="dxa"/>
          </w:tcPr>
          <w:p w14:paraId="5FEC5AF2" w14:textId="2D7794BB" w:rsidR="00E60377" w:rsidRDefault="00E60377" w:rsidP="00E60377">
            <w:pPr>
              <w:jc w:val="center"/>
            </w:pPr>
            <w:r w:rsidRPr="00E60377">
              <w:rPr>
                <w:noProof/>
                <w:lang w:val="es-ES" w:eastAsia="ja-JP"/>
              </w:rPr>
              <w:lastRenderedPageBreak/>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231F05">
      <w:pPr>
        <w:pStyle w:val="Heading3"/>
        <w:numPr>
          <w:ilvl w:val="2"/>
          <w:numId w:val="1"/>
        </w:numPr>
        <w:rPr>
          <w:b/>
          <w:bCs/>
        </w:rPr>
      </w:pPr>
      <w:r>
        <w:rPr>
          <w:b/>
          <w:bCs/>
        </w:rPr>
        <w:t>Tdoc analysis</w:t>
      </w:r>
    </w:p>
    <w:p w14:paraId="33EDA58E" w14:textId="205CAA23" w:rsidR="00410391" w:rsidRDefault="00410391" w:rsidP="006C5D88">
      <w:pPr>
        <w:pStyle w:val="ListParagraph"/>
        <w:numPr>
          <w:ilvl w:val="0"/>
          <w:numId w:val="64"/>
        </w:numPr>
      </w:pPr>
      <w:r>
        <w:t>[</w:t>
      </w:r>
      <w:r w:rsidRPr="00410391">
        <w:t>R1-2112241</w:t>
      </w:r>
      <w:r>
        <w:t>, Qualcomm]</w:t>
      </w:r>
    </w:p>
    <w:p w14:paraId="5565F897" w14:textId="4251C8A7" w:rsidR="00254E7F" w:rsidRDefault="00373A1A" w:rsidP="006C5D88">
      <w:pPr>
        <w:pStyle w:val="ListParagraph"/>
        <w:numPr>
          <w:ilvl w:val="1"/>
          <w:numId w:val="64"/>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6C5D88">
      <w:pPr>
        <w:pStyle w:val="ListParagraph"/>
        <w:numPr>
          <w:ilvl w:val="2"/>
          <w:numId w:val="64"/>
        </w:numPr>
      </w:pPr>
      <w:r>
        <w:t>RRC_IDLE UEs are not required to receive FDMed SC-PTM and PBCH/SIB/Paging in PCell.</w:t>
      </w:r>
    </w:p>
    <w:p w14:paraId="45757E51" w14:textId="65C4B758" w:rsidR="00373A1A" w:rsidRDefault="00373A1A" w:rsidP="006C5D88">
      <w:pPr>
        <w:pStyle w:val="ListParagraph"/>
        <w:numPr>
          <w:ilvl w:val="1"/>
          <w:numId w:val="64"/>
        </w:numPr>
      </w:pPr>
      <w:r>
        <w:t xml:space="preserve">For NR broadcast MCCH/MTCH, RAN1 needs to discuss </w:t>
      </w:r>
    </w:p>
    <w:p w14:paraId="477BB315" w14:textId="77777777" w:rsidR="00373A1A" w:rsidRDefault="00373A1A" w:rsidP="006C5D88">
      <w:pPr>
        <w:pStyle w:val="ListParagraph"/>
        <w:numPr>
          <w:ilvl w:val="2"/>
          <w:numId w:val="64"/>
        </w:numPr>
      </w:pPr>
      <w:r>
        <w:t>For RRC_IDLE/INACTIVE UEs, whether the UE is required to support FDMed MCCH/MTCH and PBCH/SIB/Paging in PCell.</w:t>
      </w:r>
    </w:p>
    <w:p w14:paraId="01AE88BB" w14:textId="77777777" w:rsidR="00373A1A" w:rsidRDefault="00373A1A" w:rsidP="006C5D88">
      <w:pPr>
        <w:pStyle w:val="ListParagraph"/>
        <w:numPr>
          <w:ilvl w:val="1"/>
          <w:numId w:val="64"/>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ListParagraph"/>
        <w:ind w:left="1440"/>
      </w:pPr>
      <w:r>
        <w:t>RRC_IDLE/INACTIVE UEs are not required to support FDMed MCCH/MTCH and PBCH/SIB/Paging in PCell.</w:t>
      </w:r>
    </w:p>
    <w:p w14:paraId="3D705AAD" w14:textId="77777777" w:rsidR="00373A1A" w:rsidRDefault="00373A1A" w:rsidP="006C5D88">
      <w:pPr>
        <w:pStyle w:val="ListParagraph"/>
        <w:numPr>
          <w:ilvl w:val="1"/>
          <w:numId w:val="64"/>
        </w:numPr>
      </w:pPr>
      <w:r>
        <w:t>Proposal 8: For NR broadcast MCCH/MTCH</w:t>
      </w:r>
    </w:p>
    <w:p w14:paraId="1A537BD6" w14:textId="77777777" w:rsidR="00373A1A" w:rsidRDefault="00373A1A" w:rsidP="006C5D88">
      <w:pPr>
        <w:pStyle w:val="ListParagraph"/>
        <w:numPr>
          <w:ilvl w:val="2"/>
          <w:numId w:val="64"/>
        </w:numPr>
      </w:pPr>
      <w:r>
        <w:t>RRC_IDLE/INACTIVE UEs are not required to support FDMed MCCH/MTCH and PBCH/SIB/Paging in PCell.</w:t>
      </w:r>
    </w:p>
    <w:p w14:paraId="0FC2842E" w14:textId="77777777" w:rsidR="00373A1A" w:rsidRDefault="00373A1A" w:rsidP="006C5D88">
      <w:pPr>
        <w:pStyle w:val="ListParagraph"/>
        <w:numPr>
          <w:ilvl w:val="2"/>
          <w:numId w:val="64"/>
        </w:numPr>
      </w:pPr>
      <w:r>
        <w:t xml:space="preserve">RRC_CONNECTED UEs, </w:t>
      </w:r>
    </w:p>
    <w:p w14:paraId="34559E78" w14:textId="77777777" w:rsidR="00373A1A" w:rsidRDefault="00373A1A" w:rsidP="006C5D88">
      <w:pPr>
        <w:pStyle w:val="ListParagraph"/>
        <w:numPr>
          <w:ilvl w:val="3"/>
          <w:numId w:val="64"/>
        </w:numPr>
      </w:pPr>
      <w:r>
        <w:t>Shall be able to support FDMed one PDSCH (for MCCH/MTCH, multicast, or unicast) and PBCH/SIB in a DL CC.</w:t>
      </w:r>
    </w:p>
    <w:p w14:paraId="53AD3F8E" w14:textId="77777777" w:rsidR="00373A1A" w:rsidRDefault="00373A1A" w:rsidP="006C5D88">
      <w:pPr>
        <w:pStyle w:val="ListParagraph"/>
        <w:numPr>
          <w:ilvl w:val="3"/>
          <w:numId w:val="64"/>
        </w:numPr>
      </w:pPr>
      <w:r>
        <w:t>Whether to support FDMed one PDSCH (for MCCH/MTCH) and one PDSCH for unicast in a DL CC is subject to UE capability</w:t>
      </w:r>
    </w:p>
    <w:p w14:paraId="1DF7C9FF" w14:textId="0BE93D38" w:rsidR="00410391" w:rsidRPr="00410391" w:rsidRDefault="00373A1A" w:rsidP="006C5D88">
      <w:pPr>
        <w:pStyle w:val="ListParagraph"/>
        <w:numPr>
          <w:ilvl w:val="3"/>
          <w:numId w:val="64"/>
        </w:numPr>
      </w:pPr>
      <w:r>
        <w:t>Whether to support FDMed one PDSCH (for MCCH/MTCH), one PDSCH for multicast and unicast in a DL CC is subject to UE capability.</w:t>
      </w:r>
    </w:p>
    <w:p w14:paraId="6F9A71B8" w14:textId="0DDE4F36" w:rsidR="00231F05" w:rsidRDefault="00231F05" w:rsidP="00231F05">
      <w:pPr>
        <w:pStyle w:val="Heading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FDMed SC-PTM and PBCH/SIB/Paging in PCell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lastRenderedPageBreak/>
        <w:t>Question 2.9-1</w:t>
      </w:r>
      <w:r>
        <w:t xml:space="preserve"> is put forward to collect company views. Based on rounds of discussion a further proposal for agreement could be included.</w:t>
      </w:r>
    </w:p>
    <w:p w14:paraId="13099FF9" w14:textId="0D8B3F91" w:rsidR="00231F05" w:rsidRDefault="00231F05" w:rsidP="00231F0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Heading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RRC_IDLE/INACTIVE UEs required to support FDMed MCCH/MTCH and PBCH/SIB/Paging in PCell</w:t>
      </w:r>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TableGrid"/>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77777777" w:rsidR="00231F05" w:rsidRDefault="00231F05" w:rsidP="00CA3A69">
            <w:pPr>
              <w:rPr>
                <w:lang w:eastAsia="ko-KR"/>
              </w:rPr>
            </w:pPr>
          </w:p>
        </w:tc>
        <w:tc>
          <w:tcPr>
            <w:tcW w:w="7985" w:type="dxa"/>
          </w:tcPr>
          <w:p w14:paraId="76585154" w14:textId="77777777" w:rsidR="00231F05" w:rsidRDefault="00231F05" w:rsidP="00CA3A69"/>
        </w:tc>
      </w:tr>
    </w:tbl>
    <w:p w14:paraId="4C0DB07D" w14:textId="77777777" w:rsidR="00231F05" w:rsidRDefault="00231F05" w:rsidP="00231F05"/>
    <w:p w14:paraId="2262DFF4" w14:textId="77777777" w:rsidR="00E7678C" w:rsidRDefault="00E7678C" w:rsidP="007800B8"/>
    <w:p w14:paraId="4CE40329" w14:textId="3D8986A1" w:rsidR="008D3DD4" w:rsidRPr="00272A84" w:rsidRDefault="008D3DD4" w:rsidP="00211C78">
      <w:pPr>
        <w:pStyle w:val="Heading2"/>
        <w:numPr>
          <w:ilvl w:val="1"/>
          <w:numId w:val="1"/>
        </w:numPr>
      </w:pPr>
      <w:r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211C78">
      <w:pPr>
        <w:pStyle w:val="Heading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211C78">
      <w:pPr>
        <w:pStyle w:val="Heading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211C78">
      <w:pPr>
        <w:pStyle w:val="Heading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lastRenderedPageBreak/>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211C78">
      <w:pPr>
        <w:pStyle w:val="Heading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t>The FL’s proposal is not to discuss further this Issue for this meeting.</w:t>
      </w:r>
    </w:p>
    <w:p w14:paraId="59AB7A26" w14:textId="77777777" w:rsidR="000B75C1" w:rsidRDefault="000B75C1" w:rsidP="003E1185"/>
    <w:p w14:paraId="09361940" w14:textId="33C7B4AD" w:rsidR="007B3934" w:rsidRPr="001F7BC0" w:rsidRDefault="007B3934" w:rsidP="00211C78">
      <w:pPr>
        <w:pStyle w:val="Heading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211C78">
      <w:pPr>
        <w:pStyle w:val="Heading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211C78">
      <w:pPr>
        <w:pStyle w:val="Heading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4874A6" w14:paraId="725B44B0" w14:textId="77777777" w:rsidTr="00CA3A69">
        <w:tc>
          <w:tcPr>
            <w:tcW w:w="1644" w:type="dxa"/>
          </w:tcPr>
          <w:p w14:paraId="1A5ADBDD" w14:textId="77777777" w:rsidR="004874A6" w:rsidRDefault="004874A6" w:rsidP="00CA3A69">
            <w:pPr>
              <w:rPr>
                <w:lang w:eastAsia="ko-KR"/>
              </w:rPr>
            </w:pPr>
          </w:p>
        </w:tc>
        <w:tc>
          <w:tcPr>
            <w:tcW w:w="7985" w:type="dxa"/>
          </w:tcPr>
          <w:p w14:paraId="2AB16422" w14:textId="77777777" w:rsidR="004874A6" w:rsidRDefault="004874A6" w:rsidP="00CA3A69"/>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211C78">
      <w:pPr>
        <w:pStyle w:val="Heading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Heading2"/>
        <w:rPr>
          <w:lang w:eastAsia="zh-CN"/>
        </w:rPr>
      </w:pPr>
      <w:r>
        <w:rPr>
          <w:lang w:eastAsia="zh-CN"/>
        </w:rPr>
        <w:lastRenderedPageBreak/>
        <w:t>GTW on 11 Nov</w:t>
      </w:r>
    </w:p>
    <w:p w14:paraId="0EBAA53A" w14:textId="77777777" w:rsidR="00DB34B0" w:rsidRDefault="00DB34B0" w:rsidP="00DB34B0">
      <w:pPr>
        <w:pStyle w:val="Heading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DB34B0">
      <w:pPr>
        <w:numPr>
          <w:ilvl w:val="0"/>
          <w:numId w:val="54"/>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Heading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Heading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Heading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3774D3E5" w:rsidR="0075541C" w:rsidRPr="006D5281" w:rsidRDefault="0075541C" w:rsidP="006D5281">
      <w:pPr>
        <w:rPr>
          <w:lang w:eastAsia="zh-CN"/>
        </w:rPr>
      </w:pPr>
    </w:p>
    <w:p w14:paraId="51DC90B0" w14:textId="08B6ED5B" w:rsidR="00A65B7E" w:rsidRDefault="00A65B7E" w:rsidP="00211C78">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211C78">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211C78">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ListParagraph"/>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C5D88">
      <w:pPr>
        <w:pStyle w:val="ListParagraph"/>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3041467C" w14:textId="77777777" w:rsidR="00FD49FA" w:rsidRPr="0017243F" w:rsidRDefault="00FD49FA" w:rsidP="006C5D88">
      <w:pPr>
        <w:pStyle w:val="ListParagraph"/>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5026644F" w14:textId="77777777" w:rsidR="00FD49FA" w:rsidRPr="0017243F" w:rsidRDefault="00FD49FA" w:rsidP="006C5D88">
      <w:pPr>
        <w:pStyle w:val="ListParagraph"/>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ListParagraph"/>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ListParagraph"/>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ListParagraph"/>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ListParagraph"/>
        <w:numPr>
          <w:ilvl w:val="0"/>
          <w:numId w:val="29"/>
        </w:numPr>
        <w:rPr>
          <w:sz w:val="18"/>
          <w:szCs w:val="18"/>
        </w:rPr>
      </w:pPr>
      <w:r w:rsidRPr="0017243F">
        <w:rPr>
          <w:sz w:val="18"/>
          <w:szCs w:val="18"/>
        </w:rPr>
        <w:t>R1-2111041</w:t>
      </w:r>
      <w:r w:rsidRPr="0017243F">
        <w:rPr>
          <w:sz w:val="18"/>
          <w:szCs w:val="18"/>
        </w:rPr>
        <w:tab/>
        <w:t>Remaining issues on basic functions for broadcast/multicast for RRC_IDLE/RRC_INACTIVE Ues</w:t>
      </w:r>
      <w:r w:rsidRPr="0017243F">
        <w:rPr>
          <w:sz w:val="18"/>
          <w:szCs w:val="18"/>
        </w:rPr>
        <w:tab/>
        <w:t>vivo</w:t>
      </w:r>
    </w:p>
    <w:p w14:paraId="4A57E711" w14:textId="77777777" w:rsidR="00FD49FA" w:rsidRPr="0017243F" w:rsidRDefault="00FD49FA" w:rsidP="006C5D88">
      <w:pPr>
        <w:pStyle w:val="ListParagraph"/>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t>Spreadtrum Communications</w:t>
      </w:r>
    </w:p>
    <w:p w14:paraId="294866BF" w14:textId="77777777" w:rsidR="00FD49FA" w:rsidRPr="0017243F" w:rsidRDefault="00FD49FA" w:rsidP="006C5D88">
      <w:pPr>
        <w:pStyle w:val="ListParagraph"/>
        <w:numPr>
          <w:ilvl w:val="0"/>
          <w:numId w:val="29"/>
        </w:numPr>
        <w:rPr>
          <w:sz w:val="18"/>
          <w:szCs w:val="18"/>
        </w:rPr>
      </w:pPr>
      <w:r w:rsidRPr="0017243F">
        <w:rPr>
          <w:sz w:val="18"/>
          <w:szCs w:val="18"/>
        </w:rPr>
        <w:t>R1-2111137</w:t>
      </w:r>
      <w:r w:rsidRPr="0017243F">
        <w:rPr>
          <w:sz w:val="18"/>
          <w:szCs w:val="18"/>
        </w:rPr>
        <w:tab/>
        <w:t>Basic Functions for Broadcast / Multicast for  RRC_IDLE / RRC_INACTIVE Ues</w:t>
      </w:r>
      <w:r w:rsidRPr="0017243F">
        <w:rPr>
          <w:sz w:val="18"/>
          <w:szCs w:val="18"/>
        </w:rPr>
        <w:tab/>
        <w:t>Nokia, Nokia Shanghai Bell</w:t>
      </w:r>
    </w:p>
    <w:p w14:paraId="599A729F" w14:textId="77777777" w:rsidR="00FD49FA" w:rsidRPr="0017243F" w:rsidRDefault="00FD49FA" w:rsidP="006C5D88">
      <w:pPr>
        <w:pStyle w:val="ListParagraph"/>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ListParagraph"/>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ListParagraph"/>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ListParagraph"/>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ListParagraph"/>
        <w:numPr>
          <w:ilvl w:val="0"/>
          <w:numId w:val="29"/>
        </w:numPr>
        <w:rPr>
          <w:sz w:val="18"/>
          <w:szCs w:val="18"/>
        </w:rPr>
      </w:pPr>
      <w:r w:rsidRPr="0017243F">
        <w:rPr>
          <w:sz w:val="18"/>
          <w:szCs w:val="18"/>
        </w:rPr>
        <w:t>R1-2111551</w:t>
      </w:r>
      <w:r w:rsidRPr="0017243F">
        <w:rPr>
          <w:sz w:val="18"/>
          <w:szCs w:val="18"/>
        </w:rPr>
        <w:tab/>
        <w:t>Discussion on basic functions for broadcastmulticast for RRC_IDLERRC_INACTIVE UEs</w:t>
      </w:r>
      <w:r w:rsidRPr="0017243F">
        <w:rPr>
          <w:sz w:val="18"/>
          <w:szCs w:val="18"/>
        </w:rPr>
        <w:tab/>
        <w:t>Xiaomi</w:t>
      </w:r>
    </w:p>
    <w:p w14:paraId="2A4BDE6E" w14:textId="77777777" w:rsidR="00FD49FA" w:rsidRPr="0017243F" w:rsidRDefault="00FD49FA" w:rsidP="006C5D88">
      <w:pPr>
        <w:pStyle w:val="ListParagraph"/>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ListParagraph"/>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ListParagraph"/>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ListParagraph"/>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ListParagraph"/>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t>ASUSTeK</w:t>
      </w:r>
    </w:p>
    <w:p w14:paraId="6FA832EF" w14:textId="77777777" w:rsidR="00FD49FA" w:rsidRPr="0017243F" w:rsidRDefault="00FD49FA" w:rsidP="006C5D88">
      <w:pPr>
        <w:pStyle w:val="ListParagraph"/>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ListParagraph"/>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ListParagraph"/>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ListParagraph"/>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ListParagraph"/>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tdocs from AI </w:t>
      </w:r>
      <w:r w:rsidR="008C43DB" w:rsidRPr="00883882">
        <w:rPr>
          <w:b/>
          <w:bCs/>
        </w:rPr>
        <w:t>8.12.4</w:t>
      </w:r>
    </w:p>
    <w:p w14:paraId="3F3CCE1E" w14:textId="77777777" w:rsidR="00FD49FA" w:rsidRPr="0017243F" w:rsidRDefault="00FD49FA" w:rsidP="006C5D88">
      <w:pPr>
        <w:pStyle w:val="ListParagraph"/>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ListParagraph"/>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ListParagraph"/>
        <w:numPr>
          <w:ilvl w:val="0"/>
          <w:numId w:val="24"/>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lastRenderedPageBreak/>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5D07D2" w:rsidRDefault="00ED2244" w:rsidP="006C5D88">
      <w:pPr>
        <w:numPr>
          <w:ilvl w:val="0"/>
          <w:numId w:val="37"/>
        </w:numPr>
        <w:spacing w:after="0" w:line="256" w:lineRule="auto"/>
        <w:textAlignment w:val="auto"/>
        <w:rPr>
          <w:rFonts w:eastAsia="Calibri"/>
          <w:lang w:val="zh-CN" w:eastAsia="zh-CN"/>
        </w:rPr>
      </w:pPr>
      <w:r w:rsidRPr="005D07D2">
        <w:rPr>
          <w:rFonts w:eastAsia="Calibri"/>
          <w:lang w:val="zh-CN" w:eastAsia="zh-CN"/>
        </w:rPr>
        <w:t>The following aspects can be considered to be within the scope of the Rel-17 MBS WID and can be further discussed in the WGs with the aim of minimizing specification impacts:</w:t>
      </w:r>
    </w:p>
    <w:p w14:paraId="19CCD62B" w14:textId="77777777" w:rsidR="00ED2244" w:rsidRPr="005D07D2" w:rsidRDefault="00ED2244" w:rsidP="006C5D88">
      <w:pPr>
        <w:numPr>
          <w:ilvl w:val="1"/>
          <w:numId w:val="37"/>
        </w:numPr>
        <w:spacing w:after="0" w:line="256" w:lineRule="auto"/>
        <w:textAlignment w:val="auto"/>
        <w:rPr>
          <w:rFonts w:eastAsia="Calibri"/>
          <w:lang w:val="zh-CN" w:eastAsia="zh-CN"/>
        </w:rPr>
      </w:pPr>
      <w:r w:rsidRPr="005D07D2">
        <w:rPr>
          <w:rFonts w:eastAsia="Calibri"/>
          <w:lang w:val="zh-CN" w:eastAsia="zh-CN"/>
        </w:rPr>
        <w:t>Configurable scrambling sequence initialization for PDCCH/PDSCH and DMRS sequence generator initialization for PDCCH/PDSCH for broadcast transmission (as supported for RRC_CONNECTED UE).</w:t>
      </w:r>
    </w:p>
    <w:p w14:paraId="6240E292" w14:textId="77777777" w:rsidR="00ED2244" w:rsidRPr="005D07D2" w:rsidRDefault="00ED2244" w:rsidP="006C5D88">
      <w:pPr>
        <w:numPr>
          <w:ilvl w:val="1"/>
          <w:numId w:val="37"/>
        </w:numPr>
        <w:spacing w:after="0" w:line="256" w:lineRule="auto"/>
        <w:textAlignment w:val="auto"/>
        <w:rPr>
          <w:rFonts w:eastAsia="Calibri"/>
          <w:lang w:val="zh-CN" w:eastAsia="zh-CN"/>
        </w:rPr>
      </w:pPr>
      <w:r w:rsidRPr="005D07D2">
        <w:rPr>
          <w:rFonts w:eastAsia="Calibri"/>
          <w:lang w:val="zh-CN" w:eastAsia="zh-CN"/>
        </w:rPr>
        <w:t>Configuring TRS as QCL sources for broadcast transmission (as supported for RRC_CONNECTED UE).</w:t>
      </w:r>
    </w:p>
    <w:p w14:paraId="6E40E8A8" w14:textId="77777777" w:rsidR="00ED2244" w:rsidRPr="005D07D2" w:rsidRDefault="00ED2244" w:rsidP="006C5D88">
      <w:pPr>
        <w:numPr>
          <w:ilvl w:val="0"/>
          <w:numId w:val="37"/>
        </w:numPr>
        <w:spacing w:after="0" w:line="256" w:lineRule="auto"/>
        <w:textAlignment w:val="auto"/>
        <w:rPr>
          <w:rFonts w:eastAsia="Calibri"/>
          <w:lang w:val="zh-CN" w:eastAsia="zh-CN"/>
        </w:rPr>
      </w:pPr>
      <w:r w:rsidRPr="005D07D2">
        <w:rPr>
          <w:rFonts w:eastAsia="Calibri"/>
          <w:lang w:val="zh-CN" w:eastAsia="zh-CN"/>
        </w:rPr>
        <w:t>Note</w:t>
      </w:r>
      <w:r w:rsidRPr="005D07D2">
        <w:rPr>
          <w:rFonts w:eastAsia="Calibri"/>
          <w:lang w:val="en-US" w:eastAsia="es-ES"/>
        </w:rPr>
        <w:t>: For broadcast transmission,</w:t>
      </w:r>
      <w:r w:rsidRPr="005D07D2">
        <w:rPr>
          <w:rFonts w:eastAsia="Calibri"/>
          <w:lang w:val="zh-CN" w:eastAsia="zh-CN"/>
        </w:rPr>
        <w:t xml:space="preserve"> the presence of TRS would be optional from </w:t>
      </w:r>
      <w:r w:rsidRPr="005D07D2">
        <w:rPr>
          <w:rFonts w:eastAsia="Calibri"/>
          <w:lang w:val="en-US" w:eastAsia="es-ES"/>
        </w:rPr>
        <w:t>a</w:t>
      </w:r>
      <w:r w:rsidRPr="005D07D2">
        <w:rPr>
          <w:rFonts w:eastAsia="Calibri"/>
          <w:lang w:val="zh-CN" w:eastAsia="zh-CN"/>
        </w:rPr>
        <w:t xml:space="preserve"> network perspective. </w:t>
      </w:r>
    </w:p>
    <w:p w14:paraId="4B2A6B45" w14:textId="77777777" w:rsidR="00ED2244" w:rsidRPr="005D07D2" w:rsidRDefault="00ED2244" w:rsidP="006C5D88">
      <w:pPr>
        <w:numPr>
          <w:ilvl w:val="0"/>
          <w:numId w:val="37"/>
        </w:numPr>
        <w:spacing w:after="0" w:line="256" w:lineRule="auto"/>
        <w:textAlignment w:val="auto"/>
        <w:rPr>
          <w:rFonts w:eastAsia="Calibri"/>
          <w:lang w:val="zh-CN" w:eastAsia="zh-CN"/>
        </w:rPr>
      </w:pPr>
      <w:r w:rsidRPr="005D07D2">
        <w:rPr>
          <w:rFonts w:eastAsia="DengXian"/>
          <w:lang w:val="en-US" w:eastAsia="zh-CN"/>
        </w:rPr>
        <w:t xml:space="preserve">Note: </w:t>
      </w:r>
      <w:r w:rsidRPr="005D07D2">
        <w:rPr>
          <w:rFonts w:eastAsia="Times New Roman"/>
          <w:lang w:val="zh-CN"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1E1796"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1E1796"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1E1796"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1E1796"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1E1796"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1E1796"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6C5D88">
      <w:pPr>
        <w:numPr>
          <w:ilvl w:val="0"/>
          <w:numId w:val="5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r w:rsidRPr="00B83BB0">
        <w:rPr>
          <w:rFonts w:eastAsia="SimSun"/>
          <w:lang w:eastAsia="zh-CN"/>
        </w:rPr>
        <w:t>]</w:t>
      </w:r>
      <w:r w:rsidRPr="00B83BB0">
        <w:rPr>
          <w:rFonts w:eastAsia="SimSun"/>
          <w:vertAlign w:val="superscript"/>
          <w:lang w:eastAsia="zh-CN"/>
        </w:rPr>
        <w:t>th</w:t>
      </w:r>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r w:rsidRPr="00B83BB0">
        <w:rPr>
          <w:rFonts w:eastAsia="SimSun"/>
          <w:i/>
          <w:iCs/>
          <w:lang w:eastAsia="zh-CN"/>
        </w:rPr>
        <w:t>ssb-PositionsInBurst</w:t>
      </w:r>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6" w:name="OLE_LINK57"/>
            <w:bookmarkStart w:id="7"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8" w:name="OLE_LINK61"/>
            <w:bookmarkStart w:id="9" w:name="OLE_LINK60"/>
            <w:bookmarkStart w:id="10" w:name="OLE_LINK59"/>
            <w:bookmarkEnd w:id="6"/>
            <w:bookmarkEnd w:id="7"/>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8"/>
          <w:bookmarkEnd w:id="9"/>
          <w:bookmarkEnd w:id="10"/>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0"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11" w:name="OLE_LINK4"/>
            <w:bookmarkStart w:id="12" w:name="OLE_LINK3"/>
            <w:bookmarkStart w:id="13" w:name="OLE_LINK2"/>
            <w:bookmarkStart w:id="14"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 xml:space="preserve">MCCH: A point-to-multipoint downlink channel used for transmitting MBS control information from the network to the UE, for one or several </w:t>
            </w:r>
            <w:r w:rsidRPr="002C3C08">
              <w:rPr>
                <w:rFonts w:ascii="Arial" w:hAnsi="Arial" w:cs="Arial"/>
                <w:sz w:val="14"/>
                <w:szCs w:val="8"/>
                <w:lang w:eastAsia="es-ES"/>
              </w:rPr>
              <w:lastRenderedPageBreak/>
              <w:t>MTCH(s).</w:t>
            </w:r>
            <w:bookmarkEnd w:id="11"/>
            <w:bookmarkEnd w:id="12"/>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In RAN2, some companies think it should be allowed to configure multiple MCCH(s) for different services, but other companies disagree with the need for multiple MCCH and RAN2 has not made a decision on this issue yet.</w:t>
            </w:r>
          </w:p>
          <w:bookmarkEnd w:id="13"/>
          <w:bookmarkEnd w:id="14"/>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34299">
            <w:pPr>
              <w:pStyle w:val="ListParagraph"/>
              <w:numPr>
                <w:ilvl w:val="1"/>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lastRenderedPageBreak/>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1"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lastRenderedPageBreak/>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2"/>
      <w:footerReference w:type="default" r:id="rId2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C53E3" w14:textId="77777777" w:rsidR="001E1796" w:rsidRDefault="001E1796">
      <w:pPr>
        <w:spacing w:after="0"/>
      </w:pPr>
      <w:r>
        <w:separator/>
      </w:r>
    </w:p>
  </w:endnote>
  <w:endnote w:type="continuationSeparator" w:id="0">
    <w:p w14:paraId="2BF5720C" w14:textId="77777777" w:rsidR="001E1796" w:rsidRDefault="001E17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25D5B1F1" w:rsidR="00CA3A69" w:rsidRDefault="00CA3A69">
    <w:pPr>
      <w:pStyle w:val="Footer"/>
    </w:pPr>
    <w:r>
      <w:rPr>
        <w:noProof w:val="0"/>
      </w:rPr>
      <w:fldChar w:fldCharType="begin"/>
    </w:r>
    <w:r>
      <w:instrText xml:space="preserve"> PAGE   \* MERGEFORMAT </w:instrText>
    </w:r>
    <w:r>
      <w:rPr>
        <w:noProof w:val="0"/>
      </w:rPr>
      <w:fldChar w:fldCharType="separate"/>
    </w:r>
    <w:r w:rsidR="002814BF">
      <w:t>43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04FA7" w14:textId="77777777" w:rsidR="001E1796" w:rsidRDefault="001E1796">
      <w:pPr>
        <w:spacing w:after="0"/>
      </w:pPr>
      <w:r>
        <w:separator/>
      </w:r>
    </w:p>
  </w:footnote>
  <w:footnote w:type="continuationSeparator" w:id="0">
    <w:p w14:paraId="2DECC13D" w14:textId="77777777" w:rsidR="001E1796" w:rsidRDefault="001E17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CA3A69" w:rsidRDefault="00CA3A6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203FCD"/>
    <w:multiLevelType w:val="hybridMultilevel"/>
    <w:tmpl w:val="E84C2C96"/>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9"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8"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45"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7"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5"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FF852F3"/>
    <w:multiLevelType w:val="hybridMultilevel"/>
    <w:tmpl w:val="D2801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7"/>
  </w:num>
  <w:num w:numId="2">
    <w:abstractNumId w:val="20"/>
  </w:num>
  <w:num w:numId="3">
    <w:abstractNumId w:val="41"/>
  </w:num>
  <w:num w:numId="4">
    <w:abstractNumId w:val="32"/>
  </w:num>
  <w:num w:numId="5">
    <w:abstractNumId w:val="24"/>
  </w:num>
  <w:num w:numId="6">
    <w:abstractNumId w:val="9"/>
  </w:num>
  <w:num w:numId="7">
    <w:abstractNumId w:val="3"/>
  </w:num>
  <w:num w:numId="8">
    <w:abstractNumId w:val="22"/>
  </w:num>
  <w:num w:numId="9">
    <w:abstractNumId w:val="10"/>
  </w:num>
  <w:num w:numId="10">
    <w:abstractNumId w:val="21"/>
  </w:num>
  <w:num w:numId="11">
    <w:abstractNumId w:val="62"/>
  </w:num>
  <w:num w:numId="12">
    <w:abstractNumId w:val="43"/>
  </w:num>
  <w:num w:numId="13">
    <w:abstractNumId w:val="54"/>
  </w:num>
  <w:num w:numId="14">
    <w:abstractNumId w:val="38"/>
  </w:num>
  <w:num w:numId="15">
    <w:abstractNumId w:val="43"/>
  </w:num>
  <w:num w:numId="16">
    <w:abstractNumId w:val="33"/>
  </w:num>
  <w:num w:numId="17">
    <w:abstractNumId w:val="12"/>
  </w:num>
  <w:num w:numId="18">
    <w:abstractNumId w:val="39"/>
  </w:num>
  <w:num w:numId="19">
    <w:abstractNumId w:val="56"/>
  </w:num>
  <w:num w:numId="20">
    <w:abstractNumId w:val="57"/>
  </w:num>
  <w:num w:numId="21">
    <w:abstractNumId w:val="66"/>
  </w:num>
  <w:num w:numId="22">
    <w:abstractNumId w:val="55"/>
  </w:num>
  <w:num w:numId="23">
    <w:abstractNumId w:val="65"/>
  </w:num>
  <w:num w:numId="24">
    <w:abstractNumId w:val="18"/>
  </w:num>
  <w:num w:numId="25">
    <w:abstractNumId w:val="19"/>
  </w:num>
  <w:num w:numId="26">
    <w:abstractNumId w:val="8"/>
  </w:num>
  <w:num w:numId="27">
    <w:abstractNumId w:val="34"/>
  </w:num>
  <w:num w:numId="28">
    <w:abstractNumId w:val="6"/>
  </w:num>
  <w:num w:numId="29">
    <w:abstractNumId w:val="48"/>
  </w:num>
  <w:num w:numId="30">
    <w:abstractNumId w:val="69"/>
  </w:num>
  <w:num w:numId="31">
    <w:abstractNumId w:val="23"/>
  </w:num>
  <w:num w:numId="32">
    <w:abstractNumId w:val="4"/>
  </w:num>
  <w:num w:numId="33">
    <w:abstractNumId w:val="35"/>
  </w:num>
  <w:num w:numId="34">
    <w:abstractNumId w:val="37"/>
  </w:num>
  <w:num w:numId="35">
    <w:abstractNumId w:val="25"/>
  </w:num>
  <w:num w:numId="36">
    <w:abstractNumId w:val="51"/>
  </w:num>
  <w:num w:numId="37">
    <w:abstractNumId w:val="16"/>
  </w:num>
  <w:num w:numId="38">
    <w:abstractNumId w:val="31"/>
  </w:num>
  <w:num w:numId="39">
    <w:abstractNumId w:val="50"/>
  </w:num>
  <w:num w:numId="40">
    <w:abstractNumId w:val="14"/>
  </w:num>
  <w:num w:numId="41">
    <w:abstractNumId w:val="61"/>
  </w:num>
  <w:num w:numId="42">
    <w:abstractNumId w:val="68"/>
  </w:num>
  <w:num w:numId="43">
    <w:abstractNumId w:val="26"/>
  </w:num>
  <w:num w:numId="44">
    <w:abstractNumId w:val="63"/>
  </w:num>
  <w:num w:numId="45">
    <w:abstractNumId w:val="53"/>
  </w:num>
  <w:num w:numId="46">
    <w:abstractNumId w:val="7"/>
  </w:num>
  <w:num w:numId="47">
    <w:abstractNumId w:val="27"/>
  </w:num>
  <w:num w:numId="48">
    <w:abstractNumId w:val="1"/>
  </w:num>
  <w:num w:numId="49">
    <w:abstractNumId w:val="11"/>
  </w:num>
  <w:num w:numId="50">
    <w:abstractNumId w:val="28"/>
  </w:num>
  <w:num w:numId="51">
    <w:abstractNumId w:val="67"/>
  </w:num>
  <w:num w:numId="52">
    <w:abstractNumId w:val="45"/>
  </w:num>
  <w:num w:numId="53">
    <w:abstractNumId w:val="60"/>
  </w:num>
  <w:num w:numId="54">
    <w:abstractNumId w:val="30"/>
  </w:num>
  <w:num w:numId="55">
    <w:abstractNumId w:val="4"/>
  </w:num>
  <w:num w:numId="56">
    <w:abstractNumId w:val="49"/>
  </w:num>
  <w:num w:numId="57">
    <w:abstractNumId w:val="40"/>
  </w:num>
  <w:num w:numId="58">
    <w:abstractNumId w:val="44"/>
  </w:num>
  <w:num w:numId="59">
    <w:abstractNumId w:val="13"/>
  </w:num>
  <w:num w:numId="60">
    <w:abstractNumId w:val="58"/>
  </w:num>
  <w:num w:numId="61">
    <w:abstractNumId w:val="17"/>
  </w:num>
  <w:num w:numId="62">
    <w:abstractNumId w:val="36"/>
  </w:num>
  <w:num w:numId="63">
    <w:abstractNumId w:val="5"/>
  </w:num>
  <w:num w:numId="64">
    <w:abstractNumId w:val="2"/>
  </w:num>
  <w:num w:numId="65">
    <w:abstractNumId w:val="29"/>
  </w:num>
  <w:num w:numId="66">
    <w:abstractNumId w:val="15"/>
  </w:num>
  <w:num w:numId="67">
    <w:abstractNumId w:val="59"/>
  </w:num>
  <w:num w:numId="68">
    <w:abstractNumId w:val="0"/>
  </w:num>
  <w:num w:numId="69">
    <w:abstractNumId w:val="42"/>
  </w:num>
  <w:num w:numId="70">
    <w:abstractNumId w:val="52"/>
  </w:num>
  <w:num w:numId="71">
    <w:abstractNumId w:val="46"/>
  </w:num>
  <w:num w:numId="72">
    <w:abstractNumId w:val="6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14F"/>
    <w:rsid w:val="000909A9"/>
    <w:rsid w:val="00090F93"/>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3E5D"/>
    <w:rsid w:val="000B4126"/>
    <w:rsid w:val="000B4ABC"/>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D5B"/>
    <w:rsid w:val="000F1071"/>
    <w:rsid w:val="000F1A0A"/>
    <w:rsid w:val="000F1FA9"/>
    <w:rsid w:val="000F25FD"/>
    <w:rsid w:val="000F277C"/>
    <w:rsid w:val="000F29C7"/>
    <w:rsid w:val="000F2BF9"/>
    <w:rsid w:val="000F2F40"/>
    <w:rsid w:val="000F3446"/>
    <w:rsid w:val="000F3795"/>
    <w:rsid w:val="000F38CA"/>
    <w:rsid w:val="000F4261"/>
    <w:rsid w:val="000F5269"/>
    <w:rsid w:val="000F5571"/>
    <w:rsid w:val="000F5699"/>
    <w:rsid w:val="000F59F2"/>
    <w:rsid w:val="000F5E34"/>
    <w:rsid w:val="000F6578"/>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71C"/>
    <w:rsid w:val="0011690F"/>
    <w:rsid w:val="00116983"/>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6145"/>
    <w:rsid w:val="001B6914"/>
    <w:rsid w:val="001B69E8"/>
    <w:rsid w:val="001B6D74"/>
    <w:rsid w:val="001B7044"/>
    <w:rsid w:val="001B71D6"/>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6B1"/>
    <w:rsid w:val="001D6A12"/>
    <w:rsid w:val="001D6A90"/>
    <w:rsid w:val="001D6B81"/>
    <w:rsid w:val="001D6F49"/>
    <w:rsid w:val="001D7283"/>
    <w:rsid w:val="001D7401"/>
    <w:rsid w:val="001D7B44"/>
    <w:rsid w:val="001D7BCB"/>
    <w:rsid w:val="001E067B"/>
    <w:rsid w:val="001E12E6"/>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F2"/>
    <w:rsid w:val="001E7ABD"/>
    <w:rsid w:val="001E7EB5"/>
    <w:rsid w:val="001E7EFB"/>
    <w:rsid w:val="001F0471"/>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6B0"/>
    <w:rsid w:val="00236E4E"/>
    <w:rsid w:val="002371D0"/>
    <w:rsid w:val="00237F26"/>
    <w:rsid w:val="0024010F"/>
    <w:rsid w:val="0024039E"/>
    <w:rsid w:val="0024089A"/>
    <w:rsid w:val="00241267"/>
    <w:rsid w:val="002419C9"/>
    <w:rsid w:val="00241DC1"/>
    <w:rsid w:val="00242528"/>
    <w:rsid w:val="002427F8"/>
    <w:rsid w:val="00242D3A"/>
    <w:rsid w:val="00243039"/>
    <w:rsid w:val="00243358"/>
    <w:rsid w:val="002435F8"/>
    <w:rsid w:val="002453A4"/>
    <w:rsid w:val="00245529"/>
    <w:rsid w:val="00245ADC"/>
    <w:rsid w:val="00245D8A"/>
    <w:rsid w:val="0024622C"/>
    <w:rsid w:val="002469B9"/>
    <w:rsid w:val="0024715D"/>
    <w:rsid w:val="0024752E"/>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647F"/>
    <w:rsid w:val="00256AA5"/>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3001E5"/>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A9"/>
    <w:rsid w:val="003138BE"/>
    <w:rsid w:val="00313E99"/>
    <w:rsid w:val="00313F14"/>
    <w:rsid w:val="00314153"/>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A11"/>
    <w:rsid w:val="00320D73"/>
    <w:rsid w:val="003213CD"/>
    <w:rsid w:val="003215D9"/>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8B5"/>
    <w:rsid w:val="00392A00"/>
    <w:rsid w:val="00392C9F"/>
    <w:rsid w:val="003931C3"/>
    <w:rsid w:val="00393A60"/>
    <w:rsid w:val="00393B19"/>
    <w:rsid w:val="00393CF6"/>
    <w:rsid w:val="00393FD9"/>
    <w:rsid w:val="00394187"/>
    <w:rsid w:val="0039433E"/>
    <w:rsid w:val="00394514"/>
    <w:rsid w:val="00394AB3"/>
    <w:rsid w:val="00394F65"/>
    <w:rsid w:val="0039529D"/>
    <w:rsid w:val="0039548D"/>
    <w:rsid w:val="00395798"/>
    <w:rsid w:val="0039589D"/>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4A7"/>
    <w:rsid w:val="003B1708"/>
    <w:rsid w:val="003B174A"/>
    <w:rsid w:val="003B1915"/>
    <w:rsid w:val="003B196D"/>
    <w:rsid w:val="003B1E51"/>
    <w:rsid w:val="003B2508"/>
    <w:rsid w:val="003B274A"/>
    <w:rsid w:val="003B2779"/>
    <w:rsid w:val="003B29C6"/>
    <w:rsid w:val="003B2F4C"/>
    <w:rsid w:val="003B30A3"/>
    <w:rsid w:val="003B30C7"/>
    <w:rsid w:val="003B344E"/>
    <w:rsid w:val="003B37B9"/>
    <w:rsid w:val="003B4042"/>
    <w:rsid w:val="003B4183"/>
    <w:rsid w:val="003B4305"/>
    <w:rsid w:val="003B445B"/>
    <w:rsid w:val="003B4599"/>
    <w:rsid w:val="003B4AAA"/>
    <w:rsid w:val="003B5134"/>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BAD"/>
    <w:rsid w:val="004374DB"/>
    <w:rsid w:val="004379B2"/>
    <w:rsid w:val="00437BE1"/>
    <w:rsid w:val="00437CFC"/>
    <w:rsid w:val="00437D5D"/>
    <w:rsid w:val="00440067"/>
    <w:rsid w:val="00440193"/>
    <w:rsid w:val="00440FDB"/>
    <w:rsid w:val="00440FE5"/>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3F9"/>
    <w:rsid w:val="00447412"/>
    <w:rsid w:val="0044743B"/>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168"/>
    <w:rsid w:val="004623EF"/>
    <w:rsid w:val="0046274B"/>
    <w:rsid w:val="00462966"/>
    <w:rsid w:val="00463988"/>
    <w:rsid w:val="00463D52"/>
    <w:rsid w:val="00463E65"/>
    <w:rsid w:val="00464182"/>
    <w:rsid w:val="0046432C"/>
    <w:rsid w:val="00464435"/>
    <w:rsid w:val="004649E6"/>
    <w:rsid w:val="00464EC6"/>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22D9"/>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6E1"/>
    <w:rsid w:val="00524702"/>
    <w:rsid w:val="005249AC"/>
    <w:rsid w:val="00524E75"/>
    <w:rsid w:val="00524FDA"/>
    <w:rsid w:val="0052507B"/>
    <w:rsid w:val="005258D5"/>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972"/>
    <w:rsid w:val="00544BFC"/>
    <w:rsid w:val="00544E5F"/>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C4"/>
    <w:rsid w:val="005854A3"/>
    <w:rsid w:val="005859F2"/>
    <w:rsid w:val="00585A89"/>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A73"/>
    <w:rsid w:val="00595C2B"/>
    <w:rsid w:val="00596D9E"/>
    <w:rsid w:val="00596EE1"/>
    <w:rsid w:val="00596FF9"/>
    <w:rsid w:val="00597084"/>
    <w:rsid w:val="005973E6"/>
    <w:rsid w:val="005974E0"/>
    <w:rsid w:val="00597B4C"/>
    <w:rsid w:val="005A0098"/>
    <w:rsid w:val="005A021C"/>
    <w:rsid w:val="005A02EA"/>
    <w:rsid w:val="005A03C7"/>
    <w:rsid w:val="005A0EA9"/>
    <w:rsid w:val="005A1016"/>
    <w:rsid w:val="005A1151"/>
    <w:rsid w:val="005A1226"/>
    <w:rsid w:val="005A1857"/>
    <w:rsid w:val="005A1980"/>
    <w:rsid w:val="005A20E4"/>
    <w:rsid w:val="005A3281"/>
    <w:rsid w:val="005A36B3"/>
    <w:rsid w:val="005A3918"/>
    <w:rsid w:val="005A3BD1"/>
    <w:rsid w:val="005A3F90"/>
    <w:rsid w:val="005A4263"/>
    <w:rsid w:val="005A4C7D"/>
    <w:rsid w:val="005A4CE2"/>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60DD"/>
    <w:rsid w:val="005B65A0"/>
    <w:rsid w:val="005B680E"/>
    <w:rsid w:val="005B6882"/>
    <w:rsid w:val="005B7C92"/>
    <w:rsid w:val="005B7D4D"/>
    <w:rsid w:val="005C060D"/>
    <w:rsid w:val="005C08D3"/>
    <w:rsid w:val="005C0DBB"/>
    <w:rsid w:val="005C13BF"/>
    <w:rsid w:val="005C16F6"/>
    <w:rsid w:val="005C1AA9"/>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B94"/>
    <w:rsid w:val="005D61CC"/>
    <w:rsid w:val="005D62DC"/>
    <w:rsid w:val="005D73E5"/>
    <w:rsid w:val="005D7B8A"/>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236A"/>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B11"/>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BC8"/>
    <w:rsid w:val="00654C17"/>
    <w:rsid w:val="0065591F"/>
    <w:rsid w:val="00655D66"/>
    <w:rsid w:val="00655E90"/>
    <w:rsid w:val="0065605C"/>
    <w:rsid w:val="006560F9"/>
    <w:rsid w:val="006567EE"/>
    <w:rsid w:val="006571C2"/>
    <w:rsid w:val="00657379"/>
    <w:rsid w:val="00657D5D"/>
    <w:rsid w:val="00660266"/>
    <w:rsid w:val="0066052E"/>
    <w:rsid w:val="006606A9"/>
    <w:rsid w:val="00660760"/>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8A8"/>
    <w:rsid w:val="00667C64"/>
    <w:rsid w:val="0067030E"/>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60A6"/>
    <w:rsid w:val="00676578"/>
    <w:rsid w:val="00676874"/>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421A"/>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713B"/>
    <w:rsid w:val="006B71E1"/>
    <w:rsid w:val="006B7A69"/>
    <w:rsid w:val="006B7ADD"/>
    <w:rsid w:val="006B7AEE"/>
    <w:rsid w:val="006B7D9F"/>
    <w:rsid w:val="006C020C"/>
    <w:rsid w:val="006C04CE"/>
    <w:rsid w:val="006C1371"/>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9F5"/>
    <w:rsid w:val="006E200B"/>
    <w:rsid w:val="006E22EE"/>
    <w:rsid w:val="006E2C04"/>
    <w:rsid w:val="006E2C6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8A"/>
    <w:rsid w:val="006F189A"/>
    <w:rsid w:val="006F1A7B"/>
    <w:rsid w:val="006F1B74"/>
    <w:rsid w:val="006F2E78"/>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FD"/>
    <w:rsid w:val="00710171"/>
    <w:rsid w:val="00710D86"/>
    <w:rsid w:val="0071107C"/>
    <w:rsid w:val="0071150F"/>
    <w:rsid w:val="007116DF"/>
    <w:rsid w:val="007118E1"/>
    <w:rsid w:val="00711980"/>
    <w:rsid w:val="0071321D"/>
    <w:rsid w:val="00713308"/>
    <w:rsid w:val="00714107"/>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7F8"/>
    <w:rsid w:val="00731F1A"/>
    <w:rsid w:val="00732296"/>
    <w:rsid w:val="0073231C"/>
    <w:rsid w:val="00732449"/>
    <w:rsid w:val="007324BC"/>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DC9"/>
    <w:rsid w:val="00771523"/>
    <w:rsid w:val="00771562"/>
    <w:rsid w:val="00771727"/>
    <w:rsid w:val="00771A36"/>
    <w:rsid w:val="00771DAA"/>
    <w:rsid w:val="00771DB8"/>
    <w:rsid w:val="00772392"/>
    <w:rsid w:val="00772751"/>
    <w:rsid w:val="00773266"/>
    <w:rsid w:val="0077369C"/>
    <w:rsid w:val="0077383C"/>
    <w:rsid w:val="00773FD2"/>
    <w:rsid w:val="00773FE0"/>
    <w:rsid w:val="007742AC"/>
    <w:rsid w:val="00775210"/>
    <w:rsid w:val="0077527E"/>
    <w:rsid w:val="007756E4"/>
    <w:rsid w:val="00775AD9"/>
    <w:rsid w:val="00775F66"/>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494"/>
    <w:rsid w:val="007A2655"/>
    <w:rsid w:val="007A279C"/>
    <w:rsid w:val="007A27BD"/>
    <w:rsid w:val="007A28B7"/>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745"/>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07EC6"/>
    <w:rsid w:val="008102FF"/>
    <w:rsid w:val="008109AE"/>
    <w:rsid w:val="00810A9E"/>
    <w:rsid w:val="00810CA0"/>
    <w:rsid w:val="00810CEC"/>
    <w:rsid w:val="00810CF9"/>
    <w:rsid w:val="00811656"/>
    <w:rsid w:val="00811EFA"/>
    <w:rsid w:val="0081238E"/>
    <w:rsid w:val="0081250E"/>
    <w:rsid w:val="00813180"/>
    <w:rsid w:val="008132A0"/>
    <w:rsid w:val="00813870"/>
    <w:rsid w:val="00814004"/>
    <w:rsid w:val="00814193"/>
    <w:rsid w:val="008147C5"/>
    <w:rsid w:val="0081532C"/>
    <w:rsid w:val="00815405"/>
    <w:rsid w:val="0081578B"/>
    <w:rsid w:val="00815A6E"/>
    <w:rsid w:val="00815B0B"/>
    <w:rsid w:val="008162A8"/>
    <w:rsid w:val="008163FA"/>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38F"/>
    <w:rsid w:val="00863564"/>
    <w:rsid w:val="00863983"/>
    <w:rsid w:val="00863C4C"/>
    <w:rsid w:val="00864295"/>
    <w:rsid w:val="008643B4"/>
    <w:rsid w:val="008646D6"/>
    <w:rsid w:val="008647E2"/>
    <w:rsid w:val="00865367"/>
    <w:rsid w:val="00865581"/>
    <w:rsid w:val="008656C8"/>
    <w:rsid w:val="00865822"/>
    <w:rsid w:val="00865D0B"/>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882"/>
    <w:rsid w:val="00883950"/>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7D6"/>
    <w:rsid w:val="008A17D7"/>
    <w:rsid w:val="008A18C3"/>
    <w:rsid w:val="008A1D5D"/>
    <w:rsid w:val="008A1E96"/>
    <w:rsid w:val="008A2050"/>
    <w:rsid w:val="008A24F2"/>
    <w:rsid w:val="008A278F"/>
    <w:rsid w:val="008A27C9"/>
    <w:rsid w:val="008A2AC1"/>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5B1"/>
    <w:rsid w:val="008C5904"/>
    <w:rsid w:val="008C5A6F"/>
    <w:rsid w:val="008C5F7C"/>
    <w:rsid w:val="008C60AD"/>
    <w:rsid w:val="008C7433"/>
    <w:rsid w:val="008C7EA5"/>
    <w:rsid w:val="008D00D5"/>
    <w:rsid w:val="008D05A4"/>
    <w:rsid w:val="008D0C27"/>
    <w:rsid w:val="008D0D63"/>
    <w:rsid w:val="008D0EF3"/>
    <w:rsid w:val="008D11C6"/>
    <w:rsid w:val="008D1546"/>
    <w:rsid w:val="008D1930"/>
    <w:rsid w:val="008D19B6"/>
    <w:rsid w:val="008D22C1"/>
    <w:rsid w:val="008D28B9"/>
    <w:rsid w:val="008D3011"/>
    <w:rsid w:val="008D329E"/>
    <w:rsid w:val="008D36A0"/>
    <w:rsid w:val="008D3750"/>
    <w:rsid w:val="008D3943"/>
    <w:rsid w:val="008D3DD4"/>
    <w:rsid w:val="008D476D"/>
    <w:rsid w:val="008D4DC9"/>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3247"/>
    <w:rsid w:val="008F3922"/>
    <w:rsid w:val="008F3C5F"/>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AE6"/>
    <w:rsid w:val="00907EDD"/>
    <w:rsid w:val="0091009C"/>
    <w:rsid w:val="00910121"/>
    <w:rsid w:val="009102A5"/>
    <w:rsid w:val="009104A5"/>
    <w:rsid w:val="0091050B"/>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E1F"/>
    <w:rsid w:val="00984128"/>
    <w:rsid w:val="00984187"/>
    <w:rsid w:val="00984630"/>
    <w:rsid w:val="00984699"/>
    <w:rsid w:val="009846DC"/>
    <w:rsid w:val="0098496D"/>
    <w:rsid w:val="00984ED9"/>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5C8"/>
    <w:rsid w:val="009B590B"/>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C3A"/>
    <w:rsid w:val="009C1651"/>
    <w:rsid w:val="009C1A06"/>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9D"/>
    <w:rsid w:val="009C74D7"/>
    <w:rsid w:val="009C7644"/>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5386"/>
    <w:rsid w:val="00A46104"/>
    <w:rsid w:val="00A46149"/>
    <w:rsid w:val="00A4624A"/>
    <w:rsid w:val="00A4627B"/>
    <w:rsid w:val="00A46A8C"/>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4"/>
    <w:rsid w:val="00A8102D"/>
    <w:rsid w:val="00A814D9"/>
    <w:rsid w:val="00A81577"/>
    <w:rsid w:val="00A82612"/>
    <w:rsid w:val="00A82C67"/>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3D3"/>
    <w:rsid w:val="00AC78C4"/>
    <w:rsid w:val="00AC7CCC"/>
    <w:rsid w:val="00AC7CE8"/>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D8E"/>
    <w:rsid w:val="00B34F47"/>
    <w:rsid w:val="00B35523"/>
    <w:rsid w:val="00B3553B"/>
    <w:rsid w:val="00B355E0"/>
    <w:rsid w:val="00B35809"/>
    <w:rsid w:val="00B35E9B"/>
    <w:rsid w:val="00B361BD"/>
    <w:rsid w:val="00B36728"/>
    <w:rsid w:val="00B367A9"/>
    <w:rsid w:val="00B369C3"/>
    <w:rsid w:val="00B369C5"/>
    <w:rsid w:val="00B36B76"/>
    <w:rsid w:val="00B37D08"/>
    <w:rsid w:val="00B37E82"/>
    <w:rsid w:val="00B4042E"/>
    <w:rsid w:val="00B406B7"/>
    <w:rsid w:val="00B40BB7"/>
    <w:rsid w:val="00B410C0"/>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D29"/>
    <w:rsid w:val="00B61E17"/>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E20"/>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C8"/>
    <w:rsid w:val="00B80DA7"/>
    <w:rsid w:val="00B80F5A"/>
    <w:rsid w:val="00B81135"/>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FF"/>
    <w:rsid w:val="00C225FE"/>
    <w:rsid w:val="00C2266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D3C"/>
    <w:rsid w:val="00C3642A"/>
    <w:rsid w:val="00C36A76"/>
    <w:rsid w:val="00C36B6A"/>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5D2F"/>
    <w:rsid w:val="00C4625F"/>
    <w:rsid w:val="00C46B46"/>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3A69"/>
    <w:rsid w:val="00CA3E9D"/>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B8"/>
    <w:rsid w:val="00D309BA"/>
    <w:rsid w:val="00D312E2"/>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9C9"/>
    <w:rsid w:val="00D3737A"/>
    <w:rsid w:val="00D40198"/>
    <w:rsid w:val="00D4084C"/>
    <w:rsid w:val="00D409A0"/>
    <w:rsid w:val="00D40EDB"/>
    <w:rsid w:val="00D40EFB"/>
    <w:rsid w:val="00D41888"/>
    <w:rsid w:val="00D421F0"/>
    <w:rsid w:val="00D42D13"/>
    <w:rsid w:val="00D430F6"/>
    <w:rsid w:val="00D43440"/>
    <w:rsid w:val="00D43462"/>
    <w:rsid w:val="00D43B62"/>
    <w:rsid w:val="00D43EC6"/>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B5D"/>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3FD"/>
    <w:rsid w:val="00D72D07"/>
    <w:rsid w:val="00D72D91"/>
    <w:rsid w:val="00D72F91"/>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EE4"/>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755D"/>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6F9"/>
    <w:rsid w:val="00DF39D7"/>
    <w:rsid w:val="00DF3F28"/>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F89"/>
    <w:rsid w:val="00E048DB"/>
    <w:rsid w:val="00E04DBC"/>
    <w:rsid w:val="00E04DCF"/>
    <w:rsid w:val="00E05A98"/>
    <w:rsid w:val="00E064B6"/>
    <w:rsid w:val="00E0672A"/>
    <w:rsid w:val="00E068B5"/>
    <w:rsid w:val="00E06A43"/>
    <w:rsid w:val="00E071DC"/>
    <w:rsid w:val="00E07523"/>
    <w:rsid w:val="00E076A0"/>
    <w:rsid w:val="00E07749"/>
    <w:rsid w:val="00E07984"/>
    <w:rsid w:val="00E079D7"/>
    <w:rsid w:val="00E07B47"/>
    <w:rsid w:val="00E07E72"/>
    <w:rsid w:val="00E104F1"/>
    <w:rsid w:val="00E10DB0"/>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C3"/>
    <w:rsid w:val="00E66E4F"/>
    <w:rsid w:val="00E66F7E"/>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37B"/>
    <w:rsid w:val="00E736E3"/>
    <w:rsid w:val="00E745E3"/>
    <w:rsid w:val="00E7477D"/>
    <w:rsid w:val="00E74C47"/>
    <w:rsid w:val="00E74C76"/>
    <w:rsid w:val="00E75528"/>
    <w:rsid w:val="00E756B9"/>
    <w:rsid w:val="00E75CBB"/>
    <w:rsid w:val="00E76225"/>
    <w:rsid w:val="00E7678C"/>
    <w:rsid w:val="00E77C27"/>
    <w:rsid w:val="00E77E85"/>
    <w:rsid w:val="00E8033E"/>
    <w:rsid w:val="00E805B7"/>
    <w:rsid w:val="00E811EE"/>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97D19"/>
    <w:rsid w:val="00EA037D"/>
    <w:rsid w:val="00EA0AB9"/>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FB8"/>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82C"/>
    <w:rsid w:val="00F0385F"/>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326"/>
    <w:rsid w:val="00F34626"/>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A7E2C"/>
    <w:rsid w:val="00FB0C7F"/>
    <w:rsid w:val="00FB0E02"/>
    <w:rsid w:val="00FB1338"/>
    <w:rsid w:val="00FB157A"/>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02D653"/>
  <w15:docId w15:val="{F7F214CE-D594-4382-93D3-15F7BEB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단락,リスト段落,列出,목"/>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65"/>
      </w:numPr>
      <w:spacing w:before="60" w:after="60"/>
      <w:jc w:val="both"/>
    </w:pPr>
    <w:rPr>
      <w:rFonts w:eastAsia="Times New Roman"/>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mailto:3GPPLiaison@etsi.org"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07E8E-F512-41DC-8019-C06BC8362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2734</TotalTime>
  <Pages>66</Pages>
  <Words>29133</Words>
  <Characters>166061</Characters>
  <Application>Microsoft Office Word</Application>
  <DocSecurity>0</DocSecurity>
  <Lines>1383</Lines>
  <Paragraphs>389</Paragraphs>
  <ScaleCrop>false</ScaleCrop>
  <HeadingPairs>
    <vt:vector size="10" baseType="variant">
      <vt:variant>
        <vt:lpstr>Title</vt:lpstr>
      </vt:variant>
      <vt:variant>
        <vt:i4>1</vt:i4>
      </vt:variant>
      <vt:variant>
        <vt:lpstr>Título</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194805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David Vargas</cp:lastModifiedBy>
  <cp:revision>1783</cp:revision>
  <cp:lastPrinted>2019-08-16T08:11:00Z</cp:lastPrinted>
  <dcterms:created xsi:type="dcterms:W3CDTF">2021-10-05T10:52:00Z</dcterms:created>
  <dcterms:modified xsi:type="dcterms:W3CDTF">2021-11-11T16:42:00Z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1622060569</vt:lpwstr>
  </property>
</Properties>
</file>