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E81EB" w14:textId="010164A6" w:rsidR="0054062B" w:rsidRDefault="0054062B" w:rsidP="0054062B">
      <w:pPr>
        <w:tabs>
          <w:tab w:val="left" w:pos="3261"/>
          <w:tab w:val="left" w:pos="4590"/>
        </w:tabs>
        <w:snapToGrid w:val="0"/>
        <w:spacing w:line="360" w:lineRule="auto"/>
        <w:jc w:val="both"/>
        <w:rPr>
          <w:lang w:eastAsia="ko-KR"/>
        </w:rPr>
      </w:pPr>
      <w:r>
        <w:rPr>
          <w:rFonts w:ascii="Arial" w:hAnsi="Arial" w:cs="Arial"/>
          <w:b/>
          <w:bCs/>
          <w:sz w:val="24"/>
          <w:lang w:val="en-US"/>
        </w:rPr>
        <w:t>3GPP TSG RAN WG1 Meeting #107-e</w:t>
      </w:r>
      <w:r>
        <w:rPr>
          <w:rFonts w:ascii="Arial" w:hAnsi="Arial" w:cs="Arial"/>
          <w:b/>
          <w:bCs/>
          <w:sz w:val="24"/>
          <w:lang w:val="en-US"/>
        </w:rPr>
        <w:tab/>
      </w:r>
      <w:r>
        <w:rPr>
          <w:rFonts w:ascii="Arial" w:hAnsi="Arial" w:cs="Arial"/>
          <w:b/>
          <w:bCs/>
          <w:sz w:val="24"/>
          <w:lang w:val="en-US"/>
        </w:rPr>
        <w:tab/>
        <w:t xml:space="preserve">                         </w:t>
      </w:r>
      <w:r w:rsidR="00B70824">
        <w:rPr>
          <w:rFonts w:ascii="Arial" w:hAnsi="Arial" w:cs="Arial"/>
          <w:b/>
          <w:bCs/>
          <w:sz w:val="24"/>
          <w:lang w:val="en-US"/>
        </w:rPr>
        <w:t xml:space="preserve">                                           </w:t>
      </w:r>
      <w:bookmarkStart w:id="0" w:name="_GoBack"/>
      <w:bookmarkEnd w:id="0"/>
      <w:r>
        <w:rPr>
          <w:rFonts w:ascii="Arial" w:hAnsi="Arial" w:cs="Arial"/>
          <w:b/>
          <w:bCs/>
          <w:sz w:val="24"/>
          <w:lang w:val="en-US"/>
        </w:rPr>
        <w:t xml:space="preserve"> R1-</w:t>
      </w:r>
      <w:r>
        <w:t xml:space="preserve"> </w:t>
      </w:r>
      <w:r w:rsidRPr="00683A13">
        <w:rPr>
          <w:rFonts w:ascii="Arial" w:hAnsi="Arial" w:cs="Arial"/>
          <w:b/>
          <w:bCs/>
          <w:sz w:val="24"/>
          <w:lang w:val="en-US"/>
        </w:rPr>
        <w:t>21</w:t>
      </w:r>
      <w:r>
        <w:rPr>
          <w:rFonts w:ascii="Arial" w:hAnsi="Arial" w:cs="Arial"/>
          <w:b/>
          <w:bCs/>
          <w:sz w:val="24"/>
          <w:lang w:val="en-US"/>
        </w:rPr>
        <w:t>1xxxx</w:t>
      </w:r>
    </w:p>
    <w:p w14:paraId="54CABDA8" w14:textId="77777777" w:rsidR="0054062B" w:rsidRDefault="0054062B" w:rsidP="0054062B">
      <w:pPr>
        <w:pBdr>
          <w:bottom w:val="single" w:sz="12" w:space="1" w:color="auto"/>
        </w:pBdr>
        <w:snapToGrid w:val="0"/>
        <w:spacing w:line="360" w:lineRule="auto"/>
        <w:jc w:val="both"/>
      </w:pPr>
      <w:r>
        <w:rPr>
          <w:rFonts w:ascii="Arial" w:hAnsi="Arial" w:cs="Arial"/>
          <w:b/>
          <w:bCs/>
          <w:sz w:val="24"/>
        </w:rPr>
        <w:t>e-Meeting, November 11</w:t>
      </w:r>
      <w:r>
        <w:rPr>
          <w:rFonts w:ascii="Arial" w:hAnsi="Arial" w:cs="Arial"/>
          <w:b/>
          <w:bCs/>
          <w:sz w:val="24"/>
          <w:vertAlign w:val="superscript"/>
        </w:rPr>
        <w:t>th</w:t>
      </w:r>
      <w:r>
        <w:rPr>
          <w:rFonts w:ascii="Arial" w:hAnsi="Arial" w:cs="Arial"/>
          <w:b/>
          <w:bCs/>
          <w:sz w:val="24"/>
        </w:rPr>
        <w:t xml:space="preserve"> – 19</w:t>
      </w:r>
      <w:r>
        <w:rPr>
          <w:rFonts w:ascii="Arial" w:hAnsi="Arial" w:cs="Arial"/>
          <w:b/>
          <w:bCs/>
          <w:sz w:val="24"/>
          <w:vertAlign w:val="superscript"/>
        </w:rPr>
        <w:t>th</w:t>
      </w:r>
      <w:r>
        <w:rPr>
          <w:rFonts w:ascii="Arial" w:hAnsi="Arial" w:cs="Arial"/>
          <w:b/>
          <w:bCs/>
          <w:sz w:val="24"/>
        </w:rPr>
        <w:t>, 2021</w:t>
      </w:r>
    </w:p>
    <w:p w14:paraId="00DAB319" w14:textId="77777777" w:rsidR="0054062B" w:rsidRDefault="0054062B" w:rsidP="0054062B">
      <w:pPr>
        <w:snapToGrid w:val="0"/>
        <w:spacing w:line="360" w:lineRule="auto"/>
        <w:jc w:val="both"/>
      </w:pPr>
      <w:r>
        <w:rPr>
          <w:rFonts w:ascii="Arial" w:hAnsi="Arial" w:cs="Arial"/>
          <w:b/>
          <w:sz w:val="24"/>
        </w:rPr>
        <w:t>Agenda item:</w:t>
      </w:r>
      <w:r>
        <w:rPr>
          <w:rFonts w:ascii="Arial" w:hAnsi="Arial" w:cs="Arial"/>
          <w:sz w:val="24"/>
        </w:rPr>
        <w:t xml:space="preserve"> 8.11</w:t>
      </w:r>
    </w:p>
    <w:p w14:paraId="61156A1F" w14:textId="77777777" w:rsidR="0054062B" w:rsidRDefault="0054062B" w:rsidP="0054062B">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0D950F44" w14:textId="77777777" w:rsidR="0054062B" w:rsidRDefault="0054062B" w:rsidP="0054062B">
      <w:pPr>
        <w:spacing w:line="360" w:lineRule="auto"/>
        <w:ind w:left="695" w:hanging="695"/>
        <w:jc w:val="both"/>
      </w:pPr>
      <w:r>
        <w:rPr>
          <w:rFonts w:ascii="Arial" w:hAnsi="Arial" w:cs="Arial"/>
          <w:b/>
          <w:sz w:val="24"/>
        </w:rPr>
        <w:t xml:space="preserve">Title: </w:t>
      </w:r>
      <w:r w:rsidRPr="0073269C">
        <w:rPr>
          <w:rFonts w:ascii="Arial" w:hAnsi="Arial" w:cs="Arial"/>
          <w:sz w:val="24"/>
        </w:rPr>
        <w:t>[</w:t>
      </w:r>
      <w:r w:rsidRPr="00A52807">
        <w:rPr>
          <w:rFonts w:ascii="Arial" w:hAnsi="Arial" w:cs="Arial"/>
          <w:sz w:val="24"/>
        </w:rPr>
        <w:t>107-e-R17-RRC-Sidelink</w:t>
      </w:r>
      <w:r w:rsidRPr="0073269C">
        <w:rPr>
          <w:rFonts w:ascii="Arial" w:hAnsi="Arial" w:cs="Arial"/>
          <w:sz w:val="24"/>
        </w:rPr>
        <w:t xml:space="preserve">] Summary of </w:t>
      </w:r>
      <w:r>
        <w:rPr>
          <w:rFonts w:ascii="Arial" w:hAnsi="Arial" w:cs="Arial"/>
          <w:sz w:val="24"/>
        </w:rPr>
        <w:t>e</w:t>
      </w:r>
      <w:r w:rsidRPr="00A52807">
        <w:rPr>
          <w:rFonts w:ascii="Arial" w:hAnsi="Arial" w:cs="Arial"/>
          <w:sz w:val="24"/>
        </w:rPr>
        <w:t>mail discussion on Rel-17 RRC parameters for sidelink enhancement</w:t>
      </w:r>
    </w:p>
    <w:p w14:paraId="2A776724" w14:textId="77777777" w:rsidR="0054062B" w:rsidRDefault="0054062B" w:rsidP="0054062B">
      <w:pPr>
        <w:pBdr>
          <w:bottom w:val="single" w:sz="12" w:space="1" w:color="00000A"/>
        </w:pBdr>
        <w:spacing w:line="360" w:lineRule="auto"/>
        <w:ind w:left="695" w:hanging="695"/>
        <w:jc w:val="both"/>
      </w:pPr>
      <w:r>
        <w:rPr>
          <w:rFonts w:ascii="Arial" w:hAnsi="Arial" w:cs="Arial"/>
          <w:b/>
          <w:sz w:val="24"/>
        </w:rPr>
        <w:t>Document for:</w:t>
      </w:r>
      <w:bookmarkStart w:id="1" w:name="OLE_LINK2"/>
      <w:bookmarkStart w:id="2" w:name="OLE_LINK1"/>
      <w:bookmarkEnd w:id="1"/>
      <w:bookmarkEnd w:id="2"/>
      <w:r>
        <w:rPr>
          <w:rFonts w:ascii="Arial" w:hAnsi="Arial" w:cs="Arial"/>
          <w:sz w:val="24"/>
        </w:rPr>
        <w:t xml:space="preserve"> Discussion and information</w:t>
      </w:r>
    </w:p>
    <w:p w14:paraId="41BC95D6" w14:textId="77777777" w:rsidR="0054062B" w:rsidRDefault="0054062B" w:rsidP="0054062B">
      <w:pPr>
        <w:jc w:val="both"/>
      </w:pPr>
    </w:p>
    <w:p w14:paraId="7ACD10B3" w14:textId="77777777" w:rsidR="0054062B" w:rsidRDefault="0054062B" w:rsidP="0054062B">
      <w:pPr>
        <w:pStyle w:val="a3"/>
        <w:widowControl/>
        <w:numPr>
          <w:ilvl w:val="0"/>
          <w:numId w:val="5"/>
        </w:numPr>
        <w:outlineLvl w:val="0"/>
        <w:rPr>
          <w:rFonts w:ascii="Calibri" w:hAnsi="Calibri" w:cs="Calibri"/>
          <w:b/>
          <w:sz w:val="28"/>
          <w:szCs w:val="28"/>
        </w:rPr>
      </w:pPr>
      <w:r w:rsidRPr="0049179C">
        <w:rPr>
          <w:rFonts w:ascii="Calibri" w:hAnsi="Calibri" w:cs="Calibri"/>
          <w:b/>
          <w:sz w:val="28"/>
          <w:szCs w:val="28"/>
        </w:rPr>
        <w:t>1</w:t>
      </w:r>
      <w:r w:rsidRPr="0049179C">
        <w:rPr>
          <w:rFonts w:ascii="Calibri" w:hAnsi="Calibri" w:cs="Calibri"/>
          <w:b/>
          <w:sz w:val="28"/>
          <w:szCs w:val="28"/>
          <w:vertAlign w:val="superscript"/>
        </w:rPr>
        <w:t>st</w:t>
      </w:r>
      <w:r w:rsidRPr="0049179C">
        <w:rPr>
          <w:rFonts w:ascii="Calibri" w:hAnsi="Calibri" w:cs="Calibri"/>
          <w:b/>
          <w:sz w:val="28"/>
          <w:szCs w:val="28"/>
        </w:rPr>
        <w:t xml:space="preserve"> round of</w:t>
      </w:r>
      <w:r>
        <w:t xml:space="preserve"> </w:t>
      </w:r>
      <w:r w:rsidRPr="0049179C">
        <w:rPr>
          <w:rFonts w:ascii="Calibri" w:hAnsi="Calibri" w:cs="Calibri"/>
          <w:b/>
          <w:sz w:val="28"/>
          <w:szCs w:val="28"/>
        </w:rPr>
        <w:t>email discussion</w:t>
      </w:r>
    </w:p>
    <w:p w14:paraId="28069AB1" w14:textId="77777777" w:rsidR="0054062B" w:rsidRDefault="0054062B" w:rsidP="0054062B">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At the last meeting, since the following parameters were tagged </w:t>
      </w:r>
      <w:r w:rsidR="00681F3A">
        <w:rPr>
          <w:rFonts w:ascii="Calibri" w:eastAsiaTheme="minorEastAsia" w:hAnsi="Calibri" w:cs="Calibri" w:hint="eastAsia"/>
          <w:sz w:val="22"/>
          <w:szCs w:val="22"/>
          <w:lang w:val="en-US" w:eastAsia="ko-KR"/>
        </w:rPr>
        <w:t xml:space="preserve">with </w:t>
      </w:r>
      <w:r>
        <w:rPr>
          <w:rFonts w:ascii="Calibri" w:eastAsiaTheme="minorEastAsia" w:hAnsi="Calibri" w:cs="Calibri"/>
          <w:sz w:val="22"/>
          <w:szCs w:val="22"/>
          <w:lang w:val="en-US" w:eastAsia="ko-KR"/>
        </w:rPr>
        <w:t>‘unstable’, additional discussion is necessary to resolve their remaining details.</w:t>
      </w:r>
      <w:r w:rsidR="002C20BE">
        <w:rPr>
          <w:rFonts w:ascii="Calibri" w:eastAsiaTheme="minorEastAsia" w:hAnsi="Calibri" w:cs="Calibri"/>
          <w:sz w:val="22"/>
          <w:szCs w:val="22"/>
          <w:lang w:val="en-US" w:eastAsia="ko-KR"/>
        </w:rPr>
        <w:t xml:space="preserve"> </w:t>
      </w:r>
    </w:p>
    <w:p w14:paraId="20692EED" w14:textId="77777777" w:rsidR="0054062B" w:rsidRPr="00B720DF" w:rsidRDefault="0054062B" w:rsidP="0054062B">
      <w:pPr>
        <w:spacing w:after="0"/>
        <w:jc w:val="both"/>
        <w:rPr>
          <w:rFonts w:ascii="Calibri" w:eastAsiaTheme="minorEastAsia" w:hAnsi="Calibri" w:cs="Calibri"/>
          <w:sz w:val="22"/>
          <w:szCs w:val="22"/>
          <w:lang w:val="en-US" w:eastAsia="ko-KR"/>
        </w:rPr>
      </w:pPr>
    </w:p>
    <w:p w14:paraId="7E39FD88" w14:textId="77777777" w:rsidR="0054062B" w:rsidRDefault="0054062B" w:rsidP="0054062B">
      <w:pPr>
        <w:pStyle w:val="a3"/>
        <w:numPr>
          <w:ilvl w:val="0"/>
          <w:numId w:val="1"/>
        </w:numPr>
        <w:spacing w:before="0" w:after="0" w:line="240" w:lineRule="auto"/>
        <w:rPr>
          <w:rFonts w:ascii="Calibri" w:hAnsi="Calibri" w:cs="Calibri"/>
          <w:sz w:val="22"/>
        </w:rPr>
      </w:pPr>
      <w:r>
        <w:rPr>
          <w:rFonts w:ascii="Calibri" w:hAnsi="Calibri" w:cs="Calibri"/>
          <w:sz w:val="22"/>
        </w:rPr>
        <w:t xml:space="preserve">Tagged </w:t>
      </w:r>
      <w:r w:rsidR="00681F3A">
        <w:rPr>
          <w:rFonts w:ascii="Calibri" w:hAnsi="Calibri" w:cs="Calibri"/>
          <w:sz w:val="22"/>
        </w:rPr>
        <w:t>with</w:t>
      </w:r>
      <w:r>
        <w:rPr>
          <w:rFonts w:ascii="Calibri" w:hAnsi="Calibri" w:cs="Calibri"/>
          <w:sz w:val="22"/>
        </w:rPr>
        <w:t xml:space="preserve"> ‘unstable’</w:t>
      </w:r>
    </w:p>
    <w:p w14:paraId="11C03688" w14:textId="77777777" w:rsidR="0054062B" w:rsidRDefault="0054062B" w:rsidP="0054062B">
      <w:pPr>
        <w:pStyle w:val="a3"/>
        <w:numPr>
          <w:ilvl w:val="1"/>
          <w:numId w:val="1"/>
        </w:numPr>
        <w:spacing w:before="0" w:after="0" w:line="240" w:lineRule="auto"/>
        <w:rPr>
          <w:rFonts w:ascii="Calibri" w:hAnsi="Calibri" w:cs="Calibri"/>
          <w:sz w:val="22"/>
        </w:rPr>
      </w:pPr>
      <w:r w:rsidRPr="00162F11">
        <w:rPr>
          <w:rFonts w:ascii="Calibri" w:hAnsi="Calibri" w:cs="Calibri"/>
          <w:sz w:val="22"/>
        </w:rPr>
        <w:t>additionalPeriodicSensingOccasion</w:t>
      </w:r>
    </w:p>
    <w:p w14:paraId="15F8B715"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condition1A2Scheme1Disabled</w:t>
      </w:r>
    </w:p>
    <w:p w14:paraId="01945289"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thresRSRPCondition1B1Option1Scheme1</w:t>
      </w:r>
    </w:p>
    <w:p w14:paraId="322F0433" w14:textId="77777777" w:rsidR="0054062B"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thresRSRPCondition1B1Option2Scheme1</w:t>
      </w:r>
    </w:p>
    <w:p w14:paraId="50C0D55F" w14:textId="77777777" w:rsidR="0054062B" w:rsidRDefault="0054062B" w:rsidP="0054062B">
      <w:pPr>
        <w:spacing w:after="0"/>
        <w:jc w:val="both"/>
        <w:rPr>
          <w:rFonts w:ascii="Calibri" w:hAnsi="Calibri" w:cs="Calibri"/>
          <w:sz w:val="22"/>
        </w:rPr>
      </w:pPr>
    </w:p>
    <w:p w14:paraId="10C66F60" w14:textId="77777777" w:rsidR="0054062B" w:rsidRPr="00E51F9D" w:rsidRDefault="00C5668A" w:rsidP="0054062B">
      <w:pPr>
        <w:spacing w:after="0"/>
        <w:jc w:val="both"/>
        <w:rPr>
          <w:rFonts w:ascii="Calibri" w:eastAsiaTheme="minorEastAsia" w:hAnsi="Calibri" w:cs="Calibri"/>
          <w:sz w:val="22"/>
          <w:lang w:eastAsia="ko-KR"/>
        </w:rPr>
      </w:pPr>
      <w:r>
        <w:rPr>
          <w:rFonts w:ascii="Calibri" w:eastAsiaTheme="minorEastAsia" w:hAnsi="Calibri" w:cs="Calibri" w:hint="eastAsia"/>
          <w:sz w:val="22"/>
          <w:lang w:eastAsia="ko-KR"/>
        </w:rPr>
        <w:t>Also</w:t>
      </w:r>
      <w:r>
        <w:rPr>
          <w:rFonts w:ascii="Calibri" w:eastAsiaTheme="minorEastAsia" w:hAnsi="Calibri" w:cs="Calibri"/>
          <w:sz w:val="22"/>
          <w:lang w:eastAsia="ko-KR"/>
        </w:rPr>
        <w:t xml:space="preserve"> </w:t>
      </w:r>
      <w:r>
        <w:rPr>
          <w:rFonts w:ascii="Calibri" w:eastAsiaTheme="minorEastAsia" w:hAnsi="Calibri" w:cs="Calibri" w:hint="eastAsia"/>
          <w:sz w:val="22"/>
          <w:lang w:eastAsia="ko-KR"/>
        </w:rPr>
        <w:t>e</w:t>
      </w:r>
      <w:r w:rsidR="0054062B">
        <w:rPr>
          <w:rFonts w:ascii="Calibri" w:eastAsiaTheme="minorEastAsia" w:hAnsi="Calibri" w:cs="Calibri"/>
          <w:sz w:val="22"/>
          <w:lang w:eastAsia="ko-KR"/>
        </w:rPr>
        <w:t xml:space="preserve">ven though the following RRC parameters were tagged </w:t>
      </w:r>
      <w:r w:rsidR="00681F3A">
        <w:rPr>
          <w:rFonts w:ascii="Calibri" w:eastAsiaTheme="minorEastAsia" w:hAnsi="Calibri" w:cs="Calibri"/>
          <w:sz w:val="22"/>
          <w:lang w:eastAsia="ko-KR"/>
        </w:rPr>
        <w:t>with</w:t>
      </w:r>
      <w:r w:rsidR="0054062B">
        <w:rPr>
          <w:rFonts w:ascii="Calibri" w:eastAsiaTheme="minorEastAsia" w:hAnsi="Calibri" w:cs="Calibri"/>
          <w:sz w:val="22"/>
          <w:lang w:eastAsia="ko-KR"/>
        </w:rPr>
        <w:t xml:space="preserve"> ‘stable’ at the last meeting and </w:t>
      </w:r>
      <w:r>
        <w:rPr>
          <w:rFonts w:ascii="Calibri" w:eastAsiaTheme="minorEastAsia" w:hAnsi="Calibri" w:cs="Calibri" w:hint="eastAsia"/>
          <w:sz w:val="22"/>
          <w:lang w:eastAsia="ko-KR"/>
        </w:rPr>
        <w:t>additional</w:t>
      </w:r>
      <w:r>
        <w:rPr>
          <w:rFonts w:ascii="Calibri" w:eastAsiaTheme="minorEastAsia" w:hAnsi="Calibri" w:cs="Calibri"/>
          <w:sz w:val="22"/>
          <w:lang w:eastAsia="ko-KR"/>
        </w:rPr>
        <w:t xml:space="preserve"> </w:t>
      </w:r>
      <w:r w:rsidR="0054062B">
        <w:rPr>
          <w:rFonts w:ascii="Calibri" w:eastAsiaTheme="minorEastAsia" w:hAnsi="Calibri" w:cs="Calibri"/>
          <w:sz w:val="22"/>
          <w:lang w:eastAsia="ko-KR"/>
        </w:rPr>
        <w:t>discussion is</w:t>
      </w:r>
      <w:r>
        <w:rPr>
          <w:rFonts w:ascii="Calibri" w:eastAsiaTheme="minorEastAsia" w:hAnsi="Calibri" w:cs="Calibri"/>
          <w:sz w:val="22"/>
          <w:lang w:eastAsia="ko-KR"/>
        </w:rPr>
        <w:t xml:space="preserve"> </w:t>
      </w:r>
      <w:r>
        <w:rPr>
          <w:rFonts w:ascii="Calibri" w:eastAsiaTheme="minorEastAsia" w:hAnsi="Calibri" w:cs="Calibri" w:hint="eastAsia"/>
          <w:sz w:val="22"/>
          <w:lang w:eastAsia="ko-KR"/>
        </w:rPr>
        <w:t>still</w:t>
      </w:r>
      <w:r w:rsidR="0054062B">
        <w:rPr>
          <w:rFonts w:ascii="Calibri" w:eastAsiaTheme="minorEastAsia" w:hAnsi="Calibri" w:cs="Calibri"/>
          <w:sz w:val="22"/>
          <w:lang w:eastAsia="ko-KR"/>
        </w:rPr>
        <w:t xml:space="preserve"> needed to resolve </w:t>
      </w:r>
      <w:r w:rsidR="0054062B">
        <w:rPr>
          <w:rFonts w:ascii="Calibri" w:eastAsiaTheme="minorEastAsia" w:hAnsi="Calibri" w:cs="Calibri"/>
          <w:sz w:val="22"/>
          <w:szCs w:val="22"/>
          <w:lang w:val="en-US" w:eastAsia="ko-KR"/>
        </w:rPr>
        <w:t xml:space="preserve">their </w:t>
      </w:r>
      <w:r w:rsidR="0054062B">
        <w:rPr>
          <w:rFonts w:ascii="Calibri" w:eastAsiaTheme="minorEastAsia" w:hAnsi="Calibri" w:cs="Calibri"/>
          <w:sz w:val="22"/>
          <w:lang w:eastAsia="ko-KR"/>
        </w:rPr>
        <w:t>remaining details.</w:t>
      </w:r>
      <w:r w:rsidR="002C20BE">
        <w:rPr>
          <w:rFonts w:ascii="Calibri" w:eastAsiaTheme="minorEastAsia" w:hAnsi="Calibri" w:cs="Calibri"/>
          <w:sz w:val="22"/>
          <w:lang w:eastAsia="ko-KR"/>
        </w:rPr>
        <w:t xml:space="preserve"> Note that since the value range of </w:t>
      </w:r>
      <w:r w:rsidR="002C20BE" w:rsidRPr="002C20BE">
        <w:rPr>
          <w:rFonts w:ascii="Calibri" w:eastAsiaTheme="minorEastAsia" w:hAnsi="Calibri" w:cs="Calibri"/>
          <w:sz w:val="22"/>
          <w:lang w:eastAsia="ko-KR"/>
        </w:rPr>
        <w:t>interUECoordinationScheme1</w:t>
      </w:r>
      <w:r w:rsidR="002C20BE">
        <w:rPr>
          <w:rFonts w:ascii="Calibri" w:eastAsiaTheme="minorEastAsia" w:hAnsi="Calibri" w:cs="Calibri"/>
          <w:sz w:val="22"/>
          <w:lang w:eastAsia="ko-KR"/>
        </w:rPr>
        <w:t xml:space="preserve"> is being discussed in </w:t>
      </w:r>
      <w:r w:rsidR="002C20BE" w:rsidRPr="002C20BE">
        <w:rPr>
          <w:rFonts w:ascii="Calibri" w:eastAsiaTheme="minorEastAsia" w:hAnsi="Calibri" w:cs="Calibri"/>
          <w:sz w:val="22"/>
          <w:lang w:eastAsia="ko-KR"/>
        </w:rPr>
        <w:t>[107-e-NR-R17-Sidelink-02]</w:t>
      </w:r>
      <w:r w:rsidR="002C20BE">
        <w:rPr>
          <w:rFonts w:ascii="Calibri" w:eastAsiaTheme="minorEastAsia" w:hAnsi="Calibri" w:cs="Calibri"/>
          <w:sz w:val="22"/>
          <w:lang w:eastAsia="ko-KR"/>
        </w:rPr>
        <w:t xml:space="preserve">, they are excluded from this email discussion. From FL’s perspective, after a decision on the value range of </w:t>
      </w:r>
      <w:r w:rsidR="002C20BE" w:rsidRPr="002C20BE">
        <w:rPr>
          <w:rFonts w:ascii="Calibri" w:eastAsiaTheme="minorEastAsia" w:hAnsi="Calibri" w:cs="Calibri"/>
          <w:sz w:val="22"/>
          <w:lang w:eastAsia="ko-KR"/>
        </w:rPr>
        <w:t>interUECoordinationScheme</w:t>
      </w:r>
      <w:r w:rsidR="002C20BE">
        <w:rPr>
          <w:rFonts w:ascii="Calibri" w:eastAsiaTheme="minorEastAsia" w:hAnsi="Calibri" w:cs="Calibri"/>
          <w:sz w:val="22"/>
          <w:lang w:eastAsia="ko-KR"/>
        </w:rPr>
        <w:t xml:space="preserve"> is made, it would be better to discuss other FFS points of </w:t>
      </w:r>
      <w:r w:rsidR="002C20BE" w:rsidRPr="002C20BE">
        <w:rPr>
          <w:rFonts w:ascii="Calibri" w:eastAsiaTheme="minorEastAsia" w:hAnsi="Calibri" w:cs="Calibri"/>
          <w:sz w:val="22"/>
          <w:lang w:eastAsia="ko-KR"/>
        </w:rPr>
        <w:t>interUECoordinationScheme1</w:t>
      </w:r>
      <w:r w:rsidR="002C20BE">
        <w:rPr>
          <w:rFonts w:ascii="Calibri" w:eastAsiaTheme="minorEastAsia" w:hAnsi="Calibri" w:cs="Calibri"/>
          <w:sz w:val="22"/>
          <w:lang w:eastAsia="ko-KR"/>
        </w:rPr>
        <w:t>.</w:t>
      </w:r>
    </w:p>
    <w:p w14:paraId="27AB672E" w14:textId="77777777" w:rsidR="0054062B" w:rsidRDefault="0054062B" w:rsidP="0054062B">
      <w:pPr>
        <w:spacing w:after="0"/>
        <w:jc w:val="both"/>
        <w:rPr>
          <w:rFonts w:ascii="Calibri" w:eastAsiaTheme="minorEastAsia" w:hAnsi="Calibri" w:cs="Calibri"/>
          <w:sz w:val="22"/>
          <w:szCs w:val="22"/>
          <w:lang w:val="en-US" w:eastAsia="ko-KR"/>
        </w:rPr>
      </w:pPr>
    </w:p>
    <w:p w14:paraId="75A2171D" w14:textId="77777777" w:rsidR="0054062B" w:rsidRDefault="0054062B" w:rsidP="0054062B">
      <w:pPr>
        <w:pStyle w:val="a3"/>
        <w:numPr>
          <w:ilvl w:val="0"/>
          <w:numId w:val="1"/>
        </w:numPr>
        <w:spacing w:before="0" w:after="0" w:line="240" w:lineRule="auto"/>
        <w:rPr>
          <w:rFonts w:ascii="Calibri" w:hAnsi="Calibri" w:cs="Calibri"/>
          <w:sz w:val="22"/>
        </w:rPr>
      </w:pPr>
      <w:r>
        <w:rPr>
          <w:rFonts w:ascii="Calibri" w:hAnsi="Calibri" w:cs="Calibri"/>
          <w:sz w:val="22"/>
        </w:rPr>
        <w:t xml:space="preserve">Tagged </w:t>
      </w:r>
      <w:r w:rsidR="00681F3A">
        <w:rPr>
          <w:rFonts w:ascii="Calibri" w:hAnsi="Calibri" w:cs="Calibri"/>
          <w:sz w:val="22"/>
        </w:rPr>
        <w:t>with</w:t>
      </w:r>
      <w:r>
        <w:rPr>
          <w:rFonts w:ascii="Calibri" w:hAnsi="Calibri" w:cs="Calibri"/>
          <w:sz w:val="22"/>
        </w:rPr>
        <w:t xml:space="preserve"> ‘stable’ (Note that only these parameters were included in the LS sent to RAN2)</w:t>
      </w:r>
    </w:p>
    <w:p w14:paraId="665DB7B5"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minNumCandidateSlots</w:t>
      </w:r>
    </w:p>
    <w:p w14:paraId="345D847B"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contiguousSensingWindowPeriodic</w:t>
      </w:r>
    </w:p>
    <w:p w14:paraId="02B0217A"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interUECoordinationScheme1</w:t>
      </w:r>
    </w:p>
    <w:p w14:paraId="3A01010A" w14:textId="77777777" w:rsidR="0054062B" w:rsidRPr="0054157A" w:rsidRDefault="0054062B" w:rsidP="0054062B">
      <w:pPr>
        <w:pStyle w:val="a3"/>
        <w:numPr>
          <w:ilvl w:val="1"/>
          <w:numId w:val="1"/>
        </w:numPr>
        <w:spacing w:before="0" w:after="0" w:line="240" w:lineRule="auto"/>
        <w:rPr>
          <w:rFonts w:ascii="Calibri" w:hAnsi="Calibri" w:cs="Calibri"/>
          <w:sz w:val="22"/>
        </w:rPr>
      </w:pPr>
      <w:r w:rsidRPr="0054157A">
        <w:rPr>
          <w:rFonts w:ascii="Calibri" w:hAnsi="Calibri" w:cs="Calibri"/>
          <w:sz w:val="22"/>
        </w:rPr>
        <w:t>interUECoordinationScheme2</w:t>
      </w:r>
    </w:p>
    <w:p w14:paraId="5391AD8F" w14:textId="77777777" w:rsidR="0054062B" w:rsidRDefault="0054062B" w:rsidP="0054062B">
      <w:pPr>
        <w:spacing w:after="0"/>
        <w:jc w:val="both"/>
        <w:rPr>
          <w:rFonts w:ascii="Calibri" w:eastAsiaTheme="minorEastAsia" w:hAnsi="Calibri" w:cs="Calibri"/>
          <w:sz w:val="22"/>
          <w:szCs w:val="22"/>
          <w:lang w:val="en-US" w:eastAsia="ko-KR"/>
        </w:rPr>
      </w:pPr>
    </w:p>
    <w:p w14:paraId="16BC1806" w14:textId="77777777" w:rsidR="0054062B" w:rsidRDefault="0054062B" w:rsidP="0054062B">
      <w:pPr>
        <w:spacing w:after="0"/>
        <w:jc w:val="both"/>
        <w:rPr>
          <w:rFonts w:ascii="Calibri" w:eastAsia="맑은 고딕" w:hAnsi="Calibri" w:cs="Calibri"/>
          <w:sz w:val="22"/>
          <w:szCs w:val="22"/>
          <w:lang w:eastAsia="ko-KR"/>
        </w:rPr>
      </w:pPr>
      <w:r>
        <w:rPr>
          <w:rFonts w:ascii="Calibri" w:eastAsia="맑은 고딕" w:hAnsi="Calibri" w:cs="Calibri"/>
          <w:sz w:val="22"/>
          <w:szCs w:val="22"/>
          <w:lang w:eastAsia="ko-KR"/>
        </w:rPr>
        <w:t xml:space="preserve">Furthermore, at the last meeting, the RRC parameter related to the contents marked in cyan on the working assumption below was proposed to be defined during the email discussion of </w:t>
      </w:r>
      <w:r w:rsidRPr="004E3EE2">
        <w:rPr>
          <w:rFonts w:ascii="Calibri" w:eastAsia="맑은 고딕" w:hAnsi="Calibri" w:cs="Calibri"/>
          <w:sz w:val="22"/>
          <w:szCs w:val="22"/>
          <w:lang w:eastAsia="ko-KR"/>
        </w:rPr>
        <w:t>[106bis-e-R17-RRC-Sidelink]</w:t>
      </w:r>
      <w:r>
        <w:rPr>
          <w:rFonts w:ascii="Calibri" w:eastAsia="맑은 고딕" w:hAnsi="Calibri" w:cs="Calibri"/>
          <w:sz w:val="22"/>
          <w:szCs w:val="22"/>
          <w:lang w:eastAsia="ko-KR"/>
        </w:rPr>
        <w:t>, but it was not finally included in the excel sheet because there was a comment that more discussions/decisions on its details are needed before defining the relevant RRC parameter.</w:t>
      </w:r>
      <w:r w:rsidRPr="00886EEF">
        <w:rPr>
          <w:rFonts w:ascii="Calibri" w:eastAsia="맑은 고딕" w:hAnsi="Calibri" w:cs="Calibri" w:hint="eastAsia"/>
          <w:sz w:val="22"/>
          <w:szCs w:val="22"/>
          <w:lang w:eastAsia="ko-KR"/>
        </w:rPr>
        <w:t xml:space="preserve"> </w:t>
      </w:r>
      <w:r>
        <w:rPr>
          <w:rFonts w:ascii="Calibri" w:eastAsia="맑은 고딕" w:hAnsi="Calibri" w:cs="Calibri"/>
          <w:sz w:val="22"/>
          <w:szCs w:val="22"/>
          <w:lang w:eastAsia="ko-KR"/>
        </w:rPr>
        <w:t>So, additional discussion is needed to define this RRC parameter.</w:t>
      </w:r>
    </w:p>
    <w:p w14:paraId="48F26630" w14:textId="77777777" w:rsidR="0054062B" w:rsidRPr="00D114F3" w:rsidRDefault="0054062B" w:rsidP="0054062B">
      <w:pPr>
        <w:spacing w:after="0"/>
        <w:jc w:val="both"/>
        <w:rPr>
          <w:rFonts w:ascii="Calibri" w:eastAsia="맑은 고딕" w:hAnsi="Calibri" w:cs="Calibri"/>
          <w:sz w:val="22"/>
          <w:szCs w:val="22"/>
          <w:lang w:eastAsia="ko-KR"/>
        </w:rPr>
      </w:pPr>
    </w:p>
    <w:tbl>
      <w:tblPr>
        <w:tblStyle w:val="aff4"/>
        <w:tblW w:w="0" w:type="auto"/>
        <w:tblLook w:val="04A0" w:firstRow="1" w:lastRow="0" w:firstColumn="1" w:lastColumn="0" w:noHBand="0" w:noVBand="1"/>
      </w:tblPr>
      <w:tblGrid>
        <w:gridCol w:w="9362"/>
      </w:tblGrid>
      <w:tr w:rsidR="0054062B" w14:paraId="040BF8F0" w14:textId="77777777" w:rsidTr="00C5668A">
        <w:tc>
          <w:tcPr>
            <w:tcW w:w="9362" w:type="dxa"/>
          </w:tcPr>
          <w:p w14:paraId="16470845"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3E1507D2"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47D9EB70"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0E2A13F6"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7F4C89E6"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36532BF9"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sidRPr="00F41E93">
              <w:rPr>
                <w:rFonts w:ascii="Times New Roman" w:eastAsia="Times New Roman" w:hAnsi="Times New Roman"/>
                <w:i/>
                <w:iCs/>
                <w:sz w:val="21"/>
                <w:szCs w:val="21"/>
                <w:highlight w:val="cyan"/>
              </w:rPr>
              <w:t>Whether a non-destination UE of a TB transmitted by UE-B can be UE-A is (pre-)configured</w:t>
            </w:r>
          </w:p>
          <w:p w14:paraId="2FCACD32"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122EB38F"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24AB37DD"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578AD4A1" w14:textId="77777777" w:rsidR="0054062B" w:rsidRPr="00F41E93"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tc>
      </w:tr>
    </w:tbl>
    <w:p w14:paraId="11A101C5" w14:textId="77777777" w:rsidR="00FA344B" w:rsidRDefault="00FA344B" w:rsidP="0054062B">
      <w:pPr>
        <w:spacing w:after="0"/>
        <w:jc w:val="both"/>
        <w:rPr>
          <w:rFonts w:ascii="Calibri" w:eastAsiaTheme="minorEastAsia" w:hAnsi="Calibri" w:cs="Calibri"/>
          <w:sz w:val="22"/>
          <w:szCs w:val="22"/>
          <w:lang w:eastAsia="ko-KR"/>
        </w:rPr>
      </w:pPr>
    </w:p>
    <w:p w14:paraId="193D84D6" w14:textId="77777777" w:rsidR="008D1B33" w:rsidRDefault="008D1B33" w:rsidP="0054062B">
      <w:pPr>
        <w:spacing w:after="0"/>
        <w:jc w:val="both"/>
        <w:rPr>
          <w:rFonts w:ascii="Calibri" w:eastAsiaTheme="minorEastAsia" w:hAnsi="Calibri" w:cs="Calibri"/>
          <w:sz w:val="22"/>
          <w:szCs w:val="22"/>
          <w:lang w:eastAsia="ko-KR"/>
        </w:rPr>
      </w:pPr>
    </w:p>
    <w:p w14:paraId="7D50D6FA" w14:textId="77777777" w:rsidR="00770F5C" w:rsidRDefault="00770F5C" w:rsidP="0054062B">
      <w:pPr>
        <w:spacing w:after="0"/>
        <w:jc w:val="both"/>
        <w:rPr>
          <w:rFonts w:ascii="Calibri" w:eastAsiaTheme="minorEastAsia" w:hAnsi="Calibri" w:cs="Calibri" w:hint="eastAsia"/>
          <w:sz w:val="22"/>
          <w:szCs w:val="22"/>
          <w:lang w:eastAsia="ko-KR"/>
        </w:rPr>
      </w:pPr>
    </w:p>
    <w:p w14:paraId="1270BA85" w14:textId="4B48AB08" w:rsidR="008D1B33" w:rsidRDefault="008D1B33" w:rsidP="008D1B3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.1</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8D1B33">
        <w:rPr>
          <w:rFonts w:ascii="Calibri" w:eastAsiaTheme="minorEastAsia" w:hAnsi="Calibri" w:cs="Calibri"/>
          <w:b/>
          <w:sz w:val="28"/>
          <w:szCs w:val="28"/>
        </w:rPr>
        <w:t>additionalPeriodicSensingOccasion</w:t>
      </w:r>
    </w:p>
    <w:p w14:paraId="338BC3F4" w14:textId="77777777" w:rsidR="00FA344B" w:rsidRPr="00FF02E9" w:rsidRDefault="00FA344B" w:rsidP="0054062B">
      <w:pPr>
        <w:spacing w:after="0"/>
        <w:jc w:val="both"/>
        <w:rPr>
          <w:rFonts w:ascii="Calibri" w:eastAsiaTheme="minorEastAsia" w:hAnsi="Calibri" w:cs="Calibri" w:hint="eastAsia"/>
          <w:sz w:val="22"/>
          <w:szCs w:val="22"/>
          <w:lang w:eastAsia="ko-KR"/>
        </w:rPr>
      </w:pPr>
    </w:p>
    <w:p w14:paraId="3EE178B3" w14:textId="6D0E053E" w:rsidR="00D23BB4" w:rsidRPr="008D1B33" w:rsidRDefault="00D23BB4" w:rsidP="00FA344B">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1</w:t>
      </w:r>
      <w:r>
        <w:rPr>
          <w:rFonts w:ascii="Calibri" w:eastAsiaTheme="minorEastAsia" w:hAnsi="Calibri" w:cs="Calibri"/>
          <w:sz w:val="22"/>
          <w:szCs w:val="22"/>
          <w:lang w:val="en-US" w:eastAsia="ko-KR"/>
        </w:rPr>
        <w:t xml:space="preserve">: </w:t>
      </w:r>
      <w:r w:rsidR="00FA344B">
        <w:rPr>
          <w:rFonts w:ascii="Calibri" w:eastAsiaTheme="minorEastAsia" w:hAnsi="Calibri" w:cs="Calibri" w:hint="eastAsia"/>
          <w:sz w:val="22"/>
          <w:szCs w:val="22"/>
          <w:lang w:val="en-US" w:eastAsia="ko-KR"/>
        </w:rPr>
        <w:t>Which</w:t>
      </w:r>
      <w:r w:rsidR="00FA344B">
        <w:rPr>
          <w:rFonts w:ascii="Calibri" w:eastAsiaTheme="minorEastAsia" w:hAnsi="Calibri" w:cs="Calibri"/>
          <w:sz w:val="22"/>
          <w:szCs w:val="22"/>
          <w:lang w:val="en-US" w:eastAsia="ko-KR"/>
        </w:rPr>
        <w:t xml:space="preserve"> </w:t>
      </w:r>
      <w:r w:rsidR="00FA344B">
        <w:rPr>
          <w:rFonts w:ascii="Calibri" w:eastAsiaTheme="minorEastAsia" w:hAnsi="Calibri" w:cs="Calibri" w:hint="eastAsia"/>
          <w:sz w:val="22"/>
          <w:szCs w:val="22"/>
          <w:lang w:val="en-US" w:eastAsia="ko-KR"/>
        </w:rPr>
        <w:t>option</w:t>
      </w:r>
      <w:r w:rsidR="00FA344B">
        <w:rPr>
          <w:rFonts w:ascii="Calibri" w:eastAsiaTheme="minorEastAsia" w:hAnsi="Calibri" w:cs="Calibri"/>
          <w:sz w:val="22"/>
          <w:szCs w:val="22"/>
          <w:lang w:val="en-US" w:eastAsia="ko-KR"/>
        </w:rPr>
        <w:t xml:space="preserve"> </w:t>
      </w:r>
      <w:r w:rsidR="00FA344B">
        <w:rPr>
          <w:rFonts w:ascii="Calibri" w:eastAsiaTheme="minorEastAsia" w:hAnsi="Calibri" w:cs="Calibri" w:hint="eastAsia"/>
          <w:sz w:val="22"/>
          <w:szCs w:val="22"/>
          <w:lang w:val="en-US" w:eastAsia="ko-KR"/>
        </w:rPr>
        <w:t>do</w:t>
      </w:r>
      <w:r w:rsidR="00FA344B">
        <w:rPr>
          <w:rFonts w:ascii="Calibri" w:eastAsiaTheme="minorEastAsia" w:hAnsi="Calibri" w:cs="Calibri"/>
          <w:sz w:val="22"/>
          <w:szCs w:val="22"/>
          <w:lang w:val="en-US" w:eastAsia="ko-KR"/>
        </w:rPr>
        <w:t xml:space="preserve"> you </w:t>
      </w:r>
      <w:r w:rsidR="00FA344B">
        <w:rPr>
          <w:rFonts w:ascii="Calibri" w:eastAsiaTheme="minorEastAsia" w:hAnsi="Calibri" w:cs="Calibri" w:hint="eastAsia"/>
          <w:sz w:val="22"/>
          <w:szCs w:val="22"/>
          <w:lang w:val="en-US" w:eastAsia="ko-KR"/>
        </w:rPr>
        <w:t>prefer?</w:t>
      </w:r>
      <w:r w:rsidR="00FA344B">
        <w:rPr>
          <w:rFonts w:ascii="Calibri" w:eastAsiaTheme="minorEastAsia" w:hAnsi="Calibri" w:cs="Calibri"/>
          <w:sz w:val="22"/>
          <w:szCs w:val="22"/>
          <w:lang w:val="en-US" w:eastAsia="ko-KR"/>
        </w:rPr>
        <w:t xml:space="preserve"> </w:t>
      </w:r>
      <w:r w:rsidR="008D1B33"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6AE044A4" w14:textId="77777777" w:rsidR="00D23BB4" w:rsidRDefault="00D23BB4" w:rsidP="0054062B">
      <w:pPr>
        <w:spacing w:after="0"/>
        <w:jc w:val="both"/>
        <w:rPr>
          <w:rFonts w:ascii="Calibri" w:eastAsiaTheme="minorEastAsia" w:hAnsi="Calibri" w:cs="Calibri"/>
          <w:sz w:val="22"/>
          <w:szCs w:val="22"/>
          <w:lang w:val="en-US" w:eastAsia="ko-KR"/>
        </w:rPr>
      </w:pPr>
    </w:p>
    <w:p w14:paraId="38B62AB6" w14:textId="33EC44EB" w:rsidR="00D23BB4" w:rsidRPr="005345D6" w:rsidRDefault="00987681" w:rsidP="005345D6">
      <w:pPr>
        <w:pStyle w:val="a3"/>
        <w:numPr>
          <w:ilvl w:val="0"/>
          <w:numId w:val="23"/>
        </w:numPr>
        <w:spacing w:after="0"/>
        <w:rPr>
          <w:rFonts w:ascii="Calibri" w:eastAsiaTheme="minorEastAsia" w:hAnsi="Calibri" w:cs="Calibri"/>
          <w:sz w:val="22"/>
        </w:rPr>
      </w:pPr>
      <w:r w:rsidRPr="005345D6">
        <w:rPr>
          <w:rFonts w:ascii="Calibri" w:eastAsiaTheme="minorEastAsia" w:hAnsi="Calibri" w:cs="Calibri" w:hint="eastAsia"/>
          <w:sz w:val="22"/>
        </w:rPr>
        <w:t>Option</w:t>
      </w:r>
      <w:r w:rsidRPr="005345D6">
        <w:rPr>
          <w:rFonts w:ascii="Calibri" w:eastAsiaTheme="minorEastAsia" w:hAnsi="Calibri" w:cs="Calibri"/>
          <w:sz w:val="22"/>
        </w:rPr>
        <w:t xml:space="preserve"> </w:t>
      </w:r>
      <w:r w:rsidRPr="005345D6">
        <w:rPr>
          <w:rFonts w:ascii="Calibri" w:eastAsiaTheme="minorEastAsia" w:hAnsi="Calibri" w:cs="Calibri" w:hint="eastAsia"/>
          <w:sz w:val="22"/>
        </w:rPr>
        <w:t>1:</w:t>
      </w: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D23BB4" w:rsidRPr="00D23BB4" w14:paraId="55208508" w14:textId="77777777" w:rsidTr="00987681">
        <w:trPr>
          <w:trHeight w:val="1110"/>
        </w:trPr>
        <w:tc>
          <w:tcPr>
            <w:tcW w:w="2122" w:type="dxa"/>
            <w:vAlign w:val="center"/>
          </w:tcPr>
          <w:p w14:paraId="3F914795" w14:textId="77777777" w:rsidR="00D23BB4" w:rsidRPr="00D23BB4" w:rsidRDefault="00D23BB4" w:rsidP="00987681">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lastRenderedPageBreak/>
              <w:t>Parameter name in the spec</w:t>
            </w:r>
          </w:p>
        </w:tc>
        <w:tc>
          <w:tcPr>
            <w:tcW w:w="850" w:type="dxa"/>
            <w:vAlign w:val="center"/>
          </w:tcPr>
          <w:p w14:paraId="4373F333"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5245BDB9"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588C4603"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1866B8D5"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37CD91C1"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645D72CD"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700A0C92"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4C911EAC"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76527A08" w14:textId="77777777" w:rsidR="00D23BB4" w:rsidRPr="00D23BB4" w:rsidRDefault="00D23BB4" w:rsidP="00987681">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D23BB4" w:rsidRPr="00D23BB4" w14:paraId="5D77CD92" w14:textId="77777777" w:rsidTr="00987681">
        <w:trPr>
          <w:trHeight w:val="63"/>
        </w:trPr>
        <w:tc>
          <w:tcPr>
            <w:tcW w:w="2122" w:type="dxa"/>
            <w:hideMark/>
          </w:tcPr>
          <w:p w14:paraId="5B9C751F" w14:textId="77777777" w:rsidR="00D23BB4" w:rsidRPr="00D23BB4" w:rsidRDefault="00D23BB4" w:rsidP="00987681">
            <w:pPr>
              <w:spacing w:after="0"/>
              <w:jc w:val="both"/>
              <w:rPr>
                <w:rFonts w:ascii="Calibri" w:eastAsiaTheme="minorEastAsia" w:hAnsi="Calibri" w:cs="Calibri"/>
                <w:sz w:val="22"/>
                <w:szCs w:val="22"/>
                <w:lang w:val="en-US" w:eastAsia="ko-KR"/>
              </w:rPr>
            </w:pPr>
            <w:r w:rsidRPr="00D23BB4">
              <w:rPr>
                <w:rFonts w:ascii="Calibri" w:eastAsiaTheme="minorEastAsia" w:hAnsi="Calibri" w:cs="Calibri"/>
                <w:sz w:val="22"/>
                <w:szCs w:val="22"/>
                <w:lang w:eastAsia="ko-KR"/>
              </w:rPr>
              <w:t>additionalPeriodicSensingOccasion</w:t>
            </w:r>
          </w:p>
        </w:tc>
        <w:tc>
          <w:tcPr>
            <w:tcW w:w="850" w:type="dxa"/>
            <w:hideMark/>
          </w:tcPr>
          <w:p w14:paraId="1C4611B6" w14:textId="77777777" w:rsidR="00D23BB4" w:rsidRPr="00D23BB4" w:rsidRDefault="00D23BB4" w:rsidP="00987681">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New</w:t>
            </w:r>
          </w:p>
        </w:tc>
        <w:tc>
          <w:tcPr>
            <w:tcW w:w="2126" w:type="dxa"/>
            <w:hideMark/>
          </w:tcPr>
          <w:p w14:paraId="472238BA" w14:textId="77777777" w:rsidR="00D23BB4" w:rsidRPr="00D23BB4" w:rsidRDefault="00D23BB4" w:rsidP="00987681">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additionalPeriodicSensingOccasion</w:t>
            </w:r>
          </w:p>
        </w:tc>
        <w:tc>
          <w:tcPr>
            <w:tcW w:w="3435" w:type="dxa"/>
            <w:hideMark/>
          </w:tcPr>
          <w:p w14:paraId="06E70799" w14:textId="77777777" w:rsidR="00D23BB4" w:rsidRPr="00987681" w:rsidRDefault="00C5668A" w:rsidP="00987681">
            <w:pPr>
              <w:spacing w:after="0"/>
              <w:jc w:val="both"/>
              <w:rPr>
                <w:rFonts w:ascii="Calibri" w:eastAsiaTheme="minorEastAsia" w:hAnsi="Calibri" w:cs="Calibri"/>
                <w:color w:val="FF0000"/>
                <w:sz w:val="22"/>
                <w:szCs w:val="22"/>
                <w:lang w:eastAsia="ko-KR"/>
              </w:rPr>
            </w:pPr>
            <w:r w:rsidRPr="00987681">
              <w:rPr>
                <w:rFonts w:ascii="Calibri" w:eastAsiaTheme="minorEastAsia" w:hAnsi="Calibri" w:cs="Calibri"/>
                <w:color w:val="FF0000"/>
                <w:sz w:val="22"/>
                <w:szCs w:val="22"/>
                <w:lang w:eastAsia="ko-KR"/>
              </w:rPr>
              <w:t>Indicates that UE additionally monitors periodic sensing occasions that correspond to a set of values.</w:t>
            </w:r>
          </w:p>
        </w:tc>
        <w:tc>
          <w:tcPr>
            <w:tcW w:w="725" w:type="dxa"/>
            <w:hideMark/>
          </w:tcPr>
          <w:p w14:paraId="681B2BC2" w14:textId="77777777" w:rsidR="00D23BB4" w:rsidRPr="00987681" w:rsidRDefault="00C5668A" w:rsidP="00987681">
            <w:pPr>
              <w:spacing w:after="0"/>
              <w:jc w:val="both"/>
              <w:rPr>
                <w:rFonts w:ascii="Calibri" w:eastAsiaTheme="minorEastAsia" w:hAnsi="Calibri" w:cs="Calibri"/>
                <w:color w:val="FF0000"/>
                <w:sz w:val="22"/>
                <w:szCs w:val="22"/>
                <w:lang w:eastAsia="ko-KR"/>
              </w:rPr>
            </w:pPr>
            <w:r w:rsidRPr="00987681">
              <w:rPr>
                <w:rFonts w:ascii="Calibri" w:eastAsiaTheme="minorEastAsia" w:hAnsi="Calibri" w:cs="Calibri"/>
                <w:color w:val="FF0000"/>
                <w:sz w:val="22"/>
                <w:szCs w:val="22"/>
                <w:lang w:eastAsia="ko-KR"/>
              </w:rPr>
              <w:t>Monitored</w:t>
            </w:r>
          </w:p>
        </w:tc>
        <w:tc>
          <w:tcPr>
            <w:tcW w:w="850" w:type="dxa"/>
            <w:hideMark/>
          </w:tcPr>
          <w:p w14:paraId="756A8DA3" w14:textId="77777777" w:rsidR="00D23BB4" w:rsidRPr="00D23BB4" w:rsidRDefault="00D23BB4" w:rsidP="00987681">
            <w:pPr>
              <w:spacing w:after="0"/>
              <w:jc w:val="both"/>
              <w:rPr>
                <w:rFonts w:ascii="Calibri" w:eastAsiaTheme="minorEastAsia" w:hAnsi="Calibri" w:cs="Calibri"/>
                <w:sz w:val="22"/>
                <w:szCs w:val="22"/>
                <w:lang w:eastAsia="ko-KR"/>
              </w:rPr>
            </w:pPr>
          </w:p>
        </w:tc>
        <w:tc>
          <w:tcPr>
            <w:tcW w:w="948" w:type="dxa"/>
            <w:hideMark/>
          </w:tcPr>
          <w:p w14:paraId="13C89017" w14:textId="77777777" w:rsidR="00D23BB4" w:rsidRPr="00D23BB4" w:rsidRDefault="00D23BB4" w:rsidP="00987681">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Per resource pool</w:t>
            </w:r>
          </w:p>
        </w:tc>
        <w:tc>
          <w:tcPr>
            <w:tcW w:w="912" w:type="dxa"/>
            <w:hideMark/>
          </w:tcPr>
          <w:p w14:paraId="104C8F29" w14:textId="77777777" w:rsidR="00D23BB4" w:rsidRPr="00D23BB4" w:rsidRDefault="00D23BB4" w:rsidP="00987681">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UE-specific or Cell-specific</w:t>
            </w:r>
          </w:p>
        </w:tc>
        <w:tc>
          <w:tcPr>
            <w:tcW w:w="1068" w:type="dxa"/>
            <w:hideMark/>
          </w:tcPr>
          <w:p w14:paraId="641CD256" w14:textId="77777777" w:rsidR="00D23BB4" w:rsidRPr="00D23BB4" w:rsidRDefault="00D23BB4" w:rsidP="00987681">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38.331</w:t>
            </w:r>
          </w:p>
        </w:tc>
        <w:tc>
          <w:tcPr>
            <w:tcW w:w="1524" w:type="dxa"/>
            <w:hideMark/>
          </w:tcPr>
          <w:p w14:paraId="40BE2128" w14:textId="77777777" w:rsidR="00C5668A" w:rsidRPr="00987681" w:rsidRDefault="00C5668A" w:rsidP="00987681">
            <w:pPr>
              <w:spacing w:after="0"/>
              <w:jc w:val="both"/>
              <w:rPr>
                <w:rFonts w:ascii="Calibri" w:eastAsiaTheme="minorEastAsia" w:hAnsi="Calibri" w:cs="Calibri"/>
                <w:color w:val="FF0000"/>
                <w:sz w:val="22"/>
                <w:szCs w:val="22"/>
                <w:lang w:val="en-US" w:eastAsia="ko-KR"/>
              </w:rPr>
            </w:pPr>
            <w:r w:rsidRPr="00987681">
              <w:rPr>
                <w:rFonts w:ascii="Calibri" w:eastAsiaTheme="minorEastAsia" w:hAnsi="Calibri" w:cs="Calibri"/>
                <w:color w:val="FF0000"/>
                <w:sz w:val="22"/>
                <w:szCs w:val="22"/>
                <w:lang w:val="en-US" w:eastAsia="ko-KR"/>
              </w:rPr>
              <w:t>If the value is not present, the UE monitors only the most recent sensing occasion.</w:t>
            </w:r>
          </w:p>
          <w:p w14:paraId="590AD54B" w14:textId="77777777" w:rsidR="00C5668A" w:rsidRDefault="00C5668A" w:rsidP="00987681">
            <w:pPr>
              <w:spacing w:after="0"/>
              <w:jc w:val="both"/>
              <w:rPr>
                <w:rFonts w:ascii="Calibri" w:eastAsiaTheme="minorEastAsia" w:hAnsi="Calibri" w:cs="Calibri"/>
                <w:color w:val="C00000"/>
                <w:sz w:val="22"/>
                <w:szCs w:val="22"/>
                <w:lang w:eastAsia="ko-KR"/>
              </w:rPr>
            </w:pPr>
          </w:p>
          <w:p w14:paraId="0FA58F51" w14:textId="77777777" w:rsidR="00C5668A" w:rsidRPr="00D23BB4" w:rsidRDefault="00C5668A" w:rsidP="00987681">
            <w:pPr>
              <w:spacing w:after="0"/>
              <w:jc w:val="both"/>
              <w:rPr>
                <w:rFonts w:ascii="Calibri" w:eastAsiaTheme="minorEastAsia" w:hAnsi="Calibri" w:cs="Calibri"/>
                <w:sz w:val="22"/>
                <w:szCs w:val="22"/>
                <w:lang w:eastAsia="ko-KR"/>
              </w:rPr>
            </w:pPr>
            <w:r w:rsidRPr="00987681">
              <w:rPr>
                <w:rFonts w:ascii="Calibri" w:eastAsiaTheme="minorEastAsia" w:hAnsi="Calibri" w:cs="Calibri" w:hint="eastAsia"/>
                <w:color w:val="auto"/>
                <w:sz w:val="22"/>
                <w:szCs w:val="22"/>
                <w:lang w:eastAsia="ko-KR"/>
              </w:rPr>
              <w:t>{</w:t>
            </w:r>
            <w:r w:rsidR="00987681">
              <w:rPr>
                <w:rFonts w:ascii="Calibri" w:eastAsiaTheme="minorEastAsia" w:hAnsi="Calibri" w:cs="Calibri" w:hint="eastAsia"/>
                <w:color w:val="auto"/>
                <w:sz w:val="22"/>
                <w:szCs w:val="22"/>
                <w:lang w:eastAsia="ko-KR"/>
              </w:rPr>
              <w:t>S</w:t>
            </w:r>
            <w:r w:rsidR="00987681" w:rsidRPr="00987681">
              <w:rPr>
                <w:rFonts w:ascii="Calibri" w:eastAsiaTheme="minorEastAsia" w:hAnsi="Calibri" w:cs="Calibri" w:hint="eastAsia"/>
                <w:color w:val="auto"/>
                <w:sz w:val="22"/>
                <w:szCs w:val="22"/>
                <w:lang w:eastAsia="ko-KR"/>
              </w:rPr>
              <w:t>ee</w:t>
            </w:r>
            <w:r w:rsidR="00987681" w:rsidRPr="00987681">
              <w:rPr>
                <w:rFonts w:ascii="Calibri" w:eastAsiaTheme="minorEastAsia" w:hAnsi="Calibri" w:cs="Calibri"/>
                <w:color w:val="auto"/>
                <w:sz w:val="22"/>
                <w:szCs w:val="22"/>
                <w:lang w:eastAsia="ko-KR"/>
              </w:rPr>
              <w:t xml:space="preserve"> </w:t>
            </w:r>
            <w:r w:rsidR="00987681">
              <w:rPr>
                <w:rFonts w:ascii="Calibri" w:eastAsiaTheme="minorEastAsia" w:hAnsi="Calibri" w:cs="Calibri" w:hint="eastAsia"/>
                <w:color w:val="auto"/>
                <w:sz w:val="22"/>
                <w:szCs w:val="22"/>
                <w:lang w:eastAsia="ko-KR"/>
              </w:rPr>
              <w:t>the</w:t>
            </w:r>
            <w:r w:rsidR="00987681" w:rsidRPr="00987681">
              <w:rPr>
                <w:rFonts w:ascii="Calibri" w:eastAsiaTheme="minorEastAsia" w:hAnsi="Calibri" w:cs="Calibri"/>
                <w:color w:val="auto"/>
                <w:sz w:val="22"/>
                <w:szCs w:val="22"/>
                <w:lang w:eastAsia="ko-KR"/>
              </w:rPr>
              <w:t xml:space="preserve"> </w:t>
            </w:r>
            <w:commentRangeStart w:id="3"/>
            <w:r w:rsidR="00987681" w:rsidRPr="00987681">
              <w:rPr>
                <w:rFonts w:ascii="Calibri" w:eastAsiaTheme="minorEastAsia" w:hAnsi="Calibri" w:cs="Calibri" w:hint="eastAsia"/>
                <w:color w:val="auto"/>
                <w:sz w:val="22"/>
                <w:szCs w:val="22"/>
                <w:lang w:eastAsia="ko-KR"/>
              </w:rPr>
              <w:t>memo</w:t>
            </w:r>
            <w:commentRangeEnd w:id="3"/>
            <w:r w:rsidR="00987681" w:rsidRPr="00987681">
              <w:rPr>
                <w:rStyle w:val="af7"/>
                <w:rFonts w:ascii="바탕" w:eastAsia="바탕" w:hAnsi="바탕"/>
                <w:color w:val="auto"/>
                <w:lang w:val="en-US" w:eastAsia="ko-KR"/>
              </w:rPr>
              <w:commentReference w:id="3"/>
            </w:r>
            <w:r w:rsidR="00987681" w:rsidRPr="00987681">
              <w:rPr>
                <w:rFonts w:ascii="Calibri" w:eastAsiaTheme="minorEastAsia" w:hAnsi="Calibri" w:cs="Calibri"/>
                <w:color w:val="auto"/>
                <w:sz w:val="22"/>
                <w:szCs w:val="22"/>
                <w:lang w:eastAsia="ko-KR"/>
              </w:rPr>
              <w:t xml:space="preserve"> </w:t>
            </w:r>
            <w:r w:rsidR="00987681">
              <w:rPr>
                <w:rFonts w:ascii="Calibri" w:eastAsiaTheme="minorEastAsia" w:hAnsi="Calibri" w:cs="Calibri" w:hint="eastAsia"/>
                <w:color w:val="auto"/>
                <w:sz w:val="22"/>
                <w:szCs w:val="22"/>
                <w:lang w:eastAsia="ko-KR"/>
              </w:rPr>
              <w:t>on</w:t>
            </w:r>
            <w:r w:rsidR="00987681">
              <w:rPr>
                <w:rFonts w:ascii="Calibri" w:eastAsiaTheme="minorEastAsia" w:hAnsi="Calibri" w:cs="Calibri"/>
                <w:color w:val="auto"/>
                <w:sz w:val="22"/>
                <w:szCs w:val="22"/>
                <w:lang w:eastAsia="ko-KR"/>
              </w:rPr>
              <w:t xml:space="preserve"> </w:t>
            </w:r>
            <w:r w:rsidR="00987681">
              <w:rPr>
                <w:rFonts w:ascii="Calibri" w:eastAsiaTheme="minorEastAsia" w:hAnsi="Calibri" w:cs="Calibri" w:hint="eastAsia"/>
                <w:color w:val="auto"/>
                <w:sz w:val="22"/>
                <w:szCs w:val="22"/>
                <w:lang w:eastAsia="ko-KR"/>
              </w:rPr>
              <w:t>the</w:t>
            </w:r>
            <w:r w:rsidR="00987681">
              <w:rPr>
                <w:rFonts w:ascii="Calibri" w:eastAsiaTheme="minorEastAsia" w:hAnsi="Calibri" w:cs="Calibri"/>
                <w:color w:val="auto"/>
                <w:sz w:val="22"/>
                <w:szCs w:val="22"/>
                <w:lang w:eastAsia="ko-KR"/>
              </w:rPr>
              <w:t xml:space="preserve"> </w:t>
            </w:r>
            <w:r w:rsidR="00987681">
              <w:rPr>
                <w:rFonts w:ascii="Calibri" w:eastAsiaTheme="minorEastAsia" w:hAnsi="Calibri" w:cs="Calibri" w:hint="eastAsia"/>
                <w:color w:val="auto"/>
                <w:sz w:val="22"/>
                <w:szCs w:val="22"/>
                <w:lang w:eastAsia="ko-KR"/>
              </w:rPr>
              <w:t>right</w:t>
            </w:r>
            <w:r w:rsidR="00987681">
              <w:rPr>
                <w:rFonts w:ascii="Calibri" w:eastAsiaTheme="minorEastAsia" w:hAnsi="Calibri" w:cs="Calibri"/>
                <w:color w:val="auto"/>
                <w:sz w:val="22"/>
                <w:szCs w:val="22"/>
                <w:lang w:eastAsia="ko-KR"/>
              </w:rPr>
              <w:t xml:space="preserve"> </w:t>
            </w:r>
            <w:r w:rsidR="00987681" w:rsidRPr="00987681">
              <w:rPr>
                <w:rFonts w:ascii="Calibri" w:eastAsiaTheme="minorEastAsia" w:hAnsi="Calibri" w:cs="Calibri" w:hint="eastAsia"/>
                <w:color w:val="auto"/>
                <w:sz w:val="22"/>
                <w:szCs w:val="22"/>
                <w:lang w:eastAsia="ko-KR"/>
              </w:rPr>
              <w:t>for</w:t>
            </w:r>
            <w:r w:rsidR="00987681" w:rsidRPr="00987681">
              <w:rPr>
                <w:rFonts w:ascii="Calibri" w:eastAsiaTheme="minorEastAsia" w:hAnsi="Calibri" w:cs="Calibri"/>
                <w:color w:val="auto"/>
                <w:sz w:val="22"/>
                <w:szCs w:val="22"/>
                <w:lang w:eastAsia="ko-KR"/>
              </w:rPr>
              <w:t xml:space="preserve"> </w:t>
            </w:r>
            <w:r w:rsidR="00987681" w:rsidRPr="00987681">
              <w:rPr>
                <w:rFonts w:ascii="Calibri" w:eastAsiaTheme="minorEastAsia" w:hAnsi="Calibri" w:cs="Calibri" w:hint="eastAsia"/>
                <w:color w:val="auto"/>
                <w:sz w:val="22"/>
                <w:szCs w:val="22"/>
                <w:lang w:eastAsia="ko-KR"/>
              </w:rPr>
              <w:t>the</w:t>
            </w:r>
            <w:r w:rsidR="00987681" w:rsidRPr="00987681">
              <w:rPr>
                <w:rFonts w:ascii="Calibri" w:eastAsiaTheme="minorEastAsia" w:hAnsi="Calibri" w:cs="Calibri"/>
                <w:color w:val="auto"/>
                <w:sz w:val="22"/>
                <w:szCs w:val="22"/>
                <w:lang w:eastAsia="ko-KR"/>
              </w:rPr>
              <w:t xml:space="preserve"> </w:t>
            </w:r>
            <w:r w:rsidR="00987681" w:rsidRPr="00987681">
              <w:rPr>
                <w:rFonts w:ascii="Calibri" w:eastAsiaTheme="minorEastAsia" w:hAnsi="Calibri" w:cs="Calibri" w:hint="eastAsia"/>
                <w:color w:val="auto"/>
                <w:sz w:val="22"/>
                <w:szCs w:val="22"/>
                <w:lang w:eastAsia="ko-KR"/>
              </w:rPr>
              <w:t>relevant</w:t>
            </w:r>
            <w:r w:rsidR="00987681" w:rsidRPr="00987681">
              <w:rPr>
                <w:rFonts w:ascii="Calibri" w:eastAsiaTheme="minorEastAsia" w:hAnsi="Calibri" w:cs="Calibri"/>
                <w:color w:val="auto"/>
                <w:sz w:val="22"/>
                <w:szCs w:val="22"/>
                <w:lang w:eastAsia="ko-KR"/>
              </w:rPr>
              <w:t xml:space="preserve"> </w:t>
            </w:r>
            <w:r w:rsidR="00987681" w:rsidRPr="00987681">
              <w:rPr>
                <w:rFonts w:ascii="Calibri" w:eastAsiaTheme="minorEastAsia" w:hAnsi="Calibri" w:cs="Calibri" w:hint="eastAsia"/>
                <w:color w:val="auto"/>
                <w:sz w:val="22"/>
                <w:szCs w:val="22"/>
                <w:lang w:eastAsia="ko-KR"/>
              </w:rPr>
              <w:t>agreements}</w:t>
            </w:r>
          </w:p>
        </w:tc>
      </w:tr>
    </w:tbl>
    <w:p w14:paraId="58164E40" w14:textId="77777777" w:rsidR="00D23BB4" w:rsidRPr="00D23BB4" w:rsidRDefault="00D23BB4" w:rsidP="0054062B">
      <w:pPr>
        <w:spacing w:after="0"/>
        <w:jc w:val="both"/>
        <w:rPr>
          <w:rFonts w:ascii="Calibri" w:eastAsiaTheme="minorEastAsia" w:hAnsi="Calibri" w:cs="Calibri"/>
          <w:sz w:val="22"/>
          <w:szCs w:val="22"/>
          <w:lang w:eastAsia="ko-KR"/>
        </w:rPr>
      </w:pPr>
    </w:p>
    <w:p w14:paraId="5C5D1D66" w14:textId="08291FAB" w:rsidR="005345D6" w:rsidRPr="005345D6" w:rsidRDefault="005345D6" w:rsidP="005345D6">
      <w:pPr>
        <w:pStyle w:val="a3"/>
        <w:numPr>
          <w:ilvl w:val="0"/>
          <w:numId w:val="23"/>
        </w:numPr>
        <w:spacing w:after="0"/>
        <w:rPr>
          <w:rFonts w:ascii="Calibri" w:eastAsiaTheme="minorEastAsia" w:hAnsi="Calibri" w:cs="Calibri"/>
          <w:sz w:val="22"/>
        </w:rPr>
      </w:pPr>
      <w:r w:rsidRPr="005345D6">
        <w:rPr>
          <w:rFonts w:ascii="Calibri" w:eastAsiaTheme="minorEastAsia" w:hAnsi="Calibri" w:cs="Calibri" w:hint="eastAsia"/>
          <w:sz w:val="22"/>
        </w:rPr>
        <w:t>Option</w:t>
      </w:r>
      <w:r w:rsidRPr="005345D6">
        <w:rPr>
          <w:rFonts w:ascii="Calibri" w:eastAsiaTheme="minorEastAsia" w:hAnsi="Calibri" w:cs="Calibri"/>
          <w:sz w:val="22"/>
        </w:rPr>
        <w:t xml:space="preserve"> </w:t>
      </w:r>
      <w:r>
        <w:rPr>
          <w:rFonts w:ascii="Calibri" w:eastAsiaTheme="minorEastAsia" w:hAnsi="Calibri" w:cs="Calibri" w:hint="eastAsia"/>
          <w:sz w:val="22"/>
        </w:rPr>
        <w:t>2</w:t>
      </w:r>
      <w:r w:rsidRPr="005345D6">
        <w:rPr>
          <w:rFonts w:ascii="Calibri" w:eastAsiaTheme="minorEastAsia" w:hAnsi="Calibri" w:cs="Calibri" w:hint="eastAsia"/>
          <w:sz w:val="22"/>
        </w:rPr>
        <w:t>:</w:t>
      </w: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987681" w:rsidRPr="00D23BB4" w14:paraId="0D3443DC" w14:textId="77777777" w:rsidTr="00987681">
        <w:trPr>
          <w:trHeight w:val="1110"/>
        </w:trPr>
        <w:tc>
          <w:tcPr>
            <w:tcW w:w="2122" w:type="dxa"/>
            <w:vAlign w:val="center"/>
          </w:tcPr>
          <w:p w14:paraId="1E40FF0D" w14:textId="77777777" w:rsidR="00987681" w:rsidRPr="00D23BB4" w:rsidRDefault="00987681"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3E854E72"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1B1F3226"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16D3A144"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4FDE6FCA"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23737A2B"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202278AC"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657C2909"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673F3434"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7EC2AB58" w14:textId="77777777" w:rsidR="00987681" w:rsidRPr="00D23BB4" w:rsidRDefault="00987681"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987681" w:rsidRPr="00D23BB4" w14:paraId="63DC741E" w14:textId="77777777" w:rsidTr="00987681">
        <w:trPr>
          <w:trHeight w:val="63"/>
        </w:trPr>
        <w:tc>
          <w:tcPr>
            <w:tcW w:w="2122" w:type="dxa"/>
            <w:hideMark/>
          </w:tcPr>
          <w:p w14:paraId="291C1030" w14:textId="77777777" w:rsidR="00987681" w:rsidRPr="00D23BB4" w:rsidRDefault="00987681" w:rsidP="00185B3B">
            <w:pPr>
              <w:spacing w:after="0"/>
              <w:jc w:val="both"/>
              <w:rPr>
                <w:rFonts w:ascii="Calibri" w:eastAsiaTheme="minorEastAsia" w:hAnsi="Calibri" w:cs="Calibri"/>
                <w:sz w:val="22"/>
                <w:szCs w:val="22"/>
                <w:lang w:val="en-US" w:eastAsia="ko-KR"/>
              </w:rPr>
            </w:pPr>
            <w:r w:rsidRPr="00D23BB4">
              <w:rPr>
                <w:rFonts w:ascii="Calibri" w:eastAsiaTheme="minorEastAsia" w:hAnsi="Calibri" w:cs="Calibri"/>
                <w:sz w:val="22"/>
                <w:szCs w:val="22"/>
                <w:lang w:eastAsia="ko-KR"/>
              </w:rPr>
              <w:t>additionalPeriodicSensingOccasion</w:t>
            </w:r>
          </w:p>
        </w:tc>
        <w:tc>
          <w:tcPr>
            <w:tcW w:w="850" w:type="dxa"/>
            <w:hideMark/>
          </w:tcPr>
          <w:p w14:paraId="34A5BCEE" w14:textId="77777777" w:rsidR="00987681" w:rsidRPr="00D23BB4" w:rsidRDefault="00987681" w:rsidP="00185B3B">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New</w:t>
            </w:r>
          </w:p>
        </w:tc>
        <w:tc>
          <w:tcPr>
            <w:tcW w:w="2126" w:type="dxa"/>
            <w:hideMark/>
          </w:tcPr>
          <w:p w14:paraId="554DD8D7" w14:textId="77777777" w:rsidR="00987681" w:rsidRPr="00D23BB4" w:rsidRDefault="00987681" w:rsidP="00185B3B">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additionalPeriodicSensingOccasion</w:t>
            </w:r>
          </w:p>
        </w:tc>
        <w:tc>
          <w:tcPr>
            <w:tcW w:w="3435" w:type="dxa"/>
            <w:hideMark/>
          </w:tcPr>
          <w:p w14:paraId="26849CE7" w14:textId="77777777" w:rsidR="00987681" w:rsidRPr="00987681" w:rsidRDefault="00987681" w:rsidP="00987681">
            <w:pPr>
              <w:spacing w:after="0"/>
              <w:jc w:val="both"/>
              <w:rPr>
                <w:rFonts w:ascii="Calibri" w:eastAsiaTheme="minorEastAsia" w:hAnsi="Calibri" w:cs="Calibri"/>
                <w:color w:val="FF0000"/>
                <w:sz w:val="22"/>
                <w:szCs w:val="22"/>
                <w:lang w:eastAsia="ko-KR"/>
              </w:rPr>
            </w:pPr>
            <w:r w:rsidRPr="00987681">
              <w:rPr>
                <w:rFonts w:ascii="Calibri" w:eastAsiaTheme="minorEastAsia" w:hAnsi="Calibri" w:cs="Calibri"/>
                <w:color w:val="FF0000"/>
                <w:sz w:val="22"/>
                <w:szCs w:val="22"/>
                <w:lang w:eastAsia="ko-KR"/>
              </w:rPr>
              <w:t>Indicates that UE additionally monitors periodic sensing occasions that correspond to a set of values. Possible values in the set includes the most recent sensing occasion and the last periodic sensing occasion prior to the most recent one</w:t>
            </w:r>
            <w:r>
              <w:rPr>
                <w:rFonts w:ascii="Calibri" w:eastAsiaTheme="minorEastAsia" w:hAnsi="Calibri" w:cs="Calibri"/>
                <w:color w:val="FF0000"/>
                <w:sz w:val="22"/>
                <w:szCs w:val="22"/>
                <w:lang w:eastAsia="ko-KR"/>
              </w:rPr>
              <w:t xml:space="preserve"> </w:t>
            </w:r>
            <w:r w:rsidRPr="00987681">
              <w:rPr>
                <w:rFonts w:ascii="Calibri" w:eastAsiaTheme="minorEastAsia" w:hAnsi="Calibri" w:cs="Calibri"/>
                <w:color w:val="FF0000"/>
                <w:sz w:val="22"/>
                <w:szCs w:val="22"/>
                <w:lang w:eastAsia="ko-KR"/>
              </w:rPr>
              <w:t xml:space="preserve">for all configured reservation </w:t>
            </w:r>
            <w:r w:rsidRPr="00987681">
              <w:rPr>
                <w:rFonts w:ascii="Calibri" w:eastAsiaTheme="minorEastAsia" w:hAnsi="Calibri" w:cs="Calibri"/>
                <w:color w:val="FF0000"/>
                <w:sz w:val="22"/>
                <w:szCs w:val="22"/>
                <w:lang w:eastAsia="ko-KR"/>
              </w:rPr>
              <w:lastRenderedPageBreak/>
              <w:t>periodicities in periodicSensingOccasionReservePeriodList. If not configured, the UE monitors the most recent sensing occasion for all configured reservation periodicities in periodicSensingOccasionReservePeriodList.</w:t>
            </w:r>
          </w:p>
        </w:tc>
        <w:tc>
          <w:tcPr>
            <w:tcW w:w="725" w:type="dxa"/>
            <w:hideMark/>
          </w:tcPr>
          <w:p w14:paraId="488419DE" w14:textId="77777777" w:rsidR="00987681" w:rsidRPr="00987681" w:rsidRDefault="00987681" w:rsidP="00185B3B">
            <w:pPr>
              <w:spacing w:after="0"/>
              <w:jc w:val="both"/>
              <w:rPr>
                <w:rFonts w:ascii="Calibri" w:eastAsiaTheme="minorEastAsia" w:hAnsi="Calibri" w:cs="Calibri"/>
                <w:color w:val="FF0000"/>
                <w:sz w:val="22"/>
                <w:szCs w:val="22"/>
                <w:lang w:eastAsia="ko-KR"/>
              </w:rPr>
            </w:pPr>
            <w:r w:rsidRPr="00987681">
              <w:rPr>
                <w:rFonts w:ascii="Calibri" w:eastAsiaTheme="minorEastAsia" w:hAnsi="Calibri" w:cs="Calibri"/>
                <w:color w:val="FF0000"/>
                <w:sz w:val="22"/>
                <w:szCs w:val="22"/>
                <w:lang w:eastAsia="ko-KR"/>
              </w:rPr>
              <w:lastRenderedPageBreak/>
              <w:t>Monitored; not monitored</w:t>
            </w:r>
          </w:p>
        </w:tc>
        <w:tc>
          <w:tcPr>
            <w:tcW w:w="850" w:type="dxa"/>
            <w:hideMark/>
          </w:tcPr>
          <w:p w14:paraId="0EE12C39" w14:textId="77777777" w:rsidR="00987681" w:rsidRPr="00D23BB4" w:rsidRDefault="00987681" w:rsidP="00185B3B">
            <w:pPr>
              <w:spacing w:after="0"/>
              <w:jc w:val="both"/>
              <w:rPr>
                <w:rFonts w:ascii="Calibri" w:eastAsiaTheme="minorEastAsia" w:hAnsi="Calibri" w:cs="Calibri"/>
                <w:sz w:val="22"/>
                <w:szCs w:val="22"/>
                <w:lang w:eastAsia="ko-KR"/>
              </w:rPr>
            </w:pPr>
          </w:p>
        </w:tc>
        <w:tc>
          <w:tcPr>
            <w:tcW w:w="948" w:type="dxa"/>
            <w:hideMark/>
          </w:tcPr>
          <w:p w14:paraId="6F6A40A0" w14:textId="77777777" w:rsidR="00987681" w:rsidRPr="00D23BB4" w:rsidRDefault="00987681" w:rsidP="00185B3B">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Per resource pool</w:t>
            </w:r>
          </w:p>
        </w:tc>
        <w:tc>
          <w:tcPr>
            <w:tcW w:w="912" w:type="dxa"/>
            <w:hideMark/>
          </w:tcPr>
          <w:p w14:paraId="5A3E239F" w14:textId="77777777" w:rsidR="00987681" w:rsidRPr="00D23BB4" w:rsidRDefault="00987681" w:rsidP="00185B3B">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UE-specific or Cell-specific</w:t>
            </w:r>
          </w:p>
        </w:tc>
        <w:tc>
          <w:tcPr>
            <w:tcW w:w="1068" w:type="dxa"/>
            <w:hideMark/>
          </w:tcPr>
          <w:p w14:paraId="1CE98160" w14:textId="77777777" w:rsidR="00987681" w:rsidRPr="00D23BB4" w:rsidRDefault="00987681" w:rsidP="00185B3B">
            <w:pPr>
              <w:spacing w:after="0"/>
              <w:jc w:val="both"/>
              <w:rPr>
                <w:rFonts w:ascii="Calibri" w:eastAsiaTheme="minorEastAsia" w:hAnsi="Calibri" w:cs="Calibri"/>
                <w:sz w:val="22"/>
                <w:szCs w:val="22"/>
                <w:lang w:eastAsia="ko-KR"/>
              </w:rPr>
            </w:pPr>
            <w:r w:rsidRPr="00D23BB4">
              <w:rPr>
                <w:rFonts w:ascii="Calibri" w:eastAsiaTheme="minorEastAsia" w:hAnsi="Calibri" w:cs="Calibri"/>
                <w:sz w:val="22"/>
                <w:szCs w:val="22"/>
                <w:lang w:eastAsia="ko-KR"/>
              </w:rPr>
              <w:t>38.331</w:t>
            </w:r>
          </w:p>
        </w:tc>
        <w:tc>
          <w:tcPr>
            <w:tcW w:w="1524" w:type="dxa"/>
            <w:hideMark/>
          </w:tcPr>
          <w:p w14:paraId="451507F5" w14:textId="77777777" w:rsidR="00987681" w:rsidRPr="00987681" w:rsidRDefault="00987681" w:rsidP="00987681">
            <w:pPr>
              <w:spacing w:after="0"/>
              <w:jc w:val="both"/>
              <w:rPr>
                <w:rFonts w:ascii="Calibri" w:eastAsiaTheme="minorEastAsia" w:hAnsi="Calibri" w:cs="Calibri"/>
                <w:color w:val="FF0000"/>
                <w:sz w:val="22"/>
                <w:szCs w:val="22"/>
                <w:lang w:eastAsia="ko-KR"/>
              </w:rPr>
            </w:pPr>
            <w:r w:rsidRPr="00987681">
              <w:rPr>
                <w:rFonts w:ascii="Calibri" w:eastAsiaTheme="minorEastAsia" w:hAnsi="Calibri" w:cs="Calibri"/>
                <w:color w:val="FF0000"/>
                <w:sz w:val="22"/>
                <w:szCs w:val="22"/>
                <w:lang w:eastAsia="ko-KR"/>
              </w:rPr>
              <w:t xml:space="preserve">In the value range, ‘monitored’ means that both the most recent sensing occasion and the last </w:t>
            </w:r>
            <w:r w:rsidRPr="00987681">
              <w:rPr>
                <w:rFonts w:ascii="Calibri" w:eastAsiaTheme="minorEastAsia" w:hAnsi="Calibri" w:cs="Calibri"/>
                <w:color w:val="FF0000"/>
                <w:sz w:val="22"/>
                <w:szCs w:val="22"/>
                <w:lang w:eastAsia="ko-KR"/>
              </w:rPr>
              <w:lastRenderedPageBreak/>
              <w:t>periodic sensing occasion prior to the most recent one to be monitored by the UE is configured, and ‘not monitored’ means that the UE monitors only the most recent sensing occasion. If the value is not present, the UE monitors only the most recent sensing occasion.</w:t>
            </w:r>
          </w:p>
          <w:p w14:paraId="52DF11CD" w14:textId="77777777" w:rsidR="00987681" w:rsidRPr="00987681" w:rsidRDefault="00987681" w:rsidP="00185B3B">
            <w:pPr>
              <w:spacing w:after="0"/>
              <w:jc w:val="both"/>
              <w:rPr>
                <w:rFonts w:ascii="Calibri" w:eastAsiaTheme="minorEastAsia" w:hAnsi="Calibri" w:cs="Calibri"/>
                <w:color w:val="FF0000"/>
                <w:sz w:val="22"/>
                <w:szCs w:val="22"/>
                <w:lang w:eastAsia="ko-KR"/>
              </w:rPr>
            </w:pPr>
          </w:p>
          <w:p w14:paraId="52BAD078" w14:textId="77777777" w:rsidR="00987681" w:rsidRPr="00D23BB4" w:rsidRDefault="00987681" w:rsidP="00185B3B">
            <w:pPr>
              <w:spacing w:after="0"/>
              <w:jc w:val="both"/>
              <w:rPr>
                <w:rFonts w:ascii="Calibri" w:eastAsiaTheme="minorEastAsia" w:hAnsi="Calibri" w:cs="Calibri"/>
                <w:sz w:val="22"/>
                <w:szCs w:val="22"/>
                <w:lang w:eastAsia="ko-KR"/>
              </w:rPr>
            </w:pPr>
            <w:r w:rsidRPr="00987681">
              <w:rPr>
                <w:rFonts w:ascii="Calibri" w:eastAsiaTheme="minorEastAsia" w:hAnsi="Calibri" w:cs="Calibri" w:hint="eastAsia"/>
                <w:color w:val="auto"/>
                <w:sz w:val="22"/>
                <w:szCs w:val="22"/>
                <w:lang w:eastAsia="ko-KR"/>
              </w:rPr>
              <w:t>{</w:t>
            </w:r>
            <w:r>
              <w:rPr>
                <w:rFonts w:ascii="Calibri" w:eastAsiaTheme="minorEastAsia" w:hAnsi="Calibri" w:cs="Calibri" w:hint="eastAsia"/>
                <w:color w:val="auto"/>
                <w:sz w:val="22"/>
                <w:szCs w:val="22"/>
                <w:lang w:eastAsia="ko-KR"/>
              </w:rPr>
              <w:t>S</w:t>
            </w:r>
            <w:r w:rsidRPr="00987681">
              <w:rPr>
                <w:rFonts w:ascii="Calibri" w:eastAsiaTheme="minorEastAsia" w:hAnsi="Calibri" w:cs="Calibri" w:hint="eastAsia"/>
                <w:color w:val="auto"/>
                <w:sz w:val="22"/>
                <w:szCs w:val="22"/>
                <w:lang w:eastAsia="ko-KR"/>
              </w:rPr>
              <w:t>ee</w:t>
            </w:r>
            <w:r w:rsidRPr="00987681">
              <w:rPr>
                <w:rFonts w:ascii="Calibri" w:eastAsiaTheme="minorEastAsia" w:hAnsi="Calibri" w:cs="Calibri"/>
                <w:color w:val="auto"/>
                <w:sz w:val="22"/>
                <w:szCs w:val="22"/>
                <w:lang w:eastAsia="ko-KR"/>
              </w:rPr>
              <w:t xml:space="preserve"> </w:t>
            </w:r>
            <w:r>
              <w:rPr>
                <w:rFonts w:ascii="Calibri" w:eastAsiaTheme="minorEastAsia" w:hAnsi="Calibri" w:cs="Calibri" w:hint="eastAsia"/>
                <w:color w:val="auto"/>
                <w:sz w:val="22"/>
                <w:szCs w:val="22"/>
                <w:lang w:eastAsia="ko-KR"/>
              </w:rPr>
              <w:t>the</w:t>
            </w:r>
            <w:r w:rsidRPr="00987681">
              <w:rPr>
                <w:rFonts w:ascii="Calibri" w:eastAsiaTheme="minorEastAsia" w:hAnsi="Calibri" w:cs="Calibri"/>
                <w:color w:val="auto"/>
                <w:sz w:val="22"/>
                <w:szCs w:val="22"/>
                <w:lang w:eastAsia="ko-KR"/>
              </w:rPr>
              <w:t xml:space="preserve"> </w:t>
            </w:r>
            <w:r w:rsidRPr="00987681">
              <w:rPr>
                <w:rFonts w:ascii="Calibri" w:eastAsiaTheme="minorEastAsia" w:hAnsi="Calibri" w:cs="Calibri" w:hint="eastAsia"/>
                <w:color w:val="auto"/>
                <w:sz w:val="22"/>
                <w:szCs w:val="22"/>
                <w:lang w:eastAsia="ko-KR"/>
              </w:rPr>
              <w:t>memo</w:t>
            </w:r>
            <w:r w:rsidRPr="00987681">
              <w:rPr>
                <w:rFonts w:ascii="Calibri" w:eastAsiaTheme="minorEastAsia" w:hAnsi="Calibri" w:cs="Calibri"/>
                <w:color w:val="auto"/>
                <w:sz w:val="22"/>
                <w:szCs w:val="22"/>
                <w:lang w:eastAsia="ko-KR"/>
              </w:rPr>
              <w:t xml:space="preserve"> </w:t>
            </w:r>
            <w:r>
              <w:rPr>
                <w:rFonts w:ascii="Calibri" w:eastAsiaTheme="minorEastAsia" w:hAnsi="Calibri" w:cs="Calibri" w:hint="eastAsia"/>
                <w:color w:val="auto"/>
                <w:sz w:val="22"/>
                <w:szCs w:val="22"/>
                <w:lang w:eastAsia="ko-KR"/>
              </w:rPr>
              <w:t>on</w:t>
            </w:r>
            <w:r>
              <w:rPr>
                <w:rFonts w:ascii="Calibri" w:eastAsiaTheme="minorEastAsia" w:hAnsi="Calibri" w:cs="Calibri"/>
                <w:color w:val="auto"/>
                <w:sz w:val="22"/>
                <w:szCs w:val="22"/>
                <w:lang w:eastAsia="ko-KR"/>
              </w:rPr>
              <w:t xml:space="preserve"> </w:t>
            </w:r>
            <w:r>
              <w:rPr>
                <w:rFonts w:ascii="Calibri" w:eastAsiaTheme="minorEastAsia" w:hAnsi="Calibri" w:cs="Calibri" w:hint="eastAsia"/>
                <w:color w:val="auto"/>
                <w:sz w:val="22"/>
                <w:szCs w:val="22"/>
                <w:lang w:eastAsia="ko-KR"/>
              </w:rPr>
              <w:t>the</w:t>
            </w:r>
            <w:r>
              <w:rPr>
                <w:rFonts w:ascii="Calibri" w:eastAsiaTheme="minorEastAsia" w:hAnsi="Calibri" w:cs="Calibri"/>
                <w:color w:val="auto"/>
                <w:sz w:val="22"/>
                <w:szCs w:val="22"/>
                <w:lang w:eastAsia="ko-KR"/>
              </w:rPr>
              <w:t xml:space="preserve"> </w:t>
            </w:r>
            <w:r>
              <w:rPr>
                <w:rFonts w:ascii="Calibri" w:eastAsiaTheme="minorEastAsia" w:hAnsi="Calibri" w:cs="Calibri" w:hint="eastAsia"/>
                <w:color w:val="auto"/>
                <w:sz w:val="22"/>
                <w:szCs w:val="22"/>
                <w:lang w:eastAsia="ko-KR"/>
              </w:rPr>
              <w:t>right</w:t>
            </w:r>
            <w:r>
              <w:rPr>
                <w:rFonts w:ascii="Calibri" w:eastAsiaTheme="minorEastAsia" w:hAnsi="Calibri" w:cs="Calibri"/>
                <w:color w:val="auto"/>
                <w:sz w:val="22"/>
                <w:szCs w:val="22"/>
                <w:lang w:eastAsia="ko-KR"/>
              </w:rPr>
              <w:t xml:space="preserve"> </w:t>
            </w:r>
            <w:r w:rsidRPr="00987681">
              <w:rPr>
                <w:rFonts w:ascii="Calibri" w:eastAsiaTheme="minorEastAsia" w:hAnsi="Calibri" w:cs="Calibri" w:hint="eastAsia"/>
                <w:color w:val="auto"/>
                <w:sz w:val="22"/>
                <w:szCs w:val="22"/>
                <w:lang w:eastAsia="ko-KR"/>
              </w:rPr>
              <w:t>for</w:t>
            </w:r>
            <w:r w:rsidRPr="00987681">
              <w:rPr>
                <w:rFonts w:ascii="Calibri" w:eastAsiaTheme="minorEastAsia" w:hAnsi="Calibri" w:cs="Calibri"/>
                <w:color w:val="auto"/>
                <w:sz w:val="22"/>
                <w:szCs w:val="22"/>
                <w:lang w:eastAsia="ko-KR"/>
              </w:rPr>
              <w:t xml:space="preserve"> </w:t>
            </w:r>
            <w:r w:rsidRPr="00987681">
              <w:rPr>
                <w:rFonts w:ascii="Calibri" w:eastAsiaTheme="minorEastAsia" w:hAnsi="Calibri" w:cs="Calibri" w:hint="eastAsia"/>
                <w:color w:val="auto"/>
                <w:sz w:val="22"/>
                <w:szCs w:val="22"/>
                <w:lang w:eastAsia="ko-KR"/>
              </w:rPr>
              <w:t>the</w:t>
            </w:r>
            <w:r w:rsidRPr="00987681">
              <w:rPr>
                <w:rFonts w:ascii="Calibri" w:eastAsiaTheme="minorEastAsia" w:hAnsi="Calibri" w:cs="Calibri"/>
                <w:color w:val="auto"/>
                <w:sz w:val="22"/>
                <w:szCs w:val="22"/>
                <w:lang w:eastAsia="ko-KR"/>
              </w:rPr>
              <w:t xml:space="preserve"> </w:t>
            </w:r>
            <w:r w:rsidRPr="00987681">
              <w:rPr>
                <w:rFonts w:ascii="Calibri" w:eastAsiaTheme="minorEastAsia" w:hAnsi="Calibri" w:cs="Calibri" w:hint="eastAsia"/>
                <w:color w:val="auto"/>
                <w:sz w:val="22"/>
                <w:szCs w:val="22"/>
                <w:lang w:eastAsia="ko-KR"/>
              </w:rPr>
              <w:t>relevant</w:t>
            </w:r>
            <w:r w:rsidRPr="00987681">
              <w:rPr>
                <w:rFonts w:ascii="Calibri" w:eastAsiaTheme="minorEastAsia" w:hAnsi="Calibri" w:cs="Calibri"/>
                <w:color w:val="auto"/>
                <w:sz w:val="22"/>
                <w:szCs w:val="22"/>
                <w:lang w:eastAsia="ko-KR"/>
              </w:rPr>
              <w:t xml:space="preserve"> </w:t>
            </w:r>
            <w:r w:rsidRPr="00987681">
              <w:rPr>
                <w:rFonts w:ascii="Calibri" w:eastAsiaTheme="minorEastAsia" w:hAnsi="Calibri" w:cs="Calibri" w:hint="eastAsia"/>
                <w:color w:val="auto"/>
                <w:sz w:val="22"/>
                <w:szCs w:val="22"/>
                <w:lang w:eastAsia="ko-KR"/>
              </w:rPr>
              <w:t>agreements}</w:t>
            </w:r>
          </w:p>
        </w:tc>
      </w:tr>
    </w:tbl>
    <w:p w14:paraId="1B5F8BA7" w14:textId="77777777" w:rsidR="00D23BB4" w:rsidRDefault="00D23BB4" w:rsidP="0054062B">
      <w:pPr>
        <w:spacing w:after="0"/>
        <w:jc w:val="both"/>
        <w:rPr>
          <w:rFonts w:ascii="Calibri" w:eastAsiaTheme="minorEastAsia" w:hAnsi="Calibri" w:cs="Calibri"/>
          <w:sz w:val="22"/>
          <w:szCs w:val="22"/>
          <w:lang w:eastAsia="ko-KR"/>
        </w:rPr>
      </w:pPr>
    </w:p>
    <w:p w14:paraId="0E7FB265" w14:textId="0FBA1A2A" w:rsidR="005345D6" w:rsidRPr="005345D6" w:rsidRDefault="005345D6" w:rsidP="005345D6">
      <w:pPr>
        <w:pStyle w:val="a3"/>
        <w:numPr>
          <w:ilvl w:val="0"/>
          <w:numId w:val="23"/>
        </w:numPr>
        <w:spacing w:after="0"/>
        <w:rPr>
          <w:rFonts w:ascii="Calibri" w:eastAsiaTheme="minorEastAsia" w:hAnsi="Calibri" w:cs="Calibri"/>
          <w:sz w:val="22"/>
        </w:rPr>
      </w:pPr>
      <w:r w:rsidRPr="005345D6">
        <w:rPr>
          <w:rFonts w:ascii="Calibri" w:eastAsiaTheme="minorEastAsia" w:hAnsi="Calibri" w:cs="Calibri" w:hint="eastAsia"/>
          <w:sz w:val="22"/>
        </w:rPr>
        <w:t>Option</w:t>
      </w:r>
      <w:r w:rsidRPr="005345D6">
        <w:rPr>
          <w:rFonts w:ascii="Calibri" w:eastAsiaTheme="minorEastAsia" w:hAnsi="Calibri" w:cs="Calibri"/>
          <w:sz w:val="22"/>
        </w:rPr>
        <w:t xml:space="preserve"> </w:t>
      </w:r>
      <w:r>
        <w:rPr>
          <w:rFonts w:ascii="Calibri" w:eastAsiaTheme="minorEastAsia" w:hAnsi="Calibri" w:cs="Calibri" w:hint="eastAsia"/>
          <w:sz w:val="22"/>
        </w:rPr>
        <w:t>3</w:t>
      </w:r>
      <w:r w:rsidRPr="005345D6">
        <w:rPr>
          <w:rFonts w:ascii="Calibri" w:eastAsiaTheme="minorEastAsia" w:hAnsi="Calibri" w:cs="Calibri" w:hint="eastAsia"/>
          <w:sz w:val="22"/>
        </w:rPr>
        <w:t>:</w:t>
      </w:r>
      <w:r w:rsidRPr="005345D6">
        <w:rPr>
          <w:rFonts w:ascii="Calibri" w:eastAsiaTheme="minorEastAsia" w:hAnsi="Calibri" w:cs="Calibri"/>
          <w:sz w:val="22"/>
        </w:rPr>
        <w:t xml:space="preserve"> </w:t>
      </w:r>
      <w:r>
        <w:rPr>
          <w:rFonts w:ascii="Calibri" w:eastAsiaTheme="minorEastAsia" w:hAnsi="Calibri" w:cs="Calibri"/>
          <w:sz w:val="22"/>
        </w:rPr>
        <w:t xml:space="preserve">Others </w:t>
      </w:r>
      <w:r>
        <w:rPr>
          <w:rFonts w:ascii="Calibri" w:eastAsiaTheme="minorEastAsia" w:hAnsi="Calibri" w:cs="Calibri" w:hint="eastAsia"/>
          <w:sz w:val="22"/>
        </w:rPr>
        <w:t>(please</w:t>
      </w:r>
      <w:r>
        <w:rPr>
          <w:rFonts w:ascii="Calibri" w:eastAsiaTheme="minorEastAsia" w:hAnsi="Calibri" w:cs="Calibri"/>
          <w:sz w:val="22"/>
        </w:rPr>
        <w:t xml:space="preserve"> </w:t>
      </w:r>
      <w:r>
        <w:rPr>
          <w:rFonts w:ascii="Calibri" w:eastAsiaTheme="minorEastAsia" w:hAnsi="Calibri" w:cs="Calibri" w:hint="eastAsia"/>
          <w:sz w:val="22"/>
        </w:rPr>
        <w:t>specify</w:t>
      </w:r>
      <w:r>
        <w:rPr>
          <w:rFonts w:ascii="Calibri" w:eastAsiaTheme="minorEastAsia" w:hAnsi="Calibri" w:cs="Calibri"/>
          <w:sz w:val="22"/>
        </w:rPr>
        <w:t xml:space="preserve"> </w:t>
      </w:r>
      <w:r>
        <w:rPr>
          <w:rFonts w:ascii="Calibri" w:eastAsiaTheme="minorEastAsia" w:hAnsi="Calibri" w:cs="Calibri" w:hint="eastAsia"/>
          <w:sz w:val="22"/>
        </w:rPr>
        <w:t>it)</w:t>
      </w:r>
    </w:p>
    <w:p w14:paraId="670CE970" w14:textId="1451196A" w:rsidR="00FA344B" w:rsidRDefault="00FA344B" w:rsidP="0054062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1461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30"/>
        <w:gridCol w:w="1067"/>
        <w:gridCol w:w="11914"/>
      </w:tblGrid>
      <w:tr w:rsidR="00490BE0" w:rsidRPr="00911C4A" w14:paraId="279923B2" w14:textId="77777777" w:rsidTr="00490BE0">
        <w:tc>
          <w:tcPr>
            <w:tcW w:w="1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8D83B4" w14:textId="77777777" w:rsidR="00490BE0" w:rsidRPr="00911C4A" w:rsidRDefault="00490BE0" w:rsidP="00185B3B">
            <w:pPr>
              <w:spacing w:after="0"/>
              <w:jc w:val="both"/>
              <w:rPr>
                <w:rFonts w:ascii="Calibri" w:hAnsi="Calibri" w:cs="Calibri"/>
              </w:rPr>
            </w:pPr>
            <w:r w:rsidRPr="00911C4A">
              <w:rPr>
                <w:rFonts w:ascii="Calibri" w:hAnsi="Calibri" w:cs="Calibri"/>
                <w:b/>
                <w:sz w:val="22"/>
                <w:szCs w:val="22"/>
              </w:rPr>
              <w:t>Company</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026941" w14:textId="77777777" w:rsidR="00490BE0" w:rsidRPr="00911C4A" w:rsidRDefault="00490BE0" w:rsidP="00185B3B">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119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8CCCCA" w14:textId="77777777" w:rsidR="00490BE0" w:rsidRPr="00911C4A" w:rsidRDefault="00490BE0"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490BE0" w:rsidRPr="00911C4A" w14:paraId="55996D5E" w14:textId="77777777" w:rsidTr="00490BE0">
        <w:tc>
          <w:tcPr>
            <w:tcW w:w="1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8FB33FD" w14:textId="645EA355" w:rsidR="00490BE0" w:rsidRPr="00911C4A" w:rsidRDefault="00490BE0" w:rsidP="00185B3B">
            <w:pPr>
              <w:spacing w:after="0"/>
              <w:jc w:val="both"/>
              <w:rPr>
                <w:rFonts w:ascii="Calibri" w:hAnsi="Calibri" w:cs="Calibri"/>
              </w:rPr>
            </w:pP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063FF6" w14:textId="23FAB781" w:rsidR="00490BE0" w:rsidRPr="00911C4A" w:rsidRDefault="00490BE0" w:rsidP="00185B3B">
            <w:pPr>
              <w:spacing w:after="0"/>
              <w:jc w:val="both"/>
              <w:rPr>
                <w:rFonts w:ascii="Calibri" w:hAnsi="Calibri" w:cs="Calibri"/>
                <w:lang w:eastAsia="zh-CN"/>
              </w:rPr>
            </w:pPr>
          </w:p>
        </w:tc>
        <w:tc>
          <w:tcPr>
            <w:tcW w:w="119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2D08C0B" w14:textId="77777777" w:rsidR="00490BE0" w:rsidRPr="00911C4A" w:rsidRDefault="00490BE0" w:rsidP="00185B3B">
            <w:pPr>
              <w:snapToGrid w:val="0"/>
              <w:spacing w:after="0"/>
              <w:jc w:val="both"/>
              <w:rPr>
                <w:rFonts w:ascii="Calibri" w:hAnsi="Calibri" w:cs="Calibri"/>
              </w:rPr>
            </w:pPr>
          </w:p>
        </w:tc>
      </w:tr>
      <w:tr w:rsidR="00490BE0" w:rsidRPr="00911C4A" w14:paraId="6A6B0E7D" w14:textId="77777777" w:rsidTr="00490BE0">
        <w:tc>
          <w:tcPr>
            <w:tcW w:w="1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4FCC449" w14:textId="77777777" w:rsidR="00490BE0" w:rsidRPr="00911C4A" w:rsidRDefault="00490BE0" w:rsidP="00185B3B">
            <w:pPr>
              <w:spacing w:after="0"/>
              <w:jc w:val="both"/>
              <w:rPr>
                <w:rFonts w:ascii="Calibri" w:hAnsi="Calibri" w:cs="Calibri"/>
              </w:rPr>
            </w:pP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0309BF" w14:textId="77777777" w:rsidR="00490BE0" w:rsidRPr="00911C4A" w:rsidRDefault="00490BE0" w:rsidP="00185B3B">
            <w:pPr>
              <w:spacing w:after="0"/>
              <w:jc w:val="both"/>
              <w:rPr>
                <w:rFonts w:ascii="Calibri" w:hAnsi="Calibri" w:cs="Calibri"/>
                <w:lang w:eastAsia="zh-CN"/>
              </w:rPr>
            </w:pPr>
          </w:p>
        </w:tc>
        <w:tc>
          <w:tcPr>
            <w:tcW w:w="119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99CD70" w14:textId="77777777" w:rsidR="00490BE0" w:rsidRPr="00911C4A" w:rsidRDefault="00490BE0" w:rsidP="00185B3B">
            <w:pPr>
              <w:snapToGrid w:val="0"/>
              <w:spacing w:after="0"/>
              <w:jc w:val="both"/>
              <w:rPr>
                <w:rFonts w:ascii="Calibri" w:hAnsi="Calibri" w:cs="Calibri"/>
              </w:rPr>
            </w:pPr>
          </w:p>
        </w:tc>
      </w:tr>
      <w:tr w:rsidR="00490BE0" w:rsidRPr="00911C4A" w14:paraId="00108FDD" w14:textId="77777777" w:rsidTr="00490BE0">
        <w:tc>
          <w:tcPr>
            <w:tcW w:w="1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E6B6B4" w14:textId="77777777" w:rsidR="00490BE0" w:rsidRPr="00911C4A" w:rsidRDefault="00490BE0" w:rsidP="00185B3B">
            <w:pPr>
              <w:spacing w:after="0"/>
              <w:jc w:val="both"/>
              <w:rPr>
                <w:rFonts w:ascii="Calibri" w:hAnsi="Calibri" w:cs="Calibri"/>
              </w:rPr>
            </w:pP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1FC1B43" w14:textId="77777777" w:rsidR="00490BE0" w:rsidRPr="00911C4A" w:rsidRDefault="00490BE0" w:rsidP="00185B3B">
            <w:pPr>
              <w:spacing w:after="0"/>
              <w:jc w:val="both"/>
              <w:rPr>
                <w:rFonts w:ascii="Calibri" w:hAnsi="Calibri" w:cs="Calibri"/>
                <w:lang w:eastAsia="zh-CN"/>
              </w:rPr>
            </w:pPr>
          </w:p>
        </w:tc>
        <w:tc>
          <w:tcPr>
            <w:tcW w:w="119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FAECD8E" w14:textId="77777777" w:rsidR="00490BE0" w:rsidRPr="00911C4A" w:rsidRDefault="00490BE0" w:rsidP="00185B3B">
            <w:pPr>
              <w:snapToGrid w:val="0"/>
              <w:spacing w:after="0"/>
              <w:jc w:val="both"/>
              <w:rPr>
                <w:rFonts w:ascii="Calibri" w:hAnsi="Calibri" w:cs="Calibri"/>
              </w:rPr>
            </w:pPr>
          </w:p>
        </w:tc>
      </w:tr>
    </w:tbl>
    <w:p w14:paraId="40BDB31F" w14:textId="77777777" w:rsidR="00490BE0" w:rsidRPr="00987681" w:rsidRDefault="00490BE0" w:rsidP="0054062B">
      <w:pPr>
        <w:spacing w:after="0"/>
        <w:jc w:val="both"/>
        <w:rPr>
          <w:rFonts w:ascii="Calibri" w:eastAsiaTheme="minorEastAsia" w:hAnsi="Calibri" w:cs="Calibri" w:hint="eastAsia"/>
          <w:sz w:val="22"/>
          <w:szCs w:val="22"/>
          <w:lang w:eastAsia="ko-KR"/>
        </w:rPr>
      </w:pPr>
    </w:p>
    <w:p w14:paraId="21543267" w14:textId="77777777" w:rsidR="00770F5C" w:rsidRDefault="00770F5C" w:rsidP="0054062B">
      <w:pPr>
        <w:spacing w:after="0"/>
        <w:jc w:val="both"/>
        <w:rPr>
          <w:rFonts w:ascii="Calibri" w:eastAsiaTheme="minorEastAsia" w:hAnsi="Calibri" w:cs="Calibri" w:hint="eastAsia"/>
          <w:sz w:val="22"/>
          <w:szCs w:val="22"/>
          <w:lang w:val="en-US" w:eastAsia="ko-KR"/>
        </w:rPr>
      </w:pPr>
    </w:p>
    <w:p w14:paraId="4C18D2A7" w14:textId="77777777" w:rsidR="008D1B33" w:rsidRDefault="008D1B33" w:rsidP="008D1B33">
      <w:pPr>
        <w:spacing w:after="0"/>
        <w:jc w:val="both"/>
        <w:rPr>
          <w:rFonts w:ascii="Calibri" w:eastAsiaTheme="minorEastAsia" w:hAnsi="Calibri" w:cs="Calibri" w:hint="eastAsia"/>
          <w:sz w:val="22"/>
          <w:szCs w:val="22"/>
          <w:lang w:eastAsia="ko-KR"/>
        </w:rPr>
      </w:pPr>
    </w:p>
    <w:p w14:paraId="6F56287B" w14:textId="2168C1EC" w:rsidR="008D1B33" w:rsidRDefault="008D1B33" w:rsidP="008D1B3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2</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8D1B33">
        <w:rPr>
          <w:rFonts w:ascii="Calibri" w:eastAsiaTheme="minorEastAsia" w:hAnsi="Calibri" w:cs="Calibri"/>
          <w:b/>
          <w:sz w:val="28"/>
          <w:szCs w:val="28"/>
        </w:rPr>
        <w:t>condition1A2Scheme1Disabled</w:t>
      </w:r>
    </w:p>
    <w:p w14:paraId="575BF264" w14:textId="77777777" w:rsidR="008D1B33" w:rsidRPr="00FF02E9" w:rsidRDefault="008D1B33" w:rsidP="008D1B33">
      <w:pPr>
        <w:spacing w:after="0"/>
        <w:jc w:val="both"/>
        <w:rPr>
          <w:rFonts w:ascii="Calibri" w:eastAsiaTheme="minorEastAsia" w:hAnsi="Calibri" w:cs="Calibri" w:hint="eastAsia"/>
          <w:sz w:val="22"/>
          <w:szCs w:val="22"/>
          <w:lang w:eastAsia="ko-KR"/>
        </w:rPr>
      </w:pPr>
    </w:p>
    <w:p w14:paraId="45427B8F" w14:textId="0648A0B0" w:rsidR="00F56EF5" w:rsidRPr="008D1B33" w:rsidRDefault="008D1B33" w:rsidP="00F56EF5">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F56EF5">
        <w:rPr>
          <w:rFonts w:ascii="Calibri" w:eastAsiaTheme="minorEastAsia" w:hAnsi="Calibri" w:cs="Calibri" w:hint="eastAsia"/>
          <w:b/>
          <w:sz w:val="22"/>
          <w:szCs w:val="22"/>
          <w:u w:val="single"/>
          <w:lang w:val="en-US" w:eastAsia="ko-KR"/>
        </w:rPr>
        <w:t>2</w:t>
      </w:r>
      <w:r>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Companies</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provide</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their</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views</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of</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how</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the</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fields</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of</w:t>
      </w:r>
      <w:r w:rsidR="00F56EF5">
        <w:rPr>
          <w:rFonts w:ascii="Calibri" w:eastAsiaTheme="minorEastAsia" w:hAnsi="Calibri" w:cs="Calibri"/>
          <w:sz w:val="22"/>
          <w:szCs w:val="22"/>
          <w:lang w:val="en-US" w:eastAsia="ko-KR"/>
        </w:rPr>
        <w:t xml:space="preserve"> </w:t>
      </w:r>
      <w:r w:rsidR="00D1517F">
        <w:rPr>
          <w:rFonts w:ascii="Calibri" w:eastAsiaTheme="minorEastAsia" w:hAnsi="Calibri" w:cs="Calibri"/>
          <w:sz w:val="22"/>
          <w:szCs w:val="22"/>
          <w:lang w:val="en-US" w:eastAsia="ko-KR"/>
        </w:rPr>
        <w:t>‘</w:t>
      </w:r>
      <w:r w:rsidR="00F56EF5" w:rsidRPr="00F56EF5">
        <w:rPr>
          <w:rFonts w:ascii="Calibri" w:eastAsiaTheme="minorEastAsia" w:hAnsi="Calibri" w:cs="Calibri"/>
          <w:sz w:val="22"/>
          <w:szCs w:val="22"/>
          <w:lang w:val="en-US" w:eastAsia="ko-KR"/>
        </w:rPr>
        <w:t>Default value aspect</w:t>
      </w:r>
      <w:r w:rsidR="00F56EF5">
        <w:rPr>
          <w:rFonts w:ascii="Calibri" w:eastAsiaTheme="minorEastAsia" w:hAnsi="Calibri" w:cs="Calibri"/>
          <w:sz w:val="22"/>
          <w:szCs w:val="22"/>
          <w:lang w:val="en-US" w:eastAsia="ko-KR"/>
        </w:rPr>
        <w:t>’</w:t>
      </w:r>
      <w:r w:rsidR="00F56EF5">
        <w:rPr>
          <w:rFonts w:ascii="Calibri" w:eastAsiaTheme="minorEastAsia" w:hAnsi="Calibri" w:cs="Calibri" w:hint="eastAsia"/>
          <w:sz w:val="22"/>
          <w:szCs w:val="22"/>
          <w:lang w:val="en-US" w:eastAsia="ko-KR"/>
        </w:rPr>
        <w:t>,</w:t>
      </w:r>
      <w:r w:rsidR="00F56EF5">
        <w:rPr>
          <w:rFonts w:ascii="Calibri" w:eastAsiaTheme="minorEastAsia" w:hAnsi="Calibri" w:cs="Calibri"/>
          <w:sz w:val="22"/>
          <w:szCs w:val="22"/>
          <w:lang w:val="en-US" w:eastAsia="ko-KR"/>
        </w:rPr>
        <w:t xml:space="preserve"> ‘</w:t>
      </w:r>
      <w:r w:rsidR="00F56EF5" w:rsidRPr="00F56EF5">
        <w:rPr>
          <w:rFonts w:ascii="Calibri" w:eastAsiaTheme="minorEastAsia" w:hAnsi="Calibri" w:cs="Calibri"/>
          <w:sz w:val="22"/>
          <w:szCs w:val="22"/>
          <w:lang w:val="en-US" w:eastAsia="ko-KR"/>
        </w:rPr>
        <w:t>Per (UE, cell, TRP, …)</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and</w:t>
      </w:r>
      <w:r w:rsidR="00F56EF5">
        <w:rPr>
          <w:rFonts w:ascii="Calibri" w:eastAsiaTheme="minorEastAsia" w:hAnsi="Calibri" w:cs="Calibri"/>
          <w:sz w:val="22"/>
          <w:szCs w:val="22"/>
          <w:lang w:val="en-US" w:eastAsia="ko-KR"/>
        </w:rPr>
        <w:t xml:space="preserve"> ‘</w:t>
      </w:r>
      <w:r w:rsidR="00F56EF5" w:rsidRPr="00F56EF5">
        <w:rPr>
          <w:rFonts w:ascii="Calibri" w:eastAsiaTheme="minorEastAsia" w:hAnsi="Calibri" w:cs="Calibri"/>
          <w:sz w:val="22"/>
          <w:szCs w:val="22"/>
          <w:lang w:val="en-US" w:eastAsia="ko-KR"/>
        </w:rPr>
        <w:t>UE-specific or Cell-specific</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should</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be</w:t>
      </w:r>
      <w:r w:rsidR="00F56EF5">
        <w:rPr>
          <w:rFonts w:ascii="Calibri" w:eastAsiaTheme="minorEastAsia" w:hAnsi="Calibri" w:cs="Calibri"/>
          <w:sz w:val="22"/>
          <w:szCs w:val="22"/>
          <w:lang w:val="en-US" w:eastAsia="ko-KR"/>
        </w:rPr>
        <w:t xml:space="preserve"> </w:t>
      </w:r>
      <w:r w:rsidR="00F56EF5">
        <w:rPr>
          <w:rFonts w:ascii="Calibri" w:eastAsiaTheme="minorEastAsia" w:hAnsi="Calibri" w:cs="Calibri" w:hint="eastAsia"/>
          <w:sz w:val="22"/>
          <w:szCs w:val="22"/>
          <w:lang w:val="en-US" w:eastAsia="ko-KR"/>
        </w:rPr>
        <w:t>defined.</w:t>
      </w:r>
      <w:r w:rsidR="00F56EF5" w:rsidRPr="00F56EF5">
        <w:rPr>
          <w:rFonts w:ascii="Calibri" w:eastAsiaTheme="minorEastAsia" w:hAnsi="Calibri" w:cs="Calibri"/>
          <w:sz w:val="22"/>
          <w:szCs w:val="22"/>
          <w:lang w:val="en-US" w:eastAsia="ko-KR"/>
        </w:rPr>
        <w:t xml:space="preserve"> </w:t>
      </w:r>
      <w:r w:rsidR="00F56EF5"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1C2E0A8A" w14:textId="77777777" w:rsidR="008D1B33" w:rsidRDefault="008D1B33" w:rsidP="008D1B33">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8D1B33" w:rsidRPr="00D23BB4" w14:paraId="4BB0A82B" w14:textId="77777777" w:rsidTr="00185B3B">
        <w:trPr>
          <w:trHeight w:val="1110"/>
        </w:trPr>
        <w:tc>
          <w:tcPr>
            <w:tcW w:w="2122" w:type="dxa"/>
            <w:vAlign w:val="center"/>
          </w:tcPr>
          <w:p w14:paraId="7E3DC8D3" w14:textId="77777777" w:rsidR="008D1B33" w:rsidRPr="00D23BB4" w:rsidRDefault="008D1B33"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234E35EC"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0A776E89"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22D84268"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5D7851F1"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6BEC734C"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69102843"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2BE583B5"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1EFA89C7"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0C8454AA" w14:textId="77777777" w:rsidR="008D1B33" w:rsidRPr="00D23BB4" w:rsidRDefault="008D1B33"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8D1B33" w:rsidRPr="00D23BB4" w14:paraId="5718395B" w14:textId="77777777" w:rsidTr="00185B3B">
        <w:trPr>
          <w:trHeight w:val="63"/>
        </w:trPr>
        <w:tc>
          <w:tcPr>
            <w:tcW w:w="2122" w:type="dxa"/>
            <w:hideMark/>
          </w:tcPr>
          <w:p w14:paraId="53304C1E" w14:textId="7B1BABF1" w:rsidR="008D1B33" w:rsidRPr="008D1B33" w:rsidRDefault="008D1B33" w:rsidP="008D1B33">
            <w:pPr>
              <w:spacing w:after="0"/>
              <w:jc w:val="both"/>
              <w:rPr>
                <w:rFonts w:ascii="Calibri" w:eastAsiaTheme="minorEastAsia" w:hAnsi="Calibri" w:cs="Calibri"/>
                <w:sz w:val="22"/>
                <w:szCs w:val="22"/>
                <w:lang w:val="en-US" w:eastAsia="ko-KR"/>
              </w:rPr>
            </w:pPr>
            <w:r w:rsidRPr="008D1B33">
              <w:rPr>
                <w:rFonts w:ascii="Calibri" w:hAnsi="Calibri" w:cs="Calibri"/>
                <w:sz w:val="22"/>
                <w:szCs w:val="22"/>
              </w:rPr>
              <w:t>[condition1A2Scheme1Disabled]</w:t>
            </w:r>
          </w:p>
        </w:tc>
        <w:tc>
          <w:tcPr>
            <w:tcW w:w="850" w:type="dxa"/>
            <w:hideMark/>
          </w:tcPr>
          <w:p w14:paraId="7EE4F436" w14:textId="6DFD4FD3" w:rsidR="008D1B33" w:rsidRPr="008D1B33" w:rsidRDefault="008D1B33" w:rsidP="008D1B33">
            <w:pPr>
              <w:spacing w:after="0"/>
              <w:jc w:val="both"/>
              <w:rPr>
                <w:rFonts w:ascii="Calibri" w:eastAsiaTheme="minorEastAsia" w:hAnsi="Calibri" w:cs="Calibri"/>
                <w:sz w:val="22"/>
                <w:szCs w:val="22"/>
                <w:lang w:eastAsia="ko-KR"/>
              </w:rPr>
            </w:pPr>
            <w:r w:rsidRPr="008D1B33">
              <w:rPr>
                <w:rFonts w:ascii="Calibri" w:hAnsi="Calibri" w:cs="Calibri"/>
                <w:sz w:val="22"/>
                <w:szCs w:val="22"/>
              </w:rPr>
              <w:t>New</w:t>
            </w:r>
          </w:p>
        </w:tc>
        <w:tc>
          <w:tcPr>
            <w:tcW w:w="2126" w:type="dxa"/>
            <w:hideMark/>
          </w:tcPr>
          <w:p w14:paraId="3079A93D" w14:textId="69101BAF" w:rsidR="008D1B33" w:rsidRPr="008D1B33" w:rsidRDefault="008D1B33" w:rsidP="008D1B33">
            <w:pPr>
              <w:spacing w:after="0"/>
              <w:jc w:val="both"/>
              <w:rPr>
                <w:rFonts w:ascii="Calibri" w:eastAsiaTheme="minorEastAsia" w:hAnsi="Calibri" w:cs="Calibri"/>
                <w:sz w:val="22"/>
                <w:szCs w:val="22"/>
                <w:lang w:eastAsia="ko-KR"/>
              </w:rPr>
            </w:pPr>
            <w:r w:rsidRPr="008D1B33">
              <w:rPr>
                <w:rFonts w:ascii="Calibri" w:hAnsi="Calibri" w:cs="Calibri"/>
                <w:sz w:val="22"/>
                <w:szCs w:val="22"/>
              </w:rPr>
              <w:t>[condition1A2Scheme1Disabled]</w:t>
            </w:r>
          </w:p>
        </w:tc>
        <w:tc>
          <w:tcPr>
            <w:tcW w:w="3435" w:type="dxa"/>
            <w:hideMark/>
          </w:tcPr>
          <w:p w14:paraId="465E591C" w14:textId="4F49C4ED" w:rsidR="008D1B33" w:rsidRPr="008D1B33" w:rsidRDefault="008D1B33" w:rsidP="008D1B33">
            <w:pPr>
              <w:spacing w:after="0"/>
              <w:jc w:val="both"/>
              <w:rPr>
                <w:rFonts w:ascii="Calibri" w:eastAsiaTheme="minorEastAsia" w:hAnsi="Calibri" w:cs="Calibri"/>
                <w:color w:val="FF0000"/>
                <w:sz w:val="22"/>
                <w:szCs w:val="22"/>
                <w:lang w:eastAsia="ko-KR"/>
              </w:rPr>
            </w:pPr>
            <w:r w:rsidRPr="008D1B33">
              <w:rPr>
                <w:rFonts w:ascii="Calibri" w:hAnsi="Calibri" w:cs="Calibri"/>
                <w:sz w:val="22"/>
                <w:szCs w:val="22"/>
              </w:rPr>
              <w:t>Indicates disabling the use of condition of excluding from preferred resource set resource(s) in slot(s) where UE-A, when it is intended receiver of UE-B, does not expect to perform SL reception from UE-B due to half duplex operation.</w:t>
            </w:r>
          </w:p>
        </w:tc>
        <w:tc>
          <w:tcPr>
            <w:tcW w:w="725" w:type="dxa"/>
            <w:hideMark/>
          </w:tcPr>
          <w:p w14:paraId="2C8D59BF" w14:textId="1A94685B" w:rsidR="008D1B33" w:rsidRPr="008D1B33" w:rsidRDefault="008D1B33" w:rsidP="008D1B33">
            <w:pPr>
              <w:spacing w:after="0"/>
              <w:jc w:val="both"/>
              <w:rPr>
                <w:rFonts w:ascii="Calibri" w:eastAsiaTheme="minorEastAsia" w:hAnsi="Calibri" w:cs="Calibri"/>
                <w:color w:val="FF0000"/>
                <w:sz w:val="22"/>
                <w:szCs w:val="22"/>
                <w:lang w:eastAsia="ko-KR"/>
              </w:rPr>
            </w:pPr>
            <w:r w:rsidRPr="008D1B33">
              <w:rPr>
                <w:rFonts w:ascii="Calibri" w:hAnsi="Calibri" w:cs="Calibri"/>
                <w:sz w:val="22"/>
                <w:szCs w:val="22"/>
              </w:rPr>
              <w:t>Disabled</w:t>
            </w:r>
          </w:p>
        </w:tc>
        <w:tc>
          <w:tcPr>
            <w:tcW w:w="850" w:type="dxa"/>
            <w:hideMark/>
          </w:tcPr>
          <w:p w14:paraId="45B8AE4E" w14:textId="4A742BF2" w:rsidR="008D1B33" w:rsidRPr="00F56EF5" w:rsidRDefault="008D1B33" w:rsidP="008D1B33">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FFS</w:t>
            </w:r>
          </w:p>
        </w:tc>
        <w:tc>
          <w:tcPr>
            <w:tcW w:w="948" w:type="dxa"/>
            <w:hideMark/>
          </w:tcPr>
          <w:p w14:paraId="5903CFD5" w14:textId="15FEB5DF" w:rsidR="008D1B33" w:rsidRPr="00F56EF5" w:rsidRDefault="008D1B33" w:rsidP="008D1B33">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FFS</w:t>
            </w:r>
          </w:p>
        </w:tc>
        <w:tc>
          <w:tcPr>
            <w:tcW w:w="912" w:type="dxa"/>
            <w:hideMark/>
          </w:tcPr>
          <w:p w14:paraId="024914FF" w14:textId="3180F299" w:rsidR="008D1B33" w:rsidRPr="00F56EF5" w:rsidRDefault="008D1B33" w:rsidP="008D1B33">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FFS</w:t>
            </w:r>
          </w:p>
        </w:tc>
        <w:tc>
          <w:tcPr>
            <w:tcW w:w="1068" w:type="dxa"/>
            <w:hideMark/>
          </w:tcPr>
          <w:p w14:paraId="48B71C5B" w14:textId="62A8AF45" w:rsidR="008D1B33" w:rsidRPr="008D1B33" w:rsidRDefault="008D1B33" w:rsidP="008D1B33">
            <w:pPr>
              <w:spacing w:after="0"/>
              <w:jc w:val="both"/>
              <w:rPr>
                <w:rFonts w:ascii="Calibri" w:eastAsiaTheme="minorEastAsia" w:hAnsi="Calibri" w:cs="Calibri"/>
                <w:sz w:val="22"/>
                <w:szCs w:val="22"/>
                <w:lang w:eastAsia="ko-KR"/>
              </w:rPr>
            </w:pPr>
            <w:r w:rsidRPr="008D1B33">
              <w:rPr>
                <w:rFonts w:ascii="Calibri" w:hAnsi="Calibri" w:cs="Calibri"/>
                <w:sz w:val="22"/>
                <w:szCs w:val="22"/>
              </w:rPr>
              <w:t>38.331</w:t>
            </w:r>
          </w:p>
        </w:tc>
        <w:tc>
          <w:tcPr>
            <w:tcW w:w="1524" w:type="dxa"/>
            <w:hideMark/>
          </w:tcPr>
          <w:p w14:paraId="317B0269" w14:textId="77777777" w:rsidR="008D1B33" w:rsidRPr="008D1B33" w:rsidRDefault="008D1B33" w:rsidP="008D1B33">
            <w:pPr>
              <w:spacing w:after="0"/>
              <w:jc w:val="both"/>
              <w:rPr>
                <w:rFonts w:ascii="Calibri" w:eastAsiaTheme="minorEastAsia" w:hAnsi="Calibri" w:cs="Calibri"/>
                <w:sz w:val="22"/>
                <w:szCs w:val="22"/>
                <w:lang w:eastAsia="ko-KR"/>
              </w:rPr>
            </w:pPr>
            <w:r w:rsidRPr="008D1B33">
              <w:rPr>
                <w:rFonts w:ascii="Calibri" w:eastAsiaTheme="minorEastAsia" w:hAnsi="Calibri" w:cs="Calibri"/>
                <w:color w:val="auto"/>
                <w:sz w:val="22"/>
                <w:szCs w:val="22"/>
                <w:lang w:eastAsia="ko-KR"/>
              </w:rPr>
              <w:t xml:space="preserve">{See the </w:t>
            </w:r>
            <w:commentRangeStart w:id="4"/>
            <w:r w:rsidRPr="008D1B33">
              <w:rPr>
                <w:rFonts w:ascii="Calibri" w:eastAsiaTheme="minorEastAsia" w:hAnsi="Calibri" w:cs="Calibri"/>
                <w:color w:val="auto"/>
                <w:sz w:val="22"/>
                <w:szCs w:val="22"/>
                <w:lang w:eastAsia="ko-KR"/>
              </w:rPr>
              <w:t>memo</w:t>
            </w:r>
            <w:commentRangeEnd w:id="4"/>
            <w:r w:rsidRPr="008D1B33">
              <w:rPr>
                <w:rStyle w:val="af7"/>
                <w:rFonts w:ascii="Calibri" w:eastAsia="바탕" w:hAnsi="Calibri" w:cs="Calibri"/>
                <w:color w:val="auto"/>
                <w:sz w:val="22"/>
                <w:szCs w:val="22"/>
                <w:lang w:val="en-US" w:eastAsia="ko-KR"/>
              </w:rPr>
              <w:commentReference w:id="4"/>
            </w:r>
            <w:r w:rsidRPr="008D1B33">
              <w:rPr>
                <w:rFonts w:ascii="Calibri" w:eastAsiaTheme="minorEastAsia" w:hAnsi="Calibri" w:cs="Calibri"/>
                <w:color w:val="auto"/>
                <w:sz w:val="22"/>
                <w:szCs w:val="22"/>
                <w:lang w:eastAsia="ko-KR"/>
              </w:rPr>
              <w:t xml:space="preserve"> on the right for the relevant agreements}</w:t>
            </w:r>
          </w:p>
        </w:tc>
      </w:tr>
    </w:tbl>
    <w:p w14:paraId="2E22653D" w14:textId="77777777" w:rsidR="00F56EF5" w:rsidRDefault="00F56EF5" w:rsidP="00F56EF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1461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936"/>
        <w:gridCol w:w="992"/>
        <w:gridCol w:w="1418"/>
        <w:gridCol w:w="10206"/>
      </w:tblGrid>
      <w:tr w:rsidR="00F56EF5" w:rsidRPr="00911C4A" w14:paraId="670DB421"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92B417" w14:textId="77777777" w:rsidR="00F56EF5" w:rsidRPr="00911C4A" w:rsidRDefault="00F56EF5" w:rsidP="00185B3B">
            <w:pPr>
              <w:spacing w:after="0"/>
              <w:jc w:val="both"/>
              <w:rPr>
                <w:rFonts w:ascii="Calibri" w:hAnsi="Calibri" w:cs="Calibri"/>
              </w:rPr>
            </w:pPr>
            <w:r w:rsidRPr="00911C4A">
              <w:rPr>
                <w:rFonts w:ascii="Calibri" w:hAnsi="Calibri" w:cs="Calibri"/>
                <w:b/>
                <w:sz w:val="22"/>
                <w:szCs w:val="22"/>
              </w:rPr>
              <w:t>Company</w:t>
            </w: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13DBE1" w14:textId="769DC766" w:rsidR="00F56EF5" w:rsidRPr="00911C4A" w:rsidRDefault="00F56EF5" w:rsidP="00185B3B">
            <w:pPr>
              <w:spacing w:after="0"/>
              <w:jc w:val="both"/>
              <w:rPr>
                <w:rFonts w:ascii="Calibri" w:hAnsi="Calibri" w:cs="Calibri"/>
              </w:rPr>
            </w:pPr>
            <w:r w:rsidRPr="00D23BB4">
              <w:rPr>
                <w:rFonts w:ascii="Arial" w:eastAsia="맑은 고딕" w:hAnsi="Arial" w:cs="Arial"/>
                <w:b/>
                <w:bCs/>
                <w:color w:val="auto"/>
              </w:rPr>
              <w:t>Default value aspect</w:t>
            </w:r>
          </w:p>
        </w:tc>
        <w:tc>
          <w:tcPr>
            <w:tcW w:w="992" w:type="dxa"/>
            <w:tcBorders>
              <w:top w:val="single" w:sz="4" w:space="0" w:color="00000A"/>
              <w:left w:val="single" w:sz="4" w:space="0" w:color="00000A"/>
              <w:bottom w:val="single" w:sz="4" w:space="0" w:color="00000A"/>
              <w:right w:val="single" w:sz="4" w:space="0" w:color="00000A"/>
            </w:tcBorders>
          </w:tcPr>
          <w:p w14:paraId="79E54BF6" w14:textId="637AF8B9" w:rsidR="00F56EF5" w:rsidRPr="00911C4A" w:rsidRDefault="00F56EF5"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Per (UE, cell, TRP, …)</w:t>
            </w:r>
          </w:p>
        </w:tc>
        <w:tc>
          <w:tcPr>
            <w:tcW w:w="1418" w:type="dxa"/>
            <w:tcBorders>
              <w:top w:val="single" w:sz="4" w:space="0" w:color="00000A"/>
              <w:left w:val="single" w:sz="4" w:space="0" w:color="00000A"/>
              <w:bottom w:val="single" w:sz="4" w:space="0" w:color="00000A"/>
              <w:right w:val="single" w:sz="4" w:space="0" w:color="00000A"/>
            </w:tcBorders>
          </w:tcPr>
          <w:p w14:paraId="6DBF964D" w14:textId="44FA262A" w:rsidR="00F56EF5" w:rsidRPr="00911C4A" w:rsidRDefault="00F56EF5"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UE-specific or Cell-specific</w:t>
            </w: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E71497" w14:textId="05BE39E4" w:rsidR="00F56EF5" w:rsidRPr="00911C4A" w:rsidRDefault="00F56EF5"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56EF5" w:rsidRPr="00911C4A" w14:paraId="02EFFCFE"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C43693"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6E5E0C" w14:textId="77777777"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533BB864"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1AEB64ED"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1AD87D" w14:textId="69F5EF54" w:rsidR="00F56EF5" w:rsidRPr="00911C4A" w:rsidRDefault="00F56EF5" w:rsidP="00185B3B">
            <w:pPr>
              <w:snapToGrid w:val="0"/>
              <w:spacing w:after="0"/>
              <w:jc w:val="both"/>
              <w:rPr>
                <w:rFonts w:ascii="Calibri" w:hAnsi="Calibri" w:cs="Calibri"/>
              </w:rPr>
            </w:pPr>
          </w:p>
        </w:tc>
      </w:tr>
      <w:tr w:rsidR="00F56EF5" w:rsidRPr="00911C4A" w14:paraId="48BFC92C"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C95DFC"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72771DB" w14:textId="77777777"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51391C11"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2C64ED57"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4798DB" w14:textId="538B91CB" w:rsidR="00F56EF5" w:rsidRPr="00911C4A" w:rsidRDefault="00F56EF5" w:rsidP="00185B3B">
            <w:pPr>
              <w:snapToGrid w:val="0"/>
              <w:spacing w:after="0"/>
              <w:jc w:val="both"/>
              <w:rPr>
                <w:rFonts w:ascii="Calibri" w:hAnsi="Calibri" w:cs="Calibri"/>
              </w:rPr>
            </w:pPr>
          </w:p>
        </w:tc>
      </w:tr>
      <w:tr w:rsidR="00F56EF5" w:rsidRPr="00911C4A" w14:paraId="59549752"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0957EFF"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35A03B" w14:textId="77777777"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0AA30845"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7CD8CE4C"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E50B5A0" w14:textId="36F1FF38" w:rsidR="00F56EF5" w:rsidRPr="00911C4A" w:rsidRDefault="00F56EF5" w:rsidP="00185B3B">
            <w:pPr>
              <w:snapToGrid w:val="0"/>
              <w:spacing w:after="0"/>
              <w:jc w:val="both"/>
              <w:rPr>
                <w:rFonts w:ascii="Calibri" w:hAnsi="Calibri" w:cs="Calibri"/>
              </w:rPr>
            </w:pPr>
          </w:p>
        </w:tc>
      </w:tr>
    </w:tbl>
    <w:p w14:paraId="287FDB9D" w14:textId="77777777" w:rsidR="008D1B33" w:rsidRDefault="008D1B33" w:rsidP="0054062B">
      <w:pPr>
        <w:spacing w:after="0"/>
        <w:jc w:val="both"/>
        <w:rPr>
          <w:rFonts w:ascii="Calibri" w:eastAsiaTheme="minorEastAsia" w:hAnsi="Calibri" w:cs="Calibri"/>
          <w:sz w:val="22"/>
          <w:szCs w:val="22"/>
          <w:lang w:val="en-US" w:eastAsia="ko-KR"/>
        </w:rPr>
      </w:pPr>
    </w:p>
    <w:p w14:paraId="361E5D61" w14:textId="77777777" w:rsidR="00770F5C" w:rsidRDefault="00770F5C" w:rsidP="0054062B">
      <w:pPr>
        <w:spacing w:after="0"/>
        <w:jc w:val="both"/>
        <w:rPr>
          <w:rFonts w:ascii="Calibri" w:eastAsiaTheme="minorEastAsia" w:hAnsi="Calibri" w:cs="Calibri" w:hint="eastAsia"/>
          <w:sz w:val="22"/>
          <w:szCs w:val="22"/>
          <w:lang w:val="en-US" w:eastAsia="ko-KR"/>
        </w:rPr>
      </w:pPr>
    </w:p>
    <w:p w14:paraId="10D5075C" w14:textId="77777777" w:rsidR="00F56EF5" w:rsidRDefault="00F56EF5" w:rsidP="0054062B">
      <w:pPr>
        <w:spacing w:after="0"/>
        <w:jc w:val="both"/>
        <w:rPr>
          <w:rFonts w:ascii="Calibri" w:eastAsiaTheme="minorEastAsia" w:hAnsi="Calibri" w:cs="Calibri" w:hint="eastAsia"/>
          <w:sz w:val="22"/>
          <w:szCs w:val="22"/>
          <w:lang w:val="en-US" w:eastAsia="ko-KR"/>
        </w:rPr>
      </w:pPr>
    </w:p>
    <w:p w14:paraId="25C4431F" w14:textId="77761F18" w:rsidR="00F56EF5" w:rsidRDefault="00F56EF5" w:rsidP="00F56EF5">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3</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F56EF5">
        <w:rPr>
          <w:rFonts w:ascii="Calibri" w:eastAsiaTheme="minorEastAsia" w:hAnsi="Calibri" w:cs="Calibri"/>
          <w:b/>
          <w:sz w:val="28"/>
          <w:szCs w:val="28"/>
        </w:rPr>
        <w:t>thresRSRPCondition1B1Option1Scheme1</w:t>
      </w:r>
    </w:p>
    <w:p w14:paraId="754FC7B6" w14:textId="77777777" w:rsidR="00F56EF5" w:rsidRPr="00FF02E9" w:rsidRDefault="00F56EF5" w:rsidP="00F56EF5">
      <w:pPr>
        <w:spacing w:after="0"/>
        <w:jc w:val="both"/>
        <w:rPr>
          <w:rFonts w:ascii="Calibri" w:eastAsiaTheme="minorEastAsia" w:hAnsi="Calibri" w:cs="Calibri" w:hint="eastAsia"/>
          <w:sz w:val="22"/>
          <w:szCs w:val="22"/>
          <w:lang w:eastAsia="ko-KR"/>
        </w:rPr>
      </w:pPr>
    </w:p>
    <w:p w14:paraId="10AD8DF3" w14:textId="1BA2DCC1" w:rsidR="00F56EF5" w:rsidRPr="008D1B33" w:rsidRDefault="00F56EF5" w:rsidP="00F56EF5">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C214FA">
        <w:rPr>
          <w:rFonts w:ascii="Calibri" w:eastAsiaTheme="minorEastAsia" w:hAnsi="Calibri" w:cs="Calibri" w:hint="eastAsia"/>
          <w:b/>
          <w:sz w:val="22"/>
          <w:szCs w:val="22"/>
          <w:u w:val="single"/>
          <w:lang w:val="en-US" w:eastAsia="ko-KR"/>
        </w:rPr>
        <w:t>3</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00D1517F">
        <w:rPr>
          <w:rFonts w:ascii="Calibri" w:eastAsiaTheme="minorEastAsia" w:hAnsi="Calibri" w:cs="Calibri"/>
          <w:sz w:val="22"/>
          <w:szCs w:val="22"/>
          <w:lang w:val="en-US" w:eastAsia="ko-KR"/>
        </w:rPr>
        <w:t>‘</w:t>
      </w:r>
      <w:r w:rsidRPr="00F56EF5">
        <w:rPr>
          <w:rFonts w:ascii="Calibri" w:eastAsiaTheme="minorEastAsia" w:hAnsi="Calibri" w:cs="Calibri"/>
          <w:sz w:val="22"/>
          <w:szCs w:val="22"/>
          <w:lang w:val="en-US" w:eastAsia="ko-KR"/>
        </w:rPr>
        <w:t>Default value aspect</w:t>
      </w:r>
      <w:r>
        <w:rPr>
          <w:rFonts w:ascii="Calibri" w:eastAsiaTheme="minorEastAsia" w:hAnsi="Calibri" w:cs="Calibri"/>
          <w:sz w:val="22"/>
          <w:szCs w:val="22"/>
          <w:lang w:val="en-US" w:eastAsia="ko-KR"/>
        </w:rPr>
        <w: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Per (UE, cell, TRP, …)</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UE-specific or Cell-specific</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whether</w:t>
      </w:r>
      <w:r w:rsidR="00687B57">
        <w:rPr>
          <w:rFonts w:ascii="Calibri" w:eastAsiaTheme="minorEastAsia" w:hAnsi="Calibri" w:cs="Calibri"/>
          <w:sz w:val="22"/>
          <w:szCs w:val="22"/>
          <w:lang w:val="en-US" w:eastAsia="ko-KR"/>
        </w:rPr>
        <w:t xml:space="preserve"> </w:t>
      </w:r>
      <w:r w:rsidR="00687B57">
        <w:rPr>
          <w:rFonts w:ascii="Calibri" w:eastAsiaTheme="minorEastAsia" w:hAnsi="Calibri" w:cs="Calibri" w:hint="eastAsia"/>
          <w:sz w:val="22"/>
          <w:szCs w:val="22"/>
          <w:lang w:val="en-US" w:eastAsia="ko-KR"/>
        </w:rPr>
        <w:t>the</w:t>
      </w:r>
      <w:r w:rsidR="00687B57">
        <w:rPr>
          <w:rFonts w:ascii="Calibri" w:eastAsiaTheme="minorEastAsia" w:hAnsi="Calibri" w:cs="Calibri"/>
          <w:sz w:val="22"/>
          <w:szCs w:val="22"/>
          <w:lang w:val="en-US" w:eastAsia="ko-KR"/>
        </w:rPr>
        <w:t xml:space="preserve"> </w:t>
      </w:r>
      <w:r w:rsidR="00687B57">
        <w:rPr>
          <w:rFonts w:ascii="Calibri" w:eastAsiaTheme="minorEastAsia" w:hAnsi="Calibri" w:cs="Calibri" w:hint="eastAsia"/>
          <w:sz w:val="22"/>
          <w:szCs w:val="22"/>
          <w:lang w:val="en-US" w:eastAsia="ko-KR"/>
        </w:rPr>
        <w:t>square</w:t>
      </w:r>
      <w:r w:rsidR="00687B57">
        <w:rPr>
          <w:rFonts w:ascii="Calibri" w:eastAsiaTheme="minorEastAsia" w:hAnsi="Calibri" w:cs="Calibri"/>
          <w:sz w:val="22"/>
          <w:szCs w:val="22"/>
          <w:lang w:val="en-US" w:eastAsia="ko-KR"/>
        </w:rPr>
        <w:t xml:space="preserve"> bracket </w:t>
      </w:r>
      <w:r w:rsidR="00687B57">
        <w:rPr>
          <w:rFonts w:ascii="Calibri" w:eastAsiaTheme="minorEastAsia" w:hAnsi="Calibri" w:cs="Calibri" w:hint="eastAsia"/>
          <w:sz w:val="22"/>
          <w:szCs w:val="22"/>
          <w:lang w:val="en-US" w:eastAsia="ko-KR"/>
        </w:rPr>
        <w:t>of</w:t>
      </w:r>
      <w:r w:rsidR="00687B57">
        <w:rPr>
          <w:rFonts w:ascii="Calibri" w:eastAsiaTheme="minorEastAsia" w:hAnsi="Calibri" w:cs="Calibri"/>
          <w:sz w:val="22"/>
          <w:szCs w:val="22"/>
          <w:lang w:val="en-US" w:eastAsia="ko-KR"/>
        </w:rPr>
        <w:t xml:space="preserve"> ‘</w:t>
      </w:r>
      <w:r w:rsidR="00687B57" w:rsidRPr="00687B57">
        <w:rPr>
          <w:rFonts w:ascii="Calibri" w:eastAsiaTheme="minorEastAsia" w:hAnsi="Calibri" w:cs="Calibri"/>
          <w:sz w:val="22"/>
          <w:szCs w:val="22"/>
          <w:lang w:val="en-US" w:eastAsia="ko-KR"/>
        </w:rPr>
        <w:t>Value range</w:t>
      </w:r>
      <w:r w:rsidR="00687B57">
        <w:rPr>
          <w:rFonts w:ascii="Calibri" w:eastAsiaTheme="minorEastAsia" w:hAnsi="Calibri" w:cs="Calibri"/>
          <w:sz w:val="22"/>
          <w:szCs w:val="22"/>
          <w:lang w:val="en-US" w:eastAsia="ko-KR"/>
        </w:rPr>
        <w:t xml:space="preserve">’ </w:t>
      </w:r>
      <w:r w:rsidR="00687B57">
        <w:rPr>
          <w:rFonts w:ascii="Calibri" w:eastAsiaTheme="minorEastAsia" w:hAnsi="Calibri" w:cs="Calibri" w:hint="eastAsia"/>
          <w:sz w:val="22"/>
          <w:szCs w:val="22"/>
          <w:lang w:val="en-US" w:eastAsia="ko-KR"/>
        </w:rPr>
        <w:t>can</w:t>
      </w:r>
      <w:r w:rsidR="00687B57">
        <w:rPr>
          <w:rFonts w:ascii="Calibri" w:eastAsiaTheme="minorEastAsia" w:hAnsi="Calibri" w:cs="Calibri"/>
          <w:sz w:val="22"/>
          <w:szCs w:val="22"/>
          <w:lang w:val="en-US" w:eastAsia="ko-KR"/>
        </w:rPr>
        <w:t xml:space="preserve"> </w:t>
      </w:r>
      <w:r w:rsidR="00687B57">
        <w:rPr>
          <w:rFonts w:ascii="Calibri" w:eastAsiaTheme="minorEastAsia" w:hAnsi="Calibri" w:cs="Calibri" w:hint="eastAsia"/>
          <w:sz w:val="22"/>
          <w:szCs w:val="22"/>
          <w:lang w:val="en-US" w:eastAsia="ko-KR"/>
        </w:rPr>
        <w:t>be</w:t>
      </w:r>
      <w:r w:rsidR="00687B57">
        <w:rPr>
          <w:rFonts w:ascii="Calibri" w:eastAsiaTheme="minorEastAsia" w:hAnsi="Calibri" w:cs="Calibri"/>
          <w:sz w:val="22"/>
          <w:szCs w:val="22"/>
          <w:lang w:val="en-US" w:eastAsia="ko-KR"/>
        </w:rPr>
        <w:t xml:space="preserve"> </w:t>
      </w:r>
      <w:r w:rsidR="00687B57">
        <w:rPr>
          <w:rFonts w:ascii="Calibri" w:eastAsiaTheme="minorEastAsia" w:hAnsi="Calibri" w:cs="Calibri" w:hint="eastAsia"/>
          <w:sz w:val="22"/>
          <w:szCs w:val="22"/>
          <w:lang w:val="en-US" w:eastAsia="ko-KR"/>
        </w:rPr>
        <w:t>removed</w:t>
      </w:r>
      <w:r>
        <w:rPr>
          <w:rFonts w:ascii="Calibri" w:eastAsiaTheme="minorEastAsia" w:hAnsi="Calibri" w:cs="Calibri" w:hint="eastAsia"/>
          <w:sz w:val="22"/>
          <w:szCs w:val="22"/>
          <w:lang w:val="en-US" w:eastAsia="ko-KR"/>
        </w:rPr>
        <w:t>.</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6D2B6E6E" w14:textId="77777777" w:rsidR="00F56EF5" w:rsidRDefault="00F56EF5" w:rsidP="00F56EF5">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F56EF5" w:rsidRPr="00D23BB4" w14:paraId="6540599B" w14:textId="77777777" w:rsidTr="00185B3B">
        <w:trPr>
          <w:trHeight w:val="1110"/>
        </w:trPr>
        <w:tc>
          <w:tcPr>
            <w:tcW w:w="2122" w:type="dxa"/>
            <w:vAlign w:val="center"/>
          </w:tcPr>
          <w:p w14:paraId="363852EB" w14:textId="77777777" w:rsidR="00F56EF5" w:rsidRPr="00D23BB4" w:rsidRDefault="00F56EF5"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29D1DD03"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7318752F"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0C5475A7"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1F323899"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64B21082"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1E303DA5"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3BB9A46E"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5BE5E05C"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1CDCFF71" w14:textId="77777777" w:rsidR="00F56EF5" w:rsidRPr="00D23BB4" w:rsidRDefault="00F56EF5"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F56EF5" w:rsidRPr="00D23BB4" w14:paraId="54C47BD6" w14:textId="77777777" w:rsidTr="00185B3B">
        <w:trPr>
          <w:trHeight w:val="63"/>
        </w:trPr>
        <w:tc>
          <w:tcPr>
            <w:tcW w:w="2122" w:type="dxa"/>
            <w:hideMark/>
          </w:tcPr>
          <w:p w14:paraId="70BA7B0E" w14:textId="0F0A9DBE" w:rsidR="00F56EF5" w:rsidRPr="00F56EF5" w:rsidRDefault="00F56EF5" w:rsidP="00F56EF5">
            <w:pPr>
              <w:spacing w:after="0"/>
              <w:jc w:val="both"/>
              <w:rPr>
                <w:rFonts w:ascii="Calibri" w:eastAsiaTheme="minorEastAsia" w:hAnsi="Calibri" w:cs="Calibri"/>
                <w:sz w:val="22"/>
                <w:szCs w:val="22"/>
                <w:lang w:val="en-US" w:eastAsia="ko-KR"/>
              </w:rPr>
            </w:pPr>
            <w:r w:rsidRPr="00F56EF5">
              <w:rPr>
                <w:rFonts w:ascii="Calibri" w:hAnsi="Calibri" w:cs="Calibri"/>
                <w:sz w:val="22"/>
                <w:szCs w:val="22"/>
              </w:rPr>
              <w:t>[thresRSRPCondition1B1Option1Scheme1]</w:t>
            </w:r>
          </w:p>
        </w:tc>
        <w:tc>
          <w:tcPr>
            <w:tcW w:w="850" w:type="dxa"/>
            <w:hideMark/>
          </w:tcPr>
          <w:p w14:paraId="3D0FA991" w14:textId="5E065F3B" w:rsidR="00F56EF5" w:rsidRPr="00F56EF5" w:rsidRDefault="00F56EF5" w:rsidP="00F56EF5">
            <w:pPr>
              <w:spacing w:after="0"/>
              <w:jc w:val="both"/>
              <w:rPr>
                <w:rFonts w:ascii="Calibri" w:eastAsiaTheme="minorEastAsia" w:hAnsi="Calibri" w:cs="Calibri"/>
                <w:sz w:val="22"/>
                <w:szCs w:val="22"/>
                <w:lang w:eastAsia="ko-KR"/>
              </w:rPr>
            </w:pPr>
            <w:r w:rsidRPr="00F56EF5">
              <w:rPr>
                <w:rFonts w:ascii="Calibri" w:hAnsi="Calibri" w:cs="Calibri"/>
                <w:sz w:val="22"/>
                <w:szCs w:val="22"/>
              </w:rPr>
              <w:t>New</w:t>
            </w:r>
          </w:p>
        </w:tc>
        <w:tc>
          <w:tcPr>
            <w:tcW w:w="2126" w:type="dxa"/>
            <w:hideMark/>
          </w:tcPr>
          <w:p w14:paraId="1CE905A8" w14:textId="148CFA25" w:rsidR="00F56EF5" w:rsidRPr="00F56EF5" w:rsidRDefault="00F56EF5" w:rsidP="00F56EF5">
            <w:pPr>
              <w:spacing w:after="0"/>
              <w:jc w:val="both"/>
              <w:rPr>
                <w:rFonts w:ascii="Calibri" w:eastAsiaTheme="minorEastAsia" w:hAnsi="Calibri" w:cs="Calibri"/>
                <w:sz w:val="22"/>
                <w:szCs w:val="22"/>
                <w:lang w:eastAsia="ko-KR"/>
              </w:rPr>
            </w:pPr>
            <w:r w:rsidRPr="00F56EF5">
              <w:rPr>
                <w:rFonts w:ascii="Calibri" w:hAnsi="Calibri" w:cs="Calibri"/>
                <w:sz w:val="22"/>
                <w:szCs w:val="22"/>
              </w:rPr>
              <w:t>[thresRSRPCondition1B1Option1Scheme1]</w:t>
            </w:r>
          </w:p>
        </w:tc>
        <w:tc>
          <w:tcPr>
            <w:tcW w:w="3435" w:type="dxa"/>
            <w:hideMark/>
          </w:tcPr>
          <w:p w14:paraId="328AB9AD" w14:textId="64BF6819" w:rsidR="00F56EF5" w:rsidRPr="00F56EF5" w:rsidRDefault="00F56EF5" w:rsidP="00F56EF5">
            <w:pPr>
              <w:spacing w:after="0"/>
              <w:jc w:val="both"/>
              <w:rPr>
                <w:rFonts w:ascii="Calibri" w:eastAsiaTheme="minorEastAsia" w:hAnsi="Calibri" w:cs="Calibri"/>
                <w:color w:val="FF0000"/>
                <w:sz w:val="22"/>
                <w:szCs w:val="22"/>
                <w:lang w:eastAsia="ko-KR"/>
              </w:rPr>
            </w:pPr>
            <w:r w:rsidRPr="00F56EF5">
              <w:rPr>
                <w:rFonts w:ascii="Calibri" w:hAnsi="Calibri" w:cs="Calibri"/>
                <w:sz w:val="22"/>
                <w:szCs w:val="22"/>
              </w:rPr>
              <w:t>Indicates the RSRP threshold used to determine reserved resource(s) of other UE(s) identified by UE-A whose RSRP measurement is larger than it as set of resource(s) non-preferred for UE-B’s transmission, and the threshold is selected based on the priority in the decoded SCI of the UE(s).</w:t>
            </w:r>
          </w:p>
        </w:tc>
        <w:tc>
          <w:tcPr>
            <w:tcW w:w="725" w:type="dxa"/>
            <w:hideMark/>
          </w:tcPr>
          <w:p w14:paraId="0F01EBCE" w14:textId="6E1F129F" w:rsidR="00F56EF5" w:rsidRPr="00F56EF5" w:rsidRDefault="00F56EF5" w:rsidP="00F56EF5">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 xml:space="preserve">[One of {minus infinity dBm, -128dBm, -126dBm, -124dBm,…, -4Bm, -2dBm, 0dBm, infinity dBm} </w:t>
            </w:r>
            <w:r w:rsidRPr="00F56EF5">
              <w:rPr>
                <w:rFonts w:ascii="Calibri" w:hAnsi="Calibri" w:cs="Calibri"/>
                <w:color w:val="FF0000"/>
                <w:sz w:val="22"/>
                <w:szCs w:val="22"/>
              </w:rPr>
              <w:lastRenderedPageBreak/>
              <w:t>per priority value]</w:t>
            </w:r>
          </w:p>
        </w:tc>
        <w:tc>
          <w:tcPr>
            <w:tcW w:w="850" w:type="dxa"/>
            <w:hideMark/>
          </w:tcPr>
          <w:p w14:paraId="57BFFC06" w14:textId="40B3BF96" w:rsidR="00F56EF5" w:rsidRPr="00F56EF5" w:rsidRDefault="00F56EF5" w:rsidP="00F56EF5">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lastRenderedPageBreak/>
              <w:t>FFS</w:t>
            </w:r>
          </w:p>
        </w:tc>
        <w:tc>
          <w:tcPr>
            <w:tcW w:w="948" w:type="dxa"/>
            <w:hideMark/>
          </w:tcPr>
          <w:p w14:paraId="7B34693D" w14:textId="35A53F68" w:rsidR="00F56EF5" w:rsidRPr="00F56EF5" w:rsidRDefault="00F56EF5" w:rsidP="00F56EF5">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FFS</w:t>
            </w:r>
          </w:p>
        </w:tc>
        <w:tc>
          <w:tcPr>
            <w:tcW w:w="912" w:type="dxa"/>
            <w:hideMark/>
          </w:tcPr>
          <w:p w14:paraId="24B63B0E" w14:textId="4D0645FE" w:rsidR="00F56EF5" w:rsidRPr="00F56EF5" w:rsidRDefault="00F56EF5" w:rsidP="00F56EF5">
            <w:pPr>
              <w:spacing w:after="0"/>
              <w:jc w:val="both"/>
              <w:rPr>
                <w:rFonts w:ascii="Calibri" w:eastAsiaTheme="minorEastAsia" w:hAnsi="Calibri" w:cs="Calibri"/>
                <w:color w:val="FF0000"/>
                <w:sz w:val="22"/>
                <w:szCs w:val="22"/>
                <w:lang w:eastAsia="ko-KR"/>
              </w:rPr>
            </w:pPr>
            <w:r w:rsidRPr="00F56EF5">
              <w:rPr>
                <w:rFonts w:ascii="Calibri" w:hAnsi="Calibri" w:cs="Calibri"/>
                <w:color w:val="FF0000"/>
                <w:sz w:val="22"/>
                <w:szCs w:val="22"/>
              </w:rPr>
              <w:t>FFS</w:t>
            </w:r>
          </w:p>
        </w:tc>
        <w:tc>
          <w:tcPr>
            <w:tcW w:w="1068" w:type="dxa"/>
            <w:hideMark/>
          </w:tcPr>
          <w:p w14:paraId="7E043F28" w14:textId="2200EF82" w:rsidR="00F56EF5" w:rsidRPr="00F56EF5" w:rsidRDefault="00F56EF5" w:rsidP="00F56EF5">
            <w:pPr>
              <w:spacing w:after="0"/>
              <w:jc w:val="both"/>
              <w:rPr>
                <w:rFonts w:ascii="Calibri" w:eastAsiaTheme="minorEastAsia" w:hAnsi="Calibri" w:cs="Calibri"/>
                <w:sz w:val="22"/>
                <w:szCs w:val="22"/>
                <w:lang w:eastAsia="ko-KR"/>
              </w:rPr>
            </w:pPr>
            <w:r w:rsidRPr="00F56EF5">
              <w:rPr>
                <w:rFonts w:ascii="Calibri" w:hAnsi="Calibri" w:cs="Calibri"/>
                <w:sz w:val="22"/>
                <w:szCs w:val="22"/>
              </w:rPr>
              <w:t>38.331</w:t>
            </w:r>
          </w:p>
        </w:tc>
        <w:tc>
          <w:tcPr>
            <w:tcW w:w="1524" w:type="dxa"/>
            <w:hideMark/>
          </w:tcPr>
          <w:p w14:paraId="03F7CEC8" w14:textId="77777777" w:rsidR="00F56EF5" w:rsidRPr="008D1B33" w:rsidRDefault="00F56EF5" w:rsidP="00F56EF5">
            <w:pPr>
              <w:spacing w:after="0"/>
              <w:jc w:val="both"/>
              <w:rPr>
                <w:rFonts w:ascii="Calibri" w:eastAsiaTheme="minorEastAsia" w:hAnsi="Calibri" w:cs="Calibri"/>
                <w:sz w:val="22"/>
                <w:szCs w:val="22"/>
                <w:lang w:eastAsia="ko-KR"/>
              </w:rPr>
            </w:pPr>
            <w:r w:rsidRPr="008D1B33">
              <w:rPr>
                <w:rFonts w:ascii="Calibri" w:eastAsiaTheme="minorEastAsia" w:hAnsi="Calibri" w:cs="Calibri"/>
                <w:color w:val="auto"/>
                <w:sz w:val="22"/>
                <w:szCs w:val="22"/>
                <w:lang w:eastAsia="ko-KR"/>
              </w:rPr>
              <w:t xml:space="preserve">{See the </w:t>
            </w:r>
            <w:commentRangeStart w:id="5"/>
            <w:r w:rsidRPr="008D1B33">
              <w:rPr>
                <w:rFonts w:ascii="Calibri" w:eastAsiaTheme="minorEastAsia" w:hAnsi="Calibri" w:cs="Calibri"/>
                <w:color w:val="auto"/>
                <w:sz w:val="22"/>
                <w:szCs w:val="22"/>
                <w:lang w:eastAsia="ko-KR"/>
              </w:rPr>
              <w:t>memo</w:t>
            </w:r>
            <w:commentRangeEnd w:id="5"/>
            <w:r w:rsidRPr="008D1B33">
              <w:rPr>
                <w:rStyle w:val="af7"/>
                <w:rFonts w:ascii="Calibri" w:eastAsia="바탕" w:hAnsi="Calibri" w:cs="Calibri"/>
                <w:color w:val="auto"/>
                <w:sz w:val="22"/>
                <w:szCs w:val="22"/>
                <w:lang w:val="en-US" w:eastAsia="ko-KR"/>
              </w:rPr>
              <w:commentReference w:id="5"/>
            </w:r>
            <w:r w:rsidRPr="008D1B33">
              <w:rPr>
                <w:rFonts w:ascii="Calibri" w:eastAsiaTheme="minorEastAsia" w:hAnsi="Calibri" w:cs="Calibri"/>
                <w:color w:val="auto"/>
                <w:sz w:val="22"/>
                <w:szCs w:val="22"/>
                <w:lang w:eastAsia="ko-KR"/>
              </w:rPr>
              <w:t xml:space="preserve"> on the right for the relevant agreements}</w:t>
            </w:r>
          </w:p>
        </w:tc>
      </w:tr>
    </w:tbl>
    <w:p w14:paraId="10CFAEE4" w14:textId="77777777" w:rsidR="00F56EF5" w:rsidRDefault="00F56EF5" w:rsidP="00F56EF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 </w:t>
      </w:r>
    </w:p>
    <w:tbl>
      <w:tblPr>
        <w:tblW w:w="155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1097"/>
        <w:gridCol w:w="935"/>
        <w:gridCol w:w="987"/>
        <w:gridCol w:w="1410"/>
        <w:gridCol w:w="10059"/>
      </w:tblGrid>
      <w:tr w:rsidR="00F56EF5" w:rsidRPr="00911C4A" w14:paraId="54129ABA"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A7514C2" w14:textId="77777777" w:rsidR="00F56EF5" w:rsidRPr="00911C4A" w:rsidRDefault="00F56EF5" w:rsidP="00185B3B">
            <w:pPr>
              <w:spacing w:after="0"/>
              <w:jc w:val="both"/>
              <w:rPr>
                <w:rFonts w:ascii="Calibri" w:hAnsi="Calibri" w:cs="Calibri"/>
              </w:rPr>
            </w:pPr>
            <w:r w:rsidRPr="00911C4A">
              <w:rPr>
                <w:rFonts w:ascii="Calibri" w:hAnsi="Calibri" w:cs="Calibri"/>
                <w:b/>
                <w:sz w:val="22"/>
                <w:szCs w:val="22"/>
              </w:rPr>
              <w:t>Company</w:t>
            </w:r>
          </w:p>
        </w:tc>
        <w:tc>
          <w:tcPr>
            <w:tcW w:w="936" w:type="dxa"/>
            <w:tcBorders>
              <w:top w:val="single" w:sz="4" w:space="0" w:color="00000A"/>
              <w:left w:val="single" w:sz="4" w:space="0" w:color="00000A"/>
              <w:bottom w:val="single" w:sz="4" w:space="0" w:color="00000A"/>
              <w:right w:val="single" w:sz="4" w:space="0" w:color="00000A"/>
            </w:tcBorders>
          </w:tcPr>
          <w:p w14:paraId="3CE9E0E3" w14:textId="67875D5F" w:rsidR="00F56EF5" w:rsidRPr="00D23BB4" w:rsidRDefault="00F56EF5" w:rsidP="00185B3B">
            <w:pPr>
              <w:spacing w:after="0"/>
              <w:jc w:val="both"/>
              <w:rPr>
                <w:rFonts w:ascii="Arial" w:eastAsia="맑은 고딕" w:hAnsi="Arial" w:cs="Arial"/>
                <w:b/>
                <w:bCs/>
                <w:color w:val="auto"/>
              </w:rPr>
            </w:pPr>
            <w:r>
              <w:rPr>
                <w:rFonts w:ascii="Arial" w:eastAsia="맑은 고딕" w:hAnsi="Arial" w:cs="Arial" w:hint="eastAsia"/>
                <w:b/>
                <w:bCs/>
                <w:color w:val="auto"/>
                <w:lang w:eastAsia="ko-KR"/>
              </w:rPr>
              <w:t>Yes/no for</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removing</w:t>
            </w:r>
            <w:r>
              <w:rPr>
                <w:rFonts w:ascii="Arial" w:eastAsia="맑은 고딕" w:hAnsi="Arial" w:cs="Arial"/>
                <w:b/>
                <w:bCs/>
                <w:color w:val="auto"/>
                <w:lang w:eastAsia="ko-KR"/>
              </w:rPr>
              <w:t xml:space="preserve"> </w:t>
            </w:r>
            <w:r w:rsidR="00687B57">
              <w:rPr>
                <w:rFonts w:ascii="Arial" w:eastAsia="맑은 고딕" w:hAnsi="Arial" w:cs="Arial" w:hint="eastAsia"/>
                <w:b/>
                <w:bCs/>
                <w:color w:val="auto"/>
                <w:lang w:eastAsia="ko-KR"/>
              </w:rPr>
              <w:t>the</w:t>
            </w:r>
            <w:r w:rsidR="00687B57">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square bracket</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of</w:t>
            </w:r>
            <w:r>
              <w:rPr>
                <w:rFonts w:ascii="Arial" w:eastAsia="맑은 고딕" w:hAnsi="Arial" w:cs="Arial"/>
                <w:b/>
                <w:bCs/>
                <w:color w:val="auto"/>
                <w:lang w:eastAsia="ko-KR"/>
              </w:rPr>
              <w:t xml:space="preserve"> </w:t>
            </w:r>
            <w:r w:rsidRPr="00D23BB4">
              <w:rPr>
                <w:rFonts w:ascii="Arial" w:eastAsia="맑은 고딕" w:hAnsi="Arial" w:cs="Arial"/>
                <w:b/>
                <w:bCs/>
                <w:color w:val="auto"/>
              </w:rPr>
              <w:t>Value range</w:t>
            </w: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AA053B" w14:textId="66A7580D" w:rsidR="00F56EF5" w:rsidRPr="00911C4A" w:rsidRDefault="00F56EF5" w:rsidP="00185B3B">
            <w:pPr>
              <w:spacing w:after="0"/>
              <w:jc w:val="both"/>
              <w:rPr>
                <w:rFonts w:ascii="Calibri" w:hAnsi="Calibri" w:cs="Calibri"/>
              </w:rPr>
            </w:pPr>
            <w:r w:rsidRPr="00D23BB4">
              <w:rPr>
                <w:rFonts w:ascii="Arial" w:eastAsia="맑은 고딕" w:hAnsi="Arial" w:cs="Arial"/>
                <w:b/>
                <w:bCs/>
                <w:color w:val="auto"/>
              </w:rPr>
              <w:t>Default value aspect</w:t>
            </w:r>
          </w:p>
        </w:tc>
        <w:tc>
          <w:tcPr>
            <w:tcW w:w="992" w:type="dxa"/>
            <w:tcBorders>
              <w:top w:val="single" w:sz="4" w:space="0" w:color="00000A"/>
              <w:left w:val="single" w:sz="4" w:space="0" w:color="00000A"/>
              <w:bottom w:val="single" w:sz="4" w:space="0" w:color="00000A"/>
              <w:right w:val="single" w:sz="4" w:space="0" w:color="00000A"/>
            </w:tcBorders>
          </w:tcPr>
          <w:p w14:paraId="3D978F76" w14:textId="77777777" w:rsidR="00F56EF5" w:rsidRPr="00911C4A" w:rsidRDefault="00F56EF5"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Per (UE, cell, TRP, …)</w:t>
            </w:r>
          </w:p>
        </w:tc>
        <w:tc>
          <w:tcPr>
            <w:tcW w:w="1418" w:type="dxa"/>
            <w:tcBorders>
              <w:top w:val="single" w:sz="4" w:space="0" w:color="00000A"/>
              <w:left w:val="single" w:sz="4" w:space="0" w:color="00000A"/>
              <w:bottom w:val="single" w:sz="4" w:space="0" w:color="00000A"/>
              <w:right w:val="single" w:sz="4" w:space="0" w:color="00000A"/>
            </w:tcBorders>
          </w:tcPr>
          <w:p w14:paraId="7A677256" w14:textId="77777777" w:rsidR="00F56EF5" w:rsidRPr="00911C4A" w:rsidRDefault="00F56EF5"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UE-specific or Cell-specific</w:t>
            </w: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9A5097" w14:textId="77777777" w:rsidR="00F56EF5" w:rsidRPr="00911C4A" w:rsidRDefault="00F56EF5"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56EF5" w:rsidRPr="00911C4A" w14:paraId="048C1798"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8C6C4BC"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0AE68C9C" w14:textId="77777777" w:rsidR="00F56EF5" w:rsidRPr="00911C4A" w:rsidRDefault="00F56EF5"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C76411B" w14:textId="73652919"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4FAC765C"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26458130"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79D924" w14:textId="77777777" w:rsidR="00F56EF5" w:rsidRPr="00911C4A" w:rsidRDefault="00F56EF5" w:rsidP="00185B3B">
            <w:pPr>
              <w:snapToGrid w:val="0"/>
              <w:spacing w:after="0"/>
              <w:jc w:val="both"/>
              <w:rPr>
                <w:rFonts w:ascii="Calibri" w:hAnsi="Calibri" w:cs="Calibri"/>
              </w:rPr>
            </w:pPr>
          </w:p>
        </w:tc>
      </w:tr>
      <w:tr w:rsidR="00F56EF5" w:rsidRPr="00911C4A" w14:paraId="19BFB1D7"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71C9B6"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0CC4999D" w14:textId="77777777" w:rsidR="00F56EF5" w:rsidRPr="00911C4A" w:rsidRDefault="00F56EF5"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153F407" w14:textId="49ACFF22"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6CC59120"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725D57A2"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F7C7FC" w14:textId="77777777" w:rsidR="00F56EF5" w:rsidRPr="00911C4A" w:rsidRDefault="00F56EF5" w:rsidP="00185B3B">
            <w:pPr>
              <w:snapToGrid w:val="0"/>
              <w:spacing w:after="0"/>
              <w:jc w:val="both"/>
              <w:rPr>
                <w:rFonts w:ascii="Calibri" w:hAnsi="Calibri" w:cs="Calibri"/>
              </w:rPr>
            </w:pPr>
          </w:p>
        </w:tc>
      </w:tr>
      <w:tr w:rsidR="00F56EF5" w:rsidRPr="00911C4A" w14:paraId="19F669A5" w14:textId="77777777" w:rsidTr="00F56EF5">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164DC9" w14:textId="77777777" w:rsidR="00F56EF5" w:rsidRPr="00911C4A" w:rsidRDefault="00F56EF5"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2D1C44E6" w14:textId="77777777" w:rsidR="00F56EF5" w:rsidRPr="00911C4A" w:rsidRDefault="00F56EF5"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B31034" w14:textId="6D45E2D7" w:rsidR="00F56EF5" w:rsidRPr="00911C4A" w:rsidRDefault="00F56EF5"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14818238" w14:textId="77777777" w:rsidR="00F56EF5" w:rsidRPr="00911C4A" w:rsidRDefault="00F56EF5"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476D6467" w14:textId="77777777" w:rsidR="00F56EF5" w:rsidRPr="00911C4A" w:rsidRDefault="00F56EF5"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B196E3" w14:textId="77777777" w:rsidR="00F56EF5" w:rsidRPr="00911C4A" w:rsidRDefault="00F56EF5" w:rsidP="00185B3B">
            <w:pPr>
              <w:snapToGrid w:val="0"/>
              <w:spacing w:after="0"/>
              <w:jc w:val="both"/>
              <w:rPr>
                <w:rFonts w:ascii="Calibri" w:hAnsi="Calibri" w:cs="Calibri"/>
              </w:rPr>
            </w:pPr>
          </w:p>
        </w:tc>
      </w:tr>
    </w:tbl>
    <w:p w14:paraId="37B705EE" w14:textId="695D140D" w:rsidR="00F56EF5" w:rsidRDefault="00687B57" w:rsidP="0054062B">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br/>
      </w:r>
    </w:p>
    <w:p w14:paraId="3CFC6F5D" w14:textId="77777777" w:rsidR="00687B57" w:rsidRDefault="00687B57" w:rsidP="00687B57">
      <w:pPr>
        <w:spacing w:after="0"/>
        <w:jc w:val="both"/>
        <w:rPr>
          <w:rFonts w:ascii="Calibri" w:eastAsiaTheme="minorEastAsia" w:hAnsi="Calibri" w:cs="Calibri" w:hint="eastAsia"/>
          <w:sz w:val="22"/>
          <w:szCs w:val="22"/>
          <w:lang w:val="en-US" w:eastAsia="ko-KR"/>
        </w:rPr>
      </w:pPr>
    </w:p>
    <w:p w14:paraId="3B4915BC" w14:textId="41111B5E" w:rsidR="00687B57" w:rsidRDefault="00687B57" w:rsidP="00687B5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4</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687B57">
        <w:rPr>
          <w:rFonts w:ascii="Calibri" w:eastAsiaTheme="minorEastAsia" w:hAnsi="Calibri" w:cs="Calibri"/>
          <w:b/>
          <w:sz w:val="28"/>
          <w:szCs w:val="28"/>
        </w:rPr>
        <w:t>thresRSRPCondition1B1Option2Scheme1</w:t>
      </w:r>
    </w:p>
    <w:p w14:paraId="7DD38F28" w14:textId="77777777" w:rsidR="00687B57" w:rsidRPr="00FF02E9" w:rsidRDefault="00687B57" w:rsidP="00687B57">
      <w:pPr>
        <w:spacing w:after="0"/>
        <w:jc w:val="both"/>
        <w:rPr>
          <w:rFonts w:ascii="Calibri" w:eastAsiaTheme="minorEastAsia" w:hAnsi="Calibri" w:cs="Calibri" w:hint="eastAsia"/>
          <w:sz w:val="22"/>
          <w:szCs w:val="22"/>
          <w:lang w:eastAsia="ko-KR"/>
        </w:rPr>
      </w:pPr>
    </w:p>
    <w:p w14:paraId="3827E4C6" w14:textId="36336297" w:rsidR="00687B57" w:rsidRPr="008D1B33" w:rsidRDefault="00687B57" w:rsidP="00687B57">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C214FA">
        <w:rPr>
          <w:rFonts w:ascii="Calibri" w:eastAsiaTheme="minorEastAsia" w:hAnsi="Calibri" w:cs="Calibri" w:hint="eastAsia"/>
          <w:b/>
          <w:sz w:val="22"/>
          <w:szCs w:val="22"/>
          <w:u w:val="single"/>
          <w:lang w:val="en-US" w:eastAsia="ko-KR"/>
        </w:rPr>
        <w:t>4</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00D1517F">
        <w:rPr>
          <w:rFonts w:ascii="Calibri" w:eastAsiaTheme="minorEastAsia" w:hAnsi="Calibri" w:cs="Calibri"/>
          <w:sz w:val="22"/>
          <w:szCs w:val="22"/>
          <w:lang w:val="en-US" w:eastAsia="ko-KR"/>
        </w:rPr>
        <w:t>‘</w:t>
      </w:r>
      <w:r w:rsidRPr="00F56EF5">
        <w:rPr>
          <w:rFonts w:ascii="Calibri" w:eastAsiaTheme="minorEastAsia" w:hAnsi="Calibri" w:cs="Calibri"/>
          <w:sz w:val="22"/>
          <w:szCs w:val="22"/>
          <w:lang w:val="en-US" w:eastAsia="ko-KR"/>
        </w:rPr>
        <w:t>Default value aspect</w:t>
      </w:r>
      <w:r>
        <w:rPr>
          <w:rFonts w:ascii="Calibri" w:eastAsiaTheme="minorEastAsia" w:hAnsi="Calibri" w:cs="Calibri"/>
          <w:sz w:val="22"/>
          <w:szCs w:val="22"/>
          <w:lang w:val="en-US" w:eastAsia="ko-KR"/>
        </w:rPr>
        <w: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Per (UE, cell, TRP, …)</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UE-specific or Cell-specific</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whether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square</w:t>
      </w:r>
      <w:r>
        <w:rPr>
          <w:rFonts w:ascii="Calibri" w:eastAsiaTheme="minorEastAsia" w:hAnsi="Calibri" w:cs="Calibri"/>
          <w:sz w:val="22"/>
          <w:szCs w:val="22"/>
          <w:lang w:val="en-US" w:eastAsia="ko-KR"/>
        </w:rPr>
        <w:t xml:space="preserve"> bracket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Pr="00687B57">
        <w:rPr>
          <w:rFonts w:ascii="Calibri" w:eastAsiaTheme="minorEastAsia" w:hAnsi="Calibri" w:cs="Calibri"/>
          <w:sz w:val="22"/>
          <w:szCs w:val="22"/>
          <w:lang w:val="en-US" w:eastAsia="ko-KR"/>
        </w:rPr>
        <w:t>Value range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can</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removed.</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6D80417D" w14:textId="77777777" w:rsidR="00687B57" w:rsidRDefault="00687B57" w:rsidP="00687B57">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687B57" w:rsidRPr="00D23BB4" w14:paraId="7144838E" w14:textId="77777777" w:rsidTr="00185B3B">
        <w:trPr>
          <w:trHeight w:val="1110"/>
        </w:trPr>
        <w:tc>
          <w:tcPr>
            <w:tcW w:w="2122" w:type="dxa"/>
            <w:vAlign w:val="center"/>
          </w:tcPr>
          <w:p w14:paraId="6C5D5623" w14:textId="77777777" w:rsidR="00687B57" w:rsidRPr="00D23BB4" w:rsidRDefault="00687B57"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53BE7520"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4CA02291"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365AFBA1"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5B7418FE"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0FEFA962"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7841D7A9"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10FB5E0A"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165371FD"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1A48ADE9" w14:textId="77777777" w:rsidR="00687B57" w:rsidRPr="00D23BB4" w:rsidRDefault="00687B57"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687B57" w:rsidRPr="00D23BB4" w14:paraId="05E95C15" w14:textId="77777777" w:rsidTr="00185B3B">
        <w:trPr>
          <w:trHeight w:val="63"/>
        </w:trPr>
        <w:tc>
          <w:tcPr>
            <w:tcW w:w="2122" w:type="dxa"/>
            <w:hideMark/>
          </w:tcPr>
          <w:p w14:paraId="6C77DC77" w14:textId="7D92560E" w:rsidR="00687B57" w:rsidRPr="00687B57" w:rsidRDefault="00687B57" w:rsidP="00687B57">
            <w:pPr>
              <w:spacing w:after="0"/>
              <w:jc w:val="both"/>
              <w:rPr>
                <w:rFonts w:ascii="Calibri" w:eastAsiaTheme="minorEastAsia" w:hAnsi="Calibri" w:cs="Calibri"/>
                <w:sz w:val="22"/>
                <w:szCs w:val="22"/>
                <w:lang w:val="en-US" w:eastAsia="ko-KR"/>
              </w:rPr>
            </w:pPr>
            <w:r w:rsidRPr="00687B57">
              <w:rPr>
                <w:rFonts w:ascii="Calibri" w:hAnsi="Calibri" w:cs="Calibri"/>
                <w:sz w:val="22"/>
                <w:szCs w:val="22"/>
              </w:rPr>
              <w:t>[thresRSRPCondition1B1Option2Scheme1]</w:t>
            </w:r>
          </w:p>
        </w:tc>
        <w:tc>
          <w:tcPr>
            <w:tcW w:w="850" w:type="dxa"/>
            <w:hideMark/>
          </w:tcPr>
          <w:p w14:paraId="4D51A110" w14:textId="75C22540" w:rsidR="00687B57" w:rsidRPr="00687B57" w:rsidRDefault="00687B57" w:rsidP="00687B57">
            <w:pPr>
              <w:spacing w:after="0"/>
              <w:jc w:val="both"/>
              <w:rPr>
                <w:rFonts w:ascii="Calibri" w:eastAsiaTheme="minorEastAsia" w:hAnsi="Calibri" w:cs="Calibri"/>
                <w:sz w:val="22"/>
                <w:szCs w:val="22"/>
                <w:lang w:eastAsia="ko-KR"/>
              </w:rPr>
            </w:pPr>
            <w:r w:rsidRPr="00687B57">
              <w:rPr>
                <w:rFonts w:ascii="Calibri" w:hAnsi="Calibri" w:cs="Calibri"/>
                <w:sz w:val="22"/>
                <w:szCs w:val="22"/>
              </w:rPr>
              <w:t>New</w:t>
            </w:r>
          </w:p>
        </w:tc>
        <w:tc>
          <w:tcPr>
            <w:tcW w:w="2126" w:type="dxa"/>
            <w:hideMark/>
          </w:tcPr>
          <w:p w14:paraId="4F9CC8F0" w14:textId="3312952A" w:rsidR="00687B57" w:rsidRPr="00687B57" w:rsidRDefault="00687B57" w:rsidP="00687B57">
            <w:pPr>
              <w:spacing w:after="0"/>
              <w:jc w:val="both"/>
              <w:rPr>
                <w:rFonts w:ascii="Calibri" w:eastAsiaTheme="minorEastAsia" w:hAnsi="Calibri" w:cs="Calibri"/>
                <w:sz w:val="22"/>
                <w:szCs w:val="22"/>
                <w:lang w:eastAsia="ko-KR"/>
              </w:rPr>
            </w:pPr>
            <w:r w:rsidRPr="00687B57">
              <w:rPr>
                <w:rFonts w:ascii="Calibri" w:hAnsi="Calibri" w:cs="Calibri"/>
                <w:sz w:val="22"/>
                <w:szCs w:val="22"/>
              </w:rPr>
              <w:t>[thresRSRPCondition1B1Option2Scheme1]</w:t>
            </w:r>
          </w:p>
        </w:tc>
        <w:tc>
          <w:tcPr>
            <w:tcW w:w="3435" w:type="dxa"/>
            <w:hideMark/>
          </w:tcPr>
          <w:p w14:paraId="4CD58F21" w14:textId="42B6BA4D" w:rsidR="00687B57" w:rsidRPr="00687B57" w:rsidRDefault="00687B57" w:rsidP="00687B57">
            <w:pPr>
              <w:spacing w:after="0"/>
              <w:jc w:val="both"/>
              <w:rPr>
                <w:rFonts w:ascii="Calibri" w:eastAsiaTheme="minorEastAsia" w:hAnsi="Calibri" w:cs="Calibri"/>
                <w:color w:val="FF0000"/>
                <w:sz w:val="22"/>
                <w:szCs w:val="22"/>
                <w:lang w:eastAsia="ko-KR"/>
              </w:rPr>
            </w:pPr>
            <w:r w:rsidRPr="00687B57">
              <w:rPr>
                <w:rFonts w:ascii="Calibri" w:hAnsi="Calibri" w:cs="Calibri"/>
                <w:sz w:val="22"/>
                <w:szCs w:val="22"/>
              </w:rPr>
              <w:t xml:space="preserve">Indicates the RSRP threshold used to determine reserved resource(s) of other UE(s) identified by UE-A whose RSRP measurement is </w:t>
            </w:r>
            <w:r w:rsidRPr="00687B57">
              <w:rPr>
                <w:rFonts w:ascii="Calibri" w:hAnsi="Calibri" w:cs="Calibri"/>
                <w:sz w:val="22"/>
                <w:szCs w:val="22"/>
              </w:rPr>
              <w:lastRenderedPageBreak/>
              <w:t>smaller than it as set of resource(s) non-preferred for UE-B’s transmission when UE-A is a destination of a TB transmitted by the UE(s), and the threshold is selected based on the priority in the decoded SCI of the UE(s).</w:t>
            </w:r>
          </w:p>
        </w:tc>
        <w:tc>
          <w:tcPr>
            <w:tcW w:w="725" w:type="dxa"/>
            <w:hideMark/>
          </w:tcPr>
          <w:p w14:paraId="37E0CD11" w14:textId="1FC646C6" w:rsidR="00687B57" w:rsidRPr="00687B57" w:rsidRDefault="00687B57" w:rsidP="00687B57">
            <w:pPr>
              <w:spacing w:after="0"/>
              <w:jc w:val="both"/>
              <w:rPr>
                <w:rFonts w:ascii="Calibri" w:eastAsiaTheme="minorEastAsia" w:hAnsi="Calibri" w:cs="Calibri"/>
                <w:color w:val="FF0000"/>
                <w:sz w:val="22"/>
                <w:szCs w:val="22"/>
                <w:lang w:eastAsia="ko-KR"/>
              </w:rPr>
            </w:pPr>
            <w:r w:rsidRPr="00687B57">
              <w:rPr>
                <w:rFonts w:ascii="Calibri" w:hAnsi="Calibri" w:cs="Calibri"/>
                <w:color w:val="FF0000"/>
                <w:sz w:val="22"/>
                <w:szCs w:val="22"/>
              </w:rPr>
              <w:lastRenderedPageBreak/>
              <w:t xml:space="preserve">[One of {minus </w:t>
            </w:r>
            <w:r w:rsidRPr="00687B57">
              <w:rPr>
                <w:rFonts w:ascii="Calibri" w:hAnsi="Calibri" w:cs="Calibri"/>
                <w:color w:val="FF0000"/>
                <w:sz w:val="22"/>
                <w:szCs w:val="22"/>
              </w:rPr>
              <w:lastRenderedPageBreak/>
              <w:t>infinity dBm, -128dBm, -126dBm, -124dBm,…, -4Bm, -2dBm, 0dBm, infinity dBm} per priority value]</w:t>
            </w:r>
          </w:p>
        </w:tc>
        <w:tc>
          <w:tcPr>
            <w:tcW w:w="850" w:type="dxa"/>
            <w:hideMark/>
          </w:tcPr>
          <w:p w14:paraId="4627C41E" w14:textId="5268DB47" w:rsidR="00687B57" w:rsidRPr="00687B57" w:rsidRDefault="00687B57" w:rsidP="00687B57">
            <w:pPr>
              <w:spacing w:after="0"/>
              <w:jc w:val="both"/>
              <w:rPr>
                <w:rFonts w:ascii="Calibri" w:eastAsiaTheme="minorEastAsia" w:hAnsi="Calibri" w:cs="Calibri"/>
                <w:color w:val="FF0000"/>
                <w:sz w:val="22"/>
                <w:szCs w:val="22"/>
                <w:lang w:eastAsia="ko-KR"/>
              </w:rPr>
            </w:pPr>
            <w:r w:rsidRPr="00687B57">
              <w:rPr>
                <w:rFonts w:ascii="Calibri" w:hAnsi="Calibri" w:cs="Calibri"/>
                <w:color w:val="FF0000"/>
                <w:sz w:val="22"/>
                <w:szCs w:val="22"/>
              </w:rPr>
              <w:lastRenderedPageBreak/>
              <w:t>FFS</w:t>
            </w:r>
          </w:p>
        </w:tc>
        <w:tc>
          <w:tcPr>
            <w:tcW w:w="948" w:type="dxa"/>
            <w:hideMark/>
          </w:tcPr>
          <w:p w14:paraId="7E9B7C8D" w14:textId="763806BD" w:rsidR="00687B57" w:rsidRPr="00687B57" w:rsidRDefault="00687B57" w:rsidP="00687B57">
            <w:pPr>
              <w:spacing w:after="0"/>
              <w:jc w:val="both"/>
              <w:rPr>
                <w:rFonts w:ascii="Calibri" w:eastAsiaTheme="minorEastAsia" w:hAnsi="Calibri" w:cs="Calibri"/>
                <w:color w:val="FF0000"/>
                <w:sz w:val="22"/>
                <w:szCs w:val="22"/>
                <w:lang w:eastAsia="ko-KR"/>
              </w:rPr>
            </w:pPr>
            <w:r w:rsidRPr="00687B57">
              <w:rPr>
                <w:rFonts w:ascii="Calibri" w:hAnsi="Calibri" w:cs="Calibri"/>
                <w:color w:val="FF0000"/>
                <w:sz w:val="22"/>
                <w:szCs w:val="22"/>
              </w:rPr>
              <w:t>FFS</w:t>
            </w:r>
          </w:p>
        </w:tc>
        <w:tc>
          <w:tcPr>
            <w:tcW w:w="912" w:type="dxa"/>
            <w:hideMark/>
          </w:tcPr>
          <w:p w14:paraId="2E061C45" w14:textId="438DF29E" w:rsidR="00687B57" w:rsidRPr="00687B57" w:rsidRDefault="00687B57" w:rsidP="00687B57">
            <w:pPr>
              <w:spacing w:after="0"/>
              <w:jc w:val="both"/>
              <w:rPr>
                <w:rFonts w:ascii="Calibri" w:eastAsiaTheme="minorEastAsia" w:hAnsi="Calibri" w:cs="Calibri"/>
                <w:color w:val="FF0000"/>
                <w:sz w:val="22"/>
                <w:szCs w:val="22"/>
                <w:lang w:eastAsia="ko-KR"/>
              </w:rPr>
            </w:pPr>
            <w:r w:rsidRPr="00687B57">
              <w:rPr>
                <w:rFonts w:ascii="Calibri" w:hAnsi="Calibri" w:cs="Calibri"/>
                <w:color w:val="FF0000"/>
                <w:sz w:val="22"/>
                <w:szCs w:val="22"/>
              </w:rPr>
              <w:t>FFS</w:t>
            </w:r>
          </w:p>
        </w:tc>
        <w:tc>
          <w:tcPr>
            <w:tcW w:w="1068" w:type="dxa"/>
            <w:hideMark/>
          </w:tcPr>
          <w:p w14:paraId="3B773E09" w14:textId="49568DC0" w:rsidR="00687B57" w:rsidRPr="00687B57" w:rsidRDefault="00687B57" w:rsidP="00687B57">
            <w:pPr>
              <w:spacing w:after="0"/>
              <w:jc w:val="both"/>
              <w:rPr>
                <w:rFonts w:ascii="Calibri" w:eastAsiaTheme="minorEastAsia" w:hAnsi="Calibri" w:cs="Calibri"/>
                <w:sz w:val="22"/>
                <w:szCs w:val="22"/>
                <w:lang w:eastAsia="ko-KR"/>
              </w:rPr>
            </w:pPr>
            <w:r w:rsidRPr="00687B57">
              <w:rPr>
                <w:rFonts w:ascii="Calibri" w:hAnsi="Calibri" w:cs="Calibri"/>
                <w:sz w:val="22"/>
                <w:szCs w:val="22"/>
              </w:rPr>
              <w:t>38.331</w:t>
            </w:r>
          </w:p>
        </w:tc>
        <w:tc>
          <w:tcPr>
            <w:tcW w:w="1524" w:type="dxa"/>
            <w:hideMark/>
          </w:tcPr>
          <w:p w14:paraId="6893B73C" w14:textId="77777777" w:rsidR="00687B57" w:rsidRPr="008D1B33" w:rsidRDefault="00687B57" w:rsidP="00687B57">
            <w:pPr>
              <w:spacing w:after="0"/>
              <w:jc w:val="both"/>
              <w:rPr>
                <w:rFonts w:ascii="Calibri" w:eastAsiaTheme="minorEastAsia" w:hAnsi="Calibri" w:cs="Calibri"/>
                <w:sz w:val="22"/>
                <w:szCs w:val="22"/>
                <w:lang w:eastAsia="ko-KR"/>
              </w:rPr>
            </w:pPr>
            <w:r w:rsidRPr="008D1B33">
              <w:rPr>
                <w:rFonts w:ascii="Calibri" w:eastAsiaTheme="minorEastAsia" w:hAnsi="Calibri" w:cs="Calibri"/>
                <w:color w:val="auto"/>
                <w:sz w:val="22"/>
                <w:szCs w:val="22"/>
                <w:lang w:eastAsia="ko-KR"/>
              </w:rPr>
              <w:t xml:space="preserve">{See the </w:t>
            </w:r>
            <w:commentRangeStart w:id="6"/>
            <w:r w:rsidRPr="008D1B33">
              <w:rPr>
                <w:rFonts w:ascii="Calibri" w:eastAsiaTheme="minorEastAsia" w:hAnsi="Calibri" w:cs="Calibri"/>
                <w:color w:val="auto"/>
                <w:sz w:val="22"/>
                <w:szCs w:val="22"/>
                <w:lang w:eastAsia="ko-KR"/>
              </w:rPr>
              <w:t>memo</w:t>
            </w:r>
            <w:commentRangeEnd w:id="6"/>
            <w:r w:rsidRPr="008D1B33">
              <w:rPr>
                <w:rStyle w:val="af7"/>
                <w:rFonts w:ascii="Calibri" w:eastAsia="바탕" w:hAnsi="Calibri" w:cs="Calibri"/>
                <w:color w:val="auto"/>
                <w:sz w:val="22"/>
                <w:szCs w:val="22"/>
                <w:lang w:val="en-US" w:eastAsia="ko-KR"/>
              </w:rPr>
              <w:commentReference w:id="6"/>
            </w:r>
            <w:r w:rsidRPr="008D1B33">
              <w:rPr>
                <w:rFonts w:ascii="Calibri" w:eastAsiaTheme="minorEastAsia" w:hAnsi="Calibri" w:cs="Calibri"/>
                <w:color w:val="auto"/>
                <w:sz w:val="22"/>
                <w:szCs w:val="22"/>
                <w:lang w:eastAsia="ko-KR"/>
              </w:rPr>
              <w:t xml:space="preserve"> on the right for the </w:t>
            </w:r>
            <w:r w:rsidRPr="008D1B33">
              <w:rPr>
                <w:rFonts w:ascii="Calibri" w:eastAsiaTheme="minorEastAsia" w:hAnsi="Calibri" w:cs="Calibri"/>
                <w:color w:val="auto"/>
                <w:sz w:val="22"/>
                <w:szCs w:val="22"/>
                <w:lang w:eastAsia="ko-KR"/>
              </w:rPr>
              <w:lastRenderedPageBreak/>
              <w:t>relevant agreements}</w:t>
            </w:r>
          </w:p>
        </w:tc>
      </w:tr>
    </w:tbl>
    <w:p w14:paraId="647E3897" w14:textId="77777777" w:rsidR="00687B57" w:rsidRDefault="00687B57" w:rsidP="00687B5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 </w:t>
      </w:r>
    </w:p>
    <w:tbl>
      <w:tblPr>
        <w:tblW w:w="155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1097"/>
        <w:gridCol w:w="935"/>
        <w:gridCol w:w="987"/>
        <w:gridCol w:w="1410"/>
        <w:gridCol w:w="10059"/>
      </w:tblGrid>
      <w:tr w:rsidR="00687B57" w:rsidRPr="00911C4A" w14:paraId="78E55F76"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4DE414" w14:textId="77777777" w:rsidR="00687B57" w:rsidRPr="00911C4A" w:rsidRDefault="00687B57" w:rsidP="00185B3B">
            <w:pPr>
              <w:spacing w:after="0"/>
              <w:jc w:val="both"/>
              <w:rPr>
                <w:rFonts w:ascii="Calibri" w:hAnsi="Calibri" w:cs="Calibri"/>
              </w:rPr>
            </w:pPr>
            <w:r w:rsidRPr="00911C4A">
              <w:rPr>
                <w:rFonts w:ascii="Calibri" w:hAnsi="Calibri" w:cs="Calibri"/>
                <w:b/>
                <w:sz w:val="22"/>
                <w:szCs w:val="22"/>
              </w:rPr>
              <w:t>Company</w:t>
            </w:r>
          </w:p>
        </w:tc>
        <w:tc>
          <w:tcPr>
            <w:tcW w:w="936" w:type="dxa"/>
            <w:tcBorders>
              <w:top w:val="single" w:sz="4" w:space="0" w:color="00000A"/>
              <w:left w:val="single" w:sz="4" w:space="0" w:color="00000A"/>
              <w:bottom w:val="single" w:sz="4" w:space="0" w:color="00000A"/>
              <w:right w:val="single" w:sz="4" w:space="0" w:color="00000A"/>
            </w:tcBorders>
          </w:tcPr>
          <w:p w14:paraId="1C33AA56" w14:textId="77777777" w:rsidR="00687B57" w:rsidRPr="00D23BB4" w:rsidRDefault="00687B57" w:rsidP="00185B3B">
            <w:pPr>
              <w:spacing w:after="0"/>
              <w:jc w:val="both"/>
              <w:rPr>
                <w:rFonts w:ascii="Arial" w:eastAsia="맑은 고딕" w:hAnsi="Arial" w:cs="Arial"/>
                <w:b/>
                <w:bCs/>
                <w:color w:val="auto"/>
              </w:rPr>
            </w:pPr>
            <w:r>
              <w:rPr>
                <w:rFonts w:ascii="Arial" w:eastAsia="맑은 고딕" w:hAnsi="Arial" w:cs="Arial" w:hint="eastAsia"/>
                <w:b/>
                <w:bCs/>
                <w:color w:val="auto"/>
                <w:lang w:eastAsia="ko-KR"/>
              </w:rPr>
              <w:t>Yes/no for</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removing</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the</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square bracket</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of</w:t>
            </w:r>
            <w:r>
              <w:rPr>
                <w:rFonts w:ascii="Arial" w:eastAsia="맑은 고딕" w:hAnsi="Arial" w:cs="Arial"/>
                <w:b/>
                <w:bCs/>
                <w:color w:val="auto"/>
                <w:lang w:eastAsia="ko-KR"/>
              </w:rPr>
              <w:t xml:space="preserve"> </w:t>
            </w:r>
            <w:r w:rsidRPr="00D23BB4">
              <w:rPr>
                <w:rFonts w:ascii="Arial" w:eastAsia="맑은 고딕" w:hAnsi="Arial" w:cs="Arial"/>
                <w:b/>
                <w:bCs/>
                <w:color w:val="auto"/>
              </w:rPr>
              <w:t>Value range</w:t>
            </w: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1A5B45" w14:textId="77777777" w:rsidR="00687B57" w:rsidRPr="00911C4A" w:rsidRDefault="00687B57" w:rsidP="00185B3B">
            <w:pPr>
              <w:spacing w:after="0"/>
              <w:jc w:val="both"/>
              <w:rPr>
                <w:rFonts w:ascii="Calibri" w:hAnsi="Calibri" w:cs="Calibri"/>
              </w:rPr>
            </w:pPr>
            <w:r w:rsidRPr="00D23BB4">
              <w:rPr>
                <w:rFonts w:ascii="Arial" w:eastAsia="맑은 고딕" w:hAnsi="Arial" w:cs="Arial"/>
                <w:b/>
                <w:bCs/>
                <w:color w:val="auto"/>
              </w:rPr>
              <w:t>Default value aspect</w:t>
            </w:r>
          </w:p>
        </w:tc>
        <w:tc>
          <w:tcPr>
            <w:tcW w:w="992" w:type="dxa"/>
            <w:tcBorders>
              <w:top w:val="single" w:sz="4" w:space="0" w:color="00000A"/>
              <w:left w:val="single" w:sz="4" w:space="0" w:color="00000A"/>
              <w:bottom w:val="single" w:sz="4" w:space="0" w:color="00000A"/>
              <w:right w:val="single" w:sz="4" w:space="0" w:color="00000A"/>
            </w:tcBorders>
          </w:tcPr>
          <w:p w14:paraId="5F2C181E" w14:textId="77777777" w:rsidR="00687B57" w:rsidRPr="00911C4A" w:rsidRDefault="00687B57"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Per (UE, cell, TRP, …)</w:t>
            </w:r>
          </w:p>
        </w:tc>
        <w:tc>
          <w:tcPr>
            <w:tcW w:w="1418" w:type="dxa"/>
            <w:tcBorders>
              <w:top w:val="single" w:sz="4" w:space="0" w:color="00000A"/>
              <w:left w:val="single" w:sz="4" w:space="0" w:color="00000A"/>
              <w:bottom w:val="single" w:sz="4" w:space="0" w:color="00000A"/>
              <w:right w:val="single" w:sz="4" w:space="0" w:color="00000A"/>
            </w:tcBorders>
          </w:tcPr>
          <w:p w14:paraId="39A61DA0" w14:textId="77777777" w:rsidR="00687B57" w:rsidRPr="00911C4A" w:rsidRDefault="00687B57"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UE-specific or Cell-specific</w:t>
            </w: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4CB5E17" w14:textId="77777777" w:rsidR="00687B57" w:rsidRPr="00911C4A" w:rsidRDefault="00687B57"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687B57" w:rsidRPr="00911C4A" w14:paraId="60B11ABB"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8C1A2C" w14:textId="77777777" w:rsidR="00687B57" w:rsidRPr="00911C4A" w:rsidRDefault="00687B57"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23D4B778" w14:textId="77777777" w:rsidR="00687B57" w:rsidRPr="00911C4A" w:rsidRDefault="00687B57"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8F33E3" w14:textId="77777777" w:rsidR="00687B57" w:rsidRPr="00911C4A" w:rsidRDefault="00687B57"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3AC65545" w14:textId="77777777" w:rsidR="00687B57" w:rsidRPr="00911C4A" w:rsidRDefault="00687B57"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65C20EAE" w14:textId="77777777" w:rsidR="00687B57" w:rsidRPr="00911C4A" w:rsidRDefault="00687B57"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BA2883" w14:textId="77777777" w:rsidR="00687B57" w:rsidRPr="00911C4A" w:rsidRDefault="00687B57" w:rsidP="00185B3B">
            <w:pPr>
              <w:snapToGrid w:val="0"/>
              <w:spacing w:after="0"/>
              <w:jc w:val="both"/>
              <w:rPr>
                <w:rFonts w:ascii="Calibri" w:hAnsi="Calibri" w:cs="Calibri"/>
              </w:rPr>
            </w:pPr>
          </w:p>
        </w:tc>
      </w:tr>
      <w:tr w:rsidR="00687B57" w:rsidRPr="00911C4A" w14:paraId="7101F2CF"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5B5C6B" w14:textId="77777777" w:rsidR="00687B57" w:rsidRPr="00911C4A" w:rsidRDefault="00687B57"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1CF5183D" w14:textId="77777777" w:rsidR="00687B57" w:rsidRPr="00911C4A" w:rsidRDefault="00687B57"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AFABD0" w14:textId="77777777" w:rsidR="00687B57" w:rsidRPr="00911C4A" w:rsidRDefault="00687B57"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4B5F0143" w14:textId="77777777" w:rsidR="00687B57" w:rsidRPr="00911C4A" w:rsidRDefault="00687B57"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16C031C0" w14:textId="77777777" w:rsidR="00687B57" w:rsidRPr="00911C4A" w:rsidRDefault="00687B57"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414506" w14:textId="77777777" w:rsidR="00687B57" w:rsidRPr="00911C4A" w:rsidRDefault="00687B57" w:rsidP="00185B3B">
            <w:pPr>
              <w:snapToGrid w:val="0"/>
              <w:spacing w:after="0"/>
              <w:jc w:val="both"/>
              <w:rPr>
                <w:rFonts w:ascii="Calibri" w:hAnsi="Calibri" w:cs="Calibri"/>
              </w:rPr>
            </w:pPr>
          </w:p>
        </w:tc>
      </w:tr>
      <w:tr w:rsidR="00687B57" w:rsidRPr="00911C4A" w14:paraId="09BB9C6A"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CCE429" w14:textId="77777777" w:rsidR="00687B57" w:rsidRPr="00911C4A" w:rsidRDefault="00687B57"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3959E790" w14:textId="77777777" w:rsidR="00687B57" w:rsidRPr="00911C4A" w:rsidRDefault="00687B57"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156417" w14:textId="77777777" w:rsidR="00687B57" w:rsidRPr="00911C4A" w:rsidRDefault="00687B57"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54ADABF5" w14:textId="77777777" w:rsidR="00687B57" w:rsidRPr="00911C4A" w:rsidRDefault="00687B57"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25AABB89" w14:textId="77777777" w:rsidR="00687B57" w:rsidRPr="00911C4A" w:rsidRDefault="00687B57"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1E92EF8" w14:textId="77777777" w:rsidR="00687B57" w:rsidRPr="00911C4A" w:rsidRDefault="00687B57" w:rsidP="00185B3B">
            <w:pPr>
              <w:snapToGrid w:val="0"/>
              <w:spacing w:after="0"/>
              <w:jc w:val="both"/>
              <w:rPr>
                <w:rFonts w:ascii="Calibri" w:hAnsi="Calibri" w:cs="Calibri"/>
              </w:rPr>
            </w:pPr>
          </w:p>
        </w:tc>
      </w:tr>
    </w:tbl>
    <w:p w14:paraId="48E5042B" w14:textId="77777777" w:rsidR="00D1517F" w:rsidRDefault="00D1517F" w:rsidP="00D1517F">
      <w:pPr>
        <w:spacing w:after="0"/>
        <w:jc w:val="both"/>
        <w:rPr>
          <w:rFonts w:ascii="Calibri" w:eastAsiaTheme="minorEastAsia" w:hAnsi="Calibri" w:cs="Calibri"/>
          <w:sz w:val="22"/>
          <w:szCs w:val="22"/>
          <w:lang w:val="en-US" w:eastAsia="ko-KR"/>
        </w:rPr>
      </w:pPr>
    </w:p>
    <w:p w14:paraId="14DDC442" w14:textId="77777777" w:rsidR="00D1517F" w:rsidRDefault="00D1517F" w:rsidP="00D1517F">
      <w:pPr>
        <w:spacing w:after="0"/>
        <w:jc w:val="both"/>
        <w:rPr>
          <w:rFonts w:ascii="Calibri" w:eastAsiaTheme="minorEastAsia" w:hAnsi="Calibri" w:cs="Calibri"/>
          <w:sz w:val="22"/>
          <w:szCs w:val="22"/>
          <w:lang w:val="en-US" w:eastAsia="ko-KR"/>
        </w:rPr>
      </w:pPr>
    </w:p>
    <w:p w14:paraId="45F12269" w14:textId="77777777" w:rsidR="00770F5C" w:rsidRDefault="00770F5C" w:rsidP="00D1517F">
      <w:pPr>
        <w:spacing w:after="0"/>
        <w:jc w:val="both"/>
        <w:rPr>
          <w:rFonts w:ascii="Calibri" w:eastAsiaTheme="minorEastAsia" w:hAnsi="Calibri" w:cs="Calibri" w:hint="eastAsia"/>
          <w:sz w:val="22"/>
          <w:szCs w:val="22"/>
          <w:lang w:val="en-US" w:eastAsia="ko-KR"/>
        </w:rPr>
      </w:pPr>
    </w:p>
    <w:p w14:paraId="1ABEDB44" w14:textId="4C1DEC7D" w:rsidR="00D1517F" w:rsidRDefault="00D1517F" w:rsidP="00D1517F">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5</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D1517F">
        <w:rPr>
          <w:rFonts w:ascii="Calibri" w:eastAsiaTheme="minorEastAsia" w:hAnsi="Calibri" w:cs="Calibri"/>
          <w:b/>
          <w:sz w:val="28"/>
          <w:szCs w:val="28"/>
        </w:rPr>
        <w:t>interUECoordinationScheme2</w:t>
      </w:r>
    </w:p>
    <w:p w14:paraId="26EE7787" w14:textId="77777777" w:rsidR="00D1517F" w:rsidRPr="00FF02E9" w:rsidRDefault="00D1517F" w:rsidP="00D1517F">
      <w:pPr>
        <w:spacing w:after="0"/>
        <w:jc w:val="both"/>
        <w:rPr>
          <w:rFonts w:ascii="Calibri" w:eastAsiaTheme="minorEastAsia" w:hAnsi="Calibri" w:cs="Calibri" w:hint="eastAsia"/>
          <w:sz w:val="22"/>
          <w:szCs w:val="22"/>
          <w:lang w:eastAsia="ko-KR"/>
        </w:rPr>
      </w:pPr>
    </w:p>
    <w:p w14:paraId="256C35E2" w14:textId="53C37034" w:rsidR="00D1517F" w:rsidRPr="008D1B33" w:rsidRDefault="00D1517F" w:rsidP="00D1517F">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5</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Pr="00D1517F">
        <w:rPr>
          <w:rFonts w:ascii="Calibri" w:eastAsiaTheme="minorEastAsia" w:hAnsi="Calibri" w:cs="Calibri"/>
          <w:sz w:val="22"/>
          <w:szCs w:val="22"/>
          <w:lang w:val="en-US" w:eastAsia="ko-KR"/>
        </w:rPr>
        <w:t>Value range</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Default value aspect</w:t>
      </w:r>
      <w:r>
        <w:rPr>
          <w:rFonts w:ascii="Calibri" w:eastAsiaTheme="minorEastAsia" w:hAnsi="Calibri" w:cs="Calibri"/>
          <w:sz w:val="22"/>
          <w:szCs w:val="22"/>
          <w:lang w:val="en-US" w:eastAsia="ko-KR"/>
        </w:rPr>
        <w: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Per (UE, cell, TRP, …)</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sidRPr="00F56EF5">
        <w:rPr>
          <w:rFonts w:ascii="Calibri" w:eastAsiaTheme="minorEastAsia" w:hAnsi="Calibri" w:cs="Calibri"/>
          <w:sz w:val="22"/>
          <w:szCs w:val="22"/>
          <w:lang w:val="en-US" w:eastAsia="ko-KR"/>
        </w:rPr>
        <w:t>UE-specific or Cell-specific</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435BEFA6" w14:textId="77777777" w:rsidR="00D1517F" w:rsidRDefault="00D1517F" w:rsidP="00D1517F">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D1517F" w:rsidRPr="00D23BB4" w14:paraId="6036A7BB" w14:textId="77777777" w:rsidTr="00185B3B">
        <w:trPr>
          <w:trHeight w:val="1110"/>
        </w:trPr>
        <w:tc>
          <w:tcPr>
            <w:tcW w:w="2122" w:type="dxa"/>
            <w:vAlign w:val="center"/>
          </w:tcPr>
          <w:p w14:paraId="39059743" w14:textId="77777777" w:rsidR="00D1517F" w:rsidRPr="00D23BB4" w:rsidRDefault="00D1517F"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2688A4A8"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6321872A"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184B30B3"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1797FFB9"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3D3A14A1"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783635B5"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52B75D0F"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5F79EF79"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63E4EBCB" w14:textId="77777777"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D1517F" w:rsidRPr="00D23BB4" w14:paraId="7BF4365A" w14:textId="77777777" w:rsidTr="00185B3B">
        <w:trPr>
          <w:trHeight w:val="63"/>
        </w:trPr>
        <w:tc>
          <w:tcPr>
            <w:tcW w:w="2122" w:type="dxa"/>
            <w:hideMark/>
          </w:tcPr>
          <w:p w14:paraId="2BCD9ABC" w14:textId="4A88FE40" w:rsidR="00D1517F" w:rsidRPr="00185B3B" w:rsidRDefault="00D1517F" w:rsidP="00D1517F">
            <w:pPr>
              <w:spacing w:after="0"/>
              <w:jc w:val="both"/>
              <w:rPr>
                <w:rFonts w:ascii="Calibri" w:eastAsiaTheme="minorEastAsia" w:hAnsi="Calibri" w:cs="Calibri"/>
                <w:sz w:val="22"/>
                <w:szCs w:val="22"/>
                <w:lang w:val="en-US" w:eastAsia="ko-KR"/>
              </w:rPr>
            </w:pPr>
            <w:r w:rsidRPr="00185B3B">
              <w:rPr>
                <w:rFonts w:ascii="Calibri" w:hAnsi="Calibri" w:cs="Calibri"/>
                <w:sz w:val="22"/>
                <w:szCs w:val="22"/>
              </w:rPr>
              <w:t>interUECoordinationScheme2</w:t>
            </w:r>
          </w:p>
        </w:tc>
        <w:tc>
          <w:tcPr>
            <w:tcW w:w="850" w:type="dxa"/>
            <w:hideMark/>
          </w:tcPr>
          <w:p w14:paraId="09B5E40F" w14:textId="7143C856" w:rsidR="00D1517F" w:rsidRPr="00185B3B" w:rsidRDefault="00D1517F" w:rsidP="00D1517F">
            <w:pPr>
              <w:spacing w:after="0"/>
              <w:jc w:val="both"/>
              <w:rPr>
                <w:rFonts w:ascii="Calibri" w:eastAsiaTheme="minorEastAsia" w:hAnsi="Calibri" w:cs="Calibri"/>
                <w:sz w:val="22"/>
                <w:szCs w:val="22"/>
                <w:lang w:eastAsia="ko-KR"/>
              </w:rPr>
            </w:pPr>
            <w:r w:rsidRPr="00185B3B">
              <w:rPr>
                <w:rFonts w:ascii="Calibri" w:hAnsi="Calibri" w:cs="Calibri"/>
                <w:sz w:val="22"/>
                <w:szCs w:val="22"/>
              </w:rPr>
              <w:t>New</w:t>
            </w:r>
          </w:p>
        </w:tc>
        <w:tc>
          <w:tcPr>
            <w:tcW w:w="2126" w:type="dxa"/>
            <w:hideMark/>
          </w:tcPr>
          <w:p w14:paraId="21FACB0C" w14:textId="7A7F3886" w:rsidR="00D1517F" w:rsidRPr="00185B3B" w:rsidRDefault="00D1517F" w:rsidP="00D1517F">
            <w:pPr>
              <w:spacing w:after="0"/>
              <w:jc w:val="both"/>
              <w:rPr>
                <w:rFonts w:ascii="Calibri" w:eastAsiaTheme="minorEastAsia" w:hAnsi="Calibri" w:cs="Calibri"/>
                <w:sz w:val="22"/>
                <w:szCs w:val="22"/>
                <w:lang w:eastAsia="ko-KR"/>
              </w:rPr>
            </w:pPr>
            <w:r w:rsidRPr="00185B3B">
              <w:rPr>
                <w:rFonts w:ascii="Calibri" w:hAnsi="Calibri" w:cs="Calibri"/>
                <w:sz w:val="22"/>
                <w:szCs w:val="22"/>
              </w:rPr>
              <w:t>interUECoordinationScheme2</w:t>
            </w:r>
          </w:p>
        </w:tc>
        <w:tc>
          <w:tcPr>
            <w:tcW w:w="3435" w:type="dxa"/>
            <w:hideMark/>
          </w:tcPr>
          <w:p w14:paraId="2D4C5CA8" w14:textId="3E15F1ED" w:rsidR="00D1517F" w:rsidRPr="00185B3B" w:rsidRDefault="00D1517F" w:rsidP="00D1517F">
            <w:pPr>
              <w:spacing w:after="0"/>
              <w:jc w:val="both"/>
              <w:rPr>
                <w:rFonts w:ascii="Calibri" w:eastAsiaTheme="minorEastAsia" w:hAnsi="Calibri" w:cs="Calibri"/>
                <w:color w:val="FF0000"/>
                <w:sz w:val="22"/>
                <w:szCs w:val="22"/>
                <w:lang w:eastAsia="ko-KR"/>
              </w:rPr>
            </w:pPr>
            <w:r w:rsidRPr="00185B3B">
              <w:rPr>
                <w:rFonts w:ascii="Calibri" w:hAnsi="Calibri" w:cs="Calibri"/>
                <w:sz w:val="22"/>
                <w:szCs w:val="22"/>
              </w:rPr>
              <w:t>Use of inter-UE coordination scheme 2 is enabled/disabled/controlled by this parameter.</w:t>
            </w:r>
          </w:p>
        </w:tc>
        <w:tc>
          <w:tcPr>
            <w:tcW w:w="725" w:type="dxa"/>
            <w:hideMark/>
          </w:tcPr>
          <w:p w14:paraId="658B75F1" w14:textId="68E06011" w:rsidR="00D1517F" w:rsidRPr="00185B3B" w:rsidRDefault="00D1517F" w:rsidP="00D1517F">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TBD</w:t>
            </w:r>
          </w:p>
        </w:tc>
        <w:tc>
          <w:tcPr>
            <w:tcW w:w="850" w:type="dxa"/>
            <w:hideMark/>
          </w:tcPr>
          <w:p w14:paraId="32388162" w14:textId="5B55B0C6" w:rsidR="00D1517F" w:rsidRPr="00185B3B" w:rsidRDefault="00D1517F" w:rsidP="00D1517F">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FFS</w:t>
            </w:r>
          </w:p>
        </w:tc>
        <w:tc>
          <w:tcPr>
            <w:tcW w:w="948" w:type="dxa"/>
            <w:hideMark/>
          </w:tcPr>
          <w:p w14:paraId="3CC8567B" w14:textId="15498FF3" w:rsidR="00D1517F" w:rsidRPr="00185B3B" w:rsidRDefault="00D1517F" w:rsidP="00D1517F">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FFS</w:t>
            </w:r>
          </w:p>
        </w:tc>
        <w:tc>
          <w:tcPr>
            <w:tcW w:w="912" w:type="dxa"/>
            <w:hideMark/>
          </w:tcPr>
          <w:p w14:paraId="6CAA8A44" w14:textId="7B3C4973" w:rsidR="00D1517F" w:rsidRPr="00185B3B" w:rsidRDefault="00D1517F" w:rsidP="00D1517F">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FFS</w:t>
            </w:r>
          </w:p>
        </w:tc>
        <w:tc>
          <w:tcPr>
            <w:tcW w:w="1068" w:type="dxa"/>
            <w:hideMark/>
          </w:tcPr>
          <w:p w14:paraId="65874DE2" w14:textId="2C021C2D" w:rsidR="00D1517F" w:rsidRPr="00185B3B" w:rsidRDefault="00D1517F" w:rsidP="00D1517F">
            <w:pPr>
              <w:spacing w:after="0"/>
              <w:jc w:val="both"/>
              <w:rPr>
                <w:rFonts w:ascii="Calibri" w:eastAsiaTheme="minorEastAsia" w:hAnsi="Calibri" w:cs="Calibri"/>
                <w:sz w:val="22"/>
                <w:szCs w:val="22"/>
                <w:lang w:eastAsia="ko-KR"/>
              </w:rPr>
            </w:pPr>
            <w:r w:rsidRPr="00185B3B">
              <w:rPr>
                <w:rFonts w:ascii="Calibri" w:hAnsi="Calibri" w:cs="Calibri"/>
                <w:sz w:val="22"/>
                <w:szCs w:val="22"/>
              </w:rPr>
              <w:t>38.331</w:t>
            </w:r>
          </w:p>
        </w:tc>
        <w:tc>
          <w:tcPr>
            <w:tcW w:w="1524" w:type="dxa"/>
            <w:hideMark/>
          </w:tcPr>
          <w:p w14:paraId="12C3C89F" w14:textId="77777777" w:rsidR="00D1517F" w:rsidRPr="00185B3B" w:rsidRDefault="00D1517F" w:rsidP="00D1517F">
            <w:pPr>
              <w:spacing w:after="0"/>
              <w:jc w:val="both"/>
              <w:rPr>
                <w:rFonts w:ascii="Calibri" w:eastAsiaTheme="minorEastAsia" w:hAnsi="Calibri" w:cs="Calibri"/>
                <w:sz w:val="22"/>
                <w:szCs w:val="22"/>
                <w:lang w:eastAsia="ko-KR"/>
              </w:rPr>
            </w:pPr>
            <w:r w:rsidRPr="00185B3B">
              <w:rPr>
                <w:rFonts w:ascii="Calibri" w:eastAsiaTheme="minorEastAsia" w:hAnsi="Calibri" w:cs="Calibri"/>
                <w:color w:val="auto"/>
                <w:sz w:val="22"/>
                <w:szCs w:val="22"/>
                <w:lang w:eastAsia="ko-KR"/>
              </w:rPr>
              <w:t xml:space="preserve">{See the </w:t>
            </w:r>
            <w:commentRangeStart w:id="7"/>
            <w:r w:rsidRPr="00185B3B">
              <w:rPr>
                <w:rFonts w:ascii="Calibri" w:eastAsiaTheme="minorEastAsia" w:hAnsi="Calibri" w:cs="Calibri"/>
                <w:color w:val="auto"/>
                <w:sz w:val="22"/>
                <w:szCs w:val="22"/>
                <w:lang w:eastAsia="ko-KR"/>
              </w:rPr>
              <w:t>memo</w:t>
            </w:r>
            <w:commentRangeEnd w:id="7"/>
            <w:r w:rsidRPr="00185B3B">
              <w:rPr>
                <w:rStyle w:val="af7"/>
                <w:rFonts w:ascii="Calibri" w:eastAsia="바탕" w:hAnsi="Calibri" w:cs="Calibri"/>
                <w:color w:val="auto"/>
                <w:sz w:val="22"/>
                <w:szCs w:val="22"/>
                <w:lang w:val="en-US" w:eastAsia="ko-KR"/>
              </w:rPr>
              <w:commentReference w:id="7"/>
            </w:r>
            <w:r w:rsidRPr="00185B3B">
              <w:rPr>
                <w:rFonts w:ascii="Calibri" w:eastAsiaTheme="minorEastAsia" w:hAnsi="Calibri" w:cs="Calibri"/>
                <w:color w:val="auto"/>
                <w:sz w:val="22"/>
                <w:szCs w:val="22"/>
                <w:lang w:eastAsia="ko-KR"/>
              </w:rPr>
              <w:t xml:space="preserve"> on the right for the relevant agreements}</w:t>
            </w:r>
          </w:p>
        </w:tc>
      </w:tr>
    </w:tbl>
    <w:p w14:paraId="62D61C8B" w14:textId="77777777" w:rsidR="00D1517F" w:rsidRDefault="00D1517F" w:rsidP="00D1517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155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936"/>
        <w:gridCol w:w="936"/>
        <w:gridCol w:w="992"/>
        <w:gridCol w:w="1418"/>
        <w:gridCol w:w="10206"/>
      </w:tblGrid>
      <w:tr w:rsidR="00D1517F" w:rsidRPr="00911C4A" w14:paraId="3F3DD89B"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11F875" w14:textId="77777777" w:rsidR="00D1517F" w:rsidRPr="00911C4A" w:rsidRDefault="00D1517F" w:rsidP="00185B3B">
            <w:pPr>
              <w:spacing w:after="0"/>
              <w:jc w:val="both"/>
              <w:rPr>
                <w:rFonts w:ascii="Calibri" w:hAnsi="Calibri" w:cs="Calibri"/>
              </w:rPr>
            </w:pPr>
            <w:r w:rsidRPr="00911C4A">
              <w:rPr>
                <w:rFonts w:ascii="Calibri" w:hAnsi="Calibri" w:cs="Calibri"/>
                <w:b/>
                <w:sz w:val="22"/>
                <w:szCs w:val="22"/>
              </w:rPr>
              <w:t>Company</w:t>
            </w:r>
          </w:p>
        </w:tc>
        <w:tc>
          <w:tcPr>
            <w:tcW w:w="936" w:type="dxa"/>
            <w:tcBorders>
              <w:top w:val="single" w:sz="4" w:space="0" w:color="00000A"/>
              <w:left w:val="single" w:sz="4" w:space="0" w:color="00000A"/>
              <w:bottom w:val="single" w:sz="4" w:space="0" w:color="00000A"/>
              <w:right w:val="single" w:sz="4" w:space="0" w:color="00000A"/>
            </w:tcBorders>
          </w:tcPr>
          <w:p w14:paraId="0B7572EE" w14:textId="410980D9" w:rsidR="00D1517F" w:rsidRPr="00D23BB4" w:rsidRDefault="00D1517F"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C6C072" w14:textId="77777777" w:rsidR="00D1517F" w:rsidRPr="00911C4A" w:rsidRDefault="00D1517F" w:rsidP="00185B3B">
            <w:pPr>
              <w:spacing w:after="0"/>
              <w:jc w:val="both"/>
              <w:rPr>
                <w:rFonts w:ascii="Calibri" w:hAnsi="Calibri" w:cs="Calibri"/>
              </w:rPr>
            </w:pPr>
            <w:r w:rsidRPr="00D23BB4">
              <w:rPr>
                <w:rFonts w:ascii="Arial" w:eastAsia="맑은 고딕" w:hAnsi="Arial" w:cs="Arial"/>
                <w:b/>
                <w:bCs/>
                <w:color w:val="auto"/>
              </w:rPr>
              <w:t>Default value aspect</w:t>
            </w:r>
          </w:p>
        </w:tc>
        <w:tc>
          <w:tcPr>
            <w:tcW w:w="992" w:type="dxa"/>
            <w:tcBorders>
              <w:top w:val="single" w:sz="4" w:space="0" w:color="00000A"/>
              <w:left w:val="single" w:sz="4" w:space="0" w:color="00000A"/>
              <w:bottom w:val="single" w:sz="4" w:space="0" w:color="00000A"/>
              <w:right w:val="single" w:sz="4" w:space="0" w:color="00000A"/>
            </w:tcBorders>
          </w:tcPr>
          <w:p w14:paraId="6AD1A0CA" w14:textId="77777777" w:rsidR="00D1517F" w:rsidRPr="00911C4A" w:rsidRDefault="00D1517F"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Per (UE, cell, TRP, …)</w:t>
            </w:r>
          </w:p>
        </w:tc>
        <w:tc>
          <w:tcPr>
            <w:tcW w:w="1418" w:type="dxa"/>
            <w:tcBorders>
              <w:top w:val="single" w:sz="4" w:space="0" w:color="00000A"/>
              <w:left w:val="single" w:sz="4" w:space="0" w:color="00000A"/>
              <w:bottom w:val="single" w:sz="4" w:space="0" w:color="00000A"/>
              <w:right w:val="single" w:sz="4" w:space="0" w:color="00000A"/>
            </w:tcBorders>
          </w:tcPr>
          <w:p w14:paraId="07125B40" w14:textId="77777777" w:rsidR="00D1517F" w:rsidRPr="00911C4A" w:rsidRDefault="00D1517F" w:rsidP="00185B3B">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UE-specific or Cell-specific</w:t>
            </w: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434F15" w14:textId="77777777" w:rsidR="00D1517F" w:rsidRPr="00911C4A" w:rsidRDefault="00D1517F"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D1517F" w:rsidRPr="00911C4A" w14:paraId="463DAB42"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2AB9570" w14:textId="77777777" w:rsidR="00D1517F" w:rsidRPr="00911C4A" w:rsidRDefault="00D1517F"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4B90CF71" w14:textId="77777777" w:rsidR="00D1517F" w:rsidRPr="00911C4A" w:rsidRDefault="00D1517F"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72EF28" w14:textId="77777777" w:rsidR="00D1517F" w:rsidRPr="00911C4A" w:rsidRDefault="00D1517F"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0D4D817D" w14:textId="77777777" w:rsidR="00D1517F" w:rsidRPr="00911C4A" w:rsidRDefault="00D1517F"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716D5579" w14:textId="77777777" w:rsidR="00D1517F" w:rsidRPr="00911C4A" w:rsidRDefault="00D1517F"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A750496" w14:textId="77777777" w:rsidR="00D1517F" w:rsidRPr="00911C4A" w:rsidRDefault="00D1517F" w:rsidP="00185B3B">
            <w:pPr>
              <w:snapToGrid w:val="0"/>
              <w:spacing w:after="0"/>
              <w:jc w:val="both"/>
              <w:rPr>
                <w:rFonts w:ascii="Calibri" w:hAnsi="Calibri" w:cs="Calibri"/>
              </w:rPr>
            </w:pPr>
          </w:p>
        </w:tc>
      </w:tr>
      <w:tr w:rsidR="00D1517F" w:rsidRPr="00911C4A" w14:paraId="319780F5"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6DFE8BB" w14:textId="77777777" w:rsidR="00D1517F" w:rsidRPr="00911C4A" w:rsidRDefault="00D1517F"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16F01B0A" w14:textId="77777777" w:rsidR="00D1517F" w:rsidRPr="00911C4A" w:rsidRDefault="00D1517F"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49FE97" w14:textId="77777777" w:rsidR="00D1517F" w:rsidRPr="00911C4A" w:rsidRDefault="00D1517F"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75B8A3EB" w14:textId="77777777" w:rsidR="00D1517F" w:rsidRPr="00911C4A" w:rsidRDefault="00D1517F"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47756FFF" w14:textId="77777777" w:rsidR="00D1517F" w:rsidRPr="00911C4A" w:rsidRDefault="00D1517F"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566CC3" w14:textId="77777777" w:rsidR="00D1517F" w:rsidRPr="00911C4A" w:rsidRDefault="00D1517F" w:rsidP="00185B3B">
            <w:pPr>
              <w:snapToGrid w:val="0"/>
              <w:spacing w:after="0"/>
              <w:jc w:val="both"/>
              <w:rPr>
                <w:rFonts w:ascii="Calibri" w:hAnsi="Calibri" w:cs="Calibri"/>
              </w:rPr>
            </w:pPr>
          </w:p>
        </w:tc>
      </w:tr>
      <w:tr w:rsidR="00D1517F" w:rsidRPr="00911C4A" w14:paraId="05E11365" w14:textId="77777777" w:rsidTr="00185B3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3B0442" w14:textId="77777777" w:rsidR="00D1517F" w:rsidRPr="00911C4A" w:rsidRDefault="00D1517F" w:rsidP="00185B3B">
            <w:pPr>
              <w:spacing w:after="0"/>
              <w:jc w:val="both"/>
              <w:rPr>
                <w:rFonts w:ascii="Calibri" w:hAnsi="Calibri" w:cs="Calibri"/>
              </w:rPr>
            </w:pPr>
          </w:p>
        </w:tc>
        <w:tc>
          <w:tcPr>
            <w:tcW w:w="936" w:type="dxa"/>
            <w:tcBorders>
              <w:top w:val="single" w:sz="4" w:space="0" w:color="00000A"/>
              <w:left w:val="single" w:sz="4" w:space="0" w:color="00000A"/>
              <w:bottom w:val="single" w:sz="4" w:space="0" w:color="00000A"/>
              <w:right w:val="single" w:sz="4" w:space="0" w:color="00000A"/>
            </w:tcBorders>
          </w:tcPr>
          <w:p w14:paraId="1F1F15DF" w14:textId="77777777" w:rsidR="00D1517F" w:rsidRPr="00911C4A" w:rsidRDefault="00D1517F" w:rsidP="00185B3B">
            <w:pPr>
              <w:spacing w:after="0"/>
              <w:jc w:val="both"/>
              <w:rPr>
                <w:rFonts w:ascii="Calibri" w:hAnsi="Calibri" w:cs="Calibri"/>
                <w:lang w:eastAsia="zh-CN"/>
              </w:rPr>
            </w:pPr>
          </w:p>
        </w:tc>
        <w:tc>
          <w:tcPr>
            <w:tcW w:w="9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96C0D7" w14:textId="77777777" w:rsidR="00D1517F" w:rsidRPr="00911C4A" w:rsidRDefault="00D1517F" w:rsidP="00185B3B">
            <w:pPr>
              <w:spacing w:after="0"/>
              <w:jc w:val="both"/>
              <w:rPr>
                <w:rFonts w:ascii="Calibri" w:hAnsi="Calibri" w:cs="Calibri"/>
                <w:lang w:eastAsia="zh-CN"/>
              </w:rPr>
            </w:pPr>
          </w:p>
        </w:tc>
        <w:tc>
          <w:tcPr>
            <w:tcW w:w="992" w:type="dxa"/>
            <w:tcBorders>
              <w:top w:val="single" w:sz="4" w:space="0" w:color="00000A"/>
              <w:left w:val="single" w:sz="4" w:space="0" w:color="00000A"/>
              <w:bottom w:val="single" w:sz="4" w:space="0" w:color="00000A"/>
              <w:right w:val="single" w:sz="4" w:space="0" w:color="00000A"/>
            </w:tcBorders>
          </w:tcPr>
          <w:p w14:paraId="6070ADC1" w14:textId="77777777" w:rsidR="00D1517F" w:rsidRPr="00911C4A" w:rsidRDefault="00D1517F" w:rsidP="00185B3B">
            <w:pPr>
              <w:snapToGrid w:val="0"/>
              <w:spacing w:after="0"/>
              <w:jc w:val="both"/>
              <w:rPr>
                <w:rFonts w:ascii="Calibri" w:hAnsi="Calibri" w:cs="Calibri"/>
              </w:rPr>
            </w:pPr>
          </w:p>
        </w:tc>
        <w:tc>
          <w:tcPr>
            <w:tcW w:w="1418" w:type="dxa"/>
            <w:tcBorders>
              <w:top w:val="single" w:sz="4" w:space="0" w:color="00000A"/>
              <w:left w:val="single" w:sz="4" w:space="0" w:color="00000A"/>
              <w:bottom w:val="single" w:sz="4" w:space="0" w:color="00000A"/>
              <w:right w:val="single" w:sz="4" w:space="0" w:color="00000A"/>
            </w:tcBorders>
          </w:tcPr>
          <w:p w14:paraId="5DC6A10C" w14:textId="77777777" w:rsidR="00D1517F" w:rsidRPr="00911C4A" w:rsidRDefault="00D1517F" w:rsidP="00185B3B">
            <w:pPr>
              <w:snapToGrid w:val="0"/>
              <w:spacing w:after="0"/>
              <w:jc w:val="both"/>
              <w:rPr>
                <w:rFonts w:ascii="Calibri" w:hAnsi="Calibri" w:cs="Calibri"/>
              </w:rPr>
            </w:pPr>
          </w:p>
        </w:tc>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81D44B1" w14:textId="77777777" w:rsidR="00D1517F" w:rsidRPr="00911C4A" w:rsidRDefault="00D1517F" w:rsidP="00185B3B">
            <w:pPr>
              <w:snapToGrid w:val="0"/>
              <w:spacing w:after="0"/>
              <w:jc w:val="both"/>
              <w:rPr>
                <w:rFonts w:ascii="Calibri" w:hAnsi="Calibri" w:cs="Calibri"/>
              </w:rPr>
            </w:pPr>
          </w:p>
        </w:tc>
      </w:tr>
    </w:tbl>
    <w:p w14:paraId="702BD29A" w14:textId="77777777" w:rsidR="00172A3E" w:rsidRDefault="00172A3E" w:rsidP="0054062B">
      <w:pPr>
        <w:spacing w:after="0"/>
        <w:jc w:val="both"/>
        <w:rPr>
          <w:rFonts w:ascii="Calibri" w:eastAsiaTheme="minorEastAsia" w:hAnsi="Calibri" w:cs="Calibri"/>
          <w:sz w:val="22"/>
          <w:szCs w:val="22"/>
          <w:lang w:val="en-US" w:eastAsia="ko-KR"/>
        </w:rPr>
      </w:pPr>
    </w:p>
    <w:p w14:paraId="42CE7DE3" w14:textId="77777777" w:rsidR="00172A3E" w:rsidRDefault="00172A3E" w:rsidP="00172A3E">
      <w:pPr>
        <w:spacing w:after="0"/>
        <w:jc w:val="both"/>
        <w:rPr>
          <w:rFonts w:ascii="Calibri" w:eastAsiaTheme="minorEastAsia" w:hAnsi="Calibri" w:cs="Calibri"/>
          <w:sz w:val="22"/>
          <w:szCs w:val="22"/>
          <w:lang w:val="en-US" w:eastAsia="ko-KR"/>
        </w:rPr>
      </w:pPr>
    </w:p>
    <w:p w14:paraId="4EC1FD9F" w14:textId="77777777" w:rsidR="00770F5C" w:rsidRDefault="00770F5C" w:rsidP="00172A3E">
      <w:pPr>
        <w:spacing w:after="0"/>
        <w:jc w:val="both"/>
        <w:rPr>
          <w:rFonts w:ascii="Calibri" w:eastAsiaTheme="minorEastAsia" w:hAnsi="Calibri" w:cs="Calibri" w:hint="eastAsia"/>
          <w:sz w:val="22"/>
          <w:szCs w:val="22"/>
          <w:lang w:val="en-US" w:eastAsia="ko-KR"/>
        </w:rPr>
      </w:pPr>
    </w:p>
    <w:p w14:paraId="06C05000" w14:textId="5DC0141C" w:rsidR="00172A3E" w:rsidRDefault="00172A3E" w:rsidP="00172A3E">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6</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172A3E">
        <w:rPr>
          <w:rFonts w:ascii="Calibri" w:eastAsiaTheme="minorEastAsia" w:hAnsi="Calibri" w:cs="Calibri"/>
          <w:b/>
          <w:sz w:val="28"/>
          <w:szCs w:val="28"/>
        </w:rPr>
        <w:t>contiguousSensingWindowPeriodic</w:t>
      </w:r>
    </w:p>
    <w:p w14:paraId="1AC9BE02" w14:textId="77777777" w:rsidR="00172A3E" w:rsidRPr="00FF02E9" w:rsidRDefault="00172A3E" w:rsidP="00172A3E">
      <w:pPr>
        <w:spacing w:after="0"/>
        <w:jc w:val="both"/>
        <w:rPr>
          <w:rFonts w:ascii="Calibri" w:eastAsiaTheme="minorEastAsia" w:hAnsi="Calibri" w:cs="Calibri" w:hint="eastAsia"/>
          <w:sz w:val="22"/>
          <w:szCs w:val="22"/>
          <w:lang w:eastAsia="ko-KR"/>
        </w:rPr>
      </w:pPr>
    </w:p>
    <w:p w14:paraId="488B1A6F" w14:textId="6B1216DB" w:rsidR="00172A3E" w:rsidRPr="008D1B33" w:rsidRDefault="00172A3E" w:rsidP="00172A3E">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6</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Pr="00D1517F">
        <w:rPr>
          <w:rFonts w:ascii="Calibri" w:eastAsiaTheme="minorEastAsia" w:hAnsi="Calibri" w:cs="Calibri"/>
          <w:sz w:val="22"/>
          <w:szCs w:val="22"/>
          <w:lang w:val="en-US" w:eastAsia="ko-KR"/>
        </w:rPr>
        <w:t>Value range</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whether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square</w:t>
      </w:r>
      <w:r>
        <w:rPr>
          <w:rFonts w:ascii="Calibri" w:eastAsiaTheme="minorEastAsia" w:hAnsi="Calibri" w:cs="Calibri"/>
          <w:sz w:val="22"/>
          <w:szCs w:val="22"/>
          <w:lang w:val="en-US" w:eastAsia="ko-KR"/>
        </w:rPr>
        <w:t xml:space="preserve"> bracket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Pr="00172A3E">
        <w:rPr>
          <w:rFonts w:ascii="Calibri" w:eastAsiaTheme="minorEastAsia" w:hAnsi="Calibri" w:cs="Calibri"/>
          <w:sz w:val="22"/>
          <w:szCs w:val="22"/>
          <w:lang w:val="en-US" w:eastAsia="ko-KR"/>
        </w:rPr>
        <w:t>Per (UE, cell, TRP, …)</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can</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removed.</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1B81E7A6" w14:textId="77777777" w:rsidR="00172A3E" w:rsidRDefault="00172A3E" w:rsidP="00172A3E">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172A3E" w:rsidRPr="00D23BB4" w14:paraId="46B1E6C6" w14:textId="77777777" w:rsidTr="00185B3B">
        <w:trPr>
          <w:trHeight w:val="1110"/>
        </w:trPr>
        <w:tc>
          <w:tcPr>
            <w:tcW w:w="2122" w:type="dxa"/>
            <w:vAlign w:val="center"/>
          </w:tcPr>
          <w:p w14:paraId="61A07E2E" w14:textId="77777777" w:rsidR="00172A3E" w:rsidRPr="00D23BB4" w:rsidRDefault="00172A3E" w:rsidP="00185B3B">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6515915C"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077670C9"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65D173E2"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2F578D07"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4CCA1CE9"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00C3E88C"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76BCE46D"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479411D3"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167CA425" w14:textId="77777777" w:rsidR="00172A3E" w:rsidRPr="00D23BB4" w:rsidRDefault="00172A3E" w:rsidP="00185B3B">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172A3E" w:rsidRPr="00D23BB4" w14:paraId="376B5D57" w14:textId="77777777" w:rsidTr="00185B3B">
        <w:trPr>
          <w:trHeight w:val="63"/>
        </w:trPr>
        <w:tc>
          <w:tcPr>
            <w:tcW w:w="2122" w:type="dxa"/>
            <w:hideMark/>
          </w:tcPr>
          <w:p w14:paraId="31EF10C6" w14:textId="7AC9B001" w:rsidR="00172A3E" w:rsidRPr="00185B3B" w:rsidRDefault="00172A3E" w:rsidP="00172A3E">
            <w:pPr>
              <w:spacing w:after="0"/>
              <w:jc w:val="both"/>
              <w:rPr>
                <w:rFonts w:ascii="Calibri" w:eastAsiaTheme="minorEastAsia" w:hAnsi="Calibri" w:cs="Calibri"/>
                <w:sz w:val="22"/>
                <w:szCs w:val="22"/>
                <w:lang w:val="en-US" w:eastAsia="ko-KR"/>
              </w:rPr>
            </w:pPr>
            <w:r w:rsidRPr="00185B3B">
              <w:rPr>
                <w:rFonts w:ascii="Calibri" w:hAnsi="Calibri" w:cs="Calibri"/>
                <w:sz w:val="22"/>
                <w:szCs w:val="22"/>
              </w:rPr>
              <w:t>contiguousSensingWindowPeriodic</w:t>
            </w:r>
          </w:p>
        </w:tc>
        <w:tc>
          <w:tcPr>
            <w:tcW w:w="850" w:type="dxa"/>
            <w:hideMark/>
          </w:tcPr>
          <w:p w14:paraId="3B634369" w14:textId="001DDE58" w:rsidR="00172A3E" w:rsidRPr="00185B3B" w:rsidRDefault="00172A3E" w:rsidP="00172A3E">
            <w:pPr>
              <w:spacing w:after="0"/>
              <w:jc w:val="both"/>
              <w:rPr>
                <w:rFonts w:ascii="Calibri" w:eastAsiaTheme="minorEastAsia" w:hAnsi="Calibri" w:cs="Calibri"/>
                <w:sz w:val="22"/>
                <w:szCs w:val="22"/>
                <w:lang w:eastAsia="ko-KR"/>
              </w:rPr>
            </w:pPr>
            <w:r w:rsidRPr="00185B3B">
              <w:rPr>
                <w:rFonts w:ascii="Calibri" w:hAnsi="Calibri" w:cs="Calibri"/>
                <w:sz w:val="22"/>
                <w:szCs w:val="22"/>
              </w:rPr>
              <w:t>New</w:t>
            </w:r>
          </w:p>
        </w:tc>
        <w:tc>
          <w:tcPr>
            <w:tcW w:w="2126" w:type="dxa"/>
            <w:hideMark/>
          </w:tcPr>
          <w:p w14:paraId="6A1DF7EC" w14:textId="0FEA1F1A" w:rsidR="00172A3E" w:rsidRPr="00185B3B" w:rsidRDefault="00172A3E" w:rsidP="00172A3E">
            <w:pPr>
              <w:spacing w:after="0"/>
              <w:jc w:val="both"/>
              <w:rPr>
                <w:rFonts w:ascii="Calibri" w:eastAsiaTheme="minorEastAsia" w:hAnsi="Calibri" w:cs="Calibri"/>
                <w:sz w:val="22"/>
                <w:szCs w:val="22"/>
                <w:lang w:eastAsia="ko-KR"/>
              </w:rPr>
            </w:pPr>
            <w:r w:rsidRPr="00185B3B">
              <w:rPr>
                <w:rFonts w:ascii="Calibri" w:hAnsi="Calibri" w:cs="Calibri"/>
                <w:sz w:val="22"/>
                <w:szCs w:val="22"/>
              </w:rPr>
              <w:t>contiguousSensingWindowPeriodic</w:t>
            </w:r>
          </w:p>
        </w:tc>
        <w:tc>
          <w:tcPr>
            <w:tcW w:w="3435" w:type="dxa"/>
            <w:hideMark/>
          </w:tcPr>
          <w:p w14:paraId="1ABCFE57" w14:textId="605F1C38" w:rsidR="00172A3E" w:rsidRPr="00185B3B" w:rsidRDefault="00172A3E" w:rsidP="00172A3E">
            <w:pPr>
              <w:spacing w:after="0"/>
              <w:jc w:val="both"/>
              <w:rPr>
                <w:rFonts w:ascii="Calibri" w:eastAsiaTheme="minorEastAsia" w:hAnsi="Calibri" w:cs="Calibri"/>
                <w:color w:val="FF0000"/>
                <w:sz w:val="22"/>
                <w:szCs w:val="22"/>
                <w:lang w:eastAsia="ko-KR"/>
              </w:rPr>
            </w:pPr>
            <w:r w:rsidRPr="00185B3B">
              <w:rPr>
                <w:rFonts w:ascii="Calibri" w:hAnsi="Calibri" w:cs="Calibri"/>
                <w:sz w:val="22"/>
                <w:szCs w:val="22"/>
              </w:rPr>
              <w:t>Parameter that indicates the size of contiguous partial sensing window in logical slot units for a resource (re)selection procedure triggered by periodic transmission. If not configured, the size of contiguous partial sensing window in logical slot units is 31.</w:t>
            </w:r>
          </w:p>
        </w:tc>
        <w:tc>
          <w:tcPr>
            <w:tcW w:w="725" w:type="dxa"/>
            <w:hideMark/>
          </w:tcPr>
          <w:p w14:paraId="5F760EC5" w14:textId="63D34B25" w:rsidR="00172A3E" w:rsidRPr="00185B3B" w:rsidRDefault="00172A3E" w:rsidP="00172A3E">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[[TBD]… 30]</w:t>
            </w:r>
          </w:p>
        </w:tc>
        <w:tc>
          <w:tcPr>
            <w:tcW w:w="850" w:type="dxa"/>
            <w:hideMark/>
          </w:tcPr>
          <w:p w14:paraId="4F217A20" w14:textId="3BF6A927" w:rsidR="00172A3E" w:rsidRPr="00185B3B" w:rsidRDefault="00172A3E" w:rsidP="00172A3E">
            <w:pPr>
              <w:spacing w:after="0"/>
              <w:jc w:val="both"/>
              <w:rPr>
                <w:rFonts w:ascii="Calibri" w:eastAsiaTheme="minorEastAsia" w:hAnsi="Calibri" w:cs="Calibri"/>
                <w:color w:val="FF0000"/>
                <w:sz w:val="22"/>
                <w:szCs w:val="22"/>
                <w:lang w:eastAsia="ko-KR"/>
              </w:rPr>
            </w:pPr>
          </w:p>
        </w:tc>
        <w:tc>
          <w:tcPr>
            <w:tcW w:w="948" w:type="dxa"/>
            <w:hideMark/>
          </w:tcPr>
          <w:p w14:paraId="5257004E" w14:textId="7B5D944B" w:rsidR="00172A3E" w:rsidRPr="00185B3B" w:rsidRDefault="00172A3E" w:rsidP="00172A3E">
            <w:pPr>
              <w:spacing w:after="0"/>
              <w:jc w:val="both"/>
              <w:rPr>
                <w:rFonts w:ascii="Calibri" w:eastAsiaTheme="minorEastAsia" w:hAnsi="Calibri" w:cs="Calibri"/>
                <w:color w:val="FF0000"/>
                <w:sz w:val="22"/>
                <w:szCs w:val="22"/>
                <w:lang w:eastAsia="ko-KR"/>
              </w:rPr>
            </w:pPr>
            <w:r w:rsidRPr="00185B3B">
              <w:rPr>
                <w:rFonts w:ascii="Calibri" w:hAnsi="Calibri" w:cs="Calibri"/>
                <w:color w:val="FF0000"/>
                <w:sz w:val="22"/>
                <w:szCs w:val="22"/>
              </w:rPr>
              <w:t>[Per resource pool]</w:t>
            </w:r>
          </w:p>
        </w:tc>
        <w:tc>
          <w:tcPr>
            <w:tcW w:w="912" w:type="dxa"/>
            <w:hideMark/>
          </w:tcPr>
          <w:p w14:paraId="6EB392A4" w14:textId="6CA02013" w:rsidR="00172A3E" w:rsidRPr="00185B3B" w:rsidRDefault="00172A3E" w:rsidP="00172A3E">
            <w:pPr>
              <w:spacing w:after="0"/>
              <w:jc w:val="both"/>
              <w:rPr>
                <w:rFonts w:ascii="Calibri" w:eastAsiaTheme="minorEastAsia" w:hAnsi="Calibri" w:cs="Calibri"/>
                <w:color w:val="FF0000"/>
                <w:sz w:val="22"/>
                <w:szCs w:val="22"/>
                <w:lang w:eastAsia="ko-KR"/>
              </w:rPr>
            </w:pPr>
            <w:r w:rsidRPr="00185B3B">
              <w:rPr>
                <w:rFonts w:ascii="Calibri" w:hAnsi="Calibri" w:cs="Calibri"/>
                <w:sz w:val="22"/>
                <w:szCs w:val="22"/>
              </w:rPr>
              <w:t>UE-specific or Cell-specific</w:t>
            </w:r>
          </w:p>
        </w:tc>
        <w:tc>
          <w:tcPr>
            <w:tcW w:w="1068" w:type="dxa"/>
            <w:hideMark/>
          </w:tcPr>
          <w:p w14:paraId="7A0D8367" w14:textId="2AB27A85" w:rsidR="00172A3E" w:rsidRPr="00185B3B" w:rsidRDefault="00172A3E" w:rsidP="00172A3E">
            <w:pPr>
              <w:spacing w:after="0"/>
              <w:jc w:val="both"/>
              <w:rPr>
                <w:rFonts w:ascii="Calibri" w:eastAsiaTheme="minorEastAsia" w:hAnsi="Calibri" w:cs="Calibri"/>
                <w:sz w:val="22"/>
                <w:szCs w:val="22"/>
                <w:lang w:eastAsia="ko-KR"/>
              </w:rPr>
            </w:pPr>
            <w:r w:rsidRPr="00185B3B">
              <w:rPr>
                <w:rFonts w:ascii="Calibri" w:hAnsi="Calibri" w:cs="Calibri"/>
                <w:sz w:val="22"/>
                <w:szCs w:val="22"/>
              </w:rPr>
              <w:t>38.331</w:t>
            </w:r>
          </w:p>
        </w:tc>
        <w:tc>
          <w:tcPr>
            <w:tcW w:w="1524" w:type="dxa"/>
            <w:hideMark/>
          </w:tcPr>
          <w:p w14:paraId="737700EC" w14:textId="77777777" w:rsidR="00172A3E" w:rsidRPr="00185B3B" w:rsidRDefault="00172A3E" w:rsidP="00172A3E">
            <w:pPr>
              <w:spacing w:after="0"/>
              <w:jc w:val="both"/>
              <w:rPr>
                <w:rFonts w:ascii="Calibri" w:eastAsiaTheme="minorEastAsia" w:hAnsi="Calibri" w:cs="Calibri"/>
                <w:sz w:val="22"/>
                <w:szCs w:val="22"/>
                <w:lang w:eastAsia="ko-KR"/>
              </w:rPr>
            </w:pPr>
            <w:r w:rsidRPr="00185B3B">
              <w:rPr>
                <w:rFonts w:ascii="Calibri" w:eastAsiaTheme="minorEastAsia" w:hAnsi="Calibri" w:cs="Calibri"/>
                <w:color w:val="auto"/>
                <w:sz w:val="22"/>
                <w:szCs w:val="22"/>
                <w:lang w:eastAsia="ko-KR"/>
              </w:rPr>
              <w:t xml:space="preserve">{See the </w:t>
            </w:r>
            <w:commentRangeStart w:id="8"/>
            <w:r w:rsidRPr="00185B3B">
              <w:rPr>
                <w:rFonts w:ascii="Calibri" w:eastAsiaTheme="minorEastAsia" w:hAnsi="Calibri" w:cs="Calibri"/>
                <w:color w:val="auto"/>
                <w:sz w:val="22"/>
                <w:szCs w:val="22"/>
                <w:lang w:eastAsia="ko-KR"/>
              </w:rPr>
              <w:t>memo</w:t>
            </w:r>
            <w:commentRangeEnd w:id="8"/>
            <w:r w:rsidRPr="00185B3B">
              <w:rPr>
                <w:rStyle w:val="af7"/>
                <w:rFonts w:ascii="Calibri" w:eastAsia="바탕" w:hAnsi="Calibri" w:cs="Calibri"/>
                <w:color w:val="auto"/>
                <w:sz w:val="22"/>
                <w:szCs w:val="22"/>
                <w:lang w:val="en-US" w:eastAsia="ko-KR"/>
              </w:rPr>
              <w:commentReference w:id="8"/>
            </w:r>
            <w:r w:rsidRPr="00185B3B">
              <w:rPr>
                <w:rFonts w:ascii="Calibri" w:eastAsiaTheme="minorEastAsia" w:hAnsi="Calibri" w:cs="Calibri"/>
                <w:color w:val="auto"/>
                <w:sz w:val="22"/>
                <w:szCs w:val="22"/>
                <w:lang w:eastAsia="ko-KR"/>
              </w:rPr>
              <w:t xml:space="preserve"> on the right for the relevant agreements}</w:t>
            </w:r>
          </w:p>
        </w:tc>
      </w:tr>
    </w:tbl>
    <w:p w14:paraId="2CE892F8" w14:textId="77777777" w:rsidR="00172A3E" w:rsidRDefault="00172A3E" w:rsidP="00172A3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1546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933"/>
        <w:gridCol w:w="1097"/>
        <w:gridCol w:w="12372"/>
      </w:tblGrid>
      <w:tr w:rsidR="000A3159" w:rsidRPr="00911C4A" w14:paraId="270CAE46" w14:textId="77777777" w:rsidTr="000A3159">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5B0F0E" w14:textId="77777777" w:rsidR="000A3159" w:rsidRPr="00911C4A" w:rsidRDefault="000A3159" w:rsidP="00185B3B">
            <w:pPr>
              <w:spacing w:after="0"/>
              <w:jc w:val="both"/>
              <w:rPr>
                <w:rFonts w:ascii="Calibri" w:hAnsi="Calibri" w:cs="Calibri"/>
              </w:rPr>
            </w:pPr>
            <w:r w:rsidRPr="00911C4A">
              <w:rPr>
                <w:rFonts w:ascii="Calibri" w:hAnsi="Calibri" w:cs="Calibri"/>
                <w:b/>
                <w:sz w:val="22"/>
                <w:szCs w:val="22"/>
              </w:rPr>
              <w:t>Company</w:t>
            </w:r>
          </w:p>
        </w:tc>
        <w:tc>
          <w:tcPr>
            <w:tcW w:w="933" w:type="dxa"/>
            <w:tcBorders>
              <w:top w:val="single" w:sz="4" w:space="0" w:color="00000A"/>
              <w:left w:val="single" w:sz="4" w:space="0" w:color="00000A"/>
              <w:bottom w:val="single" w:sz="4" w:space="0" w:color="00000A"/>
              <w:right w:val="single" w:sz="4" w:space="0" w:color="00000A"/>
            </w:tcBorders>
          </w:tcPr>
          <w:p w14:paraId="4D5D798E" w14:textId="77777777" w:rsidR="000A3159" w:rsidRPr="00D23BB4" w:rsidRDefault="000A3159" w:rsidP="00185B3B">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0D24F7" w14:textId="75D95B49" w:rsidR="000A3159" w:rsidRPr="00911C4A" w:rsidRDefault="000A3159" w:rsidP="00185B3B">
            <w:pPr>
              <w:spacing w:after="0"/>
              <w:jc w:val="both"/>
              <w:rPr>
                <w:rFonts w:ascii="Calibri" w:hAnsi="Calibri" w:cs="Calibri"/>
              </w:rPr>
            </w:pPr>
            <w:r>
              <w:rPr>
                <w:rFonts w:ascii="Arial" w:eastAsia="맑은 고딕" w:hAnsi="Arial" w:cs="Arial" w:hint="eastAsia"/>
                <w:b/>
                <w:bCs/>
                <w:color w:val="auto"/>
                <w:lang w:eastAsia="ko-KR"/>
              </w:rPr>
              <w:t>Yes/no for</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removing</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the</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square bracket</w:t>
            </w:r>
            <w:r>
              <w:rPr>
                <w:rFonts w:ascii="Arial" w:eastAsia="맑은 고딕" w:hAnsi="Arial" w:cs="Arial"/>
                <w:b/>
                <w:bCs/>
                <w:color w:val="auto"/>
                <w:lang w:eastAsia="ko-KR"/>
              </w:rPr>
              <w:t xml:space="preserve"> </w:t>
            </w:r>
            <w:r>
              <w:rPr>
                <w:rFonts w:ascii="Arial" w:eastAsia="맑은 고딕" w:hAnsi="Arial" w:cs="Arial" w:hint="eastAsia"/>
                <w:b/>
                <w:bCs/>
                <w:color w:val="auto"/>
                <w:lang w:eastAsia="ko-KR"/>
              </w:rPr>
              <w:t>of</w:t>
            </w:r>
            <w:r>
              <w:rPr>
                <w:rFonts w:ascii="Arial" w:eastAsia="맑은 고딕" w:hAnsi="Arial" w:cs="Arial"/>
                <w:b/>
                <w:bCs/>
                <w:color w:val="auto"/>
                <w:lang w:eastAsia="ko-KR"/>
              </w:rPr>
              <w:t xml:space="preserve"> </w:t>
            </w:r>
            <w:r w:rsidRPr="00D23BB4">
              <w:rPr>
                <w:rFonts w:ascii="Arial" w:eastAsia="맑은 고딕" w:hAnsi="Arial" w:cs="Arial"/>
                <w:b/>
                <w:bCs/>
                <w:color w:val="auto"/>
              </w:rPr>
              <w:t>Per (UE, cell, TRP, …)</w:t>
            </w:r>
          </w:p>
        </w:tc>
        <w:tc>
          <w:tcPr>
            <w:tcW w:w="123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59F9B12" w14:textId="77777777" w:rsidR="000A3159" w:rsidRPr="00911C4A" w:rsidRDefault="000A3159" w:rsidP="00185B3B">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0A3159" w:rsidRPr="00911C4A" w14:paraId="3C5477BB" w14:textId="77777777" w:rsidTr="000A3159">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C8677C4" w14:textId="77777777" w:rsidR="000A3159" w:rsidRPr="00911C4A" w:rsidRDefault="000A3159" w:rsidP="00185B3B">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3DAD66DB" w14:textId="77777777" w:rsidR="000A3159" w:rsidRPr="00911C4A" w:rsidRDefault="000A3159" w:rsidP="00185B3B">
            <w:pPr>
              <w:spacing w:after="0"/>
              <w:jc w:val="both"/>
              <w:rPr>
                <w:rFonts w:ascii="Calibri" w:hAnsi="Calibri" w:cs="Calibri"/>
                <w:lang w:eastAsia="zh-CN"/>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04FB26E" w14:textId="77777777" w:rsidR="000A3159" w:rsidRPr="00911C4A" w:rsidRDefault="000A3159" w:rsidP="00185B3B">
            <w:pPr>
              <w:spacing w:after="0"/>
              <w:jc w:val="both"/>
              <w:rPr>
                <w:rFonts w:ascii="Calibri" w:hAnsi="Calibri" w:cs="Calibri"/>
                <w:lang w:eastAsia="zh-CN"/>
              </w:rPr>
            </w:pPr>
          </w:p>
        </w:tc>
        <w:tc>
          <w:tcPr>
            <w:tcW w:w="123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EC67BC" w14:textId="77777777" w:rsidR="000A3159" w:rsidRPr="00911C4A" w:rsidRDefault="000A3159" w:rsidP="00185B3B">
            <w:pPr>
              <w:snapToGrid w:val="0"/>
              <w:spacing w:after="0"/>
              <w:jc w:val="both"/>
              <w:rPr>
                <w:rFonts w:ascii="Calibri" w:hAnsi="Calibri" w:cs="Calibri"/>
              </w:rPr>
            </w:pPr>
          </w:p>
        </w:tc>
      </w:tr>
      <w:tr w:rsidR="000A3159" w:rsidRPr="00911C4A" w14:paraId="591D2BCE" w14:textId="77777777" w:rsidTr="000A3159">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821202" w14:textId="77777777" w:rsidR="000A3159" w:rsidRPr="00911C4A" w:rsidRDefault="000A3159" w:rsidP="00185B3B">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0BF99EBC" w14:textId="77777777" w:rsidR="000A3159" w:rsidRPr="00911C4A" w:rsidRDefault="000A3159" w:rsidP="00185B3B">
            <w:pPr>
              <w:spacing w:after="0"/>
              <w:jc w:val="both"/>
              <w:rPr>
                <w:rFonts w:ascii="Calibri" w:hAnsi="Calibri" w:cs="Calibri"/>
                <w:lang w:eastAsia="zh-CN"/>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4B5B22" w14:textId="77777777" w:rsidR="000A3159" w:rsidRPr="00911C4A" w:rsidRDefault="000A3159" w:rsidP="00185B3B">
            <w:pPr>
              <w:spacing w:after="0"/>
              <w:jc w:val="both"/>
              <w:rPr>
                <w:rFonts w:ascii="Calibri" w:hAnsi="Calibri" w:cs="Calibri"/>
                <w:lang w:eastAsia="zh-CN"/>
              </w:rPr>
            </w:pPr>
          </w:p>
        </w:tc>
        <w:tc>
          <w:tcPr>
            <w:tcW w:w="123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4FA943" w14:textId="77777777" w:rsidR="000A3159" w:rsidRPr="00911C4A" w:rsidRDefault="000A3159" w:rsidP="00185B3B">
            <w:pPr>
              <w:snapToGrid w:val="0"/>
              <w:spacing w:after="0"/>
              <w:jc w:val="both"/>
              <w:rPr>
                <w:rFonts w:ascii="Calibri" w:hAnsi="Calibri" w:cs="Calibri"/>
              </w:rPr>
            </w:pPr>
          </w:p>
        </w:tc>
      </w:tr>
      <w:tr w:rsidR="000A3159" w:rsidRPr="00911C4A" w14:paraId="37EB9666" w14:textId="77777777" w:rsidTr="000A3159">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F266E14" w14:textId="77777777" w:rsidR="000A3159" w:rsidRPr="00911C4A" w:rsidRDefault="000A3159" w:rsidP="00185B3B">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1059D2DB" w14:textId="77777777" w:rsidR="000A3159" w:rsidRPr="00911C4A" w:rsidRDefault="000A3159" w:rsidP="00185B3B">
            <w:pPr>
              <w:spacing w:after="0"/>
              <w:jc w:val="both"/>
              <w:rPr>
                <w:rFonts w:ascii="Calibri" w:hAnsi="Calibri" w:cs="Calibri"/>
                <w:lang w:eastAsia="zh-CN"/>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FACA03" w14:textId="77777777" w:rsidR="000A3159" w:rsidRPr="00911C4A" w:rsidRDefault="000A3159" w:rsidP="00185B3B">
            <w:pPr>
              <w:spacing w:after="0"/>
              <w:jc w:val="both"/>
              <w:rPr>
                <w:rFonts w:ascii="Calibri" w:hAnsi="Calibri" w:cs="Calibri"/>
                <w:lang w:eastAsia="zh-CN"/>
              </w:rPr>
            </w:pPr>
          </w:p>
        </w:tc>
        <w:tc>
          <w:tcPr>
            <w:tcW w:w="123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445130" w14:textId="77777777" w:rsidR="000A3159" w:rsidRPr="00911C4A" w:rsidRDefault="000A3159" w:rsidP="00185B3B">
            <w:pPr>
              <w:snapToGrid w:val="0"/>
              <w:spacing w:after="0"/>
              <w:jc w:val="both"/>
              <w:rPr>
                <w:rFonts w:ascii="Calibri" w:hAnsi="Calibri" w:cs="Calibri"/>
              </w:rPr>
            </w:pPr>
          </w:p>
        </w:tc>
      </w:tr>
    </w:tbl>
    <w:p w14:paraId="5C3B53A8" w14:textId="77777777" w:rsidR="00172A3E" w:rsidRDefault="00172A3E" w:rsidP="0054062B">
      <w:pPr>
        <w:spacing w:after="0"/>
        <w:jc w:val="both"/>
        <w:rPr>
          <w:rFonts w:ascii="Calibri" w:eastAsiaTheme="minorEastAsia" w:hAnsi="Calibri" w:cs="Calibri"/>
          <w:sz w:val="22"/>
          <w:szCs w:val="22"/>
          <w:lang w:val="en-US" w:eastAsia="ko-KR"/>
        </w:rPr>
      </w:pPr>
    </w:p>
    <w:p w14:paraId="6B053BA8" w14:textId="77777777" w:rsidR="00172A3E" w:rsidRDefault="00172A3E" w:rsidP="0054062B">
      <w:pPr>
        <w:spacing w:after="0"/>
        <w:jc w:val="both"/>
        <w:rPr>
          <w:rFonts w:ascii="Calibri" w:eastAsiaTheme="minorEastAsia" w:hAnsi="Calibri" w:cs="Calibri"/>
          <w:sz w:val="22"/>
          <w:szCs w:val="22"/>
          <w:lang w:val="en-US" w:eastAsia="ko-KR"/>
        </w:rPr>
      </w:pPr>
    </w:p>
    <w:p w14:paraId="0B383ADC" w14:textId="77777777" w:rsidR="0014731B" w:rsidRDefault="0014731B" w:rsidP="0014731B">
      <w:pPr>
        <w:spacing w:after="0"/>
        <w:jc w:val="both"/>
        <w:rPr>
          <w:rFonts w:ascii="Calibri" w:eastAsiaTheme="minorEastAsia" w:hAnsi="Calibri" w:cs="Calibri" w:hint="eastAsia"/>
          <w:sz w:val="22"/>
          <w:szCs w:val="22"/>
          <w:lang w:val="en-US" w:eastAsia="ko-KR"/>
        </w:rPr>
      </w:pPr>
    </w:p>
    <w:p w14:paraId="0736B682" w14:textId="7FD9F41F" w:rsidR="0014731B" w:rsidRDefault="0014731B" w:rsidP="0014731B">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7</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Pr="0014731B">
        <w:rPr>
          <w:rFonts w:ascii="Calibri" w:eastAsiaTheme="minorEastAsia" w:hAnsi="Calibri" w:cs="Calibri"/>
          <w:b/>
          <w:sz w:val="28"/>
          <w:szCs w:val="28"/>
        </w:rPr>
        <w:t>minNumCandidateSlots</w:t>
      </w:r>
    </w:p>
    <w:p w14:paraId="59044FA0" w14:textId="77777777" w:rsidR="0014731B" w:rsidRPr="00FF02E9" w:rsidRDefault="0014731B" w:rsidP="0014731B">
      <w:pPr>
        <w:spacing w:after="0"/>
        <w:jc w:val="both"/>
        <w:rPr>
          <w:rFonts w:ascii="Calibri" w:eastAsiaTheme="minorEastAsia" w:hAnsi="Calibri" w:cs="Calibri" w:hint="eastAsia"/>
          <w:sz w:val="22"/>
          <w:szCs w:val="22"/>
          <w:lang w:eastAsia="ko-KR"/>
        </w:rPr>
      </w:pPr>
    </w:p>
    <w:p w14:paraId="156F8206" w14:textId="1B019D00" w:rsidR="0014731B" w:rsidRPr="008D1B33" w:rsidRDefault="0014731B" w:rsidP="0014731B">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7</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Pr="00D1517F">
        <w:rPr>
          <w:rFonts w:ascii="Calibri" w:eastAsiaTheme="minorEastAsia" w:hAnsi="Calibri" w:cs="Calibri"/>
          <w:sz w:val="22"/>
          <w:szCs w:val="22"/>
          <w:lang w:val="en-US" w:eastAsia="ko-KR"/>
        </w:rPr>
        <w:t>Value range</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71DBCBEF" w14:textId="77777777" w:rsidR="0014731B" w:rsidRDefault="0014731B" w:rsidP="0014731B">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14731B" w:rsidRPr="00D23BB4" w14:paraId="6941B76D" w14:textId="77777777" w:rsidTr="0031678E">
        <w:trPr>
          <w:trHeight w:val="1110"/>
        </w:trPr>
        <w:tc>
          <w:tcPr>
            <w:tcW w:w="2122" w:type="dxa"/>
            <w:vAlign w:val="center"/>
          </w:tcPr>
          <w:p w14:paraId="182B9307" w14:textId="77777777" w:rsidR="0014731B" w:rsidRPr="00D23BB4" w:rsidRDefault="0014731B" w:rsidP="0031678E">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lastRenderedPageBreak/>
              <w:t>Parameter name in the spec</w:t>
            </w:r>
          </w:p>
        </w:tc>
        <w:tc>
          <w:tcPr>
            <w:tcW w:w="850" w:type="dxa"/>
            <w:vAlign w:val="center"/>
          </w:tcPr>
          <w:p w14:paraId="5AB4291E"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4C9A38DE"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538475BD"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1BA5AC61"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3DD2BB1D"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58611203"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1EFCEC10"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67F8D5A9"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5029A8E8"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14731B" w:rsidRPr="00D23BB4" w14:paraId="6D76000A" w14:textId="77777777" w:rsidTr="0031678E">
        <w:trPr>
          <w:trHeight w:val="63"/>
        </w:trPr>
        <w:tc>
          <w:tcPr>
            <w:tcW w:w="2122" w:type="dxa"/>
            <w:hideMark/>
          </w:tcPr>
          <w:p w14:paraId="1926C710" w14:textId="62F011AC" w:rsidR="0014731B" w:rsidRPr="0014731B" w:rsidRDefault="0014731B" w:rsidP="0014731B">
            <w:pPr>
              <w:spacing w:after="0"/>
              <w:jc w:val="both"/>
              <w:rPr>
                <w:rFonts w:ascii="Calibri" w:eastAsiaTheme="minorEastAsia" w:hAnsi="Calibri" w:cs="Calibri"/>
                <w:sz w:val="22"/>
                <w:szCs w:val="22"/>
                <w:lang w:val="en-US" w:eastAsia="ko-KR"/>
              </w:rPr>
            </w:pPr>
            <w:r w:rsidRPr="0014731B">
              <w:rPr>
                <w:rFonts w:ascii="Calibri" w:hAnsi="Calibri" w:cs="Calibri"/>
                <w:sz w:val="22"/>
                <w:szCs w:val="22"/>
              </w:rPr>
              <w:t>minNumCandidateSlots</w:t>
            </w:r>
          </w:p>
        </w:tc>
        <w:tc>
          <w:tcPr>
            <w:tcW w:w="850" w:type="dxa"/>
            <w:hideMark/>
          </w:tcPr>
          <w:p w14:paraId="7FAF6AF4" w14:textId="4EA0D2AD" w:rsidR="0014731B" w:rsidRPr="0014731B" w:rsidRDefault="0014731B" w:rsidP="0014731B">
            <w:pPr>
              <w:spacing w:after="0"/>
              <w:jc w:val="both"/>
              <w:rPr>
                <w:rFonts w:ascii="Calibri" w:eastAsiaTheme="minorEastAsia" w:hAnsi="Calibri" w:cs="Calibri"/>
                <w:sz w:val="22"/>
                <w:szCs w:val="22"/>
                <w:lang w:eastAsia="ko-KR"/>
              </w:rPr>
            </w:pPr>
            <w:r w:rsidRPr="0014731B">
              <w:rPr>
                <w:rFonts w:ascii="Calibri" w:hAnsi="Calibri" w:cs="Calibri"/>
                <w:sz w:val="22"/>
                <w:szCs w:val="22"/>
              </w:rPr>
              <w:t>New</w:t>
            </w:r>
          </w:p>
        </w:tc>
        <w:tc>
          <w:tcPr>
            <w:tcW w:w="2126" w:type="dxa"/>
            <w:hideMark/>
          </w:tcPr>
          <w:p w14:paraId="07A7110C" w14:textId="6034D2FE" w:rsidR="0014731B" w:rsidRPr="0014731B" w:rsidRDefault="0014731B" w:rsidP="0014731B">
            <w:pPr>
              <w:spacing w:after="0"/>
              <w:jc w:val="both"/>
              <w:rPr>
                <w:rFonts w:ascii="Calibri" w:eastAsiaTheme="minorEastAsia" w:hAnsi="Calibri" w:cs="Calibri"/>
                <w:sz w:val="22"/>
                <w:szCs w:val="22"/>
                <w:lang w:eastAsia="ko-KR"/>
              </w:rPr>
            </w:pPr>
            <w:r w:rsidRPr="0014731B">
              <w:rPr>
                <w:rFonts w:ascii="Calibri" w:hAnsi="Calibri" w:cs="Calibri"/>
                <w:sz w:val="22"/>
                <w:szCs w:val="22"/>
              </w:rPr>
              <w:t>minNumCandidateSlots</w:t>
            </w:r>
          </w:p>
        </w:tc>
        <w:tc>
          <w:tcPr>
            <w:tcW w:w="3435" w:type="dxa"/>
            <w:hideMark/>
          </w:tcPr>
          <w:p w14:paraId="2F45BD52" w14:textId="46B175F3" w:rsidR="0014731B" w:rsidRPr="0014731B" w:rsidRDefault="0014731B" w:rsidP="0014731B">
            <w:pPr>
              <w:spacing w:after="0"/>
              <w:jc w:val="both"/>
              <w:rPr>
                <w:rFonts w:ascii="Calibri" w:eastAsiaTheme="minorEastAsia" w:hAnsi="Calibri" w:cs="Calibri"/>
                <w:color w:val="FF0000"/>
                <w:sz w:val="22"/>
                <w:szCs w:val="22"/>
                <w:lang w:eastAsia="ko-KR"/>
              </w:rPr>
            </w:pPr>
            <w:r w:rsidRPr="0014731B">
              <w:rPr>
                <w:rFonts w:ascii="Calibri" w:hAnsi="Calibri" w:cs="Calibri"/>
                <w:sz w:val="22"/>
                <w:szCs w:val="22"/>
              </w:rPr>
              <w:t>Indicates the minimum number of Y slots that are included in the possible candidate resources.corresponding to periodic-based partial sensing.</w:t>
            </w:r>
          </w:p>
        </w:tc>
        <w:tc>
          <w:tcPr>
            <w:tcW w:w="725" w:type="dxa"/>
            <w:hideMark/>
          </w:tcPr>
          <w:p w14:paraId="217CC2F7" w14:textId="1D43305F" w:rsidR="0014731B" w:rsidRPr="0014731B" w:rsidRDefault="0014731B" w:rsidP="0014731B">
            <w:pPr>
              <w:spacing w:after="0"/>
              <w:jc w:val="both"/>
              <w:rPr>
                <w:rFonts w:ascii="Calibri" w:eastAsiaTheme="minorEastAsia" w:hAnsi="Calibri" w:cs="Calibri"/>
                <w:color w:val="FF0000"/>
                <w:sz w:val="22"/>
                <w:szCs w:val="22"/>
                <w:lang w:eastAsia="ko-KR"/>
              </w:rPr>
            </w:pPr>
            <w:r w:rsidRPr="0014731B">
              <w:rPr>
                <w:rFonts w:ascii="Calibri" w:hAnsi="Calibri" w:cs="Calibri"/>
                <w:color w:val="FF0000"/>
                <w:sz w:val="22"/>
                <w:szCs w:val="22"/>
              </w:rPr>
              <w:t>TBD</w:t>
            </w:r>
          </w:p>
        </w:tc>
        <w:tc>
          <w:tcPr>
            <w:tcW w:w="850" w:type="dxa"/>
            <w:hideMark/>
          </w:tcPr>
          <w:p w14:paraId="4A503ED8" w14:textId="35A37AE3" w:rsidR="0014731B" w:rsidRPr="0014731B" w:rsidRDefault="0014731B" w:rsidP="0014731B">
            <w:pPr>
              <w:spacing w:after="0"/>
              <w:jc w:val="both"/>
              <w:rPr>
                <w:rFonts w:ascii="Calibri" w:eastAsiaTheme="minorEastAsia" w:hAnsi="Calibri" w:cs="Calibri"/>
                <w:color w:val="FF0000"/>
                <w:sz w:val="22"/>
                <w:szCs w:val="22"/>
                <w:lang w:eastAsia="ko-KR"/>
              </w:rPr>
            </w:pPr>
            <w:r w:rsidRPr="0014731B">
              <w:rPr>
                <w:rFonts w:ascii="Calibri" w:hAnsi="Calibri" w:cs="Calibri"/>
                <w:sz w:val="22"/>
                <w:szCs w:val="22"/>
              </w:rPr>
              <w:t>NA</w:t>
            </w:r>
          </w:p>
        </w:tc>
        <w:tc>
          <w:tcPr>
            <w:tcW w:w="948" w:type="dxa"/>
            <w:hideMark/>
          </w:tcPr>
          <w:p w14:paraId="0387B864" w14:textId="447A3244" w:rsidR="0014731B" w:rsidRPr="0014731B" w:rsidRDefault="0014731B" w:rsidP="0014731B">
            <w:pPr>
              <w:spacing w:after="0"/>
              <w:jc w:val="both"/>
              <w:rPr>
                <w:rFonts w:ascii="Calibri" w:eastAsiaTheme="minorEastAsia" w:hAnsi="Calibri" w:cs="Calibri"/>
                <w:color w:val="FF0000"/>
                <w:sz w:val="22"/>
                <w:szCs w:val="22"/>
                <w:lang w:eastAsia="ko-KR"/>
              </w:rPr>
            </w:pPr>
            <w:r w:rsidRPr="0014731B">
              <w:rPr>
                <w:rFonts w:ascii="Calibri" w:hAnsi="Calibri" w:cs="Calibri"/>
                <w:sz w:val="22"/>
                <w:szCs w:val="22"/>
              </w:rPr>
              <w:t>Per resource pool</w:t>
            </w:r>
          </w:p>
        </w:tc>
        <w:tc>
          <w:tcPr>
            <w:tcW w:w="912" w:type="dxa"/>
            <w:hideMark/>
          </w:tcPr>
          <w:p w14:paraId="08B99897" w14:textId="28027CB8" w:rsidR="0014731B" w:rsidRPr="0014731B" w:rsidRDefault="0014731B" w:rsidP="0014731B">
            <w:pPr>
              <w:spacing w:after="0"/>
              <w:jc w:val="both"/>
              <w:rPr>
                <w:rFonts w:ascii="Calibri" w:eastAsiaTheme="minorEastAsia" w:hAnsi="Calibri" w:cs="Calibri"/>
                <w:color w:val="FF0000"/>
                <w:sz w:val="22"/>
                <w:szCs w:val="22"/>
                <w:lang w:eastAsia="ko-KR"/>
              </w:rPr>
            </w:pPr>
            <w:r w:rsidRPr="0014731B">
              <w:rPr>
                <w:rFonts w:ascii="Calibri" w:hAnsi="Calibri" w:cs="Calibri"/>
                <w:sz w:val="22"/>
                <w:szCs w:val="22"/>
              </w:rPr>
              <w:t>UE-specific or Cell-specific</w:t>
            </w:r>
          </w:p>
        </w:tc>
        <w:tc>
          <w:tcPr>
            <w:tcW w:w="1068" w:type="dxa"/>
            <w:hideMark/>
          </w:tcPr>
          <w:p w14:paraId="531F9E8A" w14:textId="3B4F6F67" w:rsidR="0014731B" w:rsidRPr="0014731B" w:rsidRDefault="0014731B" w:rsidP="0014731B">
            <w:pPr>
              <w:spacing w:after="0"/>
              <w:jc w:val="both"/>
              <w:rPr>
                <w:rFonts w:ascii="Calibri" w:eastAsiaTheme="minorEastAsia" w:hAnsi="Calibri" w:cs="Calibri"/>
                <w:sz w:val="22"/>
                <w:szCs w:val="22"/>
                <w:lang w:eastAsia="ko-KR"/>
              </w:rPr>
            </w:pPr>
            <w:r w:rsidRPr="0014731B">
              <w:rPr>
                <w:rFonts w:ascii="Calibri" w:hAnsi="Calibri" w:cs="Calibri"/>
                <w:sz w:val="22"/>
                <w:szCs w:val="22"/>
              </w:rPr>
              <w:t>38.331</w:t>
            </w:r>
          </w:p>
        </w:tc>
        <w:tc>
          <w:tcPr>
            <w:tcW w:w="1524" w:type="dxa"/>
            <w:hideMark/>
          </w:tcPr>
          <w:p w14:paraId="7F11EB1F" w14:textId="77777777" w:rsidR="0014731B" w:rsidRPr="00185B3B" w:rsidRDefault="0014731B" w:rsidP="0014731B">
            <w:pPr>
              <w:spacing w:after="0"/>
              <w:jc w:val="both"/>
              <w:rPr>
                <w:rFonts w:ascii="Calibri" w:eastAsiaTheme="minorEastAsia" w:hAnsi="Calibri" w:cs="Calibri"/>
                <w:sz w:val="22"/>
                <w:szCs w:val="22"/>
                <w:lang w:eastAsia="ko-KR"/>
              </w:rPr>
            </w:pPr>
            <w:r w:rsidRPr="00185B3B">
              <w:rPr>
                <w:rFonts w:ascii="Calibri" w:eastAsiaTheme="minorEastAsia" w:hAnsi="Calibri" w:cs="Calibri"/>
                <w:color w:val="auto"/>
                <w:sz w:val="22"/>
                <w:szCs w:val="22"/>
                <w:lang w:eastAsia="ko-KR"/>
              </w:rPr>
              <w:t xml:space="preserve">{See the </w:t>
            </w:r>
            <w:commentRangeStart w:id="9"/>
            <w:r w:rsidRPr="00185B3B">
              <w:rPr>
                <w:rFonts w:ascii="Calibri" w:eastAsiaTheme="minorEastAsia" w:hAnsi="Calibri" w:cs="Calibri"/>
                <w:color w:val="auto"/>
                <w:sz w:val="22"/>
                <w:szCs w:val="22"/>
                <w:lang w:eastAsia="ko-KR"/>
              </w:rPr>
              <w:t>memo</w:t>
            </w:r>
            <w:commentRangeEnd w:id="9"/>
            <w:r w:rsidRPr="00185B3B">
              <w:rPr>
                <w:rStyle w:val="af7"/>
                <w:rFonts w:ascii="Calibri" w:eastAsia="바탕" w:hAnsi="Calibri" w:cs="Calibri"/>
                <w:color w:val="auto"/>
                <w:sz w:val="22"/>
                <w:szCs w:val="22"/>
                <w:lang w:val="en-US" w:eastAsia="ko-KR"/>
              </w:rPr>
              <w:commentReference w:id="9"/>
            </w:r>
            <w:r w:rsidRPr="00185B3B">
              <w:rPr>
                <w:rFonts w:ascii="Calibri" w:eastAsiaTheme="minorEastAsia" w:hAnsi="Calibri" w:cs="Calibri"/>
                <w:color w:val="auto"/>
                <w:sz w:val="22"/>
                <w:szCs w:val="22"/>
                <w:lang w:eastAsia="ko-KR"/>
              </w:rPr>
              <w:t xml:space="preserve"> on the right for the relevant agreements}</w:t>
            </w:r>
          </w:p>
        </w:tc>
      </w:tr>
    </w:tbl>
    <w:p w14:paraId="62EC8288" w14:textId="77777777" w:rsidR="0014731B" w:rsidRDefault="0014731B" w:rsidP="0014731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1546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933"/>
        <w:gridCol w:w="13469"/>
      </w:tblGrid>
      <w:tr w:rsidR="0014731B" w:rsidRPr="00911C4A" w14:paraId="0EA5B620" w14:textId="77777777" w:rsidTr="0014731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5881D6" w14:textId="77777777" w:rsidR="0014731B" w:rsidRPr="00911C4A" w:rsidRDefault="0014731B" w:rsidP="0031678E">
            <w:pPr>
              <w:spacing w:after="0"/>
              <w:jc w:val="both"/>
              <w:rPr>
                <w:rFonts w:ascii="Calibri" w:hAnsi="Calibri" w:cs="Calibri"/>
              </w:rPr>
            </w:pPr>
            <w:r w:rsidRPr="00911C4A">
              <w:rPr>
                <w:rFonts w:ascii="Calibri" w:hAnsi="Calibri" w:cs="Calibri"/>
                <w:b/>
                <w:sz w:val="22"/>
                <w:szCs w:val="22"/>
              </w:rPr>
              <w:t>Company</w:t>
            </w:r>
          </w:p>
        </w:tc>
        <w:tc>
          <w:tcPr>
            <w:tcW w:w="933" w:type="dxa"/>
            <w:tcBorders>
              <w:top w:val="single" w:sz="4" w:space="0" w:color="00000A"/>
              <w:left w:val="single" w:sz="4" w:space="0" w:color="00000A"/>
              <w:bottom w:val="single" w:sz="4" w:space="0" w:color="00000A"/>
              <w:right w:val="single" w:sz="4" w:space="0" w:color="00000A"/>
            </w:tcBorders>
          </w:tcPr>
          <w:p w14:paraId="2C79ADD5" w14:textId="77777777" w:rsidR="0014731B" w:rsidRPr="00D23BB4" w:rsidRDefault="0014731B" w:rsidP="0031678E">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134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825FE5" w14:textId="77777777" w:rsidR="0014731B" w:rsidRPr="00911C4A" w:rsidRDefault="0014731B" w:rsidP="0031678E">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14731B" w:rsidRPr="00911C4A" w14:paraId="7BC103AC" w14:textId="77777777" w:rsidTr="0014731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48ACB1" w14:textId="77777777" w:rsidR="0014731B" w:rsidRPr="00911C4A" w:rsidRDefault="0014731B" w:rsidP="0031678E">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2D15A538" w14:textId="77777777" w:rsidR="0014731B" w:rsidRPr="00911C4A" w:rsidRDefault="0014731B" w:rsidP="0031678E">
            <w:pPr>
              <w:spacing w:after="0"/>
              <w:jc w:val="both"/>
              <w:rPr>
                <w:rFonts w:ascii="Calibri" w:hAnsi="Calibri" w:cs="Calibri"/>
                <w:lang w:eastAsia="zh-CN"/>
              </w:rPr>
            </w:pPr>
          </w:p>
        </w:tc>
        <w:tc>
          <w:tcPr>
            <w:tcW w:w="134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C3C749" w14:textId="77777777" w:rsidR="0014731B" w:rsidRPr="00911C4A" w:rsidRDefault="0014731B" w:rsidP="0031678E">
            <w:pPr>
              <w:snapToGrid w:val="0"/>
              <w:spacing w:after="0"/>
              <w:jc w:val="both"/>
              <w:rPr>
                <w:rFonts w:ascii="Calibri" w:hAnsi="Calibri" w:cs="Calibri"/>
              </w:rPr>
            </w:pPr>
          </w:p>
        </w:tc>
      </w:tr>
      <w:tr w:rsidR="0014731B" w:rsidRPr="00911C4A" w14:paraId="63A73DBC" w14:textId="77777777" w:rsidTr="0014731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B6DA9E" w14:textId="77777777" w:rsidR="0014731B" w:rsidRPr="00911C4A" w:rsidRDefault="0014731B" w:rsidP="0031678E">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1FEDA010" w14:textId="77777777" w:rsidR="0014731B" w:rsidRPr="00911C4A" w:rsidRDefault="0014731B" w:rsidP="0031678E">
            <w:pPr>
              <w:spacing w:after="0"/>
              <w:jc w:val="both"/>
              <w:rPr>
                <w:rFonts w:ascii="Calibri" w:hAnsi="Calibri" w:cs="Calibri"/>
                <w:lang w:eastAsia="zh-CN"/>
              </w:rPr>
            </w:pPr>
          </w:p>
        </w:tc>
        <w:tc>
          <w:tcPr>
            <w:tcW w:w="134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550B82" w14:textId="77777777" w:rsidR="0014731B" w:rsidRPr="00911C4A" w:rsidRDefault="0014731B" w:rsidP="0031678E">
            <w:pPr>
              <w:snapToGrid w:val="0"/>
              <w:spacing w:after="0"/>
              <w:jc w:val="both"/>
              <w:rPr>
                <w:rFonts w:ascii="Calibri" w:hAnsi="Calibri" w:cs="Calibri"/>
              </w:rPr>
            </w:pPr>
          </w:p>
        </w:tc>
      </w:tr>
      <w:tr w:rsidR="0014731B" w:rsidRPr="00911C4A" w14:paraId="2E8562A0" w14:textId="77777777" w:rsidTr="0014731B">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1F84864" w14:textId="77777777" w:rsidR="0014731B" w:rsidRPr="00911C4A" w:rsidRDefault="0014731B" w:rsidP="0031678E">
            <w:pPr>
              <w:spacing w:after="0"/>
              <w:jc w:val="both"/>
              <w:rPr>
                <w:rFonts w:ascii="Calibri" w:hAnsi="Calibri" w:cs="Calibri"/>
              </w:rPr>
            </w:pPr>
          </w:p>
        </w:tc>
        <w:tc>
          <w:tcPr>
            <w:tcW w:w="933" w:type="dxa"/>
            <w:tcBorders>
              <w:top w:val="single" w:sz="4" w:space="0" w:color="00000A"/>
              <w:left w:val="single" w:sz="4" w:space="0" w:color="00000A"/>
              <w:bottom w:val="single" w:sz="4" w:space="0" w:color="00000A"/>
              <w:right w:val="single" w:sz="4" w:space="0" w:color="00000A"/>
            </w:tcBorders>
          </w:tcPr>
          <w:p w14:paraId="4CFDD7CE" w14:textId="77777777" w:rsidR="0014731B" w:rsidRPr="00911C4A" w:rsidRDefault="0014731B" w:rsidP="0031678E">
            <w:pPr>
              <w:spacing w:after="0"/>
              <w:jc w:val="both"/>
              <w:rPr>
                <w:rFonts w:ascii="Calibri" w:hAnsi="Calibri" w:cs="Calibri"/>
                <w:lang w:eastAsia="zh-CN"/>
              </w:rPr>
            </w:pPr>
          </w:p>
        </w:tc>
        <w:tc>
          <w:tcPr>
            <w:tcW w:w="134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28139E" w14:textId="77777777" w:rsidR="0014731B" w:rsidRPr="00911C4A" w:rsidRDefault="0014731B" w:rsidP="0031678E">
            <w:pPr>
              <w:snapToGrid w:val="0"/>
              <w:spacing w:after="0"/>
              <w:jc w:val="both"/>
              <w:rPr>
                <w:rFonts w:ascii="Calibri" w:hAnsi="Calibri" w:cs="Calibri"/>
              </w:rPr>
            </w:pPr>
          </w:p>
        </w:tc>
      </w:tr>
    </w:tbl>
    <w:p w14:paraId="4E255FE1" w14:textId="77777777" w:rsidR="0014731B" w:rsidRDefault="0014731B" w:rsidP="0014731B">
      <w:pPr>
        <w:spacing w:after="0"/>
        <w:jc w:val="both"/>
        <w:rPr>
          <w:rFonts w:ascii="Calibri" w:eastAsiaTheme="minorEastAsia" w:hAnsi="Calibri" w:cs="Calibri"/>
          <w:sz w:val="22"/>
          <w:szCs w:val="22"/>
          <w:lang w:val="en-US" w:eastAsia="ko-KR"/>
        </w:rPr>
      </w:pPr>
    </w:p>
    <w:p w14:paraId="6C3D6AD4" w14:textId="77777777" w:rsidR="0014731B" w:rsidRDefault="0014731B" w:rsidP="0054062B">
      <w:pPr>
        <w:spacing w:after="0"/>
        <w:jc w:val="both"/>
        <w:rPr>
          <w:rFonts w:ascii="Calibri" w:eastAsiaTheme="minorEastAsia" w:hAnsi="Calibri" w:cs="Calibri"/>
          <w:sz w:val="22"/>
          <w:szCs w:val="22"/>
          <w:lang w:val="en-US" w:eastAsia="ko-KR"/>
        </w:rPr>
      </w:pPr>
    </w:p>
    <w:p w14:paraId="5AFEA3BB" w14:textId="77777777" w:rsidR="00770F5C" w:rsidRDefault="00770F5C" w:rsidP="0054062B">
      <w:pPr>
        <w:spacing w:after="0"/>
        <w:jc w:val="both"/>
        <w:rPr>
          <w:rFonts w:ascii="Calibri" w:eastAsiaTheme="minorEastAsia" w:hAnsi="Calibri" w:cs="Calibri" w:hint="eastAsia"/>
          <w:sz w:val="22"/>
          <w:szCs w:val="22"/>
          <w:lang w:val="en-US" w:eastAsia="ko-KR"/>
        </w:rPr>
      </w:pPr>
    </w:p>
    <w:p w14:paraId="5490BF55" w14:textId="74F67835" w:rsidR="00770F5C" w:rsidRDefault="00770F5C" w:rsidP="00770F5C">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8</w:t>
      </w:r>
      <w:r>
        <w:rPr>
          <w:rFonts w:ascii="Calibri" w:eastAsiaTheme="minorEastAsia" w:hAnsi="Calibri" w:cs="Calibri"/>
          <w:b/>
          <w:sz w:val="28"/>
          <w:szCs w:val="28"/>
        </w:rPr>
        <w:tab/>
      </w:r>
      <w:r w:rsidRPr="00770F5C">
        <w:rPr>
          <w:rFonts w:ascii="Calibri" w:eastAsiaTheme="minorEastAsia" w:hAnsi="Calibri" w:cs="Calibri"/>
          <w:b/>
          <w:sz w:val="28"/>
          <w:szCs w:val="28"/>
        </w:rPr>
        <w:t xml:space="preserve">IE of </w:t>
      </w:r>
      <w:r>
        <w:rPr>
          <w:rFonts w:ascii="Calibri" w:eastAsiaTheme="minorEastAsia" w:hAnsi="Calibri" w:cs="Calibri"/>
          <w:b/>
          <w:sz w:val="28"/>
          <w:szCs w:val="28"/>
        </w:rPr>
        <w:t>typeUEAScheme2</w:t>
      </w:r>
    </w:p>
    <w:p w14:paraId="5008F765" w14:textId="77777777" w:rsidR="00770F5C" w:rsidRPr="00FF02E9" w:rsidRDefault="00770F5C" w:rsidP="00770F5C">
      <w:pPr>
        <w:spacing w:after="0"/>
        <w:jc w:val="both"/>
        <w:rPr>
          <w:rFonts w:ascii="Calibri" w:eastAsiaTheme="minorEastAsia" w:hAnsi="Calibri" w:cs="Calibri" w:hint="eastAsia"/>
          <w:sz w:val="22"/>
          <w:szCs w:val="22"/>
          <w:lang w:eastAsia="ko-KR"/>
        </w:rPr>
      </w:pPr>
    </w:p>
    <w:p w14:paraId="0307BD87" w14:textId="3F413178" w:rsidR="00770F5C" w:rsidRPr="008D1B33" w:rsidRDefault="00770F5C" w:rsidP="00770F5C">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8</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w:t>
      </w:r>
      <w:r w:rsidR="00221023">
        <w:rPr>
          <w:rFonts w:ascii="Calibri" w:eastAsiaTheme="minorEastAsia" w:hAnsi="Calibri" w:cs="Calibri" w:hint="eastAsia"/>
          <w:sz w:val="22"/>
          <w:szCs w:val="22"/>
          <w:lang w:val="en-US" w:eastAsia="ko-KR"/>
        </w:rPr>
        <w:t>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sidR="00F0769C">
        <w:rPr>
          <w:rFonts w:ascii="Calibri" w:eastAsiaTheme="minorEastAsia" w:hAnsi="Calibri" w:cs="Calibri" w:hint="eastAsia"/>
          <w:sz w:val="22"/>
          <w:szCs w:val="22"/>
          <w:lang w:val="en-US" w:eastAsia="ko-KR"/>
        </w:rPr>
        <w:t>'Description',</w:t>
      </w:r>
      <w:r w:rsidR="00F0769C">
        <w:rPr>
          <w:rFonts w:ascii="Calibri" w:eastAsiaTheme="minorEastAsia" w:hAnsi="Calibri" w:cs="Calibri"/>
          <w:sz w:val="22"/>
          <w:szCs w:val="22"/>
          <w:lang w:val="en-US" w:eastAsia="ko-KR"/>
        </w:rPr>
        <w:t xml:space="preserve"> </w:t>
      </w:r>
      <w:r w:rsidR="00F0769C">
        <w:rPr>
          <w:rFonts w:ascii="Calibri" w:eastAsiaTheme="minorEastAsia" w:hAnsi="Calibri" w:cs="Calibri" w:hint="eastAsia"/>
          <w:sz w:val="22"/>
          <w:szCs w:val="22"/>
          <w:lang w:val="en-US" w:eastAsia="ko-KR"/>
        </w:rPr>
        <w:t>'Value</w:t>
      </w:r>
      <w:r w:rsidR="00F0769C">
        <w:rPr>
          <w:rFonts w:ascii="Calibri" w:eastAsiaTheme="minorEastAsia" w:hAnsi="Calibri" w:cs="Calibri"/>
          <w:sz w:val="22"/>
          <w:szCs w:val="22"/>
          <w:lang w:val="en-US" w:eastAsia="ko-KR"/>
        </w:rPr>
        <w:t xml:space="preserve"> </w:t>
      </w:r>
      <w:r w:rsidR="00F0769C">
        <w:rPr>
          <w:rFonts w:ascii="Calibri" w:eastAsiaTheme="minorEastAsia" w:hAnsi="Calibri" w:cs="Calibri" w:hint="eastAsia"/>
          <w:sz w:val="22"/>
          <w:szCs w:val="22"/>
          <w:lang w:val="en-US" w:eastAsia="ko-KR"/>
        </w:rPr>
        <w:t>range',</w:t>
      </w:r>
      <w:r w:rsidR="00F0769C">
        <w:rPr>
          <w:rFonts w:ascii="Calibri" w:eastAsiaTheme="minorEastAsia" w:hAnsi="Calibri" w:cs="Calibri"/>
          <w:sz w:val="22"/>
          <w:szCs w:val="22"/>
          <w:lang w:val="en-US" w:eastAsia="ko-KR"/>
        </w:rPr>
        <w:t xml:space="preserve"> </w:t>
      </w:r>
      <w:r w:rsidR="001A7DFE">
        <w:rPr>
          <w:rFonts w:ascii="Calibri" w:eastAsiaTheme="minorEastAsia" w:hAnsi="Calibri" w:cs="Calibri"/>
          <w:sz w:val="22"/>
          <w:szCs w:val="22"/>
          <w:lang w:val="en-US" w:eastAsia="ko-KR"/>
        </w:rPr>
        <w:t>‘</w:t>
      </w:r>
      <w:r w:rsidR="001A7DFE" w:rsidRPr="00F56EF5">
        <w:rPr>
          <w:rFonts w:ascii="Calibri" w:eastAsiaTheme="minorEastAsia" w:hAnsi="Calibri" w:cs="Calibri"/>
          <w:sz w:val="22"/>
          <w:szCs w:val="22"/>
          <w:lang w:val="en-US" w:eastAsia="ko-KR"/>
        </w:rPr>
        <w:t>Default value aspect</w:t>
      </w:r>
      <w:r w:rsidR="001A7DFE">
        <w:rPr>
          <w:rFonts w:ascii="Calibri" w:eastAsiaTheme="minorEastAsia" w:hAnsi="Calibri" w:cs="Calibri"/>
          <w:sz w:val="22"/>
          <w:szCs w:val="22"/>
          <w:lang w:val="en-US" w:eastAsia="ko-KR"/>
        </w:rPr>
        <w:t>’</w:t>
      </w:r>
      <w:r w:rsidR="001A7DFE">
        <w:rPr>
          <w:rFonts w:ascii="Calibri" w:eastAsiaTheme="minorEastAsia" w:hAnsi="Calibri" w:cs="Calibri" w:hint="eastAsia"/>
          <w:sz w:val="22"/>
          <w:szCs w:val="22"/>
          <w:lang w:val="en-US" w:eastAsia="ko-KR"/>
        </w:rPr>
        <w:t>,</w:t>
      </w:r>
      <w:r w:rsidR="001A7DFE">
        <w:rPr>
          <w:rFonts w:ascii="Calibri" w:eastAsiaTheme="minorEastAsia" w:hAnsi="Calibri" w:cs="Calibri"/>
          <w:sz w:val="22"/>
          <w:szCs w:val="22"/>
          <w:lang w:val="en-US" w:eastAsia="ko-KR"/>
        </w:rPr>
        <w:t xml:space="preserve"> ‘</w:t>
      </w:r>
      <w:r w:rsidR="001A7DFE" w:rsidRPr="00F56EF5">
        <w:rPr>
          <w:rFonts w:ascii="Calibri" w:eastAsiaTheme="minorEastAsia" w:hAnsi="Calibri" w:cs="Calibri"/>
          <w:sz w:val="22"/>
          <w:szCs w:val="22"/>
          <w:lang w:val="en-US" w:eastAsia="ko-KR"/>
        </w:rPr>
        <w:t>Per (UE, cell, TRP, …)</w:t>
      </w:r>
      <w:r w:rsidR="001A7DFE">
        <w:rPr>
          <w:rFonts w:ascii="Calibri" w:eastAsiaTheme="minorEastAsia" w:hAnsi="Calibri" w:cs="Calibri"/>
          <w:sz w:val="22"/>
          <w:szCs w:val="22"/>
          <w:lang w:val="en-US" w:eastAsia="ko-KR"/>
        </w:rPr>
        <w:t xml:space="preserve">’ </w:t>
      </w:r>
      <w:r w:rsidR="001A7DFE">
        <w:rPr>
          <w:rFonts w:ascii="Calibri" w:eastAsiaTheme="minorEastAsia" w:hAnsi="Calibri" w:cs="Calibri" w:hint="eastAsia"/>
          <w:sz w:val="22"/>
          <w:szCs w:val="22"/>
          <w:lang w:val="en-US" w:eastAsia="ko-KR"/>
        </w:rPr>
        <w:t>and</w:t>
      </w:r>
      <w:r w:rsidR="001A7DFE">
        <w:rPr>
          <w:rFonts w:ascii="Calibri" w:eastAsiaTheme="minorEastAsia" w:hAnsi="Calibri" w:cs="Calibri"/>
          <w:sz w:val="22"/>
          <w:szCs w:val="22"/>
          <w:lang w:val="en-US" w:eastAsia="ko-KR"/>
        </w:rPr>
        <w:t xml:space="preserve"> ‘</w:t>
      </w:r>
      <w:r w:rsidR="001A7DFE" w:rsidRPr="00F56EF5">
        <w:rPr>
          <w:rFonts w:ascii="Calibri" w:eastAsiaTheme="minorEastAsia" w:hAnsi="Calibri" w:cs="Calibri"/>
          <w:sz w:val="22"/>
          <w:szCs w:val="22"/>
          <w:lang w:val="en-US" w:eastAsia="ko-KR"/>
        </w:rPr>
        <w:t>UE-specific or Cell-specific</w:t>
      </w:r>
      <w:r w:rsidR="001A7DFE">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sidRPr="00F56EF5">
        <w:rPr>
          <w:rFonts w:ascii="Calibri" w:eastAsiaTheme="minorEastAsia" w:hAnsi="Calibri" w:cs="Calibri"/>
          <w:sz w:val="22"/>
          <w:szCs w:val="22"/>
          <w:lang w:val="en-US" w:eastAsia="ko-KR"/>
        </w:rPr>
        <w:t xml:space="preserve"> </w:t>
      </w:r>
      <w:r w:rsidRPr="008D1B33">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30AE2AAB" w14:textId="77777777" w:rsidR="00285B58" w:rsidRDefault="00285B58" w:rsidP="00285B58">
      <w:pPr>
        <w:spacing w:after="0"/>
        <w:jc w:val="both"/>
        <w:rPr>
          <w:rFonts w:ascii="Calibri" w:eastAsiaTheme="minorEastAsia" w:hAnsi="Calibri" w:cs="Calibri"/>
          <w:sz w:val="22"/>
          <w:szCs w:val="22"/>
          <w:lang w:val="en-US" w:eastAsia="ko-KR"/>
        </w:rPr>
      </w:pPr>
    </w:p>
    <w:tbl>
      <w:tblPr>
        <w:tblStyle w:val="aff4"/>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285B58" w:rsidRPr="00D23BB4" w14:paraId="17434C33" w14:textId="77777777" w:rsidTr="0031678E">
        <w:trPr>
          <w:trHeight w:val="1110"/>
        </w:trPr>
        <w:tc>
          <w:tcPr>
            <w:tcW w:w="2122" w:type="dxa"/>
            <w:vAlign w:val="center"/>
          </w:tcPr>
          <w:p w14:paraId="24A7B55E" w14:textId="77777777" w:rsidR="00285B58" w:rsidRPr="00D23BB4" w:rsidRDefault="00285B58" w:rsidP="0031678E">
            <w:pPr>
              <w:spacing w:after="0"/>
              <w:jc w:val="both"/>
              <w:rPr>
                <w:rFonts w:ascii="Arial" w:eastAsia="맑은 고딕" w:hAnsi="Arial" w:cs="Arial"/>
                <w:b/>
                <w:bCs/>
                <w:color w:val="auto"/>
                <w:lang w:val="en-US" w:eastAsia="ko-KR"/>
              </w:rPr>
            </w:pPr>
            <w:r w:rsidRPr="00D23BB4">
              <w:rPr>
                <w:rFonts w:ascii="Arial" w:eastAsia="맑은 고딕" w:hAnsi="Arial" w:cs="Arial"/>
                <w:b/>
                <w:bCs/>
                <w:color w:val="auto"/>
              </w:rPr>
              <w:t>Parameter name in the spec</w:t>
            </w:r>
          </w:p>
        </w:tc>
        <w:tc>
          <w:tcPr>
            <w:tcW w:w="850" w:type="dxa"/>
            <w:vAlign w:val="center"/>
          </w:tcPr>
          <w:p w14:paraId="50E5A96B"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New or existing?</w:t>
            </w:r>
          </w:p>
        </w:tc>
        <w:tc>
          <w:tcPr>
            <w:tcW w:w="2126" w:type="dxa"/>
            <w:vAlign w:val="center"/>
          </w:tcPr>
          <w:p w14:paraId="15A158A6"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Parameter name in the text</w:t>
            </w:r>
          </w:p>
        </w:tc>
        <w:tc>
          <w:tcPr>
            <w:tcW w:w="3435" w:type="dxa"/>
            <w:vAlign w:val="center"/>
          </w:tcPr>
          <w:p w14:paraId="69D2858F"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725" w:type="dxa"/>
            <w:vAlign w:val="center"/>
          </w:tcPr>
          <w:p w14:paraId="4C5AB410"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850" w:type="dxa"/>
            <w:vAlign w:val="center"/>
          </w:tcPr>
          <w:p w14:paraId="4EBA9FFB"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Default value aspect</w:t>
            </w:r>
          </w:p>
        </w:tc>
        <w:tc>
          <w:tcPr>
            <w:tcW w:w="948" w:type="dxa"/>
            <w:vAlign w:val="center"/>
          </w:tcPr>
          <w:p w14:paraId="689835AD"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Per (UE, cell, TRP, …)</w:t>
            </w:r>
          </w:p>
        </w:tc>
        <w:tc>
          <w:tcPr>
            <w:tcW w:w="912" w:type="dxa"/>
            <w:vAlign w:val="center"/>
          </w:tcPr>
          <w:p w14:paraId="3250115B"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UE-specific or Cell-specific</w:t>
            </w:r>
          </w:p>
        </w:tc>
        <w:tc>
          <w:tcPr>
            <w:tcW w:w="1068" w:type="dxa"/>
            <w:vAlign w:val="center"/>
          </w:tcPr>
          <w:p w14:paraId="44B68BED"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Specification</w:t>
            </w:r>
          </w:p>
        </w:tc>
        <w:tc>
          <w:tcPr>
            <w:tcW w:w="1524" w:type="dxa"/>
            <w:vAlign w:val="center"/>
          </w:tcPr>
          <w:p w14:paraId="2A22E1F5" w14:textId="77777777" w:rsidR="00285B58" w:rsidRPr="00D23BB4" w:rsidRDefault="00285B58" w:rsidP="0031678E">
            <w:pPr>
              <w:spacing w:after="0"/>
              <w:jc w:val="both"/>
              <w:rPr>
                <w:rFonts w:ascii="Arial" w:eastAsia="맑은 고딕" w:hAnsi="Arial" w:cs="Arial"/>
                <w:b/>
                <w:bCs/>
                <w:color w:val="auto"/>
              </w:rPr>
            </w:pPr>
            <w:r w:rsidRPr="00D23BB4">
              <w:rPr>
                <w:rFonts w:ascii="Arial" w:eastAsia="맑은 고딕" w:hAnsi="Arial" w:cs="Arial"/>
                <w:b/>
                <w:bCs/>
                <w:color w:val="auto"/>
              </w:rPr>
              <w:t>Comment</w:t>
            </w:r>
          </w:p>
        </w:tc>
      </w:tr>
      <w:tr w:rsidR="00285B58" w:rsidRPr="00D23BB4" w14:paraId="5B441E97" w14:textId="77777777" w:rsidTr="0031678E">
        <w:trPr>
          <w:trHeight w:val="63"/>
        </w:trPr>
        <w:tc>
          <w:tcPr>
            <w:tcW w:w="2122" w:type="dxa"/>
            <w:hideMark/>
          </w:tcPr>
          <w:p w14:paraId="0BCEEBFD" w14:textId="3D0EF262" w:rsidR="00285B58" w:rsidRPr="00285B58" w:rsidRDefault="00285B58" w:rsidP="00285B58">
            <w:pPr>
              <w:spacing w:after="0"/>
              <w:jc w:val="both"/>
              <w:rPr>
                <w:rFonts w:ascii="Calibri" w:eastAsiaTheme="minorEastAsia" w:hAnsi="Calibri" w:cs="Calibri"/>
                <w:color w:val="FF0000"/>
                <w:sz w:val="22"/>
                <w:szCs w:val="22"/>
                <w:lang w:val="en-US" w:eastAsia="ko-KR"/>
              </w:rPr>
            </w:pPr>
            <w:r w:rsidRPr="00285B58">
              <w:rPr>
                <w:rFonts w:ascii="Calibri" w:hAnsi="Calibri" w:cs="Calibri"/>
                <w:color w:val="FF0000"/>
                <w:sz w:val="22"/>
                <w:szCs w:val="22"/>
              </w:rPr>
              <w:t>typeUEAScheme2</w:t>
            </w:r>
          </w:p>
        </w:tc>
        <w:tc>
          <w:tcPr>
            <w:tcW w:w="850" w:type="dxa"/>
            <w:hideMark/>
          </w:tcPr>
          <w:p w14:paraId="1C4009E0" w14:textId="10A6F590"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New</w:t>
            </w:r>
          </w:p>
        </w:tc>
        <w:tc>
          <w:tcPr>
            <w:tcW w:w="2126" w:type="dxa"/>
            <w:hideMark/>
          </w:tcPr>
          <w:p w14:paraId="5FC79C5B" w14:textId="30E64A9D"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typeUEAScheme2</w:t>
            </w:r>
          </w:p>
        </w:tc>
        <w:tc>
          <w:tcPr>
            <w:tcW w:w="3435" w:type="dxa"/>
            <w:hideMark/>
          </w:tcPr>
          <w:p w14:paraId="07C641ED" w14:textId="7C2BA7A6"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Indicates that a non-destination UE of a TB transmitted by UE-B can be UE-A, when UE-A is a destination UE of another conflicting TB.</w:t>
            </w:r>
          </w:p>
        </w:tc>
        <w:tc>
          <w:tcPr>
            <w:tcW w:w="725" w:type="dxa"/>
            <w:hideMark/>
          </w:tcPr>
          <w:p w14:paraId="5BDBE608" w14:textId="6788D96C"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Enabled</w:t>
            </w:r>
          </w:p>
        </w:tc>
        <w:tc>
          <w:tcPr>
            <w:tcW w:w="850" w:type="dxa"/>
            <w:hideMark/>
          </w:tcPr>
          <w:p w14:paraId="1E149EF2" w14:textId="7F9059F0"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FFS</w:t>
            </w:r>
          </w:p>
        </w:tc>
        <w:tc>
          <w:tcPr>
            <w:tcW w:w="948" w:type="dxa"/>
            <w:hideMark/>
          </w:tcPr>
          <w:p w14:paraId="18225BD2" w14:textId="62B13D74"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FFS</w:t>
            </w:r>
          </w:p>
        </w:tc>
        <w:tc>
          <w:tcPr>
            <w:tcW w:w="912" w:type="dxa"/>
            <w:hideMark/>
          </w:tcPr>
          <w:p w14:paraId="792939B6" w14:textId="4F663D39"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FFS</w:t>
            </w:r>
          </w:p>
        </w:tc>
        <w:tc>
          <w:tcPr>
            <w:tcW w:w="1068" w:type="dxa"/>
            <w:hideMark/>
          </w:tcPr>
          <w:p w14:paraId="3D9804B0" w14:textId="727E7781" w:rsidR="00285B58" w:rsidRPr="00285B58" w:rsidRDefault="00285B58" w:rsidP="00285B58">
            <w:pPr>
              <w:spacing w:after="0"/>
              <w:jc w:val="both"/>
              <w:rPr>
                <w:rFonts w:ascii="Calibri" w:eastAsiaTheme="minorEastAsia" w:hAnsi="Calibri" w:cs="Calibri"/>
                <w:color w:val="FF0000"/>
                <w:sz w:val="22"/>
                <w:szCs w:val="22"/>
                <w:lang w:eastAsia="ko-KR"/>
              </w:rPr>
            </w:pPr>
            <w:r w:rsidRPr="00285B58">
              <w:rPr>
                <w:rFonts w:ascii="Calibri" w:hAnsi="Calibri" w:cs="Calibri"/>
                <w:color w:val="FF0000"/>
                <w:sz w:val="22"/>
                <w:szCs w:val="22"/>
              </w:rPr>
              <w:t>38.331</w:t>
            </w:r>
          </w:p>
        </w:tc>
        <w:tc>
          <w:tcPr>
            <w:tcW w:w="1524" w:type="dxa"/>
            <w:hideMark/>
          </w:tcPr>
          <w:p w14:paraId="0BF89A4C" w14:textId="77777777" w:rsidR="00285B58" w:rsidRPr="00185B3B" w:rsidRDefault="00285B58" w:rsidP="00285B58">
            <w:pPr>
              <w:spacing w:after="0"/>
              <w:jc w:val="both"/>
              <w:rPr>
                <w:rFonts w:ascii="Calibri" w:eastAsiaTheme="minorEastAsia" w:hAnsi="Calibri" w:cs="Calibri"/>
                <w:sz w:val="22"/>
                <w:szCs w:val="22"/>
                <w:lang w:eastAsia="ko-KR"/>
              </w:rPr>
            </w:pPr>
            <w:r w:rsidRPr="00185B3B">
              <w:rPr>
                <w:rFonts w:ascii="Calibri" w:eastAsiaTheme="minorEastAsia" w:hAnsi="Calibri" w:cs="Calibri"/>
                <w:color w:val="auto"/>
                <w:sz w:val="22"/>
                <w:szCs w:val="22"/>
                <w:lang w:eastAsia="ko-KR"/>
              </w:rPr>
              <w:t xml:space="preserve">{See the </w:t>
            </w:r>
            <w:commentRangeStart w:id="10"/>
            <w:r w:rsidRPr="00185B3B">
              <w:rPr>
                <w:rFonts w:ascii="Calibri" w:eastAsiaTheme="minorEastAsia" w:hAnsi="Calibri" w:cs="Calibri"/>
                <w:color w:val="auto"/>
                <w:sz w:val="22"/>
                <w:szCs w:val="22"/>
                <w:lang w:eastAsia="ko-KR"/>
              </w:rPr>
              <w:t>memo</w:t>
            </w:r>
            <w:commentRangeEnd w:id="10"/>
            <w:r w:rsidRPr="00185B3B">
              <w:rPr>
                <w:rStyle w:val="af7"/>
                <w:rFonts w:ascii="Calibri" w:eastAsia="바탕" w:hAnsi="Calibri" w:cs="Calibri"/>
                <w:color w:val="auto"/>
                <w:sz w:val="22"/>
                <w:szCs w:val="22"/>
                <w:lang w:val="en-US" w:eastAsia="ko-KR"/>
              </w:rPr>
              <w:commentReference w:id="10"/>
            </w:r>
            <w:r w:rsidRPr="00185B3B">
              <w:rPr>
                <w:rFonts w:ascii="Calibri" w:eastAsiaTheme="minorEastAsia" w:hAnsi="Calibri" w:cs="Calibri"/>
                <w:color w:val="auto"/>
                <w:sz w:val="22"/>
                <w:szCs w:val="22"/>
                <w:lang w:eastAsia="ko-KR"/>
              </w:rPr>
              <w:t xml:space="preserve"> on the right for the </w:t>
            </w:r>
            <w:r w:rsidRPr="00185B3B">
              <w:rPr>
                <w:rFonts w:ascii="Calibri" w:eastAsiaTheme="minorEastAsia" w:hAnsi="Calibri" w:cs="Calibri"/>
                <w:color w:val="auto"/>
                <w:sz w:val="22"/>
                <w:szCs w:val="22"/>
                <w:lang w:eastAsia="ko-KR"/>
              </w:rPr>
              <w:lastRenderedPageBreak/>
              <w:t>relevant agreements}</w:t>
            </w:r>
          </w:p>
        </w:tc>
      </w:tr>
    </w:tbl>
    <w:p w14:paraId="5F565D8C" w14:textId="77777777" w:rsidR="00285B58" w:rsidRDefault="00285B58" w:rsidP="00285B5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 </w:t>
      </w:r>
    </w:p>
    <w:tbl>
      <w:tblPr>
        <w:tblW w:w="1546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1297"/>
        <w:gridCol w:w="929"/>
        <w:gridCol w:w="934"/>
        <w:gridCol w:w="980"/>
        <w:gridCol w:w="1401"/>
        <w:gridCol w:w="8861"/>
      </w:tblGrid>
      <w:tr w:rsidR="00221023" w:rsidRPr="00911C4A" w14:paraId="64E34BA4" w14:textId="77777777" w:rsidTr="00221023">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4FA3C5" w14:textId="77777777" w:rsidR="00221023" w:rsidRPr="00911C4A" w:rsidRDefault="00221023" w:rsidP="0031678E">
            <w:pPr>
              <w:spacing w:after="0"/>
              <w:jc w:val="both"/>
              <w:rPr>
                <w:rFonts w:ascii="Calibri" w:hAnsi="Calibri" w:cs="Calibri"/>
              </w:rPr>
            </w:pPr>
            <w:r w:rsidRPr="00911C4A">
              <w:rPr>
                <w:rFonts w:ascii="Calibri" w:hAnsi="Calibri" w:cs="Calibri"/>
                <w:b/>
                <w:sz w:val="22"/>
                <w:szCs w:val="22"/>
              </w:rPr>
              <w:t>Company</w:t>
            </w:r>
          </w:p>
        </w:tc>
        <w:tc>
          <w:tcPr>
            <w:tcW w:w="1297" w:type="dxa"/>
            <w:tcBorders>
              <w:top w:val="single" w:sz="4" w:space="0" w:color="00000A"/>
              <w:left w:val="single" w:sz="4" w:space="0" w:color="00000A"/>
              <w:bottom w:val="single" w:sz="4" w:space="0" w:color="00000A"/>
              <w:right w:val="single" w:sz="4" w:space="0" w:color="00000A"/>
            </w:tcBorders>
          </w:tcPr>
          <w:p w14:paraId="04C85453" w14:textId="46A99FE4" w:rsidR="00221023" w:rsidRPr="00D23BB4" w:rsidRDefault="00221023" w:rsidP="0031678E">
            <w:pPr>
              <w:spacing w:after="0"/>
              <w:jc w:val="both"/>
              <w:rPr>
                <w:rFonts w:ascii="Arial" w:eastAsia="맑은 고딕" w:hAnsi="Arial" w:cs="Arial"/>
                <w:b/>
                <w:bCs/>
                <w:color w:val="auto"/>
              </w:rPr>
            </w:pPr>
            <w:r w:rsidRPr="00D23BB4">
              <w:rPr>
                <w:rFonts w:ascii="Arial" w:eastAsia="맑은 고딕" w:hAnsi="Arial" w:cs="Arial"/>
                <w:b/>
                <w:bCs/>
                <w:color w:val="auto"/>
              </w:rPr>
              <w:t>Description</w:t>
            </w:r>
          </w:p>
        </w:tc>
        <w:tc>
          <w:tcPr>
            <w:tcW w:w="929" w:type="dxa"/>
            <w:tcBorders>
              <w:top w:val="single" w:sz="4" w:space="0" w:color="00000A"/>
              <w:left w:val="single" w:sz="4" w:space="0" w:color="00000A"/>
              <w:bottom w:val="single" w:sz="4" w:space="0" w:color="00000A"/>
              <w:right w:val="single" w:sz="4" w:space="0" w:color="00000A"/>
            </w:tcBorders>
          </w:tcPr>
          <w:p w14:paraId="7D4A8338" w14:textId="525793A7" w:rsidR="00221023" w:rsidRPr="00D23BB4" w:rsidRDefault="00221023" w:rsidP="0031678E">
            <w:pPr>
              <w:spacing w:after="0"/>
              <w:jc w:val="both"/>
              <w:rPr>
                <w:rFonts w:ascii="Arial" w:eastAsia="맑은 고딕" w:hAnsi="Arial" w:cs="Arial"/>
                <w:b/>
                <w:bCs/>
                <w:color w:val="auto"/>
              </w:rPr>
            </w:pPr>
            <w:r w:rsidRPr="00D23BB4">
              <w:rPr>
                <w:rFonts w:ascii="Arial" w:eastAsia="맑은 고딕" w:hAnsi="Arial" w:cs="Arial"/>
                <w:b/>
                <w:bCs/>
                <w:color w:val="auto"/>
              </w:rPr>
              <w:t>Value range</w:t>
            </w:r>
          </w:p>
        </w:tc>
        <w:tc>
          <w:tcPr>
            <w:tcW w:w="93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990690" w14:textId="77777777" w:rsidR="00221023" w:rsidRPr="00911C4A" w:rsidRDefault="00221023" w:rsidP="0031678E">
            <w:pPr>
              <w:spacing w:after="0"/>
              <w:jc w:val="both"/>
              <w:rPr>
                <w:rFonts w:ascii="Calibri" w:hAnsi="Calibri" w:cs="Calibri"/>
              </w:rPr>
            </w:pPr>
            <w:r w:rsidRPr="00D23BB4">
              <w:rPr>
                <w:rFonts w:ascii="Arial" w:eastAsia="맑은 고딕" w:hAnsi="Arial" w:cs="Arial"/>
                <w:b/>
                <w:bCs/>
                <w:color w:val="auto"/>
              </w:rPr>
              <w:t>Default value aspect</w:t>
            </w:r>
          </w:p>
        </w:tc>
        <w:tc>
          <w:tcPr>
            <w:tcW w:w="980" w:type="dxa"/>
            <w:tcBorders>
              <w:top w:val="single" w:sz="4" w:space="0" w:color="00000A"/>
              <w:left w:val="single" w:sz="4" w:space="0" w:color="00000A"/>
              <w:bottom w:val="single" w:sz="4" w:space="0" w:color="00000A"/>
              <w:right w:val="single" w:sz="4" w:space="0" w:color="00000A"/>
            </w:tcBorders>
          </w:tcPr>
          <w:p w14:paraId="3F9D88AC" w14:textId="77777777" w:rsidR="00221023" w:rsidRPr="00911C4A" w:rsidRDefault="00221023" w:rsidP="0031678E">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Per (UE, cell, TRP, …)</w:t>
            </w:r>
          </w:p>
        </w:tc>
        <w:tc>
          <w:tcPr>
            <w:tcW w:w="1401" w:type="dxa"/>
            <w:tcBorders>
              <w:top w:val="single" w:sz="4" w:space="0" w:color="00000A"/>
              <w:left w:val="single" w:sz="4" w:space="0" w:color="00000A"/>
              <w:bottom w:val="single" w:sz="4" w:space="0" w:color="00000A"/>
              <w:right w:val="single" w:sz="4" w:space="0" w:color="00000A"/>
            </w:tcBorders>
          </w:tcPr>
          <w:p w14:paraId="1990F778" w14:textId="77777777" w:rsidR="00221023" w:rsidRPr="00911C4A" w:rsidRDefault="00221023" w:rsidP="0031678E">
            <w:pPr>
              <w:spacing w:after="0"/>
              <w:jc w:val="both"/>
              <w:rPr>
                <w:rFonts w:ascii="Calibri" w:eastAsiaTheme="minorEastAsia" w:hAnsi="Calibri" w:cs="Calibri"/>
                <w:b/>
                <w:sz w:val="22"/>
                <w:szCs w:val="22"/>
                <w:lang w:eastAsia="ko-KR"/>
              </w:rPr>
            </w:pPr>
            <w:r w:rsidRPr="00D23BB4">
              <w:rPr>
                <w:rFonts w:ascii="Arial" w:eastAsia="맑은 고딕" w:hAnsi="Arial" w:cs="Arial"/>
                <w:b/>
                <w:bCs/>
                <w:color w:val="auto"/>
              </w:rPr>
              <w:t>UE-specific or Cell-specific</w:t>
            </w:r>
          </w:p>
        </w:tc>
        <w:tc>
          <w:tcPr>
            <w:tcW w:w="8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7266EC" w14:textId="77777777" w:rsidR="00221023" w:rsidRPr="00911C4A" w:rsidRDefault="00221023" w:rsidP="0031678E">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221023" w:rsidRPr="00911C4A" w14:paraId="2335A169" w14:textId="77777777" w:rsidTr="00221023">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9BF98" w14:textId="77777777" w:rsidR="00221023" w:rsidRPr="00911C4A" w:rsidRDefault="00221023" w:rsidP="0031678E">
            <w:pPr>
              <w:spacing w:after="0"/>
              <w:jc w:val="both"/>
              <w:rPr>
                <w:rFonts w:ascii="Calibri" w:hAnsi="Calibri" w:cs="Calibri"/>
              </w:rPr>
            </w:pPr>
          </w:p>
        </w:tc>
        <w:tc>
          <w:tcPr>
            <w:tcW w:w="1297" w:type="dxa"/>
            <w:tcBorders>
              <w:top w:val="single" w:sz="4" w:space="0" w:color="00000A"/>
              <w:left w:val="single" w:sz="4" w:space="0" w:color="00000A"/>
              <w:bottom w:val="single" w:sz="4" w:space="0" w:color="00000A"/>
              <w:right w:val="single" w:sz="4" w:space="0" w:color="00000A"/>
            </w:tcBorders>
          </w:tcPr>
          <w:p w14:paraId="00E66740" w14:textId="77777777" w:rsidR="00221023" w:rsidRPr="00911C4A" w:rsidRDefault="00221023" w:rsidP="0031678E">
            <w:pPr>
              <w:spacing w:after="0"/>
              <w:jc w:val="both"/>
              <w:rPr>
                <w:rFonts w:ascii="Calibri" w:hAnsi="Calibri" w:cs="Calibri"/>
                <w:lang w:eastAsia="zh-CN"/>
              </w:rPr>
            </w:pPr>
          </w:p>
        </w:tc>
        <w:tc>
          <w:tcPr>
            <w:tcW w:w="929" w:type="dxa"/>
            <w:tcBorders>
              <w:top w:val="single" w:sz="4" w:space="0" w:color="00000A"/>
              <w:left w:val="single" w:sz="4" w:space="0" w:color="00000A"/>
              <w:bottom w:val="single" w:sz="4" w:space="0" w:color="00000A"/>
              <w:right w:val="single" w:sz="4" w:space="0" w:color="00000A"/>
            </w:tcBorders>
          </w:tcPr>
          <w:p w14:paraId="02983571" w14:textId="1457A1C9" w:rsidR="00221023" w:rsidRPr="00911C4A" w:rsidRDefault="00221023" w:rsidP="0031678E">
            <w:pPr>
              <w:spacing w:after="0"/>
              <w:jc w:val="both"/>
              <w:rPr>
                <w:rFonts w:ascii="Calibri" w:hAnsi="Calibri" w:cs="Calibri"/>
                <w:lang w:eastAsia="zh-CN"/>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46D00C" w14:textId="77777777" w:rsidR="00221023" w:rsidRPr="00911C4A" w:rsidRDefault="00221023" w:rsidP="0031678E">
            <w:pPr>
              <w:spacing w:after="0"/>
              <w:jc w:val="both"/>
              <w:rPr>
                <w:rFonts w:ascii="Calibri" w:hAnsi="Calibri" w:cs="Calibri"/>
                <w:lang w:eastAsia="zh-CN"/>
              </w:rPr>
            </w:pPr>
          </w:p>
        </w:tc>
        <w:tc>
          <w:tcPr>
            <w:tcW w:w="980" w:type="dxa"/>
            <w:tcBorders>
              <w:top w:val="single" w:sz="4" w:space="0" w:color="00000A"/>
              <w:left w:val="single" w:sz="4" w:space="0" w:color="00000A"/>
              <w:bottom w:val="single" w:sz="4" w:space="0" w:color="00000A"/>
              <w:right w:val="single" w:sz="4" w:space="0" w:color="00000A"/>
            </w:tcBorders>
          </w:tcPr>
          <w:p w14:paraId="4BA82557" w14:textId="77777777" w:rsidR="00221023" w:rsidRPr="00911C4A" w:rsidRDefault="00221023" w:rsidP="0031678E">
            <w:pPr>
              <w:snapToGrid w:val="0"/>
              <w:spacing w:after="0"/>
              <w:jc w:val="both"/>
              <w:rPr>
                <w:rFonts w:ascii="Calibri" w:hAnsi="Calibri" w:cs="Calibri"/>
              </w:rPr>
            </w:pPr>
          </w:p>
        </w:tc>
        <w:tc>
          <w:tcPr>
            <w:tcW w:w="1401" w:type="dxa"/>
            <w:tcBorders>
              <w:top w:val="single" w:sz="4" w:space="0" w:color="00000A"/>
              <w:left w:val="single" w:sz="4" w:space="0" w:color="00000A"/>
              <w:bottom w:val="single" w:sz="4" w:space="0" w:color="00000A"/>
              <w:right w:val="single" w:sz="4" w:space="0" w:color="00000A"/>
            </w:tcBorders>
          </w:tcPr>
          <w:p w14:paraId="0CAD684E" w14:textId="77777777" w:rsidR="00221023" w:rsidRPr="00911C4A" w:rsidRDefault="00221023" w:rsidP="0031678E">
            <w:pPr>
              <w:snapToGrid w:val="0"/>
              <w:spacing w:after="0"/>
              <w:jc w:val="both"/>
              <w:rPr>
                <w:rFonts w:ascii="Calibri" w:hAnsi="Calibri" w:cs="Calibri"/>
              </w:rPr>
            </w:pPr>
          </w:p>
        </w:tc>
        <w:tc>
          <w:tcPr>
            <w:tcW w:w="8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38728D0" w14:textId="77777777" w:rsidR="00221023" w:rsidRPr="00911C4A" w:rsidRDefault="00221023" w:rsidP="0031678E">
            <w:pPr>
              <w:snapToGrid w:val="0"/>
              <w:spacing w:after="0"/>
              <w:jc w:val="both"/>
              <w:rPr>
                <w:rFonts w:ascii="Calibri" w:hAnsi="Calibri" w:cs="Calibri"/>
              </w:rPr>
            </w:pPr>
          </w:p>
        </w:tc>
      </w:tr>
      <w:tr w:rsidR="00221023" w:rsidRPr="00911C4A" w14:paraId="35FA6AA2" w14:textId="77777777" w:rsidTr="00221023">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7DF7B5" w14:textId="77777777" w:rsidR="00221023" w:rsidRPr="00911C4A" w:rsidRDefault="00221023" w:rsidP="0031678E">
            <w:pPr>
              <w:spacing w:after="0"/>
              <w:jc w:val="both"/>
              <w:rPr>
                <w:rFonts w:ascii="Calibri" w:hAnsi="Calibri" w:cs="Calibri"/>
              </w:rPr>
            </w:pPr>
          </w:p>
        </w:tc>
        <w:tc>
          <w:tcPr>
            <w:tcW w:w="1297" w:type="dxa"/>
            <w:tcBorders>
              <w:top w:val="single" w:sz="4" w:space="0" w:color="00000A"/>
              <w:left w:val="single" w:sz="4" w:space="0" w:color="00000A"/>
              <w:bottom w:val="single" w:sz="4" w:space="0" w:color="00000A"/>
              <w:right w:val="single" w:sz="4" w:space="0" w:color="00000A"/>
            </w:tcBorders>
          </w:tcPr>
          <w:p w14:paraId="6B4BD9EE" w14:textId="77777777" w:rsidR="00221023" w:rsidRPr="00911C4A" w:rsidRDefault="00221023" w:rsidP="0031678E">
            <w:pPr>
              <w:spacing w:after="0"/>
              <w:jc w:val="both"/>
              <w:rPr>
                <w:rFonts w:ascii="Calibri" w:hAnsi="Calibri" w:cs="Calibri"/>
                <w:lang w:eastAsia="zh-CN"/>
              </w:rPr>
            </w:pPr>
          </w:p>
        </w:tc>
        <w:tc>
          <w:tcPr>
            <w:tcW w:w="929" w:type="dxa"/>
            <w:tcBorders>
              <w:top w:val="single" w:sz="4" w:space="0" w:color="00000A"/>
              <w:left w:val="single" w:sz="4" w:space="0" w:color="00000A"/>
              <w:bottom w:val="single" w:sz="4" w:space="0" w:color="00000A"/>
              <w:right w:val="single" w:sz="4" w:space="0" w:color="00000A"/>
            </w:tcBorders>
          </w:tcPr>
          <w:p w14:paraId="0A94CE4C" w14:textId="2213C3D0" w:rsidR="00221023" w:rsidRPr="00911C4A" w:rsidRDefault="00221023" w:rsidP="0031678E">
            <w:pPr>
              <w:spacing w:after="0"/>
              <w:jc w:val="both"/>
              <w:rPr>
                <w:rFonts w:ascii="Calibri" w:hAnsi="Calibri" w:cs="Calibri"/>
                <w:lang w:eastAsia="zh-CN"/>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BAF089" w14:textId="77777777" w:rsidR="00221023" w:rsidRPr="00911C4A" w:rsidRDefault="00221023" w:rsidP="0031678E">
            <w:pPr>
              <w:spacing w:after="0"/>
              <w:jc w:val="both"/>
              <w:rPr>
                <w:rFonts w:ascii="Calibri" w:hAnsi="Calibri" w:cs="Calibri"/>
                <w:lang w:eastAsia="zh-CN"/>
              </w:rPr>
            </w:pPr>
          </w:p>
        </w:tc>
        <w:tc>
          <w:tcPr>
            <w:tcW w:w="980" w:type="dxa"/>
            <w:tcBorders>
              <w:top w:val="single" w:sz="4" w:space="0" w:color="00000A"/>
              <w:left w:val="single" w:sz="4" w:space="0" w:color="00000A"/>
              <w:bottom w:val="single" w:sz="4" w:space="0" w:color="00000A"/>
              <w:right w:val="single" w:sz="4" w:space="0" w:color="00000A"/>
            </w:tcBorders>
          </w:tcPr>
          <w:p w14:paraId="63AA70B7" w14:textId="77777777" w:rsidR="00221023" w:rsidRPr="00911C4A" w:rsidRDefault="00221023" w:rsidP="0031678E">
            <w:pPr>
              <w:snapToGrid w:val="0"/>
              <w:spacing w:after="0"/>
              <w:jc w:val="both"/>
              <w:rPr>
                <w:rFonts w:ascii="Calibri" w:hAnsi="Calibri" w:cs="Calibri"/>
              </w:rPr>
            </w:pPr>
          </w:p>
        </w:tc>
        <w:tc>
          <w:tcPr>
            <w:tcW w:w="1401" w:type="dxa"/>
            <w:tcBorders>
              <w:top w:val="single" w:sz="4" w:space="0" w:color="00000A"/>
              <w:left w:val="single" w:sz="4" w:space="0" w:color="00000A"/>
              <w:bottom w:val="single" w:sz="4" w:space="0" w:color="00000A"/>
              <w:right w:val="single" w:sz="4" w:space="0" w:color="00000A"/>
            </w:tcBorders>
          </w:tcPr>
          <w:p w14:paraId="1CB2F81F" w14:textId="77777777" w:rsidR="00221023" w:rsidRPr="00911C4A" w:rsidRDefault="00221023" w:rsidP="0031678E">
            <w:pPr>
              <w:snapToGrid w:val="0"/>
              <w:spacing w:after="0"/>
              <w:jc w:val="both"/>
              <w:rPr>
                <w:rFonts w:ascii="Calibri" w:hAnsi="Calibri" w:cs="Calibri"/>
              </w:rPr>
            </w:pPr>
          </w:p>
        </w:tc>
        <w:tc>
          <w:tcPr>
            <w:tcW w:w="8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E5765C" w14:textId="77777777" w:rsidR="00221023" w:rsidRPr="00911C4A" w:rsidRDefault="00221023" w:rsidP="0031678E">
            <w:pPr>
              <w:snapToGrid w:val="0"/>
              <w:spacing w:after="0"/>
              <w:jc w:val="both"/>
              <w:rPr>
                <w:rFonts w:ascii="Calibri" w:hAnsi="Calibri" w:cs="Calibri"/>
              </w:rPr>
            </w:pPr>
          </w:p>
        </w:tc>
      </w:tr>
      <w:tr w:rsidR="00221023" w:rsidRPr="00911C4A" w14:paraId="6562761F" w14:textId="77777777" w:rsidTr="00221023">
        <w:tc>
          <w:tcPr>
            <w:tcW w:w="0" w:type="auto"/>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2D9A011" w14:textId="77777777" w:rsidR="00221023" w:rsidRPr="00911C4A" w:rsidRDefault="00221023" w:rsidP="0031678E">
            <w:pPr>
              <w:spacing w:after="0"/>
              <w:jc w:val="both"/>
              <w:rPr>
                <w:rFonts w:ascii="Calibri" w:hAnsi="Calibri" w:cs="Calibri"/>
              </w:rPr>
            </w:pPr>
          </w:p>
        </w:tc>
        <w:tc>
          <w:tcPr>
            <w:tcW w:w="1297" w:type="dxa"/>
            <w:tcBorders>
              <w:top w:val="single" w:sz="4" w:space="0" w:color="00000A"/>
              <w:left w:val="single" w:sz="4" w:space="0" w:color="00000A"/>
              <w:bottom w:val="single" w:sz="4" w:space="0" w:color="00000A"/>
              <w:right w:val="single" w:sz="4" w:space="0" w:color="00000A"/>
            </w:tcBorders>
          </w:tcPr>
          <w:p w14:paraId="549B3A9D" w14:textId="77777777" w:rsidR="00221023" w:rsidRPr="00911C4A" w:rsidRDefault="00221023" w:rsidP="0031678E">
            <w:pPr>
              <w:spacing w:after="0"/>
              <w:jc w:val="both"/>
              <w:rPr>
                <w:rFonts w:ascii="Calibri" w:hAnsi="Calibri" w:cs="Calibri"/>
                <w:lang w:eastAsia="zh-CN"/>
              </w:rPr>
            </w:pPr>
          </w:p>
        </w:tc>
        <w:tc>
          <w:tcPr>
            <w:tcW w:w="929" w:type="dxa"/>
            <w:tcBorders>
              <w:top w:val="single" w:sz="4" w:space="0" w:color="00000A"/>
              <w:left w:val="single" w:sz="4" w:space="0" w:color="00000A"/>
              <w:bottom w:val="single" w:sz="4" w:space="0" w:color="00000A"/>
              <w:right w:val="single" w:sz="4" w:space="0" w:color="00000A"/>
            </w:tcBorders>
          </w:tcPr>
          <w:p w14:paraId="51DE9680" w14:textId="57F45CDC" w:rsidR="00221023" w:rsidRPr="00911C4A" w:rsidRDefault="00221023" w:rsidP="0031678E">
            <w:pPr>
              <w:spacing w:after="0"/>
              <w:jc w:val="both"/>
              <w:rPr>
                <w:rFonts w:ascii="Calibri" w:hAnsi="Calibri" w:cs="Calibri"/>
                <w:lang w:eastAsia="zh-CN"/>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3407CAC" w14:textId="77777777" w:rsidR="00221023" w:rsidRPr="00911C4A" w:rsidRDefault="00221023" w:rsidP="0031678E">
            <w:pPr>
              <w:spacing w:after="0"/>
              <w:jc w:val="both"/>
              <w:rPr>
                <w:rFonts w:ascii="Calibri" w:hAnsi="Calibri" w:cs="Calibri"/>
                <w:lang w:eastAsia="zh-CN"/>
              </w:rPr>
            </w:pPr>
          </w:p>
        </w:tc>
        <w:tc>
          <w:tcPr>
            <w:tcW w:w="980" w:type="dxa"/>
            <w:tcBorders>
              <w:top w:val="single" w:sz="4" w:space="0" w:color="00000A"/>
              <w:left w:val="single" w:sz="4" w:space="0" w:color="00000A"/>
              <w:bottom w:val="single" w:sz="4" w:space="0" w:color="00000A"/>
              <w:right w:val="single" w:sz="4" w:space="0" w:color="00000A"/>
            </w:tcBorders>
          </w:tcPr>
          <w:p w14:paraId="3BFBB9F6" w14:textId="77777777" w:rsidR="00221023" w:rsidRPr="00911C4A" w:rsidRDefault="00221023" w:rsidP="0031678E">
            <w:pPr>
              <w:snapToGrid w:val="0"/>
              <w:spacing w:after="0"/>
              <w:jc w:val="both"/>
              <w:rPr>
                <w:rFonts w:ascii="Calibri" w:hAnsi="Calibri" w:cs="Calibri"/>
              </w:rPr>
            </w:pPr>
          </w:p>
        </w:tc>
        <w:tc>
          <w:tcPr>
            <w:tcW w:w="1401" w:type="dxa"/>
            <w:tcBorders>
              <w:top w:val="single" w:sz="4" w:space="0" w:color="00000A"/>
              <w:left w:val="single" w:sz="4" w:space="0" w:color="00000A"/>
              <w:bottom w:val="single" w:sz="4" w:space="0" w:color="00000A"/>
              <w:right w:val="single" w:sz="4" w:space="0" w:color="00000A"/>
            </w:tcBorders>
          </w:tcPr>
          <w:p w14:paraId="4319E649" w14:textId="77777777" w:rsidR="00221023" w:rsidRPr="00911C4A" w:rsidRDefault="00221023" w:rsidP="0031678E">
            <w:pPr>
              <w:snapToGrid w:val="0"/>
              <w:spacing w:after="0"/>
              <w:jc w:val="both"/>
              <w:rPr>
                <w:rFonts w:ascii="Calibri" w:hAnsi="Calibri" w:cs="Calibri"/>
              </w:rPr>
            </w:pPr>
          </w:p>
        </w:tc>
        <w:tc>
          <w:tcPr>
            <w:tcW w:w="8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A46924" w14:textId="77777777" w:rsidR="00221023" w:rsidRPr="00911C4A" w:rsidRDefault="00221023" w:rsidP="0031678E">
            <w:pPr>
              <w:snapToGrid w:val="0"/>
              <w:spacing w:after="0"/>
              <w:jc w:val="both"/>
              <w:rPr>
                <w:rFonts w:ascii="Calibri" w:hAnsi="Calibri" w:cs="Calibri"/>
              </w:rPr>
            </w:pPr>
          </w:p>
        </w:tc>
      </w:tr>
    </w:tbl>
    <w:p w14:paraId="19A7387C" w14:textId="77777777" w:rsidR="00770F5C" w:rsidRDefault="00770F5C" w:rsidP="0054062B">
      <w:pPr>
        <w:spacing w:after="0"/>
        <w:jc w:val="both"/>
        <w:rPr>
          <w:rFonts w:ascii="Calibri" w:eastAsiaTheme="minorEastAsia" w:hAnsi="Calibri" w:cs="Calibri"/>
          <w:sz w:val="22"/>
          <w:szCs w:val="22"/>
          <w:lang w:eastAsia="ko-KR"/>
        </w:rPr>
      </w:pPr>
    </w:p>
    <w:p w14:paraId="3F2EA29F" w14:textId="77777777" w:rsidR="00770F5C" w:rsidRPr="00770F5C" w:rsidRDefault="00770F5C" w:rsidP="0054062B">
      <w:pPr>
        <w:spacing w:after="0"/>
        <w:jc w:val="both"/>
        <w:rPr>
          <w:rFonts w:ascii="Calibri" w:eastAsiaTheme="minorEastAsia" w:hAnsi="Calibri" w:cs="Calibri" w:hint="eastAsia"/>
          <w:sz w:val="22"/>
          <w:szCs w:val="22"/>
          <w:lang w:eastAsia="ko-KR"/>
        </w:rPr>
      </w:pPr>
    </w:p>
    <w:p w14:paraId="5175D085" w14:textId="77777777" w:rsidR="0054062B" w:rsidRPr="00E03295" w:rsidRDefault="0054062B" w:rsidP="0054062B">
      <w:pPr>
        <w:spacing w:after="0"/>
        <w:rPr>
          <w:rFonts w:ascii="Calibri" w:hAnsi="Calibri" w:cs="Calibri"/>
          <w:sz w:val="21"/>
          <w:szCs w:val="21"/>
        </w:rPr>
      </w:pPr>
    </w:p>
    <w:p w14:paraId="2FCD5BC1" w14:textId="77777777" w:rsidR="0054062B" w:rsidRDefault="0054062B" w:rsidP="0054062B">
      <w:pPr>
        <w:pStyle w:val="a3"/>
        <w:widowControl/>
        <w:numPr>
          <w:ilvl w:val="0"/>
          <w:numId w:val="5"/>
        </w:numPr>
        <w:outlineLvl w:val="0"/>
        <w:rPr>
          <w:rFonts w:ascii="Calibri" w:hAnsi="Calibri" w:cs="Calibri"/>
          <w:b/>
          <w:sz w:val="28"/>
          <w:szCs w:val="28"/>
        </w:rPr>
      </w:pPr>
      <w:r>
        <w:rPr>
          <w:rFonts w:ascii="Calibri" w:hAnsi="Calibri" w:cs="Calibri"/>
          <w:b/>
          <w:sz w:val="28"/>
          <w:szCs w:val="28"/>
        </w:rPr>
        <w:t xml:space="preserve">Reference </w:t>
      </w:r>
    </w:p>
    <w:p w14:paraId="7445C1FE" w14:textId="77777777" w:rsidR="0054062B" w:rsidRPr="00E273FD" w:rsidRDefault="0054062B" w:rsidP="0054062B">
      <w:pPr>
        <w:pStyle w:val="a3"/>
        <w:numPr>
          <w:ilvl w:val="0"/>
          <w:numId w:val="4"/>
        </w:numPr>
        <w:spacing w:before="0" w:after="0" w:line="240" w:lineRule="auto"/>
        <w:rPr>
          <w:rFonts w:ascii="Calibri" w:hAnsi="Calibri" w:cs="Calibri"/>
          <w:sz w:val="21"/>
          <w:szCs w:val="21"/>
        </w:rPr>
      </w:pPr>
      <w:r w:rsidRPr="00E273FD">
        <w:rPr>
          <w:rFonts w:ascii="Calibri" w:hAnsi="Calibri" w:cs="Calibri"/>
          <w:sz w:val="21"/>
          <w:szCs w:val="21"/>
        </w:rPr>
        <w:t>R1-</w:t>
      </w:r>
      <w:r w:rsidRPr="00491EE9">
        <w:rPr>
          <w:rFonts w:ascii="Calibri" w:hAnsi="Calibri" w:cs="Calibri"/>
          <w:sz w:val="21"/>
          <w:szCs w:val="21"/>
        </w:rPr>
        <w:t>21</w:t>
      </w:r>
      <w:r>
        <w:rPr>
          <w:rFonts w:ascii="Calibri" w:hAnsi="Calibri" w:cs="Calibri"/>
          <w:sz w:val="21"/>
          <w:szCs w:val="21"/>
        </w:rPr>
        <w:t>10649</w:t>
      </w:r>
      <w:r w:rsidRPr="00E273FD">
        <w:rPr>
          <w:rFonts w:ascii="Calibri" w:hAnsi="Calibri" w:cs="Calibri"/>
          <w:sz w:val="21"/>
          <w:szCs w:val="21"/>
        </w:rPr>
        <w:tab/>
      </w:r>
      <w:r w:rsidRPr="007B77AF">
        <w:rPr>
          <w:rFonts w:ascii="Calibri" w:hAnsi="Calibri" w:cs="Calibri"/>
          <w:sz w:val="21"/>
          <w:szCs w:val="21"/>
        </w:rPr>
        <w:t>[106bis-e-R17-RRC-Sidelink] Summary of email discussion on Rel-17 RRC parameters for sidelink enhancement</w:t>
      </w:r>
      <w:r>
        <w:rPr>
          <w:rFonts w:ascii="Calibri" w:hAnsi="Calibri" w:cs="Calibri"/>
          <w:sz w:val="21"/>
          <w:szCs w:val="21"/>
        </w:rPr>
        <w:tab/>
      </w:r>
      <w:r>
        <w:rPr>
          <w:rFonts w:ascii="Calibri" w:hAnsi="Calibri" w:cs="Calibri"/>
          <w:sz w:val="21"/>
          <w:szCs w:val="21"/>
        </w:rPr>
        <w:tab/>
      </w:r>
      <w:r w:rsidRPr="00491EE9">
        <w:rPr>
          <w:rFonts w:ascii="Calibri" w:hAnsi="Calibri" w:cs="Calibri"/>
          <w:sz w:val="21"/>
          <w:szCs w:val="21"/>
        </w:rPr>
        <w:t>Moderator (LG Electronics)</w:t>
      </w:r>
    </w:p>
    <w:p w14:paraId="33302708" w14:textId="77777777" w:rsidR="0054062B" w:rsidRDefault="0054062B" w:rsidP="0054062B">
      <w:pPr>
        <w:spacing w:after="0"/>
        <w:jc w:val="both"/>
        <w:rPr>
          <w:rFonts w:ascii="Calibri" w:hAnsi="Calibri" w:cs="Calibri"/>
          <w:sz w:val="21"/>
          <w:szCs w:val="21"/>
        </w:rPr>
      </w:pPr>
    </w:p>
    <w:p w14:paraId="59563E30" w14:textId="77777777" w:rsidR="0054062B" w:rsidRDefault="0054062B" w:rsidP="0054062B">
      <w:pPr>
        <w:spacing w:after="0"/>
        <w:rPr>
          <w:rFonts w:ascii="Calibri" w:hAnsi="Calibri" w:cs="Calibri"/>
          <w:sz w:val="21"/>
          <w:szCs w:val="21"/>
          <w:lang w:eastAsia="zh-CN"/>
        </w:rPr>
      </w:pPr>
    </w:p>
    <w:p w14:paraId="5C9CA0EF" w14:textId="77777777" w:rsidR="0054062B" w:rsidRDefault="0054062B" w:rsidP="0054062B">
      <w:pPr>
        <w:pStyle w:val="a3"/>
        <w:widowControl/>
        <w:numPr>
          <w:ilvl w:val="0"/>
          <w:numId w:val="5"/>
        </w:numPr>
        <w:tabs>
          <w:tab w:val="left" w:pos="360"/>
        </w:tabs>
        <w:ind w:left="360" w:hanging="360"/>
        <w:outlineLvl w:val="0"/>
        <w:rPr>
          <w:rFonts w:ascii="Calibri" w:hAnsi="Calibri" w:cs="Calibri"/>
          <w:b/>
          <w:sz w:val="28"/>
          <w:szCs w:val="28"/>
        </w:rPr>
      </w:pPr>
      <w:r>
        <w:rPr>
          <w:rFonts w:ascii="Calibri" w:hAnsi="Calibri" w:cs="Calibri"/>
          <w:b/>
          <w:sz w:val="28"/>
          <w:szCs w:val="28"/>
        </w:rPr>
        <w:t>Appendix</w:t>
      </w:r>
    </w:p>
    <w:p w14:paraId="7FD6E76F" w14:textId="5AF6152D" w:rsidR="0054062B" w:rsidRDefault="004B24AF" w:rsidP="0054062B">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rPr>
        <w:t>.1</w:t>
      </w:r>
      <w:r w:rsidR="0054062B">
        <w:rPr>
          <w:rFonts w:ascii="Calibri" w:eastAsiaTheme="minorEastAsia" w:hAnsi="Calibri" w:cs="Calibri"/>
          <w:b/>
          <w:sz w:val="28"/>
          <w:szCs w:val="28"/>
        </w:rPr>
        <w:tab/>
        <w:t>Agreements on resource allocation for power saving</w:t>
      </w:r>
    </w:p>
    <w:p w14:paraId="72797BC4" w14:textId="222E21ED"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.1.1</w:t>
      </w:r>
      <w:r w:rsidR="0054062B">
        <w:rPr>
          <w:rFonts w:ascii="Calibri" w:eastAsiaTheme="minorEastAsia" w:hAnsi="Calibri" w:cs="Calibri"/>
          <w:b/>
          <w:sz w:val="28"/>
          <w:szCs w:val="28"/>
          <w:lang w:eastAsia="ko-KR"/>
        </w:rPr>
        <w:tab/>
        <w:t>RAN1#103-e meeting</w:t>
      </w:r>
    </w:p>
    <w:p w14:paraId="398E0484" w14:textId="77777777" w:rsidR="0054062B" w:rsidRDefault="0054062B" w:rsidP="0054062B">
      <w:pPr>
        <w:autoSpaceDE w:val="0"/>
        <w:autoSpaceDN w:val="0"/>
        <w:spacing w:after="0"/>
        <w:jc w:val="both"/>
        <w:rPr>
          <w:rFonts w:ascii="Calibri" w:eastAsia="바탕" w:hAnsi="Calibri"/>
          <w:b/>
          <w:bCs/>
          <w:color w:val="auto"/>
          <w:sz w:val="22"/>
          <w:szCs w:val="22"/>
          <w:u w:val="single"/>
          <w:lang w:val="en-AU"/>
        </w:rPr>
      </w:pPr>
    </w:p>
    <w:p w14:paraId="18500E9A"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p>
    <w:p w14:paraId="524CEAD5"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SL reception Type A and Type D should be used as the reference for evaluation and designing of SL power saving features in R17. </w:t>
      </w:r>
    </w:p>
    <w:p w14:paraId="6BD9D2C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Type A: UE is not capable of performing reception of any SL signals and channels, FFS with exception of performing PSFCH and S-SSB reception (aim to conclude in RAN1#104-e)</w:t>
      </w:r>
    </w:p>
    <w:p w14:paraId="1E772D1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Type D: UE is capable of performing reception of all SL signals and channels defined in R16. It does not preclude UE to perform reception of a subset of SL signals/channels</w:t>
      </w:r>
    </w:p>
    <w:p w14:paraId="5D0A030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If there are evaluations with assumptions other than the above reference, the detailed assumptions need to be reported</w:t>
      </w:r>
    </w:p>
    <w:p w14:paraId="64221EEB"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 xml:space="preserve">Note: the types and the associated capability defined here are not intended to be defined as Rel-17 UE features as is. </w:t>
      </w:r>
    </w:p>
    <w:p w14:paraId="0C090A3F" w14:textId="77777777" w:rsidR="0054062B" w:rsidRDefault="0054062B" w:rsidP="0054062B">
      <w:pPr>
        <w:autoSpaceDE w:val="0"/>
        <w:autoSpaceDN w:val="0"/>
        <w:spacing w:after="0"/>
        <w:jc w:val="both"/>
        <w:rPr>
          <w:rFonts w:ascii="Calibri" w:eastAsia="바탕" w:hAnsi="Calibri"/>
          <w:color w:val="000000"/>
          <w:sz w:val="22"/>
          <w:szCs w:val="22"/>
        </w:rPr>
      </w:pPr>
    </w:p>
    <w:p w14:paraId="51DAC371" w14:textId="77777777" w:rsidR="0054062B" w:rsidRDefault="0054062B" w:rsidP="0054062B">
      <w:pPr>
        <w:pStyle w:val="a3"/>
        <w:widowControl/>
        <w:numPr>
          <w:ilvl w:val="0"/>
          <w:numId w:val="3"/>
        </w:numPr>
        <w:tabs>
          <w:tab w:val="left" w:pos="400"/>
        </w:tabs>
        <w:spacing w:before="0" w:after="0" w:line="240" w:lineRule="auto"/>
        <w:ind w:left="426" w:hanging="426"/>
        <w:rPr>
          <w:rFonts w:ascii="Calibri" w:eastAsia="바탕" w:hAnsi="Calibri"/>
          <w:b/>
          <w:bCs/>
          <w:color w:val="000000"/>
          <w:sz w:val="22"/>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50889480"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Partial sensing based RA is supported as a power saving RA scheme</w:t>
      </w:r>
    </w:p>
    <w:p w14:paraId="22B5D32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w:t>
      </w:r>
    </w:p>
    <w:p w14:paraId="34728B82"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Random resource selection is supported as a power saving RA scheme</w:t>
      </w:r>
    </w:p>
    <w:p w14:paraId="295EDC3C"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any changes or enhancement</w:t>
      </w:r>
    </w:p>
    <w:p w14:paraId="3733B3C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on conditions to apply random resource selection</w:t>
      </w:r>
    </w:p>
    <w:p w14:paraId="5583B14E" w14:textId="77777777" w:rsidR="0054062B" w:rsidRDefault="0054062B" w:rsidP="0054062B">
      <w:pPr>
        <w:spacing w:after="0"/>
        <w:rPr>
          <w:rFonts w:ascii="Calibri" w:eastAsia="바탕" w:hAnsi="Calibri" w:cs="Calibri"/>
          <w:color w:val="000000"/>
          <w:sz w:val="22"/>
          <w:szCs w:val="22"/>
        </w:rPr>
      </w:pPr>
    </w:p>
    <w:p w14:paraId="3835CE09"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032DFACD"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In R17, a SL Mode 2 Tx resource pool can be (pre-)configured to enable full sensing only, partial sensing only, random resource selection only, or any combination(s) thereof</w:t>
      </w:r>
    </w:p>
    <w:p w14:paraId="15FB418C"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including usage, potential restrictions, whether/how any enhancement or condition is needed for the coexistence of full sensing and power saving RA scheme(s) in a same resource pool, etc.</w:t>
      </w:r>
    </w:p>
    <w:p w14:paraId="630E5EBE"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3955896C"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2185CB61"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Re-evaluation and pre-emption checking are not supported by UEs that do not perform any sensing (i.e. PSCCH reception)</w:t>
      </w:r>
    </w:p>
    <w:p w14:paraId="24D8053B"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Re-evaluation and pre-emption checking are supported by UEs that perform sensing</w:t>
      </w:r>
    </w:p>
    <w:p w14:paraId="0E4D7CBB"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and any conditions(s) in which re-evaluation and pre-emption can be performed</w:t>
      </w:r>
    </w:p>
    <w:p w14:paraId="4DB6D2AC"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FFS whether/how re-evaluation and pre-emption can be supported by UEs performing random resource selection that do perform sensing</w:t>
      </w:r>
    </w:p>
    <w:p w14:paraId="79BCE7EC"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Note: details about sensing in this context, including when it is performed, are not decided yet.</w:t>
      </w:r>
    </w:p>
    <w:p w14:paraId="5F1A47F6"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0E4792B2"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6AD36079"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Further study congestion control based on CBR and CR for power saving RA schemes</w:t>
      </w:r>
    </w:p>
    <w:p w14:paraId="4A28E96F"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Identify necessary changes from R16 CBR/CR (if any), including transmission resource selection and transmission parameters that can be adjusted and applicable to power savings RA schemes</w:t>
      </w:r>
    </w:p>
    <w:p w14:paraId="1E901B5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this is not intended to require all UEs to perform sensing for the purpose of CBR measurement</w:t>
      </w:r>
    </w:p>
    <w:p w14:paraId="1974E405" w14:textId="77777777" w:rsidR="0054062B" w:rsidRDefault="0054062B" w:rsidP="0054062B">
      <w:pPr>
        <w:autoSpaceDE w:val="0"/>
        <w:autoSpaceDN w:val="0"/>
        <w:spacing w:after="0" w:line="252" w:lineRule="auto"/>
        <w:jc w:val="both"/>
        <w:rPr>
          <w:rFonts w:eastAsia="Times New Roman"/>
          <w:color w:val="000000"/>
          <w:sz w:val="22"/>
          <w:szCs w:val="22"/>
          <w:lang w:val="en-AU"/>
        </w:rPr>
      </w:pPr>
    </w:p>
    <w:p w14:paraId="345C5561" w14:textId="77777777" w:rsidR="0054062B" w:rsidRDefault="0054062B" w:rsidP="0054062B">
      <w:pPr>
        <w:autoSpaceDE w:val="0"/>
        <w:autoSpaceDN w:val="0"/>
        <w:spacing w:after="0" w:line="252" w:lineRule="auto"/>
        <w:jc w:val="both"/>
        <w:rPr>
          <w:rFonts w:eastAsia="Times New Roman"/>
          <w:color w:val="000000"/>
          <w:sz w:val="22"/>
          <w:szCs w:val="22"/>
          <w:lang w:val="en-AU"/>
        </w:rPr>
      </w:pPr>
    </w:p>
    <w:p w14:paraId="5544419B" w14:textId="27461E80"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.1.2</w:t>
      </w:r>
      <w:r w:rsidR="0054062B">
        <w:rPr>
          <w:rFonts w:ascii="Calibri" w:eastAsiaTheme="minorEastAsia" w:hAnsi="Calibri" w:cs="Calibri"/>
          <w:b/>
          <w:sz w:val="28"/>
          <w:szCs w:val="28"/>
          <w:lang w:eastAsia="ko-KR"/>
        </w:rPr>
        <w:tab/>
        <w:t>RAN1#104-e meeting</w:t>
      </w:r>
    </w:p>
    <w:p w14:paraId="3695A935" w14:textId="77777777" w:rsidR="0054062B" w:rsidRDefault="0054062B" w:rsidP="0054062B">
      <w:pPr>
        <w:autoSpaceDE w:val="0"/>
        <w:autoSpaceDN w:val="0"/>
        <w:spacing w:after="0"/>
        <w:rPr>
          <w:rFonts w:eastAsia="바탕"/>
          <w:color w:val="000000"/>
          <w:sz w:val="22"/>
          <w:szCs w:val="22"/>
          <w:highlight w:val="green"/>
        </w:rPr>
      </w:pPr>
    </w:p>
    <w:p w14:paraId="26891E30"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7557D94C"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Random resource selection is applicable to both periodic and aperiodic transmissions</w:t>
      </w:r>
    </w:p>
    <w:p w14:paraId="46382BD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conditions for random resource selection</w:t>
      </w:r>
    </w:p>
    <w:p w14:paraId="73F70BC1"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678AE8D7"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
          <w:bCs/>
          <w:i/>
          <w:iCs/>
          <w:sz w:val="21"/>
          <w:szCs w:val="21"/>
          <w:u w:val="single"/>
        </w:rPr>
        <w:t>Conclusion</w:t>
      </w:r>
      <w:r>
        <w:rPr>
          <w:rFonts w:ascii="Times New Roman" w:eastAsia="Times New Roman" w:hAnsi="Times New Roman"/>
          <w:bCs/>
          <w:i/>
          <w:iCs/>
          <w:sz w:val="21"/>
          <w:szCs w:val="21"/>
        </w:rPr>
        <w:t>:</w:t>
      </w:r>
    </w:p>
    <w:p w14:paraId="57137884"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PSFCH reception is not included for Type A UE</w:t>
      </w:r>
    </w:p>
    <w:p w14:paraId="210335D3"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S-SSB reception is not included for Type A UE</w:t>
      </w:r>
    </w:p>
    <w:p w14:paraId="13349946"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SL reception Type B is additionally added</w:t>
      </w:r>
    </w:p>
    <w:p w14:paraId="63E8E00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Type B: Same as Type A with an exception of performing PSFCH and S-SSB reception</w:t>
      </w:r>
    </w:p>
    <w:p w14:paraId="77E859D1"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Note: the same conditions as in RAN1#103-e regarding the context of the discussion of Type A and Type D still apply (also applicable to type B)</w:t>
      </w:r>
    </w:p>
    <w:p w14:paraId="27CA93E0"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2197B00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 xml:space="preserve">: </w:t>
      </w:r>
    </w:p>
    <w:p w14:paraId="534994A0" w14:textId="77777777" w:rsidR="0054062B" w:rsidRDefault="0054062B" w:rsidP="0054062B">
      <w:pPr>
        <w:pStyle w:val="a3"/>
        <w:widowControl/>
        <w:numPr>
          <w:ilvl w:val="1"/>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48D796E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condition(s) and timing(s) for which periodic-based partial sensing is performed by UE</w:t>
      </w:r>
    </w:p>
    <w:p w14:paraId="11C57237"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resource selection window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w:t>
      </w:r>
    </w:p>
    <w:p w14:paraId="5EBB6E56"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As a baseline,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are defined in the same way as in R16 NR-V2X according to step 1 [TS 38.214 Sec. 8.1.4]</w:t>
      </w:r>
    </w:p>
    <w:p w14:paraId="5784C896"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Further discuss whether or not to introduce a threshold to re-define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such that </w:t>
      </w:r>
    </w:p>
    <w:p w14:paraId="1C0FF930"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1</w:t>
      </w:r>
      <w:r>
        <w:rPr>
          <w:rFonts w:ascii="Times New Roman" w:hAnsi="Times New Roman"/>
          <w:i/>
          <w:sz w:val="21"/>
          <w:szCs w:val="21"/>
        </w:rPr>
        <w:t xml:space="preserve"> ≥ 0 (subject to processing time constraint T</w:t>
      </w:r>
      <w:r>
        <w:rPr>
          <w:rFonts w:ascii="Times New Roman" w:hAnsi="Times New Roman"/>
          <w:i/>
          <w:sz w:val="21"/>
          <w:szCs w:val="21"/>
          <w:vertAlign w:val="subscript"/>
        </w:rPr>
        <w:t>proc, 1</w:t>
      </w:r>
      <w:r>
        <w:rPr>
          <w:rFonts w:ascii="Times New Roman" w:hAnsi="Times New Roman"/>
          <w:i/>
          <w:sz w:val="21"/>
          <w:szCs w:val="21"/>
        </w:rPr>
        <w:t>), and T</w:t>
      </w:r>
      <w:r>
        <w:rPr>
          <w:rFonts w:ascii="Times New Roman" w:hAnsi="Times New Roman"/>
          <w:i/>
          <w:sz w:val="21"/>
          <w:szCs w:val="21"/>
          <w:vertAlign w:val="subscript"/>
        </w:rPr>
        <w:t>2</w:t>
      </w:r>
      <w:r>
        <w:rPr>
          <w:rFonts w:ascii="Times New Roman" w:hAnsi="Times New Roman"/>
          <w:i/>
          <w:sz w:val="21"/>
          <w:szCs w:val="21"/>
        </w:rPr>
        <w:t xml:space="preserve"> ≤ remaining PDB</w:t>
      </w:r>
    </w:p>
    <w:p w14:paraId="2BD75FFC"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2</w:t>
      </w:r>
      <w:r>
        <w:rPr>
          <w:rFonts w:ascii="Times New Roman" w:hAnsi="Times New Roman"/>
          <w:i/>
          <w:sz w:val="21"/>
          <w:szCs w:val="21"/>
        </w:rPr>
        <w:t>-T</w:t>
      </w:r>
      <w:r>
        <w:rPr>
          <w:rFonts w:ascii="Times New Roman" w:hAnsi="Times New Roman"/>
          <w:i/>
          <w:sz w:val="21"/>
          <w:szCs w:val="21"/>
          <w:vertAlign w:val="subscript"/>
        </w:rPr>
        <w:t>1</w:t>
      </w:r>
      <w:r>
        <w:rPr>
          <w:rFonts w:ascii="Times New Roman" w:hAnsi="Times New Roman"/>
          <w:i/>
          <w:sz w:val="21"/>
          <w:szCs w:val="21"/>
        </w:rPr>
        <w:t xml:space="preserve"> ≤ (pre-)configured threshold</w:t>
      </w:r>
    </w:p>
    <w:p w14:paraId="008A0D35"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A minimum value for Y is (pre-)configured from a range of values, FFS details</w:t>
      </w:r>
    </w:p>
    <w:p w14:paraId="4B2968B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any restriction to determine Y candidate slots (including its relationship with SL-DRX)</w:t>
      </w:r>
    </w:p>
    <w:p w14:paraId="0EA42D9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4B760D17"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The terminology “periodic-based partial sensing” is based on the “partial sensing” used in LTE-V and it is intended to be used for the design and discussion of partial sensing in Rel-17.</w:t>
      </w:r>
    </w:p>
    <w:p w14:paraId="0AE10247" w14:textId="77777777" w:rsidR="0054062B" w:rsidRDefault="0054062B" w:rsidP="0054062B">
      <w:pPr>
        <w:autoSpaceDE w:val="0"/>
        <w:autoSpaceDN w:val="0"/>
        <w:spacing w:after="0"/>
        <w:rPr>
          <w:rFonts w:eastAsia="바탕"/>
          <w:color w:val="auto"/>
        </w:rPr>
      </w:pPr>
    </w:p>
    <w:p w14:paraId="752105E0"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 xml:space="preserve">: </w:t>
      </w:r>
    </w:p>
    <w:p w14:paraId="0EEB6966" w14:textId="77777777" w:rsidR="0054062B" w:rsidRDefault="0054062B" w:rsidP="0054062B">
      <w:pPr>
        <w:pStyle w:val="a3"/>
        <w:widowControl/>
        <w:numPr>
          <w:ilvl w:val="1"/>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w:t>
      </w:r>
    </w:p>
    <w:p w14:paraId="78372DD1" w14:textId="77777777" w:rsidR="0054062B" w:rsidRDefault="0054062B" w:rsidP="0054062B">
      <w:pPr>
        <w:pStyle w:val="a3"/>
        <w:widowControl/>
        <w:tabs>
          <w:tab w:val="left" w:pos="400"/>
        </w:tabs>
        <w:spacing w:before="0" w:after="0" w:line="240" w:lineRule="auto"/>
        <w:ind w:left="1200" w:firstLine="0"/>
        <w:rPr>
          <w:rFonts w:ascii="Times New Roman" w:hAnsi="Times New Roman"/>
          <w:i/>
          <w:sz w:val="21"/>
          <w:szCs w:val="21"/>
        </w:rPr>
      </w:pPr>
    </w:p>
    <w:p w14:paraId="77E59ADE" w14:textId="77777777" w:rsidR="0054062B" w:rsidRDefault="0054062B" w:rsidP="0054062B">
      <w:pPr>
        <w:pStyle w:val="a3"/>
        <w:widowControl/>
        <w:tabs>
          <w:tab w:val="left" w:pos="400"/>
        </w:tabs>
        <w:spacing w:before="0" w:after="0" w:line="240" w:lineRule="auto"/>
        <w:ind w:left="1200" w:firstLine="0"/>
        <w:rPr>
          <w:rFonts w:ascii="Times New Roman" w:hAnsi="Times New Roman"/>
          <w:i/>
          <w:sz w:val="21"/>
          <w:szCs w:val="21"/>
        </w:rPr>
      </w:pPr>
      <w:r>
        <w:rPr>
          <w:rFonts w:ascii="Times New Roman" w:hAnsi="Times New Roman"/>
          <w:i/>
          <w:sz w:val="21"/>
          <w:szCs w:val="21"/>
        </w:rPr>
        <w:t xml:space="preserve"> </w:t>
      </w:r>
      <w:r>
        <w:rPr>
          <w:rFonts w:ascii="Times New Roman" w:hAnsi="Times New Roman"/>
          <w:i/>
          <w:noProof/>
          <w:sz w:val="21"/>
          <w:szCs w:val="21"/>
        </w:rPr>
        <w:drawing>
          <wp:inline distT="0" distB="0" distL="0" distR="0" wp14:anchorId="4779CBA9" wp14:editId="2686F2C1">
            <wp:extent cx="4826000" cy="3613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26000" cy="361315"/>
                    </a:xfrm>
                    <a:prstGeom prst="rect">
                      <a:avLst/>
                    </a:prstGeom>
                    <a:noFill/>
                    <a:ln>
                      <a:noFill/>
                    </a:ln>
                  </pic:spPr>
                </pic:pic>
              </a:graphicData>
            </a:graphic>
          </wp:inline>
        </w:drawing>
      </w:r>
    </w:p>
    <w:p w14:paraId="3E731EE0" w14:textId="77777777" w:rsidR="0054062B" w:rsidRDefault="0054062B" w:rsidP="0054062B">
      <w:pPr>
        <w:pStyle w:val="a3"/>
        <w:widowControl/>
        <w:tabs>
          <w:tab w:val="left" w:pos="400"/>
        </w:tabs>
        <w:spacing w:before="0" w:after="0" w:line="240" w:lineRule="auto"/>
        <w:ind w:left="1200" w:firstLine="0"/>
        <w:rPr>
          <w:rFonts w:ascii="Times New Roman" w:hAnsi="Times New Roman"/>
          <w:i/>
          <w:sz w:val="21"/>
          <w:szCs w:val="21"/>
        </w:rPr>
      </w:pPr>
    </w:p>
    <w:p w14:paraId="61744453" w14:textId="77777777" w:rsidR="0054062B" w:rsidRDefault="0054062B" w:rsidP="0054062B">
      <w:pPr>
        <w:pStyle w:val="a3"/>
        <w:widowControl/>
        <w:tabs>
          <w:tab w:val="left" w:pos="400"/>
        </w:tabs>
        <w:spacing w:before="0" w:after="0" w:line="240" w:lineRule="auto"/>
        <w:ind w:left="1200" w:firstLine="0"/>
        <w:rPr>
          <w:rFonts w:ascii="Times New Roman" w:hAnsi="Times New Roman"/>
          <w:i/>
          <w:sz w:val="21"/>
          <w:szCs w:val="21"/>
        </w:rPr>
      </w:pPr>
      <w:r>
        <w:rPr>
          <w:rFonts w:ascii="Times New Roman" w:hAnsi="Times New Roman"/>
          <w:i/>
          <w:sz w:val="21"/>
          <w:szCs w:val="21"/>
        </w:rPr>
        <w:t>if t</w:t>
      </w:r>
      <w:r>
        <w:rPr>
          <w:rFonts w:ascii="Times New Roman" w:hAnsi="Times New Roman"/>
          <w:i/>
          <w:sz w:val="21"/>
          <w:szCs w:val="21"/>
          <w:vertAlign w:val="subscript"/>
        </w:rPr>
        <w:t>v</w:t>
      </w:r>
      <w:r>
        <w:rPr>
          <w:rFonts w:ascii="Times New Roman" w:hAnsi="Times New Roman"/>
          <w:i/>
          <w:sz w:val="21"/>
          <w:szCs w:val="21"/>
          <w:vertAlign w:val="superscript"/>
        </w:rPr>
        <w:t>SL</w:t>
      </w:r>
      <w:r>
        <w:rPr>
          <w:rFonts w:ascii="Times New Roman" w:hAnsi="Times New Roman"/>
          <w:i/>
          <w:sz w:val="21"/>
          <w:szCs w:val="21"/>
        </w:rPr>
        <w:t xml:space="preserve"> is included in the set of Y candidate slots.</w:t>
      </w:r>
    </w:p>
    <w:p w14:paraId="446E12E5"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P</w:t>
      </w:r>
      <w:r>
        <w:rPr>
          <w:rFonts w:ascii="Times New Roman" w:hAnsi="Times New Roman"/>
          <w:i/>
          <w:sz w:val="21"/>
          <w:szCs w:val="21"/>
          <w:vertAlign w:val="subscript"/>
        </w:rPr>
        <w:t>reserve</w:t>
      </w:r>
      <w:r>
        <w:rPr>
          <w:rFonts w:ascii="Times New Roman" w:hAnsi="Times New Roman"/>
          <w:i/>
          <w:sz w:val="21"/>
          <w:szCs w:val="21"/>
        </w:rPr>
        <w:t xml:space="preserve"> is a periodicity value from the configured set of possible resource reservation periods allowed in the resource pool (sl-ResourceReservePeriodList). Down select to one:</w:t>
      </w:r>
    </w:p>
    <w:p w14:paraId="4DD7C6DD"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configured set sl-ResourceReservePeriodList</w:t>
      </w:r>
    </w:p>
    <w:p w14:paraId="69F4E6CC"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Option 2: </w:t>
      </w:r>
      <w:r>
        <w:rPr>
          <w:rFonts w:ascii="Times New Roman" w:hAnsi="Times New Roman"/>
          <w:i/>
          <w:sz w:val="21"/>
          <w:szCs w:val="21"/>
        </w:rPr>
        <w:fldChar w:fldCharType="begin"/>
      </w:r>
      <w:r>
        <w:rPr>
          <w:rFonts w:ascii="Times New Roman" w:hAnsi="Times New Roman"/>
          <w:i/>
          <w:sz w:val="21"/>
          <w:szCs w:val="21"/>
        </w:rPr>
        <w:instrText xml:space="preserve"> QUOTE </w:instrText>
      </w:r>
      <m:oMath>
        <m:r>
          <m:rPr>
            <m:sty m:val="p"/>
          </m:rPr>
          <w:rPr>
            <w:rFonts w:ascii="Cambria Math" w:hAnsi="Cambria Math"/>
            <w:sz w:val="21"/>
            <w:szCs w:val="21"/>
          </w:rPr>
          <m:t xml:space="preserve"> </m:t>
        </m:r>
        <m:sSub>
          <m:sSubPr>
            <m:ctrlPr>
              <w:rPr>
                <w:rFonts w:ascii="Cambria Math" w:hAnsi="Cambria Math"/>
                <w:i/>
                <w:sz w:val="21"/>
                <w:szCs w:val="21"/>
              </w:rPr>
            </m:ctrlPr>
          </m:sSubPr>
          <m:e>
            <m:r>
              <m:rPr>
                <m:sty m:val="p"/>
              </m:rPr>
              <w:rPr>
                <w:rFonts w:ascii="Cambria Math" w:hAnsi="Times New Roman"/>
                <w:sz w:val="21"/>
                <w:szCs w:val="21"/>
              </w:rPr>
              <m:t>P</m:t>
            </m:r>
          </m:e>
          <m:sub>
            <m:r>
              <m:rPr>
                <m:nor/>
              </m:rPr>
              <w:rPr>
                <w:rFonts w:ascii="Times New Roman" w:hAnsi="Times New Roman"/>
                <w:i/>
                <w:sz w:val="21"/>
                <w:szCs w:val="21"/>
              </w:rPr>
              <m:t>reserve</m:t>
            </m:r>
          </m:sub>
        </m:sSub>
      </m:oMath>
      <w:r>
        <w:rPr>
          <w:rFonts w:ascii="Times New Roman" w:hAnsi="Times New Roman"/>
          <w:i/>
          <w:sz w:val="21"/>
          <w:szCs w:val="21"/>
        </w:rPr>
        <w:instrText xml:space="preserve"> </w:instrText>
      </w:r>
      <w:r>
        <w:rPr>
          <w:rFonts w:ascii="Times New Roman" w:hAnsi="Times New Roman"/>
          <w:i/>
          <w:sz w:val="21"/>
          <w:szCs w:val="21"/>
        </w:rPr>
        <w:fldChar w:fldCharType="end"/>
      </w:r>
      <w:r>
        <w:rPr>
          <w:rFonts w:ascii="Times New Roman" w:hAnsi="Times New Roman"/>
          <w:i/>
          <w:sz w:val="21"/>
          <w:szCs w:val="21"/>
        </w:rPr>
        <w:t xml:space="preserve"> P</w:t>
      </w:r>
      <w:r>
        <w:rPr>
          <w:rFonts w:ascii="Times New Roman" w:hAnsi="Times New Roman"/>
          <w:i/>
          <w:sz w:val="21"/>
          <w:szCs w:val="21"/>
          <w:vertAlign w:val="subscript"/>
        </w:rPr>
        <w:t>reserve</w:t>
      </w:r>
      <w:r>
        <w:rPr>
          <w:rFonts w:ascii="Times New Roman" w:hAnsi="Times New Roman"/>
          <w:i/>
          <w:sz w:val="21"/>
          <w:szCs w:val="21"/>
        </w:rPr>
        <w:t xml:space="preserve"> corresponds to a subset of values from the configured set sl-ResourceReservePeriodList</w:t>
      </w:r>
    </w:p>
    <w:p w14:paraId="73470A21" w14:textId="77777777" w:rsidR="0054062B" w:rsidRDefault="0054062B" w:rsidP="0054062B">
      <w:pPr>
        <w:pStyle w:val="a3"/>
        <w:widowControl/>
        <w:numPr>
          <w:ilvl w:val="4"/>
          <w:numId w:val="3"/>
        </w:numPr>
        <w:tabs>
          <w:tab w:val="left" w:pos="400"/>
        </w:tabs>
        <w:spacing w:before="0" w:after="0" w:line="240" w:lineRule="auto"/>
        <w:rPr>
          <w:rFonts w:ascii="Times New Roman" w:hAnsi="Times New Roman"/>
          <w:i/>
          <w:sz w:val="21"/>
          <w:szCs w:val="21"/>
        </w:rPr>
      </w:pPr>
      <w:bookmarkStart w:id="11" w:name="_Hlk69130885"/>
      <w:r>
        <w:rPr>
          <w:rFonts w:ascii="Times New Roman" w:hAnsi="Times New Roman"/>
          <w:i/>
          <w:sz w:val="21"/>
          <w:szCs w:val="21"/>
        </w:rPr>
        <w:t>FFS how to determine the subset (e.g., by (pre-)configuration, UE determination)</w:t>
      </w:r>
      <w:bookmarkEnd w:id="11"/>
    </w:p>
    <w:p w14:paraId="075C9505"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Option 3: </w:t>
      </w:r>
      <w:r>
        <w:rPr>
          <w:rFonts w:ascii="Times New Roman" w:hAnsi="Times New Roman"/>
          <w:i/>
          <w:sz w:val="21"/>
          <w:szCs w:val="21"/>
        </w:rPr>
        <w:fldChar w:fldCharType="begin"/>
      </w:r>
      <w:r>
        <w:rPr>
          <w:rFonts w:ascii="Times New Roman" w:hAnsi="Times New Roman"/>
          <w:i/>
          <w:sz w:val="21"/>
          <w:szCs w:val="21"/>
        </w:rPr>
        <w:instrText xml:space="preserve"> QUOTE </w:instrText>
      </w:r>
      <m:oMath>
        <m:sSub>
          <m:sSubPr>
            <m:ctrlPr>
              <w:rPr>
                <w:rFonts w:ascii="Cambria Math" w:hAnsi="Cambria Math"/>
                <w:i/>
                <w:sz w:val="21"/>
                <w:szCs w:val="21"/>
              </w:rPr>
            </m:ctrlPr>
          </m:sSubPr>
          <m:e>
            <m:r>
              <m:rPr>
                <m:sty m:val="p"/>
              </m:rPr>
              <w:rPr>
                <w:rFonts w:ascii="Cambria Math" w:hAnsi="Times New Roman"/>
                <w:sz w:val="21"/>
                <w:szCs w:val="21"/>
              </w:rPr>
              <m:t>P</m:t>
            </m:r>
          </m:e>
          <m:sub>
            <m:r>
              <m:rPr>
                <m:nor/>
              </m:rPr>
              <w:rPr>
                <w:rFonts w:ascii="Times New Roman" w:hAnsi="Times New Roman"/>
                <w:i/>
                <w:sz w:val="21"/>
                <w:szCs w:val="21"/>
              </w:rPr>
              <m:t>reserve</m:t>
            </m:r>
          </m:sub>
        </m:sSub>
      </m:oMath>
      <w:r>
        <w:rPr>
          <w:rFonts w:ascii="Times New Roman" w:hAnsi="Times New Roman"/>
          <w:i/>
          <w:sz w:val="21"/>
          <w:szCs w:val="21"/>
        </w:rPr>
        <w:instrText xml:space="preserve"> </w:instrText>
      </w:r>
      <w:r>
        <w:rPr>
          <w:rFonts w:ascii="Times New Roman" w:hAnsi="Times New Roman"/>
          <w:i/>
          <w:sz w:val="21"/>
          <w:szCs w:val="21"/>
        </w:rPr>
        <w:fldChar w:fldCharType="end"/>
      </w:r>
      <w:r>
        <w:rPr>
          <w:rFonts w:ascii="Times New Roman" w:hAnsi="Times New Roman"/>
          <w:i/>
          <w:sz w:val="21"/>
          <w:szCs w:val="21"/>
        </w:rPr>
        <w:t xml:space="preserve"> P</w:t>
      </w:r>
      <w:r>
        <w:rPr>
          <w:rFonts w:ascii="Times New Roman" w:hAnsi="Times New Roman"/>
          <w:i/>
          <w:sz w:val="21"/>
          <w:szCs w:val="21"/>
          <w:vertAlign w:val="subscript"/>
        </w:rPr>
        <w:t>reserve</w:t>
      </w:r>
      <w:r>
        <w:rPr>
          <w:rFonts w:ascii="Times New Roman" w:hAnsi="Times New Roman"/>
          <w:i/>
          <w:sz w:val="21"/>
          <w:szCs w:val="21"/>
        </w:rPr>
        <w:t xml:space="preserve"> is a common divisor among values in the configured set sl-ResourceReservePeriodList</w:t>
      </w:r>
    </w:p>
    <w:p w14:paraId="05CD8C34"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4: FFS others</w:t>
      </w:r>
    </w:p>
    <w:p w14:paraId="398860E3"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k is selected according to (down select to one)</w:t>
      </w:r>
    </w:p>
    <w:p w14:paraId="3FF9AE92"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Only the most recent sensing occasion for a given reservation periodicity before the resource (re)selection trigger or the set of Y candidate slots subject to processing time restriction</w:t>
      </w:r>
    </w:p>
    <w:p w14:paraId="68AAE32A"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lastRenderedPageBreak/>
        <w:t>Option 2: The two most recent sensing occasions for a given reservation periodicity before the resource (re)selection trigger or the set of Y candidate slots subject to processing time restriction</w:t>
      </w:r>
    </w:p>
    <w:p w14:paraId="7ED9B113"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Option 3: All possible sensing occasions after </w:t>
      </w:r>
      <m:oMath>
        <m:r>
          <w:rPr>
            <w:rFonts w:ascii="Cambria Math" w:hAnsi="Cambria Math"/>
            <w:sz w:val="21"/>
            <w:szCs w:val="21"/>
          </w:rPr>
          <m:t>n –</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0</m:t>
            </m:r>
          </m:sub>
        </m:sSub>
      </m:oMath>
    </w:p>
    <w:p w14:paraId="006B188C"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4: Only one periodic sensing occasion for one reservation period. The k value is up to UE implementation. Max value for k is (pre-)configured.</w:t>
      </w:r>
    </w:p>
    <w:p w14:paraId="2799630A"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5: k is (pre-)configured, including multiple values</w:t>
      </w:r>
    </w:p>
    <w:p w14:paraId="4279489B"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6: (pre-)configuration of a bitmap, same as in LTE-V</w:t>
      </w:r>
    </w:p>
    <w:p w14:paraId="41E33CB6"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7: FFS others</w:t>
      </w:r>
    </w:p>
    <w:p w14:paraId="459CDE8B"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relationship between periodic sensing occasions and SL-DRX</w:t>
      </w:r>
    </w:p>
    <w:p w14:paraId="2E125ED4"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condition(s) and timing(s) for which periodic-based partial sensing is performed by UE</w:t>
      </w:r>
    </w:p>
    <w:p w14:paraId="11CCA6D0"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Note: companies are encouraged to show performance data for the down selections</w:t>
      </w:r>
    </w:p>
    <w:p w14:paraId="73282B16" w14:textId="77777777" w:rsidR="0054062B" w:rsidRDefault="0054062B" w:rsidP="0054062B">
      <w:pPr>
        <w:autoSpaceDE w:val="0"/>
        <w:autoSpaceDN w:val="0"/>
        <w:spacing w:after="0"/>
        <w:rPr>
          <w:rFonts w:ascii="Calibri" w:eastAsia="바탕" w:hAnsi="Calibri" w:cs="Calibri"/>
          <w:color w:val="0070C0"/>
          <w:sz w:val="24"/>
          <w:szCs w:val="28"/>
        </w:rPr>
      </w:pPr>
    </w:p>
    <w:p w14:paraId="6709EDAA"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w:t>
      </w:r>
    </w:p>
    <w:p w14:paraId="02EF8A92" w14:textId="77777777" w:rsidR="0054062B" w:rsidRDefault="0054062B" w:rsidP="0054062B">
      <w:pPr>
        <w:pStyle w:val="a3"/>
        <w:widowControl/>
        <w:numPr>
          <w:ilvl w:val="1"/>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contiguous partial sensing and resource (re-)selection is triggered in slot n, support the following option:</w:t>
      </w:r>
    </w:p>
    <w:p w14:paraId="3AA3C786"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For the purpose of resource (re-)selection, the UE monitors slots between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and performs identification of candidate resources, in or after slot n+T</w:t>
      </w:r>
      <w:r>
        <w:rPr>
          <w:rFonts w:ascii="Times New Roman" w:hAnsi="Times New Roman"/>
          <w:i/>
          <w:sz w:val="21"/>
          <w:szCs w:val="21"/>
          <w:vertAlign w:val="subscript"/>
        </w:rPr>
        <w:t>B</w:t>
      </w:r>
      <w:r>
        <w:rPr>
          <w:rFonts w:ascii="Times New Roman" w:hAnsi="Times New Roman"/>
          <w:i/>
          <w:sz w:val="21"/>
          <w:szCs w:val="21"/>
        </w:rPr>
        <w:t>, based on all available sensing results, including periodic-based partial sensing results (if applicable).</w:t>
      </w:r>
    </w:p>
    <w:p w14:paraId="382A3A45"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T</w:t>
      </w:r>
      <w:r>
        <w:rPr>
          <w:rFonts w:ascii="Times New Roman" w:hAnsi="Times New Roman"/>
          <w:i/>
          <w:sz w:val="21"/>
          <w:szCs w:val="21"/>
          <w:vertAlign w:val="subscript"/>
        </w:rPr>
        <w:t>A</w:t>
      </w:r>
      <w:r>
        <w:rPr>
          <w:rFonts w:ascii="Times New Roman" w:hAnsi="Times New Roman"/>
          <w:i/>
          <w:sz w:val="21"/>
          <w:szCs w:val="21"/>
        </w:rPr>
        <w:t>, T</w:t>
      </w:r>
      <w:r>
        <w:rPr>
          <w:rFonts w:ascii="Times New Roman" w:hAnsi="Times New Roman"/>
          <w:i/>
          <w:sz w:val="21"/>
          <w:szCs w:val="21"/>
          <w:vertAlign w:val="subscript"/>
        </w:rPr>
        <w:t>B</w:t>
      </w:r>
      <w:r>
        <w:rPr>
          <w:rFonts w:ascii="Times New Roman" w:hAnsi="Times New Roman"/>
          <w:i/>
          <w:sz w:val="21"/>
          <w:szCs w:val="21"/>
        </w:rPr>
        <w:t xml:space="preserve"> (including the possibility of equal to zero, positive or negative) and remaining details (in particular, whether there should be exclusion of slots, changes in T</w:t>
      </w:r>
      <w:r>
        <w:rPr>
          <w:rFonts w:ascii="Times New Roman" w:hAnsi="Times New Roman"/>
          <w:i/>
          <w:sz w:val="21"/>
          <w:szCs w:val="21"/>
          <w:vertAlign w:val="subscript"/>
        </w:rPr>
        <w:t>A</w:t>
      </w:r>
      <w:r>
        <w:rPr>
          <w:rFonts w:ascii="Times New Roman" w:hAnsi="Times New Roman"/>
          <w:i/>
          <w:sz w:val="21"/>
          <w:szCs w:val="21"/>
        </w:rPr>
        <w:t>/T</w:t>
      </w:r>
      <w:r>
        <w:rPr>
          <w:rFonts w:ascii="Times New Roman" w:hAnsi="Times New Roman"/>
          <w:i/>
          <w:sz w:val="21"/>
          <w:szCs w:val="21"/>
          <w:vertAlign w:val="subscript"/>
        </w:rPr>
        <w:t>B</w:t>
      </w:r>
      <w:r>
        <w:rPr>
          <w:rFonts w:ascii="Times New Roman" w:hAnsi="Times New Roman"/>
          <w:i/>
          <w:sz w:val="21"/>
          <w:szCs w:val="21"/>
        </w:rPr>
        <w:t xml:space="preserve"> values for different purposes, etc.)</w:t>
      </w:r>
    </w:p>
    <w:p w14:paraId="470A4AB3" w14:textId="77777777" w:rsidR="0054062B" w:rsidRDefault="0054062B" w:rsidP="0054062B">
      <w:pPr>
        <w:pStyle w:val="a3"/>
        <w:widowControl/>
        <w:numPr>
          <w:ilvl w:val="3"/>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whether n can be replaced by e.g., index of some of Y candidate slots</w:t>
      </w:r>
    </w:p>
    <w:p w14:paraId="70E08280"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condition(s) in which contiguous partial sensing is performed by UE</w:t>
      </w:r>
    </w:p>
    <w:p w14:paraId="6FFB61A8"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interaction with SL-DRX, if any</w:t>
      </w:r>
    </w:p>
    <w:p w14:paraId="19DE5F4C"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interaction with periodic-based partial sensing, if any</w:t>
      </w:r>
    </w:p>
    <w:p w14:paraId="02FAA46E"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Other options are not precluded </w:t>
      </w:r>
    </w:p>
    <w:p w14:paraId="6482BDD1" w14:textId="77777777" w:rsidR="0054062B" w:rsidRDefault="0054062B" w:rsidP="0054062B">
      <w:pPr>
        <w:pStyle w:val="a3"/>
        <w:widowControl/>
        <w:numPr>
          <w:ilvl w:val="2"/>
          <w:numId w:val="3"/>
        </w:numPr>
        <w:tabs>
          <w:tab w:val="left" w:pos="400"/>
        </w:tabs>
        <w:spacing w:before="0" w:after="0" w:line="240" w:lineRule="auto"/>
        <w:rPr>
          <w:rFonts w:ascii="Times New Roman" w:hAnsi="Times New Roman"/>
          <w:i/>
          <w:sz w:val="21"/>
          <w:szCs w:val="21"/>
        </w:rPr>
      </w:pPr>
      <w:r>
        <w:rPr>
          <w:rFonts w:ascii="Times New Roman" w:hAnsi="Times New Roman"/>
          <w:i/>
          <w:sz w:val="21"/>
          <w:szCs w:val="21"/>
        </w:rPr>
        <w:t>Note: This option is not to replace random resource selection only without sensing or re-evaluation and pre-emption checking</w:t>
      </w:r>
    </w:p>
    <w:p w14:paraId="06B8DB11" w14:textId="77777777" w:rsidR="0054062B" w:rsidRDefault="0054062B" w:rsidP="0054062B">
      <w:pPr>
        <w:autoSpaceDE w:val="0"/>
        <w:autoSpaceDN w:val="0"/>
        <w:spacing w:after="0"/>
        <w:jc w:val="both"/>
        <w:rPr>
          <w:rFonts w:eastAsia="Times New Roman"/>
          <w:color w:val="000000"/>
          <w:szCs w:val="24"/>
        </w:rPr>
      </w:pPr>
    </w:p>
    <w:p w14:paraId="7CB8C103" w14:textId="77777777" w:rsidR="0054062B" w:rsidRDefault="0054062B" w:rsidP="0054062B">
      <w:pPr>
        <w:autoSpaceDE w:val="0"/>
        <w:autoSpaceDN w:val="0"/>
        <w:spacing w:after="0"/>
        <w:jc w:val="both"/>
        <w:rPr>
          <w:rFonts w:eastAsia="Times New Roman"/>
          <w:color w:val="000000"/>
          <w:szCs w:val="24"/>
        </w:rPr>
      </w:pPr>
    </w:p>
    <w:p w14:paraId="56D185E0" w14:textId="2E5AA83E"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.1.3</w:t>
      </w:r>
      <w:r w:rsidR="0054062B">
        <w:rPr>
          <w:rFonts w:ascii="Calibri" w:eastAsiaTheme="minorEastAsia" w:hAnsi="Calibri" w:cs="Calibri"/>
          <w:b/>
          <w:sz w:val="28"/>
          <w:szCs w:val="28"/>
          <w:lang w:eastAsia="ko-KR"/>
        </w:rPr>
        <w:tab/>
        <w:t>RAN1#104bis-e meeting</w:t>
      </w:r>
    </w:p>
    <w:p w14:paraId="3F09D0E5" w14:textId="77777777" w:rsidR="0054062B" w:rsidRDefault="0054062B" w:rsidP="0054062B">
      <w:pPr>
        <w:autoSpaceDE w:val="0"/>
        <w:autoSpaceDN w:val="0"/>
        <w:spacing w:after="0"/>
        <w:jc w:val="both"/>
        <w:rPr>
          <w:rFonts w:eastAsia="Times New Roman"/>
          <w:color w:val="000000"/>
          <w:szCs w:val="24"/>
        </w:rPr>
      </w:pPr>
    </w:p>
    <w:p w14:paraId="769FB7F5"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eastAsia="Times New Roman" w:hAnsi="Times New Roman"/>
          <w:b/>
          <w:bCs/>
          <w:i/>
          <w:iCs/>
          <w:sz w:val="21"/>
          <w:szCs w:val="21"/>
          <w:u w:val="single"/>
        </w:rPr>
        <w:t>Conclusion</w:t>
      </w:r>
      <w:r>
        <w:rPr>
          <w:rFonts w:ascii="Times New Roman" w:eastAsia="Times New Roman" w:hAnsi="Times New Roman"/>
          <w:bCs/>
          <w:i/>
          <w:iCs/>
          <w:sz w:val="21"/>
          <w:szCs w:val="21"/>
        </w:rPr>
        <w:t>:</w:t>
      </w:r>
    </w:p>
    <w:p w14:paraId="686118E1"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In periodic-based partial sensing,</w:t>
      </w:r>
    </w:p>
    <w:p w14:paraId="700458B6"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It is not necessary to further discuss whether or not to introduce a threshold to re-define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w:t>
      </w:r>
    </w:p>
    <w:p w14:paraId="71CC2A50" w14:textId="77777777" w:rsidR="0054062B" w:rsidRDefault="0054062B" w:rsidP="0054062B">
      <w:pPr>
        <w:autoSpaceDE w:val="0"/>
        <w:autoSpaceDN w:val="0"/>
        <w:spacing w:after="0"/>
        <w:jc w:val="both"/>
        <w:rPr>
          <w:rFonts w:ascii="Calibri" w:eastAsia="바탕" w:hAnsi="Calibri" w:cs="Calibri"/>
          <w:color w:val="000000"/>
          <w:sz w:val="22"/>
          <w:szCs w:val="24"/>
        </w:rPr>
      </w:pPr>
    </w:p>
    <w:p w14:paraId="408023FE"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w:t>
      </w:r>
    </w:p>
    <w:p w14:paraId="0EF19487"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In periodic-based partial sensing,</w:t>
      </w:r>
    </w:p>
    <w:p w14:paraId="64DBBCEF"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For the set of P</w:t>
      </w:r>
      <w:r>
        <w:rPr>
          <w:rFonts w:ascii="Times New Roman" w:hAnsi="Times New Roman"/>
          <w:i/>
          <w:sz w:val="21"/>
          <w:szCs w:val="21"/>
          <w:vertAlign w:val="subscript"/>
        </w:rPr>
        <w:t>reserve</w:t>
      </w:r>
      <w:r>
        <w:rPr>
          <w:rFonts w:ascii="Times New Roman" w:hAnsi="Times New Roman"/>
          <w:i/>
          <w:sz w:val="21"/>
          <w:szCs w:val="21"/>
        </w:rPr>
        <w:t xml:space="preserve"> values, down-select to one of the following in RAN1#105-e</w:t>
      </w:r>
    </w:p>
    <w:p w14:paraId="5CEBF803"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Alt.1: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configured set sl-ResourceReservePeriodList</w:t>
      </w:r>
    </w:p>
    <w:p w14:paraId="6396671A"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Alt.2: A set of P</w:t>
      </w:r>
      <w:r>
        <w:rPr>
          <w:rFonts w:ascii="Times New Roman" w:hAnsi="Times New Roman"/>
          <w:i/>
          <w:sz w:val="21"/>
          <w:szCs w:val="21"/>
          <w:vertAlign w:val="subscript"/>
        </w:rPr>
        <w:t>reserve</w:t>
      </w:r>
      <w:r>
        <w:rPr>
          <w:rFonts w:ascii="Times New Roman" w:hAnsi="Times New Roman"/>
          <w:i/>
          <w:sz w:val="21"/>
          <w:szCs w:val="21"/>
        </w:rPr>
        <w:t xml:space="preserve"> values is (pre-)configured and includes up to the full set of values from the configured set sl-ResourceReservePeriodList</w:t>
      </w:r>
    </w:p>
    <w:p w14:paraId="1BFE2C63"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FFS if support multiple sets of P</w:t>
      </w:r>
      <w:r>
        <w:rPr>
          <w:rFonts w:ascii="Times New Roman" w:hAnsi="Times New Roman"/>
          <w:i/>
          <w:sz w:val="21"/>
          <w:szCs w:val="21"/>
          <w:vertAlign w:val="subscript"/>
        </w:rPr>
        <w:t>reserve</w:t>
      </w:r>
      <w:r>
        <w:rPr>
          <w:rFonts w:ascii="Times New Roman" w:hAnsi="Times New Roman"/>
          <w:i/>
          <w:sz w:val="21"/>
          <w:szCs w:val="21"/>
        </w:rPr>
        <w:t xml:space="preserve"> values based on one or more metrics </w:t>
      </w:r>
    </w:p>
    <w:p w14:paraId="00F98093"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FFS whether/how to restrict the set of values</w:t>
      </w:r>
    </w:p>
    <w:p w14:paraId="7EC63A20"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For the k value, down-selection to one of the following in RAN1#105-e (further refinement of each of the alternatives is possible)</w:t>
      </w:r>
    </w:p>
    <w:p w14:paraId="15B0DCB5"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Alt 1: Option 1 as in RAN1#104-e</w:t>
      </w:r>
    </w:p>
    <w:p w14:paraId="3D0FCD2B"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Alt 2: A modified Option 5 as in RAN1#104-e, where the modification is such that it also includes option 1</w:t>
      </w:r>
    </w:p>
    <w:p w14:paraId="223EB40E"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FFS how to (pre-)configure (e.g. including bitmap), whether a maximum number of k values is needed, and whether it can be up to UE implementation to select a k value based on the (pre-)configuration</w:t>
      </w:r>
    </w:p>
    <w:p w14:paraId="5A8E30DC"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details, e.g., sensing before the resource (re)selection trigger or the first slot of the set of Y candidate slots subject to processing time restriction, etc.</w:t>
      </w:r>
    </w:p>
    <w:p w14:paraId="1BF55578"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 xml:space="preserve">Note: companies are encouraged to provide more evaluations </w:t>
      </w:r>
    </w:p>
    <w:p w14:paraId="2DDCA580"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04C5EF3A"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387741BD"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When periodic-based partial sensing is potentially performed by UE in a mode 2 Tx resource pool provided by higher layer, at least all of the followings are met:</w:t>
      </w:r>
    </w:p>
    <w:p w14:paraId="5221B5F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Periodic reservation for another TB (sl-MultiReserveResource) is enabled for the resource pool</w:t>
      </w:r>
    </w:p>
    <w:p w14:paraId="724DC6EC"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resource pool is (pre-)configured to enable partial sensing</w:t>
      </w:r>
    </w:p>
    <w:p w14:paraId="2CD54CE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Partial sensing configured by higher layer in the UE</w:t>
      </w:r>
    </w:p>
    <w:p w14:paraId="0DF4662E" w14:textId="77777777" w:rsidR="0054062B" w:rsidRDefault="0054062B" w:rsidP="0054062B">
      <w:pPr>
        <w:spacing w:after="0"/>
        <w:rPr>
          <w:rFonts w:ascii="Calibri" w:eastAsia="바탕" w:hAnsi="Calibri" w:cs="Calibri"/>
          <w:color w:val="auto"/>
          <w:sz w:val="22"/>
          <w:szCs w:val="22"/>
        </w:rPr>
      </w:pPr>
    </w:p>
    <w:p w14:paraId="7400BCE3" w14:textId="77777777" w:rsidR="0054062B" w:rsidRDefault="0054062B" w:rsidP="0054062B">
      <w:pPr>
        <w:spacing w:after="0"/>
        <w:rPr>
          <w:rFonts w:ascii="Calibri" w:eastAsia="바탕" w:hAnsi="Calibri" w:cs="Calibri"/>
          <w:color w:val="auto"/>
          <w:sz w:val="22"/>
          <w:szCs w:val="22"/>
        </w:rPr>
      </w:pPr>
    </w:p>
    <w:p w14:paraId="5B5B49EC" w14:textId="64A5B51F"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.1.4</w:t>
      </w:r>
      <w:r w:rsidR="0054062B">
        <w:rPr>
          <w:rFonts w:ascii="Calibri" w:eastAsiaTheme="minorEastAsia" w:hAnsi="Calibri" w:cs="Calibri"/>
          <w:b/>
          <w:sz w:val="28"/>
          <w:szCs w:val="28"/>
          <w:lang w:eastAsia="ko-KR"/>
        </w:rPr>
        <w:tab/>
        <w:t>RAN1#105-e meeting</w:t>
      </w:r>
    </w:p>
    <w:p w14:paraId="582FCD82" w14:textId="77777777" w:rsidR="0054062B" w:rsidRDefault="0054062B" w:rsidP="0054062B">
      <w:pPr>
        <w:spacing w:after="0"/>
        <w:rPr>
          <w:rFonts w:ascii="Calibri" w:eastAsia="바탕" w:hAnsi="Calibri" w:cs="Calibri"/>
          <w:color w:val="auto"/>
          <w:sz w:val="22"/>
          <w:szCs w:val="22"/>
        </w:rPr>
      </w:pPr>
    </w:p>
    <w:p w14:paraId="3CEBC7D9"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3C5E9E95"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For the set of P</w:t>
      </w:r>
      <w:r>
        <w:rPr>
          <w:rFonts w:ascii="Times New Roman" w:hAnsi="Times New Roman"/>
          <w:i/>
          <w:sz w:val="21"/>
          <w:szCs w:val="21"/>
          <w:vertAlign w:val="subscript"/>
        </w:rPr>
        <w:t>reserve</w:t>
      </w:r>
      <w:r>
        <w:rPr>
          <w:rFonts w:ascii="Times New Roman" w:hAnsi="Times New Roman"/>
          <w:i/>
          <w:sz w:val="21"/>
          <w:szCs w:val="21"/>
        </w:rPr>
        <w:t xml:space="preserve"> values in periodic-based partial sensing, </w:t>
      </w:r>
    </w:p>
    <w:p w14:paraId="14F6904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If no (pre-)configuration (i.e., by default),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(pre-)configured set sl-ResourceReservePeriodList.</w:t>
      </w:r>
    </w:p>
    <w:p w14:paraId="520A891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Otherwise, a single set of P</w:t>
      </w:r>
      <w:r>
        <w:rPr>
          <w:rFonts w:ascii="Times New Roman" w:hAnsi="Times New Roman"/>
          <w:i/>
          <w:sz w:val="21"/>
          <w:szCs w:val="21"/>
          <w:vertAlign w:val="subscript"/>
        </w:rPr>
        <w:t>reserve</w:t>
      </w:r>
      <w:r>
        <w:rPr>
          <w:rFonts w:ascii="Times New Roman" w:hAnsi="Times New Roman"/>
          <w:i/>
          <w:sz w:val="21"/>
          <w:szCs w:val="21"/>
        </w:rPr>
        <w:t xml:space="preserve"> values can be (pre-)configured, where the set of P</w:t>
      </w:r>
      <w:r>
        <w:rPr>
          <w:rFonts w:ascii="Times New Roman" w:hAnsi="Times New Roman"/>
          <w:i/>
          <w:sz w:val="21"/>
          <w:szCs w:val="21"/>
          <w:vertAlign w:val="subscript"/>
        </w:rPr>
        <w:t>reserve</w:t>
      </w:r>
      <w:r>
        <w:rPr>
          <w:rFonts w:ascii="Times New Roman" w:hAnsi="Times New Roman"/>
          <w:i/>
          <w:sz w:val="21"/>
          <w:szCs w:val="21"/>
        </w:rPr>
        <w:t xml:space="preserve"> values are restricted to a subset of the (pre-)configured set sl-ResourceReservePeriodList</w:t>
      </w:r>
    </w:p>
    <w:p w14:paraId="793A8DF2"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This is per mode 2 Tx resource pool (pre-)configuration</w:t>
      </w:r>
    </w:p>
    <w:p w14:paraId="56648582"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 xml:space="preserve">A UE by implementation may also monitor other sl-ResourceReservePeriodList values not part of the restricted subset </w:t>
      </w:r>
    </w:p>
    <w:p w14:paraId="6962AB29"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In particular, the UE may additionally monitor occasions corresponding to P</w:t>
      </w:r>
      <w:r>
        <w:rPr>
          <w:rFonts w:ascii="Times New Roman" w:hAnsi="Times New Roman"/>
          <w:i/>
          <w:sz w:val="21"/>
          <w:szCs w:val="21"/>
          <w:vertAlign w:val="subscript"/>
        </w:rPr>
        <w:t>RSVP_TX</w:t>
      </w:r>
    </w:p>
    <w:p w14:paraId="094D230F" w14:textId="77777777" w:rsidR="0054062B" w:rsidRDefault="0054062B" w:rsidP="0054062B">
      <w:pPr>
        <w:pStyle w:val="a3"/>
        <w:widowControl/>
        <w:numPr>
          <w:ilvl w:val="5"/>
          <w:numId w:val="3"/>
        </w:numPr>
        <w:spacing w:before="0" w:after="0" w:line="240" w:lineRule="auto"/>
        <w:rPr>
          <w:rFonts w:ascii="Times New Roman" w:hAnsi="Times New Roman"/>
          <w:i/>
          <w:sz w:val="21"/>
          <w:szCs w:val="21"/>
        </w:rPr>
      </w:pPr>
      <w:r>
        <w:rPr>
          <w:rFonts w:ascii="Times New Roman" w:hAnsi="Times New Roman"/>
          <w:i/>
          <w:sz w:val="21"/>
          <w:szCs w:val="21"/>
        </w:rPr>
        <w:t>FFS whether the monitoring can be mandatory</w:t>
      </w:r>
    </w:p>
    <w:p w14:paraId="6F469DC9"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03200FB9"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007EEAC"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4B5BF46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processing time restriction includes T</w:t>
      </w:r>
      <w:r>
        <w:rPr>
          <w:rFonts w:ascii="Times New Roman" w:hAnsi="Times New Roman"/>
          <w:i/>
          <w:sz w:val="21"/>
          <w:szCs w:val="21"/>
          <w:vertAlign w:val="superscript"/>
        </w:rPr>
        <w:t xml:space="preserve"> SL</w:t>
      </w:r>
      <w:r>
        <w:rPr>
          <w:rFonts w:ascii="Times New Roman" w:hAnsi="Times New Roman"/>
          <w:i/>
          <w:sz w:val="21"/>
          <w:szCs w:val="21"/>
          <w:vertAlign w:val="subscript"/>
        </w:rPr>
        <w:t>proc,0</w:t>
      </w:r>
      <w:r>
        <w:rPr>
          <w:rFonts w:ascii="Times New Roman" w:hAnsi="Times New Roman"/>
          <w:i/>
          <w:sz w:val="21"/>
          <w:szCs w:val="21"/>
        </w:rPr>
        <w:t>  and T</w:t>
      </w:r>
      <w:r>
        <w:rPr>
          <w:rFonts w:ascii="Times New Roman" w:hAnsi="Times New Roman"/>
          <w:i/>
          <w:sz w:val="21"/>
          <w:szCs w:val="21"/>
          <w:vertAlign w:val="superscript"/>
        </w:rPr>
        <w:t xml:space="preserve"> SL</w:t>
      </w:r>
      <w:r>
        <w:rPr>
          <w:rFonts w:ascii="Times New Roman" w:hAnsi="Times New Roman"/>
          <w:i/>
          <w:sz w:val="21"/>
          <w:szCs w:val="21"/>
          <w:vertAlign w:val="subscript"/>
        </w:rPr>
        <w:t>proc,1</w:t>
      </w:r>
      <w:r>
        <w:rPr>
          <w:rFonts w:ascii="Times New Roman" w:hAnsi="Times New Roman"/>
          <w:i/>
          <w:sz w:val="21"/>
          <w:szCs w:val="21"/>
        </w:rPr>
        <w:t>.</w:t>
      </w:r>
    </w:p>
    <w:p w14:paraId="21BB316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Aspects relating to sensing during SL DRX are to be discussed separately</w:t>
      </w:r>
    </w:p>
    <w:p w14:paraId="25633B93"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Relationship to re-evaluation and pre-emption operation for periodic-based partial sensing to be discussed separately</w:t>
      </w:r>
    </w:p>
    <w:p w14:paraId="6AF1333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4247BE3F"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555A3FF1"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253DE37"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For the k value in periodic-based partial sensing for resource (re)selection,</w:t>
      </w:r>
    </w:p>
    <w:p w14:paraId="66809967"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 xml:space="preserve"> before the resource (re)selection trigger slot n or the first slot of the set of Y candidate slots subject to processing time restriction.</w:t>
      </w:r>
    </w:p>
    <w:p w14:paraId="6E89F1D0"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If (pre-)configured, UE additionally monitors periodic sensing occasions that correspond to a set of values which can be (pre-)configured with at least one value</w:t>
      </w:r>
    </w:p>
    <w:p w14:paraId="3D0EB0E6"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w:t>
      </w:r>
      <w:r>
        <w:rPr>
          <w:rFonts w:ascii="Times New Roman" w:hAnsi="Times New Roman"/>
          <w:i/>
          <w:sz w:val="21"/>
          <w:szCs w:val="21"/>
          <w:highlight w:val="darkYellow"/>
        </w:rPr>
        <w:t>Working assumption</w:t>
      </w:r>
      <w:r>
        <w:rPr>
          <w:rFonts w:ascii="Times New Roman" w:hAnsi="Times New Roman"/>
          <w:i/>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77A5369A"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whether/which other values and details of the (pre-)configuration (e.g. max number of values or sensing occasions)</w:t>
      </w:r>
    </w:p>
    <w:p w14:paraId="182CA3FD"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 a value denotes a specific occasion to monitor or the earliest occasion to start the monitoring.</w:t>
      </w:r>
    </w:p>
    <w:p w14:paraId="039BE613"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relationship between periodic-based partial sensing occasions and SL-DRX</w:t>
      </w:r>
    </w:p>
    <w:p w14:paraId="0ED60D1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w:t>
      </w:r>
    </w:p>
    <w:p w14:paraId="44C203CD"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This is for the case when the resource (re)selection triggering slot n is expected by UE</w:t>
      </w:r>
    </w:p>
    <w:p w14:paraId="6218A963"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6727139A"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6127F693"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For random resource selection,</w:t>
      </w:r>
    </w:p>
    <w:p w14:paraId="552B5A5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Reuse the maximum distance separation of 32 logical slots for a HARQ retransmission resource reserved by a prior SCI for the same TB, which was defined in R16 for full sensing operation.</w:t>
      </w:r>
    </w:p>
    <w:p w14:paraId="7B369060"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SL HARQ feedback enabled transmission is supported (FFS applicable conditions if any)</w:t>
      </w:r>
    </w:p>
    <w:p w14:paraId="774DB6F8"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The minimum HARQ feedback time gap (Z) shall be respected between any two selected resources of a TB where a HARQ feedback for the first of these resources is expected.</w:t>
      </w:r>
    </w:p>
    <w:p w14:paraId="7B715149"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FFS the impact of resource collision when random resource selection is performed by a UE which does not perform sensing / re-evaluation and pre-emption checking in a resource pool with mixed RA schemes (e.g. for low priority or any priority transmissions).</w:t>
      </w:r>
    </w:p>
    <w:p w14:paraId="45484DD6"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Including study potential solution(s) if the impact is not negligible (e.g. threshold based, raising priority, minimum time gap, pattern based, a priori SCI reserving initial transmissions, resource pool partitioning, and etc.).</w:t>
      </w:r>
    </w:p>
    <w:p w14:paraId="01DEEF60"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6091E72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w:t>
      </w:r>
    </w:p>
    <w:p w14:paraId="585E971E"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In contiguous partial sensing for resource (re)selection, TA and TB values can be zero, positive or negative </w:t>
      </w:r>
    </w:p>
    <w:p w14:paraId="3FD84EB6"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values or range depend on different operating scenarios or conditions (e.g., periodic/aperiodic traffic, predictability of triggering slot n, remaining PDB, re-evaluation/pre-emption checking, HARQ feedback, CBR/CR parameter, power saving, etc)</w:t>
      </w:r>
    </w:p>
    <w:p w14:paraId="68507CC6"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details</w:t>
      </w:r>
    </w:p>
    <w:p w14:paraId="72CF9DE8"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21E9AF4A" w14:textId="77777777" w:rsidR="0054062B" w:rsidRDefault="0054062B" w:rsidP="0054062B">
      <w:pPr>
        <w:autoSpaceDE w:val="0"/>
        <w:autoSpaceDN w:val="0"/>
        <w:spacing w:after="0"/>
        <w:jc w:val="both"/>
        <w:rPr>
          <w:rFonts w:ascii="Calibri" w:eastAsia="Times New Roman" w:hAnsi="Calibri" w:cs="Calibri"/>
          <w:color w:val="000000"/>
          <w:sz w:val="22"/>
          <w:szCs w:val="22"/>
        </w:rPr>
      </w:pPr>
    </w:p>
    <w:p w14:paraId="1CF673D7" w14:textId="77777777" w:rsidR="0054062B" w:rsidRDefault="0054062B" w:rsidP="0054062B">
      <w:pPr>
        <w:autoSpaceDE w:val="0"/>
        <w:autoSpaceDN w:val="0"/>
        <w:spacing w:after="0"/>
        <w:jc w:val="both"/>
        <w:rPr>
          <w:rFonts w:ascii="Calibri" w:eastAsia="Times New Roman" w:hAnsi="Calibri" w:cs="Calibri"/>
          <w:color w:val="000000"/>
          <w:sz w:val="22"/>
          <w:szCs w:val="22"/>
        </w:rPr>
      </w:pPr>
    </w:p>
    <w:p w14:paraId="35C6BD4C" w14:textId="74B96C4F"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.1.5</w:t>
      </w:r>
      <w:r w:rsidR="0054062B">
        <w:rPr>
          <w:rFonts w:ascii="Calibri" w:eastAsiaTheme="minorEastAsia" w:hAnsi="Calibri" w:cs="Calibri"/>
          <w:b/>
          <w:sz w:val="28"/>
          <w:szCs w:val="28"/>
          <w:lang w:eastAsia="ko-KR"/>
        </w:rPr>
        <w:tab/>
        <w:t>RAN1#106-e meeting</w:t>
      </w:r>
    </w:p>
    <w:p w14:paraId="2458DD4F"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002EEB3B"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302ED82"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In periodic-based partial sensing, UE monitoring of periodic sensing occasions between triggering slot n and the first slot of the selected Y candidate slots subject to processing time restriction is performed as part of resource (re)selection.</w:t>
      </w:r>
    </w:p>
    <w:p w14:paraId="425E5B1C"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38DA22F4"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37BC60E"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Conditions in which contiguous partial sensing is performed by UE, when at least all of the followings are met:</w:t>
      </w:r>
    </w:p>
    <w:p w14:paraId="5E69D1A3"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L1 [is expected to be or] is triggered by higher layer to report resources for resource (re-)selection in a mode 2 Tx pool</w:t>
      </w:r>
    </w:p>
    <w:p w14:paraId="1C9C5028"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When the trigger will be received by L1</w:t>
      </w:r>
    </w:p>
    <w:p w14:paraId="33BBBE43"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resource pool is (pre-)configured to enable partial sensing</w:t>
      </w:r>
    </w:p>
    <w:p w14:paraId="447EDED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Partial sensing is configured by higher layer in the UE</w:t>
      </w:r>
    </w:p>
    <w:p w14:paraId="5238ABE9"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6327EB80"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D826FE2"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For a resource pool (pre-)configured with at least partial sensing and UE is configured by its higher layer for partial sensing, </w:t>
      </w:r>
    </w:p>
    <w:p w14:paraId="600AF788"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Periodic-based partial sensing and contiguous partial sensing schemes are supported for resource re-evaluation and pre-emption checking</w:t>
      </w:r>
    </w:p>
    <w:p w14:paraId="1FC712B8"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details of partial sensing for re-evaluation and pre-emption checking, including any restrictions / conditions on performing PBPS and CPS, subset of resources, timing, candidate resource set (S</w:t>
      </w:r>
      <w:r>
        <w:rPr>
          <w:rFonts w:ascii="Times New Roman" w:hAnsi="Times New Roman"/>
          <w:i/>
          <w:sz w:val="21"/>
          <w:szCs w:val="21"/>
          <w:vertAlign w:val="subscript"/>
        </w:rPr>
        <w:t>A</w:t>
      </w:r>
      <w:r>
        <w:rPr>
          <w:rFonts w:ascii="Times New Roman" w:hAnsi="Times New Roman"/>
          <w:i/>
          <w:sz w:val="21"/>
          <w:szCs w:val="21"/>
        </w:rPr>
        <w:t>) and etc</w:t>
      </w:r>
    </w:p>
    <w:p w14:paraId="3325EF6A"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Same as in Rel-16, the higher layer indicates a set of resources </w:t>
      </w:r>
      <m:oMath>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2</m:t>
            </m:r>
          </m:sub>
        </m:sSub>
        <m:r>
          <w:rPr>
            <w:rFonts w:ascii="Cambria Math" w:hAnsi="Cambria Math"/>
            <w:sz w:val="21"/>
            <w:szCs w:val="21"/>
          </w:rPr>
          <m:t xml:space="preserve">,…) </m:t>
        </m:r>
      </m:oMath>
      <w:r>
        <w:rPr>
          <w:rFonts w:ascii="Times New Roman" w:hAnsi="Times New Roman"/>
          <w:i/>
          <w:sz w:val="21"/>
          <w:szCs w:val="21"/>
        </w:rPr>
        <w:t xml:space="preserve">and/or a set of resources </w:t>
      </w:r>
      <m:oMath>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0</m:t>
            </m:r>
          </m:sub>
          <m:sup>
            <m:r>
              <w:rPr>
                <w:rFonts w:ascii="Cambria Math" w:hAnsi="Cambria Math"/>
                <w:sz w:val="21"/>
                <w:szCs w:val="21"/>
              </w:rPr>
              <m:t>'</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1</m:t>
            </m:r>
          </m:sub>
          <m:sup>
            <m:r>
              <w:rPr>
                <w:rFonts w:ascii="Cambria Math" w:hAnsi="Cambria Math"/>
                <w:sz w:val="21"/>
                <w:szCs w:val="21"/>
              </w:rPr>
              <m:t>'</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2</m:t>
            </m:r>
          </m:sub>
          <m:sup>
            <m:r>
              <w:rPr>
                <w:rFonts w:ascii="Cambria Math" w:hAnsi="Cambria Math"/>
                <w:sz w:val="21"/>
                <w:szCs w:val="21"/>
              </w:rPr>
              <m:t>'</m:t>
            </m:r>
          </m:sup>
        </m:sSubSup>
        <m:r>
          <w:rPr>
            <w:rFonts w:ascii="Cambria Math" w:hAnsi="Cambria Math"/>
            <w:sz w:val="21"/>
            <w:szCs w:val="21"/>
          </w:rPr>
          <m:t>,…)</m:t>
        </m:r>
      </m:oMath>
      <w:r>
        <w:rPr>
          <w:rFonts w:ascii="Times New Roman" w:hAnsi="Times New Roman"/>
          <w:i/>
          <w:sz w:val="21"/>
          <w:szCs w:val="21"/>
        </w:rPr>
        <w:t xml:space="preserve"> for re-evaluation and/or pre-emption checking, respectively</w:t>
      </w:r>
    </w:p>
    <w:p w14:paraId="515E95C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Pre-emption checking is enabled according to the Release-16 interpretation of sl-PreemptionEnable.</w:t>
      </w:r>
    </w:p>
    <w:p w14:paraId="34A54FE2"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If additional enhancements are needed for enabling/disabling</w:t>
      </w:r>
    </w:p>
    <w:p w14:paraId="44F6615A"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The triggering of re-evaluation and pre-emption checking is as in R16. </w:t>
      </w:r>
    </w:p>
    <w:p w14:paraId="3B0181C7"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43DC7F17"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7D04805A"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When UE performs only contiguous partial sensing (CPS) in a mode 2 Tx pool with periodic reservation for another TB (sl-MultiReserveResource) disabled, and a resource (re)selection is triggered in slot n,</w:t>
      </w:r>
    </w:p>
    <w:p w14:paraId="30BCE53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resource selection window (RSW)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where T2 is defined based on step 1) of Rel-16 TS 38.214 Sec. 8.1.4</w:t>
      </w:r>
    </w:p>
    <w:p w14:paraId="59B27E2B"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2F9F15E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On the sensing window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for CPS,</w:t>
      </w:r>
    </w:p>
    <w:p w14:paraId="051745EA"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Details of T</w:t>
      </w:r>
      <w:r>
        <w:rPr>
          <w:rFonts w:ascii="Times New Roman" w:hAnsi="Times New Roman"/>
          <w:i/>
          <w:sz w:val="21"/>
          <w:szCs w:val="21"/>
          <w:vertAlign w:val="subscript"/>
        </w:rPr>
        <w:t>A</w:t>
      </w:r>
      <w:r>
        <w:rPr>
          <w:rFonts w:ascii="Times New Roman" w:hAnsi="Times New Roman"/>
          <w:i/>
          <w:sz w:val="21"/>
          <w:szCs w:val="21"/>
        </w:rPr>
        <w:t> and T</w:t>
      </w:r>
      <w:r>
        <w:rPr>
          <w:rFonts w:ascii="Times New Roman" w:hAnsi="Times New Roman"/>
          <w:i/>
          <w:sz w:val="21"/>
          <w:szCs w:val="21"/>
          <w:vertAlign w:val="subscript"/>
        </w:rPr>
        <w:t>B</w:t>
      </w:r>
      <w:r>
        <w:rPr>
          <w:rFonts w:ascii="Times New Roman" w:hAnsi="Times New Roman"/>
          <w:i/>
          <w:sz w:val="21"/>
          <w:szCs w:val="21"/>
        </w:rPr>
        <w:t> values based on the agreements from previous RAN1 meetings</w:t>
      </w:r>
    </w:p>
    <w:p w14:paraId="68E1C812"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 and how to define a minimum CPS window size, including (pre-)configurability and the case when T</w:t>
      </w:r>
      <w:r>
        <w:rPr>
          <w:rFonts w:ascii="Times New Roman" w:hAnsi="Times New Roman"/>
          <w:i/>
          <w:sz w:val="21"/>
          <w:szCs w:val="21"/>
          <w:vertAlign w:val="subscript"/>
        </w:rPr>
        <w:t>B</w:t>
      </w:r>
      <w:r>
        <w:rPr>
          <w:rFonts w:ascii="Times New Roman" w:hAnsi="Times New Roman"/>
          <w:i/>
          <w:sz w:val="21"/>
          <w:szCs w:val="21"/>
        </w:rPr>
        <w:t> - T</w:t>
      </w:r>
      <w:r>
        <w:rPr>
          <w:rFonts w:ascii="Times New Roman" w:hAnsi="Times New Roman"/>
          <w:i/>
          <w:sz w:val="21"/>
          <w:szCs w:val="21"/>
          <w:vertAlign w:val="subscript"/>
        </w:rPr>
        <w:t>A</w:t>
      </w:r>
      <w:r>
        <w:rPr>
          <w:rFonts w:ascii="Times New Roman" w:hAnsi="Times New Roman"/>
          <w:i/>
          <w:sz w:val="21"/>
          <w:szCs w:val="21"/>
        </w:rPr>
        <w:t> is smaller than the minimum CPS window size</w:t>
      </w:r>
    </w:p>
    <w:p w14:paraId="38C53EDE"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 and how to define a maximum value / upper bound for TB with respect at least to the minimum RSW size and the remaining PDB, including (pre-)configurability</w:t>
      </w:r>
    </w:p>
    <w:p w14:paraId="0209ACCF"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how a set of candidate resource (S</w:t>
      </w:r>
      <w:r>
        <w:rPr>
          <w:rFonts w:ascii="Times New Roman" w:hAnsi="Times New Roman"/>
          <w:i/>
          <w:sz w:val="21"/>
          <w:szCs w:val="21"/>
          <w:vertAlign w:val="subscript"/>
        </w:rPr>
        <w:t>A</w:t>
      </w:r>
      <w:r>
        <w:rPr>
          <w:rFonts w:ascii="Times New Roman" w:hAnsi="Times New Roman"/>
          <w:i/>
          <w:sz w:val="21"/>
          <w:szCs w:val="21"/>
        </w:rPr>
        <w:t>) is initialized considering candidate single-slot resources, including</w:t>
      </w:r>
    </w:p>
    <w:p w14:paraId="483732BA"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Whether and how to define a minimum size for the RSW (e.g., Rel-16 T</w:t>
      </w:r>
      <w:r>
        <w:rPr>
          <w:rFonts w:ascii="Times New Roman" w:hAnsi="Times New Roman"/>
          <w:i/>
          <w:sz w:val="21"/>
          <w:szCs w:val="21"/>
          <w:vertAlign w:val="subscript"/>
        </w:rPr>
        <w:t>2min</w:t>
      </w:r>
      <w:r>
        <w:rPr>
          <w:rFonts w:ascii="Times New Roman" w:hAnsi="Times New Roman"/>
          <w:i/>
          <w:sz w:val="21"/>
          <w:szCs w:val="21"/>
        </w:rPr>
        <w:t>), including (pre-)configurability</w:t>
      </w:r>
    </w:p>
    <w:p w14:paraId="08A1E5E3"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Whether the set SA is confined within a set of Y candidate slots within the RSW</w:t>
      </w:r>
    </w:p>
    <w:p w14:paraId="45FCF78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UE performs resource exclusion from the set S</w:t>
      </w:r>
      <w:r>
        <w:rPr>
          <w:rFonts w:ascii="Times New Roman" w:hAnsi="Times New Roman"/>
          <w:i/>
          <w:sz w:val="21"/>
          <w:szCs w:val="21"/>
          <w:vertAlign w:val="subscript"/>
        </w:rPr>
        <w:t>A</w:t>
      </w:r>
      <w:r>
        <w:rPr>
          <w:rFonts w:ascii="Times New Roman" w:hAnsi="Times New Roman"/>
          <w:i/>
          <w:sz w:val="21"/>
          <w:szCs w:val="21"/>
        </w:rPr>
        <w:t> based on at least all available sensing results and based on step 6) and 7) of Rel-16 TS 38.214 Sec. 8.1.4</w:t>
      </w:r>
    </w:p>
    <w:p w14:paraId="14B1BE0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re-evaluation and pre-emption checking in a resource pool with periodic reservation for another TB (sl-MultiReserveResource) disabled is considered separately.</w:t>
      </w:r>
    </w:p>
    <w:p w14:paraId="01D307C8"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on T</w:t>
      </w:r>
      <w:r>
        <w:rPr>
          <w:rFonts w:ascii="Times New Roman" w:hAnsi="Times New Roman"/>
          <w:i/>
          <w:sz w:val="21"/>
          <w:szCs w:val="21"/>
          <w:vertAlign w:val="subscript"/>
        </w:rPr>
        <w:t>1</w:t>
      </w:r>
      <w:r>
        <w:rPr>
          <w:rFonts w:ascii="Times New Roman" w:hAnsi="Times New Roman"/>
          <w:i/>
          <w:sz w:val="21"/>
          <w:szCs w:val="21"/>
        </w:rPr>
        <w:t> </w:t>
      </w:r>
    </w:p>
    <w:p w14:paraId="17DE27D9"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40AB7F69"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E43A5E1"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For random resource selection in a resource pool (pre-)configured with full/partial sensing and random resource selection, down-select to one of the followings in RAN1#106bis-e</w:t>
      </w:r>
    </w:p>
    <w:p w14:paraId="543F6E3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Option 1: A priority threshold value or a range of priority levels is (pre-)configured for the resource pool, below or within which random resource selection is allowed</w:t>
      </w:r>
    </w:p>
    <w:p w14:paraId="20735C9E"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Note, lower value means higher priority</w:t>
      </w:r>
    </w:p>
    <w:p w14:paraId="04B4D4D2"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whether resource pool partitioning can be additionally applied</w:t>
      </w:r>
    </w:p>
    <w:p w14:paraId="28553157"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Option 2: Increase the priority for the transmission based on random selection and indicate the new priority value in the priority field in the 1st-stage SCI</w:t>
      </w:r>
    </w:p>
    <w:p w14:paraId="6752A128"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An extra field is added in SCI for indicating the original priority value associated with QoS requirement,</w:t>
      </w:r>
    </w:p>
    <w:p w14:paraId="67FD7177"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A 1-bit field in the SCI indicates that the UE is performing random resource selection, or</w:t>
      </w:r>
    </w:p>
    <w:p w14:paraId="00F6DEB1"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FFS: An extra field is added in SCI for indicating the mapping to the original priority value associated with QoS requirement.</w:t>
      </w:r>
    </w:p>
    <w:p w14:paraId="19C9D477"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Option 7: Exclude resources reserved by UE performing random selection without re-evaluation / pre-emption checking, regardless of their priorities. E.g. a 1-bit field in the SCI indicates that the UE is performing random resource selection and not performing re-evaluation and pre-emption checking</w:t>
      </w:r>
    </w:p>
    <w:p w14:paraId="6EE89A7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Option 12: No special consideration</w:t>
      </w:r>
    </w:p>
    <w:p w14:paraId="6C7BC121"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62AD000E"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1E7F6AC"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When UE performs periodic-based and contiguous partial sensing schemes in a mode 2 Tx pool with periodic reservation for another TB (sl-MultiReserveResource) enabled,</w:t>
      </w:r>
    </w:p>
    <w:p w14:paraId="5AEEF94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For a resource (re)selection procedure triggered by aperiodic transmission (P</w:t>
      </w:r>
      <w:r>
        <w:rPr>
          <w:rFonts w:ascii="Times New Roman" w:hAnsi="Times New Roman"/>
          <w:i/>
          <w:sz w:val="21"/>
          <w:szCs w:val="21"/>
          <w:vertAlign w:val="subscript"/>
        </w:rPr>
        <w:t>rsvp_TX</w:t>
      </w:r>
      <w:r>
        <w:rPr>
          <w:rFonts w:ascii="Times New Roman" w:hAnsi="Times New Roman"/>
          <w:i/>
          <w:sz w:val="21"/>
          <w:szCs w:val="21"/>
        </w:rPr>
        <w:t>=0) in slot n,</w:t>
      </w:r>
    </w:p>
    <w:p w14:paraId="1CDEF07E"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The resource selection window (RSW)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and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are defined in the same way according to step 1) of Rel-16 TS 38.214 Sec. 8.1.4</w:t>
      </w:r>
    </w:p>
    <w:p w14:paraId="2FBCCC5E"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FFS whether UE determines a new set of Y candidate slots within the RSW and monitors corresponding periodic sensing occasions between slot n and the first slot of the new Y candidate slots subject to processing constraints</w:t>
      </w:r>
    </w:p>
    <w:p w14:paraId="78F90DA2"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FFS how to initialize a set of candidate resource (S</w:t>
      </w:r>
      <w:r>
        <w:rPr>
          <w:rFonts w:ascii="Times New Roman" w:hAnsi="Times New Roman"/>
          <w:i/>
          <w:sz w:val="21"/>
          <w:szCs w:val="21"/>
          <w:vertAlign w:val="subscript"/>
        </w:rPr>
        <w:t>A</w:t>
      </w:r>
      <w:r>
        <w:rPr>
          <w:rFonts w:ascii="Times New Roman" w:hAnsi="Times New Roman"/>
          <w:i/>
          <w:sz w:val="21"/>
          <w:szCs w:val="21"/>
        </w:rPr>
        <w:t>) for the triggered resource (re)selection procedure and which partial sensing scheme(s) and results can be used for resource exclusion in the resource (re)selection procedure</w:t>
      </w:r>
    </w:p>
    <w:p w14:paraId="058CF7BE"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0C08D91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re-evaluation and pre-emption checking based on periodic-based and contiguous partial sensing schemes is considered separately</w:t>
      </w:r>
    </w:p>
    <w:p w14:paraId="4A7E0401"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5F6C655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bookmarkStart w:id="12" w:name="_Hlk80955648"/>
      <w:r>
        <w:rPr>
          <w:rFonts w:ascii="Times New Roman" w:hAnsi="Times New Roman"/>
          <w:i/>
          <w:sz w:val="21"/>
          <w:szCs w:val="21"/>
          <w:highlight w:val="green"/>
        </w:rPr>
        <w:t>Agreement</w:t>
      </w:r>
      <w:r>
        <w:rPr>
          <w:rFonts w:ascii="Times New Roman" w:hAnsi="Times New Roman"/>
          <w:i/>
          <w:sz w:val="21"/>
          <w:szCs w:val="21"/>
        </w:rPr>
        <w:t>:</w:t>
      </w:r>
    </w:p>
    <w:p w14:paraId="5C799A2B"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When UE performs periodic-based and contiguous partial sensing schemes in a mode 2 Tx pool with periodic reservation for another TB (sl-MultiReserveResource) enabled,</w:t>
      </w:r>
    </w:p>
    <w:p w14:paraId="401C475A"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lastRenderedPageBreak/>
        <w:t>For a resource (re)selection procedure triggered by periodic transmission (P</w:t>
      </w:r>
      <w:r>
        <w:rPr>
          <w:rFonts w:ascii="Times New Roman" w:hAnsi="Times New Roman"/>
          <w:i/>
          <w:sz w:val="21"/>
          <w:szCs w:val="21"/>
          <w:vertAlign w:val="subscript"/>
        </w:rPr>
        <w:t>rsvp_TX</w:t>
      </w:r>
      <w:r>
        <w:rPr>
          <w:rFonts w:ascii="Times New Roman" w:hAnsi="Times New Roman"/>
          <w:i/>
          <w:sz w:val="21"/>
          <w:szCs w:val="21"/>
        </w:rPr>
        <w:t>≠0) in slot n</w:t>
      </w:r>
    </w:p>
    <w:p w14:paraId="17EA1879" w14:textId="77777777" w:rsidR="0054062B" w:rsidRDefault="0054062B" w:rsidP="0054062B">
      <w:pPr>
        <w:pStyle w:val="a3"/>
        <w:widowControl/>
        <w:numPr>
          <w:ilvl w:val="3"/>
          <w:numId w:val="3"/>
        </w:numPr>
        <w:spacing w:before="0" w:after="0" w:line="240" w:lineRule="auto"/>
        <w:rPr>
          <w:rFonts w:ascii="Times New Roman" w:hAnsi="Times New Roman"/>
          <w:i/>
          <w:sz w:val="21"/>
          <w:szCs w:val="21"/>
        </w:rPr>
      </w:pPr>
      <w:r>
        <w:rPr>
          <w:rFonts w:ascii="Times New Roman" w:hAnsi="Times New Roman"/>
          <w:i/>
          <w:sz w:val="21"/>
          <w:szCs w:val="21"/>
        </w:rPr>
        <w:t>A set of candidate resource (S</w:t>
      </w:r>
      <w:r>
        <w:rPr>
          <w:rFonts w:ascii="Times New Roman" w:hAnsi="Times New Roman"/>
          <w:i/>
          <w:sz w:val="21"/>
          <w:szCs w:val="21"/>
          <w:vertAlign w:val="subscript"/>
        </w:rPr>
        <w:t>A</w:t>
      </w:r>
      <w:r>
        <w:rPr>
          <w:rFonts w:ascii="Times New Roman" w:hAnsi="Times New Roman"/>
          <w:i/>
          <w:sz w:val="21"/>
          <w:szCs w:val="21"/>
        </w:rPr>
        <w:t>) is initialized to the set of selected Y candidate slots of PBPS</w:t>
      </w:r>
    </w:p>
    <w:p w14:paraId="0AB98618"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UE performs contiguous partial sensing in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for resource exclusion from the initialized candidate resource set (S</w:t>
      </w:r>
      <w:r>
        <w:rPr>
          <w:rFonts w:ascii="Times New Roman" w:hAnsi="Times New Roman"/>
          <w:i/>
          <w:sz w:val="21"/>
          <w:szCs w:val="21"/>
          <w:vertAlign w:val="subscript"/>
        </w:rPr>
        <w:t>A</w:t>
      </w:r>
      <w:r>
        <w:rPr>
          <w:rFonts w:ascii="Times New Roman" w:hAnsi="Times New Roman"/>
          <w:i/>
          <w:sz w:val="21"/>
          <w:szCs w:val="21"/>
        </w:rPr>
        <w:t>)</w:t>
      </w:r>
    </w:p>
    <w:p w14:paraId="0A59F9AC" w14:textId="77777777" w:rsidR="0054062B" w:rsidRDefault="0054062B" w:rsidP="0054062B">
      <w:pPr>
        <w:pStyle w:val="a3"/>
        <w:widowControl/>
        <w:numPr>
          <w:ilvl w:val="5"/>
          <w:numId w:val="3"/>
        </w:numPr>
        <w:spacing w:before="0" w:after="0" w:line="240" w:lineRule="auto"/>
        <w:rPr>
          <w:rFonts w:ascii="Times New Roman" w:hAnsi="Times New Roman"/>
          <w:i/>
          <w:sz w:val="21"/>
          <w:szCs w:val="21"/>
        </w:rPr>
      </w:pPr>
      <w:r>
        <w:rPr>
          <w:rFonts w:ascii="Times New Roman" w:hAnsi="Times New Roman"/>
          <w:i/>
          <w:sz w:val="21"/>
          <w:szCs w:val="21"/>
        </w:rPr>
        <w:t>FFS details of 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based on the agreement(s) from previous RAN1 meetings</w:t>
      </w:r>
    </w:p>
    <w:p w14:paraId="38CC02B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re-evaluation and pre-emption checking based on periodic-based and contiguous partial sensing schemes is considered separately</w:t>
      </w:r>
    </w:p>
    <w:p w14:paraId="059202E7"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FFS: The condition under which UE performs periodic-based and contiguous partial sensing schemes in a mode 2 Tx pool with periodic reservation for another TB (sl-MultiReserveResource) enabled</w:t>
      </w:r>
    </w:p>
    <w:bookmarkEnd w:id="12"/>
    <w:p w14:paraId="4D85FD28" w14:textId="77777777" w:rsidR="0054062B" w:rsidRDefault="0054062B" w:rsidP="0054062B">
      <w:pPr>
        <w:pStyle w:val="a3"/>
        <w:widowControl/>
        <w:spacing w:before="0" w:after="0" w:line="240" w:lineRule="auto"/>
        <w:ind w:left="1200" w:firstLine="0"/>
        <w:rPr>
          <w:rFonts w:ascii="Times New Roman" w:hAnsi="Times New Roman"/>
          <w:i/>
          <w:sz w:val="21"/>
          <w:szCs w:val="21"/>
        </w:rPr>
      </w:pPr>
    </w:p>
    <w:p w14:paraId="284DCBF0"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4B9578F3"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A UE can perform SL reception of PSCCH and RSRP measurement for sensing during its SL DRX inactive time.</w:t>
      </w:r>
    </w:p>
    <w:p w14:paraId="404DD60C"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When such reception and measurement is performed, whether it is subject to specification, or is up to UE implementation</w:t>
      </w:r>
    </w:p>
    <w:p w14:paraId="0519670D"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Other details</w:t>
      </w:r>
    </w:p>
    <w:p w14:paraId="3A930549"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353E97C3"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3D50F04D" w14:textId="3E067F39"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.1.6</w:t>
      </w:r>
      <w:r w:rsidR="0054062B">
        <w:rPr>
          <w:rFonts w:ascii="Calibri" w:eastAsiaTheme="minorEastAsia" w:hAnsi="Calibri" w:cs="Calibri"/>
          <w:b/>
          <w:sz w:val="28"/>
          <w:szCs w:val="28"/>
          <w:lang w:eastAsia="ko-KR"/>
        </w:rPr>
        <w:tab/>
        <w:t>RAN1#106bis-e meeting</w:t>
      </w:r>
    </w:p>
    <w:p w14:paraId="651F995B" w14:textId="77777777" w:rsidR="0054062B" w:rsidRPr="00877FCE" w:rsidRDefault="0054062B" w:rsidP="0054062B">
      <w:pPr>
        <w:pStyle w:val="a3"/>
        <w:widowControl/>
        <w:spacing w:before="0" w:after="0" w:line="240" w:lineRule="auto"/>
        <w:ind w:left="1200" w:firstLine="0"/>
        <w:rPr>
          <w:rFonts w:ascii="Times New Roman" w:hAnsi="Times New Roman"/>
          <w:i/>
          <w:sz w:val="21"/>
          <w:szCs w:val="21"/>
        </w:rPr>
      </w:pPr>
    </w:p>
    <w:p w14:paraId="084B1AAB"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t>Agreement</w:t>
      </w:r>
      <w:r w:rsidRPr="00877FCE">
        <w:rPr>
          <w:rFonts w:ascii="Times New Roman" w:hAnsi="Times New Roman"/>
          <w:i/>
          <w:sz w:val="21"/>
          <w:szCs w:val="21"/>
        </w:rPr>
        <w:t>:</w:t>
      </w:r>
    </w:p>
    <w:p w14:paraId="444AC718"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In the agreement from RAN1#105-e, the working assumption is confirmed and the FFS bullet (in RED) is closed without any agreement.</w:t>
      </w:r>
    </w:p>
    <w:p w14:paraId="03C4CDAC" w14:textId="77777777" w:rsidR="0054062B" w:rsidRPr="00877FCE" w:rsidRDefault="0054062B" w:rsidP="0054062B">
      <w:pPr>
        <w:pStyle w:val="a3"/>
        <w:widowControl/>
        <w:spacing w:before="0" w:after="0" w:line="240" w:lineRule="auto"/>
        <w:ind w:left="1200" w:firstLine="0"/>
        <w:rPr>
          <w:rFonts w:ascii="Times New Roman" w:hAnsi="Times New Roman"/>
          <w:i/>
          <w:sz w:val="2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54062B" w:rsidRPr="00877FCE" w14:paraId="1EA8D11B" w14:textId="77777777" w:rsidTr="00C5668A">
        <w:tc>
          <w:tcPr>
            <w:tcW w:w="9431" w:type="dxa"/>
            <w:shd w:val="clear" w:color="auto" w:fill="auto"/>
          </w:tcPr>
          <w:p w14:paraId="3012ECD1" w14:textId="77777777" w:rsidR="0054062B" w:rsidRPr="00877FCE" w:rsidRDefault="0054062B" w:rsidP="00C5668A">
            <w:pPr>
              <w:tabs>
                <w:tab w:val="left" w:pos="400"/>
              </w:tabs>
              <w:spacing w:after="0"/>
              <w:rPr>
                <w:i/>
                <w:sz w:val="21"/>
                <w:szCs w:val="21"/>
              </w:rPr>
            </w:pPr>
            <w:r w:rsidRPr="00877FCE">
              <w:rPr>
                <w:i/>
                <w:sz w:val="21"/>
                <w:szCs w:val="21"/>
              </w:rPr>
              <w:t xml:space="preserve">Agreement </w:t>
            </w:r>
            <w:r w:rsidRPr="00877FCE">
              <w:rPr>
                <w:i/>
                <w:iCs/>
                <w:color w:val="000000"/>
              </w:rPr>
              <w:t>from RAN1#105-e</w:t>
            </w:r>
            <w:r w:rsidRPr="00877FCE">
              <w:rPr>
                <w:i/>
                <w:sz w:val="21"/>
                <w:szCs w:val="21"/>
              </w:rPr>
              <w:t>:</w:t>
            </w:r>
          </w:p>
          <w:p w14:paraId="6113E3A4"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For the k value in periodic-based partial sensing for resource (re)selection,</w:t>
            </w:r>
          </w:p>
          <w:p w14:paraId="531102FD"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 xml:space="preserve"> before the resource (re)selection trigger slot n or the first slot of the set of Y candidate slots subject to processing time restriction.</w:t>
            </w:r>
          </w:p>
          <w:p w14:paraId="4EAC79C7"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If (pre-)configured, UE additionally monitors periodic sensing occasions that correspond to a set of values which can be (pre-)configured with at least one value</w:t>
            </w:r>
          </w:p>
          <w:p w14:paraId="49C8A747"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w:t>
            </w:r>
            <w:r w:rsidRPr="00877FCE">
              <w:rPr>
                <w:rFonts w:ascii="Times New Roman" w:hAnsi="Times New Roman"/>
                <w:i/>
                <w:sz w:val="21"/>
                <w:szCs w:val="21"/>
                <w:highlight w:val="darkYellow"/>
              </w:rPr>
              <w:t>Working assumption</w:t>
            </w:r>
            <w:r w:rsidRPr="00877FCE">
              <w:rPr>
                <w:rFonts w:ascii="Times New Roman" w:hAnsi="Times New Roman"/>
                <w:i/>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31C61C6B" w14:textId="77777777" w:rsidR="0054062B" w:rsidRPr="00877FCE" w:rsidRDefault="0054062B" w:rsidP="0054062B">
            <w:pPr>
              <w:pStyle w:val="a3"/>
              <w:widowControl/>
              <w:numPr>
                <w:ilvl w:val="3"/>
                <w:numId w:val="3"/>
              </w:numPr>
              <w:spacing w:before="0" w:after="0" w:line="240" w:lineRule="auto"/>
              <w:rPr>
                <w:rFonts w:ascii="Times New Roman" w:hAnsi="Times New Roman"/>
                <w:i/>
                <w:color w:val="FF0000"/>
                <w:sz w:val="21"/>
                <w:szCs w:val="21"/>
              </w:rPr>
            </w:pPr>
            <w:r w:rsidRPr="00877FCE">
              <w:rPr>
                <w:rFonts w:ascii="Times New Roman" w:hAnsi="Times New Roman"/>
                <w:i/>
                <w:color w:val="FF0000"/>
                <w:sz w:val="21"/>
                <w:szCs w:val="21"/>
              </w:rPr>
              <w:t>FFS: whether/which other values and details of the (pre-)configuration (e.g. max number of values or sensing occasions)</w:t>
            </w:r>
          </w:p>
          <w:p w14:paraId="183D159B"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FFS: whether a value denotes a specific occasion to monitor or the earliest occasion to start the monitoring.</w:t>
            </w:r>
          </w:p>
          <w:p w14:paraId="7A72A1E3"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FFS relationship between periodic-based partial sensing occasions and SL-DRX</w:t>
            </w:r>
          </w:p>
          <w:p w14:paraId="1AB985B7"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Note:</w:t>
            </w:r>
          </w:p>
          <w:p w14:paraId="5A4B87E2"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This is for the case when the resource (re)selection triggering slot n is expected by UE</w:t>
            </w:r>
          </w:p>
        </w:tc>
      </w:tr>
    </w:tbl>
    <w:p w14:paraId="4D6AB0C8" w14:textId="77777777" w:rsidR="0054062B" w:rsidRPr="00877FCE" w:rsidRDefault="0054062B" w:rsidP="0054062B">
      <w:pPr>
        <w:rPr>
          <w:rFonts w:cs="Times"/>
          <w:i/>
          <w:iCs/>
          <w:lang w:eastAsia="x-none"/>
        </w:rPr>
      </w:pPr>
    </w:p>
    <w:p w14:paraId="110CB66F"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lastRenderedPageBreak/>
        <w:t>Agreement</w:t>
      </w:r>
      <w:r w:rsidRPr="00877FCE">
        <w:rPr>
          <w:rFonts w:ascii="Times New Roman" w:hAnsi="Times New Roman"/>
          <w:i/>
          <w:sz w:val="21"/>
          <w:szCs w:val="21"/>
        </w:rPr>
        <w:t>:</w:t>
      </w:r>
    </w:p>
    <w:p w14:paraId="2FBF88A2"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 xml:space="preserve">When UE performs periodic-based and contiguous partial sensing schemes in a mode 2 Tx pool with periodic reservation for another TB (sl-MultiReserveResource) enabled, </w:t>
      </w:r>
    </w:p>
    <w:p w14:paraId="61E96D31"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For a resource (re)selection procedure triggered by periodic transmission (</w:t>
      </w:r>
      <m:oMath>
        <m:sSub>
          <m:sSubPr>
            <m:ctrlPr>
              <w:rPr>
                <w:rFonts w:ascii="Cambria Math" w:hAnsi="Cambria Math"/>
                <w:i/>
                <w:sz w:val="21"/>
                <w:szCs w:val="21"/>
              </w:rPr>
            </m:ctrlPr>
          </m:sSubPr>
          <m:e>
            <m:r>
              <w:rPr>
                <w:rFonts w:ascii="Cambria Math" w:hAnsi="Times New Roman"/>
                <w:sz w:val="21"/>
                <w:szCs w:val="21"/>
              </w:rPr>
              <m:t>P</m:t>
            </m:r>
          </m:e>
          <m:sub>
            <m:r>
              <m:rPr>
                <m:nor/>
              </m:rPr>
              <w:rPr>
                <w:rFonts w:ascii="Times New Roman" w:hAnsi="Times New Roman"/>
                <w:i/>
                <w:sz w:val="21"/>
                <w:szCs w:val="21"/>
              </w:rPr>
              <m:t>rsvp_TX</m:t>
            </m:r>
          </m:sub>
        </m:sSub>
        <m:r>
          <w:rPr>
            <w:rFonts w:ascii="Cambria Math" w:hAnsi="Cambria Math"/>
            <w:sz w:val="21"/>
            <w:szCs w:val="21"/>
          </w:rPr>
          <m:t>≠0</m:t>
        </m:r>
      </m:oMath>
      <w:r w:rsidRPr="00877FCE">
        <w:rPr>
          <w:rFonts w:ascii="Times New Roman" w:hAnsi="Times New Roman"/>
          <w:i/>
          <w:sz w:val="21"/>
          <w:szCs w:val="21"/>
        </w:rPr>
        <w:t>) in slot n, T</w:t>
      </w:r>
      <w:r w:rsidRPr="00877FCE">
        <w:rPr>
          <w:rFonts w:ascii="Times New Roman" w:hAnsi="Times New Roman"/>
          <w:i/>
          <w:sz w:val="21"/>
          <w:szCs w:val="21"/>
          <w:vertAlign w:val="subscript"/>
        </w:rPr>
        <w:t>A</w:t>
      </w:r>
      <w:r w:rsidRPr="00877FCE">
        <w:rPr>
          <w:rFonts w:ascii="Times New Roman" w:hAnsi="Times New Roman"/>
          <w:i/>
          <w:sz w:val="21"/>
          <w:szCs w:val="21"/>
        </w:rPr>
        <w:t xml:space="preserve"> and T</w:t>
      </w:r>
      <w:r w:rsidRPr="00877FCE">
        <w:rPr>
          <w:rFonts w:ascii="Times New Roman" w:hAnsi="Times New Roman"/>
          <w:i/>
          <w:sz w:val="21"/>
          <w:szCs w:val="21"/>
          <w:vertAlign w:val="subscript"/>
        </w:rPr>
        <w:t>B</w:t>
      </w:r>
      <w:r w:rsidRPr="00877FCE">
        <w:rPr>
          <w:rFonts w:ascii="Times New Roman" w:hAnsi="Times New Roman"/>
          <w:i/>
          <w:sz w:val="21"/>
          <w:szCs w:val="21"/>
        </w:rPr>
        <w:t xml:space="preserve"> for the CPS monitoring window is defined according to one of the followings:</w:t>
      </w:r>
    </w:p>
    <w:p w14:paraId="530ECF6F"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bookmarkStart w:id="13" w:name="_Hlk85108137"/>
      <w:r w:rsidRPr="00877FCE">
        <w:rPr>
          <w:rFonts w:ascii="Times New Roman" w:hAnsi="Times New Roman"/>
          <w:i/>
          <w:sz w:val="21"/>
          <w:szCs w:val="21"/>
        </w:rPr>
        <w:t>n+T</w:t>
      </w:r>
      <w:r w:rsidRPr="00877FCE">
        <w:rPr>
          <w:rFonts w:ascii="Times New Roman" w:hAnsi="Times New Roman"/>
          <w:i/>
          <w:sz w:val="21"/>
          <w:szCs w:val="21"/>
          <w:vertAlign w:val="subscript"/>
        </w:rPr>
        <w:t>A</w:t>
      </w:r>
      <w:r w:rsidRPr="00877FCE">
        <w:rPr>
          <w:rFonts w:ascii="Times New Roman" w:hAnsi="Times New Roman"/>
          <w:i/>
          <w:sz w:val="21"/>
          <w:szCs w:val="21"/>
        </w:rPr>
        <w:t xml:space="preserve"> is M logical slots earlier than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sidRPr="00877FCE">
        <w:rPr>
          <w:rFonts w:ascii="Times New Roman" w:hAnsi="Times New Roman"/>
          <w:i/>
          <w:sz w:val="21"/>
          <w:szCs w:val="21"/>
        </w:rPr>
        <w:t>, and n+T</w:t>
      </w:r>
      <w:r w:rsidRPr="00877FCE">
        <w:rPr>
          <w:rFonts w:ascii="Times New Roman" w:hAnsi="Times New Roman"/>
          <w:i/>
          <w:sz w:val="21"/>
          <w:szCs w:val="21"/>
          <w:vertAlign w:val="subscript"/>
        </w:rPr>
        <w:t>B</w:t>
      </w:r>
      <w:r w:rsidRPr="00877FCE">
        <w:rPr>
          <w:rFonts w:ascii="Times New Roman" w:hAnsi="Times New Roman"/>
          <w:i/>
          <w:sz w:val="21"/>
          <w:szCs w:val="21"/>
        </w:rPr>
        <w:t xml:space="preserve"> is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sidRPr="00877FCE">
        <w:rPr>
          <w:rFonts w:ascii="Times New Roman" w:hAnsi="Times New Roman"/>
          <w:i/>
          <w:sz w:val="21"/>
          <w:szCs w:val="21"/>
        </w:rPr>
        <w:t xml:space="preserve">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sidRPr="00877FCE">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sidRPr="00877FCE">
        <w:rPr>
          <w:rFonts w:ascii="Times New Roman" w:hAnsi="Times New Roman"/>
          <w:i/>
          <w:sz w:val="21"/>
          <w:szCs w:val="21"/>
        </w:rPr>
        <w:t xml:space="preserve"> is the first slot of the selected Y candidate slots of PBPS, and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oMath>
      <w:r w:rsidRPr="00877FCE">
        <w:rPr>
          <w:rFonts w:ascii="Times New Roman" w:hAnsi="Times New Roman"/>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sidRPr="00877FCE">
        <w:rPr>
          <w:rFonts w:ascii="Times New Roman" w:hAnsi="Times New Roman"/>
          <w:i/>
          <w:sz w:val="21"/>
          <w:szCs w:val="21"/>
        </w:rPr>
        <w:t xml:space="preserve"> are in units of physical time/slots.</w:t>
      </w:r>
    </w:p>
    <w:bookmarkEnd w:id="13"/>
    <w:p w14:paraId="7A38BEF8"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By default, M is 31 unless (pre-)configured with another value.</w:t>
      </w:r>
    </w:p>
    <w:p w14:paraId="6E0334A4" w14:textId="77777777" w:rsidR="0054062B" w:rsidRPr="00877FCE" w:rsidRDefault="0054062B" w:rsidP="0054062B">
      <w:pPr>
        <w:jc w:val="both"/>
        <w:rPr>
          <w:rFonts w:cs="Times"/>
          <w:b/>
          <w:bCs/>
          <w:i/>
          <w:color w:val="000000"/>
          <w:highlight w:val="green"/>
          <w:shd w:val="clear" w:color="auto" w:fill="FFFF00"/>
        </w:rPr>
      </w:pPr>
    </w:p>
    <w:p w14:paraId="0C075DDC"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t>Agreement</w:t>
      </w:r>
      <w:r w:rsidRPr="00877FCE">
        <w:rPr>
          <w:rFonts w:ascii="Times New Roman" w:hAnsi="Times New Roman"/>
          <w:i/>
          <w:sz w:val="21"/>
          <w:szCs w:val="21"/>
        </w:rPr>
        <w:t>:</w:t>
      </w:r>
    </w:p>
    <w:p w14:paraId="11A87227"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For the periodic sensing occasion(s) (PSO(s)) that a UE needs to additionally monitored in PBPS, it shall be (pre-)configured jointly for all P</w:t>
      </w:r>
      <w:r w:rsidRPr="00877FCE">
        <w:rPr>
          <w:rFonts w:ascii="Times New Roman" w:hAnsi="Times New Roman"/>
          <w:i/>
          <w:sz w:val="21"/>
          <w:szCs w:val="21"/>
          <w:vertAlign w:val="subscript"/>
        </w:rPr>
        <w:t>reserve</w:t>
      </w:r>
      <w:r w:rsidRPr="00877FCE">
        <w:rPr>
          <w:rFonts w:ascii="Times New Roman" w:hAnsi="Times New Roman"/>
          <w:i/>
          <w:sz w:val="21"/>
          <w:szCs w:val="21"/>
        </w:rPr>
        <w:t> values.</w:t>
      </w:r>
    </w:p>
    <w:p w14:paraId="0630029C"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The UE is not required to monitor PSOs earlier than n–T</w:t>
      </w:r>
      <w:r w:rsidRPr="00877FCE">
        <w:rPr>
          <w:rFonts w:ascii="Times New Roman" w:hAnsi="Times New Roman"/>
          <w:i/>
          <w:sz w:val="21"/>
          <w:szCs w:val="21"/>
          <w:vertAlign w:val="subscript"/>
        </w:rPr>
        <w:t>0</w:t>
      </w:r>
      <w:r w:rsidRPr="00877FCE">
        <w:rPr>
          <w:rFonts w:ascii="Times New Roman" w:hAnsi="Times New Roman"/>
          <w:i/>
          <w:sz w:val="21"/>
          <w:szCs w:val="21"/>
        </w:rPr>
        <w:t> if the UE is triggered to do resource (re)selection in slot n, where T</w:t>
      </w:r>
      <w:r w:rsidRPr="00877FCE">
        <w:rPr>
          <w:rFonts w:ascii="Times New Roman" w:hAnsi="Times New Roman"/>
          <w:i/>
          <w:sz w:val="21"/>
          <w:szCs w:val="21"/>
          <w:vertAlign w:val="subscript"/>
        </w:rPr>
        <w:t>0</w:t>
      </w:r>
      <w:r w:rsidRPr="00877FCE">
        <w:rPr>
          <w:rFonts w:ascii="Times New Roman" w:hAnsi="Times New Roman"/>
          <w:i/>
          <w:sz w:val="21"/>
          <w:szCs w:val="21"/>
        </w:rPr>
        <w:t xml:space="preserve"> is (pre-)configured </w:t>
      </w:r>
    </w:p>
    <w:p w14:paraId="7AE0D63D" w14:textId="77777777" w:rsidR="0054062B" w:rsidRPr="00877FCE" w:rsidRDefault="0054062B" w:rsidP="0054062B">
      <w:pPr>
        <w:pStyle w:val="a3"/>
        <w:widowControl/>
        <w:spacing w:before="0" w:after="0" w:line="240" w:lineRule="auto"/>
        <w:ind w:left="1600" w:firstLine="0"/>
        <w:rPr>
          <w:rFonts w:ascii="Times New Roman" w:hAnsi="Times New Roman"/>
          <w:i/>
          <w:sz w:val="21"/>
          <w:szCs w:val="21"/>
        </w:rPr>
      </w:pPr>
    </w:p>
    <w:p w14:paraId="1E87CB83"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t>Agreement</w:t>
      </w:r>
      <w:r w:rsidRPr="00877FCE">
        <w:rPr>
          <w:rFonts w:ascii="Times New Roman" w:hAnsi="Times New Roman"/>
          <w:i/>
          <w:sz w:val="21"/>
          <w:szCs w:val="21"/>
        </w:rPr>
        <w:t>:</w:t>
      </w:r>
    </w:p>
    <w:p w14:paraId="5A97230D"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When UE performs at least contiguous partial sensing in a mode 2 Tx pool for a resource (re)selection procedure triggered by aperiodic transmission (P</w:t>
      </w:r>
      <w:r w:rsidRPr="00877FCE">
        <w:rPr>
          <w:rFonts w:ascii="Times New Roman" w:hAnsi="Times New Roman"/>
          <w:i/>
          <w:sz w:val="21"/>
          <w:szCs w:val="21"/>
          <w:vertAlign w:val="subscript"/>
        </w:rPr>
        <w:t>rsvp_TX</w:t>
      </w:r>
      <w:r w:rsidRPr="00877FCE">
        <w:rPr>
          <w:rFonts w:ascii="Times New Roman" w:hAnsi="Times New Roman"/>
          <w:i/>
          <w:sz w:val="21"/>
          <w:szCs w:val="21"/>
        </w:rPr>
        <w:t>=0) in slot n, T</w:t>
      </w:r>
      <w:r w:rsidRPr="00877FCE">
        <w:rPr>
          <w:rFonts w:ascii="Times New Roman" w:hAnsi="Times New Roman"/>
          <w:i/>
          <w:sz w:val="21"/>
          <w:szCs w:val="21"/>
          <w:vertAlign w:val="subscript"/>
        </w:rPr>
        <w:t>A</w:t>
      </w:r>
      <w:r w:rsidRPr="00877FCE">
        <w:rPr>
          <w:rFonts w:ascii="Times New Roman" w:hAnsi="Times New Roman"/>
          <w:i/>
          <w:sz w:val="21"/>
          <w:szCs w:val="21"/>
        </w:rPr>
        <w:t> and T</w:t>
      </w:r>
      <w:r w:rsidRPr="00877FCE">
        <w:rPr>
          <w:rFonts w:ascii="Times New Roman" w:hAnsi="Times New Roman"/>
          <w:i/>
          <w:sz w:val="21"/>
          <w:szCs w:val="21"/>
          <w:vertAlign w:val="subscript"/>
        </w:rPr>
        <w:t>B</w:t>
      </w:r>
      <w:r w:rsidRPr="00877FCE">
        <w:rPr>
          <w:rFonts w:ascii="Times New Roman" w:hAnsi="Times New Roman"/>
          <w:i/>
          <w:sz w:val="21"/>
          <w:szCs w:val="21"/>
        </w:rPr>
        <w:t> for CPS monitoring window and a candidate resource set (S</w:t>
      </w:r>
      <w:r w:rsidRPr="00877FCE">
        <w:rPr>
          <w:rFonts w:ascii="Times New Roman" w:hAnsi="Times New Roman"/>
          <w:i/>
          <w:sz w:val="21"/>
          <w:szCs w:val="21"/>
          <w:vertAlign w:val="subscript"/>
        </w:rPr>
        <w:t>A</w:t>
      </w:r>
      <w:r w:rsidRPr="00877FCE">
        <w:rPr>
          <w:rFonts w:ascii="Times New Roman" w:hAnsi="Times New Roman"/>
          <w:i/>
          <w:sz w:val="21"/>
          <w:szCs w:val="21"/>
        </w:rPr>
        <w:t>) is initialized according to potentially one of the following approaches (final decision in RAN1#107-e). Other approaches are not precluded and the details in each approach can still be updated.</w:t>
      </w:r>
    </w:p>
    <w:p w14:paraId="732887FB"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Approach 1: (S</w:t>
      </w:r>
      <w:r w:rsidRPr="00877FCE">
        <w:rPr>
          <w:rFonts w:ascii="Times New Roman" w:hAnsi="Times New Roman"/>
          <w:i/>
          <w:sz w:val="21"/>
          <w:szCs w:val="21"/>
          <w:vertAlign w:val="subscript"/>
        </w:rPr>
        <w:t>A</w:t>
      </w:r>
      <w:r w:rsidRPr="00877FCE">
        <w:rPr>
          <w:rFonts w:ascii="Times New Roman" w:hAnsi="Times New Roman"/>
          <w:i/>
          <w:sz w:val="21"/>
          <w:szCs w:val="21"/>
        </w:rPr>
        <w:t> is initialized based on at least slots with PBPS and/or CPS results and guarantee a minimum of M slots for CPS)</w:t>
      </w:r>
    </w:p>
    <w:p w14:paraId="74F5955A"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The UE selects a set of Y’ candidate slots with corresponding PBPS and/or CPS results (if available) within the RSW.</w:t>
      </w:r>
    </w:p>
    <w:p w14:paraId="0C6F9090"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how to handle the case if the total number of Y’ candidate slots is less than a (pre-)configured threshold Y’</w:t>
      </w:r>
      <w:r w:rsidRPr="00877FCE">
        <w:rPr>
          <w:rFonts w:ascii="Times New Roman" w:hAnsi="Times New Roman"/>
          <w:i/>
          <w:sz w:val="21"/>
          <w:szCs w:val="21"/>
          <w:vertAlign w:val="subscript"/>
        </w:rPr>
        <w:t>min</w:t>
      </w:r>
      <w:r w:rsidRPr="00877FCE">
        <w:rPr>
          <w:rFonts w:ascii="Times New Roman" w:hAnsi="Times New Roman"/>
          <w:i/>
          <w:sz w:val="21"/>
          <w:szCs w:val="21"/>
        </w:rPr>
        <w:t> without dropping the aperiodic transmission</w:t>
      </w:r>
    </w:p>
    <w:p w14:paraId="2F09A953"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whether the Y’ candidate slots for aperiodic transmission is the same as the Y candidate slots in PBPS for periodic transmission of another TB(s)</w:t>
      </w:r>
    </w:p>
    <w:p w14:paraId="20B193CB"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whether/how to prioritize/select resources based on partial sensing results.</w:t>
      </w:r>
    </w:p>
    <w:p w14:paraId="577FA6E4"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How to select Y’ in case of CPS only</w:t>
      </w:r>
    </w:p>
    <w:p w14:paraId="573251FE"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Candidate resource set (S</w:t>
      </w:r>
      <w:r w:rsidRPr="00877FCE">
        <w:rPr>
          <w:rFonts w:ascii="Times New Roman" w:hAnsi="Times New Roman"/>
          <w:i/>
          <w:sz w:val="21"/>
          <w:szCs w:val="21"/>
          <w:vertAlign w:val="subscript"/>
        </w:rPr>
        <w:t>A</w:t>
      </w:r>
      <w:r w:rsidRPr="00877FCE">
        <w:rPr>
          <w:rFonts w:ascii="Times New Roman" w:hAnsi="Times New Roman"/>
          <w:i/>
          <w:sz w:val="21"/>
          <w:szCs w:val="21"/>
        </w:rPr>
        <w:t>) is initialized to the set of all single-slot candidate resources in the selected Y’ candidate slots. </w:t>
      </w:r>
    </w:p>
    <w:p w14:paraId="40805CF5"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For the CPS monitoring window [n+T</w:t>
      </w:r>
      <w:r w:rsidRPr="00877FCE">
        <w:rPr>
          <w:rFonts w:ascii="Times New Roman" w:hAnsi="Times New Roman"/>
          <w:i/>
          <w:sz w:val="21"/>
          <w:szCs w:val="21"/>
          <w:vertAlign w:val="subscript"/>
        </w:rPr>
        <w:t>A</w:t>
      </w:r>
      <w:r w:rsidRPr="00877FCE">
        <w:rPr>
          <w:rFonts w:ascii="Times New Roman" w:hAnsi="Times New Roman"/>
          <w:i/>
          <w:sz w:val="21"/>
          <w:szCs w:val="21"/>
        </w:rPr>
        <w:t>, n+T</w:t>
      </w:r>
      <w:r w:rsidRPr="00877FCE">
        <w:rPr>
          <w:rFonts w:ascii="Times New Roman" w:hAnsi="Times New Roman"/>
          <w:i/>
          <w:sz w:val="21"/>
          <w:szCs w:val="21"/>
          <w:vertAlign w:val="subscript"/>
        </w:rPr>
        <w:t>B</w:t>
      </w:r>
      <w:r w:rsidRPr="00877FCE">
        <w:rPr>
          <w:rFonts w:ascii="Times New Roman" w:hAnsi="Times New Roman"/>
          <w:i/>
          <w:sz w:val="21"/>
          <w:szCs w:val="21"/>
        </w:rPr>
        <w:t>]:</w:t>
      </w:r>
    </w:p>
    <w:p w14:paraId="177AFB1F"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T</w:t>
      </w:r>
      <w:r w:rsidRPr="00877FCE">
        <w:rPr>
          <w:rFonts w:ascii="Times New Roman" w:hAnsi="Times New Roman"/>
          <w:i/>
          <w:sz w:val="21"/>
          <w:szCs w:val="21"/>
          <w:vertAlign w:val="subscript"/>
        </w:rPr>
        <w:t>A</w:t>
      </w:r>
      <w:r w:rsidRPr="00877FCE">
        <w:rPr>
          <w:rFonts w:ascii="Times New Roman" w:hAnsi="Times New Roman"/>
          <w:i/>
          <w:sz w:val="21"/>
          <w:szCs w:val="21"/>
        </w:rPr>
        <w:t> and T</w:t>
      </w:r>
      <w:r w:rsidRPr="00877FCE">
        <w:rPr>
          <w:rFonts w:ascii="Times New Roman" w:hAnsi="Times New Roman"/>
          <w:i/>
          <w:sz w:val="21"/>
          <w:szCs w:val="21"/>
          <w:vertAlign w:val="subscript"/>
        </w:rPr>
        <w:t>B</w:t>
      </w:r>
      <w:r w:rsidRPr="00877FCE">
        <w:rPr>
          <w:rFonts w:ascii="Times New Roman" w:hAnsi="Times New Roman"/>
          <w:i/>
          <w:sz w:val="21"/>
          <w:szCs w:val="21"/>
        </w:rPr>
        <w:t> are both selected such that UE has sensing results for a minimum of M consecutive logical slots before t</w:t>
      </w:r>
      <w:r w:rsidRPr="00877FCE">
        <w:rPr>
          <w:rFonts w:ascii="Times New Roman" w:hAnsi="Times New Roman"/>
          <w:i/>
          <w:sz w:val="21"/>
          <w:szCs w:val="21"/>
          <w:vertAlign w:val="subscript"/>
        </w:rPr>
        <w:t>y0</w:t>
      </w:r>
      <w:r w:rsidRPr="00877FCE">
        <w:rPr>
          <w:rFonts w:ascii="Times New Roman" w:hAnsi="Times New Roman"/>
          <w:i/>
          <w:sz w:val="21"/>
          <w:szCs w:val="21"/>
        </w:rPr>
        <w:t>, where t</w:t>
      </w:r>
      <w:r w:rsidRPr="00877FCE">
        <w:rPr>
          <w:rFonts w:ascii="Times New Roman" w:hAnsi="Times New Roman"/>
          <w:i/>
          <w:sz w:val="21"/>
          <w:szCs w:val="21"/>
          <w:vertAlign w:val="subscript"/>
        </w:rPr>
        <w:t>y0</w:t>
      </w:r>
      <w:r w:rsidRPr="00877FCE">
        <w:rPr>
          <w:rFonts w:ascii="Times New Roman" w:hAnsi="Times New Roman"/>
          <w:i/>
          <w:sz w:val="21"/>
          <w:szCs w:val="21"/>
        </w:rPr>
        <w:t> is the first slot of the selected Y’ candidate slots.</w:t>
      </w:r>
    </w:p>
    <w:p w14:paraId="64009F1D" w14:textId="77777777" w:rsidR="0054062B" w:rsidRPr="00877FCE" w:rsidRDefault="0054062B" w:rsidP="0054062B">
      <w:pPr>
        <w:pStyle w:val="a3"/>
        <w:widowControl/>
        <w:numPr>
          <w:ilvl w:val="5"/>
          <w:numId w:val="3"/>
        </w:numPr>
        <w:spacing w:before="0" w:after="0" w:line="240" w:lineRule="auto"/>
        <w:rPr>
          <w:rFonts w:ascii="Times New Roman" w:hAnsi="Times New Roman"/>
          <w:i/>
          <w:sz w:val="21"/>
          <w:szCs w:val="21"/>
        </w:rPr>
      </w:pPr>
      <w:r w:rsidRPr="00877FCE">
        <w:rPr>
          <w:rFonts w:ascii="Times New Roman" w:hAnsi="Times New Roman"/>
          <w:i/>
          <w:sz w:val="21"/>
          <w:szCs w:val="21"/>
        </w:rPr>
        <w:t>FFS: By default, M is 31 unless (pre-)configured with another value, or M is (pre-)configured based on transmission priority</w:t>
      </w:r>
    </w:p>
    <w:p w14:paraId="06E506FC" w14:textId="77777777" w:rsidR="0054062B" w:rsidRPr="00877FCE" w:rsidRDefault="0054062B" w:rsidP="0054062B">
      <w:pPr>
        <w:pStyle w:val="a3"/>
        <w:widowControl/>
        <w:numPr>
          <w:ilvl w:val="5"/>
          <w:numId w:val="3"/>
        </w:numPr>
        <w:spacing w:before="0" w:after="0" w:line="240" w:lineRule="auto"/>
        <w:rPr>
          <w:rFonts w:ascii="Times New Roman" w:hAnsi="Times New Roman"/>
          <w:i/>
          <w:sz w:val="21"/>
          <w:szCs w:val="21"/>
        </w:rPr>
      </w:pPr>
      <w:r w:rsidRPr="00877FCE">
        <w:rPr>
          <w:rFonts w:ascii="Times New Roman" w:hAnsi="Times New Roman"/>
          <w:i/>
          <w:sz w:val="21"/>
          <w:szCs w:val="21"/>
        </w:rPr>
        <w:t>FFS the range of (pre-)configured M from a TBD lowest value up to 30</w:t>
      </w:r>
    </w:p>
    <w:p w14:paraId="1B49B728" w14:textId="77777777" w:rsidR="0054062B" w:rsidRPr="00877FCE" w:rsidRDefault="0054062B" w:rsidP="0054062B">
      <w:pPr>
        <w:pStyle w:val="a3"/>
        <w:widowControl/>
        <w:numPr>
          <w:ilvl w:val="5"/>
          <w:numId w:val="3"/>
        </w:numPr>
        <w:spacing w:before="0" w:after="0" w:line="240" w:lineRule="auto"/>
        <w:rPr>
          <w:rFonts w:ascii="Times New Roman" w:hAnsi="Times New Roman"/>
          <w:i/>
          <w:sz w:val="21"/>
          <w:szCs w:val="21"/>
        </w:rPr>
      </w:pPr>
      <w:r w:rsidRPr="00877FCE">
        <w:rPr>
          <w:rFonts w:ascii="Times New Roman" w:hAnsi="Times New Roman"/>
          <w:i/>
          <w:sz w:val="21"/>
          <w:szCs w:val="21"/>
        </w:rPr>
        <w:t>FFS: how to handle the case when the minimum M slots for CPS cannot be guaranteed</w:t>
      </w:r>
    </w:p>
    <w:p w14:paraId="7604498D"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FFS: RSW in case of CPS only</w:t>
      </w:r>
    </w:p>
    <w:p w14:paraId="1D86A621"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Approach 2: (S</w:t>
      </w:r>
      <w:r w:rsidRPr="00877FCE">
        <w:rPr>
          <w:rFonts w:ascii="Times New Roman" w:hAnsi="Times New Roman"/>
          <w:i/>
          <w:sz w:val="21"/>
          <w:szCs w:val="21"/>
          <w:vertAlign w:val="subscript"/>
        </w:rPr>
        <w:t>A</w:t>
      </w:r>
      <w:r w:rsidRPr="00877FCE">
        <w:rPr>
          <w:rFonts w:ascii="Times New Roman" w:hAnsi="Times New Roman"/>
          <w:i/>
          <w:sz w:val="21"/>
          <w:szCs w:val="21"/>
        </w:rPr>
        <w:t> is initialized based on all candidate single-slot resources and guarantee a minimum of M slots for CPS)</w:t>
      </w:r>
    </w:p>
    <w:p w14:paraId="519FF5DC"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Candidate resource set (S</w:t>
      </w:r>
      <w:r w:rsidRPr="00877FCE">
        <w:rPr>
          <w:rFonts w:ascii="Times New Roman" w:hAnsi="Times New Roman"/>
          <w:i/>
          <w:sz w:val="21"/>
          <w:szCs w:val="21"/>
          <w:vertAlign w:val="subscript"/>
        </w:rPr>
        <w:t>A</w:t>
      </w:r>
      <w:r w:rsidRPr="00877FCE">
        <w:rPr>
          <w:rFonts w:ascii="Times New Roman" w:hAnsi="Times New Roman"/>
          <w:i/>
          <w:sz w:val="21"/>
          <w:szCs w:val="21"/>
        </w:rPr>
        <w:t>) is initialized to the set of all candidate single-slot resources in [n+T</w:t>
      </w:r>
      <w:r w:rsidRPr="00877FCE">
        <w:rPr>
          <w:rFonts w:ascii="Times New Roman" w:hAnsi="Times New Roman"/>
          <w:i/>
          <w:sz w:val="21"/>
          <w:szCs w:val="21"/>
          <w:vertAlign w:val="subscript"/>
        </w:rPr>
        <w:t>B</w:t>
      </w:r>
      <w:r w:rsidRPr="00877FCE">
        <w:rPr>
          <w:rFonts w:ascii="Times New Roman" w:hAnsi="Times New Roman"/>
          <w:i/>
          <w:sz w:val="21"/>
          <w:szCs w:val="21"/>
        </w:rPr>
        <w:t>+T</w:t>
      </w:r>
      <w:r w:rsidRPr="00877FCE">
        <w:rPr>
          <w:rFonts w:ascii="Times New Roman" w:hAnsi="Times New Roman"/>
          <w:i/>
          <w:sz w:val="21"/>
          <w:szCs w:val="21"/>
          <w:vertAlign w:val="subscript"/>
        </w:rPr>
        <w:t>proc,0</w:t>
      </w:r>
      <w:r w:rsidRPr="00877FCE">
        <w:rPr>
          <w:rFonts w:ascii="Times New Roman" w:hAnsi="Times New Roman"/>
          <w:i/>
          <w:sz w:val="21"/>
          <w:szCs w:val="21"/>
        </w:rPr>
        <w:t>+T</w:t>
      </w:r>
      <w:r w:rsidRPr="00877FCE">
        <w:rPr>
          <w:rFonts w:ascii="Times New Roman" w:hAnsi="Times New Roman"/>
          <w:i/>
          <w:sz w:val="21"/>
          <w:szCs w:val="21"/>
          <w:vertAlign w:val="subscript"/>
        </w:rPr>
        <w:t>proc,1</w:t>
      </w:r>
      <w:r w:rsidRPr="00877FCE">
        <w:rPr>
          <w:rFonts w:ascii="Times New Roman" w:hAnsi="Times New Roman"/>
          <w:i/>
          <w:sz w:val="21"/>
          <w:szCs w:val="21"/>
        </w:rPr>
        <w:t>, n+T</w:t>
      </w:r>
      <w:r w:rsidRPr="00877FCE">
        <w:rPr>
          <w:rFonts w:ascii="Times New Roman" w:hAnsi="Times New Roman"/>
          <w:i/>
          <w:sz w:val="21"/>
          <w:szCs w:val="21"/>
          <w:vertAlign w:val="subscript"/>
        </w:rPr>
        <w:t>2</w:t>
      </w:r>
      <w:r w:rsidRPr="00877FCE">
        <w:rPr>
          <w:rFonts w:ascii="Times New Roman" w:hAnsi="Times New Roman"/>
          <w:i/>
          <w:sz w:val="21"/>
          <w:szCs w:val="21"/>
        </w:rPr>
        <w:t>], where T</w:t>
      </w:r>
      <w:r w:rsidRPr="00877FCE">
        <w:rPr>
          <w:rFonts w:ascii="Times New Roman" w:hAnsi="Times New Roman"/>
          <w:i/>
          <w:sz w:val="21"/>
          <w:szCs w:val="21"/>
          <w:vertAlign w:val="subscript"/>
        </w:rPr>
        <w:t>B</w:t>
      </w:r>
      <w:r w:rsidRPr="00877FCE">
        <w:rPr>
          <w:rFonts w:ascii="Times New Roman" w:hAnsi="Times New Roman"/>
          <w:i/>
          <w:sz w:val="21"/>
          <w:szCs w:val="21"/>
        </w:rPr>
        <w:t> is selected by the UE such that length of [n+T</w:t>
      </w:r>
      <w:r w:rsidRPr="00877FCE">
        <w:rPr>
          <w:rFonts w:ascii="Times New Roman" w:hAnsi="Times New Roman"/>
          <w:i/>
          <w:sz w:val="21"/>
          <w:szCs w:val="21"/>
          <w:vertAlign w:val="subscript"/>
        </w:rPr>
        <w:t>B</w:t>
      </w:r>
      <w:r w:rsidRPr="00877FCE">
        <w:rPr>
          <w:rFonts w:ascii="Times New Roman" w:hAnsi="Times New Roman"/>
          <w:i/>
          <w:sz w:val="21"/>
          <w:szCs w:val="21"/>
        </w:rPr>
        <w:t>+T</w:t>
      </w:r>
      <w:r w:rsidRPr="00877FCE">
        <w:rPr>
          <w:rFonts w:ascii="Times New Roman" w:hAnsi="Times New Roman"/>
          <w:i/>
          <w:sz w:val="21"/>
          <w:szCs w:val="21"/>
          <w:vertAlign w:val="subscript"/>
        </w:rPr>
        <w:t>proc,0</w:t>
      </w:r>
      <w:r w:rsidRPr="00877FCE">
        <w:rPr>
          <w:rFonts w:ascii="Times New Roman" w:hAnsi="Times New Roman"/>
          <w:i/>
          <w:sz w:val="21"/>
          <w:szCs w:val="21"/>
        </w:rPr>
        <w:t>+T</w:t>
      </w:r>
      <w:r w:rsidRPr="00877FCE">
        <w:rPr>
          <w:rFonts w:ascii="Times New Roman" w:hAnsi="Times New Roman"/>
          <w:i/>
          <w:sz w:val="21"/>
          <w:szCs w:val="21"/>
          <w:vertAlign w:val="subscript"/>
        </w:rPr>
        <w:t>proc,1</w:t>
      </w:r>
      <w:r w:rsidRPr="00877FCE">
        <w:rPr>
          <w:rFonts w:ascii="Times New Roman" w:hAnsi="Times New Roman"/>
          <w:i/>
          <w:sz w:val="21"/>
          <w:szCs w:val="21"/>
        </w:rPr>
        <w:t>, n+T</w:t>
      </w:r>
      <w:r w:rsidRPr="00877FCE">
        <w:rPr>
          <w:rFonts w:ascii="Times New Roman" w:hAnsi="Times New Roman"/>
          <w:i/>
          <w:sz w:val="21"/>
          <w:szCs w:val="21"/>
          <w:vertAlign w:val="subscript"/>
        </w:rPr>
        <w:t>2</w:t>
      </w:r>
      <w:r w:rsidRPr="00877FCE">
        <w:rPr>
          <w:rFonts w:ascii="Times New Roman" w:hAnsi="Times New Roman"/>
          <w:i/>
          <w:sz w:val="21"/>
          <w:szCs w:val="21"/>
        </w:rPr>
        <w:t>] ≥ T</w:t>
      </w:r>
      <w:r w:rsidRPr="00877FCE">
        <w:rPr>
          <w:rFonts w:ascii="Times New Roman" w:hAnsi="Times New Roman"/>
          <w:i/>
          <w:sz w:val="21"/>
          <w:szCs w:val="21"/>
          <w:vertAlign w:val="subscript"/>
        </w:rPr>
        <w:t>2min</w:t>
      </w:r>
      <w:r w:rsidRPr="00877FCE">
        <w:rPr>
          <w:rFonts w:ascii="Times New Roman" w:hAnsi="Times New Roman"/>
          <w:i/>
          <w:sz w:val="21"/>
          <w:szCs w:val="21"/>
        </w:rPr>
        <w:t>.</w:t>
      </w:r>
    </w:p>
    <w:p w14:paraId="00A7E9C5"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T</w:t>
      </w:r>
      <w:r w:rsidRPr="00877FCE">
        <w:rPr>
          <w:rFonts w:ascii="Times New Roman" w:hAnsi="Times New Roman"/>
          <w:i/>
          <w:sz w:val="21"/>
          <w:szCs w:val="21"/>
          <w:vertAlign w:val="subscript"/>
        </w:rPr>
        <w:t>proc,0</w:t>
      </w:r>
      <w:r w:rsidRPr="00877FCE">
        <w:rPr>
          <w:rFonts w:ascii="Times New Roman" w:hAnsi="Times New Roman"/>
          <w:i/>
          <w:sz w:val="21"/>
          <w:szCs w:val="21"/>
        </w:rPr>
        <w:t>, T</w:t>
      </w:r>
      <w:r w:rsidRPr="00877FCE">
        <w:rPr>
          <w:rFonts w:ascii="Times New Roman" w:hAnsi="Times New Roman"/>
          <w:i/>
          <w:sz w:val="21"/>
          <w:szCs w:val="21"/>
          <w:vertAlign w:val="subscript"/>
        </w:rPr>
        <w:t>proc,1</w:t>
      </w:r>
      <w:r w:rsidRPr="00877FCE">
        <w:rPr>
          <w:rFonts w:ascii="Times New Roman" w:hAnsi="Times New Roman"/>
          <w:i/>
          <w:sz w:val="21"/>
          <w:szCs w:val="21"/>
        </w:rPr>
        <w:t> are in units of physical time/slots</w:t>
      </w:r>
    </w:p>
    <w:p w14:paraId="44BFCCCF"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lastRenderedPageBreak/>
        <w:t>FFS whether/how to prioritize/select resources based on partial sensing results (if PBPS is performed).</w:t>
      </w:r>
    </w:p>
    <w:p w14:paraId="0D20FB6B"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For the CPS monitoring window [n+T</w:t>
      </w:r>
      <w:r w:rsidRPr="00877FCE">
        <w:rPr>
          <w:rFonts w:ascii="Times New Roman" w:hAnsi="Times New Roman"/>
          <w:i/>
          <w:sz w:val="21"/>
          <w:szCs w:val="21"/>
          <w:vertAlign w:val="subscript"/>
        </w:rPr>
        <w:t>A</w:t>
      </w:r>
      <w:r w:rsidRPr="00877FCE">
        <w:rPr>
          <w:rFonts w:ascii="Times New Roman" w:hAnsi="Times New Roman"/>
          <w:i/>
          <w:sz w:val="21"/>
          <w:szCs w:val="21"/>
        </w:rPr>
        <w:t>, n+T</w:t>
      </w:r>
      <w:r w:rsidRPr="00877FCE">
        <w:rPr>
          <w:rFonts w:ascii="Times New Roman" w:hAnsi="Times New Roman"/>
          <w:i/>
          <w:sz w:val="21"/>
          <w:szCs w:val="21"/>
          <w:vertAlign w:val="subscript"/>
        </w:rPr>
        <w:t>B</w:t>
      </w:r>
      <w:r w:rsidRPr="00877FCE">
        <w:rPr>
          <w:rFonts w:ascii="Times New Roman" w:hAnsi="Times New Roman"/>
          <w:i/>
          <w:sz w:val="21"/>
          <w:szCs w:val="21"/>
        </w:rPr>
        <w:t>]:</w:t>
      </w:r>
    </w:p>
    <w:p w14:paraId="4559EB1F"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T</w:t>
      </w:r>
      <w:r w:rsidRPr="00877FCE">
        <w:rPr>
          <w:rFonts w:ascii="Times New Roman" w:hAnsi="Times New Roman"/>
          <w:i/>
          <w:sz w:val="21"/>
          <w:szCs w:val="21"/>
          <w:vertAlign w:val="subscript"/>
        </w:rPr>
        <w:t>A</w:t>
      </w:r>
      <w:r w:rsidRPr="00877FCE">
        <w:rPr>
          <w:rFonts w:ascii="Times New Roman" w:hAnsi="Times New Roman"/>
          <w:i/>
          <w:sz w:val="21"/>
          <w:szCs w:val="21"/>
        </w:rPr>
        <w:t> = X</w:t>
      </w:r>
    </w:p>
    <w:p w14:paraId="259DE765"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value X for T</w:t>
      </w:r>
      <w:r w:rsidRPr="00877FCE">
        <w:rPr>
          <w:rFonts w:ascii="Times New Roman" w:hAnsi="Times New Roman"/>
          <w:i/>
          <w:sz w:val="21"/>
          <w:szCs w:val="21"/>
          <w:vertAlign w:val="subscript"/>
        </w:rPr>
        <w:t>A</w:t>
      </w:r>
      <w:r w:rsidRPr="00877FCE">
        <w:rPr>
          <w:rFonts w:ascii="Times New Roman" w:hAnsi="Times New Roman"/>
          <w:i/>
          <w:sz w:val="21"/>
          <w:szCs w:val="21"/>
        </w:rPr>
        <w:t xml:space="preserve"> including X=1 and negative value</w:t>
      </w:r>
    </w:p>
    <w:p w14:paraId="35C2CD15" w14:textId="77777777" w:rsidR="0054062B" w:rsidRPr="00877FCE" w:rsidRDefault="0054062B" w:rsidP="0054062B">
      <w:pPr>
        <w:pStyle w:val="a3"/>
        <w:widowControl/>
        <w:numPr>
          <w:ilvl w:val="3"/>
          <w:numId w:val="3"/>
        </w:numPr>
        <w:spacing w:before="0" w:after="0" w:line="240" w:lineRule="auto"/>
        <w:rPr>
          <w:rFonts w:ascii="Times New Roman" w:hAnsi="Times New Roman"/>
          <w:i/>
          <w:sz w:val="21"/>
          <w:szCs w:val="21"/>
        </w:rPr>
      </w:pPr>
      <w:r w:rsidRPr="00877FCE">
        <w:rPr>
          <w:rFonts w:ascii="Times New Roman" w:hAnsi="Times New Roman"/>
          <w:i/>
          <w:sz w:val="21"/>
          <w:szCs w:val="21"/>
        </w:rPr>
        <w:t>T</w:t>
      </w:r>
      <w:r w:rsidRPr="00877FCE">
        <w:rPr>
          <w:rFonts w:ascii="Times New Roman" w:hAnsi="Times New Roman"/>
          <w:i/>
          <w:sz w:val="21"/>
          <w:szCs w:val="21"/>
          <w:vertAlign w:val="subscript"/>
        </w:rPr>
        <w:t>B</w:t>
      </w:r>
      <w:r w:rsidRPr="00877FCE">
        <w:rPr>
          <w:rFonts w:ascii="Times New Roman" w:hAnsi="Times New Roman"/>
          <w:i/>
          <w:sz w:val="21"/>
          <w:szCs w:val="21"/>
        </w:rPr>
        <w:t> is selected such that UE has sensing results for a minimum of M consecutive logical slots before the start of (n+T</w:t>
      </w:r>
      <w:r w:rsidRPr="00877FCE">
        <w:rPr>
          <w:rFonts w:ascii="Times New Roman" w:hAnsi="Times New Roman"/>
          <w:i/>
          <w:sz w:val="21"/>
          <w:szCs w:val="21"/>
          <w:vertAlign w:val="subscript"/>
        </w:rPr>
        <w:t>B</w:t>
      </w:r>
      <w:r w:rsidRPr="00877FCE">
        <w:rPr>
          <w:rFonts w:ascii="Times New Roman" w:hAnsi="Times New Roman"/>
          <w:i/>
          <w:sz w:val="21"/>
          <w:szCs w:val="21"/>
        </w:rPr>
        <w:t>+T</w:t>
      </w:r>
      <w:r w:rsidRPr="00877FCE">
        <w:rPr>
          <w:rFonts w:ascii="Times New Roman" w:hAnsi="Times New Roman"/>
          <w:i/>
          <w:sz w:val="21"/>
          <w:szCs w:val="21"/>
          <w:vertAlign w:val="subscript"/>
        </w:rPr>
        <w:t>proc,0</w:t>
      </w:r>
      <w:r w:rsidRPr="00877FCE">
        <w:rPr>
          <w:rFonts w:ascii="Times New Roman" w:hAnsi="Times New Roman"/>
          <w:i/>
          <w:sz w:val="21"/>
          <w:szCs w:val="21"/>
        </w:rPr>
        <w:t>+T</w:t>
      </w:r>
      <w:r w:rsidRPr="00877FCE">
        <w:rPr>
          <w:rFonts w:ascii="Times New Roman" w:hAnsi="Times New Roman"/>
          <w:i/>
          <w:sz w:val="21"/>
          <w:szCs w:val="21"/>
          <w:vertAlign w:val="subscript"/>
        </w:rPr>
        <w:t>proc,1</w:t>
      </w:r>
      <w:r w:rsidRPr="00877FCE">
        <w:rPr>
          <w:rFonts w:ascii="Times New Roman" w:hAnsi="Times New Roman"/>
          <w:i/>
          <w:sz w:val="21"/>
          <w:szCs w:val="21"/>
        </w:rPr>
        <w:t>).</w:t>
      </w:r>
    </w:p>
    <w:p w14:paraId="0D426BBC"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By default, M is 31 unless (pre-)configured with another value, or M is (pre-)configured based on transmission priority</w:t>
      </w:r>
    </w:p>
    <w:p w14:paraId="482BBB40"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the range of (pre-) configured M from a TBD lowest value up to 30</w:t>
      </w:r>
    </w:p>
    <w:p w14:paraId="50BB69AE" w14:textId="77777777" w:rsidR="0054062B" w:rsidRPr="00877FCE" w:rsidRDefault="0054062B" w:rsidP="0054062B">
      <w:pPr>
        <w:pStyle w:val="a3"/>
        <w:widowControl/>
        <w:numPr>
          <w:ilvl w:val="4"/>
          <w:numId w:val="3"/>
        </w:numPr>
        <w:spacing w:before="0" w:after="0" w:line="240" w:lineRule="auto"/>
        <w:rPr>
          <w:rFonts w:ascii="Times New Roman" w:hAnsi="Times New Roman"/>
          <w:i/>
          <w:sz w:val="21"/>
          <w:szCs w:val="21"/>
        </w:rPr>
      </w:pPr>
      <w:r w:rsidRPr="00877FCE">
        <w:rPr>
          <w:rFonts w:ascii="Times New Roman" w:hAnsi="Times New Roman"/>
          <w:i/>
          <w:sz w:val="21"/>
          <w:szCs w:val="21"/>
        </w:rPr>
        <w:t>FFS: how to handle the case when the minimum M slots for CPS cannot be guaranteed</w:t>
      </w:r>
    </w:p>
    <w:p w14:paraId="40D21379"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Approach 3: (independent approach for different case)</w:t>
      </w:r>
    </w:p>
    <w:p w14:paraId="5641EBF0"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When UE additionally performs periodic-based partial sensing in the resource pool, the above Approach 1 applies.</w:t>
      </w:r>
    </w:p>
    <w:p w14:paraId="3A052E01"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When UE does not perform periodic-based partial sensing in a resource pool that does not allow resource reservation for another TB, the above Approach 2 applies.</w:t>
      </w:r>
    </w:p>
    <w:p w14:paraId="73C2B1B4" w14:textId="77777777" w:rsidR="0054062B" w:rsidRPr="00877FCE" w:rsidRDefault="0054062B" w:rsidP="0054062B">
      <w:pPr>
        <w:spacing w:after="0"/>
        <w:rPr>
          <w:rFonts w:ascii="Times" w:eastAsia="바탕" w:hAnsi="Times" w:cs="Times"/>
          <w:i/>
          <w:color w:val="auto"/>
          <w:lang w:eastAsia="x-none"/>
        </w:rPr>
      </w:pPr>
    </w:p>
    <w:p w14:paraId="0F284253"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w:eastAsia="바탕" w:hAnsi="Times" w:cs="Times"/>
          <w:bCs/>
          <w:i/>
          <w:color w:val="auto"/>
          <w:lang w:eastAsia="x-none"/>
        </w:rPr>
      </w:pPr>
      <w:r w:rsidRPr="00877FCE">
        <w:rPr>
          <w:rFonts w:ascii="Times" w:eastAsia="바탕" w:hAnsi="Times" w:cs="Times"/>
          <w:bCs/>
          <w:i/>
          <w:color w:val="auto"/>
          <w:highlight w:val="darkYellow"/>
        </w:rPr>
        <w:t>Working Assumption</w:t>
      </w:r>
    </w:p>
    <w:p w14:paraId="16852E6A"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0E525E32"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08F454CC"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The resource in the main bullet is the set of resources (r0,r1,r2,…) and/or the set of resources (r0',r1',r2',…)  for re-evaluation and/or pre-emption checking, respectively, which has been agreed in RAN1 #106-e.</w:t>
      </w:r>
    </w:p>
    <w:p w14:paraId="2065C52B" w14:textId="77777777" w:rsidR="0054062B" w:rsidRPr="00877FCE" w:rsidRDefault="0054062B" w:rsidP="0054062B">
      <w:pPr>
        <w:spacing w:after="0"/>
        <w:rPr>
          <w:i/>
          <w:sz w:val="21"/>
          <w:szCs w:val="21"/>
        </w:rPr>
      </w:pPr>
    </w:p>
    <w:p w14:paraId="7B49B8CA"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w:eastAsia="바탕" w:hAnsi="Times" w:cs="Times"/>
          <w:bCs/>
          <w:i/>
          <w:color w:val="auto"/>
          <w:lang w:eastAsia="x-none"/>
        </w:rPr>
      </w:pPr>
      <w:r w:rsidRPr="00877FCE">
        <w:rPr>
          <w:rFonts w:ascii="Times" w:eastAsia="바탕" w:hAnsi="Times" w:cs="Times"/>
          <w:bCs/>
          <w:i/>
          <w:color w:val="auto"/>
          <w:highlight w:val="darkYellow"/>
        </w:rPr>
        <w:t>Working Assumption</w:t>
      </w:r>
    </w:p>
    <w:p w14:paraId="56432A19" w14:textId="77777777" w:rsidR="0054062B" w:rsidRPr="00877FCE" w:rsidRDefault="0054062B" w:rsidP="0054062B">
      <w:pPr>
        <w:pStyle w:val="a3"/>
        <w:widowControl/>
        <w:numPr>
          <w:ilvl w:val="1"/>
          <w:numId w:val="3"/>
        </w:numPr>
        <w:spacing w:before="0" w:after="0" w:line="240" w:lineRule="auto"/>
        <w:rPr>
          <w:rFonts w:ascii="Times New Roman" w:hAnsi="Times New Roman"/>
          <w:i/>
          <w:sz w:val="21"/>
          <w:szCs w:val="21"/>
        </w:rPr>
      </w:pPr>
      <w:r w:rsidRPr="00877FCE">
        <w:rPr>
          <w:rFonts w:ascii="Times New Roman" w:hAnsi="Times New Roman"/>
          <w:i/>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69B2DFB7"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Option 1: PHY layer selects and reports candidate resources only within the indicated active time of the RX UE</w:t>
      </w:r>
    </w:p>
    <w:p w14:paraId="0E3D5922"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Option 2: PHY layer selects and reports candidate resources in which at least a subset of the candidate resources is within the indicated active time of the RX UE</w:t>
      </w:r>
    </w:p>
    <w:p w14:paraId="6291252C" w14:textId="77777777" w:rsidR="0054062B" w:rsidRPr="00877FCE" w:rsidRDefault="0054062B" w:rsidP="0054062B">
      <w:pPr>
        <w:pStyle w:val="a3"/>
        <w:widowControl/>
        <w:numPr>
          <w:ilvl w:val="2"/>
          <w:numId w:val="3"/>
        </w:numPr>
        <w:spacing w:before="0" w:after="0" w:line="240" w:lineRule="auto"/>
        <w:rPr>
          <w:rFonts w:ascii="Times New Roman" w:hAnsi="Times New Roman"/>
          <w:i/>
          <w:sz w:val="21"/>
          <w:szCs w:val="21"/>
        </w:rPr>
      </w:pPr>
      <w:r w:rsidRPr="00877FCE">
        <w:rPr>
          <w:rFonts w:ascii="Times New Roman" w:hAnsi="Times New Roman"/>
          <w:i/>
          <w:sz w:val="21"/>
          <w:szCs w:val="21"/>
        </w:rPr>
        <w:t>Option 3: PHY layer selects and reports an additional candidate resource set of candidate resources within the indicated active time of the RX UE</w:t>
      </w:r>
    </w:p>
    <w:p w14:paraId="754BEF2F"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7D23D4FB"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62AEAB93" w14:textId="6008E71B"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.1.7</w:t>
      </w:r>
      <w:r w:rsidR="0054062B">
        <w:rPr>
          <w:rFonts w:ascii="Calibri" w:eastAsiaTheme="minorEastAsia" w:hAnsi="Calibri" w:cs="Calibri"/>
          <w:b/>
          <w:sz w:val="28"/>
          <w:szCs w:val="28"/>
          <w:lang w:eastAsia="ko-KR"/>
        </w:rPr>
        <w:tab/>
        <w:t>RAN1#107-e meeting</w:t>
      </w:r>
    </w:p>
    <w:p w14:paraId="61F9131F" w14:textId="77777777" w:rsidR="0054062B" w:rsidRPr="00877FCE" w:rsidRDefault="0054062B" w:rsidP="0054062B">
      <w:pPr>
        <w:pStyle w:val="a3"/>
        <w:widowControl/>
        <w:spacing w:before="0" w:after="0" w:line="240" w:lineRule="auto"/>
        <w:ind w:left="1200" w:firstLine="0"/>
        <w:rPr>
          <w:rFonts w:ascii="Times New Roman" w:hAnsi="Times New Roman"/>
          <w:i/>
          <w:sz w:val="21"/>
          <w:szCs w:val="21"/>
        </w:rPr>
      </w:pPr>
    </w:p>
    <w:p w14:paraId="2B5F7B9B"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t>Agreement</w:t>
      </w:r>
      <w:r w:rsidRPr="00877FCE">
        <w:rPr>
          <w:rFonts w:ascii="Times New Roman" w:hAnsi="Times New Roman"/>
          <w:i/>
          <w:sz w:val="21"/>
          <w:szCs w:val="21"/>
        </w:rPr>
        <w:t>:</w:t>
      </w:r>
    </w:p>
    <w:p w14:paraId="0915C001" w14:textId="77777777" w:rsidR="0054062B" w:rsidRPr="00187317" w:rsidRDefault="0054062B" w:rsidP="0054062B">
      <w:pPr>
        <w:pStyle w:val="a3"/>
        <w:widowControl/>
        <w:numPr>
          <w:ilvl w:val="1"/>
          <w:numId w:val="3"/>
        </w:numPr>
        <w:spacing w:before="0" w:after="0" w:line="240" w:lineRule="auto"/>
        <w:rPr>
          <w:rFonts w:ascii="Times New Roman" w:hAnsi="Times New Roman"/>
          <w:i/>
          <w:sz w:val="21"/>
          <w:szCs w:val="21"/>
        </w:rPr>
      </w:pPr>
      <w:r w:rsidRPr="00187317">
        <w:rPr>
          <w:rFonts w:ascii="Times New Roman" w:hAnsi="Times New Roman"/>
          <w:i/>
          <w:sz w:val="21"/>
          <w:szCs w:val="21"/>
        </w:rPr>
        <w:lastRenderedPageBreak/>
        <w:t>When UE performs at least contiguous partial sensing in a mode 2 Tx pool for a resource (re)selection procedure triggered by aperiodic transmission (P</w:t>
      </w:r>
      <w:r w:rsidRPr="00187317">
        <w:rPr>
          <w:rFonts w:ascii="Times New Roman" w:hAnsi="Times New Roman"/>
          <w:i/>
          <w:sz w:val="21"/>
          <w:szCs w:val="21"/>
          <w:vertAlign w:val="subscript"/>
        </w:rPr>
        <w:t>rsvp_TX</w:t>
      </w:r>
      <w:r w:rsidRPr="00187317">
        <w:rPr>
          <w:rFonts w:ascii="Times New Roman" w:hAnsi="Times New Roman"/>
          <w:i/>
          <w:sz w:val="21"/>
          <w:szCs w:val="21"/>
        </w:rPr>
        <w:t>=0) in slot n, the general design framework in Approach 1 from RAN1#106bis-e in below is adopted. Note that, the details can still be updated.</w:t>
      </w:r>
    </w:p>
    <w:p w14:paraId="22739FE9" w14:textId="77777777" w:rsidR="0054062B" w:rsidRPr="00187317" w:rsidRDefault="0054062B" w:rsidP="0054062B">
      <w:pPr>
        <w:pStyle w:val="a3"/>
        <w:widowControl/>
        <w:numPr>
          <w:ilvl w:val="2"/>
          <w:numId w:val="3"/>
        </w:numPr>
        <w:spacing w:before="0" w:after="0" w:line="240" w:lineRule="auto"/>
        <w:rPr>
          <w:rFonts w:ascii="Times New Roman" w:hAnsi="Times New Roman"/>
          <w:i/>
          <w:sz w:val="21"/>
          <w:szCs w:val="21"/>
        </w:rPr>
      </w:pPr>
      <w:r w:rsidRPr="00187317">
        <w:rPr>
          <w:rFonts w:ascii="Times New Roman" w:hAnsi="Times New Roman"/>
          <w:i/>
          <w:sz w:val="21"/>
          <w:szCs w:val="21"/>
        </w:rPr>
        <w:t>Approach 1: (S</w:t>
      </w:r>
      <w:r w:rsidRPr="00187317">
        <w:rPr>
          <w:rFonts w:ascii="Times New Roman" w:hAnsi="Times New Roman"/>
          <w:i/>
          <w:sz w:val="21"/>
          <w:szCs w:val="21"/>
          <w:vertAlign w:val="subscript"/>
        </w:rPr>
        <w:t>A</w:t>
      </w:r>
      <w:r w:rsidRPr="00187317">
        <w:rPr>
          <w:rFonts w:ascii="Times New Roman" w:hAnsi="Times New Roman"/>
          <w:i/>
          <w:sz w:val="21"/>
          <w:szCs w:val="21"/>
        </w:rPr>
        <w:t xml:space="preserve"> is initialized based on at least slots with PBPS and/or CPS results and guarantee a minimum of M slots for CPS)</w:t>
      </w:r>
    </w:p>
    <w:p w14:paraId="48CA744D" w14:textId="77777777" w:rsidR="0054062B" w:rsidRPr="00187317" w:rsidRDefault="0054062B" w:rsidP="0054062B">
      <w:pPr>
        <w:pStyle w:val="a3"/>
        <w:widowControl/>
        <w:numPr>
          <w:ilvl w:val="3"/>
          <w:numId w:val="3"/>
        </w:numPr>
        <w:spacing w:before="0" w:after="0" w:line="240" w:lineRule="auto"/>
        <w:rPr>
          <w:rFonts w:ascii="Times New Roman" w:hAnsi="Times New Roman"/>
          <w:i/>
          <w:sz w:val="21"/>
          <w:szCs w:val="21"/>
        </w:rPr>
      </w:pPr>
      <w:r w:rsidRPr="00187317">
        <w:rPr>
          <w:rFonts w:ascii="Times New Roman" w:hAnsi="Times New Roman"/>
          <w:i/>
          <w:sz w:val="21"/>
          <w:szCs w:val="21"/>
        </w:rPr>
        <w:t>The UE selects a set of Y’ candidate slots with corresponding PBPS and/or CPS results (if available) within the RSW.</w:t>
      </w:r>
    </w:p>
    <w:p w14:paraId="19DC92D4" w14:textId="77777777" w:rsidR="0054062B" w:rsidRPr="00187317" w:rsidRDefault="0054062B" w:rsidP="0054062B">
      <w:pPr>
        <w:pStyle w:val="a3"/>
        <w:widowControl/>
        <w:numPr>
          <w:ilvl w:val="4"/>
          <w:numId w:val="3"/>
        </w:numPr>
        <w:spacing w:before="0" w:after="0" w:line="240" w:lineRule="auto"/>
        <w:rPr>
          <w:rFonts w:ascii="Times New Roman" w:hAnsi="Times New Roman"/>
          <w:i/>
          <w:sz w:val="21"/>
          <w:szCs w:val="21"/>
        </w:rPr>
      </w:pPr>
      <w:r w:rsidRPr="00187317">
        <w:rPr>
          <w:rFonts w:ascii="Times New Roman" w:hAnsi="Times New Roman"/>
          <w:i/>
          <w:sz w:val="21"/>
          <w:szCs w:val="21"/>
        </w:rPr>
        <w:t>FFS how to handle the case if the total number of Y’ candidate slots is less than a (pre-)configured threshold Y’</w:t>
      </w:r>
      <w:r w:rsidRPr="00187317">
        <w:rPr>
          <w:rFonts w:ascii="Times New Roman" w:hAnsi="Times New Roman"/>
          <w:i/>
          <w:sz w:val="21"/>
          <w:szCs w:val="21"/>
          <w:vertAlign w:val="subscript"/>
        </w:rPr>
        <w:t>min</w:t>
      </w:r>
      <w:r w:rsidRPr="00187317">
        <w:rPr>
          <w:rFonts w:ascii="Times New Roman" w:hAnsi="Times New Roman"/>
          <w:i/>
          <w:sz w:val="21"/>
          <w:szCs w:val="21"/>
        </w:rPr>
        <w:t xml:space="preserve"> without dropping the aperiodic transmission</w:t>
      </w:r>
    </w:p>
    <w:p w14:paraId="3DF99539" w14:textId="77777777" w:rsidR="0054062B" w:rsidRPr="00187317" w:rsidRDefault="0054062B" w:rsidP="0054062B">
      <w:pPr>
        <w:pStyle w:val="a3"/>
        <w:widowControl/>
        <w:numPr>
          <w:ilvl w:val="4"/>
          <w:numId w:val="3"/>
        </w:numPr>
        <w:spacing w:before="0" w:after="0" w:line="240" w:lineRule="auto"/>
        <w:rPr>
          <w:rFonts w:ascii="Times New Roman" w:hAnsi="Times New Roman"/>
          <w:i/>
          <w:sz w:val="21"/>
          <w:szCs w:val="21"/>
        </w:rPr>
      </w:pPr>
      <w:r w:rsidRPr="00187317">
        <w:rPr>
          <w:rFonts w:ascii="Times New Roman" w:hAnsi="Times New Roman"/>
          <w:i/>
          <w:sz w:val="21"/>
          <w:szCs w:val="21"/>
        </w:rPr>
        <w:t>FFS whether the Y’ candidate slots for aperiodic transmission is the same as the Y candidate slots in PBPS for periodic transmission of another TB(s)</w:t>
      </w:r>
    </w:p>
    <w:p w14:paraId="2ADE8D1E" w14:textId="77777777" w:rsidR="0054062B" w:rsidRPr="00187317" w:rsidRDefault="0054062B" w:rsidP="0054062B">
      <w:pPr>
        <w:pStyle w:val="a3"/>
        <w:widowControl/>
        <w:numPr>
          <w:ilvl w:val="4"/>
          <w:numId w:val="3"/>
        </w:numPr>
        <w:spacing w:before="0" w:after="0" w:line="240" w:lineRule="auto"/>
        <w:rPr>
          <w:rFonts w:ascii="Times New Roman" w:hAnsi="Times New Roman"/>
          <w:i/>
          <w:sz w:val="21"/>
          <w:szCs w:val="21"/>
        </w:rPr>
      </w:pPr>
      <w:r w:rsidRPr="00187317">
        <w:rPr>
          <w:rFonts w:ascii="Times New Roman" w:hAnsi="Times New Roman"/>
          <w:i/>
          <w:sz w:val="21"/>
          <w:szCs w:val="21"/>
        </w:rPr>
        <w:t>FFS whether/how to prioritize/select resources based on partial sensing results.</w:t>
      </w:r>
    </w:p>
    <w:p w14:paraId="36D87078" w14:textId="77777777" w:rsidR="0054062B" w:rsidRPr="00187317" w:rsidRDefault="0054062B" w:rsidP="0054062B">
      <w:pPr>
        <w:pStyle w:val="a3"/>
        <w:widowControl/>
        <w:numPr>
          <w:ilvl w:val="4"/>
          <w:numId w:val="3"/>
        </w:numPr>
        <w:spacing w:before="0" w:after="0" w:line="240" w:lineRule="auto"/>
        <w:rPr>
          <w:rFonts w:ascii="Times New Roman" w:hAnsi="Times New Roman"/>
          <w:i/>
          <w:sz w:val="21"/>
          <w:szCs w:val="21"/>
        </w:rPr>
      </w:pPr>
      <w:r w:rsidRPr="00187317">
        <w:rPr>
          <w:rFonts w:ascii="Times New Roman" w:hAnsi="Times New Roman"/>
          <w:i/>
          <w:sz w:val="21"/>
          <w:szCs w:val="21"/>
        </w:rPr>
        <w:t>FFS: How to select Y’ in case of CPS only</w:t>
      </w:r>
    </w:p>
    <w:p w14:paraId="285F8AC1" w14:textId="77777777" w:rsidR="0054062B" w:rsidRPr="00187317" w:rsidRDefault="0054062B" w:rsidP="0054062B">
      <w:pPr>
        <w:pStyle w:val="a3"/>
        <w:widowControl/>
        <w:numPr>
          <w:ilvl w:val="3"/>
          <w:numId w:val="3"/>
        </w:numPr>
        <w:spacing w:before="0" w:after="0" w:line="240" w:lineRule="auto"/>
        <w:rPr>
          <w:rFonts w:ascii="Times New Roman" w:hAnsi="Times New Roman"/>
          <w:i/>
          <w:sz w:val="21"/>
          <w:szCs w:val="21"/>
        </w:rPr>
      </w:pPr>
      <w:r w:rsidRPr="00187317">
        <w:rPr>
          <w:rFonts w:ascii="Times New Roman" w:hAnsi="Times New Roman"/>
          <w:i/>
          <w:sz w:val="21"/>
          <w:szCs w:val="21"/>
        </w:rPr>
        <w:t xml:space="preserve">Candidate resource set (SA) is initialized to the set of all single-slot candidate resources in the selected Y’ candidate slots. </w:t>
      </w:r>
    </w:p>
    <w:p w14:paraId="745ADBD0" w14:textId="77777777" w:rsidR="0054062B" w:rsidRPr="00187317" w:rsidRDefault="0054062B" w:rsidP="0054062B">
      <w:pPr>
        <w:pStyle w:val="a3"/>
        <w:widowControl/>
        <w:numPr>
          <w:ilvl w:val="3"/>
          <w:numId w:val="3"/>
        </w:numPr>
        <w:spacing w:before="0" w:after="0" w:line="240" w:lineRule="auto"/>
        <w:rPr>
          <w:rFonts w:ascii="Times New Roman" w:hAnsi="Times New Roman"/>
          <w:i/>
          <w:sz w:val="21"/>
          <w:szCs w:val="21"/>
        </w:rPr>
      </w:pPr>
      <w:r w:rsidRPr="00187317">
        <w:rPr>
          <w:rFonts w:ascii="Times New Roman" w:hAnsi="Times New Roman"/>
          <w:i/>
          <w:sz w:val="21"/>
          <w:szCs w:val="21"/>
        </w:rPr>
        <w:t>For the CPS monitoring window [n+T</w:t>
      </w:r>
      <w:r w:rsidRPr="00187317">
        <w:rPr>
          <w:rFonts w:ascii="Times New Roman" w:hAnsi="Times New Roman"/>
          <w:i/>
          <w:sz w:val="21"/>
          <w:szCs w:val="21"/>
          <w:vertAlign w:val="subscript"/>
        </w:rPr>
        <w:t>A</w:t>
      </w:r>
      <w:r w:rsidRPr="00187317">
        <w:rPr>
          <w:rFonts w:ascii="Times New Roman" w:hAnsi="Times New Roman"/>
          <w:i/>
          <w:sz w:val="21"/>
          <w:szCs w:val="21"/>
        </w:rPr>
        <w:t>, n+T</w:t>
      </w:r>
      <w:r w:rsidRPr="00187317">
        <w:rPr>
          <w:rFonts w:ascii="Times New Roman" w:hAnsi="Times New Roman"/>
          <w:i/>
          <w:sz w:val="21"/>
          <w:szCs w:val="21"/>
          <w:vertAlign w:val="subscript"/>
        </w:rPr>
        <w:t>B</w:t>
      </w:r>
      <w:r w:rsidRPr="00187317">
        <w:rPr>
          <w:rFonts w:ascii="Times New Roman" w:hAnsi="Times New Roman"/>
          <w:i/>
          <w:sz w:val="21"/>
          <w:szCs w:val="21"/>
        </w:rPr>
        <w:t>]:</w:t>
      </w:r>
    </w:p>
    <w:p w14:paraId="5CAFA243" w14:textId="77777777" w:rsidR="0054062B" w:rsidRPr="00187317" w:rsidRDefault="0054062B" w:rsidP="0054062B">
      <w:pPr>
        <w:pStyle w:val="a3"/>
        <w:widowControl/>
        <w:numPr>
          <w:ilvl w:val="4"/>
          <w:numId w:val="3"/>
        </w:numPr>
        <w:spacing w:before="0" w:after="0" w:line="240" w:lineRule="auto"/>
        <w:rPr>
          <w:rFonts w:ascii="Times New Roman" w:hAnsi="Times New Roman"/>
          <w:i/>
          <w:sz w:val="21"/>
          <w:szCs w:val="21"/>
        </w:rPr>
      </w:pPr>
      <w:r w:rsidRPr="00187317">
        <w:rPr>
          <w:rFonts w:ascii="Times New Roman" w:hAnsi="Times New Roman"/>
          <w:i/>
          <w:sz w:val="21"/>
          <w:szCs w:val="21"/>
        </w:rPr>
        <w:t>T</w:t>
      </w:r>
      <w:r w:rsidRPr="00FC22C9">
        <w:rPr>
          <w:rFonts w:ascii="Times New Roman" w:hAnsi="Times New Roman"/>
          <w:i/>
          <w:sz w:val="21"/>
          <w:szCs w:val="21"/>
          <w:vertAlign w:val="subscript"/>
        </w:rPr>
        <w:t>A</w:t>
      </w:r>
      <w:r w:rsidRPr="00187317">
        <w:rPr>
          <w:rFonts w:ascii="Times New Roman" w:hAnsi="Times New Roman"/>
          <w:i/>
          <w:sz w:val="21"/>
          <w:szCs w:val="21"/>
        </w:rPr>
        <w:t xml:space="preserve"> and T</w:t>
      </w:r>
      <w:r w:rsidRPr="00FC22C9">
        <w:rPr>
          <w:rFonts w:ascii="Times New Roman" w:hAnsi="Times New Roman"/>
          <w:i/>
          <w:sz w:val="21"/>
          <w:szCs w:val="21"/>
          <w:vertAlign w:val="subscript"/>
        </w:rPr>
        <w:t>B</w:t>
      </w:r>
      <w:r w:rsidRPr="00187317">
        <w:rPr>
          <w:rFonts w:ascii="Times New Roman" w:hAnsi="Times New Roman"/>
          <w:i/>
          <w:sz w:val="21"/>
          <w:szCs w:val="21"/>
        </w:rPr>
        <w:t xml:space="preserve"> are both selected such that UE has sensing results for a minimum of M consecutive logical slots before t</w:t>
      </w:r>
      <w:r w:rsidRPr="00187317">
        <w:rPr>
          <w:rFonts w:ascii="Times New Roman" w:hAnsi="Times New Roman"/>
          <w:i/>
          <w:sz w:val="21"/>
          <w:szCs w:val="21"/>
          <w:vertAlign w:val="subscript"/>
        </w:rPr>
        <w:t>y0</w:t>
      </w:r>
      <w:r w:rsidRPr="00187317">
        <w:rPr>
          <w:rFonts w:ascii="Times New Roman" w:hAnsi="Times New Roman"/>
          <w:i/>
          <w:sz w:val="21"/>
          <w:szCs w:val="21"/>
        </w:rPr>
        <w:t>, where t</w:t>
      </w:r>
      <w:r w:rsidRPr="00187317">
        <w:rPr>
          <w:rFonts w:ascii="Times New Roman" w:hAnsi="Times New Roman"/>
          <w:i/>
          <w:sz w:val="21"/>
          <w:szCs w:val="21"/>
          <w:vertAlign w:val="subscript"/>
        </w:rPr>
        <w:t>y0</w:t>
      </w:r>
      <w:r w:rsidRPr="00187317">
        <w:rPr>
          <w:rFonts w:ascii="Times New Roman" w:hAnsi="Times New Roman"/>
          <w:i/>
          <w:sz w:val="21"/>
          <w:szCs w:val="21"/>
        </w:rPr>
        <w:t xml:space="preserve"> is the first slot of the selected Y’ candidate slots.</w:t>
      </w:r>
    </w:p>
    <w:p w14:paraId="58F0CD2A" w14:textId="77777777" w:rsidR="0054062B" w:rsidRPr="00187317" w:rsidRDefault="0054062B" w:rsidP="0054062B">
      <w:pPr>
        <w:pStyle w:val="a3"/>
        <w:widowControl/>
        <w:numPr>
          <w:ilvl w:val="5"/>
          <w:numId w:val="3"/>
        </w:numPr>
        <w:spacing w:before="0" w:after="0" w:line="240" w:lineRule="auto"/>
        <w:rPr>
          <w:rFonts w:ascii="Times New Roman" w:hAnsi="Times New Roman"/>
          <w:i/>
          <w:sz w:val="21"/>
          <w:szCs w:val="21"/>
        </w:rPr>
      </w:pPr>
      <w:r w:rsidRPr="00187317">
        <w:rPr>
          <w:rFonts w:ascii="Times New Roman" w:hAnsi="Times New Roman"/>
          <w:i/>
          <w:sz w:val="21"/>
          <w:szCs w:val="21"/>
        </w:rPr>
        <w:t>FFS: By default, M is 31 unless (pre-)configured with another value, or M is (pre-)configured based on transmission priority</w:t>
      </w:r>
    </w:p>
    <w:p w14:paraId="28FBA285" w14:textId="77777777" w:rsidR="0054062B" w:rsidRPr="00187317" w:rsidRDefault="0054062B" w:rsidP="0054062B">
      <w:pPr>
        <w:pStyle w:val="a3"/>
        <w:widowControl/>
        <w:numPr>
          <w:ilvl w:val="5"/>
          <w:numId w:val="3"/>
        </w:numPr>
        <w:spacing w:before="0" w:after="0" w:line="240" w:lineRule="auto"/>
        <w:rPr>
          <w:rFonts w:ascii="Times New Roman" w:hAnsi="Times New Roman"/>
          <w:i/>
          <w:sz w:val="21"/>
          <w:szCs w:val="21"/>
        </w:rPr>
      </w:pPr>
      <w:r w:rsidRPr="00187317">
        <w:rPr>
          <w:rFonts w:ascii="Times New Roman" w:hAnsi="Times New Roman"/>
          <w:i/>
          <w:sz w:val="21"/>
          <w:szCs w:val="21"/>
        </w:rPr>
        <w:t>FFS the range of (pre-)configured M from a TBD lowest value up to 30</w:t>
      </w:r>
    </w:p>
    <w:p w14:paraId="58968F1F" w14:textId="77777777" w:rsidR="0054062B" w:rsidRPr="00187317" w:rsidRDefault="0054062B" w:rsidP="0054062B">
      <w:pPr>
        <w:pStyle w:val="a3"/>
        <w:widowControl/>
        <w:numPr>
          <w:ilvl w:val="5"/>
          <w:numId w:val="3"/>
        </w:numPr>
        <w:spacing w:before="0" w:after="0" w:line="240" w:lineRule="auto"/>
        <w:rPr>
          <w:rFonts w:ascii="Times New Roman" w:hAnsi="Times New Roman"/>
          <w:i/>
          <w:sz w:val="21"/>
          <w:szCs w:val="21"/>
        </w:rPr>
      </w:pPr>
      <w:r w:rsidRPr="00187317">
        <w:rPr>
          <w:rFonts w:ascii="Times New Roman" w:hAnsi="Times New Roman"/>
          <w:i/>
          <w:sz w:val="21"/>
          <w:szCs w:val="21"/>
        </w:rPr>
        <w:t>FFS: how to handle the case when the minimum M slots for CPS cannot be guaranteed</w:t>
      </w:r>
    </w:p>
    <w:p w14:paraId="22FD8B0E" w14:textId="77777777" w:rsidR="0054062B" w:rsidRPr="00187317" w:rsidRDefault="0054062B" w:rsidP="0054062B">
      <w:pPr>
        <w:pStyle w:val="a3"/>
        <w:widowControl/>
        <w:numPr>
          <w:ilvl w:val="3"/>
          <w:numId w:val="3"/>
        </w:numPr>
        <w:spacing w:before="0" w:after="0" w:line="240" w:lineRule="auto"/>
        <w:rPr>
          <w:rFonts w:ascii="Times New Roman" w:hAnsi="Times New Roman"/>
          <w:i/>
          <w:sz w:val="21"/>
          <w:szCs w:val="21"/>
        </w:rPr>
      </w:pPr>
      <w:r w:rsidRPr="00187317">
        <w:rPr>
          <w:rFonts w:ascii="Times New Roman" w:hAnsi="Times New Roman"/>
          <w:i/>
          <w:sz w:val="21"/>
          <w:szCs w:val="21"/>
        </w:rPr>
        <w:t>FFS: RSW in case of CPS only</w:t>
      </w:r>
    </w:p>
    <w:p w14:paraId="73CC560C" w14:textId="77777777" w:rsidR="0054062B" w:rsidRDefault="0054062B" w:rsidP="0054062B">
      <w:pPr>
        <w:spacing w:after="0"/>
        <w:rPr>
          <w:i/>
          <w:sz w:val="21"/>
          <w:szCs w:val="21"/>
        </w:rPr>
      </w:pPr>
    </w:p>
    <w:p w14:paraId="010E12E2" w14:textId="77777777" w:rsidR="0054062B" w:rsidRPr="00877FCE" w:rsidRDefault="0054062B" w:rsidP="0054062B">
      <w:pPr>
        <w:pStyle w:val="a3"/>
        <w:widowControl/>
        <w:numPr>
          <w:ilvl w:val="0"/>
          <w:numId w:val="3"/>
        </w:numPr>
        <w:tabs>
          <w:tab w:val="left" w:pos="400"/>
        </w:tabs>
        <w:spacing w:before="0" w:after="0" w:line="240" w:lineRule="auto"/>
        <w:ind w:left="426" w:hanging="426"/>
        <w:rPr>
          <w:rFonts w:ascii="Times New Roman" w:hAnsi="Times New Roman"/>
          <w:i/>
          <w:sz w:val="21"/>
          <w:szCs w:val="21"/>
        </w:rPr>
      </w:pPr>
      <w:r w:rsidRPr="00877FCE">
        <w:rPr>
          <w:rFonts w:ascii="Times New Roman" w:hAnsi="Times New Roman"/>
          <w:i/>
          <w:sz w:val="21"/>
          <w:szCs w:val="21"/>
          <w:highlight w:val="green"/>
        </w:rPr>
        <w:t>Agreement</w:t>
      </w:r>
      <w:r w:rsidRPr="00877FCE">
        <w:rPr>
          <w:rFonts w:ascii="Times New Roman" w:hAnsi="Times New Roman"/>
          <w:i/>
          <w:sz w:val="21"/>
          <w:szCs w:val="21"/>
        </w:rPr>
        <w:t>:</w:t>
      </w:r>
    </w:p>
    <w:p w14:paraId="13F719C8" w14:textId="77777777" w:rsidR="0054062B" w:rsidRPr="00FC22C9" w:rsidRDefault="0054062B" w:rsidP="0054062B">
      <w:pPr>
        <w:pStyle w:val="a3"/>
        <w:widowControl/>
        <w:numPr>
          <w:ilvl w:val="1"/>
          <w:numId w:val="3"/>
        </w:numPr>
        <w:spacing w:before="0" w:after="0" w:line="240" w:lineRule="auto"/>
        <w:rPr>
          <w:rFonts w:ascii="Times New Roman" w:hAnsi="Times New Roman"/>
          <w:i/>
          <w:sz w:val="21"/>
          <w:szCs w:val="21"/>
        </w:rPr>
      </w:pPr>
      <w:r w:rsidRPr="00FC22C9">
        <w:rPr>
          <w:rFonts w:ascii="Times New Roman" w:hAnsi="Times New Roman"/>
          <w:i/>
          <w:sz w:val="21"/>
          <w:szCs w:val="21"/>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FC22C9">
        <w:rPr>
          <w:rFonts w:ascii="Times New Roman" w:hAnsi="Times New Roman"/>
          <w:i/>
          <w:color w:val="FF0000"/>
          <w:sz w:val="21"/>
          <w:szCs w:val="21"/>
        </w:rPr>
        <w:t>RED</w:t>
      </w:r>
      <w:r w:rsidRPr="00FC22C9">
        <w:rPr>
          <w:rFonts w:ascii="Times New Roman" w:hAnsi="Times New Roman"/>
          <w:i/>
          <w:sz w:val="21"/>
          <w:szCs w:val="21"/>
        </w:rPr>
        <w:t>)</w:t>
      </w:r>
    </w:p>
    <w:p w14:paraId="09A4D18C" w14:textId="77777777" w:rsidR="0054062B" w:rsidRPr="00FC22C9" w:rsidRDefault="0054062B" w:rsidP="0054062B">
      <w:pPr>
        <w:pStyle w:val="a3"/>
        <w:widowControl/>
        <w:spacing w:before="0" w:after="0" w:line="240" w:lineRule="auto"/>
        <w:ind w:left="1200" w:firstLine="0"/>
        <w:rPr>
          <w:rFonts w:ascii="Times New Roman" w:hAnsi="Times New Roman"/>
          <w:i/>
          <w:sz w:val="21"/>
          <w:szCs w:val="21"/>
        </w:rPr>
      </w:pPr>
    </w:p>
    <w:p w14:paraId="13079635" w14:textId="77777777" w:rsidR="0054062B" w:rsidRPr="00FC22C9" w:rsidRDefault="0054062B" w:rsidP="0054062B">
      <w:pPr>
        <w:pStyle w:val="a3"/>
        <w:widowControl/>
        <w:numPr>
          <w:ilvl w:val="1"/>
          <w:numId w:val="3"/>
        </w:numPr>
        <w:spacing w:before="0" w:after="0" w:line="240" w:lineRule="auto"/>
        <w:rPr>
          <w:rFonts w:ascii="Times New Roman" w:hAnsi="Times New Roman"/>
          <w:i/>
          <w:sz w:val="21"/>
          <w:szCs w:val="21"/>
        </w:rPr>
      </w:pPr>
      <w:r w:rsidRPr="00FC22C9">
        <w:rPr>
          <w:rFonts w:ascii="Times New Roman" w:hAnsi="Times New Roman"/>
          <w:i/>
          <w:sz w:val="21"/>
          <w:szCs w:val="21"/>
        </w:rPr>
        <w:t>Working Assumption (RAN1#106bis-e)</w:t>
      </w:r>
    </w:p>
    <w:p w14:paraId="251A1CC6" w14:textId="77777777" w:rsidR="0054062B" w:rsidRPr="00FC22C9" w:rsidRDefault="0054062B" w:rsidP="0054062B">
      <w:pPr>
        <w:pStyle w:val="a3"/>
        <w:widowControl/>
        <w:numPr>
          <w:ilvl w:val="2"/>
          <w:numId w:val="3"/>
        </w:numPr>
        <w:spacing w:before="0" w:after="0" w:line="240" w:lineRule="auto"/>
        <w:rPr>
          <w:rFonts w:ascii="Times New Roman" w:hAnsi="Times New Roman"/>
          <w:i/>
          <w:sz w:val="21"/>
          <w:szCs w:val="21"/>
        </w:rPr>
      </w:pPr>
      <w:r w:rsidRPr="00FC22C9">
        <w:rPr>
          <w:rFonts w:ascii="Times New Roman" w:hAnsi="Times New Roman"/>
          <w:i/>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75CEABE2" w14:textId="77777777" w:rsidR="0054062B" w:rsidRDefault="0054062B" w:rsidP="0054062B">
      <w:pPr>
        <w:pStyle w:val="a3"/>
        <w:widowControl/>
        <w:numPr>
          <w:ilvl w:val="3"/>
          <w:numId w:val="3"/>
        </w:numPr>
        <w:spacing w:before="0" w:after="0" w:line="240" w:lineRule="auto"/>
        <w:rPr>
          <w:rFonts w:ascii="Times New Roman" w:hAnsi="Times New Roman"/>
          <w:i/>
          <w:strike/>
          <w:color w:val="FF0000"/>
          <w:sz w:val="21"/>
          <w:szCs w:val="21"/>
        </w:rPr>
      </w:pPr>
      <w:r w:rsidRPr="00FC22C9">
        <w:rPr>
          <w:rFonts w:ascii="Times New Roman" w:hAnsi="Times New Roman"/>
          <w:i/>
          <w:strike/>
          <w:color w:val="FF0000"/>
          <w:sz w:val="21"/>
          <w:szCs w:val="21"/>
        </w:rPr>
        <w:t>Option 1: PHY layer selects and reports candidate resources only within the indicated active time of the RX UE</w:t>
      </w:r>
    </w:p>
    <w:p w14:paraId="14A4FE65" w14:textId="77777777" w:rsidR="0054062B" w:rsidRPr="00FC22C9" w:rsidRDefault="0054062B" w:rsidP="0054062B">
      <w:pPr>
        <w:pStyle w:val="a3"/>
        <w:widowControl/>
        <w:numPr>
          <w:ilvl w:val="3"/>
          <w:numId w:val="3"/>
        </w:numPr>
        <w:spacing w:before="0" w:after="0" w:line="240" w:lineRule="auto"/>
        <w:rPr>
          <w:rFonts w:ascii="Times New Roman" w:hAnsi="Times New Roman"/>
          <w:i/>
          <w:sz w:val="21"/>
          <w:szCs w:val="21"/>
        </w:rPr>
      </w:pPr>
      <w:r w:rsidRPr="00FC22C9">
        <w:rPr>
          <w:rFonts w:ascii="Times New Roman" w:hAnsi="Times New Roman"/>
          <w:i/>
          <w:sz w:val="21"/>
          <w:szCs w:val="21"/>
        </w:rPr>
        <w:t>Option 2: PHY layer selects and reports candidate resources in which at least a subset of the candidate resources is within the indicated active time of the RX UE</w:t>
      </w:r>
    </w:p>
    <w:p w14:paraId="18C0192C" w14:textId="77777777" w:rsidR="0054062B" w:rsidRPr="00FC22C9" w:rsidRDefault="0054062B" w:rsidP="0054062B">
      <w:pPr>
        <w:pStyle w:val="a3"/>
        <w:widowControl/>
        <w:numPr>
          <w:ilvl w:val="4"/>
          <w:numId w:val="3"/>
        </w:numPr>
        <w:spacing w:before="0" w:after="0" w:line="240" w:lineRule="auto"/>
        <w:rPr>
          <w:rFonts w:ascii="Times New Roman" w:hAnsi="Times New Roman"/>
          <w:i/>
          <w:color w:val="FF0000"/>
          <w:sz w:val="21"/>
          <w:szCs w:val="21"/>
        </w:rPr>
      </w:pPr>
      <w:r w:rsidRPr="00FC22C9">
        <w:rPr>
          <w:rFonts w:ascii="Times New Roman" w:hAnsi="Times New Roman"/>
          <w:i/>
          <w:color w:val="FF0000"/>
          <w:sz w:val="21"/>
          <w:szCs w:val="21"/>
        </w:rPr>
        <w:t>FFS: Details on when the number of subsets of candidate resource is less than the threshold</w:t>
      </w:r>
    </w:p>
    <w:p w14:paraId="1C927478" w14:textId="77777777" w:rsidR="0054062B" w:rsidRPr="00FC22C9" w:rsidRDefault="0054062B" w:rsidP="0054062B">
      <w:pPr>
        <w:pStyle w:val="a3"/>
        <w:widowControl/>
        <w:numPr>
          <w:ilvl w:val="4"/>
          <w:numId w:val="3"/>
        </w:numPr>
        <w:spacing w:before="0" w:after="0" w:line="240" w:lineRule="auto"/>
        <w:rPr>
          <w:rFonts w:ascii="Times New Roman" w:hAnsi="Times New Roman"/>
          <w:i/>
          <w:color w:val="FF0000"/>
          <w:sz w:val="21"/>
          <w:szCs w:val="21"/>
        </w:rPr>
      </w:pPr>
      <w:r w:rsidRPr="00FC22C9">
        <w:rPr>
          <w:rFonts w:ascii="Times New Roman" w:hAnsi="Times New Roman"/>
          <w:i/>
          <w:color w:val="FF0000"/>
          <w:sz w:val="21"/>
          <w:szCs w:val="21"/>
        </w:rPr>
        <w:t>FFS: The subset of candidate resource outside of the active time should consider each inactive time period</w:t>
      </w:r>
    </w:p>
    <w:p w14:paraId="398ADE02" w14:textId="77777777" w:rsidR="0054062B" w:rsidRPr="00FC22C9" w:rsidRDefault="0054062B" w:rsidP="0054062B">
      <w:pPr>
        <w:pStyle w:val="a3"/>
        <w:widowControl/>
        <w:numPr>
          <w:ilvl w:val="4"/>
          <w:numId w:val="3"/>
        </w:numPr>
        <w:spacing w:before="0" w:after="0" w:line="240" w:lineRule="auto"/>
        <w:rPr>
          <w:rFonts w:ascii="Times New Roman" w:hAnsi="Times New Roman"/>
          <w:i/>
          <w:color w:val="FF0000"/>
          <w:sz w:val="21"/>
          <w:szCs w:val="21"/>
        </w:rPr>
      </w:pPr>
      <w:r w:rsidRPr="00FC22C9">
        <w:rPr>
          <w:rFonts w:ascii="Times New Roman" w:hAnsi="Times New Roman"/>
          <w:i/>
          <w:color w:val="FF0000"/>
          <w:sz w:val="21"/>
          <w:szCs w:val="21"/>
        </w:rPr>
        <w:t>FFS: UE selection of resource selection window to overlap with indicated RX UE active time</w:t>
      </w:r>
    </w:p>
    <w:p w14:paraId="1F73D855" w14:textId="77777777" w:rsidR="0054062B" w:rsidRPr="00FC22C9" w:rsidRDefault="0054062B" w:rsidP="0054062B">
      <w:pPr>
        <w:pStyle w:val="a3"/>
        <w:widowControl/>
        <w:numPr>
          <w:ilvl w:val="4"/>
          <w:numId w:val="3"/>
        </w:numPr>
        <w:spacing w:before="0" w:after="0" w:line="240" w:lineRule="auto"/>
        <w:rPr>
          <w:rFonts w:ascii="Times New Roman" w:hAnsi="Times New Roman"/>
          <w:i/>
          <w:color w:val="FF0000"/>
          <w:sz w:val="21"/>
          <w:szCs w:val="21"/>
        </w:rPr>
      </w:pPr>
      <w:r w:rsidRPr="00FC22C9">
        <w:rPr>
          <w:rFonts w:ascii="Times New Roman" w:hAnsi="Times New Roman"/>
          <w:i/>
          <w:color w:val="FF0000"/>
          <w:sz w:val="21"/>
          <w:szCs w:val="21"/>
        </w:rPr>
        <w:t>FFS: Whether it is up to UE implementation to report candidate resources only within the indicated active time of the RX UE</w:t>
      </w:r>
    </w:p>
    <w:p w14:paraId="3A3EF40B" w14:textId="77777777" w:rsidR="0054062B" w:rsidRPr="00FC22C9" w:rsidRDefault="0054062B" w:rsidP="0054062B">
      <w:pPr>
        <w:pStyle w:val="a3"/>
        <w:widowControl/>
        <w:numPr>
          <w:ilvl w:val="3"/>
          <w:numId w:val="3"/>
        </w:numPr>
        <w:spacing w:before="0" w:after="0" w:line="240" w:lineRule="auto"/>
        <w:rPr>
          <w:rFonts w:ascii="Times New Roman" w:hAnsi="Times New Roman"/>
          <w:i/>
          <w:strike/>
          <w:color w:val="FF0000"/>
          <w:sz w:val="21"/>
          <w:szCs w:val="21"/>
        </w:rPr>
      </w:pPr>
      <w:r w:rsidRPr="00FC22C9">
        <w:rPr>
          <w:rFonts w:ascii="Times New Roman" w:hAnsi="Times New Roman"/>
          <w:i/>
          <w:strike/>
          <w:color w:val="FF0000"/>
          <w:sz w:val="21"/>
          <w:szCs w:val="21"/>
        </w:rPr>
        <w:t>Option 3: PHY layer selects and reports an additional candidate resource set of candidate resources within the indicated active time of the RX UE</w:t>
      </w:r>
    </w:p>
    <w:p w14:paraId="1C25288F" w14:textId="77777777" w:rsidR="0054062B" w:rsidRDefault="0054062B" w:rsidP="0054062B">
      <w:pPr>
        <w:spacing w:after="0"/>
        <w:rPr>
          <w:i/>
          <w:sz w:val="21"/>
          <w:szCs w:val="21"/>
        </w:rPr>
      </w:pPr>
    </w:p>
    <w:p w14:paraId="5891B244" w14:textId="77777777" w:rsidR="0054062B" w:rsidRDefault="0054062B" w:rsidP="0054062B">
      <w:pPr>
        <w:spacing w:after="0"/>
        <w:rPr>
          <w:i/>
          <w:sz w:val="21"/>
          <w:szCs w:val="21"/>
        </w:rPr>
      </w:pPr>
    </w:p>
    <w:p w14:paraId="6870BD02" w14:textId="77777777" w:rsidR="0054062B" w:rsidRPr="00187317" w:rsidRDefault="0054062B" w:rsidP="0054062B">
      <w:pPr>
        <w:spacing w:after="0"/>
        <w:rPr>
          <w:i/>
          <w:sz w:val="21"/>
          <w:szCs w:val="21"/>
        </w:rPr>
      </w:pPr>
    </w:p>
    <w:p w14:paraId="480FDB8E"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2366AAA8" w14:textId="46CC0B16" w:rsidR="0054062B" w:rsidRDefault="004B24AF" w:rsidP="0054062B">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rPr>
        <w:t>.2</w:t>
      </w:r>
      <w:r w:rsidR="0054062B">
        <w:rPr>
          <w:rFonts w:ascii="Calibri" w:eastAsiaTheme="minorEastAsia" w:hAnsi="Calibri" w:cs="Calibri"/>
          <w:b/>
          <w:sz w:val="28"/>
          <w:szCs w:val="28"/>
        </w:rPr>
        <w:tab/>
        <w:t>Agreements on inter-UE coordination for Mode 2 enhancements</w:t>
      </w:r>
    </w:p>
    <w:p w14:paraId="34ADC13B" w14:textId="44B672BB"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.2.1</w:t>
      </w:r>
      <w:r w:rsidR="0054062B">
        <w:rPr>
          <w:rFonts w:ascii="Calibri" w:eastAsiaTheme="minorEastAsia" w:hAnsi="Calibri" w:cs="Calibri"/>
          <w:b/>
          <w:sz w:val="28"/>
          <w:szCs w:val="28"/>
          <w:lang w:eastAsia="ko-KR"/>
        </w:rPr>
        <w:tab/>
        <w:t>RAN1#103-e meeting</w:t>
      </w:r>
    </w:p>
    <w:p w14:paraId="08DAB1E1" w14:textId="77777777" w:rsidR="0054062B" w:rsidRDefault="0054062B" w:rsidP="0054062B">
      <w:pPr>
        <w:spacing w:after="0"/>
        <w:jc w:val="both"/>
        <w:rPr>
          <w:rFonts w:eastAsiaTheme="minorEastAsia"/>
          <w:color w:val="1F497D"/>
          <w:lang w:eastAsia="ko-KR"/>
        </w:rPr>
      </w:pPr>
    </w:p>
    <w:p w14:paraId="48E6B61E"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55E56B46"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5D51361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0F960700"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09974646"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0B6F928C" w14:textId="77777777" w:rsidR="0054062B" w:rsidRDefault="0054062B" w:rsidP="0054062B">
      <w:pPr>
        <w:pStyle w:val="a3"/>
        <w:widowControl/>
        <w:numPr>
          <w:ilvl w:val="4"/>
          <w:numId w:val="3"/>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5255B14B"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3C7F5912"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7C88E4AC"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B99239"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2C2B5260"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1503F329"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53942DE8"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76B1F817" w14:textId="77777777" w:rsidR="0054062B" w:rsidRDefault="0054062B" w:rsidP="0054062B">
      <w:pPr>
        <w:pStyle w:val="a3"/>
        <w:widowControl/>
        <w:numPr>
          <w:ilvl w:val="2"/>
          <w:numId w:val="3"/>
        </w:numPr>
        <w:spacing w:before="0" w:after="0" w:line="240" w:lineRule="auto"/>
      </w:pPr>
      <w:r>
        <w:rPr>
          <w:rFonts w:ascii="Times New Roman" w:hAnsi="Times New Roman"/>
          <w:i/>
          <w:sz w:val="21"/>
          <w:szCs w:val="21"/>
        </w:rPr>
        <w:t xml:space="preserve">Final LS in </w:t>
      </w:r>
      <w:r>
        <w:rPr>
          <w:rStyle w:val="InternetLink"/>
          <w:i/>
          <w:sz w:val="21"/>
          <w:szCs w:val="21"/>
          <w:highlight w:val="green"/>
        </w:rPr>
        <w:t>R1-2009841</w:t>
      </w:r>
    </w:p>
    <w:p w14:paraId="24879041" w14:textId="77777777" w:rsidR="0054062B" w:rsidRDefault="0054062B" w:rsidP="0054062B">
      <w:pPr>
        <w:spacing w:after="0"/>
        <w:jc w:val="both"/>
        <w:rPr>
          <w:color w:val="1F497D"/>
          <w:lang w:eastAsia="ko-KR"/>
        </w:rPr>
      </w:pPr>
    </w:p>
    <w:p w14:paraId="7FB5D7D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7E2739B5"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41DDE1D8"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82DF68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1656A74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155D194E"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FA0812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3B86A6E1"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37BCE20D" w14:textId="77777777" w:rsidR="0054062B" w:rsidRDefault="0054062B" w:rsidP="0054062B">
      <w:pPr>
        <w:pStyle w:val="a3"/>
        <w:widowControl/>
        <w:spacing w:before="0" w:after="0" w:line="240" w:lineRule="auto"/>
        <w:ind w:left="1600" w:firstLine="0"/>
        <w:rPr>
          <w:rFonts w:ascii="Times New Roman" w:hAnsi="Times New Roman"/>
          <w:i/>
          <w:sz w:val="22"/>
        </w:rPr>
      </w:pPr>
    </w:p>
    <w:p w14:paraId="6438DE2B" w14:textId="77777777" w:rsidR="0054062B" w:rsidRDefault="0054062B" w:rsidP="0054062B">
      <w:pPr>
        <w:pStyle w:val="a3"/>
        <w:widowControl/>
        <w:spacing w:before="0" w:after="0" w:line="240" w:lineRule="auto"/>
        <w:ind w:left="1200" w:firstLine="0"/>
        <w:rPr>
          <w:rFonts w:ascii="Calibri" w:hAnsi="Calibri" w:cs="Calibri"/>
          <w:sz w:val="21"/>
          <w:szCs w:val="21"/>
        </w:rPr>
      </w:pPr>
    </w:p>
    <w:p w14:paraId="74B00277" w14:textId="3FBD4920"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.2.2</w:t>
      </w:r>
      <w:r w:rsidR="0054062B">
        <w:rPr>
          <w:rFonts w:ascii="Calibri" w:eastAsiaTheme="minorEastAsia" w:hAnsi="Calibri" w:cs="Calibri"/>
          <w:b/>
          <w:sz w:val="28"/>
          <w:szCs w:val="28"/>
          <w:lang w:eastAsia="ko-KR"/>
        </w:rPr>
        <w:tab/>
        <w:t>RAN1#104-e meeting</w:t>
      </w:r>
    </w:p>
    <w:p w14:paraId="1F5B902F" w14:textId="77777777" w:rsidR="0054062B" w:rsidRDefault="0054062B" w:rsidP="0054062B">
      <w:pPr>
        <w:spacing w:after="0"/>
        <w:rPr>
          <w:rFonts w:ascii="Calibri" w:hAnsi="Calibri" w:cs="Calibri"/>
          <w:sz w:val="21"/>
          <w:szCs w:val="21"/>
        </w:rPr>
      </w:pPr>
    </w:p>
    <w:p w14:paraId="16B725C8"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B3120CF"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6C44CAF" w14:textId="77777777" w:rsidR="0054062B" w:rsidRDefault="0054062B" w:rsidP="0054062B">
      <w:pPr>
        <w:pStyle w:val="a3"/>
        <w:widowControl/>
        <w:numPr>
          <w:ilvl w:val="2"/>
          <w:numId w:val="3"/>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63BECB36" w14:textId="77777777" w:rsidR="0054062B" w:rsidRDefault="0054062B" w:rsidP="0054062B">
      <w:pPr>
        <w:spacing w:after="0"/>
        <w:rPr>
          <w:sz w:val="22"/>
          <w:szCs w:val="22"/>
        </w:rPr>
      </w:pPr>
    </w:p>
    <w:p w14:paraId="2986B75A" w14:textId="77777777" w:rsidR="0054062B" w:rsidRDefault="0054062B" w:rsidP="0054062B">
      <w:pPr>
        <w:pStyle w:val="a3"/>
        <w:widowControl/>
        <w:numPr>
          <w:ilvl w:val="0"/>
          <w:numId w:val="3"/>
        </w:numPr>
        <w:tabs>
          <w:tab w:val="left" w:pos="400"/>
        </w:tabs>
        <w:spacing w:before="0" w:after="0" w:line="240" w:lineRule="auto"/>
        <w:ind w:left="426" w:hanging="426"/>
      </w:pPr>
      <w:r>
        <w:rPr>
          <w:rFonts w:ascii="Times New Roman" w:hAnsi="Times New Roman"/>
          <w:i/>
          <w:sz w:val="21"/>
          <w:szCs w:val="21"/>
        </w:rPr>
        <w:t xml:space="preserve">Draft LS in </w:t>
      </w:r>
      <w:r>
        <w:rPr>
          <w:rStyle w:val="InternetLink"/>
          <w:i/>
          <w:sz w:val="21"/>
          <w:szCs w:val="21"/>
        </w:rPr>
        <w:t>R1-2102165</w:t>
      </w:r>
      <w:r>
        <w:rPr>
          <w:rFonts w:ascii="Times New Roman" w:hAnsi="Times New Roman"/>
          <w:i/>
          <w:sz w:val="21"/>
          <w:szCs w:val="21"/>
        </w:rPr>
        <w:t xml:space="preserve">, along with the attachment </w:t>
      </w:r>
      <w:r>
        <w:rPr>
          <w:rStyle w:val="InternetLink"/>
          <w:i/>
          <w:sz w:val="21"/>
          <w:szCs w:val="21"/>
        </w:rPr>
        <w:t>R1-2102166</w:t>
      </w:r>
      <w:r>
        <w:rPr>
          <w:rFonts w:ascii="Times New Roman" w:hAnsi="Times New Roman"/>
          <w:i/>
          <w:sz w:val="21"/>
          <w:szCs w:val="21"/>
        </w:rPr>
        <w:t xml:space="preserve">, is approved (with a typo fix) </w:t>
      </w:r>
    </w:p>
    <w:p w14:paraId="3034BE47" w14:textId="77777777" w:rsidR="0054062B" w:rsidRDefault="0054062B" w:rsidP="0054062B">
      <w:pPr>
        <w:pStyle w:val="a3"/>
        <w:widowControl/>
        <w:numPr>
          <w:ilvl w:val="1"/>
          <w:numId w:val="3"/>
        </w:numPr>
        <w:spacing w:before="0" w:after="0" w:line="240" w:lineRule="auto"/>
        <w:rPr>
          <w:rFonts w:ascii="Times New Roman" w:hAnsi="Times New Roman"/>
          <w:i/>
          <w:sz w:val="21"/>
          <w:szCs w:val="21"/>
        </w:rPr>
      </w:pPr>
      <w:r>
        <w:rPr>
          <w:rFonts w:ascii="Times New Roman" w:hAnsi="Times New Roman"/>
          <w:i/>
          <w:sz w:val="21"/>
          <w:szCs w:val="21"/>
        </w:rPr>
        <w:t xml:space="preserve">Final LS in </w:t>
      </w:r>
      <w:r>
        <w:rPr>
          <w:rFonts w:ascii="Times New Roman" w:hAnsi="Times New Roman"/>
          <w:i/>
          <w:sz w:val="21"/>
          <w:szCs w:val="21"/>
          <w:highlight w:val="green"/>
        </w:rPr>
        <w:t>R1-2102168</w:t>
      </w:r>
    </w:p>
    <w:p w14:paraId="727487AD" w14:textId="77777777" w:rsidR="0054062B" w:rsidRDefault="0054062B" w:rsidP="0054062B">
      <w:pPr>
        <w:pStyle w:val="a3"/>
        <w:widowControl/>
        <w:spacing w:before="0" w:after="0" w:line="240" w:lineRule="auto"/>
        <w:ind w:left="1200" w:firstLine="0"/>
        <w:rPr>
          <w:rFonts w:ascii="Times New Roman" w:hAnsi="Times New Roman"/>
          <w:i/>
          <w:sz w:val="22"/>
        </w:rPr>
      </w:pPr>
    </w:p>
    <w:p w14:paraId="7B85E889" w14:textId="77777777" w:rsidR="0054062B" w:rsidRDefault="0054062B" w:rsidP="0054062B">
      <w:pPr>
        <w:spacing w:after="0"/>
        <w:rPr>
          <w:rFonts w:ascii="Calibri" w:hAnsi="Calibri" w:cs="Calibri"/>
          <w:sz w:val="21"/>
          <w:szCs w:val="21"/>
        </w:rPr>
      </w:pPr>
    </w:p>
    <w:p w14:paraId="5B36D72A" w14:textId="4F891469"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.2.3</w:t>
      </w:r>
      <w:r w:rsidR="0054062B">
        <w:rPr>
          <w:rFonts w:ascii="Calibri" w:eastAsiaTheme="minorEastAsia" w:hAnsi="Calibri" w:cs="Calibri"/>
          <w:b/>
          <w:sz w:val="28"/>
          <w:szCs w:val="28"/>
          <w:lang w:eastAsia="ko-KR"/>
        </w:rPr>
        <w:tab/>
        <w:t>RAN1#104bis-e meeting</w:t>
      </w:r>
    </w:p>
    <w:p w14:paraId="61E948C9" w14:textId="77777777" w:rsidR="0054062B" w:rsidRDefault="0054062B" w:rsidP="0054062B">
      <w:pPr>
        <w:spacing w:after="0"/>
        <w:rPr>
          <w:rFonts w:ascii="Calibri" w:hAnsi="Calibri" w:cs="Calibri"/>
          <w:sz w:val="21"/>
          <w:szCs w:val="21"/>
        </w:rPr>
      </w:pPr>
    </w:p>
    <w:p w14:paraId="4D9A41C0"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1D950D2" w14:textId="77777777" w:rsidR="0054062B" w:rsidRDefault="0054062B" w:rsidP="0054062B">
      <w:pPr>
        <w:pStyle w:val="a3"/>
        <w:widowControl/>
        <w:numPr>
          <w:ilvl w:val="1"/>
          <w:numId w:val="3"/>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78FE5B9B"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510D48E9" w14:textId="77777777" w:rsidR="0054062B" w:rsidRDefault="0054062B" w:rsidP="0054062B">
      <w:pPr>
        <w:pStyle w:val="a3"/>
        <w:widowControl/>
        <w:numPr>
          <w:ilvl w:val="3"/>
          <w:numId w:val="3"/>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05B2F960" w14:textId="77777777" w:rsidR="0054062B" w:rsidRDefault="0054062B" w:rsidP="0054062B">
      <w:pPr>
        <w:pStyle w:val="a3"/>
        <w:widowControl/>
        <w:numPr>
          <w:ilvl w:val="4"/>
          <w:numId w:val="3"/>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3E158C7A" w14:textId="77777777" w:rsidR="0054062B" w:rsidRDefault="0054062B" w:rsidP="0054062B">
      <w:pPr>
        <w:pStyle w:val="a3"/>
        <w:widowControl/>
        <w:numPr>
          <w:ilvl w:val="3"/>
          <w:numId w:val="3"/>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5BBAEB6D"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2CE69CE6" w14:textId="77777777" w:rsidR="0054062B" w:rsidRDefault="0054062B" w:rsidP="0054062B">
      <w:pPr>
        <w:pStyle w:val="a3"/>
        <w:widowControl/>
        <w:numPr>
          <w:ilvl w:val="3"/>
          <w:numId w:val="3"/>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261DF767" w14:textId="77777777" w:rsidR="0054062B" w:rsidRDefault="0054062B" w:rsidP="0054062B">
      <w:pPr>
        <w:pStyle w:val="a3"/>
        <w:widowControl/>
        <w:numPr>
          <w:ilvl w:val="4"/>
          <w:numId w:val="3"/>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66A8E7B5" w14:textId="77777777" w:rsidR="0054062B" w:rsidRDefault="0054062B" w:rsidP="0054062B">
      <w:pPr>
        <w:pStyle w:val="a3"/>
        <w:widowControl/>
        <w:numPr>
          <w:ilvl w:val="3"/>
          <w:numId w:val="3"/>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78CDFAEB" w14:textId="77777777" w:rsidR="0054062B" w:rsidRDefault="0054062B" w:rsidP="0054062B">
      <w:pPr>
        <w:spacing w:after="0"/>
        <w:rPr>
          <w:sz w:val="22"/>
          <w:szCs w:val="22"/>
        </w:rPr>
      </w:pPr>
    </w:p>
    <w:p w14:paraId="1120065B" w14:textId="77777777" w:rsidR="0054062B" w:rsidRDefault="0054062B" w:rsidP="0054062B">
      <w:pPr>
        <w:spacing w:after="0"/>
        <w:rPr>
          <w:sz w:val="22"/>
          <w:szCs w:val="22"/>
        </w:rPr>
      </w:pPr>
    </w:p>
    <w:p w14:paraId="14A083A3"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CE6CEFE"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6D9FCAC0"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263217EB"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6ACC6910"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3EE76AB9" w14:textId="77777777" w:rsidR="0054062B" w:rsidRDefault="0054062B" w:rsidP="0054062B">
      <w:pPr>
        <w:pStyle w:val="a3"/>
        <w:spacing w:before="0" w:after="0" w:line="240" w:lineRule="auto"/>
        <w:rPr>
          <w:rFonts w:ascii="Times New Roman" w:hAnsi="Times New Roman"/>
          <w:iCs/>
          <w:sz w:val="22"/>
        </w:rPr>
      </w:pPr>
    </w:p>
    <w:p w14:paraId="4EF601D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4EB26023" w14:textId="77777777" w:rsidR="0054062B" w:rsidRDefault="0054062B" w:rsidP="0054062B">
      <w:pPr>
        <w:numPr>
          <w:ilvl w:val="1"/>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2C1F0B4A" w14:textId="77777777" w:rsidR="0054062B" w:rsidRDefault="0054062B" w:rsidP="0054062B">
      <w:pPr>
        <w:numPr>
          <w:ilvl w:val="2"/>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For scheme 1:</w:t>
      </w:r>
    </w:p>
    <w:p w14:paraId="3E00D0ED"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405BF308"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22875911"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3D70AEE0"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lastRenderedPageBreak/>
        <w:t>Option 1-4: UE-B’s resource(s) to be used for its transmission resource (re)-selection is based on the received coordination information</w:t>
      </w:r>
    </w:p>
    <w:p w14:paraId="26F1AF14" w14:textId="77777777" w:rsidR="0054062B" w:rsidRDefault="0054062B" w:rsidP="0054062B">
      <w:pPr>
        <w:numPr>
          <w:ilvl w:val="2"/>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For scheme 2:</w:t>
      </w:r>
    </w:p>
    <w:p w14:paraId="20D654BB"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597D41D4"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5534F30" w14:textId="77777777" w:rsidR="0054062B" w:rsidRDefault="0054062B" w:rsidP="0054062B">
      <w:pPr>
        <w:spacing w:after="0"/>
        <w:rPr>
          <w:rFonts w:ascii="Calibri" w:hAnsi="Calibri" w:cs="Calibri"/>
          <w:sz w:val="21"/>
          <w:szCs w:val="21"/>
        </w:rPr>
      </w:pPr>
    </w:p>
    <w:p w14:paraId="5811B0DD" w14:textId="77777777" w:rsidR="0054062B" w:rsidRDefault="0054062B" w:rsidP="0054062B">
      <w:pPr>
        <w:spacing w:after="0"/>
        <w:rPr>
          <w:rFonts w:ascii="Calibri" w:hAnsi="Calibri" w:cs="Calibri"/>
          <w:sz w:val="21"/>
          <w:szCs w:val="21"/>
        </w:rPr>
      </w:pPr>
    </w:p>
    <w:p w14:paraId="39BAF29D" w14:textId="483F25E1"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.2.4</w:t>
      </w:r>
      <w:r w:rsidR="0054062B">
        <w:rPr>
          <w:rFonts w:ascii="Calibri" w:eastAsiaTheme="minorEastAsia" w:hAnsi="Calibri" w:cs="Calibri"/>
          <w:b/>
          <w:sz w:val="28"/>
          <w:szCs w:val="28"/>
          <w:lang w:eastAsia="ko-KR"/>
        </w:rPr>
        <w:tab/>
        <w:t>RAN1#106-e meeting</w:t>
      </w:r>
    </w:p>
    <w:p w14:paraId="53FA5331" w14:textId="77777777" w:rsidR="0054062B" w:rsidRDefault="0054062B" w:rsidP="0054062B">
      <w:pPr>
        <w:spacing w:after="0"/>
        <w:rPr>
          <w:rFonts w:ascii="Calibri" w:hAnsi="Calibri" w:cs="Calibri"/>
          <w:sz w:val="21"/>
          <w:szCs w:val="21"/>
        </w:rPr>
      </w:pPr>
    </w:p>
    <w:p w14:paraId="455656B1"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C48A09D"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2946787C"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0F88F189"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13A6C8FF" w14:textId="77777777" w:rsidR="0054062B" w:rsidRDefault="0054062B" w:rsidP="0054062B"/>
    <w:p w14:paraId="0079A945" w14:textId="77777777" w:rsidR="0054062B" w:rsidRDefault="0054062B" w:rsidP="0054062B">
      <w:pPr>
        <w:pStyle w:val="a3"/>
        <w:widowControl/>
        <w:numPr>
          <w:ilvl w:val="0"/>
          <w:numId w:val="3"/>
        </w:numPr>
        <w:tabs>
          <w:tab w:val="left" w:pos="400"/>
        </w:tabs>
        <w:spacing w:before="0" w:after="0" w:line="240" w:lineRule="auto"/>
        <w:ind w:left="426" w:hanging="426"/>
        <w:rPr>
          <w:b/>
          <w:bCs/>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565F6C3F"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25C87EDD"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17B7984A" w14:textId="77777777" w:rsidR="0054062B" w:rsidRDefault="0054062B" w:rsidP="0054062B">
      <w:pPr>
        <w:numPr>
          <w:ilvl w:val="3"/>
          <w:numId w:val="3"/>
        </w:numPr>
        <w:spacing w:after="0" w:line="259" w:lineRule="auto"/>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795A049A" w14:textId="77777777" w:rsidR="0054062B" w:rsidRDefault="0054062B" w:rsidP="0054062B">
      <w:pPr>
        <w:pStyle w:val="a3"/>
        <w:widowControl/>
        <w:numPr>
          <w:ilvl w:val="2"/>
          <w:numId w:val="3"/>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D6F9138" w14:textId="77777777" w:rsidR="0054062B" w:rsidRDefault="0054062B" w:rsidP="0054062B">
      <w:pPr>
        <w:spacing w:after="0"/>
        <w:rPr>
          <w:i/>
          <w:iCs/>
          <w:sz w:val="21"/>
          <w:szCs w:val="21"/>
        </w:rPr>
      </w:pPr>
    </w:p>
    <w:p w14:paraId="0C22BBD5"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hint="eastAsia"/>
          <w:bCs/>
          <w:i/>
          <w:iCs/>
          <w:sz w:val="21"/>
          <w:szCs w:val="21"/>
        </w:rPr>
        <w:t>:</w:t>
      </w:r>
    </w:p>
    <w:p w14:paraId="2B8C8D7B"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A1C7CE0"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41EF8B5F"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1DC287DE"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hint="eastAsia"/>
          <w:i/>
          <w:iCs/>
          <w:sz w:val="21"/>
          <w:szCs w:val="21"/>
          <w:highlight w:val="darkYellow"/>
        </w:rPr>
        <w:t>W</w:t>
      </w:r>
      <w:r>
        <w:rPr>
          <w:rFonts w:ascii="Times New Roman" w:eastAsia="Times New Roman" w:hAnsi="Times New Roman"/>
          <w:i/>
          <w:iCs/>
          <w:sz w:val="21"/>
          <w:szCs w:val="21"/>
          <w:highlight w:val="darkYellow"/>
        </w:rPr>
        <w:t>orking assumption</w:t>
      </w:r>
      <w:r>
        <w:rPr>
          <w:rFonts w:ascii="Times New Roman" w:eastAsia="Times New Roman" w:hAnsi="Times New Roman"/>
          <w:i/>
          <w:iCs/>
          <w:sz w:val="21"/>
          <w:szCs w:val="21"/>
        </w:rPr>
        <w:t>) At least a destination UE of a TB transmitted by UE-B can be UE A</w:t>
      </w:r>
    </w:p>
    <w:p w14:paraId="4AE306A5"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0282CE39"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6F2E11DC"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557004C2"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45735D2B"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75CA1A87"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65689A10"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78EB3CBD"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73861232"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FFS: Additional details and conditions on UE-A and UE-B</w:t>
      </w:r>
    </w:p>
    <w:p w14:paraId="79750BF6" w14:textId="77777777" w:rsidR="0054062B" w:rsidRDefault="0054062B" w:rsidP="0054062B">
      <w:pPr>
        <w:spacing w:after="0"/>
        <w:rPr>
          <w:rFonts w:eastAsia="Times New Roman"/>
          <w:i/>
          <w:iCs/>
          <w:sz w:val="21"/>
          <w:szCs w:val="21"/>
        </w:rPr>
      </w:pPr>
    </w:p>
    <w:p w14:paraId="1A58C9B1"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5B3E3F60"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7E1228ED"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19B9113F"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6BD76F2E"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42D13AFC"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6FD0B860"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353E2B1E"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2D08FBA3"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4CAA589B"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3E161B95" w14:textId="77777777" w:rsidR="0054062B" w:rsidRDefault="0054062B" w:rsidP="0054062B">
      <w:pPr>
        <w:spacing w:after="0"/>
        <w:rPr>
          <w:rFonts w:eastAsia="Times New Roman"/>
          <w:i/>
          <w:iCs/>
          <w:sz w:val="21"/>
          <w:szCs w:val="21"/>
        </w:rPr>
      </w:pPr>
    </w:p>
    <w:p w14:paraId="712D04D5"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671F5A2F"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38D3B230"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determine resource(s) to be re-selected based on the received coordination information</w:t>
      </w:r>
    </w:p>
    <w:p w14:paraId="2C67B19B"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reselect resource(s) reserved for its transmission when expected/potential resource conflict on the resource(s) is indicated</w:t>
      </w:r>
    </w:p>
    <w:p w14:paraId="21155CCE"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4B9607FA" w14:textId="77777777" w:rsidR="0054062B" w:rsidRDefault="0054062B" w:rsidP="0054062B">
      <w:pPr>
        <w:spacing w:after="0"/>
        <w:rPr>
          <w:rFonts w:eastAsia="Times New Roman"/>
          <w:i/>
          <w:iCs/>
          <w:sz w:val="21"/>
          <w:szCs w:val="21"/>
        </w:rPr>
      </w:pPr>
    </w:p>
    <w:p w14:paraId="55BCE40D"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4A85A595"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042E1D53"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preferred resource set, the following two options are supported:</w:t>
      </w:r>
    </w:p>
    <w:p w14:paraId="7827A49C"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A): UE-B’s resource(s) to be used for its transmission resource (re-)selection is based on both UE-B’s sensing result (if available) and the received coordination information</w:t>
      </w:r>
    </w:p>
    <w:p w14:paraId="23E2DC00"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 in combination with its own sensing result</w:t>
      </w:r>
    </w:p>
    <w:p w14:paraId="511EB20F"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not belonging to the preferred resource set when condition(s) are met</w:t>
      </w:r>
    </w:p>
    <w:p w14:paraId="21A1BCEC" w14:textId="77777777" w:rsidR="0054062B" w:rsidRDefault="0054062B" w:rsidP="0054062B">
      <w:pPr>
        <w:pStyle w:val="a3"/>
        <w:widowControl/>
        <w:numPr>
          <w:ilvl w:val="6"/>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of condition(s)</w:t>
      </w:r>
    </w:p>
    <w:p w14:paraId="54D96A8C"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when UE-B performs sensing/resource exclusion</w:t>
      </w:r>
    </w:p>
    <w:p w14:paraId="33D95B45"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348F3AD0"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B): UE-B’s resource(s) to be used for its transmission resource (re-)selection is based only on the received coordination information</w:t>
      </w:r>
    </w:p>
    <w:p w14:paraId="75D001BF"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w:t>
      </w:r>
    </w:p>
    <w:p w14:paraId="47DFE177"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at least when UE-B does not support sensing/resource exclusion</w:t>
      </w:r>
    </w:p>
    <w:p w14:paraId="72D96D6A" w14:textId="77777777" w:rsidR="0054062B" w:rsidRDefault="0054062B" w:rsidP="0054062B">
      <w:pPr>
        <w:pStyle w:val="a3"/>
        <w:widowControl/>
        <w:numPr>
          <w:ilvl w:val="6"/>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support is conditional or UE capability</w:t>
      </w:r>
    </w:p>
    <w:p w14:paraId="1A477DE3"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43B5230A"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FFS: Other option(s), and other details (if any)</w:t>
      </w:r>
    </w:p>
    <w:p w14:paraId="170E0B9B"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non-preferred resource set, </w:t>
      </w:r>
    </w:p>
    <w:p w14:paraId="10DFEC0A"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796EEDFB"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excludes in its resource (re-)selection, resource(s) overlapping with the non-preferred resource set</w:t>
      </w:r>
    </w:p>
    <w:p w14:paraId="2FACB8C9"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including</w:t>
      </w:r>
    </w:p>
    <w:p w14:paraId="1039C194" w14:textId="77777777" w:rsidR="0054062B" w:rsidRDefault="0054062B" w:rsidP="0054062B">
      <w:pPr>
        <w:pStyle w:val="a3"/>
        <w:widowControl/>
        <w:numPr>
          <w:ilvl w:val="6"/>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12C3F3FB" w14:textId="77777777" w:rsidR="0054062B" w:rsidRDefault="0054062B" w:rsidP="0054062B">
      <w:pPr>
        <w:pStyle w:val="a3"/>
        <w:widowControl/>
        <w:numPr>
          <w:ilvl w:val="6"/>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UE-B excludes in its resource (re-)selection, resource(s) overlapping with the non-preferred resource set</w:t>
      </w:r>
    </w:p>
    <w:p w14:paraId="027393EB"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UE-B reselects in its resource (re-)selection, resource(s) to be used for its transmission when the resource(s) are fully/partially overlapping with the non-preferred resource set</w:t>
      </w:r>
    </w:p>
    <w:p w14:paraId="26FE4689"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r>
        <w:rPr>
          <w:rFonts w:eastAsia="Times New Roman"/>
          <w:i/>
          <w:iCs/>
          <w:sz w:val="21"/>
          <w:szCs w:val="21"/>
        </w:rPr>
        <w:t xml:space="preserve"> </w:t>
      </w:r>
    </w:p>
    <w:p w14:paraId="03E4B70A" w14:textId="77777777" w:rsidR="0054062B" w:rsidRDefault="0054062B" w:rsidP="0054062B">
      <w:pPr>
        <w:spacing w:after="0"/>
        <w:rPr>
          <w:rFonts w:eastAsia="Times New Roman"/>
          <w:i/>
          <w:iCs/>
          <w:sz w:val="21"/>
          <w:szCs w:val="21"/>
        </w:rPr>
      </w:pPr>
    </w:p>
    <w:p w14:paraId="784EA6C3" w14:textId="77777777" w:rsidR="0054062B" w:rsidRDefault="0054062B" w:rsidP="0054062B">
      <w:pPr>
        <w:spacing w:after="0"/>
        <w:rPr>
          <w:rFonts w:eastAsia="Times New Roman"/>
          <w:i/>
          <w:iCs/>
          <w:sz w:val="21"/>
          <w:szCs w:val="21"/>
        </w:rPr>
      </w:pPr>
    </w:p>
    <w:p w14:paraId="7C608684"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1E156393"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to determine inter-UE coordination information:</w:t>
      </w:r>
    </w:p>
    <w:p w14:paraId="3599CE5A"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Among resource(s) indicated by UE-B’s SCI, UE-A considers that expected/potential resource conflict occurs on the resource(s) satisfying at least one of the following condition(s): </w:t>
      </w:r>
    </w:p>
    <w:p w14:paraId="688E2544"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2-A-1:</w:t>
      </w:r>
    </w:p>
    <w:p w14:paraId="303881FD"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Other UE’s reserved resource(s) identified by UE-A are fully/partially overlapping with resource(s) indicated by UE-B’s SCI in time-and-frequency</w:t>
      </w:r>
    </w:p>
    <w:p w14:paraId="02DF8A0D"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54BFBE9B"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Whether/how to specify additional criteria and other details (if any) including signaling details of conflict indication</w:t>
      </w:r>
    </w:p>
    <w:p w14:paraId="5B002EC1"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xml:space="preserve">) Condition 2-A-2: </w:t>
      </w:r>
    </w:p>
    <w:p w14:paraId="310E88EB"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15A75AF1"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50589289"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0FA7A71"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543837BC" w14:textId="77777777" w:rsidR="0054062B" w:rsidRDefault="0054062B" w:rsidP="0054062B"/>
    <w:p w14:paraId="0BBF1CB7"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3DBD3DCC"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preferred resource set:</w:t>
      </w:r>
    </w:p>
    <w:p w14:paraId="1FF8801F"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all the following condition(s) as set of resource(s) preferred for UE-B’s transmission</w:t>
      </w:r>
    </w:p>
    <w:p w14:paraId="1B57E3E8"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1-A-1:</w:t>
      </w:r>
    </w:p>
    <w:p w14:paraId="15CEE911"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those overlapping with reserved resource(s) of other UE identified by UE-A whose RSRP measurement is larger than a RSRP threshold</w:t>
      </w:r>
    </w:p>
    <w:p w14:paraId="3DCFE3FA"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B69CD80"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1-A-2:</w:t>
      </w:r>
    </w:p>
    <w:p w14:paraId="54FDA5FA"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Resource(s) excluding slot(s) where UE-A, when it is intended receiver of UE-B, does not expect to perform SL reception from UE-B</w:t>
      </w:r>
    </w:p>
    <w:p w14:paraId="21D5590A"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10C599B8"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1-A-3:</w:t>
      </w:r>
    </w:p>
    <w:p w14:paraId="07A6ED75"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satisfying UE-B’s traffic requirement (if available)</w:t>
      </w:r>
    </w:p>
    <w:p w14:paraId="29F04B2A"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28063CD"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12816546"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916F1F2" w14:textId="77777777" w:rsidR="0054062B" w:rsidRDefault="0054062B" w:rsidP="0054062B">
      <w:pPr>
        <w:tabs>
          <w:tab w:val="left" w:pos="400"/>
        </w:tabs>
        <w:spacing w:after="0"/>
        <w:rPr>
          <w:bCs/>
          <w:i/>
          <w:sz w:val="21"/>
          <w:szCs w:val="21"/>
          <w:highlight w:val="green"/>
        </w:rPr>
      </w:pPr>
    </w:p>
    <w:p w14:paraId="504C8E48" w14:textId="77777777" w:rsidR="0054062B" w:rsidRDefault="0054062B" w:rsidP="0054062B">
      <w:pPr>
        <w:pStyle w:val="a3"/>
        <w:widowControl/>
        <w:numPr>
          <w:ilvl w:val="0"/>
          <w:numId w:val="3"/>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23FB30EE" w14:textId="77777777" w:rsidR="0054062B"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non-preferred resource set:</w:t>
      </w:r>
    </w:p>
    <w:p w14:paraId="7690ECF4"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at least one of the following condition(s) as set of resource(s) non-preferred for UE-B’s transmission</w:t>
      </w:r>
    </w:p>
    <w:p w14:paraId="30DF4C52"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1-B-1:</w:t>
      </w:r>
    </w:p>
    <w:p w14:paraId="017FAD0D"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Reserved resource(s) of other UE identified by UE-A from other UEs’ SCI (including priority field) and RSRP measurement</w:t>
      </w:r>
    </w:p>
    <w:p w14:paraId="1A1E753C"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1D844A67"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1-B-2:</w:t>
      </w:r>
    </w:p>
    <w:p w14:paraId="77271AF5" w14:textId="77777777" w:rsidR="0054062B"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w:t>
      </w:r>
    </w:p>
    <w:p w14:paraId="324220C7" w14:textId="77777777" w:rsidR="0054062B" w:rsidRDefault="0054062B" w:rsidP="0054062B">
      <w:pPr>
        <w:pStyle w:val="a3"/>
        <w:widowControl/>
        <w:numPr>
          <w:ilvl w:val="5"/>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DF04697" w14:textId="77777777" w:rsidR="0054062B"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5D0CF97"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6B8D1A8" w14:textId="77777777" w:rsidR="0054062B" w:rsidRDefault="0054062B" w:rsidP="0054062B">
      <w:pPr>
        <w:spacing w:after="0"/>
        <w:rPr>
          <w:rFonts w:ascii="Calibri" w:hAnsi="Calibri" w:cs="Calibri"/>
          <w:sz w:val="21"/>
          <w:szCs w:val="21"/>
        </w:rPr>
      </w:pPr>
    </w:p>
    <w:p w14:paraId="5B501955" w14:textId="77777777" w:rsidR="0054062B" w:rsidRDefault="0054062B" w:rsidP="0054062B">
      <w:pPr>
        <w:spacing w:after="0"/>
        <w:rPr>
          <w:rFonts w:ascii="Calibri" w:hAnsi="Calibri" w:cs="Calibri"/>
          <w:sz w:val="21"/>
          <w:szCs w:val="21"/>
        </w:rPr>
      </w:pPr>
    </w:p>
    <w:p w14:paraId="2AE8C306" w14:textId="56566680"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.2.5</w:t>
      </w:r>
      <w:r w:rsidR="0054062B">
        <w:rPr>
          <w:rFonts w:ascii="Calibri" w:eastAsiaTheme="minorEastAsia" w:hAnsi="Calibri" w:cs="Calibri"/>
          <w:b/>
          <w:sz w:val="28"/>
          <w:szCs w:val="28"/>
          <w:lang w:eastAsia="ko-KR"/>
        </w:rPr>
        <w:tab/>
        <w:t>RAN1#106bis-e meeting</w:t>
      </w:r>
    </w:p>
    <w:p w14:paraId="3E8E7B4C" w14:textId="77777777" w:rsidR="0054062B" w:rsidRPr="00C648FD" w:rsidRDefault="0054062B" w:rsidP="0054062B">
      <w:pPr>
        <w:spacing w:after="0"/>
        <w:rPr>
          <w:rFonts w:ascii="Times" w:eastAsia="바탕" w:hAnsi="Times" w:cs="Times"/>
          <w:color w:val="auto"/>
          <w:lang w:eastAsia="x-none"/>
        </w:rPr>
      </w:pPr>
    </w:p>
    <w:p w14:paraId="7B1CDC56" w14:textId="77777777" w:rsidR="0054062B" w:rsidRPr="0026106C" w:rsidRDefault="0054062B" w:rsidP="0054062B">
      <w:pPr>
        <w:pStyle w:val="a3"/>
        <w:widowControl/>
        <w:numPr>
          <w:ilvl w:val="0"/>
          <w:numId w:val="3"/>
        </w:numPr>
        <w:tabs>
          <w:tab w:val="left" w:pos="400"/>
        </w:tabs>
        <w:spacing w:before="0" w:after="0" w:line="240" w:lineRule="auto"/>
        <w:ind w:left="426" w:hanging="426"/>
        <w:rPr>
          <w:bCs/>
          <w:i/>
          <w:sz w:val="21"/>
          <w:szCs w:val="21"/>
        </w:rPr>
      </w:pPr>
      <w:r w:rsidRPr="0026106C">
        <w:rPr>
          <w:rFonts w:ascii="Times New Roman" w:hAnsi="Times New Roman"/>
          <w:bCs/>
          <w:i/>
          <w:sz w:val="21"/>
          <w:szCs w:val="21"/>
          <w:highlight w:val="green"/>
        </w:rPr>
        <w:t>Agreement</w:t>
      </w:r>
      <w:r w:rsidRPr="0026106C">
        <w:rPr>
          <w:rFonts w:ascii="Times New Roman" w:eastAsia="Times New Roman" w:hAnsi="Times New Roman" w:hint="eastAsia"/>
          <w:bCs/>
          <w:i/>
          <w:iCs/>
          <w:sz w:val="21"/>
          <w:szCs w:val="21"/>
        </w:rPr>
        <w:t>:</w:t>
      </w:r>
      <w:r w:rsidRPr="0026106C">
        <w:rPr>
          <w:rFonts w:ascii="Times New Roman" w:hAnsi="Times New Roman"/>
          <w:bCs/>
          <w:i/>
          <w:sz w:val="21"/>
          <w:szCs w:val="21"/>
        </w:rPr>
        <w:t xml:space="preserve"> </w:t>
      </w:r>
    </w:p>
    <w:p w14:paraId="1D3DC542"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Scheme 2, PSFCH format 0 is used to convey the presence of expected/potential resource conflict on reserved resource(s) indicated by UE-B’s SCI</w:t>
      </w:r>
    </w:p>
    <w:p w14:paraId="65C52BBF" w14:textId="77777777" w:rsidR="0054062B" w:rsidRPr="0026106C" w:rsidRDefault="0054062B" w:rsidP="0054062B">
      <w:pPr>
        <w:widowControl w:val="0"/>
        <w:spacing w:after="0"/>
        <w:jc w:val="both"/>
        <w:rPr>
          <w:rFonts w:ascii="Times" w:eastAsia="맑은 고딕" w:hAnsi="Times" w:cs="Times"/>
          <w:i/>
          <w:color w:val="auto"/>
          <w:lang w:eastAsia="x-none"/>
        </w:rPr>
      </w:pPr>
    </w:p>
    <w:p w14:paraId="582C361F" w14:textId="77777777" w:rsidR="0054062B" w:rsidRPr="0026106C" w:rsidRDefault="0054062B" w:rsidP="0054062B">
      <w:pPr>
        <w:pStyle w:val="a3"/>
        <w:widowControl/>
        <w:numPr>
          <w:ilvl w:val="0"/>
          <w:numId w:val="3"/>
        </w:numPr>
        <w:tabs>
          <w:tab w:val="left" w:pos="400"/>
        </w:tabs>
        <w:spacing w:before="0" w:after="0" w:line="240" w:lineRule="auto"/>
        <w:ind w:left="426" w:hanging="426"/>
        <w:rPr>
          <w:bCs/>
          <w:i/>
          <w:sz w:val="21"/>
          <w:szCs w:val="21"/>
        </w:rPr>
      </w:pPr>
      <w:r w:rsidRPr="0026106C">
        <w:rPr>
          <w:rFonts w:ascii="Times New Roman" w:hAnsi="Times New Roman"/>
          <w:bCs/>
          <w:i/>
          <w:sz w:val="21"/>
          <w:szCs w:val="21"/>
          <w:highlight w:val="green"/>
        </w:rPr>
        <w:t>Agreement</w:t>
      </w:r>
      <w:r w:rsidRPr="0026106C">
        <w:rPr>
          <w:rFonts w:ascii="Times New Roman" w:eastAsia="Times New Roman" w:hAnsi="Times New Roman" w:hint="eastAsia"/>
          <w:bCs/>
          <w:i/>
          <w:iCs/>
          <w:sz w:val="21"/>
          <w:szCs w:val="21"/>
        </w:rPr>
        <w:t>:</w:t>
      </w:r>
      <w:r w:rsidRPr="0026106C">
        <w:rPr>
          <w:rFonts w:ascii="Times New Roman" w:hAnsi="Times New Roman"/>
          <w:bCs/>
          <w:i/>
          <w:sz w:val="21"/>
          <w:szCs w:val="21"/>
        </w:rPr>
        <w:t xml:space="preserve"> </w:t>
      </w:r>
    </w:p>
    <w:p w14:paraId="33252724"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Condition 2-A-1 of Scheme 2, down-select one or more of following additional criteria to determine resource(s) where expected/potential resource conflict occurs</w:t>
      </w:r>
    </w:p>
    <w:p w14:paraId="335B6ECA"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Option 1: The resource(s) are fully/partially overlapping in time-and-frequency with other UE’s reserved resource(s) whose RSRP measurement is larger than a RSRP threshold according to the priorities included in the SCI:</w:t>
      </w:r>
    </w:p>
    <w:p w14:paraId="55B605A3"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prio_TX and prio_RX are the priorities indicated in the SCI making the overlapping reservations </w:t>
      </w:r>
    </w:p>
    <w:p w14:paraId="43031847"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Strive to reuse Rel-16 specification wherever possible</w:t>
      </w:r>
    </w:p>
    <w:p w14:paraId="68C7425E"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3F4A038A"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Whether the threshold depends on priority</w:t>
      </w:r>
    </w:p>
    <w:p w14:paraId="1576947C"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lastRenderedPageBreak/>
        <w:t>Option 3: The resource(s) are fully/partially overlapping in time-and-frequency with other UE’s reserved resource(s) and the other UE is within a distance threshold of UE-B as determined by both UEs’ SCIs.</w:t>
      </w:r>
    </w:p>
    <w:p w14:paraId="012B1A3D"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6D9A4AAF"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Whether the threshold depends on priority</w:t>
      </w:r>
    </w:p>
    <w:p w14:paraId="53300214"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In case of collisions of resources for two UEs having TBs with UE A as destination UE, if needed</w:t>
      </w:r>
    </w:p>
    <w:p w14:paraId="73CC8ADC" w14:textId="77777777" w:rsidR="0054062B" w:rsidRPr="0026106C" w:rsidRDefault="0054062B" w:rsidP="0054062B">
      <w:pPr>
        <w:spacing w:after="0"/>
        <w:rPr>
          <w:rFonts w:ascii="Times" w:eastAsia="바탕" w:hAnsi="Times" w:cs="Times"/>
          <w:i/>
          <w:color w:val="auto"/>
          <w:lang w:eastAsia="x-none"/>
        </w:rPr>
      </w:pPr>
    </w:p>
    <w:p w14:paraId="08F812B6" w14:textId="77777777" w:rsidR="0054062B" w:rsidRPr="0026106C" w:rsidRDefault="0054062B" w:rsidP="0054062B">
      <w:pPr>
        <w:pStyle w:val="a3"/>
        <w:widowControl/>
        <w:numPr>
          <w:ilvl w:val="0"/>
          <w:numId w:val="3"/>
        </w:numPr>
        <w:tabs>
          <w:tab w:val="left" w:pos="400"/>
        </w:tabs>
        <w:spacing w:before="0" w:after="0" w:line="240" w:lineRule="auto"/>
        <w:ind w:left="426" w:hanging="426"/>
        <w:rPr>
          <w:rFonts w:ascii="Times" w:eastAsia="바탕" w:hAnsi="Times" w:cs="Times"/>
          <w:bCs/>
          <w:i/>
          <w:color w:val="auto"/>
          <w:lang w:eastAsia="x-none"/>
        </w:rPr>
      </w:pPr>
      <w:r w:rsidRPr="0026106C">
        <w:rPr>
          <w:rFonts w:ascii="Times" w:eastAsia="바탕" w:hAnsi="Times" w:cs="Times"/>
          <w:bCs/>
          <w:i/>
          <w:color w:val="auto"/>
          <w:highlight w:val="darkYellow"/>
        </w:rPr>
        <w:t>Working Assumption</w:t>
      </w:r>
    </w:p>
    <w:p w14:paraId="2FF27C1A"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Condition 1-B-1 of Scheme 1, the following two options are supported</w:t>
      </w:r>
    </w:p>
    <w:p w14:paraId="048FBCD4"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Option 1: Reserved resource(s) of other UE(s) identified by UE-A whose RSRP measurement is larger than a (pre)configured RSRP threshold which is determined by at least priority value indicated by SCI of the UE(s)</w:t>
      </w:r>
    </w:p>
    <w:p w14:paraId="194BBA27"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0931394C" w14:textId="77777777" w:rsidR="0054062B" w:rsidRPr="0026106C" w:rsidRDefault="0054062B" w:rsidP="0054062B">
      <w:pPr>
        <w:spacing w:after="0"/>
        <w:rPr>
          <w:rFonts w:ascii="Times" w:eastAsia="바탕" w:hAnsi="Times" w:cs="Times"/>
          <w:i/>
          <w:color w:val="auto"/>
          <w:lang w:eastAsia="x-none"/>
        </w:rPr>
      </w:pPr>
    </w:p>
    <w:p w14:paraId="406FC4E4" w14:textId="77777777" w:rsidR="0054062B" w:rsidRPr="0026106C" w:rsidRDefault="0054062B" w:rsidP="0054062B">
      <w:pPr>
        <w:pStyle w:val="a3"/>
        <w:widowControl/>
        <w:numPr>
          <w:ilvl w:val="0"/>
          <w:numId w:val="3"/>
        </w:numPr>
        <w:tabs>
          <w:tab w:val="left" w:pos="400"/>
        </w:tabs>
        <w:spacing w:before="0" w:after="0" w:line="240" w:lineRule="auto"/>
        <w:ind w:left="426" w:hanging="426"/>
        <w:rPr>
          <w:rFonts w:ascii="Times" w:eastAsia="바탕" w:hAnsi="Times" w:cs="Times"/>
          <w:bCs/>
          <w:i/>
          <w:color w:val="auto"/>
          <w:lang w:eastAsia="x-none"/>
        </w:rPr>
      </w:pPr>
      <w:r w:rsidRPr="0026106C">
        <w:rPr>
          <w:rFonts w:ascii="Times" w:eastAsia="바탕" w:hAnsi="Times" w:cs="Times"/>
          <w:bCs/>
          <w:i/>
          <w:color w:val="auto"/>
          <w:highlight w:val="darkYellow"/>
        </w:rPr>
        <w:t>Working Assumption</w:t>
      </w:r>
    </w:p>
    <w:p w14:paraId="1AE14615"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Scheme 1 with non-preferred resource set, support following condition:</w:t>
      </w:r>
    </w:p>
    <w:p w14:paraId="4F4A52A5"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Condition 1-B-2:</w:t>
      </w:r>
    </w:p>
    <w:p w14:paraId="71515490"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5826033C" w14:textId="77777777" w:rsidR="0054062B" w:rsidRPr="0026106C" w:rsidRDefault="0054062B" w:rsidP="0054062B">
      <w:pPr>
        <w:spacing w:after="0"/>
        <w:rPr>
          <w:rFonts w:ascii="Times" w:eastAsia="바탕" w:hAnsi="Times" w:cs="Times"/>
          <w:i/>
          <w:color w:val="auto"/>
          <w:lang w:eastAsia="x-none"/>
        </w:rPr>
      </w:pPr>
    </w:p>
    <w:p w14:paraId="4556F66E" w14:textId="77777777" w:rsidR="0054062B" w:rsidRPr="0026106C" w:rsidRDefault="0054062B" w:rsidP="0054062B">
      <w:pPr>
        <w:pStyle w:val="a3"/>
        <w:widowControl/>
        <w:numPr>
          <w:ilvl w:val="0"/>
          <w:numId w:val="3"/>
        </w:numPr>
        <w:tabs>
          <w:tab w:val="left" w:pos="400"/>
        </w:tabs>
        <w:spacing w:before="0" w:after="0" w:line="240" w:lineRule="auto"/>
        <w:ind w:left="426" w:hanging="426"/>
        <w:rPr>
          <w:bCs/>
          <w:i/>
          <w:sz w:val="21"/>
          <w:szCs w:val="21"/>
        </w:rPr>
      </w:pPr>
      <w:r w:rsidRPr="0026106C">
        <w:rPr>
          <w:rFonts w:ascii="Times New Roman" w:hAnsi="Times New Roman"/>
          <w:bCs/>
          <w:i/>
          <w:sz w:val="21"/>
          <w:szCs w:val="21"/>
          <w:highlight w:val="green"/>
        </w:rPr>
        <w:t>Agreement</w:t>
      </w:r>
      <w:r w:rsidRPr="0026106C">
        <w:rPr>
          <w:rFonts w:ascii="Times New Roman" w:eastAsia="Times New Roman" w:hAnsi="Times New Roman" w:hint="eastAsia"/>
          <w:bCs/>
          <w:i/>
          <w:iCs/>
          <w:sz w:val="21"/>
          <w:szCs w:val="21"/>
        </w:rPr>
        <w:t>:</w:t>
      </w:r>
      <w:r w:rsidRPr="0026106C">
        <w:rPr>
          <w:rFonts w:ascii="Times New Roman" w:hAnsi="Times New Roman"/>
          <w:bCs/>
          <w:i/>
          <w:sz w:val="21"/>
          <w:szCs w:val="21"/>
        </w:rPr>
        <w:t xml:space="preserve"> </w:t>
      </w:r>
    </w:p>
    <w:p w14:paraId="3438A770"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Condition 1-A-1 of Scheme 1, the set of resources preferred for UE-B’s transmission is a form of candidate single-slot resource as specified in Rel-16 TS 38.214 Section 8.1.4</w:t>
      </w:r>
    </w:p>
    <w:p w14:paraId="7C7C467B"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46A8D1DF"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Priority value to be used for PSCCH/PSSCH transmission </w:t>
      </w:r>
    </w:p>
    <w:p w14:paraId="55883526" w14:textId="77777777" w:rsidR="0054062B" w:rsidRPr="0026106C"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It replaces prio_TX</w:t>
      </w:r>
    </w:p>
    <w:p w14:paraId="656BC42D"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Number of sub-channels to be used for PSSCH/PSCCH transmission in a slot</w:t>
      </w:r>
    </w:p>
    <w:p w14:paraId="7251D639" w14:textId="77777777" w:rsidR="0054062B" w:rsidRPr="0026106C"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It replaces L_subCH</w:t>
      </w:r>
    </w:p>
    <w:p w14:paraId="48944DC8"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Resource reservation interval </w:t>
      </w:r>
    </w:p>
    <w:p w14:paraId="7C78BBE8" w14:textId="77777777" w:rsidR="0054062B" w:rsidRPr="0026106C" w:rsidRDefault="0054062B" w:rsidP="0054062B">
      <w:pPr>
        <w:pStyle w:val="a3"/>
        <w:widowControl/>
        <w:numPr>
          <w:ilvl w:val="4"/>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It replaces P_rsvp_TX</w:t>
      </w:r>
    </w:p>
    <w:p w14:paraId="3ECDB3B5"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Starting/ending time location of resource selection window</w:t>
      </w:r>
    </w:p>
    <w:p w14:paraId="74740D7A"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 In addition to Rel-16 procedure, use inter-UE coordination information from other UEs</w:t>
      </w:r>
    </w:p>
    <w:p w14:paraId="233602A6"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If there is no consensus in RAN1#106bis-e, no further discussions for Rel-17</w:t>
      </w:r>
    </w:p>
    <w:p w14:paraId="6A10618F" w14:textId="77777777" w:rsidR="0054062B" w:rsidRPr="0026106C" w:rsidRDefault="0054062B" w:rsidP="0054062B">
      <w:pPr>
        <w:spacing w:after="0"/>
        <w:rPr>
          <w:rFonts w:ascii="Times" w:eastAsia="바탕" w:hAnsi="Times" w:cs="Times"/>
          <w:i/>
          <w:color w:val="auto"/>
          <w:lang w:eastAsia="x-none"/>
        </w:rPr>
      </w:pPr>
    </w:p>
    <w:p w14:paraId="117BA130" w14:textId="77777777" w:rsidR="0054062B" w:rsidRPr="0026106C" w:rsidRDefault="0054062B" w:rsidP="0054062B">
      <w:pPr>
        <w:pStyle w:val="a3"/>
        <w:widowControl/>
        <w:numPr>
          <w:ilvl w:val="0"/>
          <w:numId w:val="3"/>
        </w:numPr>
        <w:tabs>
          <w:tab w:val="left" w:pos="400"/>
        </w:tabs>
        <w:spacing w:before="0" w:after="0" w:line="240" w:lineRule="auto"/>
        <w:ind w:left="426" w:hanging="426"/>
        <w:rPr>
          <w:rFonts w:ascii="Times New Roman" w:hAnsi="Times New Roman"/>
          <w:b/>
          <w:bCs/>
          <w:i/>
          <w:sz w:val="21"/>
          <w:szCs w:val="21"/>
          <w:u w:val="single"/>
        </w:rPr>
      </w:pPr>
      <w:r w:rsidRPr="0026106C">
        <w:rPr>
          <w:rFonts w:ascii="Times New Roman" w:hAnsi="Times New Roman"/>
          <w:b/>
          <w:bCs/>
          <w:i/>
          <w:sz w:val="21"/>
          <w:szCs w:val="21"/>
          <w:u w:val="single"/>
        </w:rPr>
        <w:t>Conclusion</w:t>
      </w:r>
      <w:r w:rsidRPr="0026106C">
        <w:rPr>
          <w:rFonts w:ascii="Times New Roman" w:hAnsi="Times New Roman"/>
          <w:bCs/>
          <w:i/>
          <w:sz w:val="21"/>
          <w:szCs w:val="21"/>
        </w:rPr>
        <w:t>:</w:t>
      </w:r>
    </w:p>
    <w:p w14:paraId="4EE37A0A"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lastRenderedPageBreak/>
        <w:t>No consensus that UE-A uses inter-UE coordination information from other UEs when it determines the preferred resource set for Condition 1-A-1 of Scheme 1.</w:t>
      </w:r>
    </w:p>
    <w:p w14:paraId="07CDB60A" w14:textId="77777777" w:rsidR="0054062B" w:rsidRPr="0026106C" w:rsidRDefault="0054062B" w:rsidP="0054062B">
      <w:pPr>
        <w:spacing w:after="0"/>
        <w:rPr>
          <w:rFonts w:ascii="Times" w:eastAsia="바탕" w:hAnsi="Times" w:cs="Times"/>
          <w:i/>
          <w:color w:val="auto"/>
          <w:lang w:eastAsia="x-none"/>
        </w:rPr>
      </w:pPr>
    </w:p>
    <w:p w14:paraId="79CD6064" w14:textId="77777777" w:rsidR="0054062B" w:rsidRPr="0026106C" w:rsidRDefault="0054062B" w:rsidP="0054062B">
      <w:pPr>
        <w:pStyle w:val="a3"/>
        <w:widowControl/>
        <w:numPr>
          <w:ilvl w:val="0"/>
          <w:numId w:val="3"/>
        </w:numPr>
        <w:tabs>
          <w:tab w:val="left" w:pos="400"/>
        </w:tabs>
        <w:spacing w:before="0" w:after="0" w:line="240" w:lineRule="auto"/>
        <w:ind w:left="426" w:hanging="426"/>
        <w:rPr>
          <w:rFonts w:ascii="Times" w:eastAsia="바탕" w:hAnsi="Times" w:cs="Times"/>
          <w:bCs/>
          <w:i/>
          <w:color w:val="auto"/>
          <w:lang w:eastAsia="x-none"/>
        </w:rPr>
      </w:pPr>
      <w:r w:rsidRPr="0026106C">
        <w:rPr>
          <w:rFonts w:ascii="Times" w:eastAsia="바탕" w:hAnsi="Times" w:cs="Times"/>
          <w:bCs/>
          <w:i/>
          <w:color w:val="auto"/>
          <w:highlight w:val="darkYellow"/>
        </w:rPr>
        <w:t>Working Assumption</w:t>
      </w:r>
    </w:p>
    <w:p w14:paraId="56F7D676"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Scheme 1 with preferred resource set, support following condition:</w:t>
      </w:r>
    </w:p>
    <w:p w14:paraId="7CEB49B3"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Condition 1-A-2:</w:t>
      </w:r>
    </w:p>
    <w:p w14:paraId="69775A40"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Resource(s) excluding slot(s) where UE-A, when it is intended receiver of UE-B, does not expect to perform SL reception from UE-B due to half duplex operation</w:t>
      </w:r>
    </w:p>
    <w:p w14:paraId="22CE3DC4"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This can be disabled by RRC (pre-)configuration</w:t>
      </w:r>
    </w:p>
    <w:p w14:paraId="5D244CFC" w14:textId="77777777" w:rsidR="0054062B" w:rsidRPr="0026106C" w:rsidRDefault="0054062B" w:rsidP="0054062B">
      <w:pPr>
        <w:spacing w:after="0"/>
        <w:rPr>
          <w:rFonts w:ascii="Times" w:eastAsia="바탕" w:hAnsi="Times" w:cs="Times"/>
          <w:i/>
          <w:color w:val="auto"/>
          <w:lang w:eastAsia="x-none"/>
        </w:rPr>
      </w:pPr>
    </w:p>
    <w:p w14:paraId="54AA5602" w14:textId="77777777" w:rsidR="0054062B" w:rsidRPr="0026106C" w:rsidRDefault="0054062B" w:rsidP="0054062B">
      <w:pPr>
        <w:pStyle w:val="a3"/>
        <w:widowControl/>
        <w:numPr>
          <w:ilvl w:val="0"/>
          <w:numId w:val="3"/>
        </w:numPr>
        <w:tabs>
          <w:tab w:val="left" w:pos="400"/>
        </w:tabs>
        <w:spacing w:before="0" w:after="0" w:line="240" w:lineRule="auto"/>
        <w:ind w:left="426" w:hanging="426"/>
        <w:rPr>
          <w:bCs/>
          <w:i/>
          <w:sz w:val="21"/>
          <w:szCs w:val="21"/>
        </w:rPr>
      </w:pPr>
      <w:r w:rsidRPr="0026106C">
        <w:rPr>
          <w:rFonts w:ascii="Times New Roman" w:hAnsi="Times New Roman"/>
          <w:bCs/>
          <w:i/>
          <w:sz w:val="21"/>
          <w:szCs w:val="21"/>
          <w:highlight w:val="green"/>
        </w:rPr>
        <w:t>Agreement</w:t>
      </w:r>
      <w:r w:rsidRPr="0026106C">
        <w:rPr>
          <w:rFonts w:ascii="Times New Roman" w:eastAsia="Times New Roman" w:hAnsi="Times New Roman" w:hint="eastAsia"/>
          <w:bCs/>
          <w:i/>
          <w:iCs/>
          <w:sz w:val="21"/>
          <w:szCs w:val="21"/>
        </w:rPr>
        <w:t>:</w:t>
      </w:r>
      <w:r w:rsidRPr="0026106C">
        <w:rPr>
          <w:rFonts w:ascii="Times New Roman" w:hAnsi="Times New Roman"/>
          <w:bCs/>
          <w:i/>
          <w:sz w:val="21"/>
          <w:szCs w:val="21"/>
        </w:rPr>
        <w:t xml:space="preserve"> </w:t>
      </w:r>
    </w:p>
    <w:p w14:paraId="25B26B3C"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For allocating PSFCH resources in Scheme 2, at least following can be (pre)configured separately from those for SL HARQ-ACK feedback.</w:t>
      </w:r>
    </w:p>
    <w:p w14:paraId="48C8B4D6"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Set of PRBs for PSFCH transmission/reception (sl-PSFCH-RB-Set) </w:t>
      </w:r>
    </w:p>
    <w:p w14:paraId="56CE5FFD" w14:textId="77777777" w:rsidR="0054062B" w:rsidRPr="0026106C" w:rsidRDefault="0054062B" w:rsidP="0054062B">
      <w:pPr>
        <w:spacing w:after="0"/>
        <w:rPr>
          <w:rFonts w:ascii="Times" w:eastAsia="바탕" w:hAnsi="Times" w:cs="Times"/>
          <w:i/>
          <w:color w:val="auto"/>
          <w:lang w:eastAsia="x-none"/>
        </w:rPr>
      </w:pPr>
    </w:p>
    <w:p w14:paraId="46455C7A" w14:textId="77777777" w:rsidR="0054062B" w:rsidRPr="0026106C" w:rsidRDefault="0054062B" w:rsidP="0054062B">
      <w:pPr>
        <w:pStyle w:val="a3"/>
        <w:widowControl/>
        <w:numPr>
          <w:ilvl w:val="0"/>
          <w:numId w:val="3"/>
        </w:numPr>
        <w:tabs>
          <w:tab w:val="left" w:pos="400"/>
        </w:tabs>
        <w:spacing w:before="0" w:after="0" w:line="240" w:lineRule="auto"/>
        <w:ind w:left="426" w:hanging="426"/>
        <w:rPr>
          <w:bCs/>
          <w:i/>
          <w:sz w:val="21"/>
          <w:szCs w:val="21"/>
        </w:rPr>
      </w:pPr>
      <w:r w:rsidRPr="0026106C">
        <w:rPr>
          <w:rFonts w:ascii="Times New Roman" w:hAnsi="Times New Roman"/>
          <w:bCs/>
          <w:i/>
          <w:sz w:val="21"/>
          <w:szCs w:val="21"/>
          <w:highlight w:val="green"/>
        </w:rPr>
        <w:t>Agreement</w:t>
      </w:r>
      <w:r w:rsidRPr="0026106C">
        <w:rPr>
          <w:rFonts w:ascii="Times New Roman" w:eastAsia="Times New Roman" w:hAnsi="Times New Roman" w:hint="eastAsia"/>
          <w:bCs/>
          <w:i/>
          <w:iCs/>
          <w:sz w:val="21"/>
          <w:szCs w:val="21"/>
        </w:rPr>
        <w:t>:</w:t>
      </w:r>
      <w:r w:rsidRPr="0026106C">
        <w:rPr>
          <w:rFonts w:ascii="Times New Roman" w:hAnsi="Times New Roman"/>
          <w:bCs/>
          <w:i/>
          <w:sz w:val="21"/>
          <w:szCs w:val="21"/>
        </w:rPr>
        <w:t xml:space="preserve"> </w:t>
      </w:r>
    </w:p>
    <w:p w14:paraId="6DF99FEA" w14:textId="77777777" w:rsidR="0054062B" w:rsidRPr="0026106C" w:rsidRDefault="0054062B" w:rsidP="0054062B">
      <w:pPr>
        <w:pStyle w:val="a3"/>
        <w:widowControl/>
        <w:numPr>
          <w:ilvl w:val="1"/>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 xml:space="preserve">For Scheme 2, </w:t>
      </w:r>
    </w:p>
    <w:p w14:paraId="1C78CDEB"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Index of a PSFCH resource for inter-UE coordination information transmission is determined in the same way according to Rel-16 TS 38.213 Section 16.3 with at least following modification</w:t>
      </w:r>
    </w:p>
    <w:p w14:paraId="6180783A"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P_ID is L1-Source ID indicated by UE-B’s SCI</w:t>
      </w:r>
    </w:p>
    <w:p w14:paraId="18912A54" w14:textId="77777777" w:rsidR="0054062B" w:rsidRPr="0026106C" w:rsidRDefault="0054062B" w:rsidP="0054062B">
      <w:pPr>
        <w:pStyle w:val="a3"/>
        <w:widowControl/>
        <w:numPr>
          <w:ilvl w:val="3"/>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M_ID is 0</w:t>
      </w:r>
    </w:p>
    <w:p w14:paraId="1411A984"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How to set m_CS</w:t>
      </w:r>
    </w:p>
    <w:p w14:paraId="04A0EDFF" w14:textId="77777777" w:rsidR="0054062B" w:rsidRPr="0026106C"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How to set m_0</w:t>
      </w:r>
    </w:p>
    <w:p w14:paraId="2CD6F63A" w14:textId="77777777" w:rsidR="0054062B" w:rsidRDefault="0054062B" w:rsidP="0054062B">
      <w:pPr>
        <w:pStyle w:val="a3"/>
        <w:widowControl/>
        <w:numPr>
          <w:ilvl w:val="2"/>
          <w:numId w:val="3"/>
        </w:numPr>
        <w:spacing w:before="0" w:after="0" w:line="240" w:lineRule="auto"/>
        <w:rPr>
          <w:rFonts w:ascii="Times New Roman" w:eastAsia="Times New Roman" w:hAnsi="Times New Roman"/>
          <w:i/>
          <w:iCs/>
          <w:sz w:val="21"/>
          <w:szCs w:val="21"/>
        </w:rPr>
      </w:pPr>
      <w:r w:rsidRPr="0026106C">
        <w:rPr>
          <w:rFonts w:ascii="Times New Roman" w:eastAsia="Times New Roman" w:hAnsi="Times New Roman"/>
          <w:i/>
          <w:iCs/>
          <w:sz w:val="21"/>
          <w:szCs w:val="21"/>
        </w:rPr>
        <w:t>FFS: Whether M_ID can be (pre)configured</w:t>
      </w:r>
    </w:p>
    <w:p w14:paraId="4DB0D773" w14:textId="77777777" w:rsidR="0054062B" w:rsidRDefault="0054062B" w:rsidP="0054062B">
      <w:pPr>
        <w:spacing w:after="0"/>
        <w:rPr>
          <w:rFonts w:eastAsia="Times New Roman"/>
          <w:i/>
          <w:iCs/>
          <w:sz w:val="21"/>
          <w:szCs w:val="21"/>
        </w:rPr>
      </w:pPr>
    </w:p>
    <w:p w14:paraId="14464274" w14:textId="77777777" w:rsidR="0054062B" w:rsidRDefault="0054062B" w:rsidP="0054062B">
      <w:pPr>
        <w:pStyle w:val="a3"/>
        <w:widowControl/>
        <w:spacing w:before="0" w:after="0" w:line="240" w:lineRule="auto"/>
        <w:ind w:left="1600" w:firstLine="0"/>
        <w:rPr>
          <w:rFonts w:ascii="Times New Roman" w:hAnsi="Times New Roman"/>
          <w:i/>
          <w:sz w:val="21"/>
          <w:szCs w:val="21"/>
        </w:rPr>
      </w:pPr>
    </w:p>
    <w:p w14:paraId="6670104A" w14:textId="63224402" w:rsidR="0054062B" w:rsidRDefault="004B24AF" w:rsidP="0054062B">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3</w:t>
      </w:r>
      <w:r w:rsidR="0054062B">
        <w:rPr>
          <w:rFonts w:ascii="Calibri" w:eastAsiaTheme="minorEastAsia" w:hAnsi="Calibri" w:cs="Calibri"/>
          <w:b/>
          <w:sz w:val="28"/>
          <w:szCs w:val="28"/>
          <w:lang w:eastAsia="ko-KR"/>
        </w:rPr>
        <w:t>.2.6</w:t>
      </w:r>
      <w:r w:rsidR="0054062B">
        <w:rPr>
          <w:rFonts w:ascii="Calibri" w:eastAsiaTheme="minorEastAsia" w:hAnsi="Calibri" w:cs="Calibri"/>
          <w:b/>
          <w:sz w:val="28"/>
          <w:szCs w:val="28"/>
          <w:lang w:eastAsia="ko-KR"/>
        </w:rPr>
        <w:tab/>
        <w:t>RAN1#107-e meeting</w:t>
      </w:r>
    </w:p>
    <w:p w14:paraId="742DD0E7" w14:textId="77777777" w:rsidR="0054062B" w:rsidRPr="007B77AF" w:rsidRDefault="0054062B" w:rsidP="0054062B">
      <w:pPr>
        <w:spacing w:after="0"/>
        <w:rPr>
          <w:rFonts w:eastAsia="Times New Roman"/>
          <w:i/>
          <w:iCs/>
          <w:sz w:val="21"/>
          <w:szCs w:val="21"/>
        </w:rPr>
      </w:pPr>
    </w:p>
    <w:p w14:paraId="1CB42EF2" w14:textId="77777777" w:rsidR="00E570AD" w:rsidRPr="0054062B" w:rsidRDefault="00E570AD" w:rsidP="0054062B"/>
    <w:sectPr w:rsidR="00E570AD" w:rsidRPr="0054062B" w:rsidSect="00D23BB4">
      <w:footerReference w:type="default" r:id="rId10"/>
      <w:pgSz w:w="16838" w:h="11906" w:orient="landscape"/>
      <w:pgMar w:top="1400" w:right="1134" w:bottom="1134" w:left="1134" w:header="0" w:footer="720" w:gutter="0"/>
      <w:cols w:space="720"/>
      <w:formProt w:val="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eungmin Lee" w:date="2021-11-16T12:07:00Z" w:initials="SMLee">
    <w:p w14:paraId="42F03C54" w14:textId="77777777" w:rsidR="00185B3B" w:rsidRPr="00490BE0" w:rsidRDefault="00185B3B" w:rsidP="00987681">
      <w:pPr>
        <w:pStyle w:val="aff0"/>
        <w:rPr>
          <w:rFonts w:ascii="Times New Roman" w:hAnsi="Times New Roman"/>
        </w:rPr>
      </w:pPr>
      <w:r w:rsidRPr="00490BE0">
        <w:rPr>
          <w:rStyle w:val="af7"/>
          <w:rFonts w:ascii="Times New Roman" w:hAnsi="Times New Roman"/>
        </w:rPr>
        <w:annotationRef/>
      </w:r>
      <w:r w:rsidRPr="00490BE0">
        <w:rPr>
          <w:rFonts w:ascii="Times New Roman" w:hAnsi="Times New Roman"/>
        </w:rPr>
        <w:t>Agreement made in RAN1#105-e:</w:t>
      </w:r>
    </w:p>
    <w:p w14:paraId="15473DB5" w14:textId="77777777" w:rsidR="00185B3B" w:rsidRPr="00490BE0" w:rsidRDefault="00185B3B" w:rsidP="00987681">
      <w:pPr>
        <w:pStyle w:val="aff0"/>
        <w:rPr>
          <w:rFonts w:ascii="Times New Roman" w:hAnsi="Times New Roman"/>
        </w:rPr>
      </w:pPr>
      <w:r w:rsidRPr="00490BE0">
        <w:rPr>
          <w:rFonts w:ascii="Times New Roman" w:hAnsi="Times New Roman"/>
        </w:rPr>
        <w:t>• For the k value in periodic-based partial sensing for resource (re)selection,</w:t>
      </w:r>
    </w:p>
    <w:p w14:paraId="691709DD" w14:textId="77777777" w:rsidR="00185B3B" w:rsidRPr="00490BE0" w:rsidRDefault="00185B3B" w:rsidP="00987681">
      <w:pPr>
        <w:pStyle w:val="aff0"/>
        <w:rPr>
          <w:rFonts w:ascii="Times New Roman" w:hAnsi="Times New Roman"/>
        </w:rPr>
      </w:pPr>
      <w:r w:rsidRPr="00490BE0">
        <w:rPr>
          <w:rFonts w:ascii="Times New Roman" w:hAnsi="Times New Roman"/>
        </w:rPr>
        <w:t>o By default, the UE monitors the most recent sensing occasion for a given reservation periodicity before the resource (re)selection trigger slot n or the first slot of the set of Y candidate slots subject to processing time restriction.</w:t>
      </w:r>
    </w:p>
    <w:p w14:paraId="33E25D92" w14:textId="77777777" w:rsidR="00185B3B" w:rsidRPr="00490BE0" w:rsidRDefault="00185B3B" w:rsidP="00987681">
      <w:pPr>
        <w:pStyle w:val="aff0"/>
        <w:rPr>
          <w:rFonts w:ascii="Times New Roman" w:hAnsi="Times New Roman"/>
        </w:rPr>
      </w:pPr>
      <w:r w:rsidRPr="00490BE0">
        <w:rPr>
          <w:rFonts w:ascii="Times New Roman" w:hAnsi="Times New Roman"/>
        </w:rPr>
        <w:t>o If (pre-)configured, UE additionally monitors periodic sensing occasions that correspond to a set of values which can be (pre-)configured with at least one value</w:t>
      </w:r>
    </w:p>
    <w:p w14:paraId="0E2C6E4D" w14:textId="77777777" w:rsidR="00185B3B" w:rsidRPr="00490BE0" w:rsidRDefault="00185B3B" w:rsidP="00987681">
      <w:pPr>
        <w:pStyle w:val="aff0"/>
        <w:rPr>
          <w:rFonts w:ascii="Times New Roman" w:hAnsi="Times New Roman"/>
        </w:rPr>
      </w:pPr>
      <w:r w:rsidRPr="00490BE0">
        <w:rPr>
          <w:rFonts w:ascii="Times New Roman" w:hAnsi="Times New Roman"/>
        </w:rPr>
        <w:t> (Working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99045A8" w14:textId="77777777" w:rsidR="00185B3B" w:rsidRPr="00490BE0" w:rsidRDefault="00185B3B" w:rsidP="00987681">
      <w:pPr>
        <w:pStyle w:val="aff0"/>
        <w:rPr>
          <w:rFonts w:ascii="Times New Roman" w:hAnsi="Times New Roman"/>
        </w:rPr>
      </w:pPr>
      <w:r w:rsidRPr="00490BE0">
        <w:rPr>
          <w:rFonts w:ascii="Times New Roman" w:hAnsi="Times New Roman"/>
        </w:rPr>
        <w:t> FFS: whether/which other values and details of the (pre-)configuration (e.g. max number of values or sensing occasions)</w:t>
      </w:r>
    </w:p>
    <w:p w14:paraId="0ECD1507" w14:textId="77777777" w:rsidR="00185B3B" w:rsidRPr="00490BE0" w:rsidRDefault="00185B3B" w:rsidP="00987681">
      <w:pPr>
        <w:pStyle w:val="aff0"/>
        <w:rPr>
          <w:rFonts w:ascii="Times New Roman" w:hAnsi="Times New Roman"/>
        </w:rPr>
      </w:pPr>
      <w:r w:rsidRPr="00490BE0">
        <w:rPr>
          <w:rFonts w:ascii="Times New Roman" w:hAnsi="Times New Roman"/>
        </w:rPr>
        <w:t> FFS: whether a value denotes a specific occasion to monitor or the earliest occasion to start the monitoring.</w:t>
      </w:r>
    </w:p>
    <w:p w14:paraId="6CAC5C98" w14:textId="77777777" w:rsidR="00185B3B" w:rsidRPr="00490BE0" w:rsidRDefault="00185B3B" w:rsidP="00987681">
      <w:pPr>
        <w:pStyle w:val="aff0"/>
        <w:rPr>
          <w:rFonts w:ascii="Times New Roman" w:hAnsi="Times New Roman"/>
        </w:rPr>
      </w:pPr>
      <w:r w:rsidRPr="00490BE0">
        <w:rPr>
          <w:rFonts w:ascii="Times New Roman" w:hAnsi="Times New Roman"/>
        </w:rPr>
        <w:t>o FFS relationship between periodic-based partial sensing occasions and SL-DRX</w:t>
      </w:r>
    </w:p>
    <w:p w14:paraId="2B69361F" w14:textId="77777777" w:rsidR="00185B3B" w:rsidRPr="00490BE0" w:rsidRDefault="00185B3B" w:rsidP="00987681">
      <w:pPr>
        <w:pStyle w:val="aff0"/>
        <w:rPr>
          <w:rFonts w:ascii="Times New Roman" w:hAnsi="Times New Roman"/>
        </w:rPr>
      </w:pPr>
      <w:r w:rsidRPr="00490BE0">
        <w:rPr>
          <w:rFonts w:ascii="Times New Roman" w:hAnsi="Times New Roman"/>
        </w:rPr>
        <w:t>o Note:</w:t>
      </w:r>
    </w:p>
    <w:p w14:paraId="7E4E0352" w14:textId="77777777" w:rsidR="00185B3B" w:rsidRPr="00490BE0" w:rsidRDefault="00185B3B" w:rsidP="00987681">
      <w:pPr>
        <w:pStyle w:val="aff0"/>
        <w:rPr>
          <w:rFonts w:ascii="Times New Roman" w:hAnsi="Times New Roman"/>
        </w:rPr>
      </w:pPr>
      <w:r w:rsidRPr="00490BE0">
        <w:rPr>
          <w:rFonts w:ascii="Times New Roman" w:hAnsi="Times New Roman"/>
        </w:rPr>
        <w:t> This is for the case when the resource (re)selection triggering slot n is expected by UE</w:t>
      </w:r>
    </w:p>
    <w:p w14:paraId="11E26C9C" w14:textId="77777777" w:rsidR="00185B3B" w:rsidRPr="00490BE0" w:rsidRDefault="00185B3B" w:rsidP="00987681">
      <w:pPr>
        <w:pStyle w:val="aff0"/>
        <w:rPr>
          <w:rFonts w:ascii="Times New Roman" w:hAnsi="Times New Roman"/>
        </w:rPr>
      </w:pPr>
    </w:p>
    <w:p w14:paraId="366D4E0D" w14:textId="77777777" w:rsidR="00185B3B" w:rsidRPr="00490BE0" w:rsidRDefault="00185B3B" w:rsidP="00987681">
      <w:pPr>
        <w:pStyle w:val="aff0"/>
        <w:rPr>
          <w:rFonts w:ascii="Times New Roman" w:hAnsi="Times New Roman"/>
        </w:rPr>
      </w:pPr>
      <w:r w:rsidRPr="00490BE0">
        <w:rPr>
          <w:rFonts w:ascii="Times New Roman" w:hAnsi="Times New Roman"/>
        </w:rPr>
        <w:t>Agreement made in RAN1#106bis-e:</w:t>
      </w:r>
    </w:p>
    <w:p w14:paraId="1A58171A" w14:textId="77777777" w:rsidR="00185B3B" w:rsidRPr="00490BE0" w:rsidRDefault="00185B3B" w:rsidP="00987681">
      <w:pPr>
        <w:pStyle w:val="aff0"/>
        <w:rPr>
          <w:rFonts w:ascii="Times New Roman" w:hAnsi="Times New Roman"/>
        </w:rPr>
      </w:pPr>
      <w:r w:rsidRPr="00490BE0">
        <w:rPr>
          <w:rFonts w:ascii="Times New Roman" w:hAnsi="Times New Roman"/>
        </w:rPr>
        <w:t>In the agreement from RAN1#105-e, the working assumption is confirmed and the FFS bullet (in RED) is closed without any agreement.</w:t>
      </w:r>
    </w:p>
    <w:p w14:paraId="407AF3C6" w14:textId="58E700AA" w:rsidR="00185B3B" w:rsidRPr="00490BE0" w:rsidRDefault="00185B3B" w:rsidP="00987681">
      <w:pPr>
        <w:pStyle w:val="aff0"/>
        <w:rPr>
          <w:rFonts w:ascii="Times New Roman" w:hAnsi="Times New Roman"/>
        </w:rPr>
      </w:pPr>
      <w:r w:rsidRPr="00490BE0">
        <w:rPr>
          <w:rFonts w:ascii="Times New Roman" w:hAnsi="Times New Roman"/>
        </w:rPr>
        <w:t>------------------------------------</w:t>
      </w:r>
      <w:r>
        <w:rPr>
          <w:rFonts w:ascii="Times New Roman" w:hAnsi="Times New Roman" w:hint="eastAsia"/>
        </w:rPr>
        <w:t>-----------------------</w:t>
      </w:r>
      <w:r w:rsidRPr="00490BE0">
        <w:rPr>
          <w:rFonts w:ascii="Times New Roman" w:hAnsi="Times New Roman"/>
        </w:rPr>
        <w:t>Agreement from RAN1#105-e:</w:t>
      </w:r>
    </w:p>
    <w:p w14:paraId="47E6B6AA" w14:textId="77777777" w:rsidR="00185B3B" w:rsidRPr="00490BE0" w:rsidRDefault="00185B3B" w:rsidP="00987681">
      <w:pPr>
        <w:pStyle w:val="aff0"/>
        <w:rPr>
          <w:rFonts w:ascii="Times New Roman" w:hAnsi="Times New Roman"/>
        </w:rPr>
      </w:pPr>
      <w:r w:rsidRPr="00490BE0">
        <w:rPr>
          <w:rFonts w:ascii="Times New Roman" w:hAnsi="Times New Roman"/>
        </w:rPr>
        <w:t> For the k value in periodic-based partial sensing for resource (re)selection,</w:t>
      </w:r>
    </w:p>
    <w:p w14:paraId="78FA7963" w14:textId="77777777" w:rsidR="00185B3B" w:rsidRPr="00490BE0" w:rsidRDefault="00185B3B" w:rsidP="00987681">
      <w:pPr>
        <w:pStyle w:val="aff0"/>
        <w:rPr>
          <w:rFonts w:ascii="Times New Roman" w:hAnsi="Times New Roman"/>
        </w:rPr>
      </w:pPr>
      <w:r w:rsidRPr="00490BE0">
        <w:rPr>
          <w:rFonts w:ascii="Times New Roman" w:hAnsi="Times New Roman"/>
        </w:rPr>
        <w:t>o By default, the UE monitors the most recent sensing occasion for a given reservation periodicity before the resource (re)selection trigger slot n or the first slot of the set of Y candidate slots subject to processing time restriction.</w:t>
      </w:r>
    </w:p>
    <w:p w14:paraId="3C0FBECE" w14:textId="77777777" w:rsidR="00185B3B" w:rsidRPr="00490BE0" w:rsidRDefault="00185B3B" w:rsidP="00987681">
      <w:pPr>
        <w:pStyle w:val="aff0"/>
        <w:rPr>
          <w:rFonts w:ascii="Times New Roman" w:hAnsi="Times New Roman"/>
        </w:rPr>
      </w:pPr>
      <w:r w:rsidRPr="00490BE0">
        <w:rPr>
          <w:rFonts w:ascii="Times New Roman" w:hAnsi="Times New Roman"/>
        </w:rPr>
        <w:t>o If (pre-)configured, UE additionally monitors periodic sensing occasions that correspond to a set of values which can be (pre-)configured with at least one value</w:t>
      </w:r>
    </w:p>
    <w:p w14:paraId="4317B7C8" w14:textId="77777777" w:rsidR="00185B3B" w:rsidRPr="00490BE0" w:rsidRDefault="00185B3B" w:rsidP="00987681">
      <w:pPr>
        <w:pStyle w:val="aff0"/>
        <w:rPr>
          <w:rFonts w:ascii="Times New Roman" w:hAnsi="Times New Roman"/>
        </w:rPr>
      </w:pPr>
      <w:r w:rsidRPr="00490BE0">
        <w:rPr>
          <w:rFonts w:ascii="Times New Roman" w:hAnsi="Times New Roman"/>
        </w:rPr>
        <w:t> (Working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7FF2506A" w14:textId="77777777" w:rsidR="00185B3B" w:rsidRPr="00490BE0" w:rsidRDefault="00185B3B" w:rsidP="00987681">
      <w:pPr>
        <w:pStyle w:val="aff0"/>
        <w:rPr>
          <w:rFonts w:ascii="Times New Roman" w:hAnsi="Times New Roman"/>
          <w:color w:val="FF0000"/>
        </w:rPr>
      </w:pPr>
      <w:r w:rsidRPr="00490BE0">
        <w:rPr>
          <w:rFonts w:ascii="Times New Roman" w:hAnsi="Times New Roman"/>
          <w:color w:val="FF0000"/>
        </w:rPr>
        <w:t> FFS: whether/which other values and details of the (pre-)configuration (e.g. max number of values or sensing occasions)</w:t>
      </w:r>
    </w:p>
    <w:p w14:paraId="0E03EDC5" w14:textId="77777777" w:rsidR="00185B3B" w:rsidRPr="00490BE0" w:rsidRDefault="00185B3B" w:rsidP="00987681">
      <w:pPr>
        <w:pStyle w:val="aff0"/>
        <w:rPr>
          <w:rFonts w:ascii="Times New Roman" w:hAnsi="Times New Roman"/>
        </w:rPr>
      </w:pPr>
      <w:r w:rsidRPr="00490BE0">
        <w:rPr>
          <w:rFonts w:ascii="Times New Roman" w:hAnsi="Times New Roman"/>
        </w:rPr>
        <w:t> FFS: whether a value denotes a specific occasion to monitor or the earliest occasion to start the monitoring.</w:t>
      </w:r>
    </w:p>
    <w:p w14:paraId="47C54A66" w14:textId="77777777" w:rsidR="00185B3B" w:rsidRPr="00490BE0" w:rsidRDefault="00185B3B" w:rsidP="00987681">
      <w:pPr>
        <w:pStyle w:val="aff0"/>
        <w:rPr>
          <w:rFonts w:ascii="Times New Roman" w:hAnsi="Times New Roman"/>
        </w:rPr>
      </w:pPr>
      <w:r w:rsidRPr="00490BE0">
        <w:rPr>
          <w:rFonts w:ascii="Times New Roman" w:hAnsi="Times New Roman"/>
        </w:rPr>
        <w:t>o FFS relationship between periodic-based partial sensing occasions and SL-DRX</w:t>
      </w:r>
    </w:p>
    <w:p w14:paraId="76C40EDB" w14:textId="77777777" w:rsidR="00185B3B" w:rsidRPr="00490BE0" w:rsidRDefault="00185B3B" w:rsidP="00987681">
      <w:pPr>
        <w:pStyle w:val="aff0"/>
        <w:rPr>
          <w:rFonts w:ascii="Times New Roman" w:hAnsi="Times New Roman"/>
        </w:rPr>
      </w:pPr>
      <w:r w:rsidRPr="00490BE0">
        <w:rPr>
          <w:rFonts w:ascii="Times New Roman" w:hAnsi="Times New Roman"/>
        </w:rPr>
        <w:t>o Note:</w:t>
      </w:r>
    </w:p>
    <w:p w14:paraId="5A7AE5A9" w14:textId="77777777" w:rsidR="00185B3B" w:rsidRPr="00490BE0" w:rsidRDefault="00185B3B" w:rsidP="00987681">
      <w:pPr>
        <w:pStyle w:val="aff0"/>
        <w:rPr>
          <w:rFonts w:ascii="Times New Roman" w:hAnsi="Times New Roman"/>
        </w:rPr>
      </w:pPr>
      <w:r w:rsidRPr="00490BE0">
        <w:rPr>
          <w:rFonts w:ascii="Times New Roman" w:hAnsi="Times New Roman"/>
        </w:rPr>
        <w:t> This is for the case when the resource (re)selection triggering slot n is expected by UE</w:t>
      </w:r>
    </w:p>
    <w:p w14:paraId="37C97935" w14:textId="311158EB" w:rsidR="00185B3B" w:rsidRPr="00490BE0" w:rsidRDefault="00185B3B" w:rsidP="00987681">
      <w:pPr>
        <w:pStyle w:val="aff0"/>
        <w:rPr>
          <w:rFonts w:ascii="Times New Roman" w:hAnsi="Times New Roman"/>
        </w:rPr>
      </w:pPr>
      <w:r w:rsidRPr="00490BE0">
        <w:rPr>
          <w:rFonts w:ascii="Times New Roman" w:hAnsi="Times New Roman"/>
        </w:rPr>
        <w:t>------------------------------------</w:t>
      </w:r>
      <w:r>
        <w:rPr>
          <w:rFonts w:ascii="Times New Roman" w:hAnsi="Times New Roman" w:hint="eastAsia"/>
        </w:rPr>
        <w:t>-----------------------</w:t>
      </w:r>
    </w:p>
  </w:comment>
  <w:comment w:id="4" w:author="Seungmin Lee" w:date="2021-11-16T12:07:00Z" w:initials="SMLee">
    <w:p w14:paraId="523FB1F5" w14:textId="77777777" w:rsidR="00185B3B" w:rsidRPr="00C214FA" w:rsidRDefault="00185B3B" w:rsidP="00C214FA">
      <w:pPr>
        <w:pStyle w:val="aff0"/>
        <w:rPr>
          <w:rFonts w:ascii="Times New Roman" w:hAnsi="Times New Roman"/>
        </w:rPr>
      </w:pPr>
      <w:r w:rsidRPr="00490BE0">
        <w:rPr>
          <w:rStyle w:val="af7"/>
          <w:rFonts w:ascii="Times New Roman" w:hAnsi="Times New Roman"/>
        </w:rPr>
        <w:annotationRef/>
      </w:r>
      <w:r w:rsidRPr="00C214FA">
        <w:rPr>
          <w:rFonts w:ascii="Times New Roman" w:hAnsi="Times New Roman"/>
        </w:rPr>
        <w:t>Working Assumption made in RAN1#106bis-e:</w:t>
      </w:r>
    </w:p>
    <w:p w14:paraId="709AE82E" w14:textId="77777777" w:rsidR="00185B3B" w:rsidRPr="00C214FA" w:rsidRDefault="00185B3B" w:rsidP="00C214FA">
      <w:pPr>
        <w:pStyle w:val="aff0"/>
        <w:rPr>
          <w:rFonts w:ascii="Times New Roman" w:hAnsi="Times New Roman"/>
        </w:rPr>
      </w:pPr>
      <w:r w:rsidRPr="00C214FA">
        <w:rPr>
          <w:rFonts w:ascii="Times New Roman" w:hAnsi="Times New Roman"/>
        </w:rPr>
        <w:t>For Scheme 1 with preferred resource set, support following condition:</w:t>
      </w:r>
    </w:p>
    <w:p w14:paraId="01CA274C" w14:textId="77777777" w:rsidR="00185B3B" w:rsidRPr="00C214FA" w:rsidRDefault="00185B3B" w:rsidP="00C214FA">
      <w:pPr>
        <w:pStyle w:val="aff0"/>
        <w:rPr>
          <w:rFonts w:ascii="Times New Roman" w:hAnsi="Times New Roman"/>
        </w:rPr>
      </w:pPr>
      <w:r w:rsidRPr="00C214FA">
        <w:rPr>
          <w:rFonts w:ascii="Times New Roman" w:hAnsi="Times New Roman" w:hint="eastAsia"/>
        </w:rPr>
        <w:t>•</w:t>
      </w:r>
      <w:r w:rsidRPr="00C214FA">
        <w:rPr>
          <w:rFonts w:ascii="Times New Roman" w:hAnsi="Times New Roman"/>
        </w:rPr>
        <w:t xml:space="preserve"> Condition 1-A-2:</w:t>
      </w:r>
    </w:p>
    <w:p w14:paraId="43524861" w14:textId="77777777" w:rsidR="00185B3B" w:rsidRPr="00C214FA" w:rsidRDefault="00185B3B" w:rsidP="00C214FA">
      <w:pPr>
        <w:pStyle w:val="aff0"/>
        <w:rPr>
          <w:rFonts w:ascii="Times New Roman" w:hAnsi="Times New Roman"/>
        </w:rPr>
      </w:pPr>
      <w:r w:rsidRPr="00C214FA">
        <w:rPr>
          <w:rFonts w:ascii="Times New Roman" w:hAnsi="Times New Roman"/>
        </w:rPr>
        <w:t>− Resource(s) excluding slot(s) where UE-A, when it is intended receiver of UE-B, does not expect to perform SL reception from UE-B due to half duplex operation</w:t>
      </w:r>
    </w:p>
    <w:p w14:paraId="713E09ED" w14:textId="46AF8CCE" w:rsidR="00185B3B" w:rsidRPr="00490BE0" w:rsidRDefault="00185B3B" w:rsidP="00C214FA">
      <w:pPr>
        <w:pStyle w:val="aff0"/>
        <w:rPr>
          <w:rFonts w:ascii="Times New Roman" w:hAnsi="Times New Roman"/>
        </w:rPr>
      </w:pPr>
      <w:r w:rsidRPr="00C214FA">
        <w:rPr>
          <w:rFonts w:ascii="Times New Roman" w:hAnsi="Times New Roman"/>
        </w:rPr>
        <w:t>− This can be disabled by RRC (pre-)configuration</w:t>
      </w:r>
    </w:p>
  </w:comment>
  <w:comment w:id="5" w:author="Seungmin Lee" w:date="2021-11-16T12:07:00Z" w:initials="SMLee">
    <w:p w14:paraId="5E8BA900" w14:textId="77777777" w:rsidR="00185B3B" w:rsidRPr="00687B57" w:rsidRDefault="00185B3B" w:rsidP="00687B57">
      <w:pPr>
        <w:pStyle w:val="aff0"/>
        <w:rPr>
          <w:rFonts w:ascii="Times New Roman" w:hAnsi="Times New Roman"/>
        </w:rPr>
      </w:pPr>
      <w:r w:rsidRPr="00490BE0">
        <w:rPr>
          <w:rStyle w:val="af7"/>
          <w:rFonts w:ascii="Times New Roman" w:hAnsi="Times New Roman"/>
        </w:rPr>
        <w:annotationRef/>
      </w:r>
      <w:r w:rsidRPr="00687B57">
        <w:rPr>
          <w:rFonts w:ascii="Times New Roman" w:hAnsi="Times New Roman"/>
        </w:rPr>
        <w:t>Working Assumption made in RAN1#106bis-e:</w:t>
      </w:r>
    </w:p>
    <w:p w14:paraId="2EDF570B" w14:textId="77777777" w:rsidR="00185B3B" w:rsidRPr="00687B57" w:rsidRDefault="00185B3B" w:rsidP="00687B57">
      <w:pPr>
        <w:pStyle w:val="aff0"/>
        <w:rPr>
          <w:rFonts w:ascii="Times New Roman" w:hAnsi="Times New Roman"/>
        </w:rPr>
      </w:pPr>
      <w:r w:rsidRPr="00687B57">
        <w:rPr>
          <w:rFonts w:ascii="Times New Roman" w:hAnsi="Times New Roman"/>
        </w:rPr>
        <w:t>For Condition 1-B-1 of Scheme 1, the following two options are supported</w:t>
      </w:r>
    </w:p>
    <w:p w14:paraId="491B0601" w14:textId="77777777" w:rsidR="00185B3B" w:rsidRPr="00687B57" w:rsidRDefault="00185B3B" w:rsidP="00687B57">
      <w:pPr>
        <w:pStyle w:val="aff0"/>
        <w:rPr>
          <w:rFonts w:ascii="Times New Roman" w:hAnsi="Times New Roman"/>
        </w:rPr>
      </w:pPr>
      <w:r w:rsidRPr="00687B57">
        <w:rPr>
          <w:rFonts w:ascii="Times New Roman" w:hAnsi="Times New Roman" w:hint="eastAsia"/>
        </w:rPr>
        <w:t>•</w:t>
      </w:r>
      <w:r w:rsidRPr="00687B57">
        <w:rPr>
          <w:rFonts w:ascii="Times New Roman" w:hAnsi="Times New Roman"/>
        </w:rPr>
        <w:t xml:space="preserve"> Option 1: Reserved resource(s) of other UE(s) identified by UE-A whose RSRP measurement is larger than a (pre)configured RSRP threshold which is determined by at least priority value indicated by SCI of the UE(s)</w:t>
      </w:r>
    </w:p>
    <w:p w14:paraId="34573690" w14:textId="2CC2395E" w:rsidR="00185B3B" w:rsidRPr="00490BE0" w:rsidRDefault="00185B3B" w:rsidP="00687B57">
      <w:pPr>
        <w:pStyle w:val="aff0"/>
        <w:rPr>
          <w:rFonts w:ascii="Times New Roman" w:hAnsi="Times New Roman"/>
        </w:rPr>
      </w:pPr>
      <w:r w:rsidRPr="00687B57">
        <w:rPr>
          <w:rFonts w:ascii="Times New Roman" w:hAnsi="Times New Roman" w:hint="eastAsia"/>
        </w:rPr>
        <w:t>•</w:t>
      </w:r>
      <w:r w:rsidRPr="00687B57">
        <w:rPr>
          <w:rFonts w:ascii="Times New Roman" w:hAnsi="Times New Roman"/>
        </w:rPr>
        <w:t xml:space="preserve"> Option 2: Reserved resource(s) of other UE identified by UE-A whose RSRP measurement is smaller than a (pre)configured RSRP threshold which is determined by at least priority value indicated by SCI of the UE(s) when UE-A is a destination of a TB transmitted by the UE(s)</w:t>
      </w:r>
    </w:p>
  </w:comment>
  <w:comment w:id="6" w:author="Seungmin Lee" w:date="2021-11-16T12:07:00Z" w:initials="SMLee">
    <w:p w14:paraId="4AC700DB" w14:textId="77777777" w:rsidR="00185B3B" w:rsidRPr="00687B57" w:rsidRDefault="00185B3B" w:rsidP="00687B57">
      <w:pPr>
        <w:pStyle w:val="aff0"/>
        <w:rPr>
          <w:rFonts w:ascii="Times New Roman" w:hAnsi="Times New Roman"/>
        </w:rPr>
      </w:pPr>
      <w:r w:rsidRPr="00490BE0">
        <w:rPr>
          <w:rStyle w:val="af7"/>
          <w:rFonts w:ascii="Times New Roman" w:hAnsi="Times New Roman"/>
        </w:rPr>
        <w:annotationRef/>
      </w:r>
      <w:r w:rsidRPr="00687B57">
        <w:rPr>
          <w:rFonts w:ascii="Times New Roman" w:hAnsi="Times New Roman"/>
        </w:rPr>
        <w:t>Working Assumption made in RAN1#106bis-e:</w:t>
      </w:r>
    </w:p>
    <w:p w14:paraId="4F78AE18" w14:textId="77777777" w:rsidR="00185B3B" w:rsidRPr="00687B57" w:rsidRDefault="00185B3B" w:rsidP="00687B57">
      <w:pPr>
        <w:pStyle w:val="aff0"/>
        <w:rPr>
          <w:rFonts w:ascii="Times New Roman" w:hAnsi="Times New Roman"/>
        </w:rPr>
      </w:pPr>
      <w:r w:rsidRPr="00687B57">
        <w:rPr>
          <w:rFonts w:ascii="Times New Roman" w:hAnsi="Times New Roman"/>
        </w:rPr>
        <w:t>For Condition 1-B-1 of Scheme 1, the following two options are supported</w:t>
      </w:r>
    </w:p>
    <w:p w14:paraId="63BBB512" w14:textId="77777777" w:rsidR="00185B3B" w:rsidRPr="00687B57" w:rsidRDefault="00185B3B" w:rsidP="00687B57">
      <w:pPr>
        <w:pStyle w:val="aff0"/>
        <w:rPr>
          <w:rFonts w:ascii="Times New Roman" w:hAnsi="Times New Roman"/>
        </w:rPr>
      </w:pPr>
      <w:r w:rsidRPr="00687B57">
        <w:rPr>
          <w:rFonts w:ascii="Times New Roman" w:hAnsi="Times New Roman" w:hint="eastAsia"/>
        </w:rPr>
        <w:t>•</w:t>
      </w:r>
      <w:r w:rsidRPr="00687B57">
        <w:rPr>
          <w:rFonts w:ascii="Times New Roman" w:hAnsi="Times New Roman"/>
        </w:rPr>
        <w:t xml:space="preserve"> Option 1: Reserved resource(s) of other UE(s) identified by UE-A whose RSRP measurement is larger than a (pre)configured RSRP threshold which is determined by at least priority value indicated by SCI of the UE(s)</w:t>
      </w:r>
    </w:p>
    <w:p w14:paraId="4D080C05" w14:textId="331E5206" w:rsidR="00185B3B" w:rsidRPr="00490BE0" w:rsidRDefault="00185B3B" w:rsidP="00687B57">
      <w:pPr>
        <w:pStyle w:val="aff0"/>
        <w:rPr>
          <w:rFonts w:ascii="Times New Roman" w:hAnsi="Times New Roman"/>
        </w:rPr>
      </w:pPr>
      <w:r w:rsidRPr="00687B57">
        <w:rPr>
          <w:rFonts w:ascii="Times New Roman" w:hAnsi="Times New Roman" w:hint="eastAsia"/>
        </w:rPr>
        <w:t>•</w:t>
      </w:r>
      <w:r w:rsidRPr="00687B57">
        <w:rPr>
          <w:rFonts w:ascii="Times New Roman" w:hAnsi="Times New Roman"/>
        </w:rPr>
        <w:t xml:space="preserve"> Option 2: Reserved resource(s) of other UE identified by UE-A whose RSRP measurement is smaller than a (pre)configured RSRP threshold which is determined by at least priority value indicated by SCI of the UE(s) when UE-A is a destination of a TB transmitted by the UE(s)</w:t>
      </w:r>
    </w:p>
  </w:comment>
  <w:comment w:id="7" w:author="Seungmin Lee" w:date="2021-11-16T12:07:00Z" w:initials="SMLee">
    <w:p w14:paraId="689DCC4C" w14:textId="77777777" w:rsidR="00185B3B" w:rsidRPr="00D1517F" w:rsidRDefault="00185B3B" w:rsidP="00D1517F">
      <w:pPr>
        <w:pStyle w:val="aff0"/>
        <w:rPr>
          <w:rFonts w:ascii="Times New Roman" w:hAnsi="Times New Roman"/>
        </w:rPr>
      </w:pPr>
      <w:r w:rsidRPr="00490BE0">
        <w:rPr>
          <w:rStyle w:val="af7"/>
          <w:rFonts w:ascii="Times New Roman" w:hAnsi="Times New Roman"/>
        </w:rPr>
        <w:annotationRef/>
      </w:r>
      <w:r w:rsidRPr="00D1517F">
        <w:rPr>
          <w:rFonts w:ascii="Times New Roman" w:hAnsi="Times New Roman"/>
        </w:rPr>
        <w:t>Agreement made in RAN1#106-e:</w:t>
      </w:r>
    </w:p>
    <w:p w14:paraId="08B36D15" w14:textId="77777777" w:rsidR="00185B3B" w:rsidRPr="00D1517F" w:rsidRDefault="00185B3B" w:rsidP="00D1517F">
      <w:pPr>
        <w:pStyle w:val="aff0"/>
        <w:rPr>
          <w:rFonts w:ascii="Times New Roman" w:hAnsi="Times New Roman"/>
        </w:rPr>
      </w:pPr>
      <w:r w:rsidRPr="00D1517F">
        <w:rPr>
          <w:rFonts w:ascii="Times New Roman" w:hAnsi="Times New Roman"/>
        </w:rPr>
        <w:t>− In scheme 2, at least the following is supported for UE(s) to be UE-A(s)/UE-B(s) in the inter-UE coordination transmission triggered by a detection of expected/potential resource conflict(s) in Mode 2:</w:t>
      </w:r>
    </w:p>
    <w:p w14:paraId="666C8090" w14:textId="77777777" w:rsidR="00185B3B" w:rsidRPr="00D1517F" w:rsidRDefault="00185B3B" w:rsidP="00D1517F">
      <w:pPr>
        <w:pStyle w:val="aff0"/>
        <w:rPr>
          <w:rFonts w:ascii="Times New Roman" w:hAnsi="Times New Roman"/>
        </w:rPr>
      </w:pPr>
      <w:r w:rsidRPr="00D1517F">
        <w:rPr>
          <w:rFonts w:ascii="Times New Roman" w:hAnsi="Times New Roman" w:hint="eastAsia"/>
        </w:rPr>
        <w:t>•</w:t>
      </w:r>
      <w:r w:rsidRPr="00D1517F">
        <w:rPr>
          <w:rFonts w:ascii="Times New Roman" w:hAnsi="Times New Roman"/>
        </w:rPr>
        <w:t xml:space="preserve"> 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6B8D0E85" w14:textId="77777777" w:rsidR="00185B3B" w:rsidRPr="00D1517F" w:rsidRDefault="00185B3B" w:rsidP="00D1517F">
      <w:pPr>
        <w:pStyle w:val="aff0"/>
        <w:rPr>
          <w:rFonts w:ascii="Times New Roman" w:hAnsi="Times New Roman"/>
        </w:rPr>
      </w:pPr>
      <w:r w:rsidRPr="00D1517F">
        <w:rPr>
          <w:rFonts w:ascii="Times New Roman" w:hAnsi="Times New Roman" w:hint="eastAsia"/>
        </w:rPr>
        <w:t>•</w:t>
      </w:r>
      <w:r w:rsidRPr="00D1517F">
        <w:rPr>
          <w:rFonts w:ascii="Times New Roman" w:hAnsi="Times New Roman"/>
        </w:rPr>
        <w:t xml:space="preserve"> A UE that detects expected/potential resource conflict(s) on resource(s) indicated by UE-B’s SCI sends inter-UE coordination information to UE-B, subject to satisfy one of the following conditions, is UE-A</w:t>
      </w:r>
    </w:p>
    <w:p w14:paraId="1D72E7F9" w14:textId="77777777" w:rsidR="00185B3B" w:rsidRPr="00D1517F" w:rsidRDefault="00185B3B" w:rsidP="00D1517F">
      <w:pPr>
        <w:pStyle w:val="aff0"/>
        <w:rPr>
          <w:rFonts w:ascii="Times New Roman" w:hAnsi="Times New Roman"/>
        </w:rPr>
      </w:pPr>
      <w:r w:rsidRPr="00D1517F">
        <w:rPr>
          <w:rFonts w:ascii="Times New Roman" w:hAnsi="Times New Roman"/>
        </w:rPr>
        <w:t xml:space="preserve"> (Working assumption) At least a destination UE of one of the conflicting TBs, i.e., TBs to be transmitted in the expected/potential conflicting resource(s) </w:t>
      </w:r>
    </w:p>
    <w:p w14:paraId="5C3A0569" w14:textId="77777777" w:rsidR="00185B3B" w:rsidRPr="00D1517F" w:rsidRDefault="00185B3B" w:rsidP="00D1517F">
      <w:pPr>
        <w:pStyle w:val="aff0"/>
        <w:rPr>
          <w:rFonts w:ascii="Times New Roman" w:hAnsi="Times New Roman"/>
        </w:rPr>
      </w:pPr>
      <w:r w:rsidRPr="00D1517F">
        <w:rPr>
          <w:rFonts w:ascii="Times New Roman" w:hAnsi="Times New Roman" w:hint="eastAsia"/>
        </w:rPr>
        <w:t>›</w:t>
      </w:r>
      <w:r w:rsidRPr="00D1517F">
        <w:rPr>
          <w:rFonts w:ascii="Times New Roman" w:hAnsi="Times New Roman"/>
        </w:rPr>
        <w:t xml:space="preserve"> Whether a non-destination UE of a TB transmitted by UE-B can be UE-A is (pre-)configured</w:t>
      </w:r>
    </w:p>
    <w:p w14:paraId="38EE71B3" w14:textId="77777777" w:rsidR="00185B3B" w:rsidRPr="00D1517F" w:rsidRDefault="00185B3B" w:rsidP="00D1517F">
      <w:pPr>
        <w:pStyle w:val="aff0"/>
        <w:rPr>
          <w:rFonts w:ascii="Times New Roman" w:hAnsi="Times New Roman"/>
        </w:rPr>
      </w:pPr>
      <w:r w:rsidRPr="00D1517F">
        <w:rPr>
          <w:rFonts w:ascii="Times New Roman" w:hAnsi="Times New Roman"/>
        </w:rPr>
        <w:t> FFS: Additional details and condition(s) on UE-A and UE-B</w:t>
      </w:r>
    </w:p>
    <w:p w14:paraId="2E8CB0BA" w14:textId="77777777" w:rsidR="00185B3B" w:rsidRPr="00D1517F" w:rsidRDefault="00185B3B" w:rsidP="00D1517F">
      <w:pPr>
        <w:pStyle w:val="aff0"/>
        <w:rPr>
          <w:rFonts w:ascii="Times New Roman" w:hAnsi="Times New Roman"/>
        </w:rPr>
      </w:pPr>
      <w:r w:rsidRPr="00D1517F">
        <w:rPr>
          <w:rFonts w:ascii="Times New Roman" w:hAnsi="Times New Roman" w:hint="eastAsia"/>
        </w:rPr>
        <w:t>•</w:t>
      </w:r>
      <w:r w:rsidRPr="00D1517F">
        <w:rPr>
          <w:rFonts w:ascii="Times New Roman" w:hAnsi="Times New Roman"/>
        </w:rPr>
        <w:t xml:space="preserve"> The above feature can be enabled or disabled or controlled by (pre-)configuration</w:t>
      </w:r>
    </w:p>
    <w:p w14:paraId="66649B19" w14:textId="77777777" w:rsidR="00185B3B" w:rsidRPr="00D1517F" w:rsidRDefault="00185B3B" w:rsidP="00D1517F">
      <w:pPr>
        <w:pStyle w:val="aff0"/>
        <w:rPr>
          <w:rFonts w:ascii="Times New Roman" w:hAnsi="Times New Roman"/>
        </w:rPr>
      </w:pPr>
      <w:r w:rsidRPr="00D1517F">
        <w:rPr>
          <w:rFonts w:ascii="Times New Roman" w:hAnsi="Times New Roman"/>
        </w:rPr>
        <w:t> FFS: Details on how to support this, including (pre-)configuration signaling granularity</w:t>
      </w:r>
    </w:p>
    <w:p w14:paraId="19FF6D59" w14:textId="3C9EEB85" w:rsidR="00185B3B" w:rsidRPr="00490BE0" w:rsidRDefault="00185B3B" w:rsidP="00D1517F">
      <w:pPr>
        <w:pStyle w:val="aff0"/>
        <w:rPr>
          <w:rFonts w:ascii="Times New Roman" w:hAnsi="Times New Roman"/>
        </w:rPr>
      </w:pPr>
      <w:r w:rsidRPr="00D1517F">
        <w:rPr>
          <w:rFonts w:ascii="Times New Roman" w:hAnsi="Times New Roman" w:hint="eastAsia"/>
        </w:rPr>
        <w:t>•</w:t>
      </w:r>
      <w:r w:rsidRPr="00D1517F">
        <w:rPr>
          <w:rFonts w:ascii="Times New Roman" w:hAnsi="Times New Roman"/>
        </w:rPr>
        <w:t xml:space="preserve"> FFS: Definition of expected/potential resource conflict(s) and other details (if any)</w:t>
      </w:r>
    </w:p>
  </w:comment>
  <w:comment w:id="8" w:author="Seungmin Lee" w:date="2021-11-16T12:07:00Z" w:initials="SMLee">
    <w:p w14:paraId="147B8138" w14:textId="77777777" w:rsidR="00801D2F" w:rsidRPr="00801D2F" w:rsidRDefault="00185B3B" w:rsidP="00801D2F">
      <w:pPr>
        <w:pStyle w:val="aff0"/>
        <w:rPr>
          <w:rFonts w:ascii="Times New Roman" w:hAnsi="Times New Roman"/>
        </w:rPr>
      </w:pPr>
      <w:r w:rsidRPr="00490BE0">
        <w:rPr>
          <w:rStyle w:val="af7"/>
          <w:rFonts w:ascii="Times New Roman" w:hAnsi="Times New Roman"/>
        </w:rPr>
        <w:annotationRef/>
      </w:r>
      <w:r w:rsidR="00801D2F" w:rsidRPr="00801D2F">
        <w:rPr>
          <w:rFonts w:ascii="Times New Roman" w:hAnsi="Times New Roman"/>
        </w:rPr>
        <w:t>Agreement made in RAN1#106bis-e:</w:t>
      </w:r>
    </w:p>
    <w:p w14:paraId="6119072D" w14:textId="77777777" w:rsidR="00801D2F" w:rsidRPr="00801D2F" w:rsidRDefault="00801D2F" w:rsidP="00801D2F">
      <w:pPr>
        <w:pStyle w:val="aff0"/>
        <w:rPr>
          <w:rFonts w:ascii="Times New Roman" w:hAnsi="Times New Roman"/>
        </w:rPr>
      </w:pPr>
      <w:r w:rsidRPr="00801D2F">
        <w:rPr>
          <w:rFonts w:ascii="Times New Roman" w:hAnsi="Times New Roman"/>
        </w:rPr>
        <w:t xml:space="preserve">When UE performs periodic-based and contiguous partial sensing schemes in a mode 2 Tx pool with periodic reservation for another TB (sl-MultiReserveResource) enabled, </w:t>
      </w:r>
    </w:p>
    <w:p w14:paraId="18352E47" w14:textId="77777777" w:rsidR="00801D2F" w:rsidRPr="00801D2F" w:rsidRDefault="00801D2F" w:rsidP="00801D2F">
      <w:pPr>
        <w:pStyle w:val="aff0"/>
        <w:rPr>
          <w:rFonts w:ascii="Times New Roman" w:hAnsi="Times New Roman" w:hint="eastAsia"/>
        </w:rPr>
      </w:pPr>
      <w:r w:rsidRPr="00801D2F">
        <w:rPr>
          <w:rFonts w:ascii="Times New Roman" w:hAnsi="Times New Roman" w:hint="eastAsia"/>
        </w:rPr>
        <w:t>•</w:t>
      </w:r>
      <w:r w:rsidRPr="00801D2F">
        <w:rPr>
          <w:rFonts w:ascii="Times New Roman" w:hAnsi="Times New Roman" w:hint="eastAsia"/>
        </w:rPr>
        <w:t xml:space="preserve"> For a resource (re)selection procedure triggered by periodic transmission (P_rsvp_TX</w:t>
      </w:r>
      <w:r w:rsidRPr="00801D2F">
        <w:rPr>
          <w:rFonts w:ascii="Times New Roman" w:hAnsi="Times New Roman" w:hint="eastAsia"/>
        </w:rPr>
        <w:t>≠</w:t>
      </w:r>
      <w:r w:rsidRPr="00801D2F">
        <w:rPr>
          <w:rFonts w:ascii="Times New Roman" w:hAnsi="Times New Roman" w:hint="eastAsia"/>
        </w:rPr>
        <w:t>0) in slot n, TA and TB for the CPS monitoring window is defined according to one of the followings:</w:t>
      </w:r>
    </w:p>
    <w:p w14:paraId="4B3D26F8" w14:textId="77777777" w:rsidR="00801D2F" w:rsidRPr="00801D2F" w:rsidRDefault="00801D2F" w:rsidP="00801D2F">
      <w:pPr>
        <w:pStyle w:val="aff0"/>
        <w:rPr>
          <w:rFonts w:ascii="Times New Roman" w:hAnsi="Times New Roman"/>
        </w:rPr>
      </w:pPr>
      <w:r w:rsidRPr="00801D2F">
        <w:rPr>
          <w:rFonts w:ascii="Times New Roman" w:hAnsi="Times New Roman"/>
        </w:rPr>
        <w:t> n+TA is M logical slots earlier than slot T_y0^SL, and n+TB is T_{proc,0}^SL+T_{proc,1}^SL slots earlier than T_y0^SL, where T_y0^SL is the first slot of the selected Y candidate slots of PBPS, and T_{proc,0}^SL, T_{proc,1}^SL are in units of physical time/slots.</w:t>
      </w:r>
    </w:p>
    <w:p w14:paraId="092FA960" w14:textId="040CD562" w:rsidR="00185B3B" w:rsidRPr="00490BE0" w:rsidRDefault="00801D2F" w:rsidP="00801D2F">
      <w:pPr>
        <w:pStyle w:val="aff0"/>
        <w:rPr>
          <w:rFonts w:ascii="Times New Roman" w:hAnsi="Times New Roman"/>
        </w:rPr>
      </w:pPr>
      <w:r w:rsidRPr="00801D2F">
        <w:rPr>
          <w:rFonts w:ascii="Times New Roman" w:hAnsi="Times New Roman"/>
        </w:rPr>
        <w:t> By default, M is 31 unless (pre-)configured with another value.</w:t>
      </w:r>
    </w:p>
  </w:comment>
  <w:comment w:id="9" w:author="Seungmin Lee" w:date="2021-11-16T12:07:00Z" w:initials="SMLee">
    <w:p w14:paraId="0A35A1DC" w14:textId="77777777" w:rsidR="0014731B" w:rsidRPr="0014731B" w:rsidRDefault="0014731B" w:rsidP="0014731B">
      <w:pPr>
        <w:pStyle w:val="aff0"/>
        <w:rPr>
          <w:rFonts w:ascii="Times New Roman" w:hAnsi="Times New Roman"/>
        </w:rPr>
      </w:pPr>
      <w:r w:rsidRPr="00490BE0">
        <w:rPr>
          <w:rStyle w:val="af7"/>
          <w:rFonts w:ascii="Times New Roman" w:hAnsi="Times New Roman"/>
        </w:rPr>
        <w:annotationRef/>
      </w:r>
      <w:r w:rsidRPr="0014731B">
        <w:rPr>
          <w:rFonts w:ascii="Times New Roman" w:hAnsi="Times New Roman"/>
        </w:rPr>
        <w:t>Agreement made in RAN1#104-e:</w:t>
      </w:r>
    </w:p>
    <w:p w14:paraId="7C8D0442" w14:textId="7CA62761" w:rsidR="0014731B" w:rsidRPr="00490BE0" w:rsidRDefault="0014731B" w:rsidP="0014731B">
      <w:pPr>
        <w:pStyle w:val="aff0"/>
        <w:rPr>
          <w:rFonts w:ascii="Times New Roman" w:hAnsi="Times New Roman" w:hint="eastAsia"/>
        </w:rPr>
      </w:pPr>
      <w:r w:rsidRPr="0014731B">
        <w:rPr>
          <w:rFonts w:ascii="Times New Roman" w:hAnsi="Times New Roman" w:hint="eastAsia"/>
        </w:rPr>
        <w:t>•</w:t>
      </w:r>
      <w:r w:rsidRPr="0014731B">
        <w:rPr>
          <w:rFonts w:ascii="Times New Roman" w:hAnsi="Times New Roman"/>
        </w:rPr>
        <w:t xml:space="preserve"> A minimum value for Y is (pre-)configured from a range of values, FFS details</w:t>
      </w:r>
    </w:p>
  </w:comment>
  <w:comment w:id="10" w:author="Seungmin Lee" w:date="2021-11-16T12:07:00Z" w:initials="SMLee">
    <w:p w14:paraId="3058D647" w14:textId="6FA6B078" w:rsidR="00285B58" w:rsidRPr="00285B58" w:rsidRDefault="00285B58" w:rsidP="00285B58">
      <w:pPr>
        <w:pStyle w:val="aff0"/>
        <w:rPr>
          <w:rFonts w:ascii="Times New Roman" w:hAnsi="Times New Roman"/>
        </w:rPr>
      </w:pPr>
      <w:r w:rsidRPr="00490BE0">
        <w:rPr>
          <w:rStyle w:val="af7"/>
          <w:rFonts w:ascii="Times New Roman" w:hAnsi="Times New Roman"/>
        </w:rPr>
        <w:annotationRef/>
      </w:r>
      <w:r w:rsidRPr="00285B58">
        <w:rPr>
          <w:rFonts w:ascii="Times New Roman" w:hAnsi="Times New Roman"/>
        </w:rPr>
        <w:t>Agreement made in RAN1#106-e:</w:t>
      </w:r>
    </w:p>
    <w:p w14:paraId="5B212FDE" w14:textId="77777777" w:rsidR="00285B58" w:rsidRPr="00285B58" w:rsidRDefault="00285B58" w:rsidP="00285B58">
      <w:pPr>
        <w:pStyle w:val="aff0"/>
        <w:rPr>
          <w:rFonts w:ascii="Times New Roman" w:hAnsi="Times New Roman"/>
        </w:rPr>
      </w:pPr>
      <w:r w:rsidRPr="00285B58">
        <w:rPr>
          <w:rFonts w:ascii="Times New Roman" w:hAnsi="Times New Roman"/>
        </w:rPr>
        <w:t>− In scheme 2, at least the following is supported for UE(s) to be UE-A(s)/UE-B(s) in the inter-UE coordination transmission triggered by a detection of expected/potential resource conflict(s) in Mode 2:</w:t>
      </w:r>
    </w:p>
    <w:p w14:paraId="23363BD4" w14:textId="77777777" w:rsidR="00285B58" w:rsidRPr="00285B58" w:rsidRDefault="00285B58" w:rsidP="00285B58">
      <w:pPr>
        <w:pStyle w:val="aff0"/>
        <w:rPr>
          <w:rFonts w:ascii="Times New Roman" w:hAnsi="Times New Roman"/>
        </w:rPr>
      </w:pPr>
      <w:r w:rsidRPr="00285B58">
        <w:rPr>
          <w:rFonts w:ascii="Times New Roman" w:hAnsi="Times New Roman" w:hint="eastAsia"/>
        </w:rPr>
        <w:t>•</w:t>
      </w:r>
      <w:r w:rsidRPr="00285B58">
        <w:rPr>
          <w:rFonts w:ascii="Times New Roman" w:hAnsi="Times New Roman"/>
        </w:rPr>
        <w:t xml:space="preserve"> 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2A2083B" w14:textId="77777777" w:rsidR="00285B58" w:rsidRPr="00285B58" w:rsidRDefault="00285B58" w:rsidP="00285B58">
      <w:pPr>
        <w:pStyle w:val="aff0"/>
        <w:rPr>
          <w:rFonts w:ascii="Times New Roman" w:hAnsi="Times New Roman"/>
        </w:rPr>
      </w:pPr>
      <w:r w:rsidRPr="00285B58">
        <w:rPr>
          <w:rFonts w:ascii="Times New Roman" w:hAnsi="Times New Roman" w:hint="eastAsia"/>
        </w:rPr>
        <w:t>•</w:t>
      </w:r>
      <w:r w:rsidRPr="00285B58">
        <w:rPr>
          <w:rFonts w:ascii="Times New Roman" w:hAnsi="Times New Roman"/>
        </w:rPr>
        <w:t xml:space="preserve"> A UE that detects expected/potential resource conflict(s) on resource(s) indicated by UE-B’s SCI sends inter-UE coordination information to UE-B, subject to satisfy one of the following conditions, is UE-A</w:t>
      </w:r>
    </w:p>
    <w:p w14:paraId="4D22C5EE" w14:textId="77777777" w:rsidR="00285B58" w:rsidRPr="00285B58" w:rsidRDefault="00285B58" w:rsidP="00285B58">
      <w:pPr>
        <w:pStyle w:val="aff0"/>
        <w:rPr>
          <w:rFonts w:ascii="Times New Roman" w:hAnsi="Times New Roman"/>
        </w:rPr>
      </w:pPr>
      <w:r w:rsidRPr="00285B58">
        <w:rPr>
          <w:rFonts w:ascii="Times New Roman" w:hAnsi="Times New Roman"/>
        </w:rPr>
        <w:t xml:space="preserve"> (Working assumption) At least a destination UE of one of the conflicting TBs, i.e., TBs to be transmitted in the expected/potential conflicting resource(s)  </w:t>
      </w:r>
    </w:p>
    <w:p w14:paraId="4A101719" w14:textId="77777777" w:rsidR="00285B58" w:rsidRPr="00285B58" w:rsidRDefault="00285B58" w:rsidP="00285B58">
      <w:pPr>
        <w:pStyle w:val="aff0"/>
        <w:rPr>
          <w:rFonts w:ascii="Times New Roman" w:hAnsi="Times New Roman"/>
        </w:rPr>
      </w:pPr>
      <w:r w:rsidRPr="00285B58">
        <w:rPr>
          <w:rFonts w:ascii="Times New Roman" w:hAnsi="Times New Roman" w:hint="eastAsia"/>
        </w:rPr>
        <w:t>›</w:t>
      </w:r>
      <w:r w:rsidRPr="00285B58">
        <w:rPr>
          <w:rFonts w:ascii="Times New Roman" w:hAnsi="Times New Roman"/>
        </w:rPr>
        <w:t xml:space="preserve"> Whether a non-destination UE of a TB transmitted by UE-B can be UE-A is (pre-)configured</w:t>
      </w:r>
    </w:p>
    <w:p w14:paraId="6652F98A" w14:textId="77777777" w:rsidR="00285B58" w:rsidRPr="00285B58" w:rsidRDefault="00285B58" w:rsidP="00285B58">
      <w:pPr>
        <w:pStyle w:val="aff0"/>
        <w:rPr>
          <w:rFonts w:ascii="Times New Roman" w:hAnsi="Times New Roman"/>
        </w:rPr>
      </w:pPr>
      <w:r w:rsidRPr="00285B58">
        <w:rPr>
          <w:rFonts w:ascii="Times New Roman" w:hAnsi="Times New Roman"/>
        </w:rPr>
        <w:t> FFS: Additional details and condition(s) on UE-A and UE-B</w:t>
      </w:r>
    </w:p>
    <w:p w14:paraId="183C0CB6" w14:textId="77777777" w:rsidR="00285B58" w:rsidRPr="00285B58" w:rsidRDefault="00285B58" w:rsidP="00285B58">
      <w:pPr>
        <w:pStyle w:val="aff0"/>
        <w:rPr>
          <w:rFonts w:ascii="Times New Roman" w:hAnsi="Times New Roman"/>
        </w:rPr>
      </w:pPr>
      <w:r w:rsidRPr="00285B58">
        <w:rPr>
          <w:rFonts w:ascii="Times New Roman" w:hAnsi="Times New Roman" w:hint="eastAsia"/>
        </w:rPr>
        <w:t>•</w:t>
      </w:r>
      <w:r w:rsidRPr="00285B58">
        <w:rPr>
          <w:rFonts w:ascii="Times New Roman" w:hAnsi="Times New Roman"/>
        </w:rPr>
        <w:t xml:space="preserve"> The above feature can be enabled or disabled or controlled by (pre-)configuration</w:t>
      </w:r>
    </w:p>
    <w:p w14:paraId="52C052F8" w14:textId="77777777" w:rsidR="00285B58" w:rsidRPr="00285B58" w:rsidRDefault="00285B58" w:rsidP="00285B58">
      <w:pPr>
        <w:pStyle w:val="aff0"/>
        <w:rPr>
          <w:rFonts w:ascii="Times New Roman" w:hAnsi="Times New Roman"/>
        </w:rPr>
      </w:pPr>
      <w:r w:rsidRPr="00285B58">
        <w:rPr>
          <w:rFonts w:ascii="Times New Roman" w:hAnsi="Times New Roman"/>
        </w:rPr>
        <w:t> FFS: Details on how to support this, including (pre-)configuration signaling granularity</w:t>
      </w:r>
    </w:p>
    <w:p w14:paraId="5D1BD3B7" w14:textId="0ED07F0C" w:rsidR="00285B58" w:rsidRPr="00285B58" w:rsidRDefault="00285B58" w:rsidP="00285B58">
      <w:pPr>
        <w:pStyle w:val="aff0"/>
        <w:rPr>
          <w:rFonts w:ascii="Times New Roman" w:hAnsi="Times New Roman" w:hint="eastAsia"/>
        </w:rPr>
      </w:pPr>
      <w:r w:rsidRPr="00285B58">
        <w:rPr>
          <w:rFonts w:ascii="Times New Roman" w:hAnsi="Times New Roman" w:hint="eastAsia"/>
        </w:rPr>
        <w:t>•</w:t>
      </w:r>
      <w:r w:rsidRPr="00285B58">
        <w:rPr>
          <w:rFonts w:ascii="Times New Roman" w:hAnsi="Times New Roman"/>
        </w:rPr>
        <w:t xml:space="preserve"> FFS: Definition of expected/potential resource conflict(s) and other details (if any)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97935" w15:done="0"/>
  <w15:commentEx w15:paraId="713E09ED" w15:done="0"/>
  <w15:commentEx w15:paraId="34573690" w15:done="0"/>
  <w15:commentEx w15:paraId="4D080C05" w15:done="0"/>
  <w15:commentEx w15:paraId="19FF6D59" w15:done="0"/>
  <w15:commentEx w15:paraId="092FA960" w15:done="0"/>
  <w15:commentEx w15:paraId="7C8D0442" w15:done="0"/>
  <w15:commentEx w15:paraId="5D1BD3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1613F" w14:textId="77777777" w:rsidR="00E55F17" w:rsidRDefault="00E55F17">
      <w:pPr>
        <w:spacing w:after="0"/>
      </w:pPr>
      <w:r>
        <w:separator/>
      </w:r>
    </w:p>
  </w:endnote>
  <w:endnote w:type="continuationSeparator" w:id="0">
    <w:p w14:paraId="44D728EF" w14:textId="77777777" w:rsidR="00E55F17" w:rsidRDefault="00E55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F5FDC" w14:textId="77777777" w:rsidR="00185B3B" w:rsidRDefault="00185B3B">
    <w:pPr>
      <w:pStyle w:val="afc"/>
    </w:pPr>
    <w:r>
      <w:rPr>
        <w:noProof/>
      </w:rPr>
      <mc:AlternateContent>
        <mc:Choice Requires="wps">
          <w:drawing>
            <wp:anchor distT="0" distB="0" distL="0" distR="0" simplePos="0" relativeHeight="251659264" behindDoc="1" locked="0" layoutInCell="1" allowOverlap="1" wp14:anchorId="2F6D9CC2" wp14:editId="1B238343">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3C6F7170" w14:textId="77777777" w:rsidR="00185B3B" w:rsidRDefault="00185B3B">
                          <w:pPr>
                            <w:pStyle w:val="afc"/>
                            <w:rPr>
                              <w:color w:val="000000"/>
                            </w:rPr>
                          </w:pPr>
                          <w:r>
                            <w:rPr>
                              <w:color w:val="000000"/>
                            </w:rPr>
                            <w:fldChar w:fldCharType="begin"/>
                          </w:r>
                          <w:r>
                            <w:instrText>PAGE</w:instrText>
                          </w:r>
                          <w:r>
                            <w:fldChar w:fldCharType="separate"/>
                          </w:r>
                          <w:r w:rsidR="001405F0">
                            <w:rPr>
                              <w:noProof/>
                            </w:rPr>
                            <w:t>2</w:t>
                          </w:r>
                          <w:r>
                            <w:fldChar w:fldCharType="end"/>
                          </w:r>
                        </w:p>
                      </w:txbxContent>
                    </wps:txbx>
                    <wps:bodyPr lIns="0" tIns="0" rIns="0" bIns="0">
                      <a:spAutoFit/>
                    </wps:bodyPr>
                  </wps:wsp>
                </a:graphicData>
              </a:graphic>
            </wp:anchor>
          </w:drawing>
        </mc:Choice>
        <mc:Fallback>
          <w:pict>
            <v:rect w14:anchorId="2F6D9CC2" id="Frame1" o:spid="_x0000_s1026" style="position:absolute;left:0;text-align:left;margin-left:0;margin-top:.05pt;width:13.05pt;height:23.2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3C6F7170" w14:textId="77777777" w:rsidR="00185B3B" w:rsidRDefault="00185B3B">
                    <w:pPr>
                      <w:pStyle w:val="afc"/>
                      <w:rPr>
                        <w:color w:val="000000"/>
                      </w:rPr>
                    </w:pPr>
                    <w:r>
                      <w:rPr>
                        <w:color w:val="000000"/>
                      </w:rPr>
                      <w:fldChar w:fldCharType="begin"/>
                    </w:r>
                    <w:r>
                      <w:instrText>PAGE</w:instrText>
                    </w:r>
                    <w:r>
                      <w:fldChar w:fldCharType="separate"/>
                    </w:r>
                    <w:r w:rsidR="001405F0">
                      <w:rPr>
                        <w:noProof/>
                      </w:rPr>
                      <w:t>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3419" w14:textId="77777777" w:rsidR="00E55F17" w:rsidRDefault="00E55F17">
      <w:pPr>
        <w:spacing w:after="0"/>
      </w:pPr>
      <w:r>
        <w:separator/>
      </w:r>
    </w:p>
  </w:footnote>
  <w:footnote w:type="continuationSeparator" w:id="0">
    <w:p w14:paraId="33D9EC9C" w14:textId="77777777" w:rsidR="00E55F17" w:rsidRDefault="00E55F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72E5"/>
    <w:multiLevelType w:val="hybridMultilevel"/>
    <w:tmpl w:val="223A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0727E"/>
    <w:multiLevelType w:val="hybridMultilevel"/>
    <w:tmpl w:val="4DBC9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AEB102C"/>
    <w:multiLevelType w:val="hybridMultilevel"/>
    <w:tmpl w:val="C34CDD84"/>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7624571"/>
    <w:multiLevelType w:val="hybridMultilevel"/>
    <w:tmpl w:val="970889CC"/>
    <w:lvl w:ilvl="0" w:tplc="6DC0D080">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17777052"/>
    <w:multiLevelType w:val="hybridMultilevel"/>
    <w:tmpl w:val="8C0A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7">
    <w:nsid w:val="26A95F02"/>
    <w:multiLevelType w:val="hybridMultilevel"/>
    <w:tmpl w:val="1136BC90"/>
    <w:lvl w:ilvl="0" w:tplc="96FA7954">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327AC"/>
    <w:multiLevelType w:val="multilevel"/>
    <w:tmpl w:val="4014BE7A"/>
    <w:lvl w:ilvl="0">
      <w:start w:val="5"/>
      <w:numFmt w:val="bullet"/>
      <w:lvlText w:val=""/>
      <w:lvlJc w:val="left"/>
      <w:pPr>
        <w:ind w:left="800" w:hanging="400"/>
      </w:pPr>
      <w:rPr>
        <w:rFonts w:ascii="Symbol" w:hAnsi="Symbol" w:cs="Times New Roman" w:hint="default"/>
        <w:sz w:val="22"/>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9">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0">
    <w:nsid w:val="30AE33D0"/>
    <w:multiLevelType w:val="hybridMultilevel"/>
    <w:tmpl w:val="3B2A4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D9B17EF"/>
    <w:multiLevelType w:val="hybridMultilevel"/>
    <w:tmpl w:val="FD509BB6"/>
    <w:lvl w:ilvl="0" w:tplc="1E808208">
      <w:start w:val="5"/>
      <w:numFmt w:val="bullet"/>
      <w:lvlText w:val=""/>
      <w:lvlJc w:val="left"/>
      <w:pPr>
        <w:ind w:left="800" w:hanging="400"/>
      </w:pPr>
      <w:rPr>
        <w:rFonts w:ascii="Symbol" w:eastAsia="바탕" w:hAnsi="Symbol" w:cs="Times New Roman" w:hint="default"/>
      </w:rPr>
    </w:lvl>
    <w:lvl w:ilvl="1" w:tplc="04090009">
      <w:start w:val="1"/>
      <w:numFmt w:val="bullet"/>
      <w:lvlText w:val=""/>
      <w:lvlJc w:val="left"/>
      <w:pPr>
        <w:ind w:left="1200" w:hanging="400"/>
      </w:pPr>
      <w:rPr>
        <w:rFonts w:ascii="Wingdings" w:hAnsi="Wingdings" w:hint="default"/>
      </w:rPr>
    </w:lvl>
    <w:lvl w:ilvl="2" w:tplc="A80C6476">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DAD44E4"/>
    <w:multiLevelType w:val="hybridMultilevel"/>
    <w:tmpl w:val="2940016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43207260"/>
    <w:multiLevelType w:val="hybridMultilevel"/>
    <w:tmpl w:val="6214F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01A01"/>
    <w:multiLevelType w:val="hybridMultilevel"/>
    <w:tmpl w:val="7C484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399571A"/>
    <w:multiLevelType w:val="multilevel"/>
    <w:tmpl w:val="0409001F"/>
    <w:lvl w:ilvl="0">
      <w:start w:val="1"/>
      <w:numFmt w:val="decimal"/>
      <w:lvlText w:val="%1."/>
      <w:lvlJc w:val="left"/>
      <w:pPr>
        <w:ind w:left="425" w:hanging="425"/>
      </w:pPr>
      <w:rPr>
        <w:rFonts w:hint="default"/>
        <w:b/>
        <w:sz w:val="28"/>
      </w:rPr>
    </w:lvl>
    <w:lvl w:ilvl="1">
      <w:start w:val="1"/>
      <w:numFmt w:val="decimal"/>
      <w:lvlText w:val="%1.%2."/>
      <w:lvlJc w:val="left"/>
      <w:pPr>
        <w:ind w:left="567" w:hanging="567"/>
      </w:pPr>
      <w:rPr>
        <w:rFonts w:hint="default"/>
        <w:color w:val="00000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sz w:val="22"/>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C963609"/>
    <w:multiLevelType w:val="hybridMultilevel"/>
    <w:tmpl w:val="429CF0B4"/>
    <w:lvl w:ilvl="0" w:tplc="04090009">
      <w:start w:val="1"/>
      <w:numFmt w:val="bullet"/>
      <w:lvlText w:val=""/>
      <w:lvlJc w:val="left"/>
      <w:pPr>
        <w:ind w:left="400" w:hanging="400"/>
      </w:pPr>
      <w:rPr>
        <w:rFonts w:ascii="Wingdings" w:hAnsi="Wingdings" w:hint="default"/>
      </w:rPr>
    </w:lvl>
    <w:lvl w:ilvl="1" w:tplc="A80C6476">
      <w:start w:val="1"/>
      <w:numFmt w:val="bullet"/>
      <w:lvlText w:val="−"/>
      <w:lvlJc w:val="left"/>
      <w:pPr>
        <w:ind w:left="800" w:hanging="400"/>
      </w:pPr>
      <w:rPr>
        <w:rFonts w:ascii="Calibri" w:hAnsi="Calibri" w:cs="Times New Roman" w:hint="default"/>
      </w:rPr>
    </w:lvl>
    <w:lvl w:ilvl="2" w:tplc="6DC0D080">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nsid w:val="61456157"/>
    <w:multiLevelType w:val="hybridMultilevel"/>
    <w:tmpl w:val="A438932C"/>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9">
    <w:nsid w:val="6DB042FC"/>
    <w:multiLevelType w:val="hybridMultilevel"/>
    <w:tmpl w:val="12F24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16825"/>
    <w:multiLevelType w:val="hybridMultilevel"/>
    <w:tmpl w:val="2F7E3926"/>
    <w:lvl w:ilvl="0" w:tplc="1E808208">
      <w:start w:val="5"/>
      <w:numFmt w:val="bullet"/>
      <w:lvlText w:val=""/>
      <w:lvlJc w:val="left"/>
      <w:pPr>
        <w:ind w:left="800" w:hanging="400"/>
      </w:pPr>
      <w:rPr>
        <w:rFonts w:ascii="Symbol" w:eastAsia="바탕" w:hAnsi="Symbol"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6"/>
  </w:num>
  <w:num w:numId="4">
    <w:abstractNumId w:val="18"/>
  </w:num>
  <w:num w:numId="5">
    <w:abstractNumId w:val="15"/>
  </w:num>
  <w:num w:numId="6">
    <w:abstractNumId w:val="2"/>
  </w:num>
  <w:num w:numId="7">
    <w:abstractNumId w:val="7"/>
  </w:num>
  <w:num w:numId="8">
    <w:abstractNumId w:val="20"/>
  </w:num>
  <w:num w:numId="9">
    <w:abstractNumId w:val="4"/>
  </w:num>
  <w:num w:numId="10">
    <w:abstractNumId w:val="1"/>
  </w:num>
  <w:num w:numId="11">
    <w:abstractNumId w:val="14"/>
  </w:num>
  <w:num w:numId="12">
    <w:abstractNumId w:val="0"/>
  </w:num>
  <w:num w:numId="13">
    <w:abstractNumId w:val="19"/>
  </w:num>
  <w:num w:numId="14">
    <w:abstractNumId w:val="13"/>
  </w:num>
  <w:num w:numId="15">
    <w:abstractNumId w:val="5"/>
  </w:num>
  <w:num w:numId="16">
    <w:abstractNumId w:val="17"/>
  </w:num>
  <w:num w:numId="17">
    <w:abstractNumId w:val="11"/>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21"/>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2B"/>
    <w:rsid w:val="00021C24"/>
    <w:rsid w:val="000A3159"/>
    <w:rsid w:val="001405F0"/>
    <w:rsid w:val="0014731B"/>
    <w:rsid w:val="00172A3E"/>
    <w:rsid w:val="0018006D"/>
    <w:rsid w:val="00185B3B"/>
    <w:rsid w:val="001A7DFE"/>
    <w:rsid w:val="00221023"/>
    <w:rsid w:val="00242E62"/>
    <w:rsid w:val="00285B58"/>
    <w:rsid w:val="002C20BE"/>
    <w:rsid w:val="00490BE0"/>
    <w:rsid w:val="004B24AF"/>
    <w:rsid w:val="005345D6"/>
    <w:rsid w:val="0054062B"/>
    <w:rsid w:val="0056719B"/>
    <w:rsid w:val="00681F3A"/>
    <w:rsid w:val="00687B57"/>
    <w:rsid w:val="00770F5C"/>
    <w:rsid w:val="00801D2F"/>
    <w:rsid w:val="008D1B33"/>
    <w:rsid w:val="008D3B70"/>
    <w:rsid w:val="00987681"/>
    <w:rsid w:val="00B70824"/>
    <w:rsid w:val="00B8102C"/>
    <w:rsid w:val="00BF3C47"/>
    <w:rsid w:val="00C214FA"/>
    <w:rsid w:val="00C5668A"/>
    <w:rsid w:val="00D1517F"/>
    <w:rsid w:val="00D23BB4"/>
    <w:rsid w:val="00E55F17"/>
    <w:rsid w:val="00E570AD"/>
    <w:rsid w:val="00F0769C"/>
    <w:rsid w:val="00F56EF5"/>
    <w:rsid w:val="00FA34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6BAE"/>
  <w15:chartTrackingRefBased/>
  <w15:docId w15:val="{94C82473-3766-49E4-A825-5C641A53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62B"/>
    <w:pPr>
      <w:spacing w:after="120" w:line="240" w:lineRule="auto"/>
      <w:jc w:val="left"/>
    </w:pPr>
    <w:rPr>
      <w:rFonts w:ascii="Times New Roman" w:eastAsia="SimSun" w:hAnsi="Times New Roman" w:cs="Times New Roman"/>
      <w:color w:val="00000A"/>
      <w:kern w:val="0"/>
      <w:szCs w:val="20"/>
      <w:lang w:val="en-GB" w:eastAsia="en-US"/>
    </w:rPr>
  </w:style>
  <w:style w:type="paragraph" w:styleId="1">
    <w:name w:val="heading 1"/>
    <w:basedOn w:val="Heading"/>
    <w:link w:val="1Char"/>
    <w:qFormat/>
    <w:rsid w:val="0054062B"/>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54062B"/>
    <w:pPr>
      <w:spacing w:before="180"/>
      <w:outlineLvl w:val="1"/>
    </w:pPr>
    <w:rPr>
      <w:sz w:val="32"/>
    </w:rPr>
  </w:style>
  <w:style w:type="paragraph" w:styleId="3">
    <w:name w:val="heading 3"/>
    <w:basedOn w:val="2"/>
    <w:link w:val="3Char"/>
    <w:qFormat/>
    <w:rsid w:val="0054062B"/>
    <w:pPr>
      <w:numPr>
        <w:ilvl w:val="2"/>
        <w:numId w:val="2"/>
      </w:numPr>
      <w:spacing w:before="120"/>
      <w:outlineLvl w:val="2"/>
    </w:pPr>
    <w:rPr>
      <w:sz w:val="28"/>
    </w:rPr>
  </w:style>
  <w:style w:type="paragraph" w:styleId="4">
    <w:name w:val="heading 4"/>
    <w:basedOn w:val="a"/>
    <w:link w:val="4Char"/>
    <w:qFormat/>
    <w:rsid w:val="0054062B"/>
    <w:pPr>
      <w:keepNext/>
      <w:widowControl w:val="0"/>
      <w:spacing w:after="0"/>
      <w:jc w:val="center"/>
      <w:outlineLvl w:val="3"/>
    </w:pPr>
    <w:rPr>
      <w:rFonts w:eastAsia="바탕"/>
      <w:b/>
      <w:bCs/>
      <w:szCs w:val="24"/>
      <w:lang w:val="en-US" w:eastAsia="ko-KR"/>
    </w:rPr>
  </w:style>
  <w:style w:type="paragraph" w:styleId="5">
    <w:name w:val="heading 5"/>
    <w:basedOn w:val="a"/>
    <w:link w:val="5Char"/>
    <w:qFormat/>
    <w:rsid w:val="0054062B"/>
    <w:pPr>
      <w:keepNext/>
      <w:widowControl w:val="0"/>
      <w:numPr>
        <w:ilvl w:val="4"/>
        <w:numId w:val="2"/>
      </w:numPr>
      <w:spacing w:after="0"/>
      <w:jc w:val="both"/>
      <w:outlineLvl w:val="4"/>
    </w:pPr>
    <w:rPr>
      <w:rFonts w:eastAsia="바탕"/>
      <w:b/>
      <w:bCs/>
      <w:sz w:val="24"/>
      <w:szCs w:val="24"/>
      <w:lang w:val="en-US" w:eastAsia="ko-KR"/>
    </w:rPr>
  </w:style>
  <w:style w:type="paragraph" w:styleId="6">
    <w:name w:val="heading 6"/>
    <w:basedOn w:val="a"/>
    <w:link w:val="6Char"/>
    <w:qFormat/>
    <w:rsid w:val="0054062B"/>
    <w:pPr>
      <w:numPr>
        <w:ilvl w:val="5"/>
        <w:numId w:val="2"/>
      </w:numPr>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54062B"/>
    <w:pPr>
      <w:numPr>
        <w:ilvl w:val="6"/>
        <w:numId w:val="2"/>
      </w:numPr>
      <w:spacing w:before="240" w:after="60" w:line="360" w:lineRule="auto"/>
      <w:jc w:val="both"/>
      <w:textAlignment w:val="baseline"/>
      <w:outlineLvl w:val="6"/>
    </w:pPr>
    <w:rPr>
      <w:sz w:val="24"/>
      <w:szCs w:val="24"/>
      <w:lang w:val="en-US"/>
    </w:rPr>
  </w:style>
  <w:style w:type="paragraph" w:styleId="8">
    <w:name w:val="heading 8"/>
    <w:basedOn w:val="a"/>
    <w:link w:val="8Char"/>
    <w:qFormat/>
    <w:rsid w:val="0054062B"/>
    <w:pPr>
      <w:numPr>
        <w:ilvl w:val="7"/>
        <w:numId w:val="2"/>
      </w:numPr>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54062B"/>
    <w:pPr>
      <w:numPr>
        <w:ilvl w:val="8"/>
        <w:numId w:val="2"/>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3"/>
    <w:uiPriority w:val="34"/>
    <w:qFormat/>
    <w:rsid w:val="0054062B"/>
    <w:rPr>
      <w:rFonts w:ascii="맑은 고딕" w:eastAsia="맑은 고딕" w:hAnsi="맑은 고딕" w:cs="Times New Roman"/>
      <w:color w:val="00000A"/>
    </w:rPr>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リスト段落,P"/>
    <w:basedOn w:val="a"/>
    <w:link w:val="Char"/>
    <w:uiPriority w:val="34"/>
    <w:qFormat/>
    <w:rsid w:val="0054062B"/>
    <w:pPr>
      <w:widowControl w:val="0"/>
      <w:spacing w:before="120" w:after="360" w:line="264" w:lineRule="auto"/>
      <w:ind w:left="800" w:firstLine="425"/>
      <w:jc w:val="both"/>
    </w:pPr>
    <w:rPr>
      <w:rFonts w:ascii="맑은 고딕" w:eastAsia="맑은 고딕" w:hAnsi="맑은 고딕"/>
      <w:kern w:val="2"/>
      <w:szCs w:val="22"/>
      <w:lang w:val="en-US" w:eastAsia="ko-KR"/>
    </w:rPr>
  </w:style>
  <w:style w:type="character" w:customStyle="1" w:styleId="1Char">
    <w:name w:val="제목 1 Char"/>
    <w:basedOn w:val="a0"/>
    <w:link w:val="1"/>
    <w:rsid w:val="0054062B"/>
    <w:rPr>
      <w:rFonts w:ascii="Arial" w:eastAsia="Noto Sans CJK SC Regular" w:hAnsi="Arial" w:cs="FreeSans"/>
      <w:color w:val="00000A"/>
      <w:kern w:val="0"/>
      <w:sz w:val="36"/>
      <w:szCs w:val="28"/>
      <w:lang w:val="en-GB" w:eastAsia="en-US"/>
    </w:rPr>
  </w:style>
  <w:style w:type="character" w:customStyle="1" w:styleId="2Char">
    <w:name w:val="제목 2 Char"/>
    <w:basedOn w:val="a0"/>
    <w:link w:val="2"/>
    <w:rsid w:val="0054062B"/>
    <w:rPr>
      <w:rFonts w:ascii="Arial" w:eastAsia="Noto Sans CJK SC Regular" w:hAnsi="Arial" w:cs="FreeSans"/>
      <w:color w:val="00000A"/>
      <w:kern w:val="0"/>
      <w:sz w:val="32"/>
      <w:szCs w:val="28"/>
      <w:lang w:val="en-GB" w:eastAsia="en-US"/>
    </w:rPr>
  </w:style>
  <w:style w:type="character" w:customStyle="1" w:styleId="3Char">
    <w:name w:val="제목 3 Char"/>
    <w:basedOn w:val="a0"/>
    <w:link w:val="3"/>
    <w:rsid w:val="0054062B"/>
    <w:rPr>
      <w:rFonts w:ascii="Arial" w:eastAsia="Noto Sans CJK SC Regular" w:hAnsi="Arial" w:cs="FreeSans"/>
      <w:color w:val="00000A"/>
      <w:kern w:val="0"/>
      <w:sz w:val="28"/>
      <w:szCs w:val="28"/>
      <w:lang w:val="en-GB" w:eastAsia="en-US"/>
    </w:rPr>
  </w:style>
  <w:style w:type="character" w:customStyle="1" w:styleId="4Char">
    <w:name w:val="제목 4 Char"/>
    <w:basedOn w:val="a0"/>
    <w:link w:val="4"/>
    <w:rsid w:val="0054062B"/>
    <w:rPr>
      <w:rFonts w:ascii="Times New Roman" w:eastAsia="바탕" w:hAnsi="Times New Roman" w:cs="Times New Roman"/>
      <w:b/>
      <w:bCs/>
      <w:color w:val="00000A"/>
      <w:kern w:val="0"/>
      <w:szCs w:val="24"/>
    </w:rPr>
  </w:style>
  <w:style w:type="character" w:customStyle="1" w:styleId="5Char">
    <w:name w:val="제목 5 Char"/>
    <w:basedOn w:val="a0"/>
    <w:link w:val="5"/>
    <w:rsid w:val="0054062B"/>
    <w:rPr>
      <w:rFonts w:ascii="Times New Roman" w:eastAsia="바탕" w:hAnsi="Times New Roman" w:cs="Times New Roman"/>
      <w:b/>
      <w:bCs/>
      <w:color w:val="00000A"/>
      <w:kern w:val="0"/>
      <w:sz w:val="24"/>
      <w:szCs w:val="24"/>
    </w:rPr>
  </w:style>
  <w:style w:type="character" w:customStyle="1" w:styleId="6Char">
    <w:name w:val="제목 6 Char"/>
    <w:basedOn w:val="a0"/>
    <w:link w:val="6"/>
    <w:rsid w:val="0054062B"/>
    <w:rPr>
      <w:rFonts w:ascii="Times New Roman" w:eastAsia="SimSun" w:hAnsi="Times New Roman" w:cs="Times New Roman"/>
      <w:b/>
      <w:bCs/>
      <w:color w:val="00000A"/>
      <w:kern w:val="0"/>
      <w:sz w:val="22"/>
      <w:lang w:eastAsia="en-US"/>
    </w:rPr>
  </w:style>
  <w:style w:type="character" w:customStyle="1" w:styleId="7Char">
    <w:name w:val="제목 7 Char"/>
    <w:basedOn w:val="a0"/>
    <w:link w:val="7"/>
    <w:rsid w:val="0054062B"/>
    <w:rPr>
      <w:rFonts w:ascii="Times New Roman" w:eastAsia="SimSun" w:hAnsi="Times New Roman" w:cs="Times New Roman"/>
      <w:color w:val="00000A"/>
      <w:kern w:val="0"/>
      <w:sz w:val="24"/>
      <w:szCs w:val="24"/>
      <w:lang w:eastAsia="en-US"/>
    </w:rPr>
  </w:style>
  <w:style w:type="character" w:customStyle="1" w:styleId="8Char">
    <w:name w:val="제목 8 Char"/>
    <w:basedOn w:val="a0"/>
    <w:link w:val="8"/>
    <w:rsid w:val="0054062B"/>
    <w:rPr>
      <w:rFonts w:ascii="Times New Roman" w:eastAsia="SimSun" w:hAnsi="Times New Roman" w:cs="Times New Roman"/>
      <w:i/>
      <w:iCs/>
      <w:color w:val="00000A"/>
      <w:kern w:val="0"/>
      <w:sz w:val="24"/>
      <w:szCs w:val="24"/>
      <w:lang w:eastAsia="en-US"/>
    </w:rPr>
  </w:style>
  <w:style w:type="character" w:customStyle="1" w:styleId="9Char">
    <w:name w:val="제목 9 Char"/>
    <w:basedOn w:val="a0"/>
    <w:link w:val="9"/>
    <w:rsid w:val="0054062B"/>
    <w:rPr>
      <w:rFonts w:ascii="Arial" w:eastAsia="SimSun" w:hAnsi="Arial" w:cs="Arial"/>
      <w:color w:val="00000A"/>
      <w:kern w:val="0"/>
      <w:sz w:val="22"/>
      <w:lang w:eastAsia="en-US"/>
    </w:rPr>
  </w:style>
  <w:style w:type="character" w:customStyle="1" w:styleId="a4">
    <w:name w:val="正文文本 字符"/>
    <w:basedOn w:val="a0"/>
    <w:qFormat/>
    <w:rsid w:val="0054062B"/>
    <w:rPr>
      <w:rFonts w:ascii="Times New Roman" w:eastAsia="바탕" w:hAnsi="Times New Roman" w:cs="Times New Roman"/>
      <w:sz w:val="22"/>
      <w:szCs w:val="20"/>
    </w:rPr>
  </w:style>
  <w:style w:type="character" w:customStyle="1" w:styleId="10">
    <w:name w:val="标题 1 字符"/>
    <w:basedOn w:val="a0"/>
    <w:qFormat/>
    <w:rsid w:val="0054062B"/>
    <w:rPr>
      <w:rFonts w:ascii="Arial" w:eastAsia="Noto Sans CJK SC Regular" w:hAnsi="Arial" w:cs="FreeSans"/>
      <w:sz w:val="36"/>
      <w:szCs w:val="28"/>
      <w:lang w:val="en-GB" w:eastAsia="en-US"/>
    </w:rPr>
  </w:style>
  <w:style w:type="character" w:customStyle="1" w:styleId="20">
    <w:name w:val="标题 2 字符"/>
    <w:basedOn w:val="a0"/>
    <w:qFormat/>
    <w:rsid w:val="0054062B"/>
    <w:rPr>
      <w:rFonts w:ascii="Arial" w:eastAsia="Noto Sans CJK SC Regular" w:hAnsi="Arial" w:cs="FreeSans"/>
      <w:sz w:val="32"/>
      <w:szCs w:val="28"/>
      <w:lang w:val="en-GB" w:eastAsia="en-US"/>
    </w:rPr>
  </w:style>
  <w:style w:type="character" w:customStyle="1" w:styleId="30">
    <w:name w:val="标题 3 字符"/>
    <w:basedOn w:val="a0"/>
    <w:qFormat/>
    <w:rsid w:val="0054062B"/>
    <w:rPr>
      <w:rFonts w:ascii="Arial" w:eastAsia="Noto Sans CJK SC Regular" w:hAnsi="Arial" w:cs="FreeSans"/>
      <w:sz w:val="28"/>
      <w:szCs w:val="28"/>
      <w:lang w:val="en-GB" w:eastAsia="en-US"/>
    </w:rPr>
  </w:style>
  <w:style w:type="character" w:customStyle="1" w:styleId="40">
    <w:name w:val="标题 4 字符"/>
    <w:basedOn w:val="a0"/>
    <w:qFormat/>
    <w:rsid w:val="0054062B"/>
    <w:rPr>
      <w:rFonts w:ascii="Times New Roman" w:eastAsia="바탕" w:hAnsi="Times New Roman" w:cs="Times New Roman"/>
      <w:b/>
      <w:bCs/>
      <w:szCs w:val="24"/>
    </w:rPr>
  </w:style>
  <w:style w:type="character" w:customStyle="1" w:styleId="50">
    <w:name w:val="标题 5 字符"/>
    <w:basedOn w:val="a0"/>
    <w:qFormat/>
    <w:rsid w:val="0054062B"/>
    <w:rPr>
      <w:rFonts w:ascii="Times New Roman" w:eastAsia="바탕" w:hAnsi="Times New Roman" w:cs="Times New Roman"/>
      <w:b/>
      <w:bCs/>
      <w:sz w:val="24"/>
      <w:szCs w:val="24"/>
    </w:rPr>
  </w:style>
  <w:style w:type="character" w:customStyle="1" w:styleId="60">
    <w:name w:val="标题 6 字符"/>
    <w:basedOn w:val="a0"/>
    <w:qFormat/>
    <w:rsid w:val="0054062B"/>
    <w:rPr>
      <w:rFonts w:ascii="Times New Roman" w:eastAsia="SimSun" w:hAnsi="Times New Roman" w:cs="Times New Roman"/>
      <w:b/>
      <w:bCs/>
      <w:sz w:val="22"/>
      <w:lang w:eastAsia="en-US"/>
    </w:rPr>
  </w:style>
  <w:style w:type="character" w:customStyle="1" w:styleId="70">
    <w:name w:val="标题 7 字符"/>
    <w:basedOn w:val="a0"/>
    <w:qFormat/>
    <w:rsid w:val="0054062B"/>
    <w:rPr>
      <w:rFonts w:ascii="Times New Roman" w:eastAsia="SimSun" w:hAnsi="Times New Roman" w:cs="Times New Roman"/>
      <w:sz w:val="24"/>
      <w:szCs w:val="24"/>
      <w:lang w:eastAsia="en-US"/>
    </w:rPr>
  </w:style>
  <w:style w:type="character" w:customStyle="1" w:styleId="80">
    <w:name w:val="标题 8 字符"/>
    <w:basedOn w:val="a0"/>
    <w:qFormat/>
    <w:rsid w:val="0054062B"/>
    <w:rPr>
      <w:rFonts w:ascii="Times New Roman" w:eastAsia="SimSun" w:hAnsi="Times New Roman" w:cs="Times New Roman"/>
      <w:i/>
      <w:iCs/>
      <w:sz w:val="24"/>
      <w:szCs w:val="24"/>
      <w:lang w:eastAsia="en-US"/>
    </w:rPr>
  </w:style>
  <w:style w:type="character" w:customStyle="1" w:styleId="90">
    <w:name w:val="标题 9 字符"/>
    <w:basedOn w:val="a0"/>
    <w:qFormat/>
    <w:rsid w:val="0054062B"/>
    <w:rPr>
      <w:rFonts w:ascii="Arial" w:eastAsia="SimSun" w:hAnsi="Arial" w:cs="Arial"/>
      <w:sz w:val="22"/>
      <w:lang w:eastAsia="en-US"/>
    </w:rPr>
  </w:style>
  <w:style w:type="character" w:customStyle="1" w:styleId="a5">
    <w:name w:val="列出段落 字符"/>
    <w:uiPriority w:val="34"/>
    <w:qFormat/>
    <w:rsid w:val="0054062B"/>
    <w:rPr>
      <w:rFonts w:ascii="맑은 고딕" w:eastAsia="맑은 고딕" w:hAnsi="맑은 고딕" w:cs="Times New Roman"/>
    </w:rPr>
  </w:style>
  <w:style w:type="character" w:styleId="a6">
    <w:name w:val="Strong"/>
    <w:qFormat/>
    <w:rsid w:val="0054062B"/>
    <w:rPr>
      <w:b/>
      <w:bCs/>
    </w:rPr>
  </w:style>
  <w:style w:type="character" w:styleId="a7">
    <w:name w:val="page number"/>
    <w:basedOn w:val="a0"/>
    <w:qFormat/>
    <w:rsid w:val="0054062B"/>
  </w:style>
  <w:style w:type="character" w:customStyle="1" w:styleId="a8">
    <w:name w:val="図表番号 (文字)"/>
    <w:qFormat/>
    <w:rsid w:val="0054062B"/>
    <w:rPr>
      <w:b/>
      <w:lang w:val="en-GB" w:eastAsia="en-US" w:bidi="ar-SA"/>
    </w:rPr>
  </w:style>
  <w:style w:type="character" w:customStyle="1" w:styleId="a9">
    <w:name w:val="本文 (文字)"/>
    <w:qFormat/>
    <w:rsid w:val="0054062B"/>
    <w:rPr>
      <w:rFonts w:eastAsia="바탕"/>
      <w:sz w:val="22"/>
      <w:lang w:val="en-US" w:eastAsia="ko-KR" w:bidi="ar-SA"/>
    </w:rPr>
  </w:style>
  <w:style w:type="character" w:customStyle="1" w:styleId="capCharChar">
    <w:name w:val="cap Char Char"/>
    <w:qFormat/>
    <w:rsid w:val="0054062B"/>
    <w:rPr>
      <w:rFonts w:eastAsia="MS Mincho"/>
      <w:b/>
      <w:bCs/>
      <w:lang w:val="en-GB" w:eastAsia="en-US" w:bidi="ar-SA"/>
    </w:rPr>
  </w:style>
  <w:style w:type="character" w:customStyle="1" w:styleId="InternetLink">
    <w:name w:val="Internet Link"/>
    <w:basedOn w:val="a0"/>
    <w:unhideWhenUsed/>
    <w:qFormat/>
    <w:rsid w:val="0054062B"/>
    <w:rPr>
      <w:color w:val="0563C1" w:themeColor="hyperlink"/>
      <w:u w:val="single"/>
    </w:rPr>
  </w:style>
  <w:style w:type="character" w:customStyle="1" w:styleId="aa">
    <w:name w:val="ヘッダー (文字)"/>
    <w:qFormat/>
    <w:rsid w:val="0054062B"/>
    <w:rPr>
      <w:rFonts w:ascii="바탕" w:eastAsia="바탕" w:hAnsi="바탕"/>
      <w:szCs w:val="24"/>
      <w:lang w:val="en-US" w:eastAsia="ko-KR" w:bidi="ar-SA"/>
    </w:rPr>
  </w:style>
  <w:style w:type="character" w:customStyle="1" w:styleId="ab">
    <w:name w:val="脚注文字列 (文字)"/>
    <w:qFormat/>
    <w:rsid w:val="0054062B"/>
    <w:rPr>
      <w:rFonts w:ascii="바탕" w:hAnsi="바탕"/>
      <w:szCs w:val="24"/>
    </w:rPr>
  </w:style>
  <w:style w:type="character" w:customStyle="1" w:styleId="FootnoteCharacters">
    <w:name w:val="Footnote Characters"/>
    <w:qFormat/>
    <w:rsid w:val="0054062B"/>
    <w:rPr>
      <w:vertAlign w:val="superscript"/>
    </w:rPr>
  </w:style>
  <w:style w:type="character" w:customStyle="1" w:styleId="FootnoteAnchor">
    <w:name w:val="Footnote Anchor"/>
    <w:rsid w:val="0054062B"/>
    <w:rPr>
      <w:vertAlign w:val="superscript"/>
    </w:rPr>
  </w:style>
  <w:style w:type="character" w:customStyle="1" w:styleId="TALCar">
    <w:name w:val="TAL Car"/>
    <w:link w:val="TAL"/>
    <w:qFormat/>
    <w:rsid w:val="0054062B"/>
    <w:rPr>
      <w:rFonts w:ascii="Arial" w:eastAsia="MS Mincho" w:hAnsi="Arial"/>
      <w:sz w:val="18"/>
      <w:lang w:val="en-GB" w:eastAsia="en-US"/>
    </w:rPr>
  </w:style>
  <w:style w:type="character" w:customStyle="1" w:styleId="THChar">
    <w:name w:val="TH Char"/>
    <w:link w:val="TH"/>
    <w:qFormat/>
    <w:rsid w:val="0054062B"/>
    <w:rPr>
      <w:rFonts w:ascii="Arial" w:eastAsia="MS Mincho" w:hAnsi="Arial"/>
      <w:b/>
      <w:lang w:val="en-GB" w:eastAsia="en-US"/>
    </w:rPr>
  </w:style>
  <w:style w:type="character" w:customStyle="1" w:styleId="TFChar">
    <w:name w:val="TF Char"/>
    <w:link w:val="TF"/>
    <w:qFormat/>
    <w:rsid w:val="0054062B"/>
    <w:rPr>
      <w:rFonts w:ascii="Arial" w:eastAsia="맑은 고딕" w:hAnsi="Arial"/>
      <w:b/>
      <w:lang w:val="en-GB" w:eastAsia="en-US"/>
    </w:rPr>
  </w:style>
  <w:style w:type="character" w:customStyle="1" w:styleId="ac">
    <w:name w:val="フッター (文字)"/>
    <w:uiPriority w:val="99"/>
    <w:qFormat/>
    <w:rsid w:val="0054062B"/>
    <w:rPr>
      <w:rFonts w:ascii="바탕" w:hAnsi="바탕"/>
      <w:szCs w:val="24"/>
    </w:rPr>
  </w:style>
  <w:style w:type="character" w:customStyle="1" w:styleId="31">
    <w:name w:val="見出し 3 (文字)"/>
    <w:qFormat/>
    <w:rsid w:val="0054062B"/>
    <w:rPr>
      <w:rFonts w:ascii="Arial" w:hAnsi="Arial"/>
      <w:sz w:val="28"/>
      <w:lang w:val="en-GB" w:eastAsia="en-US"/>
    </w:rPr>
  </w:style>
  <w:style w:type="character" w:styleId="ad">
    <w:name w:val="FollowedHyperlink"/>
    <w:qFormat/>
    <w:rsid w:val="0054062B"/>
    <w:rPr>
      <w:color w:val="800080"/>
      <w:u w:val="single"/>
    </w:rPr>
  </w:style>
  <w:style w:type="character" w:customStyle="1" w:styleId="B1Char">
    <w:name w:val="B1 Char"/>
    <w:qFormat/>
    <w:rsid w:val="0054062B"/>
    <w:rPr>
      <w:rFonts w:eastAsia="SimSun"/>
      <w:lang w:val="en-GB" w:eastAsia="en-US"/>
    </w:rPr>
  </w:style>
  <w:style w:type="character" w:customStyle="1" w:styleId="ae">
    <w:name w:val="リスト段落 (文字)"/>
    <w:uiPriority w:val="34"/>
    <w:qFormat/>
    <w:rsid w:val="0054062B"/>
    <w:rPr>
      <w:rFonts w:ascii="맑은 고딕" w:eastAsia="맑은 고딕" w:hAnsi="맑은 고딕"/>
      <w:szCs w:val="22"/>
    </w:rPr>
  </w:style>
  <w:style w:type="character" w:customStyle="1" w:styleId="IvDbodytextChar">
    <w:name w:val="IvD bodytext Char"/>
    <w:link w:val="IvDbodytext"/>
    <w:qFormat/>
    <w:rsid w:val="0054062B"/>
    <w:rPr>
      <w:rFonts w:ascii="Arial" w:eastAsia="Times New Roman" w:hAnsi="Arial"/>
      <w:spacing w:val="2"/>
      <w:lang w:eastAsia="en-US"/>
    </w:rPr>
  </w:style>
  <w:style w:type="character" w:customStyle="1" w:styleId="B1">
    <w:name w:val="B1 (文字)"/>
    <w:uiPriority w:val="99"/>
    <w:qFormat/>
    <w:locked/>
    <w:rsid w:val="0054062B"/>
    <w:rPr>
      <w:lang w:eastAsia="en-US"/>
    </w:rPr>
  </w:style>
  <w:style w:type="character" w:customStyle="1" w:styleId="TAHCar">
    <w:name w:val="TAH Car"/>
    <w:link w:val="TAH"/>
    <w:qFormat/>
    <w:rsid w:val="0054062B"/>
    <w:rPr>
      <w:rFonts w:ascii="Arial" w:eastAsia="MS Mincho" w:hAnsi="Arial"/>
      <w:b/>
      <w:sz w:val="18"/>
      <w:lang w:val="en-GB" w:eastAsia="en-US"/>
    </w:rPr>
  </w:style>
  <w:style w:type="character" w:customStyle="1" w:styleId="11">
    <w:name w:val="見出し 1 (文字)"/>
    <w:qFormat/>
    <w:rsid w:val="0054062B"/>
    <w:rPr>
      <w:rFonts w:ascii="Arial" w:hAnsi="Arial"/>
      <w:sz w:val="36"/>
      <w:lang w:val="en-GB" w:eastAsia="en-US"/>
    </w:rPr>
  </w:style>
  <w:style w:type="character" w:customStyle="1" w:styleId="LGTdocChar">
    <w:name w:val="LGTdoc_본문 Char"/>
    <w:link w:val="LGTdoc"/>
    <w:qFormat/>
    <w:locked/>
    <w:rsid w:val="0054062B"/>
    <w:rPr>
      <w:sz w:val="22"/>
      <w:szCs w:val="24"/>
      <w:lang w:val="en-GB"/>
    </w:rPr>
  </w:style>
  <w:style w:type="character" w:customStyle="1" w:styleId="EditorsNoteChar">
    <w:name w:val="Editor's Note Char"/>
    <w:link w:val="EditorsNote"/>
    <w:qFormat/>
    <w:rsid w:val="0054062B"/>
    <w:rPr>
      <w:rFonts w:eastAsia="맑은 고딕"/>
      <w:color w:val="FF0000"/>
      <w:lang w:val="en-GB" w:eastAsia="en-US"/>
    </w:rPr>
  </w:style>
  <w:style w:type="character" w:customStyle="1" w:styleId="TALChar">
    <w:name w:val="TAL Char"/>
    <w:qFormat/>
    <w:locked/>
    <w:rsid w:val="0054062B"/>
    <w:rPr>
      <w:rFonts w:ascii="Arial" w:hAnsi="Arial"/>
      <w:sz w:val="18"/>
      <w:lang w:val="en-GB" w:eastAsia="en-US" w:bidi="ar-SA"/>
    </w:rPr>
  </w:style>
  <w:style w:type="character" w:customStyle="1" w:styleId="apple-tab-span">
    <w:name w:val="apple-tab-span"/>
    <w:basedOn w:val="a0"/>
    <w:qFormat/>
    <w:rsid w:val="0054062B"/>
  </w:style>
  <w:style w:type="character" w:styleId="af">
    <w:name w:val="Emphasis"/>
    <w:basedOn w:val="a0"/>
    <w:uiPriority w:val="20"/>
    <w:qFormat/>
    <w:rsid w:val="0054062B"/>
    <w:rPr>
      <w:i/>
      <w:iCs/>
    </w:rPr>
  </w:style>
  <w:style w:type="character" w:customStyle="1" w:styleId="3GPPTextChar">
    <w:name w:val="3GPP Text Char"/>
    <w:link w:val="3GPPText"/>
    <w:qFormat/>
    <w:locked/>
    <w:rsid w:val="0054062B"/>
    <w:rPr>
      <w:lang w:eastAsia="en-US"/>
    </w:rPr>
  </w:style>
  <w:style w:type="character" w:customStyle="1" w:styleId="ListLabel1">
    <w:name w:val="ListLabel 1"/>
    <w:qFormat/>
    <w:rsid w:val="0054062B"/>
    <w:rPr>
      <w:b/>
      <w:i w:val="0"/>
      <w:color w:val="70CEF5"/>
      <w:sz w:val="20"/>
      <w:szCs w:val="20"/>
    </w:rPr>
  </w:style>
  <w:style w:type="character" w:customStyle="1" w:styleId="ListLabel2">
    <w:name w:val="ListLabel 2"/>
    <w:qFormat/>
    <w:rsid w:val="0054062B"/>
    <w:rPr>
      <w:rFonts w:cs="Courier New"/>
    </w:rPr>
  </w:style>
  <w:style w:type="character" w:customStyle="1" w:styleId="ListLabel3">
    <w:name w:val="ListLabel 3"/>
    <w:qFormat/>
    <w:rsid w:val="0054062B"/>
    <w:rPr>
      <w:rFonts w:cs="Courier New"/>
    </w:rPr>
  </w:style>
  <w:style w:type="character" w:customStyle="1" w:styleId="ListLabel4">
    <w:name w:val="ListLabel 4"/>
    <w:qFormat/>
    <w:rsid w:val="0054062B"/>
    <w:rPr>
      <w:rFonts w:cs="Courier New"/>
    </w:rPr>
  </w:style>
  <w:style w:type="character" w:customStyle="1" w:styleId="ListLabel5">
    <w:name w:val="ListLabel 5"/>
    <w:qFormat/>
    <w:rsid w:val="0054062B"/>
    <w:rPr>
      <w:color w:val="00000A"/>
    </w:rPr>
  </w:style>
  <w:style w:type="character" w:customStyle="1" w:styleId="ListLabel6">
    <w:name w:val="ListLabel 6"/>
    <w:qFormat/>
    <w:rsid w:val="0054062B"/>
    <w:rPr>
      <w:rFonts w:eastAsia="Times New Roman" w:cs="Times New Roman"/>
    </w:rPr>
  </w:style>
  <w:style w:type="character" w:customStyle="1" w:styleId="ListLabel7">
    <w:name w:val="ListLabel 7"/>
    <w:qFormat/>
    <w:rsid w:val="0054062B"/>
    <w:rPr>
      <w:rFonts w:ascii="Calibri" w:hAnsi="Calibri"/>
      <w:b/>
      <w:sz w:val="28"/>
    </w:rPr>
  </w:style>
  <w:style w:type="character" w:customStyle="1" w:styleId="ListLabel8">
    <w:name w:val="ListLabel 8"/>
    <w:qFormat/>
    <w:rsid w:val="0054062B"/>
    <w:rPr>
      <w:color w:val="00000A"/>
    </w:rPr>
  </w:style>
  <w:style w:type="character" w:customStyle="1" w:styleId="ListLabel9">
    <w:name w:val="ListLabel 9"/>
    <w:qFormat/>
    <w:rsid w:val="0054062B"/>
    <w:rPr>
      <w:color w:val="00000A"/>
    </w:rPr>
  </w:style>
  <w:style w:type="character" w:customStyle="1" w:styleId="ListLabel10">
    <w:name w:val="ListLabel 10"/>
    <w:qFormat/>
    <w:rsid w:val="0054062B"/>
    <w:rPr>
      <w:rFonts w:ascii="Calibri" w:hAnsi="Calibri"/>
      <w:color w:val="00000A"/>
      <w:sz w:val="22"/>
    </w:rPr>
  </w:style>
  <w:style w:type="character" w:customStyle="1" w:styleId="ListLabel11">
    <w:name w:val="ListLabel 11"/>
    <w:qFormat/>
    <w:rsid w:val="0054062B"/>
    <w:rPr>
      <w:rFonts w:cs="Courier New"/>
    </w:rPr>
  </w:style>
  <w:style w:type="character" w:customStyle="1" w:styleId="ListLabel12">
    <w:name w:val="ListLabel 12"/>
    <w:qFormat/>
    <w:rsid w:val="0054062B"/>
    <w:rPr>
      <w:rFonts w:cs="Courier New"/>
    </w:rPr>
  </w:style>
  <w:style w:type="character" w:customStyle="1" w:styleId="ListLabel13">
    <w:name w:val="ListLabel 13"/>
    <w:qFormat/>
    <w:rsid w:val="0054062B"/>
    <w:rPr>
      <w:rFonts w:cs="Courier New"/>
    </w:rPr>
  </w:style>
  <w:style w:type="character" w:customStyle="1" w:styleId="ListLabel14">
    <w:name w:val="ListLabel 14"/>
    <w:qFormat/>
    <w:rsid w:val="0054062B"/>
    <w:rPr>
      <w:rFonts w:cs="Courier New"/>
    </w:rPr>
  </w:style>
  <w:style w:type="character" w:customStyle="1" w:styleId="ListLabel15">
    <w:name w:val="ListLabel 15"/>
    <w:qFormat/>
    <w:rsid w:val="0054062B"/>
    <w:rPr>
      <w:rFonts w:cs="Courier New"/>
    </w:rPr>
  </w:style>
  <w:style w:type="character" w:customStyle="1" w:styleId="ListLabel16">
    <w:name w:val="ListLabel 16"/>
    <w:qFormat/>
    <w:rsid w:val="0054062B"/>
    <w:rPr>
      <w:rFonts w:cs="Courier New"/>
    </w:rPr>
  </w:style>
  <w:style w:type="character" w:customStyle="1" w:styleId="ListLabel17">
    <w:name w:val="ListLabel 17"/>
    <w:qFormat/>
    <w:rsid w:val="0054062B"/>
    <w:rPr>
      <w:rFonts w:eastAsia="바탕" w:cs="Calibri"/>
    </w:rPr>
  </w:style>
  <w:style w:type="character" w:customStyle="1" w:styleId="ListLabel18">
    <w:name w:val="ListLabel 18"/>
    <w:qFormat/>
    <w:rsid w:val="0054062B"/>
    <w:rPr>
      <w:rFonts w:cs="Courier New"/>
    </w:rPr>
  </w:style>
  <w:style w:type="character" w:customStyle="1" w:styleId="ListLabel19">
    <w:name w:val="ListLabel 19"/>
    <w:qFormat/>
    <w:rsid w:val="0054062B"/>
    <w:rPr>
      <w:rFonts w:cs="Courier New"/>
    </w:rPr>
  </w:style>
  <w:style w:type="character" w:customStyle="1" w:styleId="ListLabel20">
    <w:name w:val="ListLabel 20"/>
    <w:qFormat/>
    <w:rsid w:val="0054062B"/>
    <w:rPr>
      <w:rFonts w:cs="Courier New"/>
    </w:rPr>
  </w:style>
  <w:style w:type="character" w:customStyle="1" w:styleId="ListLabel21">
    <w:name w:val="ListLabel 21"/>
    <w:qFormat/>
    <w:rsid w:val="0054062B"/>
    <w:rPr>
      <w:rFonts w:cs="Courier New"/>
    </w:rPr>
  </w:style>
  <w:style w:type="character" w:customStyle="1" w:styleId="ListLabel22">
    <w:name w:val="ListLabel 22"/>
    <w:qFormat/>
    <w:rsid w:val="0054062B"/>
    <w:rPr>
      <w:rFonts w:cs="Courier New"/>
    </w:rPr>
  </w:style>
  <w:style w:type="character" w:customStyle="1" w:styleId="ListLabel23">
    <w:name w:val="ListLabel 23"/>
    <w:qFormat/>
    <w:rsid w:val="0054062B"/>
    <w:rPr>
      <w:rFonts w:cs="Courier New"/>
    </w:rPr>
  </w:style>
  <w:style w:type="character" w:customStyle="1" w:styleId="ListLabel24">
    <w:name w:val="ListLabel 24"/>
    <w:qFormat/>
    <w:rsid w:val="0054062B"/>
    <w:rPr>
      <w:rFonts w:eastAsia="맑은 고딕" w:cs="Times New Roman"/>
      <w:i/>
      <w:color w:val="00000A"/>
    </w:rPr>
  </w:style>
  <w:style w:type="character" w:customStyle="1" w:styleId="ListLabel25">
    <w:name w:val="ListLabel 25"/>
    <w:qFormat/>
    <w:rsid w:val="0054062B"/>
    <w:rPr>
      <w:rFonts w:eastAsia="바탕" w:cs="Calibri"/>
    </w:rPr>
  </w:style>
  <w:style w:type="character" w:customStyle="1" w:styleId="ListLabel26">
    <w:name w:val="ListLabel 26"/>
    <w:qFormat/>
    <w:rsid w:val="0054062B"/>
    <w:rPr>
      <w:rFonts w:cs="Courier New"/>
    </w:rPr>
  </w:style>
  <w:style w:type="character" w:customStyle="1" w:styleId="ListLabel27">
    <w:name w:val="ListLabel 27"/>
    <w:qFormat/>
    <w:rsid w:val="0054062B"/>
    <w:rPr>
      <w:rFonts w:cs="Courier New"/>
    </w:rPr>
  </w:style>
  <w:style w:type="character" w:customStyle="1" w:styleId="ListLabel28">
    <w:name w:val="ListLabel 28"/>
    <w:qFormat/>
    <w:rsid w:val="0054062B"/>
    <w:rPr>
      <w:rFonts w:cs="Courier New"/>
    </w:rPr>
  </w:style>
  <w:style w:type="character" w:customStyle="1" w:styleId="ListLabel29">
    <w:name w:val="ListLabel 29"/>
    <w:qFormat/>
    <w:rsid w:val="0054062B"/>
    <w:rPr>
      <w:rFonts w:cs="Courier New"/>
    </w:rPr>
  </w:style>
  <w:style w:type="character" w:customStyle="1" w:styleId="ListLabel30">
    <w:name w:val="ListLabel 30"/>
    <w:qFormat/>
    <w:rsid w:val="0054062B"/>
    <w:rPr>
      <w:rFonts w:cs="Courier New"/>
    </w:rPr>
  </w:style>
  <w:style w:type="character" w:customStyle="1" w:styleId="ListLabel31">
    <w:name w:val="ListLabel 31"/>
    <w:qFormat/>
    <w:rsid w:val="0054062B"/>
    <w:rPr>
      <w:rFonts w:cs="Courier New"/>
    </w:rPr>
  </w:style>
  <w:style w:type="character" w:customStyle="1" w:styleId="ListLabel32">
    <w:name w:val="ListLabel 32"/>
    <w:qFormat/>
    <w:rsid w:val="0054062B"/>
    <w:rPr>
      <w:rFonts w:eastAsia="바탕" w:cs="Calibri"/>
    </w:rPr>
  </w:style>
  <w:style w:type="character" w:customStyle="1" w:styleId="ListLabel33">
    <w:name w:val="ListLabel 33"/>
    <w:qFormat/>
    <w:rsid w:val="0054062B"/>
    <w:rPr>
      <w:rFonts w:cs="Courier New"/>
    </w:rPr>
  </w:style>
  <w:style w:type="character" w:customStyle="1" w:styleId="ListLabel34">
    <w:name w:val="ListLabel 34"/>
    <w:qFormat/>
    <w:rsid w:val="0054062B"/>
    <w:rPr>
      <w:rFonts w:cs="Courier New"/>
    </w:rPr>
  </w:style>
  <w:style w:type="character" w:customStyle="1" w:styleId="ListLabel35">
    <w:name w:val="ListLabel 35"/>
    <w:qFormat/>
    <w:rsid w:val="0054062B"/>
    <w:rPr>
      <w:rFonts w:cs="Courier New"/>
    </w:rPr>
  </w:style>
  <w:style w:type="character" w:customStyle="1" w:styleId="ListLabel36">
    <w:name w:val="ListLabel 36"/>
    <w:qFormat/>
    <w:rsid w:val="0054062B"/>
    <w:rPr>
      <w:rFonts w:eastAsia="바탕" w:cs="Calibri"/>
    </w:rPr>
  </w:style>
  <w:style w:type="character" w:customStyle="1" w:styleId="ListLabel37">
    <w:name w:val="ListLabel 37"/>
    <w:qFormat/>
    <w:rsid w:val="0054062B"/>
    <w:rPr>
      <w:rFonts w:cs="Courier New"/>
    </w:rPr>
  </w:style>
  <w:style w:type="character" w:customStyle="1" w:styleId="ListLabel38">
    <w:name w:val="ListLabel 38"/>
    <w:qFormat/>
    <w:rsid w:val="0054062B"/>
    <w:rPr>
      <w:rFonts w:cs="Courier New"/>
    </w:rPr>
  </w:style>
  <w:style w:type="character" w:customStyle="1" w:styleId="ListLabel39">
    <w:name w:val="ListLabel 39"/>
    <w:qFormat/>
    <w:rsid w:val="0054062B"/>
    <w:rPr>
      <w:rFonts w:cs="Courier New"/>
    </w:rPr>
  </w:style>
  <w:style w:type="character" w:customStyle="1" w:styleId="ListLabel40">
    <w:name w:val="ListLabel 40"/>
    <w:qFormat/>
    <w:rsid w:val="0054062B"/>
    <w:rPr>
      <w:sz w:val="20"/>
      <w:szCs w:val="20"/>
    </w:rPr>
  </w:style>
  <w:style w:type="character" w:customStyle="1" w:styleId="ListLabel41">
    <w:name w:val="ListLabel 41"/>
    <w:qFormat/>
    <w:rsid w:val="0054062B"/>
    <w:rPr>
      <w:rFonts w:eastAsia="SimSun" w:cs="Calibri"/>
    </w:rPr>
  </w:style>
  <w:style w:type="character" w:customStyle="1" w:styleId="ListLabel42">
    <w:name w:val="ListLabel 42"/>
    <w:qFormat/>
    <w:rsid w:val="0054062B"/>
    <w:rPr>
      <w:b/>
    </w:rPr>
  </w:style>
  <w:style w:type="character" w:customStyle="1" w:styleId="ListLabel43">
    <w:name w:val="ListLabel 43"/>
    <w:qFormat/>
    <w:rsid w:val="0054062B"/>
    <w:rPr>
      <w:color w:val="00000A"/>
    </w:rPr>
  </w:style>
  <w:style w:type="character" w:customStyle="1" w:styleId="ListLabel44">
    <w:name w:val="ListLabel 44"/>
    <w:qFormat/>
    <w:rsid w:val="0054062B"/>
    <w:rPr>
      <w:sz w:val="20"/>
      <w:szCs w:val="20"/>
    </w:rPr>
  </w:style>
  <w:style w:type="character" w:customStyle="1" w:styleId="ListLabel45">
    <w:name w:val="ListLabel 45"/>
    <w:qFormat/>
    <w:rsid w:val="0054062B"/>
    <w:rPr>
      <w:rFonts w:eastAsia="SimSun" w:cs="Calibri"/>
    </w:rPr>
  </w:style>
  <w:style w:type="character" w:customStyle="1" w:styleId="ListLabel46">
    <w:name w:val="ListLabel 46"/>
    <w:qFormat/>
    <w:rsid w:val="0054062B"/>
    <w:rPr>
      <w:rFonts w:cs="Times New Roman"/>
    </w:rPr>
  </w:style>
  <w:style w:type="character" w:customStyle="1" w:styleId="ListLabel47">
    <w:name w:val="ListLabel 47"/>
    <w:qFormat/>
    <w:rsid w:val="0054062B"/>
    <w:rPr>
      <w:rFonts w:cs="Times New Roman"/>
    </w:rPr>
  </w:style>
  <w:style w:type="character" w:customStyle="1" w:styleId="ListLabel48">
    <w:name w:val="ListLabel 48"/>
    <w:qFormat/>
    <w:rsid w:val="0054062B"/>
    <w:rPr>
      <w:rFonts w:cs="Times New Roman"/>
    </w:rPr>
  </w:style>
  <w:style w:type="character" w:customStyle="1" w:styleId="ListLabel49">
    <w:name w:val="ListLabel 49"/>
    <w:qFormat/>
    <w:rsid w:val="0054062B"/>
    <w:rPr>
      <w:rFonts w:cs="Times New Roman"/>
    </w:rPr>
  </w:style>
  <w:style w:type="character" w:customStyle="1" w:styleId="ListLabel50">
    <w:name w:val="ListLabel 50"/>
    <w:qFormat/>
    <w:rsid w:val="0054062B"/>
    <w:rPr>
      <w:rFonts w:cs="Courier New"/>
    </w:rPr>
  </w:style>
  <w:style w:type="character" w:customStyle="1" w:styleId="ListLabel51">
    <w:name w:val="ListLabel 51"/>
    <w:qFormat/>
    <w:rsid w:val="0054062B"/>
    <w:rPr>
      <w:rFonts w:cs="Courier New"/>
    </w:rPr>
  </w:style>
  <w:style w:type="character" w:customStyle="1" w:styleId="ListLabel52">
    <w:name w:val="ListLabel 52"/>
    <w:qFormat/>
    <w:rsid w:val="0054062B"/>
    <w:rPr>
      <w:rFonts w:cs="Courier New"/>
    </w:rPr>
  </w:style>
  <w:style w:type="character" w:customStyle="1" w:styleId="ListLabel53">
    <w:name w:val="ListLabel 53"/>
    <w:qFormat/>
    <w:rsid w:val="0054062B"/>
    <w:rPr>
      <w:rFonts w:ascii="Calibri" w:eastAsia="바탕" w:hAnsi="Calibri" w:cs="Calibri"/>
      <w:sz w:val="22"/>
    </w:rPr>
  </w:style>
  <w:style w:type="character" w:customStyle="1" w:styleId="ListLabel54">
    <w:name w:val="ListLabel 54"/>
    <w:qFormat/>
    <w:rsid w:val="0054062B"/>
    <w:rPr>
      <w:b/>
    </w:rPr>
  </w:style>
  <w:style w:type="character" w:customStyle="1" w:styleId="ListLabel55">
    <w:name w:val="ListLabel 55"/>
    <w:qFormat/>
    <w:rsid w:val="0054062B"/>
    <w:rPr>
      <w:color w:val="00000A"/>
    </w:rPr>
  </w:style>
  <w:style w:type="character" w:customStyle="1" w:styleId="ListLabel56">
    <w:name w:val="ListLabel 56"/>
    <w:qFormat/>
    <w:rsid w:val="0054062B"/>
    <w:rPr>
      <w:rFonts w:ascii="Calibri" w:hAnsi="Calibri"/>
      <w:b/>
      <w:sz w:val="28"/>
    </w:rPr>
  </w:style>
  <w:style w:type="character" w:customStyle="1" w:styleId="ListLabel57">
    <w:name w:val="ListLabel 57"/>
    <w:qFormat/>
    <w:rsid w:val="0054062B"/>
    <w:rPr>
      <w:rFonts w:cs="Wingdings"/>
      <w:color w:val="00000A"/>
    </w:rPr>
  </w:style>
  <w:style w:type="character" w:customStyle="1" w:styleId="ListLabel58">
    <w:name w:val="ListLabel 58"/>
    <w:qFormat/>
    <w:rsid w:val="0054062B"/>
    <w:rPr>
      <w:rFonts w:cs="Wingdings"/>
    </w:rPr>
  </w:style>
  <w:style w:type="character" w:customStyle="1" w:styleId="ListLabel59">
    <w:name w:val="ListLabel 59"/>
    <w:qFormat/>
    <w:rsid w:val="0054062B"/>
    <w:rPr>
      <w:rFonts w:ascii="Calibri" w:hAnsi="Calibri" w:cs="Wingdings"/>
      <w:sz w:val="22"/>
    </w:rPr>
  </w:style>
  <w:style w:type="character" w:customStyle="1" w:styleId="ListLabel60">
    <w:name w:val="ListLabel 60"/>
    <w:qFormat/>
    <w:rsid w:val="0054062B"/>
    <w:rPr>
      <w:rFonts w:ascii="Calibri" w:hAnsi="Calibri" w:cs="Wingdings"/>
      <w:b/>
      <w:sz w:val="22"/>
    </w:rPr>
  </w:style>
  <w:style w:type="character" w:customStyle="1" w:styleId="ListLabel61">
    <w:name w:val="ListLabel 61"/>
    <w:qFormat/>
    <w:rsid w:val="0054062B"/>
    <w:rPr>
      <w:rFonts w:ascii="Calibri" w:hAnsi="Calibri" w:cs="Calibri"/>
      <w:sz w:val="22"/>
    </w:rPr>
  </w:style>
  <w:style w:type="character" w:customStyle="1" w:styleId="ListLabel62">
    <w:name w:val="ListLabel 62"/>
    <w:qFormat/>
    <w:rsid w:val="0054062B"/>
    <w:rPr>
      <w:rFonts w:ascii="Calibri" w:hAnsi="Calibri" w:cs="Symbol"/>
      <w:sz w:val="22"/>
    </w:rPr>
  </w:style>
  <w:style w:type="character" w:customStyle="1" w:styleId="ListLabel63">
    <w:name w:val="ListLabel 63"/>
    <w:qFormat/>
    <w:rsid w:val="0054062B"/>
    <w:rPr>
      <w:rFonts w:cs="Calibri"/>
      <w:color w:val="00000A"/>
    </w:rPr>
  </w:style>
  <w:style w:type="character" w:customStyle="1" w:styleId="ListLabel64">
    <w:name w:val="ListLabel 64"/>
    <w:qFormat/>
    <w:rsid w:val="0054062B"/>
    <w:rPr>
      <w:rFonts w:cs="Arial"/>
    </w:rPr>
  </w:style>
  <w:style w:type="character" w:customStyle="1" w:styleId="ListLabel65">
    <w:name w:val="ListLabel 65"/>
    <w:qFormat/>
    <w:rsid w:val="0054062B"/>
    <w:rPr>
      <w:rFonts w:cs="Wingdings"/>
    </w:rPr>
  </w:style>
  <w:style w:type="character" w:customStyle="1" w:styleId="ListLabel66">
    <w:name w:val="ListLabel 66"/>
    <w:qFormat/>
    <w:rsid w:val="0054062B"/>
    <w:rPr>
      <w:rFonts w:cs="Wingdings"/>
    </w:rPr>
  </w:style>
  <w:style w:type="character" w:customStyle="1" w:styleId="ListLabel67">
    <w:name w:val="ListLabel 67"/>
    <w:qFormat/>
    <w:rsid w:val="0054062B"/>
    <w:rPr>
      <w:rFonts w:cs="Wingdings"/>
    </w:rPr>
  </w:style>
  <w:style w:type="character" w:customStyle="1" w:styleId="ListLabel68">
    <w:name w:val="ListLabel 68"/>
    <w:qFormat/>
    <w:rsid w:val="0054062B"/>
    <w:rPr>
      <w:rFonts w:cs="Wingdings"/>
    </w:rPr>
  </w:style>
  <w:style w:type="character" w:customStyle="1" w:styleId="ListLabel69">
    <w:name w:val="ListLabel 69"/>
    <w:qFormat/>
    <w:rsid w:val="0054062B"/>
    <w:rPr>
      <w:rFonts w:ascii="Calibri" w:hAnsi="Calibri" w:cs="Wingdings"/>
      <w:sz w:val="16"/>
    </w:rPr>
  </w:style>
  <w:style w:type="character" w:customStyle="1" w:styleId="ListLabel70">
    <w:name w:val="ListLabel 70"/>
    <w:qFormat/>
    <w:rsid w:val="0054062B"/>
    <w:rPr>
      <w:rFonts w:ascii="Calibri" w:hAnsi="Calibri" w:cs="Calibri"/>
      <w:color w:val="00000A"/>
      <w:sz w:val="22"/>
    </w:rPr>
  </w:style>
  <w:style w:type="character" w:customStyle="1" w:styleId="ListLabel71">
    <w:name w:val="ListLabel 71"/>
    <w:qFormat/>
    <w:rsid w:val="0054062B"/>
    <w:rPr>
      <w:rFonts w:ascii="Calibri" w:hAnsi="Calibri" w:cs="Arial"/>
      <w:sz w:val="16"/>
    </w:rPr>
  </w:style>
  <w:style w:type="character" w:customStyle="1" w:styleId="ListLabel72">
    <w:name w:val="ListLabel 72"/>
    <w:qFormat/>
    <w:rsid w:val="0054062B"/>
    <w:rPr>
      <w:rFonts w:cs="Wingdings"/>
    </w:rPr>
  </w:style>
  <w:style w:type="character" w:customStyle="1" w:styleId="ListLabel73">
    <w:name w:val="ListLabel 73"/>
    <w:qFormat/>
    <w:rsid w:val="0054062B"/>
    <w:rPr>
      <w:rFonts w:cs="Wingdings"/>
    </w:rPr>
  </w:style>
  <w:style w:type="character" w:customStyle="1" w:styleId="ListLabel74">
    <w:name w:val="ListLabel 74"/>
    <w:qFormat/>
    <w:rsid w:val="0054062B"/>
    <w:rPr>
      <w:rFonts w:cs="Wingdings"/>
    </w:rPr>
  </w:style>
  <w:style w:type="character" w:customStyle="1" w:styleId="ListLabel75">
    <w:name w:val="ListLabel 75"/>
    <w:qFormat/>
    <w:rsid w:val="0054062B"/>
    <w:rPr>
      <w:rFonts w:cs="Wingdings"/>
    </w:rPr>
  </w:style>
  <w:style w:type="character" w:customStyle="1" w:styleId="ListLabel76">
    <w:name w:val="ListLabel 76"/>
    <w:qFormat/>
    <w:rsid w:val="0054062B"/>
    <w:rPr>
      <w:rFonts w:cs="Wingdings"/>
    </w:rPr>
  </w:style>
  <w:style w:type="character" w:customStyle="1" w:styleId="ListLabel77">
    <w:name w:val="ListLabel 77"/>
    <w:qFormat/>
    <w:rsid w:val="0054062B"/>
    <w:rPr>
      <w:rFonts w:cs="Wingdings"/>
    </w:rPr>
  </w:style>
  <w:style w:type="character" w:customStyle="1" w:styleId="ListLabel78">
    <w:name w:val="ListLabel 78"/>
    <w:qFormat/>
    <w:rsid w:val="0054062B"/>
    <w:rPr>
      <w:rFonts w:cs="Wingdings"/>
    </w:rPr>
  </w:style>
  <w:style w:type="character" w:customStyle="1" w:styleId="ListLabel79">
    <w:name w:val="ListLabel 79"/>
    <w:qFormat/>
    <w:rsid w:val="0054062B"/>
    <w:rPr>
      <w:rFonts w:cs="Times New Roman"/>
    </w:rPr>
  </w:style>
  <w:style w:type="character" w:customStyle="1" w:styleId="ListLabel80">
    <w:name w:val="ListLabel 80"/>
    <w:qFormat/>
    <w:rsid w:val="0054062B"/>
    <w:rPr>
      <w:rFonts w:cs="Wingdings"/>
    </w:rPr>
  </w:style>
  <w:style w:type="character" w:customStyle="1" w:styleId="ListLabel81">
    <w:name w:val="ListLabel 81"/>
    <w:qFormat/>
    <w:rsid w:val="0054062B"/>
    <w:rPr>
      <w:rFonts w:cs="Wingdings"/>
    </w:rPr>
  </w:style>
  <w:style w:type="character" w:customStyle="1" w:styleId="ListLabel82">
    <w:name w:val="ListLabel 82"/>
    <w:qFormat/>
    <w:rsid w:val="0054062B"/>
    <w:rPr>
      <w:rFonts w:cs="Times New Roman"/>
    </w:rPr>
  </w:style>
  <w:style w:type="character" w:customStyle="1" w:styleId="ListLabel83">
    <w:name w:val="ListLabel 83"/>
    <w:qFormat/>
    <w:rsid w:val="0054062B"/>
    <w:rPr>
      <w:rFonts w:cs="Wingdings"/>
    </w:rPr>
  </w:style>
  <w:style w:type="character" w:customStyle="1" w:styleId="ListLabel84">
    <w:name w:val="ListLabel 84"/>
    <w:qFormat/>
    <w:rsid w:val="0054062B"/>
    <w:rPr>
      <w:rFonts w:cs="Wingdings"/>
    </w:rPr>
  </w:style>
  <w:style w:type="character" w:customStyle="1" w:styleId="ListLabel85">
    <w:name w:val="ListLabel 85"/>
    <w:qFormat/>
    <w:rsid w:val="0054062B"/>
    <w:rPr>
      <w:rFonts w:cs="Wingdings"/>
    </w:rPr>
  </w:style>
  <w:style w:type="character" w:customStyle="1" w:styleId="ListLabel86">
    <w:name w:val="ListLabel 86"/>
    <w:qFormat/>
    <w:rsid w:val="0054062B"/>
    <w:rPr>
      <w:rFonts w:cs="Wingdings"/>
    </w:rPr>
  </w:style>
  <w:style w:type="character" w:customStyle="1" w:styleId="ListLabel87">
    <w:name w:val="ListLabel 87"/>
    <w:qFormat/>
    <w:rsid w:val="0054062B"/>
    <w:rPr>
      <w:rFonts w:ascii="Calibri" w:hAnsi="Calibri" w:cs="Wingdings"/>
      <w:sz w:val="22"/>
    </w:rPr>
  </w:style>
  <w:style w:type="character" w:customStyle="1" w:styleId="ListLabel88">
    <w:name w:val="ListLabel 88"/>
    <w:qFormat/>
    <w:rsid w:val="0054062B"/>
    <w:rPr>
      <w:rFonts w:cs="Times New Roman"/>
    </w:rPr>
  </w:style>
  <w:style w:type="character" w:customStyle="1" w:styleId="ListLabel89">
    <w:name w:val="ListLabel 89"/>
    <w:qFormat/>
    <w:rsid w:val="0054062B"/>
    <w:rPr>
      <w:rFonts w:cs="Times New Roman"/>
    </w:rPr>
  </w:style>
  <w:style w:type="character" w:customStyle="1" w:styleId="ListLabel90">
    <w:name w:val="ListLabel 90"/>
    <w:qFormat/>
    <w:rsid w:val="0054062B"/>
    <w:rPr>
      <w:rFonts w:cs="Wingdings"/>
    </w:rPr>
  </w:style>
  <w:style w:type="character" w:customStyle="1" w:styleId="ListLabel91">
    <w:name w:val="ListLabel 91"/>
    <w:qFormat/>
    <w:rsid w:val="0054062B"/>
    <w:rPr>
      <w:rFonts w:cs="Wingdings"/>
    </w:rPr>
  </w:style>
  <w:style w:type="character" w:customStyle="1" w:styleId="ListLabel92">
    <w:name w:val="ListLabel 92"/>
    <w:qFormat/>
    <w:rsid w:val="0054062B"/>
    <w:rPr>
      <w:rFonts w:cs="Wingdings"/>
    </w:rPr>
  </w:style>
  <w:style w:type="character" w:customStyle="1" w:styleId="ListLabel93">
    <w:name w:val="ListLabel 93"/>
    <w:qFormat/>
    <w:rsid w:val="0054062B"/>
    <w:rPr>
      <w:rFonts w:cs="Wingdings"/>
    </w:rPr>
  </w:style>
  <w:style w:type="character" w:customStyle="1" w:styleId="ListLabel94">
    <w:name w:val="ListLabel 94"/>
    <w:qFormat/>
    <w:rsid w:val="0054062B"/>
    <w:rPr>
      <w:rFonts w:cs="Wingdings"/>
    </w:rPr>
  </w:style>
  <w:style w:type="character" w:customStyle="1" w:styleId="ListLabel95">
    <w:name w:val="ListLabel 95"/>
    <w:qFormat/>
    <w:rsid w:val="0054062B"/>
    <w:rPr>
      <w:rFonts w:cs="Wingdings"/>
    </w:rPr>
  </w:style>
  <w:style w:type="character" w:customStyle="1" w:styleId="ListLabel96">
    <w:name w:val="ListLabel 96"/>
    <w:qFormat/>
    <w:rsid w:val="0054062B"/>
    <w:rPr>
      <w:rFonts w:ascii="Calibri" w:hAnsi="Calibri" w:cs="Wingdings"/>
      <w:sz w:val="22"/>
    </w:rPr>
  </w:style>
  <w:style w:type="character" w:customStyle="1" w:styleId="ListLabel97">
    <w:name w:val="ListLabel 97"/>
    <w:qFormat/>
    <w:rsid w:val="0054062B"/>
    <w:rPr>
      <w:rFonts w:cs="Wingdings"/>
    </w:rPr>
  </w:style>
  <w:style w:type="character" w:customStyle="1" w:styleId="ListLabel98">
    <w:name w:val="ListLabel 98"/>
    <w:qFormat/>
    <w:rsid w:val="0054062B"/>
    <w:rPr>
      <w:rFonts w:cs="Wingdings"/>
    </w:rPr>
  </w:style>
  <w:style w:type="character" w:customStyle="1" w:styleId="ListLabel99">
    <w:name w:val="ListLabel 99"/>
    <w:qFormat/>
    <w:rsid w:val="0054062B"/>
    <w:rPr>
      <w:rFonts w:cs="Wingdings"/>
    </w:rPr>
  </w:style>
  <w:style w:type="character" w:customStyle="1" w:styleId="ListLabel100">
    <w:name w:val="ListLabel 100"/>
    <w:qFormat/>
    <w:rsid w:val="0054062B"/>
    <w:rPr>
      <w:rFonts w:cs="Wingdings"/>
    </w:rPr>
  </w:style>
  <w:style w:type="character" w:customStyle="1" w:styleId="ListLabel101">
    <w:name w:val="ListLabel 101"/>
    <w:qFormat/>
    <w:rsid w:val="0054062B"/>
    <w:rPr>
      <w:rFonts w:cs="Wingdings"/>
    </w:rPr>
  </w:style>
  <w:style w:type="character" w:customStyle="1" w:styleId="ListLabel102">
    <w:name w:val="ListLabel 102"/>
    <w:qFormat/>
    <w:rsid w:val="0054062B"/>
    <w:rPr>
      <w:rFonts w:cs="Wingdings"/>
    </w:rPr>
  </w:style>
  <w:style w:type="character" w:customStyle="1" w:styleId="ListLabel103">
    <w:name w:val="ListLabel 103"/>
    <w:qFormat/>
    <w:rsid w:val="0054062B"/>
    <w:rPr>
      <w:rFonts w:cs="Wingdings"/>
    </w:rPr>
  </w:style>
  <w:style w:type="character" w:customStyle="1" w:styleId="ListLabel104">
    <w:name w:val="ListLabel 104"/>
    <w:qFormat/>
    <w:rsid w:val="0054062B"/>
    <w:rPr>
      <w:rFonts w:cs="Wingdings"/>
    </w:rPr>
  </w:style>
  <w:style w:type="character" w:customStyle="1" w:styleId="ListLabel105">
    <w:name w:val="ListLabel 105"/>
    <w:qFormat/>
    <w:rsid w:val="0054062B"/>
    <w:rPr>
      <w:rFonts w:ascii="Calibri" w:hAnsi="Calibri" w:cs="Wingdings"/>
      <w:sz w:val="22"/>
    </w:rPr>
  </w:style>
  <w:style w:type="character" w:customStyle="1" w:styleId="ListLabel106">
    <w:name w:val="ListLabel 106"/>
    <w:qFormat/>
    <w:rsid w:val="0054062B"/>
    <w:rPr>
      <w:rFonts w:cs="Wingdings"/>
    </w:rPr>
  </w:style>
  <w:style w:type="character" w:customStyle="1" w:styleId="ListLabel107">
    <w:name w:val="ListLabel 107"/>
    <w:qFormat/>
    <w:rsid w:val="0054062B"/>
    <w:rPr>
      <w:rFonts w:cs="Wingdings"/>
    </w:rPr>
  </w:style>
  <w:style w:type="character" w:customStyle="1" w:styleId="ListLabel108">
    <w:name w:val="ListLabel 108"/>
    <w:qFormat/>
    <w:rsid w:val="0054062B"/>
    <w:rPr>
      <w:rFonts w:cs="Wingdings"/>
    </w:rPr>
  </w:style>
  <w:style w:type="character" w:customStyle="1" w:styleId="ListLabel109">
    <w:name w:val="ListLabel 109"/>
    <w:qFormat/>
    <w:rsid w:val="0054062B"/>
    <w:rPr>
      <w:rFonts w:cs="Wingdings"/>
    </w:rPr>
  </w:style>
  <w:style w:type="character" w:customStyle="1" w:styleId="ListLabel110">
    <w:name w:val="ListLabel 110"/>
    <w:qFormat/>
    <w:rsid w:val="0054062B"/>
    <w:rPr>
      <w:rFonts w:cs="Wingdings"/>
    </w:rPr>
  </w:style>
  <w:style w:type="character" w:customStyle="1" w:styleId="ListLabel111">
    <w:name w:val="ListLabel 111"/>
    <w:qFormat/>
    <w:rsid w:val="0054062B"/>
    <w:rPr>
      <w:rFonts w:cs="Wingdings"/>
    </w:rPr>
  </w:style>
  <w:style w:type="character" w:customStyle="1" w:styleId="ListLabel112">
    <w:name w:val="ListLabel 112"/>
    <w:qFormat/>
    <w:rsid w:val="0054062B"/>
    <w:rPr>
      <w:rFonts w:cs="Wingdings"/>
    </w:rPr>
  </w:style>
  <w:style w:type="character" w:customStyle="1" w:styleId="ListLabel113">
    <w:name w:val="ListLabel 113"/>
    <w:qFormat/>
    <w:rsid w:val="0054062B"/>
    <w:rPr>
      <w:rFonts w:cs="Wingdings"/>
    </w:rPr>
  </w:style>
  <w:style w:type="character" w:customStyle="1" w:styleId="ListLabel114">
    <w:name w:val="ListLabel 114"/>
    <w:qFormat/>
    <w:rsid w:val="0054062B"/>
    <w:rPr>
      <w:rFonts w:ascii="Calibri" w:hAnsi="Calibri" w:cs="Symbol"/>
      <w:sz w:val="22"/>
    </w:rPr>
  </w:style>
  <w:style w:type="character" w:customStyle="1" w:styleId="ListLabel115">
    <w:name w:val="ListLabel 115"/>
    <w:qFormat/>
    <w:rsid w:val="0054062B"/>
    <w:rPr>
      <w:rFonts w:ascii="Calibri" w:hAnsi="Calibri" w:cs="Calibri"/>
      <w:sz w:val="22"/>
    </w:rPr>
  </w:style>
  <w:style w:type="character" w:customStyle="1" w:styleId="ListLabel116">
    <w:name w:val="ListLabel 116"/>
    <w:qFormat/>
    <w:rsid w:val="0054062B"/>
    <w:rPr>
      <w:rFonts w:cs="Wingdings"/>
    </w:rPr>
  </w:style>
  <w:style w:type="character" w:customStyle="1" w:styleId="ListLabel117">
    <w:name w:val="ListLabel 117"/>
    <w:qFormat/>
    <w:rsid w:val="0054062B"/>
    <w:rPr>
      <w:rFonts w:cs="Wingdings"/>
    </w:rPr>
  </w:style>
  <w:style w:type="character" w:customStyle="1" w:styleId="ListLabel118">
    <w:name w:val="ListLabel 118"/>
    <w:qFormat/>
    <w:rsid w:val="0054062B"/>
    <w:rPr>
      <w:rFonts w:cs="Wingdings"/>
    </w:rPr>
  </w:style>
  <w:style w:type="character" w:customStyle="1" w:styleId="ListLabel119">
    <w:name w:val="ListLabel 119"/>
    <w:qFormat/>
    <w:rsid w:val="0054062B"/>
    <w:rPr>
      <w:rFonts w:cs="Wingdings"/>
    </w:rPr>
  </w:style>
  <w:style w:type="character" w:customStyle="1" w:styleId="ListLabel120">
    <w:name w:val="ListLabel 120"/>
    <w:qFormat/>
    <w:rsid w:val="0054062B"/>
    <w:rPr>
      <w:rFonts w:cs="Wingdings"/>
    </w:rPr>
  </w:style>
  <w:style w:type="character" w:customStyle="1" w:styleId="ListLabel121">
    <w:name w:val="ListLabel 121"/>
    <w:qFormat/>
    <w:rsid w:val="0054062B"/>
    <w:rPr>
      <w:rFonts w:cs="Wingdings"/>
    </w:rPr>
  </w:style>
  <w:style w:type="character" w:customStyle="1" w:styleId="ListLabel122">
    <w:name w:val="ListLabel 122"/>
    <w:qFormat/>
    <w:rsid w:val="0054062B"/>
    <w:rPr>
      <w:rFonts w:cs="Wingdings"/>
    </w:rPr>
  </w:style>
  <w:style w:type="character" w:customStyle="1" w:styleId="ListLabel123">
    <w:name w:val="ListLabel 123"/>
    <w:qFormat/>
    <w:rsid w:val="0054062B"/>
    <w:rPr>
      <w:rFonts w:cs="Wingdings"/>
    </w:rPr>
  </w:style>
  <w:style w:type="character" w:customStyle="1" w:styleId="ListLabel124">
    <w:name w:val="ListLabel 124"/>
    <w:qFormat/>
    <w:rsid w:val="0054062B"/>
    <w:rPr>
      <w:b/>
    </w:rPr>
  </w:style>
  <w:style w:type="character" w:customStyle="1" w:styleId="ListLabel125">
    <w:name w:val="ListLabel 125"/>
    <w:qFormat/>
    <w:rsid w:val="0054062B"/>
    <w:rPr>
      <w:rFonts w:cs="Wingdings"/>
      <w:color w:val="00000A"/>
    </w:rPr>
  </w:style>
  <w:style w:type="character" w:customStyle="1" w:styleId="ListLabel126">
    <w:name w:val="ListLabel 126"/>
    <w:qFormat/>
    <w:rsid w:val="0054062B"/>
    <w:rPr>
      <w:rFonts w:cs="Wingdings"/>
    </w:rPr>
  </w:style>
  <w:style w:type="character" w:customStyle="1" w:styleId="ListLabel127">
    <w:name w:val="ListLabel 127"/>
    <w:qFormat/>
    <w:rsid w:val="0054062B"/>
    <w:rPr>
      <w:rFonts w:ascii="Calibri" w:hAnsi="Calibri" w:cs="Wingdings"/>
      <w:sz w:val="22"/>
    </w:rPr>
  </w:style>
  <w:style w:type="character" w:customStyle="1" w:styleId="ListLabel128">
    <w:name w:val="ListLabel 128"/>
    <w:qFormat/>
    <w:rsid w:val="0054062B"/>
    <w:rPr>
      <w:rFonts w:ascii="Calibri" w:hAnsi="Calibri" w:cs="Wingdings"/>
      <w:sz w:val="22"/>
    </w:rPr>
  </w:style>
  <w:style w:type="character" w:customStyle="1" w:styleId="ListLabel129">
    <w:name w:val="ListLabel 129"/>
    <w:qFormat/>
    <w:rsid w:val="0054062B"/>
    <w:rPr>
      <w:rFonts w:cs="Wingdings"/>
    </w:rPr>
  </w:style>
  <w:style w:type="character" w:customStyle="1" w:styleId="ListLabel130">
    <w:name w:val="ListLabel 130"/>
    <w:qFormat/>
    <w:rsid w:val="0054062B"/>
    <w:rPr>
      <w:rFonts w:cs="Wingdings"/>
    </w:rPr>
  </w:style>
  <w:style w:type="character" w:customStyle="1" w:styleId="ListLabel131">
    <w:name w:val="ListLabel 131"/>
    <w:qFormat/>
    <w:rsid w:val="0054062B"/>
    <w:rPr>
      <w:rFonts w:cs="Wingdings"/>
    </w:rPr>
  </w:style>
  <w:style w:type="character" w:customStyle="1" w:styleId="ListLabel132">
    <w:name w:val="ListLabel 132"/>
    <w:qFormat/>
    <w:rsid w:val="0054062B"/>
    <w:rPr>
      <w:rFonts w:cs="Wingdings"/>
    </w:rPr>
  </w:style>
  <w:style w:type="character" w:customStyle="1" w:styleId="ListLabel133">
    <w:name w:val="ListLabel 133"/>
    <w:qFormat/>
    <w:rsid w:val="0054062B"/>
    <w:rPr>
      <w:rFonts w:cs="Wingdings"/>
    </w:rPr>
  </w:style>
  <w:style w:type="character" w:customStyle="1" w:styleId="ListLabel134">
    <w:name w:val="ListLabel 134"/>
    <w:qFormat/>
    <w:rsid w:val="0054062B"/>
    <w:rPr>
      <w:rFonts w:cs="Wingdings"/>
    </w:rPr>
  </w:style>
  <w:style w:type="character" w:customStyle="1" w:styleId="ListLabel135">
    <w:name w:val="ListLabel 135"/>
    <w:qFormat/>
    <w:rsid w:val="0054062B"/>
    <w:rPr>
      <w:rFonts w:cs="Wingdings"/>
    </w:rPr>
  </w:style>
  <w:style w:type="character" w:customStyle="1" w:styleId="ListLabel136">
    <w:name w:val="ListLabel 136"/>
    <w:qFormat/>
    <w:rsid w:val="0054062B"/>
    <w:rPr>
      <w:rFonts w:cs="Wingdings"/>
    </w:rPr>
  </w:style>
  <w:style w:type="character" w:customStyle="1" w:styleId="ListLabel137">
    <w:name w:val="ListLabel 137"/>
    <w:qFormat/>
    <w:rsid w:val="0054062B"/>
    <w:rPr>
      <w:b/>
    </w:rPr>
  </w:style>
  <w:style w:type="character" w:customStyle="1" w:styleId="ListLabel138">
    <w:name w:val="ListLabel 138"/>
    <w:qFormat/>
    <w:rsid w:val="0054062B"/>
    <w:rPr>
      <w:color w:val="00000A"/>
    </w:rPr>
  </w:style>
  <w:style w:type="character" w:customStyle="1" w:styleId="ListLabel139">
    <w:name w:val="ListLabel 139"/>
    <w:qFormat/>
    <w:rsid w:val="0054062B"/>
    <w:rPr>
      <w:rFonts w:cs="Times New Roman"/>
    </w:rPr>
  </w:style>
  <w:style w:type="character" w:customStyle="1" w:styleId="ListLabel140">
    <w:name w:val="ListLabel 140"/>
    <w:qFormat/>
    <w:rsid w:val="0054062B"/>
    <w:rPr>
      <w:rFonts w:cs="Times New Roman"/>
    </w:rPr>
  </w:style>
  <w:style w:type="character" w:customStyle="1" w:styleId="ListLabel141">
    <w:name w:val="ListLabel 141"/>
    <w:qFormat/>
    <w:rsid w:val="0054062B"/>
    <w:rPr>
      <w:rFonts w:ascii="Calibri" w:hAnsi="Calibri" w:cs="Times New Roman"/>
      <w:sz w:val="23"/>
    </w:rPr>
  </w:style>
  <w:style w:type="character" w:customStyle="1" w:styleId="ListLabel142">
    <w:name w:val="ListLabel 142"/>
    <w:qFormat/>
    <w:rsid w:val="0054062B"/>
    <w:rPr>
      <w:rFonts w:ascii="Calibri" w:hAnsi="Calibri" w:cs="Times New Roman"/>
      <w:b/>
      <w:sz w:val="23"/>
    </w:rPr>
  </w:style>
  <w:style w:type="character" w:customStyle="1" w:styleId="ListLabel143">
    <w:name w:val="ListLabel 143"/>
    <w:qFormat/>
    <w:rsid w:val="0054062B"/>
    <w:rPr>
      <w:rFonts w:ascii="Calibri" w:hAnsi="Calibri" w:cs="Times New Roman"/>
      <w:sz w:val="23"/>
    </w:rPr>
  </w:style>
  <w:style w:type="character" w:customStyle="1" w:styleId="ListLabel144">
    <w:name w:val="ListLabel 144"/>
    <w:qFormat/>
    <w:rsid w:val="0054062B"/>
    <w:rPr>
      <w:rFonts w:ascii="Calibri" w:eastAsia="Calibri" w:hAnsi="Calibri" w:cs="Calibri"/>
      <w:sz w:val="23"/>
    </w:rPr>
  </w:style>
  <w:style w:type="character" w:customStyle="1" w:styleId="ListLabel145">
    <w:name w:val="ListLabel 145"/>
    <w:qFormat/>
    <w:rsid w:val="0054062B"/>
    <w:rPr>
      <w:rFonts w:ascii="Calibri" w:hAnsi="Calibri" w:cs="Courier New"/>
      <w:sz w:val="23"/>
    </w:rPr>
  </w:style>
  <w:style w:type="character" w:customStyle="1" w:styleId="ListLabel146">
    <w:name w:val="ListLabel 146"/>
    <w:qFormat/>
    <w:rsid w:val="0054062B"/>
    <w:rPr>
      <w:rFonts w:cs="Courier New"/>
    </w:rPr>
  </w:style>
  <w:style w:type="character" w:customStyle="1" w:styleId="ListLabel147">
    <w:name w:val="ListLabel 147"/>
    <w:qFormat/>
    <w:rsid w:val="0054062B"/>
    <w:rPr>
      <w:rFonts w:cs="Courier New"/>
    </w:rPr>
  </w:style>
  <w:style w:type="character" w:customStyle="1" w:styleId="ListLabel148">
    <w:name w:val="ListLabel 148"/>
    <w:qFormat/>
    <w:rsid w:val="0054062B"/>
    <w:rPr>
      <w:b/>
    </w:rPr>
  </w:style>
  <w:style w:type="character" w:customStyle="1" w:styleId="ListLabel149">
    <w:name w:val="ListLabel 149"/>
    <w:qFormat/>
    <w:rsid w:val="0054062B"/>
    <w:rPr>
      <w:color w:val="00000A"/>
    </w:rPr>
  </w:style>
  <w:style w:type="character" w:customStyle="1" w:styleId="ListLabel150">
    <w:name w:val="ListLabel 150"/>
    <w:qFormat/>
    <w:rsid w:val="0054062B"/>
    <w:rPr>
      <w:rFonts w:cs="Times New Roman"/>
    </w:rPr>
  </w:style>
  <w:style w:type="character" w:customStyle="1" w:styleId="ListLabel151">
    <w:name w:val="ListLabel 151"/>
    <w:qFormat/>
    <w:rsid w:val="0054062B"/>
    <w:rPr>
      <w:rFonts w:cs="Times New Roman"/>
      <w:color w:val="00000A"/>
    </w:rPr>
  </w:style>
  <w:style w:type="character" w:customStyle="1" w:styleId="ListLabel152">
    <w:name w:val="ListLabel 152"/>
    <w:qFormat/>
    <w:rsid w:val="0054062B"/>
    <w:rPr>
      <w:rFonts w:cs="Times New Roman"/>
    </w:rPr>
  </w:style>
  <w:style w:type="character" w:customStyle="1" w:styleId="ListLabel153">
    <w:name w:val="ListLabel 153"/>
    <w:qFormat/>
    <w:rsid w:val="0054062B"/>
    <w:rPr>
      <w:rFonts w:ascii="Calibri" w:hAnsi="Calibri" w:cs="Times New Roman"/>
      <w:sz w:val="23"/>
    </w:rPr>
  </w:style>
  <w:style w:type="character" w:customStyle="1" w:styleId="ListLabel154">
    <w:name w:val="ListLabel 154"/>
    <w:qFormat/>
    <w:rsid w:val="0054062B"/>
    <w:rPr>
      <w:rFonts w:ascii="Calibri" w:hAnsi="Calibri" w:cs="Times New Roman"/>
      <w:sz w:val="23"/>
    </w:rPr>
  </w:style>
  <w:style w:type="character" w:customStyle="1" w:styleId="ListLabel155">
    <w:name w:val="ListLabel 155"/>
    <w:qFormat/>
    <w:rsid w:val="0054062B"/>
    <w:rPr>
      <w:rFonts w:ascii="Calibri" w:hAnsi="Calibri" w:cs="Times New Roman"/>
      <w:b/>
      <w:sz w:val="23"/>
    </w:rPr>
  </w:style>
  <w:style w:type="character" w:customStyle="1" w:styleId="ListLabel156">
    <w:name w:val="ListLabel 156"/>
    <w:qFormat/>
    <w:rsid w:val="0054062B"/>
    <w:rPr>
      <w:rFonts w:cs="Courier New"/>
    </w:rPr>
  </w:style>
  <w:style w:type="character" w:customStyle="1" w:styleId="ListLabel157">
    <w:name w:val="ListLabel 157"/>
    <w:qFormat/>
    <w:rsid w:val="0054062B"/>
    <w:rPr>
      <w:rFonts w:cs="Courier New"/>
    </w:rPr>
  </w:style>
  <w:style w:type="character" w:customStyle="1" w:styleId="ListLabel158">
    <w:name w:val="ListLabel 158"/>
    <w:qFormat/>
    <w:rsid w:val="0054062B"/>
    <w:rPr>
      <w:rFonts w:cs="Courier New"/>
    </w:rPr>
  </w:style>
  <w:style w:type="character" w:customStyle="1" w:styleId="af0">
    <w:name w:val="批注框文本 字符"/>
    <w:basedOn w:val="a0"/>
    <w:semiHidden/>
    <w:qFormat/>
    <w:rsid w:val="0054062B"/>
    <w:rPr>
      <w:rFonts w:ascii="Arial" w:eastAsia="돋움" w:hAnsi="Arial" w:cs="Times New Roman"/>
      <w:sz w:val="18"/>
      <w:szCs w:val="18"/>
    </w:rPr>
  </w:style>
  <w:style w:type="character" w:customStyle="1" w:styleId="af1">
    <w:name w:val="页脚 字符"/>
    <w:basedOn w:val="a0"/>
    <w:uiPriority w:val="99"/>
    <w:qFormat/>
    <w:rsid w:val="0054062B"/>
    <w:rPr>
      <w:rFonts w:ascii="바탕" w:eastAsia="바탕" w:hAnsi="바탕" w:cs="Times New Roman"/>
      <w:szCs w:val="24"/>
    </w:rPr>
  </w:style>
  <w:style w:type="character" w:customStyle="1" w:styleId="af2">
    <w:name w:val="文档结构图 字符"/>
    <w:basedOn w:val="a0"/>
    <w:semiHidden/>
    <w:qFormat/>
    <w:rsid w:val="0054062B"/>
    <w:rPr>
      <w:rFonts w:ascii="Arial" w:eastAsia="돋움" w:hAnsi="Arial" w:cs="Times New Roman"/>
      <w:szCs w:val="24"/>
      <w:shd w:val="clear" w:color="auto" w:fill="000080"/>
    </w:rPr>
  </w:style>
  <w:style w:type="character" w:customStyle="1" w:styleId="af3">
    <w:name w:val="页眉 字符"/>
    <w:basedOn w:val="a0"/>
    <w:qFormat/>
    <w:rsid w:val="0054062B"/>
    <w:rPr>
      <w:rFonts w:ascii="바탕" w:eastAsia="바탕" w:hAnsi="바탕" w:cs="Times New Roman"/>
      <w:szCs w:val="24"/>
    </w:rPr>
  </w:style>
  <w:style w:type="character" w:customStyle="1" w:styleId="af4">
    <w:name w:val="批注文字 字符"/>
    <w:basedOn w:val="a0"/>
    <w:semiHidden/>
    <w:qFormat/>
    <w:rsid w:val="0054062B"/>
    <w:rPr>
      <w:rFonts w:ascii="바탕" w:eastAsia="바탕" w:hAnsi="바탕" w:cs="Times New Roman"/>
      <w:szCs w:val="24"/>
    </w:rPr>
  </w:style>
  <w:style w:type="character" w:customStyle="1" w:styleId="af5">
    <w:name w:val="批注主题 字符"/>
    <w:basedOn w:val="af4"/>
    <w:semiHidden/>
    <w:qFormat/>
    <w:rsid w:val="0054062B"/>
    <w:rPr>
      <w:rFonts w:ascii="바탕" w:eastAsia="바탕" w:hAnsi="바탕" w:cs="Times New Roman"/>
      <w:b/>
      <w:bCs/>
      <w:szCs w:val="24"/>
    </w:rPr>
  </w:style>
  <w:style w:type="character" w:customStyle="1" w:styleId="af6">
    <w:name w:val="脚注文本 字符"/>
    <w:basedOn w:val="a0"/>
    <w:qFormat/>
    <w:rsid w:val="0054062B"/>
    <w:rPr>
      <w:rFonts w:ascii="바탕" w:eastAsia="바탕" w:hAnsi="바탕" w:cs="Times New Roman"/>
      <w:szCs w:val="24"/>
    </w:rPr>
  </w:style>
  <w:style w:type="character" w:styleId="af7">
    <w:name w:val="annotation reference"/>
    <w:basedOn w:val="a0"/>
    <w:uiPriority w:val="99"/>
    <w:semiHidden/>
    <w:unhideWhenUsed/>
    <w:qFormat/>
    <w:rsid w:val="0054062B"/>
    <w:rPr>
      <w:sz w:val="21"/>
      <w:szCs w:val="21"/>
    </w:rPr>
  </w:style>
  <w:style w:type="character" w:customStyle="1" w:styleId="ListLabel159">
    <w:name w:val="ListLabel 159"/>
    <w:qFormat/>
    <w:rsid w:val="0054062B"/>
    <w:rPr>
      <w:rFonts w:ascii="Times New Roman" w:hAnsi="Times New Roman"/>
      <w:strike w:val="0"/>
      <w:dstrike w:val="0"/>
      <w:color w:val="00000A"/>
      <w:sz w:val="21"/>
    </w:rPr>
  </w:style>
  <w:style w:type="character" w:customStyle="1" w:styleId="ListLabel160">
    <w:name w:val="ListLabel 160"/>
    <w:qFormat/>
    <w:rsid w:val="0054062B"/>
    <w:rPr>
      <w:rFonts w:ascii="Calibri" w:eastAsia="SimSun" w:hAnsi="Calibri"/>
      <w:sz w:val="21"/>
    </w:rPr>
  </w:style>
  <w:style w:type="character" w:customStyle="1" w:styleId="ListLabel161">
    <w:name w:val="ListLabel 161"/>
    <w:qFormat/>
    <w:rsid w:val="0054062B"/>
    <w:rPr>
      <w:rFonts w:ascii="Calibri" w:hAnsi="Calibri"/>
      <w:b/>
      <w:sz w:val="28"/>
    </w:rPr>
  </w:style>
  <w:style w:type="character" w:customStyle="1" w:styleId="ListLabel162">
    <w:name w:val="ListLabel 162"/>
    <w:qFormat/>
    <w:rsid w:val="0054062B"/>
    <w:rPr>
      <w:rFonts w:cs="Wingdings"/>
      <w:color w:val="00000A"/>
    </w:rPr>
  </w:style>
  <w:style w:type="character" w:customStyle="1" w:styleId="ListLabel163">
    <w:name w:val="ListLabel 163"/>
    <w:qFormat/>
    <w:rsid w:val="0054062B"/>
    <w:rPr>
      <w:rFonts w:cs="Wingdings"/>
    </w:rPr>
  </w:style>
  <w:style w:type="character" w:customStyle="1" w:styleId="ListLabel164">
    <w:name w:val="ListLabel 164"/>
    <w:qFormat/>
    <w:rsid w:val="0054062B"/>
    <w:rPr>
      <w:rFonts w:cs="Wingdings"/>
      <w:sz w:val="22"/>
    </w:rPr>
  </w:style>
  <w:style w:type="character" w:customStyle="1" w:styleId="ListLabel165">
    <w:name w:val="ListLabel 165"/>
    <w:qFormat/>
    <w:rsid w:val="0054062B"/>
    <w:rPr>
      <w:rFonts w:eastAsia="SimSun" w:cs="Calibri"/>
    </w:rPr>
  </w:style>
  <w:style w:type="character" w:customStyle="1" w:styleId="ListLabel166">
    <w:name w:val="ListLabel 166"/>
    <w:qFormat/>
    <w:rsid w:val="0054062B"/>
    <w:rPr>
      <w:rFonts w:cs="Courier New"/>
    </w:rPr>
  </w:style>
  <w:style w:type="character" w:customStyle="1" w:styleId="ListLabel167">
    <w:name w:val="ListLabel 167"/>
    <w:qFormat/>
    <w:rsid w:val="0054062B"/>
    <w:rPr>
      <w:rFonts w:cs="Courier New"/>
    </w:rPr>
  </w:style>
  <w:style w:type="character" w:customStyle="1" w:styleId="ListLabel168">
    <w:name w:val="ListLabel 168"/>
    <w:qFormat/>
    <w:rsid w:val="0054062B"/>
    <w:rPr>
      <w:rFonts w:cs="Courier New"/>
    </w:rPr>
  </w:style>
  <w:style w:type="character" w:customStyle="1" w:styleId="ListLabel169">
    <w:name w:val="ListLabel 169"/>
    <w:qFormat/>
    <w:rsid w:val="0054062B"/>
    <w:rPr>
      <w:rFonts w:eastAsia="DengXian" w:cs="Times New Roman"/>
    </w:rPr>
  </w:style>
  <w:style w:type="character" w:customStyle="1" w:styleId="ListLabel170">
    <w:name w:val="ListLabel 170"/>
    <w:qFormat/>
    <w:rsid w:val="0054062B"/>
    <w:rPr>
      <w:sz w:val="22"/>
    </w:rPr>
  </w:style>
  <w:style w:type="character" w:customStyle="1" w:styleId="ListLabel171">
    <w:name w:val="ListLabel 171"/>
    <w:qFormat/>
    <w:rsid w:val="0054062B"/>
    <w:rPr>
      <w:rFonts w:cs="Courier New"/>
    </w:rPr>
  </w:style>
  <w:style w:type="character" w:customStyle="1" w:styleId="ListLabel172">
    <w:name w:val="ListLabel 172"/>
    <w:qFormat/>
    <w:rsid w:val="0054062B"/>
    <w:rPr>
      <w:rFonts w:cs="Courier New"/>
    </w:rPr>
  </w:style>
  <w:style w:type="character" w:customStyle="1" w:styleId="ListLabel173">
    <w:name w:val="ListLabel 173"/>
    <w:qFormat/>
    <w:rsid w:val="0054062B"/>
    <w:rPr>
      <w:rFonts w:cs="Courier New"/>
    </w:rPr>
  </w:style>
  <w:style w:type="character" w:customStyle="1" w:styleId="ListLabel174">
    <w:name w:val="ListLabel 174"/>
    <w:qFormat/>
    <w:rsid w:val="0054062B"/>
    <w:rPr>
      <w:rFonts w:cs="Courier New"/>
    </w:rPr>
  </w:style>
  <w:style w:type="character" w:customStyle="1" w:styleId="ListLabel175">
    <w:name w:val="ListLabel 175"/>
    <w:qFormat/>
    <w:rsid w:val="0054062B"/>
    <w:rPr>
      <w:rFonts w:cs="Courier New"/>
    </w:rPr>
  </w:style>
  <w:style w:type="character" w:customStyle="1" w:styleId="ListLabel176">
    <w:name w:val="ListLabel 176"/>
    <w:qFormat/>
    <w:rsid w:val="0054062B"/>
    <w:rPr>
      <w:rFonts w:cs="Courier New"/>
    </w:rPr>
  </w:style>
  <w:style w:type="character" w:customStyle="1" w:styleId="ListLabel177">
    <w:name w:val="ListLabel 177"/>
    <w:qFormat/>
    <w:rsid w:val="0054062B"/>
    <w:rPr>
      <w:rFonts w:cs="Courier New"/>
    </w:rPr>
  </w:style>
  <w:style w:type="character" w:customStyle="1" w:styleId="ListLabel178">
    <w:name w:val="ListLabel 178"/>
    <w:qFormat/>
    <w:rsid w:val="0054062B"/>
    <w:rPr>
      <w:rFonts w:cs="Courier New"/>
    </w:rPr>
  </w:style>
  <w:style w:type="character" w:customStyle="1" w:styleId="ListLabel179">
    <w:name w:val="ListLabel 179"/>
    <w:qFormat/>
    <w:rsid w:val="0054062B"/>
    <w:rPr>
      <w:rFonts w:cs="Courier New"/>
    </w:rPr>
  </w:style>
  <w:style w:type="character" w:customStyle="1" w:styleId="ListLabel180">
    <w:name w:val="ListLabel 180"/>
    <w:qFormat/>
    <w:rsid w:val="0054062B"/>
    <w:rPr>
      <w:rFonts w:eastAsia="SimSun" w:cs="Calibri"/>
    </w:rPr>
  </w:style>
  <w:style w:type="character" w:customStyle="1" w:styleId="ListLabel181">
    <w:name w:val="ListLabel 181"/>
    <w:qFormat/>
    <w:rsid w:val="0054062B"/>
    <w:rPr>
      <w:rFonts w:cs="Courier New"/>
    </w:rPr>
  </w:style>
  <w:style w:type="character" w:customStyle="1" w:styleId="ListLabel182">
    <w:name w:val="ListLabel 182"/>
    <w:qFormat/>
    <w:rsid w:val="0054062B"/>
    <w:rPr>
      <w:rFonts w:cs="Courier New"/>
    </w:rPr>
  </w:style>
  <w:style w:type="character" w:customStyle="1" w:styleId="ListLabel183">
    <w:name w:val="ListLabel 183"/>
    <w:qFormat/>
    <w:rsid w:val="0054062B"/>
    <w:rPr>
      <w:rFonts w:cs="Courier New"/>
    </w:rPr>
  </w:style>
  <w:style w:type="character" w:customStyle="1" w:styleId="ListLabel184">
    <w:name w:val="ListLabel 184"/>
    <w:qFormat/>
    <w:rsid w:val="0054062B"/>
    <w:rPr>
      <w:rFonts w:eastAsia="MS Mincho" w:cs="Times New Roman"/>
    </w:rPr>
  </w:style>
  <w:style w:type="character" w:customStyle="1" w:styleId="ListLabel185">
    <w:name w:val="ListLabel 185"/>
    <w:qFormat/>
    <w:rsid w:val="0054062B"/>
    <w:rPr>
      <w:rFonts w:eastAsia="MS Mincho" w:cs="Times New Roman"/>
    </w:rPr>
  </w:style>
  <w:style w:type="character" w:customStyle="1" w:styleId="ListLabel186">
    <w:name w:val="ListLabel 186"/>
    <w:qFormat/>
    <w:rsid w:val="0054062B"/>
    <w:rPr>
      <w:rFonts w:cs="Courier New"/>
    </w:rPr>
  </w:style>
  <w:style w:type="character" w:customStyle="1" w:styleId="ListLabel187">
    <w:name w:val="ListLabel 187"/>
    <w:qFormat/>
    <w:rsid w:val="0054062B"/>
    <w:rPr>
      <w:rFonts w:cs="Courier New"/>
    </w:rPr>
  </w:style>
  <w:style w:type="character" w:customStyle="1" w:styleId="ListLabel188">
    <w:name w:val="ListLabel 188"/>
    <w:qFormat/>
    <w:rsid w:val="0054062B"/>
    <w:rPr>
      <w:rFonts w:cs="Courier New"/>
    </w:rPr>
  </w:style>
  <w:style w:type="character" w:customStyle="1" w:styleId="ListLabel189">
    <w:name w:val="ListLabel 189"/>
    <w:qFormat/>
    <w:rsid w:val="0054062B"/>
    <w:rPr>
      <w:rFonts w:cs="Courier New"/>
    </w:rPr>
  </w:style>
  <w:style w:type="character" w:customStyle="1" w:styleId="ListLabel190">
    <w:name w:val="ListLabel 190"/>
    <w:qFormat/>
    <w:rsid w:val="0054062B"/>
    <w:rPr>
      <w:rFonts w:cs="Courier New"/>
    </w:rPr>
  </w:style>
  <w:style w:type="character" w:customStyle="1" w:styleId="ListLabel191">
    <w:name w:val="ListLabel 191"/>
    <w:qFormat/>
    <w:rsid w:val="0054062B"/>
    <w:rPr>
      <w:rFonts w:cs="Courier New"/>
    </w:rPr>
  </w:style>
  <w:style w:type="character" w:customStyle="1" w:styleId="ListLabel192">
    <w:name w:val="ListLabel 192"/>
    <w:qFormat/>
    <w:rsid w:val="0054062B"/>
    <w:rPr>
      <w:rFonts w:cs="Times New Roman"/>
    </w:rPr>
  </w:style>
  <w:style w:type="character" w:customStyle="1" w:styleId="ListLabel193">
    <w:name w:val="ListLabel 193"/>
    <w:qFormat/>
    <w:rsid w:val="0054062B"/>
    <w:rPr>
      <w:rFonts w:cs="Times New Roman"/>
    </w:rPr>
  </w:style>
  <w:style w:type="character" w:customStyle="1" w:styleId="ListLabel194">
    <w:name w:val="ListLabel 194"/>
    <w:qFormat/>
    <w:rsid w:val="0054062B"/>
    <w:rPr>
      <w:strike w:val="0"/>
      <w:dstrike w:val="0"/>
      <w:color w:val="00000A"/>
    </w:rPr>
  </w:style>
  <w:style w:type="character" w:customStyle="1" w:styleId="ListLabel195">
    <w:name w:val="ListLabel 195"/>
    <w:qFormat/>
    <w:rsid w:val="0054062B"/>
    <w:rPr>
      <w:rFonts w:eastAsia="SimSun"/>
    </w:rPr>
  </w:style>
  <w:style w:type="character" w:customStyle="1" w:styleId="ListLabel196">
    <w:name w:val="ListLabel 196"/>
    <w:qFormat/>
    <w:rsid w:val="0054062B"/>
    <w:rPr>
      <w:strike w:val="0"/>
      <w:dstrike w:val="0"/>
      <w:color w:val="00000A"/>
    </w:rPr>
  </w:style>
  <w:style w:type="character" w:customStyle="1" w:styleId="ListLabel197">
    <w:name w:val="ListLabel 197"/>
    <w:qFormat/>
    <w:rsid w:val="0054062B"/>
    <w:rPr>
      <w:rFonts w:eastAsia="SimSun"/>
    </w:rPr>
  </w:style>
  <w:style w:type="character" w:customStyle="1" w:styleId="ListLabel198">
    <w:name w:val="ListLabel 198"/>
    <w:qFormat/>
    <w:rsid w:val="0054062B"/>
    <w:rPr>
      <w:strike w:val="0"/>
      <w:dstrike w:val="0"/>
      <w:color w:val="00000A"/>
    </w:rPr>
  </w:style>
  <w:style w:type="character" w:customStyle="1" w:styleId="ListLabel199">
    <w:name w:val="ListLabel 199"/>
    <w:qFormat/>
    <w:rsid w:val="0054062B"/>
    <w:rPr>
      <w:rFonts w:eastAsia="SimSun"/>
    </w:rPr>
  </w:style>
  <w:style w:type="character" w:customStyle="1" w:styleId="ListLabel200">
    <w:name w:val="ListLabel 200"/>
    <w:qFormat/>
    <w:rsid w:val="0054062B"/>
    <w:rPr>
      <w:rFonts w:ascii="Calibri" w:eastAsia="MS Mincho" w:hAnsi="Calibri" w:cs="Calibri"/>
      <w:sz w:val="22"/>
    </w:rPr>
  </w:style>
  <w:style w:type="character" w:customStyle="1" w:styleId="ListLabel201">
    <w:name w:val="ListLabel 201"/>
    <w:qFormat/>
    <w:rsid w:val="0054062B"/>
    <w:rPr>
      <w:rFonts w:cs="Courier New"/>
    </w:rPr>
  </w:style>
  <w:style w:type="character" w:customStyle="1" w:styleId="ListLabel202">
    <w:name w:val="ListLabel 202"/>
    <w:qFormat/>
    <w:rsid w:val="0054062B"/>
    <w:rPr>
      <w:rFonts w:cs="Courier New"/>
    </w:rPr>
  </w:style>
  <w:style w:type="character" w:customStyle="1" w:styleId="ListLabel203">
    <w:name w:val="ListLabel 203"/>
    <w:qFormat/>
    <w:rsid w:val="0054062B"/>
    <w:rPr>
      <w:rFonts w:cs="Courier New"/>
    </w:rPr>
  </w:style>
  <w:style w:type="character" w:customStyle="1" w:styleId="ListLabel204">
    <w:name w:val="ListLabel 204"/>
    <w:qFormat/>
    <w:rsid w:val="0054062B"/>
    <w:rPr>
      <w:strike w:val="0"/>
      <w:dstrike w:val="0"/>
      <w:color w:val="00000A"/>
      <w:sz w:val="18"/>
    </w:rPr>
  </w:style>
  <w:style w:type="character" w:customStyle="1" w:styleId="ListLabel205">
    <w:name w:val="ListLabel 205"/>
    <w:qFormat/>
    <w:rsid w:val="0054062B"/>
    <w:rPr>
      <w:rFonts w:eastAsia="SimSun"/>
      <w:sz w:val="18"/>
    </w:rPr>
  </w:style>
  <w:style w:type="character" w:customStyle="1" w:styleId="ListLabel206">
    <w:name w:val="ListLabel 206"/>
    <w:qFormat/>
    <w:rsid w:val="0054062B"/>
    <w:rPr>
      <w:rFonts w:cs="Courier New"/>
    </w:rPr>
  </w:style>
  <w:style w:type="character" w:customStyle="1" w:styleId="ListLabel207">
    <w:name w:val="ListLabel 207"/>
    <w:qFormat/>
    <w:rsid w:val="0054062B"/>
    <w:rPr>
      <w:rFonts w:cs="Courier New"/>
    </w:rPr>
  </w:style>
  <w:style w:type="character" w:customStyle="1" w:styleId="ListLabel208">
    <w:name w:val="ListLabel 208"/>
    <w:qFormat/>
    <w:rsid w:val="0054062B"/>
    <w:rPr>
      <w:rFonts w:cs="Courier New"/>
    </w:rPr>
  </w:style>
  <w:style w:type="character" w:customStyle="1" w:styleId="ListLabel209">
    <w:name w:val="ListLabel 209"/>
    <w:qFormat/>
    <w:rsid w:val="0054062B"/>
    <w:rPr>
      <w:rFonts w:cs="Courier New"/>
    </w:rPr>
  </w:style>
  <w:style w:type="character" w:customStyle="1" w:styleId="ListLabel210">
    <w:name w:val="ListLabel 210"/>
    <w:qFormat/>
    <w:rsid w:val="0054062B"/>
    <w:rPr>
      <w:rFonts w:cs="Courier New"/>
    </w:rPr>
  </w:style>
  <w:style w:type="character" w:customStyle="1" w:styleId="ListLabel211">
    <w:name w:val="ListLabel 211"/>
    <w:qFormat/>
    <w:rsid w:val="0054062B"/>
    <w:rPr>
      <w:rFonts w:cs="Courier New"/>
    </w:rPr>
  </w:style>
  <w:style w:type="character" w:customStyle="1" w:styleId="ListLabel212">
    <w:name w:val="ListLabel 212"/>
    <w:qFormat/>
    <w:rsid w:val="0054062B"/>
    <w:rPr>
      <w:rFonts w:ascii="Times New Roman" w:hAnsi="Times New Roman" w:cs="Wingdings"/>
      <w:b/>
      <w:sz w:val="21"/>
    </w:rPr>
  </w:style>
  <w:style w:type="character" w:customStyle="1" w:styleId="ListLabel213">
    <w:name w:val="ListLabel 213"/>
    <w:qFormat/>
    <w:rsid w:val="0054062B"/>
    <w:rPr>
      <w:rFonts w:ascii="Times New Roman" w:hAnsi="Times New Roman" w:cs="Calibri"/>
      <w:sz w:val="21"/>
    </w:rPr>
  </w:style>
  <w:style w:type="character" w:customStyle="1" w:styleId="ListLabel214">
    <w:name w:val="ListLabel 214"/>
    <w:qFormat/>
    <w:rsid w:val="0054062B"/>
    <w:rPr>
      <w:rFonts w:ascii="Times New Roman" w:hAnsi="Times New Roman" w:cs="Arial"/>
      <w:sz w:val="21"/>
    </w:rPr>
  </w:style>
  <w:style w:type="character" w:customStyle="1" w:styleId="ListLabel215">
    <w:name w:val="ListLabel 215"/>
    <w:qFormat/>
    <w:rsid w:val="0054062B"/>
    <w:rPr>
      <w:rFonts w:ascii="Times New Roman" w:hAnsi="Times New Roman" w:cs="Wingdings"/>
      <w:strike w:val="0"/>
      <w:dstrike w:val="0"/>
      <w:color w:val="00000A"/>
      <w:sz w:val="21"/>
    </w:rPr>
  </w:style>
  <w:style w:type="character" w:customStyle="1" w:styleId="ListLabel216">
    <w:name w:val="ListLabel 216"/>
    <w:qFormat/>
    <w:rsid w:val="0054062B"/>
    <w:rPr>
      <w:rFonts w:ascii="Times New Roman" w:hAnsi="Times New Roman" w:cs="Ericsson Capital TT"/>
      <w:sz w:val="21"/>
    </w:rPr>
  </w:style>
  <w:style w:type="character" w:customStyle="1" w:styleId="ListLabel217">
    <w:name w:val="ListLabel 217"/>
    <w:qFormat/>
    <w:rsid w:val="0054062B"/>
    <w:rPr>
      <w:rFonts w:ascii="Calibri" w:hAnsi="Calibri" w:cs="SimSun"/>
      <w:sz w:val="21"/>
    </w:rPr>
  </w:style>
  <w:style w:type="character" w:customStyle="1" w:styleId="ListLabel218">
    <w:name w:val="ListLabel 218"/>
    <w:qFormat/>
    <w:rsid w:val="0054062B"/>
    <w:rPr>
      <w:rFonts w:ascii="Calibri" w:hAnsi="Calibri" w:cs="Arial"/>
      <w:sz w:val="21"/>
    </w:rPr>
  </w:style>
  <w:style w:type="character" w:customStyle="1" w:styleId="ListLabel219">
    <w:name w:val="ListLabel 219"/>
    <w:qFormat/>
    <w:rsid w:val="0054062B"/>
    <w:rPr>
      <w:rFonts w:cs="Wingdings"/>
    </w:rPr>
  </w:style>
  <w:style w:type="character" w:customStyle="1" w:styleId="ListLabel220">
    <w:name w:val="ListLabel 220"/>
    <w:qFormat/>
    <w:rsid w:val="0054062B"/>
    <w:rPr>
      <w:rFonts w:cs="Wingdings"/>
    </w:rPr>
  </w:style>
  <w:style w:type="character" w:customStyle="1" w:styleId="ListLabel221">
    <w:name w:val="ListLabel 221"/>
    <w:qFormat/>
    <w:rsid w:val="0054062B"/>
    <w:rPr>
      <w:rFonts w:ascii="Calibri" w:hAnsi="Calibri"/>
      <w:b/>
      <w:sz w:val="28"/>
    </w:rPr>
  </w:style>
  <w:style w:type="character" w:customStyle="1" w:styleId="ListLabel222">
    <w:name w:val="ListLabel 222"/>
    <w:qFormat/>
    <w:rsid w:val="0054062B"/>
    <w:rPr>
      <w:rFonts w:cs="Wingdings"/>
      <w:color w:val="00000A"/>
    </w:rPr>
  </w:style>
  <w:style w:type="character" w:customStyle="1" w:styleId="ListLabel223">
    <w:name w:val="ListLabel 223"/>
    <w:qFormat/>
    <w:rsid w:val="0054062B"/>
    <w:rPr>
      <w:rFonts w:cs="Wingdings"/>
    </w:rPr>
  </w:style>
  <w:style w:type="character" w:customStyle="1" w:styleId="ListLabel224">
    <w:name w:val="ListLabel 224"/>
    <w:qFormat/>
    <w:rsid w:val="0054062B"/>
    <w:rPr>
      <w:rFonts w:cs="Wingdings"/>
      <w:sz w:val="22"/>
    </w:rPr>
  </w:style>
  <w:style w:type="character" w:customStyle="1" w:styleId="ListLabel225">
    <w:name w:val="ListLabel 225"/>
    <w:qFormat/>
    <w:rsid w:val="0054062B"/>
    <w:rPr>
      <w:rFonts w:ascii="Calibri" w:hAnsi="Calibri" w:cs="Wingdings"/>
      <w:sz w:val="22"/>
    </w:rPr>
  </w:style>
  <w:style w:type="character" w:customStyle="1" w:styleId="ListLabel226">
    <w:name w:val="ListLabel 226"/>
    <w:qFormat/>
    <w:rsid w:val="0054062B"/>
    <w:rPr>
      <w:rFonts w:ascii="Calibri" w:hAnsi="Calibri" w:cs="Calibri"/>
      <w:sz w:val="22"/>
    </w:rPr>
  </w:style>
  <w:style w:type="character" w:customStyle="1" w:styleId="ListLabel227">
    <w:name w:val="ListLabel 227"/>
    <w:qFormat/>
    <w:rsid w:val="0054062B"/>
    <w:rPr>
      <w:rFonts w:cs="Arial"/>
    </w:rPr>
  </w:style>
  <w:style w:type="character" w:customStyle="1" w:styleId="ListLabel228">
    <w:name w:val="ListLabel 228"/>
    <w:qFormat/>
    <w:rsid w:val="0054062B"/>
    <w:rPr>
      <w:rFonts w:cs="Wingdings"/>
      <w:strike w:val="0"/>
      <w:dstrike w:val="0"/>
      <w:color w:val="00000A"/>
    </w:rPr>
  </w:style>
  <w:style w:type="character" w:customStyle="1" w:styleId="ListLabel229">
    <w:name w:val="ListLabel 229"/>
    <w:qFormat/>
    <w:rsid w:val="0054062B"/>
    <w:rPr>
      <w:rFonts w:cs="Ericsson Capital TT"/>
    </w:rPr>
  </w:style>
  <w:style w:type="character" w:customStyle="1" w:styleId="ListLabel230">
    <w:name w:val="ListLabel 230"/>
    <w:qFormat/>
    <w:rsid w:val="0054062B"/>
    <w:rPr>
      <w:rFonts w:cs="SimSun"/>
    </w:rPr>
  </w:style>
  <w:style w:type="character" w:customStyle="1" w:styleId="ListLabel231">
    <w:name w:val="ListLabel 231"/>
    <w:qFormat/>
    <w:rsid w:val="0054062B"/>
    <w:rPr>
      <w:rFonts w:cs="Arial"/>
    </w:rPr>
  </w:style>
  <w:style w:type="character" w:customStyle="1" w:styleId="ListLabel232">
    <w:name w:val="ListLabel 232"/>
    <w:qFormat/>
    <w:rsid w:val="0054062B"/>
    <w:rPr>
      <w:rFonts w:cs="Wingdings"/>
    </w:rPr>
  </w:style>
  <w:style w:type="character" w:customStyle="1" w:styleId="ListLabel233">
    <w:name w:val="ListLabel 233"/>
    <w:qFormat/>
    <w:rsid w:val="0054062B"/>
    <w:rPr>
      <w:rFonts w:cs="Wingdings"/>
    </w:rPr>
  </w:style>
  <w:style w:type="character" w:customStyle="1" w:styleId="ListLabel234">
    <w:name w:val="ListLabel 234"/>
    <w:qFormat/>
    <w:rsid w:val="0054062B"/>
    <w:rPr>
      <w:rFonts w:ascii="Calibri" w:hAnsi="Calibri" w:cs="Wingdings"/>
      <w:sz w:val="22"/>
    </w:rPr>
  </w:style>
  <w:style w:type="character" w:customStyle="1" w:styleId="ListLabel235">
    <w:name w:val="ListLabel 235"/>
    <w:qFormat/>
    <w:rsid w:val="0054062B"/>
    <w:rPr>
      <w:rFonts w:ascii="Calibri" w:hAnsi="Calibri" w:cs="Calibri"/>
      <w:sz w:val="22"/>
    </w:rPr>
  </w:style>
  <w:style w:type="character" w:customStyle="1" w:styleId="ListLabel236">
    <w:name w:val="ListLabel 236"/>
    <w:qFormat/>
    <w:rsid w:val="0054062B"/>
    <w:rPr>
      <w:rFonts w:ascii="Calibri" w:hAnsi="Calibri" w:cs="Arial"/>
      <w:sz w:val="22"/>
    </w:rPr>
  </w:style>
  <w:style w:type="character" w:customStyle="1" w:styleId="ListLabel237">
    <w:name w:val="ListLabel 237"/>
    <w:qFormat/>
    <w:rsid w:val="0054062B"/>
    <w:rPr>
      <w:rFonts w:cs="Wingdings"/>
      <w:strike w:val="0"/>
      <w:dstrike w:val="0"/>
      <w:color w:val="00000A"/>
    </w:rPr>
  </w:style>
  <w:style w:type="character" w:customStyle="1" w:styleId="ListLabel238">
    <w:name w:val="ListLabel 238"/>
    <w:qFormat/>
    <w:rsid w:val="0054062B"/>
    <w:rPr>
      <w:rFonts w:cs="Ericsson Capital TT"/>
    </w:rPr>
  </w:style>
  <w:style w:type="character" w:customStyle="1" w:styleId="ListLabel239">
    <w:name w:val="ListLabel 239"/>
    <w:qFormat/>
    <w:rsid w:val="0054062B"/>
    <w:rPr>
      <w:rFonts w:cs="SimSun"/>
    </w:rPr>
  </w:style>
  <w:style w:type="character" w:customStyle="1" w:styleId="ListLabel240">
    <w:name w:val="ListLabel 240"/>
    <w:qFormat/>
    <w:rsid w:val="0054062B"/>
    <w:rPr>
      <w:rFonts w:cs="Arial"/>
    </w:rPr>
  </w:style>
  <w:style w:type="character" w:customStyle="1" w:styleId="ListLabel241">
    <w:name w:val="ListLabel 241"/>
    <w:qFormat/>
    <w:rsid w:val="0054062B"/>
    <w:rPr>
      <w:rFonts w:cs="Wingdings"/>
    </w:rPr>
  </w:style>
  <w:style w:type="character" w:customStyle="1" w:styleId="ListLabel242">
    <w:name w:val="ListLabel 242"/>
    <w:qFormat/>
    <w:rsid w:val="0054062B"/>
    <w:rPr>
      <w:rFonts w:cs="Wingdings"/>
    </w:rPr>
  </w:style>
  <w:style w:type="character" w:customStyle="1" w:styleId="ListLabel243">
    <w:name w:val="ListLabel 243"/>
    <w:qFormat/>
    <w:rsid w:val="0054062B"/>
    <w:rPr>
      <w:rFonts w:ascii="Calibri" w:hAnsi="Calibri" w:cs="Calibri"/>
      <w:sz w:val="22"/>
    </w:rPr>
  </w:style>
  <w:style w:type="character" w:customStyle="1" w:styleId="ListLabel244">
    <w:name w:val="ListLabel 244"/>
    <w:qFormat/>
    <w:rsid w:val="0054062B"/>
    <w:rPr>
      <w:rFonts w:cs="Courier New"/>
    </w:rPr>
  </w:style>
  <w:style w:type="character" w:customStyle="1" w:styleId="ListLabel245">
    <w:name w:val="ListLabel 245"/>
    <w:qFormat/>
    <w:rsid w:val="0054062B"/>
    <w:rPr>
      <w:rFonts w:cs="Wingdings"/>
    </w:rPr>
  </w:style>
  <w:style w:type="character" w:customStyle="1" w:styleId="ListLabel246">
    <w:name w:val="ListLabel 246"/>
    <w:qFormat/>
    <w:rsid w:val="0054062B"/>
    <w:rPr>
      <w:rFonts w:cs="Symbol"/>
    </w:rPr>
  </w:style>
  <w:style w:type="character" w:customStyle="1" w:styleId="ListLabel247">
    <w:name w:val="ListLabel 247"/>
    <w:qFormat/>
    <w:rsid w:val="0054062B"/>
    <w:rPr>
      <w:rFonts w:cs="Courier New"/>
    </w:rPr>
  </w:style>
  <w:style w:type="character" w:customStyle="1" w:styleId="ListLabel248">
    <w:name w:val="ListLabel 248"/>
    <w:qFormat/>
    <w:rsid w:val="0054062B"/>
    <w:rPr>
      <w:rFonts w:cs="Wingdings"/>
    </w:rPr>
  </w:style>
  <w:style w:type="character" w:customStyle="1" w:styleId="ListLabel249">
    <w:name w:val="ListLabel 249"/>
    <w:qFormat/>
    <w:rsid w:val="0054062B"/>
    <w:rPr>
      <w:rFonts w:cs="Symbol"/>
    </w:rPr>
  </w:style>
  <w:style w:type="character" w:customStyle="1" w:styleId="ListLabel250">
    <w:name w:val="ListLabel 250"/>
    <w:qFormat/>
    <w:rsid w:val="0054062B"/>
    <w:rPr>
      <w:rFonts w:cs="Courier New"/>
    </w:rPr>
  </w:style>
  <w:style w:type="character" w:customStyle="1" w:styleId="ListLabel251">
    <w:name w:val="ListLabel 251"/>
    <w:qFormat/>
    <w:rsid w:val="0054062B"/>
    <w:rPr>
      <w:rFonts w:cs="Wingdings"/>
    </w:rPr>
  </w:style>
  <w:style w:type="character" w:customStyle="1" w:styleId="ListLabel252">
    <w:name w:val="ListLabel 252"/>
    <w:qFormat/>
    <w:rsid w:val="0054062B"/>
    <w:rPr>
      <w:rFonts w:cs="Wingdings"/>
      <w:sz w:val="18"/>
    </w:rPr>
  </w:style>
  <w:style w:type="character" w:customStyle="1" w:styleId="ListLabel253">
    <w:name w:val="ListLabel 253"/>
    <w:qFormat/>
    <w:rsid w:val="0054062B"/>
    <w:rPr>
      <w:rFonts w:cs="Calibri"/>
      <w:sz w:val="18"/>
    </w:rPr>
  </w:style>
  <w:style w:type="character" w:customStyle="1" w:styleId="ListLabel254">
    <w:name w:val="ListLabel 254"/>
    <w:qFormat/>
    <w:rsid w:val="0054062B"/>
    <w:rPr>
      <w:rFonts w:cs="Arial"/>
      <w:sz w:val="18"/>
    </w:rPr>
  </w:style>
  <w:style w:type="character" w:customStyle="1" w:styleId="ListLabel255">
    <w:name w:val="ListLabel 255"/>
    <w:qFormat/>
    <w:rsid w:val="0054062B"/>
    <w:rPr>
      <w:rFonts w:cs="Wingdings"/>
      <w:strike w:val="0"/>
      <w:dstrike w:val="0"/>
      <w:color w:val="00000A"/>
      <w:sz w:val="18"/>
    </w:rPr>
  </w:style>
  <w:style w:type="character" w:customStyle="1" w:styleId="ListLabel256">
    <w:name w:val="ListLabel 256"/>
    <w:qFormat/>
    <w:rsid w:val="0054062B"/>
    <w:rPr>
      <w:rFonts w:cs="Ericsson Capital TT"/>
      <w:sz w:val="18"/>
    </w:rPr>
  </w:style>
  <w:style w:type="character" w:customStyle="1" w:styleId="ListLabel257">
    <w:name w:val="ListLabel 257"/>
    <w:qFormat/>
    <w:rsid w:val="0054062B"/>
    <w:rPr>
      <w:rFonts w:cs="SimSun"/>
      <w:sz w:val="18"/>
    </w:rPr>
  </w:style>
  <w:style w:type="character" w:customStyle="1" w:styleId="ListLabel258">
    <w:name w:val="ListLabel 258"/>
    <w:qFormat/>
    <w:rsid w:val="0054062B"/>
    <w:rPr>
      <w:rFonts w:cs="Arial"/>
    </w:rPr>
  </w:style>
  <w:style w:type="character" w:customStyle="1" w:styleId="ListLabel259">
    <w:name w:val="ListLabel 259"/>
    <w:qFormat/>
    <w:rsid w:val="0054062B"/>
    <w:rPr>
      <w:rFonts w:cs="Wingdings"/>
    </w:rPr>
  </w:style>
  <w:style w:type="character" w:customStyle="1" w:styleId="ListLabel260">
    <w:name w:val="ListLabel 260"/>
    <w:qFormat/>
    <w:rsid w:val="0054062B"/>
    <w:rPr>
      <w:rFonts w:cs="Wingdings"/>
    </w:rPr>
  </w:style>
  <w:style w:type="character" w:customStyle="1" w:styleId="ListLabel261">
    <w:name w:val="ListLabel 261"/>
    <w:qFormat/>
    <w:rsid w:val="0054062B"/>
    <w:rPr>
      <w:rFonts w:ascii="Calibri" w:hAnsi="Calibri" w:cs="Symbol"/>
      <w:sz w:val="22"/>
    </w:rPr>
  </w:style>
  <w:style w:type="character" w:customStyle="1" w:styleId="ListLabel262">
    <w:name w:val="ListLabel 262"/>
    <w:qFormat/>
    <w:rsid w:val="0054062B"/>
    <w:rPr>
      <w:rFonts w:cs="Courier New"/>
    </w:rPr>
  </w:style>
  <w:style w:type="character" w:customStyle="1" w:styleId="ListLabel263">
    <w:name w:val="ListLabel 263"/>
    <w:qFormat/>
    <w:rsid w:val="0054062B"/>
    <w:rPr>
      <w:rFonts w:cs="Wingdings"/>
    </w:rPr>
  </w:style>
  <w:style w:type="character" w:customStyle="1" w:styleId="ListLabel264">
    <w:name w:val="ListLabel 264"/>
    <w:qFormat/>
    <w:rsid w:val="0054062B"/>
    <w:rPr>
      <w:rFonts w:cs="Symbol"/>
    </w:rPr>
  </w:style>
  <w:style w:type="character" w:customStyle="1" w:styleId="ListLabel265">
    <w:name w:val="ListLabel 265"/>
    <w:qFormat/>
    <w:rsid w:val="0054062B"/>
    <w:rPr>
      <w:rFonts w:cs="Courier New"/>
    </w:rPr>
  </w:style>
  <w:style w:type="character" w:customStyle="1" w:styleId="ListLabel266">
    <w:name w:val="ListLabel 266"/>
    <w:qFormat/>
    <w:rsid w:val="0054062B"/>
    <w:rPr>
      <w:rFonts w:cs="Wingdings"/>
    </w:rPr>
  </w:style>
  <w:style w:type="character" w:customStyle="1" w:styleId="ListLabel267">
    <w:name w:val="ListLabel 267"/>
    <w:qFormat/>
    <w:rsid w:val="0054062B"/>
    <w:rPr>
      <w:rFonts w:cs="Symbol"/>
    </w:rPr>
  </w:style>
  <w:style w:type="character" w:customStyle="1" w:styleId="ListLabel268">
    <w:name w:val="ListLabel 268"/>
    <w:qFormat/>
    <w:rsid w:val="0054062B"/>
    <w:rPr>
      <w:rFonts w:cs="Courier New"/>
    </w:rPr>
  </w:style>
  <w:style w:type="character" w:customStyle="1" w:styleId="ListLabel269">
    <w:name w:val="ListLabel 269"/>
    <w:qFormat/>
    <w:rsid w:val="0054062B"/>
    <w:rPr>
      <w:rFonts w:cs="Wingdings"/>
    </w:rPr>
  </w:style>
  <w:style w:type="character" w:customStyle="1" w:styleId="ListLabel270">
    <w:name w:val="ListLabel 270"/>
    <w:qFormat/>
    <w:rsid w:val="0054062B"/>
    <w:rPr>
      <w:rFonts w:ascii="Calibri" w:hAnsi="Calibri" w:cs="Symbol"/>
      <w:sz w:val="22"/>
    </w:rPr>
  </w:style>
  <w:style w:type="character" w:customStyle="1" w:styleId="ListLabel271">
    <w:name w:val="ListLabel 271"/>
    <w:qFormat/>
    <w:rsid w:val="0054062B"/>
    <w:rPr>
      <w:rFonts w:cs="Courier New"/>
    </w:rPr>
  </w:style>
  <w:style w:type="character" w:customStyle="1" w:styleId="ListLabel272">
    <w:name w:val="ListLabel 272"/>
    <w:qFormat/>
    <w:rsid w:val="0054062B"/>
    <w:rPr>
      <w:rFonts w:cs="Wingdings"/>
    </w:rPr>
  </w:style>
  <w:style w:type="character" w:customStyle="1" w:styleId="ListLabel273">
    <w:name w:val="ListLabel 273"/>
    <w:qFormat/>
    <w:rsid w:val="0054062B"/>
    <w:rPr>
      <w:rFonts w:cs="Symbol"/>
    </w:rPr>
  </w:style>
  <w:style w:type="character" w:customStyle="1" w:styleId="ListLabel274">
    <w:name w:val="ListLabel 274"/>
    <w:qFormat/>
    <w:rsid w:val="0054062B"/>
    <w:rPr>
      <w:rFonts w:cs="Courier New"/>
    </w:rPr>
  </w:style>
  <w:style w:type="character" w:customStyle="1" w:styleId="ListLabel275">
    <w:name w:val="ListLabel 275"/>
    <w:qFormat/>
    <w:rsid w:val="0054062B"/>
    <w:rPr>
      <w:rFonts w:cs="Wingdings"/>
    </w:rPr>
  </w:style>
  <w:style w:type="character" w:customStyle="1" w:styleId="ListLabel276">
    <w:name w:val="ListLabel 276"/>
    <w:qFormat/>
    <w:rsid w:val="0054062B"/>
    <w:rPr>
      <w:rFonts w:cs="Symbol"/>
    </w:rPr>
  </w:style>
  <w:style w:type="character" w:customStyle="1" w:styleId="ListLabel277">
    <w:name w:val="ListLabel 277"/>
    <w:qFormat/>
    <w:rsid w:val="0054062B"/>
    <w:rPr>
      <w:rFonts w:cs="Courier New"/>
    </w:rPr>
  </w:style>
  <w:style w:type="character" w:customStyle="1" w:styleId="ListLabel278">
    <w:name w:val="ListLabel 278"/>
    <w:qFormat/>
    <w:rsid w:val="0054062B"/>
    <w:rPr>
      <w:rFonts w:cs="Wingdings"/>
    </w:rPr>
  </w:style>
  <w:style w:type="character" w:customStyle="1" w:styleId="ListLabel279">
    <w:name w:val="ListLabel 279"/>
    <w:qFormat/>
    <w:rsid w:val="0054062B"/>
    <w:rPr>
      <w:rFonts w:ascii="Times New Roman" w:hAnsi="Times New Roman"/>
      <w:i/>
      <w:sz w:val="21"/>
      <w:szCs w:val="21"/>
      <w:highlight w:val="green"/>
    </w:rPr>
  </w:style>
  <w:style w:type="character" w:customStyle="1" w:styleId="ListLabel280">
    <w:name w:val="ListLabel 280"/>
    <w:qFormat/>
    <w:rsid w:val="0054062B"/>
    <w:rPr>
      <w:rFonts w:ascii="Times New Roman" w:hAnsi="Times New Roman"/>
      <w:i/>
      <w:sz w:val="21"/>
      <w:szCs w:val="21"/>
    </w:rPr>
  </w:style>
  <w:style w:type="character" w:customStyle="1" w:styleId="ListLabel281">
    <w:name w:val="ListLabel 281"/>
    <w:qFormat/>
    <w:rsid w:val="0054062B"/>
    <w:rPr>
      <w:rFonts w:ascii="Times New Roman" w:hAnsi="Times New Roman" w:cs="Wingdings"/>
      <w:b/>
      <w:sz w:val="21"/>
    </w:rPr>
  </w:style>
  <w:style w:type="character" w:customStyle="1" w:styleId="ListLabel282">
    <w:name w:val="ListLabel 282"/>
    <w:qFormat/>
    <w:rsid w:val="0054062B"/>
    <w:rPr>
      <w:rFonts w:ascii="Times New Roman" w:hAnsi="Times New Roman" w:cs="Calibri"/>
      <w:sz w:val="21"/>
    </w:rPr>
  </w:style>
  <w:style w:type="character" w:customStyle="1" w:styleId="ListLabel283">
    <w:name w:val="ListLabel 283"/>
    <w:qFormat/>
    <w:rsid w:val="0054062B"/>
    <w:rPr>
      <w:rFonts w:ascii="Times New Roman" w:hAnsi="Times New Roman" w:cs="Arial"/>
      <w:sz w:val="21"/>
    </w:rPr>
  </w:style>
  <w:style w:type="character" w:customStyle="1" w:styleId="ListLabel284">
    <w:name w:val="ListLabel 284"/>
    <w:qFormat/>
    <w:rsid w:val="0054062B"/>
    <w:rPr>
      <w:rFonts w:ascii="Times New Roman" w:hAnsi="Times New Roman" w:cs="Wingdings"/>
      <w:strike w:val="0"/>
      <w:dstrike w:val="0"/>
      <w:color w:val="00000A"/>
      <w:sz w:val="21"/>
    </w:rPr>
  </w:style>
  <w:style w:type="character" w:customStyle="1" w:styleId="ListLabel285">
    <w:name w:val="ListLabel 285"/>
    <w:qFormat/>
    <w:rsid w:val="0054062B"/>
    <w:rPr>
      <w:rFonts w:ascii="Times New Roman" w:hAnsi="Times New Roman" w:cs="Ericsson Capital TT"/>
      <w:sz w:val="21"/>
    </w:rPr>
  </w:style>
  <w:style w:type="character" w:customStyle="1" w:styleId="ListLabel286">
    <w:name w:val="ListLabel 286"/>
    <w:qFormat/>
    <w:rsid w:val="0054062B"/>
    <w:rPr>
      <w:rFonts w:ascii="Calibri" w:hAnsi="Calibri" w:cs="SimSun"/>
      <w:sz w:val="21"/>
    </w:rPr>
  </w:style>
  <w:style w:type="character" w:customStyle="1" w:styleId="ListLabel287">
    <w:name w:val="ListLabel 287"/>
    <w:qFormat/>
    <w:rsid w:val="0054062B"/>
    <w:rPr>
      <w:rFonts w:ascii="Calibri" w:hAnsi="Calibri" w:cs="Arial"/>
      <w:sz w:val="21"/>
    </w:rPr>
  </w:style>
  <w:style w:type="character" w:customStyle="1" w:styleId="ListLabel288">
    <w:name w:val="ListLabel 288"/>
    <w:qFormat/>
    <w:rsid w:val="0054062B"/>
    <w:rPr>
      <w:rFonts w:cs="Wingdings"/>
    </w:rPr>
  </w:style>
  <w:style w:type="character" w:customStyle="1" w:styleId="ListLabel289">
    <w:name w:val="ListLabel 289"/>
    <w:qFormat/>
    <w:rsid w:val="0054062B"/>
    <w:rPr>
      <w:rFonts w:cs="Wingdings"/>
    </w:rPr>
  </w:style>
  <w:style w:type="character" w:customStyle="1" w:styleId="ListLabel290">
    <w:name w:val="ListLabel 290"/>
    <w:qFormat/>
    <w:rsid w:val="0054062B"/>
    <w:rPr>
      <w:rFonts w:ascii="Calibri" w:hAnsi="Calibri"/>
      <w:b/>
      <w:sz w:val="28"/>
    </w:rPr>
  </w:style>
  <w:style w:type="character" w:customStyle="1" w:styleId="ListLabel291">
    <w:name w:val="ListLabel 291"/>
    <w:qFormat/>
    <w:rsid w:val="0054062B"/>
    <w:rPr>
      <w:rFonts w:cs="Wingdings"/>
      <w:color w:val="00000A"/>
    </w:rPr>
  </w:style>
  <w:style w:type="character" w:customStyle="1" w:styleId="ListLabel292">
    <w:name w:val="ListLabel 292"/>
    <w:qFormat/>
    <w:rsid w:val="0054062B"/>
    <w:rPr>
      <w:rFonts w:cs="Wingdings"/>
    </w:rPr>
  </w:style>
  <w:style w:type="character" w:customStyle="1" w:styleId="ListLabel293">
    <w:name w:val="ListLabel 293"/>
    <w:qFormat/>
    <w:rsid w:val="0054062B"/>
    <w:rPr>
      <w:rFonts w:cs="Wingdings"/>
      <w:sz w:val="22"/>
    </w:rPr>
  </w:style>
  <w:style w:type="character" w:customStyle="1" w:styleId="ListLabel294">
    <w:name w:val="ListLabel 294"/>
    <w:qFormat/>
    <w:rsid w:val="0054062B"/>
    <w:rPr>
      <w:rFonts w:cs="Wingdings"/>
      <w:sz w:val="22"/>
    </w:rPr>
  </w:style>
  <w:style w:type="character" w:customStyle="1" w:styleId="ListLabel295">
    <w:name w:val="ListLabel 295"/>
    <w:qFormat/>
    <w:rsid w:val="0054062B"/>
    <w:rPr>
      <w:rFonts w:cs="Calibri"/>
      <w:sz w:val="22"/>
    </w:rPr>
  </w:style>
  <w:style w:type="character" w:customStyle="1" w:styleId="ListLabel296">
    <w:name w:val="ListLabel 296"/>
    <w:qFormat/>
    <w:rsid w:val="0054062B"/>
    <w:rPr>
      <w:rFonts w:cs="Arial"/>
    </w:rPr>
  </w:style>
  <w:style w:type="character" w:customStyle="1" w:styleId="ListLabel297">
    <w:name w:val="ListLabel 297"/>
    <w:qFormat/>
    <w:rsid w:val="0054062B"/>
    <w:rPr>
      <w:rFonts w:cs="Wingdings"/>
      <w:strike w:val="0"/>
      <w:dstrike w:val="0"/>
      <w:color w:val="00000A"/>
    </w:rPr>
  </w:style>
  <w:style w:type="character" w:customStyle="1" w:styleId="ListLabel298">
    <w:name w:val="ListLabel 298"/>
    <w:qFormat/>
    <w:rsid w:val="0054062B"/>
    <w:rPr>
      <w:rFonts w:cs="Ericsson Capital TT"/>
    </w:rPr>
  </w:style>
  <w:style w:type="character" w:customStyle="1" w:styleId="ListLabel299">
    <w:name w:val="ListLabel 299"/>
    <w:qFormat/>
    <w:rsid w:val="0054062B"/>
    <w:rPr>
      <w:rFonts w:cs="SimSun"/>
    </w:rPr>
  </w:style>
  <w:style w:type="character" w:customStyle="1" w:styleId="ListLabel300">
    <w:name w:val="ListLabel 300"/>
    <w:qFormat/>
    <w:rsid w:val="0054062B"/>
    <w:rPr>
      <w:rFonts w:cs="Arial"/>
    </w:rPr>
  </w:style>
  <w:style w:type="character" w:customStyle="1" w:styleId="ListLabel301">
    <w:name w:val="ListLabel 301"/>
    <w:qFormat/>
    <w:rsid w:val="0054062B"/>
    <w:rPr>
      <w:rFonts w:cs="Wingdings"/>
    </w:rPr>
  </w:style>
  <w:style w:type="character" w:customStyle="1" w:styleId="ListLabel302">
    <w:name w:val="ListLabel 302"/>
    <w:qFormat/>
    <w:rsid w:val="0054062B"/>
    <w:rPr>
      <w:rFonts w:cs="Wingdings"/>
    </w:rPr>
  </w:style>
  <w:style w:type="character" w:customStyle="1" w:styleId="ListLabel303">
    <w:name w:val="ListLabel 303"/>
    <w:qFormat/>
    <w:rsid w:val="0054062B"/>
    <w:rPr>
      <w:rFonts w:cs="Wingdings"/>
      <w:sz w:val="22"/>
    </w:rPr>
  </w:style>
  <w:style w:type="character" w:customStyle="1" w:styleId="ListLabel304">
    <w:name w:val="ListLabel 304"/>
    <w:qFormat/>
    <w:rsid w:val="0054062B"/>
    <w:rPr>
      <w:rFonts w:cs="Calibri"/>
      <w:sz w:val="22"/>
    </w:rPr>
  </w:style>
  <w:style w:type="character" w:customStyle="1" w:styleId="ListLabel305">
    <w:name w:val="ListLabel 305"/>
    <w:qFormat/>
    <w:rsid w:val="0054062B"/>
    <w:rPr>
      <w:rFonts w:cs="Arial"/>
      <w:sz w:val="22"/>
    </w:rPr>
  </w:style>
  <w:style w:type="character" w:customStyle="1" w:styleId="ListLabel306">
    <w:name w:val="ListLabel 306"/>
    <w:qFormat/>
    <w:rsid w:val="0054062B"/>
    <w:rPr>
      <w:rFonts w:cs="Wingdings"/>
      <w:strike w:val="0"/>
      <w:dstrike w:val="0"/>
      <w:color w:val="00000A"/>
    </w:rPr>
  </w:style>
  <w:style w:type="character" w:customStyle="1" w:styleId="ListLabel307">
    <w:name w:val="ListLabel 307"/>
    <w:qFormat/>
    <w:rsid w:val="0054062B"/>
    <w:rPr>
      <w:rFonts w:cs="Ericsson Capital TT"/>
    </w:rPr>
  </w:style>
  <w:style w:type="character" w:customStyle="1" w:styleId="ListLabel308">
    <w:name w:val="ListLabel 308"/>
    <w:qFormat/>
    <w:rsid w:val="0054062B"/>
    <w:rPr>
      <w:rFonts w:cs="SimSun"/>
    </w:rPr>
  </w:style>
  <w:style w:type="character" w:customStyle="1" w:styleId="ListLabel309">
    <w:name w:val="ListLabel 309"/>
    <w:qFormat/>
    <w:rsid w:val="0054062B"/>
    <w:rPr>
      <w:rFonts w:cs="Arial"/>
    </w:rPr>
  </w:style>
  <w:style w:type="character" w:customStyle="1" w:styleId="ListLabel310">
    <w:name w:val="ListLabel 310"/>
    <w:qFormat/>
    <w:rsid w:val="0054062B"/>
    <w:rPr>
      <w:rFonts w:cs="Wingdings"/>
    </w:rPr>
  </w:style>
  <w:style w:type="character" w:customStyle="1" w:styleId="ListLabel311">
    <w:name w:val="ListLabel 311"/>
    <w:qFormat/>
    <w:rsid w:val="0054062B"/>
    <w:rPr>
      <w:rFonts w:cs="Wingdings"/>
    </w:rPr>
  </w:style>
  <w:style w:type="character" w:customStyle="1" w:styleId="ListLabel312">
    <w:name w:val="ListLabel 312"/>
    <w:qFormat/>
    <w:rsid w:val="0054062B"/>
    <w:rPr>
      <w:rFonts w:ascii="Calibri" w:hAnsi="Calibri" w:cs="Calibri"/>
      <w:sz w:val="22"/>
    </w:rPr>
  </w:style>
  <w:style w:type="character" w:customStyle="1" w:styleId="ListLabel313">
    <w:name w:val="ListLabel 313"/>
    <w:qFormat/>
    <w:rsid w:val="0054062B"/>
    <w:rPr>
      <w:rFonts w:cs="Courier New"/>
    </w:rPr>
  </w:style>
  <w:style w:type="character" w:customStyle="1" w:styleId="ListLabel314">
    <w:name w:val="ListLabel 314"/>
    <w:qFormat/>
    <w:rsid w:val="0054062B"/>
    <w:rPr>
      <w:rFonts w:cs="Wingdings"/>
    </w:rPr>
  </w:style>
  <w:style w:type="character" w:customStyle="1" w:styleId="ListLabel315">
    <w:name w:val="ListLabel 315"/>
    <w:qFormat/>
    <w:rsid w:val="0054062B"/>
    <w:rPr>
      <w:rFonts w:cs="Symbol"/>
    </w:rPr>
  </w:style>
  <w:style w:type="character" w:customStyle="1" w:styleId="ListLabel316">
    <w:name w:val="ListLabel 316"/>
    <w:qFormat/>
    <w:rsid w:val="0054062B"/>
    <w:rPr>
      <w:rFonts w:cs="Courier New"/>
    </w:rPr>
  </w:style>
  <w:style w:type="character" w:customStyle="1" w:styleId="ListLabel317">
    <w:name w:val="ListLabel 317"/>
    <w:qFormat/>
    <w:rsid w:val="0054062B"/>
    <w:rPr>
      <w:rFonts w:cs="Wingdings"/>
    </w:rPr>
  </w:style>
  <w:style w:type="character" w:customStyle="1" w:styleId="ListLabel318">
    <w:name w:val="ListLabel 318"/>
    <w:qFormat/>
    <w:rsid w:val="0054062B"/>
    <w:rPr>
      <w:rFonts w:cs="Symbol"/>
    </w:rPr>
  </w:style>
  <w:style w:type="character" w:customStyle="1" w:styleId="ListLabel319">
    <w:name w:val="ListLabel 319"/>
    <w:qFormat/>
    <w:rsid w:val="0054062B"/>
    <w:rPr>
      <w:rFonts w:cs="Courier New"/>
    </w:rPr>
  </w:style>
  <w:style w:type="character" w:customStyle="1" w:styleId="ListLabel320">
    <w:name w:val="ListLabel 320"/>
    <w:qFormat/>
    <w:rsid w:val="0054062B"/>
    <w:rPr>
      <w:rFonts w:cs="Wingdings"/>
    </w:rPr>
  </w:style>
  <w:style w:type="character" w:customStyle="1" w:styleId="ListLabel321">
    <w:name w:val="ListLabel 321"/>
    <w:qFormat/>
    <w:rsid w:val="0054062B"/>
    <w:rPr>
      <w:rFonts w:cs="Wingdings"/>
      <w:sz w:val="18"/>
    </w:rPr>
  </w:style>
  <w:style w:type="character" w:customStyle="1" w:styleId="ListLabel322">
    <w:name w:val="ListLabel 322"/>
    <w:qFormat/>
    <w:rsid w:val="0054062B"/>
    <w:rPr>
      <w:rFonts w:cs="Calibri"/>
      <w:sz w:val="18"/>
    </w:rPr>
  </w:style>
  <w:style w:type="character" w:customStyle="1" w:styleId="ListLabel323">
    <w:name w:val="ListLabel 323"/>
    <w:qFormat/>
    <w:rsid w:val="0054062B"/>
    <w:rPr>
      <w:rFonts w:cs="Arial"/>
      <w:sz w:val="18"/>
    </w:rPr>
  </w:style>
  <w:style w:type="character" w:customStyle="1" w:styleId="ListLabel324">
    <w:name w:val="ListLabel 324"/>
    <w:qFormat/>
    <w:rsid w:val="0054062B"/>
    <w:rPr>
      <w:rFonts w:cs="Wingdings"/>
      <w:strike w:val="0"/>
      <w:dstrike w:val="0"/>
      <w:color w:val="00000A"/>
      <w:sz w:val="18"/>
    </w:rPr>
  </w:style>
  <w:style w:type="character" w:customStyle="1" w:styleId="ListLabel325">
    <w:name w:val="ListLabel 325"/>
    <w:qFormat/>
    <w:rsid w:val="0054062B"/>
    <w:rPr>
      <w:rFonts w:cs="Ericsson Capital TT"/>
      <w:sz w:val="18"/>
    </w:rPr>
  </w:style>
  <w:style w:type="character" w:customStyle="1" w:styleId="ListLabel326">
    <w:name w:val="ListLabel 326"/>
    <w:qFormat/>
    <w:rsid w:val="0054062B"/>
    <w:rPr>
      <w:rFonts w:cs="SimSun"/>
      <w:sz w:val="18"/>
    </w:rPr>
  </w:style>
  <w:style w:type="character" w:customStyle="1" w:styleId="ListLabel327">
    <w:name w:val="ListLabel 327"/>
    <w:qFormat/>
    <w:rsid w:val="0054062B"/>
    <w:rPr>
      <w:rFonts w:cs="Arial"/>
    </w:rPr>
  </w:style>
  <w:style w:type="character" w:customStyle="1" w:styleId="ListLabel328">
    <w:name w:val="ListLabel 328"/>
    <w:qFormat/>
    <w:rsid w:val="0054062B"/>
    <w:rPr>
      <w:rFonts w:cs="Wingdings"/>
    </w:rPr>
  </w:style>
  <w:style w:type="character" w:customStyle="1" w:styleId="ListLabel329">
    <w:name w:val="ListLabel 329"/>
    <w:qFormat/>
    <w:rsid w:val="0054062B"/>
    <w:rPr>
      <w:rFonts w:cs="Wingdings"/>
    </w:rPr>
  </w:style>
  <w:style w:type="character" w:customStyle="1" w:styleId="ListLabel330">
    <w:name w:val="ListLabel 330"/>
    <w:qFormat/>
    <w:rsid w:val="0054062B"/>
    <w:rPr>
      <w:rFonts w:cs="Symbol"/>
      <w:sz w:val="22"/>
    </w:rPr>
  </w:style>
  <w:style w:type="character" w:customStyle="1" w:styleId="ListLabel331">
    <w:name w:val="ListLabel 331"/>
    <w:qFormat/>
    <w:rsid w:val="0054062B"/>
    <w:rPr>
      <w:rFonts w:cs="Courier New"/>
    </w:rPr>
  </w:style>
  <w:style w:type="character" w:customStyle="1" w:styleId="ListLabel332">
    <w:name w:val="ListLabel 332"/>
    <w:qFormat/>
    <w:rsid w:val="0054062B"/>
    <w:rPr>
      <w:rFonts w:cs="Wingdings"/>
    </w:rPr>
  </w:style>
  <w:style w:type="character" w:customStyle="1" w:styleId="ListLabel333">
    <w:name w:val="ListLabel 333"/>
    <w:qFormat/>
    <w:rsid w:val="0054062B"/>
    <w:rPr>
      <w:rFonts w:cs="Symbol"/>
    </w:rPr>
  </w:style>
  <w:style w:type="character" w:customStyle="1" w:styleId="ListLabel334">
    <w:name w:val="ListLabel 334"/>
    <w:qFormat/>
    <w:rsid w:val="0054062B"/>
    <w:rPr>
      <w:rFonts w:cs="Courier New"/>
    </w:rPr>
  </w:style>
  <w:style w:type="character" w:customStyle="1" w:styleId="ListLabel335">
    <w:name w:val="ListLabel 335"/>
    <w:qFormat/>
    <w:rsid w:val="0054062B"/>
    <w:rPr>
      <w:rFonts w:cs="Wingdings"/>
    </w:rPr>
  </w:style>
  <w:style w:type="character" w:customStyle="1" w:styleId="ListLabel336">
    <w:name w:val="ListLabel 336"/>
    <w:qFormat/>
    <w:rsid w:val="0054062B"/>
    <w:rPr>
      <w:rFonts w:cs="Symbol"/>
    </w:rPr>
  </w:style>
  <w:style w:type="character" w:customStyle="1" w:styleId="ListLabel337">
    <w:name w:val="ListLabel 337"/>
    <w:qFormat/>
    <w:rsid w:val="0054062B"/>
    <w:rPr>
      <w:rFonts w:cs="Courier New"/>
    </w:rPr>
  </w:style>
  <w:style w:type="character" w:customStyle="1" w:styleId="ListLabel338">
    <w:name w:val="ListLabel 338"/>
    <w:qFormat/>
    <w:rsid w:val="0054062B"/>
    <w:rPr>
      <w:rFonts w:cs="Wingdings"/>
    </w:rPr>
  </w:style>
  <w:style w:type="character" w:customStyle="1" w:styleId="ListLabel339">
    <w:name w:val="ListLabel 339"/>
    <w:qFormat/>
    <w:rsid w:val="0054062B"/>
    <w:rPr>
      <w:rFonts w:cs="Symbol"/>
      <w:sz w:val="22"/>
    </w:rPr>
  </w:style>
  <w:style w:type="character" w:customStyle="1" w:styleId="ListLabel340">
    <w:name w:val="ListLabel 340"/>
    <w:qFormat/>
    <w:rsid w:val="0054062B"/>
    <w:rPr>
      <w:rFonts w:cs="Courier New"/>
    </w:rPr>
  </w:style>
  <w:style w:type="character" w:customStyle="1" w:styleId="ListLabel341">
    <w:name w:val="ListLabel 341"/>
    <w:qFormat/>
    <w:rsid w:val="0054062B"/>
    <w:rPr>
      <w:rFonts w:cs="Wingdings"/>
    </w:rPr>
  </w:style>
  <w:style w:type="character" w:customStyle="1" w:styleId="ListLabel342">
    <w:name w:val="ListLabel 342"/>
    <w:qFormat/>
    <w:rsid w:val="0054062B"/>
    <w:rPr>
      <w:rFonts w:cs="Symbol"/>
    </w:rPr>
  </w:style>
  <w:style w:type="character" w:customStyle="1" w:styleId="ListLabel343">
    <w:name w:val="ListLabel 343"/>
    <w:qFormat/>
    <w:rsid w:val="0054062B"/>
    <w:rPr>
      <w:rFonts w:cs="Courier New"/>
    </w:rPr>
  </w:style>
  <w:style w:type="character" w:customStyle="1" w:styleId="ListLabel344">
    <w:name w:val="ListLabel 344"/>
    <w:qFormat/>
    <w:rsid w:val="0054062B"/>
    <w:rPr>
      <w:rFonts w:cs="Wingdings"/>
    </w:rPr>
  </w:style>
  <w:style w:type="character" w:customStyle="1" w:styleId="ListLabel345">
    <w:name w:val="ListLabel 345"/>
    <w:qFormat/>
    <w:rsid w:val="0054062B"/>
    <w:rPr>
      <w:rFonts w:cs="Symbol"/>
    </w:rPr>
  </w:style>
  <w:style w:type="character" w:customStyle="1" w:styleId="ListLabel346">
    <w:name w:val="ListLabel 346"/>
    <w:qFormat/>
    <w:rsid w:val="0054062B"/>
    <w:rPr>
      <w:rFonts w:cs="Courier New"/>
    </w:rPr>
  </w:style>
  <w:style w:type="character" w:customStyle="1" w:styleId="ListLabel347">
    <w:name w:val="ListLabel 347"/>
    <w:qFormat/>
    <w:rsid w:val="0054062B"/>
    <w:rPr>
      <w:rFonts w:cs="Wingdings"/>
    </w:rPr>
  </w:style>
  <w:style w:type="character" w:customStyle="1" w:styleId="ListLabel348">
    <w:name w:val="ListLabel 348"/>
    <w:qFormat/>
    <w:rsid w:val="0054062B"/>
    <w:rPr>
      <w:rFonts w:ascii="Times New Roman" w:hAnsi="Times New Roman" w:cs="Wingdings"/>
      <w:b/>
      <w:sz w:val="21"/>
    </w:rPr>
  </w:style>
  <w:style w:type="character" w:customStyle="1" w:styleId="ListLabel349">
    <w:name w:val="ListLabel 349"/>
    <w:qFormat/>
    <w:rsid w:val="0054062B"/>
    <w:rPr>
      <w:rFonts w:ascii="Times New Roman" w:hAnsi="Times New Roman" w:cs="Calibri"/>
      <w:sz w:val="21"/>
    </w:rPr>
  </w:style>
  <w:style w:type="character" w:customStyle="1" w:styleId="ListLabel350">
    <w:name w:val="ListLabel 350"/>
    <w:qFormat/>
    <w:rsid w:val="0054062B"/>
    <w:rPr>
      <w:rFonts w:ascii="Times New Roman" w:hAnsi="Times New Roman" w:cs="Arial"/>
      <w:sz w:val="21"/>
    </w:rPr>
  </w:style>
  <w:style w:type="character" w:customStyle="1" w:styleId="ListLabel351">
    <w:name w:val="ListLabel 351"/>
    <w:qFormat/>
    <w:rsid w:val="0054062B"/>
    <w:rPr>
      <w:rFonts w:ascii="Times New Roman" w:hAnsi="Times New Roman" w:cs="Wingdings"/>
      <w:strike w:val="0"/>
      <w:dstrike w:val="0"/>
      <w:color w:val="00000A"/>
      <w:sz w:val="21"/>
    </w:rPr>
  </w:style>
  <w:style w:type="character" w:customStyle="1" w:styleId="ListLabel352">
    <w:name w:val="ListLabel 352"/>
    <w:qFormat/>
    <w:rsid w:val="0054062B"/>
    <w:rPr>
      <w:rFonts w:ascii="Times New Roman" w:hAnsi="Times New Roman" w:cs="Ericsson Capital TT"/>
      <w:sz w:val="21"/>
    </w:rPr>
  </w:style>
  <w:style w:type="character" w:customStyle="1" w:styleId="ListLabel353">
    <w:name w:val="ListLabel 353"/>
    <w:qFormat/>
    <w:rsid w:val="0054062B"/>
    <w:rPr>
      <w:rFonts w:ascii="Calibri" w:hAnsi="Calibri" w:cs="SimSun"/>
      <w:sz w:val="21"/>
    </w:rPr>
  </w:style>
  <w:style w:type="character" w:customStyle="1" w:styleId="ListLabel354">
    <w:name w:val="ListLabel 354"/>
    <w:qFormat/>
    <w:rsid w:val="0054062B"/>
    <w:rPr>
      <w:rFonts w:ascii="Calibri" w:hAnsi="Calibri" w:cs="Arial"/>
      <w:sz w:val="21"/>
    </w:rPr>
  </w:style>
  <w:style w:type="character" w:customStyle="1" w:styleId="ListLabel355">
    <w:name w:val="ListLabel 355"/>
    <w:qFormat/>
    <w:rsid w:val="0054062B"/>
    <w:rPr>
      <w:rFonts w:cs="Wingdings"/>
    </w:rPr>
  </w:style>
  <w:style w:type="character" w:customStyle="1" w:styleId="ListLabel356">
    <w:name w:val="ListLabel 356"/>
    <w:qFormat/>
    <w:rsid w:val="0054062B"/>
    <w:rPr>
      <w:rFonts w:cs="Wingdings"/>
    </w:rPr>
  </w:style>
  <w:style w:type="character" w:customStyle="1" w:styleId="ListLabel357">
    <w:name w:val="ListLabel 357"/>
    <w:qFormat/>
    <w:rsid w:val="0054062B"/>
    <w:rPr>
      <w:rFonts w:ascii="Calibri" w:hAnsi="Calibri"/>
      <w:b/>
      <w:sz w:val="28"/>
    </w:rPr>
  </w:style>
  <w:style w:type="character" w:customStyle="1" w:styleId="ListLabel358">
    <w:name w:val="ListLabel 358"/>
    <w:qFormat/>
    <w:rsid w:val="0054062B"/>
    <w:rPr>
      <w:rFonts w:cs="Wingdings"/>
      <w:color w:val="00000A"/>
    </w:rPr>
  </w:style>
  <w:style w:type="character" w:customStyle="1" w:styleId="ListLabel359">
    <w:name w:val="ListLabel 359"/>
    <w:qFormat/>
    <w:rsid w:val="0054062B"/>
    <w:rPr>
      <w:rFonts w:cs="Wingdings"/>
    </w:rPr>
  </w:style>
  <w:style w:type="character" w:customStyle="1" w:styleId="ListLabel360">
    <w:name w:val="ListLabel 360"/>
    <w:qFormat/>
    <w:rsid w:val="0054062B"/>
    <w:rPr>
      <w:rFonts w:cs="Wingdings"/>
      <w:sz w:val="22"/>
    </w:rPr>
  </w:style>
  <w:style w:type="character" w:customStyle="1" w:styleId="ListLabel361">
    <w:name w:val="ListLabel 361"/>
    <w:qFormat/>
    <w:rsid w:val="0054062B"/>
    <w:rPr>
      <w:rFonts w:cs="Wingdings"/>
      <w:sz w:val="22"/>
    </w:rPr>
  </w:style>
  <w:style w:type="character" w:customStyle="1" w:styleId="ListLabel362">
    <w:name w:val="ListLabel 362"/>
    <w:qFormat/>
    <w:rsid w:val="0054062B"/>
    <w:rPr>
      <w:rFonts w:cs="Calibri"/>
      <w:sz w:val="22"/>
    </w:rPr>
  </w:style>
  <w:style w:type="character" w:customStyle="1" w:styleId="ListLabel363">
    <w:name w:val="ListLabel 363"/>
    <w:qFormat/>
    <w:rsid w:val="0054062B"/>
    <w:rPr>
      <w:rFonts w:cs="Arial"/>
    </w:rPr>
  </w:style>
  <w:style w:type="character" w:customStyle="1" w:styleId="ListLabel364">
    <w:name w:val="ListLabel 364"/>
    <w:qFormat/>
    <w:rsid w:val="0054062B"/>
    <w:rPr>
      <w:rFonts w:cs="Wingdings"/>
      <w:strike w:val="0"/>
      <w:dstrike w:val="0"/>
      <w:color w:val="00000A"/>
    </w:rPr>
  </w:style>
  <w:style w:type="character" w:customStyle="1" w:styleId="ListLabel365">
    <w:name w:val="ListLabel 365"/>
    <w:qFormat/>
    <w:rsid w:val="0054062B"/>
    <w:rPr>
      <w:rFonts w:cs="Ericsson Capital TT"/>
    </w:rPr>
  </w:style>
  <w:style w:type="character" w:customStyle="1" w:styleId="ListLabel366">
    <w:name w:val="ListLabel 366"/>
    <w:qFormat/>
    <w:rsid w:val="0054062B"/>
    <w:rPr>
      <w:rFonts w:cs="SimSun"/>
    </w:rPr>
  </w:style>
  <w:style w:type="character" w:customStyle="1" w:styleId="ListLabel367">
    <w:name w:val="ListLabel 367"/>
    <w:qFormat/>
    <w:rsid w:val="0054062B"/>
    <w:rPr>
      <w:rFonts w:cs="Arial"/>
    </w:rPr>
  </w:style>
  <w:style w:type="character" w:customStyle="1" w:styleId="ListLabel368">
    <w:name w:val="ListLabel 368"/>
    <w:qFormat/>
    <w:rsid w:val="0054062B"/>
    <w:rPr>
      <w:rFonts w:cs="Wingdings"/>
    </w:rPr>
  </w:style>
  <w:style w:type="character" w:customStyle="1" w:styleId="ListLabel369">
    <w:name w:val="ListLabel 369"/>
    <w:qFormat/>
    <w:rsid w:val="0054062B"/>
    <w:rPr>
      <w:rFonts w:cs="Wingdings"/>
    </w:rPr>
  </w:style>
  <w:style w:type="character" w:customStyle="1" w:styleId="ListLabel370">
    <w:name w:val="ListLabel 370"/>
    <w:qFormat/>
    <w:rsid w:val="0054062B"/>
    <w:rPr>
      <w:rFonts w:cs="Wingdings"/>
      <w:sz w:val="22"/>
    </w:rPr>
  </w:style>
  <w:style w:type="character" w:customStyle="1" w:styleId="ListLabel371">
    <w:name w:val="ListLabel 371"/>
    <w:qFormat/>
    <w:rsid w:val="0054062B"/>
    <w:rPr>
      <w:rFonts w:cs="Calibri"/>
      <w:sz w:val="22"/>
    </w:rPr>
  </w:style>
  <w:style w:type="character" w:customStyle="1" w:styleId="ListLabel372">
    <w:name w:val="ListLabel 372"/>
    <w:qFormat/>
    <w:rsid w:val="0054062B"/>
    <w:rPr>
      <w:rFonts w:cs="Arial"/>
      <w:sz w:val="22"/>
    </w:rPr>
  </w:style>
  <w:style w:type="character" w:customStyle="1" w:styleId="ListLabel373">
    <w:name w:val="ListLabel 373"/>
    <w:qFormat/>
    <w:rsid w:val="0054062B"/>
    <w:rPr>
      <w:rFonts w:cs="Wingdings"/>
      <w:strike w:val="0"/>
      <w:dstrike w:val="0"/>
      <w:color w:val="00000A"/>
    </w:rPr>
  </w:style>
  <w:style w:type="character" w:customStyle="1" w:styleId="ListLabel374">
    <w:name w:val="ListLabel 374"/>
    <w:qFormat/>
    <w:rsid w:val="0054062B"/>
    <w:rPr>
      <w:rFonts w:cs="Ericsson Capital TT"/>
    </w:rPr>
  </w:style>
  <w:style w:type="character" w:customStyle="1" w:styleId="ListLabel375">
    <w:name w:val="ListLabel 375"/>
    <w:qFormat/>
    <w:rsid w:val="0054062B"/>
    <w:rPr>
      <w:rFonts w:cs="SimSun"/>
    </w:rPr>
  </w:style>
  <w:style w:type="character" w:customStyle="1" w:styleId="ListLabel376">
    <w:name w:val="ListLabel 376"/>
    <w:qFormat/>
    <w:rsid w:val="0054062B"/>
    <w:rPr>
      <w:rFonts w:cs="Arial"/>
    </w:rPr>
  </w:style>
  <w:style w:type="character" w:customStyle="1" w:styleId="ListLabel377">
    <w:name w:val="ListLabel 377"/>
    <w:qFormat/>
    <w:rsid w:val="0054062B"/>
    <w:rPr>
      <w:rFonts w:cs="Wingdings"/>
    </w:rPr>
  </w:style>
  <w:style w:type="character" w:customStyle="1" w:styleId="ListLabel378">
    <w:name w:val="ListLabel 378"/>
    <w:qFormat/>
    <w:rsid w:val="0054062B"/>
    <w:rPr>
      <w:rFonts w:cs="Wingdings"/>
    </w:rPr>
  </w:style>
  <w:style w:type="character" w:customStyle="1" w:styleId="ListLabel379">
    <w:name w:val="ListLabel 379"/>
    <w:qFormat/>
    <w:rsid w:val="0054062B"/>
    <w:rPr>
      <w:rFonts w:ascii="Calibri" w:hAnsi="Calibri" w:cs="Calibri"/>
      <w:sz w:val="22"/>
    </w:rPr>
  </w:style>
  <w:style w:type="character" w:customStyle="1" w:styleId="ListLabel380">
    <w:name w:val="ListLabel 380"/>
    <w:qFormat/>
    <w:rsid w:val="0054062B"/>
    <w:rPr>
      <w:rFonts w:ascii="Calibri" w:hAnsi="Calibri" w:cs="Courier New"/>
    </w:rPr>
  </w:style>
  <w:style w:type="character" w:customStyle="1" w:styleId="ListLabel381">
    <w:name w:val="ListLabel 381"/>
    <w:qFormat/>
    <w:rsid w:val="0054062B"/>
    <w:rPr>
      <w:rFonts w:cs="Wingdings"/>
    </w:rPr>
  </w:style>
  <w:style w:type="character" w:customStyle="1" w:styleId="ListLabel382">
    <w:name w:val="ListLabel 382"/>
    <w:qFormat/>
    <w:rsid w:val="0054062B"/>
    <w:rPr>
      <w:rFonts w:cs="Symbol"/>
    </w:rPr>
  </w:style>
  <w:style w:type="character" w:customStyle="1" w:styleId="ListLabel383">
    <w:name w:val="ListLabel 383"/>
    <w:qFormat/>
    <w:rsid w:val="0054062B"/>
    <w:rPr>
      <w:rFonts w:cs="Courier New"/>
    </w:rPr>
  </w:style>
  <w:style w:type="character" w:customStyle="1" w:styleId="ListLabel384">
    <w:name w:val="ListLabel 384"/>
    <w:qFormat/>
    <w:rsid w:val="0054062B"/>
    <w:rPr>
      <w:rFonts w:cs="Wingdings"/>
    </w:rPr>
  </w:style>
  <w:style w:type="character" w:customStyle="1" w:styleId="ListLabel385">
    <w:name w:val="ListLabel 385"/>
    <w:qFormat/>
    <w:rsid w:val="0054062B"/>
    <w:rPr>
      <w:rFonts w:cs="Symbol"/>
    </w:rPr>
  </w:style>
  <w:style w:type="character" w:customStyle="1" w:styleId="ListLabel386">
    <w:name w:val="ListLabel 386"/>
    <w:qFormat/>
    <w:rsid w:val="0054062B"/>
    <w:rPr>
      <w:rFonts w:cs="Courier New"/>
    </w:rPr>
  </w:style>
  <w:style w:type="character" w:customStyle="1" w:styleId="ListLabel387">
    <w:name w:val="ListLabel 387"/>
    <w:qFormat/>
    <w:rsid w:val="0054062B"/>
    <w:rPr>
      <w:rFonts w:cs="Wingdings"/>
    </w:rPr>
  </w:style>
  <w:style w:type="character" w:customStyle="1" w:styleId="ListLabel388">
    <w:name w:val="ListLabel 388"/>
    <w:qFormat/>
    <w:rsid w:val="0054062B"/>
    <w:rPr>
      <w:rFonts w:cs="Wingdings"/>
      <w:sz w:val="18"/>
    </w:rPr>
  </w:style>
  <w:style w:type="character" w:customStyle="1" w:styleId="ListLabel389">
    <w:name w:val="ListLabel 389"/>
    <w:qFormat/>
    <w:rsid w:val="0054062B"/>
    <w:rPr>
      <w:rFonts w:cs="Calibri"/>
      <w:sz w:val="18"/>
    </w:rPr>
  </w:style>
  <w:style w:type="character" w:customStyle="1" w:styleId="ListLabel390">
    <w:name w:val="ListLabel 390"/>
    <w:qFormat/>
    <w:rsid w:val="0054062B"/>
    <w:rPr>
      <w:rFonts w:cs="Arial"/>
      <w:sz w:val="18"/>
    </w:rPr>
  </w:style>
  <w:style w:type="character" w:customStyle="1" w:styleId="ListLabel391">
    <w:name w:val="ListLabel 391"/>
    <w:qFormat/>
    <w:rsid w:val="0054062B"/>
    <w:rPr>
      <w:rFonts w:cs="Wingdings"/>
      <w:strike w:val="0"/>
      <w:dstrike w:val="0"/>
      <w:color w:val="00000A"/>
      <w:sz w:val="18"/>
    </w:rPr>
  </w:style>
  <w:style w:type="character" w:customStyle="1" w:styleId="ListLabel392">
    <w:name w:val="ListLabel 392"/>
    <w:qFormat/>
    <w:rsid w:val="0054062B"/>
    <w:rPr>
      <w:rFonts w:cs="Ericsson Capital TT"/>
      <w:sz w:val="18"/>
    </w:rPr>
  </w:style>
  <w:style w:type="character" w:customStyle="1" w:styleId="ListLabel393">
    <w:name w:val="ListLabel 393"/>
    <w:qFormat/>
    <w:rsid w:val="0054062B"/>
    <w:rPr>
      <w:rFonts w:cs="SimSun"/>
      <w:sz w:val="18"/>
    </w:rPr>
  </w:style>
  <w:style w:type="character" w:customStyle="1" w:styleId="ListLabel394">
    <w:name w:val="ListLabel 394"/>
    <w:qFormat/>
    <w:rsid w:val="0054062B"/>
    <w:rPr>
      <w:rFonts w:cs="Arial"/>
    </w:rPr>
  </w:style>
  <w:style w:type="character" w:customStyle="1" w:styleId="ListLabel395">
    <w:name w:val="ListLabel 395"/>
    <w:qFormat/>
    <w:rsid w:val="0054062B"/>
    <w:rPr>
      <w:rFonts w:cs="Wingdings"/>
    </w:rPr>
  </w:style>
  <w:style w:type="character" w:customStyle="1" w:styleId="ListLabel396">
    <w:name w:val="ListLabel 396"/>
    <w:qFormat/>
    <w:rsid w:val="0054062B"/>
    <w:rPr>
      <w:rFonts w:cs="Wingdings"/>
    </w:rPr>
  </w:style>
  <w:style w:type="character" w:customStyle="1" w:styleId="ListLabel397">
    <w:name w:val="ListLabel 397"/>
    <w:qFormat/>
    <w:rsid w:val="0054062B"/>
    <w:rPr>
      <w:rFonts w:cs="Symbol"/>
      <w:sz w:val="22"/>
    </w:rPr>
  </w:style>
  <w:style w:type="character" w:customStyle="1" w:styleId="ListLabel398">
    <w:name w:val="ListLabel 398"/>
    <w:qFormat/>
    <w:rsid w:val="0054062B"/>
    <w:rPr>
      <w:rFonts w:cs="Courier New"/>
    </w:rPr>
  </w:style>
  <w:style w:type="character" w:customStyle="1" w:styleId="ListLabel399">
    <w:name w:val="ListLabel 399"/>
    <w:qFormat/>
    <w:rsid w:val="0054062B"/>
    <w:rPr>
      <w:rFonts w:cs="Wingdings"/>
    </w:rPr>
  </w:style>
  <w:style w:type="character" w:customStyle="1" w:styleId="ListLabel400">
    <w:name w:val="ListLabel 400"/>
    <w:qFormat/>
    <w:rsid w:val="0054062B"/>
    <w:rPr>
      <w:rFonts w:cs="Symbol"/>
    </w:rPr>
  </w:style>
  <w:style w:type="character" w:customStyle="1" w:styleId="ListLabel401">
    <w:name w:val="ListLabel 401"/>
    <w:qFormat/>
    <w:rsid w:val="0054062B"/>
    <w:rPr>
      <w:rFonts w:cs="Courier New"/>
    </w:rPr>
  </w:style>
  <w:style w:type="character" w:customStyle="1" w:styleId="ListLabel402">
    <w:name w:val="ListLabel 402"/>
    <w:qFormat/>
    <w:rsid w:val="0054062B"/>
    <w:rPr>
      <w:rFonts w:cs="Wingdings"/>
    </w:rPr>
  </w:style>
  <w:style w:type="character" w:customStyle="1" w:styleId="ListLabel403">
    <w:name w:val="ListLabel 403"/>
    <w:qFormat/>
    <w:rsid w:val="0054062B"/>
    <w:rPr>
      <w:rFonts w:cs="Symbol"/>
    </w:rPr>
  </w:style>
  <w:style w:type="character" w:customStyle="1" w:styleId="ListLabel404">
    <w:name w:val="ListLabel 404"/>
    <w:qFormat/>
    <w:rsid w:val="0054062B"/>
    <w:rPr>
      <w:rFonts w:cs="Courier New"/>
    </w:rPr>
  </w:style>
  <w:style w:type="character" w:customStyle="1" w:styleId="ListLabel405">
    <w:name w:val="ListLabel 405"/>
    <w:qFormat/>
    <w:rsid w:val="0054062B"/>
    <w:rPr>
      <w:rFonts w:cs="Wingdings"/>
    </w:rPr>
  </w:style>
  <w:style w:type="character" w:customStyle="1" w:styleId="ListLabel406">
    <w:name w:val="ListLabel 406"/>
    <w:qFormat/>
    <w:rsid w:val="0054062B"/>
    <w:rPr>
      <w:rFonts w:cs="Symbol"/>
      <w:sz w:val="22"/>
    </w:rPr>
  </w:style>
  <w:style w:type="character" w:customStyle="1" w:styleId="ListLabel407">
    <w:name w:val="ListLabel 407"/>
    <w:qFormat/>
    <w:rsid w:val="0054062B"/>
    <w:rPr>
      <w:rFonts w:cs="Courier New"/>
    </w:rPr>
  </w:style>
  <w:style w:type="character" w:customStyle="1" w:styleId="ListLabel408">
    <w:name w:val="ListLabel 408"/>
    <w:qFormat/>
    <w:rsid w:val="0054062B"/>
    <w:rPr>
      <w:rFonts w:cs="Wingdings"/>
    </w:rPr>
  </w:style>
  <w:style w:type="character" w:customStyle="1" w:styleId="ListLabel409">
    <w:name w:val="ListLabel 409"/>
    <w:qFormat/>
    <w:rsid w:val="0054062B"/>
    <w:rPr>
      <w:rFonts w:cs="Symbol"/>
    </w:rPr>
  </w:style>
  <w:style w:type="character" w:customStyle="1" w:styleId="ListLabel410">
    <w:name w:val="ListLabel 410"/>
    <w:qFormat/>
    <w:rsid w:val="0054062B"/>
    <w:rPr>
      <w:rFonts w:cs="Courier New"/>
    </w:rPr>
  </w:style>
  <w:style w:type="character" w:customStyle="1" w:styleId="ListLabel411">
    <w:name w:val="ListLabel 411"/>
    <w:qFormat/>
    <w:rsid w:val="0054062B"/>
    <w:rPr>
      <w:rFonts w:cs="Wingdings"/>
    </w:rPr>
  </w:style>
  <w:style w:type="character" w:customStyle="1" w:styleId="ListLabel412">
    <w:name w:val="ListLabel 412"/>
    <w:qFormat/>
    <w:rsid w:val="0054062B"/>
    <w:rPr>
      <w:rFonts w:cs="Symbol"/>
    </w:rPr>
  </w:style>
  <w:style w:type="character" w:customStyle="1" w:styleId="ListLabel413">
    <w:name w:val="ListLabel 413"/>
    <w:qFormat/>
    <w:rsid w:val="0054062B"/>
    <w:rPr>
      <w:rFonts w:cs="Courier New"/>
    </w:rPr>
  </w:style>
  <w:style w:type="character" w:customStyle="1" w:styleId="ListLabel414">
    <w:name w:val="ListLabel 414"/>
    <w:qFormat/>
    <w:rsid w:val="0054062B"/>
    <w:rPr>
      <w:rFonts w:cs="Wingdings"/>
    </w:rPr>
  </w:style>
  <w:style w:type="character" w:customStyle="1" w:styleId="ListLabel415">
    <w:name w:val="ListLabel 415"/>
    <w:qFormat/>
    <w:rsid w:val="0054062B"/>
    <w:rPr>
      <w:rFonts w:ascii="Calibri" w:eastAsia="SimSun" w:hAnsi="Calibri"/>
      <w:sz w:val="22"/>
    </w:rPr>
  </w:style>
  <w:style w:type="character" w:customStyle="1" w:styleId="ListLabel416">
    <w:name w:val="ListLabel 416"/>
    <w:qFormat/>
    <w:rsid w:val="0054062B"/>
    <w:rPr>
      <w:rFonts w:cs="Courier New"/>
    </w:rPr>
  </w:style>
  <w:style w:type="character" w:customStyle="1" w:styleId="ListLabel417">
    <w:name w:val="ListLabel 417"/>
    <w:qFormat/>
    <w:rsid w:val="0054062B"/>
    <w:rPr>
      <w:rFonts w:cs="Courier New"/>
    </w:rPr>
  </w:style>
  <w:style w:type="character" w:customStyle="1" w:styleId="ListLabel418">
    <w:name w:val="ListLabel 418"/>
    <w:qFormat/>
    <w:rsid w:val="0054062B"/>
    <w:rPr>
      <w:rFonts w:cs="Courier New"/>
    </w:rPr>
  </w:style>
  <w:style w:type="character" w:customStyle="1" w:styleId="ListLabel419">
    <w:name w:val="ListLabel 419"/>
    <w:qFormat/>
    <w:rsid w:val="0054062B"/>
    <w:rPr>
      <w:rFonts w:eastAsia="SimSun"/>
    </w:rPr>
  </w:style>
  <w:style w:type="character" w:customStyle="1" w:styleId="ListLabel420">
    <w:name w:val="ListLabel 420"/>
    <w:qFormat/>
    <w:rsid w:val="0054062B"/>
    <w:rPr>
      <w:rFonts w:ascii="Times New Roman" w:hAnsi="Times New Roman" w:cs="Wingdings"/>
      <w:b/>
      <w:sz w:val="21"/>
    </w:rPr>
  </w:style>
  <w:style w:type="character" w:customStyle="1" w:styleId="ListLabel421">
    <w:name w:val="ListLabel 421"/>
    <w:qFormat/>
    <w:rsid w:val="0054062B"/>
    <w:rPr>
      <w:rFonts w:ascii="Times New Roman" w:hAnsi="Times New Roman" w:cs="Calibri"/>
      <w:sz w:val="21"/>
    </w:rPr>
  </w:style>
  <w:style w:type="character" w:customStyle="1" w:styleId="ListLabel422">
    <w:name w:val="ListLabel 422"/>
    <w:qFormat/>
    <w:rsid w:val="0054062B"/>
    <w:rPr>
      <w:rFonts w:ascii="Times New Roman" w:hAnsi="Times New Roman" w:cs="Arial"/>
      <w:sz w:val="21"/>
    </w:rPr>
  </w:style>
  <w:style w:type="character" w:customStyle="1" w:styleId="ListLabel423">
    <w:name w:val="ListLabel 423"/>
    <w:qFormat/>
    <w:rsid w:val="0054062B"/>
    <w:rPr>
      <w:rFonts w:ascii="Times New Roman" w:hAnsi="Times New Roman" w:cs="Wingdings"/>
      <w:strike w:val="0"/>
      <w:dstrike w:val="0"/>
      <w:color w:val="00000A"/>
      <w:sz w:val="21"/>
    </w:rPr>
  </w:style>
  <w:style w:type="character" w:customStyle="1" w:styleId="ListLabel424">
    <w:name w:val="ListLabel 424"/>
    <w:qFormat/>
    <w:rsid w:val="0054062B"/>
    <w:rPr>
      <w:rFonts w:ascii="Times New Roman" w:hAnsi="Times New Roman" w:cs="Ericsson Capital TT"/>
      <w:sz w:val="21"/>
    </w:rPr>
  </w:style>
  <w:style w:type="character" w:customStyle="1" w:styleId="ListLabel425">
    <w:name w:val="ListLabel 425"/>
    <w:qFormat/>
    <w:rsid w:val="0054062B"/>
    <w:rPr>
      <w:rFonts w:ascii="Calibri" w:hAnsi="Calibri" w:cs="SimSun"/>
      <w:sz w:val="21"/>
    </w:rPr>
  </w:style>
  <w:style w:type="character" w:customStyle="1" w:styleId="ListLabel426">
    <w:name w:val="ListLabel 426"/>
    <w:qFormat/>
    <w:rsid w:val="0054062B"/>
    <w:rPr>
      <w:rFonts w:ascii="Calibri" w:hAnsi="Calibri" w:cs="Arial"/>
      <w:sz w:val="21"/>
    </w:rPr>
  </w:style>
  <w:style w:type="character" w:customStyle="1" w:styleId="ListLabel427">
    <w:name w:val="ListLabel 427"/>
    <w:qFormat/>
    <w:rsid w:val="0054062B"/>
    <w:rPr>
      <w:rFonts w:cs="Wingdings"/>
    </w:rPr>
  </w:style>
  <w:style w:type="character" w:customStyle="1" w:styleId="ListLabel428">
    <w:name w:val="ListLabel 428"/>
    <w:qFormat/>
    <w:rsid w:val="0054062B"/>
    <w:rPr>
      <w:rFonts w:cs="Wingdings"/>
    </w:rPr>
  </w:style>
  <w:style w:type="character" w:customStyle="1" w:styleId="ListLabel429">
    <w:name w:val="ListLabel 429"/>
    <w:qFormat/>
    <w:rsid w:val="0054062B"/>
    <w:rPr>
      <w:rFonts w:ascii="Calibri" w:hAnsi="Calibri"/>
      <w:b/>
      <w:sz w:val="28"/>
    </w:rPr>
  </w:style>
  <w:style w:type="character" w:customStyle="1" w:styleId="ListLabel430">
    <w:name w:val="ListLabel 430"/>
    <w:qFormat/>
    <w:rsid w:val="0054062B"/>
    <w:rPr>
      <w:rFonts w:cs="Wingdings"/>
      <w:color w:val="00000A"/>
    </w:rPr>
  </w:style>
  <w:style w:type="character" w:customStyle="1" w:styleId="ListLabel431">
    <w:name w:val="ListLabel 431"/>
    <w:qFormat/>
    <w:rsid w:val="0054062B"/>
    <w:rPr>
      <w:rFonts w:cs="Wingdings"/>
    </w:rPr>
  </w:style>
  <w:style w:type="character" w:customStyle="1" w:styleId="ListLabel432">
    <w:name w:val="ListLabel 432"/>
    <w:qFormat/>
    <w:rsid w:val="0054062B"/>
    <w:rPr>
      <w:rFonts w:cs="Wingdings"/>
      <w:sz w:val="22"/>
    </w:rPr>
  </w:style>
  <w:style w:type="character" w:customStyle="1" w:styleId="ListLabel433">
    <w:name w:val="ListLabel 433"/>
    <w:qFormat/>
    <w:rsid w:val="0054062B"/>
    <w:rPr>
      <w:rFonts w:cs="Wingdings"/>
      <w:sz w:val="22"/>
    </w:rPr>
  </w:style>
  <w:style w:type="character" w:customStyle="1" w:styleId="ListLabel434">
    <w:name w:val="ListLabel 434"/>
    <w:qFormat/>
    <w:rsid w:val="0054062B"/>
    <w:rPr>
      <w:rFonts w:cs="Calibri"/>
      <w:sz w:val="22"/>
    </w:rPr>
  </w:style>
  <w:style w:type="character" w:customStyle="1" w:styleId="ListLabel435">
    <w:name w:val="ListLabel 435"/>
    <w:qFormat/>
    <w:rsid w:val="0054062B"/>
    <w:rPr>
      <w:rFonts w:cs="Arial"/>
    </w:rPr>
  </w:style>
  <w:style w:type="character" w:customStyle="1" w:styleId="ListLabel436">
    <w:name w:val="ListLabel 436"/>
    <w:qFormat/>
    <w:rsid w:val="0054062B"/>
    <w:rPr>
      <w:rFonts w:cs="Wingdings"/>
      <w:strike w:val="0"/>
      <w:dstrike w:val="0"/>
      <w:color w:val="00000A"/>
    </w:rPr>
  </w:style>
  <w:style w:type="character" w:customStyle="1" w:styleId="ListLabel437">
    <w:name w:val="ListLabel 437"/>
    <w:qFormat/>
    <w:rsid w:val="0054062B"/>
    <w:rPr>
      <w:rFonts w:cs="Ericsson Capital TT"/>
    </w:rPr>
  </w:style>
  <w:style w:type="character" w:customStyle="1" w:styleId="ListLabel438">
    <w:name w:val="ListLabel 438"/>
    <w:qFormat/>
    <w:rsid w:val="0054062B"/>
    <w:rPr>
      <w:rFonts w:cs="SimSun"/>
    </w:rPr>
  </w:style>
  <w:style w:type="character" w:customStyle="1" w:styleId="ListLabel439">
    <w:name w:val="ListLabel 439"/>
    <w:qFormat/>
    <w:rsid w:val="0054062B"/>
    <w:rPr>
      <w:rFonts w:cs="Arial"/>
    </w:rPr>
  </w:style>
  <w:style w:type="character" w:customStyle="1" w:styleId="ListLabel440">
    <w:name w:val="ListLabel 440"/>
    <w:qFormat/>
    <w:rsid w:val="0054062B"/>
    <w:rPr>
      <w:rFonts w:cs="Wingdings"/>
    </w:rPr>
  </w:style>
  <w:style w:type="character" w:customStyle="1" w:styleId="ListLabel441">
    <w:name w:val="ListLabel 441"/>
    <w:qFormat/>
    <w:rsid w:val="0054062B"/>
    <w:rPr>
      <w:rFonts w:cs="Wingdings"/>
    </w:rPr>
  </w:style>
  <w:style w:type="character" w:customStyle="1" w:styleId="ListLabel442">
    <w:name w:val="ListLabel 442"/>
    <w:qFormat/>
    <w:rsid w:val="0054062B"/>
    <w:rPr>
      <w:rFonts w:cs="Wingdings"/>
      <w:sz w:val="22"/>
    </w:rPr>
  </w:style>
  <w:style w:type="character" w:customStyle="1" w:styleId="ListLabel443">
    <w:name w:val="ListLabel 443"/>
    <w:qFormat/>
    <w:rsid w:val="0054062B"/>
    <w:rPr>
      <w:rFonts w:cs="Calibri"/>
      <w:sz w:val="22"/>
    </w:rPr>
  </w:style>
  <w:style w:type="character" w:customStyle="1" w:styleId="ListLabel444">
    <w:name w:val="ListLabel 444"/>
    <w:qFormat/>
    <w:rsid w:val="0054062B"/>
    <w:rPr>
      <w:rFonts w:cs="Arial"/>
      <w:sz w:val="22"/>
    </w:rPr>
  </w:style>
  <w:style w:type="character" w:customStyle="1" w:styleId="ListLabel445">
    <w:name w:val="ListLabel 445"/>
    <w:qFormat/>
    <w:rsid w:val="0054062B"/>
    <w:rPr>
      <w:rFonts w:cs="Wingdings"/>
      <w:strike w:val="0"/>
      <w:dstrike w:val="0"/>
      <w:color w:val="00000A"/>
    </w:rPr>
  </w:style>
  <w:style w:type="character" w:customStyle="1" w:styleId="ListLabel446">
    <w:name w:val="ListLabel 446"/>
    <w:qFormat/>
    <w:rsid w:val="0054062B"/>
    <w:rPr>
      <w:rFonts w:cs="Ericsson Capital TT"/>
    </w:rPr>
  </w:style>
  <w:style w:type="character" w:customStyle="1" w:styleId="ListLabel447">
    <w:name w:val="ListLabel 447"/>
    <w:qFormat/>
    <w:rsid w:val="0054062B"/>
    <w:rPr>
      <w:rFonts w:cs="SimSun"/>
    </w:rPr>
  </w:style>
  <w:style w:type="character" w:customStyle="1" w:styleId="ListLabel448">
    <w:name w:val="ListLabel 448"/>
    <w:qFormat/>
    <w:rsid w:val="0054062B"/>
    <w:rPr>
      <w:rFonts w:cs="Arial"/>
    </w:rPr>
  </w:style>
  <w:style w:type="character" w:customStyle="1" w:styleId="ListLabel449">
    <w:name w:val="ListLabel 449"/>
    <w:qFormat/>
    <w:rsid w:val="0054062B"/>
    <w:rPr>
      <w:rFonts w:cs="Wingdings"/>
    </w:rPr>
  </w:style>
  <w:style w:type="character" w:customStyle="1" w:styleId="ListLabel450">
    <w:name w:val="ListLabel 450"/>
    <w:qFormat/>
    <w:rsid w:val="0054062B"/>
    <w:rPr>
      <w:rFonts w:cs="Wingdings"/>
    </w:rPr>
  </w:style>
  <w:style w:type="character" w:customStyle="1" w:styleId="ListLabel451">
    <w:name w:val="ListLabel 451"/>
    <w:qFormat/>
    <w:rsid w:val="0054062B"/>
    <w:rPr>
      <w:rFonts w:ascii="Calibri" w:hAnsi="Calibri" w:cs="Calibri"/>
      <w:sz w:val="22"/>
    </w:rPr>
  </w:style>
  <w:style w:type="character" w:customStyle="1" w:styleId="ListLabel452">
    <w:name w:val="ListLabel 452"/>
    <w:qFormat/>
    <w:rsid w:val="0054062B"/>
    <w:rPr>
      <w:rFonts w:ascii="Calibri" w:hAnsi="Calibri" w:cs="Courier New"/>
    </w:rPr>
  </w:style>
  <w:style w:type="character" w:customStyle="1" w:styleId="ListLabel453">
    <w:name w:val="ListLabel 453"/>
    <w:qFormat/>
    <w:rsid w:val="0054062B"/>
    <w:rPr>
      <w:rFonts w:cs="Wingdings"/>
    </w:rPr>
  </w:style>
  <w:style w:type="character" w:customStyle="1" w:styleId="ListLabel454">
    <w:name w:val="ListLabel 454"/>
    <w:qFormat/>
    <w:rsid w:val="0054062B"/>
    <w:rPr>
      <w:rFonts w:cs="Symbol"/>
    </w:rPr>
  </w:style>
  <w:style w:type="character" w:customStyle="1" w:styleId="ListLabel455">
    <w:name w:val="ListLabel 455"/>
    <w:qFormat/>
    <w:rsid w:val="0054062B"/>
    <w:rPr>
      <w:rFonts w:cs="Courier New"/>
    </w:rPr>
  </w:style>
  <w:style w:type="character" w:customStyle="1" w:styleId="ListLabel456">
    <w:name w:val="ListLabel 456"/>
    <w:qFormat/>
    <w:rsid w:val="0054062B"/>
    <w:rPr>
      <w:rFonts w:cs="Wingdings"/>
    </w:rPr>
  </w:style>
  <w:style w:type="character" w:customStyle="1" w:styleId="ListLabel457">
    <w:name w:val="ListLabel 457"/>
    <w:qFormat/>
    <w:rsid w:val="0054062B"/>
    <w:rPr>
      <w:rFonts w:cs="Symbol"/>
    </w:rPr>
  </w:style>
  <w:style w:type="character" w:customStyle="1" w:styleId="ListLabel458">
    <w:name w:val="ListLabel 458"/>
    <w:qFormat/>
    <w:rsid w:val="0054062B"/>
    <w:rPr>
      <w:rFonts w:cs="Courier New"/>
    </w:rPr>
  </w:style>
  <w:style w:type="character" w:customStyle="1" w:styleId="ListLabel459">
    <w:name w:val="ListLabel 459"/>
    <w:qFormat/>
    <w:rsid w:val="0054062B"/>
    <w:rPr>
      <w:rFonts w:cs="Wingdings"/>
    </w:rPr>
  </w:style>
  <w:style w:type="character" w:customStyle="1" w:styleId="ListLabel460">
    <w:name w:val="ListLabel 460"/>
    <w:qFormat/>
    <w:rsid w:val="0054062B"/>
    <w:rPr>
      <w:rFonts w:cs="Wingdings"/>
      <w:sz w:val="18"/>
    </w:rPr>
  </w:style>
  <w:style w:type="character" w:customStyle="1" w:styleId="ListLabel461">
    <w:name w:val="ListLabel 461"/>
    <w:qFormat/>
    <w:rsid w:val="0054062B"/>
    <w:rPr>
      <w:rFonts w:cs="Calibri"/>
      <w:sz w:val="18"/>
    </w:rPr>
  </w:style>
  <w:style w:type="character" w:customStyle="1" w:styleId="ListLabel462">
    <w:name w:val="ListLabel 462"/>
    <w:qFormat/>
    <w:rsid w:val="0054062B"/>
    <w:rPr>
      <w:rFonts w:cs="Arial"/>
      <w:sz w:val="18"/>
    </w:rPr>
  </w:style>
  <w:style w:type="character" w:customStyle="1" w:styleId="ListLabel463">
    <w:name w:val="ListLabel 463"/>
    <w:qFormat/>
    <w:rsid w:val="0054062B"/>
    <w:rPr>
      <w:rFonts w:cs="Wingdings"/>
      <w:strike w:val="0"/>
      <w:dstrike w:val="0"/>
      <w:color w:val="00000A"/>
      <w:sz w:val="18"/>
    </w:rPr>
  </w:style>
  <w:style w:type="character" w:customStyle="1" w:styleId="ListLabel464">
    <w:name w:val="ListLabel 464"/>
    <w:qFormat/>
    <w:rsid w:val="0054062B"/>
    <w:rPr>
      <w:rFonts w:cs="Ericsson Capital TT"/>
      <w:sz w:val="18"/>
    </w:rPr>
  </w:style>
  <w:style w:type="character" w:customStyle="1" w:styleId="ListLabel465">
    <w:name w:val="ListLabel 465"/>
    <w:qFormat/>
    <w:rsid w:val="0054062B"/>
    <w:rPr>
      <w:rFonts w:cs="SimSun"/>
      <w:sz w:val="18"/>
    </w:rPr>
  </w:style>
  <w:style w:type="character" w:customStyle="1" w:styleId="ListLabel466">
    <w:name w:val="ListLabel 466"/>
    <w:qFormat/>
    <w:rsid w:val="0054062B"/>
    <w:rPr>
      <w:rFonts w:cs="Arial"/>
    </w:rPr>
  </w:style>
  <w:style w:type="character" w:customStyle="1" w:styleId="ListLabel467">
    <w:name w:val="ListLabel 467"/>
    <w:qFormat/>
    <w:rsid w:val="0054062B"/>
    <w:rPr>
      <w:rFonts w:cs="Wingdings"/>
    </w:rPr>
  </w:style>
  <w:style w:type="character" w:customStyle="1" w:styleId="ListLabel468">
    <w:name w:val="ListLabel 468"/>
    <w:qFormat/>
    <w:rsid w:val="0054062B"/>
    <w:rPr>
      <w:rFonts w:cs="Wingdings"/>
    </w:rPr>
  </w:style>
  <w:style w:type="character" w:customStyle="1" w:styleId="ListLabel469">
    <w:name w:val="ListLabel 469"/>
    <w:qFormat/>
    <w:rsid w:val="0054062B"/>
    <w:rPr>
      <w:rFonts w:cs="Symbol"/>
      <w:sz w:val="22"/>
    </w:rPr>
  </w:style>
  <w:style w:type="character" w:customStyle="1" w:styleId="ListLabel470">
    <w:name w:val="ListLabel 470"/>
    <w:qFormat/>
    <w:rsid w:val="0054062B"/>
    <w:rPr>
      <w:rFonts w:cs="Courier New"/>
    </w:rPr>
  </w:style>
  <w:style w:type="character" w:customStyle="1" w:styleId="ListLabel471">
    <w:name w:val="ListLabel 471"/>
    <w:qFormat/>
    <w:rsid w:val="0054062B"/>
    <w:rPr>
      <w:rFonts w:cs="Wingdings"/>
    </w:rPr>
  </w:style>
  <w:style w:type="character" w:customStyle="1" w:styleId="ListLabel472">
    <w:name w:val="ListLabel 472"/>
    <w:qFormat/>
    <w:rsid w:val="0054062B"/>
    <w:rPr>
      <w:rFonts w:cs="Symbol"/>
    </w:rPr>
  </w:style>
  <w:style w:type="character" w:customStyle="1" w:styleId="ListLabel473">
    <w:name w:val="ListLabel 473"/>
    <w:qFormat/>
    <w:rsid w:val="0054062B"/>
    <w:rPr>
      <w:rFonts w:cs="Courier New"/>
    </w:rPr>
  </w:style>
  <w:style w:type="character" w:customStyle="1" w:styleId="ListLabel474">
    <w:name w:val="ListLabel 474"/>
    <w:qFormat/>
    <w:rsid w:val="0054062B"/>
    <w:rPr>
      <w:rFonts w:cs="Wingdings"/>
    </w:rPr>
  </w:style>
  <w:style w:type="character" w:customStyle="1" w:styleId="ListLabel475">
    <w:name w:val="ListLabel 475"/>
    <w:qFormat/>
    <w:rsid w:val="0054062B"/>
    <w:rPr>
      <w:rFonts w:cs="Symbol"/>
    </w:rPr>
  </w:style>
  <w:style w:type="character" w:customStyle="1" w:styleId="ListLabel476">
    <w:name w:val="ListLabel 476"/>
    <w:qFormat/>
    <w:rsid w:val="0054062B"/>
    <w:rPr>
      <w:rFonts w:cs="Courier New"/>
    </w:rPr>
  </w:style>
  <w:style w:type="character" w:customStyle="1" w:styleId="ListLabel477">
    <w:name w:val="ListLabel 477"/>
    <w:qFormat/>
    <w:rsid w:val="0054062B"/>
    <w:rPr>
      <w:rFonts w:cs="Wingdings"/>
    </w:rPr>
  </w:style>
  <w:style w:type="character" w:customStyle="1" w:styleId="ListLabel478">
    <w:name w:val="ListLabel 478"/>
    <w:qFormat/>
    <w:rsid w:val="0054062B"/>
    <w:rPr>
      <w:rFonts w:cs="Symbol"/>
      <w:sz w:val="22"/>
    </w:rPr>
  </w:style>
  <w:style w:type="character" w:customStyle="1" w:styleId="ListLabel479">
    <w:name w:val="ListLabel 479"/>
    <w:qFormat/>
    <w:rsid w:val="0054062B"/>
    <w:rPr>
      <w:rFonts w:cs="Courier New"/>
    </w:rPr>
  </w:style>
  <w:style w:type="character" w:customStyle="1" w:styleId="ListLabel480">
    <w:name w:val="ListLabel 480"/>
    <w:qFormat/>
    <w:rsid w:val="0054062B"/>
    <w:rPr>
      <w:rFonts w:cs="Wingdings"/>
    </w:rPr>
  </w:style>
  <w:style w:type="character" w:customStyle="1" w:styleId="ListLabel481">
    <w:name w:val="ListLabel 481"/>
    <w:qFormat/>
    <w:rsid w:val="0054062B"/>
    <w:rPr>
      <w:rFonts w:cs="Symbol"/>
    </w:rPr>
  </w:style>
  <w:style w:type="character" w:customStyle="1" w:styleId="ListLabel482">
    <w:name w:val="ListLabel 482"/>
    <w:qFormat/>
    <w:rsid w:val="0054062B"/>
    <w:rPr>
      <w:rFonts w:cs="Courier New"/>
    </w:rPr>
  </w:style>
  <w:style w:type="character" w:customStyle="1" w:styleId="ListLabel483">
    <w:name w:val="ListLabel 483"/>
    <w:qFormat/>
    <w:rsid w:val="0054062B"/>
    <w:rPr>
      <w:rFonts w:cs="Wingdings"/>
    </w:rPr>
  </w:style>
  <w:style w:type="character" w:customStyle="1" w:styleId="ListLabel484">
    <w:name w:val="ListLabel 484"/>
    <w:qFormat/>
    <w:rsid w:val="0054062B"/>
    <w:rPr>
      <w:rFonts w:cs="Symbol"/>
    </w:rPr>
  </w:style>
  <w:style w:type="character" w:customStyle="1" w:styleId="ListLabel485">
    <w:name w:val="ListLabel 485"/>
    <w:qFormat/>
    <w:rsid w:val="0054062B"/>
    <w:rPr>
      <w:rFonts w:cs="Courier New"/>
    </w:rPr>
  </w:style>
  <w:style w:type="character" w:customStyle="1" w:styleId="ListLabel486">
    <w:name w:val="ListLabel 486"/>
    <w:qFormat/>
    <w:rsid w:val="0054062B"/>
    <w:rPr>
      <w:rFonts w:cs="Wingdings"/>
    </w:rPr>
  </w:style>
  <w:style w:type="character" w:customStyle="1" w:styleId="ListLabel487">
    <w:name w:val="ListLabel 487"/>
    <w:qFormat/>
    <w:rsid w:val="0054062B"/>
    <w:rPr>
      <w:rFonts w:ascii="Calibri" w:hAnsi="Calibri" w:cs="Wingdings"/>
      <w:sz w:val="22"/>
    </w:rPr>
  </w:style>
  <w:style w:type="character" w:customStyle="1" w:styleId="ListLabel488">
    <w:name w:val="ListLabel 488"/>
    <w:qFormat/>
    <w:rsid w:val="0054062B"/>
    <w:rPr>
      <w:rFonts w:ascii="Calibri" w:hAnsi="Calibri" w:cs="Calibri"/>
      <w:sz w:val="22"/>
    </w:rPr>
  </w:style>
  <w:style w:type="character" w:customStyle="1" w:styleId="ListLabel489">
    <w:name w:val="ListLabel 489"/>
    <w:qFormat/>
    <w:rsid w:val="0054062B"/>
    <w:rPr>
      <w:rFonts w:ascii="Calibri" w:hAnsi="Calibri" w:cs="Arial"/>
      <w:b/>
      <w:sz w:val="22"/>
    </w:rPr>
  </w:style>
  <w:style w:type="character" w:customStyle="1" w:styleId="ListLabel490">
    <w:name w:val="ListLabel 490"/>
    <w:qFormat/>
    <w:rsid w:val="0054062B"/>
    <w:rPr>
      <w:rFonts w:ascii="Calibri" w:hAnsi="Calibri" w:cs="Wingdings"/>
      <w:b/>
      <w:sz w:val="22"/>
    </w:rPr>
  </w:style>
  <w:style w:type="character" w:customStyle="1" w:styleId="ListLabel491">
    <w:name w:val="ListLabel 491"/>
    <w:qFormat/>
    <w:rsid w:val="0054062B"/>
    <w:rPr>
      <w:rFonts w:ascii="Calibri" w:hAnsi="Calibri" w:cs="Ericsson Capital TT"/>
      <w:sz w:val="22"/>
    </w:rPr>
  </w:style>
  <w:style w:type="character" w:customStyle="1" w:styleId="ListLabel492">
    <w:name w:val="ListLabel 492"/>
    <w:qFormat/>
    <w:rsid w:val="0054062B"/>
    <w:rPr>
      <w:rFonts w:ascii="Calibri" w:hAnsi="Calibri" w:cs="SimSun"/>
      <w:sz w:val="22"/>
    </w:rPr>
  </w:style>
  <w:style w:type="character" w:customStyle="1" w:styleId="ListLabel493">
    <w:name w:val="ListLabel 493"/>
    <w:qFormat/>
    <w:rsid w:val="0054062B"/>
    <w:rPr>
      <w:rFonts w:ascii="Calibri" w:hAnsi="Calibri" w:cs="Arial"/>
      <w:sz w:val="22"/>
    </w:rPr>
  </w:style>
  <w:style w:type="character" w:customStyle="1" w:styleId="ListLabel494">
    <w:name w:val="ListLabel 494"/>
    <w:qFormat/>
    <w:rsid w:val="0054062B"/>
    <w:rPr>
      <w:rFonts w:cs="Wingdings"/>
    </w:rPr>
  </w:style>
  <w:style w:type="character" w:customStyle="1" w:styleId="ListLabel495">
    <w:name w:val="ListLabel 495"/>
    <w:qFormat/>
    <w:rsid w:val="0054062B"/>
    <w:rPr>
      <w:rFonts w:cs="Wingdings"/>
    </w:rPr>
  </w:style>
  <w:style w:type="character" w:customStyle="1" w:styleId="ListLabel496">
    <w:name w:val="ListLabel 496"/>
    <w:qFormat/>
    <w:rsid w:val="0054062B"/>
    <w:rPr>
      <w:rFonts w:ascii="Times New Roman" w:hAnsi="Times New Roman" w:cs="Symbol"/>
    </w:rPr>
  </w:style>
  <w:style w:type="character" w:customStyle="1" w:styleId="ListLabel497">
    <w:name w:val="ListLabel 497"/>
    <w:qFormat/>
    <w:rsid w:val="0054062B"/>
    <w:rPr>
      <w:rFonts w:cs="Courier New"/>
    </w:rPr>
  </w:style>
  <w:style w:type="character" w:customStyle="1" w:styleId="ListLabel498">
    <w:name w:val="ListLabel 498"/>
    <w:qFormat/>
    <w:rsid w:val="0054062B"/>
    <w:rPr>
      <w:rFonts w:cs="Wingdings"/>
    </w:rPr>
  </w:style>
  <w:style w:type="character" w:customStyle="1" w:styleId="ListLabel499">
    <w:name w:val="ListLabel 499"/>
    <w:qFormat/>
    <w:rsid w:val="0054062B"/>
    <w:rPr>
      <w:rFonts w:cs="Symbol"/>
    </w:rPr>
  </w:style>
  <w:style w:type="character" w:customStyle="1" w:styleId="ListLabel500">
    <w:name w:val="ListLabel 500"/>
    <w:qFormat/>
    <w:rsid w:val="0054062B"/>
    <w:rPr>
      <w:rFonts w:cs="Courier New"/>
    </w:rPr>
  </w:style>
  <w:style w:type="character" w:customStyle="1" w:styleId="ListLabel501">
    <w:name w:val="ListLabel 501"/>
    <w:qFormat/>
    <w:rsid w:val="0054062B"/>
    <w:rPr>
      <w:rFonts w:cs="Wingdings"/>
    </w:rPr>
  </w:style>
  <w:style w:type="character" w:customStyle="1" w:styleId="ListLabel502">
    <w:name w:val="ListLabel 502"/>
    <w:qFormat/>
    <w:rsid w:val="0054062B"/>
    <w:rPr>
      <w:rFonts w:cs="Symbol"/>
    </w:rPr>
  </w:style>
  <w:style w:type="character" w:customStyle="1" w:styleId="ListLabel503">
    <w:name w:val="ListLabel 503"/>
    <w:qFormat/>
    <w:rsid w:val="0054062B"/>
    <w:rPr>
      <w:rFonts w:cs="Courier New"/>
    </w:rPr>
  </w:style>
  <w:style w:type="character" w:customStyle="1" w:styleId="ListLabel504">
    <w:name w:val="ListLabel 504"/>
    <w:qFormat/>
    <w:rsid w:val="0054062B"/>
    <w:rPr>
      <w:rFonts w:cs="Wingdings"/>
    </w:rPr>
  </w:style>
  <w:style w:type="character" w:customStyle="1" w:styleId="ListLabel505">
    <w:name w:val="ListLabel 505"/>
    <w:qFormat/>
    <w:rsid w:val="0054062B"/>
    <w:rPr>
      <w:rFonts w:ascii="Calibri" w:hAnsi="Calibri" w:cs="Symbol"/>
      <w:sz w:val="22"/>
    </w:rPr>
  </w:style>
  <w:style w:type="character" w:customStyle="1" w:styleId="ListLabel506">
    <w:name w:val="ListLabel 506"/>
    <w:qFormat/>
    <w:rsid w:val="0054062B"/>
    <w:rPr>
      <w:rFonts w:cs="Arial"/>
    </w:rPr>
  </w:style>
  <w:style w:type="character" w:customStyle="1" w:styleId="ListLabel507">
    <w:name w:val="ListLabel 507"/>
    <w:qFormat/>
    <w:rsid w:val="0054062B"/>
    <w:rPr>
      <w:rFonts w:cs="Calibri"/>
    </w:rPr>
  </w:style>
  <w:style w:type="character" w:customStyle="1" w:styleId="ListLabel508">
    <w:name w:val="ListLabel 508"/>
    <w:qFormat/>
    <w:rsid w:val="0054062B"/>
    <w:rPr>
      <w:rFonts w:cs="Arial"/>
    </w:rPr>
  </w:style>
  <w:style w:type="character" w:customStyle="1" w:styleId="ListLabel509">
    <w:name w:val="ListLabel 509"/>
    <w:qFormat/>
    <w:rsid w:val="0054062B"/>
    <w:rPr>
      <w:rFonts w:cs="Wingdings"/>
    </w:rPr>
  </w:style>
  <w:style w:type="character" w:customStyle="1" w:styleId="ListLabel510">
    <w:name w:val="ListLabel 510"/>
    <w:qFormat/>
    <w:rsid w:val="0054062B"/>
    <w:rPr>
      <w:rFonts w:cs="Ericsson Capital TT"/>
    </w:rPr>
  </w:style>
  <w:style w:type="character" w:customStyle="1" w:styleId="ListLabel511">
    <w:name w:val="ListLabel 511"/>
    <w:qFormat/>
    <w:rsid w:val="0054062B"/>
    <w:rPr>
      <w:rFonts w:cs="SimSun"/>
    </w:rPr>
  </w:style>
  <w:style w:type="character" w:customStyle="1" w:styleId="ListLabel512">
    <w:name w:val="ListLabel 512"/>
    <w:qFormat/>
    <w:rsid w:val="0054062B"/>
    <w:rPr>
      <w:rFonts w:cs="Arial"/>
    </w:rPr>
  </w:style>
  <w:style w:type="character" w:customStyle="1" w:styleId="ListLabel513">
    <w:name w:val="ListLabel 513"/>
    <w:qFormat/>
    <w:rsid w:val="0054062B"/>
    <w:rPr>
      <w:rFonts w:cs="Wingdings"/>
    </w:rPr>
  </w:style>
  <w:style w:type="character" w:customStyle="1" w:styleId="ListLabel514">
    <w:name w:val="ListLabel 514"/>
    <w:qFormat/>
    <w:rsid w:val="0054062B"/>
    <w:rPr>
      <w:rFonts w:cs="Wingdings"/>
    </w:rPr>
  </w:style>
  <w:style w:type="character" w:customStyle="1" w:styleId="ListLabel515">
    <w:name w:val="ListLabel 515"/>
    <w:qFormat/>
    <w:rsid w:val="0054062B"/>
    <w:rPr>
      <w:rFonts w:ascii="Calibri" w:eastAsia="SimSun" w:hAnsi="Calibri"/>
      <w:sz w:val="22"/>
    </w:rPr>
  </w:style>
  <w:style w:type="character" w:customStyle="1" w:styleId="ListLabel516">
    <w:name w:val="ListLabel 516"/>
    <w:qFormat/>
    <w:rsid w:val="0054062B"/>
    <w:rPr>
      <w:rFonts w:ascii="Calibri" w:hAnsi="Calibri" w:cs="Wingdings"/>
      <w:sz w:val="22"/>
    </w:rPr>
  </w:style>
  <w:style w:type="character" w:customStyle="1" w:styleId="ListLabel517">
    <w:name w:val="ListLabel 517"/>
    <w:qFormat/>
    <w:rsid w:val="0054062B"/>
    <w:rPr>
      <w:rFonts w:ascii="Calibri" w:hAnsi="Calibri" w:cs="Calibri"/>
      <w:sz w:val="22"/>
    </w:rPr>
  </w:style>
  <w:style w:type="character" w:customStyle="1" w:styleId="ListLabel518">
    <w:name w:val="ListLabel 518"/>
    <w:qFormat/>
    <w:rsid w:val="0054062B"/>
    <w:rPr>
      <w:rFonts w:ascii="Calibri" w:hAnsi="Calibri" w:cs="Arial"/>
      <w:sz w:val="22"/>
    </w:rPr>
  </w:style>
  <w:style w:type="character" w:customStyle="1" w:styleId="ListLabel519">
    <w:name w:val="ListLabel 519"/>
    <w:qFormat/>
    <w:rsid w:val="0054062B"/>
    <w:rPr>
      <w:rFonts w:ascii="Calibri" w:hAnsi="Calibri" w:cs="Wingdings"/>
      <w:sz w:val="22"/>
    </w:rPr>
  </w:style>
  <w:style w:type="character" w:customStyle="1" w:styleId="ListLabel520">
    <w:name w:val="ListLabel 520"/>
    <w:qFormat/>
    <w:rsid w:val="0054062B"/>
    <w:rPr>
      <w:rFonts w:ascii="Calibri" w:hAnsi="Calibri" w:cs="Ericsson Capital TT"/>
      <w:sz w:val="22"/>
    </w:rPr>
  </w:style>
  <w:style w:type="character" w:customStyle="1" w:styleId="ListLabel521">
    <w:name w:val="ListLabel 521"/>
    <w:qFormat/>
    <w:rsid w:val="0054062B"/>
    <w:rPr>
      <w:rFonts w:ascii="Calibri" w:hAnsi="Calibri" w:cs="SimSun"/>
      <w:sz w:val="22"/>
    </w:rPr>
  </w:style>
  <w:style w:type="character" w:customStyle="1" w:styleId="ListLabel522">
    <w:name w:val="ListLabel 522"/>
    <w:qFormat/>
    <w:rsid w:val="0054062B"/>
    <w:rPr>
      <w:rFonts w:ascii="Calibri" w:hAnsi="Calibri" w:cs="Arial"/>
      <w:sz w:val="22"/>
    </w:rPr>
  </w:style>
  <w:style w:type="character" w:customStyle="1" w:styleId="ListLabel523">
    <w:name w:val="ListLabel 523"/>
    <w:qFormat/>
    <w:rsid w:val="0054062B"/>
    <w:rPr>
      <w:rFonts w:cs="Wingdings"/>
    </w:rPr>
  </w:style>
  <w:style w:type="character" w:customStyle="1" w:styleId="ListLabel524">
    <w:name w:val="ListLabel 524"/>
    <w:qFormat/>
    <w:rsid w:val="0054062B"/>
    <w:rPr>
      <w:rFonts w:cs="Wingdings"/>
    </w:rPr>
  </w:style>
  <w:style w:type="character" w:customStyle="1" w:styleId="ListLabel525">
    <w:name w:val="ListLabel 525"/>
    <w:qFormat/>
    <w:rsid w:val="0054062B"/>
    <w:rPr>
      <w:rFonts w:cs="Wingdings"/>
    </w:rPr>
  </w:style>
  <w:style w:type="character" w:customStyle="1" w:styleId="ListLabel526">
    <w:name w:val="ListLabel 526"/>
    <w:qFormat/>
    <w:rsid w:val="0054062B"/>
    <w:rPr>
      <w:rFonts w:cs="Calibri"/>
    </w:rPr>
  </w:style>
  <w:style w:type="character" w:customStyle="1" w:styleId="ListLabel527">
    <w:name w:val="ListLabel 527"/>
    <w:qFormat/>
    <w:rsid w:val="0054062B"/>
    <w:rPr>
      <w:rFonts w:ascii="Arial" w:hAnsi="Arial" w:cs="Arial"/>
    </w:rPr>
  </w:style>
  <w:style w:type="character" w:customStyle="1" w:styleId="ListLabel528">
    <w:name w:val="ListLabel 528"/>
    <w:qFormat/>
    <w:rsid w:val="0054062B"/>
    <w:rPr>
      <w:rFonts w:cs="Wingdings"/>
    </w:rPr>
  </w:style>
  <w:style w:type="character" w:customStyle="1" w:styleId="ListLabel529">
    <w:name w:val="ListLabel 529"/>
    <w:qFormat/>
    <w:rsid w:val="0054062B"/>
    <w:rPr>
      <w:rFonts w:cs="Ericsson Capital TT"/>
    </w:rPr>
  </w:style>
  <w:style w:type="character" w:customStyle="1" w:styleId="ListLabel530">
    <w:name w:val="ListLabel 530"/>
    <w:qFormat/>
    <w:rsid w:val="0054062B"/>
    <w:rPr>
      <w:rFonts w:cs="SimSun"/>
      <w:sz w:val="22"/>
    </w:rPr>
  </w:style>
  <w:style w:type="character" w:customStyle="1" w:styleId="ListLabel531">
    <w:name w:val="ListLabel 531"/>
    <w:qFormat/>
    <w:rsid w:val="0054062B"/>
    <w:rPr>
      <w:rFonts w:cs="Arial"/>
    </w:rPr>
  </w:style>
  <w:style w:type="character" w:customStyle="1" w:styleId="ListLabel532">
    <w:name w:val="ListLabel 532"/>
    <w:qFormat/>
    <w:rsid w:val="0054062B"/>
    <w:rPr>
      <w:rFonts w:cs="Wingdings"/>
    </w:rPr>
  </w:style>
  <w:style w:type="character" w:customStyle="1" w:styleId="ListLabel533">
    <w:name w:val="ListLabel 533"/>
    <w:qFormat/>
    <w:rsid w:val="0054062B"/>
    <w:rPr>
      <w:rFonts w:cs="Wingdings"/>
    </w:rPr>
  </w:style>
  <w:style w:type="character" w:customStyle="1" w:styleId="ListLabel534">
    <w:name w:val="ListLabel 534"/>
    <w:qFormat/>
    <w:rsid w:val="0054062B"/>
    <w:rPr>
      <w:rFonts w:eastAsia="SimSun"/>
    </w:rPr>
  </w:style>
  <w:style w:type="character" w:customStyle="1" w:styleId="ListLabel535">
    <w:name w:val="ListLabel 535"/>
    <w:qFormat/>
    <w:rsid w:val="0054062B"/>
    <w:rPr>
      <w:rFonts w:ascii="Calibri" w:hAnsi="Calibri" w:cs="Courier New"/>
      <w:sz w:val="22"/>
    </w:rPr>
  </w:style>
  <w:style w:type="character" w:customStyle="1" w:styleId="ListLabel536">
    <w:name w:val="ListLabel 536"/>
    <w:qFormat/>
    <w:rsid w:val="0054062B"/>
    <w:rPr>
      <w:rFonts w:cs="Courier New"/>
    </w:rPr>
  </w:style>
  <w:style w:type="character" w:customStyle="1" w:styleId="ListLabel537">
    <w:name w:val="ListLabel 537"/>
    <w:qFormat/>
    <w:rsid w:val="0054062B"/>
    <w:rPr>
      <w:rFonts w:cs="Courier New"/>
    </w:rPr>
  </w:style>
  <w:style w:type="character" w:customStyle="1" w:styleId="ListLabel538">
    <w:name w:val="ListLabel 538"/>
    <w:qFormat/>
    <w:rsid w:val="0054062B"/>
    <w:rPr>
      <w:rFonts w:ascii="Calibri" w:hAnsi="Calibri" w:cs="Courier New"/>
      <w:sz w:val="22"/>
    </w:rPr>
  </w:style>
  <w:style w:type="character" w:customStyle="1" w:styleId="ListLabel539">
    <w:name w:val="ListLabel 539"/>
    <w:qFormat/>
    <w:rsid w:val="0054062B"/>
    <w:rPr>
      <w:rFonts w:ascii="Calibri" w:hAnsi="Calibri" w:cs="Courier New"/>
      <w:sz w:val="22"/>
    </w:rPr>
  </w:style>
  <w:style w:type="character" w:customStyle="1" w:styleId="ListLabel540">
    <w:name w:val="ListLabel 540"/>
    <w:qFormat/>
    <w:rsid w:val="0054062B"/>
    <w:rPr>
      <w:rFonts w:cs="Courier New"/>
    </w:rPr>
  </w:style>
  <w:style w:type="character" w:customStyle="1" w:styleId="ListLabel541">
    <w:name w:val="ListLabel 541"/>
    <w:qFormat/>
    <w:rsid w:val="0054062B"/>
    <w:rPr>
      <w:rFonts w:cs="Courier New"/>
    </w:rPr>
  </w:style>
  <w:style w:type="character" w:customStyle="1" w:styleId="ListLabel542">
    <w:name w:val="ListLabel 542"/>
    <w:qFormat/>
    <w:rsid w:val="0054062B"/>
    <w:rPr>
      <w:rFonts w:ascii="Calibri" w:hAnsi="Calibri" w:cs="Courier New"/>
      <w:sz w:val="22"/>
    </w:rPr>
  </w:style>
  <w:style w:type="character" w:customStyle="1" w:styleId="ListLabel543">
    <w:name w:val="ListLabel 543"/>
    <w:qFormat/>
    <w:rsid w:val="0054062B"/>
    <w:rPr>
      <w:rFonts w:ascii="Calibri" w:hAnsi="Calibri" w:cs="Courier New"/>
      <w:sz w:val="22"/>
    </w:rPr>
  </w:style>
  <w:style w:type="character" w:customStyle="1" w:styleId="ListLabel544">
    <w:name w:val="ListLabel 544"/>
    <w:qFormat/>
    <w:rsid w:val="0054062B"/>
    <w:rPr>
      <w:rFonts w:cs="Courier New"/>
    </w:rPr>
  </w:style>
  <w:style w:type="character" w:customStyle="1" w:styleId="ListLabel545">
    <w:name w:val="ListLabel 545"/>
    <w:qFormat/>
    <w:rsid w:val="0054062B"/>
    <w:rPr>
      <w:rFonts w:ascii="Calibri" w:hAnsi="Calibri" w:cs="Courier New"/>
      <w:sz w:val="22"/>
    </w:rPr>
  </w:style>
  <w:style w:type="character" w:customStyle="1" w:styleId="ListLabel546">
    <w:name w:val="ListLabel 546"/>
    <w:qFormat/>
    <w:rsid w:val="0054062B"/>
    <w:rPr>
      <w:rFonts w:ascii="Calibri" w:hAnsi="Calibri" w:cs="Courier New"/>
      <w:sz w:val="22"/>
    </w:rPr>
  </w:style>
  <w:style w:type="character" w:customStyle="1" w:styleId="ListLabel547">
    <w:name w:val="ListLabel 547"/>
    <w:qFormat/>
    <w:rsid w:val="0054062B"/>
    <w:rPr>
      <w:rFonts w:cs="Courier New"/>
    </w:rPr>
  </w:style>
  <w:style w:type="character" w:customStyle="1" w:styleId="ListLabel548">
    <w:name w:val="ListLabel 548"/>
    <w:qFormat/>
    <w:rsid w:val="0054062B"/>
    <w:rPr>
      <w:rFonts w:cs="Courier New"/>
    </w:rPr>
  </w:style>
  <w:style w:type="paragraph" w:customStyle="1" w:styleId="Heading">
    <w:name w:val="Heading"/>
    <w:basedOn w:val="a"/>
    <w:next w:val="af8"/>
    <w:qFormat/>
    <w:rsid w:val="0054062B"/>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link w:val="Char0"/>
    <w:rsid w:val="0054062B"/>
    <w:pPr>
      <w:spacing w:after="0"/>
      <w:jc w:val="both"/>
    </w:pPr>
    <w:rPr>
      <w:rFonts w:eastAsia="바탕"/>
      <w:sz w:val="22"/>
      <w:lang w:val="en-US" w:eastAsia="ko-KR"/>
    </w:rPr>
  </w:style>
  <w:style w:type="character" w:customStyle="1" w:styleId="Char0">
    <w:name w:val="본문 Char"/>
    <w:basedOn w:val="a0"/>
    <w:link w:val="af8"/>
    <w:rsid w:val="0054062B"/>
    <w:rPr>
      <w:rFonts w:ascii="Times New Roman" w:eastAsia="바탕" w:hAnsi="Times New Roman" w:cs="Times New Roman"/>
      <w:color w:val="00000A"/>
      <w:kern w:val="0"/>
      <w:sz w:val="22"/>
      <w:szCs w:val="20"/>
    </w:rPr>
  </w:style>
  <w:style w:type="paragraph" w:styleId="af9">
    <w:name w:val="List"/>
    <w:basedOn w:val="a"/>
    <w:rsid w:val="0054062B"/>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54062B"/>
    <w:pPr>
      <w:spacing w:before="120"/>
      <w:textAlignment w:val="baseline"/>
    </w:pPr>
    <w:rPr>
      <w:rFonts w:eastAsia="바탕"/>
      <w:b/>
    </w:rPr>
  </w:style>
  <w:style w:type="paragraph" w:customStyle="1" w:styleId="Index">
    <w:name w:val="Index"/>
    <w:basedOn w:val="a"/>
    <w:qFormat/>
    <w:rsid w:val="0054062B"/>
    <w:pPr>
      <w:widowControl w:val="0"/>
      <w:suppressLineNumbers/>
      <w:spacing w:after="0"/>
      <w:jc w:val="both"/>
    </w:pPr>
    <w:rPr>
      <w:rFonts w:ascii="바탕" w:eastAsia="바탕" w:hAnsi="바탕" w:cs="FreeSans"/>
      <w:szCs w:val="24"/>
      <w:lang w:val="en-US" w:eastAsia="ko-KR"/>
    </w:rPr>
  </w:style>
  <w:style w:type="paragraph" w:customStyle="1" w:styleId="TAL">
    <w:name w:val="TAL"/>
    <w:basedOn w:val="a"/>
    <w:link w:val="TALCar"/>
    <w:qFormat/>
    <w:rsid w:val="0054062B"/>
    <w:pPr>
      <w:keepNext/>
      <w:keepLines/>
      <w:spacing w:after="0"/>
    </w:pPr>
    <w:rPr>
      <w:rFonts w:ascii="Arial" w:eastAsia="MS Mincho" w:hAnsi="Arial" w:cstheme="minorBidi"/>
      <w:color w:val="auto"/>
      <w:kern w:val="2"/>
      <w:sz w:val="18"/>
      <w:szCs w:val="22"/>
    </w:rPr>
  </w:style>
  <w:style w:type="paragraph" w:customStyle="1" w:styleId="TH">
    <w:name w:val="TH"/>
    <w:basedOn w:val="a"/>
    <w:link w:val="THChar"/>
    <w:qFormat/>
    <w:rsid w:val="0054062B"/>
    <w:pPr>
      <w:keepNext/>
      <w:keepLines/>
      <w:spacing w:before="60" w:after="180"/>
      <w:jc w:val="center"/>
    </w:pPr>
    <w:rPr>
      <w:rFonts w:ascii="Arial" w:eastAsia="MS Mincho" w:hAnsi="Arial" w:cstheme="minorBidi"/>
      <w:b/>
      <w:color w:val="auto"/>
      <w:kern w:val="2"/>
      <w:szCs w:val="22"/>
    </w:rPr>
  </w:style>
  <w:style w:type="paragraph" w:customStyle="1" w:styleId="TF">
    <w:name w:val="TF"/>
    <w:basedOn w:val="TH"/>
    <w:link w:val="TFChar"/>
    <w:qFormat/>
    <w:rsid w:val="0054062B"/>
    <w:pPr>
      <w:spacing w:before="0" w:after="240"/>
      <w:textAlignment w:val="baseline"/>
    </w:pPr>
    <w:rPr>
      <w:rFonts w:eastAsia="맑은 고딕"/>
    </w:rPr>
  </w:style>
  <w:style w:type="paragraph" w:customStyle="1" w:styleId="IvDbodytext">
    <w:name w:val="IvD bodytext"/>
    <w:basedOn w:val="af8"/>
    <w:link w:val="IvDbodytextChar"/>
    <w:qFormat/>
    <w:rsid w:val="0054062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color w:val="auto"/>
      <w:spacing w:val="2"/>
      <w:kern w:val="2"/>
      <w:sz w:val="20"/>
      <w:szCs w:val="22"/>
      <w:lang w:eastAsia="en-US"/>
    </w:rPr>
  </w:style>
  <w:style w:type="paragraph" w:customStyle="1" w:styleId="TAH">
    <w:name w:val="TAH"/>
    <w:link w:val="TAHCar"/>
    <w:qFormat/>
    <w:rsid w:val="0054062B"/>
    <w:pPr>
      <w:widowControl w:val="0"/>
      <w:spacing w:after="0" w:line="240" w:lineRule="auto"/>
      <w:jc w:val="left"/>
    </w:pPr>
    <w:rPr>
      <w:rFonts w:ascii="Arial" w:eastAsia="MS Mincho" w:hAnsi="Arial"/>
      <w:b/>
      <w:sz w:val="18"/>
      <w:lang w:val="en-GB" w:eastAsia="en-US"/>
    </w:rPr>
  </w:style>
  <w:style w:type="paragraph" w:customStyle="1" w:styleId="LGTdoc">
    <w:name w:val="LGTdoc_본문"/>
    <w:basedOn w:val="a"/>
    <w:link w:val="LGTdocChar"/>
    <w:qFormat/>
    <w:rsid w:val="0054062B"/>
    <w:pPr>
      <w:widowControl w:val="0"/>
      <w:snapToGrid w:val="0"/>
      <w:spacing w:line="264" w:lineRule="auto"/>
      <w:jc w:val="both"/>
    </w:pPr>
    <w:rPr>
      <w:rFonts w:asciiTheme="minorHAnsi" w:eastAsiaTheme="minorEastAsia" w:hAnsiTheme="minorHAnsi" w:cstheme="minorBidi"/>
      <w:color w:val="auto"/>
      <w:kern w:val="2"/>
      <w:sz w:val="22"/>
      <w:szCs w:val="24"/>
      <w:lang w:eastAsia="ko-KR"/>
    </w:rPr>
  </w:style>
  <w:style w:type="paragraph" w:customStyle="1" w:styleId="EditorsNote">
    <w:name w:val="Editor's Note"/>
    <w:basedOn w:val="a"/>
    <w:link w:val="EditorsNoteChar"/>
    <w:qFormat/>
    <w:rsid w:val="0054062B"/>
    <w:pPr>
      <w:keepLines/>
      <w:spacing w:after="180"/>
      <w:ind w:left="1135" w:hanging="851"/>
    </w:pPr>
    <w:rPr>
      <w:rFonts w:asciiTheme="minorHAnsi" w:eastAsia="맑은 고딕" w:hAnsiTheme="minorHAnsi" w:cstheme="minorBidi"/>
      <w:color w:val="FF0000"/>
      <w:kern w:val="2"/>
      <w:szCs w:val="22"/>
    </w:rPr>
  </w:style>
  <w:style w:type="paragraph" w:customStyle="1" w:styleId="3GPPText">
    <w:name w:val="3GPP Text"/>
    <w:basedOn w:val="a"/>
    <w:link w:val="3GPPTextChar"/>
    <w:qFormat/>
    <w:rsid w:val="0054062B"/>
    <w:pPr>
      <w:spacing w:before="120"/>
      <w:jc w:val="both"/>
    </w:pPr>
    <w:rPr>
      <w:rFonts w:asciiTheme="minorHAnsi" w:eastAsiaTheme="minorEastAsia" w:hAnsiTheme="minorHAnsi" w:cstheme="minorBidi"/>
      <w:color w:val="auto"/>
      <w:kern w:val="2"/>
      <w:szCs w:val="22"/>
      <w:lang w:val="en-US"/>
    </w:rPr>
  </w:style>
  <w:style w:type="paragraph" w:customStyle="1" w:styleId="LGTdoc1">
    <w:name w:val="LGTdoc_제목1"/>
    <w:basedOn w:val="a"/>
    <w:qFormat/>
    <w:rsid w:val="0054062B"/>
    <w:pPr>
      <w:snapToGrid w:val="0"/>
      <w:spacing w:before="120" w:afterAutospacing="1"/>
      <w:jc w:val="both"/>
    </w:pPr>
    <w:rPr>
      <w:rFonts w:eastAsia="바탕"/>
      <w:b/>
      <w:sz w:val="28"/>
      <w:lang w:eastAsia="ko-KR"/>
    </w:rPr>
  </w:style>
  <w:style w:type="paragraph" w:customStyle="1" w:styleId="LGTdoc11">
    <w:name w:val="LGTdoc_제목1.1"/>
    <w:basedOn w:val="a"/>
    <w:qFormat/>
    <w:rsid w:val="0054062B"/>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54062B"/>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54062B"/>
    <w:pPr>
      <w:jc w:val="center"/>
    </w:pPr>
  </w:style>
  <w:style w:type="paragraph" w:styleId="afb">
    <w:name w:val="Balloon Text"/>
    <w:basedOn w:val="a"/>
    <w:link w:val="Char1"/>
    <w:semiHidden/>
    <w:qFormat/>
    <w:rsid w:val="0054062B"/>
    <w:pPr>
      <w:widowControl w:val="0"/>
      <w:spacing w:after="0"/>
      <w:jc w:val="both"/>
    </w:pPr>
    <w:rPr>
      <w:rFonts w:ascii="Arial" w:eastAsia="돋움" w:hAnsi="Arial"/>
      <w:sz w:val="18"/>
      <w:szCs w:val="18"/>
      <w:lang w:val="en-US" w:eastAsia="ko-KR"/>
    </w:rPr>
  </w:style>
  <w:style w:type="character" w:customStyle="1" w:styleId="Char1">
    <w:name w:val="풍선 도움말 텍스트 Char"/>
    <w:basedOn w:val="a0"/>
    <w:link w:val="afb"/>
    <w:semiHidden/>
    <w:rsid w:val="0054062B"/>
    <w:rPr>
      <w:rFonts w:ascii="Arial" w:eastAsia="돋움" w:hAnsi="Arial" w:cs="Times New Roman"/>
      <w:color w:val="00000A"/>
      <w:kern w:val="0"/>
      <w:sz w:val="18"/>
      <w:szCs w:val="18"/>
    </w:rPr>
  </w:style>
  <w:style w:type="paragraph" w:customStyle="1" w:styleId="12">
    <w:name w:val="랜1회의_본문"/>
    <w:basedOn w:val="a"/>
    <w:qFormat/>
    <w:rsid w:val="0054062B"/>
    <w:pPr>
      <w:widowControl w:val="0"/>
      <w:tabs>
        <w:tab w:val="left" w:pos="720"/>
      </w:tabs>
      <w:spacing w:after="48"/>
      <w:ind w:left="720" w:hanging="181"/>
      <w:jc w:val="both"/>
    </w:pPr>
    <w:rPr>
      <w:rFonts w:ascii="Arial" w:eastAsia="굴림" w:hAnsi="Arial"/>
      <w:lang w:eastAsia="ko-KR"/>
    </w:rPr>
  </w:style>
  <w:style w:type="paragraph" w:styleId="afc">
    <w:name w:val="footer"/>
    <w:basedOn w:val="a"/>
    <w:link w:val="Char2"/>
    <w:uiPriority w:val="99"/>
    <w:rsid w:val="0054062B"/>
    <w:pPr>
      <w:widowControl w:val="0"/>
      <w:tabs>
        <w:tab w:val="center" w:pos="4252"/>
        <w:tab w:val="right" w:pos="8504"/>
      </w:tabs>
      <w:snapToGrid w:val="0"/>
      <w:spacing w:after="0"/>
      <w:jc w:val="both"/>
    </w:pPr>
    <w:rPr>
      <w:rFonts w:ascii="바탕" w:eastAsia="바탕" w:hAnsi="바탕"/>
      <w:szCs w:val="24"/>
      <w:lang w:val="en-US" w:eastAsia="ko-KR"/>
    </w:rPr>
  </w:style>
  <w:style w:type="character" w:customStyle="1" w:styleId="Char2">
    <w:name w:val="바닥글 Char"/>
    <w:basedOn w:val="a0"/>
    <w:link w:val="afc"/>
    <w:uiPriority w:val="99"/>
    <w:rsid w:val="0054062B"/>
    <w:rPr>
      <w:rFonts w:ascii="바탕" w:eastAsia="바탕" w:hAnsi="바탕" w:cs="Times New Roman"/>
      <w:color w:val="00000A"/>
      <w:kern w:val="0"/>
      <w:szCs w:val="24"/>
    </w:rPr>
  </w:style>
  <w:style w:type="paragraph" w:customStyle="1" w:styleId="LGTdoc0">
    <w:name w:val="LGTdoc_소제목"/>
    <w:basedOn w:val="LGTdoc"/>
    <w:qFormat/>
    <w:rsid w:val="0054062B"/>
    <w:pPr>
      <w:tabs>
        <w:tab w:val="left" w:pos="400"/>
      </w:tabs>
      <w:ind w:hanging="800"/>
    </w:pPr>
    <w:rPr>
      <w:b/>
      <w:sz w:val="24"/>
    </w:rPr>
  </w:style>
  <w:style w:type="paragraph" w:customStyle="1" w:styleId="LGTdoc2">
    <w:name w:val="LGTdoc_레퍼런스"/>
    <w:basedOn w:val="LGTdoc"/>
    <w:qFormat/>
    <w:rsid w:val="0054062B"/>
    <w:pPr>
      <w:ind w:left="299" w:hanging="299"/>
    </w:pPr>
  </w:style>
  <w:style w:type="paragraph" w:customStyle="1" w:styleId="Text">
    <w:name w:val="Text"/>
    <w:basedOn w:val="a"/>
    <w:qFormat/>
    <w:rsid w:val="0054062B"/>
    <w:pPr>
      <w:widowControl w:val="0"/>
      <w:spacing w:after="0" w:line="252" w:lineRule="auto"/>
      <w:ind w:firstLine="202"/>
      <w:jc w:val="both"/>
    </w:pPr>
    <w:rPr>
      <w:rFonts w:eastAsia="바탕"/>
      <w:lang w:val="en-US"/>
    </w:rPr>
  </w:style>
  <w:style w:type="paragraph" w:styleId="afd">
    <w:name w:val="List Bullet"/>
    <w:basedOn w:val="a"/>
    <w:qFormat/>
    <w:rsid w:val="0054062B"/>
    <w:pPr>
      <w:widowControl w:val="0"/>
      <w:spacing w:after="0"/>
      <w:ind w:hanging="200"/>
      <w:jc w:val="both"/>
    </w:pPr>
    <w:rPr>
      <w:rFonts w:eastAsia="MS Gothic"/>
      <w:lang w:val="en-US" w:eastAsia="ja-JP"/>
    </w:rPr>
  </w:style>
  <w:style w:type="paragraph" w:customStyle="1" w:styleId="address">
    <w:name w:val="address"/>
    <w:qFormat/>
    <w:rsid w:val="0054062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kern w:val="0"/>
      <w:szCs w:val="20"/>
      <w:lang w:val="en-GB" w:eastAsia="en-US"/>
    </w:rPr>
  </w:style>
  <w:style w:type="paragraph" w:customStyle="1" w:styleId="PaperTableCell">
    <w:name w:val="PaperTableCell"/>
    <w:basedOn w:val="a"/>
    <w:qFormat/>
    <w:rsid w:val="0054062B"/>
    <w:pPr>
      <w:spacing w:after="0"/>
      <w:jc w:val="both"/>
    </w:pPr>
    <w:rPr>
      <w:rFonts w:eastAsia="Times New Roman"/>
      <w:sz w:val="16"/>
      <w:szCs w:val="24"/>
      <w:lang w:val="en-US"/>
    </w:rPr>
  </w:style>
  <w:style w:type="paragraph" w:styleId="afe">
    <w:name w:val="Document Map"/>
    <w:basedOn w:val="a"/>
    <w:link w:val="Char3"/>
    <w:semiHidden/>
    <w:qFormat/>
    <w:rsid w:val="0054062B"/>
    <w:pPr>
      <w:widowControl w:val="0"/>
      <w:shd w:val="clear" w:color="auto" w:fill="000080"/>
      <w:spacing w:after="0"/>
      <w:jc w:val="both"/>
    </w:pPr>
    <w:rPr>
      <w:rFonts w:ascii="Arial" w:eastAsia="돋움" w:hAnsi="Arial"/>
      <w:szCs w:val="24"/>
      <w:lang w:val="en-US" w:eastAsia="ko-KR"/>
    </w:rPr>
  </w:style>
  <w:style w:type="character" w:customStyle="1" w:styleId="Char3">
    <w:name w:val="문서 구조 Char"/>
    <w:basedOn w:val="a0"/>
    <w:link w:val="afe"/>
    <w:semiHidden/>
    <w:rsid w:val="0054062B"/>
    <w:rPr>
      <w:rFonts w:ascii="Arial" w:eastAsia="돋움" w:hAnsi="Arial" w:cs="Times New Roman"/>
      <w:color w:val="00000A"/>
      <w:kern w:val="0"/>
      <w:szCs w:val="24"/>
      <w:shd w:val="clear" w:color="auto" w:fill="000080"/>
    </w:rPr>
  </w:style>
  <w:style w:type="paragraph" w:styleId="aff">
    <w:name w:val="header"/>
    <w:basedOn w:val="a"/>
    <w:link w:val="Char4"/>
    <w:rsid w:val="0054062B"/>
    <w:pPr>
      <w:widowControl w:val="0"/>
      <w:tabs>
        <w:tab w:val="center" w:pos="4252"/>
        <w:tab w:val="right" w:pos="8504"/>
      </w:tabs>
      <w:snapToGrid w:val="0"/>
      <w:spacing w:after="0"/>
      <w:jc w:val="both"/>
    </w:pPr>
    <w:rPr>
      <w:rFonts w:ascii="바탕" w:eastAsia="바탕" w:hAnsi="바탕"/>
      <w:szCs w:val="24"/>
      <w:lang w:val="en-US" w:eastAsia="ko-KR"/>
    </w:rPr>
  </w:style>
  <w:style w:type="character" w:customStyle="1" w:styleId="Char4">
    <w:name w:val="머리글 Char"/>
    <w:basedOn w:val="a0"/>
    <w:link w:val="aff"/>
    <w:rsid w:val="0054062B"/>
    <w:rPr>
      <w:rFonts w:ascii="바탕" w:eastAsia="바탕" w:hAnsi="바탕" w:cs="Times New Roman"/>
      <w:color w:val="00000A"/>
      <w:kern w:val="0"/>
      <w:szCs w:val="24"/>
    </w:rPr>
  </w:style>
  <w:style w:type="paragraph" w:styleId="aff0">
    <w:name w:val="annotation text"/>
    <w:basedOn w:val="a"/>
    <w:link w:val="Char5"/>
    <w:semiHidden/>
    <w:qFormat/>
    <w:rsid w:val="0054062B"/>
    <w:pPr>
      <w:widowControl w:val="0"/>
      <w:spacing w:after="0"/>
    </w:pPr>
    <w:rPr>
      <w:rFonts w:ascii="바탕" w:eastAsia="바탕" w:hAnsi="바탕"/>
      <w:szCs w:val="24"/>
      <w:lang w:val="en-US" w:eastAsia="ko-KR"/>
    </w:rPr>
  </w:style>
  <w:style w:type="character" w:customStyle="1" w:styleId="Char5">
    <w:name w:val="메모 텍스트 Char"/>
    <w:basedOn w:val="a0"/>
    <w:link w:val="aff0"/>
    <w:semiHidden/>
    <w:rsid w:val="0054062B"/>
    <w:rPr>
      <w:rFonts w:ascii="바탕" w:eastAsia="바탕" w:hAnsi="바탕" w:cs="Times New Roman"/>
      <w:color w:val="00000A"/>
      <w:kern w:val="0"/>
      <w:szCs w:val="24"/>
    </w:rPr>
  </w:style>
  <w:style w:type="paragraph" w:customStyle="1" w:styleId="ZT">
    <w:name w:val="ZT"/>
    <w:qFormat/>
    <w:rsid w:val="0054062B"/>
    <w:pPr>
      <w:widowControl w:val="0"/>
      <w:spacing w:after="0" w:line="240" w:lineRule="atLeast"/>
      <w:jc w:val="right"/>
      <w:textAlignment w:val="baseline"/>
    </w:pPr>
    <w:rPr>
      <w:rFonts w:ascii="Arial" w:eastAsia="Times New Roman" w:hAnsi="Arial" w:cs="Times New Roman"/>
      <w:b/>
      <w:color w:val="00000A"/>
      <w:kern w:val="0"/>
      <w:sz w:val="34"/>
      <w:szCs w:val="20"/>
      <w:lang w:val="en-GB" w:eastAsia="en-US"/>
    </w:rPr>
  </w:style>
  <w:style w:type="paragraph" w:styleId="aff1">
    <w:name w:val="annotation subject"/>
    <w:basedOn w:val="aff0"/>
    <w:link w:val="Char6"/>
    <w:semiHidden/>
    <w:qFormat/>
    <w:rsid w:val="0054062B"/>
    <w:rPr>
      <w:b/>
      <w:bCs/>
    </w:rPr>
  </w:style>
  <w:style w:type="character" w:customStyle="1" w:styleId="Char6">
    <w:name w:val="메모 주제 Char"/>
    <w:basedOn w:val="Char5"/>
    <w:link w:val="aff1"/>
    <w:semiHidden/>
    <w:rsid w:val="0054062B"/>
    <w:rPr>
      <w:rFonts w:ascii="바탕" w:eastAsia="바탕" w:hAnsi="바탕" w:cs="Times New Roman"/>
      <w:b/>
      <w:bCs/>
      <w:color w:val="00000A"/>
      <w:kern w:val="0"/>
      <w:szCs w:val="24"/>
    </w:rPr>
  </w:style>
  <w:style w:type="paragraph" w:styleId="aff2">
    <w:name w:val="footnote text"/>
    <w:basedOn w:val="a"/>
    <w:link w:val="Char7"/>
    <w:qFormat/>
    <w:rsid w:val="0054062B"/>
    <w:pPr>
      <w:widowControl w:val="0"/>
      <w:snapToGrid w:val="0"/>
      <w:spacing w:after="0"/>
    </w:pPr>
    <w:rPr>
      <w:rFonts w:ascii="바탕" w:eastAsia="바탕" w:hAnsi="바탕"/>
      <w:szCs w:val="24"/>
      <w:lang w:val="en-US" w:eastAsia="ko-KR"/>
    </w:rPr>
  </w:style>
  <w:style w:type="character" w:customStyle="1" w:styleId="Char7">
    <w:name w:val="각주 텍스트 Char"/>
    <w:basedOn w:val="a0"/>
    <w:link w:val="aff2"/>
    <w:rsid w:val="0054062B"/>
    <w:rPr>
      <w:rFonts w:ascii="바탕" w:eastAsia="바탕" w:hAnsi="바탕" w:cs="Times New Roman"/>
      <w:color w:val="00000A"/>
      <w:kern w:val="0"/>
      <w:szCs w:val="24"/>
    </w:rPr>
  </w:style>
  <w:style w:type="paragraph" w:styleId="aff3">
    <w:name w:val="Normal (Web)"/>
    <w:basedOn w:val="a"/>
    <w:uiPriority w:val="99"/>
    <w:unhideWhenUsed/>
    <w:qFormat/>
    <w:rsid w:val="0054062B"/>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54062B"/>
    <w:pPr>
      <w:widowControl w:val="0"/>
      <w:spacing w:after="0" w:line="300" w:lineRule="auto"/>
      <w:ind w:firstLine="480"/>
      <w:jc w:val="left"/>
    </w:pPr>
    <w:rPr>
      <w:rFonts w:ascii="Times New Roman" w:eastAsia="FangSong_GB2312" w:hAnsi="Times New Roman" w:cs="Times New Roman"/>
      <w:color w:val="00000A"/>
      <w:kern w:val="0"/>
      <w:sz w:val="24"/>
      <w:szCs w:val="24"/>
      <w:lang w:eastAsia="zh-CN"/>
    </w:rPr>
  </w:style>
  <w:style w:type="paragraph" w:customStyle="1" w:styleId="TdocHeader2">
    <w:name w:val="Tdoc_Header_2"/>
    <w:basedOn w:val="a"/>
    <w:qFormat/>
    <w:rsid w:val="0054062B"/>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54062B"/>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54062B"/>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54062B"/>
    <w:pPr>
      <w:keepLines/>
      <w:spacing w:after="180"/>
    </w:pPr>
    <w:rPr>
      <w:rFonts w:eastAsia="MS Mincho"/>
    </w:rPr>
  </w:style>
  <w:style w:type="paragraph" w:customStyle="1" w:styleId="References">
    <w:name w:val="References"/>
    <w:basedOn w:val="a"/>
    <w:qFormat/>
    <w:rsid w:val="0054062B"/>
    <w:pPr>
      <w:spacing w:before="60" w:after="60" w:line="360" w:lineRule="atLeast"/>
      <w:jc w:val="both"/>
    </w:pPr>
    <w:rPr>
      <w:sz w:val="22"/>
      <w:szCs w:val="16"/>
      <w:lang w:val="en-US"/>
    </w:rPr>
  </w:style>
  <w:style w:type="paragraph" w:customStyle="1" w:styleId="B2">
    <w:name w:val="B2"/>
    <w:qFormat/>
    <w:rsid w:val="0054062B"/>
    <w:pPr>
      <w:spacing w:after="180" w:line="240" w:lineRule="auto"/>
      <w:ind w:left="851" w:hanging="284"/>
      <w:jc w:val="left"/>
    </w:pPr>
    <w:rPr>
      <w:rFonts w:ascii="Times New Roman" w:eastAsia="맑은 고딕" w:hAnsi="Times New Roman" w:cs="Times New Roman"/>
      <w:color w:val="00000A"/>
      <w:kern w:val="0"/>
      <w:szCs w:val="20"/>
      <w:lang w:val="en-GB" w:eastAsia="en-US"/>
    </w:rPr>
  </w:style>
  <w:style w:type="paragraph" w:styleId="32">
    <w:name w:val="List Bullet 3"/>
    <w:basedOn w:val="a"/>
    <w:qFormat/>
    <w:rsid w:val="0054062B"/>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54062B"/>
    <w:pPr>
      <w:keepLines/>
      <w:spacing w:after="180"/>
      <w:ind w:left="1135" w:hanging="851"/>
    </w:pPr>
    <w:rPr>
      <w:rFonts w:eastAsia="맑은 고딕"/>
    </w:rPr>
  </w:style>
  <w:style w:type="paragraph" w:customStyle="1" w:styleId="RAN1bullet2">
    <w:name w:val="RAN1 bullet2"/>
    <w:basedOn w:val="a"/>
    <w:qFormat/>
    <w:rsid w:val="0054062B"/>
    <w:pPr>
      <w:tabs>
        <w:tab w:val="left" w:pos="1440"/>
      </w:tabs>
      <w:spacing w:after="0"/>
    </w:pPr>
    <w:rPr>
      <w:rFonts w:ascii="Times" w:eastAsia="바탕" w:hAnsi="Times"/>
      <w:lang w:val="en-US"/>
    </w:rPr>
  </w:style>
  <w:style w:type="paragraph" w:customStyle="1" w:styleId="xmsonormal">
    <w:name w:val="xmsonormal"/>
    <w:basedOn w:val="a"/>
    <w:uiPriority w:val="99"/>
    <w:qFormat/>
    <w:rsid w:val="0054062B"/>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54062B"/>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54062B"/>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54062B"/>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rsid w:val="0054062B"/>
  </w:style>
  <w:style w:type="paragraph" w:customStyle="1" w:styleId="TableHeading">
    <w:name w:val="Table Heading"/>
    <w:basedOn w:val="TableContents"/>
    <w:qFormat/>
    <w:rsid w:val="0054062B"/>
  </w:style>
  <w:style w:type="table" w:styleId="aff4">
    <w:name w:val="Table Grid"/>
    <w:basedOn w:val="a1"/>
    <w:uiPriority w:val="39"/>
    <w:qFormat/>
    <w:rsid w:val="0054062B"/>
    <w:pPr>
      <w:spacing w:after="0" w:line="240" w:lineRule="auto"/>
      <w:jc w:val="left"/>
    </w:pPr>
    <w:rPr>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qFormat/>
    <w:rsid w:val="0054062B"/>
    <w:rPr>
      <w:color w:val="808080"/>
    </w:rPr>
  </w:style>
  <w:style w:type="paragraph" w:styleId="aff6">
    <w:name w:val="Revision"/>
    <w:hidden/>
    <w:uiPriority w:val="99"/>
    <w:semiHidden/>
    <w:qFormat/>
    <w:rsid w:val="0054062B"/>
    <w:pPr>
      <w:spacing w:after="0" w:line="240" w:lineRule="auto"/>
      <w:jc w:val="left"/>
    </w:pPr>
    <w:rPr>
      <w:rFonts w:ascii="Times New Roman" w:eastAsia="SimSun" w:hAnsi="Times New Roman" w:cs="Times New Roman"/>
      <w:color w:val="00000A"/>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5163">
      <w:bodyDiv w:val="1"/>
      <w:marLeft w:val="0"/>
      <w:marRight w:val="0"/>
      <w:marTop w:val="0"/>
      <w:marBottom w:val="0"/>
      <w:divBdr>
        <w:top w:val="none" w:sz="0" w:space="0" w:color="auto"/>
        <w:left w:val="none" w:sz="0" w:space="0" w:color="auto"/>
        <w:bottom w:val="none" w:sz="0" w:space="0" w:color="auto"/>
        <w:right w:val="none" w:sz="0" w:space="0" w:color="auto"/>
      </w:divBdr>
    </w:div>
    <w:div w:id="293219308">
      <w:bodyDiv w:val="1"/>
      <w:marLeft w:val="0"/>
      <w:marRight w:val="0"/>
      <w:marTop w:val="0"/>
      <w:marBottom w:val="0"/>
      <w:divBdr>
        <w:top w:val="none" w:sz="0" w:space="0" w:color="auto"/>
        <w:left w:val="none" w:sz="0" w:space="0" w:color="auto"/>
        <w:bottom w:val="none" w:sz="0" w:space="0" w:color="auto"/>
        <w:right w:val="none" w:sz="0" w:space="0" w:color="auto"/>
      </w:divBdr>
    </w:div>
    <w:div w:id="436680631">
      <w:bodyDiv w:val="1"/>
      <w:marLeft w:val="0"/>
      <w:marRight w:val="0"/>
      <w:marTop w:val="0"/>
      <w:marBottom w:val="0"/>
      <w:divBdr>
        <w:top w:val="none" w:sz="0" w:space="0" w:color="auto"/>
        <w:left w:val="none" w:sz="0" w:space="0" w:color="auto"/>
        <w:bottom w:val="none" w:sz="0" w:space="0" w:color="auto"/>
        <w:right w:val="none" w:sz="0" w:space="0" w:color="auto"/>
      </w:divBdr>
    </w:div>
    <w:div w:id="550655277">
      <w:bodyDiv w:val="1"/>
      <w:marLeft w:val="0"/>
      <w:marRight w:val="0"/>
      <w:marTop w:val="0"/>
      <w:marBottom w:val="0"/>
      <w:divBdr>
        <w:top w:val="none" w:sz="0" w:space="0" w:color="auto"/>
        <w:left w:val="none" w:sz="0" w:space="0" w:color="auto"/>
        <w:bottom w:val="none" w:sz="0" w:space="0" w:color="auto"/>
        <w:right w:val="none" w:sz="0" w:space="0" w:color="auto"/>
      </w:divBdr>
    </w:div>
    <w:div w:id="651324855">
      <w:bodyDiv w:val="1"/>
      <w:marLeft w:val="0"/>
      <w:marRight w:val="0"/>
      <w:marTop w:val="0"/>
      <w:marBottom w:val="0"/>
      <w:divBdr>
        <w:top w:val="none" w:sz="0" w:space="0" w:color="auto"/>
        <w:left w:val="none" w:sz="0" w:space="0" w:color="auto"/>
        <w:bottom w:val="none" w:sz="0" w:space="0" w:color="auto"/>
        <w:right w:val="none" w:sz="0" w:space="0" w:color="auto"/>
      </w:divBdr>
    </w:div>
    <w:div w:id="659891757">
      <w:bodyDiv w:val="1"/>
      <w:marLeft w:val="0"/>
      <w:marRight w:val="0"/>
      <w:marTop w:val="0"/>
      <w:marBottom w:val="0"/>
      <w:divBdr>
        <w:top w:val="none" w:sz="0" w:space="0" w:color="auto"/>
        <w:left w:val="none" w:sz="0" w:space="0" w:color="auto"/>
        <w:bottom w:val="none" w:sz="0" w:space="0" w:color="auto"/>
        <w:right w:val="none" w:sz="0" w:space="0" w:color="auto"/>
      </w:divBdr>
    </w:div>
    <w:div w:id="800340375">
      <w:bodyDiv w:val="1"/>
      <w:marLeft w:val="0"/>
      <w:marRight w:val="0"/>
      <w:marTop w:val="0"/>
      <w:marBottom w:val="0"/>
      <w:divBdr>
        <w:top w:val="none" w:sz="0" w:space="0" w:color="auto"/>
        <w:left w:val="none" w:sz="0" w:space="0" w:color="auto"/>
        <w:bottom w:val="none" w:sz="0" w:space="0" w:color="auto"/>
        <w:right w:val="none" w:sz="0" w:space="0" w:color="auto"/>
      </w:divBdr>
    </w:div>
    <w:div w:id="931474459">
      <w:bodyDiv w:val="1"/>
      <w:marLeft w:val="0"/>
      <w:marRight w:val="0"/>
      <w:marTop w:val="0"/>
      <w:marBottom w:val="0"/>
      <w:divBdr>
        <w:top w:val="none" w:sz="0" w:space="0" w:color="auto"/>
        <w:left w:val="none" w:sz="0" w:space="0" w:color="auto"/>
        <w:bottom w:val="none" w:sz="0" w:space="0" w:color="auto"/>
        <w:right w:val="none" w:sz="0" w:space="0" w:color="auto"/>
      </w:divBdr>
    </w:div>
    <w:div w:id="997612372">
      <w:bodyDiv w:val="1"/>
      <w:marLeft w:val="0"/>
      <w:marRight w:val="0"/>
      <w:marTop w:val="0"/>
      <w:marBottom w:val="0"/>
      <w:divBdr>
        <w:top w:val="none" w:sz="0" w:space="0" w:color="auto"/>
        <w:left w:val="none" w:sz="0" w:space="0" w:color="auto"/>
        <w:bottom w:val="none" w:sz="0" w:space="0" w:color="auto"/>
        <w:right w:val="none" w:sz="0" w:space="0" w:color="auto"/>
      </w:divBdr>
    </w:div>
    <w:div w:id="1557738318">
      <w:bodyDiv w:val="1"/>
      <w:marLeft w:val="0"/>
      <w:marRight w:val="0"/>
      <w:marTop w:val="0"/>
      <w:marBottom w:val="0"/>
      <w:divBdr>
        <w:top w:val="none" w:sz="0" w:space="0" w:color="auto"/>
        <w:left w:val="none" w:sz="0" w:space="0" w:color="auto"/>
        <w:bottom w:val="none" w:sz="0" w:space="0" w:color="auto"/>
        <w:right w:val="none" w:sz="0" w:space="0" w:color="auto"/>
      </w:divBdr>
    </w:div>
    <w:div w:id="1743136196">
      <w:bodyDiv w:val="1"/>
      <w:marLeft w:val="0"/>
      <w:marRight w:val="0"/>
      <w:marTop w:val="0"/>
      <w:marBottom w:val="0"/>
      <w:divBdr>
        <w:top w:val="none" w:sz="0" w:space="0" w:color="auto"/>
        <w:left w:val="none" w:sz="0" w:space="0" w:color="auto"/>
        <w:bottom w:val="none" w:sz="0" w:space="0" w:color="auto"/>
        <w:right w:val="none" w:sz="0" w:space="0" w:color="auto"/>
      </w:divBdr>
    </w:div>
    <w:div w:id="18598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9251</Words>
  <Characters>52735</Characters>
  <Application>Microsoft Office Word</Application>
  <DocSecurity>0</DocSecurity>
  <Lines>439</Lines>
  <Paragraphs>123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2</cp:revision>
  <dcterms:created xsi:type="dcterms:W3CDTF">2021-11-16T05:00:00Z</dcterms:created>
  <dcterms:modified xsi:type="dcterms:W3CDTF">2021-11-16T05:00:00Z</dcterms:modified>
</cp:coreProperties>
</file>