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B02D" w14:textId="569FBC27" w:rsidR="00B22CDE" w:rsidRPr="003D4734" w:rsidRDefault="00675453" w:rsidP="006D783D">
      <w:pPr>
        <w:pStyle w:val="aa"/>
        <w:snapToGrid w:val="0"/>
        <w:rPr>
          <w:rFonts w:cs="Arial"/>
          <w:sz w:val="28"/>
          <w:szCs w:val="28"/>
        </w:rPr>
      </w:pPr>
      <w:r>
        <w:rPr>
          <w:rFonts w:eastAsia="宋体"/>
          <w:sz w:val="22"/>
          <w:szCs w:val="22"/>
          <w:lang w:eastAsia="zh-CN"/>
        </w:rPr>
        <w:tab/>
      </w:r>
      <w:r w:rsidR="004D5CFB" w:rsidRPr="003D4734">
        <w:rPr>
          <w:rFonts w:eastAsia="宋体"/>
          <w:sz w:val="28"/>
          <w:szCs w:val="28"/>
          <w:lang w:eastAsia="zh-CN"/>
        </w:rPr>
        <w:t xml:space="preserve">8.1.3 </w:t>
      </w:r>
      <w:r w:rsidR="004D5CFB" w:rsidRPr="003D4734">
        <w:rPr>
          <w:rFonts w:cs="Arial"/>
          <w:sz w:val="28"/>
          <w:szCs w:val="28"/>
        </w:rPr>
        <w:t>SRS</w:t>
      </w:r>
      <w:r w:rsidR="00793EA1" w:rsidRPr="003D4734">
        <w:rPr>
          <w:rFonts w:cs="Arial"/>
          <w:sz w:val="28"/>
          <w:szCs w:val="28"/>
        </w:rPr>
        <w:t xml:space="preserve"> agreements</w:t>
      </w:r>
      <w:r w:rsidR="004D5CFB" w:rsidRPr="003D4734">
        <w:rPr>
          <w:rFonts w:cs="Arial"/>
          <w:sz w:val="28"/>
          <w:szCs w:val="28"/>
        </w:rPr>
        <w:t xml:space="preserve"> till RAN1#106bis-e</w:t>
      </w:r>
    </w:p>
    <w:p w14:paraId="26687121" w14:textId="77777777" w:rsidR="003D4734" w:rsidRDefault="003D4734" w:rsidP="006D783D">
      <w:pPr>
        <w:pStyle w:val="aa"/>
        <w:snapToGrid w:val="0"/>
        <w:rPr>
          <w:rFonts w:cs="Arial"/>
          <w:sz w:val="24"/>
        </w:rPr>
      </w:pPr>
    </w:p>
    <w:p w14:paraId="4CECD62E" w14:textId="0882AC67" w:rsidR="00DC08A5" w:rsidRPr="00FB0D8C" w:rsidRDefault="00DC08A5" w:rsidP="00DC08A5">
      <w:pPr>
        <w:pStyle w:val="aa"/>
        <w:snapToGrid w:val="0"/>
        <w:jc w:val="both"/>
        <w:rPr>
          <w:rFonts w:ascii="Times New Roman" w:eastAsiaTheme="minorEastAsia" w:hAnsi="Times New Roman"/>
          <w:b w:val="0"/>
          <w:color w:val="0070C0"/>
          <w:szCs w:val="20"/>
          <w:lang w:eastAsia="zh-CN"/>
        </w:rPr>
      </w:pPr>
      <w:r w:rsidRPr="00DC08A5">
        <w:rPr>
          <w:rFonts w:ascii="Times New Roman" w:eastAsiaTheme="minorEastAsia" w:hAnsi="Times New Roman"/>
          <w:b w:val="0"/>
          <w:szCs w:val="20"/>
          <w:lang w:eastAsia="zh-CN"/>
        </w:rPr>
        <w:t>Clarification</w:t>
      </w:r>
      <w:r>
        <w:rPr>
          <w:rFonts w:ascii="Times New Roman" w:eastAsiaTheme="minorEastAsia" w:hAnsi="Times New Roman"/>
          <w:b w:val="0"/>
          <w:szCs w:val="20"/>
          <w:lang w:eastAsia="zh-CN"/>
        </w:rPr>
        <w:t>: The following includes all the agreements and conclusions made in Rel-17, including the texts which are crossed out. The crossed out texts are just not directly relevant to the change of specification.</w:t>
      </w:r>
      <w:r w:rsidR="00FB0D8C">
        <w:rPr>
          <w:rFonts w:ascii="Times New Roman" w:eastAsiaTheme="minorEastAsia" w:hAnsi="Times New Roman"/>
          <w:b w:val="0"/>
          <w:szCs w:val="20"/>
          <w:lang w:eastAsia="zh-CN"/>
        </w:rPr>
        <w:t xml:space="preserve"> </w:t>
      </w:r>
      <w:r w:rsidR="00FB0D8C">
        <w:rPr>
          <w:rFonts w:ascii="Times New Roman" w:eastAsiaTheme="minorEastAsia" w:hAnsi="Times New Roman"/>
          <w:b w:val="0"/>
          <w:color w:val="0070C0"/>
          <w:szCs w:val="20"/>
          <w:lang w:eastAsia="zh-CN"/>
        </w:rPr>
        <w:t>New agreements made in RAN1#107e are marked in blue.</w:t>
      </w:r>
    </w:p>
    <w:p w14:paraId="67F3AF47" w14:textId="77777777" w:rsidR="00DC08A5" w:rsidRPr="00DC08A5" w:rsidRDefault="00DC08A5" w:rsidP="00DC08A5">
      <w:pPr>
        <w:pStyle w:val="aa"/>
        <w:snapToGrid w:val="0"/>
        <w:jc w:val="both"/>
        <w:rPr>
          <w:rFonts w:ascii="Times New Roman" w:eastAsiaTheme="minorEastAsia" w:hAnsi="Times New Roman"/>
          <w:b w:val="0"/>
          <w:szCs w:val="20"/>
          <w:lang w:eastAsia="zh-CN"/>
        </w:rPr>
      </w:pPr>
    </w:p>
    <w:p w14:paraId="00E3B02E" w14:textId="2A93A2F8" w:rsidR="00F56196" w:rsidRPr="003D4734" w:rsidRDefault="003D4734" w:rsidP="003D4734">
      <w:pPr>
        <w:pStyle w:val="2"/>
        <w:snapToGrid w:val="0"/>
        <w:spacing w:before="0" w:after="120" w:line="240" w:lineRule="auto"/>
        <w:ind w:left="573" w:hanging="573"/>
        <w:rPr>
          <w:rFonts w:cs="Arial"/>
          <w:sz w:val="24"/>
          <w:szCs w:val="24"/>
        </w:rPr>
      </w:pPr>
      <w:r w:rsidRPr="003D4734">
        <w:rPr>
          <w:rFonts w:cs="Arial" w:hint="eastAsia"/>
          <w:sz w:val="24"/>
          <w:szCs w:val="24"/>
        </w:rPr>
        <w:t>T</w:t>
      </w:r>
      <w:r w:rsidR="00CF449D">
        <w:rPr>
          <w:rFonts w:cs="Arial"/>
          <w:sz w:val="24"/>
          <w:szCs w:val="24"/>
        </w:rPr>
        <w:t>riggering offset enhancement</w:t>
      </w:r>
    </w:p>
    <w:p w14:paraId="7E7ABB3B" w14:textId="3B44D59F" w:rsidR="003D4734" w:rsidRPr="001C342A" w:rsidRDefault="001C342A" w:rsidP="004D5CFB">
      <w:pPr>
        <w:widowControl w:val="0"/>
        <w:snapToGrid w:val="0"/>
        <w:spacing w:before="120" w:after="120" w:line="240" w:lineRule="auto"/>
        <w:jc w:val="both"/>
        <w:rPr>
          <w:rFonts w:eastAsia="微软雅黑"/>
          <w:b/>
          <w:sz w:val="20"/>
          <w:szCs w:val="20"/>
          <w:u w:val="single"/>
        </w:rPr>
      </w:pPr>
      <w:r w:rsidRPr="001C342A">
        <w:rPr>
          <w:rFonts w:eastAsia="微软雅黑" w:hint="eastAsia"/>
          <w:b/>
          <w:sz w:val="20"/>
          <w:szCs w:val="20"/>
          <w:u w:val="single"/>
        </w:rPr>
        <w:t>A</w:t>
      </w:r>
      <w:r w:rsidRPr="001C342A">
        <w:rPr>
          <w:rFonts w:eastAsia="微软雅黑"/>
          <w:b/>
          <w:sz w:val="20"/>
          <w:szCs w:val="20"/>
          <w:u w:val="single"/>
        </w:rPr>
        <w:t>greements</w:t>
      </w:r>
    </w:p>
    <w:p w14:paraId="7AEDFC23" w14:textId="77777777" w:rsidR="00545446" w:rsidRPr="007B65F5" w:rsidRDefault="00545446" w:rsidP="00545446">
      <w:pPr>
        <w:widowControl w:val="0"/>
        <w:adjustRightInd w:val="0"/>
        <w:snapToGrid w:val="0"/>
        <w:spacing w:after="0" w:line="240" w:lineRule="auto"/>
        <w:jc w:val="both"/>
        <w:rPr>
          <w:rFonts w:eastAsia="微软雅黑"/>
          <w:strike/>
          <w:color w:val="FF0000"/>
          <w:sz w:val="20"/>
          <w:szCs w:val="20"/>
          <w:lang w:eastAsia="en-US"/>
        </w:rPr>
      </w:pPr>
      <w:r w:rsidRPr="007B65F5">
        <w:rPr>
          <w:rFonts w:eastAsia="微软雅黑"/>
          <w:strike/>
          <w:color w:val="FF0000"/>
          <w:sz w:val="20"/>
          <w:szCs w:val="20"/>
        </w:rPr>
        <w:t>Enhance the determination of aperiodic SRS triggering offset, with at least one of the following alternatives</w:t>
      </w:r>
    </w:p>
    <w:p w14:paraId="16EECAB2"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Alt 1: Delay the SRS transmission to an available slot later than the triggering offset defined in current specification, including possible re-definition of the triggering offset</w:t>
      </w:r>
    </w:p>
    <w:p w14:paraId="61E2CB6E"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Alt 2: Indicate triggering offset in DCI explicitly or implicitly</w:t>
      </w:r>
    </w:p>
    <w:p w14:paraId="54A320B6"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Alt 3: Update triggering offset in MAC CE</w:t>
      </w:r>
    </w:p>
    <w:p w14:paraId="112AD996"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Further consideration aspects may include the cost v.s. the total combinations PDCCH and SRS locations for gNB to choose, DCI overhead, multi-UE SRS multiplexing, CA aspect, whether to have multiple opportunities to transmit SRS, etc.</w:t>
      </w:r>
    </w:p>
    <w:p w14:paraId="158E4C4B" w14:textId="77777777" w:rsidR="006E67C1" w:rsidRDefault="006E67C1" w:rsidP="00DF20E1">
      <w:pPr>
        <w:adjustRightInd w:val="0"/>
        <w:snapToGrid w:val="0"/>
        <w:spacing w:after="0" w:line="240" w:lineRule="auto"/>
        <w:rPr>
          <w:rFonts w:eastAsia="微软雅黑"/>
          <w:sz w:val="20"/>
          <w:szCs w:val="20"/>
          <w:lang w:val="en-GB"/>
        </w:rPr>
      </w:pPr>
    </w:p>
    <w:p w14:paraId="1BF0E2A1" w14:textId="77777777" w:rsidR="00DF20E1" w:rsidRPr="00AC2516" w:rsidRDefault="00DF20E1" w:rsidP="00DF20E1">
      <w:pPr>
        <w:adjustRightInd w:val="0"/>
        <w:snapToGrid w:val="0"/>
        <w:spacing w:after="0" w:line="240" w:lineRule="auto"/>
        <w:rPr>
          <w:rFonts w:eastAsia="微软雅黑"/>
          <w:strike/>
          <w:color w:val="FF0000"/>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w:t>
      </w:r>
      <w:r w:rsidRPr="00AC2516">
        <w:rPr>
          <w:rFonts w:eastAsia="微软雅黑"/>
          <w:strike/>
          <w:color w:val="FF0000"/>
          <w:sz w:val="20"/>
          <w:szCs w:val="20"/>
          <w:lang w:val="en-GB"/>
        </w:rPr>
        <w:t>Adopt at least one of the following options for the reference slot.</w:t>
      </w:r>
    </w:p>
    <w:p w14:paraId="03330199"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Opt. 1: Reference slot is the slot with the triggering DCI.</w:t>
      </w:r>
    </w:p>
    <w:p w14:paraId="56D10C85"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Opt. 2: Reference slot is the slot indicated by the legacy triggering offset.</w:t>
      </w:r>
    </w:p>
    <w:p w14:paraId="2CDA1E2A"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 xml:space="preserve">FFS the detailed definition of “available slot” </w:t>
      </w:r>
      <w:r w:rsidRPr="00AC2516">
        <w:rPr>
          <w:rFonts w:eastAsia="微软雅黑" w:hint="eastAsia"/>
          <w:strike/>
          <w:color w:val="FF0000"/>
          <w:sz w:val="20"/>
          <w:szCs w:val="20"/>
          <w:lang w:val="en-GB"/>
        </w:rPr>
        <w:t>considering</w:t>
      </w:r>
      <w:r w:rsidRPr="00AC2516">
        <w:rPr>
          <w:rFonts w:eastAsia="微软雅黑"/>
          <w:strike/>
          <w:color w:val="FF0000"/>
          <w:sz w:val="20"/>
          <w:szCs w:val="20"/>
          <w:lang w:val="en-GB"/>
        </w:rPr>
        <w:t xml:space="preserve"> UE processing complexity </w:t>
      </w:r>
      <w:r w:rsidRPr="00AC2516">
        <w:rPr>
          <w:rFonts w:eastAsia="微软雅黑" w:hint="eastAsia"/>
          <w:strike/>
          <w:color w:val="FF0000"/>
          <w:sz w:val="20"/>
          <w:szCs w:val="20"/>
          <w:lang w:val="en-GB"/>
        </w:rPr>
        <w:t>and</w:t>
      </w:r>
      <w:r w:rsidRPr="00AC2516">
        <w:rPr>
          <w:rFonts w:eastAsia="微软雅黑"/>
          <w:strike/>
          <w:color w:val="FF0000"/>
          <w:sz w:val="20"/>
          <w:szCs w:val="20"/>
          <w:lang w:val="en-GB"/>
        </w:rPr>
        <w:t xml:space="preserve"> timeline to determine available slot, </w:t>
      </w:r>
      <w:r w:rsidRPr="00AC2516">
        <w:rPr>
          <w:rFonts w:eastAsia="微软雅黑" w:hint="eastAsia"/>
          <w:strike/>
          <w:color w:val="FF0000"/>
          <w:sz w:val="20"/>
          <w:szCs w:val="20"/>
          <w:lang w:val="en-GB"/>
        </w:rPr>
        <w:t>potential</w:t>
      </w:r>
      <w:r w:rsidRPr="00AC2516">
        <w:rPr>
          <w:rFonts w:eastAsia="微软雅黑"/>
          <w:strike/>
          <w:color w:val="FF0000"/>
          <w:sz w:val="20"/>
          <w:szCs w:val="20"/>
          <w:lang w:val="en-GB"/>
        </w:rPr>
        <w:t xml:space="preserve"> co-existence with collision handling, etc., e.g.,</w:t>
      </w:r>
    </w:p>
    <w:p w14:paraId="46C4058D" w14:textId="77777777" w:rsidR="00DF20E1" w:rsidRPr="00AC2516" w:rsidRDefault="00DF20E1" w:rsidP="00DF20E1">
      <w:pPr>
        <w:numPr>
          <w:ilvl w:val="1"/>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6915D952"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FFS explicit or implicit indication of t</w:t>
      </w:r>
    </w:p>
    <w:p w14:paraId="063F1C99"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FFS whether updating candidate triggering offsets in MAC CE may be beneficial</w:t>
      </w:r>
    </w:p>
    <w:p w14:paraId="0F1195B7" w14:textId="77777777" w:rsidR="006E67C1" w:rsidRDefault="006E67C1" w:rsidP="00393DA5">
      <w:pPr>
        <w:adjustRightInd w:val="0"/>
        <w:snapToGrid w:val="0"/>
        <w:spacing w:after="0" w:line="240" w:lineRule="auto"/>
        <w:jc w:val="both"/>
        <w:rPr>
          <w:sz w:val="20"/>
          <w:szCs w:val="20"/>
        </w:rPr>
      </w:pPr>
    </w:p>
    <w:p w14:paraId="684428E9" w14:textId="77777777" w:rsidR="00393DA5" w:rsidRPr="00332D23" w:rsidRDefault="00393DA5" w:rsidP="00393DA5">
      <w:pPr>
        <w:adjustRightInd w:val="0"/>
        <w:snapToGrid w:val="0"/>
        <w:spacing w:after="0" w:line="240" w:lineRule="auto"/>
        <w:jc w:val="both"/>
        <w:rPr>
          <w:sz w:val="20"/>
          <w:szCs w:val="20"/>
        </w:rPr>
      </w:pPr>
      <w:r w:rsidRPr="00332D23">
        <w:rPr>
          <w:sz w:val="20"/>
          <w:szCs w:val="20"/>
        </w:rPr>
        <w:t>Confirm the following working assumption with modifications</w:t>
      </w:r>
    </w:p>
    <w:p w14:paraId="19E26849" w14:textId="77777777" w:rsidR="00393DA5" w:rsidRPr="00332D23" w:rsidRDefault="00393DA5" w:rsidP="00393DA5">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1DC772BE" w14:textId="77777777" w:rsidR="00393DA5" w:rsidRPr="00332D23" w:rsidRDefault="00393DA5" w:rsidP="00393DA5">
      <w:pPr>
        <w:numPr>
          <w:ilvl w:val="0"/>
          <w:numId w:val="2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07899BAC" w14:textId="77777777" w:rsidR="00393DA5" w:rsidRPr="00332D23" w:rsidRDefault="00393DA5" w:rsidP="00393DA5">
      <w:pPr>
        <w:numPr>
          <w:ilvl w:val="0"/>
          <w:numId w:val="2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4525D540" w14:textId="77777777" w:rsidR="00393DA5" w:rsidRPr="008C4145" w:rsidRDefault="00393DA5" w:rsidP="00393DA5">
      <w:pPr>
        <w:numPr>
          <w:ilvl w:val="0"/>
          <w:numId w:val="25"/>
        </w:numPr>
        <w:adjustRightInd w:val="0"/>
        <w:snapToGrid w:val="0"/>
        <w:spacing w:after="0" w:line="240" w:lineRule="auto"/>
        <w:jc w:val="both"/>
        <w:rPr>
          <w:rFonts w:eastAsia="Calibri"/>
          <w:i/>
          <w:iCs/>
          <w:strike/>
          <w:color w:val="FF0000"/>
          <w:sz w:val="20"/>
          <w:szCs w:val="20"/>
          <w:lang w:eastAsia="en-US"/>
        </w:rPr>
      </w:pPr>
      <w:r w:rsidRPr="008C4145">
        <w:rPr>
          <w:rFonts w:eastAsia="Calibri"/>
          <w:iCs/>
          <w:strike/>
          <w:color w:val="FF0000"/>
          <w:sz w:val="20"/>
          <w:szCs w:val="20"/>
          <w:lang w:eastAsia="en-US"/>
        </w:rPr>
        <w:t>FFS: Rules to handle the case of multiple SRS resource sets with overlapping symbols and/or triggered by a same DCI</w:t>
      </w:r>
    </w:p>
    <w:p w14:paraId="30A9575C" w14:textId="77777777" w:rsidR="006E67C1" w:rsidRDefault="006E67C1" w:rsidP="00231E5D">
      <w:pPr>
        <w:widowControl w:val="0"/>
        <w:adjustRightInd w:val="0"/>
        <w:snapToGrid w:val="0"/>
        <w:spacing w:after="0" w:line="240" w:lineRule="auto"/>
        <w:jc w:val="both"/>
        <w:rPr>
          <w:rFonts w:eastAsia="微软雅黑"/>
          <w:iCs/>
          <w:sz w:val="20"/>
          <w:szCs w:val="20"/>
        </w:rPr>
      </w:pPr>
    </w:p>
    <w:p w14:paraId="7DEA3201" w14:textId="77777777" w:rsidR="00231E5D" w:rsidRPr="00231E5D" w:rsidRDefault="00231E5D" w:rsidP="00231E5D">
      <w:pPr>
        <w:widowControl w:val="0"/>
        <w:adjustRightInd w:val="0"/>
        <w:snapToGrid w:val="0"/>
        <w:spacing w:after="0" w:line="240" w:lineRule="auto"/>
        <w:jc w:val="both"/>
        <w:rPr>
          <w:rFonts w:eastAsia="微软雅黑"/>
          <w:iCs/>
          <w:strike/>
          <w:color w:val="FF0000"/>
          <w:sz w:val="20"/>
          <w:szCs w:val="20"/>
        </w:rPr>
      </w:pPr>
      <w:r w:rsidRPr="00332D23">
        <w:rPr>
          <w:rFonts w:eastAsia="微软雅黑"/>
          <w:iCs/>
          <w:sz w:val="20"/>
          <w:szCs w:val="20"/>
        </w:rPr>
        <w:t xml:space="preserve">A list of t values is configured in RRC for each SRS resource set. </w:t>
      </w:r>
      <w:r w:rsidRPr="00231E5D">
        <w:rPr>
          <w:rFonts w:eastAsia="微软雅黑"/>
          <w:iCs/>
          <w:strike/>
          <w:color w:val="FF0000"/>
          <w:sz w:val="20"/>
          <w:szCs w:val="20"/>
        </w:rPr>
        <w:t>Adopt at least one of the following for DCI indication of t.</w:t>
      </w:r>
    </w:p>
    <w:p w14:paraId="1C8D4B40"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 xml:space="preserve">In DCI format 0_1/0_2 without data and without CSI request, </w:t>
      </w:r>
    </w:p>
    <w:p w14:paraId="738C8587"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1-1: Reuse the same scheme used for DCI format 0_1/0_2/1-1/1-2 that schedules a PDSCH or PUSCH</w:t>
      </w:r>
    </w:p>
    <w:p w14:paraId="70EB7D7B"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1-2: Re-purpose unused DCI field to indicate t</w:t>
      </w:r>
    </w:p>
    <w:p w14:paraId="1539D830"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1-3: t is indicated by a configurable DCI field, where the DCI field may contain bits from unused fields and additional bits configured by gNB</w:t>
      </w:r>
    </w:p>
    <w:p w14:paraId="672770B1" w14:textId="77777777" w:rsidR="00231E5D" w:rsidRPr="00231E5D" w:rsidRDefault="00231E5D" w:rsidP="00231E5D">
      <w:pPr>
        <w:numPr>
          <w:ilvl w:val="2"/>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FFS design details with other potential field(s)</w:t>
      </w:r>
    </w:p>
    <w:p w14:paraId="6F1B2C89"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FFS: whether t can be slot offset</w:t>
      </w:r>
    </w:p>
    <w:p w14:paraId="008875BD"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lastRenderedPageBreak/>
        <w:t>In DCI format 0_1/0_2/1-1/1-2 that schedules a PDSCH or PUSCH</w:t>
      </w:r>
    </w:p>
    <w:p w14:paraId="0E1991C7"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2-1: t is indicated by adding a new configurable DCI field</w:t>
      </w:r>
    </w:p>
    <w:p w14:paraId="05FA4907"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2-2: t is indicated without adding DCI payload</w:t>
      </w:r>
    </w:p>
    <w:p w14:paraId="6DD04654"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Note: The size of DCI payload does not change dynamically</w:t>
      </w:r>
    </w:p>
    <w:p w14:paraId="6A26F039"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Note: RAN1 should strive for unified solution for different DCI formats.</w:t>
      </w:r>
    </w:p>
    <w:p w14:paraId="72DAABEC"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FFS: The number of RRC configured t values per SRS resource set and DCI bit field size.</w:t>
      </w:r>
    </w:p>
    <w:p w14:paraId="6B894201" w14:textId="77777777" w:rsidR="006E67C1" w:rsidRDefault="006E67C1" w:rsidP="002E7F46">
      <w:pPr>
        <w:adjustRightInd w:val="0"/>
        <w:snapToGrid w:val="0"/>
        <w:spacing w:after="0" w:line="240" w:lineRule="auto"/>
        <w:rPr>
          <w:rFonts w:cs="Times"/>
          <w:sz w:val="20"/>
          <w:szCs w:val="20"/>
          <w:lang w:eastAsia="x-none"/>
        </w:rPr>
      </w:pPr>
    </w:p>
    <w:p w14:paraId="52B01187" w14:textId="77777777" w:rsidR="002E7F46" w:rsidRPr="00305120" w:rsidRDefault="002E7F46" w:rsidP="002E7F46">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479D5A62" w14:textId="77777777" w:rsidR="002E7F46" w:rsidRPr="00305120" w:rsidRDefault="002E7F46" w:rsidP="002E7F46">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7AA1427B" w14:textId="77777777" w:rsidR="002E7F46" w:rsidRPr="00305120" w:rsidRDefault="002E7F46" w:rsidP="002E7F46">
      <w:pPr>
        <w:numPr>
          <w:ilvl w:val="0"/>
          <w:numId w:val="25"/>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17806392" w14:textId="77777777" w:rsidR="002E7F46" w:rsidRPr="00305120" w:rsidRDefault="002E7F46" w:rsidP="002E7F46">
      <w:pPr>
        <w:numPr>
          <w:ilvl w:val="1"/>
          <w:numId w:val="25"/>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33788752" w14:textId="4A8F61A3" w:rsidR="002E7F46" w:rsidRPr="00305120" w:rsidRDefault="002E7F46" w:rsidP="002E7F46">
      <w:pPr>
        <w:numPr>
          <w:ilvl w:val="2"/>
          <w:numId w:val="25"/>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31EC1FDE" w14:textId="77777777" w:rsidR="002E7F46" w:rsidRPr="00D668E7" w:rsidRDefault="002E7F46" w:rsidP="002E7F46">
      <w:pPr>
        <w:numPr>
          <w:ilvl w:val="1"/>
          <w:numId w:val="25"/>
        </w:numPr>
        <w:adjustRightInd w:val="0"/>
        <w:snapToGrid w:val="0"/>
        <w:spacing w:after="0" w:line="240" w:lineRule="auto"/>
        <w:rPr>
          <w:rFonts w:cs="Times"/>
          <w:strike/>
          <w:color w:val="FF0000"/>
          <w:sz w:val="20"/>
          <w:szCs w:val="20"/>
          <w:lang w:eastAsia="x-none"/>
        </w:rPr>
      </w:pPr>
      <w:r w:rsidRPr="00D668E7">
        <w:rPr>
          <w:rFonts w:cs="Times"/>
          <w:iCs/>
          <w:strike/>
          <w:color w:val="FF0000"/>
          <w:sz w:val="20"/>
          <w:szCs w:val="20"/>
          <w:lang w:eastAsia="x-none"/>
        </w:rPr>
        <w:t>No further enhancement to indicate “t” for DCI 0_1/0_2 without data and without CSI request at least when the new DCI field is configured</w:t>
      </w:r>
    </w:p>
    <w:p w14:paraId="0BB61B8D" w14:textId="77777777" w:rsidR="006E67C1" w:rsidRDefault="006E67C1" w:rsidP="001656DF">
      <w:pPr>
        <w:adjustRightInd w:val="0"/>
        <w:snapToGrid w:val="0"/>
        <w:spacing w:after="0" w:line="240" w:lineRule="auto"/>
        <w:jc w:val="both"/>
        <w:rPr>
          <w:iCs/>
          <w:color w:val="000000"/>
          <w:sz w:val="20"/>
          <w:szCs w:val="20"/>
        </w:rPr>
      </w:pPr>
    </w:p>
    <w:p w14:paraId="3B2560A3" w14:textId="35F970DE" w:rsidR="001656DF" w:rsidRPr="001656DF" w:rsidRDefault="001656DF" w:rsidP="001656D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644B9503" w14:textId="77777777" w:rsidR="006E67C1" w:rsidRDefault="006E67C1" w:rsidP="00EC2FEC">
      <w:pPr>
        <w:widowControl w:val="0"/>
        <w:adjustRightInd w:val="0"/>
        <w:snapToGrid w:val="0"/>
        <w:spacing w:after="0" w:line="240" w:lineRule="auto"/>
        <w:jc w:val="both"/>
        <w:rPr>
          <w:rFonts w:eastAsia="微软雅黑" w:cs="Times"/>
          <w:sz w:val="20"/>
          <w:szCs w:val="20"/>
        </w:rPr>
      </w:pPr>
    </w:p>
    <w:p w14:paraId="3D03E792" w14:textId="77777777" w:rsidR="00EC2FEC" w:rsidRPr="00305120" w:rsidRDefault="00EC2FEC" w:rsidP="00EC2FEC">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59D791A5" w14:textId="77777777" w:rsidR="00EC2FEC" w:rsidRPr="00305120" w:rsidRDefault="00EC2FEC" w:rsidP="00EC2FEC">
      <w:pPr>
        <w:pStyle w:val="aff"/>
        <w:widowControl w:val="0"/>
        <w:numPr>
          <w:ilvl w:val="0"/>
          <w:numId w:val="25"/>
        </w:numPr>
        <w:adjustRightInd w:val="0"/>
        <w:snapToGrid w:val="0"/>
        <w:spacing w:after="0" w:line="240" w:lineRule="auto"/>
        <w:jc w:val="both"/>
        <w:rPr>
          <w:color w:val="000000"/>
          <w:sz w:val="20"/>
          <w:szCs w:val="20"/>
        </w:rPr>
      </w:pPr>
      <w:r w:rsidRPr="00305120">
        <w:rPr>
          <w:color w:val="000000"/>
          <w:sz w:val="20"/>
          <w:szCs w:val="20"/>
        </w:rPr>
        <w:t>If DCI is transmitted in slot n, and k is the legacy triggering offset, reference slot is slot n+k.</w:t>
      </w:r>
    </w:p>
    <w:p w14:paraId="3DFB5D54" w14:textId="77777777" w:rsidR="00EC2FEC" w:rsidRPr="00305120" w:rsidRDefault="00EC2FEC" w:rsidP="00EC2FEC">
      <w:pPr>
        <w:pStyle w:val="aff"/>
        <w:widowControl w:val="0"/>
        <w:numPr>
          <w:ilvl w:val="0"/>
          <w:numId w:val="25"/>
        </w:numPr>
        <w:adjustRightInd w:val="0"/>
        <w:snapToGrid w:val="0"/>
        <w:spacing w:after="0" w:line="240" w:lineRule="auto"/>
        <w:jc w:val="both"/>
        <w:rPr>
          <w:color w:val="000000"/>
          <w:sz w:val="20"/>
          <w:szCs w:val="20"/>
        </w:rPr>
      </w:pPr>
      <w:r w:rsidRPr="00305120">
        <w:rPr>
          <w:color w:val="000000"/>
          <w:sz w:val="20"/>
          <w:szCs w:val="20"/>
        </w:rPr>
        <w:t>Note: the legacy triggering offset can be 0, if slotOffset is absent.</w:t>
      </w:r>
    </w:p>
    <w:p w14:paraId="42A0750C" w14:textId="77777777" w:rsidR="006E67C1" w:rsidRDefault="006E67C1" w:rsidP="001B231B">
      <w:pPr>
        <w:pStyle w:val="ad"/>
        <w:adjustRightInd w:val="0"/>
        <w:snapToGrid w:val="0"/>
        <w:spacing w:beforeAutospacing="0" w:after="0" w:afterAutospacing="0"/>
        <w:rPr>
          <w:rStyle w:val="af3"/>
          <w:rFonts w:ascii="Times New Roman" w:hAnsi="Times New Roman" w:cs="Times New Roman"/>
          <w:i w:val="0"/>
          <w:sz w:val="20"/>
          <w:szCs w:val="20"/>
        </w:rPr>
      </w:pPr>
    </w:p>
    <w:p w14:paraId="1588C919" w14:textId="77777777" w:rsidR="001B231B" w:rsidRPr="001B231B" w:rsidRDefault="001B231B" w:rsidP="001B231B">
      <w:pPr>
        <w:pStyle w:val="ad"/>
        <w:adjustRightInd w:val="0"/>
        <w:snapToGrid w:val="0"/>
        <w:spacing w:beforeAutospacing="0" w:after="0" w:afterAutospacing="0"/>
        <w:rPr>
          <w:rFonts w:ascii="Times New Roman" w:hAnsi="Times New Roman" w:cs="Times New Roman"/>
          <w:strike/>
          <w:color w:val="FF0000"/>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w:t>
      </w:r>
      <w:r w:rsidRPr="001B231B">
        <w:rPr>
          <w:rStyle w:val="af3"/>
          <w:rFonts w:ascii="Times New Roman" w:hAnsi="Times New Roman" w:cs="Times New Roman"/>
          <w:i w:val="0"/>
          <w:strike/>
          <w:color w:val="FF0000"/>
          <w:sz w:val="20"/>
          <w:szCs w:val="20"/>
        </w:rPr>
        <w:t xml:space="preserve"> (FFS: across all CCs or across a CC/BWP)</w:t>
      </w:r>
    </w:p>
    <w:p w14:paraId="3B978964" w14:textId="77777777" w:rsidR="001B231B" w:rsidRPr="00984680" w:rsidRDefault="001B231B" w:rsidP="001B231B">
      <w:pPr>
        <w:pStyle w:val="aff"/>
        <w:widowControl w:val="0"/>
        <w:numPr>
          <w:ilvl w:val="0"/>
          <w:numId w:val="25"/>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F7E9BD8" w14:textId="77777777" w:rsidR="001B231B" w:rsidRPr="00984680" w:rsidRDefault="001B231B" w:rsidP="001B231B">
      <w:pPr>
        <w:pStyle w:val="aff"/>
        <w:widowControl w:val="0"/>
        <w:numPr>
          <w:ilvl w:val="0"/>
          <w:numId w:val="25"/>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772D7120" w14:textId="77777777" w:rsidR="001B231B" w:rsidRPr="00984680" w:rsidRDefault="001B231B" w:rsidP="001B231B">
      <w:pPr>
        <w:pStyle w:val="aff"/>
        <w:widowControl w:val="0"/>
        <w:numPr>
          <w:ilvl w:val="1"/>
          <w:numId w:val="25"/>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2559D9A7" w14:textId="77777777" w:rsidR="001B231B" w:rsidRPr="00984680" w:rsidRDefault="001B231B" w:rsidP="001B231B">
      <w:pPr>
        <w:pStyle w:val="aff"/>
        <w:widowControl w:val="0"/>
        <w:numPr>
          <w:ilvl w:val="1"/>
          <w:numId w:val="25"/>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02FFAD6B" w14:textId="77777777" w:rsidR="001B231B" w:rsidRPr="00984680" w:rsidRDefault="001B231B" w:rsidP="001B231B">
      <w:pPr>
        <w:pStyle w:val="aff"/>
        <w:widowControl w:val="0"/>
        <w:numPr>
          <w:ilvl w:val="0"/>
          <w:numId w:val="25"/>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3B21AA23" w14:textId="77777777" w:rsidR="001B231B" w:rsidRDefault="001B231B" w:rsidP="004D5CFB">
      <w:pPr>
        <w:widowControl w:val="0"/>
        <w:snapToGrid w:val="0"/>
        <w:spacing w:before="120" w:after="120" w:line="240" w:lineRule="auto"/>
        <w:jc w:val="both"/>
        <w:rPr>
          <w:rFonts w:eastAsia="微软雅黑"/>
          <w:sz w:val="20"/>
          <w:szCs w:val="20"/>
        </w:rPr>
      </w:pPr>
    </w:p>
    <w:p w14:paraId="2074A633" w14:textId="32D2091A" w:rsidR="00D5114B" w:rsidRPr="00D5114B" w:rsidRDefault="00D5114B" w:rsidP="004D5CFB">
      <w:pPr>
        <w:widowControl w:val="0"/>
        <w:snapToGrid w:val="0"/>
        <w:spacing w:before="120" w:after="120" w:line="240" w:lineRule="auto"/>
        <w:jc w:val="both"/>
        <w:rPr>
          <w:rFonts w:eastAsia="微软雅黑"/>
          <w:color w:val="0070C0"/>
          <w:sz w:val="20"/>
          <w:szCs w:val="20"/>
        </w:rPr>
      </w:pPr>
      <w:r w:rsidRPr="00D5114B">
        <w:rPr>
          <w:rFonts w:eastAsia="微软雅黑"/>
          <w:color w:val="0070C0"/>
          <w:sz w:val="20"/>
          <w:szCs w:val="20"/>
        </w:rPr>
        <w:t xml:space="preserve">When </w:t>
      </w:r>
      <w:r w:rsidRPr="00D5114B">
        <w:rPr>
          <w:rFonts w:eastAsia="微软雅黑"/>
          <w:i/>
          <w:color w:val="0070C0"/>
          <w:sz w:val="20"/>
          <w:szCs w:val="20"/>
        </w:rPr>
        <w:t>ca-SlotOffset</w:t>
      </w:r>
      <w:r w:rsidRPr="00D5114B">
        <w:rPr>
          <w:rFonts w:eastAsia="微软雅黑"/>
          <w:color w:val="0070C0"/>
          <w:sz w:val="20"/>
          <w:szCs w:val="20"/>
        </w:rPr>
        <w:t xml:space="preserve"> is configured, reference slot to use the Rel-17 mechanism for determining the SRS offset is slot </w:t>
      </w:r>
      <m:oMath>
        <m:d>
          <m:dPr>
            <m:begChr m:val="⌊"/>
            <m:endChr m:val="⌋"/>
            <m:ctrlPr>
              <w:rPr>
                <w:rFonts w:ascii="Cambria Math" w:eastAsia="微软雅黑" w:hAnsi="Cambria Math"/>
                <w:color w:val="0070C0"/>
                <w:sz w:val="20"/>
                <w:szCs w:val="20"/>
              </w:rPr>
            </m:ctrlPr>
          </m:dPr>
          <m:e>
            <m:r>
              <m:rPr>
                <m:sty m:val="p"/>
              </m:rPr>
              <w:rPr>
                <w:rFonts w:ascii="Cambria Math" w:eastAsia="微软雅黑" w:hAnsi="Cambria Math"/>
                <w:color w:val="0070C0"/>
                <w:sz w:val="20"/>
                <w:szCs w:val="20"/>
              </w:rPr>
              <m:t>n⋅</m:t>
            </m:r>
            <m:f>
              <m:fPr>
                <m:ctrlPr>
                  <w:rPr>
                    <w:rFonts w:ascii="Cambria Math" w:eastAsia="微软雅黑" w:hAnsi="Cambria Math"/>
                    <w:color w:val="0070C0"/>
                    <w:sz w:val="20"/>
                    <w:szCs w:val="20"/>
                  </w:rPr>
                </m:ctrlPr>
              </m:fPr>
              <m:num>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SRS</m:t>
                        </m:r>
                      </m:sub>
                    </m:sSub>
                  </m:sup>
                </m:s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PDCCH</m:t>
                        </m:r>
                      </m:sub>
                    </m:sSub>
                  </m:sup>
                </m:sSup>
              </m:den>
            </m:f>
          </m:e>
        </m:d>
        <m:r>
          <m:rPr>
            <m:sty m:val="p"/>
          </m:rPr>
          <w:rPr>
            <w:rFonts w:ascii="Cambria Math" w:eastAsia="微软雅黑" w:hAnsi="Cambria Math"/>
            <w:color w:val="0070C0"/>
            <w:sz w:val="20"/>
            <w:szCs w:val="20"/>
          </w:rPr>
          <m:t>+k+</m:t>
        </m:r>
        <m:d>
          <m:dPr>
            <m:begChr m:val="⌊"/>
            <m:endChr m:val="⌋"/>
            <m:ctrlPr>
              <w:rPr>
                <w:rFonts w:ascii="Cambria Math" w:eastAsia="微软雅黑" w:hAnsi="Cambria Math"/>
                <w:color w:val="0070C0"/>
                <w:sz w:val="20"/>
                <w:szCs w:val="20"/>
              </w:rPr>
            </m:ctrlPr>
          </m:dPr>
          <m:e>
            <m:d>
              <m:dPr>
                <m:ctrlPr>
                  <w:rPr>
                    <w:rFonts w:ascii="Cambria Math" w:eastAsia="微软雅黑" w:hAnsi="Cambria Math"/>
                    <w:color w:val="0070C0"/>
                    <w:sz w:val="20"/>
                    <w:szCs w:val="20"/>
                  </w:rPr>
                </m:ctrlPr>
              </m:dPr>
              <m:e>
                <m:f>
                  <m:fPr>
                    <m:ctrlPr>
                      <w:rPr>
                        <w:rFonts w:ascii="Cambria Math" w:eastAsia="微软雅黑" w:hAnsi="Cambria Math"/>
                        <w:color w:val="0070C0"/>
                        <w:sz w:val="20"/>
                        <w:szCs w:val="20"/>
                      </w:rPr>
                    </m:ctrlPr>
                  </m:fPr>
                  <m:num>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PDCCH</m:t>
                        </m:r>
                      </m:sub>
                      <m:sup>
                        <m:r>
                          <m:rPr>
                            <m:sty m:val="p"/>
                          </m:rPr>
                          <w:rPr>
                            <w:rFonts w:ascii="Cambria Math" w:eastAsia="微软雅黑" w:hAnsi="Cambria Math"/>
                            <w:color w:val="0070C0"/>
                            <w:sz w:val="20"/>
                            <w:szCs w:val="20"/>
                          </w:rPr>
                          <m:t>CA</m:t>
                        </m:r>
                      </m:sup>
                    </m:sSub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offset,PDCCH</m:t>
                            </m:r>
                          </m:sub>
                        </m:sSub>
                      </m:sup>
                    </m:sSup>
                  </m:den>
                </m:f>
                <m:r>
                  <m:rPr>
                    <m:sty m:val="p"/>
                  </m:rPr>
                  <w:rPr>
                    <w:rFonts w:ascii="Cambria Math" w:eastAsia="微软雅黑" w:hAnsi="Cambria Math"/>
                    <w:color w:val="0070C0"/>
                    <w:sz w:val="20"/>
                    <w:szCs w:val="20"/>
                  </w:rPr>
                  <m:t>-</m:t>
                </m:r>
                <m:f>
                  <m:fPr>
                    <m:ctrlPr>
                      <w:rPr>
                        <w:rFonts w:ascii="Cambria Math" w:eastAsia="微软雅黑" w:hAnsi="Cambria Math"/>
                        <w:color w:val="0070C0"/>
                        <w:sz w:val="20"/>
                        <w:szCs w:val="20"/>
                      </w:rPr>
                    </m:ctrlPr>
                  </m:fPr>
                  <m:num>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SRS</m:t>
                        </m:r>
                      </m:sub>
                      <m:sup>
                        <m:r>
                          <m:rPr>
                            <m:sty m:val="p"/>
                          </m:rPr>
                          <w:rPr>
                            <w:rFonts w:ascii="Cambria Math" w:eastAsia="微软雅黑" w:hAnsi="Cambria Math"/>
                            <w:color w:val="0070C0"/>
                            <w:sz w:val="20"/>
                            <w:szCs w:val="20"/>
                          </w:rPr>
                          <m:t>CA</m:t>
                        </m:r>
                      </m:sup>
                    </m:sSub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offset,SRS</m:t>
                            </m:r>
                          </m:sub>
                        </m:sSub>
                      </m:sup>
                    </m:sSup>
                  </m:den>
                </m:f>
              </m:e>
            </m:d>
            <m:r>
              <m:rPr>
                <m:sty m:val="p"/>
              </m:rPr>
              <w:rPr>
                <w:rFonts w:ascii="Cambria Math" w:eastAsia="微软雅黑" w:hAnsi="Cambria Math"/>
                <w:color w:val="0070C0"/>
                <w:sz w:val="20"/>
                <w:szCs w:val="20"/>
              </w:rPr>
              <m:t>⋅</m:t>
            </m:r>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SRS</m:t>
                    </m:r>
                  </m:sub>
                </m:sSub>
              </m:sup>
            </m:sSup>
          </m:e>
        </m:d>
      </m:oMath>
      <w:r w:rsidRPr="00D5114B">
        <w:rPr>
          <w:rFonts w:eastAsia="微软雅黑" w:hint="eastAsia"/>
          <w:color w:val="0070C0"/>
          <w:sz w:val="20"/>
          <w:szCs w:val="20"/>
        </w:rPr>
        <w:t>,</w:t>
      </w:r>
      <w:r w:rsidRPr="00D5114B">
        <w:rPr>
          <w:rFonts w:eastAsia="微软雅黑"/>
          <w:color w:val="0070C0"/>
          <w:sz w:val="20"/>
          <w:szCs w:val="20"/>
        </w:rPr>
        <w:t xml:space="preserve"> otherwise reference slot is</w:t>
      </w:r>
      <m:oMath>
        <m:d>
          <m:dPr>
            <m:begChr m:val="⌊"/>
            <m:endChr m:val="⌋"/>
            <m:ctrlPr>
              <w:rPr>
                <w:rFonts w:ascii="Cambria Math" w:eastAsia="微软雅黑" w:hAnsi="Cambria Math"/>
                <w:color w:val="0070C0"/>
                <w:sz w:val="20"/>
                <w:szCs w:val="20"/>
              </w:rPr>
            </m:ctrlPr>
          </m:dPr>
          <m:e>
            <m:r>
              <m:rPr>
                <m:sty m:val="p"/>
              </m:rPr>
              <w:rPr>
                <w:rFonts w:ascii="Cambria Math" w:eastAsia="微软雅黑" w:hAnsi="Cambria Math"/>
                <w:color w:val="0070C0"/>
                <w:sz w:val="20"/>
                <w:szCs w:val="20"/>
              </w:rPr>
              <m:t>n⋅</m:t>
            </m:r>
            <m:f>
              <m:fPr>
                <m:ctrlPr>
                  <w:rPr>
                    <w:rFonts w:ascii="Cambria Math" w:eastAsia="微软雅黑" w:hAnsi="Cambria Math"/>
                    <w:color w:val="0070C0"/>
                    <w:sz w:val="20"/>
                    <w:szCs w:val="20"/>
                  </w:rPr>
                </m:ctrlPr>
              </m:fPr>
              <m:num>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SRS</m:t>
                        </m:r>
                      </m:sub>
                    </m:sSub>
                  </m:sup>
                </m:s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PDCCH</m:t>
                        </m:r>
                      </m:sub>
                    </m:sSub>
                  </m:sup>
                </m:sSup>
              </m:den>
            </m:f>
          </m:e>
        </m:d>
        <m:r>
          <m:rPr>
            <m:sty m:val="p"/>
          </m:rPr>
          <w:rPr>
            <w:rFonts w:ascii="Cambria Math" w:eastAsia="微软雅黑" w:hAnsi="Cambria Math"/>
            <w:color w:val="0070C0"/>
            <w:sz w:val="20"/>
            <w:szCs w:val="20"/>
          </w:rPr>
          <m:t>+k</m:t>
        </m:r>
      </m:oMath>
      <w:r w:rsidRPr="00D5114B">
        <w:rPr>
          <w:rFonts w:eastAsia="微软雅黑" w:hint="eastAsia"/>
          <w:color w:val="0070C0"/>
          <w:sz w:val="20"/>
          <w:szCs w:val="20"/>
        </w:rPr>
        <w:t>,</w:t>
      </w:r>
      <w:r w:rsidRPr="00D5114B">
        <w:rPr>
          <w:rFonts w:eastAsia="微软雅黑"/>
          <w:color w:val="0070C0"/>
          <w:sz w:val="20"/>
          <w:szCs w:val="20"/>
        </w:rPr>
        <w:t xml:space="preserve"> where  </w:t>
      </w:r>
      <m:oMath>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PDCCH</m:t>
            </m:r>
          </m:sub>
          <m:sup>
            <m:r>
              <m:rPr>
                <m:sty m:val="p"/>
              </m:rPr>
              <w:rPr>
                <w:rFonts w:ascii="Cambria Math" w:eastAsia="微软雅黑" w:hAnsi="Cambria Math"/>
                <w:color w:val="0070C0"/>
                <w:sz w:val="20"/>
                <w:szCs w:val="20"/>
              </w:rPr>
              <m:t>CA</m:t>
            </m:r>
          </m:sup>
        </m:sSubSup>
      </m:oMath>
      <w:r w:rsidRPr="00D5114B">
        <w:rPr>
          <w:rFonts w:eastAsia="微软雅黑" w:hint="eastAsia"/>
          <w:color w:val="0070C0"/>
          <w:sz w:val="20"/>
          <w:szCs w:val="20"/>
        </w:rPr>
        <w:t>,</w:t>
      </w:r>
      <w:r w:rsidRPr="00D5114B">
        <w:rPr>
          <w:rFonts w:eastAsia="微软雅黑"/>
          <w:color w:val="0070C0"/>
          <w:sz w:val="20"/>
          <w:szCs w:val="20"/>
        </w:rPr>
        <w:t xml:space="preserve"> </w:t>
      </w:r>
      <m:oMath>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offset,PDCCH</m:t>
                </m:r>
              </m:sub>
            </m:sSub>
          </m:sup>
        </m:sSup>
      </m:oMath>
      <w:r w:rsidRPr="00D5114B">
        <w:rPr>
          <w:rFonts w:eastAsia="微软雅黑"/>
          <w:color w:val="0070C0"/>
          <w:sz w:val="20"/>
          <w:szCs w:val="20"/>
        </w:rPr>
        <w:t xml:space="preserve">, </w:t>
      </w:r>
      <m:oMath>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SRS</m:t>
            </m:r>
          </m:sub>
          <m:sup>
            <m:r>
              <m:rPr>
                <m:sty m:val="p"/>
              </m:rPr>
              <w:rPr>
                <w:rFonts w:ascii="Cambria Math" w:eastAsia="微软雅黑" w:hAnsi="Cambria Math"/>
                <w:color w:val="0070C0"/>
                <w:sz w:val="20"/>
                <w:szCs w:val="20"/>
              </w:rPr>
              <m:t>CA</m:t>
            </m:r>
          </m:sup>
        </m:sSubSup>
      </m:oMath>
      <w:r w:rsidRPr="00D5114B">
        <w:rPr>
          <w:rFonts w:eastAsia="微软雅黑" w:hint="eastAsia"/>
          <w:color w:val="0070C0"/>
          <w:sz w:val="20"/>
          <w:szCs w:val="20"/>
        </w:rPr>
        <w:t xml:space="preserve"> </w:t>
      </w:r>
      <w:r w:rsidRPr="00D5114B">
        <w:rPr>
          <w:rFonts w:eastAsia="微软雅黑"/>
          <w:color w:val="0070C0"/>
          <w:sz w:val="20"/>
          <w:szCs w:val="20"/>
        </w:rPr>
        <w:t xml:space="preserve">and </w:t>
      </w:r>
      <m:oMath>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offset,SRS</m:t>
                </m:r>
              </m:sub>
            </m:sSub>
          </m:sup>
        </m:sSup>
      </m:oMath>
      <w:r w:rsidRPr="00D5114B">
        <w:rPr>
          <w:rFonts w:eastAsia="微软雅黑" w:hint="eastAsia"/>
          <w:color w:val="0070C0"/>
          <w:sz w:val="20"/>
          <w:szCs w:val="20"/>
        </w:rPr>
        <w:t xml:space="preserve"> </w:t>
      </w:r>
      <w:r w:rsidRPr="00D5114B">
        <w:rPr>
          <w:rFonts w:eastAsia="微软雅黑"/>
          <w:color w:val="0070C0"/>
          <w:sz w:val="20"/>
          <w:szCs w:val="20"/>
        </w:rPr>
        <w:t xml:space="preserve">are determined by </w:t>
      </w:r>
      <w:r w:rsidRPr="00D5114B">
        <w:rPr>
          <w:rFonts w:eastAsia="微软雅黑"/>
          <w:i/>
          <w:color w:val="0070C0"/>
          <w:sz w:val="20"/>
          <w:szCs w:val="20"/>
        </w:rPr>
        <w:t>ca-SlotOffset</w:t>
      </w:r>
      <w:r w:rsidRPr="00D5114B">
        <w:rPr>
          <w:rFonts w:eastAsia="微软雅黑"/>
          <w:color w:val="0070C0"/>
          <w:sz w:val="20"/>
          <w:szCs w:val="20"/>
        </w:rPr>
        <w:t xml:space="preserve"> configurations of the PDCCH carrier and SRS carrier.</w:t>
      </w:r>
    </w:p>
    <w:p w14:paraId="3618BF7B" w14:textId="77777777" w:rsidR="00D5114B" w:rsidRDefault="00D5114B" w:rsidP="004D5CFB">
      <w:pPr>
        <w:widowControl w:val="0"/>
        <w:snapToGrid w:val="0"/>
        <w:spacing w:before="120" w:after="120" w:line="240" w:lineRule="auto"/>
        <w:jc w:val="both"/>
        <w:rPr>
          <w:rFonts w:eastAsia="微软雅黑"/>
          <w:sz w:val="20"/>
          <w:szCs w:val="20"/>
        </w:rPr>
      </w:pPr>
    </w:p>
    <w:p w14:paraId="7AD45606" w14:textId="77777777" w:rsidR="00A35F68" w:rsidRPr="00A35F68" w:rsidRDefault="00A35F68" w:rsidP="00A35F68">
      <w:pPr>
        <w:widowControl w:val="0"/>
        <w:adjustRightInd w:val="0"/>
        <w:snapToGrid w:val="0"/>
        <w:spacing w:after="0" w:line="240" w:lineRule="auto"/>
        <w:jc w:val="both"/>
        <w:rPr>
          <w:rFonts w:eastAsia="微软雅黑"/>
          <w:iCs/>
          <w:color w:val="0070C0"/>
          <w:sz w:val="20"/>
          <w:szCs w:val="20"/>
        </w:rPr>
      </w:pPr>
      <w:r w:rsidRPr="00A35F68">
        <w:rPr>
          <w:rFonts w:eastAsia="微软雅黑"/>
          <w:iCs/>
          <w:color w:val="0070C0"/>
          <w:sz w:val="20"/>
          <w:szCs w:val="20"/>
        </w:rPr>
        <w:t xml:space="preserve">For a CC with t value configured, SOI bit width depends on the maximum number of t values configured for all the resource sets across all configured BWPs in a CC </w:t>
      </w:r>
      <w:r w:rsidRPr="00A35F68">
        <w:rPr>
          <w:rFonts w:eastAsia="微软雅黑" w:hint="eastAsia"/>
          <w:iCs/>
          <w:color w:val="0070C0"/>
          <w:sz w:val="20"/>
          <w:szCs w:val="20"/>
        </w:rPr>
        <w:t>for</w:t>
      </w:r>
      <w:r w:rsidRPr="00A35F68">
        <w:rPr>
          <w:rFonts w:eastAsia="微软雅黑"/>
          <w:iCs/>
          <w:color w:val="0070C0"/>
          <w:sz w:val="20"/>
          <w:szCs w:val="20"/>
        </w:rPr>
        <w:t xml:space="preserve"> </w:t>
      </w:r>
      <w:r w:rsidRPr="00A35F68">
        <w:rPr>
          <w:rFonts w:eastAsia="微软雅黑" w:hint="eastAsia"/>
          <w:iCs/>
          <w:color w:val="0070C0"/>
          <w:sz w:val="20"/>
          <w:szCs w:val="20"/>
        </w:rPr>
        <w:t>SRS</w:t>
      </w:r>
      <w:r w:rsidRPr="00A35F68">
        <w:rPr>
          <w:rFonts w:eastAsia="微软雅黑"/>
          <w:iCs/>
          <w:color w:val="0070C0"/>
          <w:sz w:val="20"/>
          <w:szCs w:val="20"/>
        </w:rPr>
        <w:t xml:space="preserve"> transmission.</w:t>
      </w:r>
    </w:p>
    <w:p w14:paraId="3EF5188B" w14:textId="77777777" w:rsidR="00A35F68" w:rsidRPr="00A35F68" w:rsidRDefault="00A35F68" w:rsidP="00A35F68">
      <w:pPr>
        <w:pStyle w:val="aff"/>
        <w:widowControl w:val="0"/>
        <w:numPr>
          <w:ilvl w:val="0"/>
          <w:numId w:val="26"/>
        </w:numPr>
        <w:adjustRightInd w:val="0"/>
        <w:snapToGrid w:val="0"/>
        <w:spacing w:after="0" w:line="240" w:lineRule="auto"/>
        <w:jc w:val="both"/>
        <w:rPr>
          <w:rFonts w:eastAsia="微软雅黑"/>
          <w:b/>
          <w:iCs/>
          <w:color w:val="0070C0"/>
          <w:sz w:val="20"/>
          <w:szCs w:val="20"/>
        </w:rPr>
      </w:pPr>
      <w:r w:rsidRPr="00A35F68">
        <w:rPr>
          <w:rFonts w:eastAsia="微软雅黑"/>
          <w:iCs/>
          <w:color w:val="0070C0"/>
          <w:sz w:val="20"/>
          <w:szCs w:val="20"/>
        </w:rPr>
        <w:t>For the CCs without any t value configured, follow Rel-15/16 mechanism to determine the SRS slot offset, where SOI bit width is 0</w:t>
      </w:r>
    </w:p>
    <w:p w14:paraId="305CA7DC" w14:textId="77777777" w:rsidR="00A35F68" w:rsidRDefault="00A35F68" w:rsidP="004D5CFB">
      <w:pPr>
        <w:widowControl w:val="0"/>
        <w:snapToGrid w:val="0"/>
        <w:spacing w:before="120" w:after="120" w:line="240" w:lineRule="auto"/>
        <w:jc w:val="both"/>
        <w:rPr>
          <w:rFonts w:eastAsia="微软雅黑" w:hint="eastAsia"/>
          <w:sz w:val="20"/>
          <w:szCs w:val="20"/>
        </w:rPr>
      </w:pPr>
    </w:p>
    <w:p w14:paraId="59FB3A8B" w14:textId="77777777" w:rsidR="00D668E7" w:rsidRPr="00D668E7" w:rsidRDefault="00D668E7" w:rsidP="00D668E7">
      <w:pPr>
        <w:adjustRightInd w:val="0"/>
        <w:snapToGrid w:val="0"/>
        <w:spacing w:after="0" w:line="240" w:lineRule="auto"/>
        <w:rPr>
          <w:b/>
          <w:bCs/>
          <w:iCs/>
          <w:strike/>
          <w:color w:val="FF0000"/>
          <w:sz w:val="20"/>
          <w:szCs w:val="20"/>
          <w:lang w:eastAsia="x-none"/>
        </w:rPr>
      </w:pPr>
      <w:r w:rsidRPr="00D668E7">
        <w:rPr>
          <w:b/>
          <w:bCs/>
          <w:iCs/>
          <w:strike/>
          <w:color w:val="FF0000"/>
          <w:sz w:val="20"/>
          <w:szCs w:val="20"/>
          <w:lang w:eastAsia="x-none"/>
        </w:rPr>
        <w:t>Conclusion</w:t>
      </w:r>
    </w:p>
    <w:p w14:paraId="1601CC40" w14:textId="77777777" w:rsidR="00D668E7" w:rsidRPr="00D668E7" w:rsidRDefault="00D668E7" w:rsidP="00D668E7">
      <w:pPr>
        <w:adjustRightInd w:val="0"/>
        <w:snapToGrid w:val="0"/>
        <w:spacing w:after="0" w:line="240" w:lineRule="auto"/>
        <w:rPr>
          <w:bCs/>
          <w:iCs/>
          <w:strike/>
          <w:color w:val="FF0000"/>
          <w:sz w:val="20"/>
          <w:szCs w:val="20"/>
          <w:lang w:eastAsia="x-none"/>
        </w:rPr>
      </w:pPr>
      <w:r w:rsidRPr="00D668E7">
        <w:rPr>
          <w:bCs/>
          <w:iCs/>
          <w:strike/>
          <w:color w:val="FF0000"/>
          <w:sz w:val="20"/>
          <w:szCs w:val="20"/>
          <w:lang w:eastAsia="x-none"/>
        </w:rPr>
        <w:t>MAC CE for t value update in Rel-17 is not supported.</w:t>
      </w:r>
    </w:p>
    <w:p w14:paraId="2DBA2A73" w14:textId="77777777" w:rsidR="00D668E7" w:rsidRDefault="00D668E7" w:rsidP="004D5CFB">
      <w:pPr>
        <w:widowControl w:val="0"/>
        <w:snapToGrid w:val="0"/>
        <w:spacing w:before="120" w:after="120" w:line="240" w:lineRule="auto"/>
        <w:jc w:val="both"/>
        <w:rPr>
          <w:rFonts w:eastAsia="微软雅黑"/>
          <w:sz w:val="20"/>
          <w:szCs w:val="20"/>
        </w:rPr>
      </w:pPr>
    </w:p>
    <w:p w14:paraId="5E05805A" w14:textId="59752DB8" w:rsidR="00D668E7" w:rsidRPr="00CF449D" w:rsidRDefault="00CF449D" w:rsidP="00CF449D">
      <w:pPr>
        <w:pStyle w:val="2"/>
        <w:snapToGrid w:val="0"/>
        <w:spacing w:before="0" w:after="120" w:line="240" w:lineRule="auto"/>
        <w:ind w:left="573" w:hanging="573"/>
        <w:rPr>
          <w:rFonts w:cs="Arial"/>
          <w:sz w:val="24"/>
          <w:szCs w:val="24"/>
        </w:rPr>
      </w:pPr>
      <w:r w:rsidRPr="00CF449D">
        <w:rPr>
          <w:rFonts w:cs="Arial"/>
          <w:sz w:val="24"/>
          <w:szCs w:val="24"/>
        </w:rPr>
        <w:t>Triggering DCI enhancement</w:t>
      </w:r>
    </w:p>
    <w:p w14:paraId="6E44330F" w14:textId="3F409869" w:rsidR="0085004B" w:rsidRPr="00695B97" w:rsidRDefault="0085004B" w:rsidP="00695B97">
      <w:pPr>
        <w:widowControl w:val="0"/>
        <w:snapToGrid w:val="0"/>
        <w:spacing w:before="120" w:after="120" w:line="240" w:lineRule="auto"/>
        <w:jc w:val="both"/>
        <w:rPr>
          <w:rFonts w:eastAsia="微软雅黑"/>
          <w:b/>
          <w:sz w:val="20"/>
          <w:szCs w:val="20"/>
          <w:u w:val="single"/>
        </w:rPr>
      </w:pPr>
      <w:r w:rsidRPr="00695B97">
        <w:rPr>
          <w:rFonts w:eastAsia="微软雅黑"/>
          <w:b/>
          <w:sz w:val="20"/>
          <w:szCs w:val="20"/>
          <w:u w:val="single"/>
        </w:rPr>
        <w:t>Agreements</w:t>
      </w:r>
    </w:p>
    <w:p w14:paraId="4967BCC3" w14:textId="77777777" w:rsidR="0085004B" w:rsidRPr="00AA27B3" w:rsidRDefault="0085004B" w:rsidP="0085004B">
      <w:pPr>
        <w:widowControl w:val="0"/>
        <w:adjustRightInd w:val="0"/>
        <w:snapToGrid w:val="0"/>
        <w:spacing w:after="0" w:line="240" w:lineRule="auto"/>
        <w:jc w:val="both"/>
        <w:rPr>
          <w:rFonts w:eastAsia="微软雅黑"/>
          <w:strike/>
          <w:color w:val="FF0000"/>
          <w:sz w:val="20"/>
          <w:szCs w:val="20"/>
          <w:lang w:val="en-GB" w:eastAsia="en-US"/>
        </w:rPr>
      </w:pPr>
      <w:r w:rsidRPr="00AA27B3">
        <w:rPr>
          <w:rFonts w:eastAsia="微软雅黑"/>
          <w:strike/>
          <w:color w:val="FF0000"/>
          <w:sz w:val="20"/>
          <w:szCs w:val="20"/>
        </w:rPr>
        <w:t xml:space="preserve">Study the following two alternatives in the scope to enhance at least one DCI format for aperiodic SRS triggering </w:t>
      </w:r>
    </w:p>
    <w:p w14:paraId="2BC1577D" w14:textId="77777777" w:rsidR="0085004B" w:rsidRPr="00AA27B3" w:rsidRDefault="0085004B"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A27B3">
        <w:rPr>
          <w:rFonts w:eastAsia="微软雅黑"/>
          <w:strike/>
          <w:color w:val="FF0000"/>
          <w:sz w:val="20"/>
          <w:szCs w:val="20"/>
        </w:rPr>
        <w:t>Alt 1: Use UE-specific DCI, e.g., extending DCI 0_1 without uplink data and without CSI</w:t>
      </w:r>
    </w:p>
    <w:p w14:paraId="3346174D" w14:textId="77777777" w:rsidR="0085004B" w:rsidRPr="00AA27B3" w:rsidRDefault="0085004B"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A27B3">
        <w:rPr>
          <w:rFonts w:eastAsia="微软雅黑"/>
          <w:strike/>
          <w:color w:val="FF0000"/>
          <w:sz w:val="20"/>
          <w:szCs w:val="20"/>
        </w:rPr>
        <w:t>Alt 2: Use group-common DCI, e.g., extending DCI 2_3 for cases other than carrier switching</w:t>
      </w:r>
    </w:p>
    <w:p w14:paraId="22F8A3FD" w14:textId="77777777" w:rsidR="0085004B" w:rsidRPr="00AA27B3" w:rsidRDefault="0085004B"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A27B3">
        <w:rPr>
          <w:rFonts w:eastAsia="微软雅黑"/>
          <w:strike/>
          <w:color w:val="FF0000"/>
          <w:sz w:val="20"/>
          <w:szCs w:val="20"/>
        </w:rPr>
        <w:lastRenderedPageBreak/>
        <w:t>Further consideration aspects may include simultaneous or CC-specific SRS triggering for multiple CCs, dynamic indication of SRS frequency resources, etc..</w:t>
      </w:r>
    </w:p>
    <w:p w14:paraId="7CD69E7A" w14:textId="77777777" w:rsidR="00B26B51" w:rsidRPr="00B26B51" w:rsidRDefault="00B26B51" w:rsidP="00B26B51">
      <w:pPr>
        <w:widowControl w:val="0"/>
        <w:adjustRightInd w:val="0"/>
        <w:snapToGrid w:val="0"/>
        <w:spacing w:after="0" w:line="240" w:lineRule="auto"/>
        <w:jc w:val="both"/>
        <w:rPr>
          <w:rFonts w:eastAsia="微软雅黑"/>
          <w:strike/>
          <w:color w:val="FF0000"/>
          <w:sz w:val="20"/>
          <w:szCs w:val="20"/>
          <w:lang w:val="en-GB" w:eastAsia="en-US"/>
        </w:rPr>
      </w:pPr>
      <w:r w:rsidRPr="00B26B51">
        <w:rPr>
          <w:rFonts w:eastAsia="微软雅黑"/>
          <w:strike/>
          <w:color w:val="FF0000"/>
          <w:sz w:val="20"/>
          <w:szCs w:val="20"/>
        </w:rPr>
        <w:t>For SRS overhead reduction, study reusing same resources among multiple usages, at least for “codebook” and “antenna switching”. Study aspects include</w:t>
      </w:r>
    </w:p>
    <w:p w14:paraId="508AA7A1" w14:textId="77777777" w:rsidR="00B26B51" w:rsidRPr="00B26B51" w:rsidRDefault="00B26B51"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B26B51">
        <w:rPr>
          <w:rFonts w:eastAsia="微软雅黑"/>
          <w:strike/>
          <w:color w:val="FF0000"/>
          <w:sz w:val="20"/>
          <w:szCs w:val="20"/>
        </w:rPr>
        <w:t>Whether implementation approach based on legacy SRS configuration is sufficient</w:t>
      </w:r>
    </w:p>
    <w:p w14:paraId="724DA852" w14:textId="77777777" w:rsidR="00B26B51" w:rsidRPr="00B26B51" w:rsidRDefault="00B26B51" w:rsidP="00696650">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B26B51">
        <w:rPr>
          <w:rFonts w:eastAsia="微软雅黑"/>
          <w:strike/>
          <w:color w:val="FF0000"/>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1CED12F0" w14:textId="77777777" w:rsidR="00066398" w:rsidRDefault="00066398" w:rsidP="00E234CA">
      <w:pPr>
        <w:adjustRightInd w:val="0"/>
        <w:snapToGrid w:val="0"/>
        <w:spacing w:after="0" w:line="240" w:lineRule="auto"/>
        <w:rPr>
          <w:rFonts w:eastAsia="微软雅黑"/>
          <w:sz w:val="20"/>
          <w:szCs w:val="20"/>
          <w:lang w:val="en-GB"/>
        </w:rPr>
      </w:pPr>
    </w:p>
    <w:p w14:paraId="599A1E42" w14:textId="77777777" w:rsidR="00E234CA" w:rsidRPr="008C6D01" w:rsidRDefault="00E234CA" w:rsidP="00E234CA">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8879F2C" w14:textId="77777777" w:rsidR="00E234CA" w:rsidRPr="00E234CA" w:rsidRDefault="00E234CA" w:rsidP="00E234CA">
      <w:pPr>
        <w:numPr>
          <w:ilvl w:val="0"/>
          <w:numId w:val="25"/>
        </w:numPr>
        <w:adjustRightInd w:val="0"/>
        <w:snapToGrid w:val="0"/>
        <w:spacing w:after="0" w:line="240" w:lineRule="auto"/>
        <w:rPr>
          <w:rFonts w:eastAsia="微软雅黑"/>
          <w:strike/>
          <w:color w:val="FF0000"/>
          <w:sz w:val="20"/>
          <w:szCs w:val="20"/>
          <w:lang w:val="en-GB"/>
        </w:rPr>
      </w:pPr>
      <w:r w:rsidRPr="00E234CA">
        <w:rPr>
          <w:rFonts w:eastAsia="微软雅黑"/>
          <w:strike/>
          <w:color w:val="FF0000"/>
          <w:sz w:val="20"/>
          <w:szCs w:val="20"/>
          <w:lang w:val="en-GB"/>
        </w:rPr>
        <w:t>FFS whether/how to re-purpose the unused fields, e.g., the triggering offset(s) and the frequency resources for triggering A-SRS on one or more component carriers, SFI-index, etc.</w:t>
      </w:r>
    </w:p>
    <w:p w14:paraId="55F2229D" w14:textId="77777777" w:rsidR="00E234CA" w:rsidRPr="00E234CA" w:rsidRDefault="00E234CA" w:rsidP="00E234CA">
      <w:pPr>
        <w:numPr>
          <w:ilvl w:val="0"/>
          <w:numId w:val="25"/>
        </w:numPr>
        <w:adjustRightInd w:val="0"/>
        <w:snapToGrid w:val="0"/>
        <w:spacing w:after="0" w:line="240" w:lineRule="auto"/>
        <w:rPr>
          <w:rFonts w:eastAsia="微软雅黑"/>
          <w:strike/>
          <w:color w:val="FF0000"/>
          <w:sz w:val="20"/>
          <w:szCs w:val="20"/>
          <w:lang w:val="en-GB"/>
        </w:rPr>
      </w:pPr>
      <w:r w:rsidRPr="00E234CA">
        <w:rPr>
          <w:rFonts w:eastAsia="微软雅黑"/>
          <w:strike/>
          <w:color w:val="FF0000"/>
          <w:sz w:val="20"/>
          <w:szCs w:val="20"/>
          <w:lang w:val="en-GB"/>
        </w:rPr>
        <w:t>FFS UL/DL DCI with data for aperiodic SRS</w:t>
      </w:r>
    </w:p>
    <w:p w14:paraId="4526D3C0" w14:textId="77777777" w:rsidR="00E234CA" w:rsidRPr="00E234CA" w:rsidRDefault="00E234CA" w:rsidP="00E234CA">
      <w:pPr>
        <w:numPr>
          <w:ilvl w:val="0"/>
          <w:numId w:val="25"/>
        </w:numPr>
        <w:adjustRightInd w:val="0"/>
        <w:snapToGrid w:val="0"/>
        <w:spacing w:after="0" w:line="240" w:lineRule="auto"/>
        <w:rPr>
          <w:rFonts w:eastAsia="微软雅黑"/>
          <w:strike/>
          <w:color w:val="FF0000"/>
          <w:sz w:val="20"/>
          <w:szCs w:val="20"/>
          <w:lang w:val="en-GB"/>
        </w:rPr>
      </w:pPr>
      <w:r w:rsidRPr="00E234CA">
        <w:rPr>
          <w:rFonts w:eastAsia="微软雅黑"/>
          <w:strike/>
          <w:color w:val="FF0000"/>
          <w:sz w:val="20"/>
          <w:szCs w:val="20"/>
          <w:lang w:val="en-GB"/>
        </w:rPr>
        <w:t xml:space="preserve">FFS group common DCI </w:t>
      </w:r>
    </w:p>
    <w:p w14:paraId="4DFC3F14" w14:textId="77777777" w:rsidR="00066398" w:rsidRDefault="00066398" w:rsidP="00086519">
      <w:pPr>
        <w:widowControl w:val="0"/>
        <w:adjustRightInd w:val="0"/>
        <w:snapToGrid w:val="0"/>
        <w:spacing w:after="0" w:line="240" w:lineRule="auto"/>
        <w:jc w:val="both"/>
        <w:rPr>
          <w:rFonts w:eastAsia="微软雅黑"/>
          <w:strike/>
          <w:color w:val="FF0000"/>
          <w:sz w:val="20"/>
          <w:szCs w:val="20"/>
        </w:rPr>
      </w:pPr>
    </w:p>
    <w:p w14:paraId="68716F7C" w14:textId="77777777" w:rsidR="00086519" w:rsidRPr="00086519" w:rsidRDefault="00086519" w:rsidP="00086519">
      <w:pPr>
        <w:widowControl w:val="0"/>
        <w:adjustRightInd w:val="0"/>
        <w:snapToGrid w:val="0"/>
        <w:spacing w:after="0" w:line="240" w:lineRule="auto"/>
        <w:jc w:val="both"/>
        <w:rPr>
          <w:rFonts w:eastAsia="微软雅黑"/>
          <w:strike/>
          <w:color w:val="FF0000"/>
          <w:sz w:val="20"/>
          <w:szCs w:val="20"/>
        </w:rPr>
      </w:pPr>
      <w:r w:rsidRPr="00086519">
        <w:rPr>
          <w:rFonts w:eastAsia="微软雅黑"/>
          <w:strike/>
          <w:color w:val="FF0000"/>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62CEC99A"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A: Time-domain parameters</w:t>
      </w:r>
    </w:p>
    <w:p w14:paraId="321905D1"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A-1: Indication of available slot position, i.e., the t values</w:t>
      </w:r>
    </w:p>
    <w:p w14:paraId="0500F9D9"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A-2: Indication of slot offset</w:t>
      </w:r>
    </w:p>
    <w:p w14:paraId="117DA1EC"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A-3: Indication of SRS symbol-level offset</w:t>
      </w:r>
    </w:p>
    <w:p w14:paraId="1BB99508"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A-4: Indication of time-domain behavior for SRS transmission over multiple OFDM symbols, e.g., repetition, hopping, and/or splitting</w:t>
      </w:r>
    </w:p>
    <w:p w14:paraId="39971385"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B: Frequency-domain parameters</w:t>
      </w:r>
    </w:p>
    <w:p w14:paraId="73D4B752"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B-1: Indication of a group of CCs for SRS transmission</w:t>
      </w:r>
    </w:p>
    <w:p w14:paraId="4289B51B"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B-2: Indication of frequency domain resource in a BWP for SRS transmission</w:t>
      </w:r>
    </w:p>
    <w:p w14:paraId="37F5B170"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B-3: Indication of whether DL/UL BWP is applied for SRS transmission</w:t>
      </w:r>
    </w:p>
    <w:p w14:paraId="67A4ED5A"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C: Power control parameters</w:t>
      </w:r>
    </w:p>
    <w:p w14:paraId="3D328377"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C-1: Re-purpose ‘TPC command for PUSCH’ as ‘TPC command for SRS’</w:t>
      </w:r>
    </w:p>
    <w:p w14:paraId="55EA4A0A" w14:textId="77777777" w:rsidR="00086519" w:rsidRPr="00086519" w:rsidRDefault="00086519" w:rsidP="00086519">
      <w:pPr>
        <w:numPr>
          <w:ilvl w:val="2"/>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FFS impact on power control, impact from triggering a group of CCs for SRS</w:t>
      </w:r>
    </w:p>
    <w:p w14:paraId="18274B5C"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C-2: Indication of open loop power control parameter e.g., p0.</w:t>
      </w:r>
    </w:p>
    <w:p w14:paraId="3682C736"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D: Spatial-domain parameters, i.e., indication of SRS port and beamforming</w:t>
      </w:r>
    </w:p>
    <w:p w14:paraId="522144B3"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E: Extend the number of DCI codepoints for aperiodic SRS trigger states</w:t>
      </w:r>
    </w:p>
    <w:p w14:paraId="615557F3"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Other examples are not precluded</w:t>
      </w:r>
    </w:p>
    <w:p w14:paraId="7F67D291" w14:textId="77777777" w:rsidR="00CF449D" w:rsidRDefault="00CF449D" w:rsidP="004D5CFB">
      <w:pPr>
        <w:widowControl w:val="0"/>
        <w:snapToGrid w:val="0"/>
        <w:spacing w:before="120" w:after="120" w:line="240" w:lineRule="auto"/>
        <w:jc w:val="both"/>
        <w:rPr>
          <w:rFonts w:eastAsia="微软雅黑"/>
          <w:sz w:val="20"/>
          <w:szCs w:val="20"/>
        </w:rPr>
      </w:pPr>
    </w:p>
    <w:p w14:paraId="4E698857" w14:textId="0CA4EDF8" w:rsidR="00A71156" w:rsidRDefault="00953670" w:rsidP="00953670">
      <w:pPr>
        <w:pStyle w:val="2"/>
        <w:snapToGrid w:val="0"/>
        <w:spacing w:before="0" w:after="120" w:line="240" w:lineRule="auto"/>
        <w:ind w:left="573" w:hanging="573"/>
        <w:rPr>
          <w:rFonts w:cs="Arial"/>
          <w:sz w:val="24"/>
          <w:szCs w:val="24"/>
        </w:rPr>
      </w:pPr>
      <w:r w:rsidRPr="00953670">
        <w:rPr>
          <w:rFonts w:cs="Arial" w:hint="eastAsia"/>
          <w:sz w:val="24"/>
          <w:szCs w:val="24"/>
        </w:rPr>
        <w:t>A</w:t>
      </w:r>
      <w:r w:rsidRPr="00953670">
        <w:rPr>
          <w:rFonts w:cs="Arial"/>
          <w:sz w:val="24"/>
          <w:szCs w:val="24"/>
        </w:rPr>
        <w:t>ntenna switching for up to 8Rx</w:t>
      </w:r>
    </w:p>
    <w:p w14:paraId="1D1346AB" w14:textId="5E27849D" w:rsidR="005D0082" w:rsidRPr="00695B97" w:rsidRDefault="005D0082" w:rsidP="00695B97">
      <w:pPr>
        <w:widowControl w:val="0"/>
        <w:snapToGrid w:val="0"/>
        <w:spacing w:before="120" w:after="120" w:line="240" w:lineRule="auto"/>
        <w:jc w:val="both"/>
        <w:rPr>
          <w:rFonts w:eastAsia="微软雅黑"/>
          <w:b/>
          <w:sz w:val="20"/>
          <w:szCs w:val="20"/>
          <w:u w:val="single"/>
        </w:rPr>
      </w:pPr>
      <w:r w:rsidRPr="00695B97">
        <w:rPr>
          <w:rFonts w:eastAsia="微软雅黑" w:hint="eastAsia"/>
          <w:b/>
          <w:sz w:val="20"/>
          <w:szCs w:val="20"/>
          <w:u w:val="single"/>
        </w:rPr>
        <w:t>A</w:t>
      </w:r>
      <w:r w:rsidRPr="00695B97">
        <w:rPr>
          <w:rFonts w:eastAsia="微软雅黑"/>
          <w:b/>
          <w:sz w:val="20"/>
          <w:szCs w:val="20"/>
          <w:u w:val="single"/>
        </w:rPr>
        <w:t>greements</w:t>
      </w:r>
    </w:p>
    <w:p w14:paraId="58FCEA0F" w14:textId="77777777" w:rsidR="00696650" w:rsidRPr="006401C7" w:rsidRDefault="00696650" w:rsidP="00631091">
      <w:pPr>
        <w:widowControl w:val="0"/>
        <w:adjustRightInd w:val="0"/>
        <w:snapToGrid w:val="0"/>
        <w:spacing w:after="0" w:line="240" w:lineRule="auto"/>
        <w:jc w:val="both"/>
        <w:rPr>
          <w:rFonts w:eastAsia="微软雅黑"/>
          <w:strike/>
          <w:color w:val="FF0000"/>
          <w:sz w:val="20"/>
          <w:szCs w:val="20"/>
          <w:lang w:val="en-GB" w:eastAsia="en-US"/>
        </w:rPr>
      </w:pPr>
      <w:r w:rsidRPr="006401C7">
        <w:rPr>
          <w:rFonts w:eastAsia="微软雅黑"/>
          <w:strike/>
          <w:color w:val="FF0000"/>
          <w:sz w:val="20"/>
          <w:szCs w:val="20"/>
        </w:rPr>
        <w:t>For SRS antenna switching up to 8Rx, study the configuration of {1T6R, 1T8R, 2T6R, 2T8R, 4T6R, 4T8R}.</w:t>
      </w:r>
    </w:p>
    <w:p w14:paraId="79AC2FE4" w14:textId="77777777" w:rsidR="00696650" w:rsidRPr="006401C7" w:rsidRDefault="00696650" w:rsidP="00631091">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6401C7">
        <w:rPr>
          <w:rFonts w:eastAsia="微软雅黑"/>
          <w:strike/>
          <w:color w:val="FF0000"/>
          <w:sz w:val="20"/>
          <w:szCs w:val="20"/>
        </w:rPr>
        <w:t>Study points may include CSI latency, performance considering aspects like insertion loss, use cases, antenna structure, UE power saving, SRS resource configuration, etc..</w:t>
      </w:r>
    </w:p>
    <w:p w14:paraId="2CA2F871" w14:textId="77777777" w:rsidR="00631091" w:rsidRDefault="00631091" w:rsidP="00631091">
      <w:pPr>
        <w:adjustRightInd w:val="0"/>
        <w:snapToGrid w:val="0"/>
        <w:spacing w:after="0" w:line="240" w:lineRule="auto"/>
        <w:jc w:val="both"/>
        <w:rPr>
          <w:rFonts w:eastAsia="微软雅黑"/>
          <w:iCs/>
          <w:sz w:val="20"/>
          <w:szCs w:val="20"/>
          <w:lang w:val="en-GB"/>
        </w:rPr>
      </w:pPr>
    </w:p>
    <w:p w14:paraId="4A8BF26B" w14:textId="77777777" w:rsidR="004F63DF" w:rsidRDefault="004F63DF" w:rsidP="00631091">
      <w:pPr>
        <w:adjustRightInd w:val="0"/>
        <w:snapToGrid w:val="0"/>
        <w:spacing w:after="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0321BF1A" w14:textId="77777777" w:rsidR="00631091" w:rsidRDefault="00631091" w:rsidP="00631091">
      <w:pPr>
        <w:adjustRightInd w:val="0"/>
        <w:snapToGrid w:val="0"/>
        <w:spacing w:after="0" w:line="240" w:lineRule="auto"/>
        <w:jc w:val="both"/>
        <w:rPr>
          <w:rFonts w:ascii="Times" w:eastAsia="Calibri" w:hAnsi="Times" w:cs="Times"/>
          <w:iCs/>
          <w:sz w:val="20"/>
          <w:szCs w:val="20"/>
          <w:lang w:val="en-GB" w:eastAsia="en-US"/>
        </w:rPr>
      </w:pPr>
    </w:p>
    <w:p w14:paraId="20D09D5B" w14:textId="77777777" w:rsidR="00A44F19" w:rsidRPr="00332D23" w:rsidRDefault="00A44F19" w:rsidP="00631091">
      <w:p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7E317004"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49A33FFD"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16DAB48A"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5F4CCDA0"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20795582"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69D222A8" w14:textId="77777777" w:rsidR="00A44F19" w:rsidRPr="00C161DB" w:rsidRDefault="00A44F19" w:rsidP="00390C9D">
      <w:pPr>
        <w:numPr>
          <w:ilvl w:val="0"/>
          <w:numId w:val="25"/>
        </w:numPr>
        <w:adjustRightInd w:val="0"/>
        <w:snapToGrid w:val="0"/>
        <w:spacing w:after="0" w:line="240" w:lineRule="auto"/>
        <w:jc w:val="both"/>
        <w:rPr>
          <w:rFonts w:ascii="Times" w:eastAsia="Calibri" w:hAnsi="Times" w:cs="Times"/>
          <w:strike/>
          <w:color w:val="FF0000"/>
          <w:sz w:val="20"/>
          <w:szCs w:val="20"/>
          <w:lang w:eastAsia="en-US"/>
        </w:rPr>
      </w:pPr>
      <w:r w:rsidRPr="00C161DB">
        <w:rPr>
          <w:rFonts w:ascii="Times" w:eastAsia="Calibri" w:hAnsi="Times" w:cs="Times"/>
          <w:iCs/>
          <w:strike/>
          <w:color w:val="FF0000"/>
          <w:sz w:val="20"/>
          <w:szCs w:val="20"/>
          <w:lang w:eastAsia="en-US"/>
        </w:rPr>
        <w:lastRenderedPageBreak/>
        <w:t>FFS the number of supported candidate values of N for each xTyR.</w:t>
      </w:r>
    </w:p>
    <w:p w14:paraId="3D887D58" w14:textId="77777777" w:rsidR="00A44F19" w:rsidRPr="006B4E55" w:rsidRDefault="00A44F19" w:rsidP="00390C9D">
      <w:pPr>
        <w:adjustRightInd w:val="0"/>
        <w:snapToGrid w:val="0"/>
        <w:spacing w:after="0" w:line="240" w:lineRule="auto"/>
        <w:jc w:val="both"/>
        <w:rPr>
          <w:rFonts w:ascii="Times" w:eastAsia="Calibri" w:hAnsi="Times" w:cs="Times"/>
          <w:strike/>
          <w:color w:val="FF0000"/>
          <w:sz w:val="20"/>
          <w:szCs w:val="20"/>
          <w:lang w:eastAsia="en-US"/>
        </w:rPr>
      </w:pPr>
      <w:r w:rsidRPr="006B4E55">
        <w:rPr>
          <w:rFonts w:ascii="Times" w:eastAsia="Calibri" w:hAnsi="Times" w:cs="Times"/>
          <w:iCs/>
          <w:strike/>
          <w:color w:val="FF0000"/>
          <w:sz w:val="20"/>
          <w:szCs w:val="20"/>
          <w:lang w:eastAsia="en-US"/>
        </w:rPr>
        <w:t>FFS extension to increase N_max for 1T4R, 2T4R, T=R and 1T2R cases for aperiodic, periodic and semi-persistent SRS resources</w:t>
      </w:r>
    </w:p>
    <w:p w14:paraId="383D6B8A" w14:textId="77777777" w:rsidR="00A44F19" w:rsidRPr="006B4E55" w:rsidRDefault="00A44F19" w:rsidP="00390C9D">
      <w:pPr>
        <w:adjustRightInd w:val="0"/>
        <w:snapToGrid w:val="0"/>
        <w:spacing w:after="0" w:line="240" w:lineRule="auto"/>
        <w:jc w:val="both"/>
        <w:rPr>
          <w:rFonts w:ascii="Times" w:eastAsia="Calibri" w:hAnsi="Times" w:cs="Times"/>
          <w:strike/>
          <w:color w:val="FF0000"/>
          <w:sz w:val="20"/>
          <w:szCs w:val="20"/>
          <w:lang w:eastAsia="en-US"/>
        </w:rPr>
      </w:pPr>
      <w:r w:rsidRPr="006B4E55">
        <w:rPr>
          <w:rFonts w:ascii="Times" w:eastAsia="Calibri" w:hAnsi="Times" w:cs="Times"/>
          <w:iCs/>
          <w:strike/>
          <w:color w:val="FF0000"/>
          <w:sz w:val="20"/>
          <w:szCs w:val="20"/>
          <w:lang w:eastAsia="en-US"/>
        </w:rPr>
        <w:t>FFS the number of resources and resource sets for semi-persistent and periodic antenna switching SRS</w:t>
      </w:r>
    </w:p>
    <w:p w14:paraId="27536D6B" w14:textId="77777777" w:rsidR="00A44F19" w:rsidRPr="006B4E55" w:rsidRDefault="00A44F19" w:rsidP="00390C9D">
      <w:pPr>
        <w:adjustRightInd w:val="0"/>
        <w:snapToGrid w:val="0"/>
        <w:spacing w:after="0" w:line="240" w:lineRule="auto"/>
        <w:jc w:val="both"/>
        <w:rPr>
          <w:rFonts w:ascii="Times" w:eastAsia="Calibri" w:hAnsi="Times" w:cs="Times"/>
          <w:strike/>
          <w:color w:val="FF0000"/>
          <w:sz w:val="20"/>
          <w:szCs w:val="20"/>
          <w:lang w:eastAsia="en-US"/>
        </w:rPr>
      </w:pPr>
      <w:r w:rsidRPr="006B4E55">
        <w:rPr>
          <w:rFonts w:ascii="Times" w:eastAsia="Calibri" w:hAnsi="Times" w:cs="Times"/>
          <w:iCs/>
          <w:strike/>
          <w:color w:val="FF0000"/>
          <w:sz w:val="20"/>
          <w:szCs w:val="20"/>
          <w:lang w:eastAsia="en-US"/>
        </w:rPr>
        <w:t>Note: SRS could be transmitted over the last 6 OFDM symbols, or over any OFDM symbols within the slot subject to UE capability.</w:t>
      </w:r>
    </w:p>
    <w:p w14:paraId="3356AC4B" w14:textId="77777777" w:rsidR="00182EFF" w:rsidRDefault="00182EFF" w:rsidP="00FC0A14">
      <w:pPr>
        <w:widowControl w:val="0"/>
        <w:adjustRightInd w:val="0"/>
        <w:snapToGrid w:val="0"/>
        <w:spacing w:after="0" w:line="240" w:lineRule="auto"/>
        <w:jc w:val="both"/>
        <w:rPr>
          <w:rFonts w:eastAsia="微软雅黑"/>
          <w:sz w:val="20"/>
          <w:szCs w:val="20"/>
        </w:rPr>
      </w:pPr>
    </w:p>
    <w:p w14:paraId="2962E878" w14:textId="77777777" w:rsidR="00FC0A14" w:rsidRPr="001F7B4E" w:rsidRDefault="00FC0A14" w:rsidP="00FC0A14">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527D03F5"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210DA8F8"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color w:val="000000"/>
          <w:sz w:val="20"/>
          <w:szCs w:val="20"/>
        </w:rPr>
        <w:t>1T8R: N_max = 4</w:t>
      </w:r>
    </w:p>
    <w:p w14:paraId="2417F934"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46C001D4"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F12F5DC"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color w:val="000000"/>
          <w:sz w:val="20"/>
          <w:szCs w:val="20"/>
        </w:rPr>
        <w:t>[4T8R: N_max = 2]</w:t>
      </w:r>
    </w:p>
    <w:p w14:paraId="256EDC94" w14:textId="77777777" w:rsidR="00FC0A14" w:rsidRPr="00FC0A14" w:rsidRDefault="00FC0A14" w:rsidP="00FC0A14">
      <w:pPr>
        <w:numPr>
          <w:ilvl w:val="0"/>
          <w:numId w:val="25"/>
        </w:numPr>
        <w:adjustRightInd w:val="0"/>
        <w:snapToGrid w:val="0"/>
        <w:spacing w:after="0" w:line="240" w:lineRule="auto"/>
        <w:jc w:val="both"/>
        <w:rPr>
          <w:strike/>
          <w:color w:val="FF0000"/>
          <w:sz w:val="20"/>
          <w:szCs w:val="20"/>
        </w:rPr>
      </w:pPr>
      <w:r w:rsidRPr="00FC0A14">
        <w:rPr>
          <w:strike/>
          <w:color w:val="FF0000"/>
          <w:sz w:val="20"/>
          <w:szCs w:val="20"/>
        </w:rPr>
        <w:t>The support of N_max value does not imply the support of N value that is smaller than N_max. This is FFS.</w:t>
      </w:r>
    </w:p>
    <w:p w14:paraId="2910E392" w14:textId="77777777" w:rsidR="00FC0A14" w:rsidRPr="00FC0A14" w:rsidRDefault="00FC0A14" w:rsidP="00FC0A14">
      <w:pPr>
        <w:numPr>
          <w:ilvl w:val="0"/>
          <w:numId w:val="25"/>
        </w:numPr>
        <w:adjustRightInd w:val="0"/>
        <w:snapToGrid w:val="0"/>
        <w:spacing w:after="0" w:line="240" w:lineRule="auto"/>
        <w:jc w:val="both"/>
        <w:rPr>
          <w:strike/>
          <w:color w:val="FF0000"/>
          <w:sz w:val="20"/>
          <w:szCs w:val="20"/>
        </w:rPr>
      </w:pPr>
      <w:r w:rsidRPr="00FC0A14">
        <w:rPr>
          <w:strike/>
          <w:color w:val="FF0000"/>
          <w:sz w:val="20"/>
          <w:szCs w:val="20"/>
        </w:rPr>
        <w:t>FFS whether further enhancement for single-DCI or multi-DCI based MTRP is needed</w:t>
      </w:r>
    </w:p>
    <w:p w14:paraId="1F1C8DFE" w14:textId="77777777" w:rsidR="00182EFF" w:rsidRDefault="00182EFF" w:rsidP="00EF525B">
      <w:pPr>
        <w:pStyle w:val="ad"/>
        <w:adjustRightInd w:val="0"/>
        <w:snapToGrid w:val="0"/>
        <w:spacing w:beforeAutospacing="0" w:after="0" w:afterAutospacing="0"/>
        <w:jc w:val="both"/>
        <w:rPr>
          <w:rStyle w:val="af3"/>
          <w:rFonts w:ascii="Times New Roman" w:hAnsi="Times New Roman" w:cs="Times New Roman"/>
          <w:i w:val="0"/>
          <w:strike/>
          <w:color w:val="FF0000"/>
          <w:sz w:val="20"/>
          <w:szCs w:val="20"/>
        </w:rPr>
      </w:pPr>
    </w:p>
    <w:p w14:paraId="66D497AB" w14:textId="77777777" w:rsidR="00EF525B" w:rsidRPr="00EF525B" w:rsidRDefault="00EF525B" w:rsidP="00EF525B">
      <w:pPr>
        <w:pStyle w:val="ad"/>
        <w:adjustRightInd w:val="0"/>
        <w:snapToGrid w:val="0"/>
        <w:spacing w:beforeAutospacing="0" w:after="0" w:afterAutospacing="0"/>
        <w:jc w:val="both"/>
        <w:rPr>
          <w:rFonts w:ascii="Times New Roman" w:hAnsi="Times New Roman" w:cs="Times New Roman"/>
          <w:strike/>
          <w:color w:val="FF0000"/>
          <w:sz w:val="20"/>
          <w:szCs w:val="20"/>
        </w:rPr>
      </w:pPr>
      <w:r w:rsidRPr="00EF525B">
        <w:rPr>
          <w:rStyle w:val="af3"/>
          <w:rFonts w:ascii="Times New Roman" w:hAnsi="Times New Roman" w:cs="Times New Roman"/>
          <w:i w:val="0"/>
          <w:strike/>
          <w:color w:val="FF0000"/>
          <w:sz w:val="20"/>
          <w:szCs w:val="20"/>
        </w:rPr>
        <w:t>On supported values of N for Rel-17 aperiodic SRS antenna switching with &gt;4Rx, down-select at least one of the following alternatives in RAN1#105e</w:t>
      </w:r>
    </w:p>
    <w:p w14:paraId="04CB787B"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Alt 1: All the non-zero integer values &lt;= N_max are supported for N</w:t>
      </w:r>
    </w:p>
    <w:p w14:paraId="0CD9B5BE"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Alt 2: Support N=N_max only</w:t>
      </w:r>
    </w:p>
    <w:p w14:paraId="171DF033"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Alt 3: Support specific N values &lt;= N_max</w:t>
      </w:r>
    </w:p>
    <w:p w14:paraId="72949483"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FFS whether different alternatives may be selected for the same xTyR configuration subject to the UE capability on maximum number of symbols that can be used for SRS in a slot</w:t>
      </w:r>
    </w:p>
    <w:p w14:paraId="49126A70"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FFS: whether different alternatives may be selected for different xTyR configuration</w:t>
      </w:r>
    </w:p>
    <w:p w14:paraId="25800D76" w14:textId="77777777" w:rsidR="00182EFF" w:rsidRDefault="00182EFF" w:rsidP="00144AC1">
      <w:pPr>
        <w:adjustRightInd w:val="0"/>
        <w:snapToGrid w:val="0"/>
        <w:spacing w:after="0" w:line="240" w:lineRule="auto"/>
        <w:jc w:val="both"/>
        <w:rPr>
          <w:rFonts w:eastAsia="微软雅黑"/>
          <w:sz w:val="20"/>
          <w:szCs w:val="20"/>
        </w:rPr>
      </w:pPr>
    </w:p>
    <w:p w14:paraId="4306C7EB" w14:textId="1D74B331" w:rsidR="00953670" w:rsidRDefault="002C1559" w:rsidP="00144AC1">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3C912695" w14:textId="77777777" w:rsidR="00182EFF" w:rsidRDefault="00182EFF" w:rsidP="00EC125A">
      <w:pPr>
        <w:widowControl w:val="0"/>
        <w:adjustRightInd w:val="0"/>
        <w:snapToGrid w:val="0"/>
        <w:spacing w:after="0" w:line="240" w:lineRule="auto"/>
        <w:jc w:val="both"/>
        <w:rPr>
          <w:rFonts w:eastAsia="微软雅黑"/>
          <w:iCs/>
          <w:strike/>
          <w:color w:val="FF0000"/>
          <w:sz w:val="20"/>
          <w:szCs w:val="20"/>
        </w:rPr>
      </w:pPr>
    </w:p>
    <w:p w14:paraId="5F8B99A0" w14:textId="77777777" w:rsidR="00EC125A" w:rsidRPr="00EC125A" w:rsidRDefault="00EC125A" w:rsidP="00EC125A">
      <w:pPr>
        <w:widowControl w:val="0"/>
        <w:adjustRightInd w:val="0"/>
        <w:snapToGrid w:val="0"/>
        <w:spacing w:after="0" w:line="240" w:lineRule="auto"/>
        <w:jc w:val="both"/>
        <w:rPr>
          <w:rFonts w:eastAsia="微软雅黑"/>
          <w:iCs/>
          <w:strike/>
          <w:color w:val="FF0000"/>
          <w:sz w:val="20"/>
          <w:szCs w:val="20"/>
        </w:rPr>
      </w:pPr>
      <w:r w:rsidRPr="00EC125A">
        <w:rPr>
          <w:rFonts w:eastAsia="微软雅黑"/>
          <w:iCs/>
          <w:strike/>
          <w:color w:val="FF0000"/>
          <w:sz w:val="20"/>
          <w:szCs w:val="20"/>
        </w:rPr>
        <w:t xml:space="preserve">For antenna switching, support one of the following </w:t>
      </w:r>
    </w:p>
    <w:p w14:paraId="0991854A"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Alt 1: Support maximum one SRS resource set for periodic SRS and maximum one SRS resource set for semi-persistent SRS</w:t>
      </w:r>
    </w:p>
    <w:p w14:paraId="2EB32C85"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Alt 2: Support up to two semi-persistent SRS resource sets in addition to a periodic SRS resource set</w:t>
      </w:r>
    </w:p>
    <w:p w14:paraId="2ABFAC7B" w14:textId="77777777" w:rsidR="00EC125A" w:rsidRPr="00EC125A" w:rsidRDefault="00EC125A" w:rsidP="00EC125A">
      <w:pPr>
        <w:numPr>
          <w:ilvl w:val="1"/>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Note: the two SP-SRS resource sets are not activated at the same time.</w:t>
      </w:r>
    </w:p>
    <w:p w14:paraId="1648AD13"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FFS whether further enhancement for single-DCI or multi-DCI based MTRP is needed</w:t>
      </w:r>
    </w:p>
    <w:p w14:paraId="7D2462D4"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FFS whether configurations on SRS repetitions have impact</w:t>
      </w:r>
    </w:p>
    <w:p w14:paraId="77F0504E" w14:textId="77777777" w:rsidR="00EC125A" w:rsidRPr="00EC125A" w:rsidRDefault="00EC125A" w:rsidP="00EC125A">
      <w:pPr>
        <w:numPr>
          <w:ilvl w:val="0"/>
          <w:numId w:val="25"/>
        </w:numPr>
        <w:adjustRightInd w:val="0"/>
        <w:snapToGrid w:val="0"/>
        <w:spacing w:after="0" w:line="240" w:lineRule="auto"/>
        <w:jc w:val="both"/>
        <w:textAlignment w:val="center"/>
        <w:rPr>
          <w:i/>
          <w:strike/>
          <w:color w:val="FF0000"/>
          <w:sz w:val="20"/>
          <w:szCs w:val="20"/>
        </w:rPr>
      </w:pPr>
      <w:r w:rsidRPr="00EC125A">
        <w:rPr>
          <w:strike/>
          <w:color w:val="FF0000"/>
          <w:sz w:val="20"/>
          <w:szCs w:val="20"/>
        </w:rPr>
        <w:t>FFS relevant UE capability design</w:t>
      </w:r>
    </w:p>
    <w:p w14:paraId="3F04A2F0" w14:textId="77777777" w:rsidR="00684BFF" w:rsidRDefault="00684BFF" w:rsidP="004F6093">
      <w:pPr>
        <w:widowControl w:val="0"/>
        <w:adjustRightInd w:val="0"/>
        <w:snapToGrid w:val="0"/>
        <w:spacing w:after="0" w:line="240" w:lineRule="auto"/>
        <w:jc w:val="both"/>
        <w:rPr>
          <w:rFonts w:eastAsia="微软雅黑"/>
          <w:sz w:val="20"/>
          <w:szCs w:val="20"/>
        </w:rPr>
      </w:pPr>
    </w:p>
    <w:p w14:paraId="390B9C33" w14:textId="77777777" w:rsidR="004F6093" w:rsidRPr="00305120" w:rsidRDefault="004F6093" w:rsidP="004F6093">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0D74225A" w14:textId="77777777" w:rsidR="004F6093" w:rsidRPr="00305120" w:rsidRDefault="004F6093" w:rsidP="004F6093">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3B5697A9" w14:textId="77777777" w:rsidR="004F6093" w:rsidRPr="00305120" w:rsidRDefault="004F6093" w:rsidP="004F6093">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2FEBB5BE" w14:textId="77777777" w:rsidR="00684BFF" w:rsidRDefault="00684BFF" w:rsidP="004E6533">
      <w:pPr>
        <w:widowControl w:val="0"/>
        <w:adjustRightInd w:val="0"/>
        <w:snapToGrid w:val="0"/>
        <w:spacing w:after="0" w:line="240" w:lineRule="auto"/>
        <w:jc w:val="both"/>
        <w:rPr>
          <w:rFonts w:eastAsia="微软雅黑" w:cs="Times"/>
          <w:iCs/>
          <w:sz w:val="20"/>
          <w:szCs w:val="20"/>
        </w:rPr>
      </w:pPr>
    </w:p>
    <w:p w14:paraId="14D70E93" w14:textId="77777777" w:rsidR="004E6533" w:rsidRPr="00305120" w:rsidRDefault="004E6533" w:rsidP="004E6533">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1956D7D9" w14:textId="77777777" w:rsidR="004E6533" w:rsidRPr="00305120" w:rsidRDefault="004E6533" w:rsidP="004E6533">
      <w:pPr>
        <w:pStyle w:val="aff"/>
        <w:numPr>
          <w:ilvl w:val="0"/>
          <w:numId w:val="25"/>
        </w:numPr>
        <w:adjustRightInd w:val="0"/>
        <w:snapToGrid w:val="0"/>
        <w:spacing w:after="0" w:line="240" w:lineRule="auto"/>
        <w:jc w:val="both"/>
        <w:rPr>
          <w:rStyle w:val="af3"/>
          <w:i w:val="0"/>
          <w:iCs/>
          <w:sz w:val="20"/>
          <w:szCs w:val="20"/>
        </w:rPr>
      </w:pPr>
      <w:r w:rsidRPr="00305120">
        <w:rPr>
          <w:rStyle w:val="af3"/>
          <w:i w:val="0"/>
          <w:iCs/>
          <w:sz w:val="20"/>
          <w:szCs w:val="20"/>
        </w:rPr>
        <w:t>Note: the two SP-SRS resource sets are not activated at the same time</w:t>
      </w:r>
    </w:p>
    <w:p w14:paraId="33A36D62" w14:textId="77777777" w:rsidR="004E6533" w:rsidRPr="00305120" w:rsidRDefault="004E6533" w:rsidP="004E6533">
      <w:pPr>
        <w:pStyle w:val="aff"/>
        <w:numPr>
          <w:ilvl w:val="1"/>
          <w:numId w:val="2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1FA8225E" w14:textId="77777777" w:rsidR="004E6533" w:rsidRPr="00305120" w:rsidRDefault="004E6533" w:rsidP="004E6533">
      <w:pPr>
        <w:pStyle w:val="aff"/>
        <w:numPr>
          <w:ilvl w:val="0"/>
          <w:numId w:val="25"/>
        </w:numPr>
        <w:adjustRightInd w:val="0"/>
        <w:snapToGrid w:val="0"/>
        <w:spacing w:after="0" w:line="240" w:lineRule="auto"/>
        <w:jc w:val="both"/>
        <w:rPr>
          <w:rStyle w:val="af3"/>
          <w:i w:val="0"/>
          <w:sz w:val="20"/>
          <w:szCs w:val="20"/>
        </w:rPr>
      </w:pPr>
      <w:r w:rsidRPr="00305120">
        <w:rPr>
          <w:rStyle w:val="af3"/>
          <w:i w:val="0"/>
          <w:sz w:val="20"/>
          <w:szCs w:val="20"/>
        </w:rPr>
        <w:t>Applies for all supported xTyR where y&lt;=8</w:t>
      </w:r>
    </w:p>
    <w:p w14:paraId="103B3ADB" w14:textId="77777777" w:rsidR="004E6533" w:rsidRPr="00305120" w:rsidRDefault="004E6533" w:rsidP="004E6533">
      <w:pPr>
        <w:pStyle w:val="aff"/>
        <w:numPr>
          <w:ilvl w:val="0"/>
          <w:numId w:val="25"/>
        </w:numPr>
        <w:adjustRightInd w:val="0"/>
        <w:snapToGrid w:val="0"/>
        <w:spacing w:after="0" w:line="240" w:lineRule="auto"/>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4B4D9AB5" w14:textId="77777777" w:rsidR="004E6533" w:rsidRPr="00305120" w:rsidRDefault="004E6533" w:rsidP="004E6533">
      <w:pPr>
        <w:pStyle w:val="aff"/>
        <w:widowControl w:val="0"/>
        <w:adjustRightInd w:val="0"/>
        <w:snapToGrid w:val="0"/>
        <w:spacing w:after="0" w:line="240" w:lineRule="auto"/>
        <w:ind w:firstLine="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00A80ABA" w14:textId="77777777" w:rsidR="00684BFF" w:rsidRDefault="00684BFF" w:rsidP="00425EF4">
      <w:pPr>
        <w:adjustRightInd w:val="0"/>
        <w:snapToGrid w:val="0"/>
        <w:spacing w:after="0" w:line="240" w:lineRule="auto"/>
        <w:jc w:val="both"/>
        <w:rPr>
          <w:iCs/>
          <w:color w:val="000000"/>
          <w:sz w:val="20"/>
          <w:szCs w:val="20"/>
          <w:lang w:val="en-GB"/>
        </w:rPr>
      </w:pPr>
    </w:p>
    <w:p w14:paraId="7CABE276" w14:textId="77777777" w:rsidR="00425EF4" w:rsidRPr="00305120" w:rsidRDefault="00425EF4" w:rsidP="00425EF4">
      <w:pPr>
        <w:adjustRightInd w:val="0"/>
        <w:snapToGrid w:val="0"/>
        <w:spacing w:after="0" w:line="240" w:lineRule="auto"/>
        <w:jc w:val="both"/>
        <w:rPr>
          <w:color w:val="000000"/>
          <w:sz w:val="20"/>
          <w:szCs w:val="20"/>
        </w:rPr>
      </w:pPr>
      <w:r w:rsidRPr="00305120">
        <w:rPr>
          <w:iCs/>
          <w:color w:val="000000"/>
          <w:sz w:val="20"/>
          <w:szCs w:val="20"/>
          <w:lang w:val="en-GB"/>
        </w:rPr>
        <w:t>Support 4T6R SRS antenna switching in Rel-17.</w:t>
      </w:r>
    </w:p>
    <w:p w14:paraId="49B026BC" w14:textId="77777777" w:rsidR="00684BFF" w:rsidRDefault="00684BFF" w:rsidP="00C86ABE">
      <w:pPr>
        <w:adjustRightInd w:val="0"/>
        <w:snapToGrid w:val="0"/>
        <w:spacing w:after="0" w:line="240" w:lineRule="auto"/>
        <w:jc w:val="both"/>
        <w:rPr>
          <w:rStyle w:val="af3"/>
          <w:rFonts w:cs="Times"/>
          <w:i w:val="0"/>
          <w:strike/>
          <w:color w:val="FF0000"/>
          <w:sz w:val="20"/>
          <w:szCs w:val="20"/>
        </w:rPr>
      </w:pPr>
    </w:p>
    <w:p w14:paraId="3A1A32A3" w14:textId="77777777" w:rsidR="00C86ABE" w:rsidRPr="00C86ABE" w:rsidRDefault="00C86ABE" w:rsidP="00C86ABE">
      <w:pPr>
        <w:adjustRightInd w:val="0"/>
        <w:snapToGrid w:val="0"/>
        <w:spacing w:after="0" w:line="240" w:lineRule="auto"/>
        <w:jc w:val="both"/>
        <w:rPr>
          <w:rFonts w:cs="Times"/>
          <w:strike/>
          <w:color w:val="FF0000"/>
          <w:sz w:val="20"/>
          <w:szCs w:val="20"/>
        </w:rPr>
      </w:pPr>
      <w:r w:rsidRPr="00C86ABE">
        <w:rPr>
          <w:rStyle w:val="af3"/>
          <w:rFonts w:cs="Times"/>
          <w:i w:val="0"/>
          <w:strike/>
          <w:color w:val="FF0000"/>
          <w:sz w:val="20"/>
          <w:szCs w:val="20"/>
        </w:rPr>
        <w:t xml:space="preserve">On the presence of guard symbols in Rel-17 for SRS antenna switching, down-select one of the following </w:t>
      </w:r>
    </w:p>
    <w:p w14:paraId="1A156A63" w14:textId="77777777" w:rsidR="00C86ABE" w:rsidRPr="00C86ABE" w:rsidRDefault="00C86ABE" w:rsidP="00C86ABE">
      <w:pPr>
        <w:pStyle w:val="aff"/>
        <w:numPr>
          <w:ilvl w:val="0"/>
          <w:numId w:val="25"/>
        </w:numPr>
        <w:adjustRightInd w:val="0"/>
        <w:snapToGrid w:val="0"/>
        <w:spacing w:after="0" w:line="240" w:lineRule="auto"/>
        <w:jc w:val="both"/>
        <w:rPr>
          <w:rStyle w:val="af3"/>
          <w:i w:val="0"/>
          <w:strike/>
          <w:color w:val="FF0000"/>
          <w:sz w:val="20"/>
          <w:szCs w:val="20"/>
        </w:rPr>
      </w:pPr>
      <w:r w:rsidRPr="00C86ABE">
        <w:rPr>
          <w:rStyle w:val="af3"/>
          <w:rFonts w:cs="Times"/>
          <w:i w:val="0"/>
          <w:strike/>
          <w:color w:val="FF0000"/>
          <w:sz w:val="20"/>
          <w:szCs w:val="20"/>
        </w:rPr>
        <w:t>Alt 1-0: Guard symbols are always-on, which is same as Rel-15</w:t>
      </w:r>
    </w:p>
    <w:p w14:paraId="429F2345" w14:textId="77777777" w:rsidR="00C86ABE" w:rsidRPr="00C86ABE" w:rsidRDefault="00C86ABE" w:rsidP="00C86ABE">
      <w:pPr>
        <w:pStyle w:val="aff"/>
        <w:numPr>
          <w:ilvl w:val="0"/>
          <w:numId w:val="25"/>
        </w:numPr>
        <w:adjustRightInd w:val="0"/>
        <w:snapToGrid w:val="0"/>
        <w:spacing w:after="0" w:line="240" w:lineRule="auto"/>
        <w:jc w:val="both"/>
        <w:rPr>
          <w:rStyle w:val="af3"/>
          <w:i w:val="0"/>
          <w:strike/>
          <w:color w:val="FF0000"/>
          <w:sz w:val="20"/>
          <w:szCs w:val="20"/>
        </w:rPr>
      </w:pPr>
      <w:r w:rsidRPr="00C86ABE">
        <w:rPr>
          <w:rStyle w:val="af3"/>
          <w:rFonts w:cs="Times"/>
          <w:i w:val="0"/>
          <w:strike/>
          <w:color w:val="FF0000"/>
          <w:sz w:val="20"/>
          <w:szCs w:val="20"/>
        </w:rPr>
        <w:t>Alt 1-1: Guard symbols are configurable subject to UE capability</w:t>
      </w:r>
    </w:p>
    <w:p w14:paraId="6E18D698" w14:textId="77777777" w:rsidR="00C86ABE" w:rsidRPr="00C86ABE" w:rsidRDefault="00C86ABE" w:rsidP="00C86ABE">
      <w:pPr>
        <w:adjustRightInd w:val="0"/>
        <w:snapToGrid w:val="0"/>
        <w:spacing w:after="0" w:line="240" w:lineRule="auto"/>
        <w:jc w:val="both"/>
        <w:rPr>
          <w:rStyle w:val="af3"/>
          <w:i w:val="0"/>
          <w:strike/>
          <w:color w:val="FF0000"/>
          <w:sz w:val="20"/>
          <w:szCs w:val="20"/>
        </w:rPr>
      </w:pPr>
      <w:r w:rsidRPr="00C86ABE">
        <w:rPr>
          <w:rStyle w:val="af3"/>
          <w:rFonts w:cs="Times"/>
          <w:i w:val="0"/>
          <w:strike/>
          <w:color w:val="FF0000"/>
          <w:sz w:val="20"/>
          <w:szCs w:val="20"/>
        </w:rPr>
        <w:t>On whether to introduce guard symbols between SRS resource sets for antenna switching, down-select one of the following</w:t>
      </w:r>
    </w:p>
    <w:p w14:paraId="49ED7ED4" w14:textId="77777777" w:rsidR="00C86ABE" w:rsidRPr="00C86ABE" w:rsidRDefault="00C86ABE" w:rsidP="00C86ABE">
      <w:pPr>
        <w:pStyle w:val="aff"/>
        <w:numPr>
          <w:ilvl w:val="0"/>
          <w:numId w:val="25"/>
        </w:numPr>
        <w:adjustRightInd w:val="0"/>
        <w:snapToGrid w:val="0"/>
        <w:spacing w:after="0" w:line="240" w:lineRule="auto"/>
        <w:jc w:val="both"/>
        <w:rPr>
          <w:rStyle w:val="af3"/>
          <w:rFonts w:cs="Times"/>
          <w:i w:val="0"/>
          <w:iCs/>
          <w:strike/>
          <w:color w:val="FF0000"/>
          <w:sz w:val="20"/>
          <w:szCs w:val="20"/>
        </w:rPr>
      </w:pPr>
      <w:r w:rsidRPr="00C86ABE">
        <w:rPr>
          <w:rStyle w:val="af3"/>
          <w:rFonts w:cs="Times"/>
          <w:i w:val="0"/>
          <w:strike/>
          <w:color w:val="FF0000"/>
          <w:sz w:val="20"/>
          <w:szCs w:val="20"/>
        </w:rPr>
        <w:t>Alt 2-0: Do not introduce guard symbols between SRS resource sets, i.e., guard symbols only appears between SRS resources in a resource set</w:t>
      </w:r>
    </w:p>
    <w:p w14:paraId="37275D5D" w14:textId="77777777" w:rsidR="00C86ABE" w:rsidRPr="00C86ABE" w:rsidRDefault="00C86ABE" w:rsidP="00C86ABE">
      <w:pPr>
        <w:pStyle w:val="aff"/>
        <w:numPr>
          <w:ilvl w:val="0"/>
          <w:numId w:val="25"/>
        </w:numPr>
        <w:adjustRightInd w:val="0"/>
        <w:snapToGrid w:val="0"/>
        <w:spacing w:after="0" w:line="240" w:lineRule="auto"/>
        <w:jc w:val="both"/>
        <w:rPr>
          <w:rStyle w:val="af3"/>
          <w:rFonts w:cs="Times"/>
          <w:i w:val="0"/>
          <w:strike/>
          <w:color w:val="FF0000"/>
          <w:sz w:val="20"/>
          <w:szCs w:val="20"/>
        </w:rPr>
      </w:pPr>
      <w:r w:rsidRPr="00C86ABE">
        <w:rPr>
          <w:rStyle w:val="af3"/>
          <w:rFonts w:cs="Times"/>
          <w:i w:val="0"/>
          <w:strike/>
          <w:color w:val="FF0000"/>
          <w:sz w:val="20"/>
          <w:szCs w:val="20"/>
        </w:rPr>
        <w:t>Alt 2-1: Introduce guard symbols between two sets mapped to consecutive slots</w:t>
      </w:r>
    </w:p>
    <w:p w14:paraId="7C358429" w14:textId="77777777" w:rsidR="00C86ABE" w:rsidRPr="00C27376" w:rsidRDefault="00C86ABE" w:rsidP="00C86ABE">
      <w:pPr>
        <w:adjustRightInd w:val="0"/>
        <w:snapToGrid w:val="0"/>
        <w:spacing w:after="0" w:line="240" w:lineRule="auto"/>
        <w:jc w:val="both"/>
        <w:rPr>
          <w:rStyle w:val="af3"/>
          <w:i w:val="0"/>
          <w:sz w:val="20"/>
          <w:szCs w:val="20"/>
        </w:rPr>
      </w:pPr>
      <w:r w:rsidRPr="00C27376">
        <w:rPr>
          <w:rStyle w:val="af3"/>
          <w:rFonts w:cs="Times"/>
          <w:i w:val="0"/>
          <w:sz w:val="20"/>
          <w:szCs w:val="20"/>
        </w:rPr>
        <w:t>Note: Rel-15 guard period symbols are supported if none of the above enhancements is agreed</w:t>
      </w:r>
    </w:p>
    <w:p w14:paraId="05CAD7BD" w14:textId="77777777" w:rsidR="00684BFF" w:rsidRDefault="00684BFF" w:rsidP="006D7CD1">
      <w:pPr>
        <w:widowControl w:val="0"/>
        <w:snapToGrid w:val="0"/>
        <w:spacing w:after="0" w:line="240" w:lineRule="auto"/>
        <w:jc w:val="both"/>
        <w:rPr>
          <w:rFonts w:eastAsia="微软雅黑"/>
          <w:iCs/>
          <w:sz w:val="20"/>
          <w:szCs w:val="20"/>
        </w:rPr>
      </w:pPr>
    </w:p>
    <w:p w14:paraId="2E203C5A" w14:textId="77777777" w:rsidR="006D7CD1" w:rsidRPr="00E368F2" w:rsidRDefault="006D7CD1" w:rsidP="006D7CD1">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25B82023" w14:textId="77777777" w:rsidR="006D7CD1" w:rsidRPr="00E368F2" w:rsidRDefault="006D7CD1" w:rsidP="006D7CD1">
      <w:pPr>
        <w:pStyle w:val="aff"/>
        <w:widowControl w:val="0"/>
        <w:numPr>
          <w:ilvl w:val="0"/>
          <w:numId w:val="25"/>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23B5B795" w14:textId="77777777" w:rsidR="006D7CD1" w:rsidRPr="006D7CD1" w:rsidRDefault="006D7CD1" w:rsidP="006D7CD1">
      <w:pPr>
        <w:pStyle w:val="aff"/>
        <w:widowControl w:val="0"/>
        <w:numPr>
          <w:ilvl w:val="0"/>
          <w:numId w:val="25"/>
        </w:numPr>
        <w:snapToGrid w:val="0"/>
        <w:spacing w:after="0" w:line="240" w:lineRule="auto"/>
        <w:jc w:val="both"/>
        <w:rPr>
          <w:rFonts w:eastAsia="微软雅黑"/>
          <w:iCs/>
          <w:strike/>
          <w:color w:val="FF0000"/>
          <w:sz w:val="20"/>
          <w:szCs w:val="20"/>
        </w:rPr>
      </w:pPr>
      <w:r w:rsidRPr="006D7CD1">
        <w:rPr>
          <w:rFonts w:eastAsia="微软雅黑"/>
          <w:iCs/>
          <w:strike/>
          <w:color w:val="FF0000"/>
          <w:sz w:val="20"/>
          <w:szCs w:val="20"/>
        </w:rPr>
        <w:t>FFS: Whether or not the minimum GP exists can be RRC configurable subject to UE capability</w:t>
      </w:r>
    </w:p>
    <w:p w14:paraId="0D5092F1" w14:textId="77777777" w:rsidR="006D7CD1" w:rsidRPr="006D7CD1" w:rsidRDefault="006D7CD1" w:rsidP="006D7CD1">
      <w:pPr>
        <w:pStyle w:val="aff"/>
        <w:widowControl w:val="0"/>
        <w:numPr>
          <w:ilvl w:val="0"/>
          <w:numId w:val="25"/>
        </w:numPr>
        <w:snapToGrid w:val="0"/>
        <w:spacing w:after="0" w:line="240" w:lineRule="auto"/>
        <w:jc w:val="both"/>
        <w:rPr>
          <w:rFonts w:eastAsia="微软雅黑"/>
          <w:iCs/>
          <w:strike/>
          <w:color w:val="FF0000"/>
          <w:sz w:val="20"/>
          <w:szCs w:val="20"/>
        </w:rPr>
      </w:pPr>
      <w:r w:rsidRPr="006D7CD1">
        <w:rPr>
          <w:rFonts w:eastAsia="微软雅黑"/>
          <w:iCs/>
          <w:strike/>
          <w:color w:val="FF0000"/>
          <w:sz w:val="20"/>
          <w:szCs w:val="20"/>
        </w:rPr>
        <w:t>Whether this inter-set GP is needed for 4T6R can be discussed later per the decision on 4T6R configuration.</w:t>
      </w:r>
    </w:p>
    <w:p w14:paraId="6721E9C9" w14:textId="77777777" w:rsidR="006D7CD1" w:rsidRPr="006D7CD1" w:rsidRDefault="006D7CD1" w:rsidP="006D7CD1">
      <w:pPr>
        <w:pStyle w:val="aff"/>
        <w:widowControl w:val="0"/>
        <w:numPr>
          <w:ilvl w:val="0"/>
          <w:numId w:val="25"/>
        </w:numPr>
        <w:snapToGrid w:val="0"/>
        <w:spacing w:after="0" w:line="240" w:lineRule="auto"/>
        <w:jc w:val="both"/>
        <w:rPr>
          <w:rFonts w:eastAsia="微软雅黑"/>
          <w:iCs/>
          <w:strike/>
          <w:color w:val="FF0000"/>
          <w:sz w:val="20"/>
          <w:szCs w:val="20"/>
        </w:rPr>
      </w:pPr>
      <w:r w:rsidRPr="006D7CD1">
        <w:rPr>
          <w:rFonts w:eastAsia="微软雅黑"/>
          <w:iCs/>
          <w:strike/>
          <w:color w:val="FF0000"/>
          <w:sz w:val="20"/>
          <w:szCs w:val="20"/>
        </w:rPr>
        <w:t>FFS: How/Whether to handle the case where the interval between SRS resource sets is larger than Y</w:t>
      </w:r>
    </w:p>
    <w:p w14:paraId="75C840E4" w14:textId="77777777" w:rsidR="00ED2B11" w:rsidRDefault="00ED2B11" w:rsidP="001A3763">
      <w:pPr>
        <w:widowControl w:val="0"/>
        <w:adjustRightInd w:val="0"/>
        <w:snapToGrid w:val="0"/>
        <w:spacing w:after="0" w:line="240" w:lineRule="auto"/>
        <w:jc w:val="both"/>
        <w:rPr>
          <w:rFonts w:eastAsia="微软雅黑"/>
          <w:sz w:val="20"/>
          <w:szCs w:val="20"/>
        </w:rPr>
      </w:pPr>
    </w:p>
    <w:p w14:paraId="474253E9" w14:textId="77777777" w:rsidR="001A3763" w:rsidRPr="00862B4B" w:rsidRDefault="001A3763" w:rsidP="001A3763">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5699E7BC" w14:textId="77777777" w:rsidR="001A3763" w:rsidRPr="00862B4B" w:rsidRDefault="001A3763" w:rsidP="001A3763">
      <w:pPr>
        <w:pStyle w:val="aff"/>
        <w:widowControl w:val="0"/>
        <w:numPr>
          <w:ilvl w:val="0"/>
          <w:numId w:val="25"/>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1E6E688F" w14:textId="77777777" w:rsidR="00ED2B11" w:rsidRDefault="00ED2B11" w:rsidP="004E4688">
      <w:pPr>
        <w:pStyle w:val="ad"/>
        <w:snapToGrid w:val="0"/>
        <w:spacing w:beforeAutospacing="0" w:after="0" w:afterAutospacing="0"/>
        <w:jc w:val="both"/>
        <w:textAlignment w:val="center"/>
        <w:rPr>
          <w:rStyle w:val="af3"/>
          <w:rFonts w:ascii="Times New Roman" w:hAnsi="Times New Roman" w:cs="Times New Roman"/>
          <w:i w:val="0"/>
          <w:strike/>
          <w:color w:val="FF0000"/>
          <w:sz w:val="20"/>
          <w:szCs w:val="20"/>
        </w:rPr>
      </w:pPr>
    </w:p>
    <w:p w14:paraId="32CC3B61" w14:textId="77777777" w:rsidR="004E4688" w:rsidRPr="004E4688" w:rsidRDefault="004E4688" w:rsidP="004E4688">
      <w:pPr>
        <w:pStyle w:val="ad"/>
        <w:snapToGrid w:val="0"/>
        <w:spacing w:beforeAutospacing="0" w:after="0" w:afterAutospacing="0"/>
        <w:jc w:val="both"/>
        <w:textAlignment w:val="center"/>
        <w:rPr>
          <w:rFonts w:ascii="Times New Roman" w:hAnsi="Times New Roman" w:cs="Times New Roman"/>
          <w:strike/>
          <w:color w:val="FF0000"/>
          <w:sz w:val="20"/>
          <w:szCs w:val="20"/>
        </w:rPr>
      </w:pPr>
      <w:r w:rsidRPr="004E4688">
        <w:rPr>
          <w:rStyle w:val="af3"/>
          <w:rFonts w:ascii="Times New Roman" w:hAnsi="Times New Roman" w:cs="Times New Roman"/>
          <w:i w:val="0"/>
          <w:strike/>
          <w:color w:val="FF0000"/>
          <w:sz w:val="20"/>
          <w:szCs w:val="20"/>
        </w:rPr>
        <w:t>On SRS configuration for 4T6R, select at least one from the following three alternatives in RAN1#107e</w:t>
      </w:r>
    </w:p>
    <w:p w14:paraId="600ECFC1" w14:textId="77777777" w:rsidR="004E4688" w:rsidRPr="004E4688" w:rsidRDefault="004E4688" w:rsidP="004E4688">
      <w:pPr>
        <w:pStyle w:val="aff"/>
        <w:widowControl w:val="0"/>
        <w:numPr>
          <w:ilvl w:val="0"/>
          <w:numId w:val="25"/>
        </w:numPr>
        <w:snapToGrid w:val="0"/>
        <w:spacing w:after="0" w:line="240" w:lineRule="auto"/>
        <w:jc w:val="both"/>
        <w:textAlignment w:val="center"/>
        <w:rPr>
          <w:rFonts w:eastAsia="Malgun Gothic"/>
          <w:strike/>
          <w:color w:val="FF0000"/>
          <w:sz w:val="20"/>
          <w:szCs w:val="20"/>
        </w:rPr>
      </w:pPr>
      <w:r w:rsidRPr="004E4688">
        <w:rPr>
          <w:rFonts w:eastAsia="Malgun Gothic"/>
          <w:iCs/>
          <w:strike/>
          <w:color w:val="FF0000"/>
          <w:sz w:val="20"/>
          <w:szCs w:val="20"/>
        </w:rPr>
        <w:t>Alt 1: 4 + 2</w:t>
      </w:r>
    </w:p>
    <w:p w14:paraId="3344FEF3" w14:textId="77777777" w:rsidR="004E4688" w:rsidRPr="004E4688" w:rsidRDefault="004E4688" w:rsidP="004E4688">
      <w:pPr>
        <w:pStyle w:val="aff"/>
        <w:widowControl w:val="0"/>
        <w:numPr>
          <w:ilvl w:val="0"/>
          <w:numId w:val="25"/>
        </w:numPr>
        <w:snapToGrid w:val="0"/>
        <w:spacing w:after="0" w:line="240" w:lineRule="auto"/>
        <w:jc w:val="both"/>
        <w:textAlignment w:val="center"/>
        <w:rPr>
          <w:rFonts w:eastAsia="Malgun Gothic"/>
          <w:strike/>
          <w:color w:val="FF0000"/>
          <w:sz w:val="20"/>
          <w:szCs w:val="20"/>
        </w:rPr>
      </w:pPr>
      <w:r w:rsidRPr="004E4688">
        <w:rPr>
          <w:rFonts w:eastAsia="Malgun Gothic"/>
          <w:iCs/>
          <w:strike/>
          <w:color w:val="FF0000"/>
          <w:sz w:val="20"/>
          <w:szCs w:val="20"/>
        </w:rPr>
        <w:t>Alt 2: 2+2+2</w:t>
      </w:r>
    </w:p>
    <w:p w14:paraId="78F56FF7" w14:textId="77777777" w:rsidR="004E4688" w:rsidRPr="004E4688" w:rsidRDefault="004E4688" w:rsidP="004E4688">
      <w:pPr>
        <w:pStyle w:val="aff"/>
        <w:widowControl w:val="0"/>
        <w:numPr>
          <w:ilvl w:val="1"/>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 xml:space="preserve">Alt 2-1: </w:t>
      </w:r>
    </w:p>
    <w:p w14:paraId="7AD53FB4" w14:textId="77777777" w:rsidR="004E4688" w:rsidRPr="004E4688" w:rsidRDefault="004E4688" w:rsidP="004E4688">
      <w:pPr>
        <w:pStyle w:val="aff"/>
        <w:widowControl w:val="0"/>
        <w:numPr>
          <w:ilvl w:val="2"/>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No guard symbols exist between the 1</w:t>
      </w:r>
      <w:r w:rsidRPr="004E4688">
        <w:rPr>
          <w:rStyle w:val="af3"/>
          <w:i w:val="0"/>
          <w:strike/>
          <w:color w:val="FF0000"/>
          <w:sz w:val="20"/>
          <w:szCs w:val="20"/>
          <w:vertAlign w:val="superscript"/>
        </w:rPr>
        <w:t>st</w:t>
      </w:r>
      <w:r w:rsidRPr="004E4688">
        <w:rPr>
          <w:rStyle w:val="af3"/>
          <w:i w:val="0"/>
          <w:strike/>
          <w:color w:val="FF0000"/>
          <w:sz w:val="20"/>
          <w:szCs w:val="20"/>
        </w:rPr>
        <w:t xml:space="preserve"> and the 2</w:t>
      </w:r>
      <w:r w:rsidRPr="004E4688">
        <w:rPr>
          <w:rStyle w:val="af3"/>
          <w:i w:val="0"/>
          <w:strike/>
          <w:color w:val="FF0000"/>
          <w:sz w:val="20"/>
          <w:szCs w:val="20"/>
          <w:vertAlign w:val="superscript"/>
        </w:rPr>
        <w:t>nd</w:t>
      </w:r>
      <w:r w:rsidRPr="004E4688">
        <w:rPr>
          <w:rStyle w:val="af3"/>
          <w:i w:val="0"/>
          <w:strike/>
          <w:color w:val="FF0000"/>
          <w:sz w:val="20"/>
          <w:szCs w:val="20"/>
        </w:rPr>
        <w:t xml:space="preserve"> transmission. Y guard symbol(s) exist between 2</w:t>
      </w:r>
      <w:r w:rsidRPr="004E4688">
        <w:rPr>
          <w:rStyle w:val="af3"/>
          <w:i w:val="0"/>
          <w:strike/>
          <w:color w:val="FF0000"/>
          <w:sz w:val="20"/>
          <w:szCs w:val="20"/>
          <w:vertAlign w:val="superscript"/>
        </w:rPr>
        <w:t>nd</w:t>
      </w:r>
      <w:r w:rsidRPr="004E4688">
        <w:rPr>
          <w:rStyle w:val="af3"/>
          <w:i w:val="0"/>
          <w:strike/>
          <w:color w:val="FF0000"/>
          <w:sz w:val="20"/>
          <w:szCs w:val="20"/>
        </w:rPr>
        <w:t xml:space="preserve"> and 3</w:t>
      </w:r>
      <w:r w:rsidRPr="004E4688">
        <w:rPr>
          <w:rStyle w:val="af3"/>
          <w:i w:val="0"/>
          <w:strike/>
          <w:color w:val="FF0000"/>
          <w:sz w:val="20"/>
          <w:szCs w:val="20"/>
          <w:vertAlign w:val="superscript"/>
        </w:rPr>
        <w:t>rd</w:t>
      </w:r>
      <w:r w:rsidRPr="004E4688">
        <w:rPr>
          <w:rStyle w:val="af3"/>
          <w:i w:val="0"/>
          <w:strike/>
          <w:color w:val="FF0000"/>
          <w:sz w:val="20"/>
          <w:szCs w:val="20"/>
        </w:rPr>
        <w:t xml:space="preserve"> transmission, where Y is same as the value defined in the current specification for different SCSs</w:t>
      </w:r>
    </w:p>
    <w:p w14:paraId="61F9C8A9" w14:textId="77777777" w:rsidR="004E4688" w:rsidRPr="004E4688" w:rsidRDefault="004E4688" w:rsidP="004E4688">
      <w:pPr>
        <w:pStyle w:val="aff"/>
        <w:widowControl w:val="0"/>
        <w:numPr>
          <w:ilvl w:val="1"/>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 xml:space="preserve">Alt 2-2: </w:t>
      </w:r>
    </w:p>
    <w:p w14:paraId="4693E75E" w14:textId="77777777" w:rsidR="004E4688" w:rsidRPr="004E4688" w:rsidRDefault="004E4688" w:rsidP="004E4688">
      <w:pPr>
        <w:pStyle w:val="aff"/>
        <w:widowControl w:val="0"/>
        <w:numPr>
          <w:ilvl w:val="2"/>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For SCS=15, 30 and 60KHz: No guard symbols exist</w:t>
      </w:r>
    </w:p>
    <w:p w14:paraId="331FD12C" w14:textId="77777777" w:rsidR="004E4688" w:rsidRPr="004E4688" w:rsidRDefault="004E4688" w:rsidP="004E4688">
      <w:pPr>
        <w:pStyle w:val="aff"/>
        <w:widowControl w:val="0"/>
        <w:numPr>
          <w:ilvl w:val="2"/>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For SCS=120 KHz: No guard symbols exist between the 1</w:t>
      </w:r>
      <w:r w:rsidRPr="004E4688">
        <w:rPr>
          <w:rStyle w:val="af3"/>
          <w:i w:val="0"/>
          <w:strike/>
          <w:color w:val="FF0000"/>
          <w:sz w:val="20"/>
          <w:szCs w:val="20"/>
          <w:vertAlign w:val="superscript"/>
        </w:rPr>
        <w:t>st</w:t>
      </w:r>
      <w:r w:rsidRPr="004E4688">
        <w:rPr>
          <w:rStyle w:val="af3"/>
          <w:i w:val="0"/>
          <w:strike/>
          <w:color w:val="FF0000"/>
          <w:sz w:val="20"/>
          <w:szCs w:val="20"/>
        </w:rPr>
        <w:t>  and the 2</w:t>
      </w:r>
      <w:r w:rsidRPr="004E4688">
        <w:rPr>
          <w:rStyle w:val="af3"/>
          <w:i w:val="0"/>
          <w:strike/>
          <w:color w:val="FF0000"/>
          <w:sz w:val="20"/>
          <w:szCs w:val="20"/>
          <w:vertAlign w:val="superscript"/>
        </w:rPr>
        <w:t>nd</w:t>
      </w:r>
      <w:r w:rsidRPr="004E4688">
        <w:rPr>
          <w:rStyle w:val="af3"/>
          <w:i w:val="0"/>
          <w:strike/>
          <w:color w:val="FF0000"/>
          <w:sz w:val="20"/>
          <w:szCs w:val="20"/>
        </w:rPr>
        <w:t xml:space="preserve"> transmission, and 1 guard symbol exists between the 2</w:t>
      </w:r>
      <w:r w:rsidRPr="004E4688">
        <w:rPr>
          <w:rStyle w:val="af3"/>
          <w:i w:val="0"/>
          <w:strike/>
          <w:color w:val="FF0000"/>
          <w:sz w:val="20"/>
          <w:szCs w:val="20"/>
          <w:vertAlign w:val="superscript"/>
        </w:rPr>
        <w:t>nd</w:t>
      </w:r>
      <w:r w:rsidRPr="004E4688">
        <w:rPr>
          <w:rStyle w:val="af3"/>
          <w:i w:val="0"/>
          <w:strike/>
          <w:color w:val="FF0000"/>
          <w:sz w:val="20"/>
          <w:szCs w:val="20"/>
        </w:rPr>
        <w:t xml:space="preserve"> and 3</w:t>
      </w:r>
      <w:r w:rsidRPr="004E4688">
        <w:rPr>
          <w:rStyle w:val="af3"/>
          <w:i w:val="0"/>
          <w:strike/>
          <w:color w:val="FF0000"/>
          <w:sz w:val="20"/>
          <w:szCs w:val="20"/>
          <w:vertAlign w:val="superscript"/>
        </w:rPr>
        <w:t>rd</w:t>
      </w:r>
      <w:r w:rsidRPr="004E4688">
        <w:rPr>
          <w:rStyle w:val="af3"/>
          <w:i w:val="0"/>
          <w:strike/>
          <w:color w:val="FF0000"/>
          <w:sz w:val="20"/>
          <w:szCs w:val="20"/>
        </w:rPr>
        <w:t xml:space="preserve"> transmission</w:t>
      </w:r>
    </w:p>
    <w:p w14:paraId="66A85E86" w14:textId="77777777" w:rsidR="004E4688" w:rsidRPr="004E4688" w:rsidRDefault="004E4688" w:rsidP="004E4688">
      <w:pPr>
        <w:pStyle w:val="aff"/>
        <w:widowControl w:val="0"/>
        <w:numPr>
          <w:ilvl w:val="0"/>
          <w:numId w:val="25"/>
        </w:numPr>
        <w:snapToGrid w:val="0"/>
        <w:spacing w:after="0" w:line="240" w:lineRule="auto"/>
        <w:ind w:left="714" w:hanging="357"/>
        <w:jc w:val="both"/>
        <w:rPr>
          <w:rFonts w:eastAsia="微软雅黑"/>
          <w:strike/>
          <w:color w:val="FF0000"/>
          <w:sz w:val="20"/>
          <w:szCs w:val="20"/>
        </w:rPr>
      </w:pPr>
      <w:r w:rsidRPr="004E4688">
        <w:rPr>
          <w:rFonts w:eastAsia="微软雅黑"/>
          <w:strike/>
          <w:color w:val="FF0000"/>
          <w:sz w:val="20"/>
          <w:szCs w:val="20"/>
        </w:rPr>
        <w:t xml:space="preserve">Clarification on the notation: </w:t>
      </w:r>
      <m:oMath>
        <m:sSub>
          <m:sSubPr>
            <m:ctrlPr>
              <w:rPr>
                <w:rFonts w:ascii="Cambria Math" w:eastAsia="微软雅黑" w:hAnsi="Cambria Math"/>
                <w:strike/>
                <w:color w:val="FF0000"/>
                <w:sz w:val="20"/>
                <w:szCs w:val="20"/>
              </w:rPr>
            </m:ctrlPr>
          </m:sSubPr>
          <m:e>
            <m:r>
              <m:rPr>
                <m:sty m:val="p"/>
              </m:rPr>
              <w:rPr>
                <w:rFonts w:ascii="Cambria Math" w:eastAsia="微软雅黑" w:hAnsi="Cambria Math"/>
                <w:strike/>
                <w:color w:val="FF0000"/>
                <w:sz w:val="20"/>
                <w:szCs w:val="20"/>
              </w:rPr>
              <m:t>x</m:t>
            </m:r>
          </m:e>
          <m:sub>
            <m:r>
              <m:rPr>
                <m:sty m:val="p"/>
              </m:rPr>
              <w:rPr>
                <w:rFonts w:ascii="Cambria Math" w:eastAsia="微软雅黑" w:hAnsi="Cambria Math"/>
                <w:strike/>
                <w:color w:val="FF0000"/>
                <w:sz w:val="20"/>
                <w:szCs w:val="20"/>
              </w:rPr>
              <m:t>1</m:t>
            </m:r>
          </m:sub>
        </m:sSub>
        <m:r>
          <m:rPr>
            <m:sty m:val="p"/>
          </m:rPr>
          <w:rPr>
            <w:rFonts w:ascii="Cambria Math" w:eastAsia="微软雅黑" w:hAnsi="Cambria Math"/>
            <w:strike/>
            <w:color w:val="FF0000"/>
            <w:sz w:val="20"/>
            <w:szCs w:val="20"/>
          </w:rPr>
          <m:t>+⋯+</m:t>
        </m:r>
        <m:sSub>
          <m:sSubPr>
            <m:ctrlPr>
              <w:rPr>
                <w:rFonts w:ascii="Cambria Math" w:eastAsia="微软雅黑" w:hAnsi="Cambria Math"/>
                <w:strike/>
                <w:color w:val="FF0000"/>
                <w:sz w:val="20"/>
                <w:szCs w:val="20"/>
              </w:rPr>
            </m:ctrlPr>
          </m:sSubPr>
          <m:e>
            <m:r>
              <m:rPr>
                <m:sty m:val="p"/>
              </m:rPr>
              <w:rPr>
                <w:rFonts w:ascii="Cambria Math" w:eastAsia="微软雅黑" w:hAnsi="Cambria Math"/>
                <w:strike/>
                <w:color w:val="FF0000"/>
                <w:sz w:val="20"/>
                <w:szCs w:val="20"/>
              </w:rPr>
              <m:t>x</m:t>
            </m:r>
          </m:e>
          <m:sub>
            <m:r>
              <m:rPr>
                <m:sty m:val="p"/>
              </m:rPr>
              <w:rPr>
                <w:rFonts w:ascii="Cambria Math" w:eastAsia="微软雅黑" w:hAnsi="Cambria Math"/>
                <w:strike/>
                <w:color w:val="FF0000"/>
                <w:sz w:val="20"/>
                <w:szCs w:val="20"/>
              </w:rPr>
              <m:t>K</m:t>
            </m:r>
          </m:sub>
        </m:sSub>
      </m:oMath>
      <w:r w:rsidRPr="004E4688">
        <w:rPr>
          <w:rFonts w:eastAsia="微软雅黑" w:hint="eastAsia"/>
          <w:strike/>
          <w:color w:val="FF0000"/>
          <w:sz w:val="20"/>
          <w:szCs w:val="20"/>
        </w:rPr>
        <w:t xml:space="preserve"> </w:t>
      </w:r>
      <w:r w:rsidRPr="004E4688">
        <w:rPr>
          <w:rFonts w:eastAsia="微软雅黑"/>
          <w:strike/>
          <w:color w:val="FF0000"/>
          <w:sz w:val="20"/>
          <w:szCs w:val="20"/>
        </w:rPr>
        <w:t xml:space="preserve">means totally K resources are needed, where the k-th resource contains </w:t>
      </w:r>
      <m:oMath>
        <m:sSub>
          <m:sSubPr>
            <m:ctrlPr>
              <w:rPr>
                <w:rFonts w:ascii="Cambria Math" w:eastAsia="微软雅黑" w:hAnsi="Cambria Math"/>
                <w:strike/>
                <w:color w:val="FF0000"/>
                <w:sz w:val="20"/>
                <w:szCs w:val="20"/>
              </w:rPr>
            </m:ctrlPr>
          </m:sSubPr>
          <m:e>
            <m:r>
              <m:rPr>
                <m:sty m:val="p"/>
              </m:rPr>
              <w:rPr>
                <w:rFonts w:ascii="Cambria Math" w:eastAsia="微软雅黑" w:hAnsi="Cambria Math"/>
                <w:strike/>
                <w:color w:val="FF0000"/>
                <w:sz w:val="20"/>
                <w:szCs w:val="20"/>
              </w:rPr>
              <m:t>x</m:t>
            </m:r>
          </m:e>
          <m:sub>
            <m:r>
              <m:rPr>
                <m:sty m:val="p"/>
              </m:rPr>
              <w:rPr>
                <w:rFonts w:ascii="Cambria Math" w:eastAsia="微软雅黑" w:hAnsi="Cambria Math"/>
                <w:strike/>
                <w:color w:val="FF0000"/>
                <w:sz w:val="20"/>
                <w:szCs w:val="20"/>
              </w:rPr>
              <m:t>k</m:t>
            </m:r>
          </m:sub>
        </m:sSub>
      </m:oMath>
      <w:r w:rsidRPr="004E4688">
        <w:rPr>
          <w:rFonts w:eastAsia="微软雅黑" w:hint="eastAsia"/>
          <w:strike/>
          <w:color w:val="FF0000"/>
          <w:sz w:val="20"/>
          <w:szCs w:val="20"/>
        </w:rPr>
        <w:t xml:space="preserve"> </w:t>
      </w:r>
      <w:r w:rsidRPr="004E4688">
        <w:rPr>
          <w:rFonts w:eastAsia="微软雅黑"/>
          <w:strike/>
          <w:color w:val="FF0000"/>
          <w:sz w:val="20"/>
          <w:szCs w:val="20"/>
        </w:rPr>
        <w:t>ports, 1&lt;=k&lt;=K</w:t>
      </w:r>
    </w:p>
    <w:p w14:paraId="210B1B45" w14:textId="77777777" w:rsidR="00144AC1" w:rsidRDefault="00144AC1" w:rsidP="00144AC1">
      <w:pPr>
        <w:adjustRightInd w:val="0"/>
        <w:snapToGrid w:val="0"/>
        <w:spacing w:after="0" w:line="240" w:lineRule="auto"/>
        <w:jc w:val="both"/>
        <w:rPr>
          <w:rFonts w:eastAsia="微软雅黑"/>
          <w:sz w:val="20"/>
          <w:szCs w:val="20"/>
        </w:rPr>
      </w:pPr>
    </w:p>
    <w:p w14:paraId="03FD74A9" w14:textId="77777777" w:rsidR="00AF39A2" w:rsidRPr="00AF39A2" w:rsidRDefault="00AF39A2" w:rsidP="00AF39A2">
      <w:pPr>
        <w:adjustRightInd w:val="0"/>
        <w:snapToGrid w:val="0"/>
        <w:spacing w:after="0" w:line="240" w:lineRule="auto"/>
        <w:rPr>
          <w:b/>
          <w:bCs/>
          <w:color w:val="0070C0"/>
          <w:sz w:val="20"/>
          <w:szCs w:val="20"/>
          <w:lang w:eastAsia="x-none"/>
        </w:rPr>
      </w:pPr>
      <w:r w:rsidRPr="00AF39A2">
        <w:rPr>
          <w:b/>
          <w:bCs/>
          <w:color w:val="0070C0"/>
          <w:sz w:val="20"/>
          <w:szCs w:val="20"/>
          <w:lang w:eastAsia="x-none"/>
        </w:rPr>
        <w:t>Conclusion</w:t>
      </w:r>
    </w:p>
    <w:p w14:paraId="2D7117EA" w14:textId="77777777" w:rsidR="00AF39A2" w:rsidRPr="00AF39A2" w:rsidRDefault="00AF39A2" w:rsidP="00AF39A2">
      <w:pPr>
        <w:adjustRightInd w:val="0"/>
        <w:snapToGrid w:val="0"/>
        <w:spacing w:after="0" w:line="240" w:lineRule="auto"/>
        <w:rPr>
          <w:color w:val="0070C0"/>
          <w:sz w:val="20"/>
          <w:szCs w:val="20"/>
          <w:lang w:eastAsia="x-none"/>
        </w:rPr>
      </w:pPr>
      <w:r w:rsidRPr="00AF39A2">
        <w:rPr>
          <w:color w:val="0070C0"/>
          <w:sz w:val="20"/>
          <w:szCs w:val="20"/>
          <w:lang w:eastAsia="x-none"/>
        </w:rPr>
        <w:t>In Rel-17, SRS 4T6R is not supported</w:t>
      </w:r>
    </w:p>
    <w:p w14:paraId="31041098" w14:textId="77777777" w:rsidR="00AF39A2" w:rsidRDefault="00AF39A2" w:rsidP="00144AC1">
      <w:pPr>
        <w:adjustRightInd w:val="0"/>
        <w:snapToGrid w:val="0"/>
        <w:spacing w:after="0" w:line="240" w:lineRule="auto"/>
        <w:jc w:val="both"/>
        <w:rPr>
          <w:rFonts w:eastAsia="微软雅黑" w:hint="eastAsia"/>
          <w:sz w:val="20"/>
          <w:szCs w:val="20"/>
        </w:rPr>
      </w:pPr>
    </w:p>
    <w:p w14:paraId="4E11D3A3" w14:textId="6480FF9D" w:rsidR="004E4688" w:rsidRDefault="002A7E28" w:rsidP="002A7E28">
      <w:pPr>
        <w:pStyle w:val="2"/>
        <w:snapToGrid w:val="0"/>
        <w:spacing w:before="0" w:after="120" w:line="240" w:lineRule="auto"/>
        <w:ind w:left="573" w:hanging="573"/>
        <w:rPr>
          <w:rFonts w:cs="Arial"/>
          <w:sz w:val="24"/>
          <w:szCs w:val="24"/>
        </w:rPr>
      </w:pPr>
      <w:r w:rsidRPr="002A7E28">
        <w:rPr>
          <w:rFonts w:cs="Arial" w:hint="eastAsia"/>
          <w:sz w:val="24"/>
          <w:szCs w:val="24"/>
        </w:rPr>
        <w:t>C</w:t>
      </w:r>
      <w:r w:rsidRPr="002A7E28">
        <w:rPr>
          <w:rFonts w:cs="Arial"/>
          <w:sz w:val="24"/>
          <w:szCs w:val="24"/>
        </w:rPr>
        <w:t>overage and capacity enhancements</w:t>
      </w:r>
    </w:p>
    <w:p w14:paraId="7938ACB4" w14:textId="14AEC1FE" w:rsidR="00261F4E" w:rsidRPr="00261F4E" w:rsidRDefault="00261F4E" w:rsidP="00695B97">
      <w:pPr>
        <w:widowControl w:val="0"/>
        <w:snapToGrid w:val="0"/>
        <w:spacing w:before="120" w:after="120" w:line="240" w:lineRule="auto"/>
        <w:jc w:val="both"/>
        <w:rPr>
          <w:rFonts w:eastAsia="微软雅黑"/>
          <w:b/>
          <w:sz w:val="20"/>
          <w:szCs w:val="20"/>
          <w:u w:val="single"/>
        </w:rPr>
      </w:pPr>
      <w:r w:rsidRPr="00261F4E">
        <w:rPr>
          <w:rFonts w:eastAsia="微软雅黑" w:hint="eastAsia"/>
          <w:b/>
          <w:sz w:val="20"/>
          <w:szCs w:val="20"/>
          <w:u w:val="single"/>
        </w:rPr>
        <w:t>A</w:t>
      </w:r>
      <w:r w:rsidRPr="00261F4E">
        <w:rPr>
          <w:rFonts w:eastAsia="微软雅黑"/>
          <w:b/>
          <w:sz w:val="20"/>
          <w:szCs w:val="20"/>
          <w:u w:val="single"/>
        </w:rPr>
        <w:t>greements</w:t>
      </w:r>
    </w:p>
    <w:p w14:paraId="35FFCF85" w14:textId="77777777" w:rsidR="00261F4E" w:rsidRPr="00A55DB6" w:rsidRDefault="00261F4E" w:rsidP="00A71040">
      <w:pPr>
        <w:widowControl w:val="0"/>
        <w:adjustRightInd w:val="0"/>
        <w:snapToGrid w:val="0"/>
        <w:spacing w:after="0" w:line="240" w:lineRule="auto"/>
        <w:jc w:val="both"/>
        <w:rPr>
          <w:rFonts w:eastAsia="微软雅黑"/>
          <w:strike/>
          <w:color w:val="FF0000"/>
          <w:sz w:val="20"/>
          <w:szCs w:val="20"/>
          <w:lang w:val="en-GB" w:eastAsia="en-US"/>
        </w:rPr>
      </w:pPr>
      <w:r w:rsidRPr="00A55DB6">
        <w:rPr>
          <w:rFonts w:eastAsia="微软雅黑"/>
          <w:strike/>
          <w:color w:val="FF0000"/>
          <w:sz w:val="20"/>
          <w:szCs w:val="20"/>
        </w:rPr>
        <w:t xml:space="preserve">For SRS coverage/capacity enhancements, evaluate and, if needed, specify one or more from three categories based on the following definition. </w:t>
      </w:r>
    </w:p>
    <w:p w14:paraId="31C8EA73" w14:textId="77777777" w:rsidR="00261F4E" w:rsidRPr="00A55DB6" w:rsidRDefault="00261F4E" w:rsidP="00A7104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Class 1 (Time bundling): Utilize relationship among two or more occasions of one or more SRS resources in one or more slots to enable joint processing within time domain.</w:t>
      </w:r>
    </w:p>
    <w:p w14:paraId="03D6FC0C" w14:textId="77777777" w:rsidR="00261F4E" w:rsidRPr="00A55DB6" w:rsidRDefault="00261F4E" w:rsidP="00A71040">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Study aspects include the issue of phase discontinuity, interruption of SRS transmission by other UL signals, etc..</w:t>
      </w:r>
    </w:p>
    <w:p w14:paraId="699009A9" w14:textId="77777777" w:rsidR="00261F4E" w:rsidRPr="00A55DB6" w:rsidRDefault="00261F4E" w:rsidP="00A7104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 xml:space="preserve">Class 2 (Increase repetition): Change the legacy SRS pattern in one resource and one occasion from time domain by increasing SRS symbols for repetition. </w:t>
      </w:r>
    </w:p>
    <w:p w14:paraId="55CF862A" w14:textId="77777777" w:rsidR="00261F4E" w:rsidRPr="00A55DB6" w:rsidRDefault="00261F4E" w:rsidP="00A71040">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Study aspects include to use TD-OCC to compensate the negative impact on SRS capacity, inter-cell interference randomization, whether these SRS symbols are in one slot or consecutive slots, etc..</w:t>
      </w:r>
    </w:p>
    <w:p w14:paraId="155AD712" w14:textId="77777777" w:rsidR="00261F4E" w:rsidRPr="00A55DB6" w:rsidRDefault="00261F4E" w:rsidP="00A7104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 xml:space="preserve">Class 3 (Partial frequency sounding): Support more flexibility on SRS frequency resources to allow SRS </w:t>
      </w:r>
      <w:r w:rsidRPr="00A55DB6">
        <w:rPr>
          <w:rFonts w:eastAsia="微软雅黑"/>
          <w:strike/>
          <w:color w:val="FF0000"/>
          <w:sz w:val="20"/>
          <w:szCs w:val="20"/>
        </w:rPr>
        <w:lastRenderedPageBreak/>
        <w:t>transmission on partial frequency resources within the legacy SRS frequency resources.</w:t>
      </w:r>
    </w:p>
    <w:p w14:paraId="58F990E6" w14:textId="77777777" w:rsidR="00261F4E" w:rsidRPr="00A55DB6" w:rsidRDefault="00261F4E" w:rsidP="00A71040">
      <w:pPr>
        <w:pStyle w:val="aff"/>
        <w:widowControl w:val="0"/>
        <w:numPr>
          <w:ilvl w:val="1"/>
          <w:numId w:val="25"/>
        </w:numPr>
        <w:adjustRightInd w:val="0"/>
        <w:snapToGrid w:val="0"/>
        <w:spacing w:after="0" w:line="240" w:lineRule="auto"/>
        <w:jc w:val="both"/>
        <w:rPr>
          <w:rFonts w:eastAsia="微软雅黑"/>
          <w:i/>
          <w:strike/>
          <w:color w:val="FF0000"/>
          <w:sz w:val="20"/>
          <w:szCs w:val="20"/>
        </w:rPr>
      </w:pPr>
      <w:r w:rsidRPr="00A55DB6">
        <w:rPr>
          <w:rFonts w:eastAsia="微软雅黑"/>
          <w:strike/>
          <w:color w:val="FF0000"/>
          <w:sz w:val="20"/>
          <w:szCs w:val="20"/>
        </w:rPr>
        <w:t>Study aspects include the partial frequency resources are with RB level or subcarrier level (e.g., larger comb, partial bandwidth), PAPR issue, etc..</w:t>
      </w:r>
    </w:p>
    <w:p w14:paraId="57B8AEB2" w14:textId="77777777" w:rsidR="0046299B" w:rsidRDefault="0046299B" w:rsidP="00A71040">
      <w:pPr>
        <w:adjustRightInd w:val="0"/>
        <w:snapToGrid w:val="0"/>
        <w:spacing w:after="0" w:line="240" w:lineRule="auto"/>
        <w:jc w:val="both"/>
        <w:rPr>
          <w:rFonts w:eastAsia="微软雅黑"/>
          <w:strike/>
          <w:color w:val="FF0000"/>
          <w:sz w:val="20"/>
          <w:szCs w:val="20"/>
          <w:lang w:val="en-GB"/>
        </w:rPr>
      </w:pPr>
    </w:p>
    <w:p w14:paraId="4B078831" w14:textId="77777777" w:rsidR="00230D79" w:rsidRPr="00230D79" w:rsidRDefault="00230D79" w:rsidP="00A71040">
      <w:pPr>
        <w:adjustRightInd w:val="0"/>
        <w:snapToGrid w:val="0"/>
        <w:spacing w:after="0" w:line="240" w:lineRule="auto"/>
        <w:jc w:val="both"/>
        <w:rPr>
          <w:rFonts w:eastAsia="微软雅黑"/>
          <w:strike/>
          <w:color w:val="FF0000"/>
          <w:sz w:val="20"/>
          <w:szCs w:val="20"/>
          <w:lang w:val="en-GB"/>
        </w:rPr>
      </w:pPr>
      <w:r w:rsidRPr="00230D79">
        <w:rPr>
          <w:rFonts w:eastAsia="微软雅黑"/>
          <w:strike/>
          <w:color w:val="FF0000"/>
          <w:sz w:val="20"/>
          <w:szCs w:val="20"/>
          <w:lang w:val="en-GB"/>
        </w:rPr>
        <w:t>In Rel-17 SRS coverage and capacity enhancement, support at least one scheme from Class 2 and Class 3, and deprioritize Class 1.</w:t>
      </w:r>
    </w:p>
    <w:p w14:paraId="7B0091B2" w14:textId="77777777" w:rsidR="00230D79" w:rsidRPr="00230D79" w:rsidRDefault="00230D79" w:rsidP="00A71040">
      <w:pPr>
        <w:numPr>
          <w:ilvl w:val="0"/>
          <w:numId w:val="25"/>
        </w:numPr>
        <w:adjustRightInd w:val="0"/>
        <w:snapToGrid w:val="0"/>
        <w:spacing w:after="0" w:line="240" w:lineRule="auto"/>
        <w:jc w:val="both"/>
        <w:rPr>
          <w:rFonts w:eastAsia="微软雅黑"/>
          <w:strike/>
          <w:color w:val="FF0000"/>
          <w:sz w:val="20"/>
          <w:szCs w:val="20"/>
          <w:lang w:val="en-GB"/>
        </w:rPr>
      </w:pPr>
      <w:r w:rsidRPr="00230D79">
        <w:rPr>
          <w:rFonts w:eastAsia="微软雅黑"/>
          <w:strike/>
          <w:color w:val="FF0000"/>
          <w:sz w:val="20"/>
          <w:szCs w:val="20"/>
          <w:lang w:val="en-GB"/>
        </w:rPr>
        <w:t>Note: Extensions of Rel-15/16 frequency hopping are included in Classes 2 and 3, e.g. where UE hops once per symbol within a Rel-17 SRS resource.</w:t>
      </w:r>
    </w:p>
    <w:p w14:paraId="2DFFA6BE" w14:textId="77777777" w:rsidR="0063777C" w:rsidRPr="0063777C" w:rsidRDefault="0063777C" w:rsidP="00A71040">
      <w:p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Candidate schemes for Class 2:</w:t>
      </w:r>
    </w:p>
    <w:p w14:paraId="43AC831E"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2-0: Increase the number of repetition symbols in one slot</w:t>
      </w:r>
    </w:p>
    <w:p w14:paraId="4C2EE34D"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2-1: Inter-slot repetition on consecutive symbols or non-consecutive symbols across slots</w:t>
      </w:r>
    </w:p>
    <w:p w14:paraId="3DD2CCCD"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2-2: Repetition with TD-OCC</w:t>
      </w:r>
    </w:p>
    <w:p w14:paraId="5B07A76B"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2-3: Repetition with CS hopping</w:t>
      </w:r>
    </w:p>
    <w:p w14:paraId="4FAE90A2" w14:textId="77777777" w:rsidR="0063777C" w:rsidRPr="0063777C" w:rsidRDefault="0063777C" w:rsidP="00A71040">
      <w:p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Candidate schemes for Class 3:</w:t>
      </w:r>
    </w:p>
    <w:p w14:paraId="76EF6BBE"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3-1: RB-level partial frequency sounding</w:t>
      </w:r>
    </w:p>
    <w:p w14:paraId="5A055082"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3-2: Subcarrier-level partial frequency sounding</w:t>
      </w:r>
    </w:p>
    <w:p w14:paraId="18EE6811"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Scheme 3-3: Subband-level partial frequency sounding</w:t>
      </w:r>
    </w:p>
    <w:p w14:paraId="0D1B09AE"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 xml:space="preserve">Scheme 3-4: Partial-frequency sounding schemes assisted with CSI-RS, where SRS is transmitted in a subset of RBs </w:t>
      </w:r>
      <w:r w:rsidRPr="0063777C">
        <w:rPr>
          <w:rFonts w:eastAsia="微软雅黑" w:hint="eastAsia"/>
          <w:strike/>
          <w:color w:val="FF0000"/>
          <w:sz w:val="20"/>
          <w:szCs w:val="20"/>
          <w:lang w:val="en-GB"/>
        </w:rPr>
        <w:t>of</w:t>
      </w:r>
      <w:r w:rsidRPr="0063777C">
        <w:rPr>
          <w:rFonts w:eastAsia="微软雅黑"/>
          <w:strike/>
          <w:color w:val="FF0000"/>
          <w:sz w:val="20"/>
          <w:szCs w:val="20"/>
          <w:lang w:val="en-GB"/>
        </w:rPr>
        <w:t xml:space="preserve"> the original SRS frequency resource</w:t>
      </w:r>
    </w:p>
    <w:p w14:paraId="614EFFD9"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Scheme 3-5: Dynamic change of SRS bandwidth with RB-level subband size scaling</w:t>
      </w:r>
    </w:p>
    <w:p w14:paraId="2EBA050B"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Note: Consider issues like gNB receiver complexity,</w:t>
      </w:r>
      <w:r w:rsidRPr="0063777C" w:rsidDel="00B419B1">
        <w:rPr>
          <w:rFonts w:eastAsia="微软雅黑"/>
          <w:strike/>
          <w:color w:val="FF0000"/>
          <w:sz w:val="20"/>
          <w:szCs w:val="20"/>
          <w:lang w:val="en-GB"/>
        </w:rPr>
        <w:t xml:space="preserve"> </w:t>
      </w:r>
      <w:r w:rsidRPr="0063777C">
        <w:rPr>
          <w:rFonts w:eastAsia="微软雅黑"/>
          <w:strike/>
          <w:color w:val="FF0000"/>
          <w:sz w:val="20"/>
          <w:szCs w:val="20"/>
          <w:lang w:val="en-GB"/>
        </w:rPr>
        <w:t xml:space="preserve"> PAPR, etc., with above schemes</w:t>
      </w:r>
    </w:p>
    <w:p w14:paraId="31604F56"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Note: Joint operation between Class 2 and Class 3 schemes can be considered</w:t>
      </w:r>
    </w:p>
    <w:p w14:paraId="5136418A" w14:textId="77777777" w:rsidR="00530A82" w:rsidRDefault="00530A82" w:rsidP="00A71040">
      <w:pPr>
        <w:adjustRightInd w:val="0"/>
        <w:snapToGrid w:val="0"/>
        <w:spacing w:after="0" w:line="240" w:lineRule="auto"/>
        <w:jc w:val="both"/>
        <w:rPr>
          <w:bCs/>
          <w:iCs/>
          <w:sz w:val="20"/>
          <w:szCs w:val="20"/>
          <w:lang w:eastAsia="x-none"/>
        </w:rPr>
      </w:pPr>
    </w:p>
    <w:p w14:paraId="67E79D3D" w14:textId="77777777" w:rsidR="00AA1F3A" w:rsidRPr="00332D23" w:rsidRDefault="00AA1F3A" w:rsidP="00A71040">
      <w:pPr>
        <w:adjustRightInd w:val="0"/>
        <w:snapToGrid w:val="0"/>
        <w:spacing w:after="0" w:line="240" w:lineRule="auto"/>
        <w:jc w:val="both"/>
        <w:rPr>
          <w:bCs/>
          <w:sz w:val="20"/>
          <w:szCs w:val="20"/>
          <w:lang w:eastAsia="x-none"/>
        </w:rPr>
      </w:pPr>
      <w:r w:rsidRPr="00332D23">
        <w:rPr>
          <w:bCs/>
          <w:iCs/>
          <w:sz w:val="20"/>
          <w:szCs w:val="20"/>
          <w:lang w:eastAsia="x-none"/>
        </w:rPr>
        <w:t>For Rel-17 SRS capacity and coverage enhancement, support the following</w:t>
      </w:r>
    </w:p>
    <w:p w14:paraId="3B881456" w14:textId="77777777" w:rsidR="00AA1F3A" w:rsidRPr="00332D23" w:rsidRDefault="00AA1F3A" w:rsidP="00A71040">
      <w:pPr>
        <w:numPr>
          <w:ilvl w:val="0"/>
          <w:numId w:val="25"/>
        </w:numPr>
        <w:adjustRightInd w:val="0"/>
        <w:snapToGrid w:val="0"/>
        <w:spacing w:after="0" w:line="240" w:lineRule="auto"/>
        <w:jc w:val="both"/>
        <w:rPr>
          <w:bCs/>
          <w:sz w:val="20"/>
          <w:szCs w:val="20"/>
          <w:lang w:eastAsia="x-none"/>
        </w:rPr>
      </w:pPr>
      <w:r w:rsidRPr="00332D23">
        <w:rPr>
          <w:bCs/>
          <w:sz w:val="20"/>
          <w:szCs w:val="20"/>
          <w:lang w:eastAsia="x-none"/>
        </w:rPr>
        <w:t>Increase the maximum number of repetition symbols in one slot and one SRS resource to S</w:t>
      </w:r>
    </w:p>
    <w:p w14:paraId="6E8105A6" w14:textId="77777777" w:rsidR="00AA1F3A" w:rsidRPr="00A55E16" w:rsidRDefault="00AA1F3A" w:rsidP="00A71040">
      <w:pPr>
        <w:numPr>
          <w:ilvl w:val="1"/>
          <w:numId w:val="25"/>
        </w:numPr>
        <w:adjustRightInd w:val="0"/>
        <w:snapToGrid w:val="0"/>
        <w:spacing w:after="0" w:line="240" w:lineRule="auto"/>
        <w:jc w:val="both"/>
        <w:rPr>
          <w:bCs/>
          <w:strike/>
          <w:color w:val="FF0000"/>
          <w:sz w:val="20"/>
          <w:szCs w:val="20"/>
          <w:lang w:eastAsia="x-none"/>
        </w:rPr>
      </w:pPr>
      <w:r w:rsidRPr="00A55E16">
        <w:rPr>
          <w:bCs/>
          <w:iCs/>
          <w:strike/>
          <w:color w:val="FF0000"/>
          <w:sz w:val="20"/>
          <w:szCs w:val="20"/>
          <w:lang w:eastAsia="x-none"/>
        </w:rPr>
        <w:t>Support at least one S value from {8, 10, 12, 14}</w:t>
      </w:r>
    </w:p>
    <w:p w14:paraId="66C2AC69" w14:textId="77777777" w:rsidR="00AA1F3A" w:rsidRPr="00AA1F3A" w:rsidRDefault="00AA1F3A" w:rsidP="00A71040">
      <w:pPr>
        <w:numPr>
          <w:ilvl w:val="2"/>
          <w:numId w:val="25"/>
        </w:numPr>
        <w:adjustRightInd w:val="0"/>
        <w:snapToGrid w:val="0"/>
        <w:spacing w:after="0" w:line="240" w:lineRule="auto"/>
        <w:jc w:val="both"/>
        <w:rPr>
          <w:bCs/>
          <w:strike/>
          <w:color w:val="FF0000"/>
          <w:sz w:val="20"/>
          <w:szCs w:val="20"/>
          <w:lang w:eastAsia="x-none"/>
        </w:rPr>
      </w:pPr>
      <w:r w:rsidRPr="00AA1F3A">
        <w:rPr>
          <w:bCs/>
          <w:strike/>
          <w:color w:val="FF0000"/>
          <w:sz w:val="20"/>
          <w:szCs w:val="20"/>
          <w:lang w:eastAsia="x-none"/>
        </w:rPr>
        <w:t>FFS other candidate values</w:t>
      </w:r>
    </w:p>
    <w:p w14:paraId="555D22C4" w14:textId="0995A306" w:rsidR="00AA1F3A" w:rsidRPr="00332D23" w:rsidRDefault="00AA1F3A" w:rsidP="00A71040">
      <w:pPr>
        <w:numPr>
          <w:ilvl w:val="0"/>
          <w:numId w:val="25"/>
        </w:numPr>
        <w:adjustRightInd w:val="0"/>
        <w:snapToGrid w:val="0"/>
        <w:spacing w:after="0" w:line="240" w:lineRule="auto"/>
        <w:jc w:val="both"/>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w:r w:rsidR="00A71040">
        <w:rPr>
          <w:bCs/>
          <w:iCs/>
          <w:sz w:val="20"/>
          <w:szCs w:val="20"/>
          <w:lang w:val="en-GB" w:eastAsia="x-none"/>
        </w:rPr>
        <w:t xml:space="preserve"> </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710BA53F" w14:textId="77777777" w:rsidR="00AA1F3A" w:rsidRPr="00A55E16" w:rsidRDefault="00AA1F3A" w:rsidP="00A71040">
      <w:pPr>
        <w:numPr>
          <w:ilvl w:val="1"/>
          <w:numId w:val="25"/>
        </w:numPr>
        <w:adjustRightInd w:val="0"/>
        <w:snapToGrid w:val="0"/>
        <w:spacing w:after="0" w:line="240" w:lineRule="auto"/>
        <w:jc w:val="both"/>
        <w:rPr>
          <w:bCs/>
          <w:strike/>
          <w:color w:val="FF0000"/>
          <w:sz w:val="20"/>
          <w:szCs w:val="20"/>
          <w:lang w:val="en-GB" w:eastAsia="x-none"/>
        </w:rPr>
      </w:pPr>
      <w:r w:rsidRPr="00A55E16">
        <w:rPr>
          <w:bCs/>
          <w:iCs/>
          <w:strike/>
          <w:color w:val="FF0000"/>
          <w:sz w:val="20"/>
          <w:szCs w:val="20"/>
          <w:lang w:val="en-GB" w:eastAsia="x-none"/>
        </w:rPr>
        <w:t>Support at least one P</w:t>
      </w:r>
      <w:r w:rsidRPr="00A55E16">
        <w:rPr>
          <w:bCs/>
          <w:iCs/>
          <w:strike/>
          <w:color w:val="FF0000"/>
          <w:sz w:val="20"/>
          <w:szCs w:val="20"/>
          <w:vertAlign w:val="subscript"/>
          <w:lang w:val="en-GB" w:eastAsia="x-none"/>
        </w:rPr>
        <w:t>F</w:t>
      </w:r>
      <w:r w:rsidRPr="00A55E16">
        <w:rPr>
          <w:bCs/>
          <w:iCs/>
          <w:strike/>
          <w:color w:val="FF0000"/>
          <w:sz w:val="20"/>
          <w:szCs w:val="20"/>
          <w:lang w:val="en-GB" w:eastAsia="x-none"/>
        </w:rPr>
        <w:t> value from {2, [3], 4, 8}</w:t>
      </w:r>
    </w:p>
    <w:p w14:paraId="66CF5F3D" w14:textId="77777777" w:rsidR="00AA1F3A" w:rsidRPr="00CE71DD" w:rsidRDefault="00AA1F3A" w:rsidP="00A71040">
      <w:pPr>
        <w:numPr>
          <w:ilvl w:val="2"/>
          <w:numId w:val="25"/>
        </w:numPr>
        <w:adjustRightInd w:val="0"/>
        <w:snapToGrid w:val="0"/>
        <w:spacing w:after="0" w:line="240" w:lineRule="auto"/>
        <w:jc w:val="both"/>
        <w:rPr>
          <w:bCs/>
          <w:strike/>
          <w:color w:val="FF0000"/>
          <w:sz w:val="20"/>
          <w:szCs w:val="20"/>
          <w:lang w:val="en-GB" w:eastAsia="x-none"/>
        </w:rPr>
      </w:pPr>
      <w:r w:rsidRPr="00A55E16">
        <w:rPr>
          <w:bCs/>
          <w:iCs/>
          <w:strike/>
          <w:color w:val="FF0000"/>
          <w:sz w:val="20"/>
          <w:szCs w:val="20"/>
          <w:lang w:val="en-GB" w:eastAsia="x-none"/>
        </w:rPr>
        <w:t>FFS other candidate values, e.g., non-inte</w:t>
      </w:r>
      <w:r w:rsidRPr="00CE71DD">
        <w:rPr>
          <w:bCs/>
          <w:iCs/>
          <w:strike/>
          <w:color w:val="FF0000"/>
          <w:sz w:val="20"/>
          <w:szCs w:val="20"/>
          <w:lang w:val="en-GB" w:eastAsia="x-none"/>
        </w:rPr>
        <w:t>ger values for P</w:t>
      </w:r>
      <w:r w:rsidRPr="00CE71DD">
        <w:rPr>
          <w:bCs/>
          <w:iCs/>
          <w:strike/>
          <w:color w:val="FF0000"/>
          <w:sz w:val="20"/>
          <w:szCs w:val="20"/>
          <w:vertAlign w:val="subscript"/>
          <w:lang w:val="en-GB" w:eastAsia="x-none"/>
        </w:rPr>
        <w:t>F</w:t>
      </w:r>
    </w:p>
    <w:p w14:paraId="3C85A304" w14:textId="77777777" w:rsidR="00AA1F3A" w:rsidRPr="00332D23" w:rsidRDefault="00AA1F3A" w:rsidP="00A71040">
      <w:pPr>
        <w:numPr>
          <w:ilvl w:val="1"/>
          <w:numId w:val="25"/>
        </w:numPr>
        <w:adjustRightInd w:val="0"/>
        <w:snapToGrid w:val="0"/>
        <w:spacing w:after="0" w:line="240" w:lineRule="auto"/>
        <w:jc w:val="both"/>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DCBB3F5" w14:textId="77777777" w:rsidR="00AA1F3A" w:rsidRPr="00332D23" w:rsidRDefault="00AA1F3A" w:rsidP="00A71040">
      <w:pPr>
        <w:numPr>
          <w:ilvl w:val="1"/>
          <w:numId w:val="25"/>
        </w:numPr>
        <w:adjustRightInd w:val="0"/>
        <w:snapToGrid w:val="0"/>
        <w:spacing w:after="0" w:line="240" w:lineRule="auto"/>
        <w:jc w:val="both"/>
        <w:rPr>
          <w:bCs/>
          <w:iCs/>
          <w:sz w:val="20"/>
          <w:szCs w:val="20"/>
          <w:lang w:val="en-GB" w:eastAsia="x-none"/>
        </w:rPr>
      </w:pPr>
      <w:r w:rsidRPr="00332D23">
        <w:rPr>
          <w:bCs/>
          <w:iCs/>
          <w:sz w:val="20"/>
          <w:szCs w:val="20"/>
          <w:lang w:val="en-GB" w:eastAsia="x-none"/>
        </w:rPr>
        <w:t>No new sequence including length is introduced</w:t>
      </w:r>
    </w:p>
    <w:p w14:paraId="3AC3A03C" w14:textId="77777777" w:rsidR="00AA1F3A" w:rsidRPr="00A55E16" w:rsidRDefault="00AA1F3A" w:rsidP="00A71040">
      <w:pPr>
        <w:numPr>
          <w:ilvl w:val="1"/>
          <w:numId w:val="25"/>
        </w:numPr>
        <w:adjustRightInd w:val="0"/>
        <w:snapToGrid w:val="0"/>
        <w:spacing w:after="0" w:line="240" w:lineRule="auto"/>
        <w:jc w:val="both"/>
        <w:rPr>
          <w:bCs/>
          <w:strike/>
          <w:color w:val="FF0000"/>
          <w:sz w:val="20"/>
          <w:szCs w:val="20"/>
          <w:lang w:val="en-GB" w:eastAsia="x-none"/>
        </w:rPr>
      </w:pPr>
      <w:r w:rsidRPr="00A55E16">
        <w:rPr>
          <w:bCs/>
          <w:strike/>
          <w:color w:val="FF0000"/>
          <w:sz w:val="20"/>
          <w:szCs w:val="20"/>
          <w:lang w:val="en-GB" w:eastAsia="x-none"/>
        </w:rPr>
        <w:t>FFS it is applicable to frequency hopping and non-frequency hopping</w:t>
      </w:r>
    </w:p>
    <w:p w14:paraId="7DE6FCBA" w14:textId="77777777" w:rsidR="00AA1F3A" w:rsidRPr="00A55E16" w:rsidRDefault="00AA1F3A" w:rsidP="00A71040">
      <w:pPr>
        <w:numPr>
          <w:ilvl w:val="1"/>
          <w:numId w:val="25"/>
        </w:numPr>
        <w:adjustRightInd w:val="0"/>
        <w:snapToGrid w:val="0"/>
        <w:spacing w:after="0" w:line="240" w:lineRule="auto"/>
        <w:jc w:val="both"/>
        <w:rPr>
          <w:bCs/>
          <w:iCs/>
          <w:strike/>
          <w:color w:val="FF0000"/>
          <w:sz w:val="20"/>
          <w:szCs w:val="20"/>
          <w:lang w:val="en-GB" w:eastAsia="x-none"/>
        </w:rPr>
      </w:pPr>
      <w:r w:rsidRPr="00A55E16">
        <w:rPr>
          <w:bCs/>
          <w:strike/>
          <w:color w:val="FF0000"/>
          <w:sz w:val="20"/>
          <w:szCs w:val="20"/>
          <w:lang w:val="en-GB" w:eastAsia="x-none"/>
        </w:rPr>
        <w:t>FFS detailed signaling mechanism to determine PF and the location of the </w:t>
      </w:r>
      <m:oMath>
        <m:f>
          <m:fPr>
            <m:ctrlPr>
              <w:rPr>
                <w:rFonts w:ascii="Cambria Math" w:hAnsi="Cambria Math"/>
                <w:bCs/>
                <w:strike/>
                <w:color w:val="FF0000"/>
                <w:sz w:val="20"/>
                <w:szCs w:val="20"/>
                <w:lang w:eastAsia="x-none"/>
              </w:rPr>
            </m:ctrlPr>
          </m:fPr>
          <m:num>
            <m:r>
              <m:rPr>
                <m:sty m:val="p"/>
              </m:rPr>
              <w:rPr>
                <w:rFonts w:ascii="Cambria Math" w:hAnsi="Cambria Math"/>
                <w:strike/>
                <w:color w:val="FF0000"/>
                <w:sz w:val="20"/>
                <w:szCs w:val="20"/>
                <w:lang w:eastAsia="x-none"/>
              </w:rPr>
              <m:t>1</m:t>
            </m:r>
          </m:num>
          <m:den>
            <m:sSub>
              <m:sSubPr>
                <m:ctrlPr>
                  <w:rPr>
                    <w:rFonts w:ascii="Cambria Math" w:hAnsi="Cambria Math"/>
                    <w:bCs/>
                    <w:strike/>
                    <w:color w:val="FF0000"/>
                    <w:sz w:val="20"/>
                    <w:szCs w:val="20"/>
                    <w:lang w:eastAsia="x-none"/>
                  </w:rPr>
                </m:ctrlPr>
              </m:sSubPr>
              <m:e>
                <m:r>
                  <m:rPr>
                    <m:sty m:val="p"/>
                  </m:rPr>
                  <w:rPr>
                    <w:rFonts w:ascii="Cambria Math" w:hAnsi="Cambria Math"/>
                    <w:strike/>
                    <w:color w:val="FF0000"/>
                    <w:sz w:val="20"/>
                    <w:szCs w:val="20"/>
                    <w:lang w:eastAsia="x-none"/>
                  </w:rPr>
                  <m:t>P</m:t>
                </m:r>
              </m:e>
              <m:sub>
                <m:r>
                  <m:rPr>
                    <m:sty m:val="p"/>
                  </m:rPr>
                  <w:rPr>
                    <w:rFonts w:ascii="Cambria Math" w:hAnsi="Cambria Math"/>
                    <w:strike/>
                    <w:color w:val="FF0000"/>
                    <w:sz w:val="20"/>
                    <w:szCs w:val="20"/>
                    <w:lang w:eastAsia="x-none"/>
                  </w:rPr>
                  <m:t>F</m:t>
                </m:r>
              </m:sub>
            </m:sSub>
          </m:den>
        </m:f>
        <m:sSub>
          <m:sSubPr>
            <m:ctrlPr>
              <w:rPr>
                <w:rFonts w:ascii="Cambria Math" w:hAnsi="Cambria Math"/>
                <w:bCs/>
                <w:strike/>
                <w:color w:val="FF0000"/>
                <w:sz w:val="20"/>
                <w:szCs w:val="20"/>
                <w:lang w:eastAsia="x-none"/>
              </w:rPr>
            </m:ctrlPr>
          </m:sSubPr>
          <m:e>
            <m:r>
              <m:rPr>
                <m:sty m:val="p"/>
              </m:rPr>
              <w:rPr>
                <w:rFonts w:ascii="Cambria Math" w:hAnsi="Cambria Math"/>
                <w:strike/>
                <w:color w:val="FF0000"/>
                <w:sz w:val="20"/>
                <w:szCs w:val="20"/>
                <w:lang w:eastAsia="x-none"/>
              </w:rPr>
              <m:t>m</m:t>
            </m:r>
          </m:e>
          <m:sub>
            <m:r>
              <m:rPr>
                <m:sty m:val="p"/>
              </m:rPr>
              <w:rPr>
                <w:rFonts w:ascii="Cambria Math" w:hAnsi="Cambria Math"/>
                <w:strike/>
                <w:color w:val="FF0000"/>
                <w:sz w:val="20"/>
                <w:szCs w:val="20"/>
                <w:lang w:eastAsia="x-none"/>
              </w:rPr>
              <m:t>SRS,</m:t>
            </m:r>
            <m:sSub>
              <m:sSubPr>
                <m:ctrlPr>
                  <w:rPr>
                    <w:rFonts w:ascii="Cambria Math" w:hAnsi="Cambria Math"/>
                    <w:bCs/>
                    <w:strike/>
                    <w:color w:val="FF0000"/>
                    <w:sz w:val="20"/>
                    <w:szCs w:val="20"/>
                    <w:lang w:eastAsia="x-none"/>
                  </w:rPr>
                </m:ctrlPr>
              </m:sSubPr>
              <m:e>
                <m:r>
                  <m:rPr>
                    <m:sty m:val="p"/>
                  </m:rPr>
                  <w:rPr>
                    <w:rFonts w:ascii="Cambria Math" w:hAnsi="Cambria Math"/>
                    <w:strike/>
                    <w:color w:val="FF0000"/>
                    <w:sz w:val="20"/>
                    <w:szCs w:val="20"/>
                    <w:lang w:eastAsia="x-none"/>
                  </w:rPr>
                  <m:t>B</m:t>
                </m:r>
              </m:e>
              <m:sub>
                <m:r>
                  <m:rPr>
                    <m:sty m:val="p"/>
                  </m:rPr>
                  <w:rPr>
                    <w:rFonts w:ascii="Cambria Math" w:hAnsi="Cambria Math"/>
                    <w:strike/>
                    <w:color w:val="FF0000"/>
                    <w:sz w:val="20"/>
                    <w:szCs w:val="20"/>
                    <w:lang w:eastAsia="x-none"/>
                  </w:rPr>
                  <m:t>SRS</m:t>
                </m:r>
              </m:sub>
            </m:sSub>
          </m:sub>
        </m:sSub>
      </m:oMath>
      <w:r w:rsidRPr="00A55E16">
        <w:rPr>
          <w:bCs/>
          <w:strike/>
          <w:color w:val="FF0000"/>
          <w:sz w:val="20"/>
          <w:szCs w:val="20"/>
          <w:lang w:val="en-GB" w:eastAsia="x-none"/>
        </w:rPr>
        <w:t xml:space="preserve"> RBs</w:t>
      </w:r>
    </w:p>
    <w:p w14:paraId="217A7118" w14:textId="77777777" w:rsidR="00AA1F3A" w:rsidRPr="00332D23" w:rsidRDefault="00AA1F3A" w:rsidP="00A71040">
      <w:pPr>
        <w:numPr>
          <w:ilvl w:val="0"/>
          <w:numId w:val="25"/>
        </w:numPr>
        <w:adjustRightInd w:val="0"/>
        <w:snapToGrid w:val="0"/>
        <w:spacing w:after="0" w:line="240" w:lineRule="auto"/>
        <w:jc w:val="both"/>
        <w:rPr>
          <w:bCs/>
          <w:iCs/>
          <w:sz w:val="20"/>
          <w:szCs w:val="20"/>
          <w:lang w:val="en-GB" w:eastAsia="x-none"/>
        </w:rPr>
      </w:pPr>
      <w:r w:rsidRPr="00332D23">
        <w:rPr>
          <w:bCs/>
          <w:iCs/>
          <w:sz w:val="20"/>
          <w:szCs w:val="20"/>
          <w:lang w:val="en-GB" w:eastAsia="x-none"/>
        </w:rPr>
        <w:t>Support Comb 8</w:t>
      </w:r>
    </w:p>
    <w:p w14:paraId="71517391" w14:textId="77777777" w:rsidR="00AA1F3A" w:rsidRPr="00332D23" w:rsidRDefault="00AA1F3A" w:rsidP="00A71040">
      <w:pPr>
        <w:numPr>
          <w:ilvl w:val="1"/>
          <w:numId w:val="25"/>
        </w:numPr>
        <w:adjustRightInd w:val="0"/>
        <w:snapToGrid w:val="0"/>
        <w:spacing w:after="0" w:line="240" w:lineRule="auto"/>
        <w:jc w:val="both"/>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5CCB7750" w14:textId="77777777" w:rsidR="00AA1F3A" w:rsidRPr="00B33850" w:rsidRDefault="00AA1F3A" w:rsidP="00A71040">
      <w:pPr>
        <w:numPr>
          <w:ilvl w:val="0"/>
          <w:numId w:val="25"/>
        </w:numPr>
        <w:adjustRightInd w:val="0"/>
        <w:snapToGrid w:val="0"/>
        <w:spacing w:after="0" w:line="240" w:lineRule="auto"/>
        <w:jc w:val="both"/>
        <w:rPr>
          <w:bCs/>
          <w:iCs/>
          <w:strike/>
          <w:color w:val="FF0000"/>
          <w:sz w:val="20"/>
          <w:szCs w:val="20"/>
          <w:lang w:val="en-GB" w:eastAsia="x-none"/>
        </w:rPr>
      </w:pPr>
      <w:r w:rsidRPr="00B33850">
        <w:rPr>
          <w:bCs/>
          <w:iCs/>
          <w:strike/>
          <w:color w:val="FF0000"/>
          <w:sz w:val="20"/>
          <w:szCs w:val="20"/>
          <w:lang w:val="en-GB" w:eastAsia="x-none"/>
        </w:rPr>
        <w:t>FFS whether and if needed, how to use harmonized approach to define the three supported schemes</w:t>
      </w:r>
    </w:p>
    <w:p w14:paraId="04AD18CD" w14:textId="77777777" w:rsidR="00AA1F3A" w:rsidRPr="00332D23" w:rsidRDefault="00AA1F3A" w:rsidP="00A71040">
      <w:pPr>
        <w:numPr>
          <w:ilvl w:val="0"/>
          <w:numId w:val="25"/>
        </w:numPr>
        <w:adjustRightInd w:val="0"/>
        <w:snapToGrid w:val="0"/>
        <w:spacing w:after="0" w:line="240" w:lineRule="auto"/>
        <w:jc w:val="both"/>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297D2499" w14:textId="77777777" w:rsidR="00530A82" w:rsidRDefault="00530A82" w:rsidP="007F4627">
      <w:pPr>
        <w:widowControl w:val="0"/>
        <w:adjustRightInd w:val="0"/>
        <w:snapToGrid w:val="0"/>
        <w:spacing w:after="0" w:line="240" w:lineRule="auto"/>
        <w:jc w:val="both"/>
        <w:rPr>
          <w:rFonts w:eastAsia="Malgun Gothic"/>
          <w:b/>
          <w:sz w:val="20"/>
          <w:szCs w:val="20"/>
          <w:u w:val="single"/>
        </w:rPr>
      </w:pPr>
    </w:p>
    <w:p w14:paraId="78E85A36" w14:textId="77777777" w:rsidR="00DD148A" w:rsidRPr="001F7B4E" w:rsidRDefault="00DD148A" w:rsidP="007F4627">
      <w:pPr>
        <w:widowControl w:val="0"/>
        <w:adjustRightInd w:val="0"/>
        <w:snapToGrid w:val="0"/>
        <w:spacing w:after="0" w:line="240" w:lineRule="auto"/>
        <w:jc w:val="both"/>
        <w:rPr>
          <w:rFonts w:eastAsia="Malgun Gothic"/>
          <w:sz w:val="20"/>
          <w:szCs w:val="20"/>
        </w:rPr>
      </w:pPr>
      <w:r w:rsidRPr="008467C0">
        <w:rPr>
          <w:rFonts w:eastAsia="Malgun Gothic"/>
          <w:b/>
          <w:sz w:val="20"/>
          <w:szCs w:val="20"/>
          <w:u w:val="single"/>
        </w:rPr>
        <w:t>For increased repetition in Rel-17</w:t>
      </w:r>
      <w:r w:rsidRPr="001F7B4E">
        <w:rPr>
          <w:rFonts w:eastAsia="Malgun Gothic"/>
          <w:sz w:val="20"/>
          <w:szCs w:val="20"/>
        </w:rPr>
        <w:t>, support the following N_symbol (number of OFDM symbols in one SRS resource) and R (repetition factor) values</w:t>
      </w:r>
    </w:p>
    <w:p w14:paraId="04D9C494" w14:textId="77777777" w:rsidR="00DD148A" w:rsidRPr="001F7B4E" w:rsidRDefault="00DD148A" w:rsidP="007F4627">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N</w:t>
      </w:r>
      <w:r w:rsidRPr="001F7B4E">
        <w:rPr>
          <w:color w:val="000000"/>
          <w:sz w:val="20"/>
          <w:szCs w:val="20"/>
        </w:rPr>
        <w:t>_symbol = 8, R = {1, 2, 4, 8}</w:t>
      </w:r>
    </w:p>
    <w:p w14:paraId="31571817" w14:textId="77777777" w:rsidR="00DD148A" w:rsidRPr="001F7B4E" w:rsidRDefault="00DD148A" w:rsidP="007F4627">
      <w:pPr>
        <w:numPr>
          <w:ilvl w:val="0"/>
          <w:numId w:val="25"/>
        </w:numPr>
        <w:adjustRightInd w:val="0"/>
        <w:snapToGrid w:val="0"/>
        <w:spacing w:after="0" w:line="240" w:lineRule="auto"/>
        <w:jc w:val="both"/>
        <w:rPr>
          <w:color w:val="000000"/>
          <w:sz w:val="20"/>
          <w:szCs w:val="20"/>
        </w:rPr>
      </w:pPr>
      <w:r w:rsidRPr="001F7B4E">
        <w:rPr>
          <w:color w:val="000000"/>
          <w:sz w:val="20"/>
          <w:szCs w:val="20"/>
        </w:rPr>
        <w:t>N_symbol = 12, R = {1, 2, [3], 4, 6, 12}</w:t>
      </w:r>
    </w:p>
    <w:p w14:paraId="7543F847" w14:textId="77777777" w:rsidR="00DD148A" w:rsidRPr="00DD148A" w:rsidRDefault="00DD148A" w:rsidP="007F4627">
      <w:pPr>
        <w:numPr>
          <w:ilvl w:val="0"/>
          <w:numId w:val="25"/>
        </w:numPr>
        <w:adjustRightInd w:val="0"/>
        <w:snapToGrid w:val="0"/>
        <w:spacing w:after="0" w:line="240" w:lineRule="auto"/>
        <w:jc w:val="both"/>
        <w:rPr>
          <w:strike/>
          <w:color w:val="FF0000"/>
          <w:sz w:val="20"/>
          <w:szCs w:val="20"/>
        </w:rPr>
      </w:pPr>
      <w:r w:rsidRPr="00DD148A">
        <w:rPr>
          <w:rFonts w:hint="eastAsia"/>
          <w:strike/>
          <w:color w:val="FF0000"/>
          <w:sz w:val="20"/>
          <w:szCs w:val="20"/>
        </w:rPr>
        <w:t>F</w:t>
      </w:r>
      <w:r w:rsidRPr="00DD148A">
        <w:rPr>
          <w:strike/>
          <w:color w:val="FF0000"/>
          <w:sz w:val="20"/>
          <w:szCs w:val="20"/>
        </w:rPr>
        <w:t>FS the following configurations</w:t>
      </w:r>
    </w:p>
    <w:p w14:paraId="4B98B866" w14:textId="77777777" w:rsidR="00DD148A" w:rsidRPr="00DD148A" w:rsidRDefault="00DD148A" w:rsidP="007F4627">
      <w:pPr>
        <w:numPr>
          <w:ilvl w:val="1"/>
          <w:numId w:val="25"/>
        </w:numPr>
        <w:adjustRightInd w:val="0"/>
        <w:snapToGrid w:val="0"/>
        <w:spacing w:after="0" w:line="240" w:lineRule="auto"/>
        <w:jc w:val="both"/>
        <w:rPr>
          <w:strike/>
          <w:color w:val="FF0000"/>
          <w:sz w:val="20"/>
          <w:szCs w:val="20"/>
        </w:rPr>
      </w:pPr>
      <w:r w:rsidRPr="00DD148A">
        <w:rPr>
          <w:strike/>
          <w:color w:val="FF0000"/>
          <w:sz w:val="20"/>
          <w:szCs w:val="20"/>
        </w:rPr>
        <w:t>N_symbol = 10, R = {1, 2, 5, 10}</w:t>
      </w:r>
    </w:p>
    <w:p w14:paraId="3CE6FD97" w14:textId="77777777" w:rsidR="00DD148A" w:rsidRPr="00DD148A" w:rsidRDefault="00DD148A" w:rsidP="007F4627">
      <w:pPr>
        <w:numPr>
          <w:ilvl w:val="1"/>
          <w:numId w:val="25"/>
        </w:numPr>
        <w:adjustRightInd w:val="0"/>
        <w:snapToGrid w:val="0"/>
        <w:spacing w:after="0" w:line="240" w:lineRule="auto"/>
        <w:jc w:val="both"/>
        <w:rPr>
          <w:strike/>
          <w:color w:val="FF0000"/>
          <w:sz w:val="20"/>
          <w:szCs w:val="20"/>
        </w:rPr>
      </w:pPr>
      <w:r w:rsidRPr="00DD148A">
        <w:rPr>
          <w:strike/>
          <w:color w:val="FF0000"/>
          <w:sz w:val="20"/>
          <w:szCs w:val="20"/>
        </w:rPr>
        <w:t>N_symbol = 14, R = {1, 2, 7, 14}</w:t>
      </w:r>
    </w:p>
    <w:p w14:paraId="049B7036" w14:textId="77777777" w:rsidR="00DD148A" w:rsidRPr="00DD148A" w:rsidRDefault="00DD148A" w:rsidP="007F4627">
      <w:pPr>
        <w:numPr>
          <w:ilvl w:val="0"/>
          <w:numId w:val="25"/>
        </w:numPr>
        <w:adjustRightInd w:val="0"/>
        <w:snapToGrid w:val="0"/>
        <w:spacing w:after="0" w:line="240" w:lineRule="auto"/>
        <w:jc w:val="both"/>
        <w:rPr>
          <w:strike/>
          <w:color w:val="FF0000"/>
          <w:sz w:val="20"/>
          <w:szCs w:val="20"/>
        </w:rPr>
      </w:pPr>
      <w:r w:rsidRPr="00DD148A">
        <w:rPr>
          <w:strike/>
          <w:color w:val="FF0000"/>
          <w:sz w:val="20"/>
          <w:szCs w:val="20"/>
        </w:rPr>
        <w:t>FFS options to reduce SRS BW for R&gt;1</w:t>
      </w:r>
    </w:p>
    <w:p w14:paraId="7DCC3C20" w14:textId="77777777" w:rsidR="006C1D80" w:rsidRPr="00305120" w:rsidRDefault="006C1D80" w:rsidP="006C1D8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1F2B92BC" w14:textId="77777777" w:rsidR="006C1D80" w:rsidRPr="00305120" w:rsidRDefault="006C1D80" w:rsidP="006C1D80">
      <w:pPr>
        <w:pStyle w:val="aff"/>
        <w:numPr>
          <w:ilvl w:val="0"/>
          <w:numId w:val="25"/>
        </w:numPr>
        <w:adjustRightInd w:val="0"/>
        <w:snapToGrid w:val="0"/>
        <w:spacing w:after="0" w:line="240" w:lineRule="auto"/>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5A8FA8E" w14:textId="77777777" w:rsidR="006C1D80" w:rsidRPr="00305120" w:rsidRDefault="006C1D80" w:rsidP="006C1D80">
      <w:pPr>
        <w:pStyle w:val="aff"/>
        <w:numPr>
          <w:ilvl w:val="0"/>
          <w:numId w:val="25"/>
        </w:numPr>
        <w:adjustRightInd w:val="0"/>
        <w:snapToGrid w:val="0"/>
        <w:spacing w:after="0" w:line="240" w:lineRule="auto"/>
        <w:jc w:val="both"/>
        <w:rPr>
          <w:rStyle w:val="af3"/>
          <w:i w:val="0"/>
          <w:sz w:val="20"/>
          <w:szCs w:val="20"/>
        </w:rPr>
      </w:pPr>
      <w:r w:rsidRPr="00305120">
        <w:rPr>
          <w:rStyle w:val="af3"/>
          <w:i w:val="0"/>
          <w:iCs/>
          <w:sz w:val="20"/>
          <w:szCs w:val="20"/>
        </w:rPr>
        <w:lastRenderedPageBreak/>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0F1D6C7" w14:textId="77777777" w:rsidR="00530A82" w:rsidRDefault="00530A82" w:rsidP="00B34C81">
      <w:pPr>
        <w:widowControl w:val="0"/>
        <w:adjustRightInd w:val="0"/>
        <w:snapToGrid w:val="0"/>
        <w:spacing w:after="0" w:line="240" w:lineRule="auto"/>
        <w:jc w:val="both"/>
        <w:rPr>
          <w:rFonts w:eastAsia="Malgun Gothic"/>
          <w:b/>
          <w:sz w:val="20"/>
          <w:szCs w:val="20"/>
          <w:u w:val="single"/>
        </w:rPr>
      </w:pPr>
    </w:p>
    <w:p w14:paraId="32FE0CF4" w14:textId="77777777" w:rsidR="00B34C81" w:rsidRPr="008467C0" w:rsidRDefault="00B34C81" w:rsidP="00B34C81">
      <w:pPr>
        <w:widowControl w:val="0"/>
        <w:adjustRightInd w:val="0"/>
        <w:snapToGrid w:val="0"/>
        <w:spacing w:after="0" w:line="240" w:lineRule="auto"/>
        <w:jc w:val="both"/>
        <w:rPr>
          <w:rFonts w:eastAsia="Malgun Gothic"/>
          <w:b/>
          <w:sz w:val="20"/>
          <w:szCs w:val="20"/>
          <w:u w:val="single"/>
        </w:rPr>
      </w:pPr>
      <w:r w:rsidRPr="008467C0">
        <w:rPr>
          <w:rFonts w:eastAsia="Malgun Gothic"/>
          <w:b/>
          <w:sz w:val="20"/>
          <w:szCs w:val="20"/>
          <w:u w:val="single"/>
        </w:rPr>
        <w:t>For RB-level partial frequency sounding (RPFS) in Rel-17</w:t>
      </w:r>
    </w:p>
    <w:p w14:paraId="5743B77E" w14:textId="77777777" w:rsidR="00B34C81" w:rsidRPr="001F7B4E" w:rsidRDefault="00B34C81" w:rsidP="00B34C81">
      <w:pPr>
        <w:numPr>
          <w:ilvl w:val="0"/>
          <w:numId w:val="25"/>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5BE34838" w14:textId="77777777" w:rsidR="00B34C81" w:rsidRPr="00A92530" w:rsidRDefault="00B34C81" w:rsidP="00B34C81">
      <w:pPr>
        <w:numPr>
          <w:ilvl w:val="1"/>
          <w:numId w:val="25"/>
        </w:numPr>
        <w:adjustRightInd w:val="0"/>
        <w:snapToGrid w:val="0"/>
        <w:spacing w:after="0" w:line="240" w:lineRule="auto"/>
        <w:jc w:val="both"/>
        <w:rPr>
          <w:strike/>
          <w:color w:val="FF0000"/>
          <w:sz w:val="20"/>
          <w:szCs w:val="20"/>
        </w:rPr>
      </w:pPr>
      <w:r w:rsidRPr="00A92530">
        <w:rPr>
          <w:rFonts w:eastAsia="Malgun Gothic"/>
          <w:strike/>
          <w:color w:val="FF0000"/>
          <w:sz w:val="20"/>
          <w:szCs w:val="20"/>
        </w:rPr>
        <w:t xml:space="preserve">FFS support </w:t>
      </w:r>
      <w:r w:rsidRPr="00A92530">
        <w:rPr>
          <w:rFonts w:eastAsia="微软雅黑"/>
          <w:strike/>
          <w:color w:val="FF0000"/>
          <w:sz w:val="20"/>
          <w:szCs w:val="20"/>
        </w:rPr>
        <w:t>start RB location (N</w:t>
      </w:r>
      <w:r w:rsidRPr="00A92530">
        <w:rPr>
          <w:rFonts w:eastAsia="微软雅黑"/>
          <w:strike/>
          <w:color w:val="FF0000"/>
          <w:sz w:val="20"/>
          <w:szCs w:val="20"/>
          <w:vertAlign w:val="subscript"/>
        </w:rPr>
        <w:t>offset</w:t>
      </w:r>
      <w:r w:rsidRPr="00A92530">
        <w:rPr>
          <w:rFonts w:eastAsia="微软雅黑"/>
          <w:strike/>
          <w:color w:val="FF0000"/>
          <w:sz w:val="20"/>
          <w:szCs w:val="20"/>
        </w:rPr>
        <w:t>) hopping in different SRS occasions, symbols or frequency hopping periods, and if supported, detailed hopping pattern</w:t>
      </w:r>
    </w:p>
    <w:p w14:paraId="39567851" w14:textId="77777777" w:rsidR="00B34C81" w:rsidRPr="001F7B4E" w:rsidRDefault="00B34C81" w:rsidP="00B34C81">
      <w:pPr>
        <w:numPr>
          <w:ilvl w:val="0"/>
          <w:numId w:val="25"/>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5528B73" w14:textId="77777777" w:rsidR="00B34C81" w:rsidRPr="00A92530" w:rsidRDefault="00B34C81" w:rsidP="00B34C81">
      <w:pPr>
        <w:numPr>
          <w:ilvl w:val="1"/>
          <w:numId w:val="25"/>
        </w:numPr>
        <w:adjustRightInd w:val="0"/>
        <w:snapToGrid w:val="0"/>
        <w:spacing w:after="0" w:line="240" w:lineRule="auto"/>
        <w:jc w:val="both"/>
        <w:rPr>
          <w:strike/>
          <w:color w:val="FF0000"/>
          <w:sz w:val="20"/>
          <w:szCs w:val="20"/>
        </w:rPr>
      </w:pPr>
      <w:r w:rsidRPr="00A92530">
        <w:rPr>
          <w:rFonts w:eastAsia="Malgun Gothic"/>
          <w:strike/>
          <w:color w:val="FF0000"/>
          <w:sz w:val="20"/>
          <w:szCs w:val="20"/>
        </w:rPr>
        <w:t>FFS whether to introduce DCI and/or MAC CE in addition</w:t>
      </w:r>
    </w:p>
    <w:p w14:paraId="1374AFE1" w14:textId="77777777" w:rsidR="009D5ABA" w:rsidRPr="001F7B4E" w:rsidRDefault="009D5ABA" w:rsidP="009D5ABA">
      <w:p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7E8BFC7D" w14:textId="77777777" w:rsidR="009D5ABA" w:rsidRPr="009D5ABA" w:rsidRDefault="009D5ABA" w:rsidP="009D5ABA">
      <w:pPr>
        <w:numPr>
          <w:ilvl w:val="0"/>
          <w:numId w:val="25"/>
        </w:numPr>
        <w:adjustRightInd w:val="0"/>
        <w:snapToGrid w:val="0"/>
        <w:spacing w:after="0" w:line="240" w:lineRule="auto"/>
        <w:jc w:val="both"/>
        <w:rPr>
          <w:strike/>
          <w:color w:val="FF0000"/>
          <w:sz w:val="20"/>
          <w:szCs w:val="20"/>
        </w:rPr>
      </w:pPr>
      <w:r w:rsidRPr="009D5ABA">
        <w:rPr>
          <w:strike/>
          <w:color w:val="FF0000"/>
          <w:sz w:val="20"/>
          <w:szCs w:val="20"/>
        </w:rPr>
        <w:t xml:space="preserve">FFS  3, 8, 12, 16 or fractional numbers </w:t>
      </w:r>
    </w:p>
    <w:p w14:paraId="5B6238A0" w14:textId="77777777" w:rsidR="009D5ABA" w:rsidRPr="009D5ABA" w:rsidRDefault="009D5ABA" w:rsidP="009D5ABA">
      <w:pPr>
        <w:numPr>
          <w:ilvl w:val="0"/>
          <w:numId w:val="25"/>
        </w:numPr>
        <w:adjustRightInd w:val="0"/>
        <w:snapToGrid w:val="0"/>
        <w:spacing w:after="0" w:line="240" w:lineRule="auto"/>
        <w:jc w:val="both"/>
        <w:rPr>
          <w:strike/>
          <w:color w:val="FF0000"/>
          <w:sz w:val="20"/>
          <w:szCs w:val="20"/>
        </w:rPr>
      </w:pPr>
      <w:r w:rsidRPr="009D5ABA">
        <w:rPr>
          <w:strike/>
          <w:color w:val="FF0000"/>
          <w:sz w:val="20"/>
          <w:szCs w:val="20"/>
        </w:rPr>
        <w:t>Support at least one of the following alternatives (to be decided in RAN1#105-e)</w:t>
      </w:r>
    </w:p>
    <w:p w14:paraId="62233DA5"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1: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fldChar w:fldCharType="begin"/>
      </w:r>
      <w:r w:rsidRPr="009D5ABA">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oMath>
      <w:r w:rsidRPr="009D5ABA">
        <w:rPr>
          <w:strike/>
          <w:color w:val="FF0000"/>
          <w:sz w:val="20"/>
          <w:szCs w:val="20"/>
        </w:rPr>
        <w:instrText xml:space="preserve"> </w:instrText>
      </w:r>
      <w:r w:rsidRPr="009D5ABA">
        <w:rPr>
          <w:strike/>
          <w:color w:val="FF0000"/>
          <w:sz w:val="20"/>
          <w:szCs w:val="20"/>
        </w:rPr>
        <w:fldChar w:fldCharType="end"/>
      </w:r>
      <w:r w:rsidRPr="009D5ABA">
        <w:rPr>
          <w:strike/>
          <w:color w:val="FF0000"/>
          <w:sz w:val="20"/>
          <w:szCs w:val="20"/>
        </w:rPr>
        <w:t xml:space="preserve"> is an integer value</w:t>
      </w:r>
    </w:p>
    <w:p w14:paraId="7D00D5E1"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2: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fldChar w:fldCharType="begin"/>
      </w:r>
      <w:r w:rsidRPr="009D5ABA">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oMath>
      <w:r w:rsidRPr="009D5ABA">
        <w:rPr>
          <w:strike/>
          <w:color w:val="FF0000"/>
          <w:sz w:val="20"/>
          <w:szCs w:val="20"/>
        </w:rPr>
        <w:instrText xml:space="preserve"> </w:instrText>
      </w:r>
      <w:r w:rsidRPr="009D5ABA">
        <w:rPr>
          <w:strike/>
          <w:color w:val="FF0000"/>
          <w:sz w:val="20"/>
          <w:szCs w:val="20"/>
        </w:rPr>
        <w:fldChar w:fldCharType="end"/>
      </w:r>
      <w:r w:rsidRPr="009D5ABA">
        <w:rPr>
          <w:strike/>
          <w:color w:val="FF0000"/>
          <w:sz w:val="20"/>
          <w:szCs w:val="20"/>
        </w:rPr>
        <w:t xml:space="preserve"> is an integer value with minimum value 4</w:t>
      </w:r>
    </w:p>
    <w:p w14:paraId="241A0B02"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3: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t xml:space="preserve"> is a multiple of 4</w:t>
      </w:r>
    </w:p>
    <w:p w14:paraId="1624FF5B"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4: Round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fldChar w:fldCharType="begin"/>
      </w:r>
      <w:r w:rsidRPr="009D5ABA">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oMath>
      <w:r w:rsidRPr="009D5ABA">
        <w:rPr>
          <w:strike/>
          <w:color w:val="FF0000"/>
          <w:sz w:val="20"/>
          <w:szCs w:val="20"/>
        </w:rPr>
        <w:instrText xml:space="preserve"> </w:instrText>
      </w:r>
      <w:r w:rsidRPr="009D5ABA">
        <w:rPr>
          <w:strike/>
          <w:color w:val="FF0000"/>
          <w:sz w:val="20"/>
          <w:szCs w:val="20"/>
        </w:rPr>
        <w:fldChar w:fldCharType="end"/>
      </w:r>
      <w:r w:rsidRPr="009D5ABA">
        <w:rPr>
          <w:strike/>
          <w:color w:val="FF0000"/>
          <w:sz w:val="20"/>
          <w:szCs w:val="20"/>
        </w:rPr>
        <w:t xml:space="preserve"> to a multiple of 4 in case of Alt 1 or Alt 2</w:t>
      </w:r>
    </w:p>
    <w:p w14:paraId="42821F14" w14:textId="77777777" w:rsidR="00D17152" w:rsidRPr="00D17152" w:rsidRDefault="00D17152" w:rsidP="00D17152">
      <w:pPr>
        <w:widowControl w:val="0"/>
        <w:adjustRightInd w:val="0"/>
        <w:snapToGrid w:val="0"/>
        <w:spacing w:after="0" w:line="240" w:lineRule="auto"/>
        <w:jc w:val="both"/>
        <w:rPr>
          <w:rFonts w:eastAsia="Malgun Gothic"/>
          <w:iCs/>
          <w:strike/>
          <w:color w:val="FF0000"/>
          <w:sz w:val="20"/>
          <w:szCs w:val="20"/>
        </w:rPr>
      </w:pPr>
      <w:r w:rsidRPr="00D17152">
        <w:rPr>
          <w:rFonts w:eastAsia="Malgun Gothic"/>
          <w:iCs/>
          <w:strike/>
          <w:color w:val="FF0000"/>
          <w:sz w:val="20"/>
          <w:szCs w:val="20"/>
        </w:rPr>
        <w:t xml:space="preserve">For RPFS SRS in Rel-17, adopt one of the following alternatives for sequence generation, </w:t>
      </w:r>
      <w:r w:rsidRPr="00D17152">
        <w:rPr>
          <w:rFonts w:eastAsia="微软雅黑"/>
          <w:bCs/>
          <w:iCs/>
          <w:strike/>
          <w:color w:val="FF0000"/>
          <w:sz w:val="20"/>
          <w:szCs w:val="20"/>
        </w:rPr>
        <w:t>where no new sequence length other than the ones supported in the current spec is introduced (to be decided in RAN1#105-e)</w:t>
      </w:r>
    </w:p>
    <w:p w14:paraId="14EF2626" w14:textId="77777777" w:rsidR="00D17152" w:rsidRPr="00D17152" w:rsidRDefault="00D17152" w:rsidP="00D17152">
      <w:pPr>
        <w:numPr>
          <w:ilvl w:val="0"/>
          <w:numId w:val="25"/>
        </w:numPr>
        <w:adjustRightInd w:val="0"/>
        <w:snapToGrid w:val="0"/>
        <w:spacing w:after="0" w:line="240" w:lineRule="auto"/>
        <w:jc w:val="both"/>
        <w:textAlignment w:val="center"/>
        <w:rPr>
          <w:strike/>
          <w:color w:val="FF0000"/>
          <w:sz w:val="20"/>
          <w:szCs w:val="20"/>
        </w:rPr>
      </w:pPr>
      <w:r w:rsidRPr="00D17152">
        <w:rPr>
          <w:strike/>
          <w:color w:val="FF0000"/>
          <w:sz w:val="20"/>
          <w:szCs w:val="20"/>
        </w:rPr>
        <w:t xml:space="preserve">Alt 1: Generate length-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12</m:t>
            </m:r>
          </m:num>
          <m:den>
            <m:r>
              <m:rPr>
                <m:sty m:val="p"/>
              </m:rPr>
              <w:rPr>
                <w:rFonts w:ascii="Cambria Math" w:eastAsia="Malgun Gothic" w:hAnsi="Cambria Math"/>
                <w:strike/>
                <w:color w:val="FF0000"/>
                <w:sz w:val="20"/>
                <w:szCs w:val="20"/>
              </w:rPr>
              <m:t>Comb⋅</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D17152">
        <w:rPr>
          <w:strike/>
          <w:color w:val="FF0000"/>
          <w:sz w:val="20"/>
          <w:szCs w:val="20"/>
        </w:rPr>
        <w:fldChar w:fldCharType="begin"/>
      </w:r>
      <w:r w:rsidRPr="00D17152">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12</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num>
          <m:den>
            <m:r>
              <m:rPr>
                <m:sty m:val="p"/>
              </m:rPr>
              <w:rPr>
                <w:rFonts w:ascii="Cambria Math" w:eastAsia="微软雅黑" w:hAnsi="Cambria Math"/>
                <w:strike/>
                <w:color w:val="FF0000"/>
                <w:sz w:val="20"/>
                <w:szCs w:val="20"/>
              </w:rPr>
              <m:t>Comb</m:t>
            </m:r>
          </m:den>
        </m:f>
      </m:oMath>
      <w:r w:rsidRPr="00D17152">
        <w:rPr>
          <w:strike/>
          <w:color w:val="FF0000"/>
          <w:sz w:val="20"/>
          <w:szCs w:val="20"/>
        </w:rPr>
        <w:instrText xml:space="preserve"> </w:instrText>
      </w:r>
      <w:r w:rsidRPr="00D17152">
        <w:rPr>
          <w:strike/>
          <w:color w:val="FF0000"/>
          <w:sz w:val="20"/>
          <w:szCs w:val="20"/>
        </w:rPr>
        <w:fldChar w:fldCharType="end"/>
      </w:r>
      <w:r w:rsidRPr="00D17152">
        <w:rPr>
          <w:strike/>
          <w:color w:val="FF0000"/>
          <w:sz w:val="20"/>
          <w:szCs w:val="20"/>
        </w:rPr>
        <w:t xml:space="preserve"> ZC sequence </w:t>
      </w:r>
    </w:p>
    <w:p w14:paraId="35974F28" w14:textId="77777777" w:rsidR="00D17152" w:rsidRPr="00D17152" w:rsidRDefault="00D17152" w:rsidP="00D17152">
      <w:pPr>
        <w:numPr>
          <w:ilvl w:val="0"/>
          <w:numId w:val="25"/>
        </w:numPr>
        <w:adjustRightInd w:val="0"/>
        <w:snapToGrid w:val="0"/>
        <w:spacing w:after="0" w:line="240" w:lineRule="auto"/>
        <w:jc w:val="both"/>
        <w:textAlignment w:val="center"/>
        <w:rPr>
          <w:strike/>
          <w:color w:val="FF0000"/>
          <w:sz w:val="20"/>
          <w:szCs w:val="20"/>
        </w:rPr>
      </w:pPr>
      <w:r w:rsidRPr="00D17152">
        <w:rPr>
          <w:strike/>
          <w:color w:val="FF0000"/>
          <w:sz w:val="20"/>
          <w:szCs w:val="20"/>
        </w:rPr>
        <w:t>Alt 2: Truncate from legacy length-</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12</m:t>
            </m:r>
          </m:num>
          <m:den>
            <m:r>
              <m:rPr>
                <m:sty m:val="p"/>
              </m:rPr>
              <w:rPr>
                <w:rFonts w:ascii="Cambria Math" w:eastAsia="Malgun Gothic" w:hAnsi="Cambria Math"/>
                <w:strike/>
                <w:color w:val="FF0000"/>
                <w:sz w:val="20"/>
                <w:szCs w:val="20"/>
              </w:rPr>
              <m:t>Comb</m:t>
            </m:r>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D17152">
        <w:rPr>
          <w:strike/>
          <w:color w:val="FF0000"/>
          <w:sz w:val="20"/>
          <w:szCs w:val="20"/>
        </w:rPr>
        <w:fldChar w:fldCharType="begin"/>
      </w:r>
      <w:r w:rsidRPr="00D17152">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12⋅m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num>
          <m:den>
            <m:r>
              <m:rPr>
                <m:sty m:val="p"/>
              </m:rPr>
              <w:rPr>
                <w:rFonts w:ascii="Cambria Math" w:eastAsia="微软雅黑" w:hAnsi="Cambria Math"/>
                <w:strike/>
                <w:color w:val="FF0000"/>
                <w:sz w:val="20"/>
                <w:szCs w:val="20"/>
              </w:rPr>
              <m:t>Comb</m:t>
            </m:r>
          </m:den>
        </m:f>
      </m:oMath>
      <w:r w:rsidRPr="00D17152">
        <w:rPr>
          <w:strike/>
          <w:color w:val="FF0000"/>
          <w:sz w:val="20"/>
          <w:szCs w:val="20"/>
        </w:rPr>
        <w:instrText xml:space="preserve"> </w:instrText>
      </w:r>
      <w:r w:rsidRPr="00D17152">
        <w:rPr>
          <w:strike/>
          <w:color w:val="FF0000"/>
          <w:sz w:val="20"/>
          <w:szCs w:val="20"/>
        </w:rPr>
        <w:fldChar w:fldCharType="end"/>
      </w:r>
      <w:r w:rsidRPr="00D17152">
        <w:rPr>
          <w:strike/>
          <w:color w:val="FF0000"/>
          <w:sz w:val="20"/>
          <w:szCs w:val="20"/>
        </w:rPr>
        <w:t xml:space="preserve"> sequence according to the location of RPFS SRS</w:t>
      </w:r>
    </w:p>
    <w:p w14:paraId="382BDD36" w14:textId="77777777" w:rsidR="00C04E38" w:rsidRPr="00305120" w:rsidRDefault="00C04E38" w:rsidP="002C4549">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05D22182" w14:textId="77777777" w:rsidR="00C04E38" w:rsidRPr="00305120" w:rsidRDefault="00C04E38" w:rsidP="002C4549">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695C373D" w14:textId="77777777" w:rsidR="00C04E38" w:rsidRPr="00C04E38" w:rsidRDefault="00C04E38" w:rsidP="002C4549">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C04E38">
        <w:rPr>
          <w:rFonts w:eastAsia="微软雅黑"/>
          <w:strike/>
          <w:color w:val="FF0000"/>
          <w:sz w:val="20"/>
          <w:szCs w:val="20"/>
        </w:rPr>
        <w:t>Support at least one pattern for k</w:t>
      </w:r>
      <w:r w:rsidRPr="00C04E38">
        <w:rPr>
          <w:rFonts w:eastAsia="微软雅黑"/>
          <w:strike/>
          <w:color w:val="FF0000"/>
          <w:sz w:val="20"/>
          <w:szCs w:val="20"/>
          <w:vertAlign w:val="subscript"/>
        </w:rPr>
        <w:t>hopping</w:t>
      </w:r>
      <w:r w:rsidRPr="00C04E38">
        <w:rPr>
          <w:rFonts w:eastAsia="微软雅黑" w:hint="eastAsia"/>
          <w:strike/>
          <w:color w:val="FF0000"/>
          <w:sz w:val="20"/>
          <w:szCs w:val="20"/>
        </w:rPr>
        <w:t xml:space="preserve"> </w:t>
      </w:r>
      <w:r w:rsidRPr="00C04E38">
        <w:rPr>
          <w:rFonts w:eastAsia="微软雅黑"/>
          <w:strike/>
          <w:color w:val="FF0000"/>
          <w:sz w:val="20"/>
          <w:szCs w:val="20"/>
        </w:rPr>
        <w:t>in time domain, FFS detailed pattern</w:t>
      </w:r>
    </w:p>
    <w:p w14:paraId="11C01626" w14:textId="77777777" w:rsidR="00C04E38" w:rsidRPr="00305120" w:rsidRDefault="00C04E38" w:rsidP="002C4549">
      <w:pPr>
        <w:pStyle w:val="aff"/>
        <w:widowControl w:val="0"/>
        <w:numPr>
          <w:ilvl w:val="1"/>
          <w:numId w:val="2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111E745E" w14:textId="77777777" w:rsidR="00C04E38" w:rsidRPr="00305120" w:rsidRDefault="00C04E38" w:rsidP="002C4549">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5862F557" w14:textId="77777777" w:rsidR="00C04E38" w:rsidRPr="00C04E38" w:rsidRDefault="00C04E38" w:rsidP="002C4549">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C04E38">
        <w:rPr>
          <w:rFonts w:eastAsia="微软雅黑"/>
          <w:strike/>
          <w:color w:val="FF0000"/>
          <w:sz w:val="20"/>
          <w:szCs w:val="20"/>
        </w:rPr>
        <w:t>FFS whether MAC CE or DCI can be additionally used</w:t>
      </w:r>
    </w:p>
    <w:p w14:paraId="676AF779" w14:textId="77777777" w:rsidR="00C04E38" w:rsidRPr="00305120" w:rsidRDefault="00C04E38" w:rsidP="002C4549">
      <w:pPr>
        <w:pStyle w:val="aff"/>
        <w:widowControl w:val="0"/>
        <w:numPr>
          <w:ilvl w:val="1"/>
          <w:numId w:val="25"/>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0DA4DA3E" w14:textId="77777777" w:rsidR="00C04E38" w:rsidRPr="00305120" w:rsidRDefault="00C04E38" w:rsidP="002C4549">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0855249D" w14:textId="77777777" w:rsidR="00C04E38" w:rsidRPr="00FF1D39" w:rsidRDefault="00C04E38" w:rsidP="002C4549">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FF1D39">
        <w:rPr>
          <w:rFonts w:eastAsia="微软雅黑" w:hint="eastAsia"/>
          <w:strike/>
          <w:color w:val="FF0000"/>
          <w:sz w:val="20"/>
          <w:szCs w:val="20"/>
        </w:rPr>
        <w:t>F</w:t>
      </w:r>
      <w:r w:rsidRPr="00FF1D39">
        <w:rPr>
          <w:rFonts w:eastAsia="微软雅黑"/>
          <w:strike/>
          <w:color w:val="FF0000"/>
          <w:sz w:val="20"/>
          <w:szCs w:val="20"/>
        </w:rPr>
        <w:t>FS whether start RB location hopping is also applicable on SRS occasion(s) within one FH period (e.g., when R&gt;1) and/or on aperiodic SRS, if so, how</w:t>
      </w:r>
    </w:p>
    <w:p w14:paraId="1300A555" w14:textId="77777777" w:rsidR="002C4549" w:rsidRPr="00305120" w:rsidRDefault="002C4549" w:rsidP="002C4549">
      <w:pPr>
        <w:adjustRightInd w:val="0"/>
        <w:snapToGrid w:val="0"/>
        <w:spacing w:after="0" w:line="240" w:lineRule="auto"/>
        <w:jc w:val="both"/>
        <w:rPr>
          <w:rFonts w:eastAsia="Malgun Gothic" w:cs="Times"/>
          <w:iCs/>
          <w:sz w:val="20"/>
          <w:szCs w:val="20"/>
        </w:rPr>
      </w:pPr>
      <w:r w:rsidRPr="00305120">
        <w:rPr>
          <w:rFonts w:eastAsia="Malgun Gothic" w:cs="Times"/>
          <w:iCs/>
          <w:sz w:val="20"/>
          <w:szCs w:val="20"/>
        </w:rPr>
        <w:t xml:space="preserve">For RPFS SRS sequence generation, support </w:t>
      </w:r>
    </w:p>
    <w:p w14:paraId="1AD36A20" w14:textId="77777777" w:rsidR="002C4549" w:rsidRPr="00305120" w:rsidRDefault="002C4549" w:rsidP="002C4549">
      <w:pPr>
        <w:numPr>
          <w:ilvl w:val="0"/>
          <w:numId w:val="25"/>
        </w:numPr>
        <w:adjustRightInd w:val="0"/>
        <w:snapToGrid w:val="0"/>
        <w:spacing w:after="0" w:line="240" w:lineRule="auto"/>
        <w:jc w:val="both"/>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5E18FCC9" w14:textId="77777777" w:rsidR="00D02B9E" w:rsidRPr="00F07C7C" w:rsidRDefault="00D02B9E" w:rsidP="00D02B9E">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7FA68E86" w14:textId="77777777" w:rsidR="00D02B9E" w:rsidRPr="00F07C7C" w:rsidRDefault="00D02B9E" w:rsidP="00D02B9E">
      <w:pPr>
        <w:pStyle w:val="aff"/>
        <w:widowControl w:val="0"/>
        <w:numPr>
          <w:ilvl w:val="0"/>
          <w:numId w:val="25"/>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3B6A3EA" w14:textId="77777777" w:rsidR="00D02B9E" w:rsidRPr="00F07C7C" w:rsidRDefault="00D02B9E" w:rsidP="00D02B9E">
      <w:pPr>
        <w:pStyle w:val="aff"/>
        <w:widowControl w:val="0"/>
        <w:numPr>
          <w:ilvl w:val="0"/>
          <w:numId w:val="25"/>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BB1DF4" w14:textId="77777777" w:rsidR="00D02B9E" w:rsidRPr="00984680" w:rsidRDefault="00D02B9E" w:rsidP="00D02B9E">
      <w:pPr>
        <w:pStyle w:val="aff"/>
        <w:widowControl w:val="0"/>
        <w:numPr>
          <w:ilvl w:val="0"/>
          <w:numId w:val="25"/>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18C957ED" w14:textId="6A8DA692" w:rsidR="00530A82" w:rsidRDefault="00A74638" w:rsidP="00A71040">
      <w:pPr>
        <w:adjustRightInd w:val="0"/>
        <w:snapToGrid w:val="0"/>
        <w:spacing w:after="0" w:line="240" w:lineRule="auto"/>
        <w:jc w:val="both"/>
        <w:rPr>
          <w:rFonts w:eastAsia="微软雅黑"/>
          <w:color w:val="0070C0"/>
          <w:sz w:val="20"/>
          <w:szCs w:val="20"/>
        </w:rPr>
      </w:pPr>
      <w:r w:rsidRPr="00A74638">
        <w:rPr>
          <w:rFonts w:eastAsia="微软雅黑"/>
          <w:color w:val="0070C0"/>
          <w:sz w:val="20"/>
          <w:szCs w:val="20"/>
        </w:rPr>
        <w:t>For aperiodic SRS, support same start RB location hopping approach as for P/SP SRS if there are multiple frequency hopping period in the slot</w:t>
      </w:r>
    </w:p>
    <w:p w14:paraId="3F97A97A" w14:textId="77777777" w:rsidR="00C80927" w:rsidRDefault="00C80927" w:rsidP="00A71040">
      <w:pPr>
        <w:adjustRightInd w:val="0"/>
        <w:snapToGrid w:val="0"/>
        <w:spacing w:after="0" w:line="240" w:lineRule="auto"/>
        <w:jc w:val="both"/>
        <w:rPr>
          <w:rFonts w:eastAsia="微软雅黑"/>
          <w:color w:val="0070C0"/>
          <w:sz w:val="20"/>
          <w:szCs w:val="20"/>
        </w:rPr>
      </w:pPr>
    </w:p>
    <w:p w14:paraId="3C7D664B" w14:textId="77777777" w:rsidR="00C80927" w:rsidRPr="00C80927" w:rsidRDefault="00C80927" w:rsidP="00C80927">
      <w:pPr>
        <w:adjustRightInd w:val="0"/>
        <w:snapToGrid w:val="0"/>
        <w:spacing w:after="0" w:line="240" w:lineRule="auto"/>
        <w:rPr>
          <w:b/>
          <w:bCs/>
          <w:color w:val="0070C0"/>
          <w:sz w:val="20"/>
          <w:szCs w:val="20"/>
          <w:lang w:eastAsia="x-none"/>
        </w:rPr>
      </w:pPr>
      <w:r w:rsidRPr="00C80927">
        <w:rPr>
          <w:b/>
          <w:bCs/>
          <w:color w:val="0070C0"/>
          <w:sz w:val="20"/>
          <w:szCs w:val="20"/>
          <w:lang w:eastAsia="x-none"/>
        </w:rPr>
        <w:t>Conclusion</w:t>
      </w:r>
    </w:p>
    <w:p w14:paraId="31CA2F6D" w14:textId="77777777" w:rsidR="00C80927" w:rsidRPr="00C80927" w:rsidRDefault="00C80927" w:rsidP="00C80927">
      <w:pPr>
        <w:adjustRightInd w:val="0"/>
        <w:snapToGrid w:val="0"/>
        <w:spacing w:after="0" w:line="240" w:lineRule="auto"/>
        <w:rPr>
          <w:color w:val="0070C0"/>
          <w:sz w:val="20"/>
          <w:szCs w:val="20"/>
          <w:lang w:eastAsia="x-none"/>
        </w:rPr>
      </w:pPr>
      <w:r w:rsidRPr="00C80927">
        <w:rPr>
          <w:color w:val="0070C0"/>
          <w:sz w:val="20"/>
          <w:szCs w:val="20"/>
          <w:lang w:eastAsia="x-none"/>
        </w:rPr>
        <w:t>No consensus to have further restriction on the number of RBs for RPFS in Rel-17.</w:t>
      </w:r>
    </w:p>
    <w:p w14:paraId="348A3CD1" w14:textId="77777777" w:rsidR="00C80927" w:rsidRPr="00C80927" w:rsidRDefault="00C80927" w:rsidP="00C80927">
      <w:pPr>
        <w:numPr>
          <w:ilvl w:val="0"/>
          <w:numId w:val="26"/>
        </w:numPr>
        <w:adjustRightInd w:val="0"/>
        <w:snapToGrid w:val="0"/>
        <w:spacing w:after="0" w:line="240" w:lineRule="auto"/>
        <w:rPr>
          <w:color w:val="0070C0"/>
          <w:sz w:val="20"/>
          <w:szCs w:val="20"/>
          <w:lang w:eastAsia="x-none"/>
        </w:rPr>
      </w:pPr>
      <w:r w:rsidRPr="00C80927">
        <w:rPr>
          <w:color w:val="0070C0"/>
          <w:sz w:val="20"/>
          <w:szCs w:val="20"/>
          <w:lang w:eastAsia="x-none"/>
        </w:rPr>
        <w:t>No introduction of new sequence length</w:t>
      </w:r>
    </w:p>
    <w:p w14:paraId="384D8463" w14:textId="77777777" w:rsidR="00C80927" w:rsidRPr="00C80927" w:rsidRDefault="00C80927" w:rsidP="00A71040">
      <w:pPr>
        <w:adjustRightInd w:val="0"/>
        <w:snapToGrid w:val="0"/>
        <w:spacing w:after="0" w:line="240" w:lineRule="auto"/>
        <w:jc w:val="both"/>
        <w:rPr>
          <w:rFonts w:eastAsia="微软雅黑"/>
          <w:color w:val="0070C0"/>
          <w:sz w:val="20"/>
          <w:szCs w:val="20"/>
        </w:rPr>
      </w:pPr>
    </w:p>
    <w:p w14:paraId="76EBC81D" w14:textId="77777777" w:rsidR="00A74638" w:rsidRDefault="00A74638" w:rsidP="00A71040">
      <w:pPr>
        <w:adjustRightInd w:val="0"/>
        <w:snapToGrid w:val="0"/>
        <w:spacing w:after="0" w:line="240" w:lineRule="auto"/>
        <w:jc w:val="both"/>
        <w:rPr>
          <w:rFonts w:eastAsia="微软雅黑" w:hint="eastAsia"/>
          <w:b/>
          <w:sz w:val="20"/>
          <w:szCs w:val="20"/>
          <w:u w:val="single"/>
        </w:rPr>
      </w:pPr>
    </w:p>
    <w:p w14:paraId="4ADF18F2" w14:textId="294721A4" w:rsidR="008C799D" w:rsidRPr="008467C0" w:rsidRDefault="008467C0" w:rsidP="00A71040">
      <w:pPr>
        <w:adjustRightInd w:val="0"/>
        <w:snapToGrid w:val="0"/>
        <w:spacing w:after="0" w:line="240" w:lineRule="auto"/>
        <w:jc w:val="both"/>
        <w:rPr>
          <w:rFonts w:eastAsia="微软雅黑"/>
          <w:b/>
          <w:sz w:val="20"/>
          <w:szCs w:val="20"/>
          <w:u w:val="single"/>
        </w:rPr>
      </w:pPr>
      <w:r w:rsidRPr="008467C0">
        <w:rPr>
          <w:rFonts w:eastAsia="微软雅黑" w:hint="eastAsia"/>
          <w:b/>
          <w:sz w:val="20"/>
          <w:szCs w:val="20"/>
          <w:u w:val="single"/>
        </w:rPr>
        <w:t>F</w:t>
      </w:r>
      <w:r w:rsidRPr="008467C0">
        <w:rPr>
          <w:rFonts w:eastAsia="微软雅黑"/>
          <w:b/>
          <w:sz w:val="20"/>
          <w:szCs w:val="20"/>
          <w:u w:val="single"/>
        </w:rPr>
        <w:t>or Comb-8</w:t>
      </w:r>
      <w:r w:rsidR="00BD3D7F">
        <w:rPr>
          <w:rFonts w:eastAsia="微软雅黑"/>
          <w:b/>
          <w:sz w:val="20"/>
          <w:szCs w:val="20"/>
          <w:u w:val="single"/>
        </w:rPr>
        <w:t xml:space="preserve"> in Rel-17</w:t>
      </w:r>
    </w:p>
    <w:p w14:paraId="3ABFD9BE" w14:textId="77777777" w:rsidR="00DD574C" w:rsidRPr="00C6261C" w:rsidRDefault="00DD574C" w:rsidP="00DD574C">
      <w:pPr>
        <w:pStyle w:val="ad"/>
        <w:adjustRightInd w:val="0"/>
        <w:snapToGrid w:val="0"/>
        <w:spacing w:beforeAutospacing="0" w:after="0" w:afterAutospacing="0"/>
        <w:jc w:val="both"/>
        <w:rPr>
          <w:rFonts w:ascii="Times New Roman" w:hAnsi="Times New Roman" w:cs="Times New Roman"/>
          <w:strike/>
          <w:color w:val="FF0000"/>
          <w:sz w:val="20"/>
          <w:szCs w:val="20"/>
        </w:rPr>
      </w:pPr>
      <w:r w:rsidRPr="00C6261C">
        <w:rPr>
          <w:rStyle w:val="af3"/>
          <w:rFonts w:ascii="Times New Roman" w:hAnsi="Times New Roman" w:cs="Times New Roman"/>
          <w:i w:val="0"/>
          <w:strike/>
          <w:color w:val="FF0000"/>
          <w:sz w:val="20"/>
          <w:szCs w:val="20"/>
        </w:rPr>
        <w:t>Study the maximum number of cyclic shifts for Comb-8 in Rel-17, with the following alternatives as starting points</w:t>
      </w:r>
    </w:p>
    <w:p w14:paraId="6D1131AD" w14:textId="77777777" w:rsidR="00DD574C" w:rsidRPr="00C6261C" w:rsidRDefault="00DD574C" w:rsidP="00DD574C">
      <w:pPr>
        <w:numPr>
          <w:ilvl w:val="0"/>
          <w:numId w:val="25"/>
        </w:numPr>
        <w:adjustRightInd w:val="0"/>
        <w:snapToGrid w:val="0"/>
        <w:spacing w:after="0" w:line="240" w:lineRule="auto"/>
        <w:jc w:val="both"/>
        <w:rPr>
          <w:iCs/>
          <w:strike/>
          <w:color w:val="FF0000"/>
          <w:sz w:val="20"/>
          <w:szCs w:val="20"/>
        </w:rPr>
      </w:pPr>
      <w:r w:rsidRPr="00C6261C">
        <w:rPr>
          <w:strike/>
          <w:color w:val="FF0000"/>
          <w:sz w:val="20"/>
          <w:szCs w:val="20"/>
        </w:rPr>
        <w:t>Alt 1: The maximum number of CSs for Comb-8 is 6</w:t>
      </w:r>
    </w:p>
    <w:p w14:paraId="47ABAA04" w14:textId="77777777" w:rsidR="00DD574C" w:rsidRPr="00BE3421" w:rsidRDefault="00DD574C" w:rsidP="00DD574C">
      <w:pPr>
        <w:numPr>
          <w:ilvl w:val="0"/>
          <w:numId w:val="25"/>
        </w:numPr>
        <w:adjustRightInd w:val="0"/>
        <w:snapToGrid w:val="0"/>
        <w:spacing w:after="0" w:line="240" w:lineRule="auto"/>
        <w:jc w:val="both"/>
        <w:rPr>
          <w:iCs/>
          <w:strike/>
          <w:color w:val="FF0000"/>
          <w:sz w:val="20"/>
          <w:szCs w:val="20"/>
        </w:rPr>
      </w:pPr>
      <w:r w:rsidRPr="00C6261C">
        <w:rPr>
          <w:strike/>
          <w:color w:val="FF0000"/>
          <w:sz w:val="20"/>
          <w:szCs w:val="20"/>
        </w:rPr>
        <w:t xml:space="preserve">Alt 2: The maximum number of CSs for Comb-8 is 12, and introduce a rule to restrict applicable CSs when </w:t>
      </w:r>
      <w:r w:rsidRPr="00BE3421">
        <w:rPr>
          <w:strike/>
          <w:color w:val="FF0000"/>
          <w:sz w:val="20"/>
          <w:szCs w:val="20"/>
        </w:rPr>
        <w:t>SRS sequence is shorter than the maximum number of CSs</w:t>
      </w:r>
    </w:p>
    <w:p w14:paraId="3AA5D535" w14:textId="77777777" w:rsidR="00BE3421" w:rsidRPr="00BE3421" w:rsidRDefault="00BE3421" w:rsidP="00BE3421">
      <w:pPr>
        <w:pStyle w:val="ad"/>
        <w:adjustRightInd w:val="0"/>
        <w:snapToGrid w:val="0"/>
        <w:spacing w:beforeAutospacing="0" w:after="0" w:afterAutospacing="0"/>
        <w:jc w:val="both"/>
        <w:rPr>
          <w:rFonts w:ascii="Times" w:hAnsi="Times" w:cs="Times"/>
          <w:strike/>
          <w:color w:val="FF0000"/>
          <w:sz w:val="20"/>
          <w:szCs w:val="20"/>
        </w:rPr>
      </w:pPr>
      <w:r w:rsidRPr="00BE3421">
        <w:rPr>
          <w:rStyle w:val="af3"/>
          <w:rFonts w:ascii="Times" w:hAnsi="Times" w:cs="Times"/>
          <w:i w:val="0"/>
          <w:strike/>
          <w:color w:val="FF0000"/>
          <w:sz w:val="20"/>
          <w:szCs w:val="20"/>
        </w:rPr>
        <w:t>For Comb-8 SRS in Rel-17, down-select one of the following in RAN1#106bis-e</w:t>
      </w:r>
    </w:p>
    <w:p w14:paraId="06F12F2B" w14:textId="77777777" w:rsidR="00BE3421" w:rsidRPr="00BE3421" w:rsidRDefault="00BE3421" w:rsidP="00BE3421">
      <w:pPr>
        <w:pStyle w:val="aff"/>
        <w:numPr>
          <w:ilvl w:val="0"/>
          <w:numId w:val="25"/>
        </w:numPr>
        <w:adjustRightInd w:val="0"/>
        <w:snapToGrid w:val="0"/>
        <w:spacing w:after="0" w:line="240" w:lineRule="auto"/>
        <w:jc w:val="both"/>
        <w:rPr>
          <w:rStyle w:val="af3"/>
          <w:i w:val="0"/>
          <w:strike/>
          <w:color w:val="FF0000"/>
          <w:sz w:val="20"/>
          <w:szCs w:val="20"/>
        </w:rPr>
      </w:pPr>
      <w:r w:rsidRPr="00BE3421">
        <w:rPr>
          <w:rStyle w:val="af3"/>
          <w:rFonts w:cs="Times"/>
          <w:i w:val="0"/>
          <w:strike/>
          <w:color w:val="FF0000"/>
          <w:sz w:val="20"/>
          <w:szCs w:val="20"/>
        </w:rPr>
        <w:t>Alt 1: The maximum number of CSs for Comb-8 is 6</w:t>
      </w:r>
    </w:p>
    <w:p w14:paraId="6DAB4116" w14:textId="77777777" w:rsidR="00BE3421" w:rsidRPr="00BE3421" w:rsidRDefault="00BE3421" w:rsidP="00BE3421">
      <w:pPr>
        <w:pStyle w:val="aff"/>
        <w:numPr>
          <w:ilvl w:val="0"/>
          <w:numId w:val="25"/>
        </w:numPr>
        <w:adjustRightInd w:val="0"/>
        <w:snapToGrid w:val="0"/>
        <w:spacing w:after="0" w:line="240" w:lineRule="auto"/>
        <w:jc w:val="both"/>
        <w:rPr>
          <w:rStyle w:val="af3"/>
          <w:rFonts w:cs="Times"/>
          <w:i w:val="0"/>
          <w:strike/>
          <w:color w:val="FF0000"/>
          <w:sz w:val="20"/>
          <w:szCs w:val="20"/>
        </w:rPr>
      </w:pPr>
      <w:r w:rsidRPr="00BE3421">
        <w:rPr>
          <w:rStyle w:val="af3"/>
          <w:rFonts w:cs="Times"/>
          <w:i w:val="0"/>
          <w:strike/>
          <w:color w:val="FF0000"/>
          <w:sz w:val="20"/>
          <w:szCs w:val="20"/>
        </w:rPr>
        <w:t>Alt 2: The maximum number of CSs for Comb-8 is 12, and introduce a rule to restrict applicable CSs when SRS sequence is shorter than the maximum number of CSs</w:t>
      </w:r>
    </w:p>
    <w:p w14:paraId="1A7304D5" w14:textId="77777777" w:rsidR="006C62E2" w:rsidRPr="00862B4B" w:rsidRDefault="006C62E2" w:rsidP="006C62E2">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498D0CEF" w14:textId="77777777" w:rsidR="006C62E2" w:rsidRPr="006C62E2" w:rsidRDefault="006C62E2" w:rsidP="006C62E2">
      <w:pPr>
        <w:pStyle w:val="aff"/>
        <w:widowControl w:val="0"/>
        <w:numPr>
          <w:ilvl w:val="0"/>
          <w:numId w:val="25"/>
        </w:numPr>
        <w:adjustRightInd w:val="0"/>
        <w:snapToGrid w:val="0"/>
        <w:spacing w:after="0" w:line="240" w:lineRule="auto"/>
        <w:jc w:val="both"/>
        <w:rPr>
          <w:rFonts w:eastAsia="Malgun Gothic"/>
          <w:strike/>
          <w:color w:val="FF0000"/>
          <w:sz w:val="20"/>
          <w:szCs w:val="20"/>
        </w:rPr>
      </w:pPr>
      <w:r w:rsidRPr="006C62E2">
        <w:rPr>
          <w:rFonts w:eastAsia="Malgun Gothic"/>
          <w:strike/>
          <w:color w:val="FF0000"/>
          <w:sz w:val="20"/>
          <w:szCs w:val="20"/>
        </w:rPr>
        <w:t>FFS: Whether a maximum number of 12 CSs is supported</w:t>
      </w:r>
    </w:p>
    <w:p w14:paraId="3FBDF0FC" w14:textId="77777777" w:rsidR="006419AB" w:rsidRPr="006419AB" w:rsidRDefault="006419AB" w:rsidP="006419AB">
      <w:pPr>
        <w:widowControl w:val="0"/>
        <w:snapToGrid w:val="0"/>
        <w:spacing w:after="0" w:line="240" w:lineRule="auto"/>
        <w:jc w:val="both"/>
        <w:rPr>
          <w:rFonts w:eastAsia="微软雅黑"/>
          <w:b/>
          <w:color w:val="0070C0"/>
          <w:sz w:val="20"/>
          <w:szCs w:val="20"/>
          <w:highlight w:val="darkYellow"/>
        </w:rPr>
      </w:pPr>
      <w:r w:rsidRPr="006419AB">
        <w:rPr>
          <w:rFonts w:eastAsia="微软雅黑"/>
          <w:b/>
          <w:color w:val="0070C0"/>
          <w:sz w:val="20"/>
          <w:szCs w:val="20"/>
          <w:highlight w:val="darkYellow"/>
        </w:rPr>
        <w:t>Working assumption</w:t>
      </w:r>
    </w:p>
    <w:p w14:paraId="74D2D10E" w14:textId="77777777" w:rsidR="006419AB" w:rsidRPr="006419AB" w:rsidRDefault="006419AB" w:rsidP="006419AB">
      <w:pPr>
        <w:widowControl w:val="0"/>
        <w:snapToGrid w:val="0"/>
        <w:spacing w:after="0" w:line="240" w:lineRule="auto"/>
        <w:jc w:val="both"/>
        <w:rPr>
          <w:rFonts w:eastAsia="微软雅黑"/>
          <w:iCs/>
          <w:color w:val="0070C0"/>
          <w:sz w:val="20"/>
          <w:szCs w:val="20"/>
        </w:rPr>
      </w:pPr>
      <w:r w:rsidRPr="006419AB">
        <w:rPr>
          <w:rFonts w:eastAsia="微软雅黑"/>
          <w:color w:val="0070C0"/>
          <w:sz w:val="20"/>
          <w:szCs w:val="20"/>
        </w:rPr>
        <w:t xml:space="preserve">To support 4 ports with Max CS = 6, </w:t>
      </w:r>
    </w:p>
    <w:p w14:paraId="56AAFA4C" w14:textId="77777777" w:rsidR="006419AB" w:rsidRPr="006419AB" w:rsidRDefault="006419AB" w:rsidP="006419AB">
      <w:pPr>
        <w:widowControl w:val="0"/>
        <w:numPr>
          <w:ilvl w:val="0"/>
          <w:numId w:val="26"/>
        </w:numPr>
        <w:snapToGrid w:val="0"/>
        <w:spacing w:after="0" w:line="240" w:lineRule="auto"/>
        <w:jc w:val="both"/>
        <w:rPr>
          <w:rFonts w:eastAsia="微软雅黑"/>
          <w:iCs/>
          <w:color w:val="0070C0"/>
          <w:sz w:val="20"/>
          <w:szCs w:val="20"/>
        </w:rPr>
      </w:pPr>
      <w:r w:rsidRPr="006419AB">
        <w:rPr>
          <w:rFonts w:eastAsia="微软雅黑"/>
          <w:color w:val="0070C0"/>
          <w:sz w:val="20"/>
          <w:szCs w:val="20"/>
        </w:rPr>
        <w:t xml:space="preserve">Port 0 and Port 2 locate in n_CS and (n_CS+3) mod 6 in comb offset k_TC, respectively. </w:t>
      </w:r>
    </w:p>
    <w:p w14:paraId="78512B52" w14:textId="77777777" w:rsidR="006419AB" w:rsidRPr="006419AB" w:rsidRDefault="006419AB" w:rsidP="006419AB">
      <w:pPr>
        <w:widowControl w:val="0"/>
        <w:numPr>
          <w:ilvl w:val="0"/>
          <w:numId w:val="26"/>
        </w:numPr>
        <w:snapToGrid w:val="0"/>
        <w:spacing w:after="0" w:line="240" w:lineRule="auto"/>
        <w:jc w:val="both"/>
        <w:rPr>
          <w:rFonts w:eastAsia="微软雅黑"/>
          <w:iCs/>
          <w:color w:val="0070C0"/>
          <w:sz w:val="20"/>
          <w:szCs w:val="20"/>
        </w:rPr>
      </w:pPr>
      <w:r w:rsidRPr="006419AB">
        <w:rPr>
          <w:rFonts w:eastAsia="微软雅黑"/>
          <w:color w:val="0070C0"/>
          <w:sz w:val="20"/>
          <w:szCs w:val="20"/>
        </w:rPr>
        <w:t>Port 1 and Port 3 locate in n_C</w:t>
      </w:r>
      <w:bookmarkStart w:id="0" w:name="_GoBack"/>
      <w:bookmarkEnd w:id="0"/>
      <w:r w:rsidRPr="006419AB">
        <w:rPr>
          <w:rFonts w:eastAsia="微软雅黑"/>
          <w:color w:val="0070C0"/>
          <w:sz w:val="20"/>
          <w:szCs w:val="20"/>
        </w:rPr>
        <w:t xml:space="preserve">S and (n_CS+3) mod 6 in comb offset (k_TC + 4) mod 8, respectively. </w:t>
      </w:r>
    </w:p>
    <w:p w14:paraId="5CF7D057" w14:textId="77777777" w:rsidR="006419AB" w:rsidRPr="006419AB" w:rsidRDefault="006419AB" w:rsidP="006419AB">
      <w:pPr>
        <w:widowControl w:val="0"/>
        <w:numPr>
          <w:ilvl w:val="0"/>
          <w:numId w:val="26"/>
        </w:numPr>
        <w:snapToGrid w:val="0"/>
        <w:spacing w:after="0" w:line="240" w:lineRule="auto"/>
        <w:jc w:val="both"/>
        <w:rPr>
          <w:rFonts w:eastAsia="微软雅黑"/>
          <w:iCs/>
          <w:color w:val="0070C0"/>
          <w:sz w:val="20"/>
          <w:szCs w:val="20"/>
        </w:rPr>
      </w:pPr>
      <w:r w:rsidRPr="006419AB">
        <w:rPr>
          <w:rFonts w:eastAsia="微软雅黑"/>
          <w:color w:val="0070C0"/>
          <w:sz w:val="20"/>
          <w:szCs w:val="20"/>
        </w:rPr>
        <w:t>Note: n_CS and k_TC are the configured CS and comb offset values.</w:t>
      </w:r>
    </w:p>
    <w:p w14:paraId="2A0074A5" w14:textId="77777777" w:rsidR="006419AB" w:rsidRPr="006419AB" w:rsidRDefault="006419AB" w:rsidP="006419AB">
      <w:pPr>
        <w:widowControl w:val="0"/>
        <w:numPr>
          <w:ilvl w:val="0"/>
          <w:numId w:val="26"/>
        </w:numPr>
        <w:snapToGrid w:val="0"/>
        <w:spacing w:after="0" w:line="240" w:lineRule="auto"/>
        <w:jc w:val="both"/>
        <w:rPr>
          <w:rFonts w:eastAsia="微软雅黑"/>
          <w:iCs/>
          <w:color w:val="0070C0"/>
          <w:sz w:val="20"/>
          <w:szCs w:val="20"/>
        </w:rPr>
      </w:pPr>
      <w:r w:rsidRPr="006419AB">
        <w:rPr>
          <w:rFonts w:eastAsia="微软雅黑"/>
          <w:color w:val="0070C0"/>
          <w:sz w:val="20"/>
          <w:szCs w:val="20"/>
        </w:rPr>
        <w:t>Note: This working assumption can be revisited if Max CS = 12 is agreed.</w:t>
      </w:r>
    </w:p>
    <w:p w14:paraId="596E02A1" w14:textId="77777777" w:rsidR="00E96F75" w:rsidRDefault="00E96F75" w:rsidP="00A71040">
      <w:pPr>
        <w:adjustRightInd w:val="0"/>
        <w:snapToGrid w:val="0"/>
        <w:spacing w:after="0" w:line="240" w:lineRule="auto"/>
        <w:jc w:val="both"/>
        <w:rPr>
          <w:rFonts w:eastAsia="微软雅黑"/>
          <w:sz w:val="20"/>
          <w:szCs w:val="20"/>
        </w:rPr>
      </w:pPr>
    </w:p>
    <w:p w14:paraId="074B08E0" w14:textId="77777777" w:rsidR="006419AB" w:rsidRPr="006419AB" w:rsidRDefault="006419AB" w:rsidP="006419AB">
      <w:pPr>
        <w:snapToGrid w:val="0"/>
        <w:spacing w:after="0" w:line="240" w:lineRule="auto"/>
        <w:rPr>
          <w:b/>
          <w:bCs/>
          <w:color w:val="0070C0"/>
          <w:sz w:val="20"/>
          <w:szCs w:val="20"/>
          <w:lang w:eastAsia="x-none"/>
        </w:rPr>
      </w:pPr>
      <w:r w:rsidRPr="006419AB">
        <w:rPr>
          <w:b/>
          <w:bCs/>
          <w:color w:val="0070C0"/>
          <w:sz w:val="20"/>
          <w:szCs w:val="20"/>
          <w:lang w:eastAsia="x-none"/>
        </w:rPr>
        <w:t>Conclusion</w:t>
      </w:r>
    </w:p>
    <w:p w14:paraId="64A03DC8" w14:textId="77777777" w:rsidR="006419AB" w:rsidRPr="006419AB" w:rsidRDefault="006419AB" w:rsidP="006419AB">
      <w:pPr>
        <w:snapToGrid w:val="0"/>
        <w:spacing w:after="0" w:line="240" w:lineRule="auto"/>
        <w:rPr>
          <w:color w:val="0070C0"/>
          <w:sz w:val="20"/>
          <w:szCs w:val="20"/>
          <w:lang w:eastAsia="x-none"/>
        </w:rPr>
      </w:pPr>
      <w:r w:rsidRPr="006419AB">
        <w:rPr>
          <w:color w:val="0070C0"/>
          <w:sz w:val="20"/>
          <w:szCs w:val="20"/>
          <w:lang w:eastAsia="x-none"/>
        </w:rPr>
        <w:t>There is no consensus in RAN1 to support Max CS = 12 for comb-8 in Rel-17.</w:t>
      </w:r>
    </w:p>
    <w:p w14:paraId="37A46263" w14:textId="77777777" w:rsidR="006419AB" w:rsidRPr="006419AB" w:rsidRDefault="006419AB" w:rsidP="00A71040">
      <w:pPr>
        <w:adjustRightInd w:val="0"/>
        <w:snapToGrid w:val="0"/>
        <w:spacing w:after="0" w:line="240" w:lineRule="auto"/>
        <w:jc w:val="both"/>
        <w:rPr>
          <w:rFonts w:eastAsia="微软雅黑" w:hint="eastAsia"/>
          <w:sz w:val="20"/>
          <w:szCs w:val="20"/>
        </w:rPr>
      </w:pPr>
    </w:p>
    <w:sectPr w:rsidR="006419AB" w:rsidRPr="006419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16A36" w14:textId="77777777" w:rsidR="00AB77E8" w:rsidRDefault="00AB77E8" w:rsidP="0066336C">
      <w:pPr>
        <w:spacing w:after="0" w:line="240" w:lineRule="auto"/>
      </w:pPr>
      <w:r>
        <w:separator/>
      </w:r>
    </w:p>
  </w:endnote>
  <w:endnote w:type="continuationSeparator" w:id="0">
    <w:p w14:paraId="026B9854" w14:textId="77777777" w:rsidR="00AB77E8" w:rsidRDefault="00AB77E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4A024" w14:textId="77777777" w:rsidR="00AB77E8" w:rsidRDefault="00AB77E8" w:rsidP="0066336C">
      <w:pPr>
        <w:spacing w:after="0" w:line="240" w:lineRule="auto"/>
      </w:pPr>
      <w:r>
        <w:separator/>
      </w:r>
    </w:p>
  </w:footnote>
  <w:footnote w:type="continuationSeparator" w:id="0">
    <w:p w14:paraId="730CB1A0" w14:textId="77777777" w:rsidR="00AB77E8" w:rsidRDefault="00AB77E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5A564BED"/>
    <w:multiLevelType w:val="hybridMultilevel"/>
    <w:tmpl w:val="1E4A6A0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num w:numId="1">
    <w:abstractNumId w:val="25"/>
  </w:num>
  <w:num w:numId="2">
    <w:abstractNumId w:val="8"/>
  </w:num>
  <w:num w:numId="3">
    <w:abstractNumId w:val="1"/>
  </w:num>
  <w:num w:numId="4">
    <w:abstractNumId w:val="12"/>
  </w:num>
  <w:num w:numId="5">
    <w:abstractNumId w:val="14"/>
  </w:num>
  <w:num w:numId="6">
    <w:abstractNumId w:val="4"/>
  </w:num>
  <w:num w:numId="7">
    <w:abstractNumId w:val="2"/>
  </w:num>
  <w:num w:numId="8">
    <w:abstractNumId w:val="24"/>
  </w:num>
  <w:num w:numId="9">
    <w:abstractNumId w:val="10"/>
  </w:num>
  <w:num w:numId="10">
    <w:abstractNumId w:val="13"/>
  </w:num>
  <w:num w:numId="11">
    <w:abstractNumId w:val="20"/>
  </w:num>
  <w:num w:numId="12">
    <w:abstractNumId w:val="17"/>
  </w:num>
  <w:num w:numId="13">
    <w:abstractNumId w:val="22"/>
  </w:num>
  <w:num w:numId="14">
    <w:abstractNumId w:val="11"/>
  </w:num>
  <w:num w:numId="15">
    <w:abstractNumId w:val="19"/>
  </w:num>
  <w:num w:numId="16">
    <w:abstractNumId w:val="15"/>
  </w:num>
  <w:num w:numId="17">
    <w:abstractNumId w:val="3"/>
  </w:num>
  <w:num w:numId="18">
    <w:abstractNumId w:val="7"/>
  </w:num>
  <w:num w:numId="19">
    <w:abstractNumId w:val="18"/>
  </w:num>
  <w:num w:numId="20">
    <w:abstractNumId w:val="0"/>
  </w:num>
  <w:num w:numId="21">
    <w:abstractNumId w:val="6"/>
  </w:num>
  <w:num w:numId="22">
    <w:abstractNumId w:val="21"/>
  </w:num>
  <w:num w:numId="23">
    <w:abstractNumId w:val="5"/>
  </w:num>
  <w:num w:numId="24">
    <w:abstractNumId w:val="23"/>
  </w:num>
  <w:num w:numId="25">
    <w:abstractNumId w:val="9"/>
  </w:num>
  <w:num w:numId="2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3EE"/>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D29"/>
    <w:rsid w:val="00042E80"/>
    <w:rsid w:val="000432FD"/>
    <w:rsid w:val="00044019"/>
    <w:rsid w:val="000444C1"/>
    <w:rsid w:val="00044958"/>
    <w:rsid w:val="00045805"/>
    <w:rsid w:val="000459CB"/>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398"/>
    <w:rsid w:val="00066B0A"/>
    <w:rsid w:val="00066D7E"/>
    <w:rsid w:val="00066DC4"/>
    <w:rsid w:val="00066F42"/>
    <w:rsid w:val="000677DA"/>
    <w:rsid w:val="00067D37"/>
    <w:rsid w:val="0007052B"/>
    <w:rsid w:val="00070FBC"/>
    <w:rsid w:val="000710A2"/>
    <w:rsid w:val="000739F5"/>
    <w:rsid w:val="00074DDF"/>
    <w:rsid w:val="00074F15"/>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6519"/>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D5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4AC1"/>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BCB"/>
    <w:rsid w:val="00156DDB"/>
    <w:rsid w:val="00157427"/>
    <w:rsid w:val="001574EE"/>
    <w:rsid w:val="001576D9"/>
    <w:rsid w:val="00160083"/>
    <w:rsid w:val="00160616"/>
    <w:rsid w:val="0016098E"/>
    <w:rsid w:val="00161958"/>
    <w:rsid w:val="00162405"/>
    <w:rsid w:val="00162AC3"/>
    <w:rsid w:val="00163EF6"/>
    <w:rsid w:val="00164806"/>
    <w:rsid w:val="00164A1B"/>
    <w:rsid w:val="001656DF"/>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EFF"/>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763"/>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231B"/>
    <w:rsid w:val="001B25E9"/>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42A"/>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D79"/>
    <w:rsid w:val="00230EA5"/>
    <w:rsid w:val="00230FC4"/>
    <w:rsid w:val="002312D4"/>
    <w:rsid w:val="0023142A"/>
    <w:rsid w:val="002318EB"/>
    <w:rsid w:val="0023193B"/>
    <w:rsid w:val="00231E5D"/>
    <w:rsid w:val="0023229F"/>
    <w:rsid w:val="0023248B"/>
    <w:rsid w:val="00233337"/>
    <w:rsid w:val="002334F3"/>
    <w:rsid w:val="00234AA5"/>
    <w:rsid w:val="00234BBE"/>
    <w:rsid w:val="0023564F"/>
    <w:rsid w:val="00236E51"/>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1F4E"/>
    <w:rsid w:val="0026210D"/>
    <w:rsid w:val="00262235"/>
    <w:rsid w:val="002622F1"/>
    <w:rsid w:val="00262692"/>
    <w:rsid w:val="00263BBA"/>
    <w:rsid w:val="00263BBB"/>
    <w:rsid w:val="00263CB0"/>
    <w:rsid w:val="0026408A"/>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6C74"/>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A7E28"/>
    <w:rsid w:val="002B0303"/>
    <w:rsid w:val="002B0FDE"/>
    <w:rsid w:val="002B21FE"/>
    <w:rsid w:val="002B309D"/>
    <w:rsid w:val="002B42C2"/>
    <w:rsid w:val="002B4A75"/>
    <w:rsid w:val="002B507D"/>
    <w:rsid w:val="002B6475"/>
    <w:rsid w:val="002B6B56"/>
    <w:rsid w:val="002B6D76"/>
    <w:rsid w:val="002B7DED"/>
    <w:rsid w:val="002C01FC"/>
    <w:rsid w:val="002C0768"/>
    <w:rsid w:val="002C0777"/>
    <w:rsid w:val="002C0AB2"/>
    <w:rsid w:val="002C0C32"/>
    <w:rsid w:val="002C0DDD"/>
    <w:rsid w:val="002C1111"/>
    <w:rsid w:val="002C1559"/>
    <w:rsid w:val="002C1775"/>
    <w:rsid w:val="002C1BCD"/>
    <w:rsid w:val="002C1E4A"/>
    <w:rsid w:val="002C27FC"/>
    <w:rsid w:val="002C2828"/>
    <w:rsid w:val="002C3D93"/>
    <w:rsid w:val="002C3E19"/>
    <w:rsid w:val="002C3FBD"/>
    <w:rsid w:val="002C4549"/>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E7F46"/>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6D49"/>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0C9D"/>
    <w:rsid w:val="00391221"/>
    <w:rsid w:val="003913D6"/>
    <w:rsid w:val="003918B9"/>
    <w:rsid w:val="00392B36"/>
    <w:rsid w:val="00393C9E"/>
    <w:rsid w:val="00393DA5"/>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6280"/>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4734"/>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4B9"/>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5EF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99B"/>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28A3"/>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5CFB"/>
    <w:rsid w:val="004D6415"/>
    <w:rsid w:val="004E05DE"/>
    <w:rsid w:val="004E09D4"/>
    <w:rsid w:val="004E0CD6"/>
    <w:rsid w:val="004E1CCB"/>
    <w:rsid w:val="004E1E2D"/>
    <w:rsid w:val="004E1EC8"/>
    <w:rsid w:val="004E20AF"/>
    <w:rsid w:val="004E228E"/>
    <w:rsid w:val="004E2B35"/>
    <w:rsid w:val="004E2C49"/>
    <w:rsid w:val="004E4688"/>
    <w:rsid w:val="004E5905"/>
    <w:rsid w:val="004E5D49"/>
    <w:rsid w:val="004E6533"/>
    <w:rsid w:val="004E7593"/>
    <w:rsid w:val="004F027C"/>
    <w:rsid w:val="004F0D9B"/>
    <w:rsid w:val="004F2213"/>
    <w:rsid w:val="004F267F"/>
    <w:rsid w:val="004F2EBA"/>
    <w:rsid w:val="004F31A7"/>
    <w:rsid w:val="004F358C"/>
    <w:rsid w:val="004F3EBF"/>
    <w:rsid w:val="004F42C9"/>
    <w:rsid w:val="004F453D"/>
    <w:rsid w:val="004F5180"/>
    <w:rsid w:val="004F5523"/>
    <w:rsid w:val="004F6093"/>
    <w:rsid w:val="004F63DF"/>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0A82"/>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5446"/>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18C"/>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B49"/>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082"/>
    <w:rsid w:val="005D054A"/>
    <w:rsid w:val="005D0C8F"/>
    <w:rsid w:val="005D0D32"/>
    <w:rsid w:val="005D2CB6"/>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091"/>
    <w:rsid w:val="00631C56"/>
    <w:rsid w:val="00631D99"/>
    <w:rsid w:val="0063231E"/>
    <w:rsid w:val="00633BF0"/>
    <w:rsid w:val="00633F36"/>
    <w:rsid w:val="00635505"/>
    <w:rsid w:val="0063777C"/>
    <w:rsid w:val="00640073"/>
    <w:rsid w:val="006401C7"/>
    <w:rsid w:val="0064066E"/>
    <w:rsid w:val="006417C8"/>
    <w:rsid w:val="006417FC"/>
    <w:rsid w:val="006419AB"/>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4BFF"/>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B97"/>
    <w:rsid w:val="00695DF2"/>
    <w:rsid w:val="00696027"/>
    <w:rsid w:val="0069602F"/>
    <w:rsid w:val="00696319"/>
    <w:rsid w:val="006964EC"/>
    <w:rsid w:val="006964F3"/>
    <w:rsid w:val="00696650"/>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55"/>
    <w:rsid w:val="006B4E6A"/>
    <w:rsid w:val="006B585F"/>
    <w:rsid w:val="006B59D3"/>
    <w:rsid w:val="006B5A28"/>
    <w:rsid w:val="006B77E5"/>
    <w:rsid w:val="006B7F39"/>
    <w:rsid w:val="006C0325"/>
    <w:rsid w:val="006C0915"/>
    <w:rsid w:val="006C0A23"/>
    <w:rsid w:val="006C0A6E"/>
    <w:rsid w:val="006C0C0A"/>
    <w:rsid w:val="006C14B2"/>
    <w:rsid w:val="006C1BF4"/>
    <w:rsid w:val="006C1D80"/>
    <w:rsid w:val="006C225F"/>
    <w:rsid w:val="006C253B"/>
    <w:rsid w:val="006C27FE"/>
    <w:rsid w:val="006C43A0"/>
    <w:rsid w:val="006C4E41"/>
    <w:rsid w:val="006C56EE"/>
    <w:rsid w:val="006C58CA"/>
    <w:rsid w:val="006C62E2"/>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D783D"/>
    <w:rsid w:val="006D7CD1"/>
    <w:rsid w:val="006E18F8"/>
    <w:rsid w:val="006E1BB0"/>
    <w:rsid w:val="006E1D0D"/>
    <w:rsid w:val="006E2D3D"/>
    <w:rsid w:val="006E31A3"/>
    <w:rsid w:val="006E369B"/>
    <w:rsid w:val="006E3B3D"/>
    <w:rsid w:val="006E41B5"/>
    <w:rsid w:val="006E45E7"/>
    <w:rsid w:val="006E4DA3"/>
    <w:rsid w:val="006E4DBC"/>
    <w:rsid w:val="006E5989"/>
    <w:rsid w:val="006E67C1"/>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4CB5"/>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18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5AE9"/>
    <w:rsid w:val="007763F1"/>
    <w:rsid w:val="00776B14"/>
    <w:rsid w:val="00777186"/>
    <w:rsid w:val="00777490"/>
    <w:rsid w:val="00777766"/>
    <w:rsid w:val="007802F2"/>
    <w:rsid w:val="00780578"/>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5F5"/>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627"/>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3A"/>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6EC1"/>
    <w:rsid w:val="00837AA9"/>
    <w:rsid w:val="00837CFD"/>
    <w:rsid w:val="00841316"/>
    <w:rsid w:val="008416C1"/>
    <w:rsid w:val="00841821"/>
    <w:rsid w:val="008418E4"/>
    <w:rsid w:val="00841A6F"/>
    <w:rsid w:val="00841D98"/>
    <w:rsid w:val="0084379D"/>
    <w:rsid w:val="00843DE6"/>
    <w:rsid w:val="00844645"/>
    <w:rsid w:val="00846071"/>
    <w:rsid w:val="008467C0"/>
    <w:rsid w:val="00846C67"/>
    <w:rsid w:val="00847ABE"/>
    <w:rsid w:val="00847C0A"/>
    <w:rsid w:val="00847E50"/>
    <w:rsid w:val="0085004B"/>
    <w:rsid w:val="0085036A"/>
    <w:rsid w:val="0085037E"/>
    <w:rsid w:val="0085087D"/>
    <w:rsid w:val="008509CA"/>
    <w:rsid w:val="008514C3"/>
    <w:rsid w:val="008516F8"/>
    <w:rsid w:val="00851755"/>
    <w:rsid w:val="0085179B"/>
    <w:rsid w:val="00851D32"/>
    <w:rsid w:val="0085255B"/>
    <w:rsid w:val="00852704"/>
    <w:rsid w:val="00852C5A"/>
    <w:rsid w:val="00853162"/>
    <w:rsid w:val="0085369B"/>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B4B"/>
    <w:rsid w:val="00862CAE"/>
    <w:rsid w:val="0086311F"/>
    <w:rsid w:val="00863168"/>
    <w:rsid w:val="0086403F"/>
    <w:rsid w:val="00864A33"/>
    <w:rsid w:val="00865284"/>
    <w:rsid w:val="0086613E"/>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41A8"/>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145"/>
    <w:rsid w:val="008C4F0F"/>
    <w:rsid w:val="008C52CF"/>
    <w:rsid w:val="008C55B3"/>
    <w:rsid w:val="008C5A87"/>
    <w:rsid w:val="008C5B87"/>
    <w:rsid w:val="008C6465"/>
    <w:rsid w:val="008C6D01"/>
    <w:rsid w:val="008C7938"/>
    <w:rsid w:val="008C799D"/>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3670"/>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6EF5"/>
    <w:rsid w:val="00977041"/>
    <w:rsid w:val="00977099"/>
    <w:rsid w:val="009771D6"/>
    <w:rsid w:val="009800F5"/>
    <w:rsid w:val="00980E8C"/>
    <w:rsid w:val="00981C0C"/>
    <w:rsid w:val="00981C47"/>
    <w:rsid w:val="009827EF"/>
    <w:rsid w:val="00982F72"/>
    <w:rsid w:val="00983E6E"/>
    <w:rsid w:val="009840B7"/>
    <w:rsid w:val="00984515"/>
    <w:rsid w:val="00984680"/>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CA6"/>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ABA"/>
    <w:rsid w:val="009D5B61"/>
    <w:rsid w:val="009D5E09"/>
    <w:rsid w:val="009D63B0"/>
    <w:rsid w:val="009D716F"/>
    <w:rsid w:val="009E021A"/>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2EBE"/>
    <w:rsid w:val="00A33A24"/>
    <w:rsid w:val="00A33B6D"/>
    <w:rsid w:val="00A33FFC"/>
    <w:rsid w:val="00A348C7"/>
    <w:rsid w:val="00A35A1A"/>
    <w:rsid w:val="00A35F68"/>
    <w:rsid w:val="00A3748B"/>
    <w:rsid w:val="00A37D13"/>
    <w:rsid w:val="00A405D0"/>
    <w:rsid w:val="00A40F4A"/>
    <w:rsid w:val="00A424CE"/>
    <w:rsid w:val="00A42CB5"/>
    <w:rsid w:val="00A42DB2"/>
    <w:rsid w:val="00A43924"/>
    <w:rsid w:val="00A43C44"/>
    <w:rsid w:val="00A44F19"/>
    <w:rsid w:val="00A4556A"/>
    <w:rsid w:val="00A4571B"/>
    <w:rsid w:val="00A457BD"/>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DB6"/>
    <w:rsid w:val="00A55E16"/>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935"/>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040"/>
    <w:rsid w:val="00A71156"/>
    <w:rsid w:val="00A717A7"/>
    <w:rsid w:val="00A719BB"/>
    <w:rsid w:val="00A71A3D"/>
    <w:rsid w:val="00A71ABC"/>
    <w:rsid w:val="00A71B90"/>
    <w:rsid w:val="00A71C81"/>
    <w:rsid w:val="00A7212B"/>
    <w:rsid w:val="00A73185"/>
    <w:rsid w:val="00A73DDE"/>
    <w:rsid w:val="00A74638"/>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2530"/>
    <w:rsid w:val="00A931CC"/>
    <w:rsid w:val="00A93225"/>
    <w:rsid w:val="00A93CE0"/>
    <w:rsid w:val="00A942B4"/>
    <w:rsid w:val="00A942E9"/>
    <w:rsid w:val="00A95777"/>
    <w:rsid w:val="00A96349"/>
    <w:rsid w:val="00A96B0C"/>
    <w:rsid w:val="00A96CEA"/>
    <w:rsid w:val="00A9750F"/>
    <w:rsid w:val="00A976AB"/>
    <w:rsid w:val="00AA079B"/>
    <w:rsid w:val="00AA19CA"/>
    <w:rsid w:val="00AA1E5E"/>
    <w:rsid w:val="00AA1F3A"/>
    <w:rsid w:val="00AA23E9"/>
    <w:rsid w:val="00AA27B3"/>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7E8"/>
    <w:rsid w:val="00AB79A2"/>
    <w:rsid w:val="00AB7D97"/>
    <w:rsid w:val="00AC09B2"/>
    <w:rsid w:val="00AC2516"/>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9A2"/>
    <w:rsid w:val="00AF3AA9"/>
    <w:rsid w:val="00AF411C"/>
    <w:rsid w:val="00AF4331"/>
    <w:rsid w:val="00AF448D"/>
    <w:rsid w:val="00AF4651"/>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6B51"/>
    <w:rsid w:val="00B270AD"/>
    <w:rsid w:val="00B270B0"/>
    <w:rsid w:val="00B2783A"/>
    <w:rsid w:val="00B279CD"/>
    <w:rsid w:val="00B27ABB"/>
    <w:rsid w:val="00B306C7"/>
    <w:rsid w:val="00B30DD4"/>
    <w:rsid w:val="00B3136F"/>
    <w:rsid w:val="00B31FA6"/>
    <w:rsid w:val="00B324A7"/>
    <w:rsid w:val="00B3337D"/>
    <w:rsid w:val="00B33850"/>
    <w:rsid w:val="00B34663"/>
    <w:rsid w:val="00B34C81"/>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19F3"/>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1921"/>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3D7F"/>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421"/>
    <w:rsid w:val="00BE3700"/>
    <w:rsid w:val="00BE437F"/>
    <w:rsid w:val="00BE457A"/>
    <w:rsid w:val="00BE46A8"/>
    <w:rsid w:val="00BE513C"/>
    <w:rsid w:val="00BE6D11"/>
    <w:rsid w:val="00BE720A"/>
    <w:rsid w:val="00BE74B8"/>
    <w:rsid w:val="00BE7963"/>
    <w:rsid w:val="00BE7AE4"/>
    <w:rsid w:val="00BF09B6"/>
    <w:rsid w:val="00BF0A39"/>
    <w:rsid w:val="00BF1064"/>
    <w:rsid w:val="00BF10F2"/>
    <w:rsid w:val="00BF15D0"/>
    <w:rsid w:val="00BF18F9"/>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38"/>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1DB"/>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376"/>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B11"/>
    <w:rsid w:val="00C55C89"/>
    <w:rsid w:val="00C56081"/>
    <w:rsid w:val="00C57BA3"/>
    <w:rsid w:val="00C60288"/>
    <w:rsid w:val="00C603E5"/>
    <w:rsid w:val="00C60EDA"/>
    <w:rsid w:val="00C60F4B"/>
    <w:rsid w:val="00C60FC0"/>
    <w:rsid w:val="00C6261C"/>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0927"/>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6ABE"/>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0DD"/>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95F"/>
    <w:rsid w:val="00CE5A36"/>
    <w:rsid w:val="00CE5CA0"/>
    <w:rsid w:val="00CE5E23"/>
    <w:rsid w:val="00CE70DE"/>
    <w:rsid w:val="00CE71DD"/>
    <w:rsid w:val="00CE7D0D"/>
    <w:rsid w:val="00CF02A1"/>
    <w:rsid w:val="00CF1667"/>
    <w:rsid w:val="00CF17B6"/>
    <w:rsid w:val="00CF1DCD"/>
    <w:rsid w:val="00CF1EEA"/>
    <w:rsid w:val="00CF28BD"/>
    <w:rsid w:val="00CF300F"/>
    <w:rsid w:val="00CF324B"/>
    <w:rsid w:val="00CF449D"/>
    <w:rsid w:val="00CF5AFB"/>
    <w:rsid w:val="00CF727A"/>
    <w:rsid w:val="00CF732B"/>
    <w:rsid w:val="00CF7409"/>
    <w:rsid w:val="00CF75FC"/>
    <w:rsid w:val="00CF7B14"/>
    <w:rsid w:val="00CF7DAD"/>
    <w:rsid w:val="00D00312"/>
    <w:rsid w:val="00D00668"/>
    <w:rsid w:val="00D00D27"/>
    <w:rsid w:val="00D02261"/>
    <w:rsid w:val="00D02350"/>
    <w:rsid w:val="00D02B9E"/>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152"/>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14B"/>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8E7"/>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A5"/>
    <w:rsid w:val="00DC08BD"/>
    <w:rsid w:val="00DC0931"/>
    <w:rsid w:val="00DC0EBA"/>
    <w:rsid w:val="00DC1316"/>
    <w:rsid w:val="00DC1702"/>
    <w:rsid w:val="00DC2666"/>
    <w:rsid w:val="00DC2F3B"/>
    <w:rsid w:val="00DC38E2"/>
    <w:rsid w:val="00DC495C"/>
    <w:rsid w:val="00DC4EA6"/>
    <w:rsid w:val="00DC52D3"/>
    <w:rsid w:val="00DC565B"/>
    <w:rsid w:val="00DC58AF"/>
    <w:rsid w:val="00DC591F"/>
    <w:rsid w:val="00DC7633"/>
    <w:rsid w:val="00DC7650"/>
    <w:rsid w:val="00DC7CBC"/>
    <w:rsid w:val="00DC7D86"/>
    <w:rsid w:val="00DD030F"/>
    <w:rsid w:val="00DD148A"/>
    <w:rsid w:val="00DD17F0"/>
    <w:rsid w:val="00DD1B7B"/>
    <w:rsid w:val="00DD1F4C"/>
    <w:rsid w:val="00DD3CFC"/>
    <w:rsid w:val="00DD3D2F"/>
    <w:rsid w:val="00DD40C1"/>
    <w:rsid w:val="00DD515B"/>
    <w:rsid w:val="00DD574C"/>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20E1"/>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4CA"/>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6F75"/>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25A"/>
    <w:rsid w:val="00EC14E4"/>
    <w:rsid w:val="00EC163F"/>
    <w:rsid w:val="00EC18DA"/>
    <w:rsid w:val="00EC200E"/>
    <w:rsid w:val="00EC21A3"/>
    <w:rsid w:val="00EC2BA9"/>
    <w:rsid w:val="00EC2FEC"/>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B11"/>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6BD"/>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25B"/>
    <w:rsid w:val="00EF58DD"/>
    <w:rsid w:val="00EF5E1E"/>
    <w:rsid w:val="00EF638B"/>
    <w:rsid w:val="00EF654C"/>
    <w:rsid w:val="00EF6577"/>
    <w:rsid w:val="00EF6ADB"/>
    <w:rsid w:val="00F01528"/>
    <w:rsid w:val="00F01730"/>
    <w:rsid w:val="00F026E8"/>
    <w:rsid w:val="00F0279D"/>
    <w:rsid w:val="00F02B13"/>
    <w:rsid w:val="00F03867"/>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768"/>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D8C"/>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A14"/>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1D3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P,列表段落,Task Body"/>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19"/>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2398134">
      <w:bodyDiv w:val="1"/>
      <w:marLeft w:val="0"/>
      <w:marRight w:val="0"/>
      <w:marTop w:val="0"/>
      <w:marBottom w:val="0"/>
      <w:divBdr>
        <w:top w:val="none" w:sz="0" w:space="0" w:color="auto"/>
        <w:left w:val="none" w:sz="0" w:space="0" w:color="auto"/>
        <w:bottom w:val="none" w:sz="0" w:space="0" w:color="auto"/>
        <w:right w:val="none" w:sz="0" w:space="0" w:color="auto"/>
      </w:divBdr>
      <w:divsChild>
        <w:div w:id="234556354">
          <w:marLeft w:val="1080"/>
          <w:marRight w:val="0"/>
          <w:marTop w:val="100"/>
          <w:marBottom w:val="0"/>
          <w:divBdr>
            <w:top w:val="none" w:sz="0" w:space="0" w:color="auto"/>
            <w:left w:val="none" w:sz="0" w:space="0" w:color="auto"/>
            <w:bottom w:val="none" w:sz="0" w:space="0" w:color="auto"/>
            <w:right w:val="none" w:sz="0" w:space="0" w:color="auto"/>
          </w:divBdr>
        </w:div>
      </w:divsChild>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47309213">
      <w:bodyDiv w:val="1"/>
      <w:marLeft w:val="0"/>
      <w:marRight w:val="0"/>
      <w:marTop w:val="0"/>
      <w:marBottom w:val="0"/>
      <w:divBdr>
        <w:top w:val="none" w:sz="0" w:space="0" w:color="auto"/>
        <w:left w:val="none" w:sz="0" w:space="0" w:color="auto"/>
        <w:bottom w:val="none" w:sz="0" w:space="0" w:color="auto"/>
        <w:right w:val="none" w:sz="0" w:space="0" w:color="auto"/>
      </w:divBdr>
      <w:divsChild>
        <w:div w:id="803350976">
          <w:marLeft w:val="360"/>
          <w:marRight w:val="0"/>
          <w:marTop w:val="200"/>
          <w:marBottom w:val="0"/>
          <w:divBdr>
            <w:top w:val="none" w:sz="0" w:space="0" w:color="auto"/>
            <w:left w:val="none" w:sz="0" w:space="0" w:color="auto"/>
            <w:bottom w:val="none" w:sz="0" w:space="0" w:color="auto"/>
            <w:right w:val="none" w:sz="0" w:space="0" w:color="auto"/>
          </w:divBdr>
        </w:div>
      </w:divsChild>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790510027">
      <w:bodyDiv w:val="1"/>
      <w:marLeft w:val="0"/>
      <w:marRight w:val="0"/>
      <w:marTop w:val="0"/>
      <w:marBottom w:val="0"/>
      <w:divBdr>
        <w:top w:val="none" w:sz="0" w:space="0" w:color="auto"/>
        <w:left w:val="none" w:sz="0" w:space="0" w:color="auto"/>
        <w:bottom w:val="none" w:sz="0" w:space="0" w:color="auto"/>
        <w:right w:val="none" w:sz="0" w:space="0" w:color="auto"/>
      </w:divBdr>
      <w:divsChild>
        <w:div w:id="1355185200">
          <w:marLeft w:val="360"/>
          <w:marRight w:val="0"/>
          <w:marTop w:val="200"/>
          <w:marBottom w:val="0"/>
          <w:divBdr>
            <w:top w:val="none" w:sz="0" w:space="0" w:color="auto"/>
            <w:left w:val="none" w:sz="0" w:space="0" w:color="auto"/>
            <w:bottom w:val="none" w:sz="0" w:space="0" w:color="auto"/>
            <w:right w:val="none" w:sz="0" w:space="0" w:color="auto"/>
          </w:divBdr>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D0292-616E-4013-9943-C498F5F7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3567</Words>
  <Characters>20337</Characters>
  <Application>Microsoft Office Word</Application>
  <DocSecurity>0</DocSecurity>
  <Lines>169</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2021-10-18T09:00:00Z</dcterms:created>
  <dcterms:modified xsi:type="dcterms:W3CDTF">2021-11-23T10:40:00Z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