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DA" w:rsidRPr="003E4EA5" w:rsidRDefault="00D229DA" w:rsidP="00936488">
      <w:pPr>
        <w:pStyle w:val="issue11"/>
        <w:numPr>
          <w:ilvl w:val="0"/>
          <w:numId w:val="0"/>
        </w:numPr>
        <w:rPr>
          <w:lang w:val="en-US"/>
        </w:rPr>
      </w:pPr>
      <w:r w:rsidRPr="003E4EA5">
        <w:rPr>
          <w:lang w:val="en-US"/>
        </w:rPr>
        <w:t>RAN1#102-e</w:t>
      </w:r>
    </w:p>
    <w:p w:rsidR="00D229DA" w:rsidRPr="003E4EA5" w:rsidRDefault="00D229DA" w:rsidP="00D229DA">
      <w:pPr>
        <w:tabs>
          <w:tab w:val="left" w:pos="630"/>
          <w:tab w:val="left" w:pos="1980"/>
          <w:tab w:val="left" w:pos="2070"/>
          <w:tab w:val="left" w:pos="6840"/>
        </w:tabs>
        <w:ind w:left="360"/>
      </w:pPr>
    </w:p>
    <w:p w:rsidR="00D229DA" w:rsidRPr="003E4EA5" w:rsidRDefault="00D229DA" w:rsidP="00D229DA">
      <w:pPr>
        <w:rPr>
          <w:rFonts w:cs="Times"/>
          <w:szCs w:val="20"/>
          <w:lang w:eastAsia="ko-KR"/>
        </w:rPr>
      </w:pPr>
      <w:r w:rsidRPr="003E4EA5">
        <w:rPr>
          <w:rFonts w:eastAsia="Malgun Gothic" w:cs="Times"/>
          <w:b/>
          <w:bCs/>
          <w:color w:val="000000"/>
          <w:szCs w:val="20"/>
          <w:highlight w:val="green"/>
        </w:rPr>
        <w:t>Agreement</w:t>
      </w:r>
    </w:p>
    <w:p w:rsidR="00D229DA" w:rsidRPr="009A4924" w:rsidRDefault="00D229DA" w:rsidP="00D229DA">
      <w:pPr>
        <w:rPr>
          <w:rFonts w:eastAsia="Malgun Gothic" w:cs="Times"/>
          <w:strike/>
          <w:color w:val="FF0000"/>
          <w:szCs w:val="20"/>
        </w:rPr>
      </w:pPr>
      <w:r w:rsidRPr="009A4924">
        <w:rPr>
          <w:rFonts w:eastAsia="Malgun Gothic" w:cs="Times"/>
          <w:strike/>
          <w:color w:val="FF0000"/>
          <w:szCs w:val="20"/>
        </w:rPr>
        <w:t xml:space="preserve">For L1-RSRP, consider measurement / reporting enhancement to facilitate inter-TRP beam pairing </w:t>
      </w:r>
    </w:p>
    <w:p w:rsidR="00D229DA" w:rsidRPr="009A4924" w:rsidRDefault="00D229DA" w:rsidP="00D229DA">
      <w:pPr>
        <w:numPr>
          <w:ilvl w:val="0"/>
          <w:numId w:val="7"/>
        </w:numPr>
        <w:rPr>
          <w:rFonts w:eastAsia="Malgun Gothic" w:cs="Times"/>
          <w:strike/>
          <w:color w:val="FF0000"/>
          <w:szCs w:val="20"/>
          <w:lang w:eastAsia="x-none"/>
        </w:rPr>
      </w:pPr>
      <w:r w:rsidRPr="009A4924">
        <w:rPr>
          <w:rFonts w:eastAsia="Malgun Gothic" w:cs="Times"/>
          <w:strike/>
          <w:color w:val="FF0000"/>
          <w:szCs w:val="20"/>
        </w:rPr>
        <w:t>Option-1: Group-based reporting,  </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e.g., beam restriction to facilitate inter-TRP pairing.</w:t>
      </w:r>
    </w:p>
    <w:p w:rsidR="00D229DA" w:rsidRPr="009A4924" w:rsidRDefault="00D229DA" w:rsidP="00D229DA">
      <w:pPr>
        <w:numPr>
          <w:ilvl w:val="0"/>
          <w:numId w:val="7"/>
        </w:numPr>
        <w:rPr>
          <w:rFonts w:eastAsia="Malgun Gothic" w:cs="Times"/>
          <w:strike/>
          <w:color w:val="FF0000"/>
          <w:szCs w:val="20"/>
        </w:rPr>
      </w:pPr>
      <w:r w:rsidRPr="009A4924">
        <w:rPr>
          <w:rFonts w:eastAsia="Malgun Gothic" w:cs="Times"/>
          <w:strike/>
          <w:color w:val="FF0000"/>
          <w:szCs w:val="20"/>
        </w:rPr>
        <w:t>Option-2: Non-group-based reporting</w:t>
      </w:r>
    </w:p>
    <w:p w:rsidR="00D229DA" w:rsidRPr="003E4EA5" w:rsidRDefault="00D229DA" w:rsidP="00D229DA">
      <w:pPr>
        <w:rPr>
          <w:rFonts w:eastAsia="Malgun Gothic" w:cs="Times"/>
          <w:szCs w:val="20"/>
        </w:rPr>
      </w:pPr>
      <w:r w:rsidRPr="003E4EA5">
        <w:rPr>
          <w:rFonts w:eastAsia="Malgun Gothic" w:cs="Times"/>
          <w:color w:val="000000"/>
          <w:szCs w:val="20"/>
        </w:rPr>
        <w:t> </w:t>
      </w:r>
    </w:p>
    <w:p w:rsidR="00D229DA" w:rsidRPr="003E4EA5" w:rsidRDefault="00D229DA" w:rsidP="00D229DA">
      <w:pPr>
        <w:rPr>
          <w:rFonts w:eastAsia="Malgun Gothic" w:cs="Times"/>
          <w:szCs w:val="20"/>
          <w:lang w:eastAsia="ko-KR"/>
        </w:rPr>
      </w:pPr>
      <w:r w:rsidRPr="003E4EA5">
        <w:rPr>
          <w:rFonts w:eastAsia="Malgun Gothic" w:cs="Times"/>
          <w:b/>
          <w:bCs/>
          <w:color w:val="000000"/>
          <w:szCs w:val="20"/>
          <w:highlight w:val="green"/>
        </w:rPr>
        <w:t>Agreement</w:t>
      </w:r>
    </w:p>
    <w:p w:rsidR="00D229DA" w:rsidRPr="009A4924" w:rsidRDefault="00D229DA" w:rsidP="00D229DA">
      <w:pPr>
        <w:rPr>
          <w:rFonts w:eastAsia="Malgun Gothic" w:cs="Calibri"/>
          <w:strike/>
          <w:color w:val="FF0000"/>
          <w:szCs w:val="20"/>
        </w:rPr>
      </w:pPr>
      <w:r w:rsidRPr="009A4924">
        <w:rPr>
          <w:rFonts w:eastAsia="Malgun Gothic" w:cs="Times"/>
          <w:strike/>
          <w:color w:val="FF0000"/>
          <w:szCs w:val="20"/>
        </w:rPr>
        <w:t>Evaluate and study at least but not limited to the following issues for multi-beam enhancement</w:t>
      </w:r>
    </w:p>
    <w:p w:rsidR="00D229DA" w:rsidRPr="009A4924" w:rsidRDefault="00D229DA" w:rsidP="00D229DA">
      <w:pPr>
        <w:numPr>
          <w:ilvl w:val="0"/>
          <w:numId w:val="7"/>
        </w:numPr>
        <w:rPr>
          <w:rFonts w:eastAsia="Malgun Gothic"/>
          <w:strike/>
          <w:color w:val="FF0000"/>
          <w:szCs w:val="20"/>
          <w:lang w:eastAsia="x-none"/>
        </w:rPr>
      </w:pPr>
      <w:r w:rsidRPr="009A4924">
        <w:rPr>
          <w:rFonts w:eastAsia="Malgun Gothic" w:cs="Times"/>
          <w:strike/>
          <w:color w:val="FF0000"/>
          <w:szCs w:val="20"/>
        </w:rPr>
        <w:t>Issue 1: Consideration of inter-beam interference</w:t>
      </w:r>
    </w:p>
    <w:p w:rsidR="00D229DA" w:rsidRPr="009A4924" w:rsidRDefault="00D229DA" w:rsidP="00D229DA">
      <w:pPr>
        <w:numPr>
          <w:ilvl w:val="0"/>
          <w:numId w:val="7"/>
        </w:numPr>
        <w:rPr>
          <w:rFonts w:eastAsia="Malgun Gothic" w:cs="Times"/>
          <w:strike/>
          <w:color w:val="FF0000"/>
          <w:szCs w:val="20"/>
        </w:rPr>
      </w:pPr>
      <w:r w:rsidRPr="009A4924">
        <w:rPr>
          <w:rFonts w:eastAsia="Malgun Gothic" w:cs="Times"/>
          <w:strike/>
          <w:color w:val="FF0000"/>
          <w:szCs w:val="20"/>
        </w:rPr>
        <w:t>Issue 2: For group-based reporting, increased number of groups and/or beams per group</w:t>
      </w:r>
    </w:p>
    <w:p w:rsidR="00D229DA" w:rsidRPr="009A4924" w:rsidRDefault="00D229DA" w:rsidP="00D229DA">
      <w:pPr>
        <w:numPr>
          <w:ilvl w:val="0"/>
          <w:numId w:val="7"/>
        </w:numPr>
        <w:rPr>
          <w:rFonts w:eastAsia="Malgun Gothic" w:cs="Times"/>
          <w:strike/>
          <w:color w:val="FF0000"/>
          <w:szCs w:val="20"/>
        </w:rPr>
      </w:pPr>
      <w:r w:rsidRPr="009A4924">
        <w:rPr>
          <w:rFonts w:eastAsia="Malgun Gothic" w:cs="Times"/>
          <w:strike/>
          <w:color w:val="FF0000"/>
          <w:szCs w:val="20"/>
        </w:rPr>
        <w:t>Issue 3: UE Rx panel related beam measurement/report</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NOTE: “UE panel” is used for discussion purpose only</w:t>
      </w:r>
    </w:p>
    <w:p w:rsidR="00D229DA" w:rsidRPr="003E4EA5" w:rsidRDefault="00D229DA" w:rsidP="00D229DA">
      <w:pPr>
        <w:rPr>
          <w:rFonts w:eastAsia="Malgun Gothic" w:cs="Times"/>
          <w:szCs w:val="20"/>
        </w:rPr>
      </w:pPr>
      <w:r w:rsidRPr="003E4EA5">
        <w:rPr>
          <w:rFonts w:eastAsia="Malgun Gothic" w:cs="Times"/>
          <w:szCs w:val="20"/>
        </w:rPr>
        <w:t> </w:t>
      </w:r>
    </w:p>
    <w:p w:rsidR="00D229DA" w:rsidRPr="003E4EA5" w:rsidRDefault="00D229DA" w:rsidP="00D229DA">
      <w:pPr>
        <w:rPr>
          <w:rFonts w:eastAsia="Malgun Gothic" w:cs="Times"/>
          <w:szCs w:val="20"/>
          <w:lang w:eastAsia="ko-KR"/>
        </w:rPr>
      </w:pPr>
      <w:r w:rsidRPr="003E4EA5">
        <w:rPr>
          <w:rFonts w:eastAsia="Malgun Gothic" w:cs="Times"/>
          <w:b/>
          <w:bCs/>
          <w:color w:val="000000"/>
          <w:szCs w:val="20"/>
          <w:highlight w:val="green"/>
        </w:rPr>
        <w:t>Agreement</w:t>
      </w:r>
    </w:p>
    <w:p w:rsidR="00D229DA" w:rsidRPr="009A4924" w:rsidRDefault="00D229DA" w:rsidP="00D229DA">
      <w:pPr>
        <w:numPr>
          <w:ilvl w:val="0"/>
          <w:numId w:val="7"/>
        </w:numPr>
        <w:rPr>
          <w:rFonts w:eastAsia="Malgun Gothic" w:cs="Times"/>
          <w:strike/>
          <w:color w:val="FF0000"/>
          <w:szCs w:val="20"/>
          <w:lang w:eastAsia="x-none"/>
        </w:rPr>
      </w:pPr>
      <w:r w:rsidRPr="009A4924">
        <w:rPr>
          <w:rFonts w:eastAsia="Malgun Gothic" w:cs="Times"/>
          <w:strike/>
          <w:color w:val="FF0000"/>
          <w:szCs w:val="20"/>
        </w:rPr>
        <w:t>Evaluate enhancement to enable per-TRP based beam failure recovery starting with Rel-15/16 BFR as the baseline.</w:t>
      </w:r>
    </w:p>
    <w:p w:rsidR="00D229DA" w:rsidRPr="009A4924" w:rsidRDefault="00D229DA" w:rsidP="00D229DA">
      <w:pPr>
        <w:numPr>
          <w:ilvl w:val="0"/>
          <w:numId w:val="7"/>
        </w:numPr>
        <w:rPr>
          <w:rFonts w:eastAsia="Malgun Gothic" w:cs="Times"/>
          <w:strike/>
          <w:color w:val="FF0000"/>
          <w:szCs w:val="20"/>
        </w:rPr>
      </w:pPr>
      <w:r w:rsidRPr="009A4924">
        <w:rPr>
          <w:rFonts w:eastAsia="Malgun Gothic" w:cs="Times"/>
          <w:strike/>
          <w:color w:val="FF0000"/>
          <w:szCs w:val="20"/>
        </w:rPr>
        <w:t>Consider following potential enhancement aspects to enable per-TRP based beam failure recovery </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Issue 1: TRP-specific BFD</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Issue 2: TRP-specific new candidate beam identification</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Issue 3: TRP-specific BFRQ</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 xml:space="preserve">Issue 4: </w:t>
      </w:r>
      <w:proofErr w:type="spellStart"/>
      <w:r w:rsidRPr="009A4924">
        <w:rPr>
          <w:rFonts w:eastAsia="Malgun Gothic" w:cs="Times"/>
          <w:strike/>
          <w:color w:val="FF0000"/>
          <w:szCs w:val="20"/>
        </w:rPr>
        <w:t>gNB</w:t>
      </w:r>
      <w:proofErr w:type="spellEnd"/>
      <w:r w:rsidRPr="009A4924">
        <w:rPr>
          <w:rFonts w:eastAsia="Malgun Gothic" w:cs="Times"/>
          <w:strike/>
          <w:color w:val="FF0000"/>
          <w:szCs w:val="20"/>
        </w:rPr>
        <w:t xml:space="preserve"> response enhancement</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 xml:space="preserve">Issue 5: UE behavior on QCL/spatial relation assumption/UL power control for DL and UL channels/RSs after receiving </w:t>
      </w:r>
      <w:proofErr w:type="spellStart"/>
      <w:r w:rsidRPr="009A4924">
        <w:rPr>
          <w:rFonts w:eastAsia="Malgun Gothic" w:cs="Times"/>
          <w:strike/>
          <w:color w:val="FF0000"/>
          <w:szCs w:val="20"/>
        </w:rPr>
        <w:t>gNB</w:t>
      </w:r>
      <w:proofErr w:type="spellEnd"/>
      <w:r w:rsidRPr="009A4924">
        <w:rPr>
          <w:rFonts w:eastAsia="Malgun Gothic" w:cs="Times"/>
          <w:strike/>
          <w:color w:val="FF0000"/>
          <w:szCs w:val="20"/>
        </w:rPr>
        <w:t xml:space="preserve"> response</w:t>
      </w:r>
    </w:p>
    <w:p w:rsidR="00D229DA" w:rsidRPr="003E4EA5" w:rsidRDefault="00D229DA" w:rsidP="00D229DA">
      <w:pPr>
        <w:rPr>
          <w:rFonts w:eastAsia="Malgun Gothic" w:cs="Times"/>
          <w:szCs w:val="20"/>
          <w:lang w:eastAsia="x-none"/>
        </w:rPr>
      </w:pPr>
    </w:p>
    <w:p w:rsidR="00D229DA" w:rsidRPr="003E4EA5" w:rsidRDefault="00D229DA" w:rsidP="00D229DA">
      <w:pPr>
        <w:rPr>
          <w:rFonts w:eastAsia="Malgun Gothic" w:cs="Times"/>
          <w:szCs w:val="20"/>
          <w:lang w:eastAsia="ko-KR"/>
        </w:rPr>
      </w:pPr>
      <w:r w:rsidRPr="003E4EA5">
        <w:rPr>
          <w:rFonts w:eastAsia="Malgun Gothic" w:cs="Times"/>
          <w:b/>
          <w:bCs/>
          <w:color w:val="000000"/>
          <w:szCs w:val="20"/>
          <w:highlight w:val="green"/>
        </w:rPr>
        <w:t>Agreement</w:t>
      </w:r>
    </w:p>
    <w:p w:rsidR="00D229DA" w:rsidRPr="009A4924" w:rsidRDefault="00D229DA" w:rsidP="00D229DA">
      <w:pPr>
        <w:rPr>
          <w:rFonts w:eastAsia="Malgun Gothic" w:cs="Times"/>
          <w:strike/>
          <w:color w:val="FF0000"/>
          <w:szCs w:val="20"/>
          <w:lang w:eastAsia="x-none"/>
        </w:rPr>
      </w:pPr>
      <w:r w:rsidRPr="009A4924">
        <w:rPr>
          <w:rFonts w:eastAsia="Malgun Gothic" w:cs="Times"/>
          <w:strike/>
          <w:color w:val="FF0000"/>
          <w:szCs w:val="20"/>
          <w:lang w:eastAsia="x-none"/>
        </w:rPr>
        <w:t>Study Rel.17 enhancements on beam management for multi-TRPs with following priority</w:t>
      </w:r>
    </w:p>
    <w:p w:rsidR="00D229DA" w:rsidRPr="009A4924" w:rsidRDefault="00D229DA" w:rsidP="00D229DA">
      <w:pPr>
        <w:numPr>
          <w:ilvl w:val="0"/>
          <w:numId w:val="8"/>
        </w:numPr>
        <w:rPr>
          <w:rFonts w:eastAsia="Malgun Gothic" w:cs="Times"/>
          <w:strike/>
          <w:color w:val="FF0000"/>
          <w:szCs w:val="20"/>
          <w:lang w:eastAsia="x-none"/>
        </w:rPr>
      </w:pPr>
      <w:r w:rsidRPr="009A4924">
        <w:rPr>
          <w:rFonts w:eastAsia="Malgun Gothic" w:cs="Times"/>
          <w:strike/>
          <w:color w:val="FF0000"/>
          <w:szCs w:val="20"/>
        </w:rPr>
        <w:t>High priority:</w:t>
      </w:r>
    </w:p>
    <w:p w:rsidR="00D229DA" w:rsidRPr="009A4924" w:rsidRDefault="00D229DA" w:rsidP="00D229DA">
      <w:pPr>
        <w:numPr>
          <w:ilvl w:val="1"/>
          <w:numId w:val="8"/>
        </w:numPr>
        <w:rPr>
          <w:rFonts w:eastAsia="Malgun Gothic" w:cs="Times"/>
          <w:strike/>
          <w:color w:val="FF0000"/>
          <w:szCs w:val="20"/>
        </w:rPr>
      </w:pPr>
      <w:r w:rsidRPr="009A4924">
        <w:rPr>
          <w:rFonts w:eastAsia="Malgun Gothic" w:cs="Times"/>
          <w:strike/>
          <w:color w:val="FF0000"/>
          <w:szCs w:val="20"/>
        </w:rPr>
        <w:t>Beam measurement/reporting enhancement</w:t>
      </w:r>
    </w:p>
    <w:p w:rsidR="00D229DA" w:rsidRPr="009A4924" w:rsidRDefault="00D229DA" w:rsidP="00D229DA">
      <w:pPr>
        <w:numPr>
          <w:ilvl w:val="1"/>
          <w:numId w:val="8"/>
        </w:numPr>
        <w:rPr>
          <w:rFonts w:eastAsia="Malgun Gothic" w:cs="Times"/>
          <w:strike/>
          <w:color w:val="FF0000"/>
          <w:szCs w:val="20"/>
        </w:rPr>
      </w:pPr>
      <w:r w:rsidRPr="009A4924">
        <w:rPr>
          <w:rFonts w:eastAsia="Malgun Gothic" w:cs="Times"/>
          <w:strike/>
          <w:color w:val="FF0000"/>
          <w:szCs w:val="20"/>
        </w:rPr>
        <w:t>Beam failure recovery for multi-TRP</w:t>
      </w:r>
    </w:p>
    <w:p w:rsidR="00D229DA" w:rsidRPr="009A4924" w:rsidRDefault="00D229DA" w:rsidP="00D229DA">
      <w:pPr>
        <w:numPr>
          <w:ilvl w:val="0"/>
          <w:numId w:val="8"/>
        </w:numPr>
        <w:rPr>
          <w:rFonts w:eastAsia="Malgun Gothic" w:cs="Times"/>
          <w:strike/>
          <w:color w:val="FF0000"/>
          <w:szCs w:val="20"/>
        </w:rPr>
      </w:pPr>
      <w:r w:rsidRPr="009A4924">
        <w:rPr>
          <w:rFonts w:eastAsia="Malgun Gothic" w:cs="Times"/>
          <w:strike/>
          <w:color w:val="FF0000"/>
          <w:szCs w:val="20"/>
        </w:rPr>
        <w:t>Low priority</w:t>
      </w:r>
    </w:p>
    <w:p w:rsidR="00D229DA" w:rsidRPr="009A4924" w:rsidRDefault="00D229DA" w:rsidP="00D229DA">
      <w:pPr>
        <w:numPr>
          <w:ilvl w:val="1"/>
          <w:numId w:val="8"/>
        </w:numPr>
        <w:rPr>
          <w:rFonts w:eastAsia="Malgun Gothic" w:cs="Times"/>
          <w:strike/>
          <w:color w:val="FF0000"/>
          <w:szCs w:val="20"/>
        </w:rPr>
      </w:pPr>
      <w:r w:rsidRPr="009A4924">
        <w:rPr>
          <w:rFonts w:eastAsia="Malgun Gothic" w:cs="Times"/>
          <w:strike/>
          <w:color w:val="FF0000"/>
          <w:szCs w:val="20"/>
        </w:rPr>
        <w:t>Simultaneous reception of same type of channel/RS with different QCL-</w:t>
      </w:r>
      <w:proofErr w:type="spellStart"/>
      <w:r w:rsidRPr="009A4924">
        <w:rPr>
          <w:rFonts w:eastAsia="Malgun Gothic" w:cs="Times"/>
          <w:strike/>
          <w:color w:val="FF0000"/>
          <w:szCs w:val="20"/>
        </w:rPr>
        <w:t>TypeD</w:t>
      </w:r>
      <w:proofErr w:type="spellEnd"/>
    </w:p>
    <w:p w:rsidR="00D229DA" w:rsidRPr="009A4924" w:rsidRDefault="00D229DA" w:rsidP="00D229DA">
      <w:pPr>
        <w:pStyle w:val="a5"/>
        <w:numPr>
          <w:ilvl w:val="1"/>
          <w:numId w:val="8"/>
        </w:numPr>
        <w:tabs>
          <w:tab w:val="left" w:pos="450"/>
          <w:tab w:val="left" w:pos="1170"/>
        </w:tabs>
        <w:rPr>
          <w:rFonts w:eastAsia="Malgun Gothic" w:cs="Times"/>
          <w:strike/>
          <w:color w:val="FF0000"/>
          <w:szCs w:val="20"/>
        </w:rPr>
      </w:pPr>
      <w:r w:rsidRPr="009A4924">
        <w:rPr>
          <w:rFonts w:eastAsia="Malgun Gothic" w:cs="Times"/>
          <w:strike/>
          <w:color w:val="FF0000"/>
          <w:szCs w:val="20"/>
        </w:rPr>
        <w:t>Simultaneous reception of different type of channel/RS with different QCL-</w:t>
      </w:r>
      <w:proofErr w:type="spellStart"/>
      <w:r w:rsidRPr="009A4924">
        <w:rPr>
          <w:rFonts w:eastAsia="Malgun Gothic" w:cs="Times"/>
          <w:strike/>
          <w:color w:val="FF0000"/>
          <w:szCs w:val="20"/>
        </w:rPr>
        <w:t>TypeD</w:t>
      </w:r>
      <w:proofErr w:type="spellEnd"/>
    </w:p>
    <w:p w:rsidR="00D229DA" w:rsidRPr="003E4EA5" w:rsidRDefault="00D229DA" w:rsidP="00D229DA">
      <w:pPr>
        <w:pStyle w:val="a5"/>
        <w:tabs>
          <w:tab w:val="left" w:pos="450"/>
          <w:tab w:val="left" w:pos="1530"/>
        </w:tabs>
        <w:ind w:left="360"/>
        <w:rPr>
          <w:rFonts w:eastAsia="Malgun Gothic" w:cs="Times"/>
          <w:szCs w:val="20"/>
        </w:rPr>
      </w:pPr>
    </w:p>
    <w:p w:rsidR="00D229DA" w:rsidRPr="003E4EA5" w:rsidRDefault="00D229DA" w:rsidP="00936488">
      <w:pPr>
        <w:pStyle w:val="issue11"/>
        <w:numPr>
          <w:ilvl w:val="0"/>
          <w:numId w:val="0"/>
        </w:numPr>
        <w:rPr>
          <w:rFonts w:cs="Times New Roman"/>
          <w:sz w:val="20"/>
          <w:szCs w:val="20"/>
          <w:lang w:val="en-US"/>
        </w:rPr>
      </w:pPr>
      <w:r w:rsidRPr="003E4EA5">
        <w:rPr>
          <w:sz w:val="20"/>
          <w:szCs w:val="20"/>
          <w:lang w:val="en-US"/>
        </w:rPr>
        <w:t>RAN1#103-e</w:t>
      </w:r>
    </w:p>
    <w:p w:rsidR="00D229DA" w:rsidRPr="003E4EA5" w:rsidRDefault="00D229DA" w:rsidP="00D229DA">
      <w:pPr>
        <w:wordWrap w:val="0"/>
        <w:rPr>
          <w:rFonts w:ascii="Arial" w:hAnsi="Arial" w:cs="Arial"/>
          <w:color w:val="1F497D"/>
          <w:szCs w:val="20"/>
          <w:lang w:eastAsia="ko-KR"/>
        </w:rPr>
      </w:pPr>
    </w:p>
    <w:p w:rsidR="00D229DA" w:rsidRPr="003E4EA5" w:rsidRDefault="00D229DA" w:rsidP="00D229DA">
      <w:pPr>
        <w:rPr>
          <w:szCs w:val="20"/>
          <w:highlight w:val="green"/>
        </w:rPr>
      </w:pPr>
      <w:r w:rsidRPr="003E4EA5">
        <w:rPr>
          <w:szCs w:val="20"/>
          <w:highlight w:val="green"/>
        </w:rPr>
        <w:t>Agreement</w:t>
      </w:r>
    </w:p>
    <w:p w:rsidR="00D229DA" w:rsidRPr="003E4EA5" w:rsidRDefault="00D229DA" w:rsidP="00D229DA">
      <w:pPr>
        <w:pStyle w:val="a6"/>
        <w:spacing w:before="0" w:beforeAutospacing="0" w:after="0" w:afterAutospacing="0"/>
        <w:rPr>
          <w:rFonts w:ascii="Times New Roman" w:hAnsi="Times New Roman" w:cs="Times New Roman"/>
          <w:sz w:val="20"/>
          <w:szCs w:val="20"/>
        </w:rPr>
      </w:pPr>
      <w:r w:rsidRPr="003E4EA5">
        <w:rPr>
          <w:rFonts w:ascii="Times New Roman" w:hAnsi="Times New Roman" w:cs="Times New Roman"/>
          <w:color w:val="000000"/>
          <w:sz w:val="20"/>
          <w:szCs w:val="20"/>
        </w:rPr>
        <w:t xml:space="preserve">Down-select </w:t>
      </w:r>
      <w:r w:rsidRPr="003E4EA5">
        <w:rPr>
          <w:rFonts w:ascii="Times New Roman" w:hAnsi="Times New Roman" w:cs="Times New Roman"/>
          <w:sz w:val="20"/>
          <w:szCs w:val="20"/>
        </w:rPr>
        <w:t>at least one of the following options for beam measurement/reporting enhancement to facilitate inter-TRP beam pairing in RAN1 #104-e</w:t>
      </w:r>
    </w:p>
    <w:p w:rsidR="00D229DA" w:rsidRPr="009A4924" w:rsidRDefault="00D229DA" w:rsidP="00D229DA">
      <w:pPr>
        <w:pStyle w:val="a6"/>
        <w:numPr>
          <w:ilvl w:val="0"/>
          <w:numId w:val="9"/>
        </w:numPr>
        <w:spacing w:before="0" w:beforeAutospacing="0" w:after="0" w:afterAutospacing="0"/>
        <w:ind w:left="36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Option 1: In a CSI-report, UE can report N&gt;1 pair/groups and M&gt;=1 beams per pair/group</w:t>
      </w:r>
    </w:p>
    <w:p w:rsidR="00D229DA" w:rsidRPr="009A4924" w:rsidRDefault="00D229DA" w:rsidP="00D229DA">
      <w:pPr>
        <w:pStyle w:val="a6"/>
        <w:numPr>
          <w:ilvl w:val="1"/>
          <w:numId w:val="3"/>
        </w:numPr>
        <w:tabs>
          <w:tab w:val="num" w:pos="72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lastRenderedPageBreak/>
        <w:t>Different beams in different pairs/groups can be received simultaneously </w:t>
      </w:r>
    </w:p>
    <w:p w:rsidR="00D229DA" w:rsidRPr="009A4924" w:rsidRDefault="00D229DA" w:rsidP="00D229DA">
      <w:pPr>
        <w:pStyle w:val="a6"/>
        <w:numPr>
          <w:ilvl w:val="1"/>
          <w:numId w:val="3"/>
        </w:numPr>
        <w:tabs>
          <w:tab w:val="num" w:pos="72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whether M is equal or can be different across different pair/group</w:t>
      </w:r>
    </w:p>
    <w:p w:rsidR="00D229DA" w:rsidRPr="003E4EA5" w:rsidRDefault="00D229DA" w:rsidP="00D229DA">
      <w:pPr>
        <w:pStyle w:val="a6"/>
        <w:numPr>
          <w:ilvl w:val="0"/>
          <w:numId w:val="4"/>
        </w:numPr>
        <w:tabs>
          <w:tab w:val="num" w:pos="0"/>
        </w:tabs>
        <w:spacing w:before="0" w:beforeAutospacing="0" w:after="0" w:afterAutospacing="0"/>
        <w:ind w:left="360"/>
        <w:rPr>
          <w:rFonts w:ascii="Times New Roman" w:hAnsi="Times New Roman" w:cs="Times New Roman"/>
          <w:sz w:val="20"/>
          <w:szCs w:val="20"/>
        </w:rPr>
      </w:pPr>
      <w:r w:rsidRPr="003E4EA5">
        <w:rPr>
          <w:rFonts w:ascii="Times New Roman" w:hAnsi="Times New Roman" w:cs="Times New Roman"/>
          <w:sz w:val="20"/>
          <w:szCs w:val="20"/>
        </w:rPr>
        <w:t>Option 2: In a CSI-report, UE can report N(N&gt;=1) pairs/groups and M (M&gt;1) beams per pair/group</w:t>
      </w:r>
    </w:p>
    <w:p w:rsidR="00D229DA" w:rsidRPr="003E4EA5" w:rsidRDefault="00D229DA" w:rsidP="00D229DA">
      <w:pPr>
        <w:pStyle w:val="a6"/>
        <w:numPr>
          <w:ilvl w:val="1"/>
          <w:numId w:val="10"/>
        </w:numPr>
        <w:tabs>
          <w:tab w:val="num" w:pos="720"/>
        </w:tabs>
        <w:spacing w:before="0" w:beforeAutospacing="0" w:after="0" w:afterAutospacing="0"/>
        <w:ind w:left="1080"/>
        <w:rPr>
          <w:rFonts w:ascii="Times New Roman" w:hAnsi="Times New Roman" w:cs="Times New Roman"/>
          <w:sz w:val="20"/>
          <w:szCs w:val="20"/>
        </w:rPr>
      </w:pPr>
      <w:r w:rsidRPr="003E4EA5">
        <w:rPr>
          <w:rFonts w:ascii="Times New Roman" w:hAnsi="Times New Roman" w:cs="Times New Roman"/>
          <w:sz w:val="20"/>
          <w:szCs w:val="20"/>
        </w:rPr>
        <w:t>Different beams within a pair/group can be received simultaneously</w:t>
      </w:r>
    </w:p>
    <w:p w:rsidR="00D229DA" w:rsidRPr="009A4924" w:rsidRDefault="00D229DA" w:rsidP="00D229DA">
      <w:pPr>
        <w:pStyle w:val="a6"/>
        <w:numPr>
          <w:ilvl w:val="0"/>
          <w:numId w:val="11"/>
        </w:numPr>
        <w:tabs>
          <w:tab w:val="num" w:pos="0"/>
        </w:tabs>
        <w:spacing w:before="0" w:beforeAutospacing="0" w:after="0" w:afterAutospacing="0"/>
        <w:ind w:left="36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Option 3: UE report M(M&gt;=1) beams in N (N&gt;1) CSI-reports corresponding to N report setting</w:t>
      </w:r>
    </w:p>
    <w:p w:rsidR="00D229DA" w:rsidRPr="009A4924" w:rsidRDefault="00D229DA" w:rsidP="00D229DA">
      <w:pPr>
        <w:pStyle w:val="a6"/>
        <w:numPr>
          <w:ilvl w:val="1"/>
          <w:numId w:val="5"/>
        </w:numPr>
        <w:tabs>
          <w:tab w:val="num" w:pos="72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Different beams in different CSI-reports can be received simultaneously</w:t>
      </w:r>
    </w:p>
    <w:p w:rsidR="00D229DA" w:rsidRPr="009A4924" w:rsidRDefault="00D229DA" w:rsidP="00D229DA">
      <w:pPr>
        <w:pStyle w:val="a6"/>
        <w:numPr>
          <w:ilvl w:val="1"/>
          <w:numId w:val="5"/>
        </w:numPr>
        <w:tabs>
          <w:tab w:val="num" w:pos="72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whether/how to introduce an association between different CSI-reports</w:t>
      </w:r>
    </w:p>
    <w:p w:rsidR="00D229DA" w:rsidRPr="009A4924" w:rsidRDefault="00D229DA" w:rsidP="00D229DA">
      <w:pPr>
        <w:pStyle w:val="a6"/>
        <w:numPr>
          <w:ilvl w:val="1"/>
          <w:numId w:val="5"/>
        </w:numPr>
        <w:tabs>
          <w:tab w:val="num" w:pos="72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whether/how to differentiate reported measurements for beams that are received simultaneously vs. beams that are not received simultaneously </w:t>
      </w:r>
    </w:p>
    <w:p w:rsidR="00D229DA" w:rsidRPr="009A4924" w:rsidRDefault="00D229DA" w:rsidP="00D229DA">
      <w:pPr>
        <w:pStyle w:val="a6"/>
        <w:numPr>
          <w:ilvl w:val="2"/>
          <w:numId w:val="5"/>
        </w:numPr>
        <w:tabs>
          <w:tab w:val="num" w:pos="108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whether/how to introduce an indication along with the CSI-reports to indicate whether the beams in different CSI-reports can be received simultaneously</w:t>
      </w:r>
    </w:p>
    <w:p w:rsidR="00D229DA" w:rsidRPr="009A4924" w:rsidRDefault="00D229DA" w:rsidP="00D229DA">
      <w:pPr>
        <w:pStyle w:val="a6"/>
        <w:numPr>
          <w:ilvl w:val="0"/>
          <w:numId w:val="5"/>
        </w:numPr>
        <w:tabs>
          <w:tab w:val="num" w:pos="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value of N and M in each option</w:t>
      </w:r>
    </w:p>
    <w:p w:rsidR="00D229DA" w:rsidRPr="009A4924" w:rsidRDefault="00D229DA" w:rsidP="00D229DA">
      <w:pPr>
        <w:pStyle w:val="a6"/>
        <w:numPr>
          <w:ilvl w:val="0"/>
          <w:numId w:val="5"/>
        </w:numPr>
        <w:tabs>
          <w:tab w:val="num" w:pos="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Association between different beams in above options and different TRP/UE panels</w:t>
      </w:r>
    </w:p>
    <w:p w:rsidR="00D229DA" w:rsidRPr="009A4924" w:rsidRDefault="00D229DA" w:rsidP="00D229DA">
      <w:pPr>
        <w:pStyle w:val="a6"/>
        <w:numPr>
          <w:ilvl w:val="0"/>
          <w:numId w:val="5"/>
        </w:numPr>
        <w:tabs>
          <w:tab w:val="num" w:pos="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Identify new use cases per option compared with R16 (including backhaul)</w:t>
      </w:r>
    </w:p>
    <w:p w:rsidR="00D229DA" w:rsidRPr="009A4924" w:rsidRDefault="00D229DA" w:rsidP="00D229DA">
      <w:pPr>
        <w:pStyle w:val="a6"/>
        <w:numPr>
          <w:ilvl w:val="0"/>
          <w:numId w:val="5"/>
        </w:numPr>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whether different beams in different pairs/groups/reports can be received by same spatial filter per option</w:t>
      </w:r>
    </w:p>
    <w:p w:rsidR="00D229DA" w:rsidRPr="003E4EA5" w:rsidRDefault="00D229DA" w:rsidP="00D229DA">
      <w:pPr>
        <w:rPr>
          <w:b/>
          <w:bCs/>
          <w:szCs w:val="20"/>
          <w:highlight w:val="green"/>
          <w:lang w:eastAsia="ko-KR"/>
        </w:rPr>
      </w:pPr>
    </w:p>
    <w:p w:rsidR="00D229DA" w:rsidRPr="003E4EA5" w:rsidRDefault="00D229DA" w:rsidP="00D229DA">
      <w:pPr>
        <w:rPr>
          <w:szCs w:val="20"/>
          <w:lang w:eastAsia="ko-KR"/>
        </w:rPr>
      </w:pPr>
      <w:r w:rsidRPr="003E4EA5">
        <w:rPr>
          <w:b/>
          <w:bCs/>
          <w:szCs w:val="20"/>
          <w:highlight w:val="green"/>
          <w:lang w:eastAsia="ko-KR"/>
        </w:rPr>
        <w:t>Agreement</w:t>
      </w:r>
    </w:p>
    <w:p w:rsidR="00D229DA" w:rsidRPr="003E4EA5" w:rsidRDefault="00D229DA" w:rsidP="00D229DA">
      <w:pPr>
        <w:numPr>
          <w:ilvl w:val="0"/>
          <w:numId w:val="12"/>
        </w:numPr>
        <w:rPr>
          <w:szCs w:val="20"/>
          <w:lang w:eastAsia="ko-KR"/>
        </w:rPr>
      </w:pPr>
      <w:r w:rsidRPr="003E4EA5">
        <w:rPr>
          <w:szCs w:val="20"/>
          <w:lang w:eastAsia="ko-KR"/>
        </w:rPr>
        <w:t>For M-TRP beam failure detection,</w:t>
      </w:r>
      <w:r w:rsidRPr="003E4EA5">
        <w:rPr>
          <w:rStyle w:val="apple-converted-space"/>
          <w:szCs w:val="20"/>
          <w:lang w:eastAsia="ko-KR"/>
        </w:rPr>
        <w:t> </w:t>
      </w:r>
      <w:r w:rsidRPr="003E4EA5">
        <w:rPr>
          <w:szCs w:val="20"/>
          <w:lang w:eastAsia="ko-KR"/>
        </w:rPr>
        <w:t>support independent BFD-RS configuration per-TRP, where each TRP</w:t>
      </w:r>
      <w:r w:rsidRPr="003E4EA5">
        <w:rPr>
          <w:rStyle w:val="apple-converted-space"/>
          <w:szCs w:val="20"/>
          <w:lang w:eastAsia="ko-KR"/>
        </w:rPr>
        <w:t> </w:t>
      </w:r>
      <w:r w:rsidRPr="003E4EA5">
        <w:rPr>
          <w:szCs w:val="20"/>
          <w:lang w:eastAsia="ko-KR"/>
        </w:rPr>
        <w:t>is associated with a BFD-RS set.</w:t>
      </w:r>
    </w:p>
    <w:p w:rsidR="00D229DA" w:rsidRPr="009A4924" w:rsidRDefault="00D229DA" w:rsidP="00D229DA">
      <w:pPr>
        <w:numPr>
          <w:ilvl w:val="1"/>
          <w:numId w:val="13"/>
        </w:numPr>
        <w:rPr>
          <w:strike/>
          <w:color w:val="FF0000"/>
          <w:szCs w:val="20"/>
          <w:lang w:eastAsia="ko-KR"/>
        </w:rPr>
      </w:pPr>
      <w:r w:rsidRPr="009A4924">
        <w:rPr>
          <w:strike/>
          <w:color w:val="FF0000"/>
          <w:szCs w:val="20"/>
          <w:lang w:eastAsia="ko-KR"/>
        </w:rPr>
        <w:t>FFS: The number of BFD RSs per BFD-RS set, the number of BFD-RS sets, and number of BFD RSs across all BFD-RS sets per DL BWP</w:t>
      </w:r>
    </w:p>
    <w:p w:rsidR="00D229DA" w:rsidRPr="00230140" w:rsidRDefault="00D229DA" w:rsidP="00D229DA">
      <w:pPr>
        <w:numPr>
          <w:ilvl w:val="1"/>
          <w:numId w:val="13"/>
        </w:numPr>
        <w:rPr>
          <w:strike/>
          <w:color w:val="FF0000"/>
          <w:szCs w:val="20"/>
          <w:lang w:eastAsia="ko-KR"/>
        </w:rPr>
      </w:pPr>
      <w:r w:rsidRPr="00230140">
        <w:rPr>
          <w:strike/>
          <w:color w:val="FF0000"/>
          <w:szCs w:val="20"/>
          <w:lang w:eastAsia="ko-KR"/>
        </w:rPr>
        <w:t>Support at least one</w:t>
      </w:r>
      <w:r w:rsidRPr="00230140">
        <w:rPr>
          <w:rStyle w:val="apple-converted-space"/>
          <w:strike/>
          <w:color w:val="FF0000"/>
          <w:szCs w:val="20"/>
          <w:lang w:eastAsia="ko-KR"/>
        </w:rPr>
        <w:t> </w:t>
      </w:r>
      <w:r w:rsidRPr="00230140">
        <w:rPr>
          <w:strike/>
          <w:color w:val="FF0000"/>
          <w:szCs w:val="20"/>
          <w:lang w:eastAsia="ko-KR"/>
        </w:rPr>
        <w:t>of explicit and implicit BFD-RS configuration</w:t>
      </w:r>
    </w:p>
    <w:p w:rsidR="00D229DA" w:rsidRPr="00230140" w:rsidRDefault="00D229DA" w:rsidP="00D229DA">
      <w:pPr>
        <w:numPr>
          <w:ilvl w:val="2"/>
          <w:numId w:val="14"/>
        </w:numPr>
        <w:rPr>
          <w:strike/>
          <w:color w:val="FF0000"/>
          <w:szCs w:val="20"/>
          <w:lang w:eastAsia="ko-KR"/>
        </w:rPr>
      </w:pPr>
      <w:r w:rsidRPr="00230140">
        <w:rPr>
          <w:strike/>
          <w:color w:val="FF0000"/>
          <w:szCs w:val="20"/>
          <w:lang w:eastAsia="ko-KR"/>
        </w:rPr>
        <w:t>With explicit BFD-RS configuration, each BFD-RS set is explicitly configured</w:t>
      </w:r>
    </w:p>
    <w:p w:rsidR="00D229DA" w:rsidRPr="009A4924" w:rsidRDefault="00D229DA" w:rsidP="00D229DA">
      <w:pPr>
        <w:numPr>
          <w:ilvl w:val="3"/>
          <w:numId w:val="15"/>
        </w:numPr>
        <w:rPr>
          <w:strike/>
          <w:color w:val="FF0000"/>
          <w:szCs w:val="20"/>
          <w:lang w:eastAsia="ko-KR"/>
        </w:rPr>
      </w:pPr>
      <w:r w:rsidRPr="009A4924">
        <w:rPr>
          <w:strike/>
          <w:color w:val="FF0000"/>
          <w:szCs w:val="20"/>
          <w:lang w:eastAsia="ko-KR"/>
        </w:rPr>
        <w:t>FFS: Further study QCL relationship between BFD-RS and CORESET</w:t>
      </w:r>
    </w:p>
    <w:p w:rsidR="00D229DA" w:rsidRPr="009A4924" w:rsidRDefault="00D229DA" w:rsidP="00D229DA">
      <w:pPr>
        <w:numPr>
          <w:ilvl w:val="2"/>
          <w:numId w:val="16"/>
        </w:numPr>
        <w:rPr>
          <w:strike/>
          <w:color w:val="FF0000"/>
          <w:szCs w:val="20"/>
          <w:lang w:eastAsia="ko-KR"/>
        </w:rPr>
      </w:pPr>
      <w:r w:rsidRPr="009A4924">
        <w:rPr>
          <w:strike/>
          <w:color w:val="FF0000"/>
          <w:szCs w:val="20"/>
          <w:lang w:eastAsia="ko-KR"/>
        </w:rPr>
        <w:t>FFS: How to determine implicit BFD-RS configuration, if supported</w:t>
      </w:r>
    </w:p>
    <w:p w:rsidR="00D229DA" w:rsidRPr="003E4EA5" w:rsidRDefault="00D229DA" w:rsidP="00D229DA">
      <w:pPr>
        <w:numPr>
          <w:ilvl w:val="0"/>
          <w:numId w:val="17"/>
        </w:numPr>
        <w:rPr>
          <w:szCs w:val="20"/>
          <w:lang w:eastAsia="ko-KR"/>
        </w:rPr>
      </w:pPr>
      <w:r w:rsidRPr="003E4EA5">
        <w:rPr>
          <w:szCs w:val="20"/>
          <w:lang w:eastAsia="ko-KR"/>
        </w:rPr>
        <w:t>For M-TRP new beam identification</w:t>
      </w:r>
    </w:p>
    <w:p w:rsidR="00D229DA" w:rsidRPr="003E4EA5" w:rsidRDefault="00D229DA" w:rsidP="00D229DA">
      <w:pPr>
        <w:numPr>
          <w:ilvl w:val="1"/>
          <w:numId w:val="18"/>
        </w:numPr>
        <w:rPr>
          <w:szCs w:val="20"/>
          <w:lang w:eastAsia="ko-KR"/>
        </w:rPr>
      </w:pPr>
      <w:r w:rsidRPr="003E4EA5">
        <w:rPr>
          <w:szCs w:val="20"/>
          <w:lang w:eastAsia="ko-KR"/>
        </w:rPr>
        <w:t>Support independent configurat</w:t>
      </w:r>
      <w:r w:rsidRPr="003E4EA5">
        <w:rPr>
          <w:b/>
          <w:szCs w:val="20"/>
          <w:lang w:eastAsia="ko-KR"/>
        </w:rPr>
        <w:t>i</w:t>
      </w:r>
      <w:r w:rsidRPr="003E4EA5">
        <w:rPr>
          <w:szCs w:val="20"/>
          <w:lang w:eastAsia="ko-KR"/>
        </w:rPr>
        <w:t>on of new beam identification RS (NBI-RS) set per</w:t>
      </w:r>
      <w:r w:rsidRPr="003E4EA5">
        <w:rPr>
          <w:rStyle w:val="apple-converted-space"/>
          <w:szCs w:val="20"/>
          <w:lang w:eastAsia="ko-KR"/>
        </w:rPr>
        <w:t> </w:t>
      </w:r>
      <w:r w:rsidRPr="003E4EA5">
        <w:rPr>
          <w:szCs w:val="20"/>
          <w:lang w:eastAsia="ko-KR"/>
        </w:rPr>
        <w:t>TRP if NBI-RS set per TRP is configured</w:t>
      </w:r>
    </w:p>
    <w:p w:rsidR="00D229DA" w:rsidRPr="009A4924" w:rsidRDefault="00D229DA" w:rsidP="00D229DA">
      <w:pPr>
        <w:numPr>
          <w:ilvl w:val="2"/>
          <w:numId w:val="19"/>
        </w:numPr>
        <w:rPr>
          <w:strike/>
          <w:color w:val="FF0000"/>
          <w:szCs w:val="20"/>
          <w:lang w:eastAsia="ko-KR"/>
        </w:rPr>
      </w:pPr>
      <w:r w:rsidRPr="009A4924">
        <w:rPr>
          <w:strike/>
          <w:color w:val="FF0000"/>
          <w:szCs w:val="20"/>
          <w:lang w:eastAsia="ko-KR"/>
        </w:rPr>
        <w:t>FFS: detail on association of BFD-RS and NBI-RS</w:t>
      </w:r>
    </w:p>
    <w:p w:rsidR="00D229DA" w:rsidRPr="003E4EA5" w:rsidRDefault="00D229DA" w:rsidP="00D229DA">
      <w:pPr>
        <w:numPr>
          <w:ilvl w:val="2"/>
          <w:numId w:val="20"/>
        </w:numPr>
        <w:ind w:right="-478"/>
        <w:rPr>
          <w:szCs w:val="20"/>
          <w:lang w:eastAsia="ko-KR"/>
        </w:rPr>
      </w:pPr>
      <w:r w:rsidRPr="003E4EA5">
        <w:rPr>
          <w:szCs w:val="20"/>
          <w:lang w:eastAsia="ko-KR"/>
        </w:rPr>
        <w:t>Support the same new beam identification and configuration</w:t>
      </w:r>
      <w:r w:rsidRPr="003E4EA5">
        <w:rPr>
          <w:rStyle w:val="apple-converted-space"/>
          <w:szCs w:val="20"/>
          <w:lang w:eastAsia="ko-KR"/>
        </w:rPr>
        <w:t> </w:t>
      </w:r>
      <w:r w:rsidRPr="003E4EA5">
        <w:rPr>
          <w:szCs w:val="20"/>
          <w:lang w:eastAsia="ko-KR"/>
        </w:rPr>
        <w:t>criteria as Rel.16,</w:t>
      </w:r>
      <w:r w:rsidRPr="003E4EA5">
        <w:rPr>
          <w:rStyle w:val="apple-converted-space"/>
          <w:szCs w:val="20"/>
          <w:lang w:eastAsia="ko-KR"/>
        </w:rPr>
        <w:t> </w:t>
      </w:r>
      <w:r w:rsidRPr="003E4EA5">
        <w:rPr>
          <w:szCs w:val="20"/>
          <w:lang w:eastAsia="ko-KR"/>
        </w:rPr>
        <w:t>including  L1-RSRP, threshold</w:t>
      </w:r>
    </w:p>
    <w:p w:rsidR="00D229DA" w:rsidRPr="003E4EA5" w:rsidRDefault="00D229DA" w:rsidP="00D229DA">
      <w:pPr>
        <w:pStyle w:val="a5"/>
        <w:tabs>
          <w:tab w:val="left" w:pos="450"/>
          <w:tab w:val="left" w:pos="1530"/>
        </w:tabs>
        <w:ind w:left="360"/>
        <w:rPr>
          <w:szCs w:val="20"/>
        </w:rPr>
      </w:pPr>
    </w:p>
    <w:p w:rsidR="00D229DA" w:rsidRPr="003E4EA5" w:rsidRDefault="00D229DA" w:rsidP="00D229DA">
      <w:pPr>
        <w:pStyle w:val="a5"/>
        <w:rPr>
          <w:szCs w:val="20"/>
          <w:highlight w:val="green"/>
          <w:u w:val="single"/>
        </w:rPr>
      </w:pPr>
      <w:r w:rsidRPr="003E4EA5">
        <w:rPr>
          <w:szCs w:val="20"/>
          <w:highlight w:val="green"/>
          <w:u w:val="single"/>
        </w:rPr>
        <w:t>Agreement</w:t>
      </w:r>
    </w:p>
    <w:p w:rsidR="00D229DA" w:rsidRPr="003E4EA5" w:rsidRDefault="00D229DA" w:rsidP="00D229DA">
      <w:pPr>
        <w:pStyle w:val="Normal9pointspacing"/>
        <w:numPr>
          <w:ilvl w:val="0"/>
          <w:numId w:val="6"/>
        </w:numPr>
        <w:spacing w:before="0" w:after="0"/>
        <w:rPr>
          <w:b/>
          <w:sz w:val="20"/>
          <w:szCs w:val="20"/>
          <w:lang w:val="en-US"/>
        </w:rPr>
      </w:pPr>
      <w:r w:rsidRPr="003E4EA5">
        <w:rPr>
          <w:sz w:val="20"/>
          <w:szCs w:val="20"/>
          <w:lang w:val="en-US"/>
        </w:rPr>
        <w:t>Support TRP-specific BFD counter and timer in the MAC procedure</w:t>
      </w:r>
    </w:p>
    <w:p w:rsidR="00D229DA" w:rsidRPr="003E4EA5" w:rsidRDefault="00D229DA" w:rsidP="00D229DA">
      <w:pPr>
        <w:pStyle w:val="Normal9pointspacing"/>
        <w:numPr>
          <w:ilvl w:val="1"/>
          <w:numId w:val="6"/>
        </w:numPr>
        <w:spacing w:before="0" w:after="0"/>
        <w:rPr>
          <w:b/>
          <w:sz w:val="20"/>
          <w:szCs w:val="20"/>
          <w:lang w:val="en-US"/>
        </w:rPr>
      </w:pPr>
      <w:r w:rsidRPr="003E4EA5">
        <w:rPr>
          <w:sz w:val="20"/>
          <w:szCs w:val="20"/>
          <w:lang w:val="en-US"/>
        </w:rPr>
        <w:t>The term TRP is used only for the purposes of discussions in RAN1 and whether/how to capture this is FFS</w:t>
      </w:r>
    </w:p>
    <w:p w:rsidR="00D229DA" w:rsidRPr="003E4EA5" w:rsidRDefault="00D229DA" w:rsidP="00D229DA">
      <w:pPr>
        <w:pStyle w:val="a5"/>
        <w:rPr>
          <w:szCs w:val="20"/>
          <w:u w:val="single"/>
        </w:rPr>
      </w:pPr>
    </w:p>
    <w:p w:rsidR="00D229DA" w:rsidRPr="003E4EA5" w:rsidRDefault="00D229DA" w:rsidP="00D229DA">
      <w:pPr>
        <w:pStyle w:val="a5"/>
        <w:rPr>
          <w:szCs w:val="20"/>
          <w:highlight w:val="green"/>
          <w:u w:val="single"/>
        </w:rPr>
      </w:pPr>
      <w:r w:rsidRPr="003E4EA5">
        <w:rPr>
          <w:szCs w:val="20"/>
          <w:highlight w:val="green"/>
          <w:u w:val="single"/>
        </w:rPr>
        <w:t>Agreement</w:t>
      </w:r>
    </w:p>
    <w:p w:rsidR="00D229DA" w:rsidRPr="003E4EA5" w:rsidRDefault="00D229DA" w:rsidP="00D229DA">
      <w:pPr>
        <w:pStyle w:val="0Maintext"/>
        <w:numPr>
          <w:ilvl w:val="0"/>
          <w:numId w:val="6"/>
        </w:numPr>
        <w:rPr>
          <w:szCs w:val="20"/>
          <w:lang w:val="en-US"/>
        </w:rPr>
      </w:pPr>
      <w:r w:rsidRPr="003E4EA5">
        <w:rPr>
          <w:szCs w:val="20"/>
          <w:lang w:val="en-US"/>
        </w:rPr>
        <w:t xml:space="preserve">Support a BFRQ framework based on Rel.16 </w:t>
      </w:r>
      <w:proofErr w:type="spellStart"/>
      <w:r w:rsidRPr="003E4EA5">
        <w:rPr>
          <w:szCs w:val="20"/>
          <w:lang w:val="en-US"/>
        </w:rPr>
        <w:t>SCell</w:t>
      </w:r>
      <w:proofErr w:type="spellEnd"/>
      <w:r w:rsidRPr="003E4EA5">
        <w:rPr>
          <w:szCs w:val="20"/>
          <w:lang w:val="en-US"/>
        </w:rPr>
        <w:t xml:space="preserve"> BFR BFRQ </w:t>
      </w:r>
    </w:p>
    <w:p w:rsidR="00D229DA" w:rsidRPr="003E4EA5" w:rsidRDefault="00D229DA" w:rsidP="00D229DA">
      <w:pPr>
        <w:pStyle w:val="0Maintext"/>
        <w:numPr>
          <w:ilvl w:val="1"/>
          <w:numId w:val="6"/>
        </w:numPr>
        <w:rPr>
          <w:szCs w:val="20"/>
          <w:lang w:val="en-US"/>
        </w:rPr>
      </w:pPr>
      <w:r w:rsidRPr="003E4EA5">
        <w:rPr>
          <w:szCs w:val="20"/>
          <w:lang w:val="en-US"/>
        </w:rPr>
        <w:lastRenderedPageBreak/>
        <w:t>In RAN1#104-e, select one from the following options</w:t>
      </w:r>
    </w:p>
    <w:p w:rsidR="00D229DA" w:rsidRPr="009A4924" w:rsidRDefault="00D229DA" w:rsidP="00D229DA">
      <w:pPr>
        <w:pStyle w:val="0Maintext"/>
        <w:numPr>
          <w:ilvl w:val="2"/>
          <w:numId w:val="6"/>
        </w:numPr>
        <w:rPr>
          <w:strike/>
          <w:color w:val="FF0000"/>
          <w:szCs w:val="20"/>
          <w:lang w:val="en-US"/>
        </w:rPr>
      </w:pPr>
      <w:r w:rsidRPr="009A4924">
        <w:rPr>
          <w:strike/>
          <w:color w:val="FF0000"/>
          <w:szCs w:val="20"/>
          <w:lang w:val="en-US"/>
        </w:rPr>
        <w:t>Option 1: Up to one dedicated PUCCH-SR resource in a cell group</w:t>
      </w:r>
    </w:p>
    <w:p w:rsidR="00D229DA" w:rsidRPr="009A4924" w:rsidRDefault="00D229DA" w:rsidP="00D229DA">
      <w:pPr>
        <w:pStyle w:val="0Maintext"/>
        <w:numPr>
          <w:ilvl w:val="3"/>
          <w:numId w:val="6"/>
        </w:numPr>
        <w:rPr>
          <w:strike/>
          <w:color w:val="FF0000"/>
          <w:szCs w:val="20"/>
          <w:lang w:val="en-US"/>
        </w:rPr>
      </w:pPr>
      <w:r w:rsidRPr="009A4924">
        <w:rPr>
          <w:strike/>
          <w:color w:val="FF0000"/>
          <w:szCs w:val="20"/>
          <w:lang w:val="en-US"/>
        </w:rPr>
        <w:t>A cell group refers to either MCG, SCG, or PUCCH cell group</w:t>
      </w:r>
    </w:p>
    <w:p w:rsidR="00D229DA" w:rsidRPr="009A4924" w:rsidRDefault="00D229DA" w:rsidP="00D229DA">
      <w:pPr>
        <w:pStyle w:val="0Maintext"/>
        <w:numPr>
          <w:ilvl w:val="3"/>
          <w:numId w:val="6"/>
        </w:numPr>
        <w:rPr>
          <w:strike/>
          <w:color w:val="FF0000"/>
          <w:szCs w:val="20"/>
          <w:lang w:val="en-US"/>
        </w:rPr>
      </w:pPr>
      <w:r w:rsidRPr="009A4924">
        <w:rPr>
          <w:strike/>
          <w:color w:val="FF0000"/>
          <w:szCs w:val="20"/>
          <w:lang w:val="en-US"/>
        </w:rPr>
        <w:t xml:space="preserve">FFS: number of spatial filters associated with the PUCCH-SR resources  </w:t>
      </w:r>
    </w:p>
    <w:p w:rsidR="00D229DA" w:rsidRPr="009A4924" w:rsidRDefault="00D229DA" w:rsidP="00D229DA">
      <w:pPr>
        <w:pStyle w:val="0Maintext"/>
        <w:numPr>
          <w:ilvl w:val="3"/>
          <w:numId w:val="6"/>
        </w:numPr>
        <w:rPr>
          <w:strike/>
          <w:color w:val="FF0000"/>
          <w:szCs w:val="20"/>
          <w:lang w:val="en-US"/>
        </w:rPr>
      </w:pPr>
      <w:r w:rsidRPr="009A4924">
        <w:rPr>
          <w:strike/>
          <w:color w:val="FF0000"/>
          <w:szCs w:val="20"/>
          <w:lang w:val="en-US"/>
        </w:rPr>
        <w:t>FFS: How the SR configuration is done</w:t>
      </w:r>
    </w:p>
    <w:p w:rsidR="00D229DA" w:rsidRPr="003E4EA5" w:rsidRDefault="00D229DA" w:rsidP="00D229DA">
      <w:pPr>
        <w:pStyle w:val="0Maintext"/>
        <w:numPr>
          <w:ilvl w:val="2"/>
          <w:numId w:val="6"/>
        </w:numPr>
        <w:rPr>
          <w:szCs w:val="20"/>
          <w:lang w:val="en-US"/>
        </w:rPr>
      </w:pPr>
      <w:r w:rsidRPr="003E4EA5">
        <w:rPr>
          <w:szCs w:val="20"/>
          <w:lang w:val="en-US"/>
        </w:rPr>
        <w:t>Option 2:  Up to two (or more) dedicated PUCCH-SR resources in a cell group</w:t>
      </w:r>
    </w:p>
    <w:p w:rsidR="00D229DA" w:rsidRPr="003E4EA5" w:rsidRDefault="00D229DA" w:rsidP="00D229DA">
      <w:pPr>
        <w:pStyle w:val="0Maintext"/>
        <w:numPr>
          <w:ilvl w:val="3"/>
          <w:numId w:val="6"/>
        </w:numPr>
        <w:rPr>
          <w:szCs w:val="20"/>
          <w:lang w:val="en-US"/>
        </w:rPr>
      </w:pPr>
      <w:r w:rsidRPr="003E4EA5">
        <w:rPr>
          <w:szCs w:val="20"/>
          <w:lang w:val="en-US"/>
        </w:rPr>
        <w:t>A cell group refers to either MCG, SCG, or PUCCH cell group</w:t>
      </w:r>
    </w:p>
    <w:p w:rsidR="00D229DA" w:rsidRPr="009A4924" w:rsidRDefault="00D229DA" w:rsidP="00D229DA">
      <w:pPr>
        <w:pStyle w:val="0Maintext"/>
        <w:numPr>
          <w:ilvl w:val="3"/>
          <w:numId w:val="6"/>
        </w:numPr>
        <w:rPr>
          <w:strike/>
          <w:color w:val="FF0000"/>
          <w:szCs w:val="20"/>
          <w:lang w:val="en-US"/>
        </w:rPr>
      </w:pPr>
      <w:r w:rsidRPr="009A4924">
        <w:rPr>
          <w:strike/>
          <w:color w:val="FF0000"/>
          <w:szCs w:val="20"/>
          <w:lang w:val="en-US"/>
        </w:rPr>
        <w:t>FFS: whether each PUCCH-SR resource is restricted to be associated to one spatial filter</w:t>
      </w:r>
    </w:p>
    <w:p w:rsidR="00D229DA" w:rsidRPr="009A4924" w:rsidRDefault="00D229DA" w:rsidP="00D229DA">
      <w:pPr>
        <w:pStyle w:val="0Maintext"/>
        <w:numPr>
          <w:ilvl w:val="3"/>
          <w:numId w:val="6"/>
        </w:numPr>
        <w:rPr>
          <w:strike/>
          <w:color w:val="FF0000"/>
          <w:szCs w:val="20"/>
          <w:lang w:val="en-US"/>
        </w:rPr>
      </w:pPr>
      <w:r w:rsidRPr="009A4924">
        <w:rPr>
          <w:strike/>
          <w:color w:val="FF0000"/>
          <w:szCs w:val="20"/>
          <w:lang w:val="en-US"/>
        </w:rPr>
        <w:t>FFS: How the SR configuration is done</w:t>
      </w:r>
    </w:p>
    <w:p w:rsidR="00D229DA" w:rsidRPr="009A4924" w:rsidRDefault="00D229DA" w:rsidP="00D229DA">
      <w:pPr>
        <w:pStyle w:val="0Maintext"/>
        <w:numPr>
          <w:ilvl w:val="1"/>
          <w:numId w:val="6"/>
        </w:numPr>
        <w:rPr>
          <w:strike/>
          <w:color w:val="FF0000"/>
          <w:szCs w:val="20"/>
          <w:lang w:val="en-US"/>
        </w:rPr>
      </w:pPr>
      <w:r w:rsidRPr="009A4924">
        <w:rPr>
          <w:strike/>
          <w:color w:val="FF0000"/>
          <w:szCs w:val="20"/>
          <w:lang w:val="en-US"/>
        </w:rPr>
        <w:t>FFS: Whether no dedicated PUCCH-SR resource can be supported in addition to Option 1 or Option 2</w:t>
      </w:r>
    </w:p>
    <w:p w:rsidR="00D229DA" w:rsidRPr="009A4924" w:rsidRDefault="00D229DA" w:rsidP="00D229DA">
      <w:pPr>
        <w:pStyle w:val="0Maintext"/>
        <w:numPr>
          <w:ilvl w:val="0"/>
          <w:numId w:val="6"/>
        </w:numPr>
        <w:rPr>
          <w:strike/>
          <w:color w:val="FF0000"/>
          <w:szCs w:val="20"/>
          <w:lang w:val="en-US"/>
        </w:rPr>
      </w:pPr>
      <w:r w:rsidRPr="009A4924">
        <w:rPr>
          <w:strike/>
          <w:color w:val="FF0000"/>
          <w:szCs w:val="20"/>
          <w:lang w:val="en-US"/>
        </w:rPr>
        <w:t xml:space="preserve">Study whether and how to provide the following information in BFRQ MAC-CE </w:t>
      </w:r>
    </w:p>
    <w:p w:rsidR="00D229DA" w:rsidRPr="009A4924" w:rsidRDefault="00D229DA" w:rsidP="00D229DA">
      <w:pPr>
        <w:pStyle w:val="0Maintext"/>
        <w:numPr>
          <w:ilvl w:val="1"/>
          <w:numId w:val="6"/>
        </w:numPr>
        <w:rPr>
          <w:strike/>
          <w:color w:val="FF0000"/>
          <w:szCs w:val="20"/>
          <w:lang w:val="en-US"/>
        </w:rPr>
      </w:pPr>
      <w:r w:rsidRPr="009A4924">
        <w:rPr>
          <w:strike/>
          <w:color w:val="FF0000"/>
          <w:szCs w:val="20"/>
          <w:lang w:val="en-US"/>
        </w:rPr>
        <w:t>Index information of failed TRP(s)</w:t>
      </w:r>
    </w:p>
    <w:p w:rsidR="00D229DA" w:rsidRPr="009A4924" w:rsidRDefault="00D229DA" w:rsidP="00D229DA">
      <w:pPr>
        <w:pStyle w:val="0Maintext"/>
        <w:numPr>
          <w:ilvl w:val="1"/>
          <w:numId w:val="6"/>
        </w:numPr>
        <w:rPr>
          <w:strike/>
          <w:color w:val="FF0000"/>
          <w:szCs w:val="20"/>
          <w:lang w:val="en-US"/>
        </w:rPr>
      </w:pPr>
      <w:r w:rsidRPr="009A4924">
        <w:rPr>
          <w:strike/>
          <w:color w:val="FF0000"/>
          <w:szCs w:val="20"/>
          <w:lang w:val="en-US"/>
        </w:rPr>
        <w:t>CC index (if applicable)</w:t>
      </w:r>
    </w:p>
    <w:p w:rsidR="00D229DA" w:rsidRPr="009A4924" w:rsidRDefault="00D229DA" w:rsidP="00D229DA">
      <w:pPr>
        <w:pStyle w:val="0Maintext"/>
        <w:numPr>
          <w:ilvl w:val="1"/>
          <w:numId w:val="6"/>
        </w:numPr>
        <w:rPr>
          <w:strike/>
          <w:color w:val="FF0000"/>
          <w:szCs w:val="20"/>
          <w:lang w:val="en-US"/>
        </w:rPr>
      </w:pPr>
      <w:r w:rsidRPr="009A4924">
        <w:rPr>
          <w:strike/>
          <w:color w:val="FF0000"/>
          <w:szCs w:val="20"/>
          <w:lang w:val="en-US"/>
        </w:rPr>
        <w:t>New candidate beam index (if found)</w:t>
      </w:r>
    </w:p>
    <w:p w:rsidR="00D229DA" w:rsidRPr="009A4924" w:rsidRDefault="00D229DA" w:rsidP="00D229DA">
      <w:pPr>
        <w:pStyle w:val="Normal9pointspacing"/>
        <w:numPr>
          <w:ilvl w:val="1"/>
          <w:numId w:val="6"/>
        </w:numPr>
        <w:spacing w:before="0" w:after="0"/>
        <w:rPr>
          <w:strike/>
          <w:color w:val="FF0000"/>
          <w:sz w:val="20"/>
          <w:szCs w:val="20"/>
          <w:lang w:val="en-US"/>
        </w:rPr>
      </w:pPr>
      <w:r w:rsidRPr="009A4924">
        <w:rPr>
          <w:strike/>
          <w:color w:val="FF0000"/>
          <w:sz w:val="20"/>
          <w:szCs w:val="20"/>
          <w:lang w:val="en-US"/>
        </w:rPr>
        <w:t xml:space="preserve">Indication whether new beam(s) is found </w:t>
      </w:r>
    </w:p>
    <w:p w:rsidR="00D229DA" w:rsidRPr="009A4924" w:rsidRDefault="00D229DA" w:rsidP="00D229DA">
      <w:pPr>
        <w:pStyle w:val="Normal9pointspacing"/>
        <w:numPr>
          <w:ilvl w:val="1"/>
          <w:numId w:val="6"/>
        </w:numPr>
        <w:spacing w:before="0" w:after="0"/>
        <w:rPr>
          <w:strike/>
          <w:color w:val="FF0000"/>
          <w:sz w:val="20"/>
          <w:szCs w:val="20"/>
          <w:lang w:val="en-US"/>
        </w:rPr>
      </w:pPr>
      <w:r w:rsidRPr="009A4924">
        <w:rPr>
          <w:strike/>
          <w:color w:val="FF0000"/>
          <w:sz w:val="20"/>
          <w:szCs w:val="20"/>
          <w:lang w:val="en-US"/>
        </w:rPr>
        <w:t>FFS: whether/how to incorporate multi-TRP failure</w:t>
      </w:r>
    </w:p>
    <w:p w:rsidR="00D229DA" w:rsidRPr="003E4EA5" w:rsidRDefault="00D229DA" w:rsidP="00D229DA">
      <w:pPr>
        <w:pStyle w:val="Normal9pointspacing"/>
        <w:spacing w:before="0" w:after="0"/>
        <w:ind w:left="1080"/>
        <w:rPr>
          <w:szCs w:val="20"/>
          <w:lang w:val="en-US"/>
        </w:rPr>
      </w:pPr>
    </w:p>
    <w:p w:rsidR="00D229DA" w:rsidRPr="003E4EA5" w:rsidRDefault="00D229DA" w:rsidP="00D229DA">
      <w:pPr>
        <w:pStyle w:val="Normal9pointspacing"/>
        <w:spacing w:before="0" w:after="0"/>
        <w:ind w:left="1080"/>
        <w:rPr>
          <w:szCs w:val="20"/>
          <w:lang w:val="en-US"/>
        </w:rPr>
      </w:pPr>
    </w:p>
    <w:p w:rsidR="00D229DA" w:rsidRPr="003E4EA5" w:rsidRDefault="00D229DA" w:rsidP="00936488">
      <w:pPr>
        <w:pStyle w:val="issue11"/>
        <w:numPr>
          <w:ilvl w:val="0"/>
          <w:numId w:val="0"/>
        </w:numPr>
        <w:rPr>
          <w:rFonts w:cs="Times New Roman"/>
          <w:sz w:val="20"/>
          <w:szCs w:val="20"/>
          <w:lang w:val="en-US"/>
        </w:rPr>
      </w:pPr>
      <w:r w:rsidRPr="003E4EA5">
        <w:rPr>
          <w:sz w:val="20"/>
          <w:szCs w:val="20"/>
          <w:lang w:val="en-US"/>
        </w:rPr>
        <w:t>RAN1#104-e</w:t>
      </w:r>
    </w:p>
    <w:p w:rsidR="00D229DA" w:rsidRPr="003E4EA5" w:rsidRDefault="00D229DA" w:rsidP="00D229DA">
      <w:pPr>
        <w:snapToGrid w:val="0"/>
        <w:rPr>
          <w:rFonts w:cs="Times"/>
          <w:b/>
          <w:bCs/>
          <w:i/>
          <w:iCs/>
          <w:szCs w:val="20"/>
        </w:rPr>
      </w:pPr>
      <w:r w:rsidRPr="003E4EA5">
        <w:rPr>
          <w:rFonts w:cs="Times"/>
          <w:b/>
          <w:bCs/>
          <w:szCs w:val="20"/>
          <w:highlight w:val="green"/>
        </w:rPr>
        <w:t>Agreement</w:t>
      </w:r>
    </w:p>
    <w:p w:rsidR="00D229DA" w:rsidRPr="003E4EA5" w:rsidRDefault="00D229DA" w:rsidP="00D229DA">
      <w:pPr>
        <w:snapToGrid w:val="0"/>
        <w:rPr>
          <w:rFonts w:cs="Times"/>
          <w:szCs w:val="20"/>
        </w:rPr>
      </w:pPr>
      <w:r w:rsidRPr="003E4EA5">
        <w:rPr>
          <w:rFonts w:cs="Times"/>
          <w:szCs w:val="20"/>
        </w:rPr>
        <w:t xml:space="preserve">For beam measurement in support of M-TRP simultaneous transmission </w:t>
      </w:r>
    </w:p>
    <w:p w:rsidR="00D229DA" w:rsidRPr="003E4EA5" w:rsidRDefault="00D229DA" w:rsidP="00D229DA">
      <w:pPr>
        <w:numPr>
          <w:ilvl w:val="0"/>
          <w:numId w:val="22"/>
        </w:numPr>
        <w:snapToGrid w:val="0"/>
        <w:ind w:left="360"/>
        <w:rPr>
          <w:rFonts w:cs="Times"/>
          <w:szCs w:val="20"/>
        </w:rPr>
      </w:pPr>
      <w:r w:rsidRPr="003E4EA5">
        <w:rPr>
          <w:rFonts w:cs="Times"/>
          <w:szCs w:val="20"/>
        </w:rPr>
        <w:t xml:space="preserve">Support a single CSI-report consisting of N beams pairs/groups and M (M&gt;1) beams per pair/group, and different beams within a pair/group can be received simultaneously </w:t>
      </w:r>
    </w:p>
    <w:p w:rsidR="00D229DA" w:rsidRPr="003E4EA5" w:rsidRDefault="00D229DA" w:rsidP="00D229DA">
      <w:pPr>
        <w:pStyle w:val="a6"/>
        <w:numPr>
          <w:ilvl w:val="1"/>
          <w:numId w:val="22"/>
        </w:numPr>
        <w:spacing w:before="0" w:beforeAutospacing="0" w:after="0" w:afterAutospacing="0"/>
        <w:ind w:left="1080"/>
        <w:rPr>
          <w:rFonts w:ascii="Times" w:hAnsi="Times" w:cs="Times"/>
          <w:sz w:val="20"/>
          <w:szCs w:val="20"/>
        </w:rPr>
      </w:pPr>
      <w:r w:rsidRPr="003E4EA5">
        <w:rPr>
          <w:rFonts w:ascii="Times" w:hAnsi="Times" w:cs="Times"/>
          <w:sz w:val="20"/>
          <w:szCs w:val="20"/>
        </w:rPr>
        <w:t>Support M = 2</w:t>
      </w:r>
    </w:p>
    <w:p w:rsidR="00D229DA" w:rsidRPr="00F11FAF" w:rsidRDefault="00D229DA" w:rsidP="00D229DA">
      <w:pPr>
        <w:pStyle w:val="a6"/>
        <w:numPr>
          <w:ilvl w:val="1"/>
          <w:numId w:val="22"/>
        </w:numPr>
        <w:spacing w:before="0" w:beforeAutospacing="0" w:after="0" w:afterAutospacing="0"/>
        <w:ind w:left="1080"/>
        <w:rPr>
          <w:rFonts w:ascii="Times" w:hAnsi="Times" w:cs="Times"/>
          <w:strike/>
          <w:color w:val="FF0000"/>
          <w:sz w:val="20"/>
          <w:szCs w:val="20"/>
        </w:rPr>
      </w:pPr>
      <w:r w:rsidRPr="00F11FAF">
        <w:rPr>
          <w:rFonts w:ascii="Times" w:hAnsi="Times" w:cs="Times"/>
          <w:strike/>
          <w:color w:val="FF0000"/>
          <w:sz w:val="20"/>
          <w:szCs w:val="20"/>
        </w:rPr>
        <w:t>Support extending the maximum value of N &gt; 1, exact value FFS</w:t>
      </w:r>
    </w:p>
    <w:p w:rsidR="00D229DA" w:rsidRPr="00F11FAF" w:rsidRDefault="00D229DA" w:rsidP="00D229DA">
      <w:pPr>
        <w:pStyle w:val="a6"/>
        <w:numPr>
          <w:ilvl w:val="1"/>
          <w:numId w:val="22"/>
        </w:numPr>
        <w:spacing w:before="0" w:beforeAutospacing="0" w:after="0" w:afterAutospacing="0"/>
        <w:ind w:left="1080"/>
        <w:rPr>
          <w:rFonts w:ascii="Times" w:hAnsi="Times" w:cs="Times"/>
          <w:strike/>
          <w:color w:val="FF0000"/>
          <w:sz w:val="20"/>
          <w:szCs w:val="20"/>
        </w:rPr>
      </w:pPr>
      <w:r w:rsidRPr="00F11FAF">
        <w:rPr>
          <w:rFonts w:ascii="Times" w:hAnsi="Times" w:cs="Times"/>
          <w:strike/>
          <w:color w:val="FF0000"/>
          <w:sz w:val="20"/>
          <w:szCs w:val="20"/>
        </w:rPr>
        <w:t>N=1 and N=2</w:t>
      </w:r>
    </w:p>
    <w:p w:rsidR="00D229DA" w:rsidRPr="009A4924" w:rsidRDefault="00D229DA" w:rsidP="00D229DA">
      <w:pPr>
        <w:pStyle w:val="a6"/>
        <w:numPr>
          <w:ilvl w:val="2"/>
          <w:numId w:val="22"/>
        </w:numPr>
        <w:spacing w:before="0" w:beforeAutospacing="0" w:after="0" w:afterAutospacing="0"/>
        <w:rPr>
          <w:rFonts w:ascii="Times" w:hAnsi="Times" w:cs="Times"/>
          <w:strike/>
          <w:color w:val="FF0000"/>
          <w:sz w:val="20"/>
          <w:szCs w:val="20"/>
        </w:rPr>
      </w:pPr>
      <w:r w:rsidRPr="009A4924">
        <w:rPr>
          <w:rFonts w:ascii="Times" w:hAnsi="Times" w:cs="Times"/>
          <w:strike/>
          <w:color w:val="FF0000"/>
          <w:sz w:val="20"/>
          <w:szCs w:val="20"/>
        </w:rPr>
        <w:t>FFS: Other values larger than 2</w:t>
      </w:r>
    </w:p>
    <w:p w:rsidR="00D229DA" w:rsidRPr="009A4924" w:rsidRDefault="00D229DA" w:rsidP="00D229DA">
      <w:pPr>
        <w:pStyle w:val="a6"/>
        <w:numPr>
          <w:ilvl w:val="2"/>
          <w:numId w:val="22"/>
        </w:numPr>
        <w:spacing w:before="0" w:beforeAutospacing="0" w:after="0" w:afterAutospacing="0"/>
        <w:rPr>
          <w:rFonts w:ascii="Times" w:hAnsi="Times" w:cs="Times"/>
          <w:strike/>
          <w:color w:val="FF0000"/>
          <w:sz w:val="20"/>
          <w:szCs w:val="20"/>
        </w:rPr>
      </w:pPr>
      <w:r w:rsidRPr="009A4924">
        <w:rPr>
          <w:rFonts w:ascii="Times" w:hAnsi="Times" w:cs="Times"/>
          <w:strike/>
          <w:color w:val="FF0000"/>
          <w:sz w:val="20"/>
          <w:szCs w:val="20"/>
        </w:rPr>
        <w:t>FFS: Whether the UE could report beams are received with different RX beams</w:t>
      </w:r>
    </w:p>
    <w:p w:rsidR="00D229DA" w:rsidRPr="00F11FAF" w:rsidRDefault="00D229DA" w:rsidP="00D229DA">
      <w:pPr>
        <w:pStyle w:val="a6"/>
        <w:numPr>
          <w:ilvl w:val="0"/>
          <w:numId w:val="22"/>
        </w:numPr>
        <w:spacing w:before="0" w:beforeAutospacing="0" w:after="0" w:afterAutospacing="0"/>
        <w:ind w:left="360"/>
        <w:rPr>
          <w:rFonts w:ascii="Times" w:hAnsi="Times" w:cs="Times"/>
          <w:strike/>
          <w:color w:val="FF0000"/>
          <w:sz w:val="20"/>
          <w:szCs w:val="20"/>
        </w:rPr>
      </w:pPr>
      <w:r w:rsidRPr="00F11FAF">
        <w:rPr>
          <w:rFonts w:ascii="Times" w:hAnsi="Times" w:cs="Times"/>
          <w:strike/>
          <w:color w:val="FF0000"/>
          <w:sz w:val="20"/>
          <w:szCs w:val="20"/>
        </w:rPr>
        <w:t>Further study the support of option 1 and option 3</w:t>
      </w:r>
    </w:p>
    <w:p w:rsidR="00D229DA" w:rsidRPr="003E4EA5" w:rsidRDefault="00D229DA" w:rsidP="00D229DA">
      <w:pPr>
        <w:pStyle w:val="a6"/>
        <w:numPr>
          <w:ilvl w:val="0"/>
          <w:numId w:val="22"/>
        </w:numPr>
        <w:spacing w:before="0" w:beforeAutospacing="0" w:after="0" w:afterAutospacing="0"/>
        <w:ind w:left="360"/>
        <w:rPr>
          <w:rFonts w:ascii="Times" w:hAnsi="Times" w:cs="Times"/>
          <w:sz w:val="20"/>
          <w:szCs w:val="20"/>
        </w:rPr>
      </w:pPr>
      <w:r w:rsidRPr="003E4EA5">
        <w:rPr>
          <w:rFonts w:ascii="Times" w:hAnsi="Times" w:cs="Times"/>
          <w:sz w:val="20"/>
          <w:szCs w:val="20"/>
        </w:rPr>
        <w:t>The above applies at least for L1-RSRP</w:t>
      </w:r>
    </w:p>
    <w:p w:rsidR="00D229DA" w:rsidRPr="009A4924" w:rsidRDefault="00D229DA" w:rsidP="00D229DA">
      <w:pPr>
        <w:pStyle w:val="a6"/>
        <w:numPr>
          <w:ilvl w:val="1"/>
          <w:numId w:val="22"/>
        </w:numPr>
        <w:spacing w:before="0" w:beforeAutospacing="0" w:after="0" w:afterAutospacing="0"/>
        <w:rPr>
          <w:rFonts w:ascii="Times" w:hAnsi="Times" w:cs="Times"/>
          <w:strike/>
          <w:color w:val="FF0000"/>
          <w:sz w:val="20"/>
          <w:szCs w:val="20"/>
        </w:rPr>
      </w:pPr>
      <w:r w:rsidRPr="009A4924">
        <w:rPr>
          <w:rFonts w:ascii="Times" w:hAnsi="Times" w:cs="Times"/>
          <w:strike/>
          <w:color w:val="FF0000"/>
          <w:sz w:val="20"/>
          <w:szCs w:val="20"/>
        </w:rPr>
        <w:t xml:space="preserve">FFS: L1-SINR </w:t>
      </w:r>
    </w:p>
    <w:p w:rsidR="00D229DA" w:rsidRPr="003E4EA5" w:rsidRDefault="00D229DA" w:rsidP="00D229DA">
      <w:pPr>
        <w:overflowPunct w:val="0"/>
        <w:autoSpaceDE w:val="0"/>
        <w:autoSpaceDN w:val="0"/>
        <w:adjustRightInd w:val="0"/>
        <w:snapToGrid w:val="0"/>
        <w:ind w:right="-101"/>
        <w:jc w:val="both"/>
        <w:rPr>
          <w:rFonts w:eastAsia="宋体"/>
          <w:szCs w:val="20"/>
          <w:lang w:eastAsia="zh-CN"/>
        </w:rPr>
      </w:pPr>
    </w:p>
    <w:p w:rsidR="00D229DA" w:rsidRPr="003E4EA5" w:rsidRDefault="00D229DA" w:rsidP="00D229DA">
      <w:pPr>
        <w:pStyle w:val="xmsonormal"/>
        <w:snapToGrid w:val="0"/>
        <w:jc w:val="both"/>
        <w:rPr>
          <w:rFonts w:ascii="Times" w:hAnsi="Times" w:cs="Times"/>
          <w:b/>
          <w:sz w:val="20"/>
          <w:szCs w:val="20"/>
          <w:lang w:eastAsia="ko-KR"/>
        </w:rPr>
      </w:pPr>
      <w:r w:rsidRPr="003E4EA5">
        <w:rPr>
          <w:rFonts w:ascii="Times" w:hAnsi="Times" w:cs="Times"/>
          <w:b/>
          <w:sz w:val="20"/>
          <w:szCs w:val="20"/>
          <w:highlight w:val="green"/>
        </w:rPr>
        <w:t>Agreement</w:t>
      </w:r>
    </w:p>
    <w:p w:rsidR="00D229DA" w:rsidRPr="003E4EA5" w:rsidRDefault="00D229DA" w:rsidP="00D229DA">
      <w:pPr>
        <w:pStyle w:val="a7"/>
        <w:numPr>
          <w:ilvl w:val="0"/>
          <w:numId w:val="24"/>
        </w:numPr>
        <w:snapToGrid w:val="0"/>
        <w:ind w:left="108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For M-TRP BFR Support 1-to-1 association between each BFD-RS set and an NBI-RS set</w:t>
      </w:r>
    </w:p>
    <w:p w:rsidR="00D229DA" w:rsidRPr="009A4924" w:rsidRDefault="00D229DA" w:rsidP="00D229DA">
      <w:pPr>
        <w:pStyle w:val="a7"/>
        <w:numPr>
          <w:ilvl w:val="1"/>
          <w:numId w:val="23"/>
        </w:numPr>
        <w:snapToGrid w:val="0"/>
        <w:ind w:left="1440"/>
        <w:jc w:val="both"/>
        <w:rPr>
          <w:rFonts w:ascii="Times New Roman" w:hAnsi="Times New Roman" w:cs="Times New Roman"/>
          <w:strike/>
          <w:color w:val="FF0000"/>
          <w:lang w:val="en-US"/>
        </w:rPr>
      </w:pPr>
      <w:r w:rsidRPr="009A4924">
        <w:rPr>
          <w:rFonts w:ascii="Times New Roman" w:hAnsi="Times New Roman" w:cs="Times New Roman"/>
          <w:strike/>
          <w:color w:val="FF0000"/>
          <w:sz w:val="20"/>
          <w:szCs w:val="20"/>
          <w:lang w:val="en-US"/>
        </w:rPr>
        <w:t>FFS: Association details</w:t>
      </w:r>
    </w:p>
    <w:p w:rsidR="00D229DA" w:rsidRPr="003E4EA5" w:rsidRDefault="00D229DA" w:rsidP="00D229DA">
      <w:pPr>
        <w:pStyle w:val="xmsonormal"/>
        <w:snapToGrid w:val="0"/>
        <w:jc w:val="both"/>
        <w:rPr>
          <w:rFonts w:ascii="Times" w:hAnsi="Times" w:cs="Times"/>
          <w:b/>
          <w:sz w:val="20"/>
          <w:szCs w:val="20"/>
          <w:lang w:eastAsia="ko-KR"/>
        </w:rPr>
      </w:pPr>
      <w:r w:rsidRPr="003E4EA5">
        <w:rPr>
          <w:rFonts w:ascii="Times" w:hAnsi="Times" w:cs="Times"/>
          <w:b/>
          <w:sz w:val="20"/>
          <w:szCs w:val="20"/>
          <w:highlight w:val="green"/>
        </w:rPr>
        <w:t>Agreement</w:t>
      </w:r>
    </w:p>
    <w:p w:rsidR="00D229DA" w:rsidRPr="003E4EA5" w:rsidRDefault="00D229DA" w:rsidP="00D229DA">
      <w:pPr>
        <w:pStyle w:val="xmsonormal"/>
        <w:snapToGrid w:val="0"/>
        <w:jc w:val="both"/>
        <w:rPr>
          <w:rFonts w:ascii="Times" w:hAnsi="Times" w:cs="Times"/>
          <w:sz w:val="20"/>
          <w:szCs w:val="20"/>
        </w:rPr>
      </w:pPr>
      <w:r w:rsidRPr="003E4EA5">
        <w:rPr>
          <w:rFonts w:ascii="Times" w:hAnsi="Times" w:cs="Times"/>
          <w:sz w:val="20"/>
          <w:szCs w:val="20"/>
        </w:rPr>
        <w:t>For M-TRP BFR</w:t>
      </w:r>
    </w:p>
    <w:p w:rsidR="00D229DA" w:rsidRPr="003E4EA5" w:rsidRDefault="00D229DA" w:rsidP="00D229DA">
      <w:pPr>
        <w:pStyle w:val="xmsonormal"/>
        <w:numPr>
          <w:ilvl w:val="0"/>
          <w:numId w:val="21"/>
        </w:numPr>
        <w:snapToGrid w:val="0"/>
        <w:jc w:val="both"/>
        <w:rPr>
          <w:rFonts w:ascii="Times" w:hAnsi="Times" w:cs="Times"/>
          <w:sz w:val="20"/>
          <w:szCs w:val="20"/>
        </w:rPr>
      </w:pPr>
      <w:r w:rsidRPr="003E4EA5">
        <w:rPr>
          <w:rFonts w:ascii="Times" w:hAnsi="Times" w:cs="Times"/>
          <w:sz w:val="20"/>
          <w:szCs w:val="20"/>
        </w:rPr>
        <w:t>Support 2 BFD-RS sets per BWP, and up to N resources per BFD-RS set</w:t>
      </w:r>
    </w:p>
    <w:p w:rsidR="00D229DA" w:rsidRPr="00F11FAF" w:rsidRDefault="00D229DA" w:rsidP="00D229DA">
      <w:pPr>
        <w:pStyle w:val="xmsonormal"/>
        <w:numPr>
          <w:ilvl w:val="1"/>
          <w:numId w:val="21"/>
        </w:numPr>
        <w:snapToGrid w:val="0"/>
        <w:jc w:val="both"/>
        <w:rPr>
          <w:rFonts w:ascii="Times" w:hAnsi="Times" w:cs="Times"/>
          <w:strike/>
          <w:color w:val="FF0000"/>
          <w:sz w:val="20"/>
          <w:szCs w:val="20"/>
        </w:rPr>
      </w:pPr>
      <w:r w:rsidRPr="00F11FAF">
        <w:rPr>
          <w:rFonts w:ascii="Times" w:hAnsi="Times" w:cs="Times"/>
          <w:strike/>
          <w:color w:val="FF0000"/>
          <w:sz w:val="20"/>
          <w:szCs w:val="20"/>
        </w:rPr>
        <w:t>FFS: value of N (e.g. fixed in specification, or UE capability)</w:t>
      </w:r>
    </w:p>
    <w:p w:rsidR="00D229DA" w:rsidRPr="009A4924" w:rsidRDefault="00D229DA" w:rsidP="00D229DA">
      <w:pPr>
        <w:pStyle w:val="xmsonormal"/>
        <w:numPr>
          <w:ilvl w:val="0"/>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FFS: number of BFD RSs across all BFD-RS sets per DL BWP (e.g. fixed maximum value or UE capability)</w:t>
      </w:r>
    </w:p>
    <w:p w:rsidR="00D229DA" w:rsidRPr="003E4EA5" w:rsidRDefault="00D229DA" w:rsidP="00D229DA">
      <w:pPr>
        <w:ind w:left="1440" w:hanging="1440"/>
        <w:rPr>
          <w:lang w:eastAsia="x-none"/>
        </w:rPr>
      </w:pPr>
    </w:p>
    <w:p w:rsidR="00D229DA" w:rsidRPr="003E4EA5" w:rsidRDefault="00D229DA" w:rsidP="00D229DA">
      <w:pPr>
        <w:snapToGrid w:val="0"/>
        <w:jc w:val="both"/>
        <w:rPr>
          <w:rFonts w:cs="Times"/>
          <w:b/>
          <w:bCs/>
          <w:i/>
          <w:iCs/>
          <w:szCs w:val="20"/>
          <w:highlight w:val="green"/>
        </w:rPr>
      </w:pPr>
      <w:r w:rsidRPr="003E4EA5">
        <w:rPr>
          <w:rFonts w:cs="Times"/>
          <w:b/>
          <w:bCs/>
          <w:szCs w:val="20"/>
          <w:highlight w:val="green"/>
        </w:rPr>
        <w:lastRenderedPageBreak/>
        <w:t>Agreement</w:t>
      </w:r>
    </w:p>
    <w:p w:rsidR="00D229DA" w:rsidRPr="003E4EA5" w:rsidRDefault="00D229DA" w:rsidP="00D229DA">
      <w:pPr>
        <w:snapToGrid w:val="0"/>
        <w:jc w:val="both"/>
        <w:rPr>
          <w:rFonts w:cs="Times"/>
          <w:szCs w:val="20"/>
        </w:rPr>
      </w:pPr>
      <w:r w:rsidRPr="003E4EA5">
        <w:rPr>
          <w:rFonts w:cs="Times"/>
          <w:szCs w:val="20"/>
        </w:rPr>
        <w:t>For BFRQ of M-TRP BFR</w:t>
      </w:r>
    </w:p>
    <w:p w:rsidR="00D229DA" w:rsidRPr="003E4EA5" w:rsidRDefault="00D229DA" w:rsidP="00D229DA">
      <w:pPr>
        <w:pStyle w:val="xmsonormal"/>
        <w:numPr>
          <w:ilvl w:val="0"/>
          <w:numId w:val="21"/>
        </w:numPr>
        <w:snapToGrid w:val="0"/>
        <w:jc w:val="both"/>
        <w:rPr>
          <w:rFonts w:ascii="Times" w:hAnsi="Times" w:cs="Times"/>
          <w:sz w:val="20"/>
          <w:szCs w:val="20"/>
        </w:rPr>
      </w:pPr>
      <w:r w:rsidRPr="003E4EA5">
        <w:rPr>
          <w:rFonts w:ascii="Times" w:hAnsi="Times" w:cs="Times"/>
          <w:sz w:val="20"/>
          <w:szCs w:val="20"/>
        </w:rPr>
        <w:t>Option 3: Up to two dedicated PUCCH-SR resources in a cell group</w:t>
      </w:r>
    </w:p>
    <w:p w:rsidR="00D229DA" w:rsidRPr="009A4924" w:rsidRDefault="00D229DA" w:rsidP="00D229DA">
      <w:pPr>
        <w:pStyle w:val="xmsonormal"/>
        <w:numPr>
          <w:ilvl w:val="0"/>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 xml:space="preserve">FFS: Whether PUCCH-SR for </w:t>
      </w:r>
      <w:proofErr w:type="spellStart"/>
      <w:r w:rsidRPr="009A4924">
        <w:rPr>
          <w:rFonts w:ascii="Times" w:hAnsi="Times" w:cs="Times"/>
          <w:strike/>
          <w:color w:val="FF0000"/>
          <w:sz w:val="20"/>
          <w:szCs w:val="20"/>
        </w:rPr>
        <w:t>SCell</w:t>
      </w:r>
      <w:proofErr w:type="spellEnd"/>
      <w:r w:rsidRPr="009A4924">
        <w:rPr>
          <w:rFonts w:ascii="Times" w:hAnsi="Times" w:cs="Times"/>
          <w:strike/>
          <w:color w:val="FF0000"/>
          <w:sz w:val="20"/>
          <w:szCs w:val="20"/>
        </w:rPr>
        <w:t xml:space="preserve"> can be reused for M-TRP</w:t>
      </w:r>
    </w:p>
    <w:p w:rsidR="00D229DA" w:rsidRPr="003E4EA5" w:rsidRDefault="00D229DA" w:rsidP="00D229DA">
      <w:pPr>
        <w:pStyle w:val="xmsonormal"/>
        <w:numPr>
          <w:ilvl w:val="0"/>
          <w:numId w:val="21"/>
        </w:numPr>
        <w:snapToGrid w:val="0"/>
        <w:jc w:val="both"/>
        <w:rPr>
          <w:rFonts w:ascii="Times" w:hAnsi="Times" w:cs="Times"/>
          <w:sz w:val="20"/>
          <w:szCs w:val="20"/>
        </w:rPr>
      </w:pPr>
      <w:r w:rsidRPr="003E4EA5">
        <w:rPr>
          <w:rFonts w:ascii="Times" w:hAnsi="Times" w:cs="Times"/>
          <w:sz w:val="20"/>
          <w:szCs w:val="20"/>
        </w:rPr>
        <w:t>Support BFRQ MAC-CE that can convey information of failed CC indices, one new candidate beam for the failed TRP/CC (if found), and whether new candidate beam is found</w:t>
      </w:r>
    </w:p>
    <w:p w:rsidR="00D229DA" w:rsidRPr="003E4EA5" w:rsidRDefault="00D229DA" w:rsidP="00D229DA">
      <w:pPr>
        <w:pStyle w:val="xmsonormal"/>
        <w:numPr>
          <w:ilvl w:val="1"/>
          <w:numId w:val="21"/>
        </w:numPr>
        <w:snapToGrid w:val="0"/>
        <w:jc w:val="both"/>
        <w:rPr>
          <w:rFonts w:ascii="Times" w:hAnsi="Times" w:cs="Times"/>
          <w:sz w:val="20"/>
          <w:szCs w:val="20"/>
        </w:rPr>
      </w:pPr>
      <w:r w:rsidRPr="003E4EA5">
        <w:rPr>
          <w:rFonts w:ascii="Times" w:hAnsi="Times" w:cs="Times"/>
          <w:sz w:val="20"/>
          <w:szCs w:val="20"/>
        </w:rPr>
        <w:t xml:space="preserve">Support at least indication of a single TRP failure </w:t>
      </w:r>
    </w:p>
    <w:p w:rsidR="00D229DA" w:rsidRPr="009A4924" w:rsidRDefault="00D229DA" w:rsidP="00D229DA">
      <w:pPr>
        <w:pStyle w:val="xmsonormal"/>
        <w:numPr>
          <w:ilvl w:val="2"/>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FFS: whether/what information of failed TRP(s) is conveyed in the MAC-CE</w:t>
      </w:r>
    </w:p>
    <w:p w:rsidR="00D229DA" w:rsidRPr="009A4924" w:rsidRDefault="00D229DA" w:rsidP="00D229DA">
      <w:pPr>
        <w:pStyle w:val="xmsonormal"/>
        <w:numPr>
          <w:ilvl w:val="2"/>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FFS: whether/how to support  indication of more than one TRP failure, corresponding BFR procedure, and applicable cell type (</w:t>
      </w:r>
      <w:proofErr w:type="spellStart"/>
      <w:r w:rsidRPr="009A4924">
        <w:rPr>
          <w:rFonts w:ascii="Times" w:hAnsi="Times" w:cs="Times"/>
          <w:strike/>
          <w:color w:val="FF0000"/>
          <w:sz w:val="20"/>
          <w:szCs w:val="20"/>
        </w:rPr>
        <w:t>SCell</w:t>
      </w:r>
      <w:proofErr w:type="spellEnd"/>
      <w:r w:rsidRPr="009A4924">
        <w:rPr>
          <w:rFonts w:ascii="Times" w:hAnsi="Times" w:cs="Times"/>
          <w:strike/>
          <w:color w:val="FF0000"/>
          <w:sz w:val="20"/>
          <w:szCs w:val="20"/>
        </w:rPr>
        <w:t xml:space="preserve"> vs. </w:t>
      </w:r>
      <w:proofErr w:type="spellStart"/>
      <w:r w:rsidRPr="009A4924">
        <w:rPr>
          <w:rFonts w:ascii="Times" w:hAnsi="Times" w:cs="Times"/>
          <w:strike/>
          <w:color w:val="FF0000"/>
          <w:sz w:val="20"/>
          <w:szCs w:val="20"/>
        </w:rPr>
        <w:t>SpCell</w:t>
      </w:r>
      <w:proofErr w:type="spellEnd"/>
      <w:r w:rsidRPr="009A4924">
        <w:rPr>
          <w:rFonts w:ascii="Times" w:hAnsi="Times" w:cs="Times"/>
          <w:strike/>
          <w:color w:val="FF0000"/>
          <w:sz w:val="20"/>
          <w:szCs w:val="20"/>
        </w:rPr>
        <w:t>)</w:t>
      </w:r>
    </w:p>
    <w:p w:rsidR="00D229DA" w:rsidRPr="009A4924" w:rsidRDefault="00D229DA" w:rsidP="00D229DA">
      <w:pPr>
        <w:pStyle w:val="xmsonormal"/>
        <w:numPr>
          <w:ilvl w:val="0"/>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FFS: UE behavior when TRP failure status is different across cells</w:t>
      </w:r>
    </w:p>
    <w:p w:rsidR="00D229DA" w:rsidRPr="009A4924" w:rsidRDefault="00D229DA" w:rsidP="00D229DA">
      <w:pPr>
        <w:pStyle w:val="xmsonormal"/>
        <w:numPr>
          <w:ilvl w:val="0"/>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FFS: Whether PUCCH SR resource can be configured with 2 spatial relations</w:t>
      </w:r>
    </w:p>
    <w:p w:rsidR="00D229DA" w:rsidRPr="003E4EA5" w:rsidRDefault="00D229DA" w:rsidP="00D229DA">
      <w:pPr>
        <w:ind w:left="1440" w:hanging="1440"/>
        <w:rPr>
          <w:lang w:eastAsia="x-none"/>
        </w:rPr>
      </w:pPr>
    </w:p>
    <w:p w:rsidR="00D229DA" w:rsidRPr="003E4EA5" w:rsidRDefault="00D229DA" w:rsidP="00936488">
      <w:pPr>
        <w:pStyle w:val="issue11"/>
        <w:numPr>
          <w:ilvl w:val="0"/>
          <w:numId w:val="0"/>
        </w:numPr>
        <w:rPr>
          <w:rFonts w:cs="Times New Roman"/>
          <w:sz w:val="20"/>
          <w:szCs w:val="20"/>
          <w:lang w:val="en-US"/>
        </w:rPr>
      </w:pPr>
      <w:r w:rsidRPr="003E4EA5">
        <w:rPr>
          <w:sz w:val="20"/>
          <w:szCs w:val="20"/>
          <w:lang w:val="en-US"/>
        </w:rPr>
        <w:t>RAN1#104b-e</w:t>
      </w:r>
    </w:p>
    <w:p w:rsidR="00D229DA" w:rsidRPr="003E4EA5" w:rsidRDefault="00D229DA" w:rsidP="00D229DA">
      <w:pPr>
        <w:rPr>
          <w:szCs w:val="20"/>
        </w:rPr>
      </w:pPr>
    </w:p>
    <w:p w:rsidR="00D229DA" w:rsidRPr="003E4EA5" w:rsidRDefault="00D229DA" w:rsidP="00D229DA">
      <w:pPr>
        <w:rPr>
          <w:b/>
          <w:bCs/>
          <w:szCs w:val="20"/>
          <w:highlight w:val="green"/>
        </w:rPr>
      </w:pPr>
      <w:r w:rsidRPr="003E4EA5">
        <w:rPr>
          <w:b/>
          <w:bCs/>
          <w:szCs w:val="20"/>
          <w:highlight w:val="green"/>
        </w:rPr>
        <w:t>Agreement</w:t>
      </w:r>
    </w:p>
    <w:p w:rsidR="00D229DA" w:rsidRPr="003E4EA5" w:rsidRDefault="00D229DA" w:rsidP="00D229DA">
      <w:pPr>
        <w:rPr>
          <w:szCs w:val="20"/>
        </w:rPr>
      </w:pPr>
      <w:r w:rsidRPr="003E4EA5">
        <w:rPr>
          <w:szCs w:val="20"/>
        </w:rPr>
        <w:t>For beam reporting option 2</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 xml:space="preserve">On the maximum number of beam pairs/groups (N) that can be reported in a single CSI-report, discuss and down-select from the following two alternatives in RAN1#105-e: </w:t>
      </w:r>
    </w:p>
    <w:p w:rsidR="00D229DA" w:rsidRPr="009A4924" w:rsidRDefault="00D229DA" w:rsidP="00D229DA">
      <w:pPr>
        <w:numPr>
          <w:ilvl w:val="1"/>
          <w:numId w:val="27"/>
        </w:numPr>
        <w:ind w:left="1440"/>
        <w:rPr>
          <w:rFonts w:eastAsia="等线" w:cs="Times"/>
          <w:bCs/>
          <w:iCs/>
          <w:strike/>
          <w:color w:val="FF0000"/>
          <w:kern w:val="32"/>
          <w:szCs w:val="22"/>
          <w:lang w:eastAsia="zh-CN"/>
        </w:rPr>
      </w:pPr>
      <w:r w:rsidRPr="009A4924">
        <w:rPr>
          <w:rFonts w:eastAsia="等线" w:cs="Times"/>
          <w:bCs/>
          <w:iCs/>
          <w:strike/>
          <w:color w:val="FF0000"/>
          <w:kern w:val="32"/>
          <w:szCs w:val="22"/>
          <w:lang w:eastAsia="zh-CN"/>
        </w:rPr>
        <w:t xml:space="preserve">Alt1: Support maximum value N = {1, 2} </w:t>
      </w:r>
    </w:p>
    <w:p w:rsidR="00D229DA" w:rsidRPr="003E4EA5" w:rsidRDefault="00D229DA" w:rsidP="00D229DA">
      <w:pPr>
        <w:numPr>
          <w:ilvl w:val="1"/>
          <w:numId w:val="27"/>
        </w:numPr>
        <w:ind w:left="1440"/>
        <w:rPr>
          <w:rFonts w:eastAsia="等线" w:cs="Times"/>
          <w:bCs/>
          <w:iCs/>
          <w:kern w:val="32"/>
          <w:szCs w:val="22"/>
          <w:lang w:eastAsia="zh-CN"/>
        </w:rPr>
      </w:pPr>
      <w:r w:rsidRPr="003E4EA5">
        <w:rPr>
          <w:rFonts w:eastAsia="等线" w:cs="Times"/>
          <w:bCs/>
          <w:iCs/>
          <w:kern w:val="32"/>
          <w:szCs w:val="22"/>
          <w:lang w:eastAsia="zh-CN"/>
        </w:rPr>
        <w:t xml:space="preserve">Alt2: Support maximum value N = {1, 2, 3, 4} </w:t>
      </w:r>
    </w:p>
    <w:p w:rsidR="00D229DA" w:rsidRPr="009A4924" w:rsidRDefault="00D229DA" w:rsidP="00D229DA">
      <w:pPr>
        <w:numPr>
          <w:ilvl w:val="0"/>
          <w:numId w:val="27"/>
        </w:numPr>
        <w:ind w:left="720"/>
        <w:rPr>
          <w:rFonts w:eastAsia="等线" w:cs="Times"/>
          <w:bCs/>
          <w:iCs/>
          <w:strike/>
          <w:color w:val="FF0000"/>
          <w:kern w:val="32"/>
          <w:szCs w:val="22"/>
          <w:lang w:eastAsia="zh-CN"/>
        </w:rPr>
      </w:pPr>
      <w:r w:rsidRPr="009A4924">
        <w:rPr>
          <w:rFonts w:eastAsia="等线" w:cs="Times"/>
          <w:bCs/>
          <w:iCs/>
          <w:strike/>
          <w:color w:val="FF0000"/>
          <w:kern w:val="32"/>
          <w:szCs w:val="22"/>
          <w:lang w:eastAsia="zh-CN"/>
        </w:rPr>
        <w:t xml:space="preserve">FFS: Introduce a UE capability </w:t>
      </w:r>
      <w:proofErr w:type="spellStart"/>
      <w:r w:rsidRPr="009A4924">
        <w:rPr>
          <w:rFonts w:eastAsia="等线" w:cs="Times"/>
          <w:bCs/>
          <w:iCs/>
          <w:strike/>
          <w:color w:val="FF0000"/>
          <w:kern w:val="32"/>
          <w:szCs w:val="22"/>
          <w:lang w:eastAsia="zh-CN"/>
        </w:rPr>
        <w:t>Ncap</w:t>
      </w:r>
      <w:proofErr w:type="spellEnd"/>
      <w:r w:rsidRPr="009A4924">
        <w:rPr>
          <w:rFonts w:eastAsia="等线" w:cs="Times"/>
          <w:bCs/>
          <w:iCs/>
          <w:strike/>
          <w:color w:val="FF0000"/>
          <w:kern w:val="32"/>
          <w:szCs w:val="22"/>
          <w:lang w:eastAsia="zh-CN"/>
        </w:rPr>
        <w:t xml:space="preserve"> on the maximum value of N in Rel.17</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On the number of beam pairs/groups (N) reported in a single CSI-report, discuss and down select between the following two alternatives in RAN1#105-e</w:t>
      </w:r>
    </w:p>
    <w:p w:rsidR="00D229DA" w:rsidRPr="003E4EA5" w:rsidRDefault="00D229DA" w:rsidP="00D229DA">
      <w:pPr>
        <w:numPr>
          <w:ilvl w:val="1"/>
          <w:numId w:val="27"/>
        </w:numPr>
        <w:ind w:left="1440"/>
        <w:rPr>
          <w:rFonts w:eastAsia="等线" w:cs="Times"/>
          <w:bCs/>
          <w:iCs/>
          <w:kern w:val="32"/>
          <w:szCs w:val="22"/>
          <w:lang w:eastAsia="zh-CN"/>
        </w:rPr>
      </w:pPr>
      <w:r w:rsidRPr="003E4EA5">
        <w:rPr>
          <w:rFonts w:eastAsia="等线" w:cs="Times"/>
          <w:bCs/>
          <w:iCs/>
          <w:kern w:val="32"/>
          <w:szCs w:val="22"/>
          <w:lang w:eastAsia="zh-CN"/>
        </w:rPr>
        <w:t>Alt1: The value of N is fixed by RRC configuration</w:t>
      </w:r>
    </w:p>
    <w:p w:rsidR="00D229DA" w:rsidRPr="009A4924" w:rsidRDefault="00D229DA" w:rsidP="00D229DA">
      <w:pPr>
        <w:numPr>
          <w:ilvl w:val="1"/>
          <w:numId w:val="27"/>
        </w:numPr>
        <w:ind w:left="1440"/>
        <w:rPr>
          <w:rFonts w:eastAsia="等线" w:cs="Times"/>
          <w:bCs/>
          <w:iCs/>
          <w:strike/>
          <w:color w:val="FF0000"/>
          <w:kern w:val="32"/>
          <w:szCs w:val="22"/>
          <w:lang w:eastAsia="zh-CN"/>
        </w:rPr>
      </w:pPr>
      <w:r w:rsidRPr="009A4924">
        <w:rPr>
          <w:rFonts w:eastAsia="等线" w:cs="Times"/>
          <w:bCs/>
          <w:iCs/>
          <w:strike/>
          <w:color w:val="FF0000"/>
          <w:kern w:val="32"/>
          <w:szCs w:val="22"/>
          <w:lang w:eastAsia="zh-CN"/>
        </w:rPr>
        <w:t xml:space="preserve">Alt2: The value of N is upper bounded by a maximum value </w:t>
      </w:r>
      <w:proofErr w:type="spellStart"/>
      <w:r w:rsidRPr="009A4924">
        <w:rPr>
          <w:rFonts w:eastAsia="等线" w:cs="Times"/>
          <w:bCs/>
          <w:iCs/>
          <w:strike/>
          <w:color w:val="FF0000"/>
          <w:kern w:val="32"/>
          <w:szCs w:val="22"/>
          <w:lang w:eastAsia="zh-CN"/>
        </w:rPr>
        <w:t>Nmax</w:t>
      </w:r>
      <w:proofErr w:type="spellEnd"/>
      <w:r w:rsidRPr="009A4924">
        <w:rPr>
          <w:rFonts w:eastAsia="等线" w:cs="Times"/>
          <w:bCs/>
          <w:iCs/>
          <w:strike/>
          <w:color w:val="FF0000"/>
          <w:kern w:val="32"/>
          <w:szCs w:val="22"/>
          <w:lang w:eastAsia="zh-CN"/>
        </w:rPr>
        <w:t xml:space="preserve"> configured by RRC, and dynamically selected/indicated by UE </w:t>
      </w:r>
    </w:p>
    <w:p w:rsidR="00D229DA" w:rsidRPr="003E4EA5" w:rsidRDefault="00D229DA" w:rsidP="00D229DA">
      <w:pPr>
        <w:rPr>
          <w:lang w:eastAsia="x-none"/>
        </w:rPr>
      </w:pPr>
    </w:p>
    <w:p w:rsidR="00D229DA" w:rsidRPr="003E4EA5" w:rsidRDefault="00D229DA" w:rsidP="00D229DA">
      <w:pPr>
        <w:rPr>
          <w:b/>
          <w:bCs/>
          <w:szCs w:val="20"/>
          <w:highlight w:val="green"/>
        </w:rPr>
      </w:pPr>
      <w:r w:rsidRPr="003E4EA5">
        <w:rPr>
          <w:b/>
          <w:bCs/>
          <w:szCs w:val="20"/>
          <w:highlight w:val="green"/>
        </w:rPr>
        <w:t>Agreement</w:t>
      </w:r>
    </w:p>
    <w:p w:rsidR="00D229DA" w:rsidRPr="00F11FAF" w:rsidRDefault="00D229DA" w:rsidP="00D229DA">
      <w:pPr>
        <w:rPr>
          <w:strike/>
          <w:color w:val="FF0000"/>
          <w:szCs w:val="20"/>
        </w:rPr>
      </w:pPr>
      <w:r w:rsidRPr="00F11FAF">
        <w:rPr>
          <w:strike/>
          <w:color w:val="FF0000"/>
          <w:szCs w:val="20"/>
        </w:rPr>
        <w:t xml:space="preserve">On CMR resource configuration for beam reporting option 2, adopt the following alternative: </w:t>
      </w:r>
    </w:p>
    <w:p w:rsidR="00D229DA" w:rsidRPr="00F11FAF" w:rsidRDefault="00D229DA" w:rsidP="00D229DA">
      <w:pPr>
        <w:numPr>
          <w:ilvl w:val="0"/>
          <w:numId w:val="27"/>
        </w:numPr>
        <w:ind w:left="720"/>
        <w:rPr>
          <w:rFonts w:eastAsia="等线" w:cs="Times"/>
          <w:bCs/>
          <w:iCs/>
          <w:strike/>
          <w:color w:val="FF0000"/>
          <w:kern w:val="32"/>
          <w:szCs w:val="22"/>
          <w:lang w:eastAsia="zh-CN"/>
        </w:rPr>
      </w:pPr>
      <w:r w:rsidRPr="00F11FAF">
        <w:rPr>
          <w:rFonts w:eastAsia="等线" w:cs="Times"/>
          <w:bCs/>
          <w:iCs/>
          <w:strike/>
          <w:color w:val="FF0000"/>
          <w:kern w:val="32"/>
          <w:szCs w:val="22"/>
          <w:lang w:eastAsia="zh-CN"/>
        </w:rPr>
        <w:t>Two CMR resource sets or subsets, per periodic/semi-persistent CMR resource setting</w:t>
      </w:r>
    </w:p>
    <w:p w:rsidR="00D229DA" w:rsidRPr="00F11FAF" w:rsidRDefault="00D229DA" w:rsidP="00D229DA">
      <w:pPr>
        <w:numPr>
          <w:ilvl w:val="1"/>
          <w:numId w:val="27"/>
        </w:numPr>
        <w:ind w:left="1440"/>
        <w:rPr>
          <w:rFonts w:eastAsia="等线" w:cs="Times"/>
          <w:bCs/>
          <w:iCs/>
          <w:strike/>
          <w:color w:val="FF0000"/>
          <w:kern w:val="32"/>
          <w:szCs w:val="22"/>
          <w:lang w:eastAsia="zh-CN"/>
        </w:rPr>
      </w:pPr>
      <w:r w:rsidRPr="00F11FAF">
        <w:rPr>
          <w:rFonts w:eastAsia="等线" w:cs="Times"/>
          <w:bCs/>
          <w:iCs/>
          <w:strike/>
          <w:color w:val="FF0000"/>
          <w:kern w:val="32"/>
          <w:szCs w:val="22"/>
          <w:lang w:eastAsia="zh-CN"/>
        </w:rPr>
        <w:t xml:space="preserve">FFS: extension to aperiodic CMR resource setting </w:t>
      </w:r>
    </w:p>
    <w:p w:rsidR="00D229DA" w:rsidRPr="00F11FAF" w:rsidRDefault="00D229DA" w:rsidP="00D229DA">
      <w:pPr>
        <w:numPr>
          <w:ilvl w:val="0"/>
          <w:numId w:val="27"/>
        </w:numPr>
        <w:ind w:left="720"/>
        <w:rPr>
          <w:rFonts w:eastAsia="等线" w:cs="Times"/>
          <w:bCs/>
          <w:iCs/>
          <w:strike/>
          <w:color w:val="FF0000"/>
          <w:kern w:val="32"/>
          <w:szCs w:val="22"/>
          <w:lang w:eastAsia="zh-CN"/>
        </w:rPr>
      </w:pPr>
      <w:r w:rsidRPr="00F11FAF">
        <w:rPr>
          <w:rFonts w:eastAsia="等线" w:cs="Times"/>
          <w:bCs/>
          <w:iCs/>
          <w:strike/>
          <w:color w:val="FF0000"/>
          <w:kern w:val="32"/>
          <w:szCs w:val="22"/>
          <w:lang w:eastAsia="zh-CN"/>
        </w:rPr>
        <w:t>Each reported beam pair in a single CSI-report consists of M = 2 SSBRI / CRI values, where each SSB-RI / CRI points to a CMR resource in a different CMR resource set or subset.</w:t>
      </w:r>
    </w:p>
    <w:p w:rsidR="00D229DA" w:rsidRPr="00F11FAF" w:rsidRDefault="00D229DA" w:rsidP="00D229DA">
      <w:pPr>
        <w:numPr>
          <w:ilvl w:val="0"/>
          <w:numId w:val="27"/>
        </w:numPr>
        <w:ind w:left="720"/>
        <w:rPr>
          <w:rFonts w:eastAsia="等线" w:cs="Times"/>
          <w:bCs/>
          <w:iCs/>
          <w:strike/>
          <w:color w:val="FF0000"/>
          <w:kern w:val="32"/>
          <w:szCs w:val="22"/>
          <w:lang w:eastAsia="zh-CN"/>
        </w:rPr>
      </w:pPr>
      <w:r w:rsidRPr="00F11FAF">
        <w:rPr>
          <w:rFonts w:eastAsia="等线" w:cs="Times"/>
          <w:bCs/>
          <w:iCs/>
          <w:strike/>
          <w:color w:val="FF0000"/>
          <w:kern w:val="32"/>
          <w:szCs w:val="22"/>
          <w:lang w:eastAsia="zh-CN"/>
        </w:rPr>
        <w:t xml:space="preserve">Decide in RAN1#104b-e whether to adopt “set” or “subset” in the above. </w:t>
      </w:r>
    </w:p>
    <w:p w:rsidR="00D229DA" w:rsidRPr="003E4EA5" w:rsidRDefault="00D229DA" w:rsidP="00D229DA">
      <w:pPr>
        <w:rPr>
          <w:lang w:eastAsia="x-none"/>
        </w:rPr>
      </w:pPr>
    </w:p>
    <w:p w:rsidR="00D229DA" w:rsidRPr="003E4EA5" w:rsidRDefault="00D229DA" w:rsidP="00D229DA">
      <w:pPr>
        <w:rPr>
          <w:b/>
          <w:bCs/>
          <w:szCs w:val="20"/>
          <w:highlight w:val="green"/>
        </w:rPr>
      </w:pPr>
      <w:r w:rsidRPr="003E4EA5">
        <w:rPr>
          <w:b/>
          <w:bCs/>
          <w:szCs w:val="20"/>
          <w:highlight w:val="green"/>
        </w:rPr>
        <w:t>Agreement</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Support simultaneous configuration of cell-specific BFR and TRP-specific BFR in different CCs.</w:t>
      </w:r>
    </w:p>
    <w:p w:rsidR="00D229DA" w:rsidRPr="009A4924" w:rsidRDefault="00D229DA" w:rsidP="00D229DA">
      <w:pPr>
        <w:numPr>
          <w:ilvl w:val="0"/>
          <w:numId w:val="27"/>
        </w:numPr>
        <w:ind w:left="720"/>
        <w:rPr>
          <w:strike/>
          <w:color w:val="FF0000"/>
          <w:szCs w:val="20"/>
        </w:rPr>
      </w:pPr>
      <w:r w:rsidRPr="009A4924">
        <w:rPr>
          <w:rFonts w:eastAsia="等线" w:cs="Times"/>
          <w:bCs/>
          <w:iCs/>
          <w:strike/>
          <w:color w:val="FF0000"/>
          <w:kern w:val="32"/>
          <w:szCs w:val="22"/>
          <w:lang w:eastAsia="zh-CN"/>
        </w:rPr>
        <w:t xml:space="preserve">FFS: whether cell-specific and TRP-specific BFR can be configured in the same CC. </w:t>
      </w:r>
    </w:p>
    <w:p w:rsidR="00D229DA" w:rsidRPr="003E4EA5" w:rsidRDefault="00D229DA" w:rsidP="00D229DA">
      <w:pPr>
        <w:rPr>
          <w:lang w:eastAsia="x-none"/>
        </w:rPr>
      </w:pPr>
    </w:p>
    <w:p w:rsidR="00D229DA" w:rsidRPr="003E4EA5" w:rsidRDefault="00D229DA" w:rsidP="00D229DA">
      <w:pPr>
        <w:rPr>
          <w:rFonts w:cs="Times"/>
          <w:b/>
          <w:bCs/>
          <w:szCs w:val="20"/>
          <w:highlight w:val="green"/>
        </w:rPr>
      </w:pPr>
      <w:r w:rsidRPr="003E4EA5">
        <w:rPr>
          <w:rFonts w:cs="Times"/>
          <w:b/>
          <w:bCs/>
          <w:szCs w:val="20"/>
          <w:highlight w:val="green"/>
        </w:rPr>
        <w:t>Agreement</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Support S-DCI and M-DCI in TRP-specific BFR in Rel.17</w:t>
      </w:r>
    </w:p>
    <w:p w:rsidR="00D229DA" w:rsidRPr="00F11FAF" w:rsidRDefault="00D229DA" w:rsidP="00D229DA">
      <w:pPr>
        <w:numPr>
          <w:ilvl w:val="1"/>
          <w:numId w:val="27"/>
        </w:numPr>
        <w:ind w:left="1440"/>
        <w:rPr>
          <w:rFonts w:eastAsia="等线" w:cs="Times"/>
          <w:bCs/>
          <w:iCs/>
          <w:strike/>
          <w:color w:val="FF0000"/>
          <w:kern w:val="32"/>
          <w:szCs w:val="22"/>
          <w:lang w:eastAsia="zh-CN"/>
        </w:rPr>
      </w:pPr>
      <w:r w:rsidRPr="00F11FAF">
        <w:rPr>
          <w:rFonts w:eastAsia="等线" w:cs="Times"/>
          <w:bCs/>
          <w:iCs/>
          <w:strike/>
          <w:color w:val="FF0000"/>
          <w:kern w:val="32"/>
          <w:szCs w:val="22"/>
          <w:lang w:eastAsia="zh-CN"/>
        </w:rPr>
        <w:t>S-DCI is low priority, M-DCI is high priority</w:t>
      </w:r>
    </w:p>
    <w:p w:rsidR="00D229DA" w:rsidRPr="00F11FAF" w:rsidRDefault="00D229DA" w:rsidP="00D229DA">
      <w:pPr>
        <w:numPr>
          <w:ilvl w:val="1"/>
          <w:numId w:val="27"/>
        </w:numPr>
        <w:ind w:left="1440"/>
        <w:rPr>
          <w:rFonts w:eastAsia="等线" w:cs="Times"/>
          <w:bCs/>
          <w:iCs/>
          <w:strike/>
          <w:color w:val="FF0000"/>
          <w:kern w:val="32"/>
          <w:szCs w:val="22"/>
          <w:lang w:eastAsia="zh-CN"/>
        </w:rPr>
      </w:pPr>
      <w:r w:rsidRPr="00F11FAF">
        <w:rPr>
          <w:rFonts w:eastAsia="等线" w:cs="Times"/>
          <w:bCs/>
          <w:iCs/>
          <w:strike/>
          <w:color w:val="FF0000"/>
          <w:kern w:val="32"/>
          <w:szCs w:val="22"/>
          <w:lang w:eastAsia="zh-CN"/>
        </w:rPr>
        <w:t>Unified design for S-DCI and M-DCI should not be precluded due to the prioritization</w:t>
      </w:r>
    </w:p>
    <w:p w:rsidR="00D229DA" w:rsidRPr="003E4EA5" w:rsidRDefault="00D229DA" w:rsidP="00D229DA">
      <w:pPr>
        <w:rPr>
          <w:rFonts w:eastAsia="等线" w:cs="Times"/>
          <w:bCs/>
          <w:iCs/>
          <w:kern w:val="32"/>
          <w:szCs w:val="22"/>
          <w:lang w:eastAsia="zh-CN"/>
        </w:rPr>
      </w:pPr>
    </w:p>
    <w:p w:rsidR="00D229DA" w:rsidRPr="003E4EA5" w:rsidRDefault="00D229DA" w:rsidP="00D229DA">
      <w:pPr>
        <w:spacing w:line="264" w:lineRule="auto"/>
        <w:rPr>
          <w:b/>
          <w:bCs/>
          <w:szCs w:val="20"/>
          <w:highlight w:val="green"/>
        </w:rPr>
      </w:pPr>
      <w:r w:rsidRPr="003E4EA5">
        <w:rPr>
          <w:b/>
          <w:bCs/>
          <w:szCs w:val="20"/>
          <w:highlight w:val="green"/>
        </w:rPr>
        <w:t>Agreement</w:t>
      </w:r>
    </w:p>
    <w:p w:rsidR="00D229DA" w:rsidRPr="003E4EA5" w:rsidRDefault="00D229DA" w:rsidP="00D229DA">
      <w:pPr>
        <w:spacing w:line="264" w:lineRule="auto"/>
        <w:rPr>
          <w:szCs w:val="20"/>
        </w:rPr>
      </w:pPr>
      <w:r w:rsidRPr="003E4EA5">
        <w:rPr>
          <w:szCs w:val="20"/>
        </w:rPr>
        <w:t>On BFD-RS of TRP-specific BFR</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 xml:space="preserve">BFD-RS resource number: </w:t>
      </w:r>
    </w:p>
    <w:p w:rsidR="00D229DA" w:rsidRPr="003E4EA5" w:rsidRDefault="00D229DA" w:rsidP="00D229DA">
      <w:pPr>
        <w:numPr>
          <w:ilvl w:val="1"/>
          <w:numId w:val="27"/>
        </w:numPr>
        <w:ind w:left="1440"/>
        <w:rPr>
          <w:rFonts w:eastAsia="等线" w:cs="Times"/>
          <w:bCs/>
          <w:iCs/>
          <w:kern w:val="32"/>
          <w:szCs w:val="22"/>
          <w:lang w:eastAsia="zh-CN"/>
        </w:rPr>
      </w:pPr>
      <w:r w:rsidRPr="003E4EA5">
        <w:rPr>
          <w:rFonts w:eastAsia="等线" w:cs="Times"/>
          <w:bCs/>
          <w:iCs/>
          <w:kern w:val="32"/>
          <w:szCs w:val="22"/>
          <w:lang w:eastAsia="zh-CN"/>
        </w:rPr>
        <w:t>The total number of RSs in two BFR-RS sets per DL BWP is a UE capability</w:t>
      </w:r>
    </w:p>
    <w:p w:rsidR="00D229DA" w:rsidRPr="003E4EA5" w:rsidRDefault="00D229DA" w:rsidP="00D229DA">
      <w:pPr>
        <w:numPr>
          <w:ilvl w:val="1"/>
          <w:numId w:val="27"/>
        </w:numPr>
        <w:ind w:left="1440"/>
        <w:rPr>
          <w:rFonts w:eastAsia="等线" w:cs="Times"/>
          <w:bCs/>
          <w:iCs/>
          <w:kern w:val="32"/>
          <w:szCs w:val="22"/>
          <w:lang w:eastAsia="zh-CN"/>
        </w:rPr>
      </w:pPr>
      <w:r w:rsidRPr="003E4EA5">
        <w:rPr>
          <w:rFonts w:eastAsia="等线" w:cs="Times"/>
          <w:bCs/>
          <w:iCs/>
          <w:kern w:val="32"/>
          <w:szCs w:val="22"/>
          <w:lang w:eastAsia="zh-CN"/>
        </w:rPr>
        <w:t>On the maximum number of RS per BFD-RS set, down-select from the following two alternatives in RAN1#105-e</w:t>
      </w:r>
    </w:p>
    <w:p w:rsidR="00D229DA" w:rsidRPr="009A4924" w:rsidRDefault="00D229DA" w:rsidP="00D229DA">
      <w:pPr>
        <w:numPr>
          <w:ilvl w:val="2"/>
          <w:numId w:val="27"/>
        </w:numPr>
        <w:ind w:left="2160"/>
        <w:rPr>
          <w:rFonts w:eastAsia="等线" w:cs="Times"/>
          <w:bCs/>
          <w:iCs/>
          <w:strike/>
          <w:color w:val="FF0000"/>
          <w:kern w:val="32"/>
          <w:szCs w:val="22"/>
          <w:lang w:eastAsia="zh-CN"/>
        </w:rPr>
      </w:pPr>
      <w:r w:rsidRPr="009A4924">
        <w:rPr>
          <w:rFonts w:eastAsia="等线" w:cs="Times"/>
          <w:bCs/>
          <w:iCs/>
          <w:strike/>
          <w:color w:val="FF0000"/>
          <w:kern w:val="32"/>
          <w:szCs w:val="22"/>
          <w:lang w:eastAsia="zh-CN"/>
        </w:rPr>
        <w:t>Alt1: max value is 2</w:t>
      </w:r>
    </w:p>
    <w:p w:rsidR="00D229DA" w:rsidRPr="003E4EA5" w:rsidRDefault="00D229DA" w:rsidP="00D229DA">
      <w:pPr>
        <w:numPr>
          <w:ilvl w:val="2"/>
          <w:numId w:val="27"/>
        </w:numPr>
        <w:ind w:left="2160"/>
        <w:rPr>
          <w:rFonts w:eastAsia="等线" w:cs="Times"/>
          <w:bCs/>
          <w:iCs/>
          <w:kern w:val="32"/>
          <w:szCs w:val="22"/>
          <w:lang w:eastAsia="zh-CN"/>
        </w:rPr>
      </w:pPr>
      <w:r w:rsidRPr="003E4EA5">
        <w:rPr>
          <w:rFonts w:eastAsia="等线" w:cs="Times"/>
          <w:bCs/>
          <w:iCs/>
          <w:kern w:val="32"/>
          <w:szCs w:val="22"/>
          <w:lang w:eastAsia="zh-CN"/>
        </w:rPr>
        <w:t>Alt2: max value is a UE capability, including possible candidate value of 1</w:t>
      </w:r>
    </w:p>
    <w:p w:rsidR="00D229DA" w:rsidRPr="003E4EA5" w:rsidRDefault="00D229DA" w:rsidP="00D229DA">
      <w:pPr>
        <w:rPr>
          <w:lang w:eastAsia="x-none"/>
        </w:rPr>
      </w:pPr>
    </w:p>
    <w:p w:rsidR="00D229DA" w:rsidRPr="003E4EA5" w:rsidRDefault="00D229DA" w:rsidP="00D229DA">
      <w:pPr>
        <w:spacing w:line="264" w:lineRule="auto"/>
        <w:rPr>
          <w:b/>
          <w:bCs/>
          <w:szCs w:val="20"/>
          <w:highlight w:val="green"/>
        </w:rPr>
      </w:pPr>
      <w:r w:rsidRPr="003E4EA5">
        <w:rPr>
          <w:b/>
          <w:bCs/>
          <w:szCs w:val="20"/>
          <w:highlight w:val="green"/>
        </w:rPr>
        <w:t>Agreement</w:t>
      </w:r>
    </w:p>
    <w:p w:rsidR="00D229DA" w:rsidRPr="003E4EA5" w:rsidRDefault="00D229DA" w:rsidP="00D229DA">
      <w:pPr>
        <w:spacing w:line="264" w:lineRule="auto"/>
        <w:rPr>
          <w:szCs w:val="20"/>
          <w:lang w:eastAsia="ko-KR"/>
        </w:rPr>
      </w:pPr>
      <w:r w:rsidRPr="003E4EA5">
        <w:rPr>
          <w:rFonts w:eastAsia="Calibri"/>
          <w:szCs w:val="20"/>
        </w:rPr>
        <w:t>Adopt the following beam failure detection criteria for each BFD-RS set</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 xml:space="preserve">The physical layer in the UE assesses the radio link quality per BFD-RS set and indicates the BFD-RS set index to higher layers every X </w:t>
      </w:r>
      <w:proofErr w:type="spellStart"/>
      <w:r w:rsidRPr="003E4EA5">
        <w:rPr>
          <w:rFonts w:eastAsia="等线" w:cs="Times"/>
          <w:bCs/>
          <w:iCs/>
          <w:kern w:val="32"/>
          <w:szCs w:val="22"/>
          <w:lang w:eastAsia="zh-CN"/>
        </w:rPr>
        <w:t>ms</w:t>
      </w:r>
      <w:proofErr w:type="spellEnd"/>
      <w:r w:rsidRPr="003E4EA5">
        <w:rPr>
          <w:rFonts w:eastAsia="等线" w:cs="Times"/>
          <w:bCs/>
          <w:iCs/>
          <w:kern w:val="32"/>
          <w:szCs w:val="22"/>
          <w:lang w:eastAsia="zh-CN"/>
        </w:rPr>
        <w:t>, if the hypothetical PDCCH BLER of all BFD-RS in the corresponding set of BFD-RS is higher than a threshold</w:t>
      </w:r>
    </w:p>
    <w:p w:rsidR="00D229DA" w:rsidRPr="003E4EA5" w:rsidRDefault="00D229DA" w:rsidP="00D229DA">
      <w:pPr>
        <w:numPr>
          <w:ilvl w:val="1"/>
          <w:numId w:val="27"/>
        </w:numPr>
        <w:ind w:left="1440"/>
        <w:rPr>
          <w:rFonts w:eastAsia="等线" w:cs="Times"/>
          <w:bCs/>
          <w:iCs/>
          <w:kern w:val="32"/>
          <w:szCs w:val="22"/>
          <w:lang w:eastAsia="zh-CN"/>
        </w:rPr>
      </w:pPr>
      <w:r w:rsidRPr="003E4EA5">
        <w:rPr>
          <w:rFonts w:eastAsia="等线" w:cs="Times"/>
          <w:bCs/>
          <w:iCs/>
          <w:kern w:val="32"/>
          <w:szCs w:val="22"/>
          <w:lang w:eastAsia="zh-CN"/>
        </w:rPr>
        <w:t>X is max{minimal periodicity of BFD RS in the set, 2ms}</w:t>
      </w:r>
    </w:p>
    <w:p w:rsidR="00D229DA" w:rsidRPr="003E4EA5" w:rsidRDefault="00D229DA" w:rsidP="00D229DA">
      <w:pPr>
        <w:rPr>
          <w:lang w:eastAsia="x-none"/>
        </w:rPr>
      </w:pPr>
    </w:p>
    <w:p w:rsidR="00D229DA" w:rsidRPr="003E4EA5" w:rsidRDefault="00D229DA" w:rsidP="00D229DA">
      <w:pPr>
        <w:rPr>
          <w:b/>
          <w:bCs/>
          <w:highlight w:val="green"/>
          <w:lang w:eastAsia="x-none"/>
        </w:rPr>
      </w:pPr>
      <w:r w:rsidRPr="003E4EA5">
        <w:rPr>
          <w:b/>
          <w:bCs/>
          <w:highlight w:val="green"/>
          <w:lang w:eastAsia="x-none"/>
        </w:rPr>
        <w:t xml:space="preserve">Agreement </w:t>
      </w:r>
    </w:p>
    <w:p w:rsidR="00D229DA" w:rsidRPr="003E4EA5" w:rsidRDefault="00D229DA" w:rsidP="00D229DA">
      <w:pPr>
        <w:pStyle w:val="a7"/>
        <w:spacing w:after="0" w:line="264" w:lineRule="auto"/>
        <w:ind w:left="0"/>
        <w:rPr>
          <w:rFonts w:ascii="Times New Roman" w:hAnsi="Times New Roman"/>
          <w:szCs w:val="20"/>
          <w:lang w:val="en-US"/>
        </w:rPr>
      </w:pPr>
      <w:r w:rsidRPr="003E4EA5">
        <w:rPr>
          <w:rFonts w:ascii="Times New Roman" w:hAnsi="Times New Roman"/>
          <w:szCs w:val="20"/>
          <w:lang w:val="en-US"/>
        </w:rPr>
        <w:t>A UE configured with TRP-specific BFR can be configured with 1 PUCCH-SR resource in a cell group</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NOTE: it has been agreed in RAN1#104-e that a UE can be configured with up to 2 PUCCH-SR resources in a cell group</w:t>
      </w:r>
    </w:p>
    <w:p w:rsidR="00D229DA" w:rsidRPr="003E4EA5" w:rsidRDefault="00D229DA" w:rsidP="00D229DA">
      <w:pPr>
        <w:rPr>
          <w:lang w:eastAsia="x-none"/>
        </w:rPr>
      </w:pPr>
    </w:p>
    <w:p w:rsidR="00D229DA" w:rsidRPr="003E4EA5" w:rsidRDefault="00D229DA" w:rsidP="00D229DA">
      <w:pPr>
        <w:spacing w:line="264" w:lineRule="auto"/>
        <w:rPr>
          <w:b/>
          <w:szCs w:val="20"/>
          <w:highlight w:val="green"/>
        </w:rPr>
      </w:pPr>
      <w:r w:rsidRPr="003E4EA5">
        <w:rPr>
          <w:b/>
          <w:szCs w:val="20"/>
          <w:highlight w:val="green"/>
        </w:rPr>
        <w:t>Agreement</w:t>
      </w:r>
    </w:p>
    <w:p w:rsidR="00D229DA" w:rsidRPr="00F11FAF" w:rsidRDefault="00D229DA" w:rsidP="00D229DA">
      <w:pPr>
        <w:spacing w:line="264" w:lineRule="auto"/>
        <w:rPr>
          <w:strike/>
          <w:color w:val="FF0000"/>
          <w:szCs w:val="20"/>
        </w:rPr>
      </w:pPr>
      <w:r w:rsidRPr="00F11FAF">
        <w:rPr>
          <w:strike/>
          <w:color w:val="FF0000"/>
          <w:szCs w:val="20"/>
        </w:rPr>
        <w:t>For the TRP specific BFR, for a UE configured with two PUCCH-SR resources in a cell group when beam failure is detected in a one or more CCs in one or more of BFD-RS sets configured in one or more of CCs,</w:t>
      </w:r>
    </w:p>
    <w:p w:rsidR="00D229DA" w:rsidRPr="00F11FAF" w:rsidRDefault="00D229DA" w:rsidP="00D229DA">
      <w:pPr>
        <w:numPr>
          <w:ilvl w:val="0"/>
          <w:numId w:val="25"/>
        </w:numPr>
        <w:rPr>
          <w:strike/>
          <w:color w:val="FF0000"/>
          <w:szCs w:val="20"/>
        </w:rPr>
      </w:pPr>
      <w:r w:rsidRPr="00F11FAF">
        <w:rPr>
          <w:strike/>
          <w:color w:val="FF0000"/>
          <w:szCs w:val="20"/>
        </w:rPr>
        <w:t>Down select one of the following PUCCH-SR resource selection rules when SR is triggered (or their combinations) for the study, without precluding other alternatives, in RAN1#105-e</w:t>
      </w:r>
    </w:p>
    <w:p w:rsidR="00D229DA" w:rsidRPr="00F11FAF" w:rsidRDefault="00D229DA" w:rsidP="00D229DA">
      <w:pPr>
        <w:numPr>
          <w:ilvl w:val="1"/>
          <w:numId w:val="26"/>
        </w:numPr>
        <w:rPr>
          <w:strike/>
          <w:color w:val="FF0000"/>
          <w:szCs w:val="20"/>
        </w:rPr>
      </w:pPr>
      <w:r w:rsidRPr="00F11FAF">
        <w:rPr>
          <w:strike/>
          <w:color w:val="FF0000"/>
          <w:szCs w:val="20"/>
        </w:rPr>
        <w:t>Alt-1: PUCCH-SR resource associated with other/non-failed BFD-RS set, association details FFS</w:t>
      </w:r>
    </w:p>
    <w:p w:rsidR="00D229DA" w:rsidRPr="00F11FAF" w:rsidRDefault="00D229DA" w:rsidP="00D229DA">
      <w:pPr>
        <w:numPr>
          <w:ilvl w:val="1"/>
          <w:numId w:val="26"/>
        </w:numPr>
        <w:rPr>
          <w:strike/>
          <w:color w:val="FF0000"/>
          <w:szCs w:val="20"/>
        </w:rPr>
      </w:pPr>
      <w:r w:rsidRPr="00F11FAF">
        <w:rPr>
          <w:strike/>
          <w:color w:val="FF0000"/>
          <w:szCs w:val="20"/>
        </w:rPr>
        <w:t>Alt-2: PUCCH-SR resource associated with failed BFD-RS set, association details FFS</w:t>
      </w:r>
    </w:p>
    <w:p w:rsidR="00D229DA" w:rsidRPr="00F11FAF" w:rsidRDefault="00D229DA" w:rsidP="00D229DA">
      <w:pPr>
        <w:numPr>
          <w:ilvl w:val="1"/>
          <w:numId w:val="26"/>
        </w:numPr>
        <w:rPr>
          <w:strike/>
          <w:color w:val="FF0000"/>
          <w:szCs w:val="20"/>
        </w:rPr>
      </w:pPr>
      <w:r w:rsidRPr="00F11FAF">
        <w:rPr>
          <w:strike/>
          <w:color w:val="FF0000"/>
          <w:szCs w:val="20"/>
        </w:rPr>
        <w:t>Alt-3: Leave it up to UE implementation</w:t>
      </w:r>
    </w:p>
    <w:p w:rsidR="00D229DA" w:rsidRPr="00F11FAF" w:rsidRDefault="00D229DA" w:rsidP="00D229DA">
      <w:pPr>
        <w:numPr>
          <w:ilvl w:val="0"/>
          <w:numId w:val="25"/>
        </w:numPr>
        <w:rPr>
          <w:strike/>
          <w:color w:val="FF0000"/>
          <w:szCs w:val="20"/>
        </w:rPr>
      </w:pPr>
      <w:r w:rsidRPr="00F11FAF">
        <w:rPr>
          <w:strike/>
          <w:color w:val="FF0000"/>
          <w:szCs w:val="20"/>
        </w:rPr>
        <w:t>Note: PUCCH-SR resource is PUCCH resource carrying SR</w:t>
      </w:r>
    </w:p>
    <w:p w:rsidR="00D229DA" w:rsidRPr="009A4924" w:rsidRDefault="00D229DA" w:rsidP="00D229DA">
      <w:pPr>
        <w:numPr>
          <w:ilvl w:val="0"/>
          <w:numId w:val="25"/>
        </w:numPr>
        <w:rPr>
          <w:strike/>
          <w:color w:val="FF0000"/>
          <w:szCs w:val="20"/>
        </w:rPr>
      </w:pPr>
      <w:r w:rsidRPr="009A4924">
        <w:rPr>
          <w:strike/>
          <w:color w:val="FF0000"/>
          <w:szCs w:val="20"/>
        </w:rPr>
        <w:t>FFS: Whether two PUCCH-SR resources are under the same or different SR resource configuration or SR configuration (eventual decision may or may not happen in RAN1)</w:t>
      </w:r>
    </w:p>
    <w:p w:rsidR="00D229DA" w:rsidRPr="003E4EA5" w:rsidRDefault="00D229DA" w:rsidP="00D229DA">
      <w:pPr>
        <w:rPr>
          <w:lang w:eastAsia="x-none"/>
        </w:rPr>
      </w:pPr>
    </w:p>
    <w:p w:rsidR="00D229DA" w:rsidRPr="003E4EA5" w:rsidRDefault="00D229DA" w:rsidP="00D229DA">
      <w:pPr>
        <w:spacing w:line="264" w:lineRule="atLeast"/>
        <w:rPr>
          <w:rStyle w:val="apple-converted-space"/>
          <w:color w:val="000000"/>
          <w:szCs w:val="20"/>
          <w:highlight w:val="green"/>
          <w:lang w:eastAsia="zh-TW"/>
        </w:rPr>
      </w:pPr>
      <w:r w:rsidRPr="003E4EA5">
        <w:rPr>
          <w:b/>
          <w:bCs/>
          <w:color w:val="000000"/>
          <w:szCs w:val="20"/>
          <w:highlight w:val="green"/>
          <w:shd w:val="clear" w:color="auto" w:fill="FFFF00"/>
          <w:lang w:eastAsia="zh-TW"/>
        </w:rPr>
        <w:t>Agreement</w:t>
      </w:r>
    </w:p>
    <w:p w:rsidR="00D229DA" w:rsidRPr="003E4EA5" w:rsidRDefault="00D229DA" w:rsidP="00D229DA">
      <w:pPr>
        <w:spacing w:line="264" w:lineRule="atLeast"/>
        <w:rPr>
          <w:color w:val="000000"/>
          <w:szCs w:val="20"/>
          <w:lang w:eastAsia="zh-TW"/>
        </w:rPr>
      </w:pPr>
      <w:r w:rsidRPr="003E4EA5">
        <w:rPr>
          <w:color w:val="000000"/>
          <w:szCs w:val="20"/>
          <w:lang w:eastAsia="zh-TW"/>
        </w:rPr>
        <w:t>On CMR resource configuration for beam reporting option 2, decide in RAN1#105-e whether to adopt “set” or “subset”:</w:t>
      </w:r>
    </w:p>
    <w:p w:rsidR="00D229DA" w:rsidRPr="003E4EA5" w:rsidRDefault="00D229DA" w:rsidP="00D229DA">
      <w:pPr>
        <w:pStyle w:val="a7"/>
        <w:numPr>
          <w:ilvl w:val="0"/>
          <w:numId w:val="28"/>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NOTE: the following has been agreed</w:t>
      </w:r>
    </w:p>
    <w:p w:rsidR="00D229DA" w:rsidRPr="003E4EA5" w:rsidRDefault="00D229DA" w:rsidP="00D229DA">
      <w:pPr>
        <w:pStyle w:val="a7"/>
        <w:numPr>
          <w:ilvl w:val="1"/>
          <w:numId w:val="28"/>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Two CMR resource sets or subsets, per periodic/semi-persistent CMR resource setting</w:t>
      </w:r>
    </w:p>
    <w:p w:rsidR="00D229DA" w:rsidRPr="00F11FAF" w:rsidRDefault="00D229DA" w:rsidP="00D229DA">
      <w:pPr>
        <w:pStyle w:val="a7"/>
        <w:numPr>
          <w:ilvl w:val="2"/>
          <w:numId w:val="28"/>
        </w:numPr>
        <w:spacing w:after="0" w:line="264" w:lineRule="atLeast"/>
        <w:rPr>
          <w:rFonts w:ascii="Times New Roman" w:hAnsi="Times New Roman" w:cs="Times New Roman"/>
          <w:strike/>
          <w:color w:val="FF0000"/>
          <w:sz w:val="20"/>
          <w:szCs w:val="20"/>
          <w:lang w:val="en-US" w:eastAsia="zh-TW"/>
        </w:rPr>
      </w:pPr>
      <w:r w:rsidRPr="00F11FAF">
        <w:rPr>
          <w:rFonts w:ascii="Times New Roman" w:hAnsi="Times New Roman" w:cs="Times New Roman"/>
          <w:strike/>
          <w:color w:val="FF0000"/>
          <w:sz w:val="20"/>
          <w:szCs w:val="20"/>
          <w:lang w:val="en-US" w:eastAsia="zh-TW"/>
        </w:rPr>
        <w:lastRenderedPageBreak/>
        <w:t>FFS : extension to aperiodic CMR resource setting</w:t>
      </w:r>
      <w:r w:rsidRPr="00F11FAF">
        <w:rPr>
          <w:rStyle w:val="apple-converted-space"/>
          <w:rFonts w:ascii="Times New Roman" w:hAnsi="Times New Roman" w:cs="Times New Roman"/>
          <w:strike/>
          <w:color w:val="FF0000"/>
          <w:sz w:val="20"/>
          <w:szCs w:val="20"/>
          <w:lang w:val="en-US" w:eastAsia="zh-TW"/>
        </w:rPr>
        <w:t> </w:t>
      </w:r>
      <w:r w:rsidRPr="00F11FAF">
        <w:rPr>
          <w:rFonts w:ascii="Times New Roman" w:hAnsi="Times New Roman" w:cs="Times New Roman"/>
          <w:strike/>
          <w:color w:val="FF0000"/>
          <w:sz w:val="20"/>
          <w:szCs w:val="20"/>
          <w:lang w:val="en-US" w:eastAsia="zh-TW"/>
        </w:rPr>
        <w:t>if two CMR resource sets are supported</w:t>
      </w:r>
    </w:p>
    <w:p w:rsidR="00D229DA" w:rsidRPr="003E4EA5" w:rsidRDefault="00D229DA" w:rsidP="00D229DA">
      <w:pPr>
        <w:pStyle w:val="a7"/>
        <w:numPr>
          <w:ilvl w:val="1"/>
          <w:numId w:val="28"/>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Each reported beam pair in a single CSI -report consists of M = 2 SSBRI/CRI values, where each SSBRI /CRI points to a CMR resource in a different CMR resource set or subset.</w:t>
      </w:r>
    </w:p>
    <w:p w:rsidR="00D229DA" w:rsidRPr="009A4924" w:rsidRDefault="00D229DA" w:rsidP="00D229DA">
      <w:pPr>
        <w:pStyle w:val="a7"/>
        <w:numPr>
          <w:ilvl w:val="0"/>
          <w:numId w:val="28"/>
        </w:numPr>
        <w:spacing w:after="0" w:line="264" w:lineRule="atLeast"/>
        <w:rPr>
          <w:rFonts w:ascii="Times New Roman" w:hAnsi="Times New Roman" w:cs="Times New Roman"/>
          <w:strike/>
          <w:color w:val="FF0000"/>
          <w:sz w:val="20"/>
          <w:szCs w:val="20"/>
          <w:lang w:val="en-US" w:eastAsia="zh-TW"/>
        </w:rPr>
      </w:pPr>
      <w:r w:rsidRPr="009A4924">
        <w:rPr>
          <w:rFonts w:ascii="Times New Roman" w:hAnsi="Times New Roman" w:cs="Times New Roman"/>
          <w:strike/>
          <w:color w:val="FF0000"/>
          <w:sz w:val="20"/>
          <w:szCs w:val="20"/>
          <w:lang w:val="en-US" w:eastAsia="zh-TW"/>
        </w:rPr>
        <w:t xml:space="preserve">FFS : </w:t>
      </w:r>
      <w:proofErr w:type="spellStart"/>
      <w:r w:rsidRPr="009A4924">
        <w:rPr>
          <w:rFonts w:ascii="Times New Roman" w:hAnsi="Times New Roman" w:cs="Times New Roman"/>
          <w:strike/>
          <w:color w:val="FF0000"/>
          <w:sz w:val="20"/>
          <w:szCs w:val="20"/>
          <w:lang w:val="en-US" w:eastAsia="zh-TW"/>
        </w:rPr>
        <w:t>bitwidth</w:t>
      </w:r>
      <w:proofErr w:type="spellEnd"/>
      <w:r w:rsidRPr="009A4924">
        <w:rPr>
          <w:rFonts w:ascii="Times New Roman" w:hAnsi="Times New Roman" w:cs="Times New Roman"/>
          <w:strike/>
          <w:color w:val="FF0000"/>
          <w:sz w:val="20"/>
          <w:szCs w:val="20"/>
          <w:lang w:val="en-US" w:eastAsia="zh-TW"/>
        </w:rPr>
        <w:t xml:space="preserve"> of each</w:t>
      </w:r>
      <w:r w:rsidRPr="009A4924">
        <w:rPr>
          <w:rStyle w:val="apple-converted-space"/>
          <w:rFonts w:ascii="Times New Roman" w:hAnsi="Times New Roman" w:cs="Times New Roman"/>
          <w:strike/>
          <w:color w:val="FF0000"/>
          <w:sz w:val="20"/>
          <w:szCs w:val="20"/>
          <w:lang w:val="en-US" w:eastAsia="zh-TW"/>
        </w:rPr>
        <w:t> </w:t>
      </w:r>
      <w:r w:rsidRPr="009A4924">
        <w:rPr>
          <w:rFonts w:ascii="Times New Roman" w:hAnsi="Times New Roman" w:cs="Times New Roman"/>
          <w:strike/>
          <w:color w:val="FF0000"/>
          <w:sz w:val="20"/>
          <w:szCs w:val="20"/>
          <w:lang w:val="en-US" w:eastAsia="zh-TW"/>
        </w:rPr>
        <w:t>SSBRI/CRI determined based on the number of SSB/CSI-RS resources from the associated set/subset, or across two sets/subsets</w:t>
      </w:r>
    </w:p>
    <w:p w:rsidR="00D229DA" w:rsidRPr="003E4EA5" w:rsidRDefault="00D229DA" w:rsidP="00D229DA">
      <w:pPr>
        <w:rPr>
          <w:szCs w:val="20"/>
        </w:rPr>
      </w:pPr>
    </w:p>
    <w:p w:rsidR="00D229DA" w:rsidRPr="003E4EA5" w:rsidRDefault="00D229DA" w:rsidP="00936488">
      <w:pPr>
        <w:pStyle w:val="issue11"/>
        <w:numPr>
          <w:ilvl w:val="0"/>
          <w:numId w:val="0"/>
        </w:numPr>
        <w:rPr>
          <w:rFonts w:cs="Times New Roman"/>
          <w:sz w:val="20"/>
          <w:szCs w:val="20"/>
          <w:lang w:val="en-US"/>
        </w:rPr>
      </w:pPr>
      <w:r w:rsidRPr="003E4EA5">
        <w:rPr>
          <w:sz w:val="20"/>
          <w:szCs w:val="20"/>
          <w:lang w:val="en-US"/>
        </w:rPr>
        <w:t>RAN1#105-e</w:t>
      </w:r>
    </w:p>
    <w:p w:rsidR="00D229DA" w:rsidRPr="003E4EA5" w:rsidRDefault="00D229DA" w:rsidP="00D229DA">
      <w:pPr>
        <w:snapToGrid w:val="0"/>
        <w:rPr>
          <w:b/>
          <w:szCs w:val="20"/>
          <w:highlight w:val="green"/>
        </w:rPr>
      </w:pPr>
      <w:r w:rsidRPr="003E4EA5">
        <w:rPr>
          <w:b/>
          <w:szCs w:val="20"/>
          <w:highlight w:val="green"/>
        </w:rPr>
        <w:t>Agreement</w:t>
      </w:r>
    </w:p>
    <w:p w:rsidR="00D229DA" w:rsidRPr="003E4EA5" w:rsidRDefault="00D229DA" w:rsidP="00D229DA">
      <w:pPr>
        <w:pStyle w:val="a7"/>
        <w:snapToGrid w:val="0"/>
        <w:ind w:left="0"/>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For CMR configuration for option 2, adopt  </w:t>
      </w:r>
    </w:p>
    <w:p w:rsidR="00D229DA" w:rsidRPr="003E4EA5" w:rsidRDefault="00D229DA" w:rsidP="00D229DA">
      <w:pPr>
        <w:pStyle w:val="a7"/>
        <w:numPr>
          <w:ilvl w:val="0"/>
          <w:numId w:val="29"/>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Alt-1: “set”</w:t>
      </w:r>
    </w:p>
    <w:p w:rsidR="00D229DA" w:rsidRPr="003E4EA5" w:rsidRDefault="00D229DA" w:rsidP="00D229DA">
      <w:pPr>
        <w:snapToGrid w:val="0"/>
        <w:rPr>
          <w:b/>
          <w:szCs w:val="20"/>
          <w:highlight w:val="green"/>
        </w:rPr>
      </w:pPr>
    </w:p>
    <w:p w:rsidR="00D229DA" w:rsidRPr="003E4EA5" w:rsidRDefault="00D229DA" w:rsidP="00D229DA">
      <w:pPr>
        <w:snapToGrid w:val="0"/>
        <w:rPr>
          <w:b/>
          <w:szCs w:val="20"/>
          <w:highlight w:val="green"/>
        </w:rPr>
      </w:pPr>
      <w:r w:rsidRPr="003E4EA5">
        <w:rPr>
          <w:b/>
          <w:szCs w:val="20"/>
          <w:highlight w:val="green"/>
        </w:rPr>
        <w:t>Agreement</w:t>
      </w:r>
    </w:p>
    <w:p w:rsidR="00D229DA" w:rsidRPr="003E4EA5" w:rsidRDefault="00D229DA" w:rsidP="00D229DA">
      <w:pPr>
        <w:pStyle w:val="a7"/>
        <w:snapToGrid w:val="0"/>
        <w:ind w:left="0"/>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The </w:t>
      </w:r>
      <w:proofErr w:type="spellStart"/>
      <w:r w:rsidRPr="003E4EA5">
        <w:rPr>
          <w:rFonts w:ascii="Times New Roman" w:hAnsi="Times New Roman" w:cs="Times New Roman"/>
          <w:sz w:val="20"/>
          <w:szCs w:val="20"/>
          <w:lang w:val="en-US"/>
        </w:rPr>
        <w:t>bitwidth</w:t>
      </w:r>
      <w:proofErr w:type="spellEnd"/>
      <w:r w:rsidRPr="003E4EA5">
        <w:rPr>
          <w:rFonts w:ascii="Times New Roman" w:hAnsi="Times New Roman" w:cs="Times New Roman"/>
          <w:sz w:val="20"/>
          <w:szCs w:val="20"/>
          <w:lang w:val="en-US"/>
        </w:rPr>
        <w:t xml:space="preserve"> of each SSBRI/CRI is determined based on the number of SSB/CSI-RS resources in the associated CMR resource set</w:t>
      </w:r>
    </w:p>
    <w:p w:rsidR="00D229DA" w:rsidRPr="009A4924" w:rsidRDefault="00D229DA" w:rsidP="00D229DA">
      <w:pPr>
        <w:pStyle w:val="a7"/>
        <w:numPr>
          <w:ilvl w:val="0"/>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FFS: specify the association between SSBRIs/CRIs in a reported group and CMR resource sets</w:t>
      </w:r>
    </w:p>
    <w:p w:rsidR="00D229DA" w:rsidRPr="003E4EA5" w:rsidRDefault="00D229DA" w:rsidP="00D229DA">
      <w:pPr>
        <w:pStyle w:val="a7"/>
        <w:snapToGrid w:val="0"/>
        <w:ind w:left="0"/>
        <w:rPr>
          <w:rFonts w:ascii="Times New Roman" w:hAnsi="Times New Roman" w:cs="Times New Roman"/>
          <w:sz w:val="20"/>
          <w:szCs w:val="20"/>
          <w:lang w:val="en-US"/>
        </w:rPr>
      </w:pPr>
    </w:p>
    <w:p w:rsidR="00D229DA" w:rsidRPr="003E4EA5" w:rsidRDefault="00D229DA" w:rsidP="00D229DA">
      <w:pPr>
        <w:snapToGrid w:val="0"/>
        <w:rPr>
          <w:b/>
          <w:szCs w:val="20"/>
          <w:highlight w:val="green"/>
        </w:rPr>
      </w:pPr>
      <w:r w:rsidRPr="003E4EA5">
        <w:rPr>
          <w:b/>
          <w:szCs w:val="20"/>
          <w:highlight w:val="green"/>
        </w:rPr>
        <w:t>Agreement</w:t>
      </w:r>
    </w:p>
    <w:p w:rsidR="00D229DA" w:rsidRPr="003E4EA5" w:rsidRDefault="00D229DA" w:rsidP="00D229DA">
      <w:pPr>
        <w:pStyle w:val="a7"/>
        <w:numPr>
          <w:ilvl w:val="0"/>
          <w:numId w:val="29"/>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For beam measurement/reporting option 2, the maximum number of beam groups in a single CSI-report is a UE capability and may take value from </w:t>
      </w:r>
      <w:proofErr w:type="spellStart"/>
      <w:r w:rsidRPr="003E4EA5">
        <w:rPr>
          <w:rFonts w:ascii="Times New Roman" w:hAnsi="Times New Roman" w:cs="Times New Roman"/>
          <w:sz w:val="20"/>
          <w:szCs w:val="20"/>
          <w:lang w:val="en-US"/>
        </w:rPr>
        <w:t>N</w:t>
      </w:r>
      <w:r w:rsidRPr="003E4EA5">
        <w:rPr>
          <w:rFonts w:ascii="Times New Roman" w:hAnsi="Times New Roman" w:cs="Times New Roman"/>
          <w:sz w:val="20"/>
          <w:szCs w:val="20"/>
          <w:vertAlign w:val="subscript"/>
          <w:lang w:val="en-US"/>
        </w:rPr>
        <w:t>max</w:t>
      </w:r>
      <w:proofErr w:type="spellEnd"/>
      <w:r w:rsidRPr="003E4EA5">
        <w:rPr>
          <w:rFonts w:ascii="Times New Roman" w:hAnsi="Times New Roman" w:cs="Times New Roman"/>
          <w:sz w:val="20"/>
          <w:szCs w:val="20"/>
          <w:lang w:val="en-US"/>
        </w:rPr>
        <w:t xml:space="preserve"> = {1,2,3,4} in Rel.17.</w:t>
      </w:r>
    </w:p>
    <w:p w:rsidR="00D229DA" w:rsidRPr="009A4924" w:rsidRDefault="00D229DA" w:rsidP="00D229DA">
      <w:pPr>
        <w:pStyle w:val="a7"/>
        <w:numPr>
          <w:ilvl w:val="1"/>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 xml:space="preserve">FFS: If UCI payload reduction for </w:t>
      </w:r>
      <w:proofErr w:type="spellStart"/>
      <w:r w:rsidRPr="009A4924">
        <w:rPr>
          <w:rFonts w:ascii="Times New Roman" w:hAnsi="Times New Roman" w:cs="Times New Roman"/>
          <w:strike/>
          <w:color w:val="FF0000"/>
          <w:sz w:val="20"/>
          <w:szCs w:val="20"/>
          <w:lang w:val="en-US"/>
        </w:rPr>
        <w:t>N</w:t>
      </w:r>
      <w:r w:rsidRPr="009A4924">
        <w:rPr>
          <w:rFonts w:ascii="Times New Roman" w:hAnsi="Times New Roman" w:cs="Times New Roman"/>
          <w:strike/>
          <w:color w:val="FF0000"/>
          <w:sz w:val="20"/>
          <w:szCs w:val="20"/>
          <w:vertAlign w:val="subscript"/>
          <w:lang w:val="en-US"/>
        </w:rPr>
        <w:t>max</w:t>
      </w:r>
      <w:proofErr w:type="spellEnd"/>
      <w:r w:rsidRPr="009A4924">
        <w:rPr>
          <w:rFonts w:ascii="Times New Roman" w:hAnsi="Times New Roman" w:cs="Times New Roman"/>
          <w:strike/>
          <w:color w:val="FF0000"/>
          <w:sz w:val="20"/>
          <w:szCs w:val="20"/>
          <w:lang w:val="en-US"/>
        </w:rPr>
        <w:t>&gt;=2 is needed and if so, how</w:t>
      </w:r>
    </w:p>
    <w:p w:rsidR="00D229DA" w:rsidRPr="003E4EA5" w:rsidRDefault="00D229DA" w:rsidP="00D229DA">
      <w:pPr>
        <w:pStyle w:val="a7"/>
        <w:numPr>
          <w:ilvl w:val="0"/>
          <w:numId w:val="29"/>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The number of beam groups (N) reported in a single CSI-report</w:t>
      </w:r>
    </w:p>
    <w:p w:rsidR="00D229DA" w:rsidRPr="003E4EA5" w:rsidRDefault="00D229DA" w:rsidP="00D229DA">
      <w:pPr>
        <w:pStyle w:val="a7"/>
        <w:numPr>
          <w:ilvl w:val="1"/>
          <w:numId w:val="29"/>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Alt1: The value of N is configured by RRC </w:t>
      </w:r>
      <w:proofErr w:type="spellStart"/>
      <w:r w:rsidRPr="003E4EA5">
        <w:rPr>
          <w:rFonts w:ascii="Times New Roman" w:hAnsi="Times New Roman" w:cs="Times New Roman"/>
          <w:sz w:val="20"/>
          <w:szCs w:val="20"/>
          <w:lang w:val="en-US"/>
        </w:rPr>
        <w:t>signalling</w:t>
      </w:r>
      <w:proofErr w:type="spellEnd"/>
    </w:p>
    <w:p w:rsidR="00D229DA" w:rsidRPr="003E4EA5" w:rsidRDefault="00D229DA" w:rsidP="00D229DA">
      <w:pPr>
        <w:rPr>
          <w:szCs w:val="20"/>
          <w:lang w:eastAsia="x-none"/>
        </w:rPr>
      </w:pPr>
    </w:p>
    <w:p w:rsidR="00D229DA" w:rsidRPr="003E4EA5" w:rsidRDefault="00D229DA" w:rsidP="00D229DA">
      <w:pPr>
        <w:rPr>
          <w:szCs w:val="20"/>
        </w:rPr>
      </w:pPr>
    </w:p>
    <w:p w:rsidR="00D229DA" w:rsidRPr="003E4EA5" w:rsidRDefault="00D229DA" w:rsidP="00D229DA">
      <w:pPr>
        <w:rPr>
          <w:b/>
          <w:bCs/>
          <w:szCs w:val="20"/>
          <w:highlight w:val="green"/>
        </w:rPr>
      </w:pPr>
      <w:r w:rsidRPr="003E4EA5">
        <w:rPr>
          <w:b/>
          <w:bCs/>
          <w:szCs w:val="20"/>
          <w:highlight w:val="green"/>
        </w:rPr>
        <w:t>Agreement</w:t>
      </w:r>
    </w:p>
    <w:p w:rsidR="00D229DA" w:rsidRPr="009A4924" w:rsidRDefault="00D229DA" w:rsidP="00D229DA">
      <w:pPr>
        <w:rPr>
          <w:strike/>
          <w:color w:val="FF0000"/>
          <w:szCs w:val="20"/>
        </w:rPr>
      </w:pPr>
      <w:r w:rsidRPr="009A4924">
        <w:rPr>
          <w:strike/>
          <w:color w:val="FF0000"/>
          <w:szCs w:val="20"/>
        </w:rPr>
        <w:t>Select one of the following alternatives with possible modification in RAN1#106-e</w:t>
      </w:r>
    </w:p>
    <w:p w:rsidR="00D229DA" w:rsidRPr="009A4924" w:rsidRDefault="00D229DA" w:rsidP="00D229DA">
      <w:pPr>
        <w:pStyle w:val="a7"/>
        <w:numPr>
          <w:ilvl w:val="0"/>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Alt 2.5.2 A:</w:t>
      </w:r>
    </w:p>
    <w:p w:rsidR="00D229DA" w:rsidRPr="009A4924" w:rsidRDefault="00D229DA" w:rsidP="00D229DA">
      <w:pPr>
        <w:pStyle w:val="a7"/>
        <w:numPr>
          <w:ilvl w:val="1"/>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On PUCCH-SR resource selection rule when SR is triggered and 2 PUCCH-SR resources are configured, there is no consensus to adopt alt-1 or alt-2. PUCCH-SR resource selection is up to UE implementation.</w:t>
      </w:r>
    </w:p>
    <w:p w:rsidR="00D229DA" w:rsidRPr="009A4924" w:rsidRDefault="00D229DA" w:rsidP="00D229DA">
      <w:pPr>
        <w:pStyle w:val="a7"/>
        <w:numPr>
          <w:ilvl w:val="0"/>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Alt 2.5.2 B: </w:t>
      </w:r>
    </w:p>
    <w:p w:rsidR="00D229DA" w:rsidRPr="009A4924" w:rsidRDefault="00D229DA" w:rsidP="00D229DA">
      <w:pPr>
        <w:pStyle w:val="a7"/>
        <w:numPr>
          <w:ilvl w:val="1"/>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On the PUCCH-SR resource selection rule when SR is triggered and 2 PUCCH-SR resources are configured, and at most one BFD RS set fails per CC, adopt alt 2 if all failed BFD RS sets cross CCs are associated with the same PUCCH SR resource, else PUCCH-SR resource selection is up to UE implementation.</w:t>
      </w:r>
    </w:p>
    <w:p w:rsidR="00D229DA" w:rsidRPr="009A4924" w:rsidRDefault="00D229DA" w:rsidP="00D229DA">
      <w:pPr>
        <w:pStyle w:val="a7"/>
        <w:numPr>
          <w:ilvl w:val="0"/>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Alt 2.5.2 C: </w:t>
      </w:r>
    </w:p>
    <w:p w:rsidR="00D229DA" w:rsidRPr="009A4924" w:rsidRDefault="00D229DA" w:rsidP="00D229DA">
      <w:pPr>
        <w:pStyle w:val="a7"/>
        <w:numPr>
          <w:ilvl w:val="1"/>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On the PUCCH-SR resource selection rule when SR is triggered and 2 PUCCH-SR resources are configured, and at most one BFD RS set fails per CC, adopt alt 1 if all failed BFD RS sets cross CCs are associated with the same PUCCH SR resource, else PUCCH-SR resource selection is up to UE implementation.</w:t>
      </w:r>
    </w:p>
    <w:p w:rsidR="00D229DA" w:rsidRPr="009A4924" w:rsidRDefault="00D229DA" w:rsidP="00D229DA">
      <w:pPr>
        <w:pStyle w:val="a7"/>
        <w:numPr>
          <w:ilvl w:val="0"/>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Alt 2.5.2 D: </w:t>
      </w:r>
    </w:p>
    <w:p w:rsidR="00D229DA" w:rsidRPr="009A4924" w:rsidRDefault="00D229DA" w:rsidP="00D229DA">
      <w:pPr>
        <w:pStyle w:val="a7"/>
        <w:numPr>
          <w:ilvl w:val="1"/>
          <w:numId w:val="29"/>
        </w:numPr>
        <w:snapToGrid w:val="0"/>
        <w:spacing w:after="0" w:line="240" w:lineRule="auto"/>
        <w:rPr>
          <w:rFonts w:ascii="Times New Roman" w:hAnsi="Times New Roman" w:cs="Times New Roman"/>
          <w:strike/>
          <w:color w:val="FF0000"/>
          <w:sz w:val="20"/>
          <w:szCs w:val="20"/>
          <w:lang w:val="en-US"/>
        </w:rPr>
      </w:pPr>
      <w:bookmarkStart w:id="0" w:name="_Hlk73050134"/>
      <w:proofErr w:type="gramStart"/>
      <w:r w:rsidRPr="009A4924">
        <w:rPr>
          <w:rFonts w:ascii="Times New Roman" w:hAnsi="Times New Roman" w:cs="Times New Roman"/>
          <w:strike/>
          <w:color w:val="FF0000"/>
          <w:sz w:val="20"/>
          <w:szCs w:val="20"/>
          <w:lang w:val="en-US"/>
        </w:rPr>
        <w:t>Revert</w:t>
      </w:r>
      <w:proofErr w:type="gramEnd"/>
      <w:r w:rsidRPr="009A4924">
        <w:rPr>
          <w:rFonts w:ascii="Times New Roman" w:hAnsi="Times New Roman" w:cs="Times New Roman"/>
          <w:strike/>
          <w:color w:val="FF0000"/>
          <w:sz w:val="20"/>
          <w:szCs w:val="20"/>
          <w:lang w:val="en-US"/>
        </w:rPr>
        <w:t xml:space="preserve"> the past agreement on supporting configuration of up to 2 PUCCH-SR resources. A UE can be configured up to 1 PUCCH-SR resource in a cell group.</w:t>
      </w:r>
      <w:bookmarkEnd w:id="0"/>
      <w:r w:rsidRPr="009A4924">
        <w:rPr>
          <w:rFonts w:ascii="Times New Roman" w:hAnsi="Times New Roman" w:cs="Times New Roman"/>
          <w:strike/>
          <w:color w:val="FF0000"/>
          <w:sz w:val="20"/>
          <w:szCs w:val="20"/>
          <w:lang w:val="en-US"/>
        </w:rPr>
        <w:t xml:space="preserve"> </w:t>
      </w:r>
    </w:p>
    <w:p w:rsidR="00D229DA" w:rsidRPr="003E4EA5" w:rsidRDefault="00D229DA" w:rsidP="00D229DA">
      <w:pPr>
        <w:pStyle w:val="Reference"/>
        <w:numPr>
          <w:ilvl w:val="0"/>
          <w:numId w:val="0"/>
        </w:numPr>
        <w:ind w:left="567"/>
        <w:rPr>
          <w:sz w:val="18"/>
          <w:szCs w:val="18"/>
          <w:lang w:val="en-US"/>
        </w:rPr>
      </w:pPr>
    </w:p>
    <w:p w:rsidR="00D229DA" w:rsidRPr="003E4EA5" w:rsidRDefault="00D229DA" w:rsidP="00936488">
      <w:pPr>
        <w:pStyle w:val="issue11"/>
        <w:numPr>
          <w:ilvl w:val="0"/>
          <w:numId w:val="0"/>
        </w:numPr>
        <w:rPr>
          <w:lang w:val="en-US"/>
        </w:rPr>
      </w:pPr>
      <w:r w:rsidRPr="003E4EA5">
        <w:rPr>
          <w:lang w:val="en-US"/>
        </w:rPr>
        <w:t>RAN1#106-e</w:t>
      </w:r>
    </w:p>
    <w:p w:rsidR="00D229DA" w:rsidRPr="003E4EA5" w:rsidRDefault="00D229DA" w:rsidP="00D229DA">
      <w:pPr>
        <w:rPr>
          <w:b/>
          <w:bCs/>
          <w:highlight w:val="green"/>
          <w:lang w:eastAsia="x-none"/>
        </w:rPr>
      </w:pPr>
      <w:r w:rsidRPr="003E4EA5">
        <w:rPr>
          <w:b/>
          <w:bCs/>
          <w:highlight w:val="green"/>
          <w:lang w:eastAsia="x-none"/>
        </w:rPr>
        <w:t>Agreement</w:t>
      </w:r>
    </w:p>
    <w:p w:rsidR="00D229DA" w:rsidRPr="003E4EA5" w:rsidRDefault="00D229DA" w:rsidP="00D229DA">
      <w:pPr>
        <w:pStyle w:val="0Maintext"/>
        <w:rPr>
          <w:lang w:val="en-US"/>
        </w:rPr>
      </w:pPr>
      <w:r w:rsidRPr="003E4EA5">
        <w:rPr>
          <w:lang w:val="en-US"/>
        </w:rPr>
        <w:t xml:space="preserve">For aperiodic report of beam reporting option 2, </w:t>
      </w:r>
    </w:p>
    <w:p w:rsidR="00D229DA" w:rsidRPr="003E4EA5" w:rsidRDefault="00D229DA" w:rsidP="00D229DA">
      <w:pPr>
        <w:pStyle w:val="0Maintext"/>
        <w:numPr>
          <w:ilvl w:val="0"/>
          <w:numId w:val="31"/>
        </w:numPr>
        <w:jc w:val="left"/>
        <w:rPr>
          <w:lang w:val="en-US"/>
        </w:rPr>
      </w:pPr>
      <w:r w:rsidRPr="003E4EA5">
        <w:rPr>
          <w:lang w:val="en-US"/>
        </w:rPr>
        <w:lastRenderedPageBreak/>
        <w:t xml:space="preserve">When associated with aperiodic resource setting, extend the existing RRC parameter </w:t>
      </w:r>
      <w:r w:rsidRPr="003E4EA5">
        <w:rPr>
          <w:i/>
          <w:lang w:val="en-US"/>
        </w:rPr>
        <w:t>CSI-</w:t>
      </w:r>
      <w:proofErr w:type="spellStart"/>
      <w:r w:rsidRPr="003E4EA5">
        <w:rPr>
          <w:i/>
          <w:lang w:val="en-US"/>
        </w:rPr>
        <w:t>AssociatedReportConfigInfo</w:t>
      </w:r>
      <w:proofErr w:type="spellEnd"/>
      <w:r w:rsidRPr="003E4EA5">
        <w:rPr>
          <w:lang w:val="en-US"/>
        </w:rPr>
        <w:t xml:space="preserve"> to be configured with two CMR resource sets where each may be configured with their corresponding QCL information.</w:t>
      </w:r>
    </w:p>
    <w:p w:rsidR="00D229DA" w:rsidRPr="00F11FAF" w:rsidRDefault="00D229DA" w:rsidP="00D229DA">
      <w:pPr>
        <w:pStyle w:val="a7"/>
        <w:numPr>
          <w:ilvl w:val="1"/>
          <w:numId w:val="30"/>
        </w:numPr>
        <w:snapToGrid w:val="0"/>
        <w:spacing w:after="0" w:line="240" w:lineRule="auto"/>
        <w:rPr>
          <w:rFonts w:ascii="Times New Roman" w:hAnsi="Times New Roman"/>
          <w:strike/>
          <w:color w:val="FF0000"/>
          <w:szCs w:val="16"/>
          <w:lang w:val="en-US"/>
        </w:rPr>
      </w:pPr>
      <w:r w:rsidRPr="00F11FAF">
        <w:rPr>
          <w:rFonts w:ascii="Times New Roman" w:hAnsi="Times New Roman"/>
          <w:strike/>
          <w:color w:val="FF0000"/>
          <w:szCs w:val="16"/>
          <w:lang w:val="en-US"/>
        </w:rPr>
        <w:t xml:space="preserve">FFS: Detailed association scheme </w:t>
      </w:r>
    </w:p>
    <w:p w:rsidR="00D229DA" w:rsidRPr="003E4EA5" w:rsidRDefault="00D229DA" w:rsidP="00D229DA">
      <w:pPr>
        <w:pStyle w:val="0Maintext"/>
        <w:numPr>
          <w:ilvl w:val="0"/>
          <w:numId w:val="31"/>
        </w:numPr>
        <w:jc w:val="left"/>
        <w:rPr>
          <w:lang w:val="en-US"/>
        </w:rPr>
      </w:pPr>
      <w:r w:rsidRPr="003E4EA5">
        <w:rPr>
          <w:lang w:val="en-US"/>
        </w:rPr>
        <w:t xml:space="preserve">When associated with periodic/semi-persist resource setting, the resource setting comprises two CMR resource sets. </w:t>
      </w:r>
    </w:p>
    <w:p w:rsidR="00D229DA" w:rsidRPr="003E4EA5" w:rsidRDefault="00D229DA" w:rsidP="00D229DA">
      <w:pPr>
        <w:rPr>
          <w:lang w:eastAsia="x-none"/>
        </w:rPr>
      </w:pPr>
    </w:p>
    <w:p w:rsidR="00D229DA" w:rsidRPr="003E4EA5" w:rsidRDefault="00D229DA" w:rsidP="00D229DA">
      <w:pPr>
        <w:pStyle w:val="0Maintext"/>
        <w:rPr>
          <w:b/>
          <w:bCs/>
          <w:lang w:val="en-US"/>
        </w:rPr>
      </w:pPr>
      <w:r w:rsidRPr="003E4EA5">
        <w:rPr>
          <w:b/>
          <w:bCs/>
          <w:lang w:val="en-US"/>
        </w:rPr>
        <w:t>Conclusion</w:t>
      </w:r>
    </w:p>
    <w:p w:rsidR="00D229DA" w:rsidRPr="003E4EA5" w:rsidRDefault="00D229DA" w:rsidP="00D229DA">
      <w:pPr>
        <w:pStyle w:val="a7"/>
        <w:spacing w:line="264" w:lineRule="auto"/>
        <w:ind w:left="0"/>
        <w:rPr>
          <w:rFonts w:ascii="Times New Roman" w:hAnsi="Times New Roman"/>
          <w:szCs w:val="20"/>
          <w:lang w:val="en-US"/>
        </w:rPr>
      </w:pPr>
      <w:r w:rsidRPr="003E4EA5">
        <w:rPr>
          <w:rFonts w:ascii="Times New Roman" w:hAnsi="Times New Roman"/>
          <w:szCs w:val="20"/>
          <w:lang w:val="en-US"/>
        </w:rPr>
        <w:t xml:space="preserve">There is no consensus to support M&gt;2 beams per group for beam reporting option 2 in Rel.17. </w:t>
      </w:r>
    </w:p>
    <w:p w:rsidR="00D229DA" w:rsidRPr="003E4EA5" w:rsidRDefault="00D229DA" w:rsidP="00D229DA">
      <w:pPr>
        <w:pStyle w:val="0Maintext"/>
        <w:rPr>
          <w:b/>
          <w:bCs/>
          <w:highlight w:val="green"/>
          <w:lang w:val="en-US"/>
        </w:rPr>
      </w:pPr>
      <w:r w:rsidRPr="003E4EA5">
        <w:rPr>
          <w:b/>
          <w:bCs/>
          <w:highlight w:val="green"/>
          <w:lang w:val="en-US"/>
        </w:rPr>
        <w:t>Agreement</w:t>
      </w:r>
    </w:p>
    <w:p w:rsidR="00D229DA" w:rsidRPr="003E4EA5" w:rsidRDefault="00D229DA" w:rsidP="00D229DA">
      <w:pPr>
        <w:pStyle w:val="0Maintext"/>
        <w:rPr>
          <w:lang w:val="en-US"/>
        </w:rPr>
      </w:pPr>
      <w:r w:rsidRPr="003E4EA5">
        <w:rPr>
          <w:lang w:val="en-US"/>
        </w:rPr>
        <w:t xml:space="preserve">Support differential L1 RSRP reporting as a UCI reduction scheme for beam measurement/reporting option 2. </w:t>
      </w:r>
    </w:p>
    <w:p w:rsidR="00D229DA" w:rsidRPr="003E4EA5" w:rsidRDefault="00D229DA" w:rsidP="00D229DA">
      <w:pPr>
        <w:pStyle w:val="0Maintext"/>
        <w:rPr>
          <w:sz w:val="24"/>
          <w:szCs w:val="28"/>
          <w:lang w:val="en-US"/>
        </w:rPr>
      </w:pPr>
    </w:p>
    <w:p w:rsidR="00D229DA" w:rsidRPr="003E4EA5" w:rsidRDefault="00D229DA" w:rsidP="00D229DA">
      <w:pPr>
        <w:pStyle w:val="0Maintext"/>
        <w:rPr>
          <w:b/>
          <w:bCs/>
          <w:highlight w:val="green"/>
          <w:lang w:val="en-US"/>
        </w:rPr>
      </w:pPr>
      <w:r w:rsidRPr="003E4EA5">
        <w:rPr>
          <w:b/>
          <w:bCs/>
          <w:highlight w:val="green"/>
          <w:lang w:val="en-US"/>
        </w:rPr>
        <w:t>Agreement</w:t>
      </w:r>
    </w:p>
    <w:p w:rsidR="00D229DA" w:rsidRPr="003E4EA5" w:rsidRDefault="00D229DA" w:rsidP="00D229DA">
      <w:pPr>
        <w:pStyle w:val="a7"/>
        <w:snapToGrid w:val="0"/>
        <w:ind w:left="0"/>
        <w:rPr>
          <w:rFonts w:ascii="Times New Roman" w:hAnsi="Times New Roman"/>
          <w:szCs w:val="16"/>
          <w:lang w:val="en-US"/>
        </w:rPr>
      </w:pPr>
      <w:r w:rsidRPr="003E4EA5">
        <w:rPr>
          <w:rFonts w:ascii="Times New Roman" w:hAnsi="Times New Roman"/>
          <w:szCs w:val="16"/>
          <w:lang w:val="en-US"/>
        </w:rPr>
        <w:t>Differential reporting across all beam groups in a CSI-report</w:t>
      </w:r>
    </w:p>
    <w:p w:rsidR="00D229DA" w:rsidRPr="003E4EA5" w:rsidRDefault="00D229DA" w:rsidP="00D229DA">
      <w:pPr>
        <w:numPr>
          <w:ilvl w:val="0"/>
          <w:numId w:val="32"/>
        </w:numPr>
        <w:ind w:left="360"/>
        <w:rPr>
          <w:szCs w:val="20"/>
          <w:lang w:eastAsia="x-none"/>
        </w:rPr>
      </w:pPr>
      <w:r w:rsidRPr="003E4EA5">
        <w:rPr>
          <w:szCs w:val="20"/>
          <w:lang w:eastAsia="x-none"/>
        </w:rPr>
        <w:t>Including 1-bit indicator of the CMR set associated with the largest RSRP value in all groups</w:t>
      </w:r>
    </w:p>
    <w:p w:rsidR="00D229DA" w:rsidRPr="003E4EA5" w:rsidRDefault="00D229DA" w:rsidP="00D229DA">
      <w:pPr>
        <w:pStyle w:val="a7"/>
        <w:numPr>
          <w:ilvl w:val="1"/>
          <w:numId w:val="30"/>
        </w:numPr>
        <w:snapToGrid w:val="0"/>
        <w:spacing w:after="0" w:line="240" w:lineRule="auto"/>
        <w:ind w:left="1040"/>
        <w:rPr>
          <w:rFonts w:ascii="Times New Roman" w:hAnsi="Times New Roman"/>
          <w:sz w:val="20"/>
          <w:szCs w:val="20"/>
          <w:lang w:val="en-US"/>
        </w:rPr>
      </w:pPr>
      <w:r w:rsidRPr="003E4EA5">
        <w:rPr>
          <w:rFonts w:ascii="Times New Roman" w:hAnsi="Times New Roman"/>
          <w:sz w:val="20"/>
          <w:szCs w:val="20"/>
          <w:lang w:val="en-US"/>
        </w:rPr>
        <w:t>NOTE: best beam is assumed in the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group </w:t>
      </w:r>
    </w:p>
    <w:p w:rsidR="00D229DA" w:rsidRPr="003E4EA5" w:rsidRDefault="00D229DA" w:rsidP="00D229DA">
      <w:pPr>
        <w:pStyle w:val="a7"/>
        <w:numPr>
          <w:ilvl w:val="1"/>
          <w:numId w:val="30"/>
        </w:numPr>
        <w:snapToGrid w:val="0"/>
        <w:spacing w:after="0" w:line="240" w:lineRule="auto"/>
        <w:ind w:left="1040"/>
        <w:rPr>
          <w:rFonts w:ascii="Times New Roman" w:hAnsi="Times New Roman"/>
          <w:sz w:val="20"/>
          <w:szCs w:val="20"/>
          <w:lang w:val="en-US"/>
        </w:rPr>
      </w:pPr>
      <w:r w:rsidRPr="003E4EA5">
        <w:rPr>
          <w:rFonts w:ascii="Times New Roman" w:hAnsi="Times New Roman"/>
          <w:sz w:val="20"/>
          <w:szCs w:val="20"/>
          <w:lang w:val="en-US"/>
        </w:rPr>
        <w:t>1-bit indicating CMR set with higher RSRP value (e.g. 0 indicating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SSBRI/CRI from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CMR set, 1 indicating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SSBRI/CRI from 2</w:t>
      </w:r>
      <w:r w:rsidRPr="003E4EA5">
        <w:rPr>
          <w:rFonts w:ascii="Times New Roman" w:hAnsi="Times New Roman"/>
          <w:sz w:val="20"/>
          <w:szCs w:val="20"/>
          <w:vertAlign w:val="superscript"/>
          <w:lang w:val="en-US"/>
        </w:rPr>
        <w:t>nd</w:t>
      </w:r>
      <w:r w:rsidRPr="003E4EA5">
        <w:rPr>
          <w:rFonts w:ascii="Times New Roman" w:hAnsi="Times New Roman"/>
          <w:sz w:val="20"/>
          <w:szCs w:val="20"/>
          <w:lang w:val="en-US"/>
        </w:rPr>
        <w:t xml:space="preserve"> CMR set); UCI payload partitioning = 7/4 bits for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/2</w:t>
      </w:r>
      <w:r w:rsidRPr="003E4EA5">
        <w:rPr>
          <w:rFonts w:ascii="Times New Roman" w:hAnsi="Times New Roman"/>
          <w:sz w:val="20"/>
          <w:szCs w:val="20"/>
          <w:vertAlign w:val="superscript"/>
          <w:lang w:val="en-US"/>
        </w:rPr>
        <w:t>nd</w:t>
      </w:r>
      <w:r w:rsidRPr="003E4EA5">
        <w:rPr>
          <w:rFonts w:ascii="Times New Roman" w:hAnsi="Times New Roman"/>
          <w:sz w:val="20"/>
          <w:szCs w:val="20"/>
          <w:lang w:val="en-US"/>
        </w:rPr>
        <w:t xml:space="preserve"> SSBRI/CRI in first beam group; 4 bits for all beams in other groups; </w:t>
      </w:r>
    </w:p>
    <w:p w:rsidR="00D229DA" w:rsidRPr="003E4EA5" w:rsidRDefault="00D229DA" w:rsidP="00D229DA">
      <w:pPr>
        <w:rPr>
          <w:lang w:eastAsia="x-none"/>
        </w:rPr>
      </w:pPr>
    </w:p>
    <w:p w:rsidR="00D229DA" w:rsidRPr="003E4EA5" w:rsidRDefault="00D229DA" w:rsidP="00D229DA">
      <w:pPr>
        <w:rPr>
          <w:rFonts w:cs="Times"/>
          <w:b/>
          <w:bCs/>
          <w:szCs w:val="20"/>
          <w:highlight w:val="green"/>
          <w:lang w:eastAsia="x-none"/>
        </w:rPr>
      </w:pPr>
      <w:r w:rsidRPr="003E4EA5">
        <w:rPr>
          <w:rFonts w:cs="Times"/>
          <w:b/>
          <w:bCs/>
          <w:szCs w:val="20"/>
          <w:highlight w:val="green"/>
          <w:lang w:eastAsia="x-none"/>
        </w:rPr>
        <w:t>Agreement</w:t>
      </w:r>
    </w:p>
    <w:p w:rsidR="00D229DA" w:rsidRPr="003E4EA5" w:rsidRDefault="00D229DA" w:rsidP="00D229DA">
      <w:pPr>
        <w:rPr>
          <w:lang w:eastAsia="x-none"/>
        </w:rPr>
      </w:pPr>
      <w:r w:rsidRPr="003E4EA5">
        <w:rPr>
          <w:lang w:eastAsia="x-none"/>
        </w:rPr>
        <w:t>For multi-TRP BFR, a single MAC-CE is used at least for BFRQ for all TRPs in all CCs in a cell group, which includes</w:t>
      </w:r>
    </w:p>
    <w:p w:rsidR="00D229DA" w:rsidRPr="003E4EA5" w:rsidRDefault="00D229DA" w:rsidP="00D229DA">
      <w:pPr>
        <w:numPr>
          <w:ilvl w:val="0"/>
          <w:numId w:val="32"/>
        </w:numPr>
        <w:rPr>
          <w:lang w:eastAsia="x-none"/>
        </w:rPr>
      </w:pPr>
      <w:r w:rsidRPr="003E4EA5">
        <w:rPr>
          <w:lang w:eastAsia="x-none"/>
        </w:rPr>
        <w:t>Indices of failed BFD-RS set (as an indication of failed TRP link)</w:t>
      </w:r>
    </w:p>
    <w:p w:rsidR="00D229DA" w:rsidRPr="003E4EA5" w:rsidRDefault="00D229DA" w:rsidP="00D229DA">
      <w:pPr>
        <w:numPr>
          <w:ilvl w:val="0"/>
          <w:numId w:val="32"/>
        </w:numPr>
        <w:rPr>
          <w:lang w:eastAsia="x-none"/>
        </w:rPr>
      </w:pPr>
      <w:r w:rsidRPr="003E4EA5">
        <w:rPr>
          <w:lang w:eastAsia="x-none"/>
        </w:rPr>
        <w:t>Indices of CC containing the failed TRP link</w:t>
      </w:r>
    </w:p>
    <w:p w:rsidR="00D229DA" w:rsidRPr="003E4EA5" w:rsidRDefault="00D229DA" w:rsidP="00D229DA">
      <w:pPr>
        <w:numPr>
          <w:ilvl w:val="0"/>
          <w:numId w:val="32"/>
        </w:numPr>
        <w:rPr>
          <w:lang w:eastAsia="x-none"/>
        </w:rPr>
      </w:pPr>
      <w:r w:rsidRPr="003E4EA5">
        <w:rPr>
          <w:lang w:eastAsia="x-none"/>
        </w:rPr>
        <w:t xml:space="preserve">An indicator whether a new candidate beam is identified in the NBI-RS set associated with the failed BFD-RS set, and an resource indicator representing the new candidate beam (if identified) based on the number of NBI-RS resources in the corresponding NBI-RS set. </w:t>
      </w:r>
    </w:p>
    <w:p w:rsidR="00D229DA" w:rsidRPr="009A4924" w:rsidRDefault="00D229DA" w:rsidP="00D229DA">
      <w:pPr>
        <w:numPr>
          <w:ilvl w:val="0"/>
          <w:numId w:val="32"/>
        </w:numPr>
        <w:rPr>
          <w:strike/>
          <w:color w:val="FF0000"/>
          <w:lang w:eastAsia="x-none"/>
        </w:rPr>
      </w:pPr>
      <w:r w:rsidRPr="009A4924">
        <w:rPr>
          <w:strike/>
          <w:color w:val="FF0000"/>
          <w:lang w:eastAsia="x-none"/>
        </w:rPr>
        <w:t xml:space="preserve">FFS: Content of MAC-CE related to </w:t>
      </w:r>
      <w:proofErr w:type="spellStart"/>
      <w:r w:rsidRPr="009A4924">
        <w:rPr>
          <w:strike/>
          <w:color w:val="FF0000"/>
          <w:lang w:eastAsia="x-none"/>
        </w:rPr>
        <w:t>SpCell</w:t>
      </w:r>
      <w:proofErr w:type="spellEnd"/>
      <w:r w:rsidRPr="009A4924">
        <w:rPr>
          <w:strike/>
          <w:color w:val="FF0000"/>
          <w:lang w:eastAsia="x-none"/>
        </w:rPr>
        <w:t xml:space="preserve"> when transmitted on msg3, </w:t>
      </w:r>
      <w:proofErr w:type="spellStart"/>
      <w:r w:rsidRPr="009A4924">
        <w:rPr>
          <w:strike/>
          <w:color w:val="FF0000"/>
          <w:lang w:eastAsia="x-none"/>
        </w:rPr>
        <w:t>msgA</w:t>
      </w:r>
      <w:proofErr w:type="spellEnd"/>
    </w:p>
    <w:p w:rsidR="00D229DA" w:rsidRPr="003E4EA5" w:rsidRDefault="00D229DA" w:rsidP="00D229DA">
      <w:pPr>
        <w:numPr>
          <w:ilvl w:val="0"/>
          <w:numId w:val="32"/>
        </w:numPr>
        <w:rPr>
          <w:lang w:eastAsia="x-none"/>
        </w:rPr>
      </w:pPr>
      <w:r w:rsidRPr="003E4EA5">
        <w:rPr>
          <w:lang w:eastAsia="x-none"/>
        </w:rPr>
        <w:t>Note: MAC-CE signaling design details are up to RAN2</w:t>
      </w:r>
    </w:p>
    <w:p w:rsidR="00D229DA" w:rsidRPr="003E4EA5" w:rsidRDefault="00D229DA" w:rsidP="00D229DA">
      <w:pPr>
        <w:numPr>
          <w:ilvl w:val="0"/>
          <w:numId w:val="32"/>
        </w:numPr>
        <w:rPr>
          <w:lang w:eastAsia="x-none"/>
        </w:rPr>
      </w:pPr>
      <w:r w:rsidRPr="003E4EA5">
        <w:rPr>
          <w:lang w:eastAsia="x-none"/>
        </w:rPr>
        <w:t>The term “failed TRP link” is used here for discussion purposes only</w:t>
      </w:r>
    </w:p>
    <w:p w:rsidR="00D229DA" w:rsidRPr="003E4EA5" w:rsidRDefault="00D229DA" w:rsidP="00D229DA">
      <w:pPr>
        <w:rPr>
          <w:rFonts w:cs="Times"/>
          <w:b/>
          <w:bCs/>
          <w:szCs w:val="20"/>
          <w:highlight w:val="green"/>
          <w:lang w:eastAsia="x-none"/>
        </w:rPr>
      </w:pPr>
    </w:p>
    <w:p w:rsidR="00D229DA" w:rsidRPr="003E4EA5" w:rsidRDefault="00D229DA" w:rsidP="00D229DA">
      <w:pPr>
        <w:rPr>
          <w:rFonts w:cs="Times"/>
          <w:b/>
          <w:bCs/>
          <w:szCs w:val="20"/>
          <w:highlight w:val="green"/>
          <w:lang w:eastAsia="x-none"/>
        </w:rPr>
      </w:pPr>
      <w:r w:rsidRPr="003E4EA5">
        <w:rPr>
          <w:rFonts w:cs="Times"/>
          <w:b/>
          <w:bCs/>
          <w:szCs w:val="20"/>
          <w:highlight w:val="green"/>
          <w:lang w:eastAsia="x-none"/>
        </w:rPr>
        <w:t>Agreement</w:t>
      </w:r>
    </w:p>
    <w:p w:rsidR="00D229DA" w:rsidRPr="003E4EA5" w:rsidRDefault="00D229DA" w:rsidP="00D229DA">
      <w:pPr>
        <w:pStyle w:val="0Maintext"/>
        <w:rPr>
          <w:szCs w:val="20"/>
          <w:lang w:val="en-US"/>
        </w:rPr>
      </w:pPr>
      <w:r w:rsidRPr="003E4EA5">
        <w:rPr>
          <w:szCs w:val="20"/>
          <w:lang w:val="en-US"/>
        </w:rPr>
        <w:t xml:space="preserve">The maximum number of BFD-RS resources per set is a UE capability, including a possible candidate value of 1 in Rel.17. </w:t>
      </w:r>
    </w:p>
    <w:p w:rsidR="00D229DA" w:rsidRPr="003E4EA5" w:rsidRDefault="00D229DA" w:rsidP="00D229DA">
      <w:pPr>
        <w:rPr>
          <w:szCs w:val="20"/>
          <w:lang w:eastAsia="x-none"/>
        </w:rPr>
      </w:pPr>
    </w:p>
    <w:p w:rsidR="00D229DA" w:rsidRPr="003E4EA5" w:rsidRDefault="00D229DA" w:rsidP="00D229DA">
      <w:pPr>
        <w:rPr>
          <w:rFonts w:cs="Times"/>
          <w:b/>
          <w:bCs/>
          <w:szCs w:val="20"/>
          <w:highlight w:val="green"/>
          <w:lang w:eastAsia="x-none"/>
        </w:rPr>
      </w:pPr>
      <w:r w:rsidRPr="003E4EA5">
        <w:rPr>
          <w:rFonts w:cs="Times"/>
          <w:b/>
          <w:bCs/>
          <w:szCs w:val="20"/>
          <w:highlight w:val="green"/>
          <w:lang w:eastAsia="x-none"/>
        </w:rPr>
        <w:t>Agreement</w:t>
      </w:r>
    </w:p>
    <w:p w:rsidR="00D229DA" w:rsidRPr="003E4EA5" w:rsidRDefault="00D229DA" w:rsidP="00D229DA">
      <w:pPr>
        <w:pStyle w:val="0Maintext"/>
        <w:rPr>
          <w:szCs w:val="20"/>
          <w:lang w:val="en-US"/>
        </w:rPr>
      </w:pPr>
      <w:r w:rsidRPr="003E4EA5">
        <w:rPr>
          <w:szCs w:val="20"/>
          <w:lang w:val="en-US"/>
        </w:rPr>
        <w:t>Support the following BFD-RS configurations in Rel.17 for UEs with one activated TCI state per CORESET:</w:t>
      </w:r>
    </w:p>
    <w:p w:rsidR="00D229DA" w:rsidRPr="003E4EA5" w:rsidRDefault="00D229DA" w:rsidP="00D229DA">
      <w:pPr>
        <w:pStyle w:val="0Maintext"/>
        <w:numPr>
          <w:ilvl w:val="0"/>
          <w:numId w:val="32"/>
        </w:numPr>
        <w:snapToGrid w:val="0"/>
        <w:rPr>
          <w:szCs w:val="20"/>
          <w:lang w:val="en-US"/>
        </w:rPr>
      </w:pPr>
      <w:r w:rsidRPr="003E4EA5">
        <w:rPr>
          <w:szCs w:val="20"/>
          <w:lang w:val="en-US"/>
        </w:rPr>
        <w:t xml:space="preserve">Implicit configuration: </w:t>
      </w:r>
    </w:p>
    <w:p w:rsidR="00D229DA" w:rsidRPr="003E4EA5" w:rsidRDefault="00D229DA" w:rsidP="00D229DA">
      <w:pPr>
        <w:pStyle w:val="a7"/>
        <w:numPr>
          <w:ilvl w:val="1"/>
          <w:numId w:val="30"/>
        </w:numPr>
        <w:spacing w:after="0" w:line="240" w:lineRule="auto"/>
        <w:rPr>
          <w:rFonts w:ascii="Times New Roman" w:eastAsia="Malgun Gothic" w:hAnsi="Times New Roman"/>
          <w:sz w:val="20"/>
          <w:szCs w:val="20"/>
          <w:lang w:val="en-US" w:eastAsia="zh-CN"/>
        </w:rPr>
      </w:pPr>
      <w:r w:rsidRPr="003E4EA5">
        <w:rPr>
          <w:rFonts w:ascii="Times New Roman" w:eastAsia="Malgun Gothic" w:hAnsi="Times New Roman"/>
          <w:sz w:val="20"/>
          <w:szCs w:val="20"/>
          <w:lang w:val="en-US" w:eastAsia="zh-CN"/>
        </w:rPr>
        <w:t xml:space="preserve">M-DCI: </w:t>
      </w:r>
    </w:p>
    <w:p w:rsidR="00D229DA" w:rsidRPr="003E4EA5" w:rsidRDefault="00D229DA" w:rsidP="00D229DA">
      <w:pPr>
        <w:pStyle w:val="a7"/>
        <w:numPr>
          <w:ilvl w:val="2"/>
          <w:numId w:val="30"/>
        </w:numPr>
        <w:snapToGrid w:val="0"/>
        <w:spacing w:after="0" w:line="240" w:lineRule="auto"/>
        <w:rPr>
          <w:rFonts w:ascii="Times New Roman" w:hAnsi="Times New Roman"/>
          <w:sz w:val="20"/>
          <w:szCs w:val="20"/>
          <w:lang w:val="en-US"/>
        </w:rPr>
      </w:pPr>
      <w:r w:rsidRPr="003E4EA5">
        <w:rPr>
          <w:rFonts w:ascii="Times New Roman" w:hAnsi="Times New Roman"/>
          <w:sz w:val="20"/>
          <w:szCs w:val="20"/>
          <w:lang w:val="en-US"/>
        </w:rPr>
        <w:t xml:space="preserve">BFD-RS set k (k = 0, 1) is derived based on X TCI of CORESETs with </w:t>
      </w:r>
      <w:proofErr w:type="spellStart"/>
      <w:r w:rsidRPr="003E4EA5">
        <w:rPr>
          <w:rFonts w:ascii="Times New Roman" w:hAnsi="Times New Roman"/>
          <w:sz w:val="20"/>
          <w:szCs w:val="20"/>
          <w:lang w:val="en-US"/>
        </w:rPr>
        <w:t>CORESETPoolIndex</w:t>
      </w:r>
      <w:proofErr w:type="spellEnd"/>
      <w:r w:rsidRPr="003E4EA5">
        <w:rPr>
          <w:rFonts w:ascii="Times New Roman" w:hAnsi="Times New Roman"/>
          <w:sz w:val="20"/>
          <w:szCs w:val="20"/>
          <w:lang w:val="en-US"/>
        </w:rPr>
        <w:t xml:space="preserve"> = k</w:t>
      </w:r>
    </w:p>
    <w:p w:rsidR="00D229DA" w:rsidRPr="009A4924" w:rsidRDefault="00D229DA" w:rsidP="00D229DA">
      <w:pPr>
        <w:pStyle w:val="a7"/>
        <w:numPr>
          <w:ilvl w:val="2"/>
          <w:numId w:val="30"/>
        </w:numPr>
        <w:spacing w:after="0" w:line="240" w:lineRule="auto"/>
        <w:rPr>
          <w:rFonts w:ascii="Times New Roman" w:eastAsia="Malgun Gothic" w:hAnsi="Times New Roman"/>
          <w:strike/>
          <w:color w:val="FF0000"/>
          <w:sz w:val="20"/>
          <w:szCs w:val="20"/>
          <w:lang w:val="en-US" w:eastAsia="zh-CN"/>
        </w:rPr>
      </w:pPr>
      <w:r w:rsidRPr="009A4924">
        <w:rPr>
          <w:rFonts w:ascii="Times New Roman" w:hAnsi="Times New Roman"/>
          <w:strike/>
          <w:color w:val="FF0000"/>
          <w:sz w:val="20"/>
          <w:szCs w:val="20"/>
          <w:lang w:val="en-US"/>
        </w:rPr>
        <w:lastRenderedPageBreak/>
        <w:t xml:space="preserve">FFS: value of X (determined in spec or UE capability), and TCI selection rule when the number of CORESETs with </w:t>
      </w:r>
      <w:proofErr w:type="spellStart"/>
      <w:r w:rsidRPr="009A4924">
        <w:rPr>
          <w:rFonts w:ascii="Times New Roman" w:hAnsi="Times New Roman"/>
          <w:strike/>
          <w:color w:val="FF0000"/>
          <w:sz w:val="20"/>
          <w:szCs w:val="20"/>
          <w:lang w:val="en-US"/>
        </w:rPr>
        <w:t>CORESETPoolIndex</w:t>
      </w:r>
      <w:proofErr w:type="spellEnd"/>
      <w:r w:rsidRPr="009A4924">
        <w:rPr>
          <w:rFonts w:ascii="Times New Roman" w:hAnsi="Times New Roman"/>
          <w:strike/>
          <w:color w:val="FF0000"/>
          <w:sz w:val="20"/>
          <w:szCs w:val="20"/>
          <w:lang w:val="en-US"/>
        </w:rPr>
        <w:t xml:space="preserve"> = k exceeds X (e.g. reuse RLM RS selection rule)</w:t>
      </w:r>
    </w:p>
    <w:p w:rsidR="00D229DA" w:rsidRPr="009A4924" w:rsidRDefault="00D229DA" w:rsidP="00D229DA">
      <w:pPr>
        <w:pStyle w:val="0Maintext"/>
        <w:numPr>
          <w:ilvl w:val="0"/>
          <w:numId w:val="32"/>
        </w:numPr>
        <w:rPr>
          <w:strike/>
          <w:color w:val="FF0000"/>
          <w:szCs w:val="20"/>
          <w:u w:val="single"/>
          <w:lang w:val="en-US"/>
        </w:rPr>
      </w:pPr>
      <w:r w:rsidRPr="009A4924">
        <w:rPr>
          <w:strike/>
          <w:color w:val="FF0000"/>
          <w:szCs w:val="20"/>
          <w:lang w:val="en-US"/>
        </w:rPr>
        <w:t>FFS: CORESETs with more than 1 activated TCI states</w:t>
      </w:r>
    </w:p>
    <w:p w:rsidR="00D229DA" w:rsidRPr="003E4EA5" w:rsidRDefault="00D229DA" w:rsidP="00D229DA">
      <w:pPr>
        <w:rPr>
          <w:szCs w:val="20"/>
          <w:lang w:eastAsia="x-none"/>
        </w:rPr>
      </w:pPr>
    </w:p>
    <w:p w:rsidR="00AC5385" w:rsidRPr="000C4696" w:rsidRDefault="00AC5385" w:rsidP="00AC5385">
      <w:pPr>
        <w:rPr>
          <w:b/>
          <w:bCs/>
          <w:lang w:eastAsia="x-none"/>
        </w:rPr>
      </w:pPr>
      <w:r w:rsidRPr="000C4696">
        <w:rPr>
          <w:b/>
          <w:bCs/>
          <w:lang w:eastAsia="x-none"/>
        </w:rPr>
        <w:t>Conclusion</w:t>
      </w:r>
    </w:p>
    <w:p w:rsidR="00D229DA" w:rsidRPr="003E4EA5" w:rsidRDefault="00AC5385" w:rsidP="00AC5385">
      <w:pPr>
        <w:rPr>
          <w:szCs w:val="20"/>
          <w:lang w:eastAsia="x-none"/>
        </w:rPr>
      </w:pPr>
      <w:r w:rsidRPr="00E82AD8">
        <w:t>BFD-RS configuration</w:t>
      </w:r>
      <w:r>
        <w:t xml:space="preserve">s </w:t>
      </w:r>
      <w:r w:rsidRPr="00E82AD8">
        <w:t xml:space="preserve">in Rel.17 for </w:t>
      </w:r>
      <w:r>
        <w:t xml:space="preserve">UEs with one activated TCI state per CORESET via implicit configuration for S-DCI </w:t>
      </w:r>
      <w:proofErr w:type="spellStart"/>
      <w:r>
        <w:t>mTRP</w:t>
      </w:r>
      <w:proofErr w:type="spellEnd"/>
      <w:r>
        <w:t xml:space="preserve"> is not supported in Rel-17.</w:t>
      </w:r>
    </w:p>
    <w:p w:rsidR="00AC5385" w:rsidRDefault="00AC5385" w:rsidP="00AC5385">
      <w:pPr>
        <w:rPr>
          <w:rFonts w:eastAsiaTheme="minorEastAsia" w:cs="Times"/>
          <w:b/>
          <w:bCs/>
          <w:szCs w:val="20"/>
          <w:highlight w:val="green"/>
          <w:lang w:eastAsia="zh-CN"/>
        </w:rPr>
      </w:pPr>
    </w:p>
    <w:p w:rsidR="00AC5385" w:rsidRPr="005E59D7" w:rsidRDefault="00AC5385" w:rsidP="00AC5385">
      <w:pPr>
        <w:rPr>
          <w:rFonts w:cs="Times"/>
          <w:b/>
          <w:bCs/>
          <w:szCs w:val="20"/>
          <w:highlight w:val="green"/>
          <w:lang w:eastAsia="x-none"/>
        </w:rPr>
      </w:pPr>
      <w:r w:rsidRPr="005E59D7">
        <w:rPr>
          <w:rFonts w:cs="Times"/>
          <w:b/>
          <w:bCs/>
          <w:szCs w:val="20"/>
          <w:highlight w:val="green"/>
          <w:lang w:eastAsia="x-none"/>
        </w:rPr>
        <w:t>Agreement</w:t>
      </w:r>
    </w:p>
    <w:p w:rsidR="00AC5385" w:rsidRDefault="00AC5385" w:rsidP="00AC5385">
      <w:pPr>
        <w:pStyle w:val="0Maintext"/>
        <w:jc w:val="left"/>
      </w:pPr>
      <w:r>
        <w:t xml:space="preserve">For extension of the existing RRC parameter </w:t>
      </w:r>
      <w:r w:rsidRPr="00101C13">
        <w:rPr>
          <w:i/>
        </w:rPr>
        <w:t>CSI-</w:t>
      </w:r>
      <w:proofErr w:type="spellStart"/>
      <w:r w:rsidRPr="00101C13">
        <w:rPr>
          <w:i/>
        </w:rPr>
        <w:t>AssociatedReportConfigInfo</w:t>
      </w:r>
      <w:proofErr w:type="spellEnd"/>
      <w:r>
        <w:rPr>
          <w:i/>
        </w:rPr>
        <w:t xml:space="preserve"> </w:t>
      </w:r>
      <w:r>
        <w:t>for the purpose of M-TRP beam reporting option 2,</w:t>
      </w:r>
      <w:r w:rsidRPr="00101C13">
        <w:t xml:space="preserve"> </w:t>
      </w:r>
    </w:p>
    <w:p w:rsidR="00AC5385" w:rsidRDefault="00AC5385" w:rsidP="00AC5385">
      <w:pPr>
        <w:pStyle w:val="0Maintext"/>
        <w:numPr>
          <w:ilvl w:val="0"/>
          <w:numId w:val="32"/>
        </w:numPr>
      </w:pPr>
      <w:r>
        <w:t>Introduce a second ‘</w:t>
      </w:r>
      <w:proofErr w:type="spellStart"/>
      <w:r w:rsidRPr="00836B9B">
        <w:rPr>
          <w:i/>
        </w:rPr>
        <w:t>resourcesForChannel</w:t>
      </w:r>
      <w:proofErr w:type="spellEnd"/>
      <w:r w:rsidRPr="00836B9B">
        <w:rPr>
          <w:i/>
        </w:rPr>
        <w:t>’</w:t>
      </w:r>
      <w:r>
        <w:t xml:space="preserve"> in </w:t>
      </w:r>
      <w:r w:rsidRPr="00836B9B">
        <w:rPr>
          <w:i/>
        </w:rPr>
        <w:t>CSI-</w:t>
      </w:r>
      <w:proofErr w:type="spellStart"/>
      <w:r w:rsidRPr="00836B9B">
        <w:rPr>
          <w:i/>
        </w:rPr>
        <w:t>AssociatedReportConfigInfo</w:t>
      </w:r>
      <w:proofErr w:type="spellEnd"/>
    </w:p>
    <w:p w:rsidR="00AC5385" w:rsidRDefault="00AC5385" w:rsidP="00AC5385">
      <w:pPr>
        <w:rPr>
          <w:lang w:eastAsia="x-none"/>
        </w:rPr>
      </w:pPr>
    </w:p>
    <w:p w:rsidR="00AC5385" w:rsidRPr="005E59D7" w:rsidRDefault="00AC5385" w:rsidP="00AC5385">
      <w:pPr>
        <w:rPr>
          <w:rFonts w:cs="Times"/>
          <w:b/>
          <w:bCs/>
          <w:szCs w:val="20"/>
          <w:highlight w:val="green"/>
          <w:lang w:eastAsia="x-none"/>
        </w:rPr>
      </w:pPr>
      <w:r w:rsidRPr="005E59D7">
        <w:rPr>
          <w:rFonts w:cs="Times"/>
          <w:b/>
          <w:bCs/>
          <w:szCs w:val="20"/>
          <w:highlight w:val="green"/>
          <w:lang w:eastAsia="x-none"/>
        </w:rPr>
        <w:t>Agreement</w:t>
      </w:r>
    </w:p>
    <w:p w:rsidR="00AC5385" w:rsidRPr="00E177AC" w:rsidRDefault="00AC5385" w:rsidP="00AC5385">
      <w:pPr>
        <w:pStyle w:val="0Maintext"/>
        <w:jc w:val="left"/>
      </w:pPr>
      <w:r>
        <w:t>For option 2 with differential reporting</w:t>
      </w:r>
      <w:r w:rsidRPr="00E177AC">
        <w:t xml:space="preserve"> </w:t>
      </w:r>
    </w:p>
    <w:p w:rsidR="00AC5385" w:rsidRDefault="00AC5385" w:rsidP="00AC5385">
      <w:pPr>
        <w:pStyle w:val="0Maintext"/>
        <w:numPr>
          <w:ilvl w:val="0"/>
          <w:numId w:val="32"/>
        </w:numPr>
      </w:pPr>
      <w:r>
        <w:t>For each reported beam group other than the 1</w:t>
      </w:r>
      <w:r w:rsidRPr="00836B9B">
        <w:t>st</w:t>
      </w:r>
      <w:r>
        <w:t xml:space="preserve"> beam group, the same SSBRI/CRI ordering as the 1</w:t>
      </w:r>
      <w:r w:rsidRPr="00836B9B">
        <w:t>st</w:t>
      </w:r>
      <w:r>
        <w:t xml:space="preserve"> beam group is assumed. </w:t>
      </w:r>
    </w:p>
    <w:p w:rsidR="00AC5385" w:rsidRDefault="00AC5385" w:rsidP="00AC5385">
      <w:pPr>
        <w:rPr>
          <w:lang w:eastAsia="x-none"/>
        </w:rPr>
      </w:pPr>
    </w:p>
    <w:p w:rsidR="00AC5385" w:rsidRPr="005E59D7" w:rsidRDefault="00AC5385" w:rsidP="00AC5385">
      <w:pPr>
        <w:rPr>
          <w:rFonts w:cs="Times"/>
          <w:b/>
          <w:bCs/>
          <w:szCs w:val="20"/>
          <w:highlight w:val="green"/>
          <w:lang w:eastAsia="x-none"/>
        </w:rPr>
      </w:pPr>
      <w:r w:rsidRPr="005E59D7">
        <w:rPr>
          <w:rFonts w:cs="Times"/>
          <w:b/>
          <w:bCs/>
          <w:szCs w:val="20"/>
          <w:highlight w:val="green"/>
          <w:lang w:eastAsia="x-none"/>
        </w:rPr>
        <w:t>Agreement</w:t>
      </w:r>
    </w:p>
    <w:p w:rsidR="00AC5385" w:rsidRPr="00F11FAF" w:rsidRDefault="00AC5385" w:rsidP="00AC5385">
      <w:pPr>
        <w:pStyle w:val="0Maintext"/>
        <w:numPr>
          <w:ilvl w:val="0"/>
          <w:numId w:val="32"/>
        </w:numPr>
        <w:rPr>
          <w:strike/>
          <w:color w:val="FF0000"/>
        </w:rPr>
      </w:pPr>
      <w:r w:rsidRPr="00F11FAF">
        <w:rPr>
          <w:strike/>
          <w:color w:val="FF0000"/>
        </w:rPr>
        <w:t>For the case of all CORESETs with 1 activated TCI state per CORESET, after 28 symbols from receiving the BFR response, the QCL assumption of all CORESETs associated with the failed BFD-RS set reported in the MAC-CE for TRP-specific BFR is updated by the RS resource associated with the latest reported new candidate beam (if found) associated with the failed BFD-RS set</w:t>
      </w:r>
    </w:p>
    <w:p w:rsidR="00AC5385" w:rsidRPr="00F11FAF" w:rsidRDefault="00AC5385" w:rsidP="00AC5385">
      <w:pPr>
        <w:pStyle w:val="0Maintext"/>
        <w:numPr>
          <w:ilvl w:val="1"/>
          <w:numId w:val="32"/>
        </w:numPr>
        <w:rPr>
          <w:strike/>
          <w:color w:val="FF0000"/>
        </w:rPr>
      </w:pPr>
      <w:r w:rsidRPr="00F11FAF">
        <w:rPr>
          <w:strike/>
          <w:color w:val="FF0000"/>
        </w:rPr>
        <w:t>FFS: How to associate CORESET(s) with failed BFD-RS set</w:t>
      </w:r>
    </w:p>
    <w:p w:rsidR="00AC5385" w:rsidRPr="00F11FAF" w:rsidRDefault="00AC5385" w:rsidP="00AC5385">
      <w:pPr>
        <w:pStyle w:val="0Maintext"/>
        <w:numPr>
          <w:ilvl w:val="1"/>
          <w:numId w:val="32"/>
        </w:numPr>
        <w:rPr>
          <w:strike/>
          <w:color w:val="FF0000"/>
        </w:rPr>
      </w:pPr>
      <w:r w:rsidRPr="00F11FAF">
        <w:rPr>
          <w:strike/>
          <w:color w:val="FF0000"/>
        </w:rPr>
        <w:t>FFS: SCS configuration of 28 symbols</w:t>
      </w:r>
    </w:p>
    <w:p w:rsidR="00AC5385" w:rsidRPr="00F11FAF" w:rsidRDefault="00AC5385" w:rsidP="00AC5385">
      <w:pPr>
        <w:pStyle w:val="0Maintext"/>
        <w:numPr>
          <w:ilvl w:val="0"/>
          <w:numId w:val="32"/>
        </w:numPr>
        <w:rPr>
          <w:strike/>
          <w:color w:val="FF0000"/>
        </w:rPr>
      </w:pPr>
      <w:r w:rsidRPr="00F11FAF">
        <w:rPr>
          <w:strike/>
          <w:color w:val="FF0000"/>
        </w:rPr>
        <w:t xml:space="preserve">FFS: Update of QCL assumption for other DL channels/RSs, UL spatial filter/power control assumption for PUCCH, and other UL channels/RSs </w:t>
      </w:r>
    </w:p>
    <w:p w:rsidR="00AC5385" w:rsidRPr="00F11FAF" w:rsidRDefault="00AC5385" w:rsidP="00AC5385">
      <w:pPr>
        <w:pStyle w:val="0Maintext"/>
        <w:numPr>
          <w:ilvl w:val="0"/>
          <w:numId w:val="32"/>
        </w:numPr>
        <w:rPr>
          <w:strike/>
          <w:color w:val="FF0000"/>
        </w:rPr>
      </w:pPr>
      <w:r w:rsidRPr="00F11FAF">
        <w:rPr>
          <w:strike/>
          <w:color w:val="FF0000"/>
        </w:rPr>
        <w:t xml:space="preserve">FFS: the case of CORESETs with 2 activated TCI states per CORESET. </w:t>
      </w:r>
    </w:p>
    <w:p w:rsidR="00AC5385" w:rsidRPr="00F11FAF" w:rsidRDefault="00AC5385" w:rsidP="00AC5385">
      <w:pPr>
        <w:pStyle w:val="0Maintext"/>
        <w:numPr>
          <w:ilvl w:val="0"/>
          <w:numId w:val="32"/>
        </w:numPr>
        <w:rPr>
          <w:strike/>
          <w:color w:val="FF0000"/>
        </w:rPr>
      </w:pPr>
      <w:r w:rsidRPr="00F11FAF">
        <w:rPr>
          <w:strike/>
          <w:color w:val="FF0000"/>
        </w:rPr>
        <w:t xml:space="preserve">The above applies to </w:t>
      </w:r>
      <w:proofErr w:type="spellStart"/>
      <w:r w:rsidRPr="00F11FAF">
        <w:rPr>
          <w:strike/>
          <w:color w:val="FF0000"/>
        </w:rPr>
        <w:t>SCell</w:t>
      </w:r>
      <w:proofErr w:type="spellEnd"/>
      <w:r w:rsidRPr="00F11FAF">
        <w:rPr>
          <w:strike/>
          <w:color w:val="FF0000"/>
        </w:rPr>
        <w:t xml:space="preserve"> and </w:t>
      </w:r>
      <w:proofErr w:type="spellStart"/>
      <w:r w:rsidRPr="00F11FAF">
        <w:rPr>
          <w:strike/>
          <w:color w:val="FF0000"/>
        </w:rPr>
        <w:t>SpCell</w:t>
      </w:r>
      <w:proofErr w:type="spellEnd"/>
    </w:p>
    <w:p w:rsidR="00AC5385" w:rsidRPr="00F11FAF" w:rsidRDefault="00AC5385" w:rsidP="00AC5385">
      <w:pPr>
        <w:pStyle w:val="0Maintext"/>
        <w:numPr>
          <w:ilvl w:val="0"/>
          <w:numId w:val="32"/>
        </w:numPr>
        <w:rPr>
          <w:strike/>
          <w:color w:val="FF0000"/>
        </w:rPr>
      </w:pPr>
      <w:r w:rsidRPr="00F11FAF">
        <w:rPr>
          <w:strike/>
          <w:color w:val="FF0000"/>
        </w:rPr>
        <w:t>The above applies at least for the multi-DCI case</w:t>
      </w:r>
    </w:p>
    <w:p w:rsidR="00AC5385" w:rsidRDefault="00AC5385" w:rsidP="00AC5385">
      <w:pPr>
        <w:rPr>
          <w:lang w:eastAsia="x-none"/>
        </w:rPr>
      </w:pPr>
    </w:p>
    <w:p w:rsidR="00AC5385" w:rsidRPr="00E70FE6" w:rsidRDefault="00AC5385" w:rsidP="00AC5385">
      <w:pPr>
        <w:rPr>
          <w:b/>
          <w:bCs/>
          <w:highlight w:val="green"/>
          <w:lang w:eastAsia="x-none"/>
        </w:rPr>
      </w:pPr>
      <w:r w:rsidRPr="00E70FE6">
        <w:rPr>
          <w:b/>
          <w:bCs/>
          <w:highlight w:val="green"/>
          <w:lang w:eastAsia="x-none"/>
        </w:rPr>
        <w:t>Agreement</w:t>
      </w:r>
    </w:p>
    <w:p w:rsidR="00AC5385" w:rsidRPr="00E70FE6" w:rsidRDefault="00AC5385" w:rsidP="00AC5385">
      <w:pPr>
        <w:pStyle w:val="0Maintext"/>
      </w:pPr>
      <w:r w:rsidRPr="00E70FE6">
        <w:t>Support the following BFD-RS configurations in Rel.17 for UEs with one activated TCI state per CORESET:</w:t>
      </w:r>
    </w:p>
    <w:p w:rsidR="009A4924" w:rsidRPr="009A4924" w:rsidRDefault="00AC5385" w:rsidP="00AC5385">
      <w:pPr>
        <w:pStyle w:val="0Maintext"/>
        <w:numPr>
          <w:ilvl w:val="0"/>
          <w:numId w:val="30"/>
        </w:numPr>
        <w:snapToGrid w:val="0"/>
        <w:rPr>
          <w:lang w:val="fr-FR"/>
        </w:rPr>
      </w:pPr>
      <w:r w:rsidRPr="00836B9B">
        <w:t>Explicit configuration of</w:t>
      </w:r>
      <w:r w:rsidRPr="00836B9B">
        <w:rPr>
          <w:lang w:val="fr-FR"/>
        </w:rPr>
        <w:t xml:space="preserve"> BFD-RS resources in BFD-RS set k, k = 0, 1</w:t>
      </w:r>
    </w:p>
    <w:p w:rsidR="003B1EEA" w:rsidRPr="009A4924" w:rsidRDefault="00AC5385" w:rsidP="00AC5385">
      <w:pPr>
        <w:pStyle w:val="0Maintext"/>
        <w:numPr>
          <w:ilvl w:val="0"/>
          <w:numId w:val="30"/>
        </w:numPr>
        <w:snapToGrid w:val="0"/>
        <w:rPr>
          <w:strike/>
          <w:color w:val="FF0000"/>
          <w:lang w:val="fr-FR"/>
        </w:rPr>
      </w:pPr>
      <w:r w:rsidRPr="009A4924">
        <w:rPr>
          <w:strike/>
          <w:color w:val="FF0000"/>
        </w:rPr>
        <w:t>FFS: CORESETs with more than 1 activated TCI state.</w:t>
      </w:r>
    </w:p>
    <w:p w:rsidR="00AC5385" w:rsidRPr="00AC5385" w:rsidRDefault="00AC5385" w:rsidP="00936488">
      <w:pPr>
        <w:pStyle w:val="issue11"/>
        <w:numPr>
          <w:ilvl w:val="0"/>
          <w:numId w:val="0"/>
        </w:numPr>
      </w:pPr>
      <w:r w:rsidRPr="00AC5385">
        <w:t>RAN1#106</w:t>
      </w:r>
      <w:r>
        <w:t>b</w:t>
      </w:r>
      <w:r w:rsidRPr="00AC5385">
        <w:t>-e</w:t>
      </w:r>
    </w:p>
    <w:p w:rsidR="00AC5385" w:rsidRPr="000E4C0F" w:rsidRDefault="00AC5385" w:rsidP="00AC5385">
      <w:pPr>
        <w:rPr>
          <w:rFonts w:cs="Times"/>
          <w:b/>
          <w:bCs/>
          <w:highlight w:val="green"/>
          <w:lang w:eastAsia="x-none"/>
        </w:rPr>
      </w:pPr>
      <w:r w:rsidRPr="000E4C0F">
        <w:rPr>
          <w:rFonts w:cs="Times"/>
          <w:b/>
          <w:bCs/>
          <w:highlight w:val="green"/>
          <w:lang w:eastAsia="x-none"/>
        </w:rPr>
        <w:t>Agreement</w:t>
      </w:r>
    </w:p>
    <w:p w:rsidR="00AC5385" w:rsidRPr="000E4C0F" w:rsidRDefault="00AC5385" w:rsidP="00AC5385">
      <w:pPr>
        <w:rPr>
          <w:rFonts w:cs="Times"/>
          <w:color w:val="212121"/>
          <w:szCs w:val="20"/>
        </w:rPr>
      </w:pPr>
      <w:r w:rsidRPr="000E4C0F">
        <w:rPr>
          <w:rFonts w:cs="Times"/>
          <w:color w:val="212121"/>
          <w:szCs w:val="20"/>
        </w:rPr>
        <w:t xml:space="preserve">Support to configure an association between a BFD-RS set on </w:t>
      </w:r>
      <w:proofErr w:type="spellStart"/>
      <w:r w:rsidRPr="000E4C0F">
        <w:rPr>
          <w:rFonts w:cs="Times"/>
          <w:color w:val="212121"/>
          <w:szCs w:val="20"/>
        </w:rPr>
        <w:t>SpCell</w:t>
      </w:r>
      <w:proofErr w:type="spellEnd"/>
      <w:r w:rsidRPr="000E4C0F">
        <w:rPr>
          <w:rFonts w:cs="Times"/>
          <w:color w:val="212121"/>
          <w:szCs w:val="20"/>
        </w:rPr>
        <w:t xml:space="preserve"> and a PUCCH-SR resource / SR configuration for per TRP BFR.</w:t>
      </w:r>
    </w:p>
    <w:p w:rsidR="00AC5385" w:rsidRPr="00F11FAF" w:rsidRDefault="00AC5385" w:rsidP="00AC5385">
      <w:pPr>
        <w:pStyle w:val="0Maintext"/>
        <w:numPr>
          <w:ilvl w:val="0"/>
          <w:numId w:val="35"/>
        </w:numPr>
        <w:rPr>
          <w:rFonts w:ascii="Times" w:hAnsi="Times" w:cs="Times"/>
          <w:strike/>
          <w:color w:val="FF0000"/>
          <w:sz w:val="18"/>
          <w:szCs w:val="18"/>
          <w:lang w:val="en-US" w:eastAsia="zh-CN"/>
        </w:rPr>
      </w:pPr>
      <w:r w:rsidRPr="00F11FAF">
        <w:rPr>
          <w:rFonts w:ascii="Times" w:hAnsi="Times" w:cs="Times"/>
          <w:strike/>
          <w:color w:val="FF0000"/>
          <w:lang w:val="en-US"/>
        </w:rPr>
        <w:t xml:space="preserve">FFS: Configure an association between a BFD-RS set on </w:t>
      </w:r>
      <w:proofErr w:type="spellStart"/>
      <w:r w:rsidRPr="00F11FAF">
        <w:rPr>
          <w:rFonts w:ascii="Times" w:hAnsi="Times" w:cs="Times"/>
          <w:strike/>
          <w:color w:val="FF0000"/>
          <w:lang w:val="en-US"/>
        </w:rPr>
        <w:t>SCell</w:t>
      </w:r>
      <w:proofErr w:type="spellEnd"/>
      <w:r w:rsidRPr="00F11FAF">
        <w:rPr>
          <w:rFonts w:ascii="Times" w:hAnsi="Times" w:cs="Times"/>
          <w:strike/>
          <w:color w:val="FF0000"/>
          <w:lang w:val="en-US"/>
        </w:rPr>
        <w:t xml:space="preserve"> and a PUCCH-SR resource </w:t>
      </w:r>
      <w:r w:rsidRPr="00F11FAF">
        <w:rPr>
          <w:rFonts w:ascii="Times" w:hAnsi="Times" w:cs="Times"/>
          <w:strike/>
          <w:color w:val="FF0000"/>
        </w:rPr>
        <w:t>/ SR configuration for per TRP BFR</w:t>
      </w:r>
    </w:p>
    <w:p w:rsidR="00AC5385" w:rsidRPr="000E4C0F" w:rsidRDefault="00AC5385" w:rsidP="00AC5385">
      <w:pPr>
        <w:pStyle w:val="0Maintext"/>
        <w:rPr>
          <w:rFonts w:ascii="Times" w:hAnsi="Times" w:cs="Times"/>
          <w:b/>
          <w:i/>
          <w:iCs/>
          <w:color w:val="212121"/>
          <w:lang w:val="en-US"/>
        </w:rPr>
      </w:pPr>
      <w:r w:rsidRPr="000E4C0F">
        <w:rPr>
          <w:rFonts w:ascii="Times" w:hAnsi="Times" w:cs="Times"/>
          <w:color w:val="212121"/>
          <w:lang w:val="en-US"/>
        </w:rPr>
        <w:lastRenderedPageBreak/>
        <w:t>A UE capability signaling is introduced for indicating the support of this association. Above applies only for multi-DCI case.</w:t>
      </w:r>
    </w:p>
    <w:p w:rsidR="00AC5385" w:rsidRDefault="00AC5385" w:rsidP="00AC5385">
      <w:pPr>
        <w:pStyle w:val="0Maintext"/>
        <w:rPr>
          <w:b/>
          <w:i/>
          <w:iCs/>
          <w:color w:val="212121"/>
          <w:lang w:val="en-US"/>
        </w:rPr>
      </w:pPr>
    </w:p>
    <w:p w:rsidR="00AC5385" w:rsidRPr="00410CA1" w:rsidRDefault="00AC5385" w:rsidP="00AC5385">
      <w:pPr>
        <w:rPr>
          <w:b/>
          <w:bCs/>
          <w:highlight w:val="green"/>
          <w:lang w:eastAsia="x-none"/>
        </w:rPr>
      </w:pPr>
      <w:r w:rsidRPr="00410CA1">
        <w:rPr>
          <w:b/>
          <w:bCs/>
          <w:highlight w:val="green"/>
          <w:lang w:eastAsia="x-none"/>
        </w:rPr>
        <w:t>Agreement</w:t>
      </w:r>
    </w:p>
    <w:p w:rsidR="00AC5385" w:rsidRPr="000E4C0F" w:rsidRDefault="00AC5385" w:rsidP="00AC5385">
      <w:pPr>
        <w:snapToGrid w:val="0"/>
        <w:jc w:val="both"/>
        <w:rPr>
          <w:rFonts w:cs="Times"/>
          <w:szCs w:val="20"/>
        </w:rPr>
      </w:pPr>
      <w:r w:rsidRPr="000E4C0F">
        <w:rPr>
          <w:rFonts w:eastAsia="Malgun Gothic" w:cs="Times" w:hint="eastAsia"/>
          <w:szCs w:val="20"/>
          <w:lang w:eastAsia="zh-CN"/>
        </w:rPr>
        <w:t>RACH</w:t>
      </w:r>
      <w:r w:rsidRPr="000E4C0F">
        <w:rPr>
          <w:rFonts w:cs="Times"/>
          <w:szCs w:val="20"/>
        </w:rPr>
        <w:t xml:space="preserve">-based transmission can be triggered on a </w:t>
      </w:r>
      <w:proofErr w:type="spellStart"/>
      <w:r w:rsidRPr="000E4C0F">
        <w:rPr>
          <w:rFonts w:cs="Times"/>
          <w:szCs w:val="20"/>
        </w:rPr>
        <w:t>SpCell</w:t>
      </w:r>
      <w:proofErr w:type="spellEnd"/>
      <w:r w:rsidRPr="000E4C0F">
        <w:rPr>
          <w:rFonts w:cs="Times"/>
          <w:szCs w:val="20"/>
        </w:rPr>
        <w:t xml:space="preserve"> a</w:t>
      </w:r>
      <w:r w:rsidRPr="000E4C0F">
        <w:rPr>
          <w:rFonts w:eastAsia="Malgun Gothic" w:cs="Times" w:hint="eastAsia"/>
          <w:szCs w:val="20"/>
          <w:lang w:eastAsia="zh-CN"/>
        </w:rPr>
        <w:t>t</w:t>
      </w:r>
      <w:r w:rsidRPr="000E4C0F">
        <w:rPr>
          <w:rFonts w:cs="Times"/>
          <w:szCs w:val="20"/>
        </w:rPr>
        <w:t xml:space="preserve"> least in the following scenarios</w:t>
      </w:r>
    </w:p>
    <w:p w:rsidR="00AC5385" w:rsidRPr="000E4C0F" w:rsidRDefault="00AC5385" w:rsidP="00AC5385">
      <w:pPr>
        <w:numPr>
          <w:ilvl w:val="0"/>
          <w:numId w:val="27"/>
        </w:numPr>
        <w:ind w:left="720"/>
        <w:rPr>
          <w:rFonts w:eastAsia="等线" w:cs="Times"/>
          <w:bCs/>
          <w:iCs/>
          <w:kern w:val="32"/>
          <w:szCs w:val="22"/>
          <w:lang w:eastAsia="zh-CN"/>
        </w:rPr>
      </w:pPr>
      <w:r w:rsidRPr="000E4C0F">
        <w:rPr>
          <w:rFonts w:eastAsia="等线" w:cs="Times"/>
          <w:bCs/>
          <w:iCs/>
          <w:kern w:val="32"/>
          <w:szCs w:val="22"/>
          <w:lang w:eastAsia="zh-CN"/>
        </w:rPr>
        <w:t xml:space="preserve">Scenario 1: When beam failure is detected on all BFD-RS sets on the </w:t>
      </w:r>
      <w:proofErr w:type="spellStart"/>
      <w:r w:rsidRPr="000E4C0F">
        <w:rPr>
          <w:rFonts w:eastAsia="等线" w:cs="Times"/>
          <w:bCs/>
          <w:iCs/>
          <w:kern w:val="32"/>
          <w:szCs w:val="22"/>
          <w:lang w:eastAsia="zh-CN"/>
        </w:rPr>
        <w:t>SpCell</w:t>
      </w:r>
      <w:proofErr w:type="spellEnd"/>
      <w:r w:rsidRPr="000E4C0F">
        <w:rPr>
          <w:rFonts w:eastAsia="等线" w:cs="Times"/>
          <w:bCs/>
          <w:iCs/>
          <w:kern w:val="32"/>
          <w:szCs w:val="22"/>
          <w:lang w:eastAsia="zh-CN"/>
        </w:rPr>
        <w:t xml:space="preserve"> </w:t>
      </w:r>
    </w:p>
    <w:p w:rsidR="00AC5385" w:rsidRPr="009A4924" w:rsidRDefault="00AC5385" w:rsidP="00AC5385">
      <w:pPr>
        <w:numPr>
          <w:ilvl w:val="0"/>
          <w:numId w:val="27"/>
        </w:numPr>
        <w:ind w:left="720"/>
        <w:rPr>
          <w:rFonts w:eastAsia="等线" w:cs="Times"/>
          <w:bCs/>
          <w:iCs/>
          <w:strike/>
          <w:color w:val="FF0000"/>
          <w:kern w:val="32"/>
          <w:szCs w:val="22"/>
          <w:lang w:eastAsia="zh-CN"/>
        </w:rPr>
      </w:pPr>
      <w:r w:rsidRPr="009A4924">
        <w:rPr>
          <w:rFonts w:eastAsia="等线" w:cs="Times"/>
          <w:bCs/>
          <w:iCs/>
          <w:strike/>
          <w:color w:val="FF0000"/>
          <w:kern w:val="32"/>
          <w:szCs w:val="22"/>
          <w:lang w:eastAsia="zh-CN"/>
        </w:rPr>
        <w:t>FFS: other scenarios</w:t>
      </w:r>
    </w:p>
    <w:p w:rsidR="00AC5385" w:rsidRPr="009A4924" w:rsidRDefault="00AC5385" w:rsidP="00AC5385">
      <w:pPr>
        <w:pStyle w:val="xmsonormal"/>
        <w:numPr>
          <w:ilvl w:val="1"/>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 xml:space="preserve">Scenario 2: at least one TRP fails on </w:t>
      </w:r>
      <w:proofErr w:type="spellStart"/>
      <w:r w:rsidRPr="009A4924">
        <w:rPr>
          <w:rFonts w:ascii="Times" w:hAnsi="Times" w:cs="Times"/>
          <w:strike/>
          <w:color w:val="FF0000"/>
          <w:sz w:val="20"/>
          <w:szCs w:val="20"/>
        </w:rPr>
        <w:t>SpCell</w:t>
      </w:r>
      <w:proofErr w:type="spellEnd"/>
    </w:p>
    <w:p w:rsidR="00AC5385" w:rsidRPr="009A4924" w:rsidRDefault="00AC5385" w:rsidP="00AC5385">
      <w:pPr>
        <w:pStyle w:val="xmsonormal"/>
        <w:numPr>
          <w:ilvl w:val="1"/>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 xml:space="preserve">Scenario 3: at least one pre-defined TRP fails on </w:t>
      </w:r>
      <w:proofErr w:type="spellStart"/>
      <w:r w:rsidRPr="009A4924">
        <w:rPr>
          <w:rFonts w:ascii="Times" w:hAnsi="Times" w:cs="Times"/>
          <w:strike/>
          <w:color w:val="FF0000"/>
          <w:sz w:val="20"/>
          <w:szCs w:val="20"/>
        </w:rPr>
        <w:t>SpCell</w:t>
      </w:r>
      <w:proofErr w:type="spellEnd"/>
    </w:p>
    <w:p w:rsidR="00AC5385" w:rsidRPr="009A4924" w:rsidRDefault="00AC5385" w:rsidP="00AC5385">
      <w:pPr>
        <w:pStyle w:val="xmsonormal"/>
        <w:numPr>
          <w:ilvl w:val="1"/>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Scenario 4: at least one TRP fails and no PUCCH-SR is configured, and no UL grant is available</w:t>
      </w:r>
    </w:p>
    <w:p w:rsidR="00AC5385" w:rsidRPr="009A4924" w:rsidRDefault="00AC5385" w:rsidP="00AC5385">
      <w:pPr>
        <w:pStyle w:val="xmsonormal"/>
        <w:numPr>
          <w:ilvl w:val="1"/>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Scenario 5: If MAC-CE based reporting does not work (details FFS)</w:t>
      </w:r>
    </w:p>
    <w:p w:rsidR="00AC5385" w:rsidRPr="009A4924" w:rsidRDefault="00AC5385" w:rsidP="00AC5385">
      <w:pPr>
        <w:pStyle w:val="xmsonormal"/>
        <w:numPr>
          <w:ilvl w:val="1"/>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Scenario 6: When no PUCCH-SR is configured</w:t>
      </w:r>
    </w:p>
    <w:p w:rsidR="00AC5385" w:rsidRPr="000E4C0F" w:rsidRDefault="00AC5385" w:rsidP="00AC5385">
      <w:pPr>
        <w:pStyle w:val="0Maintext"/>
        <w:rPr>
          <w:rFonts w:ascii="Times" w:hAnsi="Times" w:cs="Times"/>
          <w:b/>
          <w:i/>
          <w:iCs/>
          <w:lang w:val="en-US" w:eastAsia="zh-CN"/>
        </w:rPr>
      </w:pPr>
    </w:p>
    <w:p w:rsidR="00AC5385" w:rsidRPr="00410CA1" w:rsidRDefault="00AC5385" w:rsidP="00AC5385">
      <w:pPr>
        <w:rPr>
          <w:b/>
          <w:bCs/>
          <w:highlight w:val="green"/>
          <w:lang w:eastAsia="x-none"/>
        </w:rPr>
      </w:pPr>
      <w:r w:rsidRPr="00410CA1">
        <w:rPr>
          <w:b/>
          <w:bCs/>
          <w:highlight w:val="green"/>
          <w:lang w:eastAsia="x-none"/>
        </w:rPr>
        <w:t>Agreement</w:t>
      </w:r>
    </w:p>
    <w:p w:rsidR="00AC5385" w:rsidRPr="000834A4" w:rsidRDefault="00AC5385" w:rsidP="00AC5385">
      <w:pPr>
        <w:rPr>
          <w:rFonts w:cs="Times"/>
          <w:color w:val="1F497D"/>
          <w:szCs w:val="22"/>
        </w:rPr>
      </w:pPr>
      <w:r w:rsidRPr="000834A4">
        <w:rPr>
          <w:rFonts w:cs="Times"/>
          <w:szCs w:val="22"/>
        </w:rPr>
        <w:t>To associate BFD-RS set k and NBI-RS set j</w:t>
      </w:r>
    </w:p>
    <w:p w:rsidR="00AC5385" w:rsidRPr="000834A4" w:rsidRDefault="00AC5385" w:rsidP="00AC5385">
      <w:pPr>
        <w:numPr>
          <w:ilvl w:val="0"/>
          <w:numId w:val="27"/>
        </w:numPr>
        <w:ind w:left="720"/>
        <w:rPr>
          <w:rFonts w:eastAsia="等线" w:cs="Times"/>
          <w:bCs/>
          <w:iCs/>
          <w:kern w:val="32"/>
          <w:szCs w:val="22"/>
          <w:lang w:eastAsia="zh-CN"/>
        </w:rPr>
      </w:pPr>
      <w:r w:rsidRPr="000834A4">
        <w:rPr>
          <w:rFonts w:eastAsia="等线" w:cs="Times"/>
          <w:bCs/>
          <w:iCs/>
          <w:kern w:val="32"/>
          <w:szCs w:val="22"/>
          <w:lang w:eastAsia="zh-CN"/>
        </w:rPr>
        <w:t>Alt-1: 1-to-1, fixed in spec</w:t>
      </w:r>
    </w:p>
    <w:p w:rsidR="00AC5385" w:rsidRPr="000834A4" w:rsidRDefault="00AC5385" w:rsidP="00AC5385">
      <w:pPr>
        <w:numPr>
          <w:ilvl w:val="0"/>
          <w:numId w:val="27"/>
        </w:numPr>
        <w:ind w:left="720"/>
        <w:rPr>
          <w:rFonts w:eastAsia="等线" w:cs="Times"/>
          <w:bCs/>
          <w:iCs/>
          <w:kern w:val="32"/>
          <w:szCs w:val="22"/>
          <w:lang w:eastAsia="zh-CN"/>
        </w:rPr>
      </w:pPr>
      <w:r w:rsidRPr="000834A4">
        <w:rPr>
          <w:rFonts w:eastAsia="等线" w:cs="Times"/>
          <w:bCs/>
          <w:iCs/>
          <w:kern w:val="32"/>
          <w:szCs w:val="22"/>
          <w:lang w:eastAsia="zh-CN"/>
        </w:rPr>
        <w:t>Whether NBI-RS configuration is mandatory is separate discussion</w:t>
      </w:r>
    </w:p>
    <w:p w:rsidR="00AC5385" w:rsidRPr="000834A4" w:rsidRDefault="00AC5385" w:rsidP="00AC5385">
      <w:pPr>
        <w:rPr>
          <w:rFonts w:eastAsia="宋体" w:cs="Times"/>
          <w:b/>
          <w:bCs/>
          <w:szCs w:val="22"/>
          <w:highlight w:val="yellow"/>
        </w:rPr>
      </w:pPr>
    </w:p>
    <w:p w:rsidR="00AC5385" w:rsidRPr="000834A4" w:rsidRDefault="00AC5385" w:rsidP="00AC5385">
      <w:pPr>
        <w:jc w:val="both"/>
        <w:rPr>
          <w:rFonts w:cs="Times"/>
          <w:b/>
          <w:bCs/>
          <w:i/>
          <w:iCs/>
          <w:szCs w:val="22"/>
        </w:rPr>
      </w:pPr>
      <w:r w:rsidRPr="000834A4">
        <w:rPr>
          <w:rFonts w:cs="Times"/>
          <w:b/>
          <w:bCs/>
          <w:szCs w:val="22"/>
        </w:rPr>
        <w:t>Conclusion</w:t>
      </w:r>
    </w:p>
    <w:p w:rsidR="00AC5385" w:rsidRPr="000834A4" w:rsidRDefault="00AC5385" w:rsidP="00AC5385">
      <w:pPr>
        <w:jc w:val="both"/>
        <w:rPr>
          <w:rFonts w:cs="Times"/>
          <w:szCs w:val="22"/>
        </w:rPr>
      </w:pPr>
      <w:r w:rsidRPr="000834A4">
        <w:rPr>
          <w:rFonts w:cs="Times"/>
          <w:szCs w:val="22"/>
        </w:rPr>
        <w:t xml:space="preserve">Design of MAC-CE related to </w:t>
      </w:r>
      <w:proofErr w:type="spellStart"/>
      <w:r w:rsidRPr="000834A4">
        <w:rPr>
          <w:rFonts w:cs="Times"/>
          <w:szCs w:val="22"/>
        </w:rPr>
        <w:t>SpCell</w:t>
      </w:r>
      <w:proofErr w:type="spellEnd"/>
      <w:r w:rsidRPr="000834A4">
        <w:rPr>
          <w:rFonts w:cs="Times"/>
          <w:szCs w:val="22"/>
        </w:rPr>
        <w:t xml:space="preserve"> when transmitted on msg3, </w:t>
      </w:r>
      <w:proofErr w:type="spellStart"/>
      <w:r w:rsidRPr="000834A4">
        <w:rPr>
          <w:rFonts w:cs="Times"/>
          <w:szCs w:val="22"/>
        </w:rPr>
        <w:t>msgA</w:t>
      </w:r>
      <w:proofErr w:type="spellEnd"/>
      <w:r w:rsidRPr="000834A4">
        <w:rPr>
          <w:rFonts w:cs="Times"/>
          <w:szCs w:val="22"/>
        </w:rPr>
        <w:t xml:space="preserve"> is up to RAN2.</w:t>
      </w:r>
    </w:p>
    <w:p w:rsidR="00AC5385" w:rsidRPr="000834A4" w:rsidRDefault="00AC5385" w:rsidP="00AC5385">
      <w:pPr>
        <w:jc w:val="both"/>
        <w:rPr>
          <w:rFonts w:cs="Times"/>
          <w:color w:val="000000"/>
          <w:szCs w:val="22"/>
        </w:rPr>
      </w:pPr>
    </w:p>
    <w:p w:rsidR="00AC5385" w:rsidRPr="00410CA1" w:rsidRDefault="00AC5385" w:rsidP="00AC5385">
      <w:pPr>
        <w:rPr>
          <w:b/>
          <w:bCs/>
          <w:highlight w:val="green"/>
          <w:lang w:eastAsia="x-none"/>
        </w:rPr>
      </w:pPr>
      <w:r w:rsidRPr="00410CA1">
        <w:rPr>
          <w:b/>
          <w:bCs/>
          <w:highlight w:val="green"/>
          <w:lang w:eastAsia="x-none"/>
        </w:rPr>
        <w:t>Agreement</w:t>
      </w:r>
    </w:p>
    <w:p w:rsidR="00AC5385" w:rsidRPr="000834A4" w:rsidRDefault="00AC5385" w:rsidP="00AC5385">
      <w:pPr>
        <w:rPr>
          <w:rFonts w:cs="Times"/>
          <w:szCs w:val="22"/>
        </w:rPr>
      </w:pPr>
      <w:r w:rsidRPr="000834A4">
        <w:rPr>
          <w:rFonts w:cs="Times"/>
          <w:szCs w:val="22"/>
        </w:rPr>
        <w:t xml:space="preserve">For the case of all CORESETs with 1 activated TCI state per </w:t>
      </w:r>
      <w:proofErr w:type="gramStart"/>
      <w:r w:rsidRPr="000834A4">
        <w:rPr>
          <w:rFonts w:cs="Times"/>
          <w:szCs w:val="22"/>
        </w:rPr>
        <w:t>CORESET ,</w:t>
      </w:r>
      <w:proofErr w:type="gramEnd"/>
      <w:r w:rsidRPr="000834A4">
        <w:rPr>
          <w:rFonts w:cs="Times"/>
          <w:szCs w:val="22"/>
        </w:rPr>
        <w:t xml:space="preserve"> after 28 symbols from receiving the BFR response, the QCL assumption of all CORESETs  associated with </w:t>
      </w:r>
      <w:proofErr w:type="spellStart"/>
      <w:r w:rsidRPr="000834A4">
        <w:rPr>
          <w:rFonts w:cs="Times"/>
          <w:szCs w:val="22"/>
        </w:rPr>
        <w:t>CORESETPoolIndex</w:t>
      </w:r>
      <w:proofErr w:type="spellEnd"/>
      <w:r w:rsidRPr="000834A4">
        <w:rPr>
          <w:rFonts w:cs="Times"/>
          <w:szCs w:val="22"/>
        </w:rPr>
        <w:t xml:space="preserve">  k (k=0,1) is updated by the RS resource associated with the latest reported new candidate beam (if found) associated with the failed BFD -RS set k (k=0,1) in the MAC-CE for TRP -specific BFR </w:t>
      </w:r>
    </w:p>
    <w:p w:rsidR="00AC5385" w:rsidRPr="000834A4" w:rsidRDefault="00AC5385" w:rsidP="00AC5385">
      <w:pPr>
        <w:numPr>
          <w:ilvl w:val="0"/>
          <w:numId w:val="27"/>
        </w:numPr>
        <w:ind w:left="720"/>
        <w:rPr>
          <w:rFonts w:eastAsia="等线" w:cs="Times"/>
          <w:bCs/>
          <w:iCs/>
          <w:kern w:val="32"/>
          <w:szCs w:val="22"/>
          <w:lang w:eastAsia="zh-CN"/>
        </w:rPr>
      </w:pPr>
      <w:r w:rsidRPr="000834A4">
        <w:rPr>
          <w:rFonts w:eastAsia="等线" w:cs="Times"/>
          <w:bCs/>
          <w:iCs/>
          <w:kern w:val="32"/>
          <w:szCs w:val="22"/>
          <w:lang w:eastAsia="zh-CN"/>
        </w:rPr>
        <w:t xml:space="preserve">The above applies to </w:t>
      </w:r>
      <w:proofErr w:type="spellStart"/>
      <w:r w:rsidRPr="000834A4">
        <w:rPr>
          <w:rFonts w:eastAsia="等线" w:cs="Times"/>
          <w:bCs/>
          <w:iCs/>
          <w:kern w:val="32"/>
          <w:szCs w:val="22"/>
          <w:lang w:eastAsia="zh-CN"/>
        </w:rPr>
        <w:t>Scell</w:t>
      </w:r>
      <w:proofErr w:type="spellEnd"/>
      <w:r w:rsidRPr="000834A4">
        <w:rPr>
          <w:rFonts w:eastAsia="等线" w:cs="Times"/>
          <w:bCs/>
          <w:iCs/>
          <w:kern w:val="32"/>
          <w:szCs w:val="22"/>
          <w:lang w:eastAsia="zh-CN"/>
        </w:rPr>
        <w:t xml:space="preserve"> and </w:t>
      </w:r>
      <w:proofErr w:type="spellStart"/>
      <w:r w:rsidRPr="000834A4">
        <w:rPr>
          <w:rFonts w:eastAsia="等线" w:cs="Times"/>
          <w:bCs/>
          <w:iCs/>
          <w:kern w:val="32"/>
          <w:szCs w:val="22"/>
          <w:lang w:eastAsia="zh-CN"/>
        </w:rPr>
        <w:t>SpCell</w:t>
      </w:r>
      <w:proofErr w:type="spellEnd"/>
      <w:r w:rsidRPr="000834A4">
        <w:rPr>
          <w:rFonts w:eastAsia="等线" w:cs="Times"/>
          <w:bCs/>
          <w:iCs/>
          <w:kern w:val="32"/>
          <w:szCs w:val="22"/>
          <w:lang w:eastAsia="zh-CN"/>
        </w:rPr>
        <w:t xml:space="preserve"> </w:t>
      </w:r>
    </w:p>
    <w:p w:rsidR="00AC5385" w:rsidRPr="000834A4" w:rsidRDefault="00AC5385" w:rsidP="00AC5385">
      <w:pPr>
        <w:numPr>
          <w:ilvl w:val="0"/>
          <w:numId w:val="27"/>
        </w:numPr>
        <w:ind w:left="720"/>
        <w:rPr>
          <w:rFonts w:eastAsia="等线" w:cs="Times"/>
          <w:bCs/>
          <w:iCs/>
          <w:kern w:val="32"/>
          <w:szCs w:val="22"/>
          <w:lang w:eastAsia="zh-CN"/>
        </w:rPr>
      </w:pPr>
      <w:r w:rsidRPr="000834A4">
        <w:rPr>
          <w:rFonts w:eastAsia="等线" w:cs="Times"/>
          <w:bCs/>
          <w:iCs/>
          <w:kern w:val="32"/>
          <w:szCs w:val="22"/>
          <w:lang w:eastAsia="zh-CN"/>
        </w:rPr>
        <w:t>The above applies for the multi-DCI case</w:t>
      </w:r>
    </w:p>
    <w:p w:rsidR="00AC5385" w:rsidRPr="000834A4" w:rsidRDefault="00AC5385" w:rsidP="00AC5385">
      <w:pPr>
        <w:rPr>
          <w:rFonts w:cs="Times"/>
          <w:szCs w:val="22"/>
        </w:rPr>
      </w:pPr>
    </w:p>
    <w:p w:rsidR="00AC5385" w:rsidRPr="00410CA1" w:rsidRDefault="00AC5385" w:rsidP="00AC5385">
      <w:pPr>
        <w:rPr>
          <w:b/>
          <w:bCs/>
          <w:highlight w:val="green"/>
          <w:lang w:eastAsia="x-none"/>
        </w:rPr>
      </w:pPr>
      <w:r w:rsidRPr="00410CA1">
        <w:rPr>
          <w:b/>
          <w:bCs/>
          <w:highlight w:val="green"/>
          <w:lang w:eastAsia="x-none"/>
        </w:rPr>
        <w:t>Agreement</w:t>
      </w:r>
    </w:p>
    <w:p w:rsidR="00AC5385" w:rsidRPr="00B159C9" w:rsidRDefault="00AC5385" w:rsidP="00AC5385">
      <w:pPr>
        <w:rPr>
          <w:rFonts w:cs="Times"/>
          <w:sz w:val="18"/>
        </w:rPr>
      </w:pPr>
      <w:r w:rsidRPr="00B159C9">
        <w:rPr>
          <w:rFonts w:cs="Times"/>
          <w:szCs w:val="22"/>
        </w:rPr>
        <w:t>SCS of the 28 symbols is the smallest SCS of the active DL BWP for the response reception CC and of the</w:t>
      </w:r>
      <w:r w:rsidRPr="00B159C9">
        <w:rPr>
          <w:rStyle w:val="apple-converted-space"/>
          <w:rFonts w:cs="Times"/>
          <w:szCs w:val="22"/>
        </w:rPr>
        <w:t> </w:t>
      </w:r>
      <w:r w:rsidRPr="00B159C9">
        <w:rPr>
          <w:rFonts w:cs="Times"/>
          <w:szCs w:val="22"/>
        </w:rPr>
        <w:t>active DL BWP (s) of the CC(s)</w:t>
      </w:r>
      <w:r w:rsidRPr="00B159C9">
        <w:rPr>
          <w:szCs w:val="20"/>
        </w:rPr>
        <w:t> </w:t>
      </w:r>
      <w:r w:rsidRPr="00B159C9">
        <w:rPr>
          <w:rFonts w:cs="Times"/>
          <w:szCs w:val="22"/>
        </w:rPr>
        <w:t>with the failed TRP link(s) reported in BFR MAC CE.</w:t>
      </w:r>
    </w:p>
    <w:p w:rsidR="00AC5385" w:rsidRDefault="00AC5385" w:rsidP="00AC5385">
      <w:pPr>
        <w:rPr>
          <w:rFonts w:cs="Times"/>
          <w:szCs w:val="20"/>
          <w:lang w:eastAsia="x-none"/>
        </w:rPr>
      </w:pPr>
    </w:p>
    <w:p w:rsidR="00AC5385" w:rsidRPr="00F17060" w:rsidRDefault="00AC5385" w:rsidP="00AC5385">
      <w:pPr>
        <w:rPr>
          <w:rFonts w:cs="Times"/>
          <w:b/>
          <w:bCs/>
          <w:szCs w:val="20"/>
          <w:highlight w:val="green"/>
          <w:lang w:eastAsia="x-none"/>
        </w:rPr>
      </w:pPr>
      <w:r w:rsidRPr="00F17060">
        <w:rPr>
          <w:rFonts w:cs="Times"/>
          <w:b/>
          <w:bCs/>
          <w:szCs w:val="20"/>
          <w:highlight w:val="green"/>
          <w:lang w:eastAsia="x-none"/>
        </w:rPr>
        <w:t>Agreement</w:t>
      </w:r>
    </w:p>
    <w:p w:rsidR="00AC5385" w:rsidRDefault="00AC5385" w:rsidP="00AC5385">
      <w:pPr>
        <w:rPr>
          <w:rFonts w:eastAsiaTheme="minorEastAsia" w:hint="eastAsia"/>
          <w:szCs w:val="20"/>
          <w:lang w:eastAsia="zh-CN"/>
        </w:rPr>
      </w:pPr>
      <w:r>
        <w:rPr>
          <w:szCs w:val="20"/>
        </w:rPr>
        <w:t>For RACH-based transmission</w:t>
      </w:r>
      <w:r w:rsidRPr="008E13F0">
        <w:rPr>
          <w:rFonts w:ascii="Malgun Gothic" w:eastAsia="Malgun Gothic" w:hAnsi="Malgun Gothic" w:hint="eastAsia"/>
          <w:szCs w:val="20"/>
          <w:lang w:eastAsia="ko-KR"/>
        </w:rPr>
        <w:t>,</w:t>
      </w:r>
      <w:r>
        <w:rPr>
          <w:szCs w:val="20"/>
        </w:rPr>
        <w:t xml:space="preserve"> at least when all BFD-RS sets fail in </w:t>
      </w:r>
      <w:proofErr w:type="spellStart"/>
      <w:r>
        <w:rPr>
          <w:szCs w:val="20"/>
        </w:rPr>
        <w:t>SPCell</w:t>
      </w:r>
      <w:proofErr w:type="spellEnd"/>
      <w:r>
        <w:rPr>
          <w:szCs w:val="20"/>
        </w:rPr>
        <w:t>, CBRA is supported</w:t>
      </w:r>
    </w:p>
    <w:p w:rsidR="008F2661" w:rsidRPr="00AC5385" w:rsidRDefault="008F2661" w:rsidP="008F2661">
      <w:pPr>
        <w:pStyle w:val="issue11"/>
        <w:numPr>
          <w:ilvl w:val="0"/>
          <w:numId w:val="0"/>
        </w:numPr>
      </w:pPr>
      <w:r w:rsidRPr="00AC5385">
        <w:t>RAN1#10</w:t>
      </w:r>
      <w:r>
        <w:rPr>
          <w:rFonts w:eastAsiaTheme="minorEastAsia" w:hint="eastAsia"/>
          <w:lang w:eastAsia="zh-CN"/>
        </w:rPr>
        <w:t>7</w:t>
      </w:r>
      <w:r w:rsidRPr="00AC5385">
        <w:t>-e</w:t>
      </w:r>
    </w:p>
    <w:p w:rsidR="008F2661" w:rsidRPr="00BA600C" w:rsidRDefault="008F2661" w:rsidP="008F2661">
      <w:pPr>
        <w:rPr>
          <w:rFonts w:cs="Times"/>
          <w:b/>
          <w:bCs/>
          <w:szCs w:val="22"/>
        </w:rPr>
      </w:pPr>
      <w:r w:rsidRPr="00BA600C">
        <w:rPr>
          <w:rFonts w:cs="Times"/>
          <w:b/>
          <w:bCs/>
          <w:szCs w:val="22"/>
        </w:rPr>
        <w:t>Conclusion</w:t>
      </w:r>
    </w:p>
    <w:p w:rsidR="008F2661" w:rsidRPr="00BA600C" w:rsidRDefault="008F2661" w:rsidP="008F2661">
      <w:pPr>
        <w:rPr>
          <w:rFonts w:cs="Times"/>
          <w:szCs w:val="22"/>
        </w:rPr>
      </w:pPr>
      <w:r w:rsidRPr="00BA600C">
        <w:rPr>
          <w:rFonts w:cs="Times"/>
          <w:bCs/>
          <w:szCs w:val="22"/>
        </w:rPr>
        <w:t>For per-TRP BFR, no further restriction will be introduced on the</w:t>
      </w:r>
      <w:r w:rsidRPr="00BA600C">
        <w:rPr>
          <w:rFonts w:eastAsia="Malgun Gothic" w:cs="Times"/>
          <w:bCs/>
          <w:szCs w:val="22"/>
          <w:lang w:eastAsia="zh-CN"/>
        </w:rPr>
        <w:t xml:space="preserve"> </w:t>
      </w:r>
      <w:r w:rsidRPr="00BA600C">
        <w:rPr>
          <w:rFonts w:cs="Times"/>
          <w:bCs/>
          <w:szCs w:val="22"/>
        </w:rPr>
        <w:t>spatial relation configuration of a PUCCH-SR resource.</w:t>
      </w:r>
    </w:p>
    <w:p w:rsidR="008F2661" w:rsidRPr="00BA600C" w:rsidRDefault="008F2661" w:rsidP="008F2661">
      <w:pPr>
        <w:rPr>
          <w:rFonts w:cs="Times"/>
          <w:sz w:val="18"/>
          <w:lang w:eastAsia="x-none"/>
        </w:rPr>
      </w:pPr>
    </w:p>
    <w:p w:rsidR="008F2661" w:rsidRPr="00BA600C" w:rsidRDefault="008F2661" w:rsidP="008F2661">
      <w:pPr>
        <w:rPr>
          <w:rFonts w:cs="Times"/>
          <w:b/>
          <w:bCs/>
          <w:iCs/>
          <w:szCs w:val="20"/>
          <w:highlight w:val="green"/>
        </w:rPr>
      </w:pPr>
      <w:r w:rsidRPr="00BA600C">
        <w:rPr>
          <w:rFonts w:cs="Times"/>
          <w:b/>
          <w:bCs/>
          <w:iCs/>
          <w:color w:val="000000"/>
          <w:szCs w:val="20"/>
          <w:highlight w:val="green"/>
          <w:shd w:val="clear" w:color="auto" w:fill="FFFF00"/>
        </w:rPr>
        <w:t>Agreement</w:t>
      </w:r>
    </w:p>
    <w:p w:rsidR="008F2661" w:rsidRPr="00BA600C" w:rsidRDefault="008F2661" w:rsidP="008F2661">
      <w:pPr>
        <w:rPr>
          <w:rFonts w:cs="Times"/>
          <w:iCs/>
          <w:szCs w:val="20"/>
          <w:lang w:eastAsia="ko-KR"/>
        </w:rPr>
      </w:pPr>
      <w:r w:rsidRPr="00BA600C">
        <w:rPr>
          <w:rFonts w:cs="Times"/>
          <w:iCs/>
          <w:szCs w:val="20"/>
        </w:rPr>
        <w:lastRenderedPageBreak/>
        <w:t xml:space="preserve">For implicit BFD RS configuration, if number of TCI states for CORESETs associated with a </w:t>
      </w:r>
      <w:proofErr w:type="spellStart"/>
      <w:r w:rsidRPr="00BA600C">
        <w:rPr>
          <w:rFonts w:cs="Times"/>
          <w:i/>
          <w:szCs w:val="20"/>
        </w:rPr>
        <w:t>CORESETPoolIndex</w:t>
      </w:r>
      <w:proofErr w:type="spellEnd"/>
      <w:r w:rsidRPr="00BA600C">
        <w:rPr>
          <w:rFonts w:cs="Times"/>
          <w:iCs/>
          <w:szCs w:val="20"/>
        </w:rPr>
        <w:t xml:space="preserve"> exceeds the UE capability on maximum number of BFD-RS resources per set, re-use the RLM-RS selection rule. </w:t>
      </w:r>
    </w:p>
    <w:p w:rsidR="008F2661" w:rsidRPr="00BA600C" w:rsidRDefault="008F2661" w:rsidP="008F2661">
      <w:pPr>
        <w:rPr>
          <w:rFonts w:cs="Times"/>
          <w:szCs w:val="20"/>
          <w:lang w:eastAsia="x-none"/>
        </w:rPr>
      </w:pPr>
    </w:p>
    <w:p w:rsidR="008F2661" w:rsidRPr="00BA600C" w:rsidRDefault="008F2661" w:rsidP="008F2661">
      <w:pPr>
        <w:rPr>
          <w:rFonts w:cs="Times"/>
          <w:b/>
          <w:bCs/>
          <w:iCs/>
          <w:szCs w:val="20"/>
          <w:highlight w:val="green"/>
        </w:rPr>
      </w:pPr>
      <w:r w:rsidRPr="00BA600C">
        <w:rPr>
          <w:rFonts w:cs="Times"/>
          <w:b/>
          <w:bCs/>
          <w:iCs/>
          <w:color w:val="000000"/>
          <w:szCs w:val="20"/>
          <w:highlight w:val="green"/>
          <w:shd w:val="clear" w:color="auto" w:fill="FFFF00"/>
        </w:rPr>
        <w:t>Agreement</w:t>
      </w:r>
      <w:bookmarkStart w:id="1" w:name="_GoBack"/>
      <w:bookmarkEnd w:id="1"/>
    </w:p>
    <w:p w:rsidR="008F2661" w:rsidRPr="00BA600C" w:rsidRDefault="008F2661" w:rsidP="008F2661">
      <w:pPr>
        <w:rPr>
          <w:rFonts w:cs="Times"/>
          <w:szCs w:val="20"/>
        </w:rPr>
      </w:pPr>
      <w:r w:rsidRPr="00BA600C">
        <w:rPr>
          <w:rFonts w:cs="Times"/>
          <w:bCs/>
          <w:szCs w:val="20"/>
        </w:rPr>
        <w:t>On the PUCCH-SR resource/SR configurations</w:t>
      </w:r>
      <w:r w:rsidRPr="00BA600C">
        <w:rPr>
          <w:rStyle w:val="apple-converted-space"/>
          <w:rFonts w:eastAsia="MS Mincho" w:cs="Times"/>
          <w:bCs/>
          <w:szCs w:val="20"/>
        </w:rPr>
        <w:t> </w:t>
      </w:r>
      <w:r w:rsidRPr="00BA600C">
        <w:rPr>
          <w:rFonts w:cs="Times"/>
          <w:bCs/>
          <w:szCs w:val="20"/>
        </w:rPr>
        <w:t>selection rule when SR is triggered and 2 PUCCH-SR resource/SR configurations are configured,</w:t>
      </w:r>
      <w:r w:rsidRPr="00BA600C">
        <w:rPr>
          <w:rStyle w:val="apple-converted-space"/>
          <w:rFonts w:eastAsia="MS Mincho" w:cs="Times"/>
          <w:bCs/>
          <w:szCs w:val="20"/>
        </w:rPr>
        <w:t> t</w:t>
      </w:r>
      <w:r w:rsidRPr="00BA600C">
        <w:rPr>
          <w:rFonts w:cs="Times"/>
          <w:bCs/>
          <w:szCs w:val="20"/>
        </w:rPr>
        <w:t>he UE triggers the PUCCH-SR resource/SR configuration that is associated with failed BFD-RS set.</w:t>
      </w:r>
    </w:p>
    <w:p w:rsidR="008F2661" w:rsidRPr="00BA600C" w:rsidRDefault="008F2661" w:rsidP="008F2661">
      <w:pPr>
        <w:rPr>
          <w:rFonts w:cs="Times"/>
          <w:szCs w:val="20"/>
          <w:lang w:val="x-none" w:eastAsia="x-none"/>
        </w:rPr>
      </w:pPr>
    </w:p>
    <w:p w:rsidR="008F2661" w:rsidRPr="00B228C3" w:rsidRDefault="008F2661" w:rsidP="008F2661">
      <w:pPr>
        <w:rPr>
          <w:rFonts w:cs="Times"/>
          <w:b/>
          <w:bCs/>
          <w:iCs/>
          <w:strike/>
          <w:color w:val="FF0000"/>
          <w:szCs w:val="20"/>
          <w:highlight w:val="green"/>
        </w:rPr>
      </w:pPr>
      <w:r w:rsidRPr="00B228C3">
        <w:rPr>
          <w:rFonts w:cs="Times"/>
          <w:b/>
          <w:bCs/>
          <w:iCs/>
          <w:strike/>
          <w:color w:val="FF0000"/>
          <w:szCs w:val="20"/>
          <w:highlight w:val="green"/>
          <w:shd w:val="clear" w:color="auto" w:fill="FFFF00"/>
        </w:rPr>
        <w:t>Agreement</w:t>
      </w:r>
    </w:p>
    <w:p w:rsidR="008F2661" w:rsidRPr="00B228C3" w:rsidRDefault="008F2661" w:rsidP="008F2661">
      <w:pPr>
        <w:rPr>
          <w:rFonts w:cs="Times"/>
          <w:bCs/>
          <w:strike/>
          <w:color w:val="FF0000"/>
          <w:szCs w:val="20"/>
        </w:rPr>
      </w:pPr>
      <w:r w:rsidRPr="00B228C3">
        <w:rPr>
          <w:rFonts w:cs="Times"/>
          <w:bCs/>
          <w:strike/>
          <w:color w:val="FF0000"/>
          <w:szCs w:val="20"/>
        </w:rPr>
        <w:t xml:space="preserve">Regarding whether the two dedicated PUCCH-SR resources are corresponding to one </w:t>
      </w:r>
      <w:proofErr w:type="spellStart"/>
      <w:r w:rsidRPr="00B228C3">
        <w:rPr>
          <w:rFonts w:cs="Times"/>
          <w:bCs/>
          <w:i/>
          <w:strike/>
          <w:color w:val="FF0000"/>
          <w:szCs w:val="20"/>
        </w:rPr>
        <w:t>schedulingRequestId</w:t>
      </w:r>
      <w:proofErr w:type="spellEnd"/>
      <w:r w:rsidRPr="00B228C3">
        <w:rPr>
          <w:rFonts w:cs="Times"/>
          <w:bCs/>
          <w:strike/>
          <w:color w:val="FF0000"/>
          <w:szCs w:val="20"/>
        </w:rPr>
        <w:t xml:space="preserve"> or two </w:t>
      </w:r>
      <w:proofErr w:type="spellStart"/>
      <w:r w:rsidRPr="00B228C3">
        <w:rPr>
          <w:rFonts w:cs="Times"/>
          <w:bCs/>
          <w:i/>
          <w:strike/>
          <w:color w:val="FF0000"/>
          <w:szCs w:val="20"/>
        </w:rPr>
        <w:t>schedulingRequestId</w:t>
      </w:r>
      <w:proofErr w:type="spellEnd"/>
    </w:p>
    <w:p w:rsidR="008F2661" w:rsidRPr="00B228C3" w:rsidRDefault="008F2661" w:rsidP="008F2661">
      <w:pPr>
        <w:numPr>
          <w:ilvl w:val="0"/>
          <w:numId w:val="31"/>
        </w:numPr>
        <w:rPr>
          <w:rFonts w:cs="Times"/>
          <w:bCs/>
          <w:strike/>
          <w:color w:val="FF0000"/>
          <w:szCs w:val="20"/>
        </w:rPr>
      </w:pPr>
      <w:r w:rsidRPr="00B228C3">
        <w:rPr>
          <w:rFonts w:cs="Times"/>
          <w:bCs/>
          <w:strike/>
          <w:color w:val="FF0000"/>
          <w:szCs w:val="20"/>
        </w:rPr>
        <w:t>Alt3: Leave it to RAN2</w:t>
      </w:r>
    </w:p>
    <w:p w:rsidR="008F2661" w:rsidRPr="00BA600C" w:rsidRDefault="008F2661" w:rsidP="008F2661">
      <w:pPr>
        <w:rPr>
          <w:rFonts w:cs="Times"/>
          <w:szCs w:val="20"/>
          <w:lang w:eastAsia="x-none"/>
        </w:rPr>
      </w:pPr>
    </w:p>
    <w:p w:rsidR="008F2661" w:rsidRPr="00BA600C" w:rsidRDefault="008F2661" w:rsidP="008F2661">
      <w:pPr>
        <w:pStyle w:val="xmsonormal"/>
        <w:spacing w:line="240" w:lineRule="atLeast"/>
        <w:rPr>
          <w:rFonts w:ascii="Times" w:eastAsia="宋体" w:hAnsi="Times" w:cs="Times"/>
          <w:b/>
          <w:sz w:val="20"/>
          <w:szCs w:val="20"/>
          <w:highlight w:val="green"/>
          <w:lang w:eastAsia="zh-CN"/>
        </w:rPr>
      </w:pPr>
      <w:r w:rsidRPr="00BA600C">
        <w:rPr>
          <w:rFonts w:ascii="Times" w:hAnsi="Times" w:cs="Times"/>
          <w:b/>
          <w:color w:val="000000"/>
          <w:sz w:val="20"/>
          <w:szCs w:val="20"/>
          <w:highlight w:val="green"/>
          <w:lang w:eastAsia="zh-CN"/>
        </w:rPr>
        <w:t>Agreement</w:t>
      </w:r>
    </w:p>
    <w:p w:rsidR="008F2661" w:rsidRPr="00BA600C" w:rsidRDefault="008F2661" w:rsidP="008F2661">
      <w:pPr>
        <w:pStyle w:val="xmsonormal"/>
        <w:spacing w:line="240" w:lineRule="atLeast"/>
        <w:rPr>
          <w:rFonts w:ascii="Times" w:hAnsi="Times" w:cs="Times"/>
          <w:sz w:val="24"/>
          <w:szCs w:val="24"/>
          <w:lang w:eastAsia="zh-CN"/>
        </w:rPr>
      </w:pPr>
      <w:r w:rsidRPr="00BA600C">
        <w:rPr>
          <w:rFonts w:ascii="Times" w:hAnsi="Times" w:cs="Times"/>
          <w:sz w:val="20"/>
          <w:szCs w:val="20"/>
          <w:lang w:eastAsia="zh-CN"/>
        </w:rPr>
        <w:t>Regarding how to differentiate Rel-15/16 and Rel-17 group-based beam reporting procedure,</w:t>
      </w:r>
    </w:p>
    <w:p w:rsidR="008F2661" w:rsidRPr="00BA600C" w:rsidRDefault="008F2661" w:rsidP="008F2661">
      <w:pPr>
        <w:pStyle w:val="xmsonormal"/>
        <w:numPr>
          <w:ilvl w:val="0"/>
          <w:numId w:val="31"/>
        </w:numPr>
        <w:rPr>
          <w:rFonts w:ascii="Times" w:hAnsi="Times" w:cs="Times"/>
          <w:lang w:eastAsia="zh-CN"/>
        </w:rPr>
      </w:pPr>
      <w:r w:rsidRPr="00BA600C">
        <w:rPr>
          <w:rFonts w:ascii="Times" w:hAnsi="Times" w:cs="Times"/>
          <w:sz w:val="20"/>
          <w:szCs w:val="20"/>
          <w:lang w:eastAsia="zh-CN"/>
        </w:rPr>
        <w:t>Alt-1 (explicit): to introduce a RRC parameter groupBasedBeamReportingR17, e.g.</w:t>
      </w:r>
      <w:r w:rsidRPr="00BA600C">
        <w:rPr>
          <w:rStyle w:val="xapple-converted-space"/>
          <w:rFonts w:ascii="Times" w:hAnsi="Times" w:cs="Times"/>
          <w:sz w:val="20"/>
          <w:szCs w:val="20"/>
          <w:lang w:eastAsia="zh-CN"/>
        </w:rPr>
        <w:t> </w:t>
      </w:r>
      <w:r w:rsidRPr="00BA600C">
        <w:rPr>
          <w:rStyle w:val="ac"/>
          <w:rFonts w:ascii="Times" w:hAnsi="Times" w:cs="Times"/>
          <w:sz w:val="20"/>
          <w:szCs w:val="20"/>
          <w:lang w:eastAsia="zh-CN"/>
        </w:rPr>
        <w:t>groupBasedBeamReportingR17</w:t>
      </w:r>
    </w:p>
    <w:p w:rsidR="008F2661" w:rsidRPr="00BA600C" w:rsidRDefault="008F2661" w:rsidP="008F2661">
      <w:pPr>
        <w:pStyle w:val="xmsonormal"/>
        <w:rPr>
          <w:rFonts w:ascii="Times" w:hAnsi="Times" w:cs="Times"/>
          <w:lang w:eastAsia="zh-CN"/>
        </w:rPr>
      </w:pPr>
      <w:r w:rsidRPr="00BA600C">
        <w:rPr>
          <w:rFonts w:ascii="Times" w:hAnsi="Times" w:cs="Times"/>
          <w:color w:val="1F497D"/>
          <w:sz w:val="21"/>
          <w:szCs w:val="21"/>
          <w:lang w:eastAsia="zh-CN"/>
        </w:rPr>
        <w:t>  </w:t>
      </w:r>
    </w:p>
    <w:p w:rsidR="008F2661" w:rsidRPr="00B228C3" w:rsidRDefault="008F2661" w:rsidP="008F2661">
      <w:pPr>
        <w:pStyle w:val="xmsonormal"/>
        <w:spacing w:line="240" w:lineRule="atLeast"/>
        <w:rPr>
          <w:rFonts w:ascii="Times" w:eastAsia="宋体" w:hAnsi="Times" w:cs="Times"/>
          <w:b/>
          <w:strike/>
          <w:color w:val="FF0000"/>
          <w:sz w:val="20"/>
          <w:szCs w:val="20"/>
          <w:highlight w:val="green"/>
          <w:lang w:eastAsia="zh-CN"/>
        </w:rPr>
      </w:pPr>
      <w:r w:rsidRPr="00B228C3">
        <w:rPr>
          <w:rFonts w:ascii="Times" w:hAnsi="Times" w:cs="Times"/>
          <w:b/>
          <w:strike/>
          <w:color w:val="FF0000"/>
          <w:sz w:val="20"/>
          <w:szCs w:val="20"/>
          <w:highlight w:val="green"/>
          <w:lang w:eastAsia="zh-CN"/>
        </w:rPr>
        <w:t>Agreement</w:t>
      </w:r>
    </w:p>
    <w:p w:rsidR="008F2661" w:rsidRPr="00B228C3" w:rsidRDefault="008F2661" w:rsidP="008F2661">
      <w:pPr>
        <w:pStyle w:val="xmsonormal"/>
        <w:rPr>
          <w:rFonts w:ascii="Times" w:hAnsi="Times" w:cs="Times"/>
          <w:strike/>
          <w:color w:val="FF0000"/>
          <w:sz w:val="24"/>
          <w:szCs w:val="24"/>
          <w:lang w:eastAsia="zh-CN"/>
        </w:rPr>
      </w:pPr>
      <w:r w:rsidRPr="00B228C3">
        <w:rPr>
          <w:rFonts w:ascii="Times" w:hAnsi="Times" w:cs="Times"/>
          <w:strike/>
          <w:color w:val="FF0000"/>
          <w:sz w:val="20"/>
          <w:szCs w:val="20"/>
          <w:shd w:val="clear" w:color="auto" w:fill="FFFFFF"/>
          <w:lang w:eastAsia="zh-CN"/>
        </w:rPr>
        <w:t xml:space="preserve">On RACH -based transmission on a </w:t>
      </w:r>
      <w:proofErr w:type="spellStart"/>
      <w:proofErr w:type="gramStart"/>
      <w:r w:rsidRPr="00B228C3">
        <w:rPr>
          <w:rFonts w:ascii="Times" w:hAnsi="Times" w:cs="Times"/>
          <w:strike/>
          <w:color w:val="FF0000"/>
          <w:sz w:val="20"/>
          <w:szCs w:val="20"/>
          <w:shd w:val="clear" w:color="auto" w:fill="FFFFFF"/>
          <w:lang w:eastAsia="zh-CN"/>
        </w:rPr>
        <w:t>SpCell</w:t>
      </w:r>
      <w:proofErr w:type="spellEnd"/>
      <w:r w:rsidRPr="00B228C3">
        <w:rPr>
          <w:rFonts w:ascii="Times" w:hAnsi="Times" w:cs="Times"/>
          <w:strike/>
          <w:color w:val="FF0000"/>
          <w:sz w:val="20"/>
          <w:szCs w:val="20"/>
          <w:shd w:val="clear" w:color="auto" w:fill="FFFFFF"/>
          <w:lang w:eastAsia="zh-CN"/>
        </w:rPr>
        <w:t xml:space="preserve"> ,</w:t>
      </w:r>
      <w:proofErr w:type="gramEnd"/>
      <w:r w:rsidRPr="00B228C3">
        <w:rPr>
          <w:rFonts w:ascii="Times" w:hAnsi="Times" w:cs="Times"/>
          <w:strike/>
          <w:color w:val="FF0000"/>
          <w:sz w:val="20"/>
          <w:szCs w:val="20"/>
          <w:shd w:val="clear" w:color="auto" w:fill="FFFFFF"/>
          <w:lang w:eastAsia="zh-CN"/>
        </w:rPr>
        <w:t xml:space="preserve"> the support of additional scenarios triggering RACH -based transmission on </w:t>
      </w:r>
      <w:proofErr w:type="spellStart"/>
      <w:r w:rsidRPr="00B228C3">
        <w:rPr>
          <w:rFonts w:ascii="Times" w:hAnsi="Times" w:cs="Times"/>
          <w:strike/>
          <w:color w:val="FF0000"/>
          <w:sz w:val="20"/>
          <w:szCs w:val="20"/>
          <w:shd w:val="clear" w:color="auto" w:fill="FFFFFF"/>
          <w:lang w:eastAsia="zh-CN"/>
        </w:rPr>
        <w:t>SpCell</w:t>
      </w:r>
      <w:proofErr w:type="spellEnd"/>
      <w:r w:rsidRPr="00B228C3">
        <w:rPr>
          <w:rFonts w:ascii="Times" w:hAnsi="Times" w:cs="Times"/>
          <w:strike/>
          <w:color w:val="FF0000"/>
          <w:sz w:val="20"/>
          <w:szCs w:val="20"/>
          <w:shd w:val="clear" w:color="auto" w:fill="FFFFFF"/>
          <w:lang w:eastAsia="zh-CN"/>
        </w:rPr>
        <w:t>, if any, is up to RAN2.</w:t>
      </w:r>
    </w:p>
    <w:p w:rsidR="008F2661" w:rsidRPr="00BA600C" w:rsidRDefault="008F2661" w:rsidP="008F2661">
      <w:pPr>
        <w:pStyle w:val="xmsonormal"/>
        <w:rPr>
          <w:rFonts w:ascii="Times" w:hAnsi="Times" w:cs="Times"/>
          <w:lang w:eastAsia="zh-CN"/>
        </w:rPr>
      </w:pPr>
      <w:r w:rsidRPr="00BA600C">
        <w:rPr>
          <w:rFonts w:ascii="Times" w:hAnsi="Times" w:cs="Times"/>
          <w:color w:val="1F497D"/>
          <w:sz w:val="21"/>
          <w:szCs w:val="21"/>
          <w:lang w:eastAsia="zh-CN"/>
        </w:rPr>
        <w:t>  </w:t>
      </w:r>
    </w:p>
    <w:p w:rsidR="008F2661" w:rsidRPr="00BA600C" w:rsidRDefault="008F2661" w:rsidP="008F2661">
      <w:pPr>
        <w:pStyle w:val="xmsonormal"/>
        <w:rPr>
          <w:rFonts w:ascii="Times" w:hAnsi="Times" w:cs="Times"/>
          <w:b/>
          <w:sz w:val="20"/>
          <w:szCs w:val="20"/>
          <w:lang w:val="en-GB" w:eastAsia="zh-CN"/>
        </w:rPr>
      </w:pPr>
      <w:r w:rsidRPr="00BA600C">
        <w:rPr>
          <w:rFonts w:ascii="Times" w:hAnsi="Times" w:cs="Times"/>
          <w:b/>
          <w:sz w:val="20"/>
          <w:szCs w:val="20"/>
          <w:lang w:val="en-GB" w:eastAsia="zh-CN"/>
        </w:rPr>
        <w:t>Conclusion</w:t>
      </w:r>
    </w:p>
    <w:p w:rsidR="008F2661" w:rsidRPr="00BA600C" w:rsidRDefault="008F2661" w:rsidP="008F2661">
      <w:pPr>
        <w:pStyle w:val="xmsonormal"/>
        <w:rPr>
          <w:rFonts w:ascii="Times" w:hAnsi="Times" w:cs="Times"/>
          <w:sz w:val="24"/>
          <w:szCs w:val="24"/>
          <w:lang w:eastAsia="zh-CN"/>
        </w:rPr>
      </w:pPr>
      <w:r w:rsidRPr="00BA600C">
        <w:rPr>
          <w:rFonts w:ascii="Times" w:hAnsi="Times" w:cs="Times"/>
          <w:sz w:val="20"/>
          <w:szCs w:val="20"/>
          <w:lang w:val="en-GB" w:eastAsia="zh-CN"/>
        </w:rPr>
        <w:t>For beam reporting option 2, there is no consensus on supporting the following alternatives in Rel-17:</w:t>
      </w:r>
    </w:p>
    <w:p w:rsidR="008F2661" w:rsidRPr="00BA600C" w:rsidRDefault="008F2661" w:rsidP="008F2661">
      <w:pPr>
        <w:pStyle w:val="xmsonormal"/>
        <w:numPr>
          <w:ilvl w:val="0"/>
          <w:numId w:val="31"/>
        </w:numPr>
        <w:rPr>
          <w:rFonts w:ascii="Times" w:hAnsi="Times" w:cs="Times"/>
          <w:sz w:val="20"/>
          <w:szCs w:val="20"/>
          <w:lang w:eastAsia="zh-CN"/>
        </w:rPr>
      </w:pPr>
      <w:r w:rsidRPr="00BA600C">
        <w:rPr>
          <w:rFonts w:ascii="Times" w:hAnsi="Times" w:cs="Times"/>
          <w:sz w:val="20"/>
          <w:szCs w:val="20"/>
          <w:lang w:eastAsia="zh-CN"/>
        </w:rPr>
        <w:t xml:space="preserve">Alt-1: </w:t>
      </w:r>
      <w:proofErr w:type="spellStart"/>
      <w:r w:rsidRPr="00BA600C">
        <w:rPr>
          <w:rFonts w:ascii="Times" w:hAnsi="Times" w:cs="Times"/>
          <w:sz w:val="20"/>
          <w:szCs w:val="20"/>
          <w:lang w:eastAsia="zh-CN"/>
        </w:rPr>
        <w:t>gNB</w:t>
      </w:r>
      <w:proofErr w:type="spellEnd"/>
      <w:r w:rsidRPr="00BA600C">
        <w:rPr>
          <w:rFonts w:ascii="Times" w:hAnsi="Times" w:cs="Times"/>
          <w:sz w:val="20"/>
          <w:szCs w:val="20"/>
          <w:lang w:eastAsia="zh-CN"/>
        </w:rPr>
        <w:t xml:space="preserve"> configures UE whether to report beams associated with same or different RX spatial filters. </w:t>
      </w:r>
    </w:p>
    <w:p w:rsidR="008F2661" w:rsidRPr="00BA600C" w:rsidRDefault="008F2661" w:rsidP="008F2661">
      <w:pPr>
        <w:pStyle w:val="xmsonormal"/>
        <w:numPr>
          <w:ilvl w:val="0"/>
          <w:numId w:val="31"/>
        </w:numPr>
        <w:rPr>
          <w:rFonts w:ascii="Times" w:hAnsi="Times" w:cs="Times"/>
          <w:sz w:val="20"/>
          <w:szCs w:val="20"/>
          <w:lang w:eastAsia="zh-CN"/>
        </w:rPr>
      </w:pPr>
      <w:r w:rsidRPr="00BA600C">
        <w:rPr>
          <w:rFonts w:ascii="Times" w:hAnsi="Times" w:cs="Times"/>
          <w:sz w:val="20"/>
          <w:szCs w:val="20"/>
          <w:lang w:eastAsia="zh-CN"/>
        </w:rPr>
        <w:t>Alt-2: UE informs to NW whether the reported beams in a beam group are associated with same or different RX spatial filters.</w:t>
      </w:r>
    </w:p>
    <w:p w:rsidR="008F2661" w:rsidRPr="00BA600C" w:rsidRDefault="008F2661" w:rsidP="008F2661">
      <w:pPr>
        <w:pStyle w:val="xmsonormal"/>
        <w:numPr>
          <w:ilvl w:val="0"/>
          <w:numId w:val="31"/>
        </w:numPr>
        <w:rPr>
          <w:rFonts w:ascii="Times" w:hAnsi="Times" w:cs="Times"/>
          <w:sz w:val="20"/>
          <w:szCs w:val="20"/>
          <w:lang w:eastAsia="zh-CN"/>
        </w:rPr>
      </w:pPr>
      <w:r w:rsidRPr="00BA600C">
        <w:rPr>
          <w:rFonts w:ascii="Times" w:hAnsi="Times" w:cs="Times"/>
          <w:sz w:val="20"/>
          <w:szCs w:val="20"/>
          <w:lang w:eastAsia="zh-CN"/>
        </w:rPr>
        <w:t>Alt-3: UE informs to NW whether the reported beams in a beam group are associated with same or different RX spatial filters.</w:t>
      </w:r>
    </w:p>
    <w:p w:rsidR="008F2661" w:rsidRPr="00BA600C" w:rsidRDefault="008F2661" w:rsidP="008F2661">
      <w:pPr>
        <w:pStyle w:val="xmsonormal"/>
        <w:numPr>
          <w:ilvl w:val="1"/>
          <w:numId w:val="31"/>
        </w:numPr>
        <w:rPr>
          <w:rFonts w:ascii="Times" w:hAnsi="Times" w:cs="Times"/>
          <w:sz w:val="20"/>
          <w:szCs w:val="20"/>
          <w:lang w:eastAsia="zh-CN"/>
        </w:rPr>
      </w:pPr>
      <w:r w:rsidRPr="00BA600C">
        <w:rPr>
          <w:rFonts w:ascii="Times" w:hAnsi="Times" w:cs="Times"/>
          <w:sz w:val="20"/>
          <w:szCs w:val="20"/>
          <w:lang w:eastAsia="zh-CN"/>
        </w:rPr>
        <w:t xml:space="preserve">Maximum number of supported layers per RX spatial filter is signaled to </w:t>
      </w:r>
      <w:proofErr w:type="spellStart"/>
      <w:r w:rsidRPr="00BA600C">
        <w:rPr>
          <w:rFonts w:ascii="Times" w:hAnsi="Times" w:cs="Times"/>
          <w:sz w:val="20"/>
          <w:szCs w:val="20"/>
          <w:lang w:eastAsia="zh-CN"/>
        </w:rPr>
        <w:t>gNB</w:t>
      </w:r>
      <w:proofErr w:type="spellEnd"/>
      <w:r w:rsidRPr="00BA600C">
        <w:rPr>
          <w:rFonts w:ascii="Times" w:hAnsi="Times" w:cs="Times"/>
          <w:sz w:val="20"/>
          <w:szCs w:val="20"/>
          <w:lang w:eastAsia="zh-CN"/>
        </w:rPr>
        <w:t xml:space="preserve"> by UE capability signaling.</w:t>
      </w:r>
    </w:p>
    <w:p w:rsidR="008F2661" w:rsidRPr="00BA600C" w:rsidRDefault="008F2661" w:rsidP="008F2661">
      <w:pPr>
        <w:rPr>
          <w:rFonts w:cs="Times"/>
          <w:szCs w:val="20"/>
          <w:lang w:val="x-none" w:eastAsia="x-none"/>
        </w:rPr>
      </w:pPr>
    </w:p>
    <w:p w:rsidR="008F2661" w:rsidRPr="00BA600C" w:rsidRDefault="008F2661" w:rsidP="008F2661">
      <w:pPr>
        <w:pStyle w:val="xmsonormal"/>
        <w:rPr>
          <w:rFonts w:ascii="Times" w:eastAsia="宋体" w:hAnsi="Times" w:cs="Times"/>
          <w:b/>
          <w:sz w:val="20"/>
          <w:szCs w:val="20"/>
          <w:lang w:val="en-GB" w:eastAsia="zh-CN"/>
        </w:rPr>
      </w:pPr>
      <w:r w:rsidRPr="00BA600C">
        <w:rPr>
          <w:rFonts w:ascii="Times" w:hAnsi="Times" w:cs="Times"/>
          <w:b/>
          <w:sz w:val="20"/>
          <w:szCs w:val="20"/>
          <w:lang w:val="en-GB" w:eastAsia="zh-CN"/>
        </w:rPr>
        <w:t>Conclusion</w:t>
      </w:r>
    </w:p>
    <w:p w:rsidR="008F2661" w:rsidRPr="008F2661" w:rsidRDefault="008F2661" w:rsidP="008F2661">
      <w:pPr>
        <w:rPr>
          <w:rFonts w:eastAsiaTheme="minorEastAsia" w:hint="eastAsia"/>
          <w:lang w:eastAsia="zh-CN"/>
        </w:rPr>
      </w:pPr>
      <w:r w:rsidRPr="00BA600C">
        <w:rPr>
          <w:rFonts w:ascii="Times" w:hAnsi="Times" w:cs="Times"/>
          <w:szCs w:val="20"/>
          <w:lang w:val="en-GB"/>
        </w:rPr>
        <w:t>TRP -specific BFR for the case of CORESET with 2 TCI states is not supported in Rel-17.</w:t>
      </w:r>
    </w:p>
    <w:sectPr w:rsidR="008F2661" w:rsidRPr="008F2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18E" w:rsidRDefault="00DD718E" w:rsidP="00D229DA">
      <w:r>
        <w:separator/>
      </w:r>
    </w:p>
  </w:endnote>
  <w:endnote w:type="continuationSeparator" w:id="0">
    <w:p w:rsidR="00DD718E" w:rsidRDefault="00DD718E" w:rsidP="00D2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18E" w:rsidRDefault="00DD718E" w:rsidP="00D229DA">
      <w:r>
        <w:separator/>
      </w:r>
    </w:p>
  </w:footnote>
  <w:footnote w:type="continuationSeparator" w:id="0">
    <w:p w:rsidR="00DD718E" w:rsidRDefault="00DD718E" w:rsidP="00D22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E13"/>
    <w:multiLevelType w:val="hybridMultilevel"/>
    <w:tmpl w:val="C85C2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07C21C6">
      <w:start w:val="1"/>
      <w:numFmt w:val="bullet"/>
      <w:lvlText w:val=""/>
      <w:lvlJc w:val="left"/>
      <w:pPr>
        <w:ind w:left="21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D4D2C"/>
    <w:multiLevelType w:val="multilevel"/>
    <w:tmpl w:val="A6022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8D806AC"/>
    <w:multiLevelType w:val="multilevel"/>
    <w:tmpl w:val="3CC0E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12575B"/>
    <w:multiLevelType w:val="multilevel"/>
    <w:tmpl w:val="134A43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nsid w:val="314B3F83"/>
    <w:multiLevelType w:val="multilevel"/>
    <w:tmpl w:val="9D74E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38B1F54"/>
    <w:multiLevelType w:val="multilevel"/>
    <w:tmpl w:val="0004D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6DE10EA"/>
    <w:multiLevelType w:val="multilevel"/>
    <w:tmpl w:val="0EAC3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7365674"/>
    <w:multiLevelType w:val="hybridMultilevel"/>
    <w:tmpl w:val="E4A63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BB6392"/>
    <w:multiLevelType w:val="hybridMultilevel"/>
    <w:tmpl w:val="21CCD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271189D"/>
    <w:multiLevelType w:val="multilevel"/>
    <w:tmpl w:val="076E82F2"/>
    <w:lvl w:ilvl="0">
      <w:start w:val="1"/>
      <w:numFmt w:val="decimal"/>
      <w:pStyle w:val="1"/>
      <w:lvlText w:val="%1."/>
      <w:lvlJc w:val="left"/>
      <w:pPr>
        <w:ind w:left="360" w:hanging="360"/>
      </w:pPr>
      <w:rPr>
        <w:lang w:val="en-US"/>
      </w:rPr>
    </w:lvl>
    <w:lvl w:ilvl="1">
      <w:start w:val="1"/>
      <w:numFmt w:val="decimal"/>
      <w:pStyle w:val="issue11"/>
      <w:isLgl/>
      <w:lvlText w:val="%1.%2."/>
      <w:lvlJc w:val="left"/>
      <w:pPr>
        <w:ind w:left="1004" w:hanging="720"/>
      </w:pPr>
      <w:rPr>
        <w:b/>
        <w:sz w:val="24"/>
        <w:szCs w:val="24"/>
      </w:rPr>
    </w:lvl>
    <w:lvl w:ilvl="2">
      <w:start w:val="1"/>
      <w:numFmt w:val="decimal"/>
      <w:pStyle w:val="Style1"/>
      <w:isLgl/>
      <w:lvlText w:val="%1.%2.%3."/>
      <w:lvlJc w:val="left"/>
      <w:pPr>
        <w:ind w:left="720" w:hanging="720"/>
      </w:pPr>
      <w:rPr>
        <w:lang w:val="en-US"/>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1">
    <w:nsid w:val="43705E61"/>
    <w:multiLevelType w:val="hybridMultilevel"/>
    <w:tmpl w:val="535EBE3C"/>
    <w:lvl w:ilvl="0" w:tplc="DB60718C">
      <w:start w:val="1"/>
      <w:numFmt w:val="bullet"/>
      <w:lvlText w:val="•"/>
      <w:lvlJc w:val="left"/>
      <w:pPr>
        <w:ind w:left="720" w:hanging="360"/>
      </w:pPr>
      <w:rPr>
        <w:rFonts w:ascii="Arial" w:hAnsi="Arial"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F309D"/>
    <w:multiLevelType w:val="multilevel"/>
    <w:tmpl w:val="4DF05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47764B57"/>
    <w:multiLevelType w:val="multilevel"/>
    <w:tmpl w:val="22B834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6E13D03"/>
    <w:multiLevelType w:val="multilevel"/>
    <w:tmpl w:val="C7F8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9763C45"/>
    <w:multiLevelType w:val="hybridMultilevel"/>
    <w:tmpl w:val="750E0DD0"/>
    <w:lvl w:ilvl="0" w:tplc="73E807E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5B244CE5"/>
    <w:multiLevelType w:val="multilevel"/>
    <w:tmpl w:val="48AA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977CE4"/>
    <w:multiLevelType w:val="multilevel"/>
    <w:tmpl w:val="EBD4C11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D961B4F"/>
    <w:multiLevelType w:val="hybridMultilevel"/>
    <w:tmpl w:val="BAB420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A0E7C2A"/>
    <w:multiLevelType w:val="multilevel"/>
    <w:tmpl w:val="607E17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4">
    <w:nsid w:val="6C054A66"/>
    <w:multiLevelType w:val="multilevel"/>
    <w:tmpl w:val="E8D6D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nsid w:val="71D53A73"/>
    <w:multiLevelType w:val="hybridMultilevel"/>
    <w:tmpl w:val="0190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49B3F2C"/>
    <w:multiLevelType w:val="hybridMultilevel"/>
    <w:tmpl w:val="AB789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76A6023D"/>
    <w:multiLevelType w:val="multilevel"/>
    <w:tmpl w:val="06649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A434227"/>
    <w:multiLevelType w:val="multilevel"/>
    <w:tmpl w:val="36F83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60011D"/>
    <w:multiLevelType w:val="multilevel"/>
    <w:tmpl w:val="D114A2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nsid w:val="7E9A1C06"/>
    <w:multiLevelType w:val="multilevel"/>
    <w:tmpl w:val="A300D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F0667B9"/>
    <w:multiLevelType w:val="hybridMultilevel"/>
    <w:tmpl w:val="0768800C"/>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4"/>
  </w:num>
  <w:num w:numId="4">
    <w:abstractNumId w:val="6"/>
  </w:num>
  <w:num w:numId="5">
    <w:abstractNumId w:val="30"/>
  </w:num>
  <w:num w:numId="6">
    <w:abstractNumId w:val="26"/>
  </w:num>
  <w:num w:numId="7">
    <w:abstractNumId w:val="19"/>
  </w:num>
  <w:num w:numId="8">
    <w:abstractNumId w:val="17"/>
  </w:num>
  <w:num w:numId="9">
    <w:abstractNumId w:val="9"/>
  </w:num>
  <w:num w:numId="10">
    <w:abstractNumId w:val="31"/>
  </w:num>
  <w:num w:numId="11">
    <w:abstractNumId w:val="7"/>
  </w:num>
  <w:num w:numId="12">
    <w:abstractNumId w:val="18"/>
  </w:num>
  <w:num w:numId="13">
    <w:abstractNumId w:val="23"/>
  </w:num>
  <w:num w:numId="14">
    <w:abstractNumId w:val="28"/>
  </w:num>
  <w:num w:numId="15">
    <w:abstractNumId w:val="12"/>
  </w:num>
  <w:num w:numId="16">
    <w:abstractNumId w:val="2"/>
  </w:num>
  <w:num w:numId="17">
    <w:abstractNumId w:val="27"/>
  </w:num>
  <w:num w:numId="18">
    <w:abstractNumId w:val="16"/>
  </w:num>
  <w:num w:numId="19">
    <w:abstractNumId w:val="1"/>
  </w:num>
  <w:num w:numId="20">
    <w:abstractNumId w:val="5"/>
  </w:num>
  <w:num w:numId="21">
    <w:abstractNumId w:val="3"/>
  </w:num>
  <w:num w:numId="22">
    <w:abstractNumId w:val="25"/>
  </w:num>
  <w:num w:numId="23">
    <w:abstractNumId w:val="8"/>
  </w:num>
  <w:num w:numId="24">
    <w:abstractNumId w:val="21"/>
  </w:num>
  <w:num w:numId="25">
    <w:abstractNumId w:val="20"/>
  </w:num>
  <w:num w:numId="26">
    <w:abstractNumId w:val="4"/>
  </w:num>
  <w:num w:numId="27">
    <w:abstractNumId w:val="22"/>
  </w:num>
  <w:num w:numId="28">
    <w:abstractNumId w:val="14"/>
  </w:num>
  <w:num w:numId="29">
    <w:abstractNumId w:val="0"/>
  </w:num>
  <w:num w:numId="30">
    <w:abstractNumId w:val="11"/>
  </w:num>
  <w:num w:numId="31">
    <w:abstractNumId w:val="13"/>
  </w:num>
  <w:num w:numId="32">
    <w:abstractNumId w:val="32"/>
  </w:num>
  <w:num w:numId="33">
    <w:abstractNumId w:val="1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93"/>
    <w:rsid w:val="00017104"/>
    <w:rsid w:val="00230140"/>
    <w:rsid w:val="00473D93"/>
    <w:rsid w:val="00477651"/>
    <w:rsid w:val="00574916"/>
    <w:rsid w:val="00836F48"/>
    <w:rsid w:val="008E277F"/>
    <w:rsid w:val="008F2661"/>
    <w:rsid w:val="00936488"/>
    <w:rsid w:val="009A4924"/>
    <w:rsid w:val="00A730DD"/>
    <w:rsid w:val="00AC5385"/>
    <w:rsid w:val="00B0495D"/>
    <w:rsid w:val="00B228C3"/>
    <w:rsid w:val="00D229DA"/>
    <w:rsid w:val="00DD718E"/>
    <w:rsid w:val="00DE369F"/>
    <w:rsid w:val="00E166F0"/>
    <w:rsid w:val="00F01D8D"/>
    <w:rsid w:val="00F1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DA"/>
    <w:rPr>
      <w:rFonts w:ascii="Times New Roman" w:eastAsia="Times New Roman" w:hAnsi="Times New Roman" w:cs="Times New Roman"/>
      <w:kern w:val="0"/>
      <w:sz w:val="20"/>
      <w:szCs w:val="24"/>
      <w:lang w:eastAsia="en-US"/>
    </w:rPr>
  </w:style>
  <w:style w:type="paragraph" w:styleId="10">
    <w:name w:val="heading 1"/>
    <w:basedOn w:val="a"/>
    <w:next w:val="a"/>
    <w:link w:val="1Char"/>
    <w:uiPriority w:val="9"/>
    <w:qFormat/>
    <w:rsid w:val="00D229D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D229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29DA"/>
    <w:rPr>
      <w:sz w:val="18"/>
      <w:szCs w:val="18"/>
    </w:rPr>
  </w:style>
  <w:style w:type="paragraph" w:styleId="a4">
    <w:name w:val="footer"/>
    <w:basedOn w:val="a"/>
    <w:link w:val="Char0"/>
    <w:uiPriority w:val="99"/>
    <w:unhideWhenUsed/>
    <w:rsid w:val="00D229DA"/>
    <w:pPr>
      <w:tabs>
        <w:tab w:val="center" w:pos="4153"/>
        <w:tab w:val="right" w:pos="8306"/>
      </w:tabs>
      <w:snapToGrid w:val="0"/>
    </w:pPr>
    <w:rPr>
      <w:sz w:val="18"/>
      <w:szCs w:val="18"/>
    </w:rPr>
  </w:style>
  <w:style w:type="character" w:customStyle="1" w:styleId="Char0">
    <w:name w:val="页脚 Char"/>
    <w:basedOn w:val="a0"/>
    <w:link w:val="a4"/>
    <w:uiPriority w:val="99"/>
    <w:rsid w:val="00D229DA"/>
    <w:rPr>
      <w:sz w:val="18"/>
      <w:szCs w:val="18"/>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uiPriority w:val="99"/>
    <w:unhideWhenUsed/>
    <w:rsid w:val="00D229DA"/>
    <w:pPr>
      <w:spacing w:after="120"/>
      <w:jc w:val="both"/>
    </w:pPr>
    <w:rPr>
      <w:rFonts w:eastAsia="MS Mincho"/>
      <w:lang w:eastAsia="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5"/>
    <w:uiPriority w:val="99"/>
    <w:rsid w:val="00D229DA"/>
    <w:rPr>
      <w:rFonts w:ascii="Times New Roman" w:eastAsia="MS Mincho" w:hAnsi="Times New Roman" w:cs="Times New Roman"/>
      <w:kern w:val="0"/>
      <w:sz w:val="20"/>
      <w:szCs w:val="24"/>
      <w:lang w:eastAsia="x-none"/>
    </w:rPr>
  </w:style>
  <w:style w:type="paragraph" w:styleId="a6">
    <w:name w:val="Normal (Web)"/>
    <w:basedOn w:val="a"/>
    <w:uiPriority w:val="99"/>
    <w:unhideWhenUsed/>
    <w:qFormat/>
    <w:rsid w:val="00D229DA"/>
    <w:pPr>
      <w:spacing w:before="100" w:beforeAutospacing="1" w:after="100" w:afterAutospacing="1"/>
    </w:pPr>
    <w:rPr>
      <w:rFonts w:ascii="Calibri" w:eastAsia="Calibri" w:hAnsi="Calibri" w:cs="Calibri"/>
      <w:sz w:val="22"/>
      <w:szCs w:val="22"/>
    </w:rPr>
  </w:style>
  <w:style w:type="character" w:customStyle="1" w:styleId="Char2">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D229DA"/>
    <w:rPr>
      <w:rFonts w:ascii="Calibri" w:eastAsia="Calibri" w:hAnsi="Calibri"/>
      <w:lang w:val="x-none" w:eastAsia="en-US"/>
    </w:r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
    <w:basedOn w:val="a"/>
    <w:link w:val="Char2"/>
    <w:uiPriority w:val="34"/>
    <w:qFormat/>
    <w:rsid w:val="00D229DA"/>
    <w:pPr>
      <w:spacing w:after="200" w:line="276" w:lineRule="auto"/>
      <w:ind w:left="720"/>
      <w:contextualSpacing/>
    </w:pPr>
    <w:rPr>
      <w:rFonts w:ascii="Calibri" w:eastAsia="Calibri" w:hAnsi="Calibri" w:cstheme="minorBidi"/>
      <w:kern w:val="2"/>
      <w:sz w:val="21"/>
      <w:szCs w:val="22"/>
      <w:lang w:val="x-none"/>
    </w:rPr>
  </w:style>
  <w:style w:type="character" w:customStyle="1" w:styleId="ReferenceChar">
    <w:name w:val="Reference Char"/>
    <w:link w:val="Reference"/>
    <w:locked/>
    <w:rsid w:val="00D229DA"/>
    <w:rPr>
      <w:rFonts w:ascii="Times New Roman" w:eastAsia="Times New Roman" w:hAnsi="Times New Roman"/>
      <w:lang w:val="en-GB" w:eastAsia="x-none"/>
    </w:rPr>
  </w:style>
  <w:style w:type="paragraph" w:customStyle="1" w:styleId="Reference">
    <w:name w:val="Reference"/>
    <w:basedOn w:val="a"/>
    <w:link w:val="ReferenceChar"/>
    <w:qFormat/>
    <w:rsid w:val="00D229DA"/>
    <w:pPr>
      <w:numPr>
        <w:numId w:val="1"/>
      </w:numPr>
      <w:overflowPunct w:val="0"/>
      <w:autoSpaceDE w:val="0"/>
      <w:autoSpaceDN w:val="0"/>
      <w:adjustRightInd w:val="0"/>
      <w:spacing w:after="120"/>
      <w:jc w:val="both"/>
    </w:pPr>
    <w:rPr>
      <w:rFonts w:cstheme="minorBidi"/>
      <w:kern w:val="2"/>
      <w:sz w:val="21"/>
      <w:szCs w:val="22"/>
      <w:lang w:val="en-GB" w:eastAsia="x-none"/>
    </w:rPr>
  </w:style>
  <w:style w:type="character" w:customStyle="1" w:styleId="Normal9pointspacingChar">
    <w:name w:val="Normal 9 point spacing Char"/>
    <w:link w:val="Normal9pointspacing"/>
    <w:locked/>
    <w:rsid w:val="00D229DA"/>
    <w:rPr>
      <w:rFonts w:ascii="Times New Roman" w:eastAsia="MS Mincho" w:hAnsi="Times New Roman" w:cs="Times New Roman"/>
      <w:szCs w:val="24"/>
      <w:lang w:val="x-none" w:eastAsia="en-US"/>
    </w:rPr>
  </w:style>
  <w:style w:type="paragraph" w:customStyle="1" w:styleId="Normal9pointspacing">
    <w:name w:val="Normal 9 point spacing"/>
    <w:basedOn w:val="a5"/>
    <w:link w:val="Normal9pointspacingChar"/>
    <w:qFormat/>
    <w:rsid w:val="00D229DA"/>
    <w:pPr>
      <w:spacing w:before="240" w:after="60"/>
    </w:pPr>
    <w:rPr>
      <w:kern w:val="2"/>
      <w:sz w:val="21"/>
      <w:lang w:val="x-none" w:eastAsia="en-US"/>
    </w:rPr>
  </w:style>
  <w:style w:type="character" w:customStyle="1" w:styleId="issue11Char">
    <w:name w:val="issue 1.1 Char"/>
    <w:link w:val="issue11"/>
    <w:uiPriority w:val="99"/>
    <w:locked/>
    <w:rsid w:val="00D229DA"/>
    <w:rPr>
      <w:rFonts w:ascii="Calibri" w:eastAsia="MS Mincho" w:hAnsi="Calibri"/>
      <w:b/>
      <w:bCs/>
      <w:iCs/>
      <w:lang w:val="x-none" w:eastAsia="x-none"/>
    </w:rPr>
  </w:style>
  <w:style w:type="paragraph" w:customStyle="1" w:styleId="issue11">
    <w:name w:val="issue 1.1"/>
    <w:basedOn w:val="2"/>
    <w:link w:val="issue11Char"/>
    <w:uiPriority w:val="99"/>
    <w:qFormat/>
    <w:rsid w:val="00D229DA"/>
    <w:pPr>
      <w:keepLines w:val="0"/>
      <w:numPr>
        <w:ilvl w:val="1"/>
        <w:numId w:val="2"/>
      </w:numPr>
      <w:spacing w:before="240" w:after="60" w:line="240" w:lineRule="auto"/>
      <w:contextualSpacing/>
    </w:pPr>
    <w:rPr>
      <w:rFonts w:ascii="Calibri" w:eastAsia="MS Mincho" w:hAnsi="Calibri" w:cstheme="minorBidi"/>
      <w:iCs/>
      <w:kern w:val="2"/>
      <w:sz w:val="21"/>
      <w:szCs w:val="22"/>
      <w:lang w:val="x-none" w:eastAsia="x-none"/>
    </w:rPr>
  </w:style>
  <w:style w:type="paragraph" w:customStyle="1" w:styleId="1">
    <w:name w:val="1"/>
    <w:basedOn w:val="10"/>
    <w:uiPriority w:val="99"/>
    <w:qFormat/>
    <w:rsid w:val="00D229DA"/>
    <w:pPr>
      <w:keepLines w:val="0"/>
      <w:numPr>
        <w:numId w:val="2"/>
      </w:numPr>
      <w:tabs>
        <w:tab w:val="num" w:pos="360"/>
      </w:tabs>
      <w:spacing w:before="360" w:after="180" w:line="240" w:lineRule="auto"/>
      <w:ind w:left="0" w:firstLine="0"/>
    </w:pPr>
    <w:rPr>
      <w:rFonts w:ascii="Helvetica" w:eastAsia="MS Mincho" w:hAnsi="Helvetica" w:cs="Helvetica"/>
      <w:kern w:val="32"/>
      <w:sz w:val="28"/>
      <w:szCs w:val="32"/>
      <w:lang w:val="x-none" w:eastAsia="x-none"/>
    </w:rPr>
  </w:style>
  <w:style w:type="paragraph" w:customStyle="1" w:styleId="Style1">
    <w:name w:val="Style1"/>
    <w:basedOn w:val="issue11"/>
    <w:uiPriority w:val="99"/>
    <w:qFormat/>
    <w:rsid w:val="00D229DA"/>
    <w:pPr>
      <w:numPr>
        <w:ilvl w:val="2"/>
      </w:numPr>
      <w:tabs>
        <w:tab w:val="num" w:pos="360"/>
      </w:tabs>
      <w:spacing w:before="120"/>
    </w:pPr>
    <w:rPr>
      <w:rFonts w:ascii="Times New Roman" w:eastAsiaTheme="minorEastAsia" w:hAnsi="Times New Roman"/>
      <w:b w:val="0"/>
    </w:rPr>
  </w:style>
  <w:style w:type="character" w:customStyle="1" w:styleId="0MaintextChar">
    <w:name w:val="0 Main text Char"/>
    <w:link w:val="0Maintext"/>
    <w:qFormat/>
    <w:locked/>
    <w:rsid w:val="00D229DA"/>
    <w:rPr>
      <w:rFonts w:ascii="Times New Roman" w:eastAsia="Malgun Gothic" w:hAnsi="Times New Roman" w:cs="Times New Roman"/>
      <w:sz w:val="20"/>
      <w:lang w:val="en-GB" w:eastAsia="en-US"/>
    </w:rPr>
  </w:style>
  <w:style w:type="paragraph" w:customStyle="1" w:styleId="0Maintext">
    <w:name w:val="0 Main text"/>
    <w:basedOn w:val="a"/>
    <w:link w:val="0MaintextChar"/>
    <w:qFormat/>
    <w:rsid w:val="00D229DA"/>
    <w:pPr>
      <w:jc w:val="both"/>
    </w:pPr>
    <w:rPr>
      <w:rFonts w:eastAsia="Malgun Gothic"/>
      <w:kern w:val="2"/>
      <w:szCs w:val="22"/>
      <w:lang w:val="en-GB"/>
    </w:rPr>
  </w:style>
  <w:style w:type="character" w:customStyle="1" w:styleId="apple-converted-space">
    <w:name w:val="apple-converted-space"/>
    <w:qFormat/>
    <w:rsid w:val="00D229DA"/>
  </w:style>
  <w:style w:type="paragraph" w:customStyle="1" w:styleId="xmsonormal">
    <w:name w:val="x_msonormal"/>
    <w:basedOn w:val="a"/>
    <w:qFormat/>
    <w:rsid w:val="00D229DA"/>
    <w:rPr>
      <w:rFonts w:ascii="Calibri" w:eastAsia="Calibri" w:hAnsi="Calibri" w:cs="Calibri"/>
      <w:sz w:val="22"/>
      <w:szCs w:val="22"/>
    </w:rPr>
  </w:style>
  <w:style w:type="character" w:customStyle="1" w:styleId="2Char">
    <w:name w:val="标题 2 Char"/>
    <w:basedOn w:val="a0"/>
    <w:link w:val="2"/>
    <w:uiPriority w:val="9"/>
    <w:semiHidden/>
    <w:rsid w:val="00D229DA"/>
    <w:rPr>
      <w:rFonts w:asciiTheme="majorHAnsi" w:eastAsiaTheme="majorEastAsia" w:hAnsiTheme="majorHAnsi" w:cstheme="majorBidi"/>
      <w:b/>
      <w:bCs/>
      <w:kern w:val="0"/>
      <w:sz w:val="32"/>
      <w:szCs w:val="32"/>
      <w:lang w:eastAsia="en-US"/>
    </w:rPr>
  </w:style>
  <w:style w:type="character" w:customStyle="1" w:styleId="1Char">
    <w:name w:val="标题 1 Char"/>
    <w:basedOn w:val="a0"/>
    <w:link w:val="10"/>
    <w:uiPriority w:val="9"/>
    <w:rsid w:val="00D229DA"/>
    <w:rPr>
      <w:rFonts w:ascii="Times New Roman" w:eastAsia="Times New Roman" w:hAnsi="Times New Roman" w:cs="Times New Roman"/>
      <w:b/>
      <w:bCs/>
      <w:kern w:val="44"/>
      <w:sz w:val="44"/>
      <w:szCs w:val="44"/>
      <w:lang w:eastAsia="en-US"/>
    </w:rPr>
  </w:style>
  <w:style w:type="character" w:styleId="a8">
    <w:name w:val="annotation reference"/>
    <w:basedOn w:val="a0"/>
    <w:uiPriority w:val="99"/>
    <w:semiHidden/>
    <w:unhideWhenUsed/>
    <w:rsid w:val="009A4924"/>
    <w:rPr>
      <w:sz w:val="21"/>
      <w:szCs w:val="21"/>
    </w:rPr>
  </w:style>
  <w:style w:type="paragraph" w:styleId="a9">
    <w:name w:val="annotation text"/>
    <w:basedOn w:val="a"/>
    <w:link w:val="Char3"/>
    <w:uiPriority w:val="99"/>
    <w:semiHidden/>
    <w:unhideWhenUsed/>
    <w:rsid w:val="009A4924"/>
  </w:style>
  <w:style w:type="character" w:customStyle="1" w:styleId="Char3">
    <w:name w:val="批注文字 Char"/>
    <w:basedOn w:val="a0"/>
    <w:link w:val="a9"/>
    <w:uiPriority w:val="99"/>
    <w:semiHidden/>
    <w:rsid w:val="009A4924"/>
    <w:rPr>
      <w:rFonts w:ascii="Times New Roman" w:eastAsia="Times New Roman" w:hAnsi="Times New Roman" w:cs="Times New Roman"/>
      <w:kern w:val="0"/>
      <w:sz w:val="20"/>
      <w:szCs w:val="24"/>
      <w:lang w:eastAsia="en-US"/>
    </w:rPr>
  </w:style>
  <w:style w:type="paragraph" w:styleId="aa">
    <w:name w:val="annotation subject"/>
    <w:basedOn w:val="a9"/>
    <w:next w:val="a9"/>
    <w:link w:val="Char4"/>
    <w:uiPriority w:val="99"/>
    <w:semiHidden/>
    <w:unhideWhenUsed/>
    <w:rsid w:val="009A4924"/>
    <w:rPr>
      <w:b/>
      <w:bCs/>
    </w:rPr>
  </w:style>
  <w:style w:type="character" w:customStyle="1" w:styleId="Char4">
    <w:name w:val="批注主题 Char"/>
    <w:basedOn w:val="Char3"/>
    <w:link w:val="aa"/>
    <w:uiPriority w:val="99"/>
    <w:semiHidden/>
    <w:rsid w:val="009A4924"/>
    <w:rPr>
      <w:rFonts w:ascii="Times New Roman" w:eastAsia="Times New Roman" w:hAnsi="Times New Roman" w:cs="Times New Roman"/>
      <w:b/>
      <w:bCs/>
      <w:kern w:val="0"/>
      <w:sz w:val="20"/>
      <w:szCs w:val="24"/>
      <w:lang w:eastAsia="en-US"/>
    </w:rPr>
  </w:style>
  <w:style w:type="paragraph" w:styleId="ab">
    <w:name w:val="Balloon Text"/>
    <w:basedOn w:val="a"/>
    <w:link w:val="Char5"/>
    <w:uiPriority w:val="99"/>
    <w:semiHidden/>
    <w:unhideWhenUsed/>
    <w:rsid w:val="009A4924"/>
    <w:rPr>
      <w:sz w:val="18"/>
      <w:szCs w:val="18"/>
    </w:rPr>
  </w:style>
  <w:style w:type="character" w:customStyle="1" w:styleId="Char5">
    <w:name w:val="批注框文本 Char"/>
    <w:basedOn w:val="a0"/>
    <w:link w:val="ab"/>
    <w:uiPriority w:val="99"/>
    <w:semiHidden/>
    <w:rsid w:val="009A4924"/>
    <w:rPr>
      <w:rFonts w:ascii="Times New Roman" w:eastAsia="Times New Roman" w:hAnsi="Times New Roman" w:cs="Times New Roman"/>
      <w:kern w:val="0"/>
      <w:sz w:val="18"/>
      <w:szCs w:val="18"/>
      <w:lang w:eastAsia="en-US"/>
    </w:rPr>
  </w:style>
  <w:style w:type="character" w:styleId="ac">
    <w:name w:val="Emphasis"/>
    <w:uiPriority w:val="20"/>
    <w:qFormat/>
    <w:rsid w:val="008F2661"/>
    <w:rPr>
      <w:i/>
      <w:iCs/>
    </w:rPr>
  </w:style>
  <w:style w:type="character" w:customStyle="1" w:styleId="xapple-converted-space">
    <w:name w:val="x_apple-converted-space"/>
    <w:basedOn w:val="a0"/>
    <w:qFormat/>
    <w:rsid w:val="008F2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DA"/>
    <w:rPr>
      <w:rFonts w:ascii="Times New Roman" w:eastAsia="Times New Roman" w:hAnsi="Times New Roman" w:cs="Times New Roman"/>
      <w:kern w:val="0"/>
      <w:sz w:val="20"/>
      <w:szCs w:val="24"/>
      <w:lang w:eastAsia="en-US"/>
    </w:rPr>
  </w:style>
  <w:style w:type="paragraph" w:styleId="10">
    <w:name w:val="heading 1"/>
    <w:basedOn w:val="a"/>
    <w:next w:val="a"/>
    <w:link w:val="1Char"/>
    <w:uiPriority w:val="9"/>
    <w:qFormat/>
    <w:rsid w:val="00D229D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D229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29DA"/>
    <w:rPr>
      <w:sz w:val="18"/>
      <w:szCs w:val="18"/>
    </w:rPr>
  </w:style>
  <w:style w:type="paragraph" w:styleId="a4">
    <w:name w:val="footer"/>
    <w:basedOn w:val="a"/>
    <w:link w:val="Char0"/>
    <w:uiPriority w:val="99"/>
    <w:unhideWhenUsed/>
    <w:rsid w:val="00D229DA"/>
    <w:pPr>
      <w:tabs>
        <w:tab w:val="center" w:pos="4153"/>
        <w:tab w:val="right" w:pos="8306"/>
      </w:tabs>
      <w:snapToGrid w:val="0"/>
    </w:pPr>
    <w:rPr>
      <w:sz w:val="18"/>
      <w:szCs w:val="18"/>
    </w:rPr>
  </w:style>
  <w:style w:type="character" w:customStyle="1" w:styleId="Char0">
    <w:name w:val="页脚 Char"/>
    <w:basedOn w:val="a0"/>
    <w:link w:val="a4"/>
    <w:uiPriority w:val="99"/>
    <w:rsid w:val="00D229DA"/>
    <w:rPr>
      <w:sz w:val="18"/>
      <w:szCs w:val="18"/>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uiPriority w:val="99"/>
    <w:unhideWhenUsed/>
    <w:rsid w:val="00D229DA"/>
    <w:pPr>
      <w:spacing w:after="120"/>
      <w:jc w:val="both"/>
    </w:pPr>
    <w:rPr>
      <w:rFonts w:eastAsia="MS Mincho"/>
      <w:lang w:eastAsia="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5"/>
    <w:uiPriority w:val="99"/>
    <w:rsid w:val="00D229DA"/>
    <w:rPr>
      <w:rFonts w:ascii="Times New Roman" w:eastAsia="MS Mincho" w:hAnsi="Times New Roman" w:cs="Times New Roman"/>
      <w:kern w:val="0"/>
      <w:sz w:val="20"/>
      <w:szCs w:val="24"/>
      <w:lang w:eastAsia="x-none"/>
    </w:rPr>
  </w:style>
  <w:style w:type="paragraph" w:styleId="a6">
    <w:name w:val="Normal (Web)"/>
    <w:basedOn w:val="a"/>
    <w:uiPriority w:val="99"/>
    <w:unhideWhenUsed/>
    <w:qFormat/>
    <w:rsid w:val="00D229DA"/>
    <w:pPr>
      <w:spacing w:before="100" w:beforeAutospacing="1" w:after="100" w:afterAutospacing="1"/>
    </w:pPr>
    <w:rPr>
      <w:rFonts w:ascii="Calibri" w:eastAsia="Calibri" w:hAnsi="Calibri" w:cs="Calibri"/>
      <w:sz w:val="22"/>
      <w:szCs w:val="22"/>
    </w:rPr>
  </w:style>
  <w:style w:type="character" w:customStyle="1" w:styleId="Char2">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D229DA"/>
    <w:rPr>
      <w:rFonts w:ascii="Calibri" w:eastAsia="Calibri" w:hAnsi="Calibri"/>
      <w:lang w:val="x-none" w:eastAsia="en-US"/>
    </w:r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
    <w:basedOn w:val="a"/>
    <w:link w:val="Char2"/>
    <w:uiPriority w:val="34"/>
    <w:qFormat/>
    <w:rsid w:val="00D229DA"/>
    <w:pPr>
      <w:spacing w:after="200" w:line="276" w:lineRule="auto"/>
      <w:ind w:left="720"/>
      <w:contextualSpacing/>
    </w:pPr>
    <w:rPr>
      <w:rFonts w:ascii="Calibri" w:eastAsia="Calibri" w:hAnsi="Calibri" w:cstheme="minorBidi"/>
      <w:kern w:val="2"/>
      <w:sz w:val="21"/>
      <w:szCs w:val="22"/>
      <w:lang w:val="x-none"/>
    </w:rPr>
  </w:style>
  <w:style w:type="character" w:customStyle="1" w:styleId="ReferenceChar">
    <w:name w:val="Reference Char"/>
    <w:link w:val="Reference"/>
    <w:locked/>
    <w:rsid w:val="00D229DA"/>
    <w:rPr>
      <w:rFonts w:ascii="Times New Roman" w:eastAsia="Times New Roman" w:hAnsi="Times New Roman"/>
      <w:lang w:val="en-GB" w:eastAsia="x-none"/>
    </w:rPr>
  </w:style>
  <w:style w:type="paragraph" w:customStyle="1" w:styleId="Reference">
    <w:name w:val="Reference"/>
    <w:basedOn w:val="a"/>
    <w:link w:val="ReferenceChar"/>
    <w:qFormat/>
    <w:rsid w:val="00D229DA"/>
    <w:pPr>
      <w:numPr>
        <w:numId w:val="1"/>
      </w:numPr>
      <w:overflowPunct w:val="0"/>
      <w:autoSpaceDE w:val="0"/>
      <w:autoSpaceDN w:val="0"/>
      <w:adjustRightInd w:val="0"/>
      <w:spacing w:after="120"/>
      <w:jc w:val="both"/>
    </w:pPr>
    <w:rPr>
      <w:rFonts w:cstheme="minorBidi"/>
      <w:kern w:val="2"/>
      <w:sz w:val="21"/>
      <w:szCs w:val="22"/>
      <w:lang w:val="en-GB" w:eastAsia="x-none"/>
    </w:rPr>
  </w:style>
  <w:style w:type="character" w:customStyle="1" w:styleId="Normal9pointspacingChar">
    <w:name w:val="Normal 9 point spacing Char"/>
    <w:link w:val="Normal9pointspacing"/>
    <w:locked/>
    <w:rsid w:val="00D229DA"/>
    <w:rPr>
      <w:rFonts w:ascii="Times New Roman" w:eastAsia="MS Mincho" w:hAnsi="Times New Roman" w:cs="Times New Roman"/>
      <w:szCs w:val="24"/>
      <w:lang w:val="x-none" w:eastAsia="en-US"/>
    </w:rPr>
  </w:style>
  <w:style w:type="paragraph" w:customStyle="1" w:styleId="Normal9pointspacing">
    <w:name w:val="Normal 9 point spacing"/>
    <w:basedOn w:val="a5"/>
    <w:link w:val="Normal9pointspacingChar"/>
    <w:qFormat/>
    <w:rsid w:val="00D229DA"/>
    <w:pPr>
      <w:spacing w:before="240" w:after="60"/>
    </w:pPr>
    <w:rPr>
      <w:kern w:val="2"/>
      <w:sz w:val="21"/>
      <w:lang w:val="x-none" w:eastAsia="en-US"/>
    </w:rPr>
  </w:style>
  <w:style w:type="character" w:customStyle="1" w:styleId="issue11Char">
    <w:name w:val="issue 1.1 Char"/>
    <w:link w:val="issue11"/>
    <w:uiPriority w:val="99"/>
    <w:locked/>
    <w:rsid w:val="00D229DA"/>
    <w:rPr>
      <w:rFonts w:ascii="Calibri" w:eastAsia="MS Mincho" w:hAnsi="Calibri"/>
      <w:b/>
      <w:bCs/>
      <w:iCs/>
      <w:lang w:val="x-none" w:eastAsia="x-none"/>
    </w:rPr>
  </w:style>
  <w:style w:type="paragraph" w:customStyle="1" w:styleId="issue11">
    <w:name w:val="issue 1.1"/>
    <w:basedOn w:val="2"/>
    <w:link w:val="issue11Char"/>
    <w:uiPriority w:val="99"/>
    <w:qFormat/>
    <w:rsid w:val="00D229DA"/>
    <w:pPr>
      <w:keepLines w:val="0"/>
      <w:numPr>
        <w:ilvl w:val="1"/>
        <w:numId w:val="2"/>
      </w:numPr>
      <w:spacing w:before="240" w:after="60" w:line="240" w:lineRule="auto"/>
      <w:contextualSpacing/>
    </w:pPr>
    <w:rPr>
      <w:rFonts w:ascii="Calibri" w:eastAsia="MS Mincho" w:hAnsi="Calibri" w:cstheme="minorBidi"/>
      <w:iCs/>
      <w:kern w:val="2"/>
      <w:sz w:val="21"/>
      <w:szCs w:val="22"/>
      <w:lang w:val="x-none" w:eastAsia="x-none"/>
    </w:rPr>
  </w:style>
  <w:style w:type="paragraph" w:customStyle="1" w:styleId="1">
    <w:name w:val="1"/>
    <w:basedOn w:val="10"/>
    <w:uiPriority w:val="99"/>
    <w:qFormat/>
    <w:rsid w:val="00D229DA"/>
    <w:pPr>
      <w:keepLines w:val="0"/>
      <w:numPr>
        <w:numId w:val="2"/>
      </w:numPr>
      <w:tabs>
        <w:tab w:val="num" w:pos="360"/>
      </w:tabs>
      <w:spacing w:before="360" w:after="180" w:line="240" w:lineRule="auto"/>
      <w:ind w:left="0" w:firstLine="0"/>
    </w:pPr>
    <w:rPr>
      <w:rFonts w:ascii="Helvetica" w:eastAsia="MS Mincho" w:hAnsi="Helvetica" w:cs="Helvetica"/>
      <w:kern w:val="32"/>
      <w:sz w:val="28"/>
      <w:szCs w:val="32"/>
      <w:lang w:val="x-none" w:eastAsia="x-none"/>
    </w:rPr>
  </w:style>
  <w:style w:type="paragraph" w:customStyle="1" w:styleId="Style1">
    <w:name w:val="Style1"/>
    <w:basedOn w:val="issue11"/>
    <w:uiPriority w:val="99"/>
    <w:qFormat/>
    <w:rsid w:val="00D229DA"/>
    <w:pPr>
      <w:numPr>
        <w:ilvl w:val="2"/>
      </w:numPr>
      <w:tabs>
        <w:tab w:val="num" w:pos="360"/>
      </w:tabs>
      <w:spacing w:before="120"/>
    </w:pPr>
    <w:rPr>
      <w:rFonts w:ascii="Times New Roman" w:eastAsiaTheme="minorEastAsia" w:hAnsi="Times New Roman"/>
      <w:b w:val="0"/>
    </w:rPr>
  </w:style>
  <w:style w:type="character" w:customStyle="1" w:styleId="0MaintextChar">
    <w:name w:val="0 Main text Char"/>
    <w:link w:val="0Maintext"/>
    <w:qFormat/>
    <w:locked/>
    <w:rsid w:val="00D229DA"/>
    <w:rPr>
      <w:rFonts w:ascii="Times New Roman" w:eastAsia="Malgun Gothic" w:hAnsi="Times New Roman" w:cs="Times New Roman"/>
      <w:sz w:val="20"/>
      <w:lang w:val="en-GB" w:eastAsia="en-US"/>
    </w:rPr>
  </w:style>
  <w:style w:type="paragraph" w:customStyle="1" w:styleId="0Maintext">
    <w:name w:val="0 Main text"/>
    <w:basedOn w:val="a"/>
    <w:link w:val="0MaintextChar"/>
    <w:qFormat/>
    <w:rsid w:val="00D229DA"/>
    <w:pPr>
      <w:jc w:val="both"/>
    </w:pPr>
    <w:rPr>
      <w:rFonts w:eastAsia="Malgun Gothic"/>
      <w:kern w:val="2"/>
      <w:szCs w:val="22"/>
      <w:lang w:val="en-GB"/>
    </w:rPr>
  </w:style>
  <w:style w:type="character" w:customStyle="1" w:styleId="apple-converted-space">
    <w:name w:val="apple-converted-space"/>
    <w:qFormat/>
    <w:rsid w:val="00D229DA"/>
  </w:style>
  <w:style w:type="paragraph" w:customStyle="1" w:styleId="xmsonormal">
    <w:name w:val="x_msonormal"/>
    <w:basedOn w:val="a"/>
    <w:qFormat/>
    <w:rsid w:val="00D229DA"/>
    <w:rPr>
      <w:rFonts w:ascii="Calibri" w:eastAsia="Calibri" w:hAnsi="Calibri" w:cs="Calibri"/>
      <w:sz w:val="22"/>
      <w:szCs w:val="22"/>
    </w:rPr>
  </w:style>
  <w:style w:type="character" w:customStyle="1" w:styleId="2Char">
    <w:name w:val="标题 2 Char"/>
    <w:basedOn w:val="a0"/>
    <w:link w:val="2"/>
    <w:uiPriority w:val="9"/>
    <w:semiHidden/>
    <w:rsid w:val="00D229DA"/>
    <w:rPr>
      <w:rFonts w:asciiTheme="majorHAnsi" w:eastAsiaTheme="majorEastAsia" w:hAnsiTheme="majorHAnsi" w:cstheme="majorBidi"/>
      <w:b/>
      <w:bCs/>
      <w:kern w:val="0"/>
      <w:sz w:val="32"/>
      <w:szCs w:val="32"/>
      <w:lang w:eastAsia="en-US"/>
    </w:rPr>
  </w:style>
  <w:style w:type="character" w:customStyle="1" w:styleId="1Char">
    <w:name w:val="标题 1 Char"/>
    <w:basedOn w:val="a0"/>
    <w:link w:val="10"/>
    <w:uiPriority w:val="9"/>
    <w:rsid w:val="00D229DA"/>
    <w:rPr>
      <w:rFonts w:ascii="Times New Roman" w:eastAsia="Times New Roman" w:hAnsi="Times New Roman" w:cs="Times New Roman"/>
      <w:b/>
      <w:bCs/>
      <w:kern w:val="44"/>
      <w:sz w:val="44"/>
      <w:szCs w:val="44"/>
      <w:lang w:eastAsia="en-US"/>
    </w:rPr>
  </w:style>
  <w:style w:type="character" w:styleId="a8">
    <w:name w:val="annotation reference"/>
    <w:basedOn w:val="a0"/>
    <w:uiPriority w:val="99"/>
    <w:semiHidden/>
    <w:unhideWhenUsed/>
    <w:rsid w:val="009A4924"/>
    <w:rPr>
      <w:sz w:val="21"/>
      <w:szCs w:val="21"/>
    </w:rPr>
  </w:style>
  <w:style w:type="paragraph" w:styleId="a9">
    <w:name w:val="annotation text"/>
    <w:basedOn w:val="a"/>
    <w:link w:val="Char3"/>
    <w:uiPriority w:val="99"/>
    <w:semiHidden/>
    <w:unhideWhenUsed/>
    <w:rsid w:val="009A4924"/>
  </w:style>
  <w:style w:type="character" w:customStyle="1" w:styleId="Char3">
    <w:name w:val="批注文字 Char"/>
    <w:basedOn w:val="a0"/>
    <w:link w:val="a9"/>
    <w:uiPriority w:val="99"/>
    <w:semiHidden/>
    <w:rsid w:val="009A4924"/>
    <w:rPr>
      <w:rFonts w:ascii="Times New Roman" w:eastAsia="Times New Roman" w:hAnsi="Times New Roman" w:cs="Times New Roman"/>
      <w:kern w:val="0"/>
      <w:sz w:val="20"/>
      <w:szCs w:val="24"/>
      <w:lang w:eastAsia="en-US"/>
    </w:rPr>
  </w:style>
  <w:style w:type="paragraph" w:styleId="aa">
    <w:name w:val="annotation subject"/>
    <w:basedOn w:val="a9"/>
    <w:next w:val="a9"/>
    <w:link w:val="Char4"/>
    <w:uiPriority w:val="99"/>
    <w:semiHidden/>
    <w:unhideWhenUsed/>
    <w:rsid w:val="009A4924"/>
    <w:rPr>
      <w:b/>
      <w:bCs/>
    </w:rPr>
  </w:style>
  <w:style w:type="character" w:customStyle="1" w:styleId="Char4">
    <w:name w:val="批注主题 Char"/>
    <w:basedOn w:val="Char3"/>
    <w:link w:val="aa"/>
    <w:uiPriority w:val="99"/>
    <w:semiHidden/>
    <w:rsid w:val="009A4924"/>
    <w:rPr>
      <w:rFonts w:ascii="Times New Roman" w:eastAsia="Times New Roman" w:hAnsi="Times New Roman" w:cs="Times New Roman"/>
      <w:b/>
      <w:bCs/>
      <w:kern w:val="0"/>
      <w:sz w:val="20"/>
      <w:szCs w:val="24"/>
      <w:lang w:eastAsia="en-US"/>
    </w:rPr>
  </w:style>
  <w:style w:type="paragraph" w:styleId="ab">
    <w:name w:val="Balloon Text"/>
    <w:basedOn w:val="a"/>
    <w:link w:val="Char5"/>
    <w:uiPriority w:val="99"/>
    <w:semiHidden/>
    <w:unhideWhenUsed/>
    <w:rsid w:val="009A4924"/>
    <w:rPr>
      <w:sz w:val="18"/>
      <w:szCs w:val="18"/>
    </w:rPr>
  </w:style>
  <w:style w:type="character" w:customStyle="1" w:styleId="Char5">
    <w:name w:val="批注框文本 Char"/>
    <w:basedOn w:val="a0"/>
    <w:link w:val="ab"/>
    <w:uiPriority w:val="99"/>
    <w:semiHidden/>
    <w:rsid w:val="009A4924"/>
    <w:rPr>
      <w:rFonts w:ascii="Times New Roman" w:eastAsia="Times New Roman" w:hAnsi="Times New Roman" w:cs="Times New Roman"/>
      <w:kern w:val="0"/>
      <w:sz w:val="18"/>
      <w:szCs w:val="18"/>
      <w:lang w:eastAsia="en-US"/>
    </w:rPr>
  </w:style>
  <w:style w:type="character" w:styleId="ac">
    <w:name w:val="Emphasis"/>
    <w:uiPriority w:val="20"/>
    <w:qFormat/>
    <w:rsid w:val="008F2661"/>
    <w:rPr>
      <w:i/>
      <w:iCs/>
    </w:rPr>
  </w:style>
  <w:style w:type="character" w:customStyle="1" w:styleId="xapple-converted-space">
    <w:name w:val="x_apple-converted-space"/>
    <w:basedOn w:val="a0"/>
    <w:qFormat/>
    <w:rsid w:val="008F2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2992</Words>
  <Characters>17055</Characters>
  <Application>Microsoft Office Word</Application>
  <DocSecurity>0</DocSecurity>
  <Lines>142</Lines>
  <Paragraphs>40</Paragraphs>
  <ScaleCrop>false</ScaleCrop>
  <Company/>
  <LinksUpToDate>false</LinksUpToDate>
  <CharactersWithSpaces>20007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songlei</dc:creator>
  <cp:lastModifiedBy>宋磊</cp:lastModifiedBy>
  <cp:revision>3</cp:revision>
  <dcterms:created xsi:type="dcterms:W3CDTF">2021-11-23T06:23:00Z</dcterms:created>
  <dcterms:modified xsi:type="dcterms:W3CDTF">2021-11-23T06:38:00Z</dcterms:modified>
</cp:coreProperties>
</file>