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RAN#86, the Rel-17 WID of further enhancements on MIMO for NR is approved [1]. In the approved WID, a </w:t>
      </w:r>
      <w:proofErr w:type="gramStart"/>
      <w:r>
        <w:rPr>
          <w:rFonts w:eastAsia="微软雅黑"/>
          <w:sz w:val="20"/>
          <w:szCs w:val="20"/>
          <w:lang w:val="en-GB"/>
        </w:rPr>
        <w:t>particular</w:t>
      </w:r>
      <w:proofErr w:type="gramEnd"/>
      <w:r>
        <w:rPr>
          <w:rFonts w:eastAsia="微软雅黑"/>
          <w:sz w:val="20"/>
          <w:szCs w:val="20"/>
          <w:lang w:val="en-GB"/>
        </w:rPr>
        <w:t xml:space="preserve">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We have a question, if we agreed to have a rule, does UE send an indication to gNB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gNB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Huawei/HiSilicon,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Huawei/HiSilicon,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6828"/>
        <w:gridCol w:w="2522"/>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34D94E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327E5162"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Huawei/HiSilicon, CATT</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518"/>
        <w:gridCol w:w="28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57CE5AC"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733C2E6"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lastRenderedPageBreak/>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Any change on the configured number of Tx antennas in each SRS resource is precluded in either the gNB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Huawei/HiSilicon</w:t>
      </w:r>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ote2 is added per OPPO and Xiaomi’s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Tx antenna is more useful from the perspective of power consumption. However, the current proposal is not sufficient for Tx antennas adaptation.  Thus, we support to keep Note 1 to avoid some potential issue on UE implementation. We expect to specify a complete solution for Tx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lastRenderedPageBreak/>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gNB indication? We understood that this proposal is to intend to change the number of Tx and/or Rx for DL CSI acquisition dynamically based on the discussion so far. It seems to us that when we have both Note 1 and Note 2, it would not be possible to change either Tx or Rx. In this case, what can be changed per gNB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900"/>
        <w:gridCol w:w="345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微软雅黑"/>
                <w:sz w:val="20"/>
                <w:szCs w:val="20"/>
              </w:rPr>
            </w:pPr>
            <w:r w:rsidRPr="009E0690">
              <w:rPr>
                <w:rFonts w:eastAsia="微软雅黑"/>
                <w:sz w:val="20"/>
                <w:szCs w:val="20"/>
              </w:rPr>
              <w:t>NTT DCM, Lenovo/</w:t>
            </w:r>
            <w:proofErr w:type="spellStart"/>
            <w:r w:rsidRPr="009E0690">
              <w:rPr>
                <w:rFonts w:eastAsia="微软雅黑"/>
                <w:sz w:val="20"/>
                <w:szCs w:val="20"/>
              </w:rPr>
              <w:t>MotM</w:t>
            </w:r>
            <w:proofErr w:type="spellEnd"/>
            <w:r w:rsidR="00960101">
              <w:rPr>
                <w:rFonts w:eastAsia="微软雅黑"/>
                <w:sz w:val="20"/>
                <w:szCs w:val="20"/>
              </w:rPr>
              <w:t>, Ericsson</w:t>
            </w:r>
            <w:r w:rsidR="00FE1461">
              <w:rPr>
                <w:rFonts w:eastAsia="微软雅黑"/>
                <w:sz w:val="20"/>
                <w:szCs w:val="20"/>
              </w:rPr>
              <w:t>, 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c>
          <w:tcPr>
            <w:tcW w:w="0" w:type="auto"/>
          </w:tcPr>
          <w:p w14:paraId="23C2BAA5" w14:textId="63328A61"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uawei/HiSilicon, OPPO, CMCC</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 xml:space="preserve">Companies are encouraged to share your further views, esp. on whether this issue is </w:t>
            </w:r>
            <w:r>
              <w:rPr>
                <w:rFonts w:eastAsia="微软雅黑"/>
                <w:sz w:val="20"/>
                <w:szCs w:val="20"/>
              </w:rPr>
              <w:lastRenderedPageBreak/>
              <w:t>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40182FFB" w:rsidR="00650BE9" w:rsidRPr="009E0690" w:rsidRDefault="00E91D62"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Pr>
                <w:rFonts w:eastAsia="微软雅黑"/>
                <w:sz w:val="20"/>
                <w:szCs w:val="20"/>
              </w:rPr>
              <w:t xml:space="preserve">, LGE, </w:t>
            </w:r>
            <w:proofErr w:type="spellStart"/>
            <w:r>
              <w:rPr>
                <w:rFonts w:eastAsia="微软雅黑"/>
                <w:sz w:val="20"/>
                <w:szCs w:val="20"/>
              </w:rPr>
              <w:t>Futurewei</w:t>
            </w:r>
            <w:proofErr w:type="spellEnd"/>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lastRenderedPageBreak/>
              <w:t>N</w:t>
            </w:r>
            <w:r w:rsidRPr="00B45284">
              <w:rPr>
                <w:rFonts w:cs="Times"/>
                <w:sz w:val="20"/>
                <w:szCs w:val="20"/>
              </w:rPr>
              <w:t>o need to handle this case</w:t>
            </w:r>
          </w:p>
        </w:tc>
        <w:tc>
          <w:tcPr>
            <w:tcW w:w="0" w:type="auto"/>
          </w:tcPr>
          <w:p w14:paraId="4F34A56F" w14:textId="33C2875C" w:rsidR="003146C3" w:rsidRPr="005C220B" w:rsidRDefault="00255B51"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w:t>
            </w:r>
            <w:r w:rsidR="00213270">
              <w:rPr>
                <w:rFonts w:eastAsia="微软雅黑"/>
                <w:sz w:val="20"/>
                <w:szCs w:val="20"/>
                <w:lang w:val="de-DE"/>
              </w:rPr>
              <w:t>Qualcomm</w:t>
            </w:r>
            <w:r>
              <w:rPr>
                <w:rFonts w:eastAsia="微软雅黑"/>
                <w:sz w:val="20"/>
                <w:szCs w:val="20"/>
                <w:lang w:val="de-DE"/>
              </w:rPr>
              <w:t>], [Intel]</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mis-understanding,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lastRenderedPageBreak/>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(2nd),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190"/>
        <w:gridCol w:w="3160"/>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 xml:space="preserve">CMCC (1st), Nokia/NSB, </w:t>
            </w:r>
            <w:proofErr w:type="spellStart"/>
            <w:r w:rsidRPr="000D023D">
              <w:rPr>
                <w:rFonts w:eastAsia="微软雅黑"/>
                <w:sz w:val="20"/>
                <w:szCs w:val="20"/>
              </w:rPr>
              <w:t>InterDigital</w:t>
            </w:r>
            <w:proofErr w:type="spellEnd"/>
            <w:r w:rsidRPr="000D023D">
              <w:rPr>
                <w:rFonts w:eastAsia="微软雅黑"/>
                <w:sz w:val="20"/>
                <w:szCs w:val="20"/>
              </w:rPr>
              <w:t xml:space="preserve">, Huawei/HiSilicon,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gNB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SCS=120 KHz: No guard symbols exist between the 1st  and the 2nd transmission, and 1 guard symbol exists between the 2nd and 3rd transmission</w:t>
      </w:r>
    </w:p>
    <w:p w14:paraId="5282B25C" w14:textId="07C5CB12" w:rsidR="009C435E" w:rsidRPr="00BF2D1B" w:rsidRDefault="009C435E" w:rsidP="00BF2D1B">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539C7D00" w14:textId="77777777" w:rsidR="00371426" w:rsidRDefault="00371426">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We are generally supportive of such compromised direction, but isn’t it RAN4’s </w:t>
            </w:r>
            <w:r>
              <w:rPr>
                <w:rFonts w:eastAsia="MS Mincho"/>
                <w:sz w:val="20"/>
                <w:szCs w:val="20"/>
                <w:lang w:eastAsia="ja-JP"/>
              </w:rPr>
              <w:lastRenderedPageBreak/>
              <w:t>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Our preference is Alt2, as we have argued before, we see performance issues dure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uawei, HiSilicon</w:t>
            </w:r>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introductions of new Tx-Rx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 xml:space="preserve">In Rel.15,16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 xml:space="preserve">Support simple indication (e.g. RRC) in Rel-17 whether antenna correspondence holds or not between UL SRS transmission and DL </w:t>
            </w:r>
            <w:r w:rsidRPr="00012D61">
              <w:rPr>
                <w:rFonts w:eastAsia="微软雅黑"/>
                <w:iCs/>
                <w:sz w:val="20"/>
                <w:szCs w:val="20"/>
              </w:rPr>
              <w:lastRenderedPageBreak/>
              <w:t>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lastRenderedPageBreak/>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3B99E612"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5E4B4AB8"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Huawei/HiSilicon,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011"/>
        <w:gridCol w:w="5339"/>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98A6F21"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r w:rsidR="00B95F3D">
              <w:rPr>
                <w:rFonts w:eastAsia="微软雅黑"/>
                <w:sz w:val="20"/>
                <w:szCs w:val="20"/>
              </w:rPr>
              <w:t>, Xiaomi, CMCC</w:t>
            </w:r>
            <w:r w:rsidR="00826DD0">
              <w:rPr>
                <w:rFonts w:eastAsia="微软雅黑"/>
                <w:sz w:val="20"/>
                <w:szCs w:val="20"/>
              </w:rPr>
              <w:t>, NTT DCM</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12ADF65"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r w:rsidR="00826DD0">
              <w:rPr>
                <w:rFonts w:eastAsia="微软雅黑"/>
                <w:sz w:val="20"/>
                <w:szCs w:val="20"/>
              </w:rPr>
              <w:t>,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uawei, HiSilicon</w:t>
            </w:r>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05D64EE2" w:rsidR="003D6908" w:rsidRDefault="003D6908" w:rsidP="003D6908">
            <w:pPr>
              <w:widowControl w:val="0"/>
              <w:snapToGrid w:val="0"/>
              <w:spacing w:before="120" w:after="120" w:line="240" w:lineRule="auto"/>
              <w:rPr>
                <w:rFonts w:eastAsia="微软雅黑"/>
                <w:sz w:val="20"/>
                <w:szCs w:val="20"/>
              </w:rPr>
            </w:pPr>
          </w:p>
        </w:tc>
        <w:tc>
          <w:tcPr>
            <w:tcW w:w="6945" w:type="dxa"/>
          </w:tcPr>
          <w:p w14:paraId="2C1C5E80" w14:textId="62EEFFC0" w:rsidR="003D6908" w:rsidRDefault="003D6908" w:rsidP="003D6908">
            <w:pPr>
              <w:widowControl w:val="0"/>
              <w:snapToGrid w:val="0"/>
              <w:spacing w:before="120" w:after="120" w:line="240" w:lineRule="auto"/>
              <w:rPr>
                <w:rFonts w:eastAsia="微软雅黑"/>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4B42E117"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Huawei/HiSilicon</w:t>
            </w:r>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r w:rsidR="002D5A3B">
              <w:rPr>
                <w:rFonts w:eastAsia="微软雅黑"/>
                <w:sz w:val="20"/>
                <w:szCs w:val="20"/>
              </w:rPr>
              <w:t>, Huawei/HiSilicon, MediaTek</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MediaTek</w:t>
            </w:r>
            <w:r w:rsidR="00D358DA">
              <w:rPr>
                <w:rFonts w:eastAsia="微软雅黑"/>
                <w:sz w:val="20"/>
                <w:szCs w:val="20"/>
              </w:rPr>
              <w:t>, Lenovo/MotM</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lastRenderedPageBreak/>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Lenovo/MotM, CATT</w:t>
            </w:r>
            <w:r w:rsidR="006B168B" w:rsidRPr="00AA2902">
              <w:rPr>
                <w:rFonts w:eastAsia="微软雅黑"/>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Lenovo/MotM, CATT, LG</w:t>
            </w:r>
            <w:r w:rsidR="00912A25" w:rsidRPr="00AA2902">
              <w:rPr>
                <w:rFonts w:eastAsia="微软雅黑"/>
                <w:sz w:val="20"/>
                <w:szCs w:val="20"/>
              </w:rPr>
              <w:t>, Futurewei</w:t>
            </w:r>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Spreadtrum,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pathloss.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uawei, HiSilicon</w:t>
            </w:r>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Huawei/HiSilicon</w:t>
      </w:r>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xml:space="preserve">,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 xml:space="preserve">Samsung, Huawei/HiSilicon,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lastRenderedPageBreak/>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uawei, HiSilicon</w:t>
            </w:r>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bookmarkStart w:id="2" w:name="_GoBack"/>
            <w:bookmarkEnd w:id="2"/>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lastRenderedPageBreak/>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微软雅黑"/>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lastRenderedPageBreak/>
              <w:t>Alt 1: All the non-zero integer values &lt;= N_max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xml:space="preserve">) hopping in different SRS frequency hopping periods for RPFS and at least </w:t>
            </w:r>
            <w:r w:rsidRPr="00305120">
              <w:rPr>
                <w:rFonts w:eastAsia="微软雅黑"/>
                <w:sz w:val="20"/>
                <w:szCs w:val="20"/>
              </w:rPr>
              <w:lastRenderedPageBreak/>
              <w:t>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lastRenderedPageBreak/>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lastRenderedPageBreak/>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DE5D68"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DE5D68"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DE5D68"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DE5D68"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DE5D68"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DE5D68"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DE5D68"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DE5D68"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DE5D68"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DE5D68"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DE5D68"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DE5D68"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DE5D68"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DE5D68"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DE5D68"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DE5D68"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DE5D68"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DE5D68"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DE5D68"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DE5D68"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DE5D68"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footerReference w:type="default" r:id="rId30"/>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8368C" w14:textId="77777777" w:rsidR="00DE5D68" w:rsidRDefault="00DE5D68" w:rsidP="0066336C">
      <w:pPr>
        <w:spacing w:after="0" w:line="240" w:lineRule="auto"/>
      </w:pPr>
      <w:r>
        <w:separator/>
      </w:r>
    </w:p>
  </w:endnote>
  <w:endnote w:type="continuationSeparator" w:id="0">
    <w:p w14:paraId="67FDFC48" w14:textId="77777777" w:rsidR="00DE5D68" w:rsidRDefault="00DE5D6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CF09E7" w:rsidRDefault="00CF09E7">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2E36BCE5" w:rsidR="00CF09E7" w:rsidRPr="00B507FA" w:rsidRDefault="00CF09E7" w:rsidP="00B507FA">
                    <w:pPr>
                      <w:spacing w:after="0"/>
                      <w:rPr>
                        <w:rFonts w:ascii="Calibri" w:hAnsi="Calibri" w:cs="Calibri"/>
                        <w:color w:val="000000"/>
                        <w:sz w:val="14"/>
                      </w:rPr>
                    </w:pPr>
                    <w:r w:rsidRPr="00B507FA">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9C4E1" w14:textId="77777777" w:rsidR="00DE5D68" w:rsidRDefault="00DE5D68" w:rsidP="0066336C">
      <w:pPr>
        <w:spacing w:after="0" w:line="240" w:lineRule="auto"/>
      </w:pPr>
      <w:r>
        <w:separator/>
      </w:r>
    </w:p>
  </w:footnote>
  <w:footnote w:type="continuationSeparator" w:id="0">
    <w:p w14:paraId="50017879" w14:textId="77777777" w:rsidR="00DE5D68" w:rsidRDefault="00DE5D68"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4"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4"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5"/>
  </w:num>
  <w:num w:numId="2">
    <w:abstractNumId w:val="7"/>
  </w:num>
  <w:num w:numId="3">
    <w:abstractNumId w:val="0"/>
  </w:num>
  <w:num w:numId="4">
    <w:abstractNumId w:val="12"/>
  </w:num>
  <w:num w:numId="5">
    <w:abstractNumId w:val="15"/>
  </w:num>
  <w:num w:numId="6">
    <w:abstractNumId w:val="2"/>
  </w:num>
  <w:num w:numId="7">
    <w:abstractNumId w:val="1"/>
  </w:num>
  <w:num w:numId="8">
    <w:abstractNumId w:val="22"/>
  </w:num>
  <w:num w:numId="9">
    <w:abstractNumId w:val="9"/>
  </w:num>
  <w:num w:numId="10">
    <w:abstractNumId w:val="5"/>
  </w:num>
  <w:num w:numId="11">
    <w:abstractNumId w:val="13"/>
  </w:num>
  <w:num w:numId="12">
    <w:abstractNumId w:val="19"/>
  </w:num>
  <w:num w:numId="13">
    <w:abstractNumId w:val="17"/>
  </w:num>
  <w:num w:numId="14">
    <w:abstractNumId w:val="20"/>
  </w:num>
  <w:num w:numId="15">
    <w:abstractNumId w:val="11"/>
  </w:num>
  <w:num w:numId="16">
    <w:abstractNumId w:val="18"/>
  </w:num>
  <w:num w:numId="17">
    <w:abstractNumId w:val="16"/>
  </w:num>
  <w:num w:numId="18">
    <w:abstractNumId w:val="8"/>
  </w:num>
  <w:num w:numId="19">
    <w:abstractNumId w:val="10"/>
  </w:num>
  <w:num w:numId="20">
    <w:abstractNumId w:val="4"/>
  </w:num>
  <w:num w:numId="21">
    <w:abstractNumId w:val="14"/>
  </w:num>
  <w:num w:numId="22">
    <w:abstractNumId w:val="24"/>
  </w:num>
  <w:num w:numId="23">
    <w:abstractNumId w:val="3"/>
  </w:num>
  <w:num w:numId="24">
    <w:abstractNumId w:val="21"/>
  </w:num>
  <w:num w:numId="25">
    <w:abstractNumId w:val="23"/>
  </w:num>
  <w:num w:numId="26">
    <w:abstractNumId w:val="6"/>
  </w:num>
  <w:num w:numId="2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426"/>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8CA"/>
    <w:rsid w:val="00547B27"/>
    <w:rsid w:val="0055084D"/>
    <w:rsid w:val="00550ED3"/>
    <w:rsid w:val="005513C4"/>
    <w:rsid w:val="00552AC9"/>
    <w:rsid w:val="00553256"/>
    <w:rsid w:val="00554B19"/>
    <w:rsid w:val="0055516E"/>
    <w:rsid w:val="0056054B"/>
    <w:rsid w:val="005620AE"/>
    <w:rsid w:val="00562234"/>
    <w:rsid w:val="00563E78"/>
    <w:rsid w:val="00563FEA"/>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983"/>
    <w:rsid w:val="008C1AFF"/>
    <w:rsid w:val="008C1D6F"/>
    <w:rsid w:val="008C2386"/>
    <w:rsid w:val="008C25AE"/>
    <w:rsid w:val="008C2A5A"/>
    <w:rsid w:val="008C2E40"/>
    <w:rsid w:val="008C3A03"/>
    <w:rsid w:val="008C3A41"/>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551"/>
    <w:rsid w:val="009B4F15"/>
    <w:rsid w:val="009B521E"/>
    <w:rsid w:val="009B5507"/>
    <w:rsid w:val="009B5522"/>
    <w:rsid w:val="009B5EEF"/>
    <w:rsid w:val="009B7BA5"/>
    <w:rsid w:val="009C16E7"/>
    <w:rsid w:val="009C240F"/>
    <w:rsid w:val="009C2890"/>
    <w:rsid w:val="009C3616"/>
    <w:rsid w:val="009C3717"/>
    <w:rsid w:val="009C435E"/>
    <w:rsid w:val="009C61EB"/>
    <w:rsid w:val="009C69F7"/>
    <w:rsid w:val="009C7884"/>
    <w:rsid w:val="009C78D7"/>
    <w:rsid w:val="009D1085"/>
    <w:rsid w:val="009D187A"/>
    <w:rsid w:val="009D1E7C"/>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63F"/>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33F1"/>
    <w:rsid w:val="00D04095"/>
    <w:rsid w:val="00D040D0"/>
    <w:rsid w:val="00D04E9A"/>
    <w:rsid w:val="00D05485"/>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72F"/>
    <w:rsid w:val="00DE5BF2"/>
    <w:rsid w:val="00DE5D04"/>
    <w:rsid w:val="00DE5D68"/>
    <w:rsid w:val="00DE6FFE"/>
    <w:rsid w:val="00DE784C"/>
    <w:rsid w:val="00DF020D"/>
    <w:rsid w:val="00DF0210"/>
    <w:rsid w:val="00DF1709"/>
    <w:rsid w:val="00DF1D35"/>
    <w:rsid w:val="00DF1F6F"/>
    <w:rsid w:val="00DF3562"/>
    <w:rsid w:val="00DF40D1"/>
    <w:rsid w:val="00DF4230"/>
    <w:rsid w:val="00DF443D"/>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480A"/>
    <w:rsid w:val="00F05820"/>
    <w:rsid w:val="00F058F4"/>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6200"/>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05E"/>
    <w:rsid w:val="00FC7F1E"/>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1545.zip" TargetMode="Externa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170CBA-E08C-460B-804B-213A455D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9237</Words>
  <Characters>52651</Characters>
  <Application>Microsoft Office Word</Application>
  <DocSecurity>0</DocSecurity>
  <Lines>438</Lines>
  <Paragraphs>123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61765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2021-11-15T13:13:00Z</dcterms:created>
  <dcterms:modified xsi:type="dcterms:W3CDTF">2021-11-15T13:55:00Z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