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1D69439" w:rsidR="00B22CDE" w:rsidRDefault="00675453">
      <w:pPr>
        <w:pStyle w:val="ad"/>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w:t>
      </w:r>
      <w:r w:rsidR="00D17A32">
        <w:rPr>
          <w:rFonts w:eastAsia="SimSun" w:hint="eastAsia"/>
          <w:sz w:val="22"/>
          <w:szCs w:val="22"/>
          <w:lang w:eastAsia="zh-CN"/>
        </w:rPr>
        <w:t>2589</w:t>
      </w:r>
    </w:p>
    <w:p w14:paraId="00E3ADF4" w14:textId="4AFA90F6"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34DBDAD2" w:rsidR="00B22CDE" w:rsidRDefault="00793EA1">
      <w:pPr>
        <w:pStyle w:val="ad"/>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d"/>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d"/>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w:t>
      </w:r>
      <w:r w:rsidR="00501002">
        <w:rPr>
          <w:rFonts w:eastAsia="Microsoft YaHei"/>
          <w:sz w:val="20"/>
          <w:szCs w:val="20"/>
          <w:lang w:val="en-GB"/>
        </w:rPr>
        <w:t xml:space="preserve"> </w:t>
      </w:r>
      <w:r w:rsidR="00501002">
        <w:rPr>
          <w:rFonts w:eastAsia="Microsoft YaHei" w:hint="eastAsia"/>
          <w:sz w:val="20"/>
          <w:szCs w:val="20"/>
          <w:lang w:val="en-GB"/>
        </w:rPr>
        <w:t>second</w:t>
      </w:r>
      <w:r w:rsidR="00501002">
        <w:rPr>
          <w:rFonts w:eastAsia="Microsoft YaHei"/>
          <w:sz w:val="20"/>
          <w:szCs w:val="20"/>
          <w:lang w:val="en-GB"/>
        </w:rPr>
        <w:t>-round email discussion in</w:t>
      </w:r>
      <w:r w:rsidR="00E64763">
        <w:rPr>
          <w:rFonts w:eastAsia="Microsoft YaHei"/>
          <w:sz w:val="20"/>
          <w:szCs w:val="20"/>
          <w:lang w:val="en-GB"/>
        </w:rPr>
        <w:t xml:space="preserve">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1"/>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0A30D7">
            <w:pPr>
              <w:pStyle w:val="aff2"/>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w:t>
            </w:r>
            <w:r w:rsidRPr="00A9750F">
              <w:rPr>
                <w:rFonts w:eastAsia="Microsoft YaHei"/>
                <w:sz w:val="20"/>
                <w:szCs w:val="20"/>
              </w:rPr>
              <w:lastRenderedPageBreak/>
              <w:t xml:space="preserve">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aff2"/>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0A30D7">
      <w:pPr>
        <w:pStyle w:val="aff2"/>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aff2"/>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aff2"/>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aff2"/>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aff2"/>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Microsoft YaHei"/>
                <w:sz w:val="20"/>
                <w:szCs w:val="20"/>
              </w:rPr>
            </w:pPr>
            <w:r>
              <w:rPr>
                <w:rFonts w:eastAsia="Microsoft YaHei"/>
                <w:sz w:val="20"/>
                <w:szCs w:val="20"/>
              </w:rPr>
              <w:t>No support since it is overkill</w:t>
            </w:r>
            <w:r w:rsidR="00B9694B">
              <w:rPr>
                <w:rFonts w:eastAsia="Microsoft YaHei"/>
                <w:sz w:val="20"/>
                <w:szCs w:val="20"/>
              </w:rPr>
              <w:t>. The benefits are not justified.</w:t>
            </w:r>
            <w:r>
              <w:rPr>
                <w:rFonts w:eastAsia="Microsoft YaHei"/>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We are fine with the FL proposal 2-1. </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55287673" w14:textId="34036140"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w:t>
      </w:r>
      <w:r w:rsidR="00BA27F3">
        <w:rPr>
          <w:rFonts w:eastAsia="Microsoft YaHei"/>
          <w:sz w:val="20"/>
          <w:szCs w:val="20"/>
        </w:rPr>
        <w:t xml:space="preserve"> repurpose</w:t>
      </w:r>
      <w:r w:rsidR="00F3349B">
        <w:rPr>
          <w:rFonts w:eastAsia="Microsoft YaHei"/>
          <w:sz w:val="20"/>
          <w:szCs w:val="20"/>
        </w:rPr>
        <w:t xml:space="preserve">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proofErr w:type="spellStart"/>
      <w:r>
        <w:rPr>
          <w:rFonts w:eastAsia="Microsoft YaHei"/>
          <w:sz w:val="20"/>
          <w:szCs w:val="20"/>
        </w:rPr>
        <w:t>InterDigital</w:t>
      </w:r>
      <w:proofErr w:type="spellEnd"/>
      <w:r>
        <w:rPr>
          <w:rFonts w:eastAsia="Microsoft YaHei"/>
          <w:sz w:val="20"/>
          <w:szCs w:val="20"/>
        </w:rPr>
        <w:t>, NEC, Huawei/</w:t>
      </w:r>
      <w:proofErr w:type="spellStart"/>
      <w:r>
        <w:rPr>
          <w:rFonts w:eastAsia="Microsoft YaHei"/>
          <w:sz w:val="20"/>
          <w:szCs w:val="20"/>
        </w:rPr>
        <w:t>HiSilicon</w:t>
      </w:r>
      <w:proofErr w:type="spellEnd"/>
      <w:r>
        <w:rPr>
          <w:rFonts w:eastAsia="Microsoft YaHei"/>
          <w:sz w:val="20"/>
          <w:szCs w:val="20"/>
        </w:rPr>
        <w:t>, QC, Lenovo/</w:t>
      </w:r>
      <w:proofErr w:type="spellStart"/>
      <w:r>
        <w:rPr>
          <w:rFonts w:eastAsia="Microsoft YaHei"/>
          <w:sz w:val="20"/>
          <w:szCs w:val="20"/>
        </w:rPr>
        <w:t>MotM</w:t>
      </w:r>
      <w:proofErr w:type="spellEnd"/>
      <w:r>
        <w:rPr>
          <w:rFonts w:eastAsia="Microsoft YaHei"/>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Concerned by </w:t>
      </w:r>
      <w:proofErr w:type="spellStart"/>
      <w:r>
        <w:rPr>
          <w:rFonts w:eastAsia="Microsoft YaHei"/>
          <w:sz w:val="20"/>
          <w:szCs w:val="20"/>
        </w:rPr>
        <w:t>Futurewei</w:t>
      </w:r>
      <w:proofErr w:type="spellEnd"/>
      <w:r>
        <w:rPr>
          <w:rFonts w:eastAsia="Microsoft YaHei"/>
          <w:sz w:val="20"/>
          <w:szCs w:val="20"/>
        </w:rPr>
        <w:t>, NTT DCM, Intel</w:t>
      </w:r>
    </w:p>
    <w:p w14:paraId="77185F26" w14:textId="77777777" w:rsidR="00B824A9" w:rsidRDefault="00B824A9">
      <w:pPr>
        <w:widowControl w:val="0"/>
        <w:snapToGrid w:val="0"/>
        <w:spacing w:before="120" w:after="120" w:line="240" w:lineRule="auto"/>
        <w:jc w:val="both"/>
        <w:rPr>
          <w:rFonts w:eastAsia="Microsoft YaHei"/>
          <w:sz w:val="20"/>
          <w:szCs w:val="20"/>
        </w:rPr>
      </w:pPr>
    </w:p>
    <w:p w14:paraId="7D0719E1" w14:textId="2D069E5C" w:rsidR="00B824A9" w:rsidRDefault="00B824A9">
      <w:pPr>
        <w:widowControl w:val="0"/>
        <w:snapToGrid w:val="0"/>
        <w:spacing w:before="120" w:after="120" w:line="240" w:lineRule="auto"/>
        <w:jc w:val="both"/>
        <w:rPr>
          <w:rFonts w:eastAsia="Microsoft YaHei"/>
          <w:sz w:val="20"/>
          <w:szCs w:val="20"/>
        </w:rPr>
      </w:pPr>
      <w:r>
        <w:rPr>
          <w:rFonts w:eastAsia="Microsoft YaHei"/>
          <w:sz w:val="20"/>
          <w:szCs w:val="20"/>
        </w:rPr>
        <w:t xml:space="preserve">Since the view from </w:t>
      </w:r>
      <w:proofErr w:type="spellStart"/>
      <w:r>
        <w:rPr>
          <w:rFonts w:eastAsia="Microsoft YaHei"/>
          <w:sz w:val="20"/>
          <w:szCs w:val="20"/>
        </w:rPr>
        <w:t>Futurewei</w:t>
      </w:r>
      <w:proofErr w:type="spellEnd"/>
      <w:r>
        <w:rPr>
          <w:rFonts w:eastAsia="Microsoft YaHei"/>
          <w:sz w:val="20"/>
          <w:szCs w:val="20"/>
        </w:rPr>
        <w:t>, NTT DCM and Intel in th</w:t>
      </w:r>
      <w:r w:rsidR="00BA27F3">
        <w:rPr>
          <w:rFonts w:eastAsia="Microsoft YaHei"/>
          <w:sz w:val="20"/>
          <w:szCs w:val="20"/>
        </w:rPr>
        <w:t xml:space="preserve">e first round is to focus on interpretation of the TPC command and BWP indicator when SRS is triggering without data and without CSI, FL suggests to </w:t>
      </w:r>
      <w:r w:rsidR="00C3282D">
        <w:rPr>
          <w:rFonts w:eastAsia="Microsoft YaHei"/>
          <w:sz w:val="20"/>
          <w:szCs w:val="20"/>
        </w:rPr>
        <w:t xml:space="preserve">also </w:t>
      </w:r>
      <w:r w:rsidR="00BA27F3">
        <w:rPr>
          <w:rFonts w:eastAsia="Microsoft YaHei"/>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af1"/>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 xml:space="preserve">nterpretation of TPC command and BWP indicator in DCI 0_1/0_2 triggering SRS without data and </w:t>
            </w:r>
            <w:r w:rsidRPr="00491F1C">
              <w:rPr>
                <w:rFonts w:eastAsia="Microsoft YaHei"/>
                <w:b/>
                <w:sz w:val="20"/>
                <w:szCs w:val="20"/>
                <w:u w:val="single"/>
              </w:rPr>
              <w:lastRenderedPageBreak/>
              <w:t>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Microsoft YaHei"/>
                <w:sz w:val="20"/>
                <w:szCs w:val="20"/>
              </w:rPr>
            </w:pPr>
            <w:r>
              <w:rPr>
                <w:rFonts w:eastAsia="Microsoft YaHei"/>
                <w:sz w:val="20"/>
                <w:szCs w:val="20"/>
              </w:rPr>
              <w:lastRenderedPageBreak/>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2"/>
              <w:widowControl w:val="0"/>
              <w:numPr>
                <w:ilvl w:val="0"/>
                <w:numId w:val="7"/>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Microsoft YaHei"/>
                <w:sz w:val="20"/>
                <w:szCs w:val="20"/>
              </w:rPr>
            </w:pPr>
            <w:r>
              <w:rPr>
                <w:rFonts w:eastAsia="Microsoft YaHei"/>
                <w:sz w:val="20"/>
                <w:szCs w:val="20"/>
              </w:rPr>
              <w:t xml:space="preserve">Intel, </w:t>
            </w:r>
            <w:proofErr w:type="spellStart"/>
            <w:r>
              <w:rPr>
                <w:rFonts w:eastAsia="Microsoft YaHei"/>
                <w:sz w:val="20"/>
                <w:szCs w:val="20"/>
              </w:rPr>
              <w:t>Futurewei</w:t>
            </w:r>
            <w:proofErr w:type="spellEnd"/>
            <w:r>
              <w:rPr>
                <w:rFonts w:eastAsia="Microsoft YaHei"/>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 Huawei/</w:t>
            </w:r>
            <w:proofErr w:type="spellStart"/>
            <w:r>
              <w:rPr>
                <w:rFonts w:eastAsia="Microsoft YaHei"/>
                <w:sz w:val="20"/>
                <w:szCs w:val="20"/>
              </w:rPr>
              <w:t>HiSilicon</w:t>
            </w:r>
            <w:proofErr w:type="spellEnd"/>
            <w:r>
              <w:rPr>
                <w:rFonts w:eastAsia="Microsoft YaHei"/>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Microsoft YaHei"/>
          <w:sz w:val="20"/>
          <w:szCs w:val="20"/>
        </w:rPr>
      </w:pPr>
    </w:p>
    <w:p w14:paraId="0A398D15" w14:textId="77777777" w:rsidR="00C3282D" w:rsidRDefault="00C3282D" w:rsidP="00C3282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Microsoft YaHei"/>
                <w:i/>
                <w:sz w:val="20"/>
                <w:szCs w:val="20"/>
              </w:rPr>
            </w:pPr>
            <w:r w:rsidRPr="00C3282D">
              <w:rPr>
                <w:rFonts w:eastAsia="Microsoft YaHei" w:hint="eastAsia"/>
                <w:i/>
                <w:sz w:val="20"/>
                <w:szCs w:val="20"/>
              </w:rPr>
              <w:t>F</w:t>
            </w:r>
            <w:r w:rsidRPr="00C3282D">
              <w:rPr>
                <w:rFonts w:eastAsia="Microsoft YaHei"/>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Microsoft YaHei"/>
                <w:sz w:val="20"/>
                <w:szCs w:val="20"/>
              </w:rPr>
            </w:pPr>
            <w:r>
              <w:rPr>
                <w:rFonts w:eastAsia="Microsoft YaHei"/>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Microsoft YaHei"/>
                <w:sz w:val="20"/>
                <w:szCs w:val="20"/>
              </w:rPr>
            </w:pPr>
            <w:r>
              <w:rPr>
                <w:rFonts w:eastAsia="Microsoft YaHei"/>
                <w:sz w:val="20"/>
                <w:szCs w:val="20"/>
              </w:rPr>
              <w:t>Support FL proposal 2-4</w:t>
            </w:r>
          </w:p>
          <w:p w14:paraId="4B171F72" w14:textId="7159556C" w:rsidR="004E4068" w:rsidRDefault="004E4068" w:rsidP="00CF09E7">
            <w:pPr>
              <w:widowControl w:val="0"/>
              <w:snapToGrid w:val="0"/>
              <w:spacing w:before="120" w:after="120" w:line="240" w:lineRule="auto"/>
              <w:rPr>
                <w:rFonts w:eastAsia="Microsoft YaHei"/>
                <w:sz w:val="20"/>
                <w:szCs w:val="20"/>
              </w:rPr>
            </w:pPr>
            <w:r>
              <w:rPr>
                <w:rFonts w:eastAsia="Microsoft YaHei"/>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ＭＳ 明朝"/>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bl>
    <w:p w14:paraId="1C733897" w14:textId="77777777" w:rsidR="00B824A9" w:rsidRDefault="00B824A9">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689282F" w:rsidR="00516011" w:rsidRDefault="00C3282D">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first round discussion,</w:t>
      </w:r>
      <w:r w:rsidR="00A35866">
        <w:rPr>
          <w:rFonts w:eastAsia="Microsoft YaHei"/>
          <w:sz w:val="20"/>
          <w:szCs w:val="20"/>
        </w:rPr>
        <w:t xml:space="preserve"> the proponents want to focus on the enhancement to applying Rel-17 triggering offset enhancement to </w:t>
      </w:r>
      <w:r w:rsidR="00C84816">
        <w:rPr>
          <w:rFonts w:eastAsia="Microsoft YaHei"/>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af1"/>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Microsoft YaHei"/>
                <w:sz w:val="20"/>
                <w:szCs w:val="20"/>
              </w:rPr>
            </w:pPr>
            <w:r w:rsidRPr="00CC76C2">
              <w:rPr>
                <w:rFonts w:eastAsia="Microsoft YaHei"/>
                <w:b/>
                <w:sz w:val="20"/>
                <w:szCs w:val="20"/>
                <w:u w:val="single"/>
              </w:rPr>
              <w:t xml:space="preserve">Whether </w:t>
            </w:r>
            <w:r w:rsidR="00C3282D">
              <w:rPr>
                <w:rFonts w:eastAsia="Microsoft YaHei"/>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Yes</w:t>
            </w:r>
            <w:r w:rsidR="00C3282D">
              <w:rPr>
                <w:rFonts w:eastAsia="Microsoft YaHei"/>
                <w:sz w:val="20"/>
                <w:szCs w:val="20"/>
              </w:rPr>
              <w:t xml:space="preserve"> (</w:t>
            </w:r>
            <w:r w:rsidR="00C3282D" w:rsidRPr="00C3282D">
              <w:rPr>
                <w:rFonts w:eastAsia="Microsoft YaHei"/>
                <w:sz w:val="20"/>
                <w:szCs w:val="20"/>
              </w:rPr>
              <w:t xml:space="preserve">Rel-17 available </w:t>
            </w:r>
            <w:r w:rsidR="00C3282D">
              <w:rPr>
                <w:rFonts w:eastAsia="Microsoft YaHei"/>
                <w:sz w:val="20"/>
                <w:szCs w:val="20"/>
              </w:rPr>
              <w:t>slot offset enhancement applies</w:t>
            </w:r>
            <w:r w:rsidR="00C3282D" w:rsidRPr="00C3282D">
              <w:rPr>
                <w:rFonts w:eastAsia="Microsoft YaHei"/>
                <w:sz w:val="20"/>
                <w:szCs w:val="20"/>
              </w:rPr>
              <w:t xml:space="preserve"> </w:t>
            </w:r>
            <w:r w:rsidR="00C3282D">
              <w:rPr>
                <w:rFonts w:eastAsia="Microsoft YaHei"/>
                <w:sz w:val="20"/>
                <w:szCs w:val="20"/>
              </w:rPr>
              <w:t>for</w:t>
            </w:r>
            <w:r w:rsidR="00C3282D" w:rsidRPr="00C3282D">
              <w:rPr>
                <w:rFonts w:eastAsia="Microsoft YaHei"/>
                <w:sz w:val="20"/>
                <w:szCs w:val="20"/>
              </w:rPr>
              <w:t xml:space="preserve"> SRS triggered by GC DCI</w:t>
            </w:r>
            <w:r w:rsidR="00C3282D">
              <w:rPr>
                <w:rFonts w:eastAsia="Microsoft YaHei"/>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 xml:space="preserve">Qualcomm, </w:t>
            </w:r>
            <w:proofErr w:type="spellStart"/>
            <w:r w:rsidR="003666A3" w:rsidRPr="00734319">
              <w:rPr>
                <w:rFonts w:eastAsia="Microsoft YaHei"/>
                <w:sz w:val="20"/>
                <w:szCs w:val="20"/>
              </w:rPr>
              <w:t>Futurewei</w:t>
            </w:r>
            <w:proofErr w:type="spellEnd"/>
            <w:r w:rsidR="00373E83" w:rsidRPr="00734319">
              <w:rPr>
                <w:rFonts w:eastAsia="Microsoft YaHei"/>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Microsoft YaHei"/>
                <w:sz w:val="20"/>
                <w:szCs w:val="20"/>
              </w:rPr>
            </w:pPr>
            <w:r>
              <w:rPr>
                <w:rFonts w:eastAsia="Microsoft YaHei"/>
                <w:sz w:val="20"/>
                <w:szCs w:val="20"/>
              </w:rPr>
              <w:t xml:space="preserve">No </w:t>
            </w:r>
            <w:r w:rsidR="00C3282D">
              <w:rPr>
                <w:rFonts w:eastAsia="Microsoft YaHei"/>
                <w:sz w:val="20"/>
                <w:szCs w:val="20"/>
              </w:rPr>
              <w:t>(</w:t>
            </w:r>
            <w:r w:rsidR="00C3282D" w:rsidRPr="00C3282D">
              <w:rPr>
                <w:rFonts w:eastAsia="Microsoft YaHei"/>
                <w:sz w:val="20"/>
                <w:szCs w:val="20"/>
              </w:rPr>
              <w:t xml:space="preserve">Rel-17 available slot offset enhancement </w:t>
            </w:r>
            <w:r w:rsidR="00C3282D">
              <w:rPr>
                <w:rFonts w:eastAsia="Microsoft YaHei"/>
                <w:sz w:val="20"/>
                <w:szCs w:val="20"/>
              </w:rPr>
              <w:t>does not</w:t>
            </w:r>
            <w:r w:rsidR="00C3282D" w:rsidRPr="00C3282D">
              <w:rPr>
                <w:rFonts w:eastAsia="Microsoft YaHei"/>
                <w:sz w:val="20"/>
                <w:szCs w:val="20"/>
              </w:rPr>
              <w:t xml:space="preserve"> applied </w:t>
            </w:r>
            <w:r w:rsidR="00C3282D">
              <w:rPr>
                <w:rFonts w:eastAsia="Microsoft YaHei"/>
                <w:sz w:val="20"/>
                <w:szCs w:val="20"/>
              </w:rPr>
              <w:t>for</w:t>
            </w:r>
            <w:r w:rsidR="00C3282D" w:rsidRPr="00C3282D">
              <w:rPr>
                <w:rFonts w:eastAsia="Microsoft YaHei"/>
                <w:sz w:val="20"/>
                <w:szCs w:val="20"/>
              </w:rPr>
              <w:t xml:space="preserve"> SRS triggered </w:t>
            </w:r>
            <w:r w:rsidR="00C3282D" w:rsidRPr="00C3282D">
              <w:rPr>
                <w:rFonts w:eastAsia="Microsoft YaHei"/>
                <w:sz w:val="20"/>
                <w:szCs w:val="20"/>
              </w:rPr>
              <w:lastRenderedPageBreak/>
              <w:t>by GC DCI</w:t>
            </w:r>
            <w:r w:rsidR="00C3282D">
              <w:rPr>
                <w:rFonts w:eastAsia="Microsoft YaHei"/>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Microsoft YaHei"/>
                <w:sz w:val="20"/>
                <w:szCs w:val="20"/>
              </w:rPr>
            </w:pPr>
            <w:r w:rsidRPr="00404C7F">
              <w:rPr>
                <w:rFonts w:eastAsia="Microsoft YaHei" w:hint="eastAsia"/>
                <w:sz w:val="20"/>
                <w:szCs w:val="20"/>
              </w:rPr>
              <w:lastRenderedPageBreak/>
              <w:t>L</w:t>
            </w:r>
            <w:r w:rsidRPr="00404C7F">
              <w:rPr>
                <w:rFonts w:eastAsia="Microsoft YaHei"/>
                <w:sz w:val="20"/>
                <w:szCs w:val="20"/>
              </w:rPr>
              <w:t>G, Huawei/</w:t>
            </w:r>
            <w:proofErr w:type="spellStart"/>
            <w:r w:rsidRPr="00404C7F">
              <w:rPr>
                <w:rFonts w:eastAsia="Microsoft YaHei"/>
                <w:sz w:val="20"/>
                <w:szCs w:val="20"/>
              </w:rPr>
              <w:t>HiSilicon</w:t>
            </w:r>
            <w:proofErr w:type="spellEnd"/>
            <w:r w:rsidRPr="00404C7F">
              <w:rPr>
                <w:rFonts w:eastAsia="Microsoft YaHei"/>
                <w:sz w:val="20"/>
                <w:szCs w:val="20"/>
              </w:rPr>
              <w:t xml:space="preserve">, </w:t>
            </w:r>
            <w:r w:rsidRPr="00404C7F">
              <w:rPr>
                <w:rFonts w:eastAsia="Microsoft YaHei"/>
                <w:sz w:val="20"/>
                <w:szCs w:val="20"/>
              </w:rPr>
              <w:lastRenderedPageBreak/>
              <w:t>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Microsoft YaHei"/>
                <w:i/>
                <w:sz w:val="20"/>
                <w:szCs w:val="20"/>
              </w:rPr>
            </w:pPr>
            <w:r w:rsidRPr="003F4DEE">
              <w:rPr>
                <w:rFonts w:eastAsia="Microsoft YaHei" w:hint="eastAsia"/>
                <w:i/>
                <w:sz w:val="20"/>
                <w:szCs w:val="20"/>
              </w:rPr>
              <w:t>F</w:t>
            </w:r>
            <w:r w:rsidRPr="003F4DEE">
              <w:rPr>
                <w:rFonts w:eastAsia="Microsoft YaHei"/>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B0DCC47" w:rsidR="001F503B" w:rsidRDefault="001F503B" w:rsidP="001F503B">
            <w:pPr>
              <w:widowControl w:val="0"/>
              <w:snapToGrid w:val="0"/>
              <w:spacing w:before="120" w:after="120" w:line="240" w:lineRule="auto"/>
              <w:rPr>
                <w:rFonts w:eastAsia="Microsoft YaHei"/>
                <w:sz w:val="20"/>
                <w:szCs w:val="20"/>
              </w:rPr>
            </w:pPr>
          </w:p>
        </w:tc>
        <w:tc>
          <w:tcPr>
            <w:tcW w:w="6945" w:type="dxa"/>
          </w:tcPr>
          <w:p w14:paraId="00E3AF12" w14:textId="0EDC78AA" w:rsidR="001F503B" w:rsidRDefault="001F503B" w:rsidP="001F503B">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af1"/>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r w:rsidR="00C84816">
              <w:rPr>
                <w:rFonts w:eastAsia="Microsoft YaHei"/>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F</w:t>
            </w:r>
            <w:r>
              <w:rPr>
                <w:rFonts w:eastAsia="Microsoft YaHei"/>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W</w:t>
            </w:r>
            <w:r>
              <w:rPr>
                <w:rFonts w:eastAsia="ＭＳ 明朝"/>
                <w:sz w:val="20"/>
                <w:szCs w:val="20"/>
                <w:lang w:eastAsia="ja-JP"/>
              </w:rPr>
              <w:t xml:space="preserve">e support to either of the three actions. </w:t>
            </w:r>
          </w:p>
        </w:tc>
      </w:tr>
      <w:tr w:rsidR="001F503B" w14:paraId="00E3AF34" w14:textId="77777777" w:rsidTr="00515754">
        <w:tc>
          <w:tcPr>
            <w:tcW w:w="2405" w:type="dxa"/>
          </w:tcPr>
          <w:p w14:paraId="00E3AF32" w14:textId="5B4376CB" w:rsidR="001F503B" w:rsidRDefault="001F503B" w:rsidP="001F503B">
            <w:pPr>
              <w:widowControl w:val="0"/>
              <w:snapToGrid w:val="0"/>
              <w:spacing w:before="120" w:after="120" w:line="240" w:lineRule="auto"/>
              <w:rPr>
                <w:rFonts w:eastAsia="Microsoft YaHei"/>
                <w:sz w:val="20"/>
                <w:szCs w:val="20"/>
              </w:rPr>
            </w:pPr>
          </w:p>
        </w:tc>
        <w:tc>
          <w:tcPr>
            <w:tcW w:w="6945" w:type="dxa"/>
          </w:tcPr>
          <w:p w14:paraId="00E3AF33" w14:textId="2A8F6C88" w:rsidR="001F503B" w:rsidRDefault="001F503B" w:rsidP="001F503B">
            <w:pPr>
              <w:widowControl w:val="0"/>
              <w:snapToGrid w:val="0"/>
              <w:spacing w:before="120" w:after="120" w:line="240" w:lineRule="auto"/>
              <w:rPr>
                <w:rFonts w:eastAsia="Microsoft YaHei"/>
                <w:sz w:val="20"/>
                <w:szCs w:val="20"/>
              </w:rPr>
            </w:pPr>
          </w:p>
        </w:tc>
      </w:tr>
      <w:tr w:rsidR="001F503B" w14:paraId="00E3AF37" w14:textId="77777777" w:rsidTr="00515754">
        <w:tc>
          <w:tcPr>
            <w:tcW w:w="2405" w:type="dxa"/>
          </w:tcPr>
          <w:p w14:paraId="00E3AF35" w14:textId="6A3134FE"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00E3AF36" w14:textId="46313E56" w:rsidR="001F503B" w:rsidRPr="006F57C1" w:rsidRDefault="001F503B" w:rsidP="001F503B">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af1"/>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0A30D7">
            <w:pPr>
              <w:pStyle w:val="aff2"/>
              <w:widowControl w:val="0"/>
              <w:numPr>
                <w:ilvl w:val="0"/>
                <w:numId w:val="7"/>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0A30D7">
            <w:pPr>
              <w:pStyle w:val="aff2"/>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0A30D7">
      <w:pPr>
        <w:pStyle w:val="aff2"/>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0A30D7">
      <w:pPr>
        <w:pStyle w:val="aff2"/>
        <w:widowControl w:val="0"/>
        <w:numPr>
          <w:ilvl w:val="0"/>
          <w:numId w:val="7"/>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0A30D7">
      <w:pPr>
        <w:pStyle w:val="aff2"/>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2DF961F1" w:rsidR="00126E22" w:rsidRDefault="00126E22" w:rsidP="000A30D7">
      <w:pPr>
        <w:pStyle w:val="aff2"/>
        <w:widowControl w:val="0"/>
        <w:numPr>
          <w:ilvl w:val="0"/>
          <w:numId w:val="7"/>
        </w:numPr>
        <w:snapToGrid w:val="0"/>
        <w:spacing w:before="120" w:after="120" w:line="240" w:lineRule="auto"/>
        <w:jc w:val="both"/>
        <w:rPr>
          <w:rFonts w:eastAsia="Microsoft YaHei"/>
          <w:i/>
          <w:sz w:val="20"/>
          <w:szCs w:val="20"/>
        </w:rPr>
      </w:pPr>
      <w:r>
        <w:rPr>
          <w:rFonts w:eastAsia="Microsoft YaHei"/>
          <w:i/>
          <w:sz w:val="20"/>
          <w:szCs w:val="20"/>
        </w:rPr>
        <w:t>Note</w:t>
      </w:r>
      <w:r w:rsidR="00F76200">
        <w:rPr>
          <w:rFonts w:eastAsia="Microsoft YaHei"/>
          <w:i/>
          <w:sz w:val="20"/>
          <w:szCs w:val="20"/>
        </w:rPr>
        <w:t>1</w:t>
      </w:r>
      <w:r>
        <w:rPr>
          <w:rFonts w:eastAsia="Microsoft YaHei"/>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2"/>
        <w:widowControl w:val="0"/>
        <w:numPr>
          <w:ilvl w:val="0"/>
          <w:numId w:val="7"/>
        </w:numPr>
        <w:snapToGrid w:val="0"/>
        <w:spacing w:before="120" w:after="120" w:line="240" w:lineRule="auto"/>
        <w:jc w:val="both"/>
        <w:rPr>
          <w:rFonts w:eastAsia="Microsoft YaHei"/>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Microsoft YaHei"/>
          <w:sz w:val="20"/>
          <w:szCs w:val="20"/>
        </w:rPr>
      </w:pPr>
    </w:p>
    <w:p w14:paraId="69C82CA1" w14:textId="3FB9ABEE" w:rsidR="00F76200" w:rsidRDefault="00F76200" w:rsidP="00126E2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issues to be discussed</w:t>
      </w:r>
    </w:p>
    <w:p w14:paraId="51058F5E" w14:textId="22AA7136" w:rsidR="00F76200" w:rsidRDefault="00F76200" w:rsidP="00F76200">
      <w:pPr>
        <w:pStyle w:val="aff2"/>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lastRenderedPageBreak/>
        <w:t>W</w:t>
      </w:r>
      <w:r>
        <w:rPr>
          <w:rFonts w:eastAsia="Microsoft YaHei"/>
          <w:sz w:val="20"/>
          <w:szCs w:val="20"/>
        </w:rPr>
        <w:t xml:space="preserve">hether </w:t>
      </w:r>
      <w:r w:rsidR="00732F32">
        <w:rPr>
          <w:rFonts w:eastAsia="Microsoft YaHei"/>
          <w:sz w:val="20"/>
          <w:szCs w:val="20"/>
        </w:rPr>
        <w:t>Note1</w:t>
      </w:r>
      <w:r w:rsidR="00276FFD">
        <w:rPr>
          <w:rFonts w:eastAsia="Microsoft YaHei"/>
          <w:sz w:val="20"/>
          <w:szCs w:val="20"/>
        </w:rPr>
        <w:t xml:space="preserve"> should be kept</w:t>
      </w:r>
    </w:p>
    <w:p w14:paraId="401A54EB" w14:textId="4B5847EF" w:rsidR="00732F32" w:rsidRDefault="00732F32" w:rsidP="00732F32">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Remove: IDC</w:t>
      </w:r>
    </w:p>
    <w:p w14:paraId="14CC8C38" w14:textId="5C031DD7" w:rsidR="00732F32" w:rsidRDefault="00732F32" w:rsidP="00732F32">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Not to remove: Huawei/</w:t>
      </w:r>
      <w:proofErr w:type="spellStart"/>
      <w:r>
        <w:rPr>
          <w:rFonts w:eastAsia="Microsoft YaHei"/>
          <w:sz w:val="20"/>
          <w:szCs w:val="20"/>
        </w:rPr>
        <w:t>HiSilicon</w:t>
      </w:r>
      <w:proofErr w:type="spellEnd"/>
    </w:p>
    <w:p w14:paraId="0E75B9D5" w14:textId="0AB28418" w:rsidR="00F76200" w:rsidRDefault="00F76200" w:rsidP="00F76200">
      <w:pPr>
        <w:pStyle w:val="aff2"/>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a new application timing is needed</w:t>
      </w:r>
    </w:p>
    <w:p w14:paraId="1951BDBF" w14:textId="6B70B4E2" w:rsidR="00732F32" w:rsidRDefault="00732F32" w:rsidP="00732F32">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vivo</w:t>
      </w:r>
    </w:p>
    <w:p w14:paraId="5DD8326B" w14:textId="33F87DFA" w:rsidR="00732F32" w:rsidRDefault="00732F32" w:rsidP="00732F32">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No: Samsung, QC, CMCC, </w:t>
      </w:r>
      <w:proofErr w:type="spellStart"/>
      <w:r>
        <w:rPr>
          <w:rFonts w:eastAsia="Microsoft YaHei"/>
          <w:sz w:val="20"/>
          <w:szCs w:val="20"/>
        </w:rPr>
        <w:t>Futurewei</w:t>
      </w:r>
      <w:proofErr w:type="spellEnd"/>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OPPO</w:t>
      </w:r>
    </w:p>
    <w:p w14:paraId="7D823E9E" w14:textId="7993DFD7" w:rsidR="00F76200" w:rsidRDefault="00F76200" w:rsidP="00F76200">
      <w:pPr>
        <w:pStyle w:val="aff2"/>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change MAC CE to DCI</w:t>
      </w:r>
    </w:p>
    <w:p w14:paraId="5F05A6C7" w14:textId="4A8C541D" w:rsidR="00732F32" w:rsidRPr="00F76200" w:rsidRDefault="00732F32" w:rsidP="00732F32">
      <w:pPr>
        <w:pStyle w:val="aff2"/>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Microsoft YaHei"/>
                <w:sz w:val="20"/>
                <w:szCs w:val="20"/>
              </w:rPr>
            </w:pPr>
            <w:r>
              <w:rPr>
                <w:rFonts w:eastAsia="Microsoft YaHei"/>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New application timing: No</w:t>
            </w:r>
          </w:p>
          <w:p w14:paraId="0A571EFF" w14:textId="77777777" w:rsidR="007C4282" w:rsidRDefault="007C4282" w:rsidP="007C428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Microsoft YaHei"/>
                <w:sz w:val="20"/>
                <w:szCs w:val="20"/>
              </w:rPr>
            </w:pPr>
            <w:r>
              <w:rPr>
                <w:rFonts w:eastAsia="Microsoft YaHei"/>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Microsoft YaHei"/>
                <w:sz w:val="20"/>
                <w:szCs w:val="20"/>
              </w:rPr>
            </w:pPr>
            <w:r>
              <w:rPr>
                <w:rFonts w:eastAsia="ＭＳ 明朝"/>
                <w:sz w:val="20"/>
                <w:szCs w:val="20"/>
                <w:lang w:eastAsia="ja-JP"/>
              </w:rPr>
              <w:t xml:space="preserve">Question: if we have both Note 1 and Note 2, what is the new result by the </w:t>
            </w:r>
            <w:proofErr w:type="spellStart"/>
            <w:r>
              <w:rPr>
                <w:rFonts w:eastAsia="ＭＳ 明朝"/>
                <w:sz w:val="20"/>
                <w:szCs w:val="20"/>
                <w:lang w:eastAsia="ja-JP"/>
              </w:rPr>
              <w:t>gNB</w:t>
            </w:r>
            <w:proofErr w:type="spellEnd"/>
            <w:r>
              <w:rPr>
                <w:rFonts w:eastAsia="ＭＳ 明朝"/>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ＭＳ 明朝"/>
                <w:sz w:val="20"/>
                <w:szCs w:val="20"/>
                <w:lang w:eastAsia="ja-JP"/>
              </w:rPr>
              <w:t>gNB</w:t>
            </w:r>
            <w:proofErr w:type="spellEnd"/>
            <w:r>
              <w:rPr>
                <w:rFonts w:eastAsia="ＭＳ 明朝"/>
                <w:sz w:val="20"/>
                <w:szCs w:val="20"/>
                <w:lang w:eastAsia="ja-JP"/>
              </w:rPr>
              <w:t xml:space="preserve"> indication? Is it correct that only SRS resource for antenna switching can be changed per MAC CE when both Notes are agreed?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af1"/>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520C1764"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w:t>
            </w:r>
            <w:proofErr w:type="spellStart"/>
            <w:r w:rsidRPr="009E0690">
              <w:rPr>
                <w:rFonts w:eastAsia="Microsoft YaHei"/>
                <w:sz w:val="20"/>
                <w:szCs w:val="20"/>
              </w:rPr>
              <w:t>MotM</w:t>
            </w:r>
            <w:proofErr w:type="spellEnd"/>
            <w:r w:rsidR="00960101">
              <w:rPr>
                <w:rFonts w:eastAsia="Microsoft YaHei"/>
                <w:sz w:val="20"/>
                <w:szCs w:val="20"/>
              </w:rPr>
              <w:t>, Ericsson</w:t>
            </w:r>
            <w:r w:rsidR="00FE1461">
              <w:rPr>
                <w:rFonts w:eastAsia="Microsoft YaHei"/>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OPPO, CMCC</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Microsoft YaHei"/>
                <w:i/>
                <w:sz w:val="20"/>
                <w:szCs w:val="20"/>
              </w:rPr>
            </w:pPr>
            <w:r w:rsidRPr="00781500">
              <w:rPr>
                <w:rFonts w:eastAsia="Microsoft YaHei" w:hint="eastAsia"/>
                <w:i/>
                <w:sz w:val="20"/>
                <w:szCs w:val="20"/>
              </w:rPr>
              <w:t>F</w:t>
            </w:r>
            <w:r w:rsidRPr="00781500">
              <w:rPr>
                <w:rFonts w:eastAsia="Microsoft YaHei"/>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Microsoft YaHei"/>
                <w:sz w:val="20"/>
                <w:szCs w:val="20"/>
              </w:rPr>
            </w:pPr>
            <w:r>
              <w:rPr>
                <w:rFonts w:eastAsia="Microsoft YaHei"/>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Microsoft YaHei"/>
                <w:sz w:val="20"/>
                <w:szCs w:val="20"/>
              </w:rPr>
            </w:pPr>
            <w:r>
              <w:rPr>
                <w:rFonts w:eastAsia="Microsoft YaHei"/>
                <w:sz w:val="20"/>
                <w:szCs w:val="20"/>
              </w:rPr>
              <w:t xml:space="preserve">No. </w:t>
            </w:r>
            <w:r w:rsidR="0042129F">
              <w:rPr>
                <w:rFonts w:eastAsia="Microsoft YaHei"/>
                <w:sz w:val="20"/>
                <w:szCs w:val="20"/>
              </w:rPr>
              <w:t>We don’t see the benefit.</w:t>
            </w:r>
            <w:r>
              <w:rPr>
                <w:rFonts w:eastAsia="Microsoft YaHei"/>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ＭＳ 明朝" w:hint="eastAsia"/>
                <w:sz w:val="20"/>
                <w:szCs w:val="20"/>
                <w:lang w:eastAsia="ja-JP"/>
              </w:rPr>
              <w:t>W</w:t>
            </w:r>
            <w:r>
              <w:rPr>
                <w:rFonts w:eastAsia="ＭＳ 明朝"/>
                <w:sz w:val="20"/>
                <w:szCs w:val="20"/>
                <w:lang w:eastAsia="ja-JP"/>
              </w:rPr>
              <w:t xml:space="preserve">e support to </w:t>
            </w:r>
            <w:r w:rsidRPr="00E26FDA">
              <w:rPr>
                <w:rFonts w:eastAsia="Microsoft YaHei"/>
                <w:sz w:val="20"/>
                <w:szCs w:val="20"/>
              </w:rPr>
              <w:t xml:space="preserve">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r>
    </w:tbl>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w:t>
      </w:r>
      <w:r w:rsidR="00324F45">
        <w:rPr>
          <w:rFonts w:eastAsia="Microsoft YaHei"/>
          <w:sz w:val="20"/>
          <w:szCs w:val="20"/>
        </w:rPr>
        <w:t>a small number of</w:t>
      </w:r>
      <w:r w:rsidR="00814B39">
        <w:rPr>
          <w:rFonts w:eastAsia="Microsoft YaHei"/>
          <w:sz w:val="20"/>
          <w:szCs w:val="20"/>
        </w:rPr>
        <w:t xml:space="preserve"> </w:t>
      </w:r>
      <w:r>
        <w:rPr>
          <w:rFonts w:eastAsia="Microsoft YaHei"/>
          <w:sz w:val="20"/>
          <w:szCs w:val="20"/>
        </w:rPr>
        <w:t>compan</w:t>
      </w:r>
      <w:r w:rsidR="00324F45">
        <w:rPr>
          <w:rFonts w:eastAsia="Microsoft YaHei"/>
          <w:sz w:val="20"/>
          <w:szCs w:val="20"/>
        </w:rPr>
        <w:t>ies</w:t>
      </w:r>
      <w:r>
        <w:rPr>
          <w:rFonts w:eastAsia="Microsoft YaHei"/>
          <w:sz w:val="20"/>
          <w:szCs w:val="20"/>
        </w:rPr>
        <w:t>.</w:t>
      </w:r>
    </w:p>
    <w:tbl>
      <w:tblPr>
        <w:tblStyle w:val="af1"/>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Microsoft YaHei"/>
                <w:sz w:val="20"/>
                <w:szCs w:val="20"/>
              </w:rPr>
            </w:pPr>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40182FFB" w:rsidR="00650BE9" w:rsidRPr="009E0690" w:rsidRDefault="00E91D62" w:rsidP="00650BE9">
            <w:pPr>
              <w:widowControl w:val="0"/>
              <w:snapToGrid w:val="0"/>
              <w:spacing w:before="120" w:after="120" w:line="240" w:lineRule="auto"/>
              <w:rPr>
                <w:rFonts w:eastAsia="Microsoft YaHei"/>
                <w:sz w:val="20"/>
                <w:szCs w:val="20"/>
              </w:rPr>
            </w:pPr>
            <w:r>
              <w:rPr>
                <w:rFonts w:eastAsia="Microsoft YaHei"/>
                <w:sz w:val="20"/>
                <w:szCs w:val="20"/>
              </w:rPr>
              <w:t>v</w:t>
            </w:r>
            <w:r w:rsidR="009E0690">
              <w:rPr>
                <w:rFonts w:eastAsia="Microsoft YaHei"/>
                <w:sz w:val="20"/>
                <w:szCs w:val="20"/>
              </w:rPr>
              <w:t>ivo</w:t>
            </w:r>
            <w:r>
              <w:rPr>
                <w:rFonts w:eastAsia="Microsoft YaHei"/>
                <w:sz w:val="20"/>
                <w:szCs w:val="20"/>
              </w:rPr>
              <w:t xml:space="preserve">, LGE, </w:t>
            </w:r>
            <w:proofErr w:type="spellStart"/>
            <w:r>
              <w:rPr>
                <w:rFonts w:eastAsia="Microsoft YaHei"/>
                <w:sz w:val="20"/>
                <w:szCs w:val="20"/>
              </w:rPr>
              <w:t>Futurewei</w:t>
            </w:r>
            <w:proofErr w:type="spellEnd"/>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E91D62">
              <w:rPr>
                <w:rFonts w:eastAsia="Microsoft YaHei"/>
                <w:sz w:val="20"/>
                <w:szCs w:val="20"/>
              </w:rPr>
              <w:t xml:space="preserve">, </w:t>
            </w:r>
            <w:proofErr w:type="spellStart"/>
            <w:r w:rsidR="00E91D62">
              <w:rPr>
                <w:rFonts w:eastAsia="Microsoft YaHei"/>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1"/>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23EDF766"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w:t>
      </w:r>
      <w:r w:rsidR="00EE2621">
        <w:rPr>
          <w:rFonts w:eastAsia="Microsoft YaHei"/>
          <w:sz w:val="20"/>
          <w:szCs w:val="20"/>
        </w:rPr>
        <w:t xml:space="preserve"> until the first round</w:t>
      </w:r>
      <w:r w:rsidR="008D32D2">
        <w:rPr>
          <w:rFonts w:eastAsia="Microsoft YaHei"/>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af1"/>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r w:rsidR="009F6BFD">
              <w:rPr>
                <w:rFonts w:eastAsia="Microsoft YaHei"/>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5"/>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r w:rsidR="00844009">
              <w:rPr>
                <w:rFonts w:eastAsia="Microsoft YaHei"/>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ＭＳ 明朝"/>
                <w:iCs/>
                <w:sz w:val="20"/>
                <w:szCs w:val="20"/>
                <w:lang w:eastAsia="ja-JP"/>
              </w:rPr>
              <w:t xml:space="preserve">Support Alt 1-1. </w:t>
            </w:r>
          </w:p>
        </w:tc>
      </w:tr>
      <w:tr w:rsidR="004C22BB" w14:paraId="5CAB888A" w14:textId="77777777" w:rsidTr="006E3B3D">
        <w:tc>
          <w:tcPr>
            <w:tcW w:w="2405" w:type="dxa"/>
          </w:tcPr>
          <w:p w14:paraId="0499BC4A" w14:textId="6EBDFBEF" w:rsidR="004C22BB" w:rsidRDefault="004C22BB" w:rsidP="004C22BB">
            <w:pPr>
              <w:widowControl w:val="0"/>
              <w:snapToGrid w:val="0"/>
              <w:spacing w:before="120" w:after="120" w:line="240" w:lineRule="auto"/>
              <w:rPr>
                <w:rFonts w:eastAsia="Microsoft YaHei"/>
                <w:sz w:val="20"/>
                <w:szCs w:val="20"/>
              </w:rPr>
            </w:pPr>
          </w:p>
        </w:tc>
        <w:tc>
          <w:tcPr>
            <w:tcW w:w="6945" w:type="dxa"/>
          </w:tcPr>
          <w:p w14:paraId="18D91FF4" w14:textId="400DDC01" w:rsidR="004C22BB" w:rsidRDefault="004C22BB" w:rsidP="004C22BB">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af1"/>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r w:rsidR="0037139F" w:rsidRPr="00255B51">
              <w:rPr>
                <w:rFonts w:eastAsia="Microsoft YaHei"/>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5"/>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 xml:space="preserve">the first Y </w:t>
            </w:r>
            <w:r w:rsidRPr="00B45284">
              <w:rPr>
                <w:rFonts w:eastAsia="Microsoft YaHei"/>
                <w:sz w:val="20"/>
                <w:szCs w:val="20"/>
              </w:rPr>
              <w:lastRenderedPageBreak/>
              <w:t>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lastRenderedPageBreak/>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5"/>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Microsoft YaHei"/>
                <w:sz w:val="20"/>
                <w:szCs w:val="20"/>
                <w:lang w:val="de-DE"/>
              </w:rPr>
            </w:pPr>
            <w:r>
              <w:rPr>
                <w:rFonts w:eastAsia="Microsoft YaHei"/>
                <w:sz w:val="20"/>
                <w:szCs w:val="20"/>
                <w:lang w:val="de-DE"/>
              </w:rPr>
              <w:t>[</w:t>
            </w:r>
            <w:r w:rsidR="00213270">
              <w:rPr>
                <w:rFonts w:eastAsia="Microsoft YaHei"/>
                <w:sz w:val="20"/>
                <w:szCs w:val="20"/>
                <w:lang w:val="de-DE"/>
              </w:rPr>
              <w:t>Qualcomm</w:t>
            </w:r>
            <w:r>
              <w:rPr>
                <w:rFonts w:eastAsia="Microsoft YaHei"/>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4BD4B2D9" w:rsidR="0099079F" w:rsidRPr="00255B51"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00255B51">
        <w:rPr>
          <w:rFonts w:eastAsia="Microsoft YaHei"/>
          <w:b/>
          <w:i/>
          <w:sz w:val="20"/>
          <w:szCs w:val="20"/>
          <w:highlight w:val="yellow"/>
        </w:rPr>
        <w:t xml:space="preserve"> (conclusion)</w:t>
      </w:r>
      <w:r w:rsidRPr="0099079F">
        <w:rPr>
          <w:rFonts w:eastAsia="Microsoft YaHei"/>
          <w:b/>
          <w:i/>
          <w:sz w:val="20"/>
          <w:szCs w:val="20"/>
          <w:highlight w:val="yellow"/>
        </w:rPr>
        <w:t>:</w:t>
      </w:r>
      <w:r w:rsidR="00255B51">
        <w:rPr>
          <w:rFonts w:eastAsia="Microsoft YaHei"/>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Microsoft YaHei"/>
                <w:sz w:val="20"/>
                <w:szCs w:val="20"/>
              </w:rPr>
            </w:pPr>
            <w:r>
              <w:rPr>
                <w:rFonts w:eastAsia="Microsoft YaHei"/>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Microsoft YaHei"/>
                <w:sz w:val="20"/>
                <w:szCs w:val="20"/>
              </w:rPr>
            </w:pPr>
            <w:r>
              <w:rPr>
                <w:rFonts w:eastAsia="Microsoft YaHei"/>
                <w:sz w:val="20"/>
                <w:szCs w:val="20"/>
              </w:rPr>
              <w:t>We are ok to</w:t>
            </w:r>
            <w:r w:rsidR="005655E7">
              <w:rPr>
                <w:rFonts w:eastAsia="Microsoft YaHei"/>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w:t>
            </w:r>
            <w:r>
              <w:rPr>
                <w:rFonts w:eastAsia="ＭＳ 明朝"/>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ＭＳ 明朝"/>
                <w:sz w:val="20"/>
                <w:szCs w:val="20"/>
                <w:lang w:eastAsia="ja-JP"/>
              </w:rPr>
            </w:pPr>
            <w:r w:rsidRPr="00361F21">
              <w:rPr>
                <w:rFonts w:eastAsia="ＭＳ 明朝"/>
                <w:sz w:val="20"/>
                <w:szCs w:val="20"/>
                <w:lang w:eastAsia="ja-JP"/>
              </w:rPr>
              <w:t xml:space="preserve">The UE is </w:t>
            </w:r>
            <w:proofErr w:type="gramStart"/>
            <w:r w:rsidRPr="00361F21">
              <w:rPr>
                <w:rFonts w:eastAsia="ＭＳ 明朝"/>
                <w:sz w:val="20"/>
                <w:szCs w:val="20"/>
                <w:lang w:eastAsia="ja-JP"/>
              </w:rPr>
              <w:t>configured  with</w:t>
            </w:r>
            <w:proofErr w:type="gramEnd"/>
            <w:r w:rsidRPr="00361F21">
              <w:rPr>
                <w:rFonts w:eastAsia="ＭＳ 明朝"/>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Microsoft YaHei"/>
          <w:sz w:val="20"/>
          <w:szCs w:val="20"/>
        </w:rPr>
      </w:pPr>
      <w:r w:rsidRPr="00371426">
        <w:rPr>
          <w:rFonts w:eastAsia="Microsoft YaHei" w:hint="eastAsia"/>
          <w:sz w:val="20"/>
          <w:szCs w:val="20"/>
        </w:rPr>
        <w:t>T</w:t>
      </w:r>
      <w:r w:rsidRPr="00371426">
        <w:rPr>
          <w:rFonts w:eastAsia="Microsoft YaHei"/>
          <w:sz w:val="20"/>
          <w:szCs w:val="20"/>
        </w:rPr>
        <w:t xml:space="preserve">he </w:t>
      </w:r>
      <w:r>
        <w:rPr>
          <w:rFonts w:eastAsia="Microsoft YaHei"/>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3-3A</w:t>
      </w:r>
      <w:r w:rsidRPr="00F96F20">
        <w:rPr>
          <w:rFonts w:eastAsia="Microsoft YaHei"/>
          <w:b/>
          <w:i/>
          <w:sz w:val="20"/>
          <w:szCs w:val="20"/>
          <w:highlight w:val="yellow"/>
        </w:rPr>
        <w:t>:</w:t>
      </w:r>
      <w:r>
        <w:rPr>
          <w:rFonts w:eastAsia="Microsoft YaHei"/>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2"/>
        <w:widowControl w:val="0"/>
        <w:numPr>
          <w:ilvl w:val="0"/>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B0160">
        <w:rPr>
          <w:rFonts w:eastAsia="Microsoft YaHei" w:hint="eastAsia"/>
          <w:sz w:val="20"/>
          <w:szCs w:val="20"/>
        </w:rPr>
        <w:t>Intel</w:t>
      </w:r>
      <w:r w:rsidRPr="00CB0160">
        <w:rPr>
          <w:rFonts w:eastAsia="Microsoft YaHei"/>
          <w:sz w:val="20"/>
          <w:szCs w:val="20"/>
        </w:rPr>
        <w:t>, Xiaomi, CMCC (2nd),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Microsoft YaHei"/>
          <w:sz w:val="20"/>
          <w:szCs w:val="20"/>
        </w:rPr>
      </w:pPr>
    </w:p>
    <w:p w14:paraId="46533456" w14:textId="77777777" w:rsidR="00371426" w:rsidRDefault="00371426" w:rsidP="00371426">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ther alternatives:</w:t>
      </w:r>
    </w:p>
    <w:tbl>
      <w:tblPr>
        <w:tblStyle w:val="af1"/>
        <w:tblW w:w="0" w:type="auto"/>
        <w:jc w:val="center"/>
        <w:tblLook w:val="04A0" w:firstRow="1" w:lastRow="0" w:firstColumn="1" w:lastColumn="0" w:noHBand="0" w:noVBand="1"/>
      </w:tblPr>
      <w:tblGrid>
        <w:gridCol w:w="6190"/>
        <w:gridCol w:w="3160"/>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sz w:val="20"/>
                <w:szCs w:val="20"/>
              </w:rPr>
              <w:t>Alt 2-1: 2 + 2 + 2</w:t>
            </w:r>
          </w:p>
          <w:p w14:paraId="33D0EF97" w14:textId="77777777" w:rsidR="00371426" w:rsidRPr="000D023D" w:rsidRDefault="00371426" w:rsidP="00CF09E7">
            <w:pPr>
              <w:pStyle w:val="aff2"/>
              <w:widowControl w:val="0"/>
              <w:numPr>
                <w:ilvl w:val="0"/>
                <w:numId w:val="7"/>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w:t>
            </w:r>
            <w:r w:rsidRPr="000D023D">
              <w:rPr>
                <w:rFonts w:eastAsia="Microsoft YaHei"/>
                <w:iCs/>
                <w:sz w:val="20"/>
                <w:szCs w:val="20"/>
                <w:lang w:val="en-GB"/>
              </w:rPr>
              <w:lastRenderedPageBreak/>
              <w:t>SCSs</w:t>
            </w:r>
          </w:p>
        </w:tc>
        <w:tc>
          <w:tcPr>
            <w:tcW w:w="0" w:type="auto"/>
          </w:tcPr>
          <w:p w14:paraId="7184406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 2+2+2</w:t>
            </w:r>
          </w:p>
          <w:p w14:paraId="23A52A49" w14:textId="77777777" w:rsidR="00371426" w:rsidRPr="000D023D" w:rsidRDefault="00371426" w:rsidP="00CF09E7">
            <w:pPr>
              <w:pStyle w:val="aff2"/>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1254088A" w14:textId="77777777" w:rsidR="00371426" w:rsidRPr="000D023D" w:rsidRDefault="00371426" w:rsidP="00CF09E7">
            <w:pPr>
              <w:pStyle w:val="aff2"/>
              <w:widowControl w:val="0"/>
              <w:numPr>
                <w:ilvl w:val="0"/>
                <w:numId w:val="7"/>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1st  and the 2nd transmission, and 1 guard symbol exists between the 2nd and 3rd transmission</w:t>
            </w:r>
          </w:p>
        </w:tc>
        <w:tc>
          <w:tcPr>
            <w:tcW w:w="0" w:type="auto"/>
          </w:tcPr>
          <w:p w14:paraId="3CD85DB1" w14:textId="77777777" w:rsidR="00371426" w:rsidRDefault="00371426" w:rsidP="00CF09E7">
            <w:pPr>
              <w:widowControl w:val="0"/>
              <w:snapToGrid w:val="0"/>
              <w:spacing w:before="120" w:after="120" w:line="240" w:lineRule="auto"/>
              <w:rPr>
                <w:rFonts w:eastAsia="Microsoft YaHei"/>
                <w:sz w:val="20"/>
                <w:szCs w:val="20"/>
              </w:rPr>
            </w:pPr>
            <w:r w:rsidRPr="000D023D">
              <w:rPr>
                <w:rFonts w:eastAsia="Microsoft YaHei"/>
                <w:sz w:val="20"/>
                <w:szCs w:val="20"/>
              </w:rPr>
              <w:t xml:space="preserve">CMCC (1st),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Microsoft YaHei"/>
          <w:sz w:val="20"/>
          <w:szCs w:val="20"/>
        </w:rPr>
      </w:pPr>
    </w:p>
    <w:p w14:paraId="5669B0E0" w14:textId="4A525B01" w:rsidR="00371426" w:rsidRDefault="00371426">
      <w:pPr>
        <w:widowControl w:val="0"/>
        <w:snapToGrid w:val="0"/>
        <w:spacing w:before="120" w:after="120" w:line="240" w:lineRule="auto"/>
        <w:jc w:val="both"/>
        <w:rPr>
          <w:rFonts w:eastAsia="Microsoft YaHei"/>
          <w:sz w:val="20"/>
          <w:szCs w:val="20"/>
        </w:rPr>
      </w:pPr>
      <w:r>
        <w:rPr>
          <w:rFonts w:eastAsia="Microsoft YaHei"/>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Microsoft YaHei"/>
          <w:i/>
          <w:iCs/>
          <w:sz w:val="20"/>
          <w:szCs w:val="20"/>
        </w:rPr>
      </w:pPr>
      <w:r w:rsidRPr="00BF2D1B">
        <w:rPr>
          <w:rFonts w:eastAsia="Microsoft YaHei" w:hint="eastAsia"/>
          <w:b/>
          <w:i/>
          <w:sz w:val="20"/>
          <w:szCs w:val="20"/>
          <w:highlight w:val="yellow"/>
        </w:rPr>
        <w:t>F</w:t>
      </w:r>
      <w:r w:rsidRPr="00BF2D1B">
        <w:rPr>
          <w:rFonts w:eastAsia="Microsoft YaHei"/>
          <w:b/>
          <w:i/>
          <w:sz w:val="20"/>
          <w:szCs w:val="20"/>
          <w:highlight w:val="yellow"/>
        </w:rPr>
        <w:t>L Proposal 3-3B:</w:t>
      </w:r>
      <w:r w:rsidRPr="00BF2D1B">
        <w:rPr>
          <w:rFonts w:eastAsia="Microsoft YaHei"/>
          <w:b/>
          <w:i/>
          <w:sz w:val="20"/>
          <w:szCs w:val="20"/>
        </w:rPr>
        <w:t xml:space="preserve"> </w:t>
      </w:r>
      <w:r w:rsidR="00BF2D1B" w:rsidRPr="00BF2D1B">
        <w:rPr>
          <w:rFonts w:eastAsia="Microsoft YaHei"/>
          <w:i/>
          <w:iCs/>
          <w:sz w:val="20"/>
          <w:szCs w:val="20"/>
        </w:rPr>
        <w:t>On SRS configuration for 4T6R, gNB can configure one of the following two configurations to UE subject to UE’s capability</w:t>
      </w:r>
    </w:p>
    <w:p w14:paraId="180E63AF" w14:textId="2142DC9B" w:rsidR="00BF2D1B" w:rsidRDefault="00BF2D1B" w:rsidP="00BF2D1B">
      <w:pPr>
        <w:pStyle w:val="aff2"/>
        <w:widowControl w:val="0"/>
        <w:numPr>
          <w:ilvl w:val="0"/>
          <w:numId w:val="7"/>
        </w:numPr>
        <w:snapToGrid w:val="0"/>
        <w:spacing w:before="120" w:after="120" w:line="240" w:lineRule="auto"/>
        <w:jc w:val="both"/>
        <w:rPr>
          <w:rFonts w:eastAsia="Microsoft YaHei"/>
          <w:i/>
          <w:sz w:val="20"/>
          <w:szCs w:val="20"/>
        </w:rPr>
      </w:pPr>
      <w:r w:rsidRPr="00BF2D1B">
        <w:rPr>
          <w:rFonts w:eastAsia="Microsoft YaHei" w:hint="eastAsia"/>
          <w:i/>
          <w:sz w:val="20"/>
          <w:szCs w:val="20"/>
        </w:rPr>
        <w:t>A</w:t>
      </w:r>
      <w:r w:rsidRPr="00BF2D1B">
        <w:rPr>
          <w:rFonts w:eastAsia="Microsoft YaHei"/>
          <w:i/>
          <w:sz w:val="20"/>
          <w:szCs w:val="20"/>
        </w:rPr>
        <w:t>lt 1: 4+2</w:t>
      </w:r>
    </w:p>
    <w:p w14:paraId="29057828" w14:textId="38CAAE04" w:rsidR="009C435E" w:rsidRPr="00BF2D1B" w:rsidRDefault="009C435E" w:rsidP="009C435E">
      <w:pPr>
        <w:pStyle w:val="aff2"/>
        <w:widowControl w:val="0"/>
        <w:numPr>
          <w:ilvl w:val="1"/>
          <w:numId w:val="7"/>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1D15EEB1" w14:textId="0CB15510" w:rsidR="00BF2D1B" w:rsidRPr="00BF2D1B" w:rsidRDefault="00BF2D1B" w:rsidP="00BF2D1B">
      <w:pPr>
        <w:pStyle w:val="aff2"/>
        <w:widowControl w:val="0"/>
        <w:numPr>
          <w:ilvl w:val="0"/>
          <w:numId w:val="7"/>
        </w:numPr>
        <w:snapToGrid w:val="0"/>
        <w:spacing w:before="120" w:after="120" w:line="240" w:lineRule="auto"/>
        <w:jc w:val="both"/>
        <w:rPr>
          <w:rFonts w:eastAsia="Microsoft YaHei"/>
          <w:i/>
          <w:sz w:val="20"/>
          <w:szCs w:val="20"/>
        </w:rPr>
      </w:pPr>
      <w:r w:rsidRPr="00BF2D1B">
        <w:rPr>
          <w:rFonts w:eastAsia="Microsoft YaHei"/>
          <w:i/>
          <w:sz w:val="20"/>
          <w:szCs w:val="20"/>
        </w:rPr>
        <w:t xml:space="preserve">Alt 2: 2+2+2, </w:t>
      </w:r>
    </w:p>
    <w:p w14:paraId="0A18EDB4" w14:textId="251D4D0F" w:rsidR="00BF2D1B" w:rsidRPr="00BF2D1B" w:rsidRDefault="00BF2D1B" w:rsidP="00BF2D1B">
      <w:pPr>
        <w:pStyle w:val="aff2"/>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SCS=15, 30 and 60KHz: No guard symbols exist</w:t>
      </w:r>
    </w:p>
    <w:p w14:paraId="31BFCFCD" w14:textId="2693C7A3" w:rsidR="00BF2D1B" w:rsidRDefault="00BF2D1B" w:rsidP="00BF2D1B">
      <w:pPr>
        <w:pStyle w:val="aff2"/>
        <w:widowControl w:val="0"/>
        <w:numPr>
          <w:ilvl w:val="1"/>
          <w:numId w:val="7"/>
        </w:numPr>
        <w:snapToGrid w:val="0"/>
        <w:spacing w:before="120" w:after="120" w:line="240" w:lineRule="auto"/>
        <w:jc w:val="both"/>
        <w:rPr>
          <w:rFonts w:eastAsia="Microsoft YaHei"/>
          <w:i/>
          <w:sz w:val="20"/>
          <w:szCs w:val="20"/>
        </w:rPr>
      </w:pPr>
      <w:r w:rsidRPr="00BF2D1B">
        <w:rPr>
          <w:rFonts w:eastAsia="Microsoft YaHei"/>
          <w:i/>
          <w:sz w:val="20"/>
          <w:szCs w:val="20"/>
        </w:rPr>
        <w:t>For SCS=120 KHz: No guard symbols exist between the 1st  and the 2nd transmission, and 1 guard symbol exists between the 2nd and 3rd transmission</w:t>
      </w:r>
    </w:p>
    <w:p w14:paraId="5282B25C" w14:textId="07C5CB12" w:rsidR="009C435E" w:rsidRPr="00BF2D1B" w:rsidRDefault="009C435E" w:rsidP="00BF2D1B">
      <w:pPr>
        <w:pStyle w:val="aff2"/>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Microsoft YaHei"/>
                <w:sz w:val="20"/>
                <w:szCs w:val="20"/>
              </w:rPr>
            </w:pPr>
            <w:r>
              <w:rPr>
                <w:rFonts w:eastAsia="ＭＳ 明朝"/>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ＭＳ 明朝"/>
                <w:sz w:val="20"/>
                <w:szCs w:val="20"/>
                <w:vertAlign w:val="superscript"/>
                <w:lang w:eastAsia="ja-JP"/>
              </w:rPr>
              <w:t>nd</w:t>
            </w:r>
            <w:r>
              <w:rPr>
                <w:rFonts w:eastAsia="ＭＳ 明朝"/>
                <w:sz w:val="20"/>
                <w:szCs w:val="20"/>
                <w:lang w:eastAsia="ja-JP"/>
              </w:rPr>
              <w:t xml:space="preserve"> and 3</w:t>
            </w:r>
            <w:r w:rsidRPr="00290D4F">
              <w:rPr>
                <w:rFonts w:eastAsia="ＭＳ 明朝"/>
                <w:sz w:val="20"/>
                <w:szCs w:val="20"/>
                <w:vertAlign w:val="superscript"/>
                <w:lang w:eastAsia="ja-JP"/>
              </w:rPr>
              <w:t>rd</w:t>
            </w:r>
            <w:r>
              <w:rPr>
                <w:rFonts w:eastAsia="ＭＳ 明朝"/>
                <w:sz w:val="20"/>
                <w:szCs w:val="20"/>
                <w:lang w:eastAsia="ja-JP"/>
              </w:rPr>
              <w:t xml:space="preserve"> transmission in case of 120 kHz SCS? If this is correct understanding, we think an LS to ask it to RAN4 would be necessary, and the detail of Alt 2 depends on its reply. </w:t>
            </w:r>
          </w:p>
        </w:tc>
      </w:tr>
    </w:tbl>
    <w:p w14:paraId="00E3AFD0" w14:textId="77777777" w:rsidR="00D30AF6" w:rsidRPr="003A0B0D"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af1"/>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lastRenderedPageBreak/>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H</w:t>
            </w:r>
            <w:r>
              <w:rPr>
                <w:rFonts w:eastAsia="Microsoft YaHei"/>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Microsoft YaHei"/>
                <w:i/>
                <w:sz w:val="20"/>
                <w:szCs w:val="20"/>
              </w:rPr>
            </w:pPr>
            <w:r w:rsidRPr="008C64E4">
              <w:rPr>
                <w:rFonts w:eastAsia="Microsoft YaHei" w:hint="eastAsia"/>
                <w:i/>
                <w:sz w:val="20"/>
                <w:szCs w:val="20"/>
              </w:rPr>
              <w:t>F</w:t>
            </w:r>
            <w:r w:rsidRPr="008C64E4">
              <w:rPr>
                <w:rFonts w:eastAsia="Microsoft YaHei"/>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Microsoft YaHei"/>
                <w:sz w:val="20"/>
                <w:szCs w:val="20"/>
              </w:rPr>
            </w:pPr>
            <w:r>
              <w:rPr>
                <w:rFonts w:eastAsia="Microsoft YaHei"/>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Microsoft YaHei"/>
                <w:sz w:val="20"/>
                <w:szCs w:val="20"/>
              </w:rPr>
            </w:pPr>
            <w:r>
              <w:rPr>
                <w:rFonts w:eastAsia="Microsoft YaHei"/>
                <w:sz w:val="20"/>
                <w:szCs w:val="20"/>
              </w:rPr>
              <w:t>It is RAN</w:t>
            </w:r>
            <w:r w:rsidR="005F7BB9">
              <w:rPr>
                <w:rFonts w:eastAsia="Microsoft YaHei"/>
                <w:sz w:val="20"/>
                <w:szCs w:val="20"/>
              </w:rPr>
              <w:t>4</w:t>
            </w:r>
            <w:r>
              <w:rPr>
                <w:rFonts w:eastAsia="Microsoft YaHei"/>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ＭＳ 明朝"/>
                <w:sz w:val="20"/>
                <w:szCs w:val="20"/>
                <w:lang w:eastAsia="ja-JP"/>
              </w:rPr>
            </w:pPr>
            <w:r>
              <w:rPr>
                <w:rFonts w:eastAsia="ＭＳ 明朝"/>
                <w:sz w:val="20"/>
                <w:szCs w:val="20"/>
                <w:lang w:eastAsia="ja-JP"/>
              </w:rPr>
              <w:t>Let us repeat our question in the 1</w:t>
            </w:r>
            <w:r w:rsidRPr="00290D4F">
              <w:rPr>
                <w:rFonts w:eastAsia="ＭＳ 明朝"/>
                <w:sz w:val="20"/>
                <w:szCs w:val="20"/>
                <w:vertAlign w:val="superscript"/>
                <w:lang w:eastAsia="ja-JP"/>
              </w:rPr>
              <w:t>st</w:t>
            </w:r>
            <w:r>
              <w:rPr>
                <w:rFonts w:eastAsia="ＭＳ 明朝"/>
                <w:sz w:val="20"/>
                <w:szCs w:val="20"/>
                <w:lang w:eastAsia="ja-JP"/>
              </w:rPr>
              <w:t xml:space="preserve"> round:</w:t>
            </w:r>
          </w:p>
          <w:p w14:paraId="1CD13904" w14:textId="77777777" w:rsidR="00EF7B47" w:rsidRDefault="00EF7B47" w:rsidP="00EF7B47">
            <w:pPr>
              <w:pStyle w:val="aff2"/>
              <w:widowControl w:val="0"/>
              <w:numPr>
                <w:ilvl w:val="0"/>
                <w:numId w:val="21"/>
              </w:numPr>
              <w:snapToGrid w:val="0"/>
              <w:spacing w:before="120" w:after="120" w:line="240" w:lineRule="auto"/>
              <w:rPr>
                <w:rFonts w:eastAsia="ＭＳ 明朝"/>
                <w:sz w:val="20"/>
                <w:szCs w:val="20"/>
                <w:lang w:eastAsia="ja-JP"/>
              </w:rPr>
            </w:pPr>
            <w:r>
              <w:rPr>
                <w:rFonts w:eastAsia="ＭＳ 明朝"/>
                <w:sz w:val="20"/>
                <w:szCs w:val="20"/>
                <w:lang w:eastAsia="ja-JP"/>
              </w:rPr>
              <w:t xml:space="preserve">Why is such report, which is NOT supported in Rel-15/16, necessary here in Rel-17? Although we read QC </w:t>
            </w:r>
            <w:proofErr w:type="spellStart"/>
            <w:r>
              <w:rPr>
                <w:rFonts w:eastAsia="ＭＳ 明朝"/>
                <w:sz w:val="20"/>
                <w:szCs w:val="20"/>
                <w:lang w:eastAsia="ja-JP"/>
              </w:rPr>
              <w:t>tdoc</w:t>
            </w:r>
            <w:proofErr w:type="spellEnd"/>
            <w:r>
              <w:rPr>
                <w:rFonts w:eastAsia="ＭＳ 明朝"/>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2"/>
              <w:widowControl w:val="0"/>
              <w:numPr>
                <w:ilvl w:val="0"/>
                <w:numId w:val="21"/>
              </w:numPr>
              <w:snapToGrid w:val="0"/>
              <w:spacing w:before="120" w:after="120" w:line="240" w:lineRule="auto"/>
              <w:rPr>
                <w:rFonts w:eastAsia="ＭＳ 明朝"/>
                <w:sz w:val="20"/>
                <w:szCs w:val="20"/>
                <w:lang w:eastAsia="ja-JP"/>
              </w:rPr>
            </w:pPr>
            <w:r w:rsidRPr="00EF7B47">
              <w:rPr>
                <w:rFonts w:eastAsia="ＭＳ 明朝"/>
                <w:sz w:val="20"/>
                <w:szCs w:val="20"/>
                <w:lang w:eastAsia="ja-JP"/>
              </w:rPr>
              <w:t>What is the impact in RAN1 specification by having this report?</w:t>
            </w:r>
          </w:p>
        </w:tc>
      </w:tr>
    </w:tbl>
    <w:p w14:paraId="46C70400" w14:textId="77777777" w:rsidR="007E5CF9" w:rsidRPr="00740BAA"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1"/>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 xml:space="preserve">Consider multi-panel </w:t>
            </w:r>
            <w:proofErr w:type="spellStart"/>
            <w:r w:rsidRPr="000251D7">
              <w:rPr>
                <w:rFonts w:eastAsia="Microsoft YaHei"/>
                <w:sz w:val="20"/>
                <w:szCs w:val="20"/>
                <w:lang w:val="en-GB"/>
              </w:rPr>
              <w:t>U</w:t>
            </w:r>
            <w:r w:rsidR="00D55937" w:rsidRPr="000251D7">
              <w:rPr>
                <w:rFonts w:eastAsia="Microsoft YaHei"/>
                <w:sz w:val="20"/>
                <w:szCs w:val="20"/>
                <w:lang w:val="en-GB"/>
              </w:rPr>
              <w:t>e</w:t>
            </w:r>
            <w:r w:rsidRPr="000251D7">
              <w:rPr>
                <w:rFonts w:eastAsia="Microsoft YaHei"/>
                <w:sz w:val="20"/>
                <w:szCs w:val="20"/>
                <w:lang w:val="en-GB"/>
              </w:rPr>
              <w:t>s</w:t>
            </w:r>
            <w:proofErr w:type="spellEnd"/>
            <w:r w:rsidRPr="000251D7">
              <w:rPr>
                <w:rFonts w:eastAsia="Microsoft YaHei"/>
                <w:sz w:val="20"/>
                <w:szCs w:val="20"/>
                <w:lang w:val="en-GB"/>
              </w:rPr>
              <w:t xml:space="preserve"> for antenna switching</w:t>
            </w:r>
            <w:r>
              <w:rPr>
                <w:rFonts w:eastAsia="Microsoft YaHei"/>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Microsoft YaHei"/>
                <w:sz w:val="20"/>
                <w:szCs w:val="20"/>
              </w:rPr>
            </w:pPr>
            <w:r>
              <w:rPr>
                <w:rFonts w:eastAsia="Microsoft YaHei"/>
                <w:sz w:val="20"/>
                <w:szCs w:val="20"/>
              </w:rPr>
              <w:t>V</w:t>
            </w:r>
            <w:r w:rsidR="00CD345E">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0A30D7">
            <w:pPr>
              <w:pStyle w:val="aff2"/>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0A30D7">
            <w:pPr>
              <w:pStyle w:val="aff2"/>
              <w:widowControl w:val="0"/>
              <w:numPr>
                <w:ilvl w:val="0"/>
                <w:numId w:val="7"/>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 xml:space="preserve">how UE should handle OFDM symbols including potential </w:t>
            </w:r>
            <w:r w:rsidRPr="00012D61">
              <w:rPr>
                <w:rFonts w:eastAsia="Microsoft YaHei"/>
                <w:bCs/>
                <w:sz w:val="20"/>
                <w:szCs w:val="20"/>
              </w:rPr>
              <w:lastRenderedPageBreak/>
              <w:t>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lastRenderedPageBreak/>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Microsoft YaHei"/>
                <w:bCs/>
                <w:sz w:val="20"/>
                <w:szCs w:val="20"/>
              </w:rPr>
            </w:pPr>
            <w:r>
              <w:rPr>
                <w:rFonts w:eastAsia="Microsoft YaHei" w:hint="eastAsia"/>
                <w:bCs/>
                <w:sz w:val="20"/>
                <w:szCs w:val="20"/>
              </w:rPr>
              <w:t>C</w:t>
            </w:r>
            <w:r>
              <w:rPr>
                <w:rFonts w:eastAsia="Microsoft YaHei"/>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1"/>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1"/>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Microsoft YaHei"/>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Microsoft YaHei"/>
          <w:sz w:val="20"/>
          <w:szCs w:val="20"/>
        </w:rPr>
        <w:t>Intel, CMCC, OPPO</w:t>
      </w:r>
      <w:r>
        <w:rPr>
          <w:rFonts w:eastAsia="Microsoft YaHei"/>
          <w:sz w:val="20"/>
          <w:szCs w:val="20"/>
        </w:rPr>
        <w:t>, LGE, NEC, Samsung, Ericsson, Qualcomm, Lenovo/</w:t>
      </w:r>
      <w:proofErr w:type="spellStart"/>
      <w:r>
        <w:rPr>
          <w:rFonts w:eastAsia="Microsoft YaHei"/>
          <w:sz w:val="20"/>
          <w:szCs w:val="20"/>
        </w:rPr>
        <w:t>MotM</w:t>
      </w:r>
      <w:proofErr w:type="spellEnd"/>
      <w:r>
        <w:rPr>
          <w:rFonts w:eastAsia="Microsoft YaHei"/>
          <w:sz w:val="20"/>
          <w:szCs w:val="20"/>
        </w:rPr>
        <w:t xml:space="preserve">, CATT, </w:t>
      </w:r>
      <w:proofErr w:type="spellStart"/>
      <w:r>
        <w:rPr>
          <w:rFonts w:eastAsia="Microsoft YaHei"/>
          <w:sz w:val="20"/>
          <w:szCs w:val="20"/>
        </w:rPr>
        <w:t>Spreadtrum</w:t>
      </w:r>
      <w:proofErr w:type="spellEnd"/>
      <w:r>
        <w:rPr>
          <w:rFonts w:eastAsia="Microsoft YaHei"/>
          <w:sz w:val="20"/>
          <w:szCs w:val="20"/>
        </w:rPr>
        <w:t>, Xiaomi, Nokia/NSB, Apple</w:t>
      </w:r>
    </w:p>
    <w:p w14:paraId="1A1C1297" w14:textId="77777777" w:rsidR="00D9291E" w:rsidRDefault="00D9291E" w:rsidP="00EF6ADB">
      <w:pPr>
        <w:widowControl w:val="0"/>
        <w:snapToGrid w:val="0"/>
        <w:spacing w:before="120" w:after="120" w:line="240" w:lineRule="auto"/>
        <w:jc w:val="both"/>
        <w:rPr>
          <w:rFonts w:eastAsia="Microsoft YaHei"/>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Microsoft YaHei"/>
          <w:sz w:val="20"/>
          <w:szCs w:val="20"/>
        </w:rPr>
        <w:t xml:space="preserve">Add more P_F values: </w:t>
      </w:r>
      <w:proofErr w:type="spellStart"/>
      <w:r>
        <w:rPr>
          <w:rFonts w:eastAsia="Microsoft YaHei"/>
          <w:sz w:val="20"/>
          <w:szCs w:val="20"/>
        </w:rPr>
        <w:t>Futurewei</w:t>
      </w:r>
      <w:proofErr w:type="spellEnd"/>
      <w:r>
        <w:rPr>
          <w:rFonts w:eastAsia="Microsoft YaHei"/>
          <w:sz w:val="20"/>
          <w:szCs w:val="20"/>
        </w:rPr>
        <w:t>, Huawei/</w:t>
      </w:r>
      <w:proofErr w:type="spellStart"/>
      <w:r>
        <w:rPr>
          <w:rFonts w:eastAsia="Microsoft YaHei"/>
          <w:sz w:val="20"/>
          <w:szCs w:val="20"/>
        </w:rPr>
        <w:t>HiSilicon</w:t>
      </w:r>
      <w:proofErr w:type="spellEnd"/>
      <w:r>
        <w:rPr>
          <w:rFonts w:eastAsia="Microsoft YaHei"/>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proofErr w:type="gramStart"/>
            <w:r>
              <w:rPr>
                <w:rFonts w:eastAsia="ＭＳ 明朝"/>
                <w:sz w:val="20"/>
                <w:szCs w:val="20"/>
                <w:lang w:eastAsia="ja-JP"/>
              </w:rPr>
              <w:t>Still</w:t>
            </w:r>
            <w:proofErr w:type="gramEnd"/>
            <w:r>
              <w:rPr>
                <w:rFonts w:eastAsia="ＭＳ 明朝"/>
                <w:sz w:val="20"/>
                <w:szCs w:val="20"/>
                <w:lang w:eastAsia="ja-JP"/>
              </w:rPr>
              <w:t xml:space="preserve">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50FD108" w:rsidR="00FA6A0F" w:rsidRDefault="00FA6A0F" w:rsidP="00FA6A0F">
            <w:pPr>
              <w:widowControl w:val="0"/>
              <w:snapToGrid w:val="0"/>
              <w:spacing w:before="120" w:after="120" w:line="240" w:lineRule="auto"/>
              <w:rPr>
                <w:rFonts w:eastAsia="Microsoft YaHei"/>
                <w:sz w:val="20"/>
                <w:szCs w:val="20"/>
              </w:rPr>
            </w:pPr>
          </w:p>
        </w:tc>
        <w:tc>
          <w:tcPr>
            <w:tcW w:w="6945" w:type="dxa"/>
          </w:tcPr>
          <w:p w14:paraId="79521FB2" w14:textId="5AECAF59" w:rsidR="00FA6A0F" w:rsidRDefault="00FA6A0F" w:rsidP="00FA6A0F">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2"/>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2"/>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1"/>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r w:rsidR="00385C9F">
              <w:rPr>
                <w:rFonts w:eastAsia="Microsoft YaHei"/>
                <w:sz w:val="20"/>
                <w:szCs w:val="20"/>
              </w:rPr>
              <w:t>, Futurewei, LGE</w:t>
            </w:r>
            <w:r w:rsidR="006C7E6D">
              <w:rPr>
                <w:rFonts w:eastAsia="Microsoft YaHei"/>
                <w:sz w:val="20"/>
                <w:szCs w:val="20"/>
              </w:rPr>
              <w:t>, NEC</w:t>
            </w:r>
            <w:r w:rsidR="001F2A5D">
              <w:rPr>
                <w:rFonts w:eastAsia="Microsoft YaHei"/>
                <w:sz w:val="20"/>
                <w:szCs w:val="20"/>
              </w:rPr>
              <w:t>, Qualcomm</w:t>
            </w:r>
            <w:r w:rsidR="009F6BFD">
              <w:rPr>
                <w:rFonts w:eastAsia="Microsoft YaHei"/>
                <w:sz w:val="20"/>
                <w:szCs w:val="20"/>
              </w:rPr>
              <w:t>, MediaTek</w:t>
            </w:r>
            <w:r w:rsidR="00B95F3D">
              <w:rPr>
                <w:rFonts w:eastAsia="Microsoft YaHei"/>
                <w:sz w:val="20"/>
                <w:szCs w:val="20"/>
              </w:rPr>
              <w:t>, Xiaomi, CMCC</w:t>
            </w:r>
            <w:r w:rsidR="00826DD0">
              <w:rPr>
                <w:rFonts w:eastAsia="Microsoft YaHei"/>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r w:rsidR="00826DD0">
              <w:rPr>
                <w:rFonts w:eastAsia="Microsoft YaHei"/>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Microsoft YaHei"/>
                <w:sz w:val="20"/>
                <w:szCs w:val="20"/>
              </w:rPr>
            </w:pPr>
            <w:r w:rsidRPr="00821A33">
              <w:rPr>
                <w:rFonts w:eastAsia="ＭＳ 明朝"/>
                <w:sz w:val="20"/>
                <w:szCs w:val="20"/>
                <w:lang w:eastAsia="ja-JP"/>
              </w:rPr>
              <w:t xml:space="preserve">We are fine with FL Proposal 4-2. </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1"/>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Microsoft YaHei"/>
                <w:sz w:val="20"/>
                <w:szCs w:val="20"/>
                <w:lang w:val="fi-FI"/>
              </w:rPr>
            </w:pPr>
            <w:r w:rsidRPr="002966BC">
              <w:rPr>
                <w:rFonts w:eastAsia="Microsoft YaHei"/>
                <w:sz w:val="20"/>
                <w:szCs w:val="20"/>
                <w:lang w:val="fi-FI"/>
              </w:rPr>
              <w:t>NTT DCM, Huawei/HiSilicon, vivo, OPPO</w:t>
            </w:r>
            <w:r w:rsidR="00C25AD5" w:rsidRPr="002966BC">
              <w:rPr>
                <w:rFonts w:eastAsia="Microsoft YaHei"/>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1F503B" w14:paraId="6AA2AD82" w14:textId="77777777" w:rsidTr="00B41E32">
        <w:tc>
          <w:tcPr>
            <w:tcW w:w="2405" w:type="dxa"/>
          </w:tcPr>
          <w:p w14:paraId="1A6E56E8" w14:textId="375F6D40" w:rsidR="001F503B" w:rsidRDefault="001F503B" w:rsidP="001F503B">
            <w:pPr>
              <w:widowControl w:val="0"/>
              <w:snapToGrid w:val="0"/>
              <w:spacing w:before="120" w:after="120" w:line="240" w:lineRule="auto"/>
              <w:rPr>
                <w:rFonts w:eastAsia="Microsoft YaHei"/>
                <w:sz w:val="20"/>
                <w:szCs w:val="20"/>
              </w:rPr>
            </w:pPr>
          </w:p>
        </w:tc>
        <w:tc>
          <w:tcPr>
            <w:tcW w:w="6945" w:type="dxa"/>
          </w:tcPr>
          <w:p w14:paraId="1608CCBA" w14:textId="02D16D6C" w:rsidR="001F503B" w:rsidRPr="00FA6A0F" w:rsidRDefault="001F503B" w:rsidP="001F503B">
            <w:pPr>
              <w:widowControl w:val="0"/>
              <w:snapToGrid w:val="0"/>
              <w:spacing w:before="120" w:after="120" w:line="240" w:lineRule="auto"/>
              <w:rPr>
                <w:rFonts w:eastAsia="Microsoft YaHei"/>
                <w:sz w:val="20"/>
                <w:szCs w:val="20"/>
                <w:highlight w:val="yellow"/>
              </w:rPr>
            </w:pPr>
          </w:p>
        </w:tc>
      </w:tr>
      <w:tr w:rsidR="009F6BFD" w14:paraId="57622ABE" w14:textId="77777777" w:rsidTr="00B41E32">
        <w:tc>
          <w:tcPr>
            <w:tcW w:w="2405" w:type="dxa"/>
          </w:tcPr>
          <w:p w14:paraId="7DE743AE" w14:textId="05D64EE2" w:rsidR="009F6BFD" w:rsidRDefault="009F6BFD" w:rsidP="009F6BFD">
            <w:pPr>
              <w:widowControl w:val="0"/>
              <w:snapToGrid w:val="0"/>
              <w:spacing w:before="120" w:after="120" w:line="240" w:lineRule="auto"/>
              <w:rPr>
                <w:rFonts w:eastAsia="Microsoft YaHei"/>
                <w:sz w:val="20"/>
                <w:szCs w:val="20"/>
              </w:rPr>
            </w:pPr>
          </w:p>
        </w:tc>
        <w:tc>
          <w:tcPr>
            <w:tcW w:w="6945" w:type="dxa"/>
          </w:tcPr>
          <w:p w14:paraId="2C1C5E80" w14:textId="62EEFFC0" w:rsidR="009F6BFD" w:rsidRDefault="009F6BFD" w:rsidP="009F6BFD">
            <w:pPr>
              <w:widowControl w:val="0"/>
              <w:snapToGrid w:val="0"/>
              <w:spacing w:before="120" w:after="120" w:line="240" w:lineRule="auto"/>
              <w:rPr>
                <w:rFonts w:eastAsia="Microsoft YaHei"/>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1"/>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 xml:space="preserve">NEC, ZTE, </w:t>
            </w:r>
            <w:proofErr w:type="spellStart"/>
            <w:r w:rsidRPr="00956D7D">
              <w:rPr>
                <w:rFonts w:eastAsia="Microsoft YaHei"/>
                <w:sz w:val="20"/>
                <w:szCs w:val="20"/>
              </w:rPr>
              <w:t>Futurewei</w:t>
            </w:r>
            <w:proofErr w:type="spellEnd"/>
            <w:r w:rsidRPr="00956D7D">
              <w:rPr>
                <w:rFonts w:eastAsia="Microsoft YaHei"/>
                <w:sz w:val="20"/>
                <w:szCs w:val="20"/>
              </w:rPr>
              <w:t>, CATT</w:t>
            </w:r>
            <w:r w:rsidR="00C25AD5">
              <w:rPr>
                <w:rFonts w:eastAsia="Microsoft YaHei"/>
                <w:sz w:val="20"/>
                <w:szCs w:val="20"/>
              </w:rPr>
              <w:t>, LGE</w:t>
            </w:r>
            <w:r w:rsidR="00D92CCC">
              <w:rPr>
                <w:rFonts w:eastAsia="Microsoft YaHei"/>
                <w:sz w:val="20"/>
                <w:szCs w:val="20"/>
              </w:rPr>
              <w:t xml:space="preserve">, </w:t>
            </w:r>
            <w:proofErr w:type="spellStart"/>
            <w:r w:rsidR="00D92CCC">
              <w:rPr>
                <w:rFonts w:eastAsia="Microsoft YaHei"/>
                <w:sz w:val="20"/>
                <w:szCs w:val="20"/>
              </w:rPr>
              <w:t>Spreadtrum</w:t>
            </w:r>
            <w:proofErr w:type="spellEnd"/>
            <w:r w:rsidR="00D92CCC">
              <w:rPr>
                <w:rFonts w:eastAsia="Microsoft YaHei"/>
                <w:sz w:val="20"/>
                <w:szCs w:val="20"/>
              </w:rPr>
              <w:t>, Ericsson, Huawei/</w:t>
            </w:r>
            <w:proofErr w:type="spellStart"/>
            <w:r w:rsidR="00D92CCC">
              <w:rPr>
                <w:rFonts w:eastAsia="Microsoft YaHei"/>
                <w:sz w:val="20"/>
                <w:szCs w:val="20"/>
              </w:rPr>
              <w:t>HiSilicon</w:t>
            </w:r>
            <w:proofErr w:type="spellEnd"/>
            <w:r w:rsidR="00FD578C">
              <w:rPr>
                <w:rFonts w:eastAsia="Microsoft YaHei"/>
                <w:sz w:val="20"/>
                <w:szCs w:val="20"/>
              </w:rPr>
              <w:t>, Lenovo/</w:t>
            </w:r>
            <w:proofErr w:type="spellStart"/>
            <w:r w:rsidR="00FD578C">
              <w:rPr>
                <w:rFonts w:eastAsia="Microsoft YaHei"/>
                <w:sz w:val="20"/>
                <w:szCs w:val="20"/>
              </w:rPr>
              <w:t>MotM</w:t>
            </w:r>
            <w:proofErr w:type="spellEnd"/>
            <w:r w:rsidR="00FD578C">
              <w:rPr>
                <w:rFonts w:eastAsia="Microsoft YaHei"/>
                <w:sz w:val="20"/>
                <w:szCs w:val="20"/>
              </w:rPr>
              <w:t xml:space="preserve">, NTT DCM, </w:t>
            </w:r>
            <w:r w:rsidR="00BB5D7D">
              <w:rPr>
                <w:rFonts w:eastAsia="Microsoft YaHei"/>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Microsoft YaHei"/>
                <w:sz w:val="20"/>
                <w:szCs w:val="20"/>
              </w:rPr>
            </w:pPr>
            <w:r>
              <w:rPr>
                <w:rFonts w:eastAsia="ＭＳ 明朝"/>
                <w:sz w:val="20"/>
                <w:szCs w:val="20"/>
                <w:lang w:eastAsia="ja-JP"/>
              </w:rPr>
              <w:t xml:space="preserve">Fine with the FL Proposal 4-4 </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1"/>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r w:rsidR="002D5A3B">
              <w:rPr>
                <w:rFonts w:eastAsia="Microsoft YaHei"/>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r w:rsidR="002D5A3B">
              <w:rPr>
                <w:rFonts w:eastAsia="Microsoft YaHei"/>
                <w:sz w:val="20"/>
                <w:szCs w:val="20"/>
              </w:rPr>
              <w:t>, MediaTek</w:t>
            </w:r>
            <w:r w:rsidR="00D358DA">
              <w:rPr>
                <w:rFonts w:eastAsia="Microsoft YaHei"/>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Microsoft YaHei"/>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Microsoft YaHei"/>
                <w:sz w:val="20"/>
                <w:szCs w:val="20"/>
              </w:rPr>
            </w:pPr>
            <w:r>
              <w:rPr>
                <w:rFonts w:eastAsia="ＭＳ 明朝"/>
                <w:sz w:val="20"/>
                <w:szCs w:val="20"/>
                <w:lang w:eastAsia="ja-JP"/>
              </w:rPr>
              <w:t xml:space="preserve">Our understanding is that no consensus here means RAN1 automatically supports </w:t>
            </w:r>
            <w:r>
              <w:rPr>
                <w:rFonts w:eastAsia="ＭＳ 明朝"/>
                <w:sz w:val="20"/>
                <w:szCs w:val="20"/>
                <w:lang w:eastAsia="ja-JP"/>
              </w:rPr>
              <w:lastRenderedPageBreak/>
              <w:t xml:space="preserve">Alt 1. Is it correct?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1"/>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Microsoft YaHei"/>
                <w:sz w:val="20"/>
                <w:szCs w:val="20"/>
              </w:rPr>
            </w:pPr>
            <w:r w:rsidRPr="00AA2902">
              <w:rPr>
                <w:rFonts w:eastAsia="Microsoft YaHei"/>
                <w:sz w:val="20"/>
                <w:szCs w:val="20"/>
              </w:rPr>
              <w:t>CMCC, NTT DCM, Lenovo/MotM, CATT</w:t>
            </w:r>
            <w:r w:rsidR="006B168B" w:rsidRPr="00AA2902">
              <w:rPr>
                <w:rFonts w:eastAsia="Microsoft YaHei"/>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Microsoft YaHei"/>
                <w:sz w:val="20"/>
                <w:szCs w:val="20"/>
              </w:rPr>
            </w:pPr>
            <w:r w:rsidRPr="00AA2902">
              <w:rPr>
                <w:rFonts w:eastAsia="Microsoft YaHei"/>
                <w:sz w:val="20"/>
                <w:szCs w:val="20"/>
              </w:rPr>
              <w:t>Lenovo/MotM, CATT, LG</w:t>
            </w:r>
            <w:r w:rsidR="00912A25" w:rsidRPr="00AA2902">
              <w:rPr>
                <w:rFonts w:eastAsia="Microsoft YaHei"/>
                <w:sz w:val="20"/>
                <w:szCs w:val="20"/>
              </w:rPr>
              <w:t>, Futurewei</w:t>
            </w:r>
            <w:r w:rsidR="00832868" w:rsidRPr="00AA2902">
              <w:rPr>
                <w:rFonts w:eastAsia="Microsoft YaHei"/>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r w:rsidR="00AA2902">
              <w:rPr>
                <w:rFonts w:eastAsia="Microsoft YaHei"/>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Microsoft YaHei"/>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Microsoft YaHei"/>
                <w:sz w:val="20"/>
                <w:szCs w:val="20"/>
              </w:rPr>
            </w:pPr>
            <w:r>
              <w:rPr>
                <w:rFonts w:eastAsia="ＭＳ 明朝"/>
                <w:sz w:val="20"/>
                <w:szCs w:val="20"/>
                <w:lang w:eastAsia="ja-JP"/>
              </w:rPr>
              <w:t xml:space="preserve">Proper value for P_F depends on some aspects which could be dynamically changed, </w:t>
            </w:r>
            <w:proofErr w:type="gramStart"/>
            <w:r>
              <w:rPr>
                <w:rFonts w:eastAsia="ＭＳ 明朝"/>
                <w:sz w:val="20"/>
                <w:szCs w:val="20"/>
                <w:lang w:eastAsia="ja-JP"/>
              </w:rPr>
              <w:t>e.g.</w:t>
            </w:r>
            <w:proofErr w:type="gramEnd"/>
            <w:r>
              <w:rPr>
                <w:rFonts w:eastAsia="ＭＳ 明朝"/>
                <w:sz w:val="20"/>
                <w:szCs w:val="20"/>
                <w:lang w:eastAsia="ja-JP"/>
              </w:rPr>
              <w:t xml:space="preserve"> pathloss. Therefore, we still believe the use of MAC CE to update P_F is essential to make RPFS work, especially for periodic/semi-persistent SRS. </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2"/>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2"/>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2"/>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2"/>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2"/>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lastRenderedPageBreak/>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2"/>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C745C6">
        <w:rPr>
          <w:rFonts w:eastAsia="Microsoft YaHei"/>
          <w:sz w:val="20"/>
          <w:szCs w:val="20"/>
        </w:rPr>
        <w:t>Samsung, ZTE, vivo, Huawei/</w:t>
      </w:r>
      <w:proofErr w:type="spellStart"/>
      <w:r w:rsidRPr="00C745C6">
        <w:rPr>
          <w:rFonts w:eastAsia="Microsoft YaHei"/>
          <w:sz w:val="20"/>
          <w:szCs w:val="20"/>
        </w:rPr>
        <w:t>HiSilicon</w:t>
      </w:r>
      <w:proofErr w:type="spellEnd"/>
      <w:r>
        <w:rPr>
          <w:rFonts w:eastAsia="Microsoft YaHei"/>
          <w:sz w:val="20"/>
          <w:szCs w:val="20"/>
        </w:rPr>
        <w:t xml:space="preserve">, </w:t>
      </w: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r>
        <w:rPr>
          <w:rFonts w:eastAsia="Microsoft YaHei"/>
          <w:sz w:val="20"/>
          <w:szCs w:val="20"/>
        </w:rPr>
        <w:t xml:space="preserve">, MediaTek, NTT DOCOMO, Intel, OPPO, </w:t>
      </w:r>
      <w:proofErr w:type="spellStart"/>
      <w:r>
        <w:rPr>
          <w:rFonts w:eastAsia="Microsoft YaHei"/>
          <w:sz w:val="20"/>
          <w:szCs w:val="20"/>
        </w:rPr>
        <w:t>Futurewei</w:t>
      </w:r>
      <w:proofErr w:type="spellEnd"/>
      <w:r>
        <w:rPr>
          <w:rFonts w:eastAsia="Microsoft YaHei"/>
          <w:sz w:val="20"/>
          <w:szCs w:val="20"/>
        </w:rPr>
        <w:t>, Apple</w:t>
      </w:r>
    </w:p>
    <w:p w14:paraId="2DA14308" w14:textId="77777777" w:rsidR="00356164" w:rsidRDefault="00356164" w:rsidP="00356164">
      <w:pPr>
        <w:widowControl w:val="0"/>
        <w:snapToGrid w:val="0"/>
        <w:spacing w:before="120" w:after="120" w:line="240" w:lineRule="auto"/>
        <w:jc w:val="both"/>
        <w:rPr>
          <w:rFonts w:eastAsia="Microsoft YaHei"/>
          <w:sz w:val="20"/>
          <w:szCs w:val="20"/>
        </w:rPr>
      </w:pPr>
    </w:p>
    <w:p w14:paraId="1E9549E6" w14:textId="77777777" w:rsidR="00356164" w:rsidRPr="005017A7" w:rsidRDefault="00356164" w:rsidP="00356164">
      <w:pPr>
        <w:widowControl w:val="0"/>
        <w:snapToGrid w:val="0"/>
        <w:spacing w:before="120" w:after="120" w:line="240" w:lineRule="auto"/>
        <w:jc w:val="both"/>
        <w:rPr>
          <w:rFonts w:eastAsia="Microsoft YaHei"/>
          <w:sz w:val="20"/>
          <w:szCs w:val="20"/>
        </w:rPr>
      </w:pPr>
      <w:r>
        <w:rPr>
          <w:rFonts w:eastAsia="Microsoft YaHei"/>
          <w:sz w:val="20"/>
          <w:szCs w:val="20"/>
        </w:rPr>
        <w:t xml:space="preserve">Another alternative: </w:t>
      </w:r>
      <w:r w:rsidRPr="00C745C6">
        <w:rPr>
          <w:rFonts w:eastAsia="Microsoft YaHei"/>
          <w:sz w:val="20"/>
          <w:szCs w:val="20"/>
        </w:rPr>
        <w:t xml:space="preserve">Allow 4 CSs for </w:t>
      </w:r>
      <w:r>
        <w:rPr>
          <w:rFonts w:eastAsia="Microsoft YaHei"/>
          <w:sz w:val="20"/>
          <w:szCs w:val="20"/>
        </w:rPr>
        <w:t>each comb offset</w:t>
      </w:r>
      <w:r w:rsidRPr="00C745C6">
        <w:rPr>
          <w:rFonts w:eastAsia="Microsoft YaHei"/>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1"/>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r w:rsidR="00C84378">
              <w:rPr>
                <w:rFonts w:eastAsia="Microsoft YaHei"/>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r w:rsidR="00F2750C">
              <w:rPr>
                <w:rFonts w:eastAsia="Microsoft YaHei"/>
                <w:bCs/>
                <w:sz w:val="20"/>
                <w:szCs w:val="20"/>
              </w:rPr>
              <w:t xml:space="preserve">, </w:t>
            </w:r>
            <w:proofErr w:type="spellStart"/>
            <w:r w:rsidR="00F2750C">
              <w:rPr>
                <w:rFonts w:eastAsia="Microsoft YaHei"/>
                <w:bCs/>
                <w:sz w:val="20"/>
                <w:szCs w:val="20"/>
              </w:rPr>
              <w:t>Futurewei</w:t>
            </w:r>
            <w:proofErr w:type="spellEnd"/>
            <w:r w:rsidR="006D2261">
              <w:rPr>
                <w:rFonts w:eastAsia="Microsoft YaHei"/>
                <w:bCs/>
                <w:sz w:val="20"/>
                <w:szCs w:val="20"/>
              </w:rPr>
              <w:t>, vivo</w:t>
            </w:r>
            <w:r w:rsidR="00C84378">
              <w:rPr>
                <w:rFonts w:eastAsia="Microsoft YaHei"/>
                <w:bCs/>
                <w:sz w:val="20"/>
                <w:szCs w:val="20"/>
              </w:rPr>
              <w:t xml:space="preserve">, OPPO, </w:t>
            </w:r>
            <w:proofErr w:type="spellStart"/>
            <w:r w:rsidR="00C84378">
              <w:rPr>
                <w:rFonts w:eastAsia="Microsoft YaHei"/>
                <w:bCs/>
                <w:sz w:val="20"/>
                <w:szCs w:val="20"/>
              </w:rPr>
              <w:t>Spreadtrum</w:t>
            </w:r>
            <w:proofErr w:type="spellEnd"/>
            <w:r w:rsidR="00D033F1">
              <w:rPr>
                <w:rFonts w:eastAsia="Microsoft YaHei"/>
                <w:bCs/>
                <w:sz w:val="20"/>
                <w:szCs w:val="20"/>
              </w:rPr>
              <w:t>, CMC</w:t>
            </w:r>
            <w:r w:rsidR="003612F0">
              <w:rPr>
                <w:rFonts w:eastAsia="Microsoft YaHei"/>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Microsoft YaHei"/>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Microsoft YaHei"/>
                <w:sz w:val="20"/>
                <w:szCs w:val="20"/>
              </w:rPr>
            </w:pPr>
            <w:r>
              <w:rPr>
                <w:rFonts w:eastAsia="Microsoft YaHei"/>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Seeing some evaluation results by companies which show the feasibility and benefit of 12 CS, we prefer to support max.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1"/>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 xml:space="preserve">Support to use RRC, MAC CE and DCI to indicate the Comb </w:t>
            </w:r>
            <w:r w:rsidRPr="00255ADD">
              <w:rPr>
                <w:rFonts w:eastAsiaTheme="minorEastAsia"/>
                <w:bCs/>
                <w:sz w:val="20"/>
                <w:szCs w:val="20"/>
              </w:rPr>
              <w:lastRenderedPageBreak/>
              <w:t>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Microsoft YaHei"/>
                <w:i/>
                <w:sz w:val="20"/>
                <w:szCs w:val="20"/>
              </w:rPr>
            </w:pPr>
            <w:r w:rsidRPr="00092C11">
              <w:rPr>
                <w:rFonts w:eastAsia="Microsoft YaHei" w:hint="eastAsia"/>
                <w:i/>
                <w:sz w:val="20"/>
                <w:szCs w:val="20"/>
              </w:rPr>
              <w:t>F</w:t>
            </w:r>
            <w:r w:rsidRPr="00092C11">
              <w:rPr>
                <w:rFonts w:eastAsia="Microsoft YaHei"/>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5FF67137" w14:textId="77777777" w:rsidR="001B0B46" w:rsidRDefault="001B0B46">
      <w:pPr>
        <w:widowControl w:val="0"/>
        <w:snapToGrid w:val="0"/>
        <w:spacing w:before="120" w:after="120" w:line="240" w:lineRule="auto"/>
        <w:jc w:val="both"/>
        <w:rPr>
          <w:rFonts w:eastAsia="Microsoft YaHei"/>
          <w:sz w:val="20"/>
          <w:szCs w:val="20"/>
        </w:rPr>
      </w:pPr>
    </w:p>
    <w:p w14:paraId="0C623455" w14:textId="77777777" w:rsidR="001B0B46" w:rsidRDefault="001B0B46">
      <w:pPr>
        <w:widowControl w:val="0"/>
        <w:snapToGrid w:val="0"/>
        <w:spacing w:before="120" w:after="120" w:line="240" w:lineRule="auto"/>
        <w:jc w:val="both"/>
        <w:rPr>
          <w:rFonts w:eastAsia="Microsoft YaHei"/>
          <w:sz w:val="20"/>
          <w:szCs w:val="20"/>
        </w:rPr>
      </w:pPr>
    </w:p>
    <w:p w14:paraId="2E7E6331" w14:textId="77777777" w:rsidR="001B0B46" w:rsidRDefault="001B0B46">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1"/>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For SRS antenna switching up to 8Rx, study the configuration of {1T6R, 1T8R, 2T6R, 2T8R, 4T6R, 4T8R}.</w:t>
            </w:r>
          </w:p>
          <w:p w14:paraId="00E3B041"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2"/>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aff2"/>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aff2"/>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aff2"/>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aff2"/>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aff2"/>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2"/>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lastRenderedPageBreak/>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iCs/>
                <w:sz w:val="20"/>
                <w:szCs w:val="20"/>
              </w:rPr>
            </w:pPr>
            <w:r w:rsidRPr="00305120">
              <w:rPr>
                <w:rStyle w:val="af5"/>
                <w:i w:val="0"/>
                <w:iCs/>
                <w:sz w:val="20"/>
                <w:szCs w:val="20"/>
              </w:rPr>
              <w:t>Note: the two SP-SRS resource sets are not activated at the same time</w:t>
            </w:r>
          </w:p>
          <w:p w14:paraId="0C8405D3" w14:textId="77777777" w:rsidR="00305120" w:rsidRPr="00305120" w:rsidRDefault="00305120" w:rsidP="000A30D7">
            <w:pPr>
              <w:pStyle w:val="aff2"/>
              <w:numPr>
                <w:ilvl w:val="0"/>
                <w:numId w:val="15"/>
              </w:numPr>
              <w:adjustRightInd w:val="0"/>
              <w:snapToGrid w:val="0"/>
              <w:spacing w:after="0" w:line="240" w:lineRule="auto"/>
              <w:jc w:val="both"/>
              <w:rPr>
                <w:rStyle w:val="af5"/>
                <w:i w:val="0"/>
                <w:sz w:val="20"/>
                <w:szCs w:val="20"/>
              </w:rPr>
            </w:pPr>
            <w:r w:rsidRPr="00305120">
              <w:rPr>
                <w:rStyle w:val="af5"/>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Applies for all supported xTyR where y&lt;=8</w:t>
            </w:r>
          </w:p>
          <w:p w14:paraId="173A1D6F"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2"/>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sz w:val="20"/>
                <w:szCs w:val="20"/>
              </w:rPr>
              <w:t>(</w:t>
            </w:r>
            <w:r w:rsidRPr="00305120">
              <w:rPr>
                <w:rStyle w:val="af5"/>
                <w:rFonts w:hint="eastAsia"/>
                <w:i w:val="0"/>
                <w:sz w:val="20"/>
                <w:szCs w:val="20"/>
              </w:rPr>
              <w:t>N</w:t>
            </w:r>
            <w:r w:rsidRPr="00305120">
              <w:rPr>
                <w:rStyle w:val="af5"/>
                <w:i w:val="0"/>
                <w:sz w:val="20"/>
                <w:szCs w:val="20"/>
              </w:rPr>
              <w:t>_symbol, R) = {(8, 1), (8, 2), (8, 4), (8, 8), (12, 1), (12, 2), (12, 3), (12, 4), (12, 6), (12, 12), (10, 1), (10, 2), (10, 5), (10,10), (14, 1), (14, 2), (14, 7), (14, 14)}</w:t>
            </w:r>
          </w:p>
          <w:p w14:paraId="69D593D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i w:val="0"/>
                <w:iCs/>
                <w:sz w:val="20"/>
                <w:szCs w:val="20"/>
              </w:rPr>
              <w:t xml:space="preserve">Note: </w:t>
            </w:r>
            <w:r w:rsidRPr="00305120">
              <w:rPr>
                <w:rStyle w:val="af5"/>
                <w:rFonts w:hint="eastAsia"/>
                <w:i w:val="0"/>
                <w:sz w:val="20"/>
                <w:szCs w:val="20"/>
              </w:rPr>
              <w:t>N</w:t>
            </w:r>
            <w:r w:rsidRPr="00305120">
              <w:rPr>
                <w:rStyle w:val="af5"/>
                <w:i w:val="0"/>
                <w:sz w:val="20"/>
                <w:szCs w:val="20"/>
              </w:rPr>
              <w:t>_symbol</w:t>
            </w:r>
            <w:r w:rsidRPr="00305120">
              <w:rPr>
                <w:rStyle w:val="af5"/>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2"/>
              <w:numPr>
                <w:ilvl w:val="0"/>
                <w:numId w:val="7"/>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2"/>
              <w:numPr>
                <w:ilvl w:val="1"/>
                <w:numId w:val="16"/>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3E7A44F8" w14:textId="77777777" w:rsidR="00305120" w:rsidRPr="00305120" w:rsidRDefault="00305120" w:rsidP="000A30D7">
            <w:pPr>
              <w:pStyle w:val="aff2"/>
              <w:numPr>
                <w:ilvl w:val="1"/>
                <w:numId w:val="16"/>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73B4B6E2"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2"/>
              <w:numPr>
                <w:ilvl w:val="1"/>
                <w:numId w:val="16"/>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2"/>
              <w:numPr>
                <w:ilvl w:val="1"/>
                <w:numId w:val="16"/>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68382881"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Web"/>
              <w:adjustRightInd w:val="0"/>
              <w:snapToGrid w:val="0"/>
              <w:spacing w:beforeAutospacing="0" w:after="0" w:afterAutospacing="0"/>
              <w:jc w:val="both"/>
              <w:rPr>
                <w:rFonts w:ascii="Times" w:hAnsi="Times" w:cs="Times"/>
                <w:sz w:val="20"/>
                <w:szCs w:val="20"/>
              </w:rPr>
            </w:pPr>
            <w:r w:rsidRPr="00305120">
              <w:rPr>
                <w:rStyle w:val="af5"/>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2"/>
              <w:numPr>
                <w:ilvl w:val="0"/>
                <w:numId w:val="7"/>
              </w:numPr>
              <w:adjustRightInd w:val="0"/>
              <w:snapToGrid w:val="0"/>
              <w:spacing w:after="0" w:line="240" w:lineRule="auto"/>
              <w:ind w:left="720"/>
              <w:jc w:val="both"/>
              <w:rPr>
                <w:rStyle w:val="af5"/>
                <w:i w:val="0"/>
                <w:sz w:val="20"/>
                <w:szCs w:val="20"/>
              </w:rPr>
            </w:pPr>
            <w:r w:rsidRPr="00305120">
              <w:rPr>
                <w:rStyle w:val="af5"/>
                <w:rFonts w:cs="Times"/>
                <w:i w:val="0"/>
                <w:sz w:val="20"/>
                <w:szCs w:val="20"/>
              </w:rPr>
              <w:t>Alt 1: The maximum number of CSs for Comb-8 is 6</w:t>
            </w:r>
          </w:p>
          <w:p w14:paraId="6231EE6F" w14:textId="77777777" w:rsidR="00D2543F" w:rsidRDefault="00305120" w:rsidP="000A30D7">
            <w:pPr>
              <w:pStyle w:val="aff2"/>
              <w:numPr>
                <w:ilvl w:val="0"/>
                <w:numId w:val="7"/>
              </w:numPr>
              <w:adjustRightInd w:val="0"/>
              <w:snapToGrid w:val="0"/>
              <w:spacing w:after="0" w:line="240" w:lineRule="auto"/>
              <w:ind w:left="720"/>
              <w:jc w:val="both"/>
              <w:rPr>
                <w:rStyle w:val="af5"/>
                <w:rFonts w:cs="Times"/>
                <w:i w:val="0"/>
                <w:sz w:val="20"/>
                <w:szCs w:val="20"/>
              </w:rPr>
            </w:pPr>
            <w:r w:rsidRPr="00305120">
              <w:rPr>
                <w:rStyle w:val="af5"/>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aff2"/>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lastRenderedPageBreak/>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aff2"/>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Web"/>
              <w:adjustRightInd w:val="0"/>
              <w:snapToGrid w:val="0"/>
              <w:spacing w:beforeAutospacing="0" w:after="0" w:afterAutospacing="0"/>
              <w:rPr>
                <w:rFonts w:ascii="Times New Roman" w:hAnsi="Times New Roman" w:cs="Times New Roman"/>
                <w:sz w:val="20"/>
                <w:szCs w:val="20"/>
              </w:rPr>
            </w:pPr>
            <w:r w:rsidRPr="00984680">
              <w:rPr>
                <w:rStyle w:val="af5"/>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2"/>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2"/>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2"/>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2"/>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aff2"/>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Web"/>
              <w:snapToGrid w:val="0"/>
              <w:spacing w:beforeAutospacing="0" w:after="0" w:afterAutospacing="0"/>
              <w:jc w:val="both"/>
              <w:textAlignment w:val="center"/>
              <w:rPr>
                <w:rFonts w:ascii="Times New Roman" w:hAnsi="Times New Roman" w:cs="Times New Roman"/>
                <w:sz w:val="20"/>
                <w:szCs w:val="20"/>
              </w:rPr>
            </w:pPr>
            <w:r w:rsidRPr="00A457BD">
              <w:rPr>
                <w:rStyle w:val="af5"/>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2"/>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2"/>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2"/>
              <w:widowControl w:val="0"/>
              <w:numPr>
                <w:ilvl w:val="1"/>
                <w:numId w:val="18"/>
              </w:numPr>
              <w:snapToGrid w:val="0"/>
              <w:spacing w:after="0" w:line="240" w:lineRule="auto"/>
              <w:jc w:val="both"/>
              <w:textAlignment w:val="center"/>
              <w:rPr>
                <w:rFonts w:eastAsia="Malgun Gothic"/>
                <w:sz w:val="20"/>
                <w:szCs w:val="20"/>
              </w:rPr>
            </w:pPr>
            <w:r w:rsidRPr="00A457BD">
              <w:rPr>
                <w:rStyle w:val="af5"/>
                <w:i w:val="0"/>
                <w:sz w:val="20"/>
                <w:szCs w:val="20"/>
              </w:rPr>
              <w:t xml:space="preserve">Alt 2-1: </w:t>
            </w:r>
          </w:p>
          <w:p w14:paraId="6AC9987C"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No guard symbols exist between the 1</w:t>
            </w:r>
            <w:r w:rsidRPr="00A457BD">
              <w:rPr>
                <w:rStyle w:val="af5"/>
                <w:i w:val="0"/>
                <w:sz w:val="20"/>
                <w:szCs w:val="20"/>
                <w:vertAlign w:val="superscript"/>
              </w:rPr>
              <w:t>st</w:t>
            </w:r>
            <w:r w:rsidRPr="00A457BD">
              <w:rPr>
                <w:rStyle w:val="af5"/>
                <w:i w:val="0"/>
                <w:sz w:val="20"/>
                <w:szCs w:val="20"/>
              </w:rPr>
              <w:t xml:space="preserve"> and the 2</w:t>
            </w:r>
            <w:r w:rsidRPr="00A457BD">
              <w:rPr>
                <w:rStyle w:val="af5"/>
                <w:i w:val="0"/>
                <w:sz w:val="20"/>
                <w:szCs w:val="20"/>
                <w:vertAlign w:val="superscript"/>
              </w:rPr>
              <w:t>nd</w:t>
            </w:r>
            <w:r w:rsidRPr="00A457BD">
              <w:rPr>
                <w:rStyle w:val="af5"/>
                <w:i w:val="0"/>
                <w:sz w:val="20"/>
                <w:szCs w:val="20"/>
              </w:rPr>
              <w:t xml:space="preserve"> transmission. Y guard symbol(s) exist between 2</w:t>
            </w:r>
            <w:r w:rsidRPr="00A457BD">
              <w:rPr>
                <w:rStyle w:val="af5"/>
                <w:i w:val="0"/>
                <w:sz w:val="20"/>
                <w:szCs w:val="20"/>
                <w:vertAlign w:val="superscript"/>
              </w:rPr>
              <w:t>nd</w:t>
            </w:r>
            <w:r w:rsidRPr="00A457BD">
              <w:rPr>
                <w:rStyle w:val="af5"/>
                <w:i w:val="0"/>
                <w:sz w:val="20"/>
                <w:szCs w:val="20"/>
              </w:rPr>
              <w:t xml:space="preserve"> and 3</w:t>
            </w:r>
            <w:r w:rsidRPr="00A457BD">
              <w:rPr>
                <w:rStyle w:val="af5"/>
                <w:i w:val="0"/>
                <w:sz w:val="20"/>
                <w:szCs w:val="20"/>
                <w:vertAlign w:val="superscript"/>
              </w:rPr>
              <w:t>rd</w:t>
            </w:r>
            <w:r w:rsidRPr="00A457BD">
              <w:rPr>
                <w:rStyle w:val="af5"/>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2"/>
              <w:widowControl w:val="0"/>
              <w:numPr>
                <w:ilvl w:val="1"/>
                <w:numId w:val="18"/>
              </w:numPr>
              <w:snapToGrid w:val="0"/>
              <w:spacing w:after="0" w:line="240" w:lineRule="auto"/>
              <w:jc w:val="both"/>
              <w:textAlignment w:val="center"/>
              <w:rPr>
                <w:rFonts w:eastAsia="Malgun Gothic"/>
                <w:sz w:val="20"/>
                <w:szCs w:val="20"/>
              </w:rPr>
            </w:pPr>
            <w:r w:rsidRPr="00A457BD">
              <w:rPr>
                <w:rStyle w:val="af5"/>
                <w:i w:val="0"/>
                <w:sz w:val="20"/>
                <w:szCs w:val="20"/>
              </w:rPr>
              <w:t xml:space="preserve">Alt 2-2: </w:t>
            </w:r>
          </w:p>
          <w:p w14:paraId="3B3681AF"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For SCS=15, 30 and 60KHz: No guard symbols exist</w:t>
            </w:r>
          </w:p>
          <w:p w14:paraId="3519F18A" w14:textId="77777777" w:rsidR="00503CC0" w:rsidRPr="00A457BD" w:rsidRDefault="00503CC0" w:rsidP="000A30D7">
            <w:pPr>
              <w:pStyle w:val="aff2"/>
              <w:widowControl w:val="0"/>
              <w:numPr>
                <w:ilvl w:val="2"/>
                <w:numId w:val="18"/>
              </w:numPr>
              <w:snapToGrid w:val="0"/>
              <w:spacing w:after="0" w:line="240" w:lineRule="auto"/>
              <w:jc w:val="both"/>
              <w:textAlignment w:val="center"/>
              <w:rPr>
                <w:rFonts w:eastAsia="Malgun Gothic"/>
                <w:sz w:val="20"/>
                <w:szCs w:val="20"/>
              </w:rPr>
            </w:pPr>
            <w:r w:rsidRPr="00A457BD">
              <w:rPr>
                <w:rStyle w:val="af5"/>
                <w:i w:val="0"/>
                <w:sz w:val="20"/>
                <w:szCs w:val="20"/>
              </w:rPr>
              <w:t>For SCS=120 KHz: No guard symbols exist between the 1</w:t>
            </w:r>
            <w:r w:rsidRPr="00A457BD">
              <w:rPr>
                <w:rStyle w:val="af5"/>
                <w:i w:val="0"/>
                <w:sz w:val="20"/>
                <w:szCs w:val="20"/>
                <w:vertAlign w:val="superscript"/>
              </w:rPr>
              <w:t>st</w:t>
            </w:r>
            <w:r w:rsidRPr="00A457BD">
              <w:rPr>
                <w:rStyle w:val="af5"/>
                <w:i w:val="0"/>
                <w:sz w:val="20"/>
                <w:szCs w:val="20"/>
              </w:rPr>
              <w:t>  and the 2</w:t>
            </w:r>
            <w:r w:rsidRPr="00A457BD">
              <w:rPr>
                <w:rStyle w:val="af5"/>
                <w:i w:val="0"/>
                <w:sz w:val="20"/>
                <w:szCs w:val="20"/>
                <w:vertAlign w:val="superscript"/>
              </w:rPr>
              <w:t>nd</w:t>
            </w:r>
            <w:r w:rsidRPr="00A457BD">
              <w:rPr>
                <w:rStyle w:val="af5"/>
                <w:i w:val="0"/>
                <w:sz w:val="20"/>
                <w:szCs w:val="20"/>
              </w:rPr>
              <w:t xml:space="preserve"> transmission, and 1 guard symbol exists between the 2</w:t>
            </w:r>
            <w:r w:rsidRPr="00A457BD">
              <w:rPr>
                <w:rStyle w:val="af5"/>
                <w:i w:val="0"/>
                <w:sz w:val="20"/>
                <w:szCs w:val="20"/>
                <w:vertAlign w:val="superscript"/>
              </w:rPr>
              <w:t>nd</w:t>
            </w:r>
            <w:r w:rsidRPr="00A457BD">
              <w:rPr>
                <w:rStyle w:val="af5"/>
                <w:i w:val="0"/>
                <w:sz w:val="20"/>
                <w:szCs w:val="20"/>
              </w:rPr>
              <w:t xml:space="preserve"> and 3</w:t>
            </w:r>
            <w:r w:rsidRPr="00A457BD">
              <w:rPr>
                <w:rStyle w:val="af5"/>
                <w:i w:val="0"/>
                <w:sz w:val="20"/>
                <w:szCs w:val="20"/>
                <w:vertAlign w:val="superscript"/>
              </w:rPr>
              <w:t>rd</w:t>
            </w:r>
            <w:r w:rsidRPr="00A457BD">
              <w:rPr>
                <w:rStyle w:val="af5"/>
                <w:i w:val="0"/>
                <w:sz w:val="20"/>
                <w:szCs w:val="20"/>
              </w:rPr>
              <w:t xml:space="preserve"> transmission</w:t>
            </w:r>
          </w:p>
          <w:p w14:paraId="00E3B06B" w14:textId="390DA24F" w:rsidR="00503CC0" w:rsidRPr="00503CC0" w:rsidRDefault="00503CC0" w:rsidP="000A30D7">
            <w:pPr>
              <w:pStyle w:val="aff2"/>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E46A0E"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E46A0E"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E46A0E"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E46A0E"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E46A0E"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E46A0E"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E46A0E"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E46A0E"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E46A0E"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E46A0E"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E46A0E"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E46A0E"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E46A0E"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E46A0E"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E46A0E"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E46A0E"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E46A0E"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E46A0E"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E46A0E"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E46A0E"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E46A0E"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3E31" w14:textId="77777777" w:rsidR="00E46A0E" w:rsidRDefault="00E46A0E" w:rsidP="0066336C">
      <w:pPr>
        <w:spacing w:after="0" w:line="240" w:lineRule="auto"/>
      </w:pPr>
      <w:r>
        <w:separator/>
      </w:r>
    </w:p>
  </w:endnote>
  <w:endnote w:type="continuationSeparator" w:id="0">
    <w:p w14:paraId="470CEFA8" w14:textId="77777777" w:rsidR="00E46A0E" w:rsidRDefault="00E46A0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3AE2" w14:textId="1631514D" w:rsidR="00CF09E7" w:rsidRDefault="00CF09E7">
    <w:pPr>
      <w:pStyle w:val="ac"/>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2E36BCE5" w:rsidR="00B824A9" w:rsidRPr="00B507FA" w:rsidRDefault="00B824A9"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EBED" w14:textId="77777777" w:rsidR="00E46A0E" w:rsidRDefault="00E46A0E" w:rsidP="0066336C">
      <w:pPr>
        <w:spacing w:after="0" w:line="240" w:lineRule="auto"/>
      </w:pPr>
      <w:r>
        <w:separator/>
      </w:r>
    </w:p>
  </w:footnote>
  <w:footnote w:type="continuationSeparator" w:id="0">
    <w:p w14:paraId="1E8F4AD5" w14:textId="77777777" w:rsidR="00E46A0E" w:rsidRDefault="00E46A0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4"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5"/>
  </w:num>
  <w:num w:numId="2">
    <w:abstractNumId w:val="7"/>
  </w:num>
  <w:num w:numId="3">
    <w:abstractNumId w:val="0"/>
  </w:num>
  <w:num w:numId="4">
    <w:abstractNumId w:val="12"/>
  </w:num>
  <w:num w:numId="5">
    <w:abstractNumId w:val="15"/>
  </w:num>
  <w:num w:numId="6">
    <w:abstractNumId w:val="2"/>
  </w:num>
  <w:num w:numId="7">
    <w:abstractNumId w:val="1"/>
  </w:num>
  <w:num w:numId="8">
    <w:abstractNumId w:val="22"/>
  </w:num>
  <w:num w:numId="9">
    <w:abstractNumId w:val="9"/>
  </w:num>
  <w:num w:numId="10">
    <w:abstractNumId w:val="5"/>
  </w:num>
  <w:num w:numId="11">
    <w:abstractNumId w:val="13"/>
  </w:num>
  <w:num w:numId="12">
    <w:abstractNumId w:val="19"/>
  </w:num>
  <w:num w:numId="13">
    <w:abstractNumId w:val="17"/>
  </w:num>
  <w:num w:numId="14">
    <w:abstractNumId w:val="20"/>
  </w:num>
  <w:num w:numId="15">
    <w:abstractNumId w:val="11"/>
  </w:num>
  <w:num w:numId="16">
    <w:abstractNumId w:val="18"/>
  </w:num>
  <w:num w:numId="17">
    <w:abstractNumId w:val="16"/>
  </w:num>
  <w:num w:numId="18">
    <w:abstractNumId w:val="8"/>
  </w:num>
  <w:num w:numId="19">
    <w:abstractNumId w:val="10"/>
  </w:num>
  <w:num w:numId="20">
    <w:abstractNumId w:val="4"/>
  </w:num>
  <w:num w:numId="21">
    <w:abstractNumId w:val="14"/>
  </w:num>
  <w:num w:numId="22">
    <w:abstractNumId w:val="24"/>
  </w:num>
  <w:num w:numId="23">
    <w:abstractNumId w:val="3"/>
  </w:num>
  <w:num w:numId="24">
    <w:abstractNumId w:val="21"/>
  </w:num>
  <w:num w:numId="25">
    <w:abstractNumId w:val="23"/>
  </w:num>
  <w:num w:numId="26">
    <w:abstractNumId w:val="6"/>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426"/>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002"/>
    <w:rsid w:val="005012F9"/>
    <w:rsid w:val="005017A7"/>
    <w:rsid w:val="00501DBE"/>
    <w:rsid w:val="005023F7"/>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6349"/>
    <w:rsid w:val="00A96B0C"/>
    <w:rsid w:val="00A96CEA"/>
    <w:rsid w:val="00A9750F"/>
    <w:rsid w:val="00A976AB"/>
    <w:rsid w:val="00A97DA6"/>
    <w:rsid w:val="00AA01DC"/>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3A40"/>
    <w:rsid w:val="00B54C5E"/>
    <w:rsid w:val="00B550DA"/>
    <w:rsid w:val="00B55287"/>
    <w:rsid w:val="00B5591E"/>
    <w:rsid w:val="00B56017"/>
    <w:rsid w:val="00B5620A"/>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6200"/>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C7"/>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link w:val="aa"/>
    <w:qFormat/>
    <w:pPr>
      <w:widowControl w:val="0"/>
      <w:spacing w:after="0" w:line="240" w:lineRule="auto"/>
      <w:jc w:val="both"/>
    </w:pPr>
    <w:rPr>
      <w:color w:val="0000FF"/>
      <w:kern w:val="2"/>
      <w:sz w:val="21"/>
      <w:szCs w:val="20"/>
    </w:rPr>
  </w:style>
  <w:style w:type="paragraph" w:styleId="ab">
    <w:name w:val="Balloon Text"/>
    <w:basedOn w:val="a"/>
    <w:uiPriority w:val="99"/>
    <w:unhideWhenUsed/>
    <w:qFormat/>
    <w:pPr>
      <w:spacing w:after="0" w:line="240" w:lineRule="auto"/>
    </w:pPr>
    <w:rPr>
      <w:rFonts w:ascii="Tahoma" w:hAnsi="Tahoma"/>
      <w:sz w:val="16"/>
      <w:szCs w:val="16"/>
    </w:rPr>
  </w:style>
  <w:style w:type="paragraph" w:styleId="ac">
    <w:name w:val="footer"/>
    <w:basedOn w:val="a"/>
    <w:qFormat/>
    <w:pPr>
      <w:tabs>
        <w:tab w:val="center" w:pos="4153"/>
        <w:tab w:val="right" w:pos="8306"/>
      </w:tabs>
      <w:snapToGrid w:val="0"/>
      <w:spacing w:line="240" w:lineRule="auto"/>
    </w:pPr>
    <w:rPr>
      <w:sz w:val="18"/>
      <w:szCs w:val="18"/>
    </w:rPr>
  </w:style>
  <w:style w:type="paragraph" w:styleId="ad">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e">
    <w:name w:val="List"/>
    <w:basedOn w:val="a"/>
    <w:uiPriority w:val="99"/>
    <w:unhideWhenUsed/>
    <w:qFormat/>
    <w:pPr>
      <w:ind w:left="200" w:hanging="200"/>
      <w:contextualSpacing/>
    </w:pPr>
  </w:style>
  <w:style w:type="paragraph" w:styleId="af">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0">
    <w:name w:val="annotation subject"/>
    <w:basedOn w:val="a7"/>
    <w:next w:val="a7"/>
    <w:uiPriority w:val="99"/>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2">
    <w:name w:val="Strong"/>
    <w:uiPriority w:val="22"/>
    <w:qFormat/>
    <w:rPr>
      <w:b/>
    </w:rPr>
  </w:style>
  <w:style w:type="character" w:styleId="af3">
    <w:name w:val="page number"/>
    <w:basedOn w:val="a0"/>
    <w:semiHidden/>
    <w:qFormat/>
  </w:style>
  <w:style w:type="character" w:styleId="af4">
    <w:name w:val="FollowedHyperlink"/>
    <w:uiPriority w:val="99"/>
    <w:unhideWhenUsed/>
    <w:qFormat/>
    <w:rPr>
      <w:color w:val="2779B6"/>
      <w:u w:val="single"/>
    </w:rPr>
  </w:style>
  <w:style w:type="character" w:styleId="af5">
    <w:name w:val="Emphasis"/>
    <w:qFormat/>
    <w:rPr>
      <w:i/>
    </w:rPr>
  </w:style>
  <w:style w:type="character" w:styleId="af6">
    <w:name w:val="annotation reference"/>
    <w:unhideWhenUsed/>
    <w:qFormat/>
    <w:rPr>
      <w:sz w:val="16"/>
      <w:szCs w:val="16"/>
    </w:rPr>
  </w:style>
  <w:style w:type="character" w:customStyle="1" w:styleId="af7">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8">
    <w:name w:val="页眉 字符"/>
    <w:qFormat/>
    <w:rPr>
      <w:rFonts w:ascii="Arial" w:eastAsia="ＭＳ 明朝" w:hAnsi="Arial"/>
      <w:b/>
      <w:szCs w:val="24"/>
      <w:lang w:eastAsia="en-US"/>
    </w:rPr>
  </w:style>
  <w:style w:type="character" w:customStyle="1" w:styleId="af9">
    <w:name w:val="批注主题 字符"/>
    <w:uiPriority w:val="99"/>
    <w:semiHidden/>
    <w:qFormat/>
    <w:rPr>
      <w:b/>
      <w:bCs/>
    </w:rPr>
  </w:style>
  <w:style w:type="character" w:customStyle="1" w:styleId="af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e"/>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c">
    <w:name w:val="批注文字 字符"/>
    <w:basedOn w:val="a0"/>
    <w:qFormat/>
  </w:style>
  <w:style w:type="character" w:customStyle="1" w:styleId="af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e">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f">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0">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1">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2"/>
    <w:uiPriority w:val="34"/>
    <w:qFormat/>
    <w:locked/>
    <w:rPr>
      <w:rFonts w:ascii="Times New Roman" w:eastAsia="SimSun" w:hAnsi="Times New Roman" w:cs="Times New Roman"/>
      <w:sz w:val="22"/>
      <w:szCs w:val="22"/>
    </w:rPr>
  </w:style>
  <w:style w:type="paragraph" w:styleId="aff2">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aff1"/>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4">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5">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 w:type="character" w:customStyle="1" w:styleId="aa">
    <w:name w:val="本文 (文字)"/>
    <w:basedOn w:val="a0"/>
    <w:link w:val="a9"/>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A032B3C-DF5C-45C5-A587-4450FAF869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8251</Words>
  <Characters>47032</Characters>
  <Application>Microsoft Office Word</Application>
  <DocSecurity>0</DocSecurity>
  <Lines>391</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2021-11-15T07:53:00Z</dcterms:created>
  <dcterms:modified xsi:type="dcterms:W3CDTF">2021-11-15T07:53:00Z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