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Header"/>
        <w:rPr>
          <w:rFonts w:eastAsia="SimSun" w:cs="Arial"/>
          <w:bCs/>
          <w:sz w:val="22"/>
          <w:szCs w:val="22"/>
          <w:lang w:eastAsia="zh-CN"/>
        </w:rPr>
      </w:pPr>
    </w:p>
    <w:p w14:paraId="3C69C591" w14:textId="77777777" w:rsidR="00C65EC4" w:rsidRDefault="004D654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69C592" w14:textId="77777777" w:rsidR="00C65EC4" w:rsidRDefault="004D654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C69C594" w14:textId="77777777" w:rsidR="00C65EC4" w:rsidRDefault="004D654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TableGrid"/>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C69C5AB" w14:textId="77777777" w:rsidR="00C65EC4" w:rsidRDefault="004D6542">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3C69C5AC" w14:textId="77777777" w:rsidR="00C65EC4" w:rsidRDefault="004D6542">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3C69C5AD" w14:textId="77777777" w:rsidR="00C65EC4" w:rsidRDefault="004D6542">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Item 2:  switching between intra-cell and inter-cell mTRP</w:t>
      </w:r>
    </w:p>
    <w:p w14:paraId="3C69C5F1"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5F2" w14:textId="77777777" w:rsidR="00C65EC4" w:rsidRDefault="004D6542">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C69C5F3" w14:textId="77777777" w:rsidR="00C65EC4" w:rsidRDefault="00C65EC4">
      <w:pPr>
        <w:spacing w:after="0"/>
        <w:jc w:val="left"/>
        <w:rPr>
          <w:rFonts w:eastAsia="DengXian"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C69C61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620" w14:textId="77777777" w:rsidR="00C65EC4" w:rsidRDefault="004D6542">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3C69C643" w14:textId="77777777" w:rsidR="00C65EC4" w:rsidRDefault="004D6542">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BodyText"/>
              <w:snapToGrid w:val="0"/>
              <w:spacing w:beforeLines="50" w:before="120"/>
              <w:rPr>
                <w:rFonts w:eastAsia="SimSun"/>
                <w:bCs/>
                <w:lang w:eastAsia="zh-CN"/>
              </w:rPr>
            </w:pPr>
            <w:r>
              <w:rPr>
                <w:rFonts w:eastAsia="SimSun"/>
                <w:bCs/>
                <w:lang w:eastAsia="zh-CN"/>
              </w:rPr>
              <w:t>We do not think we need to down select between Alt1 and Al2. It seems this is is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3C69C658" w14:textId="77777777" w:rsidR="00C65EC4" w:rsidRDefault="004D6542">
            <w:pPr>
              <w:rPr>
                <w:rFonts w:eastAsiaTheme="minorEastAsia"/>
                <w:sz w:val="18"/>
                <w:szCs w:val="18"/>
                <w:lang w:eastAsia="zh-CN"/>
              </w:rPr>
            </w:pPr>
            <w:r>
              <w:rPr>
                <w:rFonts w:eastAsia="SimSun"/>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65B" w14:textId="77777777" w:rsidR="00C65EC4" w:rsidRDefault="004D6542">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SimSun"/>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SimSun" w:cs="Calibri"/>
          <w:szCs w:val="22"/>
          <w:lang w:eastAsia="zh-CN"/>
        </w:rPr>
      </w:pPr>
      <w:r>
        <w:rPr>
          <w:rFonts w:eastAsia="SimSun" w:cs="Calibri"/>
          <w:szCs w:val="22"/>
          <w:highlight w:val="yellow"/>
          <w:lang w:eastAsia="zh-CN"/>
        </w:rPr>
        <w:t xml:space="preserve">Proposal 3: </w:t>
      </w:r>
    </w:p>
    <w:p w14:paraId="3C69C670" w14:textId="77777777" w:rsidR="00C65EC4" w:rsidRDefault="004D6542">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A0" w14:textId="77777777" w:rsidR="00C65EC4" w:rsidRDefault="004D6542">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3C69C6B1" w14:textId="77777777" w:rsidR="00C65EC4" w:rsidRDefault="004D6542">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SimSun" w:cs="Calibri"/>
                <w:bCs/>
                <w:iCs/>
                <w:sz w:val="18"/>
                <w:szCs w:val="18"/>
                <w:lang w:eastAsia="zh-CN"/>
              </w:rPr>
            </w:pPr>
            <w:r>
              <w:rPr>
                <w:rFonts w:eastAsia="SimSun"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SimSun" w:cs="Calibri"/>
                <w:bCs/>
                <w:iCs/>
                <w:sz w:val="18"/>
                <w:szCs w:val="18"/>
                <w:lang w:eastAsia="zh-CN"/>
              </w:rPr>
            </w:pPr>
          </w:p>
          <w:p w14:paraId="3C69C6CE" w14:textId="77777777" w:rsidR="00C65EC4" w:rsidRDefault="004D6542">
            <w:pPr>
              <w:rPr>
                <w:rFonts w:eastAsia="SimSun" w:cs="Calibri"/>
                <w:bCs/>
                <w:iCs/>
                <w:sz w:val="18"/>
                <w:szCs w:val="18"/>
                <w:lang w:eastAsia="zh-CN"/>
              </w:rPr>
            </w:pPr>
            <w:r>
              <w:rPr>
                <w:rFonts w:eastAsia="SimSun"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ListParagraph"/>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3C69C6F5"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3C69C6F6" w14:textId="77777777" w:rsidR="00C65EC4" w:rsidRDefault="00C65EC4">
      <w:pPr>
        <w:widowControl w:val="0"/>
        <w:spacing w:after="0"/>
        <w:rPr>
          <w:rFonts w:eastAsia="DengXian"/>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3C69C754"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3C69C757" w14:textId="77777777" w:rsidR="00C65EC4" w:rsidRDefault="004D6542">
      <w:pPr>
        <w:rPr>
          <w:bCs/>
          <w:iCs/>
        </w:rPr>
      </w:pPr>
      <w:r>
        <w:rPr>
          <w:b/>
          <w:bCs/>
          <w:iCs/>
        </w:rPr>
        <w:t>Proposal 5-9:</w:t>
      </w:r>
      <w:r>
        <w:rPr>
          <w:bCs/>
          <w:iCs/>
        </w:rPr>
        <w:t xml:space="preserve"> Support indication of ss-PBCH-BlockPower associated with the non-serving cell to the UE.</w:t>
      </w:r>
    </w:p>
    <w:p w14:paraId="3C69C758" w14:textId="77777777" w:rsidR="00C65EC4" w:rsidRDefault="004D6542">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C69C759" w14:textId="77777777" w:rsidR="00C65EC4" w:rsidRDefault="004D6542">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69C75A" w14:textId="77777777" w:rsidR="00C65EC4" w:rsidRDefault="004D6542">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14:paraId="3C69C761"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767"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3C69C76E" w14:textId="77777777" w:rsidR="00C65EC4" w:rsidRDefault="004D6542">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3C69C76F" w14:textId="77777777" w:rsidR="00C65EC4" w:rsidRDefault="004D6542">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according to WID, intercell mTRP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3C69C772" w14:textId="77777777" w:rsidR="00C65EC4" w:rsidRDefault="004D6542">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3C69C77B"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3C69C780"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C69C79C"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3C69C79D"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On P5-8, we would like to know why this needs to be signalled ?</w:t>
            </w:r>
          </w:p>
          <w:p w14:paraId="3C69C7AB" w14:textId="77777777" w:rsidR="00C65EC4" w:rsidRDefault="004D6542">
            <w:pPr>
              <w:rPr>
                <w:sz w:val="18"/>
                <w:szCs w:val="18"/>
                <w:lang w:eastAsia="zh-CN"/>
              </w:rPr>
            </w:pPr>
            <w:r>
              <w:rPr>
                <w:sz w:val="18"/>
                <w:szCs w:val="18"/>
                <w:lang w:eastAsia="zh-CN"/>
              </w:rPr>
              <w:t>On P5.17 :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kern w:val="0"/>
                <w:sz w:val="18"/>
                <w:szCs w:val="18"/>
              </w:rPr>
              <w:t>UL of non-serving cell : Proposal 5-18.</w:t>
            </w:r>
          </w:p>
          <w:p w14:paraId="3C69C7B4"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inter-cell :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r>
              <w:rPr>
                <w:rFonts w:eastAsiaTheme="minorEastAsia"/>
                <w:sz w:val="18"/>
                <w:szCs w:val="18"/>
                <w:lang w:eastAsia="zh-CN"/>
              </w:rPr>
              <w:t>ASUSTeK</w:t>
            </w:r>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BodyText"/>
                    <w:spacing w:before="120"/>
                    <w:rPr>
                      <w:bCs/>
                      <w:sz w:val="16"/>
                      <w:szCs w:val="22"/>
                    </w:rPr>
                  </w:pPr>
                </w:p>
              </w:tc>
              <w:tc>
                <w:tcPr>
                  <w:tcW w:w="3163" w:type="dxa"/>
                </w:tcPr>
                <w:p w14:paraId="3C69C7B9" w14:textId="77777777" w:rsidR="00C65EC4" w:rsidRDefault="004D6542">
                  <w:pPr>
                    <w:pStyle w:val="BodyText"/>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3C69C7BA" w14:textId="77777777" w:rsidR="00C65EC4" w:rsidRDefault="004D6542">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C65EC4" w14:paraId="3C69C7BF" w14:textId="77777777">
              <w:tc>
                <w:tcPr>
                  <w:tcW w:w="3162" w:type="dxa"/>
                </w:tcPr>
                <w:p w14:paraId="3C69C7BC" w14:textId="77777777" w:rsidR="00C65EC4" w:rsidRDefault="004D6542">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3C69C7BD" w14:textId="77777777" w:rsidR="00C65EC4" w:rsidRDefault="004D6542">
                  <w:pPr>
                    <w:pStyle w:val="BodyText"/>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BodyText"/>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BodyText"/>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3C69C7C1" w14:textId="77777777" w:rsidR="00C65EC4" w:rsidRDefault="004D6542">
                  <w:pPr>
                    <w:pStyle w:val="BodyText"/>
                    <w:spacing w:before="120"/>
                    <w:rPr>
                      <w:bCs/>
                      <w:sz w:val="16"/>
                      <w:szCs w:val="22"/>
                    </w:rPr>
                  </w:pPr>
                  <w:r>
                    <w:rPr>
                      <w:bCs/>
                      <w:sz w:val="16"/>
                      <w:szCs w:val="22"/>
                    </w:rPr>
                    <w:t>PUCCH-based BFR</w:t>
                  </w:r>
                </w:p>
              </w:tc>
              <w:tc>
                <w:tcPr>
                  <w:tcW w:w="3163" w:type="dxa"/>
                </w:tcPr>
                <w:p w14:paraId="3C69C7C2" w14:textId="77777777" w:rsidR="00C65EC4" w:rsidRDefault="004D6542">
                  <w:pPr>
                    <w:pStyle w:val="BodyText"/>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5-9 is already covered in previous agreement :</w:t>
            </w:r>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5-12 seems to existing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5-30 :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5-20 :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5-23 can be discussed.</w:t>
            </w:r>
          </w:p>
        </w:tc>
      </w:tr>
    </w:tbl>
    <w:p w14:paraId="3C69C7E6" w14:textId="77777777" w:rsidR="00C65EC4" w:rsidRDefault="00C65EC4">
      <w:pPr>
        <w:pStyle w:val="BodyText"/>
        <w:snapToGrid w:val="0"/>
        <w:spacing w:beforeLines="50" w:before="120"/>
        <w:rPr>
          <w:rFonts w:eastAsiaTheme="minorEastAsia"/>
          <w:sz w:val="18"/>
          <w:szCs w:val="18"/>
          <w:highlight w:val="yellow"/>
          <w:lang w:eastAsia="zh-CN"/>
        </w:rPr>
      </w:pPr>
    </w:p>
    <w:p w14:paraId="3C69C7E7" w14:textId="77777777" w:rsidR="00C65EC4" w:rsidRDefault="004D6542">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BodyText"/>
        <w:snapToGrid w:val="0"/>
        <w:spacing w:beforeLines="50" w:before="120"/>
        <w:rPr>
          <w:rFonts w:eastAsia="SimSun"/>
          <w:sz w:val="24"/>
          <w:lang w:val="en-GB"/>
        </w:rPr>
      </w:pPr>
    </w:p>
    <w:p w14:paraId="3C69C7E9" w14:textId="77777777" w:rsidR="00C65EC4" w:rsidRDefault="004D6542">
      <w:pPr>
        <w:pStyle w:val="BodyText"/>
        <w:snapToGrid w:val="0"/>
        <w:spacing w:beforeLines="50" w:before="120"/>
        <w:rPr>
          <w:rFonts w:eastAsia="SimSun"/>
          <w:sz w:val="24"/>
          <w:lang w:val="en-GB"/>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14:paraId="3C69C815" w14:textId="77777777" w:rsidR="00C65EC4" w:rsidRDefault="00C65EC4">
      <w:pPr>
        <w:pStyle w:val="BodyText"/>
        <w:snapToGrid w:val="0"/>
        <w:spacing w:beforeLines="50" w:before="120"/>
        <w:rPr>
          <w:rFonts w:eastAsia="SimSun"/>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r>
              <w:rPr>
                <w:rFonts w:eastAsiaTheme="minorEastAsia"/>
                <w:sz w:val="18"/>
                <w:szCs w:val="18"/>
                <w:lang w:eastAsia="zh-CN"/>
              </w:rPr>
              <w:t>Ericsso</w:t>
            </w:r>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Support. Note that this is just a RAN1 conclusion, no spec impact. It may be a bit obvious since if this doesn’t hold, we have to add signalling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r w:rsidR="00226A7F" w14:paraId="60CB0098" w14:textId="77777777">
        <w:tc>
          <w:tcPr>
            <w:tcW w:w="2263" w:type="dxa"/>
          </w:tcPr>
          <w:p w14:paraId="7EBE4372" w14:textId="04D9B440" w:rsidR="00226A7F" w:rsidRDefault="00226A7F" w:rsidP="00226A7F">
            <w:pPr>
              <w:rPr>
                <w:rFonts w:eastAsiaTheme="minorEastAsia"/>
                <w:sz w:val="18"/>
                <w:szCs w:val="18"/>
                <w:lang w:eastAsia="zh-CN"/>
              </w:rPr>
            </w:pPr>
            <w:r>
              <w:rPr>
                <w:rFonts w:eastAsiaTheme="minorEastAsia"/>
                <w:sz w:val="18"/>
                <w:szCs w:val="18"/>
                <w:lang w:eastAsia="zh-CN"/>
              </w:rPr>
              <w:t>Spreadtrum</w:t>
            </w:r>
          </w:p>
        </w:tc>
        <w:tc>
          <w:tcPr>
            <w:tcW w:w="6797" w:type="dxa"/>
          </w:tcPr>
          <w:p w14:paraId="642E56F6" w14:textId="2EE4B10D" w:rsidR="00226A7F" w:rsidRDefault="00226A7F" w:rsidP="00226A7F">
            <w:pPr>
              <w:rPr>
                <w:rFonts w:eastAsiaTheme="minorEastAsia"/>
                <w:sz w:val="18"/>
                <w:szCs w:val="18"/>
                <w:lang w:eastAsia="zh-CN"/>
              </w:rPr>
            </w:pPr>
            <w:r>
              <w:rPr>
                <w:rFonts w:eastAsiaTheme="minorEastAsia"/>
                <w:sz w:val="18"/>
                <w:szCs w:val="18"/>
                <w:lang w:eastAsia="zh-CN"/>
              </w:rPr>
              <w:t>Ok with the conclusion, and better to capture it in spec.</w:t>
            </w:r>
          </w:p>
        </w:tc>
      </w:tr>
    </w:tbl>
    <w:p w14:paraId="3C69C84A" w14:textId="77777777" w:rsidR="00C65EC4" w:rsidRDefault="00C65EC4">
      <w:pPr>
        <w:pStyle w:val="BodyText"/>
        <w:snapToGrid w:val="0"/>
        <w:spacing w:beforeLines="50" w:before="120"/>
        <w:rPr>
          <w:rFonts w:eastAsia="SimSun"/>
          <w:sz w:val="24"/>
          <w:lang w:val="en-GB"/>
        </w:rPr>
      </w:pPr>
    </w:p>
    <w:p w14:paraId="3C69C84B" w14:textId="77777777" w:rsidR="00C65EC4" w:rsidRDefault="004D6542">
      <w:pPr>
        <w:spacing w:line="360" w:lineRule="auto"/>
        <w:rPr>
          <w:iCs/>
        </w:rPr>
      </w:pPr>
      <w:r>
        <w:rPr>
          <w:rFonts w:eastAsiaTheme="minorEastAsia" w:cs="Times"/>
          <w:b/>
          <w:lang w:eastAsia="zh-CN"/>
        </w:rPr>
        <w:lastRenderedPageBreak/>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r>
              <w:rPr>
                <w:iCs/>
              </w:rPr>
              <w:t>CORESETPoolIndex is necessary to inform UE multi-DCI based mTRP operation. UE may expect multi-DCI based mTRP operation only when PDCCHs that schedule two PDSCHs are associated to different ControlResourceSets having different values of CORESETPoolIndex. If CORESETPoolIndex is not configured, UE may assume that all ControlResourceSets is assigned with CORESETPoolIndex as 0. Then, there is no inter/intra-cell multi-DCI based multi-TRP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sTRP mode. This is can be avoided if the inter-cell multi-TRP operation assumed only when two PCIs are activated. We think that operation can continue assuming CORESETPoolIndex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Slight majority of companies do no support the proposal 5-5</w:t>
            </w:r>
          </w:p>
        </w:tc>
      </w:tr>
    </w:tbl>
    <w:p w14:paraId="3C69C878" w14:textId="77777777" w:rsidR="00C65EC4" w:rsidRDefault="00C65EC4">
      <w:pPr>
        <w:pStyle w:val="BodyText"/>
        <w:snapToGrid w:val="0"/>
        <w:spacing w:beforeLines="50" w:before="120"/>
        <w:rPr>
          <w:rFonts w:eastAsia="SimSun"/>
          <w:sz w:val="24"/>
        </w:rPr>
      </w:pPr>
    </w:p>
    <w:p w14:paraId="3C69C879"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r>
              <w:rPr>
                <w:rFonts w:eastAsiaTheme="minorEastAsia"/>
                <w:sz w:val="18"/>
                <w:szCs w:val="18"/>
                <w:lang w:eastAsia="zh-CN"/>
              </w:rPr>
              <w:t xml:space="preserve">ignaling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SimSun"/>
                <w:b/>
                <w:kern w:val="2"/>
                <w:szCs w:val="20"/>
                <w:lang w:eastAsia="zh-CN"/>
              </w:rPr>
              <w:t>Proposal 5-8:</w:t>
            </w:r>
            <w:r>
              <w:rPr>
                <w:rFonts w:eastAsia="SimSun"/>
                <w:kern w:val="2"/>
                <w:szCs w:val="20"/>
                <w:lang w:eastAsia="zh-CN"/>
              </w:rPr>
              <w:t xml:space="preserve"> </w:t>
            </w:r>
            <w:r>
              <w:rPr>
                <w:bCs/>
                <w:iCs/>
                <w:color w:val="212121"/>
              </w:rPr>
              <w:t>The information related to “SSB time domain position” for SSB with PCI different from the serving cell consists of halfFrameIndex.</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SimSun"/>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tdocs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bl>
    <w:p w14:paraId="3C69C8A8" w14:textId="77777777" w:rsidR="00C65EC4" w:rsidRDefault="00C65EC4">
      <w:pPr>
        <w:pStyle w:val="BodyText"/>
        <w:snapToGrid w:val="0"/>
        <w:spacing w:beforeLines="50" w:before="120"/>
        <w:rPr>
          <w:rFonts w:eastAsia="SimSun"/>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BodyText"/>
        <w:snapToGrid w:val="0"/>
        <w:spacing w:beforeLines="50" w:before="120"/>
        <w:rPr>
          <w:rFonts w:eastAsia="SimSun"/>
          <w:sz w:val="24"/>
        </w:rPr>
      </w:pPr>
    </w:p>
    <w:p w14:paraId="3C69C8CC"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BodyText"/>
        <w:snapToGrid w:val="0"/>
        <w:spacing w:beforeLines="50" w:before="120"/>
        <w:rPr>
          <w:rFonts w:eastAsia="SimSun"/>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propsosal. </w:t>
            </w:r>
          </w:p>
        </w:tc>
      </w:tr>
      <w:tr w:rsidR="00C65EC4" w14:paraId="3C69C92A" w14:textId="77777777" w:rsidTr="00226A7F">
        <w:trPr>
          <w:trHeight w:val="2561"/>
        </w:trPr>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taken into account.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r w:rsidR="00226A7F" w14:paraId="434A2E92" w14:textId="77777777">
        <w:tc>
          <w:tcPr>
            <w:tcW w:w="2263" w:type="dxa"/>
          </w:tcPr>
          <w:p w14:paraId="02DA5E53" w14:textId="0786E0B1" w:rsidR="00226A7F" w:rsidRDefault="00226A7F" w:rsidP="00226A7F">
            <w:pPr>
              <w:tabs>
                <w:tab w:val="left" w:pos="1110"/>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0E613C12" w14:textId="5C66ADA2" w:rsidR="00226A7F" w:rsidRDefault="00226A7F" w:rsidP="00226A7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tc>
      </w:tr>
      <w:tr w:rsidR="000B13A8" w14:paraId="7FAB9422" w14:textId="77777777">
        <w:tc>
          <w:tcPr>
            <w:tcW w:w="2263" w:type="dxa"/>
          </w:tcPr>
          <w:p w14:paraId="6212F1EE" w14:textId="7867EC80" w:rsidR="000B13A8" w:rsidRDefault="000B13A8" w:rsidP="00226A7F">
            <w:pPr>
              <w:tabs>
                <w:tab w:val="left" w:pos="1110"/>
              </w:tabs>
              <w:rPr>
                <w:rFonts w:eastAsiaTheme="minorEastAsia" w:hint="eastAsia"/>
                <w:sz w:val="18"/>
                <w:szCs w:val="18"/>
                <w:lang w:eastAsia="zh-CN"/>
              </w:rPr>
            </w:pPr>
            <w:r>
              <w:rPr>
                <w:rFonts w:eastAsiaTheme="minorEastAsia"/>
                <w:sz w:val="18"/>
                <w:szCs w:val="18"/>
                <w:lang w:eastAsia="zh-CN"/>
              </w:rPr>
              <w:t>QC</w:t>
            </w:r>
          </w:p>
        </w:tc>
        <w:tc>
          <w:tcPr>
            <w:tcW w:w="6797" w:type="dxa"/>
          </w:tcPr>
          <w:p w14:paraId="0BD82FB9" w14:textId="1A3319A3" w:rsidR="000B13A8" w:rsidRDefault="000B13A8" w:rsidP="00226A7F">
            <w:pPr>
              <w:rPr>
                <w:rFonts w:eastAsiaTheme="minorEastAsia" w:hint="eastAsia"/>
                <w:sz w:val="18"/>
                <w:szCs w:val="18"/>
                <w:lang w:eastAsia="zh-CN"/>
              </w:rPr>
            </w:pPr>
            <w:r>
              <w:rPr>
                <w:rFonts w:eastAsiaTheme="minorEastAsia"/>
                <w:sz w:val="18"/>
                <w:szCs w:val="18"/>
                <w:lang w:eastAsia="zh-CN"/>
              </w:rPr>
              <w:t>We have a concern with the proposal. We do not support going beyond the max number of LTE-CRS defined in Rel-16. Also for RM pattern, it can be done in a transparent way.</w:t>
            </w:r>
          </w:p>
        </w:tc>
      </w:tr>
    </w:tbl>
    <w:p w14:paraId="3C69C92B" w14:textId="77777777" w:rsidR="00C65EC4" w:rsidRDefault="00C65EC4">
      <w:pPr>
        <w:pStyle w:val="BodyText"/>
        <w:snapToGrid w:val="0"/>
        <w:spacing w:beforeLines="50" w:before="120"/>
        <w:rPr>
          <w:rFonts w:eastAsia="SimSun"/>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BodyText"/>
        <w:snapToGrid w:val="0"/>
        <w:spacing w:beforeLines="50" w:before="120"/>
        <w:rPr>
          <w:rFonts w:eastAsia="SimSun"/>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BodyText"/>
        <w:snapToGrid w:val="0"/>
        <w:spacing w:beforeLines="50" w:before="120"/>
        <w:rPr>
          <w:rFonts w:eastAsia="SimSun"/>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3C69C98C"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3C69C98D"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3C69C992" w14:textId="77777777" w:rsidR="00C65EC4" w:rsidRDefault="004D6542">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 xml:space="preserve">In our Tdoc (R1-2112078), we firstly discuss whether the agreement made for intra-cell mTRP on PUCCH-SR resource for BFR can be used for inter-cell mTRP (i.e.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w:t>
            </w:r>
            <w:r>
              <w:rPr>
                <w:rFonts w:eastAsia="PMingLiU"/>
                <w:sz w:val="18"/>
                <w:szCs w:val="18"/>
                <w:lang w:eastAsia="zh-TW"/>
              </w:rPr>
              <w:lastRenderedPageBreak/>
              <w:t xml:space="preserve">no beam failure is detected on TRP of SpCell, PUCCH-based BFR should be initiated as PUCCH-SR resource on SpCell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14:paraId="3C69C9B1" w14:textId="77777777" w:rsidR="00C65EC4" w:rsidRDefault="004D6542">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14:paraId="3C69C9B2"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SpCell, UE initiates RACH-based BFR regardless of whether beam failure is detected on TRP of non-serving cell of additional PCI.</w:t>
            </w:r>
          </w:p>
          <w:p w14:paraId="3C69C9B3"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non-serving cell of additional PCI, and no beam failure is detected on TRP of SpCell,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BodyText"/>
        <w:snapToGrid w:val="0"/>
        <w:spacing w:beforeLines="50" w:before="120"/>
        <w:rPr>
          <w:rFonts w:eastAsia="SimSun"/>
          <w:sz w:val="24"/>
        </w:rPr>
      </w:pPr>
    </w:p>
    <w:p w14:paraId="3C69C9CD" w14:textId="77777777" w:rsidR="00C65EC4" w:rsidRDefault="00C65EC4">
      <w:pPr>
        <w:pStyle w:val="BodyText"/>
        <w:snapToGrid w:val="0"/>
        <w:spacing w:beforeLines="50" w:before="120"/>
        <w:rPr>
          <w:rFonts w:eastAsia="SimSun"/>
          <w:sz w:val="24"/>
          <w:lang w:val="en-GB"/>
        </w:rPr>
      </w:pPr>
    </w:p>
    <w:p w14:paraId="3C69C9CE" w14:textId="77777777" w:rsidR="00C65EC4" w:rsidRDefault="004D6542">
      <w:pPr>
        <w:pStyle w:val="title1"/>
      </w:pPr>
      <w:r>
        <w:t xml:space="preserve">Previous agreements </w:t>
      </w:r>
    </w:p>
    <w:p w14:paraId="3C69C9CF" w14:textId="77777777" w:rsidR="00C65EC4" w:rsidRDefault="004D6542">
      <w:pPr>
        <w:spacing w:beforeLines="50" w:before="120"/>
        <w:rPr>
          <w:rFonts w:eastAsia="SimSun"/>
          <w:lang w:val="en-GB" w:eastAsia="zh-CN"/>
        </w:rPr>
      </w:pPr>
      <w:r>
        <w:rPr>
          <w:rFonts w:eastAsia="SimSun"/>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3C69C9D2"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C69C9D3"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3C69C9D4"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C69C9D5"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C69C9D6"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3C69C9D7" w14:textId="77777777" w:rsidR="00C65EC4" w:rsidRDefault="004D6542">
      <w:pPr>
        <w:spacing w:beforeLines="50" w:before="120"/>
        <w:rPr>
          <w:rFonts w:eastAsia="SimSun"/>
          <w:lang w:val="en-GB" w:eastAsia="zh-CN"/>
        </w:rPr>
      </w:pPr>
      <w:r>
        <w:rPr>
          <w:lang w:val="en-GB"/>
        </w:rPr>
        <w:t>Other details not precluded.</w:t>
      </w:r>
    </w:p>
    <w:p w14:paraId="3C69C9D8" w14:textId="77777777" w:rsidR="00C65EC4" w:rsidRDefault="004D6542">
      <w:pPr>
        <w:spacing w:beforeLines="50" w:before="120"/>
        <w:rPr>
          <w:rFonts w:eastAsia="SimSun"/>
          <w:lang w:val="en-GB" w:eastAsia="zh-CN"/>
        </w:rPr>
      </w:pPr>
      <w:r>
        <w:rPr>
          <w:rFonts w:eastAsia="SimSun"/>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lastRenderedPageBreak/>
        <w:t>For QCL /TCI related enhancement for enhanced inter-cell multi-TRP operations, support RRC configuration of non-serving cell information</w:t>
      </w:r>
    </w:p>
    <w:p w14:paraId="3C69C9DB" w14:textId="77777777" w:rsidR="00C65EC4" w:rsidRDefault="004D6542">
      <w:pPr>
        <w:pStyle w:val="ListParagraph"/>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C69C9DC" w14:textId="77777777" w:rsidR="00C65EC4" w:rsidRDefault="004D6542">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3C69C9DD" w14:textId="77777777" w:rsidR="00C65EC4" w:rsidRDefault="004D6542">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The information provided by SSB-Configuration-r16/ssb-InfoNcell-r16 and/or MeasObject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BodyText"/>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SimSun"/>
          <w:lang w:eastAsia="zh-CN"/>
        </w:rPr>
      </w:pPr>
    </w:p>
    <w:p w14:paraId="3C69C9E4" w14:textId="77777777" w:rsidR="00C65EC4" w:rsidRDefault="004D6542">
      <w:pPr>
        <w:spacing w:beforeLines="50" w:before="120"/>
        <w:rPr>
          <w:rFonts w:eastAsia="SimSun"/>
          <w:lang w:eastAsia="zh-CN"/>
        </w:rPr>
      </w:pPr>
      <w:r>
        <w:rPr>
          <w:rFonts w:eastAsia="SimSun"/>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Non-serving cell information at least includes non-serving cell PCI to support inter-cell multi-DCI multi-TRP operation</w:t>
      </w:r>
    </w:p>
    <w:p w14:paraId="3C69C9E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t xml:space="preserve">At least following non-serving cell SSB information are needed in inter-cell MTRP operation </w:t>
      </w:r>
    </w:p>
    <w:p w14:paraId="3C69C9EC"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3C69C9EE" w14:textId="77777777" w:rsidR="00C65EC4" w:rsidRDefault="004D6542">
      <w:pPr>
        <w:pStyle w:val="ListParagraph"/>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C69C9F0" w14:textId="77777777" w:rsidR="00C65EC4" w:rsidRDefault="004D654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C69C9F1" w14:textId="77777777" w:rsidR="00C65EC4" w:rsidRDefault="004D6542">
      <w:pPr>
        <w:rPr>
          <w:rFonts w:cs="Times"/>
          <w:szCs w:val="20"/>
          <w:lang w:eastAsia="zh-CN"/>
        </w:rPr>
      </w:pPr>
      <w:r>
        <w:rPr>
          <w:rStyle w:val="Strong"/>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ListParagraph"/>
        <w:widowControl/>
        <w:numPr>
          <w:ilvl w:val="1"/>
          <w:numId w:val="18"/>
        </w:numPr>
        <w:shd w:val="clear" w:color="auto" w:fill="FFFFFF"/>
        <w:spacing w:after="0"/>
        <w:ind w:firstLineChars="0"/>
        <w:contextualSpacing/>
        <w:jc w:val="left"/>
      </w:pPr>
      <w:r>
        <w:t>FFS other non-serving cell information</w:t>
      </w:r>
    </w:p>
    <w:p w14:paraId="3C69C9F5" w14:textId="77777777" w:rsidR="00C65EC4" w:rsidRDefault="004D6542">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ListParagraph"/>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3C69C9F9" w14:textId="77777777" w:rsidR="00C65EC4" w:rsidRDefault="004D6542">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ListParagraph"/>
        <w:widowControl/>
        <w:numPr>
          <w:ilvl w:val="1"/>
          <w:numId w:val="18"/>
        </w:numPr>
        <w:shd w:val="clear" w:color="auto" w:fill="FFFFFF"/>
        <w:spacing w:after="0"/>
        <w:ind w:firstLineChars="0"/>
        <w:contextualSpacing/>
        <w:jc w:val="left"/>
      </w:pPr>
      <w:r>
        <w:lastRenderedPageBreak/>
        <w:t>FFS: how the indicator is linked to non-serving cell</w:t>
      </w:r>
    </w:p>
    <w:p w14:paraId="3C69C9FF" w14:textId="77777777" w:rsidR="00C65EC4" w:rsidRDefault="004D6542">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DengXian"/>
          <w:b/>
          <w:bCs/>
          <w:iCs/>
          <w:lang w:eastAsia="zh-CN"/>
        </w:rPr>
      </w:pPr>
      <w:r>
        <w:rPr>
          <w:rFonts w:eastAsia="DengXian"/>
          <w:b/>
          <w:bCs/>
          <w:iCs/>
          <w:lang w:eastAsia="zh-CN"/>
        </w:rPr>
        <w:t>Conclusion</w:t>
      </w:r>
    </w:p>
    <w:p w14:paraId="3C69CA06" w14:textId="77777777" w:rsidR="00C65EC4" w:rsidRDefault="004D6542">
      <w:pPr>
        <w:rPr>
          <w:rFonts w:eastAsia="DengXian"/>
          <w:bCs/>
          <w:iCs/>
          <w:lang w:eastAsia="zh-CN"/>
        </w:rPr>
      </w:pPr>
      <w:r>
        <w:rPr>
          <w:rFonts w:eastAsia="DengXian"/>
          <w:bCs/>
          <w:iCs/>
          <w:lang w:eastAsia="zh-CN"/>
        </w:rPr>
        <w:t>The UE may assume received DL transmission from multiple TRP within a CP in FR1 and FR2.</w:t>
      </w:r>
    </w:p>
    <w:p w14:paraId="3C69CA0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SimSun"/>
          <w:lang w:eastAsia="zh-CN"/>
        </w:rPr>
      </w:pPr>
    </w:p>
    <w:p w14:paraId="3C69CA09" w14:textId="77777777" w:rsidR="00C65EC4" w:rsidRDefault="004D6542">
      <w:pPr>
        <w:spacing w:beforeLines="50" w:before="120"/>
        <w:rPr>
          <w:rFonts w:eastAsia="SimSun"/>
          <w:lang w:val="en-GB" w:eastAsia="zh-CN"/>
        </w:rPr>
      </w:pPr>
      <w:r>
        <w:rPr>
          <w:rFonts w:eastAsia="SimSun"/>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C69CA10"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t>Conclusion</w:t>
      </w:r>
    </w:p>
    <w:p w14:paraId="3C69CA13" w14:textId="77777777" w:rsidR="00C65EC4" w:rsidRDefault="004D654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For intercell MTRP operation, downselect one or more of the following alternatives in RAN1#105-e</w:t>
      </w:r>
    </w:p>
    <w:p w14:paraId="3C69CA17"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C69CA18"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C69CA19"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C69CA1A" w14:textId="77777777" w:rsidR="00C65EC4" w:rsidRDefault="004D654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C69CA1B" w14:textId="77777777" w:rsidR="00C65EC4" w:rsidRDefault="004D654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C69CA1C" w14:textId="77777777" w:rsidR="00C65EC4" w:rsidRDefault="00C65EC4">
      <w:pPr>
        <w:pStyle w:val="BodyText"/>
        <w:snapToGrid w:val="0"/>
        <w:spacing w:beforeLines="50" w:before="120"/>
        <w:rPr>
          <w:rFonts w:eastAsia="SimSun"/>
          <w:sz w:val="24"/>
        </w:rPr>
      </w:pPr>
    </w:p>
    <w:p w14:paraId="3C69CA1D" w14:textId="77777777" w:rsidR="00C65EC4" w:rsidRDefault="004D6542">
      <w:pPr>
        <w:spacing w:beforeLines="50" w:before="120"/>
        <w:rPr>
          <w:rFonts w:eastAsia="SimSun"/>
          <w:lang w:val="en-GB" w:eastAsia="zh-CN"/>
        </w:rPr>
      </w:pPr>
      <w:r>
        <w:rPr>
          <w:rFonts w:eastAsia="SimSun"/>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Detailed signalling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r>
        <w:rPr>
          <w:rFonts w:cs="Times"/>
        </w:rPr>
        <w:t>FFS :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t>LS to RAN2 on multi-TRP inter-cell is endorsed in R1-2108633.</w:t>
      </w:r>
    </w:p>
    <w:p w14:paraId="3C69CA36" w14:textId="77777777" w:rsidR="00C65EC4" w:rsidRDefault="00C65EC4">
      <w:pPr>
        <w:pStyle w:val="BodyText"/>
        <w:snapToGrid w:val="0"/>
        <w:spacing w:beforeLines="50" w:before="120"/>
        <w:rPr>
          <w:rFonts w:eastAsia="SimSun"/>
          <w:sz w:val="24"/>
        </w:rPr>
      </w:pPr>
    </w:p>
    <w:p w14:paraId="3C69CA37" w14:textId="77777777" w:rsidR="00C65EC4" w:rsidRDefault="004D6542">
      <w:pPr>
        <w:pStyle w:val="BodyText"/>
        <w:snapToGrid w:val="0"/>
        <w:spacing w:beforeLines="50" w:before="120"/>
        <w:rPr>
          <w:rFonts w:eastAsia="SimSun"/>
        </w:rPr>
      </w:pPr>
      <w:r>
        <w:rPr>
          <w:rFonts w:eastAsia="SimSun"/>
        </w:rPr>
        <w:t>RAN1#106b-e</w:t>
      </w:r>
    </w:p>
    <w:p w14:paraId="3C69CA38"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3C69CA3B" w14:textId="77777777" w:rsidR="00C65EC4" w:rsidRDefault="00C65EC4">
      <w:pPr>
        <w:rPr>
          <w:lang w:eastAsia="zh-CN"/>
        </w:rPr>
      </w:pPr>
    </w:p>
    <w:p w14:paraId="3C69CA3C"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lastRenderedPageBreak/>
        <w:t>This UE capability has FR1 and FR2 differentiation (FFS : Whether this UE capability is per UE or per band)</w:t>
      </w:r>
    </w:p>
    <w:p w14:paraId="3C69CA43" w14:textId="77777777" w:rsidR="00C65EC4" w:rsidRDefault="00C65EC4">
      <w:pPr>
        <w:pStyle w:val="BodyText"/>
        <w:snapToGrid w:val="0"/>
        <w:spacing w:beforeLines="50" w:before="120"/>
        <w:rPr>
          <w:rFonts w:eastAsia="SimSun"/>
          <w:sz w:val="24"/>
        </w:rPr>
      </w:pPr>
    </w:p>
    <w:p w14:paraId="3C69CA44" w14:textId="77777777" w:rsidR="00C65EC4" w:rsidRDefault="00C65EC4">
      <w:pPr>
        <w:pStyle w:val="BodyText"/>
        <w:snapToGrid w:val="0"/>
        <w:spacing w:beforeLines="50" w:before="120"/>
        <w:rPr>
          <w:rFonts w:eastAsia="SimSun"/>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F64EFA">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C69CA4D" w14:textId="77777777" w:rsidR="00C65EC4" w:rsidRDefault="00C65EC4">
            <w:pPr>
              <w:pStyle w:val="BodyText"/>
              <w:spacing w:after="0"/>
              <w:contextualSpacing/>
              <w:rPr>
                <w:rFonts w:eastAsiaTheme="minorEastAsia" w:cs="Times"/>
                <w:b/>
                <w:bCs/>
                <w:iCs/>
                <w:szCs w:val="22"/>
                <w:lang w:eastAsia="zh-CN"/>
              </w:rPr>
            </w:pPr>
          </w:p>
          <w:p w14:paraId="3C69CA4E"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3C69CA4F" w14:textId="77777777" w:rsidR="00C65EC4" w:rsidRDefault="00C65EC4">
            <w:pPr>
              <w:pStyle w:val="BodyText"/>
              <w:spacing w:after="0"/>
              <w:contextualSpacing/>
              <w:rPr>
                <w:rFonts w:eastAsiaTheme="minorEastAsia" w:cs="Times"/>
                <w:b/>
                <w:bCs/>
                <w:iCs/>
                <w:szCs w:val="22"/>
                <w:lang w:eastAsia="zh-CN"/>
              </w:rPr>
            </w:pPr>
          </w:p>
          <w:p w14:paraId="3C69CA50" w14:textId="77777777" w:rsidR="00C65EC4" w:rsidRDefault="004D6542">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C69CA55" w14:textId="77777777" w:rsidR="00C65EC4" w:rsidRDefault="00C65EC4">
            <w:pPr>
              <w:pStyle w:val="BodyText"/>
              <w:spacing w:after="0"/>
              <w:contextualSpacing/>
              <w:rPr>
                <w:b/>
                <w:bCs/>
                <w:iCs/>
                <w:szCs w:val="22"/>
              </w:rPr>
            </w:pPr>
          </w:p>
          <w:p w14:paraId="3C69CA56" w14:textId="77777777" w:rsidR="00C65EC4" w:rsidRDefault="004D6542">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3C69CA57" w14:textId="77777777" w:rsidR="00C65EC4" w:rsidRDefault="00C65EC4">
            <w:pPr>
              <w:pStyle w:val="BodyText"/>
              <w:spacing w:after="0"/>
              <w:ind w:firstLine="288"/>
              <w:contextualSpacing/>
              <w:rPr>
                <w:rFonts w:eastAsiaTheme="minorEastAsia" w:cs="Times"/>
                <w:szCs w:val="22"/>
                <w:lang w:eastAsia="zh-CN"/>
              </w:rPr>
            </w:pPr>
          </w:p>
          <w:p w14:paraId="3C69CA58"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3C69CA59" w14:textId="77777777" w:rsidR="00C65EC4" w:rsidRDefault="00C65EC4">
            <w:pPr>
              <w:pStyle w:val="BodyText"/>
              <w:spacing w:after="0"/>
              <w:contextualSpacing/>
              <w:rPr>
                <w:rFonts w:eastAsiaTheme="minorEastAsia" w:cs="Times"/>
                <w:szCs w:val="22"/>
                <w:lang w:eastAsia="zh-CN"/>
              </w:rPr>
            </w:pPr>
          </w:p>
          <w:p w14:paraId="3C69CA5A"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F64EFA">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F64EFA">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lastRenderedPageBreak/>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F64EFA">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F64EFA">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F64EFA">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C69CA88" w14:textId="77777777" w:rsidR="00C65EC4" w:rsidRDefault="004D6542">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3C69CA89" w14:textId="77777777" w:rsidR="00C65EC4" w:rsidRDefault="004D6542">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C69CA8A"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F64EFA">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3C69CA92"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3C69CA96" w14:textId="77777777" w:rsidR="00C65EC4" w:rsidRDefault="004D6542">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SimSun"/>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F64EFA">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Proposal 1:  For inter-cell multi-TRP operation, PDSCH/PDCCH from the serving cell should not be rate-matched around non-serving cell SSB.</w:t>
            </w:r>
          </w:p>
          <w:p w14:paraId="3C69CAA0" w14:textId="77777777" w:rsidR="00C65EC4" w:rsidRDefault="004D6542">
            <w:pPr>
              <w:rPr>
                <w:lang w:eastAsia="zh-CN"/>
              </w:rPr>
            </w:pPr>
            <w:r>
              <w:rPr>
                <w:lang w:eastAsia="zh-CN"/>
              </w:rPr>
              <w:lastRenderedPageBreak/>
              <w:t>Proposal 2: For inter-cell multi-TRP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F64EFA">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3C69CAA8" w14:textId="77777777" w:rsidR="00C65EC4" w:rsidRDefault="004D654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F64EFA">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C69CAB0" w14:textId="77777777" w:rsidR="00C65EC4" w:rsidRDefault="004D6542">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F64EFA">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Proposal #1: Deprioritize dynamic switching enhancement between intra-cell mTRP and inter-cell mTRP.</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F64EFA">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t>Proposal-1: Support indication of half-frame index associated with the non-serving cell to the UE</w:t>
            </w:r>
          </w:p>
          <w:p w14:paraId="3C69CAC1" w14:textId="77777777" w:rsidR="00C65EC4" w:rsidRDefault="004D6542">
            <w:pPr>
              <w:rPr>
                <w:bCs/>
                <w:iCs/>
              </w:rPr>
            </w:pPr>
            <w:r>
              <w:rPr>
                <w:bCs/>
                <w:iCs/>
              </w:rPr>
              <w:t>Proposal-2: UE performs PDSCH rate-matching based on the ssb-PositionsInBurst and half-frame index of the corresponding serving cell.</w:t>
            </w:r>
          </w:p>
          <w:p w14:paraId="3C69CAC2" w14:textId="77777777" w:rsidR="00C65EC4" w:rsidRDefault="004D6542">
            <w:pPr>
              <w:rPr>
                <w:bCs/>
                <w:iCs/>
              </w:rPr>
            </w:pPr>
            <w:r>
              <w:rPr>
                <w:bCs/>
                <w:iCs/>
              </w:rPr>
              <w:t>Proposal-3: Support indication of ss-PBCH-BlockPower associated with the non-serving cell to the UE.</w:t>
            </w:r>
          </w:p>
          <w:p w14:paraId="3C69CAC3" w14:textId="77777777" w:rsidR="00C65EC4" w:rsidRDefault="004D6542">
            <w:pPr>
              <w:rPr>
                <w:bCs/>
                <w:iCs/>
              </w:rPr>
            </w:pPr>
            <w:r>
              <w:rPr>
                <w:bCs/>
                <w:iCs/>
              </w:rPr>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F64EFA">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Proposal 1: For inter-cell multi-TRP,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Proposal 2: For inter-cell multi-TRP,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Proposal 4: The association between PCI and CORESETPoolIndex should be further studied when more than one additional PCI is configured to UE.</w:t>
            </w:r>
          </w:p>
          <w:p w14:paraId="3C69CACE" w14:textId="77777777" w:rsidR="00C65EC4" w:rsidRDefault="004D6542">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F64EFA">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lastRenderedPageBreak/>
              <w:t>Proposal 1</w:t>
            </w:r>
            <w:r>
              <w:rPr>
                <w:rFonts w:eastAsia="SimSun"/>
                <w:kern w:val="2"/>
                <w:szCs w:val="20"/>
                <w:lang w:eastAsia="zh-CN"/>
              </w:rPr>
              <w:t>: Switching between intra-cell mTRP and inter-cell mTRP can be achieved via MAC-CE without additional spec impact.</w:t>
            </w:r>
          </w:p>
          <w:p w14:paraId="3C69CAD6"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3C69CAD7" w14:textId="77777777" w:rsidR="00C65EC4" w:rsidRDefault="004D6542">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F64EFA">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F64EFA">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F64EFA">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F64EFA">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3C69CAFF"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C69CB00"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lastRenderedPageBreak/>
              <w:t>Proposal 3</w:t>
            </w:r>
            <w:r>
              <w:rPr>
                <w:rFonts w:eastAsiaTheme="minorEastAsia"/>
                <w:bCs/>
                <w:szCs w:val="22"/>
              </w:rPr>
              <w:t>:    RAN1 discuss whether up to two PUCCH-SR resources are supported in a cell group for inter-cell mTRP operation.</w:t>
            </w:r>
          </w:p>
          <w:p w14:paraId="3C69CB01" w14:textId="77777777" w:rsidR="00C65EC4" w:rsidRDefault="004D6542">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3C69CB02"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B03"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F64EFA">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3C69CB0D"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3C69CB11"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3C69CB13"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t>Proposal 3:</w:t>
            </w:r>
          </w:p>
          <w:p w14:paraId="3C69CB16"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lastRenderedPageBreak/>
              <w:t>Proposal 7:</w:t>
            </w:r>
          </w:p>
          <w:p w14:paraId="3C69CB24"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F64EFA">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F64EFA">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C69CB39"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B3A"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B3D"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E7AF" w14:textId="77777777" w:rsidR="00F64EFA" w:rsidRDefault="00F64EFA">
      <w:pPr>
        <w:spacing w:after="0" w:line="240" w:lineRule="auto"/>
      </w:pPr>
      <w:r>
        <w:separator/>
      </w:r>
    </w:p>
  </w:endnote>
  <w:endnote w:type="continuationSeparator" w:id="0">
    <w:p w14:paraId="6CF2641F" w14:textId="77777777" w:rsidR="00F64EFA" w:rsidRDefault="00F6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8607" w14:textId="77777777" w:rsidR="00F64EFA" w:rsidRDefault="00F64EFA">
      <w:pPr>
        <w:spacing w:after="0" w:line="240" w:lineRule="auto"/>
      </w:pPr>
      <w:r>
        <w:separator/>
      </w:r>
    </w:p>
  </w:footnote>
  <w:footnote w:type="continuationSeparator" w:id="0">
    <w:p w14:paraId="3AFBDE91" w14:textId="77777777" w:rsidR="00F64EFA" w:rsidRDefault="00F6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CB44" w14:textId="77777777" w:rsidR="00C65EC4" w:rsidRDefault="00C65EC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3A8"/>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A7F"/>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6FA6"/>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4EFA"/>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pPr>
      <w:jc w:val="both"/>
    </w:pPr>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336C97-DB0D-4A56-B00F-8007D719D7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11338</Words>
  <Characters>64633</Characters>
  <Application>Microsoft Office Word</Application>
  <DocSecurity>0</DocSecurity>
  <Lines>538</Lines>
  <Paragraphs>151</Paragraphs>
  <ScaleCrop>false</ScaleCrop>
  <Company>Vivo</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6</cp:revision>
  <cp:lastPrinted>2011-08-03T09:36:00Z</cp:lastPrinted>
  <dcterms:created xsi:type="dcterms:W3CDTF">2021-11-17T08:11:00Z</dcterms:created>
  <dcterms:modified xsi:type="dcterms:W3CDTF">2021-11-17T09:09:00Z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