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ae"/>
        <w:rPr>
          <w:rFonts w:eastAsia="宋体" w:cs="Arial"/>
          <w:bCs/>
          <w:sz w:val="22"/>
          <w:szCs w:val="22"/>
          <w:lang w:eastAsia="zh-CN"/>
        </w:rPr>
      </w:pPr>
    </w:p>
    <w:p w14:paraId="45B70BA4" w14:textId="77777777" w:rsidR="00751C0A" w:rsidRDefault="00553573">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A46708A" w14:textId="77777777" w:rsidR="00751C0A" w:rsidRDefault="00553573">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21206BE0" w14:textId="77777777" w:rsidR="00751C0A" w:rsidRDefault="00553573">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af6"/>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af6"/>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af2"/>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54C4AC14" w14:textId="77777777" w:rsidR="00751C0A" w:rsidRDefault="00553573">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180A5508" w14:textId="77777777" w:rsidR="00751C0A" w:rsidRDefault="00553573">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5F6CDE9C" w14:textId="77777777" w:rsidR="00751C0A" w:rsidRDefault="00553573">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For inter-cell mTRP,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Lenovo/MotM</w:t>
            </w:r>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Huawei, HiSilicon</w:t>
            </w:r>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bl>
    <w:p w14:paraId="7416BB01" w14:textId="77777777" w:rsidR="00751C0A" w:rsidRDefault="00751C0A">
      <w:pPr>
        <w:spacing w:after="200" w:line="276" w:lineRule="auto"/>
        <w:contextualSpacing/>
        <w:rPr>
          <w:rStyle w:val="normaltextrun"/>
          <w:rFonts w:eastAsiaTheme="minorEastAsia"/>
          <w:bCs/>
          <w:lang w:val="fr-FR" w:eastAsia="zh-CN"/>
        </w:rPr>
      </w:pPr>
    </w:p>
    <w:p w14:paraId="27111844" w14:textId="77777777" w:rsidR="00751C0A" w:rsidRDefault="00553573">
      <w:pPr>
        <w:pStyle w:val="title2"/>
        <w:rPr>
          <w:sz w:val="24"/>
        </w:rPr>
      </w:pPr>
      <w:r>
        <w:rPr>
          <w:sz w:val="24"/>
        </w:rPr>
        <w:t>Item 2:  switching between intra-cell and inter-cell mTRP</w:t>
      </w:r>
    </w:p>
    <w:p w14:paraId="55DCB727" w14:textId="77777777" w:rsidR="00751C0A" w:rsidRDefault="00553573">
      <w:pPr>
        <w:pStyle w:val="a0"/>
        <w:snapToGrid w:val="0"/>
        <w:spacing w:beforeLines="50" w:before="120"/>
        <w:rPr>
          <w:rFonts w:eastAsia="宋体"/>
          <w:bCs/>
          <w:lang w:eastAsia="zh-CN"/>
        </w:rPr>
      </w:pPr>
      <w:r>
        <w:rPr>
          <w:rFonts w:eastAsia="宋体"/>
          <w:bCs/>
          <w:highlight w:val="yellow"/>
          <w:lang w:eastAsia="zh-CN"/>
        </w:rPr>
        <w:t xml:space="preserve">Proposal 2: </w:t>
      </w:r>
    </w:p>
    <w:p w14:paraId="0F6B33D4" w14:textId="77777777" w:rsidR="00751C0A" w:rsidRPr="0011649B" w:rsidRDefault="00553573">
      <w:pPr>
        <w:pStyle w:val="a0"/>
        <w:numPr>
          <w:ilvl w:val="0"/>
          <w:numId w:val="12"/>
        </w:numPr>
        <w:rPr>
          <w:rFonts w:eastAsia="宋体"/>
          <w:szCs w:val="20"/>
          <w:lang w:eastAsia="zh-CN"/>
        </w:rPr>
      </w:pPr>
      <w:r w:rsidRPr="0011649B">
        <w:rPr>
          <w:rFonts w:eastAsia="宋体"/>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等线"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when switching between intra-cell mTRP and inter-cell mTRP</w:t>
            </w:r>
            <w:r>
              <w:rPr>
                <w:rFonts w:eastAsiaTheme="minorEastAsia"/>
                <w:sz w:val="18"/>
                <w:szCs w:val="18"/>
                <w:lang w:eastAsia="zh-CN"/>
              </w:rPr>
              <w:t>, not the way to perform switching between intra-cell mTRP and inter-cell mTRP.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mTRP ,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FFS :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mTRP and inter-cell mTRP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mTRP and intra-cell mTRP</w:t>
            </w:r>
            <w:r>
              <w:rPr>
                <w:rFonts w:eastAsiaTheme="minorEastAsia"/>
                <w:sz w:val="18"/>
                <w:szCs w:val="18"/>
                <w:lang w:eastAsia="zh-CN"/>
              </w:rPr>
              <w:t xml:space="preserve">. Because for intra-cell mTRP,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t>From our understanding, what this proposal is trying to do is clarifying t</w:t>
            </w:r>
            <w:r w:rsidRPr="00E509C4">
              <w:rPr>
                <w:rFonts w:eastAsiaTheme="minorEastAsia"/>
                <w:sz w:val="18"/>
                <w:szCs w:val="18"/>
                <w:lang w:eastAsia="zh-CN"/>
              </w:rPr>
              <w:t>he association between PCI and CORESETPoolIndex when switching between intra-cell mTRP and inter-cell mTRP</w:t>
            </w:r>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witching between intra-cell and inter-cell mTRP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Huawei, HiSilicon</w:t>
            </w:r>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mTRP and inter-cell mTRP operation by MAC CE</w:t>
            </w:r>
            <w:r>
              <w:rPr>
                <w:rFonts w:eastAsiaTheme="minorEastAsia"/>
                <w:sz w:val="18"/>
                <w:szCs w:val="18"/>
                <w:lang w:eastAsia="zh-CN"/>
              </w:rPr>
              <w:t xml:space="preserve"> based on current spec.</w:t>
            </w:r>
            <w:r w:rsidRPr="005E2D80">
              <w:rPr>
                <w:rFonts w:eastAsiaTheme="minorEastAsia"/>
                <w:sz w:val="18"/>
                <w:szCs w:val="18"/>
                <w:lang w:eastAsia="zh-CN"/>
              </w:rPr>
              <w:t xml:space="preserve">. Then, the question is, whether to support DCI based switching between intra-cell mTRP and inter-cell mTRP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CORESETPoolIndex.</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w:t>
            </w:r>
            <w:r w:rsidRPr="005E2D80">
              <w:rPr>
                <w:rFonts w:eastAsiaTheme="minorEastAsia"/>
                <w:sz w:val="18"/>
                <w:szCs w:val="18"/>
                <w:lang w:eastAsia="zh-CN"/>
              </w:rPr>
              <w:lastRenderedPageBreak/>
              <w:t xml:space="preserve">CORESETPoolIndex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w:t>
            </w:r>
            <w:r>
              <w:rPr>
                <w:rFonts w:eastAsiaTheme="minorEastAsia"/>
                <w:sz w:val="18"/>
                <w:szCs w:val="18"/>
                <w:lang w:eastAsia="zh-CN"/>
              </w:rPr>
              <w:t>switching</w:t>
            </w:r>
            <w:r>
              <w:rPr>
                <w:rFonts w:eastAsiaTheme="minorEastAsia"/>
                <w:sz w:val="18"/>
                <w:szCs w:val="18"/>
                <w:lang w:eastAsia="zh-CN"/>
              </w:rPr>
              <w:t xml:space="preserve"> </w:t>
            </w:r>
            <w:r w:rsidRPr="005E2D80">
              <w:rPr>
                <w:rFonts w:eastAsiaTheme="minorEastAsia"/>
                <w:sz w:val="18"/>
                <w:szCs w:val="18"/>
                <w:lang w:eastAsia="zh-CN"/>
              </w:rPr>
              <w:t>between intra-cell mTRP and inter-cell mTRP</w:t>
            </w:r>
            <w:r>
              <w:rPr>
                <w:rFonts w:eastAsiaTheme="minorEastAsia"/>
                <w:sz w:val="18"/>
                <w:szCs w:val="18"/>
                <w:lang w:eastAsia="zh-CN"/>
              </w:rPr>
              <w:t>.</w:t>
            </w:r>
          </w:p>
          <w:p w14:paraId="64DC8FC7" w14:textId="77777777" w:rsidR="005E2D80" w:rsidRDefault="005E2D80" w:rsidP="005E2D80">
            <w:pPr>
              <w:pStyle w:val="a0"/>
              <w:snapToGrid w:val="0"/>
              <w:spacing w:beforeLines="50" w:before="120"/>
              <w:rPr>
                <w:rFonts w:eastAsia="宋体"/>
                <w:bCs/>
                <w:lang w:eastAsia="zh-CN"/>
              </w:rPr>
            </w:pPr>
            <w:r>
              <w:rPr>
                <w:rFonts w:eastAsia="宋体"/>
                <w:bCs/>
                <w:highlight w:val="yellow"/>
                <w:lang w:eastAsia="zh-CN"/>
              </w:rPr>
              <w:t xml:space="preserve">Proposal 2: </w:t>
            </w:r>
          </w:p>
          <w:p w14:paraId="1FE8FE55" w14:textId="173BDE5D" w:rsidR="00E62BBF" w:rsidRPr="005E2D80" w:rsidRDefault="00E62BBF" w:rsidP="009364B6">
            <w:pPr>
              <w:pStyle w:val="a0"/>
              <w:numPr>
                <w:ilvl w:val="0"/>
                <w:numId w:val="12"/>
              </w:numPr>
              <w:rPr>
                <w:rFonts w:eastAsia="宋体"/>
                <w:szCs w:val="20"/>
                <w:lang w:eastAsia="zh-CN"/>
              </w:rPr>
            </w:pPr>
            <w:r w:rsidRPr="00E62BBF">
              <w:rPr>
                <w:rFonts w:eastAsia="宋体"/>
                <w:color w:val="FF0000"/>
                <w:szCs w:val="20"/>
                <w:lang w:eastAsia="zh-CN"/>
              </w:rPr>
              <w:t>At most one PCI is associated with the activated TCI states for PDSCH/PDCCH associated with one CORESETPoolIndex.</w:t>
            </w:r>
          </w:p>
        </w:tc>
      </w:tr>
    </w:tbl>
    <w:p w14:paraId="5894FD62" w14:textId="77777777" w:rsidR="00751C0A" w:rsidRDefault="00751C0A">
      <w:pPr>
        <w:spacing w:after="0"/>
        <w:rPr>
          <w:rFonts w:eastAsiaTheme="minorEastAsia"/>
          <w:bCs/>
          <w:szCs w:val="20"/>
          <w:lang w:val="en-GB"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宋体"/>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宋体" w:cs="Calibri"/>
          <w:szCs w:val="22"/>
          <w:lang w:eastAsia="zh-CN"/>
        </w:rPr>
      </w:pPr>
      <w:r>
        <w:rPr>
          <w:rFonts w:eastAsia="宋体" w:cs="Calibri"/>
          <w:szCs w:val="22"/>
          <w:highlight w:val="yellow"/>
          <w:lang w:eastAsia="zh-CN"/>
        </w:rPr>
        <w:t xml:space="preserve">Proposal 3: </w:t>
      </w:r>
    </w:p>
    <w:p w14:paraId="1B820B14" w14:textId="77777777" w:rsidR="00751C0A" w:rsidRDefault="00553573">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The WI states that "</w:t>
                  </w:r>
                  <w:r w:rsidRPr="009A32E9">
                    <w:rPr>
                      <w:rFonts w:eastAsiaTheme="minorEastAsia"/>
                      <w:i/>
                      <w:iCs/>
                      <w:sz w:val="18"/>
                      <w:szCs w:val="18"/>
                      <w:lang w:val="en-GB" w:eastAsia="zh-CN"/>
                    </w:rPr>
                    <w:t>For inter-cell beam management, a UE can transmit to or receive from only a single cell (i.e. serving cell does not change when beam selection is done)</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information  from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mTRP.</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Huawei, HiSilicon</w:t>
            </w:r>
          </w:p>
        </w:tc>
        <w:tc>
          <w:tcPr>
            <w:tcW w:w="7080" w:type="dxa"/>
          </w:tcPr>
          <w:p w14:paraId="42F2CDEA" w14:textId="1CB36B0F" w:rsidR="00850855" w:rsidRDefault="00850855" w:rsidP="00F44951">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bl>
    <w:p w14:paraId="257E6A2E" w14:textId="62561BAF" w:rsidR="00751C0A" w:rsidRDefault="00751C0A">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af6"/>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af6"/>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af6"/>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EB34270" w14:textId="77777777" w:rsidR="00751C0A" w:rsidRDefault="00553573">
      <w:pPr>
        <w:pStyle w:val="af6"/>
        <w:numPr>
          <w:ilvl w:val="2"/>
          <w:numId w:val="12"/>
        </w:numPr>
        <w:spacing w:beforeLines="50" w:before="120" w:after="0" w:line="259" w:lineRule="auto"/>
        <w:ind w:firstLineChars="0"/>
        <w:contextualSpacing/>
        <w:rPr>
          <w:rFonts w:eastAsia="等线"/>
          <w:b/>
          <w:bCs/>
          <w:iCs/>
          <w:kern w:val="32"/>
          <w:szCs w:val="20"/>
        </w:rPr>
      </w:pPr>
      <w:r>
        <w:rPr>
          <w:szCs w:val="20"/>
        </w:rPr>
        <w:t>Option2: By default Case 1 with X1=1 (and Case2 with X2=0) is supported.</w:t>
      </w:r>
    </w:p>
    <w:p w14:paraId="6E08B15B" w14:textId="77777777" w:rsidR="00751C0A" w:rsidRDefault="00751C0A">
      <w:pPr>
        <w:widowControl w:val="0"/>
        <w:spacing w:after="0"/>
        <w:rPr>
          <w:rFonts w:eastAsia="等线"/>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Ok to support X2=5 (Case 2), but for X1 (Case 1), there should be no complexity difference between 5 and 7 so adding 5 is not neccessary. About UE capability reporting and per-band discussion, this needs to be taken in the UE feature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Huawei, HiSilicon</w:t>
            </w:r>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add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may not be needed.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Can be discussed in UE feature.</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kay to add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efault case for UE capability is needed. Okay to discuss it here or in UE feature.</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r>
        <w:rPr>
          <w:b/>
          <w:bCs/>
          <w:iCs/>
          <w:szCs w:val="20"/>
          <w:lang w:val="fr-FR"/>
        </w:rPr>
        <w:t>Proposal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lastRenderedPageBreak/>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77777777" w:rsidR="00751C0A" w:rsidRDefault="00553573">
      <w:pPr>
        <w:rPr>
          <w:kern w:val="2"/>
          <w:lang w:val="en-GB" w:eastAsia="zh-CN"/>
        </w:rPr>
      </w:pPr>
      <w:r>
        <w:rPr>
          <w:b/>
          <w:kern w:val="2"/>
          <w:lang w:val="en-GB" w:eastAsia="zh-CN"/>
        </w:rPr>
        <w:t>Proposal 5-3:</w:t>
      </w:r>
      <w:r>
        <w:rPr>
          <w:kern w:val="2"/>
          <w:lang w:val="en-GB" w:eastAsia="zh-CN"/>
        </w:rPr>
        <w:t xml:space="preserve"> At most one PCI is associated with the activated TCI states for PDSCH/PDCCH associated with one CORESETPoolIndex.</w:t>
      </w:r>
    </w:p>
    <w:p w14:paraId="6F2CBE86" w14:textId="77777777" w:rsidR="00751C0A" w:rsidRDefault="00553573">
      <w:pPr>
        <w:spacing w:line="360" w:lineRule="auto"/>
        <w:rPr>
          <w:rFonts w:eastAsiaTheme="minorEastAsia"/>
          <w:color w:val="000000" w:themeColor="text1"/>
          <w:szCs w:val="22"/>
          <w:lang w:eastAsia="zh-CN"/>
        </w:rPr>
      </w:pPr>
      <w:r>
        <w:rPr>
          <w:rFonts w:eastAsiaTheme="minorEastAsia" w:cs="Times"/>
          <w:b/>
          <w:lang w:eastAsia="zh-CN"/>
        </w:rPr>
        <w:t>Proposal 5-4:</w:t>
      </w:r>
      <w:r>
        <w:rPr>
          <w:rFonts w:eastAsiaTheme="minorEastAsia" w:cs="Times"/>
          <w:lang w:eastAsia="zh-CN"/>
        </w:rPr>
        <w:t xml:space="preserve"> </w:t>
      </w:r>
      <w:r>
        <w:rPr>
          <w:rFonts w:eastAsiaTheme="minorEastAsia"/>
          <w:szCs w:val="22"/>
          <w:lang w:eastAsia="zh-CN"/>
        </w:rPr>
        <w:t xml:space="preserve">PDSCH/PDCCH associated with one CORESETPoolIndex can be associated with only one PCI at a time, and at least one of the two CORESETPoolIndexes should be associated with PCI of serving cell. </w:t>
      </w:r>
    </w:p>
    <w:p w14:paraId="2295FEF0" w14:textId="77777777"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1B93F8D8" w14:textId="77777777" w:rsidR="00751C0A" w:rsidRDefault="00553573">
      <w:pPr>
        <w:widowControl w:val="0"/>
        <w:snapToGrid w:val="0"/>
        <w:spacing w:beforeLines="50" w:before="120" w:line="288" w:lineRule="auto"/>
        <w:rPr>
          <w:rFonts w:eastAsia="宋体"/>
          <w:kern w:val="2"/>
          <w:szCs w:val="20"/>
          <w:lang w:eastAsia="zh-CN"/>
        </w:rPr>
      </w:pPr>
      <w:r>
        <w:rPr>
          <w:rFonts w:eastAsia="宋体"/>
          <w:b/>
          <w:kern w:val="2"/>
          <w:szCs w:val="20"/>
          <w:lang w:eastAsia="zh-CN"/>
        </w:rPr>
        <w:t>Proposal 5-7:</w:t>
      </w:r>
      <w:r>
        <w:rPr>
          <w:rFonts w:eastAsia="宋体"/>
          <w:kern w:val="2"/>
          <w:szCs w:val="20"/>
          <w:lang w:eastAsia="zh-CN"/>
        </w:rPr>
        <w:t xml:space="preserve"> </w:t>
      </w:r>
      <w:r>
        <w:rPr>
          <w:bCs/>
          <w:iCs/>
          <w:color w:val="212121"/>
        </w:rPr>
        <w:t xml:space="preserve">Define a new/independent IE for cells with additional PCIs for MTRP inter-cell operation. </w:t>
      </w:r>
    </w:p>
    <w:p w14:paraId="16BE4A51" w14:textId="77777777"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At least PhysCellId is included in the IE. </w:t>
      </w:r>
    </w:p>
    <w:p w14:paraId="1D35C2B8" w14:textId="77777777" w:rsidR="00751C0A" w:rsidRDefault="00553573">
      <w:pPr>
        <w:pStyle w:val="af6"/>
        <w:widowControl/>
        <w:numPr>
          <w:ilvl w:val="1"/>
          <w:numId w:val="13"/>
        </w:numPr>
        <w:spacing w:before="60" w:after="60"/>
        <w:ind w:firstLineChars="0"/>
        <w:rPr>
          <w:rFonts w:ascii="Times New Roman" w:hAnsi="Times New Roman"/>
          <w:bCs/>
          <w:iCs/>
          <w:color w:val="212121"/>
          <w:sz w:val="20"/>
        </w:rPr>
      </w:pPr>
      <w:r>
        <w:rPr>
          <w:rFonts w:ascii="Times New Roman" w:hAnsi="Times New Roman"/>
          <w:bCs/>
          <w:iCs/>
          <w:color w:val="212121"/>
          <w:sz w:val="20"/>
        </w:rPr>
        <w:t xml:space="preserve">A new RRC indicator/signaling (e.g., re-index the non-serving cells) is needed in the IE to indicate each cell with different PCI. </w:t>
      </w:r>
    </w:p>
    <w:p w14:paraId="327BD6A6" w14:textId="77777777"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3E674EC" w14:textId="77777777" w:rsidR="00751C0A" w:rsidRDefault="00553573">
      <w:pPr>
        <w:rPr>
          <w:bCs/>
          <w:iCs/>
        </w:rPr>
      </w:pPr>
      <w:r>
        <w:rPr>
          <w:b/>
          <w:bCs/>
          <w:iCs/>
        </w:rPr>
        <w:t>Proposal 5-9:</w:t>
      </w:r>
      <w:r>
        <w:rPr>
          <w:bCs/>
          <w:iCs/>
        </w:rPr>
        <w:t xml:space="preserve"> Support indication of ss-PBCH-BlockPower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77777777" w:rsidR="00751C0A" w:rsidRDefault="00553573">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C38039B" w14:textId="77777777" w:rsidR="00751C0A" w:rsidRDefault="00553573">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QCLed with QCL-TypeD </w:t>
      </w:r>
      <w:r>
        <w:rPr>
          <w:rFonts w:hint="eastAsia"/>
          <w:sz w:val="18"/>
          <w:szCs w:val="22"/>
          <w:lang w:eastAsia="zh-CN"/>
        </w:rPr>
        <w:t>a</w:t>
      </w:r>
      <w:r>
        <w:rPr>
          <w:sz w:val="18"/>
          <w:szCs w:val="22"/>
          <w:lang w:eastAsia="zh-CN"/>
        </w:rPr>
        <w:t>nd should not overlap.</w:t>
      </w:r>
    </w:p>
    <w:p w14:paraId="4BEF1B0A"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77777777" w:rsidR="00751C0A" w:rsidRDefault="00553573">
      <w:pPr>
        <w:rPr>
          <w:bCs/>
          <w:iCs/>
          <w:lang w:eastAsia="zh-CN"/>
        </w:rPr>
      </w:pPr>
      <w:r>
        <w:rPr>
          <w:b/>
          <w:bCs/>
          <w:iCs/>
          <w:lang w:val="en-GB" w:eastAsia="zh-CN"/>
        </w:rPr>
        <w:t>Proposal 5-15:</w:t>
      </w:r>
      <w:r>
        <w:rPr>
          <w:bCs/>
          <w:iCs/>
          <w:lang w:val="en-GB" w:eastAsia="zh-CN"/>
        </w:rPr>
        <w:t xml:space="preserve">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EC967BF" w14:textId="77777777" w:rsidR="00751C0A" w:rsidRDefault="00553573">
      <w:pPr>
        <w:rPr>
          <w:bCs/>
          <w:iCs/>
          <w:lang w:eastAsia="zh-CN"/>
        </w:rPr>
      </w:pPr>
      <w:r>
        <w:rPr>
          <w:b/>
          <w:bCs/>
          <w:iCs/>
          <w:lang w:eastAsia="zh-CN"/>
        </w:rPr>
        <w:t>Proposal 5-16:</w:t>
      </w:r>
      <w:r>
        <w:rPr>
          <w:bCs/>
          <w:iCs/>
          <w:lang w:eastAsia="zh-CN"/>
        </w:rPr>
        <w:t xml:space="preserve">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77777777" w:rsidR="00751C0A" w:rsidRDefault="00553573">
      <w:pPr>
        <w:rPr>
          <w:bCs/>
          <w:iCs/>
          <w:lang w:eastAsia="zh-CN"/>
        </w:rPr>
      </w:pPr>
      <w:r>
        <w:rPr>
          <w:b/>
          <w:bCs/>
          <w:iCs/>
          <w:lang w:eastAsia="zh-CN"/>
        </w:rPr>
        <w:t>Proposal 5-18:</w:t>
      </w:r>
      <w:r>
        <w:rPr>
          <w:bCs/>
          <w:iCs/>
          <w:lang w:eastAsia="zh-CN"/>
        </w:rPr>
        <w:t xml:space="preserve"> </w:t>
      </w:r>
      <w:r>
        <w:rPr>
          <w:iCs/>
          <w:szCs w:val="20"/>
          <w:lang w:val="en-GB" w:eastAsia="ko-KR"/>
        </w:rPr>
        <w:t>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w:t>
      </w:r>
    </w:p>
    <w:p w14:paraId="3D8DBDC0"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01B53736" w14:textId="77777777" w:rsidR="00751C0A" w:rsidRDefault="00553573">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lastRenderedPageBreak/>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62E566EF" w14:textId="77777777" w:rsidR="00751C0A" w:rsidRDefault="00553573">
      <w:pPr>
        <w:pStyle w:val="0Maintext"/>
        <w:spacing w:after="120" w:afterAutospacing="0" w:line="240" w:lineRule="auto"/>
        <w:ind w:firstLine="0"/>
        <w:rPr>
          <w:b/>
          <w:bCs/>
          <w:iCs/>
          <w:lang w:val="en-US" w:eastAsia="zh-CN"/>
        </w:rPr>
      </w:pPr>
      <w:r>
        <w:rPr>
          <w:b/>
          <w:bCs/>
          <w:iCs/>
          <w:lang w:val="en-US" w:eastAsia="zh-CN"/>
        </w:rPr>
        <w:t xml:space="preserve">Proposal 5-24: </w:t>
      </w:r>
    </w:p>
    <w:p w14:paraId="15AAD97C" w14:textId="77777777" w:rsidR="00751C0A" w:rsidRDefault="00553573">
      <w:pPr>
        <w:pStyle w:val="0Maintext"/>
        <w:numPr>
          <w:ilvl w:val="0"/>
          <w:numId w:val="12"/>
        </w:numPr>
        <w:spacing w:after="120" w:afterAutospacing="0" w:line="240" w:lineRule="auto"/>
        <w:rPr>
          <w:rFonts w:eastAsiaTheme="minorEastAsia" w:cs="Times New Roman"/>
          <w:lang w:eastAsia="zh-CN"/>
        </w:rPr>
      </w:pPr>
      <w:r>
        <w:rPr>
          <w:rFonts w:cs="Times New Roman"/>
          <w:iCs/>
        </w:rPr>
        <w:t>Apply Rel-17 BFR enhancement for mTRP also for inter-cell mTRP</w:t>
      </w:r>
    </w:p>
    <w:p w14:paraId="56662AC9" w14:textId="77777777"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SCell BFR BFRQ is supported on both Serving Cell and non-Serving Cell in inter-Cell multi-TRP operation. </w:t>
      </w:r>
    </w:p>
    <w:p w14:paraId="7376DFBB" w14:textId="77777777" w:rsidR="00751C0A" w:rsidRDefault="00553573">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271F31C" w14:textId="77777777" w:rsidR="00751C0A" w:rsidRDefault="00553573">
      <w:pPr>
        <w:pStyle w:val="af6"/>
        <w:numPr>
          <w:ilvl w:val="0"/>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multi-DCI based MTRP inter-cell operation,</w:t>
      </w:r>
    </w:p>
    <w:p w14:paraId="58883B7B" w14:textId="77777777"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per-cell BFR, SSB associated with additional PCI can be configured as BFD-RS explicitly/implicitly.</w:t>
      </w:r>
    </w:p>
    <w:p w14:paraId="7D5ED45E" w14:textId="77777777" w:rsidR="00751C0A" w:rsidRDefault="00553573">
      <w:pPr>
        <w:pStyle w:val="af6"/>
        <w:numPr>
          <w:ilvl w:val="1"/>
          <w:numId w:val="12"/>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For per-TRP BFR, SSB associated with additional PCI can be configured as BFD-RS in the BFD-RS set associated with corresponding CORESETPoolIndex.</w:t>
      </w:r>
    </w:p>
    <w:p w14:paraId="3A060F90" w14:textId="77777777" w:rsidR="00751C0A" w:rsidRDefault="00553573">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158FD311" w14:textId="77777777" w:rsidR="00751C0A" w:rsidRDefault="00553573">
      <w:pPr>
        <w:pStyle w:val="a0"/>
        <w:spacing w:before="120"/>
        <w:ind w:left="1159" w:hangingChars="577" w:hanging="1159"/>
        <w:rPr>
          <w:rFonts w:eastAsia="宋体"/>
          <w:bCs/>
          <w:szCs w:val="22"/>
          <w:lang w:eastAsia="zh-CN"/>
        </w:rPr>
      </w:pPr>
      <w:r>
        <w:rPr>
          <w:rFonts w:eastAsiaTheme="minorEastAsia" w:hint="eastAsia"/>
          <w:b/>
          <w:bCs/>
          <w:szCs w:val="22"/>
        </w:rPr>
        <w:t xml:space="preserve">Proposal </w:t>
      </w:r>
      <w:r>
        <w:rPr>
          <w:rFonts w:eastAsiaTheme="minorEastAsia"/>
          <w:b/>
          <w:bCs/>
          <w:szCs w:val="22"/>
        </w:rPr>
        <w:t>5-27:</w:t>
      </w:r>
      <w:r>
        <w:rPr>
          <w:rFonts w:eastAsiaTheme="minorEastAsia"/>
          <w:bCs/>
          <w:szCs w:val="22"/>
        </w:rPr>
        <w:t xml:space="preserve"> </w:t>
      </w:r>
      <w:r>
        <w:rPr>
          <w:rFonts w:eastAsia="宋体"/>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9A0FF27" w14:textId="77777777" w:rsidR="00751C0A" w:rsidRDefault="00553573">
      <w:pPr>
        <w:spacing w:before="60"/>
        <w:ind w:left="-60"/>
        <w:rPr>
          <w:rFonts w:eastAsiaTheme="minorEastAsia"/>
          <w:bCs/>
          <w:szCs w:val="22"/>
        </w:rPr>
      </w:pPr>
      <w:r>
        <w:rPr>
          <w:rFonts w:eastAsiaTheme="minorEastAsia"/>
          <w:b/>
          <w:bCs/>
          <w:szCs w:val="22"/>
        </w:rPr>
        <w:t>Proposal 5-28:</w:t>
      </w:r>
      <w:r>
        <w:rPr>
          <w:rFonts w:eastAsiaTheme="minorEastAsia"/>
          <w:bCs/>
          <w:szCs w:val="22"/>
        </w:rPr>
        <w:t xml:space="preserve">  Use the received indication for operating in inter-cell mode to determine the PCI associated to the CORESETPoolIndex.</w:t>
      </w:r>
    </w:p>
    <w:p w14:paraId="40695C0D" w14:textId="77777777" w:rsidR="00751C0A" w:rsidRDefault="00553573">
      <w:pPr>
        <w:spacing w:before="60"/>
        <w:ind w:left="-60"/>
        <w:rPr>
          <w:rFonts w:eastAsiaTheme="minorEastAsia"/>
          <w:bCs/>
          <w:szCs w:val="22"/>
        </w:rPr>
      </w:pPr>
      <w:r>
        <w:rPr>
          <w:rFonts w:eastAsiaTheme="minorEastAsia"/>
          <w:b/>
          <w:bCs/>
          <w:szCs w:val="22"/>
        </w:rPr>
        <w:t>Proposal 5-29:</w:t>
      </w:r>
      <w:r>
        <w:rPr>
          <w:rFonts w:eastAsiaTheme="minorEastAsia"/>
          <w:bCs/>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r>
        <w:rPr>
          <w:i/>
          <w:szCs w:val="20"/>
          <w:lang w:val="en-GB" w:eastAsia="ko-KR"/>
        </w:rPr>
        <w:t>ssb-PositionsInBurst</w:t>
      </w:r>
      <w:r>
        <w:rPr>
          <w:iCs/>
          <w:szCs w:val="20"/>
          <w:lang w:val="en-GB" w:eastAsia="ko-KR"/>
        </w:rPr>
        <w:t>,</w:t>
      </w:r>
    </w:p>
    <w:p w14:paraId="20A3A72B"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835B110"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A774D6F" w14:textId="77777777">
        <w:tc>
          <w:tcPr>
            <w:tcW w:w="2263" w:type="dxa"/>
          </w:tcPr>
          <w:p w14:paraId="5BC2F737"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6797" w:type="dxa"/>
          </w:tcPr>
          <w:p w14:paraId="6192DCA2" w14:textId="77777777" w:rsidR="00751C0A" w:rsidRDefault="00553573">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Default="00553573">
            <w:pPr>
              <w:rPr>
                <w:rFonts w:eastAsiaTheme="minorEastAsia"/>
                <w:sz w:val="18"/>
                <w:szCs w:val="18"/>
                <w:lang w:eastAsia="zh-CN"/>
              </w:rPr>
            </w:pPr>
            <w:r>
              <w:rPr>
                <w:rFonts w:eastAsiaTheme="minorEastAsia"/>
                <w:sz w:val="18"/>
                <w:szCs w:val="18"/>
                <w:lang w:eastAsia="zh-CN"/>
              </w:rPr>
              <w:lastRenderedPageBreak/>
              <w:t>It would be helpful if the moderator can categorize the proposals and provide FL proposals based on essentiality / importance of the issues.</w:t>
            </w:r>
          </w:p>
        </w:tc>
      </w:tr>
      <w:tr w:rsidR="00751C0A" w14:paraId="5DCE2202" w14:textId="77777777">
        <w:tc>
          <w:tcPr>
            <w:tcW w:w="2263" w:type="dxa"/>
          </w:tcPr>
          <w:p w14:paraId="3DE27444" w14:textId="77777777" w:rsidR="00751C0A" w:rsidRDefault="00553573">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33931F7C" w14:textId="77777777" w:rsidR="00751C0A" w:rsidRDefault="00553573">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2E2B962A" w14:textId="77777777" w:rsidR="00751C0A" w:rsidRDefault="00553573">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halfFrameIndex. </w:t>
            </w:r>
          </w:p>
          <w:p w14:paraId="592C92FC"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1E0FC390" w14:textId="77777777" w:rsidR="00751C0A" w:rsidRDefault="00751C0A">
            <w:pPr>
              <w:rPr>
                <w:rFonts w:eastAsiaTheme="minorEastAsia"/>
                <w:sz w:val="18"/>
                <w:szCs w:val="18"/>
                <w:lang w:eastAsia="zh-CN"/>
              </w:rPr>
            </w:pPr>
          </w:p>
        </w:tc>
      </w:tr>
      <w:tr w:rsidR="00751C0A" w14:paraId="39BA3FB8" w14:textId="77777777">
        <w:tc>
          <w:tcPr>
            <w:tcW w:w="2263" w:type="dxa"/>
          </w:tcPr>
          <w:p w14:paraId="47FB977E"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6797" w:type="dxa"/>
          </w:tcPr>
          <w:p w14:paraId="19EFA4C7" w14:textId="77777777" w:rsidR="00751C0A" w:rsidRDefault="00553573">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19911E44" w14:textId="77777777" w:rsidR="00751C0A" w:rsidRDefault="00553573">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6F42E47A"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74440AFD"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16670B0"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01FDF59F"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06C4749C" w14:textId="77777777" w:rsidR="00751C0A" w:rsidRDefault="00553573">
            <w:pPr>
              <w:numPr>
                <w:ilvl w:val="0"/>
                <w:numId w:val="16"/>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654C23" w14:paraId="7FC2C410" w14:textId="77777777">
        <w:tc>
          <w:tcPr>
            <w:tcW w:w="2263" w:type="dxa"/>
          </w:tcPr>
          <w:p w14:paraId="392B4569" w14:textId="77777777" w:rsidR="00654C23" w:rsidRDefault="00654C2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4C1293F4" w14:textId="77777777" w:rsidR="00654C23" w:rsidRDefault="00654C23">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983D98" w14:paraId="115C83D4" w14:textId="77777777">
        <w:tc>
          <w:tcPr>
            <w:tcW w:w="2263" w:type="dxa"/>
          </w:tcPr>
          <w:p w14:paraId="6DE8A481" w14:textId="77777777" w:rsidR="00983D98" w:rsidRDefault="00983D98">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0FBCB19" w14:textId="77777777" w:rsidR="00D1498F" w:rsidRDefault="009D3D54" w:rsidP="00983D98">
            <w:pPr>
              <w:rPr>
                <w:rFonts w:eastAsiaTheme="minorEastAsia"/>
                <w:sz w:val="18"/>
                <w:szCs w:val="18"/>
                <w:lang w:eastAsia="zh-CN"/>
              </w:rPr>
            </w:pPr>
            <w:r>
              <w:rPr>
                <w:rFonts w:eastAsiaTheme="minorEastAsia"/>
                <w:sz w:val="18"/>
                <w:szCs w:val="18"/>
                <w:lang w:eastAsia="zh-CN"/>
              </w:rPr>
              <w:t>A</w:t>
            </w:r>
            <w:r w:rsidR="00983D98" w:rsidRPr="00451176">
              <w:rPr>
                <w:rFonts w:eastAsiaTheme="minorEastAsia"/>
                <w:sz w:val="18"/>
                <w:szCs w:val="18"/>
                <w:lang w:eastAsia="zh-CN"/>
              </w:rPr>
              <w:t>ccording to the revised WID, the QCL/TCI-related enhancements to support the inter-cell mTRP operation is based on the Rel-15/16 TCI framework, in which the UL beam management is quite different from DL beam management.</w:t>
            </w:r>
            <w:r>
              <w:rPr>
                <w:rFonts w:eastAsiaTheme="minorEastAsia"/>
                <w:sz w:val="18"/>
                <w:szCs w:val="18"/>
                <w:lang w:eastAsia="zh-CN"/>
              </w:rPr>
              <w:t xml:space="preserve"> We think that</w:t>
            </w:r>
            <w:r w:rsidR="00983D98">
              <w:rPr>
                <w:rFonts w:eastAsiaTheme="minorEastAsia"/>
                <w:sz w:val="18"/>
                <w:szCs w:val="18"/>
                <w:lang w:eastAsia="zh-CN"/>
              </w:rPr>
              <w:t xml:space="preserve"> e</w:t>
            </w:r>
            <w:r w:rsidR="00983D98" w:rsidRPr="00451176">
              <w:rPr>
                <w:rFonts w:eastAsiaTheme="minorEastAsia"/>
                <w:sz w:val="18"/>
                <w:szCs w:val="18"/>
                <w:lang w:eastAsia="zh-CN"/>
              </w:rPr>
              <w:t>nhancements of spatial relation for UL beam management should further discussed.</w:t>
            </w:r>
            <w:r w:rsidR="00D1498F">
              <w:rPr>
                <w:rFonts w:eastAsiaTheme="minorEastAsia"/>
                <w:sz w:val="18"/>
                <w:szCs w:val="18"/>
                <w:lang w:eastAsia="zh-CN"/>
              </w:rPr>
              <w:t xml:space="preserve"> </w:t>
            </w:r>
          </w:p>
          <w:p w14:paraId="26AB36A8" w14:textId="77777777" w:rsidR="00D1498F" w:rsidRDefault="00D1498F" w:rsidP="00983D98">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On P5-8, we would like to know why this needs to be signalled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P5.17: measurements are handled in AI 8.1.1</w:t>
            </w:r>
          </w:p>
        </w:tc>
      </w:tr>
      <w:tr w:rsidR="000419A2" w14:paraId="7AAE9D09" w14:textId="77777777">
        <w:tc>
          <w:tcPr>
            <w:tcW w:w="2263" w:type="dxa"/>
          </w:tcPr>
          <w:p w14:paraId="674A6F7B" w14:textId="17CB5A88" w:rsidR="000419A2" w:rsidRDefault="000419A2">
            <w:pPr>
              <w:rPr>
                <w:rFonts w:eastAsiaTheme="minorEastAsia"/>
                <w:sz w:val="18"/>
                <w:szCs w:val="18"/>
                <w:lang w:eastAsia="zh-CN"/>
              </w:rPr>
            </w:pPr>
            <w:r>
              <w:rPr>
                <w:rFonts w:eastAsiaTheme="minorEastAsia"/>
                <w:sz w:val="18"/>
                <w:szCs w:val="18"/>
                <w:lang w:eastAsia="zh-CN"/>
              </w:rPr>
              <w:t>Huawei, HiSilicon</w:t>
            </w:r>
          </w:p>
        </w:tc>
        <w:tc>
          <w:tcPr>
            <w:tcW w:w="6797" w:type="dxa"/>
          </w:tcPr>
          <w:p w14:paraId="2DA3A99C" w14:textId="6881C0F2" w:rsidR="000419A2" w:rsidRDefault="000419A2" w:rsidP="007A5376">
            <w:pPr>
              <w:rPr>
                <w:rFonts w:eastAsiaTheme="minorEastAsia"/>
                <w:sz w:val="18"/>
                <w:szCs w:val="18"/>
                <w:lang w:val="fr-FR" w:eastAsia="zh-CN"/>
              </w:rPr>
            </w:pPr>
            <w:r>
              <w:rPr>
                <w:rFonts w:eastAsiaTheme="minorEastAsia"/>
                <w:sz w:val="18"/>
                <w:szCs w:val="18"/>
                <w:lang w:val="fr-FR" w:eastAsia="zh-CN"/>
              </w:rPr>
              <w:t>S</w:t>
            </w:r>
            <w:r w:rsidRPr="000419A2">
              <w:rPr>
                <w:rFonts w:eastAsiaTheme="minorEastAsia"/>
                <w:sz w:val="18"/>
                <w:szCs w:val="18"/>
                <w:lang w:val="fr-FR" w:eastAsia="zh-CN"/>
              </w:rPr>
              <w:t>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r w:rsidRPr="00AA68CC">
              <w:rPr>
                <w:rFonts w:eastAsiaTheme="minorEastAsia"/>
                <w:sz w:val="18"/>
                <w:szCs w:val="18"/>
                <w:lang w:val="fr-FR" w:eastAsia="zh-CN"/>
              </w:rPr>
              <w:t>Proposal 5-8</w:t>
            </w:r>
            <w:r>
              <w:rPr>
                <w:rFonts w:eastAsiaTheme="minorEastAsia"/>
                <w:sz w:val="18"/>
                <w:szCs w:val="18"/>
                <w:lang w:val="fr-FR" w:eastAsia="zh-CN"/>
              </w:rPr>
              <w:t xml:space="preserve"> is highly related to our agreement and FFS in last meeting.</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econd, suggest discussing following aspects.</w:t>
            </w:r>
          </w:p>
          <w:p w14:paraId="6018D6F4" w14:textId="77777777" w:rsidR="00AA68CC" w:rsidRPr="00AA68CC" w:rsidRDefault="00AA68CC" w:rsidP="00AA68CC">
            <w:pPr>
              <w:pStyle w:val="af6"/>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non-serving cell : Proposal 5-18.</w:t>
            </w:r>
          </w:p>
          <w:p w14:paraId="707BCDE2" w14:textId="592DC61D" w:rsidR="00AA68CC" w:rsidRPr="00AA68CC" w:rsidRDefault="00AA68CC" w:rsidP="00AA68CC">
            <w:pPr>
              <w:pStyle w:val="af6"/>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inter-cell : Proposal 5-24, 5-25.</w:t>
            </w:r>
          </w:p>
        </w:tc>
      </w:tr>
    </w:tbl>
    <w:p w14:paraId="253A29B8" w14:textId="77777777" w:rsidR="00751C0A" w:rsidRDefault="00751C0A">
      <w:pPr>
        <w:pStyle w:val="a0"/>
        <w:snapToGrid w:val="0"/>
        <w:spacing w:beforeLines="50" w:before="120"/>
        <w:rPr>
          <w:rFonts w:eastAsia="宋体"/>
          <w:sz w:val="24"/>
          <w:lang w:val="en-GB"/>
        </w:rPr>
      </w:pPr>
    </w:p>
    <w:p w14:paraId="435F392E" w14:textId="77777777" w:rsidR="00751C0A" w:rsidRDefault="00553573">
      <w:pPr>
        <w:pStyle w:val="title1"/>
      </w:pPr>
      <w:r>
        <w:t xml:space="preserve">Previous agreements </w:t>
      </w:r>
    </w:p>
    <w:p w14:paraId="37218289" w14:textId="77777777" w:rsidR="00751C0A" w:rsidRDefault="00553573">
      <w:pPr>
        <w:spacing w:beforeLines="50" w:before="120"/>
        <w:rPr>
          <w:rFonts w:eastAsia="宋体"/>
          <w:lang w:val="en-GB" w:eastAsia="zh-CN"/>
        </w:rPr>
      </w:pPr>
      <w:r>
        <w:rPr>
          <w:rFonts w:eastAsia="宋体"/>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8F04D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5E9A19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EE9BFE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873DFC7"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205CAD7C" w14:textId="77777777" w:rsidR="00751C0A" w:rsidRDefault="00553573">
      <w:pPr>
        <w:pStyle w:val="af6"/>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1E783FDF" w14:textId="77777777" w:rsidR="00751C0A" w:rsidRDefault="00553573">
      <w:pPr>
        <w:spacing w:beforeLines="50" w:before="120"/>
        <w:rPr>
          <w:rFonts w:eastAsia="宋体"/>
          <w:lang w:val="en-GB" w:eastAsia="zh-CN"/>
        </w:rPr>
      </w:pPr>
      <w:r>
        <w:rPr>
          <w:lang w:val="en-GB"/>
        </w:rPr>
        <w:t>Other details not precluded.</w:t>
      </w:r>
    </w:p>
    <w:p w14:paraId="06370EFA" w14:textId="77777777" w:rsidR="00751C0A" w:rsidRDefault="00553573">
      <w:pPr>
        <w:spacing w:beforeLines="50" w:before="120"/>
        <w:rPr>
          <w:rFonts w:eastAsia="宋体"/>
          <w:lang w:val="en-GB" w:eastAsia="zh-CN"/>
        </w:rPr>
      </w:pPr>
      <w:r>
        <w:rPr>
          <w:rFonts w:eastAsia="宋体"/>
          <w:lang w:val="en-GB" w:eastAsia="zh-CN"/>
        </w:rPr>
        <w:t>RAN1#103-e:</w:t>
      </w:r>
    </w:p>
    <w:p w14:paraId="094652CF" w14:textId="77777777" w:rsidR="00751C0A" w:rsidRDefault="00553573">
      <w:pPr>
        <w:rPr>
          <w:b/>
          <w:highlight w:val="green"/>
        </w:rPr>
      </w:pPr>
      <w:r>
        <w:rPr>
          <w:b/>
          <w:highlight w:val="green"/>
        </w:rPr>
        <w:lastRenderedPageBreak/>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af6"/>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240D3F2B"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2B3D2CE3" w14:textId="77777777" w:rsidR="00751C0A" w:rsidRDefault="00553573">
      <w:pPr>
        <w:pStyle w:val="af6"/>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The information provided by SSB-Configuration-r16/ssb-InfoNcell-r16 and/or MeasObject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a0"/>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宋体"/>
          <w:lang w:eastAsia="zh-CN"/>
        </w:rPr>
      </w:pPr>
    </w:p>
    <w:p w14:paraId="400237B3" w14:textId="77777777" w:rsidR="00751C0A" w:rsidRDefault="00553573">
      <w:pPr>
        <w:spacing w:beforeLines="50" w:before="120"/>
        <w:rPr>
          <w:rFonts w:eastAsia="宋体"/>
          <w:lang w:eastAsia="zh-CN"/>
        </w:rPr>
      </w:pPr>
      <w:r>
        <w:rPr>
          <w:rFonts w:eastAsia="宋体"/>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af6"/>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FFS: Other non-serving cell information</w:t>
      </w:r>
    </w:p>
    <w:p w14:paraId="529C2213" w14:textId="77777777" w:rsidR="00751C0A" w:rsidRDefault="00553573">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af3"/>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af6"/>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af6"/>
        <w:widowControl/>
        <w:numPr>
          <w:ilvl w:val="1"/>
          <w:numId w:val="19"/>
        </w:numPr>
        <w:shd w:val="clear" w:color="auto" w:fill="FFFFFF"/>
        <w:spacing w:after="0" w:line="259" w:lineRule="auto"/>
        <w:ind w:firstLineChars="0"/>
        <w:contextualSpacing/>
        <w:jc w:val="left"/>
      </w:pPr>
      <w:r>
        <w:t>FFS other non-serving cell information</w:t>
      </w:r>
    </w:p>
    <w:p w14:paraId="2F1089C6" w14:textId="77777777" w:rsidR="00751C0A" w:rsidRDefault="00553573">
      <w:pPr>
        <w:pStyle w:val="af6"/>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af6"/>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af6"/>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af6"/>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af6"/>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af6"/>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af6"/>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af6"/>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af6"/>
        <w:widowControl/>
        <w:numPr>
          <w:ilvl w:val="1"/>
          <w:numId w:val="19"/>
        </w:numPr>
        <w:shd w:val="clear" w:color="auto" w:fill="FFFFFF"/>
        <w:spacing w:after="0" w:line="259" w:lineRule="auto"/>
        <w:ind w:firstLineChars="0"/>
        <w:contextualSpacing/>
        <w:jc w:val="left"/>
      </w:pPr>
      <w:r>
        <w:lastRenderedPageBreak/>
        <w:t>FFS: how the indicator is linked to non-serving cell</w:t>
      </w:r>
    </w:p>
    <w:p w14:paraId="5FEECB9F" w14:textId="77777777" w:rsidR="00751C0A" w:rsidRDefault="00553573">
      <w:pPr>
        <w:pStyle w:val="af6"/>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等线"/>
          <w:b/>
          <w:bCs/>
          <w:iCs/>
          <w:lang w:eastAsia="zh-CN"/>
        </w:rPr>
      </w:pPr>
      <w:r>
        <w:rPr>
          <w:rFonts w:eastAsia="等线"/>
          <w:b/>
          <w:bCs/>
          <w:iCs/>
          <w:lang w:eastAsia="zh-CN"/>
        </w:rPr>
        <w:t>Conclusion</w:t>
      </w:r>
    </w:p>
    <w:p w14:paraId="114417D1" w14:textId="77777777" w:rsidR="00751C0A" w:rsidRDefault="00553573">
      <w:pPr>
        <w:rPr>
          <w:rFonts w:eastAsia="等线"/>
          <w:bCs/>
          <w:iCs/>
          <w:lang w:eastAsia="zh-CN"/>
        </w:rPr>
      </w:pPr>
      <w:r>
        <w:rPr>
          <w:rFonts w:eastAsia="等线"/>
          <w:bCs/>
          <w:iCs/>
          <w:lang w:eastAsia="zh-CN"/>
        </w:rPr>
        <w:t>The UE may assume received DL transmission from multiple TRP within a CP in FR1 and FR2.</w:t>
      </w:r>
    </w:p>
    <w:p w14:paraId="7C525D40" w14:textId="77777777" w:rsidR="00751C0A" w:rsidRDefault="00553573">
      <w:pPr>
        <w:pStyle w:val="af6"/>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宋体"/>
          <w:lang w:eastAsia="zh-CN"/>
        </w:rPr>
      </w:pPr>
    </w:p>
    <w:p w14:paraId="1BF9E957" w14:textId="77777777" w:rsidR="00751C0A" w:rsidRDefault="00553573">
      <w:pPr>
        <w:spacing w:beforeLines="50" w:before="120"/>
        <w:rPr>
          <w:rFonts w:eastAsia="宋体"/>
          <w:lang w:val="en-GB" w:eastAsia="zh-CN"/>
        </w:rPr>
      </w:pPr>
      <w:r>
        <w:rPr>
          <w:rFonts w:eastAsia="宋体"/>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For intercell MTRP operation, downselect one or more of the following alternatives in RAN1#105-e</w:t>
      </w:r>
    </w:p>
    <w:p w14:paraId="6EF7131D"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BECA47A" w14:textId="77777777" w:rsidR="00751C0A" w:rsidRDefault="00553573">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006EBB2F" w14:textId="77777777" w:rsidR="00751C0A" w:rsidRDefault="00751C0A">
      <w:pPr>
        <w:pStyle w:val="a0"/>
        <w:snapToGrid w:val="0"/>
        <w:spacing w:beforeLines="50" w:before="120"/>
        <w:rPr>
          <w:rFonts w:eastAsia="宋体"/>
          <w:sz w:val="24"/>
        </w:rPr>
      </w:pPr>
    </w:p>
    <w:p w14:paraId="330FABE7" w14:textId="77777777" w:rsidR="00751C0A" w:rsidRDefault="00553573">
      <w:pPr>
        <w:spacing w:beforeLines="50" w:before="120"/>
        <w:rPr>
          <w:rFonts w:eastAsia="宋体"/>
          <w:lang w:val="en-GB" w:eastAsia="zh-CN"/>
        </w:rPr>
      </w:pPr>
      <w:r>
        <w:rPr>
          <w:rFonts w:eastAsia="宋体"/>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Detailed signalling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lastRenderedPageBreak/>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r>
        <w:rPr>
          <w:rFonts w:cs="Times"/>
        </w:rPr>
        <w:t>FFS :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r>
        <w:rPr>
          <w:rFonts w:cs="Times"/>
        </w:rPr>
        <w:t>Down-select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a0"/>
        <w:snapToGrid w:val="0"/>
        <w:spacing w:beforeLines="50" w:before="120"/>
        <w:rPr>
          <w:rFonts w:eastAsia="宋体"/>
          <w:sz w:val="24"/>
        </w:rPr>
      </w:pPr>
    </w:p>
    <w:p w14:paraId="3D779901" w14:textId="77777777" w:rsidR="00751C0A" w:rsidRDefault="00553573">
      <w:pPr>
        <w:pStyle w:val="a0"/>
        <w:snapToGrid w:val="0"/>
        <w:spacing w:beforeLines="50" w:before="120"/>
        <w:rPr>
          <w:rFonts w:eastAsia="宋体"/>
        </w:rPr>
      </w:pPr>
      <w:r>
        <w:rPr>
          <w:rFonts w:eastAsia="宋体"/>
        </w:rPr>
        <w:t>RAN1#106b-e</w:t>
      </w:r>
    </w:p>
    <w:p w14:paraId="30359C3F"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[halfFrameIndex and] ssb-PositionsInBurst</w:t>
      </w:r>
    </w:p>
    <w:p w14:paraId="43AB38AD" w14:textId="77777777" w:rsidR="00751C0A" w:rsidRDefault="00751C0A">
      <w:pPr>
        <w:rPr>
          <w:lang w:eastAsia="zh-CN"/>
        </w:rPr>
      </w:pPr>
    </w:p>
    <w:p w14:paraId="1AAA1ED7" w14:textId="77777777" w:rsidR="00751C0A" w:rsidRDefault="00553573">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(FFS : Whether this UE capability is per UE or per band)</w:t>
      </w:r>
    </w:p>
    <w:p w14:paraId="277C5BB1" w14:textId="77777777" w:rsidR="00751C0A" w:rsidRDefault="00751C0A">
      <w:pPr>
        <w:pStyle w:val="a0"/>
        <w:snapToGrid w:val="0"/>
        <w:spacing w:beforeLines="50" w:before="120"/>
        <w:rPr>
          <w:rFonts w:eastAsia="宋体"/>
          <w:sz w:val="24"/>
        </w:rPr>
      </w:pPr>
    </w:p>
    <w:p w14:paraId="68D65CB5" w14:textId="77777777" w:rsidR="00751C0A" w:rsidRDefault="00751C0A">
      <w:pPr>
        <w:pStyle w:val="a0"/>
        <w:snapToGrid w:val="0"/>
        <w:spacing w:beforeLines="50" w:before="120"/>
        <w:rPr>
          <w:rFonts w:eastAsia="宋体"/>
          <w:sz w:val="24"/>
          <w:lang w:val="en-GB"/>
        </w:rPr>
      </w:pPr>
    </w:p>
    <w:p w14:paraId="02AF6991" w14:textId="77777777" w:rsidR="00751C0A" w:rsidRDefault="00553573">
      <w:pPr>
        <w:pStyle w:val="title1"/>
      </w:pPr>
      <w:r>
        <w:lastRenderedPageBreak/>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530066">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71408C9" w14:textId="77777777" w:rsidR="00751C0A" w:rsidRDefault="00751C0A">
            <w:pPr>
              <w:pStyle w:val="a0"/>
              <w:spacing w:after="0"/>
              <w:contextualSpacing/>
              <w:rPr>
                <w:rFonts w:eastAsiaTheme="minorEastAsia" w:cs="Times"/>
                <w:b/>
                <w:bCs/>
                <w:iCs/>
                <w:szCs w:val="22"/>
                <w:lang w:eastAsia="zh-CN"/>
              </w:rPr>
            </w:pPr>
          </w:p>
          <w:p w14:paraId="16A1CBE2"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58174DCE" w14:textId="77777777" w:rsidR="00751C0A" w:rsidRDefault="00751C0A">
            <w:pPr>
              <w:pStyle w:val="a0"/>
              <w:spacing w:after="0"/>
              <w:contextualSpacing/>
              <w:rPr>
                <w:rFonts w:eastAsiaTheme="minorEastAsia" w:cs="Times"/>
                <w:b/>
                <w:bCs/>
                <w:iCs/>
                <w:szCs w:val="22"/>
                <w:lang w:eastAsia="zh-CN"/>
              </w:rPr>
            </w:pPr>
          </w:p>
          <w:p w14:paraId="1110B43A" w14:textId="77777777" w:rsidR="00751C0A" w:rsidRDefault="00553573">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A UE configured with two different values of CORESETPoolIndex in ControlResourceSet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A7660FC" w14:textId="77777777" w:rsidR="00751C0A" w:rsidRDefault="00751C0A">
            <w:pPr>
              <w:pStyle w:val="a0"/>
              <w:spacing w:after="0"/>
              <w:contextualSpacing/>
              <w:rPr>
                <w:b/>
                <w:bCs/>
                <w:iCs/>
                <w:szCs w:val="22"/>
              </w:rPr>
            </w:pPr>
          </w:p>
          <w:p w14:paraId="6A737764" w14:textId="77777777" w:rsidR="00751C0A" w:rsidRDefault="00553573">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a0"/>
              <w:spacing w:after="0"/>
              <w:ind w:firstLine="288"/>
              <w:contextualSpacing/>
              <w:rPr>
                <w:rFonts w:eastAsiaTheme="minorEastAsia" w:cs="Times"/>
                <w:szCs w:val="22"/>
                <w:lang w:eastAsia="zh-CN"/>
              </w:rPr>
            </w:pPr>
          </w:p>
          <w:p w14:paraId="33EFFF5A"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1923F651" w14:textId="77777777" w:rsidR="00751C0A" w:rsidRDefault="00751C0A">
            <w:pPr>
              <w:pStyle w:val="a0"/>
              <w:spacing w:after="0"/>
              <w:contextualSpacing/>
              <w:rPr>
                <w:rFonts w:eastAsiaTheme="minorEastAsia" w:cs="Times"/>
                <w:szCs w:val="22"/>
                <w:lang w:eastAsia="zh-CN"/>
              </w:rPr>
            </w:pPr>
          </w:p>
          <w:p w14:paraId="13AD3401" w14:textId="77777777" w:rsidR="00751C0A" w:rsidRDefault="00553573">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PDCCH-config_neighbor.</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530066">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530066">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66D3DDE5" w14:textId="77777777" w:rsidR="00751C0A" w:rsidRDefault="00553573">
            <w:pPr>
              <w:pStyle w:val="af6"/>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530066">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lastRenderedPageBreak/>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CSI-ReportConfig</w:t>
            </w:r>
            <w:r>
              <w:rPr>
                <w:lang w:eastAsia="zh-CN"/>
              </w:rPr>
              <w:t xml:space="preserve"> </w:t>
            </w:r>
            <w:r>
              <w:rPr>
                <w:bCs/>
                <w:iCs/>
                <w:lang w:eastAsia="zh-CN"/>
              </w:rPr>
              <w:t>containging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530066">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530066">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377AE3C7" w14:textId="77777777" w:rsidR="00751C0A" w:rsidRDefault="00553573">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00810B16" w14:textId="77777777" w:rsidR="00751C0A" w:rsidRDefault="00553573">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192EA89" w14:textId="77777777" w:rsidR="00751C0A" w:rsidRDefault="00553573">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530066">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1BDEDF76"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0551654F" w14:textId="77777777" w:rsidR="00751C0A" w:rsidRDefault="00553573">
            <w:pPr>
              <w:pStyle w:val="af6"/>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宋体"/>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530066">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530066">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a0"/>
              <w:rPr>
                <w:rFonts w:eastAsia="宋体"/>
                <w:szCs w:val="20"/>
                <w:lang w:eastAsia="zh-CN"/>
              </w:rPr>
            </w:pPr>
            <w:r w:rsidRPr="0011649B">
              <w:rPr>
                <w:rFonts w:eastAsia="宋体" w:hint="eastAsia"/>
                <w:szCs w:val="20"/>
                <w:lang w:eastAsia="zh-CN"/>
              </w:rPr>
              <w:t>Proposal-1</w:t>
            </w:r>
            <w:r w:rsidRPr="0011649B">
              <w:rPr>
                <w:rFonts w:eastAsia="宋体"/>
                <w:szCs w:val="20"/>
                <w:lang w:eastAsia="zh-CN"/>
              </w:rPr>
              <w:t>: MAC CE based switching between intra-cell and inter-cell mTRP</w:t>
            </w:r>
            <w:r w:rsidRPr="0011649B">
              <w:rPr>
                <w:rFonts w:eastAsia="宋体" w:hint="eastAsia"/>
                <w:szCs w:val="20"/>
                <w:lang w:eastAsia="zh-CN"/>
              </w:rPr>
              <w:t xml:space="preserve"> has already been supported </w:t>
            </w:r>
            <w:r w:rsidRPr="0011649B">
              <w:rPr>
                <w:rFonts w:eastAsia="宋体"/>
                <w:szCs w:val="20"/>
                <w:lang w:eastAsia="zh-CN"/>
              </w:rPr>
              <w:t>without additional spec impact</w:t>
            </w:r>
            <w:r w:rsidRPr="0011649B">
              <w:rPr>
                <w:rFonts w:eastAsia="宋体" w:hint="eastAsia"/>
                <w:szCs w:val="20"/>
                <w:lang w:eastAsia="zh-CN"/>
              </w:rPr>
              <w:t>.</w:t>
            </w:r>
          </w:p>
          <w:p w14:paraId="39310DD0" w14:textId="77777777" w:rsidR="00751C0A" w:rsidRPr="0011649B" w:rsidRDefault="00553573">
            <w:pPr>
              <w:pStyle w:val="a0"/>
              <w:rPr>
                <w:rFonts w:eastAsia="宋体"/>
                <w:szCs w:val="20"/>
                <w:lang w:eastAsia="zh-CN"/>
              </w:rPr>
            </w:pPr>
            <w:r w:rsidRPr="0011649B">
              <w:rPr>
                <w:rFonts w:eastAsia="宋体" w:hint="eastAsia"/>
                <w:szCs w:val="20"/>
                <w:lang w:eastAsia="zh-CN"/>
              </w:rPr>
              <w:t xml:space="preserve">Proposal-2: </w:t>
            </w:r>
            <w:r w:rsidRPr="0011649B">
              <w:rPr>
                <w:rFonts w:eastAsia="宋体"/>
                <w:szCs w:val="20"/>
                <w:lang w:eastAsia="zh-CN"/>
              </w:rPr>
              <w:t>PDSCH/PDCCH from serving cell is rate matched around non-serving cell SSB</w:t>
            </w:r>
            <w:r w:rsidRPr="0011649B">
              <w:rPr>
                <w:rFonts w:eastAsia="宋体" w:hint="eastAsia"/>
                <w:szCs w:val="20"/>
                <w:lang w:eastAsia="zh-CN"/>
              </w:rPr>
              <w:t xml:space="preserve">. </w:t>
            </w:r>
            <w:r w:rsidRPr="0011649B">
              <w:rPr>
                <w:rFonts w:eastAsia="宋体"/>
                <w:szCs w:val="20"/>
                <w:lang w:eastAsia="zh-CN"/>
              </w:rPr>
              <w:t>PDSCH/PDCCH from non-serving cell is rate matched around serving cell SSB</w:t>
            </w:r>
            <w:r w:rsidRPr="0011649B">
              <w:rPr>
                <w:rFonts w:eastAsia="宋体"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530066">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QCLed with QCL-TypeD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530066">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Proposal #1: Deprioritize dynamic switching enhancement between intra-cell mTRP and inter-cell mTRP.</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530066">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Proposal-2: UE performs PDSCH rate-matching based on the ssb-PositionsInBurst and half-frame index of the corresponding serving cell.</w:t>
            </w:r>
          </w:p>
          <w:p w14:paraId="1F6F34D7" w14:textId="77777777" w:rsidR="00751C0A" w:rsidRDefault="00553573">
            <w:pPr>
              <w:rPr>
                <w:bCs/>
                <w:iCs/>
              </w:rPr>
            </w:pPr>
            <w:r>
              <w:rPr>
                <w:bCs/>
                <w:iCs/>
              </w:rPr>
              <w:t>Proposal-3: Support indication of ss-PBCH-BlockPower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530066">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18E29590" w14:textId="77777777" w:rsidR="00751C0A" w:rsidRDefault="00553573">
            <w:pPr>
              <w:pBdr>
                <w:bottom w:val="single" w:sz="12" w:space="14" w:color="auto"/>
              </w:pBdr>
              <w:rPr>
                <w:lang w:eastAsia="zh-CN"/>
              </w:rPr>
            </w:pPr>
            <w:r>
              <w:rPr>
                <w:lang w:eastAsia="zh-CN"/>
              </w:rPr>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530066">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Switching between intra-cell mTRP and inter-cell mTRP can be achieved via MAC-CE without additional spec impact.</w:t>
            </w:r>
          </w:p>
          <w:p w14:paraId="499B68EA" w14:textId="77777777" w:rsidR="00751C0A" w:rsidRDefault="00553573">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6A14B983" w14:textId="77777777" w:rsidR="00751C0A" w:rsidRDefault="00553573">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530066">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CORESETPoolIndexes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lastRenderedPageBreak/>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530066">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530066">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Proposal 2: If SSB collides with DL signals associated with the same PCI, gNB should ensure the DL signals and SSB are QCLed with QCL-TypeD.</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Proposal 3: For inter-cell mTRP, the non-UE dedicated signal should be QCLed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530066">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SCell BFR BFRQ is supported on both Serving Cell and non-Serving Cell in inter-Cell multi-TRP operation. </w:t>
            </w:r>
          </w:p>
          <w:p w14:paraId="5C3C0BEE"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06A27DFC" w14:textId="77777777" w:rsidR="00751C0A" w:rsidRDefault="00553573">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22C7DBD4" w14:textId="77777777" w:rsidR="00751C0A" w:rsidRDefault="00553573">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for inter-cell mTRP SpCell</w:t>
            </w:r>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530066">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lastRenderedPageBreak/>
              <w:t>Proposal 1:</w:t>
            </w:r>
          </w:p>
          <w:p w14:paraId="79678D0E"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23F8E67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halfFrameIndex. </w:t>
            </w:r>
          </w:p>
          <w:p w14:paraId="02052D9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PhysCellId is included in the IE. </w:t>
            </w:r>
          </w:p>
          <w:p w14:paraId="11DDEA8E" w14:textId="77777777" w:rsidR="00751C0A" w:rsidRDefault="00553573">
            <w:pPr>
              <w:pStyle w:val="af6"/>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530066">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CORESETpoolindex.</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lastRenderedPageBreak/>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530066">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 xml:space="preserve">SRS-SpatialRelationInfo, PUCCH-SpatialRelationInfo, PUCCH-PathlossReferenceRS, </w:t>
            </w:r>
            <w:r>
              <w:rPr>
                <w:i/>
                <w:szCs w:val="20"/>
              </w:rPr>
              <w:t xml:space="preserve">PUSCH-PathlossReferenceRS, </w:t>
            </w:r>
            <w:r>
              <w:rPr>
                <w:iCs/>
                <w:szCs w:val="20"/>
              </w:rPr>
              <w:t>and</w:t>
            </w:r>
            <w:r>
              <w:rPr>
                <w:i/>
                <w:szCs w:val="20"/>
              </w:rPr>
              <w:t xml:space="preserve"> </w:t>
            </w:r>
            <w:r>
              <w:rPr>
                <w:i/>
                <w:szCs w:val="20"/>
                <w:lang w:val="en-GB"/>
              </w:rPr>
              <w:t>pathlossReferenceRS</w:t>
            </w:r>
            <w:r>
              <w:rPr>
                <w:iCs/>
                <w:szCs w:val="20"/>
                <w:lang w:val="en-GB"/>
              </w:rPr>
              <w:t xml:space="preserve"> under </w:t>
            </w:r>
            <w:r>
              <w:rPr>
                <w:i/>
                <w:szCs w:val="20"/>
                <w:lang w:val="en-GB"/>
              </w:rPr>
              <w:t>SRS-ResourceSet</w:t>
            </w:r>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14:paraId="6341DFD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af6"/>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af6"/>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4813" w14:textId="77777777" w:rsidR="00530066" w:rsidRDefault="00530066">
      <w:pPr>
        <w:spacing w:after="0"/>
      </w:pPr>
      <w:r>
        <w:separator/>
      </w:r>
    </w:p>
  </w:endnote>
  <w:endnote w:type="continuationSeparator" w:id="0">
    <w:p w14:paraId="718DCF76" w14:textId="77777777" w:rsidR="00530066" w:rsidRDefault="00530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宋体">
    <w:altName w:val="ËÎÌå"/>
    <w:panose1 w:val="02010600030101010101"/>
    <w:charset w:val="86"/>
    <w:family w:val="auto"/>
    <w:pitch w:val="variable"/>
    <w:sig w:usb0="000000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黑体">
    <w:altName w:val="ºÚÌå"/>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44C7" w14:textId="77777777" w:rsidR="00530066" w:rsidRDefault="00530066">
      <w:pPr>
        <w:spacing w:after="0"/>
      </w:pPr>
      <w:r>
        <w:separator/>
      </w:r>
    </w:p>
  </w:footnote>
  <w:footnote w:type="continuationSeparator" w:id="0">
    <w:p w14:paraId="21A57E1B" w14:textId="77777777" w:rsidR="00530066" w:rsidRDefault="00530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8DBE" w14:textId="77777777" w:rsidR="00D03677" w:rsidRDefault="00D03677">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38D1C"/>
  <w15:docId w15:val="{8B850F2C-3A64-4EB5-9669-3F678D4E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5" w:qFormat="1"/>
    <w:lsdException w:name="heading 8"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F88"/>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84E7D-5A02-4BD0-B447-2F6AEBF0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6931</Words>
  <Characters>39512</Characters>
  <Application>Microsoft Office Word</Application>
  <DocSecurity>0</DocSecurity>
  <Lines>329</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3</cp:revision>
  <cp:lastPrinted>2011-08-03T09:36:00Z</cp:lastPrinted>
  <dcterms:created xsi:type="dcterms:W3CDTF">2021-11-11T02:26:00Z</dcterms:created>
  <dcterms:modified xsi:type="dcterms:W3CDTF">2021-11-11T03:13:00Z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