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38A23A" w14:textId="150F99A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C65C25" w:rsidRPr="00C65C25">
        <w:rPr>
          <w:b/>
          <w:noProof/>
          <w:sz w:val="24"/>
        </w:rPr>
        <w:t>RAN WG1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fldSimple w:instr=" DOCPROPERTY  MtgSeq  \* MERGEFORMAT ">
        <w:r w:rsidR="00974A3F" w:rsidRPr="00974A3F">
          <w:rPr>
            <w:b/>
            <w:noProof/>
            <w:sz w:val="24"/>
          </w:rPr>
          <w:t>107-e</w:t>
        </w:r>
      </w:fldSimple>
      <w:r>
        <w:rPr>
          <w:b/>
          <w:i/>
          <w:noProof/>
          <w:sz w:val="28"/>
        </w:rPr>
        <w:tab/>
      </w:r>
      <w:fldSimple w:instr=" DOCPROPERTY  Tdoc#  \* MERGEFORMAT ">
        <w:r w:rsidR="00974A3F" w:rsidRPr="00974A3F">
          <w:rPr>
            <w:b/>
            <w:i/>
            <w:noProof/>
            <w:sz w:val="28"/>
          </w:rPr>
          <w:t>R1-21</w:t>
        </w:r>
        <w:r w:rsidR="00310A6A">
          <w:rPr>
            <w:rFonts w:hint="eastAsia"/>
            <w:b/>
            <w:i/>
            <w:noProof/>
            <w:sz w:val="28"/>
            <w:lang w:eastAsia="zh-CN"/>
          </w:rPr>
          <w:t>xxxx</w:t>
        </w:r>
        <w:r w:rsidR="00310A6A">
          <w:rPr>
            <w:b/>
            <w:i/>
            <w:noProof/>
            <w:sz w:val="28"/>
          </w:rPr>
          <w:t>x</w:t>
        </w:r>
      </w:fldSimple>
    </w:p>
    <w:p w14:paraId="7CB45193" w14:textId="72E44F42" w:rsidR="001E41F3" w:rsidRDefault="00752BB3" w:rsidP="005E2C44">
      <w:pPr>
        <w:pStyle w:val="CRCoverPage"/>
        <w:outlineLvl w:val="0"/>
        <w:rPr>
          <w:b/>
          <w:noProof/>
          <w:sz w:val="24"/>
        </w:rPr>
      </w:pPr>
      <w:fldSimple w:instr=" DOCPROPERTY  Location  \* MERGEFORMAT ">
        <w:r w:rsidR="00974A3F" w:rsidRPr="00974A3F">
          <w:rPr>
            <w:b/>
            <w:noProof/>
            <w:sz w:val="24"/>
          </w:rPr>
          <w:t>e-Meeting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="00974A3F" w:rsidRPr="00974A3F">
          <w:rPr>
            <w:b/>
            <w:noProof/>
            <w:sz w:val="24"/>
          </w:rPr>
          <w:t>November 11th</w:t>
        </w:r>
      </w:fldSimple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974A3F" w:rsidRPr="00974A3F">
          <w:rPr>
            <w:b/>
            <w:noProof/>
            <w:sz w:val="24"/>
          </w:rPr>
          <w:t>19th</w:t>
        </w:r>
      </w:fldSimple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2E472E">
              <w:rPr>
                <w:i/>
                <w:noProof/>
                <w:sz w:val="14"/>
              </w:rPr>
              <w:t>1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BC35D9E" w:rsidR="001E41F3" w:rsidRPr="00410371" w:rsidRDefault="00752BB3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974A3F" w:rsidRPr="00974A3F">
                <w:rPr>
                  <w:b/>
                  <w:noProof/>
                  <w:sz w:val="28"/>
                </w:rPr>
                <w:t>38.213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4E9F0D7" w:rsidR="001E41F3" w:rsidRPr="00410371" w:rsidRDefault="001E41F3" w:rsidP="00547111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D3B9B6F" w:rsidR="001E41F3" w:rsidRPr="00410371" w:rsidRDefault="00752BB3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/>
            <w:r w:rsidR="00974A3F" w:rsidRPr="00410371">
              <w:rPr>
                <w:b/>
                <w:noProof/>
              </w:rPr>
              <w:t xml:space="preserve"> </w:t>
            </w:r>
            <w:r w:rsidR="00415A5D" w:rsidRPr="00410371">
              <w:rPr>
                <w:b/>
                <w:noProof/>
              </w:rPr>
              <w:t xml:space="preserve"> 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3C6B7BAF" w:rsidR="001E41F3" w:rsidRPr="00410371" w:rsidRDefault="00015C31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16.</w:t>
            </w:r>
            <w:r w:rsidR="00FF3AAD">
              <w:rPr>
                <w:b/>
                <w:noProof/>
                <w:sz w:val="28"/>
              </w:rPr>
              <w:t>7</w:t>
            </w:r>
            <w:r>
              <w:rPr>
                <w:b/>
                <w:noProof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3AF2F8C1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3D1C878" w:rsidR="00F25D98" w:rsidRDefault="0015718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1B55AA5D" w:rsidR="00F25D98" w:rsidRDefault="0015718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ECC078F" w:rsidR="001E41F3" w:rsidRDefault="00752BB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CrTitle  \* MERGEFORMAT ">
              <w:r w:rsidR="00974A3F">
                <w:t>Clarification on UCI and SL HARQ-ACK</w:t>
              </w:r>
            </w:fldSimple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6792BB5D" w:rsidR="001E41F3" w:rsidRDefault="00A15A54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v</w:t>
            </w:r>
            <w:r w:rsidR="00FA1A17">
              <w:rPr>
                <w:rFonts w:hint="eastAsia"/>
                <w:lang w:eastAsia="zh-CN"/>
              </w:rPr>
              <w:t>ivo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07D783DD" w:rsidR="001E41F3" w:rsidRDefault="00A15A54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R1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5A8A473F" w:rsidR="001E41F3" w:rsidRDefault="00E32C08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 w:rsidR="00974A3F">
                <w:t>5G_V2X_NRSL-Core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D702E01" w:rsidR="001E41F3" w:rsidRDefault="00752BB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310A6A">
                <w:rPr>
                  <w:noProof/>
                </w:rPr>
                <w:t>2021-11-16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67D4984D" w:rsidR="001E41F3" w:rsidRDefault="00FA1A17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53484531" w:rsidR="001E41F3" w:rsidRDefault="00752BB3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ease  \* MERGEFORMAT ">
              <w:r w:rsidR="00974A3F">
                <w:rPr>
                  <w:noProof/>
                </w:rPr>
                <w:t>Rel-16</w:t>
              </w:r>
            </w:fldSimple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16934304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E34898">
              <w:rPr>
                <w:i/>
                <w:noProof/>
                <w:sz w:val="18"/>
              </w:rPr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2E472E">
              <w:rPr>
                <w:i/>
                <w:noProof/>
                <w:sz w:val="18"/>
              </w:rPr>
              <w:br/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EB00E4" w:rsidR="006B1F9B" w:rsidRDefault="00B31509" w:rsidP="00795A4E">
            <w:pPr>
              <w:pStyle w:val="CRCoverPage"/>
              <w:spacing w:after="0"/>
              <w:ind w:left="100"/>
              <w:jc w:val="both"/>
              <w:rPr>
                <w:noProof/>
                <w:lang w:eastAsia="zh-CN"/>
              </w:rPr>
            </w:pPr>
            <w:r w:rsidRPr="00B31509">
              <w:rPr>
                <w:noProof/>
                <w:lang w:eastAsia="zh-CN"/>
              </w:rPr>
              <w:t xml:space="preserve">SL HARQ-ACK </w:t>
            </w:r>
            <w:r>
              <w:rPr>
                <w:noProof/>
                <w:lang w:eastAsia="zh-CN"/>
              </w:rPr>
              <w:t>is</w:t>
            </w:r>
            <w:r w:rsidRPr="00B31509">
              <w:rPr>
                <w:noProof/>
                <w:lang w:eastAsia="zh-CN"/>
              </w:rPr>
              <w:t xml:space="preserve"> </w:t>
            </w:r>
            <w:r w:rsidR="00EB040D">
              <w:rPr>
                <w:lang w:eastAsia="zh-CN"/>
              </w:rPr>
              <w:t xml:space="preserve">one type </w:t>
            </w:r>
            <w:r w:rsidRPr="00B31509">
              <w:rPr>
                <w:noProof/>
                <w:lang w:eastAsia="zh-CN"/>
              </w:rPr>
              <w:t>of UCI, and all procedures defined for DL HARQ-ACK can be applied to SL HARQ-ACK</w:t>
            </w:r>
            <w:r w:rsidR="00635A8A">
              <w:rPr>
                <w:noProof/>
                <w:lang w:eastAsia="zh-CN"/>
              </w:rPr>
              <w:t>,</w:t>
            </w:r>
            <w:r w:rsidRPr="00B31509">
              <w:rPr>
                <w:noProof/>
                <w:lang w:eastAsia="zh-CN"/>
              </w:rPr>
              <w:t xml:space="preserve"> unless </w:t>
            </w:r>
            <w:r w:rsidR="00635A8A">
              <w:rPr>
                <w:noProof/>
                <w:lang w:eastAsia="zh-CN"/>
              </w:rPr>
              <w:t>explicitly stated otherwise</w:t>
            </w:r>
            <w:r w:rsidRPr="00B31509">
              <w:rPr>
                <w:noProof/>
                <w:lang w:eastAsia="zh-CN"/>
              </w:rPr>
              <w:t xml:space="preserve"> (i.e, no multiplexing between SL HAQ-ACK and DL HARQ-ACK/SR/CSI, no priority index for </w:t>
            </w:r>
            <w:r w:rsidR="00635A8A">
              <w:rPr>
                <w:noProof/>
                <w:lang w:eastAsia="zh-CN"/>
              </w:rPr>
              <w:t xml:space="preserve">PUCCH with </w:t>
            </w:r>
            <w:r w:rsidRPr="00B31509">
              <w:rPr>
                <w:noProof/>
                <w:lang w:eastAsia="zh-CN"/>
              </w:rPr>
              <w:t>SL HARQ-ACK).</w:t>
            </w:r>
            <w:r w:rsidRPr="0024447A">
              <w:rPr>
                <w:lang w:eastAsia="zh-CN"/>
              </w:rPr>
              <w:t xml:space="preserve"> However, there are several places where SL HARQ-ACK and UCI are treated separately </w:t>
            </w:r>
            <w:r>
              <w:rPr>
                <w:lang w:eastAsia="zh-CN"/>
              </w:rPr>
              <w:t>in clause 9 and clause 9.2.5.0 of 38.213</w:t>
            </w:r>
            <w:r w:rsidR="00034657">
              <w:rPr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 w:rsidP="00795A4E">
            <w:pPr>
              <w:pStyle w:val="CRCoverPage"/>
              <w:spacing w:after="0"/>
              <w:jc w:val="both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52AD8D0" w:rsidR="001E41F3" w:rsidRPr="00965774" w:rsidRDefault="00B31509" w:rsidP="00795A4E">
            <w:pPr>
              <w:pStyle w:val="CRCoverPage"/>
              <w:spacing w:after="0"/>
              <w:ind w:left="100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Correct ‘UCI’ </w:t>
            </w:r>
            <w:r w:rsidRPr="00B31509">
              <w:rPr>
                <w:noProof/>
                <w:lang w:eastAsia="zh-CN"/>
              </w:rPr>
              <w:t>to '</w:t>
            </w:r>
            <w:r w:rsidR="0073025A" w:rsidRPr="0073025A">
              <w:rPr>
                <w:noProof/>
                <w:lang w:eastAsia="zh-CN"/>
              </w:rPr>
              <w:t>UCI other than SL HARQ-ACK reports</w:t>
            </w:r>
            <w:r w:rsidRPr="00B31509">
              <w:rPr>
                <w:noProof/>
                <w:lang w:eastAsia="zh-CN"/>
              </w:rPr>
              <w:t>'</w:t>
            </w:r>
            <w:r w:rsidR="0073025A">
              <w:rPr>
                <w:noProof/>
                <w:lang w:eastAsia="zh-CN"/>
              </w:rPr>
              <w:t xml:space="preserve"> and ‘</w:t>
            </w:r>
            <w:r w:rsidR="0073025A" w:rsidRPr="0073025A">
              <w:rPr>
                <w:noProof/>
                <w:lang w:eastAsia="zh-CN"/>
              </w:rPr>
              <w:t>UCI other than SL HARQ-ACK information</w:t>
            </w:r>
            <w:r w:rsidR="0073025A">
              <w:rPr>
                <w:noProof/>
                <w:lang w:eastAsia="zh-CN"/>
              </w:rPr>
              <w:t>’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 w:rsidP="00795A4E">
            <w:pPr>
              <w:pStyle w:val="CRCoverPage"/>
              <w:spacing w:after="0"/>
              <w:jc w:val="both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1D089A4F" w:rsidR="001E41F3" w:rsidRDefault="00C12C5D" w:rsidP="00795A4E">
            <w:pPr>
              <w:pStyle w:val="CRCoverPage"/>
              <w:spacing w:after="0"/>
              <w:ind w:left="100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The spec </w:t>
            </w:r>
            <w:r w:rsidR="007C2F3A">
              <w:rPr>
                <w:noProof/>
                <w:lang w:eastAsia="zh-CN"/>
              </w:rPr>
              <w:t xml:space="preserve">can </w:t>
            </w:r>
            <w:r>
              <w:rPr>
                <w:noProof/>
                <w:lang w:eastAsia="zh-CN"/>
              </w:rPr>
              <w:t xml:space="preserve">lead to </w:t>
            </w:r>
            <w:r w:rsidR="007C2F3A">
              <w:rPr>
                <w:noProof/>
                <w:lang w:eastAsia="zh-CN"/>
              </w:rPr>
              <w:t xml:space="preserve">a </w:t>
            </w:r>
            <w:r>
              <w:rPr>
                <w:noProof/>
                <w:lang w:eastAsia="zh-CN"/>
              </w:rPr>
              <w:t>m</w:t>
            </w:r>
            <w:r w:rsidR="00B31509">
              <w:rPr>
                <w:noProof/>
                <w:lang w:eastAsia="zh-CN"/>
              </w:rPr>
              <w:t xml:space="preserve">isunderstanding that UCI does not include </w:t>
            </w:r>
            <w:r w:rsidR="00560C12">
              <w:rPr>
                <w:noProof/>
                <w:lang w:eastAsia="zh-CN"/>
              </w:rPr>
              <w:t>SL HARQ-ACK</w:t>
            </w:r>
            <w:r w:rsidR="00B31509">
              <w:rPr>
                <w:noProof/>
                <w:lang w:eastAsia="zh-CN"/>
              </w:rPr>
              <w:t>,</w:t>
            </w:r>
            <w:r w:rsidR="007C2F3A">
              <w:rPr>
                <w:noProof/>
                <w:lang w:eastAsia="zh-CN"/>
              </w:rPr>
              <w:t xml:space="preserve"> and</w:t>
            </w:r>
            <w:r w:rsidR="00B31509">
              <w:rPr>
                <w:noProof/>
                <w:lang w:eastAsia="zh-CN"/>
              </w:rPr>
              <w:t xml:space="preserve"> </w:t>
            </w:r>
            <w:r>
              <w:rPr>
                <w:noProof/>
                <w:lang w:eastAsia="zh-CN"/>
              </w:rPr>
              <w:t>m</w:t>
            </w:r>
            <w:r w:rsidR="00695FE0">
              <w:rPr>
                <w:noProof/>
                <w:lang w:eastAsia="zh-CN"/>
              </w:rPr>
              <w:t xml:space="preserve">isunderstanding </w:t>
            </w:r>
            <w:r w:rsidR="00B31509">
              <w:rPr>
                <w:noProof/>
                <w:lang w:eastAsia="zh-CN"/>
              </w:rPr>
              <w:t xml:space="preserve">on prioritization </w:t>
            </w:r>
            <w:r w:rsidR="00695FE0">
              <w:rPr>
                <w:noProof/>
                <w:lang w:eastAsia="zh-CN"/>
              </w:rPr>
              <w:t xml:space="preserve">between </w:t>
            </w:r>
            <w:r w:rsidR="00B31509">
              <w:rPr>
                <w:noProof/>
                <w:lang w:eastAsia="zh-CN"/>
              </w:rPr>
              <w:t xml:space="preserve">SL HARQ-ACK PUCCH and PUCCH with </w:t>
            </w:r>
            <w:r w:rsidR="00B31509" w:rsidRPr="00B31509">
              <w:rPr>
                <w:noProof/>
                <w:lang w:eastAsia="zh-CN"/>
              </w:rPr>
              <w:t>DL HARQ-ACK or SR or CSI</w:t>
            </w:r>
            <w:r w:rsidR="0041261A">
              <w:rPr>
                <w:noProof/>
                <w:lang w:eastAsia="zh-CN"/>
              </w:rPr>
              <w:t>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0AAD4F50" w:rsidR="001E41F3" w:rsidRDefault="00695FE0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Clause 9, Clause 9.2.5.0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BFBB003" w:rsidR="001E41F3" w:rsidRDefault="001571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08DC7EF3" w:rsidR="001E41F3" w:rsidRDefault="001571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2A28F2AF" w:rsidR="001E41F3" w:rsidRDefault="0015718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D623A9" w14:textId="11045B5F" w:rsidR="00A47B0A" w:rsidRPr="00A47B0A" w:rsidRDefault="00A47B0A" w:rsidP="00A47B0A">
            <w:pPr>
              <w:pStyle w:val="CRCoverPage"/>
              <w:spacing w:after="0"/>
              <w:ind w:left="100"/>
              <w:rPr>
                <w:b/>
              </w:rPr>
            </w:pPr>
            <w:r>
              <w:rPr>
                <w:b/>
              </w:rPr>
              <w:t>Isolated impact analysis:</w:t>
            </w:r>
          </w:p>
          <w:p w14:paraId="00D3B8F7" w14:textId="0E5F8FCE" w:rsidR="00A309FC" w:rsidRPr="00A309FC" w:rsidRDefault="0007488A" w:rsidP="00B64342">
            <w:pPr>
              <w:pStyle w:val="CRCoverPage"/>
              <w:spacing w:after="0"/>
              <w:ind w:left="100"/>
              <w:jc w:val="both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>This CR aligns with RAN1 common understanding, no isolated impact</w:t>
            </w:r>
            <w:r w:rsidR="00A309FC">
              <w:rPr>
                <w:noProof/>
                <w:lang w:eastAsia="zh-CN"/>
              </w:rPr>
              <w:t>.</w:t>
            </w: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68126969" w:rsidR="008863B9" w:rsidRDefault="008863B9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2A165CE1" w14:textId="77777777" w:rsidR="000978CB" w:rsidRDefault="000978CB" w:rsidP="000978CB">
      <w:pPr>
        <w:pStyle w:val="B2"/>
        <w:rPr>
          <w:lang w:val="en-US" w:eastAsia="zh-CN"/>
        </w:rPr>
      </w:pPr>
      <w:bookmarkStart w:id="1" w:name="_Toc74660597"/>
    </w:p>
    <w:p w14:paraId="2643FFEC" w14:textId="77777777" w:rsidR="000978CB" w:rsidRDefault="000978CB" w:rsidP="000978CB">
      <w:pPr>
        <w:pStyle w:val="B2"/>
        <w:rPr>
          <w:lang w:val="en-US" w:eastAsia="zh-CN"/>
        </w:rPr>
      </w:pPr>
    </w:p>
    <w:p w14:paraId="20E4C8B1" w14:textId="64330F06" w:rsidR="000978CB" w:rsidRDefault="000978CB" w:rsidP="000978CB">
      <w:pPr>
        <w:pStyle w:val="B2"/>
        <w:rPr>
          <w:lang w:val="en-US" w:eastAsia="zh-CN"/>
        </w:rPr>
      </w:pPr>
    </w:p>
    <w:p w14:paraId="15D43A97" w14:textId="09D86B6E" w:rsidR="000978CB" w:rsidRDefault="000978CB" w:rsidP="000978CB">
      <w:pPr>
        <w:pStyle w:val="B2"/>
        <w:rPr>
          <w:lang w:val="en-US" w:eastAsia="zh-CN"/>
        </w:rPr>
      </w:pPr>
    </w:p>
    <w:p w14:paraId="4E9E13C2" w14:textId="249B96EF" w:rsidR="000978CB" w:rsidRDefault="000978CB" w:rsidP="000978CB">
      <w:pPr>
        <w:pStyle w:val="B2"/>
        <w:rPr>
          <w:lang w:val="en-US" w:eastAsia="zh-CN"/>
        </w:rPr>
      </w:pPr>
    </w:p>
    <w:p w14:paraId="74CC9DCF" w14:textId="77777777" w:rsidR="00C20A4C" w:rsidRDefault="00C20A4C" w:rsidP="00217CCE">
      <w:pPr>
        <w:pStyle w:val="B2"/>
        <w:ind w:left="0" w:firstLine="0"/>
        <w:rPr>
          <w:lang w:val="en-US" w:eastAsia="zh-CN"/>
        </w:rPr>
      </w:pPr>
    </w:p>
    <w:p w14:paraId="30BA6391" w14:textId="77777777" w:rsidR="00217CCE" w:rsidRDefault="00217CCE" w:rsidP="00217CCE">
      <w:pPr>
        <w:pStyle w:val="1"/>
        <w:tabs>
          <w:tab w:val="left" w:pos="1134"/>
        </w:tabs>
      </w:pPr>
      <w:bookmarkStart w:id="2" w:name="_Toc12021466"/>
      <w:bookmarkStart w:id="3" w:name="_Toc20311578"/>
      <w:bookmarkStart w:id="4" w:name="_Toc26719403"/>
      <w:bookmarkStart w:id="5" w:name="_Toc29894836"/>
      <w:bookmarkStart w:id="6" w:name="_Toc29899135"/>
      <w:bookmarkStart w:id="7" w:name="_Toc29899553"/>
      <w:bookmarkStart w:id="8" w:name="_Toc29917290"/>
      <w:bookmarkStart w:id="9" w:name="_Toc36498164"/>
      <w:bookmarkStart w:id="10" w:name="_Toc45699190"/>
      <w:bookmarkStart w:id="11" w:name="_Toc83289662"/>
      <w:bookmarkEnd w:id="1"/>
      <w:r>
        <w:t>9</w:t>
      </w:r>
      <w:r>
        <w:tab/>
      </w:r>
      <w:r>
        <w:rPr>
          <w:rFonts w:cs="Arial"/>
          <w:szCs w:val="36"/>
        </w:rPr>
        <w:t>UE procedure for reporting control information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p w14:paraId="327C6A8D" w14:textId="77777777" w:rsidR="00CE48E5" w:rsidRPr="00840466" w:rsidRDefault="00CE48E5" w:rsidP="00CE48E5">
      <w:pPr>
        <w:jc w:val="center"/>
        <w:rPr>
          <w:rFonts w:ascii="Times" w:hAnsi="Times" w:cs="Gulim"/>
          <w:lang w:eastAsia="zh-CN"/>
        </w:rPr>
      </w:pPr>
      <w:r w:rsidRPr="00840466">
        <w:rPr>
          <w:rFonts w:hint="eastAsia"/>
          <w:color w:val="FF0000"/>
          <w:lang w:eastAsia="zh-CN"/>
        </w:rPr>
        <w:t>=</w:t>
      </w:r>
      <w:r w:rsidRPr="00840466">
        <w:rPr>
          <w:color w:val="FF0000"/>
          <w:lang w:eastAsia="zh-CN"/>
        </w:rPr>
        <w:t>==omitted===</w:t>
      </w:r>
    </w:p>
    <w:p w14:paraId="143BF044" w14:textId="1FADC49F" w:rsidR="00CE48E5" w:rsidRPr="00310A6A" w:rsidRDefault="00CE48E5" w:rsidP="00CE48E5">
      <w:pPr>
        <w:rPr>
          <w:rFonts w:ascii="Times" w:hAnsi="Times" w:cs="Gulim"/>
          <w:lang w:eastAsia="zh-CN"/>
        </w:rPr>
      </w:pPr>
      <w:r w:rsidRPr="00840466">
        <w:rPr>
          <w:rFonts w:ascii="Times" w:eastAsia="Malgun Gothic" w:hAnsi="Times" w:cs="Gulim"/>
          <w:lang w:eastAsia="zh-CN"/>
        </w:rPr>
        <w:t xml:space="preserve">When a UE determines overlapping for PUCCH transmissions with SL HARQ-ACK reports and PUSCH of smaller priority index, </w:t>
      </w:r>
      <w:r w:rsidRPr="00840466">
        <w:t xml:space="preserve">including repetitions if any, </w:t>
      </w:r>
      <w:r w:rsidRPr="00840466">
        <w:rPr>
          <w:rFonts w:ascii="Times" w:eastAsia="Malgun Gothic" w:hAnsi="Times" w:cs="Gulim"/>
          <w:lang w:eastAsia="zh-CN"/>
        </w:rPr>
        <w:t>after resolving the overlapping PUCCH ot</w:t>
      </w:r>
      <w:r w:rsidRPr="00310A6A">
        <w:rPr>
          <w:rFonts w:ascii="Times" w:eastAsia="Malgun Gothic" w:hAnsi="Times" w:cs="Gulim"/>
          <w:lang w:eastAsia="zh-CN"/>
        </w:rPr>
        <w:t xml:space="preserve">her than PUCCH transmissions with SL HARQ-ACK reports and/or PUSCH transmissions, if the PUSCH includes no </w:t>
      </w:r>
      <w:r w:rsidR="00E00B3B" w:rsidRPr="00310A6A">
        <w:rPr>
          <w:rFonts w:ascii="Times" w:eastAsia="Malgun Gothic" w:hAnsi="Times" w:cs="Gulim"/>
          <w:lang w:eastAsia="zh-CN"/>
        </w:rPr>
        <w:t>UCI</w:t>
      </w:r>
      <w:ins w:id="12" w:author="Siqi,Liu(vivo)" w:date="2021-11-16T10:37:00Z">
        <w:r w:rsidR="00310A6A">
          <w:rPr>
            <w:rFonts w:ascii="Times" w:eastAsia="Malgun Gothic" w:hAnsi="Times" w:cs="Gulim"/>
            <w:lang w:eastAsia="zh-CN"/>
          </w:rPr>
          <w:t xml:space="preserve"> </w:t>
        </w:r>
        <w:r w:rsidR="00310A6A" w:rsidRPr="00310A6A">
          <w:rPr>
            <w:rFonts w:ascii="Times" w:eastAsia="Malgun Gothic" w:hAnsi="Times" w:cs="Gulim"/>
            <w:lang w:eastAsia="zh-CN"/>
          </w:rPr>
          <w:t>other than SL HARQ-ACK reports</w:t>
        </w:r>
      </w:ins>
      <w:r w:rsidRPr="00310A6A">
        <w:rPr>
          <w:rFonts w:ascii="Times" w:eastAsia="Malgun Gothic" w:hAnsi="Times" w:cs="Gulim"/>
          <w:lang w:eastAsia="zh-CN"/>
        </w:rPr>
        <w:t>, the UE resolves the overlapping for PUCCH transmissions with SL HARQ-ACK reports and PUSCH of smaller priority index as described in clauses 9.2.5 and 9.2.6.</w:t>
      </w:r>
    </w:p>
    <w:p w14:paraId="7BB44A94" w14:textId="77777777" w:rsidR="00695FE0" w:rsidRPr="00310A6A" w:rsidRDefault="00695FE0" w:rsidP="00695FE0">
      <w:pPr>
        <w:jc w:val="center"/>
        <w:rPr>
          <w:rFonts w:ascii="Times" w:hAnsi="Times" w:cs="Gulim"/>
          <w:color w:val="FF0000"/>
          <w:lang w:eastAsia="zh-CN"/>
        </w:rPr>
      </w:pPr>
      <w:r w:rsidRPr="00310A6A">
        <w:rPr>
          <w:rFonts w:hint="eastAsia"/>
          <w:color w:val="FF0000"/>
          <w:lang w:eastAsia="zh-CN"/>
        </w:rPr>
        <w:t>=</w:t>
      </w:r>
      <w:r w:rsidRPr="00310A6A">
        <w:rPr>
          <w:color w:val="FF0000"/>
          <w:lang w:eastAsia="zh-CN"/>
        </w:rPr>
        <w:t>==omitted===</w:t>
      </w:r>
    </w:p>
    <w:p w14:paraId="11FEEC1A" w14:textId="77777777" w:rsidR="00695FE0" w:rsidRPr="00310A6A" w:rsidRDefault="00695FE0" w:rsidP="00CE48E5"/>
    <w:p w14:paraId="78AD9DCF" w14:textId="685CC6A0" w:rsidR="00E00B3B" w:rsidRPr="00310A6A" w:rsidRDefault="00E00B3B" w:rsidP="00E00B3B">
      <w:pPr>
        <w:pStyle w:val="4"/>
        <w:rPr>
          <w:rFonts w:eastAsia="Malgun Gothic"/>
        </w:rPr>
      </w:pPr>
      <w:bookmarkStart w:id="13" w:name="_Toc45699207"/>
      <w:bookmarkStart w:id="14" w:name="_Toc83289679"/>
      <w:r w:rsidRPr="00310A6A">
        <w:rPr>
          <w:rFonts w:eastAsia="Malgun Gothic"/>
        </w:rPr>
        <w:t>9.2.5.0</w:t>
      </w:r>
      <w:r w:rsidRPr="00310A6A">
        <w:rPr>
          <w:rFonts w:eastAsia="Malgun Gothic"/>
        </w:rPr>
        <w:tab/>
        <w:t>UE procedure for prioritization between SL HARQ-ACK information in a PUCCH and UCI</w:t>
      </w:r>
      <w:r w:rsidRPr="00310A6A">
        <w:rPr>
          <w:rFonts w:ascii="Times" w:eastAsia="Malgun Gothic" w:hAnsi="Times" w:cs="Gulim"/>
          <w:lang w:eastAsia="zh-CN"/>
        </w:rPr>
        <w:t xml:space="preserve"> </w:t>
      </w:r>
      <w:ins w:id="15" w:author="Siqi,Liu(vivo)" w:date="2021-11-16T10:37:00Z">
        <w:r w:rsidR="00310A6A" w:rsidRPr="00310A6A">
          <w:rPr>
            <w:rFonts w:ascii="Times" w:eastAsia="Malgun Gothic" w:hAnsi="Times" w:cs="Gulim"/>
            <w:lang w:eastAsia="zh-CN"/>
          </w:rPr>
          <w:t>other than SL HARQ-ACK information</w:t>
        </w:r>
      </w:ins>
      <w:ins w:id="16" w:author="Siqi,Liu(vivo)" w:date="2021-11-16T10:38:00Z">
        <w:r w:rsidR="005A650B">
          <w:rPr>
            <w:rFonts w:ascii="Times" w:eastAsia="Malgun Gothic" w:hAnsi="Times" w:cs="Gulim"/>
            <w:lang w:eastAsia="zh-CN"/>
          </w:rPr>
          <w:t xml:space="preserve"> </w:t>
        </w:r>
      </w:ins>
      <w:r w:rsidRPr="00310A6A">
        <w:rPr>
          <w:rFonts w:eastAsia="Malgun Gothic"/>
        </w:rPr>
        <w:t>in a PUCCH</w:t>
      </w:r>
      <w:bookmarkEnd w:id="13"/>
      <w:bookmarkEnd w:id="14"/>
    </w:p>
    <w:p w14:paraId="0C05F42E" w14:textId="77777777" w:rsidR="00CE48E5" w:rsidRPr="00310A6A" w:rsidRDefault="00CE48E5" w:rsidP="00CE48E5">
      <w:pPr>
        <w:jc w:val="both"/>
        <w:rPr>
          <w:rFonts w:eastAsia="宋体"/>
          <w:lang w:eastAsia="zh-CN"/>
        </w:rPr>
      </w:pPr>
      <w:r w:rsidRPr="00310A6A">
        <w:rPr>
          <w:lang w:eastAsia="zh-CN"/>
        </w:rPr>
        <w:t>The priority value of a PUCCH transmission is as described in clause 16.2.4.3.1.</w:t>
      </w:r>
    </w:p>
    <w:p w14:paraId="5B7535BE" w14:textId="0982FF7A" w:rsidR="00CE48E5" w:rsidRPr="00840466" w:rsidRDefault="00CE48E5" w:rsidP="00CE48E5">
      <w:pPr>
        <w:jc w:val="both"/>
        <w:rPr>
          <w:rFonts w:eastAsia="Malgun Gothic"/>
        </w:rPr>
      </w:pPr>
      <w:r w:rsidRPr="00310A6A">
        <w:rPr>
          <w:rFonts w:eastAsia="Malgun Gothic"/>
        </w:rPr>
        <w:t xml:space="preserve">For prioritization between SL HARQ-ACK information in a first PUCCH and </w:t>
      </w:r>
      <w:r w:rsidR="00E00B3B" w:rsidRPr="00310A6A">
        <w:rPr>
          <w:rFonts w:ascii="Times" w:eastAsia="Malgun Gothic" w:hAnsi="Times" w:cs="Gulim"/>
          <w:lang w:eastAsia="zh-CN"/>
        </w:rPr>
        <w:t>UCI</w:t>
      </w:r>
      <w:ins w:id="17" w:author="Siqi,Liu(vivo)" w:date="2021-11-16T10:37:00Z">
        <w:r w:rsidR="00310A6A" w:rsidRPr="00310A6A">
          <w:t xml:space="preserve"> </w:t>
        </w:r>
        <w:r w:rsidR="00310A6A" w:rsidRPr="00310A6A">
          <w:rPr>
            <w:rFonts w:ascii="Times" w:eastAsia="Malgun Gothic" w:hAnsi="Times" w:cs="Gulim"/>
            <w:lang w:eastAsia="zh-CN"/>
          </w:rPr>
          <w:t>other than SL HARQ-ACK information</w:t>
        </w:r>
      </w:ins>
      <w:r w:rsidR="00E00B3B" w:rsidRPr="00310A6A">
        <w:rPr>
          <w:rFonts w:ascii="Times" w:eastAsia="Malgun Gothic" w:hAnsi="Times" w:cs="Gulim"/>
          <w:lang w:eastAsia="zh-CN"/>
        </w:rPr>
        <w:t xml:space="preserve"> </w:t>
      </w:r>
      <w:r w:rsidRPr="00310A6A">
        <w:rPr>
          <w:rFonts w:eastAsia="Malgun Gothic"/>
        </w:rPr>
        <w:t>in a secon</w:t>
      </w:r>
      <w:r w:rsidRPr="00840466">
        <w:rPr>
          <w:rFonts w:eastAsia="Malgun Gothic"/>
        </w:rPr>
        <w:t>d PUCCH</w:t>
      </w:r>
    </w:p>
    <w:p w14:paraId="3A9B9A3B" w14:textId="77777777" w:rsidR="00CE48E5" w:rsidRPr="00840466" w:rsidRDefault="00CE48E5" w:rsidP="00CE48E5">
      <w:pPr>
        <w:pStyle w:val="B1"/>
        <w:rPr>
          <w:rFonts w:eastAsia="Malgun Gothic"/>
        </w:rPr>
      </w:pPr>
      <w:r w:rsidRPr="00840466">
        <w:rPr>
          <w:rFonts w:eastAsia="Malgun Gothic"/>
        </w:rPr>
        <w:t>-</w:t>
      </w:r>
      <w:r w:rsidRPr="00840466">
        <w:rPr>
          <w:rFonts w:eastAsia="Malgun Gothic"/>
        </w:rPr>
        <w:tab/>
        <w:t xml:space="preserve">if the second PUCCH has priority index 1, </w:t>
      </w:r>
    </w:p>
    <w:p w14:paraId="7E78ABF6" w14:textId="77777777" w:rsidR="00CE48E5" w:rsidRPr="00840466" w:rsidRDefault="00CE48E5" w:rsidP="00CE48E5">
      <w:pPr>
        <w:pStyle w:val="B2"/>
        <w:rPr>
          <w:rFonts w:eastAsia="MS Mincho"/>
        </w:rPr>
      </w:pPr>
      <w:r w:rsidRPr="00840466">
        <w:rPr>
          <w:rFonts w:eastAsia="Malgun Gothic"/>
        </w:rPr>
        <w:t>-</w:t>
      </w:r>
      <w:r w:rsidRPr="00840466">
        <w:rPr>
          <w:rFonts w:eastAsia="Malgun Gothic"/>
        </w:rPr>
        <w:tab/>
        <w:t xml:space="preserve">if </w:t>
      </w:r>
      <w:proofErr w:type="spellStart"/>
      <w:r w:rsidRPr="00840466">
        <w:rPr>
          <w:rFonts w:eastAsia="MS Mincho"/>
          <w:i/>
          <w:iCs/>
        </w:rPr>
        <w:t>sl-PriorityThreshold</w:t>
      </w:r>
      <w:proofErr w:type="spellEnd"/>
      <w:r w:rsidRPr="00840466">
        <w:rPr>
          <w:rFonts w:eastAsia="MS Mincho"/>
          <w:i/>
          <w:iCs/>
          <w:lang w:val="en-US"/>
        </w:rPr>
        <w:t>-</w:t>
      </w:r>
      <w:r w:rsidRPr="00840466">
        <w:rPr>
          <w:rFonts w:eastAsia="MS Mincho"/>
          <w:i/>
          <w:iCs/>
        </w:rPr>
        <w:t>UL</w:t>
      </w:r>
      <w:r w:rsidRPr="00840466">
        <w:rPr>
          <w:rFonts w:eastAsia="MS Mincho"/>
          <w:i/>
          <w:iCs/>
          <w:lang w:val="en-US"/>
        </w:rPr>
        <w:t>-</w:t>
      </w:r>
      <w:r w:rsidRPr="00840466">
        <w:rPr>
          <w:rFonts w:eastAsia="MS Mincho"/>
          <w:i/>
          <w:iCs/>
        </w:rPr>
        <w:t>URLLC</w:t>
      </w:r>
      <w:r w:rsidRPr="00840466">
        <w:rPr>
          <w:rFonts w:eastAsia="MS Mincho"/>
        </w:rPr>
        <w:t xml:space="preserve"> is provided</w:t>
      </w:r>
    </w:p>
    <w:p w14:paraId="7669F719" w14:textId="77777777" w:rsidR="00CE48E5" w:rsidRPr="00840466" w:rsidRDefault="00CE48E5" w:rsidP="00CE48E5">
      <w:pPr>
        <w:pStyle w:val="B3"/>
        <w:rPr>
          <w:rFonts w:eastAsia="Malgun Gothic"/>
        </w:rPr>
      </w:pPr>
      <w:r w:rsidRPr="00840466">
        <w:rPr>
          <w:rFonts w:eastAsia="Malgun Gothic"/>
        </w:rPr>
        <w:t>-</w:t>
      </w:r>
      <w:r w:rsidRPr="00840466">
        <w:rPr>
          <w:rFonts w:eastAsia="Malgun Gothic"/>
        </w:rPr>
        <w:tab/>
        <w:t xml:space="preserve">the UE transmits the first PUCCH if a smallest priority value of the first PUCCH is smaller than </w:t>
      </w:r>
      <w:proofErr w:type="spellStart"/>
      <w:r w:rsidRPr="00840466">
        <w:rPr>
          <w:rFonts w:eastAsia="MS Mincho"/>
          <w:i/>
          <w:iCs/>
        </w:rPr>
        <w:t>sl-PriorityThreshold</w:t>
      </w:r>
      <w:proofErr w:type="spellEnd"/>
      <w:r w:rsidRPr="00840466">
        <w:rPr>
          <w:rFonts w:eastAsia="MS Mincho"/>
          <w:i/>
          <w:iCs/>
          <w:lang w:val="en-US"/>
        </w:rPr>
        <w:t>-</w:t>
      </w:r>
      <w:r w:rsidRPr="00840466">
        <w:rPr>
          <w:rFonts w:eastAsia="MS Mincho"/>
          <w:i/>
          <w:iCs/>
        </w:rPr>
        <w:t>UL</w:t>
      </w:r>
      <w:r w:rsidRPr="00840466">
        <w:rPr>
          <w:rFonts w:eastAsia="MS Mincho"/>
          <w:i/>
          <w:iCs/>
          <w:lang w:val="en-US"/>
        </w:rPr>
        <w:t>-</w:t>
      </w:r>
      <w:r w:rsidRPr="00840466">
        <w:rPr>
          <w:rFonts w:eastAsia="MS Mincho"/>
          <w:i/>
          <w:iCs/>
        </w:rPr>
        <w:t>URLLC</w:t>
      </w:r>
      <w:r w:rsidRPr="00840466">
        <w:rPr>
          <w:rFonts w:eastAsia="MS Mincho"/>
          <w:iCs/>
        </w:rPr>
        <w:t>;</w:t>
      </w:r>
      <w:r w:rsidRPr="00840466">
        <w:rPr>
          <w:rFonts w:eastAsia="MS Mincho"/>
        </w:rPr>
        <w:t xml:space="preserve"> otherwise, the UE transmits the second PUCCH</w:t>
      </w:r>
    </w:p>
    <w:p w14:paraId="5A39684D" w14:textId="77777777" w:rsidR="00CE48E5" w:rsidRPr="00840466" w:rsidRDefault="00CE48E5" w:rsidP="00CE48E5">
      <w:pPr>
        <w:pStyle w:val="B2"/>
        <w:rPr>
          <w:rFonts w:eastAsia="MS Mincho"/>
        </w:rPr>
      </w:pPr>
      <w:r w:rsidRPr="00840466">
        <w:rPr>
          <w:rFonts w:eastAsia="MS Mincho"/>
        </w:rPr>
        <w:t>-</w:t>
      </w:r>
      <w:r w:rsidRPr="00840466">
        <w:rPr>
          <w:rFonts w:eastAsia="MS Mincho"/>
        </w:rPr>
        <w:tab/>
        <w:t>else</w:t>
      </w:r>
    </w:p>
    <w:p w14:paraId="6763334D" w14:textId="77777777" w:rsidR="00CE48E5" w:rsidRPr="00840466" w:rsidRDefault="00CE48E5" w:rsidP="00CE48E5">
      <w:pPr>
        <w:pStyle w:val="B3"/>
        <w:rPr>
          <w:rFonts w:eastAsia="MS Mincho"/>
        </w:rPr>
      </w:pPr>
      <w:r w:rsidRPr="00840466">
        <w:rPr>
          <w:rFonts w:eastAsia="MS Mincho"/>
        </w:rPr>
        <w:t>-</w:t>
      </w:r>
      <w:r w:rsidRPr="00840466">
        <w:rPr>
          <w:rFonts w:eastAsia="MS Mincho"/>
        </w:rPr>
        <w:tab/>
        <w:t>the UE transmits the second PUCCH</w:t>
      </w:r>
    </w:p>
    <w:p w14:paraId="63B40F4D" w14:textId="77777777" w:rsidR="00CE48E5" w:rsidRDefault="00CE48E5" w:rsidP="00CE48E5">
      <w:pPr>
        <w:pStyle w:val="B1"/>
        <w:rPr>
          <w:rFonts w:eastAsia="MS Mincho"/>
        </w:rPr>
      </w:pPr>
      <w:r w:rsidRPr="00840466">
        <w:rPr>
          <w:rFonts w:eastAsia="MS Mincho"/>
        </w:rPr>
        <w:t>-</w:t>
      </w:r>
      <w:r w:rsidRPr="00840466">
        <w:rPr>
          <w:rFonts w:eastAsia="MS Mincho"/>
        </w:rPr>
        <w:tab/>
        <w:t>else</w:t>
      </w:r>
    </w:p>
    <w:p w14:paraId="68C9CD36" w14:textId="0DBBE042" w:rsidR="001E41F3" w:rsidRPr="002F614E" w:rsidRDefault="00CE48E5" w:rsidP="00CE48E5">
      <w:pPr>
        <w:rPr>
          <w:noProof/>
        </w:rPr>
      </w:pPr>
      <w:r w:rsidRPr="00840466">
        <w:rPr>
          <w:rFonts w:eastAsia="Malgun Gothic"/>
        </w:rPr>
        <w:t>-</w:t>
      </w:r>
      <w:r w:rsidRPr="00840466">
        <w:rPr>
          <w:rFonts w:eastAsia="Malgun Gothic"/>
        </w:rPr>
        <w:tab/>
        <w:t xml:space="preserve">the UE transmits the first PUCCH if the smallest priority value of the first PUCCH is smaller than </w:t>
      </w:r>
      <w:proofErr w:type="spellStart"/>
      <w:r w:rsidRPr="00840466">
        <w:rPr>
          <w:rFonts w:eastAsia="MS Mincho"/>
          <w:i/>
        </w:rPr>
        <w:t>sl-PriorityThreshold</w:t>
      </w:r>
      <w:proofErr w:type="spellEnd"/>
      <w:r w:rsidRPr="00840466">
        <w:rPr>
          <w:rFonts w:eastAsia="MS Mincho"/>
          <w:iCs/>
        </w:rPr>
        <w:t>;</w:t>
      </w:r>
      <w:r w:rsidRPr="00840466">
        <w:rPr>
          <w:rFonts w:eastAsia="MS Mincho"/>
          <w:i/>
        </w:rPr>
        <w:t xml:space="preserve"> </w:t>
      </w:r>
      <w:r w:rsidRPr="00840466">
        <w:rPr>
          <w:rFonts w:eastAsia="MS Mincho"/>
        </w:rPr>
        <w:t>otherwise, the UE transmits the second PUCCH</w:t>
      </w:r>
    </w:p>
    <w:sectPr w:rsidR="001E41F3" w:rsidRPr="002F614E" w:rsidSect="000B7FED">
      <w:headerReference w:type="default" r:id="rId11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F2CB60" w14:textId="77777777" w:rsidR="00301FC8" w:rsidRDefault="00301FC8">
      <w:r>
        <w:separator/>
      </w:r>
    </w:p>
  </w:endnote>
  <w:endnote w:type="continuationSeparator" w:id="0">
    <w:p w14:paraId="67C3B7B3" w14:textId="77777777" w:rsidR="00301FC8" w:rsidRDefault="00301F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5CBA57" w14:textId="77777777" w:rsidR="00301FC8" w:rsidRDefault="00301FC8">
      <w:r>
        <w:separator/>
      </w:r>
    </w:p>
  </w:footnote>
  <w:footnote w:type="continuationSeparator" w:id="0">
    <w:p w14:paraId="313F6423" w14:textId="77777777" w:rsidR="00301FC8" w:rsidRDefault="00301F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a4"/>
      <w:tabs>
        <w:tab w:val="right" w:pos="9639"/>
      </w:tabs>
    </w:pPr>
    <w:r>
      <w:tab/>
    </w: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iqi,Liu(vivo)">
    <w15:presenceInfo w15:providerId="None" w15:userId="Siqi,Liu(vivo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embedSystemFonts/>
  <w:bordersDoNotSurroundHeader/>
  <w:bordersDoNotSurroundFooter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zI0MDIzNzA0tzQ0NjdQ0lEKTi0uzszPAykwNKwFALX7fcotAAAA"/>
  </w:docVars>
  <w:rsids>
    <w:rsidRoot w:val="00022E4A"/>
    <w:rsid w:val="00015C31"/>
    <w:rsid w:val="00016DB8"/>
    <w:rsid w:val="00022E4A"/>
    <w:rsid w:val="00034657"/>
    <w:rsid w:val="0007488A"/>
    <w:rsid w:val="00093A1C"/>
    <w:rsid w:val="000978CB"/>
    <w:rsid w:val="000A3DEA"/>
    <w:rsid w:val="000A6394"/>
    <w:rsid w:val="000B7FED"/>
    <w:rsid w:val="000C038A"/>
    <w:rsid w:val="000C6598"/>
    <w:rsid w:val="000D44B3"/>
    <w:rsid w:val="000F5468"/>
    <w:rsid w:val="00101CB5"/>
    <w:rsid w:val="00145D43"/>
    <w:rsid w:val="00157188"/>
    <w:rsid w:val="00186B61"/>
    <w:rsid w:val="00192C46"/>
    <w:rsid w:val="001A08B3"/>
    <w:rsid w:val="001A7B60"/>
    <w:rsid w:val="001B2925"/>
    <w:rsid w:val="001B52F0"/>
    <w:rsid w:val="001B7A65"/>
    <w:rsid w:val="001D4487"/>
    <w:rsid w:val="001E41F3"/>
    <w:rsid w:val="00217CCE"/>
    <w:rsid w:val="00231D08"/>
    <w:rsid w:val="0026004D"/>
    <w:rsid w:val="002640DD"/>
    <w:rsid w:val="00264F89"/>
    <w:rsid w:val="00275D12"/>
    <w:rsid w:val="00280E95"/>
    <w:rsid w:val="00284FEB"/>
    <w:rsid w:val="00285E28"/>
    <w:rsid w:val="002860C4"/>
    <w:rsid w:val="00296A5C"/>
    <w:rsid w:val="002B54B0"/>
    <w:rsid w:val="002B5741"/>
    <w:rsid w:val="002E472E"/>
    <w:rsid w:val="002F614E"/>
    <w:rsid w:val="00301FC8"/>
    <w:rsid w:val="00305409"/>
    <w:rsid w:val="00310A6A"/>
    <w:rsid w:val="003609EF"/>
    <w:rsid w:val="0036231A"/>
    <w:rsid w:val="00374DD4"/>
    <w:rsid w:val="003E1A36"/>
    <w:rsid w:val="00410371"/>
    <w:rsid w:val="0041261A"/>
    <w:rsid w:val="00415A5D"/>
    <w:rsid w:val="004242F1"/>
    <w:rsid w:val="004604A4"/>
    <w:rsid w:val="004B75B7"/>
    <w:rsid w:val="004C7FB6"/>
    <w:rsid w:val="004D4241"/>
    <w:rsid w:val="0051580D"/>
    <w:rsid w:val="00530244"/>
    <w:rsid w:val="00547111"/>
    <w:rsid w:val="005520A1"/>
    <w:rsid w:val="00556925"/>
    <w:rsid w:val="00560C12"/>
    <w:rsid w:val="00592D74"/>
    <w:rsid w:val="005A650B"/>
    <w:rsid w:val="005E2C44"/>
    <w:rsid w:val="00621188"/>
    <w:rsid w:val="006257ED"/>
    <w:rsid w:val="00627797"/>
    <w:rsid w:val="00635A8A"/>
    <w:rsid w:val="00665C47"/>
    <w:rsid w:val="00671057"/>
    <w:rsid w:val="00695808"/>
    <w:rsid w:val="00695FE0"/>
    <w:rsid w:val="006B1F9B"/>
    <w:rsid w:val="006B46FB"/>
    <w:rsid w:val="006E21FB"/>
    <w:rsid w:val="0073025A"/>
    <w:rsid w:val="00752BB3"/>
    <w:rsid w:val="00792342"/>
    <w:rsid w:val="00795A4E"/>
    <w:rsid w:val="007977A8"/>
    <w:rsid w:val="007A5CEC"/>
    <w:rsid w:val="007B512A"/>
    <w:rsid w:val="007B6374"/>
    <w:rsid w:val="007C2097"/>
    <w:rsid w:val="007C2F3A"/>
    <w:rsid w:val="007D6A07"/>
    <w:rsid w:val="007E212A"/>
    <w:rsid w:val="007F7259"/>
    <w:rsid w:val="008040A8"/>
    <w:rsid w:val="00820071"/>
    <w:rsid w:val="008279FA"/>
    <w:rsid w:val="008626E7"/>
    <w:rsid w:val="00870EE7"/>
    <w:rsid w:val="008863B9"/>
    <w:rsid w:val="00892564"/>
    <w:rsid w:val="008A45A6"/>
    <w:rsid w:val="008F3789"/>
    <w:rsid w:val="008F37CF"/>
    <w:rsid w:val="008F686C"/>
    <w:rsid w:val="009148DE"/>
    <w:rsid w:val="00941E30"/>
    <w:rsid w:val="00965774"/>
    <w:rsid w:val="00974A3F"/>
    <w:rsid w:val="009777D9"/>
    <w:rsid w:val="00991B88"/>
    <w:rsid w:val="009A5753"/>
    <w:rsid w:val="009A579D"/>
    <w:rsid w:val="009E3297"/>
    <w:rsid w:val="009F734F"/>
    <w:rsid w:val="00A15A54"/>
    <w:rsid w:val="00A17D0A"/>
    <w:rsid w:val="00A207F6"/>
    <w:rsid w:val="00A21473"/>
    <w:rsid w:val="00A246B6"/>
    <w:rsid w:val="00A309FC"/>
    <w:rsid w:val="00A47B0A"/>
    <w:rsid w:val="00A47E70"/>
    <w:rsid w:val="00A50CF0"/>
    <w:rsid w:val="00A662D6"/>
    <w:rsid w:val="00A7671C"/>
    <w:rsid w:val="00AA2CBC"/>
    <w:rsid w:val="00AC5820"/>
    <w:rsid w:val="00AD1CD8"/>
    <w:rsid w:val="00AD7D90"/>
    <w:rsid w:val="00B04ECA"/>
    <w:rsid w:val="00B162FD"/>
    <w:rsid w:val="00B258BB"/>
    <w:rsid w:val="00B272FB"/>
    <w:rsid w:val="00B31509"/>
    <w:rsid w:val="00B35D57"/>
    <w:rsid w:val="00B5132A"/>
    <w:rsid w:val="00B62C84"/>
    <w:rsid w:val="00B64342"/>
    <w:rsid w:val="00B67B97"/>
    <w:rsid w:val="00B968C8"/>
    <w:rsid w:val="00BA3EC5"/>
    <w:rsid w:val="00BA51D9"/>
    <w:rsid w:val="00BB572B"/>
    <w:rsid w:val="00BB5DFC"/>
    <w:rsid w:val="00BC44D4"/>
    <w:rsid w:val="00BC5702"/>
    <w:rsid w:val="00BD279D"/>
    <w:rsid w:val="00BD6BB8"/>
    <w:rsid w:val="00BF2590"/>
    <w:rsid w:val="00C04216"/>
    <w:rsid w:val="00C12C5D"/>
    <w:rsid w:val="00C20A4C"/>
    <w:rsid w:val="00C50FD9"/>
    <w:rsid w:val="00C627F4"/>
    <w:rsid w:val="00C65C25"/>
    <w:rsid w:val="00C66BA2"/>
    <w:rsid w:val="00C95985"/>
    <w:rsid w:val="00CB08F1"/>
    <w:rsid w:val="00CC5026"/>
    <w:rsid w:val="00CC68D0"/>
    <w:rsid w:val="00CE48E5"/>
    <w:rsid w:val="00D03F9A"/>
    <w:rsid w:val="00D06D51"/>
    <w:rsid w:val="00D112F3"/>
    <w:rsid w:val="00D1556B"/>
    <w:rsid w:val="00D178C3"/>
    <w:rsid w:val="00D24991"/>
    <w:rsid w:val="00D50255"/>
    <w:rsid w:val="00D66520"/>
    <w:rsid w:val="00DD7657"/>
    <w:rsid w:val="00DE34CF"/>
    <w:rsid w:val="00DF4CFC"/>
    <w:rsid w:val="00E00B3B"/>
    <w:rsid w:val="00E13F3D"/>
    <w:rsid w:val="00E22CA2"/>
    <w:rsid w:val="00E32C08"/>
    <w:rsid w:val="00E34898"/>
    <w:rsid w:val="00E83D22"/>
    <w:rsid w:val="00EB040D"/>
    <w:rsid w:val="00EB09B7"/>
    <w:rsid w:val="00EC25D8"/>
    <w:rsid w:val="00EE7D7C"/>
    <w:rsid w:val="00F07FD3"/>
    <w:rsid w:val="00F25D98"/>
    <w:rsid w:val="00F300FB"/>
    <w:rsid w:val="00F65047"/>
    <w:rsid w:val="00F75966"/>
    <w:rsid w:val="00F8433A"/>
    <w:rsid w:val="00F93464"/>
    <w:rsid w:val="00FA1A17"/>
    <w:rsid w:val="00FB6386"/>
    <w:rsid w:val="00FD0006"/>
    <w:rsid w:val="00FF3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5FE0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0">
    <w:name w:val="index 2"/>
    <w:basedOn w:val="10"/>
    <w:semiHidden/>
    <w:rsid w:val="000B7FED"/>
    <w:pPr>
      <w:ind w:left="284"/>
    </w:pPr>
  </w:style>
  <w:style w:type="paragraph" w:styleId="10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1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aliases w:val="left"/>
    <w:basedOn w:val="TH"/>
    <w:link w:val="TFZchn"/>
    <w:rsid w:val="000B7FED"/>
    <w:pPr>
      <w:keepNext w:val="0"/>
      <w:spacing w:before="0" w:after="240"/>
    </w:pPr>
  </w:style>
  <w:style w:type="paragraph" w:customStyle="1" w:styleId="NO">
    <w:name w:val="NO"/>
    <w:basedOn w:val="a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a"/>
    <w:semiHidden/>
    <w:rsid w:val="000B7FED"/>
    <w:pPr>
      <w:ind w:left="1985" w:hanging="1985"/>
    </w:pPr>
  </w:style>
  <w:style w:type="paragraph" w:styleId="TOC7">
    <w:name w:val="toc 7"/>
    <w:basedOn w:val="TOC6"/>
    <w:next w:val="a"/>
    <w:semiHidden/>
    <w:rsid w:val="000B7FED"/>
    <w:pPr>
      <w:ind w:left="2268" w:hanging="2268"/>
    </w:pPr>
  </w:style>
  <w:style w:type="paragraph" w:styleId="22">
    <w:name w:val="List Bullet 2"/>
    <w:basedOn w:val="a7"/>
    <w:rsid w:val="000B7FED"/>
    <w:pPr>
      <w:ind w:left="851"/>
    </w:pPr>
  </w:style>
  <w:style w:type="paragraph" w:styleId="30">
    <w:name w:val="List Bullet 3"/>
    <w:basedOn w:val="22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a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3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1">
    <w:name w:val="List 3"/>
    <w:basedOn w:val="23"/>
    <w:rsid w:val="000B7FED"/>
    <w:pPr>
      <w:ind w:left="1135"/>
    </w:pPr>
  </w:style>
  <w:style w:type="paragraph" w:styleId="40">
    <w:name w:val="List 4"/>
    <w:basedOn w:val="31"/>
    <w:rsid w:val="000B7FED"/>
    <w:pPr>
      <w:ind w:left="1418"/>
    </w:pPr>
  </w:style>
  <w:style w:type="paragraph" w:styleId="50">
    <w:name w:val="List 5"/>
    <w:basedOn w:val="40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1">
    <w:name w:val="List Bullet 4"/>
    <w:basedOn w:val="30"/>
    <w:rsid w:val="000B7FED"/>
    <w:pPr>
      <w:ind w:left="1418"/>
    </w:pPr>
  </w:style>
  <w:style w:type="paragraph" w:styleId="51">
    <w:name w:val="List Bullet 5"/>
    <w:basedOn w:val="41"/>
    <w:rsid w:val="000B7FED"/>
    <w:pPr>
      <w:ind w:left="1702"/>
    </w:pPr>
  </w:style>
  <w:style w:type="paragraph" w:customStyle="1" w:styleId="B1">
    <w:name w:val="B1"/>
    <w:basedOn w:val="a8"/>
    <w:link w:val="B10"/>
    <w:qFormat/>
    <w:rsid w:val="000B7FED"/>
  </w:style>
  <w:style w:type="paragraph" w:customStyle="1" w:styleId="B2">
    <w:name w:val="B2"/>
    <w:basedOn w:val="23"/>
    <w:link w:val="B2Char"/>
    <w:qFormat/>
    <w:rsid w:val="000B7FED"/>
  </w:style>
  <w:style w:type="paragraph" w:customStyle="1" w:styleId="B3">
    <w:name w:val="B3"/>
    <w:basedOn w:val="31"/>
    <w:link w:val="B3Char"/>
    <w:qFormat/>
    <w:rsid w:val="000B7FED"/>
  </w:style>
  <w:style w:type="paragraph" w:customStyle="1" w:styleId="B4">
    <w:name w:val="B4"/>
    <w:basedOn w:val="40"/>
    <w:link w:val="B4Char"/>
    <w:qFormat/>
    <w:rsid w:val="000B7FED"/>
  </w:style>
  <w:style w:type="paragraph" w:customStyle="1" w:styleId="B5">
    <w:name w:val="B5"/>
    <w:basedOn w:val="50"/>
    <w:link w:val="B5Char"/>
    <w:qFormat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Char"/>
    <w:qFormat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0">
    <w:name w:val="B1 (文字)"/>
    <w:link w:val="B1"/>
    <w:qFormat/>
    <w:rsid w:val="00C65C25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C65C25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qFormat/>
    <w:rsid w:val="00C65C25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C65C25"/>
    <w:rPr>
      <w:rFonts w:ascii="Times New Roman" w:hAnsi="Times New Roman"/>
      <w:lang w:val="en-GB" w:eastAsia="en-US"/>
    </w:rPr>
  </w:style>
  <w:style w:type="character" w:customStyle="1" w:styleId="B5Char">
    <w:name w:val="B5 Char"/>
    <w:link w:val="B5"/>
    <w:qFormat/>
    <w:locked/>
    <w:rsid w:val="00C65C25"/>
    <w:rPr>
      <w:rFonts w:ascii="Times New Roman" w:hAnsi="Times New Roman"/>
      <w:lang w:val="en-GB" w:eastAsia="en-US"/>
    </w:rPr>
  </w:style>
  <w:style w:type="character" w:customStyle="1" w:styleId="B1Zchn">
    <w:name w:val="B1 Zchn"/>
    <w:qFormat/>
    <w:locked/>
    <w:rsid w:val="00157188"/>
    <w:rPr>
      <w:lang w:val="x-none" w:eastAsia="en-US"/>
    </w:rPr>
  </w:style>
  <w:style w:type="character" w:customStyle="1" w:styleId="CRCoverPageChar">
    <w:name w:val="CR Cover Page Char"/>
    <w:link w:val="CRCoverPage"/>
    <w:locked/>
    <w:rsid w:val="00A47B0A"/>
    <w:rPr>
      <w:rFonts w:ascii="Arial" w:hAnsi="Arial"/>
      <w:lang w:val="en-GB" w:eastAsia="en-US"/>
    </w:rPr>
  </w:style>
  <w:style w:type="character" w:customStyle="1" w:styleId="THChar">
    <w:name w:val="TH Char"/>
    <w:link w:val="TH"/>
    <w:qFormat/>
    <w:locked/>
    <w:rsid w:val="002F614E"/>
    <w:rPr>
      <w:rFonts w:ascii="Arial" w:hAnsi="Arial"/>
      <w:b/>
      <w:lang w:val="en-GB" w:eastAsia="en-US"/>
    </w:rPr>
  </w:style>
  <w:style w:type="character" w:customStyle="1" w:styleId="TFZchn">
    <w:name w:val="TF Zchn"/>
    <w:link w:val="TF"/>
    <w:locked/>
    <w:rsid w:val="002F614E"/>
    <w:rPr>
      <w:rFonts w:ascii="Arial" w:hAnsi="Arial"/>
      <w:b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3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2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2379-8499-423D-848F-C3E9110E0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160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4181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Correction on HARQ reporting for multiple pools with PSFCH</dc:title>
  <dc:subject/>
  <dc:creator>Michael Sanders, John M Meredith</dc:creator>
  <cp:keywords/>
  <cp:lastModifiedBy>Siqi,Liu(vivo)</cp:lastModifiedBy>
  <cp:revision>79</cp:revision>
  <cp:lastPrinted>1899-12-31T23:00:00Z</cp:lastPrinted>
  <dcterms:created xsi:type="dcterms:W3CDTF">2020-02-03T08:32:00Z</dcterms:created>
  <dcterms:modified xsi:type="dcterms:W3CDTF">2021-11-16T02:39:00Z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107-e</vt:lpwstr>
  </property>
  <property fmtid="{D5CDD505-2E9C-101B-9397-08002B2CF9AE}" pid="4" name="Location">
    <vt:lpwstr>e-Meeting</vt:lpwstr>
  </property>
  <property fmtid="{D5CDD505-2E9C-101B-9397-08002B2CF9AE}" pid="5" name="Country">
    <vt:lpwstr> &lt;Country&gt;</vt:lpwstr>
  </property>
  <property fmtid="{D5CDD505-2E9C-101B-9397-08002B2CF9AE}" pid="6" name="StartDate">
    <vt:lpwstr>November 11th</vt:lpwstr>
  </property>
  <property fmtid="{D5CDD505-2E9C-101B-9397-08002B2CF9AE}" pid="7" name="EndDate">
    <vt:lpwstr>19th</vt:lpwstr>
  </property>
  <property fmtid="{D5CDD505-2E9C-101B-9397-08002B2CF9AE}" pid="8" name="Tdoc#">
    <vt:lpwstr>R1-2110982</vt:lpwstr>
  </property>
  <property fmtid="{D5CDD505-2E9C-101B-9397-08002B2CF9AE}" pid="9" name="Spec#">
    <vt:lpwstr>38.213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16.7.0</vt:lpwstr>
  </property>
  <property fmtid="{D5CDD505-2E9C-101B-9397-08002B2CF9AE}" pid="13" name="SourceIfWg">
    <vt:lpwstr>vivo</vt:lpwstr>
  </property>
  <property fmtid="{D5CDD505-2E9C-101B-9397-08002B2CF9AE}" pid="14" name="SourceIfTsg">
    <vt:lpwstr>R1</vt:lpwstr>
  </property>
  <property fmtid="{D5CDD505-2E9C-101B-9397-08002B2CF9AE}" pid="15" name="RelatedWis">
    <vt:lpwstr>5G_V2X_NRSL-Core</vt:lpwstr>
  </property>
  <property fmtid="{D5CDD505-2E9C-101B-9397-08002B2CF9AE}" pid="16" name="Cat">
    <vt:lpwstr>F</vt:lpwstr>
  </property>
  <property fmtid="{D5CDD505-2E9C-101B-9397-08002B2CF9AE}" pid="17" name="ResDate">
    <vt:lpwstr>2021-11-16</vt:lpwstr>
  </property>
  <property fmtid="{D5CDD505-2E9C-101B-9397-08002B2CF9AE}" pid="18" name="Release">
    <vt:lpwstr>Rel-16</vt:lpwstr>
  </property>
  <property fmtid="{D5CDD505-2E9C-101B-9397-08002B2CF9AE}" pid="19" name="CrTitle">
    <vt:lpwstr>Clarification on UCI and SL HARQ-ACK</vt:lpwstr>
  </property>
  <property fmtid="{D5CDD505-2E9C-101B-9397-08002B2CF9AE}" pid="20" name="MtgTitle">
    <vt:lpwstr>&lt;MTG_TITLE&gt;</vt:lpwstr>
  </property>
</Properties>
</file>