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Ref124589705"/>
    <w:bookmarkStart w:id="1" w:name="_Ref129681862"/>
    <w:p w14:paraId="2CB4C551" w14:textId="64429270" w:rsidR="001A14F7" w:rsidRPr="00550F85" w:rsidRDefault="001A14F7" w:rsidP="001A14F7">
      <w:pPr>
        <w:tabs>
          <w:tab w:val="right" w:pos="9216"/>
        </w:tabs>
        <w:spacing w:after="0"/>
        <w:jc w:val="left"/>
        <w:rPr>
          <w:b/>
          <w:kern w:val="2"/>
          <w:shd w:val="clear" w:color="auto" w:fill="F7CAAC" w:themeFill="accent2" w:themeFillTint="66"/>
          <w:lang w:eastAsia="zh-CN"/>
        </w:rPr>
      </w:pPr>
      <w:r w:rsidRPr="00550F85">
        <w:rPr>
          <w:noProof/>
          <w:lang w:eastAsia="zh-CN"/>
        </w:rPr>
        <mc:AlternateContent>
          <mc:Choice Requires="wps">
            <w:drawing>
              <wp:anchor distT="0" distB="0" distL="114300" distR="114300" simplePos="0" relativeHeight="251659264" behindDoc="0" locked="1" layoutInCell="1" allowOverlap="1" wp14:anchorId="67CE1F5A" wp14:editId="69959E07">
                <wp:simplePos x="0" y="0"/>
                <wp:positionH relativeFrom="column">
                  <wp:posOffset>0</wp:posOffset>
                </wp:positionH>
                <wp:positionV relativeFrom="paragraph">
                  <wp:posOffset>0</wp:posOffset>
                </wp:positionV>
                <wp:extent cx="635" cy="635"/>
                <wp:effectExtent l="0" t="0" r="0" b="0"/>
                <wp:wrapNone/>
                <wp:docPr id="7" name="任意多边形 7"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F8890" id="任意多边形 7"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hV9OTQF&#10;AABnFgAADgAAAAAAAAAAAAAAAAAuAgAAZHJzL2Uyb0RvYy54bWxQSwECLQAUAAYACAAAACEACNsz&#10;b9YAAAD/AAAADwAAAAAAAAAAAAAAAACOBwAAZHJzL2Rvd25yZXYueG1sUEsFBgAAAAAEAAQA8wAA&#10;AJE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550F85">
        <w:rPr>
          <w:b/>
          <w:bCs/>
          <w:lang w:eastAsia="zh-CN"/>
        </w:rPr>
        <w:t xml:space="preserve">3GPP TSG RAN WG1 Meeting </w:t>
      </w:r>
      <w:r w:rsidRPr="00AA4AFB">
        <w:rPr>
          <w:b/>
          <w:noProof/>
          <w:lang w:val="en-GB" w:eastAsia="zh-CN"/>
        </w:rPr>
        <w:t>#10</w:t>
      </w:r>
      <w:r>
        <w:rPr>
          <w:b/>
          <w:noProof/>
          <w:lang w:val="en-GB" w:eastAsia="zh-CN"/>
        </w:rPr>
        <w:t>7-e</w:t>
      </w:r>
      <w:r w:rsidRPr="00550F85">
        <w:rPr>
          <w:b/>
          <w:bCs/>
          <w:lang w:eastAsia="zh-CN"/>
        </w:rPr>
        <w:t> </w:t>
      </w:r>
      <w:r w:rsidRPr="00550F85">
        <w:rPr>
          <w:b/>
          <w:kern w:val="2"/>
          <w:lang w:eastAsia="zh-CN"/>
        </w:rPr>
        <w:tab/>
        <w:t>R1-</w:t>
      </w:r>
      <w:r w:rsidR="00B5079A" w:rsidRPr="00E91928">
        <w:rPr>
          <w:b/>
          <w:kern w:val="2"/>
          <w:lang w:eastAsia="zh-CN"/>
        </w:rPr>
        <w:t>211</w:t>
      </w:r>
      <w:r w:rsidR="002856CD">
        <w:rPr>
          <w:b/>
          <w:kern w:val="2"/>
          <w:lang w:eastAsia="zh-CN"/>
        </w:rPr>
        <w:t>xxxx</w:t>
      </w:r>
    </w:p>
    <w:p w14:paraId="2E0291A3" w14:textId="77777777" w:rsidR="001A14F7" w:rsidRPr="00550F85" w:rsidRDefault="001A14F7" w:rsidP="001A14F7">
      <w:pPr>
        <w:tabs>
          <w:tab w:val="right" w:pos="9216"/>
        </w:tabs>
        <w:jc w:val="left"/>
        <w:rPr>
          <w:b/>
          <w:kern w:val="2"/>
          <w:lang w:eastAsia="zh-CN"/>
        </w:rPr>
      </w:pPr>
      <w:r>
        <w:rPr>
          <w:rFonts w:hint="eastAsia"/>
          <w:b/>
          <w:bCs/>
          <w:lang w:eastAsia="zh-CN"/>
        </w:rPr>
        <w:t>e</w:t>
      </w:r>
      <w:r>
        <w:rPr>
          <w:b/>
          <w:bCs/>
          <w:lang w:eastAsia="zh-CN"/>
        </w:rPr>
        <w:t>-M</w:t>
      </w:r>
      <w:r w:rsidRPr="00550F85">
        <w:rPr>
          <w:b/>
          <w:bCs/>
          <w:lang w:eastAsia="zh-CN"/>
        </w:rPr>
        <w:t xml:space="preserve">eeting, </w:t>
      </w:r>
      <w:r>
        <w:rPr>
          <w:b/>
          <w:kern w:val="2"/>
          <w:lang w:eastAsia="zh-CN"/>
        </w:rPr>
        <w:t>November</w:t>
      </w:r>
      <w:r w:rsidRPr="00AA4AFB">
        <w:rPr>
          <w:b/>
          <w:kern w:val="2"/>
          <w:lang w:eastAsia="zh-CN"/>
        </w:rPr>
        <w:t xml:space="preserve"> 1</w:t>
      </w:r>
      <w:r>
        <w:rPr>
          <w:b/>
          <w:kern w:val="2"/>
          <w:lang w:eastAsia="zh-CN"/>
        </w:rPr>
        <w:t>1</w:t>
      </w:r>
      <w:r w:rsidRPr="00AA5378">
        <w:rPr>
          <w:b/>
          <w:kern w:val="2"/>
          <w:vertAlign w:val="superscript"/>
          <w:lang w:eastAsia="zh-CN"/>
        </w:rPr>
        <w:t>th</w:t>
      </w:r>
      <w:r>
        <w:rPr>
          <w:b/>
          <w:kern w:val="2"/>
          <w:lang w:eastAsia="zh-CN"/>
        </w:rPr>
        <w:t xml:space="preserve"> – 19</w:t>
      </w:r>
      <w:r w:rsidRPr="00AA5378">
        <w:rPr>
          <w:b/>
          <w:kern w:val="2"/>
          <w:vertAlign w:val="superscript"/>
          <w:lang w:eastAsia="zh-CN"/>
        </w:rPr>
        <w:t>th</w:t>
      </w:r>
      <w:r w:rsidRPr="00AA4AFB">
        <w:rPr>
          <w:b/>
          <w:kern w:val="2"/>
          <w:lang w:eastAsia="zh-CN"/>
        </w:rPr>
        <w:t>, 2021</w:t>
      </w:r>
    </w:p>
    <w:p w14:paraId="3399F28E" w14:textId="77777777" w:rsidR="001A14F7" w:rsidRPr="00550F85" w:rsidRDefault="001A14F7" w:rsidP="001A14F7">
      <w:pPr>
        <w:pBdr>
          <w:top w:val="single" w:sz="4" w:space="1" w:color="auto"/>
        </w:pBdr>
        <w:spacing w:after="0"/>
        <w:jc w:val="left"/>
        <w:rPr>
          <w:b/>
          <w:sz w:val="16"/>
          <w:szCs w:val="16"/>
        </w:rPr>
      </w:pPr>
    </w:p>
    <w:p w14:paraId="33FB1158" w14:textId="060A0462" w:rsidR="001A14F7" w:rsidRPr="00550F85" w:rsidRDefault="001A14F7" w:rsidP="001A14F7">
      <w:pPr>
        <w:spacing w:after="60"/>
        <w:ind w:left="1555" w:hanging="1555"/>
        <w:jc w:val="left"/>
        <w:rPr>
          <w:rFonts w:eastAsia="MS PGothic"/>
          <w:b/>
          <w:lang w:eastAsia="zh-CN"/>
        </w:rPr>
      </w:pPr>
      <w:r w:rsidRPr="00550F85">
        <w:rPr>
          <w:b/>
        </w:rPr>
        <w:t>Agenda Item:</w:t>
      </w:r>
      <w:r w:rsidRPr="00550F85">
        <w:rPr>
          <w:b/>
          <w:lang w:eastAsia="zh-CN"/>
        </w:rPr>
        <w:tab/>
      </w:r>
      <w:r w:rsidR="002856CD">
        <w:rPr>
          <w:b/>
          <w:kern w:val="2"/>
          <w:lang w:eastAsia="zh-CN"/>
        </w:rPr>
        <w:t>7.2.10</w:t>
      </w:r>
    </w:p>
    <w:p w14:paraId="41D53C0E" w14:textId="55A0F1EB" w:rsidR="001A14F7" w:rsidRPr="00550F85" w:rsidRDefault="001A14F7" w:rsidP="001A14F7">
      <w:pPr>
        <w:spacing w:after="60"/>
        <w:ind w:left="1555" w:hanging="1555"/>
        <w:jc w:val="left"/>
        <w:rPr>
          <w:b/>
          <w:lang w:eastAsia="zh-CN"/>
        </w:rPr>
      </w:pPr>
      <w:r w:rsidRPr="00550F85">
        <w:rPr>
          <w:b/>
        </w:rPr>
        <w:t>Source:</w:t>
      </w:r>
      <w:r w:rsidRPr="00550F85">
        <w:rPr>
          <w:b/>
        </w:rPr>
        <w:tab/>
      </w:r>
      <w:r w:rsidR="002856CD">
        <w:rPr>
          <w:b/>
        </w:rPr>
        <w:t>Moderator (</w:t>
      </w:r>
      <w:r w:rsidRPr="00550F85">
        <w:rPr>
          <w:b/>
        </w:rPr>
        <w:t>Huawei</w:t>
      </w:r>
      <w:r w:rsidR="002856CD">
        <w:rPr>
          <w:b/>
        </w:rPr>
        <w:t>)</w:t>
      </w:r>
    </w:p>
    <w:p w14:paraId="2C6DABD2" w14:textId="11CD761C" w:rsidR="001A14F7" w:rsidRPr="00550F85" w:rsidRDefault="001A14F7" w:rsidP="001A14F7">
      <w:pPr>
        <w:spacing w:after="60"/>
        <w:ind w:left="1555" w:hanging="1555"/>
        <w:jc w:val="left"/>
        <w:rPr>
          <w:b/>
          <w:lang w:eastAsia="zh-CN"/>
        </w:rPr>
      </w:pPr>
      <w:r w:rsidRPr="00550F85">
        <w:rPr>
          <w:b/>
        </w:rPr>
        <w:t>Title:</w:t>
      </w:r>
      <w:r w:rsidRPr="00550F85">
        <w:rPr>
          <w:b/>
          <w:lang w:eastAsia="zh-CN"/>
        </w:rPr>
        <w:tab/>
      </w:r>
      <w:r w:rsidRPr="00877DE4">
        <w:rPr>
          <w:b/>
          <w:lang w:eastAsia="zh-CN"/>
        </w:rPr>
        <w:t xml:space="preserve">Discussion </w:t>
      </w:r>
      <w:r w:rsidR="002856CD">
        <w:rPr>
          <w:b/>
          <w:lang w:eastAsia="zh-CN"/>
        </w:rPr>
        <w:t>on dormancy indication Case-1</w:t>
      </w:r>
    </w:p>
    <w:p w14:paraId="06655CC0" w14:textId="77777777" w:rsidR="001A14F7" w:rsidRPr="00550F85" w:rsidRDefault="001A14F7" w:rsidP="001A14F7">
      <w:pPr>
        <w:spacing w:after="60"/>
        <w:ind w:left="1555" w:hanging="1555"/>
        <w:jc w:val="left"/>
        <w:rPr>
          <w:b/>
        </w:rPr>
      </w:pPr>
      <w:r w:rsidRPr="00550F85">
        <w:rPr>
          <w:b/>
        </w:rPr>
        <w:t>Document for:</w:t>
      </w:r>
      <w:r w:rsidRPr="00550F85">
        <w:rPr>
          <w:b/>
        </w:rPr>
        <w:tab/>
        <w:t xml:space="preserve">Discussion and </w:t>
      </w:r>
      <w:r w:rsidRPr="00550F85">
        <w:rPr>
          <w:b/>
          <w:lang w:eastAsia="zh-CN"/>
        </w:rPr>
        <w:t>D</w:t>
      </w:r>
      <w:r w:rsidRPr="00550F85">
        <w:rPr>
          <w:b/>
        </w:rPr>
        <w:t>ecision</w:t>
      </w:r>
    </w:p>
    <w:p w14:paraId="79A3F3D5" w14:textId="77777777" w:rsidR="001A14F7" w:rsidRPr="00550F85" w:rsidRDefault="001A14F7" w:rsidP="001A14F7">
      <w:pPr>
        <w:pBdr>
          <w:bottom w:val="single" w:sz="4" w:space="0" w:color="auto"/>
        </w:pBdr>
        <w:spacing w:after="0"/>
        <w:jc w:val="left"/>
        <w:rPr>
          <w:b/>
          <w:sz w:val="16"/>
          <w:szCs w:val="16"/>
          <w:lang w:eastAsia="zh-CN"/>
        </w:rPr>
      </w:pPr>
    </w:p>
    <w:p w14:paraId="21CE3A87" w14:textId="77777777" w:rsidR="001A14F7" w:rsidRPr="00550F85" w:rsidRDefault="001A14F7" w:rsidP="001A14F7">
      <w:pPr>
        <w:pStyle w:val="1"/>
        <w:tabs>
          <w:tab w:val="num" w:pos="851"/>
        </w:tabs>
        <w:ind w:left="426"/>
      </w:pPr>
      <w:r>
        <w:t>Introduction</w:t>
      </w:r>
    </w:p>
    <w:p w14:paraId="18BA4F9E" w14:textId="157FD661" w:rsidR="002856CD" w:rsidRDefault="002856CD" w:rsidP="001A14F7">
      <w:r>
        <w:t xml:space="preserve">This </w:t>
      </w:r>
      <w:r w:rsidR="002A03E4">
        <w:t>document</w:t>
      </w:r>
      <w:r>
        <w:t xml:space="preserve"> aims to address the dormancy indication issue raised in [1] </w:t>
      </w:r>
      <w:r w:rsidR="00973D20">
        <w:t>per</w:t>
      </w:r>
      <w:r w:rsidR="00973D20">
        <w:t xml:space="preserve"> </w:t>
      </w:r>
      <w:r>
        <w:t>the following.</w:t>
      </w:r>
    </w:p>
    <w:p w14:paraId="0ED6B242" w14:textId="77777777" w:rsidR="002856CD" w:rsidRDefault="002856CD" w:rsidP="002856CD">
      <w:pPr>
        <w:rPr>
          <w:rFonts w:ascii="Calibri" w:hAnsi="Calibri" w:cs="Calibri"/>
          <w:sz w:val="21"/>
          <w:szCs w:val="21"/>
          <w:lang w:eastAsia="zh-CN"/>
        </w:rPr>
      </w:pPr>
      <w:r>
        <w:rPr>
          <w:rFonts w:ascii="Calibri" w:hAnsi="Calibri" w:cs="Calibri"/>
          <w:sz w:val="21"/>
          <w:szCs w:val="21"/>
          <w:highlight w:val="cyan"/>
        </w:rPr>
        <w:t>[107-e-NR-MRDC-CA-01] Email discussion/approval on the issue raised in R1-2111934 using the two alternatives provided as the starting point, until November 17 – Yi Wang (Huawei)</w:t>
      </w:r>
    </w:p>
    <w:p w14:paraId="7FA8022A" w14:textId="5A44CACB" w:rsidR="001A14F7" w:rsidRDefault="002A03E4" w:rsidP="001A14F7">
      <w:pPr>
        <w:rPr>
          <w:rFonts w:eastAsia="MS Mincho"/>
          <w:lang w:val="en-GB" w:eastAsia="ja-JP"/>
        </w:rPr>
      </w:pPr>
      <w:r>
        <w:rPr>
          <w:rFonts w:eastAsia="MS Mincho"/>
          <w:lang w:val="en-GB" w:eastAsia="ja-JP"/>
        </w:rPr>
        <w:t xml:space="preserve">It is suggested to have companies’ initial round of input by the following </w:t>
      </w:r>
    </w:p>
    <w:p w14:paraId="35FE810E" w14:textId="565F4B83" w:rsidR="002A03E4" w:rsidRPr="002A03E4" w:rsidRDefault="002A03E4" w:rsidP="002A03E4">
      <w:pPr>
        <w:numPr>
          <w:ilvl w:val="0"/>
          <w:numId w:val="32"/>
        </w:numPr>
        <w:autoSpaceDE/>
        <w:autoSpaceDN/>
        <w:adjustRightInd/>
        <w:snapToGrid/>
        <w:spacing w:after="0"/>
        <w:jc w:val="left"/>
        <w:rPr>
          <w:highlight w:val="yellow"/>
          <w:lang w:eastAsia="x-none"/>
        </w:rPr>
      </w:pPr>
      <w:r w:rsidRPr="002A03E4">
        <w:rPr>
          <w:rFonts w:hint="eastAsia"/>
          <w:highlight w:val="yellow"/>
          <w:lang w:eastAsia="x-none"/>
        </w:rPr>
        <w:t xml:space="preserve">check point: </w:t>
      </w:r>
      <w:r w:rsidRPr="002A03E4">
        <w:rPr>
          <w:highlight w:val="yellow"/>
          <w:lang w:eastAsia="x-none"/>
        </w:rPr>
        <w:t xml:space="preserve">November </w:t>
      </w:r>
      <w:r w:rsidRPr="002A03E4">
        <w:rPr>
          <w:highlight w:val="yellow"/>
        </w:rPr>
        <w:t>15</w:t>
      </w:r>
    </w:p>
    <w:p w14:paraId="6B67FD24" w14:textId="77777777" w:rsidR="001A14F7" w:rsidRDefault="001A14F7" w:rsidP="001A14F7">
      <w:pPr>
        <w:pStyle w:val="1"/>
        <w:tabs>
          <w:tab w:val="num" w:pos="851"/>
        </w:tabs>
        <w:ind w:left="426"/>
      </w:pPr>
      <w:r>
        <w:t>Discussion</w:t>
      </w:r>
    </w:p>
    <w:p w14:paraId="7F22C479" w14:textId="14E698D2" w:rsidR="002856CD" w:rsidRDefault="002856CD" w:rsidP="002856CD">
      <w:pPr>
        <w:rPr>
          <w:lang w:val="en-GB" w:eastAsia="zh-CN"/>
        </w:rPr>
      </w:pPr>
      <w:r>
        <w:rPr>
          <w:lang w:val="en-GB" w:eastAsia="zh-CN"/>
        </w:rPr>
        <w:t xml:space="preserve">During the preparation phase a majority preference made in </w:t>
      </w:r>
      <w:hyperlink r:id="rId8" w:history="1">
        <w:r w:rsidRPr="002856CD">
          <w:rPr>
            <w:rStyle w:val="a4"/>
            <w:kern w:val="0"/>
          </w:rPr>
          <w:t>Preparation</w:t>
        </w:r>
      </w:hyperlink>
      <w:r>
        <w:rPr>
          <w:lang w:val="en-GB" w:eastAsia="zh-CN"/>
        </w:rPr>
        <w:t xml:space="preserve"> is to take Alt 1 in [1] while there are </w:t>
      </w:r>
      <w:r w:rsidR="00A86E50">
        <w:rPr>
          <w:lang w:val="en-GB" w:eastAsia="zh-CN"/>
        </w:rPr>
        <w:t xml:space="preserve">different preference </w:t>
      </w:r>
      <w:r>
        <w:rPr>
          <w:lang w:val="en-GB" w:eastAsia="zh-CN"/>
        </w:rPr>
        <w:t>made via emails considering the following agreements</w:t>
      </w:r>
      <w:r w:rsidR="00CA362D">
        <w:rPr>
          <w:lang w:val="en-GB" w:eastAsia="zh-CN"/>
        </w:rPr>
        <w:t xml:space="preserve"> for Case 2 dormancy indication.</w:t>
      </w:r>
      <w:r>
        <w:rPr>
          <w:lang w:val="en-GB" w:eastAsia="zh-CN"/>
        </w:rPr>
        <w:t xml:space="preserve"> </w:t>
      </w:r>
    </w:p>
    <w:tbl>
      <w:tblPr>
        <w:tblW w:w="0" w:type="auto"/>
        <w:tblCellMar>
          <w:left w:w="0" w:type="dxa"/>
          <w:right w:w="0" w:type="dxa"/>
        </w:tblCellMar>
        <w:tblLook w:val="04A0" w:firstRow="1" w:lastRow="0" w:firstColumn="1" w:lastColumn="0" w:noHBand="0" w:noVBand="1"/>
      </w:tblPr>
      <w:tblGrid>
        <w:gridCol w:w="9297"/>
      </w:tblGrid>
      <w:tr w:rsidR="002856CD" w14:paraId="5855E391" w14:textId="77777777" w:rsidTr="002856CD">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7456F3" w14:textId="77777777" w:rsidR="002856CD" w:rsidRDefault="002856CD">
            <w:pPr>
              <w:rPr>
                <w:rFonts w:ascii="Calibri" w:hAnsi="Calibri" w:cs="Calibri"/>
                <w:sz w:val="20"/>
                <w:lang w:eastAsia="x-none"/>
              </w:rPr>
            </w:pPr>
            <w:r>
              <w:rPr>
                <w:rFonts w:hint="eastAsia"/>
                <w:highlight w:val="green"/>
                <w:lang w:eastAsia="x-none"/>
              </w:rPr>
              <w:t>Agreement:</w:t>
            </w:r>
          </w:p>
          <w:p w14:paraId="5F38870F" w14:textId="77777777" w:rsidR="002856CD" w:rsidRDefault="002856CD">
            <w:pPr>
              <w:rPr>
                <w:rFonts w:ascii="Malgun Gothic" w:hAnsi="Malgun Gothic"/>
                <w:lang w:eastAsia="x-none"/>
              </w:rPr>
            </w:pPr>
            <w:r>
              <w:rPr>
                <w:rFonts w:hint="eastAsia"/>
                <w:lang w:eastAsia="x-none"/>
              </w:rPr>
              <w:t xml:space="preserve">HARQ-ACK timeline of the Case 2 SCell dormancy indication DCI is defined by adding X symbols to the SPS release PDCCH HARQ-ACK timeline (i.e., X+N symbols) </w:t>
            </w:r>
          </w:p>
          <w:p w14:paraId="16A2420A" w14:textId="77777777" w:rsidR="002856CD" w:rsidRDefault="002856CD" w:rsidP="002856CD">
            <w:pPr>
              <w:numPr>
                <w:ilvl w:val="0"/>
                <w:numId w:val="40"/>
              </w:numPr>
              <w:autoSpaceDE/>
              <w:adjustRightInd/>
              <w:snapToGrid/>
              <w:spacing w:after="0"/>
              <w:jc w:val="left"/>
              <w:rPr>
                <w:lang w:eastAsia="x-none"/>
              </w:rPr>
            </w:pPr>
            <w:r>
              <w:rPr>
                <w:rFonts w:hint="eastAsia"/>
                <w:lang w:eastAsia="x-none"/>
              </w:rPr>
              <w:t xml:space="preserve">X = 4, 4, 5, 6 for capability #1 for </w:t>
            </w:r>
            <w:r>
              <w:rPr>
                <w:rFonts w:hint="eastAsia"/>
                <w:lang w:val="x-none" w:eastAsia="x-none"/>
              </w:rPr>
              <w:t>μ</w:t>
            </w:r>
            <w:r>
              <w:rPr>
                <w:rFonts w:hint="eastAsia"/>
                <w:lang w:eastAsia="x-none"/>
              </w:rPr>
              <w:t xml:space="preserve"> =0,1,2,3</w:t>
            </w:r>
          </w:p>
          <w:p w14:paraId="69CC2936" w14:textId="77777777" w:rsidR="002856CD" w:rsidRDefault="002856CD" w:rsidP="002856CD">
            <w:pPr>
              <w:numPr>
                <w:ilvl w:val="0"/>
                <w:numId w:val="40"/>
              </w:numPr>
              <w:autoSpaceDE/>
              <w:adjustRightInd/>
              <w:snapToGrid/>
              <w:spacing w:after="0"/>
              <w:jc w:val="left"/>
              <w:rPr>
                <w:rFonts w:ascii="Calibri" w:hAnsi="Calibri" w:cs="Calibri"/>
                <w:lang w:eastAsia="zh-CN"/>
              </w:rPr>
            </w:pPr>
            <w:r>
              <w:rPr>
                <w:rFonts w:hint="eastAsia"/>
                <w:lang w:eastAsia="x-none"/>
              </w:rPr>
              <w:t xml:space="preserve">X = 2, 2, 4 for capability #2 for </w:t>
            </w:r>
            <w:r>
              <w:rPr>
                <w:rFonts w:hint="eastAsia"/>
                <w:lang w:val="x-none" w:eastAsia="x-none"/>
              </w:rPr>
              <w:t>μ</w:t>
            </w:r>
            <w:r>
              <w:rPr>
                <w:rFonts w:hint="eastAsia"/>
                <w:lang w:eastAsia="x-none"/>
              </w:rPr>
              <w:t xml:space="preserve"> =0,1,2</w:t>
            </w:r>
          </w:p>
        </w:tc>
      </w:tr>
    </w:tbl>
    <w:p w14:paraId="181B9880" w14:textId="77777777" w:rsidR="002856CD" w:rsidRPr="002856CD" w:rsidRDefault="002856CD" w:rsidP="002856CD">
      <w:pPr>
        <w:rPr>
          <w:lang w:eastAsia="zh-CN"/>
        </w:rPr>
      </w:pPr>
    </w:p>
    <w:p w14:paraId="73D8607F" w14:textId="63663BB7" w:rsidR="002856CD" w:rsidRDefault="00CA362D" w:rsidP="002856CD">
      <w:pPr>
        <w:rPr>
          <w:lang w:val="en-GB" w:eastAsia="zh-CN"/>
        </w:rPr>
      </w:pPr>
      <w:r>
        <w:rPr>
          <w:lang w:val="en-GB" w:eastAsia="zh-CN"/>
        </w:rPr>
        <w:t>The above agreement applies to Case 2 SCell dormancy indication DCI without data scheduling, such that the PUCCH timeline is modified to be different from non-dormancy case due to potential interruption time. Now for Case 1 SCell dormancy indication, which was designed to be with data scheduling however was also extended to the case</w:t>
      </w:r>
      <w:r w:rsidR="000B444D">
        <w:rPr>
          <w:lang w:val="en-GB" w:eastAsia="zh-CN"/>
        </w:rPr>
        <w:t>s</w:t>
      </w:r>
      <w:r>
        <w:rPr>
          <w:lang w:val="en-GB" w:eastAsia="zh-CN"/>
        </w:rPr>
        <w:t xml:space="preserve"> of </w:t>
      </w:r>
      <w:r w:rsidR="000B444D">
        <w:rPr>
          <w:lang w:val="en-GB" w:eastAsia="zh-CN"/>
        </w:rPr>
        <w:t xml:space="preserve">e.g. </w:t>
      </w:r>
      <w:r>
        <w:rPr>
          <w:lang w:val="en-GB" w:eastAsia="zh-CN"/>
        </w:rPr>
        <w:t>SPS release indication without scheduling data in the specification stage, it is unclear whether the same issue (i.e. interruption) may occur and needs to be account</w:t>
      </w:r>
      <w:r w:rsidR="000B444D">
        <w:rPr>
          <w:lang w:val="en-GB" w:eastAsia="zh-CN"/>
        </w:rPr>
        <w:t>ed</w:t>
      </w:r>
      <w:r>
        <w:rPr>
          <w:lang w:val="en-GB" w:eastAsia="zh-CN"/>
        </w:rPr>
        <w:t xml:space="preserve"> for, or the current specification </w:t>
      </w:r>
      <w:r w:rsidR="000B444D">
        <w:rPr>
          <w:lang w:val="en-GB" w:eastAsia="zh-CN"/>
        </w:rPr>
        <w:t>may</w:t>
      </w:r>
      <w:r>
        <w:rPr>
          <w:lang w:val="en-GB" w:eastAsia="zh-CN"/>
        </w:rPr>
        <w:t xml:space="preserve"> be maintained without change</w:t>
      </w:r>
      <w:r w:rsidR="00A86E50">
        <w:rPr>
          <w:lang w:val="en-GB" w:eastAsia="zh-CN"/>
        </w:rPr>
        <w:t>s</w:t>
      </w:r>
      <w:r>
        <w:rPr>
          <w:lang w:val="en-GB" w:eastAsia="zh-CN"/>
        </w:rPr>
        <w:t xml:space="preserve">. </w:t>
      </w:r>
    </w:p>
    <w:p w14:paraId="4EFAE2CB" w14:textId="613CDCF7" w:rsidR="002856CD" w:rsidRDefault="00A86E50" w:rsidP="002856CD">
      <w:pPr>
        <w:rPr>
          <w:lang w:val="en-GB" w:eastAsia="zh-CN"/>
        </w:rPr>
      </w:pPr>
      <w:r>
        <w:rPr>
          <w:lang w:val="en-GB" w:eastAsia="zh-CN"/>
        </w:rPr>
        <w:t xml:space="preserve">Moderator assumes the issue has been well understood given previous discussion </w:t>
      </w:r>
      <w:r w:rsidR="006A052B">
        <w:rPr>
          <w:lang w:val="en-GB" w:eastAsia="zh-CN"/>
        </w:rPr>
        <w:t xml:space="preserve">made for Case 2 </w:t>
      </w:r>
      <w:r>
        <w:rPr>
          <w:lang w:val="en-GB" w:eastAsia="zh-CN"/>
        </w:rPr>
        <w:t xml:space="preserve">and in the CR stage, </w:t>
      </w:r>
      <w:r w:rsidR="006A052B">
        <w:rPr>
          <w:lang w:val="en-GB" w:eastAsia="zh-CN"/>
        </w:rPr>
        <w:t xml:space="preserve">some alternatives </w:t>
      </w:r>
      <w:r w:rsidR="000B444D">
        <w:rPr>
          <w:lang w:val="en-GB" w:eastAsia="zh-CN"/>
        </w:rPr>
        <w:t>can be directly proposed</w:t>
      </w:r>
      <w:r w:rsidR="006A052B">
        <w:rPr>
          <w:lang w:val="en-GB" w:eastAsia="zh-CN"/>
        </w:rPr>
        <w:t xml:space="preserve"> as below</w:t>
      </w:r>
      <w:r>
        <w:rPr>
          <w:lang w:val="en-GB" w:eastAsia="zh-CN"/>
        </w:rPr>
        <w:t xml:space="preserve">. </w:t>
      </w:r>
      <w:r w:rsidR="002A03E4">
        <w:rPr>
          <w:lang w:val="en-GB" w:eastAsia="zh-CN"/>
        </w:rPr>
        <w:t xml:space="preserve">Draft CRs can be provided after some level of consensus for the proposals. </w:t>
      </w:r>
      <w:r w:rsidR="005D512B">
        <w:rPr>
          <w:lang w:val="en-GB" w:eastAsia="zh-CN"/>
        </w:rPr>
        <w:t>The proposals are generated considering the majority preference is to maintain the function in spec therefore there seems to be a need to modify the timeline, while it is possible to take different approaches.</w:t>
      </w:r>
      <w:r w:rsidR="00BD14BF">
        <w:rPr>
          <w:lang w:val="en-GB" w:eastAsia="zh-CN"/>
        </w:rPr>
        <w:t xml:space="preserve"> Please see relevant proposal(s) and</w:t>
      </w:r>
      <w:r w:rsidR="00442586">
        <w:rPr>
          <w:lang w:val="en-GB" w:eastAsia="zh-CN"/>
        </w:rPr>
        <w:t>/or</w:t>
      </w:r>
      <w:r w:rsidR="00BD14BF">
        <w:rPr>
          <w:lang w:val="en-GB" w:eastAsia="zh-CN"/>
        </w:rPr>
        <w:t xml:space="preserve"> discussion point(s).</w:t>
      </w:r>
    </w:p>
    <w:p w14:paraId="32F22D67" w14:textId="77777777" w:rsidR="00A86E50" w:rsidRDefault="00A86E50" w:rsidP="002856CD">
      <w:pPr>
        <w:rPr>
          <w:lang w:val="en-GB" w:eastAsia="zh-CN"/>
        </w:rPr>
      </w:pPr>
    </w:p>
    <w:p w14:paraId="7C71EEAD" w14:textId="4B06874D" w:rsidR="002A03E4" w:rsidRDefault="00442586" w:rsidP="002A03E4">
      <w:pPr>
        <w:outlineLvl w:val="1"/>
        <w:rPr>
          <w:b/>
          <w:u w:val="single"/>
          <w:lang w:val="en-GB" w:eastAsia="zh-CN"/>
        </w:rPr>
      </w:pPr>
      <w:r>
        <w:rPr>
          <w:b/>
          <w:u w:val="single"/>
          <w:lang w:val="en-GB" w:eastAsia="zh-CN"/>
        </w:rPr>
        <w:t>Discussion Point</w:t>
      </w:r>
      <w:r w:rsidR="002A03E4">
        <w:rPr>
          <w:b/>
          <w:u w:val="single"/>
          <w:lang w:val="en-GB" w:eastAsia="zh-CN"/>
        </w:rPr>
        <w:t xml:space="preserve"> </w:t>
      </w:r>
      <w:r w:rsidR="00D14252">
        <w:rPr>
          <w:b/>
          <w:u w:val="single"/>
          <w:lang w:val="en-GB" w:eastAsia="zh-CN"/>
        </w:rPr>
        <w:t>1</w:t>
      </w:r>
    </w:p>
    <w:p w14:paraId="3AB1A607" w14:textId="5046449B" w:rsidR="00BD14BF" w:rsidRPr="00CC0EE2" w:rsidRDefault="00BD14BF" w:rsidP="002A03E4">
      <w:pPr>
        <w:pStyle w:val="afa"/>
        <w:numPr>
          <w:ilvl w:val="0"/>
          <w:numId w:val="42"/>
        </w:numPr>
        <w:rPr>
          <w:b/>
          <w:lang w:val="en-GB"/>
        </w:rPr>
      </w:pPr>
      <w:r w:rsidRPr="00CC0EE2">
        <w:rPr>
          <w:b/>
          <w:lang w:val="en-GB"/>
        </w:rPr>
        <w:t>In line with the function as</w:t>
      </w:r>
      <w:r w:rsidR="00442586" w:rsidRPr="00CC0EE2">
        <w:rPr>
          <w:b/>
          <w:lang w:val="en-GB"/>
        </w:rPr>
        <w:t xml:space="preserve"> in</w:t>
      </w:r>
      <w:r w:rsidRPr="00CC0EE2">
        <w:rPr>
          <w:b/>
          <w:lang w:val="en-GB"/>
        </w:rPr>
        <w:t xml:space="preserve"> current specifications, which one do you prefer or accept?</w:t>
      </w:r>
    </w:p>
    <w:p w14:paraId="0599898B" w14:textId="7534AF18" w:rsidR="00BD14BF" w:rsidRDefault="00BD14BF" w:rsidP="00BD14BF">
      <w:pPr>
        <w:pStyle w:val="afa"/>
        <w:numPr>
          <w:ilvl w:val="1"/>
          <w:numId w:val="42"/>
        </w:numPr>
        <w:rPr>
          <w:lang w:val="en-GB"/>
        </w:rPr>
      </w:pPr>
      <w:r w:rsidRPr="00CC0EE2">
        <w:rPr>
          <w:b/>
          <w:lang w:val="en-GB"/>
        </w:rPr>
        <w:t>Alt 1</w:t>
      </w:r>
      <w:r w:rsidR="00442586" w:rsidRPr="00CC0EE2">
        <w:rPr>
          <w:b/>
          <w:lang w:val="en-GB"/>
        </w:rPr>
        <w:t>-a</w:t>
      </w:r>
      <w:r>
        <w:rPr>
          <w:lang w:val="en-GB"/>
        </w:rPr>
        <w:t>: no change to the current specifications (in which case a conclusion is possible)</w:t>
      </w:r>
    </w:p>
    <w:p w14:paraId="7A0B19EB" w14:textId="35F48C0C" w:rsidR="00BD14BF" w:rsidRDefault="00442586" w:rsidP="00BD14BF">
      <w:pPr>
        <w:pStyle w:val="afa"/>
        <w:numPr>
          <w:ilvl w:val="1"/>
          <w:numId w:val="42"/>
        </w:numPr>
        <w:rPr>
          <w:lang w:val="en-GB"/>
        </w:rPr>
      </w:pPr>
      <w:r w:rsidRPr="00CC0EE2">
        <w:rPr>
          <w:b/>
          <w:lang w:val="en-GB"/>
        </w:rPr>
        <w:t>Alt 1-b</w:t>
      </w:r>
      <w:r w:rsidR="00BD14BF">
        <w:rPr>
          <w:lang w:val="en-GB"/>
        </w:rPr>
        <w:t xml:space="preserve">: </w:t>
      </w:r>
    </w:p>
    <w:p w14:paraId="48A6897C" w14:textId="16EE37E5" w:rsidR="002A03E4" w:rsidRDefault="00BD14BF" w:rsidP="00442586">
      <w:pPr>
        <w:pStyle w:val="afa"/>
        <w:numPr>
          <w:ilvl w:val="2"/>
          <w:numId w:val="42"/>
        </w:numPr>
        <w:rPr>
          <w:lang w:val="en-GB"/>
        </w:rPr>
      </w:pPr>
      <w:r>
        <w:rPr>
          <w:lang w:val="en-GB"/>
        </w:rPr>
        <w:t>m</w:t>
      </w:r>
      <w:r w:rsidR="002A03E4">
        <w:rPr>
          <w:lang w:val="en-GB"/>
        </w:rPr>
        <w:t>odify</w:t>
      </w:r>
      <w:r w:rsidR="000B444D">
        <w:rPr>
          <w:lang w:val="en-GB"/>
        </w:rPr>
        <w:t xml:space="preserve"> the HARQ-ACK timeline</w:t>
      </w:r>
      <w:r w:rsidR="005D512B">
        <w:rPr>
          <w:lang w:val="en-GB"/>
        </w:rPr>
        <w:t xml:space="preserve"> for Case 1 dormancy indication DCI indicating SPS release</w:t>
      </w:r>
      <w:r w:rsidR="000B444D">
        <w:rPr>
          <w:lang w:val="en-GB"/>
        </w:rPr>
        <w:t xml:space="preserve">, </w:t>
      </w:r>
      <w:r w:rsidR="002A03E4">
        <w:rPr>
          <w:lang w:val="en-GB"/>
        </w:rPr>
        <w:t>using same values per SCS as</w:t>
      </w:r>
      <w:r w:rsidR="000B444D">
        <w:rPr>
          <w:lang w:val="en-GB"/>
        </w:rPr>
        <w:t xml:space="preserve"> that</w:t>
      </w:r>
      <w:r w:rsidR="002A03E4">
        <w:rPr>
          <w:lang w:val="en-GB"/>
        </w:rPr>
        <w:t xml:space="preserve"> for</w:t>
      </w:r>
      <w:r w:rsidR="000B444D">
        <w:rPr>
          <w:lang w:val="en-GB"/>
        </w:rPr>
        <w:t xml:space="preserve"> C</w:t>
      </w:r>
      <w:r w:rsidR="002A03E4">
        <w:rPr>
          <w:lang w:val="en-GB"/>
        </w:rPr>
        <w:t>ase 2 SCell dormancy indication, i.e.</w:t>
      </w:r>
    </w:p>
    <w:p w14:paraId="1BCC68FE" w14:textId="6B4007CE" w:rsidR="002A03E4" w:rsidRPr="002A03E4" w:rsidRDefault="002A03E4" w:rsidP="00442586">
      <w:pPr>
        <w:pStyle w:val="afa"/>
        <w:numPr>
          <w:ilvl w:val="3"/>
          <w:numId w:val="42"/>
        </w:numPr>
        <w:rPr>
          <w:lang w:val="en-GB"/>
        </w:rPr>
      </w:pPr>
      <w:r>
        <w:rPr>
          <w:rFonts w:hint="eastAsia"/>
          <w:lang w:eastAsia="x-none"/>
        </w:rPr>
        <w:t xml:space="preserve">HARQ-ACK timeline of the Case </w:t>
      </w:r>
      <w:r w:rsidR="005D512B">
        <w:rPr>
          <w:lang w:eastAsia="x-none"/>
        </w:rPr>
        <w:t>1</w:t>
      </w:r>
      <w:r>
        <w:rPr>
          <w:rFonts w:hint="eastAsia"/>
          <w:lang w:eastAsia="x-none"/>
        </w:rPr>
        <w:t xml:space="preserve"> SCell dormancy indication DCI is defined by adding X symbols to the SPS release PDCCH HARQ-ACK timeline (i.e., X+N symbols) </w:t>
      </w:r>
    </w:p>
    <w:p w14:paraId="0BE4A6BA" w14:textId="77777777" w:rsidR="002A03E4" w:rsidRDefault="002A03E4" w:rsidP="00442586">
      <w:pPr>
        <w:numPr>
          <w:ilvl w:val="4"/>
          <w:numId w:val="42"/>
        </w:numPr>
        <w:autoSpaceDE/>
        <w:adjustRightInd/>
        <w:snapToGrid/>
        <w:spacing w:after="0"/>
        <w:jc w:val="left"/>
        <w:rPr>
          <w:lang w:eastAsia="x-none"/>
        </w:rPr>
      </w:pPr>
      <w:r>
        <w:rPr>
          <w:rFonts w:hint="eastAsia"/>
          <w:lang w:eastAsia="x-none"/>
        </w:rPr>
        <w:lastRenderedPageBreak/>
        <w:t xml:space="preserve">X = 4, 4, 5, 6 for capability #1 for </w:t>
      </w:r>
      <w:r>
        <w:rPr>
          <w:rFonts w:hint="eastAsia"/>
          <w:lang w:val="x-none" w:eastAsia="x-none"/>
        </w:rPr>
        <w:t>μ</w:t>
      </w:r>
      <w:r>
        <w:rPr>
          <w:rFonts w:hint="eastAsia"/>
          <w:lang w:eastAsia="x-none"/>
        </w:rPr>
        <w:t xml:space="preserve"> =0,1,2,3</w:t>
      </w:r>
    </w:p>
    <w:p w14:paraId="2424332F" w14:textId="5DDCE7DD" w:rsidR="002A03E4" w:rsidRDefault="002A03E4" w:rsidP="00442586">
      <w:pPr>
        <w:pStyle w:val="afa"/>
        <w:numPr>
          <w:ilvl w:val="4"/>
          <w:numId w:val="42"/>
        </w:numPr>
        <w:rPr>
          <w:lang w:val="en-GB"/>
        </w:rPr>
      </w:pPr>
      <w:r>
        <w:rPr>
          <w:rFonts w:hint="eastAsia"/>
          <w:lang w:eastAsia="x-none"/>
        </w:rPr>
        <w:t xml:space="preserve">X = 2, 2, 4 for capability #2 for </w:t>
      </w:r>
      <w:r>
        <w:rPr>
          <w:rFonts w:hint="eastAsia"/>
          <w:lang w:val="x-none" w:eastAsia="x-none"/>
        </w:rPr>
        <w:t>μ</w:t>
      </w:r>
      <w:r>
        <w:rPr>
          <w:rFonts w:hint="eastAsia"/>
          <w:lang w:eastAsia="x-none"/>
        </w:rPr>
        <w:t xml:space="preserve"> =0,1,2</w:t>
      </w:r>
    </w:p>
    <w:p w14:paraId="6C51B408" w14:textId="77777777" w:rsidR="005D512B" w:rsidRDefault="005D512B" w:rsidP="002856CD">
      <w:pPr>
        <w:rPr>
          <w:lang w:val="en-GB" w:eastAsia="zh-CN"/>
        </w:rPr>
      </w:pPr>
    </w:p>
    <w:p w14:paraId="15747611" w14:textId="3E68F4DF" w:rsidR="005D512B" w:rsidRPr="00D14252" w:rsidRDefault="00D14252" w:rsidP="00D14252">
      <w:pPr>
        <w:rPr>
          <w:lang w:val="en-GB" w:eastAsia="zh-CN"/>
        </w:rPr>
      </w:pPr>
      <w:r>
        <w:rPr>
          <w:lang w:val="en-GB" w:eastAsia="zh-CN"/>
        </w:rPr>
        <w:t xml:space="preserve">Moderator Note: </w:t>
      </w:r>
      <w:r w:rsidR="00973D20">
        <w:rPr>
          <w:lang w:val="en-GB" w:eastAsia="zh-CN"/>
        </w:rPr>
        <w:t>For</w:t>
      </w:r>
      <w:r w:rsidR="00973D20" w:rsidRPr="00973D20">
        <w:rPr>
          <w:lang w:val="en-GB" w:eastAsia="zh-CN"/>
        </w:rPr>
        <w:t xml:space="preserve"> DCI indicating release of UL grant Type 2 PUSCH or deactivating semi-persistent CSI report(s) on PUSCH, there is no HARQ-ACK on PUCCH</w:t>
      </w:r>
      <w:r w:rsidR="00973D20">
        <w:rPr>
          <w:lang w:val="en-GB" w:eastAsia="zh-CN"/>
        </w:rPr>
        <w:t xml:space="preserve"> so there is no need for change</w:t>
      </w:r>
      <w:r w:rsidR="00973D20" w:rsidRPr="00973D20">
        <w:rPr>
          <w:lang w:val="en-GB" w:eastAsia="zh-CN"/>
        </w:rPr>
        <w:t xml:space="preserve">. </w:t>
      </w:r>
      <w:r w:rsidR="005D512B" w:rsidRPr="00D14252">
        <w:rPr>
          <w:lang w:val="en-GB"/>
        </w:rPr>
        <w:t>An example TP</w:t>
      </w:r>
      <w:r w:rsidR="00442586">
        <w:rPr>
          <w:lang w:val="en-GB"/>
        </w:rPr>
        <w:t xml:space="preserve"> </w:t>
      </w:r>
      <w:r w:rsidR="005D512B" w:rsidRPr="00D14252">
        <w:rPr>
          <w:lang w:val="en-GB"/>
        </w:rPr>
        <w:t>to TS 38.213</w:t>
      </w:r>
      <w:r w:rsidR="00442586">
        <w:rPr>
          <w:lang w:val="en-GB"/>
        </w:rPr>
        <w:t xml:space="preserve"> in accordance to Alt 1-b</w:t>
      </w:r>
      <w:r w:rsidR="005D512B" w:rsidRPr="00D14252">
        <w:rPr>
          <w:lang w:val="en-GB"/>
        </w:rPr>
        <w:t xml:space="preserve"> can be as below. </w:t>
      </w:r>
      <w:r w:rsidR="00442586">
        <w:rPr>
          <w:lang w:val="en-GB"/>
        </w:rPr>
        <w:t>C</w:t>
      </w:r>
      <w:r w:rsidR="005D512B" w:rsidRPr="00D14252">
        <w:rPr>
          <w:lang w:val="en-GB"/>
        </w:rPr>
        <w:t xml:space="preserve">omments for the </w:t>
      </w:r>
      <w:r w:rsidRPr="00D14252">
        <w:rPr>
          <w:lang w:val="en-GB"/>
        </w:rPr>
        <w:t xml:space="preserve">example </w:t>
      </w:r>
      <w:r w:rsidR="005D512B" w:rsidRPr="00D14252">
        <w:rPr>
          <w:lang w:val="en-GB"/>
        </w:rPr>
        <w:t>TP are also invited</w:t>
      </w:r>
      <w:r w:rsidR="00442586">
        <w:rPr>
          <w:lang w:val="en-GB"/>
        </w:rPr>
        <w:t xml:space="preserve"> if you support/can accept Alt 1-b</w:t>
      </w:r>
      <w:r w:rsidR="005D512B" w:rsidRPr="00D14252">
        <w:rPr>
          <w:lang w:val="en-GB"/>
        </w:rPr>
        <w:t>.</w:t>
      </w:r>
    </w:p>
    <w:p w14:paraId="73E97E66" w14:textId="77777777" w:rsidR="005D512B" w:rsidRDefault="005D512B" w:rsidP="00D14252">
      <w:pPr>
        <w:outlineLvl w:val="2"/>
        <w:rPr>
          <w:lang w:eastAsia="zh-CN"/>
        </w:rPr>
      </w:pPr>
      <w:r w:rsidRPr="001A5172">
        <w:rPr>
          <w:rFonts w:hint="eastAsia"/>
          <w:highlight w:val="yellow"/>
          <w:lang w:eastAsia="zh-CN"/>
        </w:rPr>
        <w:t>38</w:t>
      </w:r>
      <w:r w:rsidRPr="001A5172">
        <w:rPr>
          <w:highlight w:val="yellow"/>
          <w:lang w:eastAsia="zh-CN"/>
        </w:rPr>
        <w:t>.213 TP1</w:t>
      </w:r>
    </w:p>
    <w:tbl>
      <w:tblPr>
        <w:tblStyle w:val="ac"/>
        <w:tblW w:w="0" w:type="auto"/>
        <w:tblLook w:val="04A0" w:firstRow="1" w:lastRow="0" w:firstColumn="1" w:lastColumn="0" w:noHBand="0" w:noVBand="1"/>
      </w:tblPr>
      <w:tblGrid>
        <w:gridCol w:w="9307"/>
      </w:tblGrid>
      <w:tr w:rsidR="005D512B" w14:paraId="440ED7A3" w14:textId="77777777" w:rsidTr="000C67FC">
        <w:tc>
          <w:tcPr>
            <w:tcW w:w="9307" w:type="dxa"/>
          </w:tcPr>
          <w:p w14:paraId="5FA30870" w14:textId="07F1C282" w:rsidR="005D512B" w:rsidRDefault="005D512B"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331750">
              <w:rPr>
                <w:i/>
                <w:lang w:eastAsia="zh-CN"/>
              </w:rPr>
              <w:t xml:space="preserve">38.213 TP1 </w:t>
            </w:r>
            <w:r w:rsidRPr="00331750">
              <w:rPr>
                <w:rFonts w:hint="eastAsia"/>
                <w:i/>
                <w:lang w:eastAsia="zh-CN"/>
              </w:rPr>
              <w:t>s</w:t>
            </w:r>
            <w:r w:rsidRPr="00331750">
              <w:rPr>
                <w:i/>
                <w:lang w:eastAsia="zh-CN"/>
              </w:rPr>
              <w:t xml:space="preserve">tart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p w14:paraId="0C87946C" w14:textId="77777777" w:rsidR="005D512B" w:rsidRPr="00660A7D" w:rsidRDefault="005D512B" w:rsidP="000C67FC">
            <w:pPr>
              <w:keepNext/>
              <w:keepLines/>
              <w:autoSpaceDE/>
              <w:autoSpaceDN/>
              <w:adjustRightInd/>
              <w:snapToGrid/>
              <w:spacing w:before="180" w:after="180"/>
              <w:jc w:val="left"/>
              <w:outlineLvl w:val="1"/>
              <w:rPr>
                <w:rFonts w:ascii="Arial" w:hAnsi="Arial"/>
                <w:sz w:val="32"/>
                <w:lang w:val="en-GB" w:eastAsia="zh-CN"/>
              </w:rPr>
            </w:pPr>
            <w:r w:rsidRPr="00660A7D">
              <w:rPr>
                <w:rFonts w:ascii="Arial" w:hAnsi="Arial"/>
                <w:sz w:val="32"/>
                <w:lang w:val="en-GB" w:eastAsia="zh-CN"/>
              </w:rPr>
              <w:t>10.3</w:t>
            </w:r>
            <w:r w:rsidRPr="00660A7D">
              <w:rPr>
                <w:rFonts w:ascii="Arial" w:hAnsi="Arial"/>
                <w:sz w:val="32"/>
                <w:lang w:val="en-GB" w:eastAsia="zh-CN"/>
              </w:rPr>
              <w:tab/>
              <w:t>PDCCH monitoring indication and dormancy/non-dormancy behaviour for SCells</w:t>
            </w:r>
          </w:p>
          <w:p w14:paraId="48559DA5" w14:textId="77777777" w:rsidR="005D512B" w:rsidRPr="00933BDD" w:rsidRDefault="005D512B" w:rsidP="000C67FC">
            <w:pPr>
              <w:jc w:val="center"/>
              <w:rPr>
                <w:lang w:val="en-GB" w:eastAsia="zh-CN"/>
              </w:rPr>
            </w:pPr>
            <w:r>
              <w:rPr>
                <w:lang w:eastAsia="zh-CN"/>
              </w:rPr>
              <w:t xml:space="preserve">==== </w:t>
            </w:r>
            <w:r w:rsidRPr="00237697">
              <w:rPr>
                <w:i/>
                <w:lang w:eastAsia="zh-CN"/>
              </w:rPr>
              <w:t>Unchanged parts</w:t>
            </w:r>
            <w:r>
              <w:rPr>
                <w:lang w:eastAsia="zh-CN"/>
              </w:rPr>
              <w:t xml:space="preserve"> ====</w:t>
            </w:r>
          </w:p>
          <w:p w14:paraId="178D9571" w14:textId="77777777" w:rsidR="005D512B" w:rsidRPr="008A76B3" w:rsidRDefault="005D512B" w:rsidP="000C67FC">
            <w:pPr>
              <w:autoSpaceDE/>
              <w:autoSpaceDN/>
              <w:adjustRightInd/>
              <w:snapToGrid/>
              <w:spacing w:after="180"/>
              <w:jc w:val="left"/>
              <w:rPr>
                <w:sz w:val="20"/>
                <w:lang w:eastAsia="fi-FI"/>
              </w:rPr>
            </w:pPr>
            <w:r w:rsidRPr="008A76B3">
              <w:rPr>
                <w:sz w:val="20"/>
                <w:lang w:eastAsia="zh-CN"/>
              </w:rPr>
              <w:t xml:space="preserve">A UE is expected to provide HARQ-ACK information in response to a detection of a </w:t>
            </w:r>
            <w:r w:rsidRPr="008A76B3">
              <w:rPr>
                <w:sz w:val="20"/>
                <w:lang w:val="x-none" w:eastAsia="zh-CN"/>
              </w:rPr>
              <w:t>DCI format</w:t>
            </w:r>
            <w:r w:rsidRPr="008A76B3">
              <w:rPr>
                <w:sz w:val="20"/>
                <w:lang w:eastAsia="zh-CN"/>
              </w:rPr>
              <w:t xml:space="preserve"> 1_1</w:t>
            </w:r>
            <w:r w:rsidRPr="008A76B3">
              <w:rPr>
                <w:sz w:val="20"/>
                <w:lang w:val="x-none" w:eastAsia="zh-CN"/>
              </w:rPr>
              <w:t xml:space="preserve"> indicating </w:t>
            </w:r>
            <w:r w:rsidRPr="008A76B3">
              <w:rPr>
                <w:sz w:val="20"/>
              </w:rPr>
              <w:t>SCell dormancy</w:t>
            </w:r>
            <w:r>
              <w:rPr>
                <w:color w:val="FF0000"/>
                <w:sz w:val="20"/>
              </w:rPr>
              <w:t xml:space="preserve"> </w:t>
            </w:r>
            <w:r w:rsidRPr="00623691">
              <w:rPr>
                <w:color w:val="FF0000"/>
                <w:sz w:val="20"/>
                <w:u w:val="single"/>
              </w:rPr>
              <w:t>or in response to a detection of a DCI format 1_1 that indicates SPS PDSCH release and includes a SCell dormancy indication field</w:t>
            </w:r>
            <w:r w:rsidRPr="008A76B3">
              <w:rPr>
                <w:sz w:val="20"/>
                <w:lang w:val="en-GB"/>
              </w:rPr>
              <w:t xml:space="preserve"> </w:t>
            </w:r>
            <w:r w:rsidRPr="008A76B3">
              <w:rPr>
                <w:sz w:val="20"/>
                <w:lang w:eastAsia="zh-CN"/>
              </w:rPr>
              <w:t xml:space="preserve">after </w:t>
            </w:r>
            <m:oMath>
              <m:r>
                <w:rPr>
                  <w:rFonts w:ascii="Cambria Math" w:hAnsi="Cambria Math"/>
                  <w:sz w:val="20"/>
                  <w:lang w:eastAsia="zh-CN"/>
                </w:rPr>
                <m:t>N</m:t>
              </m:r>
            </m:oMath>
            <w:r w:rsidRPr="008A76B3">
              <w:rPr>
                <w:sz w:val="20"/>
              </w:rPr>
              <w:t xml:space="preserve"> symbols from the last symbol of a PDCCH providing the DCI format 1_1. </w:t>
            </w:r>
            <w:r w:rsidRPr="008A76B3">
              <w:rPr>
                <w:sz w:val="20"/>
                <w:lang w:eastAsia="zh-CN"/>
              </w:rPr>
              <w:t>I</w:t>
            </w:r>
            <w:r w:rsidRPr="008A76B3">
              <w:rPr>
                <w:sz w:val="20"/>
              </w:rPr>
              <w:t>f</w:t>
            </w:r>
            <w:r w:rsidRPr="008A76B3">
              <w:rPr>
                <w:sz w:val="20"/>
                <w:lang w:eastAsia="ko-KR"/>
              </w:rPr>
              <w:t xml:space="preserve"> </w:t>
            </w:r>
            <w:r w:rsidRPr="008A76B3">
              <w:rPr>
                <w:i/>
                <w:sz w:val="20"/>
                <w:lang w:eastAsia="ko-KR"/>
              </w:rPr>
              <w:t>processingType2Enabled</w:t>
            </w:r>
            <w:r w:rsidRPr="008A76B3">
              <w:rPr>
                <w:sz w:val="20"/>
                <w:lang w:eastAsia="ko-KR"/>
              </w:rPr>
              <w:t xml:space="preserve"> of </w:t>
            </w:r>
            <w:r w:rsidRPr="008A76B3">
              <w:rPr>
                <w:i/>
                <w:sz w:val="20"/>
                <w:lang w:eastAsia="ko-KR"/>
              </w:rPr>
              <w:t>PDSCH-ServingCellConfig</w:t>
            </w:r>
            <w:r w:rsidRPr="008A76B3">
              <w:rPr>
                <w:sz w:val="20"/>
                <w:lang w:eastAsia="ko-KR"/>
              </w:rPr>
              <w:t xml:space="preserve"> is set to </w:t>
            </w:r>
            <w:r w:rsidRPr="008A76B3">
              <w:rPr>
                <w:i/>
                <w:sz w:val="20"/>
                <w:lang w:eastAsia="ko-KR"/>
              </w:rPr>
              <w:t xml:space="preserve">enable </w:t>
            </w:r>
            <w:r w:rsidRPr="008A76B3">
              <w:rPr>
                <w:sz w:val="20"/>
                <w:lang w:eastAsia="ko-KR"/>
              </w:rPr>
              <w:t xml:space="preserve">for the serving cell with the </w:t>
            </w:r>
            <w:r w:rsidRPr="008A76B3">
              <w:rPr>
                <w:sz w:val="20"/>
              </w:rPr>
              <w:t xml:space="preserve">PDCCH providing the </w:t>
            </w:r>
            <w:r w:rsidRPr="008A76B3">
              <w:rPr>
                <w:sz w:val="20"/>
                <w:lang w:val="x-none" w:eastAsia="zh-CN"/>
              </w:rPr>
              <w:t>DCI format</w:t>
            </w:r>
            <w:r w:rsidRPr="008A76B3">
              <w:rPr>
                <w:sz w:val="20"/>
                <w:lang w:eastAsia="zh-CN"/>
              </w:rPr>
              <w:t xml:space="preserve"> 1_1</w:t>
            </w:r>
            <w:r w:rsidRPr="008A76B3">
              <w:rPr>
                <w:sz w:val="20"/>
              </w:rPr>
              <w:t xml:space="preserve">, </w:t>
            </w:r>
            <m:oMath>
              <m:r>
                <w:rPr>
                  <w:rFonts w:ascii="Cambria Math" w:hAnsi="Cambria Math"/>
                  <w:sz w:val="20"/>
                  <w:lang w:eastAsia="zh-CN"/>
                </w:rPr>
                <m:t>N=7</m:t>
              </m:r>
            </m:oMath>
            <w:r w:rsidRPr="008A76B3">
              <w:rPr>
                <w:sz w:val="20"/>
              </w:rPr>
              <w:t xml:space="preserve"> for </w:t>
            </w:r>
            <m:oMath>
              <m:r>
                <w:rPr>
                  <w:rFonts w:ascii="Cambria Math" w:hAnsi="Cambria Math"/>
                  <w:sz w:val="20"/>
                  <w:lang w:eastAsia="zh-CN"/>
                </w:rPr>
                <m:t>μ=0</m:t>
              </m:r>
            </m:oMath>
            <w:r w:rsidRPr="008A76B3">
              <w:rPr>
                <w:sz w:val="20"/>
              </w:rPr>
              <w:t xml:space="preserve">, </w:t>
            </w:r>
            <m:oMath>
              <m:r>
                <w:rPr>
                  <w:rFonts w:ascii="Cambria Math" w:hAnsi="Cambria Math"/>
                  <w:sz w:val="20"/>
                  <w:lang w:eastAsia="zh-CN"/>
                </w:rPr>
                <m:t>N=7.5</m:t>
              </m:r>
            </m:oMath>
            <w:r w:rsidRPr="008A76B3">
              <w:rPr>
                <w:sz w:val="20"/>
              </w:rPr>
              <w:t xml:space="preserve"> for </w:t>
            </w:r>
            <m:oMath>
              <m:r>
                <w:rPr>
                  <w:rFonts w:ascii="Cambria Math" w:hAnsi="Cambria Math"/>
                  <w:sz w:val="20"/>
                  <w:lang w:eastAsia="zh-CN"/>
                </w:rPr>
                <m:t>μ=1</m:t>
              </m:r>
            </m:oMath>
            <w:r w:rsidRPr="008A76B3">
              <w:rPr>
                <w:sz w:val="20"/>
              </w:rPr>
              <w:t xml:space="preserve">, and </w:t>
            </w:r>
            <m:oMath>
              <m:r>
                <w:rPr>
                  <w:rFonts w:ascii="Cambria Math" w:hAnsi="Cambria Math"/>
                  <w:sz w:val="20"/>
                  <w:lang w:eastAsia="zh-CN"/>
                </w:rPr>
                <m:t>N=15</m:t>
              </m:r>
            </m:oMath>
            <w:r w:rsidRPr="008A76B3">
              <w:rPr>
                <w:sz w:val="20"/>
                <w:lang w:eastAsia="zh-CN"/>
              </w:rPr>
              <w:t xml:space="preserve"> </w:t>
            </w:r>
            <w:r w:rsidRPr="008A76B3">
              <w:rPr>
                <w:sz w:val="20"/>
              </w:rPr>
              <w:t xml:space="preserve">for </w:t>
            </w:r>
            <m:oMath>
              <m:r>
                <w:rPr>
                  <w:rFonts w:ascii="Cambria Math" w:hAnsi="Cambria Math"/>
                  <w:sz w:val="20"/>
                  <w:lang w:eastAsia="zh-CN"/>
                </w:rPr>
                <m:t>μ=2</m:t>
              </m:r>
            </m:oMath>
            <w:r w:rsidRPr="008A76B3">
              <w:rPr>
                <w:sz w:val="20"/>
                <w:lang w:eastAsia="zh-CN"/>
              </w:rPr>
              <w:t xml:space="preserve">; otherwise, </w:t>
            </w:r>
            <m:oMath>
              <m:r>
                <w:rPr>
                  <w:rFonts w:ascii="Cambria Math" w:hAnsi="Cambria Math"/>
                  <w:sz w:val="20"/>
                  <w:lang w:eastAsia="zh-CN"/>
                </w:rPr>
                <m:t>N=14</m:t>
              </m:r>
            </m:oMath>
            <w:r w:rsidRPr="008A76B3">
              <w:rPr>
                <w:sz w:val="20"/>
              </w:rPr>
              <w:t xml:space="preserve"> for </w:t>
            </w:r>
            <m:oMath>
              <m:r>
                <w:rPr>
                  <w:rFonts w:ascii="Cambria Math" w:hAnsi="Cambria Math"/>
                  <w:sz w:val="20"/>
                  <w:lang w:eastAsia="zh-CN"/>
                </w:rPr>
                <m:t>μ=0</m:t>
              </m:r>
            </m:oMath>
            <w:r w:rsidRPr="008A76B3">
              <w:rPr>
                <w:sz w:val="20"/>
              </w:rPr>
              <w:t xml:space="preserve">, </w:t>
            </w:r>
            <m:oMath>
              <m:r>
                <w:rPr>
                  <w:rFonts w:ascii="Cambria Math" w:hAnsi="Cambria Math"/>
                  <w:sz w:val="20"/>
                  <w:lang w:eastAsia="zh-CN"/>
                </w:rPr>
                <m:t>N=16</m:t>
              </m:r>
            </m:oMath>
            <w:r w:rsidRPr="008A76B3">
              <w:rPr>
                <w:sz w:val="20"/>
              </w:rPr>
              <w:t xml:space="preserve"> for </w:t>
            </w:r>
            <m:oMath>
              <m:r>
                <w:rPr>
                  <w:rFonts w:ascii="Cambria Math" w:hAnsi="Cambria Math"/>
                  <w:sz w:val="20"/>
                  <w:lang w:eastAsia="zh-CN"/>
                </w:rPr>
                <m:t>μ=1</m:t>
              </m:r>
            </m:oMath>
            <w:r w:rsidRPr="008A76B3">
              <w:rPr>
                <w:sz w:val="20"/>
              </w:rPr>
              <w:t xml:space="preserve">, </w:t>
            </w:r>
            <m:oMath>
              <m:r>
                <w:rPr>
                  <w:rFonts w:ascii="Cambria Math" w:hAnsi="Cambria Math"/>
                  <w:sz w:val="20"/>
                  <w:lang w:eastAsia="zh-CN"/>
                </w:rPr>
                <m:t>N=27</m:t>
              </m:r>
            </m:oMath>
            <w:r w:rsidRPr="008A76B3">
              <w:rPr>
                <w:sz w:val="20"/>
              </w:rPr>
              <w:t xml:space="preserve"> for </w:t>
            </w:r>
            <m:oMath>
              <m:r>
                <w:rPr>
                  <w:rFonts w:ascii="Cambria Math" w:hAnsi="Cambria Math"/>
                  <w:sz w:val="20"/>
                  <w:lang w:eastAsia="zh-CN"/>
                </w:rPr>
                <m:t>μ=2</m:t>
              </m:r>
            </m:oMath>
            <w:r w:rsidRPr="008A76B3">
              <w:rPr>
                <w:sz w:val="20"/>
              </w:rPr>
              <w:t xml:space="preserve">, and </w:t>
            </w:r>
            <m:oMath>
              <m:r>
                <w:rPr>
                  <w:rFonts w:ascii="Cambria Math" w:hAnsi="Cambria Math"/>
                  <w:sz w:val="20"/>
                  <w:lang w:eastAsia="zh-CN"/>
                </w:rPr>
                <m:t>N=31</m:t>
              </m:r>
            </m:oMath>
            <w:r w:rsidRPr="008A76B3">
              <w:rPr>
                <w:sz w:val="20"/>
              </w:rPr>
              <w:t xml:space="preserve"> for </w:t>
            </w:r>
            <m:oMath>
              <m:r>
                <w:rPr>
                  <w:rFonts w:ascii="Cambria Math" w:hAnsi="Cambria Math"/>
                  <w:sz w:val="20"/>
                  <w:lang w:eastAsia="zh-CN"/>
                </w:rPr>
                <m:t>μ=3</m:t>
              </m:r>
            </m:oMath>
            <w:r w:rsidRPr="008A76B3">
              <w:rPr>
                <w:sz w:val="20"/>
                <w:lang w:eastAsia="zh-CN"/>
              </w:rPr>
              <w:t xml:space="preserve">, where </w:t>
            </w:r>
            <m:oMath>
              <m:r>
                <w:rPr>
                  <w:rFonts w:ascii="Cambria Math" w:hAnsi="Cambria Math"/>
                  <w:sz w:val="20"/>
                  <w:lang w:eastAsia="zh-CN"/>
                </w:rPr>
                <m:t>μ</m:t>
              </m:r>
            </m:oMath>
            <w:r w:rsidRPr="008A76B3">
              <w:rPr>
                <w:sz w:val="20"/>
                <w:lang w:eastAsia="zh-CN"/>
              </w:rPr>
              <w:t xml:space="preserve"> is</w:t>
            </w:r>
            <w:r w:rsidRPr="008A76B3">
              <w:rPr>
                <w:sz w:val="20"/>
                <w:lang w:val="x-none" w:eastAsia="zh-CN"/>
              </w:rPr>
              <w:t xml:space="preserve"> the smallest SCS configuration between the SCS configuration of the </w:t>
            </w:r>
            <w:r w:rsidRPr="008A76B3">
              <w:rPr>
                <w:sz w:val="20"/>
              </w:rPr>
              <w:t xml:space="preserve">PDCCH providing the </w:t>
            </w:r>
            <w:r w:rsidRPr="008A76B3">
              <w:rPr>
                <w:sz w:val="20"/>
                <w:lang w:val="x-none" w:eastAsia="zh-CN"/>
              </w:rPr>
              <w:t>DCI format</w:t>
            </w:r>
            <w:r w:rsidRPr="008A76B3">
              <w:rPr>
                <w:sz w:val="20"/>
                <w:lang w:eastAsia="zh-CN"/>
              </w:rPr>
              <w:t xml:space="preserve"> 1_1</w:t>
            </w:r>
            <w:r w:rsidRPr="008A76B3">
              <w:rPr>
                <w:sz w:val="20"/>
                <w:lang w:val="x-none" w:eastAsia="zh-CN"/>
              </w:rPr>
              <w:t xml:space="preserve"> and the SCS configuration of a PUCCH with the </w:t>
            </w:r>
            <w:r w:rsidRPr="008A76B3">
              <w:rPr>
                <w:sz w:val="20"/>
                <w:lang w:eastAsia="zh-CN"/>
              </w:rPr>
              <w:t xml:space="preserve">HARQ-ACK information in response to the detection of the </w:t>
            </w:r>
            <w:r w:rsidRPr="008A76B3">
              <w:rPr>
                <w:sz w:val="20"/>
                <w:lang w:val="x-none" w:eastAsia="zh-CN"/>
              </w:rPr>
              <w:t>DCI format</w:t>
            </w:r>
            <w:r w:rsidRPr="008A76B3">
              <w:rPr>
                <w:sz w:val="20"/>
                <w:lang w:eastAsia="zh-CN"/>
              </w:rPr>
              <w:t xml:space="preserve"> 1_1</w:t>
            </w:r>
            <w:r w:rsidRPr="008A76B3">
              <w:rPr>
                <w:sz w:val="20"/>
              </w:rPr>
              <w:t>.</w:t>
            </w:r>
          </w:p>
          <w:p w14:paraId="2DAAC301" w14:textId="77777777" w:rsidR="005D512B" w:rsidRPr="00106554" w:rsidRDefault="005D512B" w:rsidP="000C67FC">
            <w:pPr>
              <w:jc w:val="center"/>
              <w:rPr>
                <w:lang w:val="x-none" w:eastAsia="zh-CN"/>
              </w:rPr>
            </w:pPr>
            <w:r>
              <w:rPr>
                <w:lang w:eastAsia="zh-CN"/>
              </w:rPr>
              <w:t xml:space="preserve">==== </w:t>
            </w:r>
            <w:r w:rsidRPr="00237697">
              <w:rPr>
                <w:i/>
                <w:lang w:eastAsia="zh-CN"/>
              </w:rPr>
              <w:t>Unchanged parts</w:t>
            </w:r>
            <w:r>
              <w:rPr>
                <w:lang w:eastAsia="zh-CN"/>
              </w:rPr>
              <w:t xml:space="preserve"> ====</w:t>
            </w:r>
          </w:p>
          <w:p w14:paraId="0B07C4A0" w14:textId="77777777" w:rsidR="005D512B" w:rsidRDefault="005D512B"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53547A">
              <w:rPr>
                <w:i/>
                <w:lang w:eastAsia="zh-CN"/>
              </w:rPr>
              <w:t>TP1</w:t>
            </w:r>
            <w:r>
              <w:rPr>
                <w:lang w:eastAsia="zh-CN"/>
              </w:rPr>
              <w:t xml:space="preserve"> </w:t>
            </w:r>
            <w:r>
              <w:rPr>
                <w:i/>
                <w:lang w:eastAsia="zh-CN"/>
              </w:rPr>
              <w:t xml:space="preserve">end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tc>
      </w:tr>
    </w:tbl>
    <w:p w14:paraId="2FE23807" w14:textId="77777777" w:rsidR="005D512B" w:rsidRDefault="005D512B" w:rsidP="002856CD">
      <w:pPr>
        <w:rPr>
          <w:lang w:val="en-GB" w:eastAsia="zh-CN"/>
        </w:rPr>
      </w:pPr>
    </w:p>
    <w:tbl>
      <w:tblPr>
        <w:tblStyle w:val="ac"/>
        <w:tblW w:w="0" w:type="auto"/>
        <w:tblLook w:val="04A0" w:firstRow="1" w:lastRow="0" w:firstColumn="1" w:lastColumn="0" w:noHBand="0" w:noVBand="1"/>
      </w:tblPr>
      <w:tblGrid>
        <w:gridCol w:w="1271"/>
        <w:gridCol w:w="1559"/>
        <w:gridCol w:w="6477"/>
      </w:tblGrid>
      <w:tr w:rsidR="00D14252" w14:paraId="0D792C22" w14:textId="77777777" w:rsidTr="00442586">
        <w:tc>
          <w:tcPr>
            <w:tcW w:w="1271" w:type="dxa"/>
            <w:shd w:val="clear" w:color="auto" w:fill="D9E2F3" w:themeFill="accent5" w:themeFillTint="33"/>
          </w:tcPr>
          <w:p w14:paraId="15F493C2" w14:textId="67471F84" w:rsidR="00D14252" w:rsidRDefault="00D14252" w:rsidP="00D14252">
            <w:pPr>
              <w:jc w:val="center"/>
              <w:rPr>
                <w:lang w:val="en-GB" w:eastAsia="zh-CN"/>
              </w:rPr>
            </w:pPr>
            <w:r>
              <w:rPr>
                <w:lang w:val="en-GB" w:eastAsia="zh-CN"/>
              </w:rPr>
              <w:t>Company</w:t>
            </w:r>
          </w:p>
        </w:tc>
        <w:tc>
          <w:tcPr>
            <w:tcW w:w="1559" w:type="dxa"/>
            <w:shd w:val="clear" w:color="auto" w:fill="D9E2F3" w:themeFill="accent5" w:themeFillTint="33"/>
          </w:tcPr>
          <w:p w14:paraId="62D536C4" w14:textId="6FC1BDBB" w:rsidR="00D14252" w:rsidRDefault="00442586" w:rsidP="00442586">
            <w:pPr>
              <w:jc w:val="center"/>
              <w:rPr>
                <w:lang w:val="en-GB" w:eastAsia="zh-CN"/>
              </w:rPr>
            </w:pPr>
            <w:r>
              <w:rPr>
                <w:lang w:val="en-GB" w:eastAsia="zh-CN"/>
              </w:rPr>
              <w:t>Alternatives</w:t>
            </w:r>
          </w:p>
        </w:tc>
        <w:tc>
          <w:tcPr>
            <w:tcW w:w="6477" w:type="dxa"/>
            <w:shd w:val="clear" w:color="auto" w:fill="D9E2F3" w:themeFill="accent5" w:themeFillTint="33"/>
          </w:tcPr>
          <w:p w14:paraId="28A2ED5F" w14:textId="5F4851F0" w:rsidR="00D14252" w:rsidRDefault="00D14252" w:rsidP="00D14252">
            <w:pPr>
              <w:jc w:val="center"/>
              <w:rPr>
                <w:lang w:val="en-GB" w:eastAsia="zh-CN"/>
              </w:rPr>
            </w:pPr>
            <w:r>
              <w:rPr>
                <w:lang w:val="en-GB" w:eastAsia="zh-CN"/>
              </w:rPr>
              <w:t>Comments</w:t>
            </w:r>
          </w:p>
        </w:tc>
      </w:tr>
      <w:tr w:rsidR="00D14252" w14:paraId="4D92C020" w14:textId="77777777" w:rsidTr="00442586">
        <w:tc>
          <w:tcPr>
            <w:tcW w:w="1271" w:type="dxa"/>
          </w:tcPr>
          <w:p w14:paraId="7C9EC6ED" w14:textId="1686AD02" w:rsidR="00D14252" w:rsidRPr="00442586" w:rsidRDefault="00442586" w:rsidP="002856CD">
            <w:pPr>
              <w:rPr>
                <w:i/>
                <w:lang w:val="en-GB" w:eastAsia="zh-CN"/>
              </w:rPr>
            </w:pPr>
            <w:r w:rsidRPr="00442586">
              <w:rPr>
                <w:i/>
                <w:lang w:val="en-GB" w:eastAsia="zh-CN"/>
              </w:rPr>
              <w:t>Template</w:t>
            </w:r>
          </w:p>
        </w:tc>
        <w:tc>
          <w:tcPr>
            <w:tcW w:w="1559" w:type="dxa"/>
          </w:tcPr>
          <w:p w14:paraId="537016C2" w14:textId="5B3E7AFB" w:rsidR="00D14252" w:rsidRPr="00442586" w:rsidRDefault="00442586" w:rsidP="002856CD">
            <w:pPr>
              <w:rPr>
                <w:i/>
                <w:lang w:val="en-GB" w:eastAsia="zh-CN"/>
              </w:rPr>
            </w:pPr>
            <w:r w:rsidRPr="00442586">
              <w:rPr>
                <w:i/>
                <w:lang w:val="en-GB" w:eastAsia="zh-CN"/>
              </w:rPr>
              <w:t>Prefer Alt 1</w:t>
            </w:r>
            <w:r>
              <w:rPr>
                <w:i/>
                <w:lang w:val="en-GB" w:eastAsia="zh-CN"/>
              </w:rPr>
              <w:t>-a</w:t>
            </w:r>
          </w:p>
          <w:p w14:paraId="7242633D" w14:textId="22AC8A9A" w:rsidR="00442586" w:rsidRPr="00442586" w:rsidRDefault="00442586" w:rsidP="002856CD">
            <w:pPr>
              <w:rPr>
                <w:i/>
                <w:lang w:val="en-GB" w:eastAsia="zh-CN"/>
              </w:rPr>
            </w:pPr>
            <w:r>
              <w:rPr>
                <w:i/>
                <w:lang w:val="en-GB" w:eastAsia="zh-CN"/>
              </w:rPr>
              <w:t>Accept Alt 1-b</w:t>
            </w:r>
          </w:p>
        </w:tc>
        <w:tc>
          <w:tcPr>
            <w:tcW w:w="6477" w:type="dxa"/>
          </w:tcPr>
          <w:p w14:paraId="77E5FFC9" w14:textId="77777777" w:rsidR="00D14252" w:rsidRPr="00442586" w:rsidRDefault="00D14252" w:rsidP="002856CD">
            <w:pPr>
              <w:rPr>
                <w:i/>
                <w:lang w:val="en-GB" w:eastAsia="zh-CN"/>
              </w:rPr>
            </w:pPr>
          </w:p>
        </w:tc>
      </w:tr>
      <w:tr w:rsidR="00D14252" w14:paraId="069E901C" w14:textId="77777777" w:rsidTr="00442586">
        <w:tc>
          <w:tcPr>
            <w:tcW w:w="1271" w:type="dxa"/>
          </w:tcPr>
          <w:p w14:paraId="11E15A14" w14:textId="77777777" w:rsidR="00D14252" w:rsidRDefault="00D14252" w:rsidP="002856CD">
            <w:pPr>
              <w:rPr>
                <w:lang w:val="en-GB" w:eastAsia="zh-CN"/>
              </w:rPr>
            </w:pPr>
          </w:p>
        </w:tc>
        <w:tc>
          <w:tcPr>
            <w:tcW w:w="1559" w:type="dxa"/>
          </w:tcPr>
          <w:p w14:paraId="0D496B90" w14:textId="77777777" w:rsidR="00D14252" w:rsidRDefault="00D14252" w:rsidP="002856CD">
            <w:pPr>
              <w:rPr>
                <w:lang w:val="en-GB" w:eastAsia="zh-CN"/>
              </w:rPr>
            </w:pPr>
          </w:p>
        </w:tc>
        <w:tc>
          <w:tcPr>
            <w:tcW w:w="6477" w:type="dxa"/>
          </w:tcPr>
          <w:p w14:paraId="54B032ED" w14:textId="77777777" w:rsidR="00D14252" w:rsidRDefault="00D14252" w:rsidP="002856CD">
            <w:pPr>
              <w:rPr>
                <w:lang w:val="en-GB" w:eastAsia="zh-CN"/>
              </w:rPr>
            </w:pPr>
          </w:p>
        </w:tc>
      </w:tr>
      <w:tr w:rsidR="00442586" w14:paraId="76F7525F" w14:textId="77777777" w:rsidTr="00442586">
        <w:tc>
          <w:tcPr>
            <w:tcW w:w="1271" w:type="dxa"/>
          </w:tcPr>
          <w:p w14:paraId="36CEEF28" w14:textId="77777777" w:rsidR="00442586" w:rsidRDefault="00442586" w:rsidP="000C67FC">
            <w:pPr>
              <w:rPr>
                <w:lang w:val="en-GB" w:eastAsia="zh-CN"/>
              </w:rPr>
            </w:pPr>
          </w:p>
        </w:tc>
        <w:tc>
          <w:tcPr>
            <w:tcW w:w="1559" w:type="dxa"/>
          </w:tcPr>
          <w:p w14:paraId="3BB9B5B6" w14:textId="77777777" w:rsidR="00442586" w:rsidRDefault="00442586" w:rsidP="000C67FC">
            <w:pPr>
              <w:rPr>
                <w:lang w:val="en-GB" w:eastAsia="zh-CN"/>
              </w:rPr>
            </w:pPr>
          </w:p>
        </w:tc>
        <w:tc>
          <w:tcPr>
            <w:tcW w:w="6477" w:type="dxa"/>
          </w:tcPr>
          <w:p w14:paraId="5E7CDB56" w14:textId="77777777" w:rsidR="00442586" w:rsidRDefault="00442586" w:rsidP="000C67FC">
            <w:pPr>
              <w:rPr>
                <w:lang w:val="en-GB" w:eastAsia="zh-CN"/>
              </w:rPr>
            </w:pPr>
          </w:p>
        </w:tc>
      </w:tr>
    </w:tbl>
    <w:p w14:paraId="58223517" w14:textId="77777777" w:rsidR="002A03E4" w:rsidRDefault="002A03E4" w:rsidP="002856CD">
      <w:pPr>
        <w:rPr>
          <w:lang w:val="en-GB" w:eastAsia="zh-CN"/>
        </w:rPr>
      </w:pPr>
    </w:p>
    <w:p w14:paraId="47CE605F" w14:textId="77777777" w:rsidR="00442586" w:rsidRDefault="00442586" w:rsidP="002856CD">
      <w:pPr>
        <w:rPr>
          <w:lang w:val="en-GB" w:eastAsia="zh-CN"/>
        </w:rPr>
      </w:pPr>
    </w:p>
    <w:p w14:paraId="7EF78911" w14:textId="0BE6636B" w:rsidR="00D14252" w:rsidRDefault="00D14252" w:rsidP="00D14252">
      <w:pPr>
        <w:outlineLvl w:val="1"/>
        <w:rPr>
          <w:b/>
          <w:u w:val="single"/>
          <w:lang w:val="en-GB" w:eastAsia="zh-CN"/>
        </w:rPr>
      </w:pPr>
      <w:r>
        <w:rPr>
          <w:b/>
          <w:u w:val="single"/>
          <w:lang w:val="en-GB" w:eastAsia="zh-CN"/>
        </w:rPr>
        <w:t xml:space="preserve">Discussion point </w:t>
      </w:r>
      <w:r w:rsidR="00442586">
        <w:rPr>
          <w:b/>
          <w:u w:val="single"/>
          <w:lang w:val="en-GB" w:eastAsia="zh-CN"/>
        </w:rPr>
        <w:t>2</w:t>
      </w:r>
    </w:p>
    <w:p w14:paraId="79525BDD" w14:textId="51A13DBF" w:rsidR="00D14252" w:rsidRPr="00CC0EE2" w:rsidRDefault="00442586" w:rsidP="00D14252">
      <w:pPr>
        <w:pStyle w:val="afa"/>
        <w:numPr>
          <w:ilvl w:val="0"/>
          <w:numId w:val="42"/>
        </w:numPr>
        <w:rPr>
          <w:b/>
          <w:lang w:val="en-GB"/>
        </w:rPr>
      </w:pPr>
      <w:r w:rsidRPr="00CC0EE2">
        <w:rPr>
          <w:b/>
          <w:lang w:val="en-GB"/>
        </w:rPr>
        <w:t>If you consider the function can be (partially) removed, which one of the below do you prefer or can be acceptable?</w:t>
      </w:r>
    </w:p>
    <w:p w14:paraId="16C604FC" w14:textId="3201C577" w:rsidR="00BD14BF" w:rsidRPr="00CC0EE2" w:rsidRDefault="00D14252" w:rsidP="00987517">
      <w:pPr>
        <w:pStyle w:val="afa"/>
        <w:numPr>
          <w:ilvl w:val="1"/>
          <w:numId w:val="42"/>
        </w:numPr>
        <w:spacing w:before="120"/>
        <w:ind w:left="1434" w:hanging="357"/>
        <w:rPr>
          <w:lang w:val="en-GB"/>
        </w:rPr>
      </w:pPr>
      <w:r w:rsidRPr="00CC0EE2">
        <w:rPr>
          <w:b/>
          <w:lang w:val="en-GB"/>
        </w:rPr>
        <w:t xml:space="preserve">Alt </w:t>
      </w:r>
      <w:r w:rsidR="00442586" w:rsidRPr="00CC0EE2">
        <w:rPr>
          <w:b/>
          <w:lang w:val="en-GB"/>
        </w:rPr>
        <w:t>2-a</w:t>
      </w:r>
      <w:r w:rsidRPr="00442586">
        <w:rPr>
          <w:lang w:val="en-GB"/>
        </w:rPr>
        <w:t xml:space="preserve">: </w:t>
      </w:r>
      <w:r w:rsidR="00BD14BF" w:rsidRPr="00442586">
        <w:rPr>
          <w:lang w:val="en-GB"/>
        </w:rPr>
        <w:t xml:space="preserve">do </w:t>
      </w:r>
      <w:r w:rsidR="00BD14BF" w:rsidRPr="00CC0EE2">
        <w:rPr>
          <w:color w:val="FF0000"/>
          <w:lang w:val="en-GB"/>
        </w:rPr>
        <w:t xml:space="preserve">not </w:t>
      </w:r>
      <w:r w:rsidR="00BD14BF" w:rsidRPr="00442586">
        <w:rPr>
          <w:lang w:val="en-GB"/>
        </w:rPr>
        <w:t xml:space="preserve">support Case 1 dormancy indication </w:t>
      </w:r>
      <w:r w:rsidR="00CC0EE2">
        <w:rPr>
          <w:lang w:val="en-GB"/>
        </w:rPr>
        <w:t>for</w:t>
      </w:r>
      <w:r w:rsidR="00BD14BF" w:rsidRPr="00442586">
        <w:rPr>
          <w:lang w:val="en-GB"/>
        </w:rPr>
        <w:t xml:space="preserve"> the DCI for </w:t>
      </w:r>
      <w:r w:rsidR="00BD14BF" w:rsidRPr="00B64D08">
        <w:t>release of semi-persistent PDSCH/PUSCH</w:t>
      </w:r>
      <w:r w:rsidR="00442586">
        <w:t xml:space="preserve"> (including both CS-RNTI and SP-CSI-RNTI)</w:t>
      </w:r>
      <w:r w:rsidR="00EE457D">
        <w:t>, in line with previous RAN1 agreements</w:t>
      </w:r>
      <w:r w:rsidR="00973D20">
        <w:t xml:space="preserve"> that Case 1 only refers to cases without scheduling data</w:t>
      </w:r>
      <w:bookmarkStart w:id="2" w:name="_GoBack"/>
      <w:bookmarkEnd w:id="2"/>
    </w:p>
    <w:p w14:paraId="58EFF9B4" w14:textId="390ECFCB" w:rsidR="00CC0EE2" w:rsidRPr="00CC0EE2" w:rsidRDefault="00CC0EE2" w:rsidP="00CC0EE2">
      <w:pPr>
        <w:pStyle w:val="afa"/>
        <w:numPr>
          <w:ilvl w:val="2"/>
          <w:numId w:val="42"/>
        </w:numPr>
        <w:rPr>
          <w:i/>
          <w:lang w:val="en-GB"/>
        </w:rPr>
      </w:pPr>
      <w:r w:rsidRPr="00CC0EE2">
        <w:rPr>
          <w:i/>
          <w:lang w:val="en-GB"/>
        </w:rPr>
        <w:t>Note</w:t>
      </w:r>
      <w:r w:rsidR="00987517">
        <w:rPr>
          <w:i/>
          <w:lang w:val="en-GB"/>
        </w:rPr>
        <w:t>:</w:t>
      </w:r>
      <w:r w:rsidRPr="00CC0EE2">
        <w:rPr>
          <w:i/>
          <w:lang w:val="en-GB"/>
        </w:rPr>
        <w:t xml:space="preserve"> specification changes seem to be </w:t>
      </w:r>
      <w:r w:rsidR="00A51F58">
        <w:rPr>
          <w:i/>
          <w:lang w:val="en-GB"/>
        </w:rPr>
        <w:t xml:space="preserve">also </w:t>
      </w:r>
      <w:r w:rsidRPr="00CC0EE2">
        <w:rPr>
          <w:i/>
          <w:lang w:val="en-GB"/>
        </w:rPr>
        <w:t xml:space="preserve">needed for TS 38.212 </w:t>
      </w:r>
      <w:r w:rsidR="00A51F58">
        <w:rPr>
          <w:i/>
          <w:lang w:val="en-GB"/>
        </w:rPr>
        <w:t xml:space="preserve">in addition to the one submitted for </w:t>
      </w:r>
      <w:r w:rsidRPr="00CC0EE2">
        <w:rPr>
          <w:i/>
          <w:lang w:val="en-GB"/>
        </w:rPr>
        <w:t>TS 38.213</w:t>
      </w:r>
      <w:r w:rsidR="00A51F58">
        <w:rPr>
          <w:i/>
          <w:lang w:val="en-GB"/>
        </w:rPr>
        <w:t xml:space="preserve"> in [1]</w:t>
      </w:r>
      <w:r w:rsidRPr="00CC0EE2">
        <w:rPr>
          <w:i/>
          <w:lang w:val="en-GB"/>
        </w:rPr>
        <w:t>. TP example</w:t>
      </w:r>
      <w:r>
        <w:rPr>
          <w:i/>
          <w:lang w:val="en-GB"/>
        </w:rPr>
        <w:t>s</w:t>
      </w:r>
      <w:r w:rsidR="00987517">
        <w:rPr>
          <w:i/>
          <w:lang w:val="en-GB"/>
        </w:rPr>
        <w:t xml:space="preserve"> (TP2, TP3)</w:t>
      </w:r>
      <w:r w:rsidRPr="00CC0EE2">
        <w:rPr>
          <w:i/>
          <w:lang w:val="en-GB"/>
        </w:rPr>
        <w:t xml:space="preserve"> can be found in </w:t>
      </w:r>
      <w:r>
        <w:rPr>
          <w:i/>
          <w:lang w:val="en-GB"/>
        </w:rPr>
        <w:t>Appendix.</w:t>
      </w:r>
      <w:r w:rsidR="00A51F58">
        <w:rPr>
          <w:i/>
          <w:lang w:val="en-GB"/>
        </w:rPr>
        <w:t xml:space="preserve"> </w:t>
      </w:r>
      <w:r>
        <w:rPr>
          <w:i/>
          <w:lang w:val="en-GB"/>
        </w:rPr>
        <w:t>If you prefer this Alt, comments to the TPs are also invited.</w:t>
      </w:r>
    </w:p>
    <w:p w14:paraId="59D0216A" w14:textId="4C55C35D" w:rsidR="00BD14BF" w:rsidRDefault="00BD14BF" w:rsidP="00987517">
      <w:pPr>
        <w:pStyle w:val="afa"/>
        <w:numPr>
          <w:ilvl w:val="1"/>
          <w:numId w:val="42"/>
        </w:numPr>
        <w:spacing w:before="120"/>
        <w:ind w:left="1434" w:hanging="357"/>
        <w:rPr>
          <w:lang w:val="en-GB"/>
        </w:rPr>
      </w:pPr>
      <w:r w:rsidRPr="00CC0EE2">
        <w:rPr>
          <w:b/>
          <w:lang w:val="en-GB"/>
        </w:rPr>
        <w:t xml:space="preserve">Alt </w:t>
      </w:r>
      <w:r w:rsidR="00CC0EE2" w:rsidRPr="00CC0EE2">
        <w:rPr>
          <w:b/>
          <w:lang w:val="en-GB"/>
        </w:rPr>
        <w:t>2-b</w:t>
      </w:r>
      <w:r>
        <w:rPr>
          <w:lang w:val="en-GB"/>
        </w:rPr>
        <w:t xml:space="preserve">: do </w:t>
      </w:r>
      <w:r w:rsidRPr="00CC0EE2">
        <w:rPr>
          <w:color w:val="FF0000"/>
          <w:lang w:val="en-GB"/>
        </w:rPr>
        <w:t xml:space="preserve">not </w:t>
      </w:r>
      <w:r>
        <w:rPr>
          <w:lang w:val="en-GB"/>
        </w:rPr>
        <w:t xml:space="preserve">support Case 1 dormancy indication </w:t>
      </w:r>
      <w:r w:rsidR="00CC0EE2">
        <w:rPr>
          <w:lang w:val="en-GB"/>
        </w:rPr>
        <w:t>for</w:t>
      </w:r>
      <w:r w:rsidR="00CC0EE2" w:rsidRPr="00442586">
        <w:rPr>
          <w:lang w:val="en-GB"/>
        </w:rPr>
        <w:t xml:space="preserve"> the DCI</w:t>
      </w:r>
      <w:r w:rsidR="00CC0EE2">
        <w:rPr>
          <w:lang w:val="en-GB"/>
        </w:rPr>
        <w:t xml:space="preserve"> </w:t>
      </w:r>
      <w:r w:rsidR="00A51F58">
        <w:rPr>
          <w:lang w:val="en-GB"/>
        </w:rPr>
        <w:t xml:space="preserve">scrambled with </w:t>
      </w:r>
      <w:r>
        <w:rPr>
          <w:lang w:val="en-GB"/>
        </w:rPr>
        <w:t>CS-RNTI</w:t>
      </w:r>
    </w:p>
    <w:p w14:paraId="22CE278D" w14:textId="644FF983" w:rsidR="00BD14BF" w:rsidRPr="00CC0EE2" w:rsidRDefault="00BD14BF" w:rsidP="00BD14BF">
      <w:pPr>
        <w:pStyle w:val="afa"/>
        <w:numPr>
          <w:ilvl w:val="2"/>
          <w:numId w:val="42"/>
        </w:numPr>
        <w:rPr>
          <w:i/>
          <w:lang w:val="en-GB"/>
        </w:rPr>
      </w:pPr>
      <w:r w:rsidRPr="00CC0EE2">
        <w:rPr>
          <w:i/>
          <w:lang w:val="en-GB"/>
        </w:rPr>
        <w:t>Note</w:t>
      </w:r>
      <w:r w:rsidR="00987517">
        <w:rPr>
          <w:i/>
          <w:lang w:val="en-GB"/>
        </w:rPr>
        <w:t>:</w:t>
      </w:r>
      <w:r w:rsidRPr="00CC0EE2">
        <w:rPr>
          <w:i/>
          <w:lang w:val="en-GB"/>
        </w:rPr>
        <w:t xml:space="preserve"> </w:t>
      </w:r>
      <w:r w:rsidR="00EE457D">
        <w:rPr>
          <w:i/>
          <w:lang w:val="en-GB"/>
        </w:rPr>
        <w:t>this was proposed by one or two companies indicating the</w:t>
      </w:r>
      <w:r w:rsidR="00A51F58">
        <w:rPr>
          <w:i/>
          <w:lang w:val="en-GB"/>
        </w:rPr>
        <w:t xml:space="preserve"> same as Case-2 SCell dormancy, by removing the function for DCI indicating SPS/configured grant activation </w:t>
      </w:r>
      <w:r w:rsidR="00A51F58" w:rsidRPr="00A51F58">
        <w:rPr>
          <w:i/>
          <w:u w:val="single"/>
          <w:lang w:val="en-GB"/>
        </w:rPr>
        <w:t>and</w:t>
      </w:r>
      <w:r w:rsidR="00A51F58">
        <w:rPr>
          <w:i/>
          <w:lang w:val="en-GB"/>
        </w:rPr>
        <w:t xml:space="preserve"> release. </w:t>
      </w:r>
      <w:r w:rsidR="00EE457D">
        <w:rPr>
          <w:i/>
          <w:lang w:val="en-GB"/>
        </w:rPr>
        <w:t xml:space="preserve">However, a following up question can be whether </w:t>
      </w:r>
      <w:r w:rsidR="00EE457D">
        <w:rPr>
          <w:i/>
          <w:lang w:val="en-GB"/>
        </w:rPr>
        <w:lastRenderedPageBreak/>
        <w:t>SP-CSI-RNTI is kept or not, as Case-2 SCell dormancy indication applies to neither. S</w:t>
      </w:r>
      <w:r w:rsidRPr="00CC0EE2">
        <w:rPr>
          <w:i/>
          <w:lang w:val="en-GB"/>
        </w:rPr>
        <w:t>pecification changes seem to be needed for TS 38.212 and TS 38.213</w:t>
      </w:r>
      <w:r w:rsidR="00CC0EE2">
        <w:rPr>
          <w:i/>
          <w:lang w:val="en-GB"/>
        </w:rPr>
        <w:t>.</w:t>
      </w:r>
      <w:r w:rsidR="00EE457D">
        <w:rPr>
          <w:i/>
          <w:lang w:val="en-GB"/>
        </w:rPr>
        <w:t xml:space="preserve"> </w:t>
      </w:r>
      <w:r w:rsidR="00EE457D">
        <w:rPr>
          <w:rFonts w:hint="eastAsia"/>
          <w:i/>
          <w:lang w:val="en-GB"/>
        </w:rPr>
        <w:t>M</w:t>
      </w:r>
      <w:r w:rsidR="00EE457D">
        <w:rPr>
          <w:i/>
          <w:lang w:val="en-GB"/>
        </w:rPr>
        <w:t xml:space="preserve">ore discussion </w:t>
      </w:r>
      <w:r w:rsidR="00A51F58">
        <w:rPr>
          <w:i/>
          <w:lang w:val="en-GB"/>
        </w:rPr>
        <w:t>are</w:t>
      </w:r>
      <w:r w:rsidR="00EE457D">
        <w:rPr>
          <w:i/>
          <w:lang w:val="en-GB"/>
        </w:rPr>
        <w:t xml:space="preserve"> needed and </w:t>
      </w:r>
      <w:r w:rsidR="00973D20">
        <w:rPr>
          <w:i/>
          <w:lang w:val="en-GB"/>
        </w:rPr>
        <w:t xml:space="preserve">no TP available at hand - </w:t>
      </w:r>
      <w:r w:rsidR="00EE457D">
        <w:rPr>
          <w:i/>
          <w:lang w:val="en-GB"/>
        </w:rPr>
        <w:t>can be provided later.</w:t>
      </w:r>
    </w:p>
    <w:p w14:paraId="18B64999" w14:textId="7B1784C5" w:rsidR="00CC0EE2" w:rsidRPr="00BD14BF" w:rsidRDefault="00CC0EE2" w:rsidP="00987517">
      <w:pPr>
        <w:pStyle w:val="afa"/>
        <w:numPr>
          <w:ilvl w:val="1"/>
          <w:numId w:val="42"/>
        </w:numPr>
        <w:spacing w:before="120"/>
        <w:ind w:left="1434" w:hanging="357"/>
        <w:rPr>
          <w:lang w:val="en-GB"/>
        </w:rPr>
      </w:pPr>
      <w:r w:rsidRPr="00CC0EE2">
        <w:rPr>
          <w:b/>
          <w:lang w:val="en-GB"/>
        </w:rPr>
        <w:t>Alt 2-c</w:t>
      </w:r>
      <w:r>
        <w:rPr>
          <w:lang w:val="en-GB"/>
        </w:rPr>
        <w:t>: others, please provide details in the ‘Comments’ column of the below table</w:t>
      </w:r>
      <w:r w:rsidR="00987517">
        <w:rPr>
          <w:lang w:val="en-GB"/>
        </w:rPr>
        <w:t>.</w:t>
      </w:r>
    </w:p>
    <w:p w14:paraId="04B9F95A" w14:textId="77777777" w:rsidR="00A86E50" w:rsidRDefault="00A86E50" w:rsidP="002856CD">
      <w:pPr>
        <w:rPr>
          <w:lang w:val="en-GB" w:eastAsia="zh-CN"/>
        </w:rPr>
      </w:pPr>
    </w:p>
    <w:tbl>
      <w:tblPr>
        <w:tblStyle w:val="ac"/>
        <w:tblW w:w="0" w:type="auto"/>
        <w:tblLook w:val="04A0" w:firstRow="1" w:lastRow="0" w:firstColumn="1" w:lastColumn="0" w:noHBand="0" w:noVBand="1"/>
      </w:tblPr>
      <w:tblGrid>
        <w:gridCol w:w="1271"/>
        <w:gridCol w:w="1559"/>
        <w:gridCol w:w="6477"/>
      </w:tblGrid>
      <w:tr w:rsidR="00CC0EE2" w14:paraId="0A011EEB" w14:textId="77777777" w:rsidTr="000C67FC">
        <w:tc>
          <w:tcPr>
            <w:tcW w:w="1271" w:type="dxa"/>
            <w:shd w:val="clear" w:color="auto" w:fill="D9E2F3" w:themeFill="accent5" w:themeFillTint="33"/>
          </w:tcPr>
          <w:p w14:paraId="78857120" w14:textId="77777777" w:rsidR="00CC0EE2" w:rsidRDefault="00CC0EE2" w:rsidP="000C67FC">
            <w:pPr>
              <w:jc w:val="center"/>
              <w:rPr>
                <w:lang w:val="en-GB" w:eastAsia="zh-CN"/>
              </w:rPr>
            </w:pPr>
            <w:r>
              <w:rPr>
                <w:lang w:val="en-GB" w:eastAsia="zh-CN"/>
              </w:rPr>
              <w:t>Company</w:t>
            </w:r>
          </w:p>
        </w:tc>
        <w:tc>
          <w:tcPr>
            <w:tcW w:w="1559" w:type="dxa"/>
            <w:shd w:val="clear" w:color="auto" w:fill="D9E2F3" w:themeFill="accent5" w:themeFillTint="33"/>
          </w:tcPr>
          <w:p w14:paraId="3251D648" w14:textId="77777777" w:rsidR="00CC0EE2" w:rsidRDefault="00CC0EE2" w:rsidP="000C67FC">
            <w:pPr>
              <w:jc w:val="center"/>
              <w:rPr>
                <w:lang w:val="en-GB" w:eastAsia="zh-CN"/>
              </w:rPr>
            </w:pPr>
            <w:r>
              <w:rPr>
                <w:lang w:val="en-GB" w:eastAsia="zh-CN"/>
              </w:rPr>
              <w:t>Alternatives</w:t>
            </w:r>
          </w:p>
        </w:tc>
        <w:tc>
          <w:tcPr>
            <w:tcW w:w="6477" w:type="dxa"/>
            <w:shd w:val="clear" w:color="auto" w:fill="D9E2F3" w:themeFill="accent5" w:themeFillTint="33"/>
          </w:tcPr>
          <w:p w14:paraId="0896532A" w14:textId="77777777" w:rsidR="00CC0EE2" w:rsidRDefault="00CC0EE2" w:rsidP="000C67FC">
            <w:pPr>
              <w:jc w:val="center"/>
              <w:rPr>
                <w:lang w:val="en-GB" w:eastAsia="zh-CN"/>
              </w:rPr>
            </w:pPr>
            <w:r>
              <w:rPr>
                <w:lang w:val="en-GB" w:eastAsia="zh-CN"/>
              </w:rPr>
              <w:t>Comments</w:t>
            </w:r>
          </w:p>
        </w:tc>
      </w:tr>
      <w:tr w:rsidR="00CC0EE2" w14:paraId="1D902B91" w14:textId="77777777" w:rsidTr="000C67FC">
        <w:tc>
          <w:tcPr>
            <w:tcW w:w="1271" w:type="dxa"/>
          </w:tcPr>
          <w:p w14:paraId="680BDABC" w14:textId="36DDB325" w:rsidR="00CC0EE2" w:rsidRPr="00442586" w:rsidRDefault="00CC0EE2" w:rsidP="000C67FC">
            <w:pPr>
              <w:rPr>
                <w:i/>
                <w:lang w:val="en-GB" w:eastAsia="zh-CN"/>
              </w:rPr>
            </w:pPr>
          </w:p>
        </w:tc>
        <w:tc>
          <w:tcPr>
            <w:tcW w:w="1559" w:type="dxa"/>
          </w:tcPr>
          <w:p w14:paraId="2B8155D2" w14:textId="0C0F0273" w:rsidR="00CC0EE2" w:rsidRPr="00442586" w:rsidRDefault="00CC0EE2" w:rsidP="00CC0EE2">
            <w:pPr>
              <w:rPr>
                <w:i/>
                <w:lang w:val="en-GB" w:eastAsia="zh-CN"/>
              </w:rPr>
            </w:pPr>
          </w:p>
        </w:tc>
        <w:tc>
          <w:tcPr>
            <w:tcW w:w="6477" w:type="dxa"/>
          </w:tcPr>
          <w:p w14:paraId="1BC6329B" w14:textId="77777777" w:rsidR="00CC0EE2" w:rsidRPr="00442586" w:rsidRDefault="00CC0EE2" w:rsidP="000C67FC">
            <w:pPr>
              <w:rPr>
                <w:i/>
                <w:lang w:val="en-GB" w:eastAsia="zh-CN"/>
              </w:rPr>
            </w:pPr>
          </w:p>
        </w:tc>
      </w:tr>
      <w:tr w:rsidR="00CC0EE2" w14:paraId="4807B236" w14:textId="77777777" w:rsidTr="000C67FC">
        <w:tc>
          <w:tcPr>
            <w:tcW w:w="1271" w:type="dxa"/>
          </w:tcPr>
          <w:p w14:paraId="3EE4298D" w14:textId="77777777" w:rsidR="00CC0EE2" w:rsidRDefault="00CC0EE2" w:rsidP="000C67FC">
            <w:pPr>
              <w:rPr>
                <w:lang w:val="en-GB" w:eastAsia="zh-CN"/>
              </w:rPr>
            </w:pPr>
          </w:p>
        </w:tc>
        <w:tc>
          <w:tcPr>
            <w:tcW w:w="1559" w:type="dxa"/>
          </w:tcPr>
          <w:p w14:paraId="521AD1D3" w14:textId="77777777" w:rsidR="00CC0EE2" w:rsidRDefault="00CC0EE2" w:rsidP="000C67FC">
            <w:pPr>
              <w:rPr>
                <w:lang w:val="en-GB" w:eastAsia="zh-CN"/>
              </w:rPr>
            </w:pPr>
          </w:p>
        </w:tc>
        <w:tc>
          <w:tcPr>
            <w:tcW w:w="6477" w:type="dxa"/>
          </w:tcPr>
          <w:p w14:paraId="69F0700E" w14:textId="77777777" w:rsidR="00CC0EE2" w:rsidRDefault="00CC0EE2" w:rsidP="000C67FC">
            <w:pPr>
              <w:rPr>
                <w:lang w:val="en-GB" w:eastAsia="zh-CN"/>
              </w:rPr>
            </w:pPr>
          </w:p>
        </w:tc>
      </w:tr>
      <w:tr w:rsidR="00CC0EE2" w14:paraId="55694C76" w14:textId="77777777" w:rsidTr="000C67FC">
        <w:tc>
          <w:tcPr>
            <w:tcW w:w="1271" w:type="dxa"/>
          </w:tcPr>
          <w:p w14:paraId="6A4C9562" w14:textId="77777777" w:rsidR="00CC0EE2" w:rsidRDefault="00CC0EE2" w:rsidP="000C67FC">
            <w:pPr>
              <w:rPr>
                <w:lang w:val="en-GB" w:eastAsia="zh-CN"/>
              </w:rPr>
            </w:pPr>
          </w:p>
        </w:tc>
        <w:tc>
          <w:tcPr>
            <w:tcW w:w="1559" w:type="dxa"/>
          </w:tcPr>
          <w:p w14:paraId="170BD3A7" w14:textId="77777777" w:rsidR="00CC0EE2" w:rsidRDefault="00CC0EE2" w:rsidP="000C67FC">
            <w:pPr>
              <w:rPr>
                <w:lang w:val="en-GB" w:eastAsia="zh-CN"/>
              </w:rPr>
            </w:pPr>
          </w:p>
        </w:tc>
        <w:tc>
          <w:tcPr>
            <w:tcW w:w="6477" w:type="dxa"/>
          </w:tcPr>
          <w:p w14:paraId="3BC37B98" w14:textId="77777777" w:rsidR="00CC0EE2" w:rsidRDefault="00CC0EE2" w:rsidP="000C67FC">
            <w:pPr>
              <w:rPr>
                <w:lang w:val="en-GB" w:eastAsia="zh-CN"/>
              </w:rPr>
            </w:pPr>
          </w:p>
        </w:tc>
      </w:tr>
    </w:tbl>
    <w:p w14:paraId="525741D5" w14:textId="77777777" w:rsidR="00CC0EE2" w:rsidRPr="002856CD" w:rsidRDefault="00CC0EE2" w:rsidP="002856CD">
      <w:pPr>
        <w:rPr>
          <w:lang w:val="en-GB" w:eastAsia="zh-CN"/>
        </w:rPr>
      </w:pPr>
    </w:p>
    <w:p w14:paraId="46A5E169" w14:textId="77777777" w:rsidR="001A14F7" w:rsidRPr="00550F85" w:rsidRDefault="001A14F7" w:rsidP="001A14F7">
      <w:pPr>
        <w:pStyle w:val="1"/>
        <w:tabs>
          <w:tab w:val="num" w:pos="851"/>
        </w:tabs>
        <w:ind w:left="426"/>
      </w:pPr>
      <w:r w:rsidRPr="00550F85">
        <w:t>Conclusion</w:t>
      </w:r>
    </w:p>
    <w:p w14:paraId="7A003D4B" w14:textId="021C74D2" w:rsidR="001A14F7" w:rsidRPr="00550F85" w:rsidRDefault="002856CD" w:rsidP="001A14F7">
      <w:pPr>
        <w:rPr>
          <w:b/>
          <w:i/>
        </w:rPr>
      </w:pPr>
      <w:r>
        <w:rPr>
          <w:lang w:val="en-GB"/>
        </w:rPr>
        <w:t>TBD</w:t>
      </w:r>
    </w:p>
    <w:p w14:paraId="763C4C5F" w14:textId="77777777" w:rsidR="001A14F7" w:rsidRPr="00550F85" w:rsidRDefault="001A14F7" w:rsidP="001A14F7">
      <w:pPr>
        <w:pStyle w:val="1"/>
        <w:tabs>
          <w:tab w:val="clear" w:pos="716"/>
          <w:tab w:val="num" w:pos="851"/>
        </w:tabs>
        <w:ind w:left="426"/>
        <w:rPr>
          <w:color w:val="000000"/>
        </w:rPr>
      </w:pPr>
      <w:r w:rsidRPr="00374E31">
        <w:t>References</w:t>
      </w:r>
    </w:p>
    <w:p w14:paraId="73160A35" w14:textId="01953162" w:rsidR="001A14F7" w:rsidRDefault="002856CD" w:rsidP="002856CD">
      <w:pPr>
        <w:pStyle w:val="References"/>
        <w:numPr>
          <w:ilvl w:val="0"/>
          <w:numId w:val="6"/>
        </w:numPr>
        <w:tabs>
          <w:tab w:val="left" w:pos="420"/>
        </w:tabs>
        <w:adjustRightInd w:val="0"/>
        <w:spacing w:after="0"/>
        <w:rPr>
          <w:szCs w:val="22"/>
          <w:lang w:eastAsia="zh-CN"/>
        </w:rPr>
      </w:pPr>
      <w:r w:rsidRPr="002856CD">
        <w:rPr>
          <w:szCs w:val="22"/>
          <w:lang w:eastAsia="zh-CN"/>
        </w:rPr>
        <w:t>R1-2111934</w:t>
      </w:r>
      <w:r w:rsidR="001A14F7" w:rsidRPr="008752A1">
        <w:rPr>
          <w:szCs w:val="22"/>
          <w:lang w:eastAsia="zh-CN"/>
        </w:rPr>
        <w:t xml:space="preserve">, </w:t>
      </w:r>
      <w:r w:rsidRPr="002856CD">
        <w:rPr>
          <w:szCs w:val="22"/>
          <w:lang w:eastAsia="zh-CN"/>
        </w:rPr>
        <w:t>Discussion on Case-1 dormancy operation with data scheduling</w:t>
      </w:r>
      <w:r>
        <w:rPr>
          <w:szCs w:val="22"/>
          <w:lang w:eastAsia="zh-CN"/>
        </w:rPr>
        <w:t>.</w:t>
      </w:r>
    </w:p>
    <w:p w14:paraId="3A0E2CE2" w14:textId="77777777" w:rsidR="002856CD" w:rsidRDefault="002856CD" w:rsidP="002856CD">
      <w:pPr>
        <w:rPr>
          <w:lang w:eastAsia="zh-CN"/>
        </w:rPr>
      </w:pPr>
    </w:p>
    <w:p w14:paraId="7C02A70F" w14:textId="2070DD64" w:rsidR="00987517" w:rsidRDefault="00987517" w:rsidP="00987517">
      <w:pPr>
        <w:pStyle w:val="1"/>
        <w:tabs>
          <w:tab w:val="clear" w:pos="716"/>
          <w:tab w:val="num" w:pos="851"/>
        </w:tabs>
        <w:ind w:left="426"/>
      </w:pPr>
      <w:r>
        <w:t>Appendix</w:t>
      </w:r>
    </w:p>
    <w:p w14:paraId="2965735F" w14:textId="44BC2D14" w:rsidR="00987517" w:rsidRDefault="00987517" w:rsidP="00987517">
      <w:pPr>
        <w:outlineLvl w:val="1"/>
        <w:rPr>
          <w:lang w:val="en-GB" w:eastAsia="zh-CN"/>
        </w:rPr>
      </w:pPr>
      <w:r>
        <w:rPr>
          <w:lang w:val="en-GB" w:eastAsia="zh-CN"/>
        </w:rPr>
        <w:t>TP2 and TP3 for Alt 2-a</w:t>
      </w:r>
    </w:p>
    <w:tbl>
      <w:tblPr>
        <w:tblStyle w:val="ac"/>
        <w:tblW w:w="0" w:type="auto"/>
        <w:tblLook w:val="04A0" w:firstRow="1" w:lastRow="0" w:firstColumn="1" w:lastColumn="0" w:noHBand="0" w:noVBand="1"/>
      </w:tblPr>
      <w:tblGrid>
        <w:gridCol w:w="9307"/>
      </w:tblGrid>
      <w:tr w:rsidR="00987517" w14:paraId="674EC7F4" w14:textId="77777777" w:rsidTr="000C67FC">
        <w:tc>
          <w:tcPr>
            <w:tcW w:w="9307" w:type="dxa"/>
          </w:tcPr>
          <w:p w14:paraId="1F305CFA" w14:textId="134D5B14" w:rsidR="00987517" w:rsidRDefault="00987517"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A51F58">
              <w:rPr>
                <w:b/>
                <w:i/>
                <w:lang w:eastAsia="zh-CN"/>
              </w:rPr>
              <w:t xml:space="preserve">38.213 TP2 </w:t>
            </w:r>
            <w:r w:rsidRPr="00A51F58">
              <w:rPr>
                <w:rFonts w:hint="eastAsia"/>
                <w:i/>
                <w:lang w:eastAsia="zh-CN"/>
              </w:rPr>
              <w:t>s</w:t>
            </w:r>
            <w:r w:rsidRPr="00A51F58">
              <w:rPr>
                <w:i/>
                <w:lang w:eastAsia="zh-CN"/>
              </w:rPr>
              <w:t>tart</w:t>
            </w:r>
            <w:r w:rsidRPr="0093375F">
              <w:rPr>
                <w:i/>
                <w:lang w:eastAsia="zh-CN"/>
              </w:rPr>
              <w:t xml:space="preserve">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p w14:paraId="1D6BABCE" w14:textId="77777777" w:rsidR="00987517" w:rsidRPr="00660A7D" w:rsidRDefault="00987517" w:rsidP="000C67FC">
            <w:pPr>
              <w:keepNext/>
              <w:keepLines/>
              <w:autoSpaceDE/>
              <w:autoSpaceDN/>
              <w:adjustRightInd/>
              <w:snapToGrid/>
              <w:spacing w:before="180" w:after="180"/>
              <w:jc w:val="left"/>
              <w:outlineLvl w:val="1"/>
              <w:rPr>
                <w:rFonts w:ascii="Arial" w:hAnsi="Arial"/>
                <w:sz w:val="32"/>
                <w:lang w:val="en-GB" w:eastAsia="zh-CN"/>
              </w:rPr>
            </w:pPr>
            <w:bookmarkStart w:id="3" w:name="_Toc29894868"/>
            <w:bookmarkStart w:id="4" w:name="_Toc29899167"/>
            <w:bookmarkStart w:id="5" w:name="_Toc29899585"/>
            <w:bookmarkStart w:id="6" w:name="_Toc29917314"/>
            <w:bookmarkStart w:id="7" w:name="_Toc36498188"/>
            <w:bookmarkStart w:id="8" w:name="_Toc45699216"/>
            <w:bookmarkStart w:id="9" w:name="_Toc83289688"/>
            <w:r w:rsidRPr="00660A7D">
              <w:rPr>
                <w:rFonts w:ascii="Arial" w:hAnsi="Arial"/>
                <w:sz w:val="32"/>
                <w:lang w:val="en-GB" w:eastAsia="zh-CN"/>
              </w:rPr>
              <w:t>10.3</w:t>
            </w:r>
            <w:r w:rsidRPr="00660A7D">
              <w:rPr>
                <w:rFonts w:ascii="Arial" w:hAnsi="Arial"/>
                <w:sz w:val="32"/>
                <w:lang w:val="en-GB" w:eastAsia="zh-CN"/>
              </w:rPr>
              <w:tab/>
              <w:t>PDCCH monitoring indication and dormancy/non-dormancy behaviour for SCells</w:t>
            </w:r>
            <w:bookmarkEnd w:id="3"/>
            <w:bookmarkEnd w:id="4"/>
            <w:bookmarkEnd w:id="5"/>
            <w:bookmarkEnd w:id="6"/>
            <w:bookmarkEnd w:id="7"/>
            <w:bookmarkEnd w:id="8"/>
            <w:bookmarkEnd w:id="9"/>
          </w:p>
          <w:p w14:paraId="46AAAE2A" w14:textId="77777777" w:rsidR="00987517" w:rsidRPr="00933BDD" w:rsidRDefault="00987517" w:rsidP="000C67FC">
            <w:pPr>
              <w:jc w:val="center"/>
              <w:rPr>
                <w:lang w:val="en-GB" w:eastAsia="zh-CN"/>
              </w:rPr>
            </w:pPr>
            <w:r>
              <w:rPr>
                <w:lang w:eastAsia="zh-CN"/>
              </w:rPr>
              <w:t xml:space="preserve">==== </w:t>
            </w:r>
            <w:r w:rsidRPr="00237697">
              <w:rPr>
                <w:i/>
                <w:lang w:eastAsia="zh-CN"/>
              </w:rPr>
              <w:t>Unchanged parts</w:t>
            </w:r>
            <w:r>
              <w:rPr>
                <w:lang w:eastAsia="zh-CN"/>
              </w:rPr>
              <w:t xml:space="preserve"> ====</w:t>
            </w:r>
          </w:p>
          <w:p w14:paraId="1CE8612B" w14:textId="77777777" w:rsidR="00987517" w:rsidRPr="00660A7D" w:rsidRDefault="00987517" w:rsidP="000C67FC">
            <w:pPr>
              <w:autoSpaceDE/>
              <w:autoSpaceDN/>
              <w:adjustRightInd/>
              <w:snapToGrid/>
              <w:spacing w:after="180"/>
              <w:jc w:val="left"/>
              <w:rPr>
                <w:sz w:val="20"/>
                <w:lang w:val="en-GB"/>
              </w:rPr>
            </w:pPr>
            <w:r w:rsidRPr="00660A7D">
              <w:rPr>
                <w:sz w:val="20"/>
                <w:lang w:val="en-GB"/>
              </w:rPr>
              <w:t xml:space="preserve">If a UE is provided search space sets to monitor PDCCH for detection of DCI format 0_1 and DCI format 1_1 and if one or both of DCI format 0_1 and DCI format 1_1 include a SCell dormancy indication field, </w:t>
            </w:r>
          </w:p>
          <w:p w14:paraId="19E47548" w14:textId="77777777" w:rsidR="00987517" w:rsidRPr="00660A7D" w:rsidRDefault="00987517" w:rsidP="000C67FC">
            <w:pPr>
              <w:autoSpaceDE/>
              <w:autoSpaceDN/>
              <w:adjustRightInd/>
              <w:snapToGrid/>
              <w:spacing w:after="180"/>
              <w:ind w:left="568" w:hanging="284"/>
              <w:jc w:val="left"/>
              <w:rPr>
                <w:sz w:val="20"/>
                <w:lang w:val="x-none"/>
              </w:rPr>
            </w:pPr>
            <w:r w:rsidRPr="00660A7D">
              <w:rPr>
                <w:sz w:val="20"/>
                <w:lang w:val="x-none"/>
              </w:rPr>
              <w:t>-</w:t>
            </w:r>
            <w:r w:rsidRPr="00660A7D">
              <w:rPr>
                <w:sz w:val="20"/>
                <w:lang w:val="x-none"/>
              </w:rPr>
              <w:tab/>
              <w:t xml:space="preserve">the SCell dormancy indication field is a bitmap with size equal to a number of groups of configured SCells, provided by </w:t>
            </w:r>
            <w:r w:rsidRPr="00660A7D">
              <w:rPr>
                <w:i/>
                <w:sz w:val="20"/>
                <w:lang w:val="x-none"/>
              </w:rPr>
              <w:t>dormancyGroupWithinActiveTime</w:t>
            </w:r>
            <w:r w:rsidRPr="00660A7D">
              <w:rPr>
                <w:sz w:val="20"/>
                <w:lang w:val="x-none"/>
              </w:rPr>
              <w:t xml:space="preserve">, </w:t>
            </w:r>
          </w:p>
          <w:p w14:paraId="6C7409A5" w14:textId="77777777" w:rsidR="00987517" w:rsidRPr="00660A7D" w:rsidRDefault="00987517" w:rsidP="000C67FC">
            <w:pPr>
              <w:autoSpaceDE/>
              <w:autoSpaceDN/>
              <w:adjustRightInd/>
              <w:snapToGrid/>
              <w:spacing w:after="180"/>
              <w:ind w:left="568" w:hanging="284"/>
              <w:jc w:val="left"/>
              <w:rPr>
                <w:sz w:val="20"/>
                <w:lang w:val="x-none"/>
              </w:rPr>
            </w:pPr>
            <w:r w:rsidRPr="00660A7D">
              <w:rPr>
                <w:sz w:val="20"/>
                <w:lang w:val="x-none"/>
              </w:rPr>
              <w:t>-</w:t>
            </w:r>
            <w:r w:rsidRPr="00660A7D">
              <w:rPr>
                <w:sz w:val="20"/>
                <w:lang w:val="x-none"/>
              </w:rPr>
              <w:tab/>
              <w:t>each bit of the bitmap corresponds to a group of configured SCells from the number of groups of configured Scells</w:t>
            </w:r>
          </w:p>
          <w:p w14:paraId="3AA2EB83" w14:textId="77777777" w:rsidR="00987517" w:rsidRPr="00660A7D" w:rsidRDefault="00987517" w:rsidP="000C67FC">
            <w:pPr>
              <w:autoSpaceDE/>
              <w:autoSpaceDN/>
              <w:adjustRightInd/>
              <w:snapToGrid/>
              <w:spacing w:after="180"/>
              <w:ind w:left="568" w:hanging="284"/>
              <w:jc w:val="left"/>
              <w:rPr>
                <w:sz w:val="20"/>
                <w:lang w:val="x-none"/>
              </w:rPr>
            </w:pPr>
            <w:r w:rsidRPr="00660A7D">
              <w:rPr>
                <w:sz w:val="20"/>
                <w:lang w:val="x-none"/>
              </w:rPr>
              <w:t>-</w:t>
            </w:r>
            <w:r w:rsidRPr="00660A7D">
              <w:rPr>
                <w:sz w:val="20"/>
                <w:lang w:val="x-none"/>
              </w:rPr>
              <w:tab/>
              <w:t>if the UE detects a DCI format 0_1 or a DCI format 1_1 that does not include a carrier indicator field, or detects a DCI format 0_1 or DCI format 1_1 that includes a carrier indicator field with value equal to 0</w:t>
            </w:r>
            <w:r w:rsidRPr="00E864BB">
              <w:rPr>
                <w:color w:val="FF0000"/>
                <w:sz w:val="20"/>
                <w:u w:val="single"/>
                <w:lang w:val="x-none"/>
              </w:rPr>
              <w:t>, and if a DCI format 0_1 is detected and the DCI format 0_1</w:t>
            </w:r>
            <w:r w:rsidRPr="00E864BB">
              <w:rPr>
                <w:color w:val="FF0000"/>
                <w:sz w:val="20"/>
                <w:u w:val="single"/>
              </w:rPr>
              <w:t xml:space="preserve"> does not indicate UL grant Type 2 release or deactivate semi-persistent CSI report(s) on PUSCH, or</w:t>
            </w:r>
            <w:r w:rsidRPr="00E864BB">
              <w:rPr>
                <w:color w:val="FF0000"/>
                <w:sz w:val="20"/>
                <w:u w:val="single"/>
                <w:lang w:val="x-none"/>
              </w:rPr>
              <w:t xml:space="preserve"> if a DCI format 1_1 is detected and the DCI format 1_1</w:t>
            </w:r>
            <w:r w:rsidRPr="00E864BB">
              <w:rPr>
                <w:color w:val="FF0000"/>
                <w:sz w:val="20"/>
                <w:u w:val="single"/>
              </w:rPr>
              <w:t xml:space="preserve"> does not indicate SPS PDSCH release</w:t>
            </w:r>
          </w:p>
          <w:p w14:paraId="1731E213" w14:textId="77777777" w:rsidR="00987517" w:rsidRPr="00660A7D" w:rsidRDefault="00987517" w:rsidP="000C67FC">
            <w:pPr>
              <w:autoSpaceDE/>
              <w:autoSpaceDN/>
              <w:adjustRightInd/>
              <w:snapToGrid/>
              <w:spacing w:after="180"/>
              <w:ind w:left="851" w:hanging="284"/>
              <w:jc w:val="left"/>
              <w:rPr>
                <w:sz w:val="20"/>
                <w:lang w:val="x-none"/>
              </w:rPr>
            </w:pPr>
            <w:r w:rsidRPr="00660A7D">
              <w:rPr>
                <w:sz w:val="20"/>
                <w:lang w:val="x-none"/>
              </w:rPr>
              <w:t>-</w:t>
            </w:r>
            <w:r w:rsidRPr="00660A7D">
              <w:rPr>
                <w:sz w:val="20"/>
                <w:lang w:val="x-none"/>
              </w:rPr>
              <w:tab/>
              <w:t xml:space="preserve">a '0' value for a bit of the bitmap indicates an active DL BWP, provided by </w:t>
            </w:r>
            <w:r w:rsidRPr="00660A7D">
              <w:rPr>
                <w:i/>
                <w:sz w:val="20"/>
                <w:lang w:val="x-none"/>
              </w:rPr>
              <w:t>dormantBWP-Id</w:t>
            </w:r>
            <w:r w:rsidRPr="00660A7D">
              <w:rPr>
                <w:sz w:val="20"/>
                <w:lang w:val="x-none"/>
              </w:rPr>
              <w:t>, for the UE for each activated SCell in the corresponding group of configured SCells</w:t>
            </w:r>
          </w:p>
          <w:p w14:paraId="6FBAB270" w14:textId="77777777" w:rsidR="00987517" w:rsidRPr="00660A7D" w:rsidRDefault="00987517" w:rsidP="000C67FC">
            <w:pPr>
              <w:autoSpaceDE/>
              <w:autoSpaceDN/>
              <w:adjustRightInd/>
              <w:snapToGrid/>
              <w:spacing w:after="180"/>
              <w:ind w:left="851" w:hanging="284"/>
              <w:jc w:val="left"/>
              <w:rPr>
                <w:sz w:val="20"/>
                <w:lang w:val="x-none"/>
              </w:rPr>
            </w:pPr>
            <w:r w:rsidRPr="00660A7D">
              <w:rPr>
                <w:sz w:val="20"/>
                <w:lang w:val="x-none"/>
              </w:rPr>
              <w:t>-</w:t>
            </w:r>
            <w:r w:rsidRPr="00660A7D">
              <w:rPr>
                <w:sz w:val="20"/>
                <w:lang w:val="x-none"/>
              </w:rPr>
              <w:tab/>
              <w:t xml:space="preserve">a '1' value for a bit of the bitmap indicates </w:t>
            </w:r>
          </w:p>
          <w:p w14:paraId="685C7416" w14:textId="77777777" w:rsidR="00987517" w:rsidRPr="00660A7D" w:rsidRDefault="00987517" w:rsidP="000C67FC">
            <w:pPr>
              <w:autoSpaceDE/>
              <w:autoSpaceDN/>
              <w:adjustRightInd/>
              <w:snapToGrid/>
              <w:spacing w:after="180"/>
              <w:ind w:left="1135" w:hanging="284"/>
              <w:jc w:val="left"/>
              <w:rPr>
                <w:sz w:val="20"/>
              </w:rPr>
            </w:pPr>
            <w:r w:rsidRPr="00660A7D">
              <w:rPr>
                <w:sz w:val="20"/>
              </w:rPr>
              <w:t>-</w:t>
            </w:r>
            <w:r w:rsidRPr="00660A7D">
              <w:rPr>
                <w:sz w:val="20"/>
              </w:rPr>
              <w:tab/>
            </w:r>
            <w:r w:rsidRPr="00660A7D">
              <w:rPr>
                <w:sz w:val="20"/>
                <w:lang w:val="en-GB"/>
              </w:rPr>
              <w:t xml:space="preserve">an active DL BWP, provided by </w:t>
            </w:r>
            <w:r w:rsidRPr="00660A7D">
              <w:rPr>
                <w:i/>
                <w:iCs/>
                <w:sz w:val="20"/>
                <w:lang w:val="en-GB"/>
              </w:rPr>
              <w:t>firstWithinActiveTimeBWP-Id</w:t>
            </w:r>
            <w:r w:rsidRPr="00660A7D">
              <w:rPr>
                <w:iCs/>
                <w:sz w:val="20"/>
                <w:lang w:val="en-GB"/>
              </w:rPr>
              <w:t>,</w:t>
            </w:r>
            <w:r w:rsidRPr="00660A7D">
              <w:rPr>
                <w:sz w:val="20"/>
                <w:lang w:val="en-GB"/>
              </w:rPr>
              <w:t xml:space="preserve"> for the UE for each activated SCell in the corresponding group of configured SCells</w:t>
            </w:r>
            <w:r w:rsidRPr="00660A7D">
              <w:rPr>
                <w:sz w:val="20"/>
              </w:rPr>
              <w:t>, if a current active DL BWP is the dormant DL BWP</w:t>
            </w:r>
          </w:p>
          <w:p w14:paraId="3DDE6482" w14:textId="77777777" w:rsidR="00987517" w:rsidRPr="00660A7D" w:rsidRDefault="00987517" w:rsidP="000C67FC">
            <w:pPr>
              <w:autoSpaceDE/>
              <w:autoSpaceDN/>
              <w:adjustRightInd/>
              <w:snapToGrid/>
              <w:spacing w:after="180"/>
              <w:ind w:left="1135" w:hanging="284"/>
              <w:jc w:val="left"/>
              <w:rPr>
                <w:sz w:val="20"/>
              </w:rPr>
            </w:pPr>
            <w:r w:rsidRPr="00660A7D">
              <w:rPr>
                <w:sz w:val="20"/>
                <w:lang w:val="en-GB"/>
              </w:rPr>
              <w:t>-</w:t>
            </w:r>
            <w:r w:rsidRPr="00660A7D">
              <w:rPr>
                <w:sz w:val="20"/>
                <w:lang w:val="en-GB"/>
              </w:rPr>
              <w:tab/>
              <w:t>a</w:t>
            </w:r>
            <w:r w:rsidRPr="00660A7D">
              <w:rPr>
                <w:sz w:val="20"/>
              </w:rPr>
              <w:t xml:space="preserve"> current</w:t>
            </w:r>
            <w:r w:rsidRPr="00660A7D">
              <w:rPr>
                <w:sz w:val="20"/>
                <w:lang w:val="en-GB"/>
              </w:rPr>
              <w:t xml:space="preserve"> active DL BWP</w:t>
            </w:r>
            <w:r w:rsidRPr="00660A7D">
              <w:rPr>
                <w:iCs/>
                <w:sz w:val="20"/>
                <w:lang w:val="en-GB"/>
              </w:rPr>
              <w:t>,</w:t>
            </w:r>
            <w:r w:rsidRPr="00660A7D">
              <w:rPr>
                <w:sz w:val="20"/>
                <w:lang w:val="en-GB"/>
              </w:rPr>
              <w:t xml:space="preserve"> for the UE for each activated SCell in the corresponding group of configured SCells</w:t>
            </w:r>
            <w:r w:rsidRPr="00660A7D">
              <w:rPr>
                <w:sz w:val="20"/>
              </w:rPr>
              <w:t>, if the current active DL BWP is not the dormant DL BWP</w:t>
            </w:r>
          </w:p>
          <w:p w14:paraId="17C29403" w14:textId="77777777" w:rsidR="00987517" w:rsidRPr="00660A7D" w:rsidRDefault="00987517" w:rsidP="000C67FC">
            <w:pPr>
              <w:autoSpaceDE/>
              <w:autoSpaceDN/>
              <w:adjustRightInd/>
              <w:snapToGrid/>
              <w:spacing w:after="180"/>
              <w:ind w:left="851" w:hanging="284"/>
              <w:jc w:val="left"/>
              <w:rPr>
                <w:sz w:val="20"/>
                <w:lang w:val="x-none"/>
              </w:rPr>
            </w:pPr>
            <w:r w:rsidRPr="00660A7D">
              <w:rPr>
                <w:sz w:val="20"/>
                <w:lang w:val="x-none"/>
              </w:rPr>
              <w:t>-</w:t>
            </w:r>
            <w:r w:rsidRPr="00660A7D">
              <w:rPr>
                <w:sz w:val="20"/>
                <w:lang w:val="x-none"/>
              </w:rPr>
              <w:tab/>
              <w:t>the UE sets the active DL BWP to the indicated active DL BWP</w:t>
            </w:r>
          </w:p>
          <w:p w14:paraId="1EB50731" w14:textId="77777777" w:rsidR="00987517" w:rsidRPr="00106554" w:rsidRDefault="00987517" w:rsidP="000C67FC">
            <w:pPr>
              <w:jc w:val="center"/>
              <w:rPr>
                <w:lang w:val="x-none" w:eastAsia="zh-CN"/>
              </w:rPr>
            </w:pPr>
            <w:r>
              <w:rPr>
                <w:lang w:eastAsia="zh-CN"/>
              </w:rPr>
              <w:lastRenderedPageBreak/>
              <w:t xml:space="preserve">==== </w:t>
            </w:r>
            <w:r w:rsidRPr="00237697">
              <w:rPr>
                <w:i/>
                <w:lang w:eastAsia="zh-CN"/>
              </w:rPr>
              <w:t>Unchanged parts</w:t>
            </w:r>
            <w:r>
              <w:rPr>
                <w:lang w:eastAsia="zh-CN"/>
              </w:rPr>
              <w:t xml:space="preserve"> ====</w:t>
            </w:r>
          </w:p>
          <w:p w14:paraId="21E19CF3" w14:textId="77777777" w:rsidR="00987517" w:rsidRDefault="00987517"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53547A">
              <w:rPr>
                <w:i/>
                <w:lang w:eastAsia="zh-CN"/>
              </w:rPr>
              <w:t>TP</w:t>
            </w:r>
            <w:r>
              <w:rPr>
                <w:i/>
                <w:lang w:eastAsia="zh-CN"/>
              </w:rPr>
              <w:t>2</w:t>
            </w:r>
            <w:r>
              <w:rPr>
                <w:lang w:eastAsia="zh-CN"/>
              </w:rPr>
              <w:t xml:space="preserve"> </w:t>
            </w:r>
            <w:r>
              <w:rPr>
                <w:i/>
                <w:lang w:eastAsia="zh-CN"/>
              </w:rPr>
              <w:t xml:space="preserve">end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tc>
      </w:tr>
      <w:tr w:rsidR="00987517" w14:paraId="44DA4CBB" w14:textId="77777777" w:rsidTr="00987517">
        <w:tc>
          <w:tcPr>
            <w:tcW w:w="9307" w:type="dxa"/>
          </w:tcPr>
          <w:p w14:paraId="49D983A1" w14:textId="05BE80DF" w:rsidR="00987517" w:rsidRDefault="00987517" w:rsidP="000C67FC">
            <w:pPr>
              <w:jc w:val="center"/>
              <w:rPr>
                <w:lang w:eastAsia="zh-CN"/>
              </w:rPr>
            </w:pPr>
            <w:r>
              <w:rPr>
                <w:rFonts w:hint="eastAsia"/>
                <w:lang w:eastAsia="zh-CN"/>
              </w:rPr>
              <w:lastRenderedPageBreak/>
              <w:t>---------</w:t>
            </w:r>
            <w:r>
              <w:rPr>
                <w:lang w:eastAsia="zh-CN"/>
              </w:rPr>
              <w:t>-----------------------</w:t>
            </w:r>
            <w:r>
              <w:rPr>
                <w:rFonts w:hint="eastAsia"/>
                <w:lang w:eastAsia="zh-CN"/>
              </w:rPr>
              <w:t>-</w:t>
            </w:r>
            <w:r>
              <w:rPr>
                <w:lang w:eastAsia="zh-CN"/>
              </w:rPr>
              <w:t xml:space="preserve">------- </w:t>
            </w:r>
            <w:r w:rsidRPr="00A51F58">
              <w:rPr>
                <w:b/>
                <w:i/>
                <w:lang w:eastAsia="zh-CN"/>
              </w:rPr>
              <w:t>38.212 TP3</w:t>
            </w:r>
            <w:r w:rsidRPr="0093375F">
              <w:rPr>
                <w:i/>
                <w:lang w:eastAsia="zh-CN"/>
              </w:rPr>
              <w:t xml:space="preserve"> </w:t>
            </w:r>
            <w:r w:rsidRPr="0093375F">
              <w:rPr>
                <w:rFonts w:hint="eastAsia"/>
                <w:i/>
                <w:lang w:eastAsia="zh-CN"/>
              </w:rPr>
              <w:t>s</w:t>
            </w:r>
            <w:r w:rsidRPr="0093375F">
              <w:rPr>
                <w:i/>
                <w:lang w:eastAsia="zh-CN"/>
              </w:rPr>
              <w:t xml:space="preserve">tart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p w14:paraId="389B89D6" w14:textId="77777777" w:rsidR="00987517" w:rsidRPr="002124D8" w:rsidRDefault="00987517" w:rsidP="000C67FC">
            <w:pPr>
              <w:keepNext/>
              <w:keepLines/>
              <w:autoSpaceDE/>
              <w:autoSpaceDN/>
              <w:adjustRightInd/>
              <w:snapToGrid/>
              <w:spacing w:before="120" w:after="180"/>
              <w:jc w:val="left"/>
              <w:outlineLvl w:val="4"/>
              <w:rPr>
                <w:rFonts w:ascii="Arial" w:hAnsi="Arial"/>
                <w:lang w:val="en-GB" w:eastAsia="zh-CN"/>
              </w:rPr>
            </w:pPr>
            <w:bookmarkStart w:id="10" w:name="_Toc19798776"/>
            <w:bookmarkStart w:id="11" w:name="_Toc26467247"/>
            <w:bookmarkStart w:id="12" w:name="_Toc29326608"/>
            <w:bookmarkStart w:id="13" w:name="_Toc29327758"/>
            <w:bookmarkStart w:id="14" w:name="_Toc36045948"/>
            <w:bookmarkStart w:id="15" w:name="_Toc36046208"/>
            <w:bookmarkStart w:id="16" w:name="_Toc36046354"/>
            <w:bookmarkStart w:id="17" w:name="_Toc45209271"/>
            <w:bookmarkStart w:id="18" w:name="_Toc51852445"/>
            <w:bookmarkStart w:id="19" w:name="_Toc83205912"/>
            <w:r w:rsidRPr="007E0D4C">
              <w:rPr>
                <w:rFonts w:ascii="Arial" w:hAnsi="Arial" w:hint="eastAsia"/>
                <w:lang w:val="en-GB" w:eastAsia="zh-CN"/>
              </w:rPr>
              <w:t>7.3.1.1.2</w:t>
            </w:r>
            <w:r w:rsidRPr="007E0D4C">
              <w:rPr>
                <w:rFonts w:ascii="Arial" w:hAnsi="Arial" w:hint="eastAsia"/>
                <w:lang w:val="en-GB" w:eastAsia="zh-CN"/>
              </w:rPr>
              <w:tab/>
              <w:t>Format 0_1</w:t>
            </w:r>
            <w:bookmarkEnd w:id="10"/>
            <w:bookmarkEnd w:id="11"/>
            <w:bookmarkEnd w:id="12"/>
            <w:bookmarkEnd w:id="13"/>
            <w:bookmarkEnd w:id="14"/>
            <w:bookmarkEnd w:id="15"/>
            <w:bookmarkEnd w:id="16"/>
            <w:bookmarkEnd w:id="17"/>
            <w:bookmarkEnd w:id="18"/>
            <w:bookmarkEnd w:id="19"/>
          </w:p>
          <w:p w14:paraId="4203A21F" w14:textId="77777777" w:rsidR="00987517" w:rsidRPr="00933BDD" w:rsidRDefault="00987517" w:rsidP="000C67FC">
            <w:pPr>
              <w:jc w:val="center"/>
              <w:rPr>
                <w:lang w:val="en-GB" w:eastAsia="zh-CN"/>
              </w:rPr>
            </w:pPr>
            <w:r>
              <w:rPr>
                <w:lang w:eastAsia="zh-CN"/>
              </w:rPr>
              <w:t xml:space="preserve">==== </w:t>
            </w:r>
            <w:r w:rsidRPr="00237697">
              <w:rPr>
                <w:i/>
                <w:lang w:eastAsia="zh-CN"/>
              </w:rPr>
              <w:t>Unchanged parts</w:t>
            </w:r>
            <w:r>
              <w:rPr>
                <w:lang w:eastAsia="zh-CN"/>
              </w:rPr>
              <w:t xml:space="preserve"> ====</w:t>
            </w:r>
          </w:p>
          <w:p w14:paraId="206F4EC3" w14:textId="77777777" w:rsidR="00987517" w:rsidRPr="00871EBA" w:rsidRDefault="00987517" w:rsidP="000C67FC">
            <w:pPr>
              <w:autoSpaceDE/>
              <w:autoSpaceDN/>
              <w:adjustRightInd/>
              <w:snapToGrid/>
              <w:spacing w:after="180"/>
              <w:jc w:val="left"/>
              <w:rPr>
                <w:sz w:val="20"/>
                <w:lang w:val="en-GB"/>
              </w:rPr>
            </w:pPr>
            <w:r w:rsidRPr="00871EBA">
              <w:rPr>
                <w:sz w:val="20"/>
                <w:lang w:val="en-GB"/>
              </w:rPr>
              <w:t>The following information is transmitted by means of the DCI format 0</w:t>
            </w:r>
            <w:r w:rsidRPr="00871EBA">
              <w:rPr>
                <w:rFonts w:hint="eastAsia"/>
                <w:sz w:val="20"/>
                <w:lang w:val="en-GB" w:eastAsia="zh-CN"/>
              </w:rPr>
              <w:t>_1 with CRC scrambled by C-RNTI or CS-RNTI or SP-CSI-RNTI or MCS-C-RNTI</w:t>
            </w:r>
            <w:r w:rsidRPr="00871EBA">
              <w:rPr>
                <w:sz w:val="20"/>
                <w:lang w:val="en-GB"/>
              </w:rPr>
              <w:t>:</w:t>
            </w:r>
          </w:p>
          <w:p w14:paraId="692D5DF6" w14:textId="77777777" w:rsidR="00987517" w:rsidRPr="00106554" w:rsidRDefault="00987517" w:rsidP="000C67FC">
            <w:pPr>
              <w:jc w:val="center"/>
              <w:rPr>
                <w:lang w:val="x-none" w:eastAsia="zh-CN"/>
              </w:rPr>
            </w:pPr>
            <w:r>
              <w:rPr>
                <w:lang w:eastAsia="zh-CN"/>
              </w:rPr>
              <w:t xml:space="preserve">==== </w:t>
            </w:r>
            <w:r w:rsidRPr="00237697">
              <w:rPr>
                <w:i/>
                <w:lang w:eastAsia="zh-CN"/>
              </w:rPr>
              <w:t>Unchanged parts</w:t>
            </w:r>
            <w:r>
              <w:rPr>
                <w:lang w:eastAsia="zh-CN"/>
              </w:rPr>
              <w:t xml:space="preserve"> ====</w:t>
            </w:r>
          </w:p>
          <w:p w14:paraId="0C7A9F61" w14:textId="77777777" w:rsidR="00987517" w:rsidRDefault="00987517" w:rsidP="000C67FC">
            <w:pPr>
              <w:autoSpaceDE/>
              <w:autoSpaceDN/>
              <w:adjustRightInd/>
              <w:snapToGrid/>
              <w:spacing w:after="180"/>
              <w:ind w:left="568" w:hanging="284"/>
              <w:jc w:val="left"/>
              <w:rPr>
                <w:rFonts w:eastAsia="等线"/>
                <w:sz w:val="20"/>
                <w:lang w:val="nb-NO"/>
              </w:rPr>
            </w:pPr>
            <w:r w:rsidRPr="008F7984">
              <w:rPr>
                <w:sz w:val="20"/>
                <w:lang w:val="en-GB"/>
              </w:rPr>
              <w:t>-</w:t>
            </w:r>
            <w:r w:rsidRPr="008F7984">
              <w:rPr>
                <w:rFonts w:hint="eastAsia"/>
                <w:sz w:val="20"/>
                <w:lang w:val="en-GB" w:eastAsia="zh-CN"/>
              </w:rPr>
              <w:tab/>
            </w:r>
            <w:r w:rsidRPr="008F7984">
              <w:rPr>
                <w:sz w:val="20"/>
                <w:lang w:val="en-GB" w:eastAsia="zh-CN"/>
              </w:rPr>
              <w:t>SCell dormancy indication</w:t>
            </w:r>
            <w:r w:rsidRPr="008F7984">
              <w:rPr>
                <w:sz w:val="20"/>
                <w:lang w:val="en-GB"/>
              </w:rPr>
              <w:t xml:space="preserve"> – 0 bit if higher layer parameter </w:t>
            </w:r>
            <w:r w:rsidRPr="008F7984">
              <w:rPr>
                <w:i/>
                <w:sz w:val="20"/>
                <w:lang w:val="en-GB" w:eastAsia="zh-CN"/>
              </w:rPr>
              <w:t>dormancyGroupWithinActiveTime</w:t>
            </w:r>
            <w:r w:rsidRPr="008F7984">
              <w:rPr>
                <w:sz w:val="20"/>
                <w:lang w:val="en-GB"/>
              </w:rPr>
              <w:t xml:space="preserve"> is not configured; otherwise 1, 2, 3, 4 or 5</w:t>
            </w:r>
            <w:r w:rsidRPr="008F7984">
              <w:rPr>
                <w:sz w:val="20"/>
                <w:lang w:val="en-GB" w:eastAsia="zh-CN"/>
              </w:rPr>
              <w:t xml:space="preserve"> bits bitmap </w:t>
            </w:r>
            <w:r w:rsidRPr="008F7984">
              <w:rPr>
                <w:rFonts w:eastAsia="等线" w:hint="eastAsia"/>
                <w:sz w:val="20"/>
                <w:lang w:val="nb-NO" w:eastAsia="zh-CN"/>
              </w:rPr>
              <w:t>determined according to higher layer parameter</w:t>
            </w:r>
            <w:r w:rsidRPr="008F7984">
              <w:rPr>
                <w:rFonts w:eastAsia="等线"/>
                <w:sz w:val="20"/>
                <w:lang w:val="nb-NO" w:eastAsia="zh-CN"/>
              </w:rPr>
              <w:t xml:space="preserve"> </w:t>
            </w:r>
            <w:r w:rsidRPr="008F7984">
              <w:rPr>
                <w:i/>
                <w:sz w:val="20"/>
                <w:lang w:val="en-GB" w:eastAsia="zh-CN"/>
              </w:rPr>
              <w:t>dormancyGroupWithinActiveTime</w:t>
            </w:r>
            <w:r w:rsidRPr="008F7984">
              <w:rPr>
                <w:rFonts w:eastAsia="等线"/>
                <w:i/>
                <w:sz w:val="20"/>
                <w:lang w:val="nb-NO"/>
              </w:rPr>
              <w:t xml:space="preserve">, </w:t>
            </w:r>
            <w:r w:rsidRPr="008F7984">
              <w:rPr>
                <w:rFonts w:eastAsia="等线"/>
                <w:sz w:val="20"/>
                <w:lang w:val="nb-NO"/>
              </w:rPr>
              <w:t xml:space="preserve">where each bit corresponds to one of the SCell group(s) configured by higher layers parameter </w:t>
            </w:r>
            <w:r w:rsidRPr="008F7984">
              <w:rPr>
                <w:i/>
                <w:sz w:val="20"/>
                <w:lang w:val="en-GB" w:eastAsia="zh-CN"/>
              </w:rPr>
              <w:t>dormancyGroupWithinActiveTime</w:t>
            </w:r>
            <w:r w:rsidRPr="008F7984">
              <w:rPr>
                <w:rFonts w:eastAsia="等线"/>
                <w:i/>
                <w:sz w:val="20"/>
                <w:lang w:val="nb-NO"/>
              </w:rPr>
              <w:t>,</w:t>
            </w:r>
            <w:r w:rsidRPr="008F7984">
              <w:rPr>
                <w:rFonts w:eastAsia="等线"/>
                <w:sz w:val="20"/>
                <w:lang w:val="nb-NO"/>
              </w:rPr>
              <w:t xml:space="preserve"> with MSB to LSB of the bitmap corresponding to the first to last configured SCell group</w:t>
            </w:r>
            <w:r w:rsidRPr="008F7984">
              <w:rPr>
                <w:rFonts w:eastAsia="等线" w:hint="eastAsia"/>
                <w:sz w:val="20"/>
                <w:lang w:val="nb-NO" w:eastAsia="zh-CN"/>
              </w:rPr>
              <w:t xml:space="preserve">. </w:t>
            </w:r>
            <w:r w:rsidRPr="008F7984">
              <w:rPr>
                <w:sz w:val="20"/>
                <w:lang w:val="en-GB"/>
              </w:rPr>
              <w:t xml:space="preserve">The field is only present when this format is carried by PDCCH on the primary cell within DRX Active Time and the UE is configured with at least two DL BWPs for </w:t>
            </w:r>
            <w:r w:rsidRPr="008F7984">
              <w:rPr>
                <w:rFonts w:hint="eastAsia"/>
                <w:sz w:val="20"/>
                <w:lang w:val="en-GB" w:eastAsia="zh-CN"/>
              </w:rPr>
              <w:t>an</w:t>
            </w:r>
            <w:r w:rsidRPr="008F7984">
              <w:rPr>
                <w:sz w:val="20"/>
                <w:lang w:val="en-GB"/>
              </w:rPr>
              <w:t xml:space="preserve"> SCell.</w:t>
            </w:r>
            <w:r w:rsidRPr="008F7984">
              <w:rPr>
                <w:rFonts w:eastAsia="等线"/>
                <w:color w:val="FF0000"/>
                <w:sz w:val="20"/>
                <w:u w:val="single"/>
                <w:lang w:val="nb-NO" w:eastAsia="zh-CN"/>
              </w:rPr>
              <w:t xml:space="preserve"> The</w:t>
            </w:r>
            <w:r>
              <w:rPr>
                <w:rFonts w:eastAsia="等线"/>
                <w:color w:val="FF0000"/>
                <w:sz w:val="20"/>
                <w:u w:val="single"/>
                <w:lang w:val="nb-NO" w:eastAsia="zh-CN"/>
              </w:rPr>
              <w:t xml:space="preserve"> field</w:t>
            </w:r>
            <w:r w:rsidRPr="008F7984">
              <w:rPr>
                <w:rFonts w:eastAsia="等线"/>
                <w:color w:val="FF0000"/>
                <w:sz w:val="20"/>
                <w:u w:val="single"/>
                <w:lang w:val="nb-NO" w:eastAsia="zh-CN"/>
              </w:rPr>
              <w:t xml:space="preserve"> is reserved </w:t>
            </w:r>
            <w:r>
              <w:rPr>
                <w:rFonts w:eastAsia="等线"/>
                <w:color w:val="FF0000"/>
                <w:sz w:val="20"/>
                <w:u w:val="single"/>
                <w:lang w:val="nb-NO" w:eastAsia="zh-CN"/>
              </w:rPr>
              <w:t xml:space="preserve">if this format indicates UL </w:t>
            </w:r>
            <w:r w:rsidRPr="00E864BB">
              <w:rPr>
                <w:color w:val="FF0000"/>
                <w:sz w:val="20"/>
                <w:u w:val="single"/>
              </w:rPr>
              <w:t>grant Type 2 release</w:t>
            </w:r>
            <w:r>
              <w:rPr>
                <w:color w:val="FF0000"/>
                <w:sz w:val="20"/>
                <w:u w:val="single"/>
              </w:rPr>
              <w:t xml:space="preserve"> </w:t>
            </w:r>
            <w:r w:rsidRPr="00380CA3">
              <w:rPr>
                <w:color w:val="FF0000"/>
                <w:sz w:val="20"/>
                <w:u w:val="single"/>
              </w:rPr>
              <w:t>according to Clause 1</w:t>
            </w:r>
            <w:r>
              <w:rPr>
                <w:color w:val="FF0000"/>
                <w:sz w:val="20"/>
                <w:u w:val="single"/>
              </w:rPr>
              <w:t>0.2</w:t>
            </w:r>
            <w:r w:rsidRPr="00380CA3">
              <w:rPr>
                <w:color w:val="FF0000"/>
                <w:sz w:val="20"/>
                <w:u w:val="single"/>
              </w:rPr>
              <w:t xml:space="preserve"> of [5, TS 38.213]</w:t>
            </w:r>
            <w:r w:rsidRPr="00E864BB">
              <w:rPr>
                <w:color w:val="FF0000"/>
                <w:sz w:val="20"/>
                <w:u w:val="single"/>
              </w:rPr>
              <w:t xml:space="preserve"> or deactivate</w:t>
            </w:r>
            <w:r>
              <w:rPr>
                <w:color w:val="FF0000"/>
                <w:sz w:val="20"/>
                <w:u w:val="single"/>
              </w:rPr>
              <w:t>s</w:t>
            </w:r>
            <w:r w:rsidRPr="00E864BB">
              <w:rPr>
                <w:color w:val="FF0000"/>
                <w:sz w:val="20"/>
                <w:u w:val="single"/>
              </w:rPr>
              <w:t xml:space="preserve"> semi-persistent CSI report(s) on PUSCH</w:t>
            </w:r>
            <w:r>
              <w:rPr>
                <w:color w:val="FF0000"/>
                <w:sz w:val="20"/>
                <w:u w:val="single"/>
              </w:rPr>
              <w:t xml:space="preserve"> according to Clause 5.2.1.5.2 of [6</w:t>
            </w:r>
            <w:r w:rsidRPr="00380CA3">
              <w:rPr>
                <w:color w:val="FF0000"/>
                <w:sz w:val="20"/>
                <w:u w:val="single"/>
              </w:rPr>
              <w:t>, TS 38</w:t>
            </w:r>
            <w:r>
              <w:rPr>
                <w:color w:val="FF0000"/>
                <w:sz w:val="20"/>
                <w:u w:val="single"/>
              </w:rPr>
              <w:t>.214</w:t>
            </w:r>
            <w:r w:rsidRPr="00380CA3">
              <w:rPr>
                <w:color w:val="FF0000"/>
                <w:sz w:val="20"/>
                <w:u w:val="single"/>
              </w:rPr>
              <w:t>]</w:t>
            </w:r>
            <w:r>
              <w:rPr>
                <w:color w:val="FF0000"/>
                <w:sz w:val="20"/>
                <w:u w:val="single"/>
              </w:rPr>
              <w:t>.</w:t>
            </w:r>
          </w:p>
          <w:p w14:paraId="57410D20" w14:textId="77777777" w:rsidR="00987517" w:rsidRPr="008F7984" w:rsidRDefault="00987517" w:rsidP="000C67FC">
            <w:pPr>
              <w:autoSpaceDE/>
              <w:autoSpaceDN/>
              <w:adjustRightInd/>
              <w:snapToGrid/>
              <w:spacing w:after="180"/>
              <w:ind w:left="568" w:hanging="284"/>
              <w:jc w:val="left"/>
              <w:rPr>
                <w:rFonts w:eastAsia="等线"/>
                <w:sz w:val="20"/>
                <w:u w:val="single"/>
                <w:lang w:val="nb-NO" w:eastAsia="zh-CN"/>
              </w:rPr>
            </w:pPr>
            <w:r>
              <w:rPr>
                <w:rFonts w:eastAsia="等线" w:hint="eastAsia"/>
                <w:sz w:val="20"/>
                <w:lang w:val="nb-NO" w:eastAsia="zh-CN"/>
              </w:rPr>
              <w:t xml:space="preserve"> </w:t>
            </w:r>
            <w:r>
              <w:rPr>
                <w:rFonts w:eastAsia="等线"/>
                <w:sz w:val="20"/>
                <w:lang w:val="nb-NO" w:eastAsia="zh-CN"/>
              </w:rPr>
              <w:t xml:space="preserve">     </w:t>
            </w:r>
          </w:p>
          <w:p w14:paraId="75A16A00" w14:textId="77777777" w:rsidR="00987517" w:rsidRDefault="00987517" w:rsidP="000C67FC">
            <w:pPr>
              <w:jc w:val="center"/>
              <w:rPr>
                <w:lang w:eastAsia="zh-CN"/>
              </w:rPr>
            </w:pPr>
            <w:r>
              <w:rPr>
                <w:lang w:eastAsia="zh-CN"/>
              </w:rPr>
              <w:t xml:space="preserve">==== </w:t>
            </w:r>
            <w:r w:rsidRPr="00237697">
              <w:rPr>
                <w:i/>
                <w:lang w:eastAsia="zh-CN"/>
              </w:rPr>
              <w:t>Unchanged parts</w:t>
            </w:r>
            <w:r>
              <w:rPr>
                <w:lang w:eastAsia="zh-CN"/>
              </w:rPr>
              <w:t xml:space="preserve"> ====</w:t>
            </w:r>
          </w:p>
          <w:p w14:paraId="4C6C78FC" w14:textId="77777777" w:rsidR="00987517" w:rsidRPr="00023075" w:rsidRDefault="00987517" w:rsidP="000C67FC">
            <w:pPr>
              <w:keepNext/>
              <w:keepLines/>
              <w:autoSpaceDE/>
              <w:autoSpaceDN/>
              <w:adjustRightInd/>
              <w:snapToGrid/>
              <w:spacing w:before="120" w:after="180"/>
              <w:jc w:val="left"/>
              <w:outlineLvl w:val="4"/>
              <w:rPr>
                <w:rFonts w:ascii="Arial" w:hAnsi="Arial"/>
                <w:lang w:val="en-GB" w:eastAsia="zh-CN"/>
              </w:rPr>
            </w:pPr>
            <w:bookmarkStart w:id="20" w:name="_Toc19798779"/>
            <w:bookmarkStart w:id="21" w:name="_Toc26467250"/>
            <w:bookmarkStart w:id="22" w:name="_Toc29326612"/>
            <w:bookmarkStart w:id="23" w:name="_Toc29327762"/>
            <w:bookmarkStart w:id="24" w:name="_Toc36045952"/>
            <w:bookmarkStart w:id="25" w:name="_Toc36046212"/>
            <w:bookmarkStart w:id="26" w:name="_Toc36046358"/>
            <w:bookmarkStart w:id="27" w:name="_Toc45209275"/>
            <w:bookmarkStart w:id="28" w:name="_Toc51852449"/>
            <w:bookmarkStart w:id="29" w:name="_Toc83205916"/>
            <w:r w:rsidRPr="00023075">
              <w:rPr>
                <w:rFonts w:ascii="Arial" w:hAnsi="Arial" w:hint="eastAsia"/>
                <w:lang w:val="en-GB" w:eastAsia="zh-CN"/>
              </w:rPr>
              <w:t>7.3.1.2.2</w:t>
            </w:r>
            <w:r w:rsidRPr="00023075">
              <w:rPr>
                <w:rFonts w:ascii="Arial" w:hAnsi="Arial" w:hint="eastAsia"/>
                <w:lang w:val="en-GB" w:eastAsia="zh-CN"/>
              </w:rPr>
              <w:tab/>
              <w:t>Format 1_1</w:t>
            </w:r>
            <w:bookmarkEnd w:id="20"/>
            <w:bookmarkEnd w:id="21"/>
            <w:bookmarkEnd w:id="22"/>
            <w:bookmarkEnd w:id="23"/>
            <w:bookmarkEnd w:id="24"/>
            <w:bookmarkEnd w:id="25"/>
            <w:bookmarkEnd w:id="26"/>
            <w:bookmarkEnd w:id="27"/>
            <w:bookmarkEnd w:id="28"/>
            <w:bookmarkEnd w:id="29"/>
          </w:p>
          <w:p w14:paraId="786A4677" w14:textId="77777777" w:rsidR="00987517" w:rsidRPr="00933BDD" w:rsidRDefault="00987517" w:rsidP="000C67FC">
            <w:pPr>
              <w:jc w:val="center"/>
              <w:rPr>
                <w:lang w:val="en-GB" w:eastAsia="zh-CN"/>
              </w:rPr>
            </w:pPr>
            <w:r>
              <w:rPr>
                <w:lang w:eastAsia="zh-CN"/>
              </w:rPr>
              <w:t xml:space="preserve">==== </w:t>
            </w:r>
            <w:r w:rsidRPr="00237697">
              <w:rPr>
                <w:i/>
                <w:lang w:eastAsia="zh-CN"/>
              </w:rPr>
              <w:t>Unchanged parts</w:t>
            </w:r>
            <w:r>
              <w:rPr>
                <w:lang w:eastAsia="zh-CN"/>
              </w:rPr>
              <w:t xml:space="preserve"> ====</w:t>
            </w:r>
          </w:p>
          <w:p w14:paraId="201E4B27" w14:textId="77777777" w:rsidR="00987517" w:rsidRPr="00023075" w:rsidRDefault="00987517" w:rsidP="000C67FC">
            <w:pPr>
              <w:autoSpaceDE/>
              <w:autoSpaceDN/>
              <w:adjustRightInd/>
              <w:snapToGrid/>
              <w:spacing w:after="180"/>
              <w:jc w:val="left"/>
              <w:rPr>
                <w:rFonts w:eastAsia="等线"/>
                <w:sz w:val="20"/>
                <w:lang w:val="en-GB" w:eastAsia="zh-CN"/>
              </w:rPr>
            </w:pPr>
            <w:r w:rsidRPr="00023075">
              <w:rPr>
                <w:sz w:val="20"/>
                <w:lang w:val="en-GB"/>
              </w:rPr>
              <w:t xml:space="preserve">The following information is transmitted by means of the DCI format </w:t>
            </w:r>
            <w:r w:rsidRPr="00023075">
              <w:rPr>
                <w:rFonts w:hint="eastAsia"/>
                <w:sz w:val="20"/>
                <w:lang w:val="en-GB" w:eastAsia="zh-CN"/>
              </w:rPr>
              <w:t>1_1 with CRC scrambled by C-RNTI or CS-RNTI or MCS-C-RNTI</w:t>
            </w:r>
            <w:r w:rsidRPr="00023075">
              <w:rPr>
                <w:sz w:val="20"/>
                <w:lang w:val="en-GB"/>
              </w:rPr>
              <w:t>:</w:t>
            </w:r>
            <w:r w:rsidRPr="00023075">
              <w:rPr>
                <w:rFonts w:eastAsia="等线"/>
                <w:sz w:val="20"/>
                <w:lang w:val="en-GB" w:eastAsia="zh-CN"/>
              </w:rPr>
              <w:t xml:space="preserve"> </w:t>
            </w:r>
          </w:p>
          <w:p w14:paraId="4535DDD3" w14:textId="77777777" w:rsidR="00987517" w:rsidRPr="00106554" w:rsidRDefault="00987517" w:rsidP="000C67FC">
            <w:pPr>
              <w:jc w:val="center"/>
              <w:rPr>
                <w:lang w:val="x-none" w:eastAsia="zh-CN"/>
              </w:rPr>
            </w:pPr>
            <w:r>
              <w:rPr>
                <w:lang w:eastAsia="zh-CN"/>
              </w:rPr>
              <w:t xml:space="preserve">==== </w:t>
            </w:r>
            <w:r w:rsidRPr="00237697">
              <w:rPr>
                <w:i/>
                <w:lang w:eastAsia="zh-CN"/>
              </w:rPr>
              <w:t>Unchanged parts</w:t>
            </w:r>
            <w:r>
              <w:rPr>
                <w:lang w:eastAsia="zh-CN"/>
              </w:rPr>
              <w:t xml:space="preserve"> ====</w:t>
            </w:r>
          </w:p>
          <w:p w14:paraId="3E8BCC82" w14:textId="77777777" w:rsidR="00987517" w:rsidRPr="00451284" w:rsidRDefault="00987517" w:rsidP="000C67FC">
            <w:pPr>
              <w:autoSpaceDE/>
              <w:autoSpaceDN/>
              <w:adjustRightInd/>
              <w:snapToGrid/>
              <w:spacing w:after="180"/>
              <w:ind w:left="568" w:hanging="284"/>
              <w:jc w:val="left"/>
              <w:rPr>
                <w:rFonts w:eastAsia="等线"/>
                <w:sz w:val="20"/>
                <w:lang w:val="nb-NO" w:eastAsia="zh-CN"/>
              </w:rPr>
            </w:pPr>
            <w:r w:rsidRPr="00E17897">
              <w:rPr>
                <w:sz w:val="20"/>
                <w:lang w:val="en-GB"/>
              </w:rPr>
              <w:t>-</w:t>
            </w:r>
            <w:r w:rsidRPr="00E17897">
              <w:rPr>
                <w:rFonts w:hint="eastAsia"/>
                <w:sz w:val="20"/>
                <w:lang w:val="en-GB" w:eastAsia="zh-CN"/>
              </w:rPr>
              <w:tab/>
            </w:r>
            <w:r w:rsidRPr="00E17897">
              <w:rPr>
                <w:sz w:val="20"/>
                <w:lang w:val="en-GB" w:eastAsia="zh-CN"/>
              </w:rPr>
              <w:t>SCell dormancy indication</w:t>
            </w:r>
            <w:r w:rsidRPr="00E17897">
              <w:rPr>
                <w:sz w:val="20"/>
                <w:lang w:val="en-GB"/>
              </w:rPr>
              <w:t xml:space="preserve"> – 0 bit if higher layer parameter </w:t>
            </w:r>
            <w:r w:rsidRPr="00E17897">
              <w:rPr>
                <w:i/>
                <w:sz w:val="20"/>
                <w:lang w:val="en-GB" w:eastAsia="zh-CN"/>
              </w:rPr>
              <w:t>dormancyGroupWithinActiveTime</w:t>
            </w:r>
            <w:r w:rsidRPr="00E17897">
              <w:rPr>
                <w:sz w:val="20"/>
                <w:lang w:val="en-GB"/>
              </w:rPr>
              <w:t xml:space="preserve"> is not configured; otherwise 1, 2, 3, 4 or 5</w:t>
            </w:r>
            <w:r w:rsidRPr="00E17897">
              <w:rPr>
                <w:sz w:val="20"/>
                <w:lang w:val="en-GB" w:eastAsia="zh-CN"/>
              </w:rPr>
              <w:t xml:space="preserve"> bits bitmap </w:t>
            </w:r>
            <w:r w:rsidRPr="00E17897">
              <w:rPr>
                <w:rFonts w:eastAsia="等线" w:hint="eastAsia"/>
                <w:sz w:val="20"/>
                <w:lang w:val="nb-NO" w:eastAsia="zh-CN"/>
              </w:rPr>
              <w:t>determined according to higher layer parameter</w:t>
            </w:r>
            <w:r w:rsidRPr="00E17897">
              <w:rPr>
                <w:rFonts w:eastAsia="等线"/>
                <w:sz w:val="20"/>
                <w:lang w:val="nb-NO" w:eastAsia="zh-CN"/>
              </w:rPr>
              <w:t xml:space="preserve"> </w:t>
            </w:r>
            <w:r w:rsidRPr="00E17897">
              <w:rPr>
                <w:i/>
                <w:sz w:val="20"/>
                <w:lang w:val="en-GB" w:eastAsia="zh-CN"/>
              </w:rPr>
              <w:t>dormancyGroupWithinActiveTime</w:t>
            </w:r>
            <w:r w:rsidRPr="00E17897">
              <w:rPr>
                <w:rFonts w:eastAsia="等线"/>
                <w:i/>
                <w:sz w:val="20"/>
                <w:lang w:val="nb-NO"/>
              </w:rPr>
              <w:t xml:space="preserve">, </w:t>
            </w:r>
            <w:r w:rsidRPr="00E17897">
              <w:rPr>
                <w:rFonts w:eastAsia="等线"/>
                <w:sz w:val="20"/>
                <w:lang w:val="nb-NO"/>
              </w:rPr>
              <w:t xml:space="preserve">where each bit corresponds to one of the SCell group(s) configured by higher layers parameter </w:t>
            </w:r>
            <w:r w:rsidRPr="00E17897">
              <w:rPr>
                <w:i/>
                <w:sz w:val="20"/>
                <w:lang w:val="en-GB" w:eastAsia="zh-CN"/>
              </w:rPr>
              <w:t>dormancyGroupWithinActiveTime</w:t>
            </w:r>
            <w:r w:rsidRPr="00E17897">
              <w:rPr>
                <w:rFonts w:eastAsia="等线"/>
                <w:i/>
                <w:sz w:val="20"/>
                <w:lang w:val="nb-NO"/>
              </w:rPr>
              <w:t>,</w:t>
            </w:r>
            <w:r w:rsidRPr="00E17897">
              <w:rPr>
                <w:rFonts w:eastAsia="等线"/>
                <w:sz w:val="20"/>
                <w:lang w:val="nb-NO"/>
              </w:rPr>
              <w:t xml:space="preserve"> with MSB to LSB of the bitmap corresponding to the first to last configured SCell group</w:t>
            </w:r>
            <w:r w:rsidRPr="00E17897">
              <w:rPr>
                <w:rFonts w:eastAsia="等线" w:hint="eastAsia"/>
                <w:sz w:val="20"/>
                <w:lang w:val="nb-NO" w:eastAsia="zh-CN"/>
              </w:rPr>
              <w:t xml:space="preserve">. </w:t>
            </w:r>
            <w:r w:rsidRPr="00E17897">
              <w:rPr>
                <w:sz w:val="20"/>
                <w:lang w:val="en-GB"/>
              </w:rPr>
              <w:t>The field is only present when this format is carried by PDCCH on the primary cell within DRX Active Time and the UE is configured with at least two DL BWPs for an SCell.</w:t>
            </w:r>
            <w:r w:rsidRPr="008F7984">
              <w:rPr>
                <w:rFonts w:eastAsia="等线"/>
                <w:color w:val="FF0000"/>
                <w:sz w:val="20"/>
                <w:u w:val="single"/>
                <w:lang w:val="nb-NO" w:eastAsia="zh-CN"/>
              </w:rPr>
              <w:t xml:space="preserve"> The</w:t>
            </w:r>
            <w:r>
              <w:rPr>
                <w:rFonts w:eastAsia="等线"/>
                <w:color w:val="FF0000"/>
                <w:sz w:val="20"/>
                <w:u w:val="single"/>
                <w:lang w:val="nb-NO" w:eastAsia="zh-CN"/>
              </w:rPr>
              <w:t xml:space="preserve"> field</w:t>
            </w:r>
            <w:r w:rsidRPr="008F7984">
              <w:rPr>
                <w:rFonts w:eastAsia="等线"/>
                <w:color w:val="FF0000"/>
                <w:sz w:val="20"/>
                <w:u w:val="single"/>
                <w:lang w:val="nb-NO" w:eastAsia="zh-CN"/>
              </w:rPr>
              <w:t xml:space="preserve"> is reserved </w:t>
            </w:r>
            <w:r>
              <w:rPr>
                <w:rFonts w:eastAsia="等线"/>
                <w:color w:val="FF0000"/>
                <w:sz w:val="20"/>
                <w:u w:val="single"/>
                <w:lang w:val="nb-NO" w:eastAsia="zh-CN"/>
              </w:rPr>
              <w:t xml:space="preserve">if this format indicates </w:t>
            </w:r>
            <w:r w:rsidRPr="001E2A6B">
              <w:rPr>
                <w:rFonts w:eastAsia="等线"/>
                <w:color w:val="FF0000"/>
                <w:sz w:val="20"/>
                <w:u w:val="single"/>
                <w:lang w:val="nb-NO" w:eastAsia="zh-CN"/>
              </w:rPr>
              <w:t>SPS PDSCH release</w:t>
            </w:r>
            <w:r>
              <w:rPr>
                <w:color w:val="FF0000"/>
                <w:sz w:val="20"/>
                <w:u w:val="single"/>
              </w:rPr>
              <w:t xml:space="preserve"> </w:t>
            </w:r>
            <w:r w:rsidRPr="00380CA3">
              <w:rPr>
                <w:color w:val="FF0000"/>
                <w:sz w:val="20"/>
                <w:u w:val="single"/>
              </w:rPr>
              <w:t>according to Clause 1</w:t>
            </w:r>
            <w:r>
              <w:rPr>
                <w:color w:val="FF0000"/>
                <w:sz w:val="20"/>
                <w:u w:val="single"/>
              </w:rPr>
              <w:t>0.2</w:t>
            </w:r>
            <w:r w:rsidRPr="00380CA3">
              <w:rPr>
                <w:color w:val="FF0000"/>
                <w:sz w:val="20"/>
                <w:u w:val="single"/>
              </w:rPr>
              <w:t xml:space="preserve"> of [5, TS 38.213]</w:t>
            </w:r>
            <w:r>
              <w:rPr>
                <w:color w:val="FF0000"/>
                <w:sz w:val="20"/>
                <w:u w:val="single"/>
              </w:rPr>
              <w:t>.</w:t>
            </w:r>
          </w:p>
          <w:p w14:paraId="14315D70" w14:textId="77777777" w:rsidR="00987517" w:rsidRDefault="00987517"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53547A">
              <w:rPr>
                <w:i/>
                <w:lang w:eastAsia="zh-CN"/>
              </w:rPr>
              <w:t>TP</w:t>
            </w:r>
            <w:r>
              <w:rPr>
                <w:i/>
                <w:lang w:eastAsia="zh-CN"/>
              </w:rPr>
              <w:t>3</w:t>
            </w:r>
            <w:r>
              <w:rPr>
                <w:lang w:eastAsia="zh-CN"/>
              </w:rPr>
              <w:t xml:space="preserve"> </w:t>
            </w:r>
            <w:r>
              <w:rPr>
                <w:i/>
                <w:lang w:eastAsia="zh-CN"/>
              </w:rPr>
              <w:t xml:space="preserve">end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tc>
      </w:tr>
      <w:bookmarkEnd w:id="0"/>
      <w:bookmarkEnd w:id="1"/>
    </w:tbl>
    <w:p w14:paraId="24D913D4" w14:textId="77777777" w:rsidR="00987517" w:rsidRDefault="00987517" w:rsidP="00987517">
      <w:pPr>
        <w:rPr>
          <w:lang w:val="en-GB" w:eastAsia="zh-CN"/>
        </w:rPr>
      </w:pPr>
    </w:p>
    <w:sectPr w:rsidR="00987517" w:rsidSect="00D775EF">
      <w:headerReference w:type="default" r:id="rId9"/>
      <w:pgSz w:w="11909" w:h="16834" w:code="9"/>
      <w:pgMar w:top="1440" w:right="1152" w:bottom="117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168D5" w14:textId="77777777" w:rsidR="00F93969" w:rsidRDefault="00F93969">
      <w:pPr>
        <w:spacing w:after="0"/>
      </w:pPr>
      <w:r>
        <w:separator/>
      </w:r>
    </w:p>
  </w:endnote>
  <w:endnote w:type="continuationSeparator" w:id="0">
    <w:p w14:paraId="5A730D89" w14:textId="77777777" w:rsidR="00F93969" w:rsidRDefault="00F939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FrutigerNext LT Regular">
    <w:altName w:val="Verdana"/>
    <w:charset w:val="00"/>
    <w:family w:val="swiss"/>
    <w:pitch w:val="variable"/>
    <w:sig w:usb0="A00000AF" w:usb1="4000204A" w:usb2="00000000" w:usb3="00000000" w:csb0="00000111" w:csb1="00000000"/>
  </w:font>
  <w:font w:name="Bookman Old Style">
    <w:panose1 w:val="02050604050505020204"/>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2EDEC" w14:textId="77777777" w:rsidR="00F93969" w:rsidRDefault="00F93969">
      <w:pPr>
        <w:spacing w:after="0"/>
      </w:pPr>
      <w:r>
        <w:separator/>
      </w:r>
    </w:p>
  </w:footnote>
  <w:footnote w:type="continuationSeparator" w:id="0">
    <w:p w14:paraId="14FC1064" w14:textId="77777777" w:rsidR="00F93969" w:rsidRDefault="00F9396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D20DF" w14:textId="77777777" w:rsidR="006825EF" w:rsidRDefault="006825EF" w:rsidP="00D775EF">
    <w:pPr>
      <w:pStyle w:val="af1"/>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C48870"/>
    <w:lvl w:ilvl="0">
      <w:start w:val="1"/>
      <w:numFmt w:val="bullet"/>
      <w:pStyle w:val="5"/>
      <w:lvlText w:val=""/>
      <w:lvlJc w:val="left"/>
      <w:pPr>
        <w:tabs>
          <w:tab w:val="num" w:pos="2040"/>
        </w:tabs>
        <w:ind w:leftChars="800" w:left="2040" w:hangingChars="20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num" w:pos="720"/>
        </w:tabs>
        <w:ind w:left="720" w:hanging="360"/>
      </w:pPr>
      <w:rPr>
        <w:rFonts w:ascii="Symbol" w:eastAsia="MS Mincho"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481"/>
        </w:tabs>
        <w:ind w:left="2481" w:hanging="681"/>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50A88"/>
    <w:multiLevelType w:val="multilevel"/>
    <w:tmpl w:val="87DEC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104E9D"/>
    <w:multiLevelType w:val="hybridMultilevel"/>
    <w:tmpl w:val="09A4155A"/>
    <w:lvl w:ilvl="0" w:tplc="C596B94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40FF6"/>
    <w:multiLevelType w:val="hybridMultilevel"/>
    <w:tmpl w:val="FA1CA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A1301606"/>
    <w:lvl w:ilvl="0" w:tplc="20B41BA4">
      <w:start w:val="4"/>
      <w:numFmt w:val="bullet"/>
      <w:lvlText w:val="-"/>
      <w:lvlJc w:val="left"/>
      <w:pPr>
        <w:tabs>
          <w:tab w:val="num" w:pos="720"/>
        </w:tabs>
        <w:ind w:left="720" w:hanging="360"/>
      </w:pPr>
      <w:rPr>
        <w:rFonts w:ascii="Times New Roman" w:eastAsia="MS Mincho"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72BF1"/>
    <w:multiLevelType w:val="hybridMultilevel"/>
    <w:tmpl w:val="F39EA626"/>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163F10"/>
    <w:multiLevelType w:val="hybridMultilevel"/>
    <w:tmpl w:val="2BA2303C"/>
    <w:lvl w:ilvl="0" w:tplc="04090001">
      <w:start w:val="1"/>
      <w:numFmt w:val="bullet"/>
      <w:pStyle w:val="4"/>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9037CF"/>
    <w:multiLevelType w:val="hybridMultilevel"/>
    <w:tmpl w:val="9AC871DE"/>
    <w:lvl w:ilvl="0" w:tplc="6D9A0F2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865AD"/>
    <w:multiLevelType w:val="hybridMultilevel"/>
    <w:tmpl w:val="40CC3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9766A"/>
    <w:multiLevelType w:val="hybridMultilevel"/>
    <w:tmpl w:val="293AE4AA"/>
    <w:lvl w:ilvl="0" w:tplc="D458F4AE">
      <w:start w:val="1"/>
      <w:numFmt w:val="bullet"/>
      <w:lvlText w:val="•"/>
      <w:lvlJc w:val="left"/>
      <w:pPr>
        <w:tabs>
          <w:tab w:val="num" w:pos="720"/>
        </w:tabs>
        <w:ind w:left="720" w:hanging="360"/>
      </w:pPr>
      <w:rPr>
        <w:rFonts w:ascii="Arial" w:hAnsi="Arial" w:hint="default"/>
      </w:rPr>
    </w:lvl>
    <w:lvl w:ilvl="1" w:tplc="8056F522">
      <w:numFmt w:val="bullet"/>
      <w:lvlText w:val="•"/>
      <w:lvlJc w:val="left"/>
      <w:pPr>
        <w:tabs>
          <w:tab w:val="num" w:pos="1440"/>
        </w:tabs>
        <w:ind w:left="1440" w:hanging="360"/>
      </w:pPr>
      <w:rPr>
        <w:rFonts w:ascii="Arial" w:hAnsi="Arial" w:hint="default"/>
      </w:rPr>
    </w:lvl>
    <w:lvl w:ilvl="2" w:tplc="A908116C" w:tentative="1">
      <w:start w:val="1"/>
      <w:numFmt w:val="bullet"/>
      <w:lvlText w:val="•"/>
      <w:lvlJc w:val="left"/>
      <w:pPr>
        <w:tabs>
          <w:tab w:val="num" w:pos="2160"/>
        </w:tabs>
        <w:ind w:left="2160" w:hanging="360"/>
      </w:pPr>
      <w:rPr>
        <w:rFonts w:ascii="Arial" w:hAnsi="Arial" w:hint="default"/>
      </w:rPr>
    </w:lvl>
    <w:lvl w:ilvl="3" w:tplc="B596F47C" w:tentative="1">
      <w:start w:val="1"/>
      <w:numFmt w:val="bullet"/>
      <w:lvlText w:val="•"/>
      <w:lvlJc w:val="left"/>
      <w:pPr>
        <w:tabs>
          <w:tab w:val="num" w:pos="2880"/>
        </w:tabs>
        <w:ind w:left="2880" w:hanging="360"/>
      </w:pPr>
      <w:rPr>
        <w:rFonts w:ascii="Arial" w:hAnsi="Arial" w:hint="default"/>
      </w:rPr>
    </w:lvl>
    <w:lvl w:ilvl="4" w:tplc="C3B81D5C" w:tentative="1">
      <w:start w:val="1"/>
      <w:numFmt w:val="bullet"/>
      <w:lvlText w:val="•"/>
      <w:lvlJc w:val="left"/>
      <w:pPr>
        <w:tabs>
          <w:tab w:val="num" w:pos="3600"/>
        </w:tabs>
        <w:ind w:left="3600" w:hanging="360"/>
      </w:pPr>
      <w:rPr>
        <w:rFonts w:ascii="Arial" w:hAnsi="Arial" w:hint="default"/>
      </w:rPr>
    </w:lvl>
    <w:lvl w:ilvl="5" w:tplc="C36200AC" w:tentative="1">
      <w:start w:val="1"/>
      <w:numFmt w:val="bullet"/>
      <w:lvlText w:val="•"/>
      <w:lvlJc w:val="left"/>
      <w:pPr>
        <w:tabs>
          <w:tab w:val="num" w:pos="4320"/>
        </w:tabs>
        <w:ind w:left="4320" w:hanging="360"/>
      </w:pPr>
      <w:rPr>
        <w:rFonts w:ascii="Arial" w:hAnsi="Arial" w:hint="default"/>
      </w:rPr>
    </w:lvl>
    <w:lvl w:ilvl="6" w:tplc="013465A4" w:tentative="1">
      <w:start w:val="1"/>
      <w:numFmt w:val="bullet"/>
      <w:lvlText w:val="•"/>
      <w:lvlJc w:val="left"/>
      <w:pPr>
        <w:tabs>
          <w:tab w:val="num" w:pos="5040"/>
        </w:tabs>
        <w:ind w:left="5040" w:hanging="360"/>
      </w:pPr>
      <w:rPr>
        <w:rFonts w:ascii="Arial" w:hAnsi="Arial" w:hint="default"/>
      </w:rPr>
    </w:lvl>
    <w:lvl w:ilvl="7" w:tplc="B46885E0" w:tentative="1">
      <w:start w:val="1"/>
      <w:numFmt w:val="bullet"/>
      <w:lvlText w:val="•"/>
      <w:lvlJc w:val="left"/>
      <w:pPr>
        <w:tabs>
          <w:tab w:val="num" w:pos="5760"/>
        </w:tabs>
        <w:ind w:left="5760" w:hanging="360"/>
      </w:pPr>
      <w:rPr>
        <w:rFonts w:ascii="Arial" w:hAnsi="Arial" w:hint="default"/>
      </w:rPr>
    </w:lvl>
    <w:lvl w:ilvl="8" w:tplc="5FCEF62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5F05DA"/>
    <w:multiLevelType w:val="hybridMultilevel"/>
    <w:tmpl w:val="7BBC442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F3551A8"/>
    <w:multiLevelType w:val="hybridMultilevel"/>
    <w:tmpl w:val="E1D669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1D15008"/>
    <w:multiLevelType w:val="hybridMultilevel"/>
    <w:tmpl w:val="FA3428B0"/>
    <w:lvl w:ilvl="0" w:tplc="08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33B557C1"/>
    <w:multiLevelType w:val="multilevel"/>
    <w:tmpl w:val="69A09B78"/>
    <w:lvl w:ilvl="0">
      <w:start w:val="1"/>
      <w:numFmt w:val="decimal"/>
      <w:pStyle w:val="1"/>
      <w:lvlText w:val="%1"/>
      <w:lvlJc w:val="left"/>
      <w:pPr>
        <w:tabs>
          <w:tab w:val="num" w:pos="716"/>
        </w:tabs>
        <w:ind w:left="716" w:hanging="432"/>
      </w:pPr>
      <w:rPr>
        <w:rFonts w:hint="default"/>
        <w:i w:val="0"/>
        <w:lang w:val="en-GB"/>
      </w:rPr>
    </w:lvl>
    <w:lvl w:ilvl="1">
      <w:start w:val="1"/>
      <w:numFmt w:val="decimal"/>
      <w:pStyle w:val="2"/>
      <w:lvlText w:val="%1.%2"/>
      <w:lvlJc w:val="left"/>
      <w:pPr>
        <w:tabs>
          <w:tab w:val="num" w:pos="2703"/>
        </w:tabs>
        <w:ind w:left="2703" w:hanging="576"/>
      </w:pPr>
      <w:rPr>
        <w:rFonts w:ascii="Times New Roman" w:hAnsi="Times New Roman" w:hint="default"/>
        <w:b/>
        <w:i w:val="0"/>
        <w:sz w:val="24"/>
        <w:effect w:val="none"/>
      </w:rPr>
    </w:lvl>
    <w:lvl w:ilvl="2">
      <w:start w:val="1"/>
      <w:numFmt w:val="decimal"/>
      <w:pStyle w:val="3"/>
      <w:lvlText w:val="%1.%2.%3"/>
      <w:lvlJc w:val="left"/>
      <w:pPr>
        <w:tabs>
          <w:tab w:val="num" w:pos="1997"/>
        </w:tabs>
        <w:ind w:left="1997" w:hanging="720"/>
      </w:pPr>
      <w:rPr>
        <w:rFonts w:hint="default"/>
      </w:rPr>
    </w:lvl>
    <w:lvl w:ilvl="3">
      <w:start w:val="1"/>
      <w:numFmt w:val="decimal"/>
      <w:pStyle w:val="40"/>
      <w:lvlText w:val="%1.%2.%3.%4"/>
      <w:lvlJc w:val="left"/>
      <w:pPr>
        <w:tabs>
          <w:tab w:val="num" w:pos="6677"/>
        </w:tabs>
        <w:ind w:left="6677"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34B12949"/>
    <w:multiLevelType w:val="hybridMultilevel"/>
    <w:tmpl w:val="24706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450"/>
        </w:tabs>
        <w:ind w:left="450" w:hanging="360"/>
      </w:pPr>
    </w:lvl>
  </w:abstractNum>
  <w:abstractNum w:abstractNumId="17" w15:restartNumberingAfterBreak="0">
    <w:nsid w:val="3F5A12B2"/>
    <w:multiLevelType w:val="hybridMultilevel"/>
    <w:tmpl w:val="AE32367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A46A7"/>
    <w:multiLevelType w:val="hybridMultilevel"/>
    <w:tmpl w:val="5B3EDF72"/>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F91CFD"/>
    <w:multiLevelType w:val="hybridMultilevel"/>
    <w:tmpl w:val="DE40C14E"/>
    <w:lvl w:ilvl="0" w:tplc="7940FA78">
      <w:start w:val="1"/>
      <w:numFmt w:val="decimal"/>
      <w:lvlText w:val="[%1]"/>
      <w:lvlJc w:val="left"/>
      <w:pPr>
        <w:ind w:left="360" w:hanging="360"/>
      </w:pPr>
      <w:rPr>
        <w:sz w:val="2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4BEF4AAB"/>
    <w:multiLevelType w:val="hybridMultilevel"/>
    <w:tmpl w:val="90B642AC"/>
    <w:lvl w:ilvl="0" w:tplc="DF044B64">
      <w:start w:val="1"/>
      <w:numFmt w:val="bullet"/>
      <w:lvlText w:val="•"/>
      <w:lvlJc w:val="left"/>
      <w:pPr>
        <w:ind w:left="420" w:hanging="420"/>
      </w:pPr>
      <w:rPr>
        <w:rFonts w:ascii="Times New Roman" w:hAnsi="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51263CB"/>
    <w:multiLevelType w:val="hybridMultilevel"/>
    <w:tmpl w:val="7D3AB140"/>
    <w:lvl w:ilvl="0" w:tplc="A6F6AFDA">
      <w:numFmt w:val="bullet"/>
      <w:lvlText w:val=""/>
      <w:lvlJc w:val="left"/>
      <w:pPr>
        <w:ind w:left="840" w:hanging="420"/>
      </w:pPr>
      <w:rPr>
        <w:rFonts w:ascii="Wingdings" w:eastAsia="Batang" w:hAnsi="Wingdings" w:cs="Times New Roman" w:hint="default"/>
        <w:sz w:val="22"/>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6007B53"/>
    <w:multiLevelType w:val="multilevel"/>
    <w:tmpl w:val="DB362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6331C4F"/>
    <w:multiLevelType w:val="hybridMultilevel"/>
    <w:tmpl w:val="74DE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641201"/>
    <w:multiLevelType w:val="hybridMultilevel"/>
    <w:tmpl w:val="7C82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hint="default"/>
        <w:b w:val="0"/>
        <w:i w:val="0"/>
        <w:sz w:val="24"/>
      </w:rPr>
    </w:lvl>
    <w:lvl w:ilvl="1">
      <w:start w:val="1"/>
      <w:numFmt w:val="lowerLetter"/>
      <w:lvlText w:val="%2."/>
      <w:lvlJc w:val="left"/>
      <w:pPr>
        <w:tabs>
          <w:tab w:val="num" w:pos="2160"/>
        </w:tabs>
        <w:ind w:left="2160" w:hanging="360"/>
      </w:pPr>
    </w:lvl>
    <w:lvl w:ilvl="2">
      <w:start w:val="1"/>
      <w:numFmt w:val="lowerLetter"/>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15:restartNumberingAfterBreak="0">
    <w:nsid w:val="6B740339"/>
    <w:multiLevelType w:val="hybridMultilevel"/>
    <w:tmpl w:val="AB0A0E9C"/>
    <w:lvl w:ilvl="0" w:tplc="DF044B64">
      <w:start w:val="1"/>
      <w:numFmt w:val="bullet"/>
      <w:lvlText w:val="•"/>
      <w:lvlJc w:val="left"/>
      <w:pPr>
        <w:ind w:left="1265" w:hanging="420"/>
      </w:pPr>
      <w:rPr>
        <w:rFonts w:ascii="Times New Roman" w:hAnsi="Times New Roman" w:hint="default"/>
      </w:rPr>
    </w:lvl>
    <w:lvl w:ilvl="1" w:tplc="73E807EC">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30" w15:restartNumberingAfterBreak="0">
    <w:nsid w:val="6E1D209F"/>
    <w:multiLevelType w:val="hybridMultilevel"/>
    <w:tmpl w:val="53BA640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2"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BC330F5"/>
    <w:multiLevelType w:val="hybridMultilevel"/>
    <w:tmpl w:val="C2769C2A"/>
    <w:lvl w:ilvl="0" w:tplc="E41213F0">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34"/>
  </w:num>
  <w:num w:numId="4">
    <w:abstractNumId w:val="33"/>
  </w:num>
  <w:num w:numId="5">
    <w:abstractNumId w:val="7"/>
  </w:num>
  <w:num w:numId="6">
    <w:abstractNumId w:val="21"/>
  </w:num>
  <w:num w:numId="7">
    <w:abstractNumId w:val="5"/>
  </w:num>
  <w:num w:numId="8">
    <w:abstractNumId w:val="22"/>
  </w:num>
  <w:num w:numId="9">
    <w:abstractNumId w:val="30"/>
  </w:num>
  <w:num w:numId="10">
    <w:abstractNumId w:val="17"/>
  </w:num>
  <w:num w:numId="11">
    <w:abstractNumId w:val="31"/>
  </w:num>
  <w:num w:numId="12">
    <w:abstractNumId w:val="2"/>
  </w:num>
  <w:num w:numId="13">
    <w:abstractNumId w:val="4"/>
  </w:num>
  <w:num w:numId="14">
    <w:abstractNumId w:val="20"/>
  </w:num>
  <w:num w:numId="15">
    <w:abstractNumId w:val="23"/>
  </w:num>
  <w:num w:numId="16">
    <w:abstractNumId w:val="0"/>
  </w:num>
  <w:num w:numId="17">
    <w:abstractNumId w:val="28"/>
  </w:num>
  <w:num w:numId="18">
    <w:abstractNumId w:val="24"/>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6"/>
  </w:num>
  <w:num w:numId="28">
    <w:abstractNumId w:val="27"/>
  </w:num>
  <w:num w:numId="29">
    <w:abstractNumId w:val="32"/>
  </w:num>
  <w:num w:numId="30">
    <w:abstractNumId w:val="10"/>
  </w:num>
  <w:num w:numId="31">
    <w:abstractNumId w:val="3"/>
  </w:num>
  <w:num w:numId="32">
    <w:abstractNumId w:val="19"/>
  </w:num>
  <w:num w:numId="33">
    <w:abstractNumId w:val="15"/>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3"/>
  </w:num>
  <w:num w:numId="37">
    <w:abstractNumId w:val="29"/>
  </w:num>
  <w:num w:numId="38">
    <w:abstractNumId w:val="11"/>
  </w:num>
  <w:num w:numId="39">
    <w:abstractNumId w:val="6"/>
  </w:num>
  <w:num w:numId="40">
    <w:abstractNumId w:val="12"/>
  </w:num>
  <w:num w:numId="41">
    <w:abstractNumId w:val="8"/>
  </w:num>
  <w:num w:numId="42">
    <w:abstractNumId w:val="9"/>
  </w:num>
  <w:num w:numId="43">
    <w:abstractNumId w:val="25"/>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F7"/>
    <w:rsid w:val="00013454"/>
    <w:rsid w:val="00033F6E"/>
    <w:rsid w:val="000700BB"/>
    <w:rsid w:val="00082C0E"/>
    <w:rsid w:val="000A52EE"/>
    <w:rsid w:val="000B29CE"/>
    <w:rsid w:val="000B444D"/>
    <w:rsid w:val="00126AA8"/>
    <w:rsid w:val="001311BE"/>
    <w:rsid w:val="00132271"/>
    <w:rsid w:val="00166E1F"/>
    <w:rsid w:val="001A14F7"/>
    <w:rsid w:val="001A2191"/>
    <w:rsid w:val="001C13FB"/>
    <w:rsid w:val="001F3D8E"/>
    <w:rsid w:val="0020317D"/>
    <w:rsid w:val="00204ABE"/>
    <w:rsid w:val="00210117"/>
    <w:rsid w:val="002120E2"/>
    <w:rsid w:val="002140CE"/>
    <w:rsid w:val="00220C0A"/>
    <w:rsid w:val="002225A3"/>
    <w:rsid w:val="00226371"/>
    <w:rsid w:val="0023591E"/>
    <w:rsid w:val="002856CD"/>
    <w:rsid w:val="002A03E4"/>
    <w:rsid w:val="002B193D"/>
    <w:rsid w:val="002B61D0"/>
    <w:rsid w:val="002D7C59"/>
    <w:rsid w:val="002F2072"/>
    <w:rsid w:val="002F4EE4"/>
    <w:rsid w:val="003054AF"/>
    <w:rsid w:val="00311B55"/>
    <w:rsid w:val="00317F7C"/>
    <w:rsid w:val="00343765"/>
    <w:rsid w:val="0034594A"/>
    <w:rsid w:val="003D4AFC"/>
    <w:rsid w:val="003E37A4"/>
    <w:rsid w:val="003F2D46"/>
    <w:rsid w:val="00413A02"/>
    <w:rsid w:val="004402CD"/>
    <w:rsid w:val="00442586"/>
    <w:rsid w:val="00447951"/>
    <w:rsid w:val="004505FF"/>
    <w:rsid w:val="004546BD"/>
    <w:rsid w:val="00480AFD"/>
    <w:rsid w:val="004A2DD0"/>
    <w:rsid w:val="004B429B"/>
    <w:rsid w:val="004B6A19"/>
    <w:rsid w:val="005123BE"/>
    <w:rsid w:val="005161BA"/>
    <w:rsid w:val="00520189"/>
    <w:rsid w:val="00540C4B"/>
    <w:rsid w:val="00571403"/>
    <w:rsid w:val="0059704C"/>
    <w:rsid w:val="005A3A35"/>
    <w:rsid w:val="005A74E3"/>
    <w:rsid w:val="005B0879"/>
    <w:rsid w:val="005D1B36"/>
    <w:rsid w:val="005D512B"/>
    <w:rsid w:val="005E56E2"/>
    <w:rsid w:val="005F6559"/>
    <w:rsid w:val="005F6B8D"/>
    <w:rsid w:val="005F7C3E"/>
    <w:rsid w:val="00621126"/>
    <w:rsid w:val="006460A5"/>
    <w:rsid w:val="00660745"/>
    <w:rsid w:val="00660893"/>
    <w:rsid w:val="00667C61"/>
    <w:rsid w:val="006825EF"/>
    <w:rsid w:val="00684255"/>
    <w:rsid w:val="00692A54"/>
    <w:rsid w:val="006A052B"/>
    <w:rsid w:val="006C508F"/>
    <w:rsid w:val="006E06D2"/>
    <w:rsid w:val="006E2888"/>
    <w:rsid w:val="006E70D4"/>
    <w:rsid w:val="006F3044"/>
    <w:rsid w:val="0070531B"/>
    <w:rsid w:val="007142FC"/>
    <w:rsid w:val="00732CB5"/>
    <w:rsid w:val="00747B33"/>
    <w:rsid w:val="00764721"/>
    <w:rsid w:val="007706DF"/>
    <w:rsid w:val="007A488C"/>
    <w:rsid w:val="007B3C05"/>
    <w:rsid w:val="007C4141"/>
    <w:rsid w:val="007D5B5E"/>
    <w:rsid w:val="007E43AE"/>
    <w:rsid w:val="007F1D98"/>
    <w:rsid w:val="008273D1"/>
    <w:rsid w:val="00837F45"/>
    <w:rsid w:val="008470D4"/>
    <w:rsid w:val="00894078"/>
    <w:rsid w:val="008959E6"/>
    <w:rsid w:val="008B3ABA"/>
    <w:rsid w:val="008D14FB"/>
    <w:rsid w:val="008D5AF7"/>
    <w:rsid w:val="008E181E"/>
    <w:rsid w:val="008F4063"/>
    <w:rsid w:val="009007D7"/>
    <w:rsid w:val="0092166D"/>
    <w:rsid w:val="00924E81"/>
    <w:rsid w:val="00973D20"/>
    <w:rsid w:val="00987517"/>
    <w:rsid w:val="009A0BC9"/>
    <w:rsid w:val="009B1C27"/>
    <w:rsid w:val="009C2762"/>
    <w:rsid w:val="009D2102"/>
    <w:rsid w:val="009F108A"/>
    <w:rsid w:val="00A05649"/>
    <w:rsid w:val="00A172E7"/>
    <w:rsid w:val="00A2528E"/>
    <w:rsid w:val="00A35FE5"/>
    <w:rsid w:val="00A41EE7"/>
    <w:rsid w:val="00A43E6F"/>
    <w:rsid w:val="00A51F58"/>
    <w:rsid w:val="00A5419B"/>
    <w:rsid w:val="00A55D1C"/>
    <w:rsid w:val="00A86E50"/>
    <w:rsid w:val="00A95297"/>
    <w:rsid w:val="00AA7C8B"/>
    <w:rsid w:val="00AB3551"/>
    <w:rsid w:val="00AC0F32"/>
    <w:rsid w:val="00AC5A97"/>
    <w:rsid w:val="00AF31FA"/>
    <w:rsid w:val="00AF3C3E"/>
    <w:rsid w:val="00AF766D"/>
    <w:rsid w:val="00B02970"/>
    <w:rsid w:val="00B0323D"/>
    <w:rsid w:val="00B06397"/>
    <w:rsid w:val="00B13124"/>
    <w:rsid w:val="00B30CCD"/>
    <w:rsid w:val="00B33858"/>
    <w:rsid w:val="00B40BAF"/>
    <w:rsid w:val="00B5079A"/>
    <w:rsid w:val="00B55319"/>
    <w:rsid w:val="00B6559E"/>
    <w:rsid w:val="00B70BD4"/>
    <w:rsid w:val="00B96728"/>
    <w:rsid w:val="00BA5177"/>
    <w:rsid w:val="00BD14BF"/>
    <w:rsid w:val="00BD1E37"/>
    <w:rsid w:val="00C04421"/>
    <w:rsid w:val="00C10D12"/>
    <w:rsid w:val="00C6626F"/>
    <w:rsid w:val="00C77F77"/>
    <w:rsid w:val="00C87F6E"/>
    <w:rsid w:val="00CA0C18"/>
    <w:rsid w:val="00CA362D"/>
    <w:rsid w:val="00CB53D6"/>
    <w:rsid w:val="00CC0EE2"/>
    <w:rsid w:val="00CC7D96"/>
    <w:rsid w:val="00CD0FF1"/>
    <w:rsid w:val="00D14252"/>
    <w:rsid w:val="00D143E8"/>
    <w:rsid w:val="00D15498"/>
    <w:rsid w:val="00D16102"/>
    <w:rsid w:val="00D304BD"/>
    <w:rsid w:val="00D45564"/>
    <w:rsid w:val="00D4774E"/>
    <w:rsid w:val="00D60379"/>
    <w:rsid w:val="00D775EF"/>
    <w:rsid w:val="00D77A87"/>
    <w:rsid w:val="00D840ED"/>
    <w:rsid w:val="00D84A89"/>
    <w:rsid w:val="00DD3972"/>
    <w:rsid w:val="00E1740A"/>
    <w:rsid w:val="00E2404F"/>
    <w:rsid w:val="00E356FB"/>
    <w:rsid w:val="00E4632F"/>
    <w:rsid w:val="00E52CA2"/>
    <w:rsid w:val="00E61888"/>
    <w:rsid w:val="00E67539"/>
    <w:rsid w:val="00E83384"/>
    <w:rsid w:val="00E848EA"/>
    <w:rsid w:val="00EB4583"/>
    <w:rsid w:val="00EC527B"/>
    <w:rsid w:val="00ED21C4"/>
    <w:rsid w:val="00EE457D"/>
    <w:rsid w:val="00EF68FA"/>
    <w:rsid w:val="00EF7086"/>
    <w:rsid w:val="00F3274C"/>
    <w:rsid w:val="00F52229"/>
    <w:rsid w:val="00F64AD2"/>
    <w:rsid w:val="00F71180"/>
    <w:rsid w:val="00F7509F"/>
    <w:rsid w:val="00F87FE8"/>
    <w:rsid w:val="00F93969"/>
    <w:rsid w:val="00FB3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6A953"/>
  <w15:chartTrackingRefBased/>
  <w15:docId w15:val="{AC97D261-A812-4B4E-84CD-9DBFC5AD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4F7"/>
    <w:pPr>
      <w:autoSpaceDE w:val="0"/>
      <w:autoSpaceDN w:val="0"/>
      <w:adjustRightInd w:val="0"/>
      <w:snapToGrid w:val="0"/>
      <w:spacing w:after="120"/>
      <w:jc w:val="both"/>
    </w:pPr>
    <w:rPr>
      <w:rFonts w:ascii="Times New Roman" w:hAnsi="Times New Roman" w:cs="Times New Roman"/>
      <w:kern w:val="0"/>
      <w:sz w:val="22"/>
      <w:lang w:eastAsia="en-US"/>
    </w:rPr>
  </w:style>
  <w:style w:type="paragraph" w:styleId="1">
    <w:name w:val="heading 1"/>
    <w:basedOn w:val="a"/>
    <w:next w:val="a"/>
    <w:link w:val="1Char"/>
    <w:qFormat/>
    <w:rsid w:val="001A14F7"/>
    <w:pPr>
      <w:keepNext/>
      <w:numPr>
        <w:numId w:val="2"/>
      </w:numPr>
      <w:spacing w:before="120"/>
      <w:outlineLvl w:val="0"/>
    </w:pPr>
    <w:rPr>
      <w:b/>
      <w:bCs/>
      <w:kern w:val="2"/>
      <w:sz w:val="28"/>
      <w:szCs w:val="28"/>
      <w:lang w:val="en-GB" w:eastAsia="zh-CN"/>
    </w:rPr>
  </w:style>
  <w:style w:type="paragraph" w:styleId="2">
    <w:name w:val="heading 2"/>
    <w:basedOn w:val="a"/>
    <w:next w:val="a"/>
    <w:link w:val="2Char"/>
    <w:qFormat/>
    <w:rsid w:val="001A14F7"/>
    <w:pPr>
      <w:keepNext/>
      <w:numPr>
        <w:ilvl w:val="1"/>
        <w:numId w:val="2"/>
      </w:numPr>
      <w:spacing w:before="120"/>
      <w:outlineLvl w:val="1"/>
    </w:pPr>
    <w:rPr>
      <w:b/>
      <w:bCs/>
      <w:sz w:val="24"/>
    </w:rPr>
  </w:style>
  <w:style w:type="paragraph" w:styleId="3">
    <w:name w:val="heading 3"/>
    <w:basedOn w:val="a"/>
    <w:next w:val="a"/>
    <w:link w:val="3Char"/>
    <w:qFormat/>
    <w:rsid w:val="001A14F7"/>
    <w:pPr>
      <w:keepNext/>
      <w:numPr>
        <w:ilvl w:val="2"/>
        <w:numId w:val="2"/>
      </w:numPr>
      <w:spacing w:before="120"/>
      <w:ind w:left="720"/>
      <w:outlineLvl w:val="2"/>
    </w:pPr>
    <w:rPr>
      <w:b/>
    </w:rPr>
  </w:style>
  <w:style w:type="paragraph" w:styleId="40">
    <w:name w:val="heading 4"/>
    <w:aliases w:val="H4,h4,H41,h41,H42,h42,H43,h43,H411,h411,H421,h421,H44,h44,H412,h412,H422,h422,H431,h431,H45,h45,H413,h413,H423,h423,H432,h432,H46,h46,H47,h47,Memo Heading 4"/>
    <w:basedOn w:val="a"/>
    <w:next w:val="a"/>
    <w:link w:val="4Char"/>
    <w:qFormat/>
    <w:rsid w:val="001A14F7"/>
    <w:pPr>
      <w:keepNext/>
      <w:numPr>
        <w:ilvl w:val="3"/>
        <w:numId w:val="2"/>
      </w:numPr>
      <w:spacing w:before="240" w:after="60"/>
      <w:ind w:left="862" w:hanging="862"/>
      <w:outlineLvl w:val="3"/>
    </w:pPr>
    <w:rPr>
      <w:b/>
      <w:bCs/>
      <w:sz w:val="28"/>
      <w:szCs w:val="28"/>
    </w:rPr>
  </w:style>
  <w:style w:type="paragraph" w:styleId="50">
    <w:name w:val="heading 5"/>
    <w:aliases w:val="h5,Heading5"/>
    <w:basedOn w:val="a"/>
    <w:next w:val="a"/>
    <w:link w:val="5Char"/>
    <w:qFormat/>
    <w:rsid w:val="001A14F7"/>
    <w:pPr>
      <w:numPr>
        <w:ilvl w:val="4"/>
        <w:numId w:val="2"/>
      </w:numPr>
      <w:spacing w:before="240" w:after="60"/>
      <w:outlineLvl w:val="4"/>
    </w:pPr>
    <w:rPr>
      <w:b/>
      <w:bCs/>
      <w:i/>
      <w:iCs/>
      <w:sz w:val="26"/>
      <w:szCs w:val="26"/>
    </w:rPr>
  </w:style>
  <w:style w:type="paragraph" w:styleId="6">
    <w:name w:val="heading 6"/>
    <w:basedOn w:val="a"/>
    <w:next w:val="a"/>
    <w:link w:val="6Char"/>
    <w:qFormat/>
    <w:rsid w:val="001A14F7"/>
    <w:pPr>
      <w:numPr>
        <w:ilvl w:val="5"/>
        <w:numId w:val="2"/>
      </w:numPr>
      <w:spacing w:before="240" w:after="60"/>
      <w:outlineLvl w:val="5"/>
    </w:pPr>
    <w:rPr>
      <w:b/>
      <w:bCs/>
    </w:rPr>
  </w:style>
  <w:style w:type="paragraph" w:styleId="7">
    <w:name w:val="heading 7"/>
    <w:basedOn w:val="a"/>
    <w:next w:val="a"/>
    <w:link w:val="7Char"/>
    <w:qFormat/>
    <w:rsid w:val="001A14F7"/>
    <w:pPr>
      <w:numPr>
        <w:ilvl w:val="6"/>
        <w:numId w:val="2"/>
      </w:numPr>
      <w:spacing w:before="240" w:after="60"/>
      <w:outlineLvl w:val="6"/>
    </w:pPr>
    <w:rPr>
      <w:sz w:val="24"/>
      <w:szCs w:val="24"/>
    </w:rPr>
  </w:style>
  <w:style w:type="paragraph" w:styleId="8">
    <w:name w:val="heading 8"/>
    <w:basedOn w:val="a"/>
    <w:next w:val="a"/>
    <w:link w:val="8Char"/>
    <w:qFormat/>
    <w:rsid w:val="001A14F7"/>
    <w:pPr>
      <w:numPr>
        <w:ilvl w:val="7"/>
        <w:numId w:val="2"/>
      </w:numPr>
      <w:spacing w:before="240" w:after="60"/>
      <w:outlineLvl w:val="7"/>
    </w:pPr>
    <w:rPr>
      <w:i/>
      <w:iCs/>
      <w:sz w:val="24"/>
      <w:szCs w:val="24"/>
    </w:rPr>
  </w:style>
  <w:style w:type="paragraph" w:styleId="9">
    <w:name w:val="heading 9"/>
    <w:aliases w:val="Figure Heading,FH"/>
    <w:basedOn w:val="a"/>
    <w:next w:val="a"/>
    <w:link w:val="9Char"/>
    <w:qFormat/>
    <w:rsid w:val="001A14F7"/>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A14F7"/>
    <w:rPr>
      <w:rFonts w:ascii="Times New Roman" w:hAnsi="Times New Roman" w:cs="Times New Roman"/>
      <w:b/>
      <w:bCs/>
      <w:sz w:val="28"/>
      <w:szCs w:val="28"/>
      <w:lang w:val="en-GB"/>
    </w:rPr>
  </w:style>
  <w:style w:type="character" w:customStyle="1" w:styleId="2Char">
    <w:name w:val="标题 2 Char"/>
    <w:basedOn w:val="a0"/>
    <w:link w:val="2"/>
    <w:rsid w:val="001A14F7"/>
    <w:rPr>
      <w:rFonts w:ascii="Times New Roman" w:hAnsi="Times New Roman" w:cs="Times New Roman"/>
      <w:b/>
      <w:bCs/>
      <w:kern w:val="0"/>
      <w:sz w:val="24"/>
      <w:lang w:eastAsia="en-US"/>
    </w:rPr>
  </w:style>
  <w:style w:type="character" w:customStyle="1" w:styleId="3Char">
    <w:name w:val="标题 3 Char"/>
    <w:basedOn w:val="a0"/>
    <w:link w:val="3"/>
    <w:rsid w:val="001A14F7"/>
    <w:rPr>
      <w:rFonts w:ascii="Times New Roman" w:hAnsi="Times New Roman" w:cs="Times New Roman"/>
      <w:b/>
      <w:kern w:val="0"/>
      <w:sz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0"/>
    <w:rsid w:val="001A14F7"/>
    <w:rPr>
      <w:rFonts w:ascii="Times New Roman" w:hAnsi="Times New Roman" w:cs="Times New Roman"/>
      <w:b/>
      <w:bCs/>
      <w:kern w:val="0"/>
      <w:sz w:val="28"/>
      <w:szCs w:val="28"/>
      <w:lang w:eastAsia="en-US"/>
    </w:rPr>
  </w:style>
  <w:style w:type="character" w:customStyle="1" w:styleId="5Char">
    <w:name w:val="标题 5 Char"/>
    <w:aliases w:val="h5 Char,Heading5 Char"/>
    <w:basedOn w:val="a0"/>
    <w:link w:val="50"/>
    <w:rsid w:val="001A14F7"/>
    <w:rPr>
      <w:rFonts w:ascii="Times New Roman" w:hAnsi="Times New Roman" w:cs="Times New Roman"/>
      <w:b/>
      <w:bCs/>
      <w:i/>
      <w:iCs/>
      <w:kern w:val="0"/>
      <w:sz w:val="26"/>
      <w:szCs w:val="26"/>
      <w:lang w:eastAsia="en-US"/>
    </w:rPr>
  </w:style>
  <w:style w:type="character" w:customStyle="1" w:styleId="6Char">
    <w:name w:val="标题 6 Char"/>
    <w:basedOn w:val="a0"/>
    <w:link w:val="6"/>
    <w:rsid w:val="001A14F7"/>
    <w:rPr>
      <w:rFonts w:ascii="Times New Roman" w:hAnsi="Times New Roman" w:cs="Times New Roman"/>
      <w:b/>
      <w:bCs/>
      <w:kern w:val="0"/>
      <w:sz w:val="22"/>
      <w:lang w:eastAsia="en-US"/>
    </w:rPr>
  </w:style>
  <w:style w:type="character" w:customStyle="1" w:styleId="7Char">
    <w:name w:val="标题 7 Char"/>
    <w:basedOn w:val="a0"/>
    <w:link w:val="7"/>
    <w:rsid w:val="001A14F7"/>
    <w:rPr>
      <w:rFonts w:ascii="Times New Roman" w:hAnsi="Times New Roman" w:cs="Times New Roman"/>
      <w:kern w:val="0"/>
      <w:sz w:val="24"/>
      <w:szCs w:val="24"/>
      <w:lang w:eastAsia="en-US"/>
    </w:rPr>
  </w:style>
  <w:style w:type="character" w:customStyle="1" w:styleId="8Char">
    <w:name w:val="标题 8 Char"/>
    <w:basedOn w:val="a0"/>
    <w:link w:val="8"/>
    <w:rsid w:val="001A14F7"/>
    <w:rPr>
      <w:rFonts w:ascii="Times New Roman" w:hAnsi="Times New Roman" w:cs="Times New Roman"/>
      <w:i/>
      <w:iCs/>
      <w:kern w:val="0"/>
      <w:sz w:val="24"/>
      <w:szCs w:val="24"/>
      <w:lang w:eastAsia="en-US"/>
    </w:rPr>
  </w:style>
  <w:style w:type="character" w:customStyle="1" w:styleId="9Char">
    <w:name w:val="标题 9 Char"/>
    <w:aliases w:val="Figure Heading Char,FH Char"/>
    <w:basedOn w:val="a0"/>
    <w:link w:val="9"/>
    <w:rsid w:val="001A14F7"/>
    <w:rPr>
      <w:rFonts w:ascii="Arial" w:hAnsi="Arial" w:cs="Arial"/>
      <w:kern w:val="0"/>
      <w:sz w:val="22"/>
      <w:lang w:eastAsia="en-US"/>
    </w:rPr>
  </w:style>
  <w:style w:type="paragraph" w:styleId="a3">
    <w:name w:val="Body Text"/>
    <w:aliases w:val="bt,AvtalBrödtext, ändrad,ändrad,Bodytext,AvtalBrodtext,andrad,EHPT,Body Text2,Body3,compact,paragraph 2,body indent,- TF,Requirements,Body Text level 1,Response,Body Text ,à¹×éÍàÃ×èÍ§,Compliance,code,à¹,AvtalBr,bodytext,Block text,body text,sp"/>
    <w:basedOn w:val="a"/>
    <w:link w:val="Char0"/>
    <w:rsid w:val="001A14F7"/>
    <w:rPr>
      <w:sz w:val="20"/>
      <w:szCs w:val="20"/>
    </w:rPr>
  </w:style>
  <w:style w:type="character" w:customStyle="1" w:styleId="Char0">
    <w:name w:val="正文文本 Char"/>
    <w:aliases w:val="bt Char,AvtalBrödtext Char, ändrad Char,ändrad Char,Bodytext Char,AvtalBrodtext Char,andrad Char,EHPT Char,Body Text2 Char,Body3 Char,compact Char,paragraph 2 Char,body indent Char,- TF Char,Requirements Char,Body Text level 1 Char,code Char"/>
    <w:basedOn w:val="a0"/>
    <w:link w:val="a3"/>
    <w:rsid w:val="001A14F7"/>
    <w:rPr>
      <w:rFonts w:ascii="Times New Roman" w:hAnsi="Times New Roman" w:cs="Times New Roman"/>
      <w:kern w:val="0"/>
      <w:sz w:val="20"/>
      <w:szCs w:val="20"/>
      <w:lang w:eastAsia="en-US"/>
    </w:rPr>
  </w:style>
  <w:style w:type="character" w:styleId="a4">
    <w:name w:val="Hyperlink"/>
    <w:rsid w:val="001A14F7"/>
    <w:rPr>
      <w:color w:val="0000FF"/>
      <w:kern w:val="2"/>
      <w:u w:val="single"/>
      <w:lang w:val="en-GB" w:eastAsia="zh-CN" w:bidi="ar-SA"/>
    </w:rPr>
  </w:style>
  <w:style w:type="paragraph" w:styleId="a5">
    <w:name w:val="caption"/>
    <w:aliases w:val="cap,cap Char Char Char Char Char Char Char,Caption Char,Caption Char1 Char,cap Char Char1,Caption Char Char1 Char,条目,Caption Char2,Caption Char Char Char,Caption Char Char1,fig and tbl,fighead2,Table Caption,fighead21,cap1"/>
    <w:basedOn w:val="a"/>
    <w:next w:val="a"/>
    <w:link w:val="Char2"/>
    <w:uiPriority w:val="35"/>
    <w:qFormat/>
    <w:rsid w:val="001A14F7"/>
    <w:pPr>
      <w:spacing w:before="120"/>
    </w:pPr>
    <w:rPr>
      <w:b/>
      <w:bCs/>
      <w:sz w:val="20"/>
      <w:szCs w:val="20"/>
    </w:rPr>
  </w:style>
  <w:style w:type="paragraph" w:customStyle="1" w:styleId="Normal">
    <w:name w:val="Normal."/>
    <w:rsid w:val="001A14F7"/>
    <w:pPr>
      <w:widowControl w:val="0"/>
      <w:spacing w:line="180" w:lineRule="atLeast"/>
    </w:pPr>
    <w:rPr>
      <w:rFonts w:ascii="Times New Roman" w:eastAsia="Batang" w:hAnsi="Times New Roman" w:cs="Times New Roman"/>
      <w:sz w:val="18"/>
      <w:szCs w:val="18"/>
      <w:lang w:eastAsia="en-US"/>
    </w:rPr>
  </w:style>
  <w:style w:type="paragraph" w:customStyle="1" w:styleId="EX">
    <w:name w:val="EX"/>
    <w:basedOn w:val="a"/>
    <w:rsid w:val="001A14F7"/>
    <w:pPr>
      <w:keepLines/>
      <w:autoSpaceDE/>
      <w:autoSpaceDN/>
      <w:adjustRightInd/>
      <w:spacing w:after="180"/>
      <w:ind w:left="1702" w:hanging="1418"/>
      <w:jc w:val="left"/>
    </w:pPr>
    <w:rPr>
      <w:sz w:val="20"/>
      <w:szCs w:val="20"/>
      <w:lang w:val="en-GB"/>
    </w:rPr>
  </w:style>
  <w:style w:type="paragraph" w:styleId="a6">
    <w:name w:val="List Bullet"/>
    <w:basedOn w:val="a7"/>
    <w:rsid w:val="001A14F7"/>
    <w:pPr>
      <w:autoSpaceDE/>
      <w:autoSpaceDN/>
      <w:adjustRightInd/>
      <w:spacing w:after="180"/>
      <w:ind w:left="568" w:hanging="284"/>
      <w:jc w:val="left"/>
    </w:pPr>
    <w:rPr>
      <w:sz w:val="20"/>
      <w:szCs w:val="20"/>
      <w:lang w:val="en-GB"/>
    </w:rPr>
  </w:style>
  <w:style w:type="paragraph" w:styleId="a7">
    <w:name w:val="List"/>
    <w:basedOn w:val="a"/>
    <w:rsid w:val="001A14F7"/>
    <w:pPr>
      <w:ind w:left="360" w:hanging="360"/>
    </w:pPr>
  </w:style>
  <w:style w:type="paragraph" w:styleId="20">
    <w:name w:val="Body Text 2"/>
    <w:basedOn w:val="a"/>
    <w:link w:val="2Char0"/>
    <w:rsid w:val="001A14F7"/>
    <w:pPr>
      <w:spacing w:after="0"/>
      <w:jc w:val="left"/>
    </w:pPr>
    <w:rPr>
      <w:szCs w:val="20"/>
    </w:rPr>
  </w:style>
  <w:style w:type="character" w:customStyle="1" w:styleId="2Char0">
    <w:name w:val="正文文本 2 Char"/>
    <w:basedOn w:val="a0"/>
    <w:link w:val="20"/>
    <w:rsid w:val="001A14F7"/>
    <w:rPr>
      <w:rFonts w:ascii="Times New Roman" w:hAnsi="Times New Roman" w:cs="Times New Roman"/>
      <w:kern w:val="0"/>
      <w:sz w:val="22"/>
      <w:szCs w:val="20"/>
      <w:lang w:eastAsia="en-US"/>
    </w:rPr>
  </w:style>
  <w:style w:type="paragraph" w:styleId="a8">
    <w:name w:val="Balloon Text"/>
    <w:basedOn w:val="a"/>
    <w:link w:val="Char3"/>
    <w:semiHidden/>
    <w:rsid w:val="001A14F7"/>
    <w:rPr>
      <w:rFonts w:ascii="Tahoma" w:hAnsi="Tahoma" w:cs="Tahoma"/>
      <w:sz w:val="16"/>
      <w:szCs w:val="16"/>
    </w:rPr>
  </w:style>
  <w:style w:type="character" w:customStyle="1" w:styleId="Char3">
    <w:name w:val="批注框文本 Char"/>
    <w:basedOn w:val="a0"/>
    <w:link w:val="a8"/>
    <w:semiHidden/>
    <w:rsid w:val="001A14F7"/>
    <w:rPr>
      <w:rFonts w:ascii="Tahoma" w:hAnsi="Tahoma" w:cs="Tahoma"/>
      <w:kern w:val="0"/>
      <w:sz w:val="16"/>
      <w:szCs w:val="16"/>
      <w:lang w:eastAsia="en-US"/>
    </w:rPr>
  </w:style>
  <w:style w:type="paragraph" w:customStyle="1" w:styleId="References">
    <w:name w:val="References"/>
    <w:basedOn w:val="a"/>
    <w:next w:val="a"/>
    <w:rsid w:val="001A14F7"/>
    <w:pPr>
      <w:numPr>
        <w:numId w:val="1"/>
      </w:numPr>
      <w:adjustRightInd/>
      <w:spacing w:after="60"/>
      <w:jc w:val="left"/>
    </w:pPr>
    <w:rPr>
      <w:sz w:val="20"/>
      <w:szCs w:val="16"/>
    </w:rPr>
  </w:style>
  <w:style w:type="character" w:styleId="a9">
    <w:name w:val="FollowedHyperlink"/>
    <w:rsid w:val="001A14F7"/>
    <w:rPr>
      <w:color w:val="800080"/>
      <w:kern w:val="2"/>
      <w:u w:val="single"/>
      <w:lang w:val="en-GB" w:eastAsia="zh-CN" w:bidi="ar-SA"/>
    </w:rPr>
  </w:style>
  <w:style w:type="paragraph" w:styleId="aa">
    <w:name w:val="footnote text"/>
    <w:basedOn w:val="a"/>
    <w:link w:val="Char4"/>
    <w:semiHidden/>
    <w:rsid w:val="001A14F7"/>
    <w:rPr>
      <w:sz w:val="20"/>
      <w:szCs w:val="20"/>
    </w:rPr>
  </w:style>
  <w:style w:type="character" w:customStyle="1" w:styleId="Char4">
    <w:name w:val="脚注文本 Char"/>
    <w:basedOn w:val="a0"/>
    <w:link w:val="aa"/>
    <w:semiHidden/>
    <w:rsid w:val="001A14F7"/>
    <w:rPr>
      <w:rFonts w:ascii="Times New Roman" w:hAnsi="Times New Roman" w:cs="Times New Roman"/>
      <w:kern w:val="0"/>
      <w:sz w:val="20"/>
      <w:szCs w:val="20"/>
      <w:lang w:eastAsia="en-US"/>
    </w:rPr>
  </w:style>
  <w:style w:type="character" w:styleId="ab">
    <w:name w:val="footnote reference"/>
    <w:semiHidden/>
    <w:rsid w:val="001A14F7"/>
    <w:rPr>
      <w:kern w:val="2"/>
      <w:vertAlign w:val="superscript"/>
      <w:lang w:val="en-GB" w:eastAsia="zh-CN" w:bidi="ar-SA"/>
    </w:rPr>
  </w:style>
  <w:style w:type="table" w:styleId="ac">
    <w:name w:val="Table Grid"/>
    <w:basedOn w:val="a1"/>
    <w:uiPriority w:val="39"/>
    <w:qFormat/>
    <w:rsid w:val="001A14F7"/>
    <w:pPr>
      <w:widowControl w:val="0"/>
      <w:autoSpaceDE w:val="0"/>
      <w:autoSpaceDN w:val="0"/>
      <w:adjustRightInd w:val="0"/>
      <w:spacing w:after="12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
    <w:name w:val="Char"/>
    <w:semiHidden/>
    <w:rsid w:val="001A14F7"/>
    <w:pPr>
      <w:keepNext/>
      <w:numPr>
        <w:numId w:val="3"/>
      </w:numPr>
      <w:autoSpaceDE w:val="0"/>
      <w:autoSpaceDN w:val="0"/>
      <w:adjustRightInd w:val="0"/>
      <w:spacing w:before="60" w:after="60"/>
      <w:jc w:val="both"/>
    </w:pPr>
    <w:rPr>
      <w:rFonts w:ascii="Arial" w:hAnsi="Arial" w:cs="Arial"/>
      <w:color w:val="0000FF"/>
      <w:sz w:val="20"/>
      <w:szCs w:val="20"/>
    </w:rPr>
  </w:style>
  <w:style w:type="paragraph" w:customStyle="1" w:styleId="EQ">
    <w:name w:val="EQ"/>
    <w:basedOn w:val="a"/>
    <w:next w:val="a"/>
    <w:rsid w:val="001A14F7"/>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1A14F7"/>
    <w:pPr>
      <w:keepNext/>
      <w:tabs>
        <w:tab w:val="num" w:pos="851"/>
      </w:tabs>
      <w:autoSpaceDE w:val="0"/>
      <w:autoSpaceDN w:val="0"/>
      <w:adjustRightInd w:val="0"/>
      <w:spacing w:before="60" w:after="60"/>
      <w:ind w:left="851" w:hanging="851"/>
      <w:jc w:val="both"/>
    </w:pPr>
    <w:rPr>
      <w:rFonts w:ascii="Arial" w:hAnsi="Arial" w:cs="Arial"/>
      <w:color w:val="0000FF"/>
      <w:sz w:val="20"/>
      <w:szCs w:val="20"/>
    </w:rPr>
  </w:style>
  <w:style w:type="paragraph" w:customStyle="1" w:styleId="CharChar">
    <w:name w:val="Char Char"/>
    <w:semiHidden/>
    <w:rsid w:val="001A14F7"/>
    <w:pPr>
      <w:keepNext/>
      <w:tabs>
        <w:tab w:val="num" w:pos="851"/>
      </w:tabs>
      <w:autoSpaceDE w:val="0"/>
      <w:autoSpaceDN w:val="0"/>
      <w:adjustRightInd w:val="0"/>
      <w:spacing w:before="60" w:after="60"/>
      <w:ind w:left="851" w:hanging="851"/>
      <w:jc w:val="both"/>
    </w:pPr>
    <w:rPr>
      <w:rFonts w:ascii="Arial" w:hAnsi="Arial" w:cs="Arial"/>
      <w:color w:val="0000FF"/>
      <w:sz w:val="20"/>
      <w:szCs w:val="20"/>
    </w:rPr>
  </w:style>
  <w:style w:type="character" w:customStyle="1" w:styleId="Char2">
    <w:name w:val="题注 Char"/>
    <w:aliases w:val="cap Char2,cap Char Char Char Char Char Char Char Char,Caption Char Char,Caption Char1 Char Char,cap Char Char1 Char,Caption Char Char1 Char Char,条目 Char,Caption Char2 Char,Caption Char Char Char Char,Caption Char Char1 Char1,fig and tbl Char"/>
    <w:link w:val="a5"/>
    <w:uiPriority w:val="35"/>
    <w:rsid w:val="001A14F7"/>
    <w:rPr>
      <w:rFonts w:ascii="Times New Roman" w:hAnsi="Times New Roman" w:cs="Times New Roman"/>
      <w:b/>
      <w:bCs/>
      <w:kern w:val="0"/>
      <w:sz w:val="20"/>
      <w:szCs w:val="20"/>
      <w:lang w:eastAsia="en-US"/>
    </w:rPr>
  </w:style>
  <w:style w:type="paragraph" w:customStyle="1" w:styleId="FBCharCharCharChar1CharCharCharCharCharCharCharCharCharCharCharCharCharChar">
    <w:name w:val="FB Char Char Char Char1 Char Char Char Char Char Char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styleId="ad">
    <w:name w:val="Document Map"/>
    <w:basedOn w:val="a"/>
    <w:link w:val="Char5"/>
    <w:semiHidden/>
    <w:rsid w:val="001A14F7"/>
    <w:pPr>
      <w:shd w:val="clear" w:color="auto" w:fill="000080"/>
    </w:pPr>
  </w:style>
  <w:style w:type="character" w:customStyle="1" w:styleId="Char5">
    <w:name w:val="文档结构图 Char"/>
    <w:basedOn w:val="a0"/>
    <w:link w:val="ad"/>
    <w:semiHidden/>
    <w:rsid w:val="001A14F7"/>
    <w:rPr>
      <w:rFonts w:ascii="Times New Roman" w:hAnsi="Times New Roman" w:cs="Times New Roman"/>
      <w:kern w:val="0"/>
      <w:sz w:val="22"/>
      <w:shd w:val="clear" w:color="auto" w:fill="000080"/>
      <w:lang w:eastAsia="en-US"/>
    </w:rPr>
  </w:style>
  <w:style w:type="character" w:styleId="ae">
    <w:name w:val="annotation reference"/>
    <w:qFormat/>
    <w:rsid w:val="001A14F7"/>
    <w:rPr>
      <w:kern w:val="2"/>
      <w:sz w:val="21"/>
      <w:szCs w:val="21"/>
      <w:lang w:val="en-GB" w:eastAsia="zh-CN" w:bidi="ar-SA"/>
    </w:rPr>
  </w:style>
  <w:style w:type="paragraph" w:styleId="af">
    <w:name w:val="annotation text"/>
    <w:basedOn w:val="a"/>
    <w:link w:val="Char6"/>
    <w:uiPriority w:val="99"/>
    <w:qFormat/>
    <w:rsid w:val="001A14F7"/>
    <w:pPr>
      <w:jc w:val="left"/>
    </w:pPr>
  </w:style>
  <w:style w:type="character" w:customStyle="1" w:styleId="Char6">
    <w:name w:val="批注文字 Char"/>
    <w:basedOn w:val="a0"/>
    <w:link w:val="af"/>
    <w:uiPriority w:val="99"/>
    <w:qFormat/>
    <w:rsid w:val="001A14F7"/>
    <w:rPr>
      <w:rFonts w:ascii="Times New Roman" w:hAnsi="Times New Roman" w:cs="Times New Roman"/>
      <w:kern w:val="0"/>
      <w:sz w:val="22"/>
      <w:lang w:eastAsia="en-US"/>
    </w:rPr>
  </w:style>
  <w:style w:type="paragraph" w:styleId="af0">
    <w:name w:val="annotation subject"/>
    <w:basedOn w:val="af"/>
    <w:next w:val="af"/>
    <w:link w:val="Char7"/>
    <w:semiHidden/>
    <w:rsid w:val="001A14F7"/>
    <w:pPr>
      <w:jc w:val="both"/>
    </w:pPr>
    <w:rPr>
      <w:b/>
      <w:bCs/>
      <w:sz w:val="20"/>
      <w:szCs w:val="20"/>
    </w:rPr>
  </w:style>
  <w:style w:type="character" w:customStyle="1" w:styleId="Char7">
    <w:name w:val="批注主题 Char"/>
    <w:basedOn w:val="Char6"/>
    <w:link w:val="af0"/>
    <w:semiHidden/>
    <w:rsid w:val="001A14F7"/>
    <w:rPr>
      <w:rFonts w:ascii="Times New Roman" w:hAnsi="Times New Roman" w:cs="Times New Roman"/>
      <w:b/>
      <w:bCs/>
      <w:kern w:val="0"/>
      <w:sz w:val="20"/>
      <w:szCs w:val="20"/>
      <w:lang w:eastAsia="en-US"/>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8"/>
    <w:rsid w:val="001A14F7"/>
    <w:pPr>
      <w:pBdr>
        <w:bottom w:val="single" w:sz="6" w:space="1" w:color="auto"/>
      </w:pBdr>
      <w:tabs>
        <w:tab w:val="center" w:pos="4153"/>
        <w:tab w:val="right" w:pos="8306"/>
      </w:tabs>
      <w:jc w:val="center"/>
    </w:pPr>
    <w:rPr>
      <w:sz w:val="18"/>
      <w:szCs w:val="18"/>
    </w:rPr>
  </w:style>
  <w:style w:type="character" w:customStyle="1" w:styleId="Char8">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f1"/>
    <w:rsid w:val="001A14F7"/>
    <w:rPr>
      <w:rFonts w:ascii="Times New Roman" w:hAnsi="Times New Roman" w:cs="Times New Roman"/>
      <w:kern w:val="0"/>
      <w:sz w:val="18"/>
      <w:szCs w:val="18"/>
      <w:lang w:eastAsia="en-US"/>
    </w:rPr>
  </w:style>
  <w:style w:type="paragraph" w:styleId="af2">
    <w:name w:val="footer"/>
    <w:basedOn w:val="a"/>
    <w:link w:val="Char9"/>
    <w:rsid w:val="001A14F7"/>
    <w:pPr>
      <w:tabs>
        <w:tab w:val="center" w:pos="4153"/>
        <w:tab w:val="right" w:pos="8306"/>
      </w:tabs>
      <w:jc w:val="left"/>
    </w:pPr>
    <w:rPr>
      <w:sz w:val="18"/>
      <w:szCs w:val="18"/>
    </w:rPr>
  </w:style>
  <w:style w:type="character" w:customStyle="1" w:styleId="Char9">
    <w:name w:val="页脚 Char"/>
    <w:basedOn w:val="a0"/>
    <w:link w:val="af2"/>
    <w:rsid w:val="001A14F7"/>
    <w:rPr>
      <w:rFonts w:ascii="Times New Roman" w:hAnsi="Times New Roman" w:cs="Times New Roman"/>
      <w:kern w:val="0"/>
      <w:sz w:val="18"/>
      <w:szCs w:val="18"/>
      <w:lang w:eastAsia="en-US"/>
    </w:rPr>
  </w:style>
  <w:style w:type="table" w:styleId="af3">
    <w:name w:val="Table Contemporary"/>
    <w:basedOn w:val="a1"/>
    <w:rsid w:val="001A14F7"/>
    <w:pPr>
      <w:widowControl w:val="0"/>
      <w:autoSpaceDE w:val="0"/>
      <w:autoSpaceDN w:val="0"/>
      <w:adjustRightInd w:val="0"/>
      <w:spacing w:line="360" w:lineRule="auto"/>
    </w:pPr>
    <w:rPr>
      <w:rFonts w:ascii="Times New Roman"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harChar1CharCharCharCharCharChar">
    <w:name w:val="Char Char1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character" w:customStyle="1" w:styleId="capChar">
    <w:name w:val="cap Char"/>
    <w:aliases w:val="cap Char Char Char Char Char Char Char Char Char"/>
    <w:rsid w:val="001A14F7"/>
    <w:rPr>
      <w:rFonts w:eastAsia="宋体"/>
      <w:b/>
      <w:bCs/>
      <w:kern w:val="2"/>
      <w:lang w:val="en-GB" w:eastAsia="en-US" w:bidi="ar-SA"/>
    </w:rPr>
  </w:style>
  <w:style w:type="paragraph" w:customStyle="1" w:styleId="CharChar1CharCharCharCharCharCharCharCharCharChar1CharCharCharCharCharCharCharChar">
    <w:name w:val="Char Char1 Char Char Char Char Char Char Char Char Char Char1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af4">
    <w:name w:val="编写建议"/>
    <w:basedOn w:val="a"/>
    <w:rsid w:val="001A14F7"/>
    <w:pPr>
      <w:spacing w:after="0" w:line="360" w:lineRule="auto"/>
      <w:ind w:left="1134"/>
    </w:pPr>
    <w:rPr>
      <w:i/>
      <w:color w:val="0000FF"/>
      <w:sz w:val="21"/>
      <w:szCs w:val="20"/>
      <w:lang w:eastAsia="zh-CN"/>
    </w:rPr>
  </w:style>
  <w:style w:type="paragraph" w:customStyle="1" w:styleId="Char1">
    <w:name w:val="Char1"/>
    <w:autoRedefine/>
    <w:semiHidden/>
    <w:rsid w:val="001A14F7"/>
    <w:pPr>
      <w:keepNext/>
      <w:numPr>
        <w:numId w:val="4"/>
      </w:numPr>
      <w:autoSpaceDE w:val="0"/>
      <w:autoSpaceDN w:val="0"/>
      <w:adjustRightInd w:val="0"/>
      <w:spacing w:before="60" w:after="60"/>
      <w:jc w:val="both"/>
    </w:pPr>
    <w:rPr>
      <w:rFonts w:ascii="Arial" w:hAnsi="Arial" w:cs="Arial"/>
      <w:color w:val="0000FF"/>
      <w:sz w:val="20"/>
      <w:szCs w:val="20"/>
    </w:rPr>
  </w:style>
  <w:style w:type="paragraph" w:customStyle="1" w:styleId="CharChar1CharChar">
    <w:name w:val="Char Char1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Char">
    <w:name w:val="Char Char Char"/>
    <w:basedOn w:val="a"/>
    <w:rsid w:val="001A14F7"/>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styleId="21">
    <w:name w:val="index 2"/>
    <w:basedOn w:val="10"/>
    <w:semiHidden/>
    <w:rsid w:val="001A14F7"/>
    <w:pPr>
      <w:keepLines/>
      <w:autoSpaceDE/>
      <w:autoSpaceDN/>
      <w:adjustRightInd/>
      <w:spacing w:after="0"/>
      <w:ind w:left="284"/>
    </w:pPr>
    <w:rPr>
      <w:rFonts w:eastAsia="Malgun Gothic"/>
      <w:color w:val="000000"/>
      <w:sz w:val="20"/>
      <w:szCs w:val="20"/>
      <w:lang w:eastAsia="ko-KR"/>
    </w:rPr>
  </w:style>
  <w:style w:type="paragraph" w:styleId="10">
    <w:name w:val="index 1"/>
    <w:basedOn w:val="a"/>
    <w:next w:val="a"/>
    <w:autoRedefine/>
    <w:semiHidden/>
    <w:rsid w:val="001A14F7"/>
  </w:style>
  <w:style w:type="character" w:customStyle="1" w:styleId="capChar1">
    <w:name w:val="cap Char1"/>
    <w:aliases w:val="cap Char Char Char Char Char Char Char Char Char1"/>
    <w:rsid w:val="001A14F7"/>
    <w:rPr>
      <w:rFonts w:eastAsia="宋体"/>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autoRedefine/>
    <w:semiHidden/>
    <w:rsid w:val="001A14F7"/>
    <w:pPr>
      <w:keepNext/>
      <w:autoSpaceDE w:val="0"/>
      <w:autoSpaceDN w:val="0"/>
      <w:adjustRightInd w:val="0"/>
      <w:spacing w:before="60" w:after="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CharCharChar">
    <w:name w:val="Char Char1 Char Char Char Char Char Char Char Char Char Char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character" w:customStyle="1" w:styleId="capCharChar">
    <w:name w:val="cap Char Char"/>
    <w:rsid w:val="001A14F7"/>
    <w:rPr>
      <w:rFonts w:eastAsia="宋体"/>
      <w:b/>
      <w:bCs/>
      <w:kern w:val="2"/>
      <w:lang w:val="en-GB" w:eastAsia="en-US" w:bidi="ar-SA"/>
    </w:rPr>
  </w:style>
  <w:style w:type="paragraph" w:customStyle="1" w:styleId="CharChar3CharCharCharCharCharCharCharCharCharChar">
    <w:name w:val="Char Char3 Char Char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styleId="af5">
    <w:name w:val="Normal (Web)"/>
    <w:basedOn w:val="a"/>
    <w:uiPriority w:val="99"/>
    <w:rsid w:val="001A14F7"/>
    <w:pPr>
      <w:autoSpaceDE/>
      <w:autoSpaceDN/>
      <w:adjustRightInd/>
      <w:spacing w:before="100" w:beforeAutospacing="1" w:after="100" w:afterAutospacing="1"/>
      <w:jc w:val="left"/>
    </w:pPr>
    <w:rPr>
      <w:rFonts w:ascii="宋体" w:hAnsi="宋体" w:cs="宋体"/>
      <w:color w:val="000000"/>
      <w:sz w:val="24"/>
      <w:szCs w:val="24"/>
      <w:lang w:eastAsia="zh-CN"/>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af6">
    <w:name w:val="图样式"/>
    <w:basedOn w:val="a"/>
    <w:rsid w:val="001A14F7"/>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rsid w:val="001A14F7"/>
    <w:pPr>
      <w:keepNext/>
      <w:tabs>
        <w:tab w:val="num" w:pos="360"/>
      </w:tabs>
      <w:autoSpaceDE w:val="0"/>
      <w:autoSpaceDN w:val="0"/>
      <w:adjustRightInd w:val="0"/>
      <w:spacing w:before="60" w:after="60"/>
      <w:ind w:left="360" w:hanging="360"/>
      <w:jc w:val="both"/>
    </w:pPr>
    <w:rPr>
      <w:rFonts w:ascii="Arial" w:hAnsi="Arial" w:cs="Arial"/>
      <w:color w:val="0000FF"/>
      <w:sz w:val="20"/>
      <w:szCs w:val="20"/>
    </w:rPr>
  </w:style>
  <w:style w:type="paragraph" w:styleId="af7">
    <w:name w:val="Revision"/>
    <w:hidden/>
    <w:uiPriority w:val="99"/>
    <w:semiHidden/>
    <w:rsid w:val="001A14F7"/>
    <w:rPr>
      <w:rFonts w:ascii="Times New Roman" w:hAnsi="Times New Roman" w:cs="Times New Roman"/>
      <w:kern w:val="0"/>
      <w:sz w:val="22"/>
      <w:lang w:eastAsia="en-US"/>
    </w:rPr>
  </w:style>
  <w:style w:type="paragraph" w:customStyle="1" w:styleId="CharCharCharCharCharChar1CharChar">
    <w:name w:val="Char Char Char Char Char Char1 Char Char"/>
    <w:next w:val="a"/>
    <w:semiHidden/>
    <w:rsid w:val="001A14F7"/>
    <w:pPr>
      <w:keepNext/>
      <w:tabs>
        <w:tab w:val="num" w:pos="720"/>
      </w:tabs>
      <w:autoSpaceDE w:val="0"/>
      <w:autoSpaceDN w:val="0"/>
      <w:adjustRightInd w:val="0"/>
      <w:ind w:left="720" w:hanging="360"/>
      <w:jc w:val="both"/>
    </w:pPr>
    <w:rPr>
      <w:rFonts w:ascii="Times New Roman" w:hAnsi="Times New Roman" w:cs="Times New Roman"/>
      <w:sz w:val="20"/>
      <w:szCs w:val="20"/>
      <w:lang w:val="en-GB"/>
    </w:rPr>
  </w:style>
  <w:style w:type="paragraph" w:customStyle="1" w:styleId="tablecell">
    <w:name w:val="tablecell"/>
    <w:basedOn w:val="a"/>
    <w:qFormat/>
    <w:rsid w:val="001A14F7"/>
    <w:pPr>
      <w:spacing w:before="20" w:after="20"/>
      <w:jc w:val="left"/>
    </w:pPr>
    <w:rPr>
      <w:lang w:val="en-GB"/>
    </w:rPr>
  </w:style>
  <w:style w:type="paragraph" w:customStyle="1" w:styleId="StyleCaptionCenterAfter0pt">
    <w:name w:val="Style CaptionCenter + After:  0 pt"/>
    <w:basedOn w:val="a"/>
    <w:rsid w:val="001A14F7"/>
    <w:pPr>
      <w:keepLines/>
      <w:spacing w:after="60"/>
      <w:jc w:val="center"/>
    </w:pPr>
    <w:rPr>
      <w:rFonts w:eastAsia="Times New Roman"/>
      <w:b/>
      <w:bCs/>
      <w:szCs w:val="20"/>
      <w:lang w:val="en-GB"/>
    </w:rPr>
  </w:style>
  <w:style w:type="paragraph" w:customStyle="1" w:styleId="CaptionCenter">
    <w:name w:val="CaptionCenter"/>
    <w:basedOn w:val="a"/>
    <w:rsid w:val="001A14F7"/>
    <w:pPr>
      <w:keepLines/>
      <w:jc w:val="center"/>
    </w:pPr>
    <w:rPr>
      <w:rFonts w:eastAsia="Times New Roman"/>
      <w:b/>
      <w:lang w:val="en-GB"/>
    </w:rPr>
  </w:style>
  <w:style w:type="paragraph" w:customStyle="1" w:styleId="TAH">
    <w:name w:val="TAH"/>
    <w:basedOn w:val="TAC"/>
    <w:link w:val="TAHCar"/>
    <w:qFormat/>
    <w:rsid w:val="001A14F7"/>
    <w:rPr>
      <w:b/>
    </w:rPr>
  </w:style>
  <w:style w:type="paragraph" w:customStyle="1" w:styleId="TAC">
    <w:name w:val="TAC"/>
    <w:basedOn w:val="a"/>
    <w:link w:val="TACChar"/>
    <w:qFormat/>
    <w:rsid w:val="001A14F7"/>
    <w:pPr>
      <w:keepNext/>
      <w:keepLines/>
      <w:autoSpaceDE/>
      <w:autoSpaceDN/>
      <w:adjustRightInd/>
      <w:snapToGrid/>
      <w:spacing w:after="0"/>
      <w:jc w:val="center"/>
    </w:pPr>
    <w:rPr>
      <w:rFonts w:ascii="Arial" w:eastAsia="MS Mincho" w:hAnsi="Arial"/>
      <w:sz w:val="18"/>
      <w:szCs w:val="20"/>
      <w:lang w:val="en-GB"/>
    </w:rPr>
  </w:style>
  <w:style w:type="paragraph" w:customStyle="1" w:styleId="TH">
    <w:name w:val="TH"/>
    <w:basedOn w:val="a"/>
    <w:link w:val="THChar"/>
    <w:rsid w:val="001A14F7"/>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rsid w:val="001A14F7"/>
    <w:rPr>
      <w:rFonts w:ascii="Arial" w:eastAsia="MS Mincho" w:hAnsi="Arial" w:cs="Times New Roman"/>
      <w:b/>
      <w:kern w:val="0"/>
      <w:sz w:val="20"/>
      <w:szCs w:val="20"/>
      <w:lang w:val="en-GB" w:eastAsia="en-US"/>
    </w:rPr>
  </w:style>
  <w:style w:type="paragraph" w:styleId="4">
    <w:name w:val="List Number 4"/>
    <w:basedOn w:val="a"/>
    <w:rsid w:val="001A14F7"/>
    <w:pPr>
      <w:numPr>
        <w:numId w:val="5"/>
      </w:numPr>
      <w:tabs>
        <w:tab w:val="num"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character" w:customStyle="1" w:styleId="TACChar">
    <w:name w:val="TAC Char"/>
    <w:link w:val="TAC"/>
    <w:qFormat/>
    <w:rsid w:val="001A14F7"/>
    <w:rPr>
      <w:rFonts w:ascii="Arial" w:eastAsia="MS Mincho" w:hAnsi="Arial" w:cs="Times New Roman"/>
      <w:kern w:val="0"/>
      <w:sz w:val="18"/>
      <w:szCs w:val="20"/>
      <w:lang w:val="en-GB" w:eastAsia="en-US"/>
    </w:rPr>
  </w:style>
  <w:style w:type="character" w:customStyle="1" w:styleId="TAHCar">
    <w:name w:val="TAH Car"/>
    <w:link w:val="TAH"/>
    <w:qFormat/>
    <w:rsid w:val="001A14F7"/>
    <w:rPr>
      <w:rFonts w:ascii="Arial" w:eastAsia="MS Mincho" w:hAnsi="Arial" w:cs="Times New Roman"/>
      <w:b/>
      <w:kern w:val="0"/>
      <w:sz w:val="18"/>
      <w:szCs w:val="20"/>
      <w:lang w:val="en-GB" w:eastAsia="en-US"/>
    </w:rPr>
  </w:style>
  <w:style w:type="character" w:customStyle="1" w:styleId="apple-converted-space">
    <w:name w:val="apple-converted-space"/>
    <w:rsid w:val="001A14F7"/>
  </w:style>
  <w:style w:type="paragraph" w:styleId="af8">
    <w:name w:val="endnote text"/>
    <w:basedOn w:val="a"/>
    <w:link w:val="Chara"/>
    <w:rsid w:val="001A14F7"/>
    <w:pPr>
      <w:jc w:val="left"/>
    </w:pPr>
  </w:style>
  <w:style w:type="character" w:customStyle="1" w:styleId="Chara">
    <w:name w:val="尾注文本 Char"/>
    <w:basedOn w:val="a0"/>
    <w:link w:val="af8"/>
    <w:rsid w:val="001A14F7"/>
    <w:rPr>
      <w:rFonts w:ascii="Times New Roman" w:hAnsi="Times New Roman" w:cs="Times New Roman"/>
      <w:kern w:val="0"/>
      <w:sz w:val="22"/>
      <w:lang w:eastAsia="en-US"/>
    </w:rPr>
  </w:style>
  <w:style w:type="character" w:styleId="af9">
    <w:name w:val="endnote reference"/>
    <w:rsid w:val="001A14F7"/>
    <w:rPr>
      <w:kern w:val="2"/>
      <w:vertAlign w:val="superscript"/>
      <w:lang w:val="en-GB" w:eastAsia="zh-CN" w:bidi="ar-SA"/>
    </w:rPr>
  </w:style>
  <w:style w:type="paragraph" w:styleId="afa">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列,—ñ弌’i"/>
    <w:basedOn w:val="a"/>
    <w:link w:val="Charb"/>
    <w:uiPriority w:val="34"/>
    <w:qFormat/>
    <w:rsid w:val="001A14F7"/>
    <w:pPr>
      <w:autoSpaceDE/>
      <w:autoSpaceDN/>
      <w:adjustRightInd/>
      <w:snapToGrid/>
      <w:spacing w:after="0"/>
      <w:ind w:left="720"/>
      <w:jc w:val="left"/>
    </w:pPr>
    <w:rPr>
      <w:rFonts w:ascii="Calibri" w:hAnsi="Calibri" w:cs="Calibri"/>
      <w:lang w:eastAsia="zh-CN"/>
    </w:rPr>
  </w:style>
  <w:style w:type="paragraph" w:styleId="afb">
    <w:name w:val="Body Text First Indent"/>
    <w:basedOn w:val="a3"/>
    <w:link w:val="Charc"/>
    <w:rsid w:val="001A14F7"/>
    <w:pPr>
      <w:ind w:firstLineChars="100" w:firstLine="420"/>
    </w:pPr>
    <w:rPr>
      <w:sz w:val="22"/>
      <w:szCs w:val="22"/>
    </w:rPr>
  </w:style>
  <w:style w:type="character" w:customStyle="1" w:styleId="Charc">
    <w:name w:val="正文首行缩进 Char"/>
    <w:basedOn w:val="Char0"/>
    <w:link w:val="afb"/>
    <w:rsid w:val="001A14F7"/>
    <w:rPr>
      <w:rFonts w:ascii="Times New Roman" w:hAnsi="Times New Roman" w:cs="Times New Roman"/>
      <w:kern w:val="0"/>
      <w:sz w:val="22"/>
      <w:szCs w:val="20"/>
      <w:lang w:eastAsia="en-US"/>
    </w:rPr>
  </w:style>
  <w:style w:type="paragraph" w:customStyle="1" w:styleId="22">
    <w:name w:val="我的正文首行2缩进"/>
    <w:basedOn w:val="a"/>
    <w:rsid w:val="001A14F7"/>
    <w:pPr>
      <w:widowControl w:val="0"/>
      <w:autoSpaceDE/>
      <w:autoSpaceDN/>
      <w:adjustRightInd/>
      <w:spacing w:after="0"/>
      <w:ind w:firstLine="420"/>
    </w:pPr>
    <w:rPr>
      <w:rFonts w:eastAsia="宋体" w:cs="宋体"/>
      <w:sz w:val="21"/>
      <w:szCs w:val="20"/>
      <w:lang w:eastAsia="zh-CN"/>
    </w:rPr>
  </w:style>
  <w:style w:type="character" w:customStyle="1" w:styleId="Charb">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a"/>
    <w:uiPriority w:val="34"/>
    <w:qFormat/>
    <w:rsid w:val="001A14F7"/>
    <w:rPr>
      <w:rFonts w:ascii="Calibri" w:hAnsi="Calibri" w:cs="Calibri"/>
      <w:kern w:val="0"/>
      <w:sz w:val="22"/>
    </w:rPr>
  </w:style>
  <w:style w:type="character" w:styleId="afc">
    <w:name w:val="Placeholder Text"/>
    <w:basedOn w:val="a0"/>
    <w:uiPriority w:val="99"/>
    <w:semiHidden/>
    <w:rsid w:val="001A14F7"/>
    <w:rPr>
      <w:color w:val="808080"/>
    </w:rPr>
  </w:style>
  <w:style w:type="paragraph" w:customStyle="1" w:styleId="B1">
    <w:name w:val="B1"/>
    <w:basedOn w:val="a7"/>
    <w:link w:val="B10"/>
    <w:qFormat/>
    <w:rsid w:val="001A14F7"/>
    <w:pPr>
      <w:autoSpaceDE/>
      <w:autoSpaceDN/>
      <w:adjustRightInd/>
      <w:snapToGrid/>
      <w:spacing w:after="180"/>
      <w:ind w:left="568" w:hanging="284"/>
      <w:jc w:val="left"/>
    </w:pPr>
    <w:rPr>
      <w:rFonts w:eastAsia="MS Mincho"/>
      <w:sz w:val="20"/>
      <w:szCs w:val="20"/>
      <w:lang w:val="en-GB"/>
    </w:rPr>
  </w:style>
  <w:style w:type="paragraph" w:customStyle="1" w:styleId="B2">
    <w:name w:val="B2"/>
    <w:basedOn w:val="23"/>
    <w:link w:val="B2Char"/>
    <w:qFormat/>
    <w:rsid w:val="001A14F7"/>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link w:val="B1"/>
    <w:qFormat/>
    <w:rsid w:val="001A14F7"/>
    <w:rPr>
      <w:rFonts w:ascii="Times New Roman" w:eastAsia="MS Mincho" w:hAnsi="Times New Roman" w:cs="Times New Roman"/>
      <w:kern w:val="0"/>
      <w:sz w:val="20"/>
      <w:szCs w:val="20"/>
      <w:lang w:val="en-GB" w:eastAsia="en-US"/>
    </w:rPr>
  </w:style>
  <w:style w:type="character" w:customStyle="1" w:styleId="B2Char">
    <w:name w:val="B2 Char"/>
    <w:link w:val="B2"/>
    <w:qFormat/>
    <w:rsid w:val="001A14F7"/>
    <w:rPr>
      <w:rFonts w:ascii="Times New Roman" w:eastAsia="MS Mincho" w:hAnsi="Times New Roman" w:cs="Times New Roman"/>
      <w:kern w:val="0"/>
      <w:sz w:val="20"/>
      <w:szCs w:val="20"/>
      <w:lang w:val="en-GB" w:eastAsia="en-US"/>
    </w:rPr>
  </w:style>
  <w:style w:type="paragraph" w:customStyle="1" w:styleId="Comments">
    <w:name w:val="Comments"/>
    <w:basedOn w:val="a"/>
    <w:link w:val="CommentsChar"/>
    <w:qFormat/>
    <w:rsid w:val="001A14F7"/>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sid w:val="001A14F7"/>
    <w:rPr>
      <w:rFonts w:ascii="Arial" w:eastAsia="MS Mincho" w:hAnsi="Arial" w:cs="Times New Roman"/>
      <w:i/>
      <w:kern w:val="0"/>
      <w:sz w:val="18"/>
      <w:szCs w:val="24"/>
      <w:lang w:val="en-GB" w:eastAsia="en-GB"/>
    </w:rPr>
  </w:style>
  <w:style w:type="paragraph" w:customStyle="1" w:styleId="B3">
    <w:name w:val="B3"/>
    <w:basedOn w:val="30"/>
    <w:link w:val="B3Char2"/>
    <w:qFormat/>
    <w:rsid w:val="001A14F7"/>
    <w:pPr>
      <w:autoSpaceDE/>
      <w:autoSpaceDN/>
      <w:adjustRightInd/>
      <w:snapToGrid/>
      <w:spacing w:after="180"/>
      <w:ind w:leftChars="0" w:left="1135" w:firstLineChars="0" w:hanging="284"/>
      <w:contextualSpacing w:val="0"/>
      <w:jc w:val="left"/>
    </w:pPr>
    <w:rPr>
      <w:rFonts w:eastAsia="PMingLiU"/>
      <w:sz w:val="20"/>
      <w:szCs w:val="20"/>
      <w:lang w:val="en-GB"/>
    </w:rPr>
  </w:style>
  <w:style w:type="character" w:customStyle="1" w:styleId="B3Char2">
    <w:name w:val="B3 Char2"/>
    <w:link w:val="B3"/>
    <w:qFormat/>
    <w:rsid w:val="001A14F7"/>
    <w:rPr>
      <w:rFonts w:ascii="Times New Roman" w:eastAsia="PMingLiU" w:hAnsi="Times New Roman" w:cs="Times New Roman"/>
      <w:kern w:val="0"/>
      <w:sz w:val="20"/>
      <w:szCs w:val="20"/>
      <w:lang w:val="en-GB" w:eastAsia="en-US"/>
    </w:rPr>
  </w:style>
  <w:style w:type="paragraph" w:styleId="23">
    <w:name w:val="List 2"/>
    <w:basedOn w:val="a"/>
    <w:semiHidden/>
    <w:unhideWhenUsed/>
    <w:rsid w:val="001A14F7"/>
    <w:pPr>
      <w:ind w:leftChars="200" w:left="100" w:hangingChars="200" w:hanging="200"/>
      <w:contextualSpacing/>
    </w:pPr>
  </w:style>
  <w:style w:type="paragraph" w:styleId="30">
    <w:name w:val="List 3"/>
    <w:basedOn w:val="a"/>
    <w:semiHidden/>
    <w:unhideWhenUsed/>
    <w:rsid w:val="001A14F7"/>
    <w:pPr>
      <w:ind w:leftChars="400" w:left="100" w:hangingChars="200" w:hanging="200"/>
      <w:contextualSpacing/>
    </w:pPr>
  </w:style>
  <w:style w:type="paragraph" w:customStyle="1" w:styleId="TAL">
    <w:name w:val="TAL"/>
    <w:basedOn w:val="a"/>
    <w:link w:val="TALCar"/>
    <w:rsid w:val="001A14F7"/>
    <w:pPr>
      <w:keepNext/>
      <w:keepLines/>
      <w:autoSpaceDE/>
      <w:autoSpaceDN/>
      <w:adjustRightInd/>
      <w:snapToGrid/>
      <w:spacing w:after="0" w:line="276" w:lineRule="auto"/>
      <w:jc w:val="left"/>
    </w:pPr>
    <w:rPr>
      <w:rFonts w:ascii="Arial" w:eastAsia="Batang" w:hAnsi="Arial" w:cs="Arial"/>
      <w:color w:val="0000FF"/>
      <w:kern w:val="2"/>
      <w:sz w:val="18"/>
      <w:szCs w:val="20"/>
      <w:lang w:val="en-GB"/>
    </w:rPr>
  </w:style>
  <w:style w:type="character" w:customStyle="1" w:styleId="TALCar">
    <w:name w:val="TAL Car"/>
    <w:link w:val="TAL"/>
    <w:rsid w:val="001A14F7"/>
    <w:rPr>
      <w:rFonts w:ascii="Arial" w:eastAsia="Batang" w:hAnsi="Arial" w:cs="Arial"/>
      <w:color w:val="0000FF"/>
      <w:sz w:val="18"/>
      <w:szCs w:val="20"/>
      <w:lang w:val="en-GB" w:eastAsia="en-US"/>
    </w:rPr>
  </w:style>
  <w:style w:type="paragraph" w:customStyle="1" w:styleId="TAN">
    <w:name w:val="TAN"/>
    <w:basedOn w:val="a"/>
    <w:link w:val="TANChar"/>
    <w:qFormat/>
    <w:rsid w:val="001A14F7"/>
    <w:pPr>
      <w:keepNext/>
      <w:keepLines/>
      <w:autoSpaceDE/>
      <w:autoSpaceDN/>
      <w:adjustRightInd/>
      <w:snapToGrid/>
      <w:spacing w:after="0"/>
      <w:ind w:left="851" w:hanging="851"/>
      <w:jc w:val="left"/>
    </w:pPr>
    <w:rPr>
      <w:rFonts w:ascii="Arial" w:eastAsia="宋体" w:hAnsi="Arial"/>
      <w:sz w:val="18"/>
      <w:szCs w:val="20"/>
      <w:lang w:val="en-GB"/>
    </w:rPr>
  </w:style>
  <w:style w:type="character" w:customStyle="1" w:styleId="TANChar">
    <w:name w:val="TAN Char"/>
    <w:link w:val="TAN"/>
    <w:rsid w:val="001A14F7"/>
    <w:rPr>
      <w:rFonts w:ascii="Arial" w:eastAsia="宋体" w:hAnsi="Arial" w:cs="Times New Roman"/>
      <w:kern w:val="0"/>
      <w:sz w:val="18"/>
      <w:szCs w:val="20"/>
      <w:lang w:val="en-GB" w:eastAsia="en-US"/>
    </w:rPr>
  </w:style>
  <w:style w:type="paragraph" w:customStyle="1" w:styleId="afd">
    <w:name w:val="a"/>
    <w:basedOn w:val="a"/>
    <w:uiPriority w:val="99"/>
    <w:rsid w:val="001A14F7"/>
    <w:pPr>
      <w:autoSpaceDE/>
      <w:autoSpaceDN/>
      <w:adjustRightInd/>
      <w:snapToGrid/>
      <w:spacing w:before="100" w:beforeAutospacing="1" w:after="100" w:afterAutospacing="1"/>
      <w:jc w:val="left"/>
    </w:pPr>
    <w:rPr>
      <w:rFonts w:ascii="宋体" w:eastAsia="宋体" w:hAnsi="宋体" w:cs="宋体"/>
      <w:sz w:val="24"/>
      <w:szCs w:val="24"/>
      <w:lang w:eastAsia="zh-CN"/>
    </w:rPr>
  </w:style>
  <w:style w:type="paragraph" w:styleId="HTML">
    <w:name w:val="HTML Preformatted"/>
    <w:basedOn w:val="a"/>
    <w:link w:val="HTMLChar"/>
    <w:uiPriority w:val="99"/>
    <w:qFormat/>
    <w:rsid w:val="001A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59" w:lineRule="auto"/>
      <w:jc w:val="left"/>
    </w:pPr>
    <w:rPr>
      <w:rFonts w:ascii="宋体" w:eastAsia="宋体" w:hAnsi="宋体"/>
      <w:sz w:val="24"/>
      <w:szCs w:val="24"/>
      <w:lang w:val="en-GB"/>
    </w:rPr>
  </w:style>
  <w:style w:type="character" w:customStyle="1" w:styleId="HTMLChar">
    <w:name w:val="HTML 预设格式 Char"/>
    <w:basedOn w:val="a0"/>
    <w:link w:val="HTML"/>
    <w:uiPriority w:val="99"/>
    <w:qFormat/>
    <w:rsid w:val="001A14F7"/>
    <w:rPr>
      <w:rFonts w:ascii="宋体" w:eastAsia="宋体" w:hAnsi="宋体" w:cs="Times New Roman"/>
      <w:kern w:val="0"/>
      <w:sz w:val="24"/>
      <w:szCs w:val="24"/>
      <w:lang w:val="en-GB" w:eastAsia="en-US"/>
    </w:rPr>
  </w:style>
  <w:style w:type="character" w:customStyle="1" w:styleId="item-title-name1">
    <w:name w:val="item-title-name1"/>
    <w:basedOn w:val="a0"/>
    <w:rsid w:val="001A14F7"/>
  </w:style>
  <w:style w:type="character" w:customStyle="1" w:styleId="item-title-name2">
    <w:name w:val="item-title-name2"/>
    <w:basedOn w:val="a0"/>
    <w:rsid w:val="001A14F7"/>
  </w:style>
  <w:style w:type="character" w:customStyle="1" w:styleId="item-title-name3">
    <w:name w:val="item-title-name3"/>
    <w:basedOn w:val="a0"/>
    <w:rsid w:val="001A14F7"/>
  </w:style>
  <w:style w:type="character" w:customStyle="1" w:styleId="item-title-name4">
    <w:name w:val="item-title-name4"/>
    <w:basedOn w:val="a0"/>
    <w:rsid w:val="001A14F7"/>
  </w:style>
  <w:style w:type="character" w:customStyle="1" w:styleId="item-title-name5">
    <w:name w:val="item-title-name5"/>
    <w:basedOn w:val="a0"/>
    <w:rsid w:val="001A14F7"/>
  </w:style>
  <w:style w:type="character" w:customStyle="1" w:styleId="item-title-name6">
    <w:name w:val="item-title-name6"/>
    <w:basedOn w:val="a0"/>
    <w:rsid w:val="001A14F7"/>
  </w:style>
  <w:style w:type="character" w:customStyle="1" w:styleId="item-title-name7">
    <w:name w:val="item-title-name7"/>
    <w:basedOn w:val="a0"/>
    <w:rsid w:val="001A14F7"/>
  </w:style>
  <w:style w:type="character" w:styleId="afe">
    <w:name w:val="Emphasis"/>
    <w:basedOn w:val="a0"/>
    <w:uiPriority w:val="20"/>
    <w:qFormat/>
    <w:rsid w:val="001A14F7"/>
    <w:rPr>
      <w:b w:val="0"/>
      <w:bCs w:val="0"/>
      <w:i w:val="0"/>
      <w:iCs w:val="0"/>
      <w:color w:val="DD4B39"/>
    </w:rPr>
  </w:style>
  <w:style w:type="character" w:customStyle="1" w:styleId="st1">
    <w:name w:val="st1"/>
    <w:basedOn w:val="a0"/>
    <w:rsid w:val="001A14F7"/>
  </w:style>
  <w:style w:type="character" w:customStyle="1" w:styleId="B1Zchn">
    <w:name w:val="B1 Zchn"/>
    <w:qFormat/>
    <w:locked/>
    <w:rsid w:val="001A14F7"/>
    <w:rPr>
      <w:lang w:val="x-none" w:eastAsia="en-US"/>
    </w:rPr>
  </w:style>
  <w:style w:type="character" w:customStyle="1" w:styleId="acopre1">
    <w:name w:val="acopre1"/>
    <w:basedOn w:val="a0"/>
    <w:rsid w:val="001A14F7"/>
  </w:style>
  <w:style w:type="character" w:customStyle="1" w:styleId="normaltextrun">
    <w:name w:val="normaltextrun"/>
    <w:basedOn w:val="a0"/>
    <w:rsid w:val="001A14F7"/>
  </w:style>
  <w:style w:type="paragraph" w:customStyle="1" w:styleId="Agreement">
    <w:name w:val="Agreement"/>
    <w:basedOn w:val="a"/>
    <w:next w:val="a"/>
    <w:qFormat/>
    <w:rsid w:val="001A14F7"/>
    <w:pPr>
      <w:numPr>
        <w:numId w:val="11"/>
      </w:numPr>
      <w:tabs>
        <w:tab w:val="clear" w:pos="2070"/>
        <w:tab w:val="num" w:pos="1800"/>
      </w:tabs>
      <w:autoSpaceDE/>
      <w:autoSpaceDN/>
      <w:adjustRightInd/>
      <w:snapToGrid/>
      <w:spacing w:before="60" w:after="0"/>
      <w:ind w:left="1800"/>
      <w:jc w:val="left"/>
    </w:pPr>
    <w:rPr>
      <w:rFonts w:ascii="Arial" w:eastAsia="MS Mincho" w:hAnsi="Arial"/>
      <w:b/>
      <w:sz w:val="20"/>
      <w:szCs w:val="24"/>
      <w:lang w:val="en-GB" w:eastAsia="en-GB"/>
    </w:rPr>
  </w:style>
  <w:style w:type="character" w:customStyle="1" w:styleId="y2iqfc">
    <w:name w:val="y2iqfc"/>
    <w:basedOn w:val="a0"/>
    <w:rsid w:val="001A14F7"/>
  </w:style>
  <w:style w:type="paragraph" w:styleId="5">
    <w:name w:val="List Bullet 5"/>
    <w:basedOn w:val="a"/>
    <w:semiHidden/>
    <w:unhideWhenUsed/>
    <w:rsid w:val="001A14F7"/>
    <w:pPr>
      <w:numPr>
        <w:numId w:val="16"/>
      </w:numPr>
      <w:contextualSpacing/>
    </w:pPr>
  </w:style>
  <w:style w:type="paragraph" w:customStyle="1" w:styleId="ParagraphNumbering">
    <w:name w:val="Paragraph Numbering"/>
    <w:basedOn w:val="a"/>
    <w:rsid w:val="001A14F7"/>
    <w:pPr>
      <w:numPr>
        <w:numId w:val="17"/>
      </w:numPr>
      <w:tabs>
        <w:tab w:val="left" w:pos="851"/>
      </w:tabs>
      <w:autoSpaceDE/>
      <w:autoSpaceDN/>
      <w:adjustRightInd/>
      <w:snapToGrid/>
      <w:spacing w:after="0" w:line="360" w:lineRule="auto"/>
      <w:jc w:val="left"/>
    </w:pPr>
    <w:rPr>
      <w:rFonts w:ascii="Arial" w:eastAsia="MS Mincho" w:hAnsi="Arial" w:cs="MS PGothic"/>
      <w:lang w:eastAsia="ja-JP"/>
    </w:rPr>
  </w:style>
  <w:style w:type="character" w:customStyle="1" w:styleId="aff">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rsid w:val="001A14F7"/>
    <w:rPr>
      <w:rFonts w:ascii="Times" w:hAnsi="Time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8803">
      <w:bodyDiv w:val="1"/>
      <w:marLeft w:val="0"/>
      <w:marRight w:val="0"/>
      <w:marTop w:val="0"/>
      <w:marBottom w:val="0"/>
      <w:divBdr>
        <w:top w:val="none" w:sz="0" w:space="0" w:color="auto"/>
        <w:left w:val="none" w:sz="0" w:space="0" w:color="auto"/>
        <w:bottom w:val="none" w:sz="0" w:space="0" w:color="auto"/>
        <w:right w:val="none" w:sz="0" w:space="0" w:color="auto"/>
      </w:divBdr>
    </w:div>
    <w:div w:id="255987817">
      <w:bodyDiv w:val="1"/>
      <w:marLeft w:val="0"/>
      <w:marRight w:val="0"/>
      <w:marTop w:val="0"/>
      <w:marBottom w:val="0"/>
      <w:divBdr>
        <w:top w:val="none" w:sz="0" w:space="0" w:color="auto"/>
        <w:left w:val="none" w:sz="0" w:space="0" w:color="auto"/>
        <w:bottom w:val="none" w:sz="0" w:space="0" w:color="auto"/>
        <w:right w:val="none" w:sz="0" w:space="0" w:color="auto"/>
      </w:divBdr>
    </w:div>
    <w:div w:id="356397254">
      <w:bodyDiv w:val="1"/>
      <w:marLeft w:val="0"/>
      <w:marRight w:val="0"/>
      <w:marTop w:val="0"/>
      <w:marBottom w:val="0"/>
      <w:divBdr>
        <w:top w:val="none" w:sz="0" w:space="0" w:color="auto"/>
        <w:left w:val="none" w:sz="0" w:space="0" w:color="auto"/>
        <w:bottom w:val="none" w:sz="0" w:space="0" w:color="auto"/>
        <w:right w:val="none" w:sz="0" w:space="0" w:color="auto"/>
      </w:divBdr>
    </w:div>
    <w:div w:id="1232614621">
      <w:bodyDiv w:val="1"/>
      <w:marLeft w:val="0"/>
      <w:marRight w:val="0"/>
      <w:marTop w:val="0"/>
      <w:marBottom w:val="0"/>
      <w:divBdr>
        <w:top w:val="none" w:sz="0" w:space="0" w:color="auto"/>
        <w:left w:val="none" w:sz="0" w:space="0" w:color="auto"/>
        <w:bottom w:val="none" w:sz="0" w:space="0" w:color="auto"/>
        <w:right w:val="none" w:sz="0" w:space="0" w:color="auto"/>
      </w:divBdr>
    </w:div>
    <w:div w:id="1360162583">
      <w:bodyDiv w:val="1"/>
      <w:marLeft w:val="0"/>
      <w:marRight w:val="0"/>
      <w:marTop w:val="0"/>
      <w:marBottom w:val="0"/>
      <w:divBdr>
        <w:top w:val="none" w:sz="0" w:space="0" w:color="auto"/>
        <w:left w:val="none" w:sz="0" w:space="0" w:color="auto"/>
        <w:bottom w:val="none" w:sz="0" w:space="0" w:color="auto"/>
        <w:right w:val="none" w:sz="0" w:space="0" w:color="auto"/>
      </w:divBdr>
    </w:div>
    <w:div w:id="1556620294">
      <w:bodyDiv w:val="1"/>
      <w:marLeft w:val="0"/>
      <w:marRight w:val="0"/>
      <w:marTop w:val="0"/>
      <w:marBottom w:val="0"/>
      <w:divBdr>
        <w:top w:val="none" w:sz="0" w:space="0" w:color="auto"/>
        <w:left w:val="none" w:sz="0" w:space="0" w:color="auto"/>
        <w:bottom w:val="none" w:sz="0" w:space="0" w:color="auto"/>
        <w:right w:val="none" w:sz="0" w:space="0" w:color="auto"/>
      </w:divBdr>
    </w:div>
    <w:div w:id="1568875611">
      <w:bodyDiv w:val="1"/>
      <w:marLeft w:val="0"/>
      <w:marRight w:val="0"/>
      <w:marTop w:val="0"/>
      <w:marBottom w:val="0"/>
      <w:divBdr>
        <w:top w:val="none" w:sz="0" w:space="0" w:color="auto"/>
        <w:left w:val="none" w:sz="0" w:space="0" w:color="auto"/>
        <w:bottom w:val="none" w:sz="0" w:space="0" w:color="auto"/>
        <w:right w:val="none" w:sz="0" w:space="0" w:color="auto"/>
      </w:divBdr>
    </w:div>
    <w:div w:id="1708792038">
      <w:bodyDiv w:val="1"/>
      <w:marLeft w:val="0"/>
      <w:marRight w:val="0"/>
      <w:marTop w:val="0"/>
      <w:marBottom w:val="0"/>
      <w:divBdr>
        <w:top w:val="none" w:sz="0" w:space="0" w:color="auto"/>
        <w:left w:val="none" w:sz="0" w:space="0" w:color="auto"/>
        <w:bottom w:val="none" w:sz="0" w:space="0" w:color="auto"/>
        <w:right w:val="none" w:sz="0" w:space="0" w:color="auto"/>
      </w:divBdr>
    </w:div>
    <w:div w:id="1711494767">
      <w:bodyDiv w:val="1"/>
      <w:marLeft w:val="0"/>
      <w:marRight w:val="0"/>
      <w:marTop w:val="0"/>
      <w:marBottom w:val="0"/>
      <w:divBdr>
        <w:top w:val="none" w:sz="0" w:space="0" w:color="auto"/>
        <w:left w:val="none" w:sz="0" w:space="0" w:color="auto"/>
        <w:bottom w:val="none" w:sz="0" w:space="0" w:color="auto"/>
        <w:right w:val="none" w:sz="0" w:space="0" w:color="auto"/>
      </w:divBdr>
    </w:div>
    <w:div w:id="1829636291">
      <w:bodyDiv w:val="1"/>
      <w:marLeft w:val="0"/>
      <w:marRight w:val="0"/>
      <w:marTop w:val="0"/>
      <w:marBottom w:val="0"/>
      <w:divBdr>
        <w:top w:val="none" w:sz="0" w:space="0" w:color="auto"/>
        <w:left w:val="none" w:sz="0" w:space="0" w:color="auto"/>
        <w:bottom w:val="none" w:sz="0" w:space="0" w:color="auto"/>
        <w:right w:val="none" w:sz="0" w:space="0" w:color="auto"/>
      </w:divBdr>
    </w:div>
    <w:div w:id="1904439758">
      <w:bodyDiv w:val="1"/>
      <w:marLeft w:val="0"/>
      <w:marRight w:val="0"/>
      <w:marTop w:val="0"/>
      <w:marBottom w:val="0"/>
      <w:divBdr>
        <w:top w:val="none" w:sz="0" w:space="0" w:color="auto"/>
        <w:left w:val="none" w:sz="0" w:space="0" w:color="auto"/>
        <w:bottom w:val="none" w:sz="0" w:space="0" w:color="auto"/>
        <w:right w:val="none" w:sz="0" w:space="0" w:color="auto"/>
      </w:divBdr>
    </w:div>
    <w:div w:id="1935283297">
      <w:bodyDiv w:val="1"/>
      <w:marLeft w:val="0"/>
      <w:marRight w:val="0"/>
      <w:marTop w:val="0"/>
      <w:marBottom w:val="0"/>
      <w:divBdr>
        <w:top w:val="none" w:sz="0" w:space="0" w:color="auto"/>
        <w:left w:val="none" w:sz="0" w:space="0" w:color="auto"/>
        <w:bottom w:val="none" w:sz="0" w:space="0" w:color="auto"/>
        <w:right w:val="none" w:sz="0" w:space="0" w:color="auto"/>
      </w:divBdr>
    </w:div>
    <w:div w:id="1947080706">
      <w:bodyDiv w:val="1"/>
      <w:marLeft w:val="0"/>
      <w:marRight w:val="0"/>
      <w:marTop w:val="0"/>
      <w:marBottom w:val="0"/>
      <w:divBdr>
        <w:top w:val="none" w:sz="0" w:space="0" w:color="auto"/>
        <w:left w:val="none" w:sz="0" w:space="0" w:color="auto"/>
        <w:bottom w:val="none" w:sz="0" w:space="0" w:color="auto"/>
        <w:right w:val="none" w:sz="0" w:space="0" w:color="auto"/>
      </w:divBdr>
    </w:div>
    <w:div w:id="2124884343">
      <w:bodyDiv w:val="1"/>
      <w:marLeft w:val="0"/>
      <w:marRight w:val="0"/>
      <w:marTop w:val="0"/>
      <w:marBottom w:val="0"/>
      <w:divBdr>
        <w:top w:val="none" w:sz="0" w:space="0" w:color="auto"/>
        <w:left w:val="none" w:sz="0" w:space="0" w:color="auto"/>
        <w:bottom w:val="none" w:sz="0" w:space="0" w:color="auto"/>
        <w:right w:val="none" w:sz="0" w:space="0" w:color="auto"/>
      </w:divBdr>
    </w:div>
    <w:div w:id="21342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7-e/Inbox/drafts/7.2.10/%5B107-e-Prep-AI7.2.10%5D/R1-211abcd_107-e_prep_MR-DC%20v010_CATT_Moderator.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38879-0122-40D0-9C25-5487FE194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1513</Words>
  <Characters>8628</Characters>
  <Application>Microsoft Office Word</Application>
  <DocSecurity>0</DocSecurity>
  <Lines>71</Lines>
  <Paragraphs>20</Paragraphs>
  <ScaleCrop>false</ScaleCrop>
  <Company>Huawei Technologies Co.,Ltd.</Company>
  <LinksUpToDate>false</LinksUpToDate>
  <CharactersWithSpaces>10121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Huameng</dc:creator>
  <cp:keywords/>
  <dc:description/>
  <cp:lastModifiedBy>WangYi</cp:lastModifiedBy>
  <cp:revision>2</cp:revision>
  <dcterms:created xsi:type="dcterms:W3CDTF">2021-11-11T12:56:00Z</dcterms:created>
  <dcterms:modified xsi:type="dcterms:W3CDTF">2021-11-11T12:56:00Z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1636015174</vt:lpwstr>
  </property>
  <property fmtid="{D5CDD505-2E9C-101B-9397-08002B2CF9AE}" pid="6" name="_2015_ms_pID_725343">
    <vt:lpwstr>(2)XCr7OBJE3oiqoTv39jMsOE+WMq7LZiXXCBta7YiZAWTejXAI4qorxlj79HMt9LaEZf4r3t8o
h7qs7CKiuR4PZKKJsRRkBZy95JVRZV/TxJMbAnlPOVkC/2PnlYq5O3AuAdCDEWsGEOJHhY1x
y+5n0iNP8LJbF9hFgT89yjRLhQqDUENcc66rCN42+wORSKlow4umrGd07owCj++E03viNrcC
8EiYtdn3qwdoclksU0</vt:lpwstr>
  </property>
  <property fmtid="{D5CDD505-2E9C-101B-9397-08002B2CF9AE}" pid="7" name="_2015_ms_pID_7253431">
    <vt:lpwstr>bc9kkTlppwEtDRe0+CRBxnjR26mjy8PDoEoCquQn3nA+G+AuGMPZjn
/0vXsb46bSfX/OxGOEsM5Oc6WRhf37aDa8G1EZewxmaC5FFJDiMSPRc0Ftezxaf6+00uIQvd
VLRA1oxpCelB6uYy/VsSpRvY6zo1gsYYSYJVaHwoDyq3l2ZzzbxXedlxtfmPE+qtcMCeSyTN
hAeUTQekZlYSHjny</vt:lpwstr>
  </property>
</Properties>
</file>