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7F313" w14:textId="2641E29A" w:rsidR="003E2811" w:rsidRPr="00F001F6" w:rsidRDefault="003E2811" w:rsidP="003E2811">
      <w:pPr>
        <w:pStyle w:val="a0"/>
        <w:tabs>
          <w:tab w:val="right" w:pos="9639"/>
        </w:tabs>
        <w:rPr>
          <w:sz w:val="24"/>
          <w:lang w:eastAsia="zh-CN"/>
        </w:rPr>
      </w:pPr>
      <w:r w:rsidRPr="00F001F6">
        <w:rPr>
          <w:sz w:val="24"/>
          <w:lang w:eastAsia="zh-CN"/>
        </w:rPr>
        <w:t>3GPP T</w:t>
      </w:r>
      <w:bookmarkStart w:id="0" w:name="_Ref452454252"/>
      <w:bookmarkEnd w:id="0"/>
      <w:r w:rsidRPr="00F001F6">
        <w:rPr>
          <w:sz w:val="24"/>
          <w:lang w:eastAsia="zh-CN"/>
        </w:rPr>
        <w:t>SG</w:t>
      </w:r>
      <w:r w:rsidRPr="00F001F6">
        <w:rPr>
          <w:rFonts w:hint="eastAsia"/>
          <w:sz w:val="24"/>
          <w:lang w:eastAsia="zh-CN"/>
        </w:rPr>
        <w:t xml:space="preserve"> </w:t>
      </w:r>
      <w:r w:rsidRPr="00F001F6">
        <w:rPr>
          <w:sz w:val="24"/>
          <w:lang w:eastAsia="zh-CN"/>
        </w:rPr>
        <w:t>RAN WG1 #10</w:t>
      </w:r>
      <w:r w:rsidR="003331D6">
        <w:rPr>
          <w:sz w:val="24"/>
          <w:lang w:eastAsia="zh-CN"/>
        </w:rPr>
        <w:t>7</w:t>
      </w:r>
      <w:r w:rsidRPr="00F001F6">
        <w:rPr>
          <w:rFonts w:hint="eastAsia"/>
          <w:sz w:val="24"/>
          <w:lang w:eastAsia="zh-CN"/>
        </w:rPr>
        <w:t>-e</w:t>
      </w:r>
      <w:r w:rsidRPr="00F001F6">
        <w:rPr>
          <w:bCs/>
          <w:sz w:val="24"/>
        </w:rPr>
        <w:tab/>
      </w:r>
      <w:r w:rsidRPr="008C432D">
        <w:rPr>
          <w:sz w:val="24"/>
          <w:highlight w:val="yellow"/>
          <w:lang w:eastAsia="zh-CN"/>
        </w:rPr>
        <w:t>R1-21</w:t>
      </w:r>
      <w:r w:rsidR="008C432D" w:rsidRPr="008C432D">
        <w:rPr>
          <w:sz w:val="24"/>
          <w:highlight w:val="yellow"/>
          <w:lang w:eastAsia="zh-CN"/>
        </w:rPr>
        <w:t>xxxxx</w:t>
      </w:r>
    </w:p>
    <w:p w14:paraId="6654FEE9" w14:textId="50A67AD6" w:rsidR="00DF5BCC" w:rsidRPr="009144F2" w:rsidRDefault="00DF5BCC" w:rsidP="00DF5BCC">
      <w:pPr>
        <w:tabs>
          <w:tab w:val="center" w:pos="4536"/>
          <w:tab w:val="right" w:pos="9072"/>
        </w:tabs>
        <w:rPr>
          <w:rFonts w:ascii="Arial" w:hAnsi="Arial"/>
          <w:b/>
          <w:noProof/>
          <w:sz w:val="24"/>
          <w:lang w:eastAsia="zh-CN"/>
        </w:rPr>
      </w:pPr>
      <w:r w:rsidRPr="009144F2">
        <w:rPr>
          <w:rFonts w:ascii="Arial" w:hAnsi="Arial"/>
          <w:b/>
          <w:noProof/>
          <w:sz w:val="24"/>
          <w:lang w:eastAsia="zh-CN"/>
        </w:rPr>
        <w:t xml:space="preserve">e-Meeting, </w:t>
      </w:r>
      <w:r w:rsidR="00155425">
        <w:rPr>
          <w:rFonts w:ascii="Arial" w:eastAsia="MS Mincho" w:hAnsi="Arial" w:cs="Arial"/>
          <w:b/>
          <w:bCs/>
          <w:sz w:val="24"/>
          <w:lang w:eastAsia="ja-JP"/>
        </w:rPr>
        <w:t>November</w:t>
      </w:r>
      <w:r w:rsidRPr="00336C9A">
        <w:rPr>
          <w:rFonts w:ascii="Arial" w:eastAsia="MS Mincho" w:hAnsi="Arial" w:cs="Arial"/>
          <w:b/>
          <w:bCs/>
          <w:sz w:val="24"/>
          <w:lang w:eastAsia="ja-JP"/>
        </w:rPr>
        <w:t xml:space="preserve"> </w:t>
      </w:r>
      <w:r w:rsidR="006A4BAB">
        <w:rPr>
          <w:rFonts w:ascii="Arial" w:eastAsia="MS Mincho" w:hAnsi="Arial" w:cs="Arial"/>
          <w:b/>
          <w:bCs/>
          <w:sz w:val="24"/>
          <w:lang w:eastAsia="ja-JP"/>
        </w:rPr>
        <w:t>11</w:t>
      </w:r>
      <w:r w:rsidRPr="00336C9A">
        <w:rPr>
          <w:rFonts w:ascii="Arial" w:eastAsia="MS Mincho" w:hAnsi="Arial" w:cs="Arial"/>
          <w:b/>
          <w:bCs/>
          <w:sz w:val="24"/>
          <w:vertAlign w:val="superscript"/>
          <w:lang w:eastAsia="ja-JP"/>
        </w:rPr>
        <w:t>th</w:t>
      </w:r>
      <w:r w:rsidRPr="00336C9A">
        <w:rPr>
          <w:rFonts w:ascii="Arial" w:eastAsia="MS Mincho" w:hAnsi="Arial" w:cs="Arial"/>
          <w:b/>
          <w:bCs/>
          <w:sz w:val="24"/>
          <w:lang w:eastAsia="ja-JP"/>
        </w:rPr>
        <w:t xml:space="preserve"> – </w:t>
      </w:r>
      <w:r w:rsidR="006A4BAB">
        <w:rPr>
          <w:rFonts w:ascii="Arial" w:eastAsia="MS Mincho" w:hAnsi="Arial" w:cs="Arial"/>
          <w:b/>
          <w:bCs/>
          <w:sz w:val="24"/>
          <w:lang w:eastAsia="ja-JP"/>
        </w:rPr>
        <w:t>19</w:t>
      </w:r>
      <w:r w:rsidRPr="00336C9A">
        <w:rPr>
          <w:rFonts w:ascii="Arial" w:eastAsia="MS Mincho" w:hAnsi="Arial" w:cs="Arial"/>
          <w:b/>
          <w:bCs/>
          <w:sz w:val="24"/>
          <w:vertAlign w:val="superscript"/>
          <w:lang w:eastAsia="ja-JP"/>
        </w:rPr>
        <w:t>th</w:t>
      </w:r>
      <w:r w:rsidRPr="009144F2">
        <w:rPr>
          <w:rFonts w:ascii="Arial" w:hAnsi="Arial"/>
          <w:b/>
          <w:noProof/>
          <w:sz w:val="24"/>
          <w:lang w:eastAsia="zh-CN"/>
        </w:rPr>
        <w:t>, 2021</w:t>
      </w:r>
    </w:p>
    <w:p w14:paraId="65C416C5" w14:textId="77777777" w:rsidR="003E2811" w:rsidRPr="00F001F6" w:rsidRDefault="003E2811" w:rsidP="003E2811">
      <w:pPr>
        <w:pStyle w:val="a0"/>
        <w:rPr>
          <w:rFonts w:eastAsia="MS Mincho"/>
          <w:bCs/>
          <w:sz w:val="24"/>
          <w:lang w:eastAsia="ja-JP"/>
        </w:rPr>
      </w:pPr>
    </w:p>
    <w:p w14:paraId="2EAA7383" w14:textId="77777777" w:rsidR="003E2811" w:rsidRPr="00F001F6" w:rsidRDefault="003E2811" w:rsidP="003E2811">
      <w:pPr>
        <w:pStyle w:val="CRCoverPage"/>
        <w:rPr>
          <w:rFonts w:eastAsia="宋体" w:cs="Arial"/>
          <w:b/>
          <w:bCs/>
          <w:sz w:val="24"/>
          <w:lang w:val="en-US" w:eastAsia="zh-CN"/>
        </w:rPr>
      </w:pPr>
      <w:r w:rsidRPr="00F001F6">
        <w:rPr>
          <w:rFonts w:cs="Arial"/>
          <w:b/>
          <w:bCs/>
          <w:sz w:val="24"/>
          <w:lang w:val="en-US"/>
        </w:rPr>
        <w:t>Agenda item:</w:t>
      </w:r>
      <w:r w:rsidRPr="00F001F6">
        <w:rPr>
          <w:rFonts w:cs="Arial"/>
          <w:b/>
          <w:bCs/>
          <w:sz w:val="24"/>
          <w:lang w:val="en-US"/>
        </w:rPr>
        <w:tab/>
      </w:r>
      <w:r w:rsidRPr="00F001F6">
        <w:rPr>
          <w:rFonts w:eastAsia="宋体" w:cs="Arial"/>
          <w:b/>
          <w:bCs/>
          <w:sz w:val="24"/>
          <w:lang w:val="en-US" w:eastAsia="zh-CN"/>
        </w:rPr>
        <w:tab/>
        <w:t>5.1</w:t>
      </w:r>
    </w:p>
    <w:p w14:paraId="5C1E2A4D" w14:textId="77777777" w:rsidR="003E2811" w:rsidRPr="00F001F6"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Source:</w:t>
      </w:r>
      <w:r w:rsidRPr="00F001F6">
        <w:rPr>
          <w:rFonts w:ascii="Arial" w:hAnsi="Arial" w:cs="Arial"/>
          <w:b/>
          <w:bCs/>
          <w:sz w:val="24"/>
        </w:rPr>
        <w:tab/>
      </w:r>
      <w:r w:rsidRPr="00F001F6">
        <w:rPr>
          <w:rFonts w:ascii="Arial" w:hAnsi="Arial" w:cs="Arial"/>
          <w:b/>
          <w:bCs/>
          <w:sz w:val="24"/>
          <w:lang w:eastAsia="zh-CN"/>
        </w:rPr>
        <w:t>Moderator (</w:t>
      </w:r>
      <w:r w:rsidRPr="00F001F6">
        <w:rPr>
          <w:rFonts w:ascii="Arial" w:hAnsi="Arial" w:cs="Arial" w:hint="eastAsia"/>
          <w:b/>
          <w:bCs/>
          <w:sz w:val="24"/>
          <w:lang w:eastAsia="zh-CN"/>
        </w:rPr>
        <w:t>China Telecom</w:t>
      </w:r>
      <w:r w:rsidRPr="00F001F6">
        <w:rPr>
          <w:rFonts w:ascii="Arial" w:hAnsi="Arial" w:cs="Arial"/>
          <w:b/>
          <w:bCs/>
          <w:sz w:val="24"/>
          <w:lang w:eastAsia="zh-CN"/>
        </w:rPr>
        <w:t>)</w:t>
      </w:r>
    </w:p>
    <w:p w14:paraId="0C49B147" w14:textId="46113707" w:rsidR="003E2811" w:rsidRPr="00205C09" w:rsidRDefault="003E2811" w:rsidP="003E2811">
      <w:pPr>
        <w:tabs>
          <w:tab w:val="left" w:pos="1985"/>
        </w:tabs>
        <w:ind w:left="1985" w:hanging="1985"/>
        <w:rPr>
          <w:rFonts w:ascii="Arial" w:hAnsi="Arial" w:cs="Arial"/>
          <w:b/>
          <w:bCs/>
          <w:sz w:val="24"/>
          <w:lang w:eastAsia="zh-CN"/>
        </w:rPr>
      </w:pPr>
      <w:r w:rsidRPr="00F001F6">
        <w:rPr>
          <w:rFonts w:ascii="Arial" w:hAnsi="Arial" w:cs="Arial"/>
          <w:b/>
          <w:bCs/>
          <w:sz w:val="24"/>
        </w:rPr>
        <w:t>Title:</w:t>
      </w:r>
      <w:r w:rsidRPr="00F001F6">
        <w:rPr>
          <w:rFonts w:ascii="Arial" w:hAnsi="Arial" w:cs="Arial"/>
          <w:b/>
          <w:bCs/>
          <w:sz w:val="24"/>
        </w:rPr>
        <w:tab/>
      </w:r>
      <w:r w:rsidR="002727AD" w:rsidRPr="002727AD">
        <w:rPr>
          <w:rFonts w:ascii="Arial" w:hAnsi="Arial" w:cs="Arial"/>
          <w:b/>
          <w:bCs/>
          <w:sz w:val="24"/>
        </w:rPr>
        <w:t>[107-e-NR-R17-TxSwitching-01]</w:t>
      </w:r>
      <w:r w:rsidRPr="002727AD">
        <w:rPr>
          <w:rFonts w:ascii="Arial" w:hAnsi="Arial" w:cs="Arial"/>
          <w:b/>
          <w:bCs/>
          <w:sz w:val="24"/>
        </w:rPr>
        <w:t xml:space="preserve"> Summary of email discussion on Rel-17 uplink </w:t>
      </w:r>
      <w:proofErr w:type="spellStart"/>
      <w:proofErr w:type="gramStart"/>
      <w:r w:rsidRPr="002727AD">
        <w:rPr>
          <w:rFonts w:ascii="Arial" w:hAnsi="Arial" w:cs="Arial"/>
          <w:b/>
          <w:bCs/>
          <w:sz w:val="24"/>
        </w:rPr>
        <w:t>Tx</w:t>
      </w:r>
      <w:proofErr w:type="spellEnd"/>
      <w:proofErr w:type="gramEnd"/>
      <w:r w:rsidRPr="002727AD">
        <w:rPr>
          <w:rFonts w:ascii="Arial" w:hAnsi="Arial" w:cs="Arial"/>
          <w:b/>
          <w:bCs/>
          <w:sz w:val="24"/>
        </w:rPr>
        <w:t xml:space="preserve"> switching</w:t>
      </w:r>
    </w:p>
    <w:p w14:paraId="0222BA74" w14:textId="77777777" w:rsidR="003E2811" w:rsidRPr="00242FBB" w:rsidRDefault="003E2811" w:rsidP="003E2811">
      <w:pPr>
        <w:rPr>
          <w:rFonts w:ascii="Arial" w:hAnsi="Arial" w:cs="Arial"/>
          <w:b/>
          <w:bCs/>
          <w:sz w:val="24"/>
          <w:lang w:eastAsia="zh-CN"/>
        </w:rPr>
      </w:pPr>
      <w:r w:rsidRPr="00205C09">
        <w:rPr>
          <w:rFonts w:ascii="Arial" w:hAnsi="Arial" w:cs="Arial"/>
          <w:b/>
          <w:bCs/>
          <w:sz w:val="24"/>
        </w:rPr>
        <w:t>Document for:</w:t>
      </w:r>
      <w:r w:rsidRPr="00205C09">
        <w:rPr>
          <w:rFonts w:ascii="Arial" w:hAnsi="Arial" w:cs="Arial"/>
          <w:b/>
          <w:bCs/>
          <w:sz w:val="24"/>
        </w:rPr>
        <w:tab/>
      </w:r>
      <w:r w:rsidRPr="00205C09">
        <w:rPr>
          <w:rFonts w:ascii="Arial" w:hAnsi="Arial" w:cs="Arial"/>
          <w:b/>
          <w:bCs/>
          <w:sz w:val="24"/>
        </w:rPr>
        <w:tab/>
        <w:t>Discussion</w:t>
      </w:r>
    </w:p>
    <w:p w14:paraId="09579676" w14:textId="77777777" w:rsidR="003E2811" w:rsidRPr="00242FBB" w:rsidRDefault="003E2811" w:rsidP="003E2811">
      <w:pPr>
        <w:pStyle w:val="1"/>
        <w:spacing w:line="240" w:lineRule="auto"/>
      </w:pPr>
      <w:r w:rsidRPr="00242FBB">
        <w:t>Introduction</w:t>
      </w:r>
    </w:p>
    <w:p w14:paraId="0033E7B1" w14:textId="77777777" w:rsidR="003E2811" w:rsidRPr="00506308" w:rsidRDefault="003E2811" w:rsidP="003E2811">
      <w:pPr>
        <w:pStyle w:val="aa"/>
        <w:jc w:val="both"/>
        <w:rPr>
          <w:sz w:val="21"/>
          <w:szCs w:val="21"/>
        </w:rPr>
      </w:pPr>
      <w:bookmarkStart w:id="1" w:name="OLE_LINK5"/>
      <w:bookmarkStart w:id="2" w:name="OLE_LINK8"/>
      <w:r w:rsidRPr="00506308">
        <w:rPr>
          <w:rFonts w:hint="eastAsia"/>
          <w:sz w:val="21"/>
          <w:szCs w:val="21"/>
        </w:rPr>
        <w:t>In RAN #8</w:t>
      </w:r>
      <w:r>
        <w:rPr>
          <w:sz w:val="21"/>
          <w:szCs w:val="21"/>
        </w:rPr>
        <w:t>9</w:t>
      </w:r>
      <w:r w:rsidRPr="00506308">
        <w:rPr>
          <w:rFonts w:hint="eastAsia"/>
          <w:sz w:val="21"/>
          <w:szCs w:val="21"/>
        </w:rPr>
        <w:t xml:space="preserve"> </w:t>
      </w:r>
      <w:r>
        <w:rPr>
          <w:sz w:val="21"/>
          <w:szCs w:val="21"/>
        </w:rPr>
        <w:t>e-</w:t>
      </w:r>
      <w:r w:rsidRPr="00506308">
        <w:rPr>
          <w:rFonts w:hint="eastAsia"/>
          <w:sz w:val="21"/>
          <w:szCs w:val="21"/>
        </w:rPr>
        <w:t xml:space="preserve">meeting, </w:t>
      </w:r>
      <w:r>
        <w:rPr>
          <w:sz w:val="21"/>
          <w:szCs w:val="21"/>
        </w:rPr>
        <w:t>a new</w:t>
      </w:r>
      <w:r w:rsidRPr="00506308">
        <w:rPr>
          <w:rFonts w:hint="eastAsia"/>
          <w:sz w:val="21"/>
          <w:szCs w:val="21"/>
        </w:rPr>
        <w:t xml:space="preserve"> </w:t>
      </w:r>
      <w:r>
        <w:rPr>
          <w:sz w:val="21"/>
          <w:szCs w:val="21"/>
        </w:rPr>
        <w:t xml:space="preserve">Rel-17 </w:t>
      </w:r>
      <w:r w:rsidRPr="00506308">
        <w:rPr>
          <w:rFonts w:hint="eastAsia"/>
          <w:sz w:val="21"/>
          <w:szCs w:val="21"/>
        </w:rPr>
        <w:t xml:space="preserve">WID of </w:t>
      </w:r>
      <w:r w:rsidRPr="00506308">
        <w:rPr>
          <w:sz w:val="21"/>
          <w:szCs w:val="21"/>
        </w:rPr>
        <w:t>“</w:t>
      </w:r>
      <w:r w:rsidRPr="003B1CC6">
        <w:rPr>
          <w:sz w:val="21"/>
          <w:szCs w:val="21"/>
          <w:lang w:eastAsia="zh-CN"/>
        </w:rPr>
        <w:t>RF requirements enhancement for NR frequency range 1 (FR1)</w:t>
      </w:r>
      <w:r w:rsidRPr="00506308">
        <w:rPr>
          <w:sz w:val="21"/>
          <w:szCs w:val="21"/>
        </w:rPr>
        <w:t>”</w:t>
      </w:r>
      <w:r>
        <w:rPr>
          <w:sz w:val="21"/>
          <w:szCs w:val="21"/>
        </w:rPr>
        <w:t xml:space="preserve"> </w:t>
      </w:r>
      <w:r>
        <w:rPr>
          <w:sz w:val="21"/>
          <w:szCs w:val="21"/>
        </w:rPr>
        <w:fldChar w:fldCharType="begin"/>
      </w:r>
      <w:r>
        <w:rPr>
          <w:sz w:val="21"/>
          <w:szCs w:val="21"/>
        </w:rPr>
        <w:instrText xml:space="preserve"> REF _Ref64637984 \r \h </w:instrText>
      </w:r>
      <w:r>
        <w:rPr>
          <w:sz w:val="21"/>
          <w:szCs w:val="21"/>
        </w:rPr>
      </w:r>
      <w:r>
        <w:rPr>
          <w:sz w:val="21"/>
          <w:szCs w:val="21"/>
        </w:rPr>
        <w:fldChar w:fldCharType="separate"/>
      </w:r>
      <w:r>
        <w:rPr>
          <w:sz w:val="21"/>
          <w:szCs w:val="21"/>
        </w:rPr>
        <w:t>[1]</w:t>
      </w:r>
      <w:r>
        <w:rPr>
          <w:sz w:val="21"/>
          <w:szCs w:val="21"/>
        </w:rPr>
        <w:fldChar w:fldCharType="end"/>
      </w:r>
      <w:r>
        <w:rPr>
          <w:sz w:val="21"/>
          <w:szCs w:val="21"/>
        </w:rPr>
        <w:t xml:space="preserve"> </w:t>
      </w:r>
      <w:proofErr w:type="gramStart"/>
      <w:r>
        <w:rPr>
          <w:sz w:val="21"/>
          <w:szCs w:val="21"/>
        </w:rPr>
        <w:t>was</w:t>
      </w:r>
      <w:proofErr w:type="gramEnd"/>
      <w:r>
        <w:rPr>
          <w:sz w:val="21"/>
          <w:szCs w:val="21"/>
        </w:rPr>
        <w:t xml:space="preserve"> approved and was revised in </w:t>
      </w:r>
      <w:r>
        <w:rPr>
          <w:rFonts w:hint="eastAsia"/>
          <w:sz w:val="21"/>
          <w:szCs w:val="21"/>
        </w:rPr>
        <w:t>RAN #</w:t>
      </w:r>
      <w:r>
        <w:rPr>
          <w:sz w:val="21"/>
          <w:szCs w:val="21"/>
        </w:rPr>
        <w:t>91</w:t>
      </w:r>
      <w:r w:rsidRPr="00506308">
        <w:rPr>
          <w:rFonts w:hint="eastAsia"/>
          <w:sz w:val="21"/>
          <w:szCs w:val="21"/>
        </w:rPr>
        <w:t xml:space="preserve"> </w:t>
      </w:r>
      <w:r>
        <w:rPr>
          <w:sz w:val="21"/>
          <w:szCs w:val="21"/>
        </w:rPr>
        <w:t>e-</w:t>
      </w:r>
      <w:r w:rsidRPr="00506308">
        <w:rPr>
          <w:rFonts w:hint="eastAsia"/>
          <w:sz w:val="21"/>
          <w:szCs w:val="21"/>
        </w:rPr>
        <w:t>meeting</w:t>
      </w:r>
      <w:r>
        <w:rPr>
          <w:sz w:val="21"/>
          <w:szCs w:val="21"/>
        </w:rPr>
        <w:t xml:space="preserve"> </w:t>
      </w:r>
      <w:r>
        <w:rPr>
          <w:sz w:val="21"/>
          <w:szCs w:val="21"/>
        </w:rPr>
        <w:fldChar w:fldCharType="begin"/>
      </w:r>
      <w:r>
        <w:rPr>
          <w:sz w:val="21"/>
          <w:szCs w:val="21"/>
        </w:rPr>
        <w:instrText xml:space="preserve"> REF _Ref64638022 \r \h </w:instrText>
      </w:r>
      <w:r>
        <w:rPr>
          <w:sz w:val="21"/>
          <w:szCs w:val="21"/>
        </w:rPr>
      </w:r>
      <w:r>
        <w:rPr>
          <w:sz w:val="21"/>
          <w:szCs w:val="21"/>
        </w:rPr>
        <w:fldChar w:fldCharType="separate"/>
      </w:r>
      <w:r>
        <w:rPr>
          <w:sz w:val="21"/>
          <w:szCs w:val="21"/>
        </w:rPr>
        <w:t>[2]</w:t>
      </w:r>
      <w:r>
        <w:rPr>
          <w:sz w:val="21"/>
          <w:szCs w:val="21"/>
        </w:rPr>
        <w:fldChar w:fldCharType="end"/>
      </w:r>
      <w:r>
        <w:rPr>
          <w:sz w:val="21"/>
          <w:szCs w:val="21"/>
        </w:rPr>
        <w:t>, including following objectives</w:t>
      </w:r>
      <w:r w:rsidRPr="00506308">
        <w:rPr>
          <w:rFonts w:hint="eastAsia"/>
          <w:sz w:val="21"/>
          <w:szCs w:val="21"/>
        </w:rPr>
        <w:t>.</w:t>
      </w:r>
    </w:p>
    <w:p w14:paraId="624C2BF5" w14:textId="77777777" w:rsidR="003E2811" w:rsidRPr="00E4591F" w:rsidRDefault="003E2811" w:rsidP="003D0259">
      <w:pPr>
        <w:numPr>
          <w:ilvl w:val="0"/>
          <w:numId w:val="14"/>
        </w:numPr>
        <w:overflowPunct/>
        <w:autoSpaceDE/>
        <w:autoSpaceDN/>
        <w:spacing w:after="0" w:line="240" w:lineRule="auto"/>
        <w:textAlignment w:val="auto"/>
        <w:rPr>
          <w:rFonts w:eastAsia="等线"/>
          <w:sz w:val="21"/>
          <w:szCs w:val="21"/>
          <w:lang w:eastAsia="ja-JP"/>
        </w:rPr>
      </w:pPr>
      <w:r w:rsidRPr="00E4591F">
        <w:rPr>
          <w:rFonts w:eastAsia="等线"/>
          <w:sz w:val="21"/>
          <w:szCs w:val="21"/>
          <w:lang w:eastAsia="zh-CN"/>
        </w:rPr>
        <w:t xml:space="preserve">Specify UE requirements to enable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between different cases across carriers based on SUL and NR inter-band uplink CA for UE supporting maximum two concurrent transmissions</w:t>
      </w:r>
    </w:p>
    <w:p w14:paraId="1F3F4F92"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w:t>
      </w:r>
    </w:p>
    <w:p w14:paraId="5ADC4EC8"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The scenarios include</w:t>
      </w:r>
    </w:p>
    <w:p w14:paraId="50C73814"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 </w:t>
      </w:r>
    </w:p>
    <w:tbl>
      <w:tblPr>
        <w:tblW w:w="5802" w:type="dxa"/>
        <w:jc w:val="center"/>
        <w:tblLayout w:type="fixed"/>
        <w:tblCellMar>
          <w:left w:w="0" w:type="dxa"/>
          <w:right w:w="0" w:type="dxa"/>
        </w:tblCellMar>
        <w:tblLook w:val="04A0" w:firstRow="1" w:lastRow="0" w:firstColumn="1" w:lastColumn="0" w:noHBand="0" w:noVBand="1"/>
      </w:tblPr>
      <w:tblGrid>
        <w:gridCol w:w="961"/>
        <w:gridCol w:w="4841"/>
      </w:tblGrid>
      <w:tr w:rsidR="003E2811" w:rsidRPr="00E4591F" w14:paraId="04626843" w14:textId="77777777" w:rsidTr="00BD1AB2">
        <w:trPr>
          <w:trHeight w:val="243"/>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BF46EA" w14:textId="77777777" w:rsidR="003E2811" w:rsidRPr="00E4591F" w:rsidRDefault="003E2811" w:rsidP="00BD1AB2">
            <w:pPr>
              <w:overflowPunct/>
              <w:autoSpaceDE/>
              <w:autoSpaceDN/>
              <w:spacing w:after="0"/>
              <w:jc w:val="center"/>
              <w:textAlignment w:val="auto"/>
              <w:rPr>
                <w:bCs/>
                <w:sz w:val="21"/>
                <w:szCs w:val="21"/>
              </w:rPr>
            </w:pPr>
          </w:p>
        </w:tc>
        <w:tc>
          <w:tcPr>
            <w:tcW w:w="484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61024D9"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1F044CC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E46742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FE2131D"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53FA0F77" w14:textId="77777777" w:rsidTr="00BD1AB2">
        <w:trPr>
          <w:trHeight w:val="230"/>
          <w:jc w:val="center"/>
        </w:trPr>
        <w:tc>
          <w:tcPr>
            <w:tcW w:w="96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30230E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3</w:t>
            </w:r>
          </w:p>
        </w:tc>
        <w:tc>
          <w:tcPr>
            <w:tcW w:w="4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1AFA1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3B302C6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812" w:type="dxa"/>
        <w:jc w:val="center"/>
        <w:tblLayout w:type="fixed"/>
        <w:tblCellMar>
          <w:left w:w="0" w:type="dxa"/>
          <w:right w:w="0" w:type="dxa"/>
        </w:tblCellMar>
        <w:tblLook w:val="04A0" w:firstRow="1" w:lastRow="0" w:firstColumn="1" w:lastColumn="0" w:noHBand="0" w:noVBand="1"/>
      </w:tblPr>
      <w:tblGrid>
        <w:gridCol w:w="983"/>
        <w:gridCol w:w="4829"/>
      </w:tblGrid>
      <w:tr w:rsidR="003E2811" w:rsidRPr="00E4591F" w14:paraId="52F14033"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224305A" w14:textId="77777777" w:rsidR="003E2811" w:rsidRPr="00E4591F" w:rsidRDefault="003E2811" w:rsidP="00BD1AB2">
            <w:pPr>
              <w:overflowPunct/>
              <w:autoSpaceDE/>
              <w:autoSpaceDN/>
              <w:spacing w:after="0"/>
              <w:jc w:val="center"/>
              <w:textAlignment w:val="auto"/>
              <w:rPr>
                <w:bCs/>
                <w:sz w:val="21"/>
                <w:szCs w:val="21"/>
              </w:rPr>
            </w:pP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5FCABC" w14:textId="77777777" w:rsidR="003E2811" w:rsidRPr="00E4591F" w:rsidRDefault="003E2811" w:rsidP="00BD1AB2">
            <w:pPr>
              <w:overflowPunct/>
              <w:autoSpaceDE/>
              <w:autoSpaceDN/>
              <w:spacing w:after="0"/>
              <w:jc w:val="center"/>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(carrier 1 + carrier 2)</w:t>
            </w:r>
          </w:p>
        </w:tc>
      </w:tr>
      <w:tr w:rsidR="003E2811" w:rsidRPr="00E4591F" w14:paraId="2AED6C6D"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C38BD52"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7C3BB17"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1T+1T</w:t>
            </w:r>
          </w:p>
        </w:tc>
      </w:tr>
      <w:tr w:rsidR="003E2811" w:rsidRPr="00E4591F" w14:paraId="1C1E48F2"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16549D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5CFB34C"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0T+2T</w:t>
            </w:r>
          </w:p>
        </w:tc>
      </w:tr>
      <w:tr w:rsidR="003E2811" w:rsidRPr="00E4591F" w14:paraId="1CEA3604" w14:textId="77777777" w:rsidTr="00BD1AB2">
        <w:trPr>
          <w:trHeight w:val="243"/>
          <w:jc w:val="center"/>
        </w:trPr>
        <w:tc>
          <w:tcPr>
            <w:tcW w:w="983"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50E139B0"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2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B6F039B" w14:textId="77777777" w:rsidR="003E2811" w:rsidRPr="00E4591F" w:rsidRDefault="003E2811" w:rsidP="00BD1AB2">
            <w:pPr>
              <w:widowControl w:val="0"/>
              <w:overflowPunct/>
              <w:autoSpaceDE/>
              <w:autoSpaceDN/>
              <w:spacing w:after="0"/>
              <w:ind w:right="28"/>
              <w:jc w:val="center"/>
              <w:textAlignment w:val="auto"/>
              <w:rPr>
                <w:bCs/>
                <w:sz w:val="21"/>
                <w:szCs w:val="21"/>
              </w:rPr>
            </w:pPr>
            <w:r w:rsidRPr="00E4591F">
              <w:rPr>
                <w:bCs/>
                <w:sz w:val="21"/>
                <w:szCs w:val="21"/>
              </w:rPr>
              <w:t>2T+0T</w:t>
            </w:r>
          </w:p>
        </w:tc>
      </w:tr>
    </w:tbl>
    <w:p w14:paraId="6026EFB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zh-CN"/>
        </w:rPr>
      </w:pPr>
      <w:r w:rsidRPr="00E4591F">
        <w:rPr>
          <w:rFonts w:eastAsia="等线"/>
          <w:sz w:val="21"/>
          <w:szCs w:val="21"/>
          <w:lang w:eastAsia="zh-CN"/>
        </w:rPr>
        <w:t>Specify the following RAN4 requirements for above scenarios</w:t>
      </w:r>
    </w:p>
    <w:p w14:paraId="50C775D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0F0130BF"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3BB7CF3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1595B49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2B3EF55B"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Update RAN1 uplink switching for carrier aggregation and supplementary uplink </w:t>
      </w:r>
    </w:p>
    <w:p w14:paraId="2957636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188C2003"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52B4C72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7C49794F" w14:textId="77777777" w:rsidR="003E2811" w:rsidRPr="00E4591F" w:rsidRDefault="003E2811" w:rsidP="003D0259">
      <w:pPr>
        <w:numPr>
          <w:ilvl w:val="1"/>
          <w:numId w:val="15"/>
        </w:numPr>
        <w:overflowPunct/>
        <w:autoSpaceDE/>
        <w:autoSpaceDN/>
        <w:spacing w:after="0" w:line="240" w:lineRule="auto"/>
        <w:ind w:left="1134" w:hanging="283"/>
        <w:textAlignment w:val="auto"/>
        <w:rPr>
          <w:rFonts w:eastAsia="等线"/>
          <w:sz w:val="21"/>
          <w:szCs w:val="21"/>
          <w:lang w:eastAsia="ja-JP"/>
        </w:rPr>
      </w:pPr>
      <w:r w:rsidRPr="00E4591F">
        <w:rPr>
          <w:rFonts w:eastAsia="等线"/>
          <w:sz w:val="21"/>
          <w:szCs w:val="21"/>
          <w:lang w:eastAsia="ja-JP"/>
        </w:rPr>
        <w:t xml:space="preserve">Specify UE requirements to enable </w:t>
      </w:r>
      <w:proofErr w:type="spellStart"/>
      <w:r w:rsidRPr="00E4591F">
        <w:rPr>
          <w:rFonts w:eastAsia="等线"/>
          <w:sz w:val="21"/>
          <w:szCs w:val="21"/>
          <w:lang w:eastAsia="ja-JP"/>
        </w:rPr>
        <w:t>Tx</w:t>
      </w:r>
      <w:proofErr w:type="spellEnd"/>
      <w:r w:rsidRPr="00E4591F">
        <w:rPr>
          <w:rFonts w:eastAsia="等线"/>
          <w:sz w:val="21"/>
          <w:szCs w:val="21"/>
          <w:lang w:eastAsia="ja-JP"/>
        </w:rPr>
        <w:t xml:space="preserve"> switching between cases, where 1 carrier on band A and 2 contiguous aggregated carriers on band B, and band A is for SUL or non-SUL and band B is a non-SUL band</w:t>
      </w:r>
    </w:p>
    <w:p w14:paraId="29BFD0D9"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zh-CN"/>
        </w:rPr>
        <w:t>The scenarios include</w:t>
      </w:r>
    </w:p>
    <w:p w14:paraId="3EBBE621"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SUL band combination, or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2178DD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785CE6"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990C66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3E37856F"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CA9750E"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1</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FC6EE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1T+1T</w:t>
            </w:r>
          </w:p>
        </w:tc>
      </w:tr>
      <w:tr w:rsidR="003E2811" w:rsidRPr="00E4591F" w14:paraId="7C1AF089"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306D447" w14:textId="77777777" w:rsidR="003E2811" w:rsidRPr="00E4591F" w:rsidRDefault="003E2811" w:rsidP="00BD1AB2">
            <w:pPr>
              <w:overflowPunct/>
              <w:autoSpaceDE/>
              <w:autoSpaceDN/>
              <w:spacing w:after="0"/>
              <w:ind w:leftChars="-3" w:left="-6"/>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80AA9A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0T+2T</w:t>
            </w:r>
          </w:p>
        </w:tc>
      </w:tr>
    </w:tbl>
    <w:p w14:paraId="308AB08E" w14:textId="77777777" w:rsidR="003E2811" w:rsidRPr="00E4591F" w:rsidRDefault="003E2811" w:rsidP="003E2811">
      <w:pPr>
        <w:overflowPunct/>
        <w:autoSpaceDE/>
        <w:autoSpaceDN/>
        <w:spacing w:after="0"/>
        <w:ind w:left="2268"/>
        <w:textAlignment w:val="auto"/>
        <w:rPr>
          <w:rFonts w:eastAsia="等线"/>
          <w:sz w:val="21"/>
          <w:szCs w:val="21"/>
          <w:lang w:eastAsia="zh-CN"/>
        </w:rPr>
      </w:pPr>
      <w:proofErr w:type="gramStart"/>
      <w:r w:rsidRPr="00E4591F">
        <w:rPr>
          <w:rFonts w:eastAsia="等线"/>
          <w:sz w:val="21"/>
          <w:szCs w:val="21"/>
          <w:lang w:eastAsia="zh-CN"/>
        </w:rPr>
        <w:t>and</w:t>
      </w:r>
      <w:proofErr w:type="gramEnd"/>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30555764"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409EE"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71DE133"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06300046"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5066674"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Case 2</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9542C9"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t>0T+2T</w:t>
            </w:r>
          </w:p>
        </w:tc>
      </w:tr>
      <w:tr w:rsidR="003E2811" w:rsidRPr="00E4591F" w14:paraId="1115C220" w14:textId="77777777" w:rsidTr="00BD1AB2">
        <w:trPr>
          <w:trHeight w:val="230"/>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A873C97"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sz w:val="21"/>
                <w:szCs w:val="21"/>
                <w:lang w:eastAsia="zh-CN"/>
              </w:rPr>
              <w:lastRenderedPageBreak/>
              <w:t>Case 3</w:t>
            </w:r>
          </w:p>
        </w:tc>
        <w:tc>
          <w:tcPr>
            <w:tcW w:w="481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12C71C8" w14:textId="77777777" w:rsidR="003E2811" w:rsidRPr="00E4591F" w:rsidRDefault="003E2811" w:rsidP="00BD1AB2">
            <w:pPr>
              <w:overflowPunct/>
              <w:autoSpaceDE/>
              <w:autoSpaceDN/>
              <w:spacing w:after="0"/>
              <w:jc w:val="center"/>
              <w:textAlignment w:val="auto"/>
              <w:rPr>
                <w:bCs/>
                <w:sz w:val="21"/>
                <w:szCs w:val="21"/>
                <w:lang w:eastAsia="zh-CN"/>
              </w:rPr>
            </w:pPr>
            <w:r w:rsidRPr="00E4591F">
              <w:rPr>
                <w:bCs/>
                <w:color w:val="000000"/>
                <w:sz w:val="21"/>
                <w:szCs w:val="21"/>
                <w:lang w:eastAsia="zh-CN"/>
              </w:rPr>
              <w:t>2T+0T</w:t>
            </w:r>
          </w:p>
        </w:tc>
      </w:tr>
    </w:tbl>
    <w:p w14:paraId="0AC50F82"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 xml:space="preserve">For </w:t>
      </w:r>
      <w:proofErr w:type="spellStart"/>
      <w:r w:rsidRPr="00E4591F">
        <w:rPr>
          <w:rFonts w:eastAsia="等线"/>
          <w:sz w:val="21"/>
          <w:szCs w:val="21"/>
          <w:lang w:eastAsia="zh-CN"/>
        </w:rPr>
        <w:t>Tx</w:t>
      </w:r>
      <w:proofErr w:type="spellEnd"/>
      <w:r w:rsidRPr="00E4591F">
        <w:rPr>
          <w:rFonts w:eastAsia="等线"/>
          <w:sz w:val="21"/>
          <w:szCs w:val="21"/>
          <w:lang w:eastAsia="zh-CN"/>
        </w:rPr>
        <w:t xml:space="preserve"> switching based on uplink CA band combination</w:t>
      </w:r>
    </w:p>
    <w:tbl>
      <w:tblPr>
        <w:tblW w:w="5660" w:type="dxa"/>
        <w:jc w:val="center"/>
        <w:tblLayout w:type="fixed"/>
        <w:tblCellMar>
          <w:left w:w="0" w:type="dxa"/>
          <w:right w:w="0" w:type="dxa"/>
        </w:tblCellMar>
        <w:tblLook w:val="04A0" w:firstRow="1" w:lastRow="0" w:firstColumn="1" w:lastColumn="0" w:noHBand="0" w:noVBand="1"/>
      </w:tblPr>
      <w:tblGrid>
        <w:gridCol w:w="841"/>
        <w:gridCol w:w="4819"/>
      </w:tblGrid>
      <w:tr w:rsidR="003E2811" w:rsidRPr="00E4591F" w14:paraId="513215B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F0A573" w14:textId="77777777" w:rsidR="003E2811" w:rsidRPr="00E4591F" w:rsidRDefault="003E2811" w:rsidP="00BD1AB2">
            <w:pPr>
              <w:overflowPunct/>
              <w:autoSpaceDE/>
              <w:autoSpaceDN/>
              <w:spacing w:after="0"/>
              <w:textAlignment w:val="auto"/>
              <w:rPr>
                <w:bCs/>
                <w:sz w:val="21"/>
                <w:szCs w:val="21"/>
              </w:rPr>
            </w:pPr>
            <w:r w:rsidRPr="00E4591F">
              <w:rPr>
                <w:bCs/>
                <w:sz w:val="21"/>
                <w:szCs w:val="21"/>
              </w:rPr>
              <w:t> </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F080198" w14:textId="77777777" w:rsidR="003E2811" w:rsidRPr="00E4591F" w:rsidRDefault="003E2811" w:rsidP="00BD1AB2">
            <w:pPr>
              <w:overflowPunct/>
              <w:autoSpaceDE/>
              <w:autoSpaceDN/>
              <w:spacing w:after="0"/>
              <w:textAlignment w:val="auto"/>
              <w:rPr>
                <w:b/>
                <w:bCs/>
                <w:sz w:val="21"/>
                <w:szCs w:val="21"/>
              </w:rPr>
            </w:pPr>
            <w:r w:rsidRPr="00E4591F">
              <w:rPr>
                <w:b/>
                <w:bCs/>
                <w:sz w:val="21"/>
                <w:szCs w:val="21"/>
              </w:rPr>
              <w:t xml:space="preserve">Number of </w:t>
            </w:r>
            <w:proofErr w:type="spellStart"/>
            <w:r w:rsidRPr="00E4591F">
              <w:rPr>
                <w:b/>
                <w:bCs/>
                <w:sz w:val="21"/>
                <w:szCs w:val="21"/>
              </w:rPr>
              <w:t>Tx</w:t>
            </w:r>
            <w:proofErr w:type="spellEnd"/>
            <w:r w:rsidRPr="00E4591F">
              <w:rPr>
                <w:b/>
                <w:bCs/>
                <w:sz w:val="21"/>
                <w:szCs w:val="21"/>
              </w:rPr>
              <w:t xml:space="preserve"> chains in WID (band A + band B)</w:t>
            </w:r>
          </w:p>
        </w:tc>
      </w:tr>
      <w:tr w:rsidR="003E2811" w:rsidRPr="00E4591F" w14:paraId="2732E9F8"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978AE42"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1</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5C1CF19"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1T+1T</w:t>
            </w:r>
          </w:p>
        </w:tc>
      </w:tr>
      <w:tr w:rsidR="003E2811" w:rsidRPr="00E4591F" w14:paraId="17893886"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7469A8B"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2</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AA3C354"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0T+2T</w:t>
            </w:r>
          </w:p>
        </w:tc>
      </w:tr>
      <w:tr w:rsidR="003E2811" w:rsidRPr="00E4591F" w14:paraId="1295B03C" w14:textId="77777777" w:rsidTr="00BD1AB2">
        <w:trPr>
          <w:trHeight w:val="243"/>
          <w:jc w:val="center"/>
        </w:trPr>
        <w:tc>
          <w:tcPr>
            <w:tcW w:w="841"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64A1957" w14:textId="77777777" w:rsidR="003E2811" w:rsidRPr="00E4591F" w:rsidRDefault="003E2811" w:rsidP="00BD1AB2">
            <w:pPr>
              <w:overflowPunct/>
              <w:autoSpaceDE/>
              <w:autoSpaceDN/>
              <w:spacing w:after="0"/>
              <w:textAlignment w:val="auto"/>
              <w:rPr>
                <w:bCs/>
                <w:sz w:val="21"/>
                <w:szCs w:val="21"/>
                <w:lang w:eastAsia="zh-CN"/>
              </w:rPr>
            </w:pPr>
            <w:r w:rsidRPr="00E4591F">
              <w:rPr>
                <w:bCs/>
                <w:sz w:val="21"/>
                <w:szCs w:val="21"/>
              </w:rPr>
              <w:t xml:space="preserve">Case </w:t>
            </w:r>
            <w:r w:rsidRPr="00E4591F">
              <w:rPr>
                <w:bCs/>
                <w:sz w:val="21"/>
                <w:szCs w:val="21"/>
                <w:lang w:eastAsia="zh-CN"/>
              </w:rPr>
              <w:t>3</w:t>
            </w:r>
          </w:p>
        </w:tc>
        <w:tc>
          <w:tcPr>
            <w:tcW w:w="48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3BADBF8" w14:textId="77777777" w:rsidR="003E2811" w:rsidRPr="00E4591F" w:rsidRDefault="003E2811" w:rsidP="00BD1AB2">
            <w:pPr>
              <w:overflowPunct/>
              <w:autoSpaceDE/>
              <w:autoSpaceDN/>
              <w:spacing w:after="0"/>
              <w:jc w:val="center"/>
              <w:textAlignment w:val="auto"/>
              <w:rPr>
                <w:bCs/>
                <w:sz w:val="21"/>
                <w:szCs w:val="21"/>
              </w:rPr>
            </w:pPr>
            <w:r w:rsidRPr="00E4591F">
              <w:rPr>
                <w:bCs/>
                <w:sz w:val="21"/>
                <w:szCs w:val="21"/>
              </w:rPr>
              <w:t>2T+0T</w:t>
            </w:r>
          </w:p>
        </w:tc>
      </w:tr>
    </w:tbl>
    <w:p w14:paraId="139699EF"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Specify the following RAN4 requirements for above scenarios</w:t>
      </w:r>
    </w:p>
    <w:p w14:paraId="139C18C7"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Length of switching period</w:t>
      </w:r>
    </w:p>
    <w:p w14:paraId="666F518C"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Time mask RF requirements</w:t>
      </w:r>
    </w:p>
    <w:p w14:paraId="57985E18"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Uplink interruption and downlink interruption (RRM) requirements, if needed</w:t>
      </w:r>
    </w:p>
    <w:p w14:paraId="0B5EB0B0"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RAN1</w:t>
      </w:r>
    </w:p>
    <w:p w14:paraId="4AAD0DF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RAN1 uplink switching for carrier aggregation and supplementary uplink</w:t>
      </w:r>
    </w:p>
    <w:p w14:paraId="6BFE18F1" w14:textId="77777777" w:rsidR="003E2811" w:rsidRPr="00E4591F" w:rsidRDefault="003E2811" w:rsidP="003D0259">
      <w:pPr>
        <w:numPr>
          <w:ilvl w:val="2"/>
          <w:numId w:val="16"/>
        </w:numPr>
        <w:overflowPunct/>
        <w:autoSpaceDE/>
        <w:autoSpaceDN/>
        <w:spacing w:after="0" w:line="240" w:lineRule="auto"/>
        <w:ind w:left="1843" w:hanging="425"/>
        <w:textAlignment w:val="auto"/>
        <w:rPr>
          <w:rFonts w:eastAsia="等线"/>
          <w:sz w:val="21"/>
          <w:szCs w:val="21"/>
          <w:lang w:eastAsia="ja-JP"/>
        </w:rPr>
      </w:pPr>
      <w:r w:rsidRPr="00E4591F">
        <w:rPr>
          <w:rFonts w:eastAsia="等线"/>
          <w:sz w:val="21"/>
          <w:szCs w:val="21"/>
          <w:lang w:eastAsia="ja-JP"/>
        </w:rPr>
        <w:t>Minimize the impacts on RAN2</w:t>
      </w:r>
    </w:p>
    <w:p w14:paraId="0E0FCFB0"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RRC signaling to indicate the switching period location and length</w:t>
      </w:r>
    </w:p>
    <w:p w14:paraId="0F9F496A" w14:textId="77777777" w:rsidR="003E2811" w:rsidRPr="00E4591F" w:rsidRDefault="003E2811" w:rsidP="003D0259">
      <w:pPr>
        <w:numPr>
          <w:ilvl w:val="3"/>
          <w:numId w:val="16"/>
        </w:numPr>
        <w:overflowPunct/>
        <w:autoSpaceDE/>
        <w:autoSpaceDN/>
        <w:spacing w:after="0" w:line="240" w:lineRule="auto"/>
        <w:ind w:left="2268"/>
        <w:textAlignment w:val="auto"/>
        <w:rPr>
          <w:rFonts w:eastAsia="等线"/>
          <w:sz w:val="21"/>
          <w:szCs w:val="21"/>
          <w:lang w:eastAsia="zh-CN"/>
        </w:rPr>
      </w:pPr>
      <w:r w:rsidRPr="00E4591F">
        <w:rPr>
          <w:rFonts w:eastAsia="等线"/>
          <w:sz w:val="21"/>
          <w:szCs w:val="21"/>
          <w:lang w:eastAsia="zh-CN"/>
        </w:rPr>
        <w:t>Update the UE capabilities</w:t>
      </w:r>
    </w:p>
    <w:p w14:paraId="6CD01D01"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1:  Only addressing the case of co-located and synchronized network deployment for the two UL carriers.</w:t>
      </w:r>
    </w:p>
    <w:p w14:paraId="06F5A3BB"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2:  Only addressing the case of single TAG for the two UL carriers for SUL and for UL CA.</w:t>
      </w:r>
    </w:p>
    <w:p w14:paraId="1896F3DC" w14:textId="77777777" w:rsidR="003E2811" w:rsidRPr="00E4591F" w:rsidRDefault="003E2811" w:rsidP="003E2811">
      <w:pPr>
        <w:overflowPunct/>
        <w:autoSpaceDE/>
        <w:autoSpaceDN/>
        <w:spacing w:after="0"/>
        <w:ind w:leftChars="283" w:left="566"/>
        <w:textAlignment w:val="auto"/>
        <w:rPr>
          <w:rFonts w:eastAsia="等线"/>
          <w:sz w:val="21"/>
          <w:szCs w:val="21"/>
          <w:lang w:eastAsia="ja-JP"/>
        </w:rPr>
      </w:pPr>
      <w:r w:rsidRPr="00E4591F">
        <w:rPr>
          <w:rFonts w:eastAsia="等线"/>
          <w:sz w:val="21"/>
          <w:szCs w:val="21"/>
          <w:lang w:eastAsia="ja-JP"/>
        </w:rPr>
        <w:t>Note 3:  The UE is configured with two different uplink carrier frequencies.</w:t>
      </w:r>
    </w:p>
    <w:p w14:paraId="7215F7DD" w14:textId="77777777" w:rsidR="003E2811" w:rsidRDefault="003E2811" w:rsidP="003E2811">
      <w:pPr>
        <w:pStyle w:val="aa"/>
        <w:spacing w:beforeLines="50" w:before="120"/>
        <w:jc w:val="both"/>
        <w:rPr>
          <w:sz w:val="21"/>
          <w:szCs w:val="21"/>
          <w:lang w:eastAsia="zh-CN"/>
        </w:rPr>
      </w:pPr>
      <w:r w:rsidRPr="004217CA">
        <w:rPr>
          <w:sz w:val="21"/>
          <w:szCs w:val="21"/>
          <w:lang w:eastAsia="zh-CN"/>
        </w:rPr>
        <w:t>This contribution is a summary of the following email discussion:</w:t>
      </w:r>
    </w:p>
    <w:p w14:paraId="422ADFD5" w14:textId="77777777" w:rsidR="00CB77F7" w:rsidRDefault="00CB77F7" w:rsidP="00CB77F7">
      <w:pPr>
        <w:rPr>
          <w:highlight w:val="cyan"/>
          <w:lang w:eastAsia="x-none"/>
        </w:rPr>
      </w:pPr>
      <w:r>
        <w:rPr>
          <w:highlight w:val="cyan"/>
          <w:lang w:eastAsia="x-none"/>
        </w:rPr>
        <w:t>[107</w:t>
      </w:r>
      <w:r w:rsidRPr="0012481F">
        <w:rPr>
          <w:highlight w:val="cyan"/>
          <w:lang w:eastAsia="x-none"/>
        </w:rPr>
        <w:t xml:space="preserve">-e-NR-R17-TxSwitching-01] Email discussion on RAN1 Aspects for RF requirements for NR frequency range 1 (FR1) – </w:t>
      </w:r>
      <w:proofErr w:type="spellStart"/>
      <w:r w:rsidRPr="0012481F">
        <w:rPr>
          <w:highlight w:val="cyan"/>
          <w:lang w:eastAsia="x-none"/>
        </w:rPr>
        <w:t>Jianchi</w:t>
      </w:r>
      <w:proofErr w:type="spellEnd"/>
      <w:r w:rsidRPr="0012481F">
        <w:rPr>
          <w:highlight w:val="cyan"/>
          <w:lang w:eastAsia="x-none"/>
        </w:rPr>
        <w:t xml:space="preserve"> (China Telecom)</w:t>
      </w:r>
    </w:p>
    <w:p w14:paraId="01D9C1A1" w14:textId="77777777" w:rsidR="00CB77F7" w:rsidRPr="0012481F" w:rsidRDefault="00CB77F7" w:rsidP="00CB77F7">
      <w:pPr>
        <w:numPr>
          <w:ilvl w:val="0"/>
          <w:numId w:val="50"/>
        </w:numPr>
        <w:overflowPunct/>
        <w:autoSpaceDE/>
        <w:autoSpaceDN/>
        <w:adjustRightInd/>
        <w:spacing w:after="0" w:line="240" w:lineRule="auto"/>
        <w:textAlignment w:val="auto"/>
        <w:rPr>
          <w:highlight w:val="cyan"/>
          <w:lang w:eastAsia="x-none"/>
        </w:rPr>
      </w:pPr>
      <w:r>
        <w:rPr>
          <w:highlight w:val="cyan"/>
          <w:lang w:eastAsia="x-none"/>
        </w:rPr>
        <w:t xml:space="preserve">Including any Rel-17 RRC </w:t>
      </w:r>
      <w:proofErr w:type="spellStart"/>
      <w:r>
        <w:rPr>
          <w:highlight w:val="cyan"/>
          <w:lang w:eastAsia="x-none"/>
        </w:rPr>
        <w:t>signalling</w:t>
      </w:r>
      <w:proofErr w:type="spellEnd"/>
      <w:r>
        <w:rPr>
          <w:highlight w:val="cyan"/>
          <w:lang w:eastAsia="x-none"/>
        </w:rPr>
        <w:t xml:space="preserve"> aspects</w:t>
      </w:r>
    </w:p>
    <w:p w14:paraId="19E5E966" w14:textId="77777777" w:rsidR="00CB77F7" w:rsidRDefault="00CB77F7" w:rsidP="00CB77F7">
      <w:pPr>
        <w:numPr>
          <w:ilvl w:val="0"/>
          <w:numId w:val="50"/>
        </w:numPr>
        <w:overflowPunct/>
        <w:autoSpaceDE/>
        <w:autoSpaceDN/>
        <w:adjustRightInd/>
        <w:spacing w:after="0" w:line="240" w:lineRule="auto"/>
        <w:textAlignment w:val="auto"/>
        <w:rPr>
          <w:highlight w:val="cyan"/>
          <w:lang w:eastAsia="x-none"/>
        </w:rPr>
      </w:pPr>
      <w:r>
        <w:rPr>
          <w:rFonts w:hint="eastAsia"/>
          <w:highlight w:val="cyan"/>
          <w:lang w:eastAsia="x-none"/>
        </w:rPr>
        <w:t>1</w:t>
      </w:r>
      <w:r>
        <w:rPr>
          <w:rFonts w:hint="eastAsia"/>
          <w:highlight w:val="cyan"/>
          <w:vertAlign w:val="superscript"/>
          <w:lang w:eastAsia="x-none"/>
        </w:rPr>
        <w:t>st</w:t>
      </w:r>
      <w:r>
        <w:rPr>
          <w:rFonts w:hint="eastAsia"/>
          <w:highlight w:val="cyan"/>
          <w:lang w:eastAsia="x-none"/>
        </w:rPr>
        <w:t xml:space="preserve"> check point: </w:t>
      </w:r>
      <w:r>
        <w:rPr>
          <w:highlight w:val="cyan"/>
        </w:rPr>
        <w:t>November</w:t>
      </w:r>
      <w:r>
        <w:rPr>
          <w:rFonts w:hint="eastAsia"/>
          <w:highlight w:val="cyan"/>
        </w:rPr>
        <w:t xml:space="preserve"> </w:t>
      </w:r>
      <w:r>
        <w:rPr>
          <w:highlight w:val="cyan"/>
        </w:rPr>
        <w:t>15</w:t>
      </w:r>
    </w:p>
    <w:p w14:paraId="2437B278" w14:textId="77777777" w:rsidR="00CB77F7" w:rsidRDefault="00CB77F7" w:rsidP="00CB77F7">
      <w:pPr>
        <w:numPr>
          <w:ilvl w:val="0"/>
          <w:numId w:val="50"/>
        </w:numPr>
        <w:overflowPunct/>
        <w:autoSpaceDE/>
        <w:autoSpaceDN/>
        <w:adjustRightInd/>
        <w:spacing w:after="0" w:line="240" w:lineRule="auto"/>
        <w:textAlignment w:val="auto"/>
        <w:rPr>
          <w:highlight w:val="cyan"/>
          <w:lang w:eastAsia="x-none"/>
        </w:rPr>
      </w:pPr>
      <w:r>
        <w:rPr>
          <w:highlight w:val="cyan"/>
          <w:lang w:eastAsia="x-none"/>
        </w:rPr>
        <w:t>Final</w:t>
      </w:r>
      <w:r>
        <w:rPr>
          <w:rFonts w:hint="eastAsia"/>
          <w:highlight w:val="cyan"/>
          <w:lang w:eastAsia="x-none"/>
        </w:rPr>
        <w:t xml:space="preserve"> check point: </w:t>
      </w:r>
      <w:r>
        <w:rPr>
          <w:highlight w:val="cyan"/>
        </w:rPr>
        <w:t>November</w:t>
      </w:r>
      <w:r>
        <w:rPr>
          <w:rFonts w:hint="eastAsia"/>
          <w:highlight w:val="cyan"/>
        </w:rPr>
        <w:t xml:space="preserve"> </w:t>
      </w:r>
      <w:r>
        <w:rPr>
          <w:highlight w:val="cyan"/>
          <w:lang w:eastAsia="x-none"/>
        </w:rPr>
        <w:t>19</w:t>
      </w:r>
    </w:p>
    <w:p w14:paraId="7B7436D9" w14:textId="77777777" w:rsidR="003E2811" w:rsidRPr="002C524A" w:rsidRDefault="003E2811" w:rsidP="003E2811">
      <w:pPr>
        <w:pStyle w:val="1"/>
        <w:spacing w:line="240" w:lineRule="auto"/>
      </w:pPr>
      <w:r>
        <w:t>Email discussion (1</w:t>
      </w:r>
      <w:r w:rsidRPr="00B3679B">
        <w:rPr>
          <w:vertAlign w:val="superscript"/>
        </w:rPr>
        <w:t>st</w:t>
      </w:r>
      <w:r>
        <w:t xml:space="preserve"> round)</w:t>
      </w:r>
    </w:p>
    <w:p w14:paraId="2AC4CD57" w14:textId="5C30F892" w:rsidR="00230D4E" w:rsidRDefault="00CB4CA7" w:rsidP="007A4274">
      <w:pPr>
        <w:pStyle w:val="2"/>
        <w:spacing w:line="240" w:lineRule="auto"/>
        <w:jc w:val="both"/>
      </w:pPr>
      <w:r>
        <w:t xml:space="preserve">Differentiation between </w:t>
      </w:r>
      <w:r w:rsidRPr="00CB4CA7">
        <w:t xml:space="preserve">1Tx-2Tx switching </w:t>
      </w:r>
      <w:r>
        <w:t>and</w:t>
      </w:r>
      <w:r w:rsidR="007A4274">
        <w:t xml:space="preserve"> 2Tx-2Tx switching</w:t>
      </w:r>
    </w:p>
    <w:p w14:paraId="1D0197AB" w14:textId="4EA3FCCD" w:rsidR="003C6E1A" w:rsidRDefault="001B7D4E" w:rsidP="001B7D4E">
      <w:pPr>
        <w:jc w:val="both"/>
        <w:rPr>
          <w:sz w:val="21"/>
          <w:szCs w:val="21"/>
          <w:lang w:eastAsia="zh-CN"/>
        </w:rPr>
      </w:pPr>
      <w:r w:rsidRPr="00F864AB">
        <w:rPr>
          <w:rFonts w:hint="eastAsia"/>
          <w:sz w:val="21"/>
          <w:szCs w:val="21"/>
          <w:lang w:val="en-GB" w:eastAsia="zh-CN"/>
        </w:rPr>
        <w:t>I</w:t>
      </w:r>
      <w:r w:rsidRPr="00F864AB">
        <w:rPr>
          <w:sz w:val="21"/>
          <w:szCs w:val="21"/>
          <w:lang w:val="en-GB" w:eastAsia="zh-CN"/>
        </w:rPr>
        <w:t xml:space="preserve">n RAN1#106-e, </w:t>
      </w:r>
      <w:r w:rsidRPr="00F864AB">
        <w:rPr>
          <w:sz w:val="21"/>
          <w:szCs w:val="21"/>
          <w:lang w:eastAsia="zh-CN"/>
        </w:rPr>
        <w:t xml:space="preserve">it was discussed </w:t>
      </w:r>
      <w:r w:rsidR="003C6E1A">
        <w:rPr>
          <w:sz w:val="21"/>
          <w:szCs w:val="21"/>
          <w:lang w:eastAsia="zh-CN"/>
        </w:rPr>
        <w:t>whether to use existing RRC parameter or introduce a new RRC parameter</w:t>
      </w:r>
      <w:r w:rsidR="00456A07">
        <w:rPr>
          <w:sz w:val="21"/>
          <w:szCs w:val="21"/>
          <w:lang w:eastAsia="zh-CN"/>
        </w:rPr>
        <w:t xml:space="preserve"> to differentiate 1Tx-2Tx switching and 2Tx-2Tx switching. The following agreement has been achieved.</w:t>
      </w:r>
    </w:p>
    <w:p w14:paraId="14FA59C5" w14:textId="77777777" w:rsidR="006B6E69" w:rsidRPr="00CF4D75" w:rsidRDefault="006B6E69" w:rsidP="006B6E69">
      <w:pPr>
        <w:rPr>
          <w:b/>
          <w:sz w:val="21"/>
          <w:szCs w:val="21"/>
          <w:highlight w:val="green"/>
        </w:rPr>
      </w:pPr>
      <w:r w:rsidRPr="0078053A">
        <w:rPr>
          <w:b/>
          <w:sz w:val="21"/>
          <w:szCs w:val="21"/>
          <w:highlight w:val="green"/>
        </w:rPr>
        <w:t>Agreements:</w:t>
      </w:r>
      <w:r w:rsidRPr="00BE159C">
        <w:rPr>
          <w:rFonts w:eastAsia="Calibri"/>
          <w:b/>
          <w:sz w:val="21"/>
          <w:szCs w:val="21"/>
          <w:lang w:val="en-GB" w:eastAsia="zh-CN"/>
        </w:rPr>
        <w:t xml:space="preserve"> </w:t>
      </w:r>
      <w:r>
        <w:rPr>
          <w:rFonts w:eastAsia="Calibri"/>
          <w:b/>
          <w:sz w:val="21"/>
          <w:szCs w:val="21"/>
          <w:lang w:val="en-GB" w:eastAsia="zh-CN"/>
        </w:rPr>
        <w:t>Down select one of the following options in RAN1 #106bis-e</w:t>
      </w:r>
    </w:p>
    <w:p w14:paraId="63529695" w14:textId="77777777" w:rsidR="006B6E69" w:rsidRPr="00440609" w:rsidRDefault="006B6E69" w:rsidP="006B6E69">
      <w:pPr>
        <w:rPr>
          <w:rFonts w:eastAsiaTheme="minorEastAsia"/>
          <w:b/>
          <w:sz w:val="21"/>
          <w:szCs w:val="21"/>
          <w:lang w:val="en-GB" w:eastAsia="zh-CN"/>
        </w:rPr>
      </w:pPr>
      <w:r>
        <w:rPr>
          <w:rFonts w:eastAsiaTheme="minorEastAsia"/>
          <w:b/>
          <w:sz w:val="21"/>
          <w:szCs w:val="21"/>
          <w:lang w:val="en-GB" w:eastAsia="zh-CN"/>
        </w:rPr>
        <w:t>Option 1:</w:t>
      </w:r>
    </w:p>
    <w:p w14:paraId="7267BEEC" w14:textId="77777777" w:rsidR="006B6E69" w:rsidRPr="00B40ADB" w:rsidRDefault="006B6E69" w:rsidP="006B6E69">
      <w:pPr>
        <w:pStyle w:val="af9"/>
        <w:numPr>
          <w:ilvl w:val="0"/>
          <w:numId w:val="29"/>
        </w:numPr>
        <w:rPr>
          <w:rFonts w:ascii="Times New Roman" w:hAnsi="Times New Roman"/>
          <w:sz w:val="21"/>
          <w:szCs w:val="21"/>
          <w:lang w:val="en-GB" w:eastAsia="zh-CN"/>
        </w:rPr>
      </w:pPr>
      <w:r w:rsidRPr="00B40ADB">
        <w:rPr>
          <w:rFonts w:ascii="Times New Roman" w:hAnsi="Times New Roman"/>
          <w:sz w:val="21"/>
          <w:szCs w:val="21"/>
          <w:lang w:val="en-GB" w:eastAsia="zh-CN"/>
        </w:rPr>
        <w:t xml:space="preserve">For a UE configured with UL </w:t>
      </w:r>
      <w:proofErr w:type="spellStart"/>
      <w:r w:rsidRPr="00B40ADB">
        <w:rPr>
          <w:rFonts w:ascii="Times New Roman" w:hAnsi="Times New Roman"/>
          <w:sz w:val="21"/>
          <w:szCs w:val="21"/>
          <w:lang w:val="en-GB" w:eastAsia="zh-CN"/>
        </w:rPr>
        <w:t>Tx</w:t>
      </w:r>
      <w:proofErr w:type="spellEnd"/>
      <w:r w:rsidRPr="00B40ADB">
        <w:rPr>
          <w:rFonts w:ascii="Times New Roman" w:hAnsi="Times New Roman"/>
          <w:sz w:val="21"/>
          <w:szCs w:val="21"/>
          <w:lang w:val="en-GB" w:eastAsia="zh-CN"/>
        </w:rPr>
        <w:t xml:space="preserve"> switching via </w:t>
      </w:r>
      <w:proofErr w:type="spellStart"/>
      <w:r w:rsidRPr="00B40ADB">
        <w:rPr>
          <w:rFonts w:ascii="Times New Roman" w:hAnsi="Times New Roman"/>
          <w:i/>
          <w:sz w:val="21"/>
          <w:szCs w:val="21"/>
          <w:lang w:val="en-GB" w:eastAsia="zh-CN"/>
        </w:rPr>
        <w:t>uplinkTxSwitching</w:t>
      </w:r>
      <w:proofErr w:type="spellEnd"/>
      <w:r w:rsidRPr="00B40ADB">
        <w:rPr>
          <w:rFonts w:ascii="Times New Roman" w:hAnsi="Times New Roman"/>
          <w:sz w:val="21"/>
          <w:szCs w:val="21"/>
          <w:lang w:val="en-GB" w:eastAsia="zh-CN"/>
        </w:rPr>
        <w:t>, the maximum number of antenna ports among all configured P-SRS/A-SRS and activated SP-SRS resources is used to determine the operation mode, i.e. either 1Tx-2Tx switching mode or 2Tx-2Tx switching mode.</w:t>
      </w:r>
    </w:p>
    <w:p w14:paraId="11145A0D" w14:textId="77777777" w:rsidR="006B6E69" w:rsidRPr="00B40ADB" w:rsidRDefault="006B6E69" w:rsidP="006B6E69">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2Tx-2Tx switching mode: when the maximum number is 2 for all uplinks configured with </w:t>
      </w:r>
      <w:proofErr w:type="spellStart"/>
      <w:r w:rsidRPr="00B40ADB">
        <w:rPr>
          <w:rFonts w:ascii="Times New Roman" w:hAnsi="Times New Roman"/>
          <w:i/>
          <w:sz w:val="21"/>
          <w:szCs w:val="21"/>
          <w:lang w:val="en-GB" w:eastAsia="zh-CN"/>
        </w:rPr>
        <w:t>uplinkTxSwitching</w:t>
      </w:r>
      <w:proofErr w:type="spellEnd"/>
    </w:p>
    <w:p w14:paraId="54CF5101" w14:textId="77777777" w:rsidR="006B6E69" w:rsidRPr="00B40ADB" w:rsidRDefault="006B6E69" w:rsidP="006B6E69">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 xml:space="preserve">1Tx-2Tx switching mode: when the maximum number is 1 for any one uplink configured with </w:t>
      </w:r>
      <w:proofErr w:type="spellStart"/>
      <w:r w:rsidRPr="00B40ADB">
        <w:rPr>
          <w:rFonts w:ascii="Times New Roman" w:hAnsi="Times New Roman"/>
          <w:i/>
          <w:sz w:val="21"/>
          <w:szCs w:val="21"/>
          <w:lang w:val="en-GB" w:eastAsia="zh-CN"/>
        </w:rPr>
        <w:t>uplinkTxSwitching</w:t>
      </w:r>
      <w:proofErr w:type="spellEnd"/>
    </w:p>
    <w:p w14:paraId="30637A9E" w14:textId="77777777" w:rsidR="006B6E69" w:rsidRPr="00B40ADB" w:rsidRDefault="006B6E69" w:rsidP="006B6E69">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the switching gap duration for a triggered uplink switching is equal to the switching time capability value reported for the switching mode</w:t>
      </w:r>
    </w:p>
    <w:p w14:paraId="7363BE69" w14:textId="77777777" w:rsidR="006B6E69" w:rsidRPr="00B40ADB" w:rsidRDefault="006B6E69" w:rsidP="006B6E69">
      <w:pPr>
        <w:pStyle w:val="af9"/>
        <w:numPr>
          <w:ilvl w:val="1"/>
          <w:numId w:val="31"/>
        </w:numPr>
        <w:spacing w:after="0" w:line="240" w:lineRule="auto"/>
        <w:ind w:left="1134"/>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Note: If the switching time capability value for 1Tx-2Tx switching mode is not reported by the UE, the value reported for 2Tx-2Tx switching mode is applied.</w:t>
      </w:r>
    </w:p>
    <w:p w14:paraId="548CB921" w14:textId="77777777" w:rsidR="006B6E69" w:rsidRPr="00B40ADB" w:rsidRDefault="006B6E69" w:rsidP="006B6E69">
      <w:pPr>
        <w:pStyle w:val="af9"/>
        <w:numPr>
          <w:ilvl w:val="0"/>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GB" w:eastAsia="zh-CN"/>
        </w:rPr>
        <w:t>If any of the above SRS resources is configured with usage “</w:t>
      </w:r>
      <w:proofErr w:type="spellStart"/>
      <w:r w:rsidRPr="00B40ADB">
        <w:rPr>
          <w:rFonts w:ascii="Times New Roman" w:hAnsi="Times New Roman"/>
          <w:sz w:val="21"/>
          <w:szCs w:val="21"/>
          <w:lang w:val="en-GB" w:eastAsia="zh-CN"/>
        </w:rPr>
        <w:t>noncodebook</w:t>
      </w:r>
      <w:proofErr w:type="spellEnd"/>
      <w:r w:rsidRPr="00B40ADB">
        <w:rPr>
          <w:rFonts w:ascii="Times New Roman" w:hAnsi="Times New Roman"/>
          <w:sz w:val="21"/>
          <w:szCs w:val="21"/>
          <w:lang w:val="en-GB" w:eastAsia="zh-CN"/>
        </w:rPr>
        <w:t xml:space="preserve">”, then </w:t>
      </w:r>
      <w:r w:rsidRPr="00B40ADB">
        <w:rPr>
          <w:rFonts w:ascii="Times New Roman" w:hAnsi="Times New Roman"/>
          <w:sz w:val="21"/>
          <w:szCs w:val="21"/>
          <w:lang w:val="en-US" w:eastAsia="zh-CN"/>
        </w:rPr>
        <w:t>the max number of</w:t>
      </w:r>
      <w:r w:rsidRPr="00B40ADB">
        <w:rPr>
          <w:rFonts w:ascii="Times New Roman" w:hAnsi="Times New Roman"/>
          <w:sz w:val="21"/>
          <w:szCs w:val="21"/>
          <w:lang w:val="en-GB" w:eastAsia="zh-CN"/>
        </w:rPr>
        <w:t xml:space="preserve"> 2 antenna ports are counted for the SRS resources during the determination of operation mode.</w:t>
      </w:r>
    </w:p>
    <w:p w14:paraId="35A711E9" w14:textId="0C30E5B2" w:rsidR="006B6E69" w:rsidRPr="00154B2B" w:rsidRDefault="006B6E69" w:rsidP="006B6E69">
      <w:pPr>
        <w:pStyle w:val="af9"/>
        <w:numPr>
          <w:ilvl w:val="1"/>
          <w:numId w:val="31"/>
        </w:numPr>
        <w:spacing w:after="0" w:line="240" w:lineRule="auto"/>
        <w:contextualSpacing w:val="0"/>
        <w:rPr>
          <w:rFonts w:ascii="Times New Roman" w:hAnsi="Times New Roman"/>
          <w:sz w:val="21"/>
          <w:szCs w:val="21"/>
          <w:lang w:val="en-GB" w:eastAsia="zh-CN"/>
        </w:rPr>
      </w:pPr>
      <w:r w:rsidRPr="00B40ADB">
        <w:rPr>
          <w:rFonts w:ascii="Times New Roman" w:hAnsi="Times New Roman"/>
          <w:sz w:val="21"/>
          <w:szCs w:val="21"/>
          <w:lang w:val="en-US" w:eastAsia="zh-CN"/>
        </w:rPr>
        <w:t>FFS how to determine the number of antenna ports for SRS resources.</w:t>
      </w:r>
    </w:p>
    <w:p w14:paraId="4AE88E98" w14:textId="3870F0A1" w:rsidR="00154B2B" w:rsidRPr="00154B2B" w:rsidRDefault="00154B2B" w:rsidP="00154B2B">
      <w:pPr>
        <w:spacing w:after="0" w:line="240" w:lineRule="auto"/>
        <w:rPr>
          <w:sz w:val="21"/>
          <w:szCs w:val="21"/>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Huawei, </w:t>
      </w:r>
      <w:proofErr w:type="spellStart"/>
      <w:r w:rsidRPr="00154B2B">
        <w:rPr>
          <w:sz w:val="21"/>
          <w:szCs w:val="21"/>
          <w:highlight w:val="cyan"/>
          <w:lang w:val="en-GB" w:eastAsia="zh-CN"/>
        </w:rPr>
        <w:t>H</w:t>
      </w:r>
      <w:r w:rsidRPr="000766B1">
        <w:rPr>
          <w:sz w:val="21"/>
          <w:szCs w:val="21"/>
          <w:highlight w:val="cyan"/>
          <w:lang w:val="en-GB" w:eastAsia="zh-CN"/>
        </w:rPr>
        <w:t>iSilicon</w:t>
      </w:r>
      <w:proofErr w:type="spellEnd"/>
      <w:r w:rsidR="000766B1" w:rsidRPr="000766B1">
        <w:rPr>
          <w:sz w:val="21"/>
          <w:szCs w:val="21"/>
          <w:highlight w:val="cyan"/>
          <w:lang w:val="en-GB" w:eastAsia="zh-CN"/>
        </w:rPr>
        <w:t>, vivo</w:t>
      </w:r>
    </w:p>
    <w:p w14:paraId="6566F933" w14:textId="77777777" w:rsidR="006B6E69" w:rsidRPr="00440609" w:rsidRDefault="006B6E69" w:rsidP="006B6E69">
      <w:pPr>
        <w:jc w:val="both"/>
        <w:rPr>
          <w:b/>
          <w:sz w:val="21"/>
          <w:szCs w:val="21"/>
          <w:lang w:eastAsia="zh-CN"/>
        </w:rPr>
      </w:pPr>
      <w:r>
        <w:rPr>
          <w:b/>
          <w:sz w:val="21"/>
          <w:szCs w:val="21"/>
          <w:lang w:val="en-GB" w:eastAsia="zh-CN"/>
        </w:rPr>
        <w:lastRenderedPageBreak/>
        <w:t xml:space="preserve">Option </w:t>
      </w:r>
      <w:r w:rsidRPr="00440609">
        <w:rPr>
          <w:b/>
          <w:sz w:val="21"/>
          <w:szCs w:val="21"/>
          <w:lang w:val="en-GB" w:eastAsia="zh-CN"/>
        </w:rPr>
        <w:t>2:</w:t>
      </w:r>
      <w:r w:rsidRPr="00440609">
        <w:rPr>
          <w:b/>
          <w:sz w:val="21"/>
          <w:szCs w:val="21"/>
          <w:lang w:eastAsia="zh-CN"/>
        </w:rPr>
        <w:t xml:space="preserve"> </w:t>
      </w:r>
    </w:p>
    <w:p w14:paraId="3A730666" w14:textId="77777777" w:rsidR="006B6E69" w:rsidRPr="00B40ADB" w:rsidRDefault="006B6E69" w:rsidP="006B6E69">
      <w:pPr>
        <w:pStyle w:val="aa"/>
        <w:numPr>
          <w:ilvl w:val="0"/>
          <w:numId w:val="29"/>
        </w:numPr>
        <w:spacing w:beforeLines="50" w:before="120"/>
        <w:jc w:val="both"/>
        <w:rPr>
          <w:sz w:val="21"/>
          <w:szCs w:val="21"/>
          <w:lang w:eastAsia="zh-CN"/>
        </w:rPr>
      </w:pPr>
      <w:r w:rsidRPr="00B40ADB">
        <w:rPr>
          <w:sz w:val="21"/>
          <w:szCs w:val="21"/>
          <w:lang w:val="en-US" w:eastAsia="zh-CN"/>
        </w:rPr>
        <w:t xml:space="preserve">For a UE configured with UL </w:t>
      </w:r>
      <w:proofErr w:type="spellStart"/>
      <w:proofErr w:type="gramStart"/>
      <w:r w:rsidRPr="00B40ADB">
        <w:rPr>
          <w:sz w:val="21"/>
          <w:szCs w:val="21"/>
          <w:lang w:val="en-US" w:eastAsia="zh-CN"/>
        </w:rPr>
        <w:t>Tx</w:t>
      </w:r>
      <w:proofErr w:type="spellEnd"/>
      <w:proofErr w:type="gramEnd"/>
      <w:r w:rsidRPr="00B40ADB">
        <w:rPr>
          <w:sz w:val="21"/>
          <w:szCs w:val="21"/>
          <w:lang w:val="en-US" w:eastAsia="zh-CN"/>
        </w:rPr>
        <w:t xml:space="preserve">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38B32527" w14:textId="261F24A1" w:rsidR="006B6E69" w:rsidRDefault="006B6E69" w:rsidP="00936460">
      <w:pPr>
        <w:rPr>
          <w:rFonts w:eastAsiaTheme="minorEastAsia"/>
          <w:b/>
          <w:sz w:val="21"/>
          <w:szCs w:val="21"/>
          <w:lang w:val="en-GB" w:eastAsia="zh-CN"/>
        </w:rPr>
      </w:pPr>
    </w:p>
    <w:p w14:paraId="13CD03C4" w14:textId="15AE1607" w:rsidR="00A23CCD" w:rsidRPr="00847EC3" w:rsidRDefault="00A23CCD" w:rsidP="00847EC3">
      <w:pPr>
        <w:jc w:val="both"/>
        <w:rPr>
          <w:sz w:val="21"/>
          <w:szCs w:val="21"/>
          <w:lang w:val="en-GB" w:eastAsia="zh-CN"/>
        </w:rPr>
      </w:pPr>
      <w:r w:rsidRPr="00847EC3">
        <w:rPr>
          <w:sz w:val="21"/>
          <w:szCs w:val="21"/>
          <w:lang w:val="en-GB" w:eastAsia="zh-CN"/>
        </w:rPr>
        <w:t xml:space="preserve">In RAN1 #106b-e, </w:t>
      </w:r>
      <w:r w:rsidR="009C3303" w:rsidRPr="00847EC3">
        <w:rPr>
          <w:sz w:val="21"/>
          <w:szCs w:val="21"/>
          <w:lang w:val="en-GB" w:eastAsia="zh-CN"/>
        </w:rPr>
        <w:t>option 2 is up</w:t>
      </w:r>
      <w:r w:rsidR="00847EC3" w:rsidRPr="00847EC3">
        <w:rPr>
          <w:sz w:val="21"/>
          <w:szCs w:val="21"/>
          <w:lang w:val="en-GB" w:eastAsia="zh-CN"/>
        </w:rPr>
        <w:t>d</w:t>
      </w:r>
      <w:r w:rsidR="009C3303" w:rsidRPr="00847EC3">
        <w:rPr>
          <w:sz w:val="21"/>
          <w:szCs w:val="21"/>
          <w:lang w:val="en-GB" w:eastAsia="zh-CN"/>
        </w:rPr>
        <w:t>ated as follows.</w:t>
      </w:r>
    </w:p>
    <w:p w14:paraId="347695EA" w14:textId="77777777" w:rsidR="00A23CCD" w:rsidRPr="00440609" w:rsidRDefault="00A23CCD" w:rsidP="00A23CCD">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4461FEA9" w14:textId="77777777" w:rsidR="00A23CCD" w:rsidRPr="00777290" w:rsidRDefault="00A23CCD" w:rsidP="00A23CCD">
      <w:pPr>
        <w:pStyle w:val="aa"/>
        <w:numPr>
          <w:ilvl w:val="0"/>
          <w:numId w:val="29"/>
        </w:numPr>
        <w:spacing w:beforeLines="50" w:before="120"/>
        <w:jc w:val="both"/>
        <w:rPr>
          <w:sz w:val="21"/>
          <w:szCs w:val="21"/>
          <w:lang w:eastAsia="zh-CN"/>
        </w:rPr>
      </w:pPr>
      <w:r w:rsidRPr="00B40ADB">
        <w:rPr>
          <w:sz w:val="21"/>
          <w:szCs w:val="21"/>
          <w:lang w:val="en-US" w:eastAsia="zh-CN"/>
        </w:rPr>
        <w:t xml:space="preserve">For a UE configured with UL </w:t>
      </w:r>
      <w:proofErr w:type="spellStart"/>
      <w:proofErr w:type="gramStart"/>
      <w:r w:rsidRPr="00B40ADB">
        <w:rPr>
          <w:sz w:val="21"/>
          <w:szCs w:val="21"/>
          <w:lang w:val="en-US" w:eastAsia="zh-CN"/>
        </w:rPr>
        <w:t>Tx</w:t>
      </w:r>
      <w:proofErr w:type="spellEnd"/>
      <w:proofErr w:type="gramEnd"/>
      <w:r w:rsidRPr="00B40ADB">
        <w:rPr>
          <w:sz w:val="21"/>
          <w:szCs w:val="21"/>
          <w:lang w:val="en-US" w:eastAsia="zh-CN"/>
        </w:rPr>
        <w:t xml:space="preserve"> switching via </w:t>
      </w:r>
      <w:proofErr w:type="spellStart"/>
      <w:r w:rsidRPr="00B40ADB">
        <w:rPr>
          <w:i/>
          <w:sz w:val="21"/>
          <w:szCs w:val="21"/>
          <w:lang w:val="en-US" w:eastAsia="zh-CN"/>
        </w:rPr>
        <w:t>uplinkTxSwitching</w:t>
      </w:r>
      <w:proofErr w:type="spellEnd"/>
      <w:r w:rsidRPr="00B40ADB">
        <w:rPr>
          <w:sz w:val="21"/>
          <w:szCs w:val="21"/>
          <w:lang w:val="en-US" w:eastAsia="zh-CN"/>
        </w:rPr>
        <w:t>, a new RRC parameter is used to indicate 1Tx-2Tx switching mode or 2Tx-2Tx switching mode.</w:t>
      </w:r>
    </w:p>
    <w:p w14:paraId="7E736C43" w14:textId="77777777" w:rsidR="00A23CCD" w:rsidRPr="00430912" w:rsidRDefault="00A23CCD" w:rsidP="00A23CCD">
      <w:pPr>
        <w:pStyle w:val="af9"/>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 xml:space="preserve">Note 1: </w:t>
      </w:r>
      <w:proofErr w:type="spellStart"/>
      <w:r w:rsidRPr="00430912">
        <w:rPr>
          <w:rFonts w:ascii="Times New Roman" w:hAnsi="Times New Roman" w:hint="eastAsia"/>
          <w:color w:val="FF0000"/>
          <w:sz w:val="21"/>
          <w:szCs w:val="21"/>
          <w:lang w:val="en-GB" w:eastAsia="zh-CN"/>
        </w:rPr>
        <w:t>gNB</w:t>
      </w:r>
      <w:proofErr w:type="spellEnd"/>
      <w:r w:rsidRPr="00430912">
        <w:rPr>
          <w:rFonts w:ascii="Times New Roman" w:hAnsi="Times New Roman" w:hint="eastAsia"/>
          <w:color w:val="FF0000"/>
          <w:sz w:val="21"/>
          <w:szCs w:val="21"/>
          <w:lang w:val="en-GB" w:eastAsia="zh-CN"/>
        </w:rPr>
        <w:t xml:space="preserve"> would not configure 1Tx-2Tx mode where the assumed 1Tx CC is also configured with non-codebook based MIMO.</w:t>
      </w:r>
    </w:p>
    <w:p w14:paraId="2D0D427F" w14:textId="77777777" w:rsidR="00A23CCD" w:rsidRPr="00430912" w:rsidRDefault="00A23CCD" w:rsidP="00A23CCD">
      <w:pPr>
        <w:pStyle w:val="af9"/>
        <w:numPr>
          <w:ilvl w:val="0"/>
          <w:numId w:val="31"/>
        </w:numPr>
        <w:spacing w:after="0" w:line="240" w:lineRule="auto"/>
        <w:contextualSpacing w:val="0"/>
        <w:jc w:val="both"/>
        <w:rPr>
          <w:rFonts w:ascii="Times New Roman" w:hAnsi="Times New Roman"/>
          <w:color w:val="FF0000"/>
          <w:sz w:val="21"/>
          <w:szCs w:val="21"/>
          <w:lang w:val="en-GB" w:eastAsia="zh-CN"/>
        </w:rPr>
      </w:pPr>
      <w:r>
        <w:rPr>
          <w:rFonts w:ascii="Times New Roman" w:hAnsi="Times New Roman"/>
          <w:color w:val="FF0000"/>
          <w:sz w:val="21"/>
          <w:szCs w:val="21"/>
          <w:lang w:val="en-GB" w:eastAsia="zh-CN"/>
        </w:rPr>
        <w:t>Note 2: T</w:t>
      </w:r>
      <w:r w:rsidRPr="00430912">
        <w:rPr>
          <w:rFonts w:ascii="Times New Roman" w:hAnsi="Times New Roman" w:hint="eastAsia"/>
          <w:color w:val="FF0000"/>
          <w:sz w:val="21"/>
          <w:szCs w:val="21"/>
          <w:lang w:val="en-GB" w:eastAsia="zh-CN"/>
        </w:rPr>
        <w:t xml:space="preserve">he new RRC configuration would not conflict with other active RRC configurations on </w:t>
      </w:r>
      <w:proofErr w:type="spellStart"/>
      <w:proofErr w:type="gramStart"/>
      <w:r w:rsidRPr="00430912">
        <w:rPr>
          <w:rFonts w:ascii="Times New Roman" w:hAnsi="Times New Roman" w:hint="eastAsia"/>
          <w:color w:val="FF0000"/>
          <w:sz w:val="21"/>
          <w:szCs w:val="21"/>
          <w:lang w:val="en-GB" w:eastAsia="zh-CN"/>
        </w:rPr>
        <w:t>Tx</w:t>
      </w:r>
      <w:proofErr w:type="spellEnd"/>
      <w:proofErr w:type="gramEnd"/>
      <w:r w:rsidRPr="00430912">
        <w:rPr>
          <w:rFonts w:ascii="Times New Roman" w:hAnsi="Times New Roman" w:hint="eastAsia"/>
          <w:color w:val="FF0000"/>
          <w:sz w:val="21"/>
          <w:szCs w:val="21"/>
          <w:lang w:val="en-GB" w:eastAsia="zh-CN"/>
        </w:rPr>
        <w:t xml:space="preserve"> states. </w:t>
      </w:r>
    </w:p>
    <w:p w14:paraId="70BCDB39" w14:textId="77777777" w:rsidR="00A23CCD" w:rsidRPr="00430912" w:rsidRDefault="00A23CCD" w:rsidP="00A23CCD">
      <w:pPr>
        <w:pStyle w:val="af9"/>
        <w:numPr>
          <w:ilvl w:val="0"/>
          <w:numId w:val="31"/>
        </w:numPr>
        <w:spacing w:after="0" w:line="240" w:lineRule="auto"/>
        <w:contextualSpacing w:val="0"/>
        <w:jc w:val="both"/>
        <w:rPr>
          <w:rFonts w:ascii="Times New Roman" w:hAnsi="Times New Roman"/>
          <w:color w:val="FF0000"/>
          <w:sz w:val="21"/>
          <w:szCs w:val="21"/>
          <w:lang w:val="en-GB" w:eastAsia="zh-CN"/>
        </w:rPr>
      </w:pPr>
      <w:r w:rsidRPr="00430912">
        <w:rPr>
          <w:rFonts w:ascii="Times New Roman" w:hAnsi="Times New Roman" w:hint="eastAsia"/>
          <w:color w:val="FF0000"/>
          <w:sz w:val="21"/>
          <w:szCs w:val="21"/>
          <w:lang w:val="en-GB" w:eastAsia="zh-CN"/>
        </w:rPr>
        <w:t>Note</w:t>
      </w:r>
      <w:r>
        <w:rPr>
          <w:rFonts w:ascii="Times New Roman" w:hAnsi="Times New Roman"/>
          <w:color w:val="FF0000"/>
          <w:sz w:val="21"/>
          <w:szCs w:val="21"/>
          <w:lang w:val="en-GB" w:eastAsia="zh-CN"/>
        </w:rPr>
        <w:t xml:space="preserve"> 3</w:t>
      </w:r>
      <w:r w:rsidRPr="00430912">
        <w:rPr>
          <w:rFonts w:ascii="Times New Roman" w:hAnsi="Times New Roman" w:hint="eastAsia"/>
          <w:color w:val="FF0000"/>
          <w:sz w:val="21"/>
          <w:szCs w:val="21"/>
          <w:lang w:val="en-GB" w:eastAsia="zh-CN"/>
        </w:rPr>
        <w:t xml:space="preserve">: This RRC parameter is used to differentiate the table (mapping between UL transmission ports and </w:t>
      </w:r>
      <w:proofErr w:type="spellStart"/>
      <w:proofErr w:type="gramStart"/>
      <w:r w:rsidRPr="00430912">
        <w:rPr>
          <w:rFonts w:ascii="Times New Roman" w:hAnsi="Times New Roman" w:hint="eastAsia"/>
          <w:color w:val="FF0000"/>
          <w:sz w:val="21"/>
          <w:szCs w:val="21"/>
          <w:lang w:val="en-GB" w:eastAsia="zh-CN"/>
        </w:rPr>
        <w:t>Tx</w:t>
      </w:r>
      <w:proofErr w:type="spellEnd"/>
      <w:proofErr w:type="gramEnd"/>
      <w:r w:rsidRPr="00430912">
        <w:rPr>
          <w:rFonts w:ascii="Times New Roman" w:hAnsi="Times New Roman" w:hint="eastAsia"/>
          <w:color w:val="FF0000"/>
          <w:sz w:val="21"/>
          <w:szCs w:val="21"/>
          <w:lang w:val="en-GB" w:eastAsia="zh-CN"/>
        </w:rPr>
        <w:t xml:space="preserve"> chain) and switching delay for 1Tx-2Tx vs 2Tx-2Tx for UE, and it doesn</w:t>
      </w:r>
      <w:r>
        <w:rPr>
          <w:rFonts w:ascii="Times New Roman" w:eastAsiaTheme="minorEastAsia" w:hAnsi="Times New Roman"/>
          <w:color w:val="FF0000"/>
          <w:sz w:val="21"/>
          <w:szCs w:val="21"/>
          <w:lang w:val="en-GB" w:eastAsia="zh-CN"/>
        </w:rPr>
        <w:t>’</w:t>
      </w:r>
      <w:r w:rsidRPr="00430912">
        <w:rPr>
          <w:rFonts w:ascii="Times New Roman" w:hAnsi="Times New Roman" w:hint="eastAsia"/>
          <w:color w:val="FF0000"/>
          <w:sz w:val="21"/>
          <w:szCs w:val="21"/>
          <w:lang w:val="en-GB" w:eastAsia="zh-CN"/>
        </w:rPr>
        <w:t>t imply any restriction on application of non-codebook transmission togethe</w:t>
      </w:r>
      <w:r w:rsidRPr="00430912">
        <w:rPr>
          <w:rFonts w:ascii="Times New Roman" w:hAnsi="Times New Roman"/>
          <w:color w:val="FF0000"/>
          <w:sz w:val="21"/>
          <w:szCs w:val="21"/>
          <w:lang w:val="en-GB" w:eastAsia="zh-CN"/>
        </w:rPr>
        <w:t xml:space="preserve">r with UL </w:t>
      </w:r>
      <w:proofErr w:type="spellStart"/>
      <w:r w:rsidRPr="00430912">
        <w:rPr>
          <w:rFonts w:ascii="Times New Roman" w:hAnsi="Times New Roman"/>
          <w:color w:val="FF0000"/>
          <w:sz w:val="21"/>
          <w:szCs w:val="21"/>
          <w:lang w:val="en-GB" w:eastAsia="zh-CN"/>
        </w:rPr>
        <w:t>Tx</w:t>
      </w:r>
      <w:proofErr w:type="spellEnd"/>
      <w:r w:rsidRPr="00430912">
        <w:rPr>
          <w:rFonts w:ascii="Times New Roman" w:hAnsi="Times New Roman"/>
          <w:color w:val="FF0000"/>
          <w:sz w:val="21"/>
          <w:szCs w:val="21"/>
          <w:lang w:val="en-GB" w:eastAsia="zh-CN"/>
        </w:rPr>
        <w:t xml:space="preserve"> switching.</w:t>
      </w:r>
    </w:p>
    <w:p w14:paraId="48292BAA" w14:textId="3BD90BFB" w:rsidR="00154B2B" w:rsidRPr="000766B1" w:rsidRDefault="00154B2B" w:rsidP="00154B2B">
      <w:pPr>
        <w:spacing w:after="0" w:line="240" w:lineRule="auto"/>
        <w:rPr>
          <w:sz w:val="21"/>
          <w:szCs w:val="21"/>
          <w:highlight w:val="cyan"/>
          <w:lang w:val="en-GB" w:eastAsia="zh-CN"/>
        </w:rPr>
      </w:pPr>
      <w:r w:rsidRPr="00154B2B">
        <w:rPr>
          <w:rFonts w:hint="eastAsia"/>
          <w:sz w:val="21"/>
          <w:szCs w:val="21"/>
          <w:highlight w:val="cyan"/>
          <w:lang w:val="en-GB" w:eastAsia="zh-CN"/>
        </w:rPr>
        <w:t>S</w:t>
      </w:r>
      <w:r w:rsidRPr="00154B2B">
        <w:rPr>
          <w:sz w:val="21"/>
          <w:szCs w:val="21"/>
          <w:highlight w:val="cyan"/>
          <w:lang w:val="en-GB" w:eastAsia="zh-CN"/>
        </w:rPr>
        <w:t xml:space="preserve">upport: </w:t>
      </w:r>
      <w:r w:rsidR="008E47DA" w:rsidRPr="000766B1">
        <w:rPr>
          <w:sz w:val="21"/>
          <w:szCs w:val="21"/>
          <w:highlight w:val="cyan"/>
          <w:lang w:val="en-GB" w:eastAsia="zh-CN"/>
        </w:rPr>
        <w:t>ZTE</w:t>
      </w:r>
      <w:r w:rsidR="000766B1" w:rsidRPr="000766B1">
        <w:rPr>
          <w:sz w:val="21"/>
          <w:szCs w:val="21"/>
          <w:highlight w:val="cyan"/>
          <w:lang w:val="en-GB" w:eastAsia="zh-CN"/>
        </w:rPr>
        <w:t>, vivo</w:t>
      </w:r>
      <w:r w:rsidR="00D91B5A">
        <w:rPr>
          <w:sz w:val="21"/>
          <w:szCs w:val="21"/>
          <w:highlight w:val="cyan"/>
          <w:lang w:val="en-GB" w:eastAsia="zh-CN"/>
        </w:rPr>
        <w:t>, OPPO</w:t>
      </w:r>
      <w:r w:rsidR="00943288">
        <w:rPr>
          <w:sz w:val="21"/>
          <w:szCs w:val="21"/>
          <w:highlight w:val="cyan"/>
          <w:lang w:val="en-GB" w:eastAsia="zh-CN"/>
        </w:rPr>
        <w:t>, Qualcomm</w:t>
      </w:r>
    </w:p>
    <w:p w14:paraId="586DC88D" w14:textId="77777777" w:rsidR="00154B2B" w:rsidRPr="00154B2B" w:rsidRDefault="00154B2B" w:rsidP="00CE2DE3">
      <w:pPr>
        <w:jc w:val="both"/>
        <w:rPr>
          <w:lang w:val="en-GB"/>
        </w:rPr>
      </w:pPr>
    </w:p>
    <w:p w14:paraId="5ADA9218" w14:textId="33EBAAFC" w:rsidR="006E356C" w:rsidRPr="00485522" w:rsidRDefault="006E356C" w:rsidP="00CE2DE3">
      <w:pPr>
        <w:jc w:val="both"/>
        <w:rPr>
          <w:sz w:val="21"/>
          <w:szCs w:val="21"/>
          <w:lang w:val="en-GB" w:eastAsia="zh-CN"/>
        </w:rPr>
      </w:pPr>
      <w:r w:rsidRPr="00485522">
        <w:rPr>
          <w:sz w:val="21"/>
          <w:szCs w:val="21"/>
          <w:lang w:val="en-GB" w:eastAsia="zh-CN"/>
        </w:rPr>
        <w:t xml:space="preserve">Companies are encouraged </w:t>
      </w:r>
      <w:r w:rsidR="00EC321B" w:rsidRPr="00485522">
        <w:rPr>
          <w:sz w:val="21"/>
          <w:szCs w:val="21"/>
          <w:lang w:val="en-GB" w:eastAsia="zh-CN"/>
        </w:rPr>
        <w:t xml:space="preserve">to provide </w:t>
      </w:r>
      <w:r w:rsidR="00485522">
        <w:rPr>
          <w:sz w:val="21"/>
          <w:szCs w:val="21"/>
          <w:lang w:val="en-GB" w:eastAsia="zh-CN"/>
        </w:rPr>
        <w:t>further views on the above options.</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9"/>
        <w:gridCol w:w="7427"/>
      </w:tblGrid>
      <w:tr w:rsidR="00CE2DE3" w:rsidRPr="007264BD" w14:paraId="534E754D" w14:textId="77777777" w:rsidTr="002C69E3">
        <w:tc>
          <w:tcPr>
            <w:tcW w:w="2089" w:type="dxa"/>
            <w:shd w:val="clear" w:color="auto" w:fill="auto"/>
          </w:tcPr>
          <w:p w14:paraId="3ABB5307"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7" w:type="dxa"/>
            <w:shd w:val="clear" w:color="auto" w:fill="auto"/>
          </w:tcPr>
          <w:p w14:paraId="3F6CFDB9" w14:textId="77777777" w:rsidR="00CE2DE3" w:rsidRPr="007264BD" w:rsidRDefault="00CE2DE3" w:rsidP="00BD1AB2">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CE2DE3" w:rsidRPr="007264BD" w14:paraId="6CAED595" w14:textId="77777777" w:rsidTr="002C69E3">
        <w:tc>
          <w:tcPr>
            <w:tcW w:w="2089" w:type="dxa"/>
            <w:shd w:val="clear" w:color="auto" w:fill="auto"/>
          </w:tcPr>
          <w:p w14:paraId="03F6F5AD" w14:textId="57440AE8" w:rsidR="00CE2DE3" w:rsidRPr="007264BD" w:rsidRDefault="00804B2C" w:rsidP="00BD1AB2">
            <w:pPr>
              <w:pStyle w:val="aa"/>
              <w:jc w:val="both"/>
              <w:rPr>
                <w:sz w:val="21"/>
                <w:szCs w:val="21"/>
                <w:lang w:eastAsia="zh-CN"/>
              </w:rPr>
            </w:pPr>
            <w:r>
              <w:rPr>
                <w:sz w:val="21"/>
                <w:szCs w:val="21"/>
                <w:lang w:eastAsia="zh-CN"/>
              </w:rPr>
              <w:t>Qualcomm</w:t>
            </w:r>
          </w:p>
        </w:tc>
        <w:tc>
          <w:tcPr>
            <w:tcW w:w="7427" w:type="dxa"/>
            <w:shd w:val="clear" w:color="auto" w:fill="auto"/>
          </w:tcPr>
          <w:p w14:paraId="0815DAB8" w14:textId="6D7B8AA1" w:rsidR="00CE2DE3" w:rsidRDefault="00804B2C" w:rsidP="00BD1AB2">
            <w:pPr>
              <w:pStyle w:val="aa"/>
              <w:jc w:val="both"/>
              <w:rPr>
                <w:sz w:val="21"/>
                <w:szCs w:val="21"/>
                <w:lang w:eastAsia="zh-CN"/>
              </w:rPr>
            </w:pPr>
            <w:r>
              <w:rPr>
                <w:sz w:val="21"/>
                <w:szCs w:val="21"/>
                <w:lang w:eastAsia="zh-CN"/>
              </w:rPr>
              <w:t>We support Option 2</w:t>
            </w:r>
            <w:r w:rsidR="00184B3B">
              <w:rPr>
                <w:sz w:val="21"/>
                <w:szCs w:val="21"/>
                <w:lang w:eastAsia="zh-CN"/>
              </w:rPr>
              <w:t xml:space="preserve"> </w:t>
            </w:r>
            <w:r w:rsidR="00463FC2">
              <w:rPr>
                <w:sz w:val="21"/>
                <w:szCs w:val="21"/>
                <w:lang w:eastAsia="zh-CN"/>
              </w:rPr>
              <w:t xml:space="preserve">which </w:t>
            </w:r>
            <w:r w:rsidR="00BA146C">
              <w:rPr>
                <w:sz w:val="21"/>
                <w:szCs w:val="21"/>
                <w:lang w:eastAsia="zh-CN"/>
              </w:rPr>
              <w:t xml:space="preserve">provides a </w:t>
            </w:r>
            <w:r w:rsidR="00463FC2">
              <w:rPr>
                <w:sz w:val="21"/>
                <w:szCs w:val="21"/>
                <w:lang w:eastAsia="zh-CN"/>
              </w:rPr>
              <w:t xml:space="preserve">clear way to indicate the switching mode. Meanwhile, </w:t>
            </w:r>
            <w:r w:rsidR="00184B3B">
              <w:rPr>
                <w:sz w:val="21"/>
                <w:szCs w:val="21"/>
                <w:lang w:eastAsia="zh-CN"/>
              </w:rPr>
              <w:t>we think Option 1 is with following issues.</w:t>
            </w:r>
          </w:p>
          <w:p w14:paraId="4156E688" w14:textId="77777777" w:rsidR="004F4EFB" w:rsidRDefault="004F4EFB" w:rsidP="004F4EFB">
            <w:pPr>
              <w:pStyle w:val="af9"/>
              <w:numPr>
                <w:ilvl w:val="0"/>
                <w:numId w:val="36"/>
              </w:numPr>
              <w:spacing w:after="0" w:line="240" w:lineRule="auto"/>
              <w:contextualSpacing w:val="0"/>
              <w:rPr>
                <w:rFonts w:ascii="Times New Roman" w:hAnsi="Times New Roman"/>
                <w:sz w:val="21"/>
                <w:szCs w:val="21"/>
                <w:lang w:eastAsia="zh-CN"/>
              </w:rPr>
            </w:pPr>
            <w:r w:rsidRPr="004F4EFB">
              <w:rPr>
                <w:rFonts w:ascii="Times New Roman" w:hAnsi="Times New Roman"/>
                <w:sz w:val="21"/>
                <w:szCs w:val="21"/>
                <w:lang w:val="en-US" w:eastAsia="zh-CN"/>
              </w:rPr>
              <w:t xml:space="preserve">When the SRS resource is configured with </w:t>
            </w:r>
            <w:bookmarkStart w:id="3" w:name="OLE_LINK10"/>
            <w:proofErr w:type="spellStart"/>
            <w:r w:rsidRPr="004F4EFB">
              <w:rPr>
                <w:rFonts w:ascii="Times New Roman" w:hAnsi="Times New Roman"/>
                <w:sz w:val="21"/>
                <w:szCs w:val="21"/>
                <w:lang w:val="en-US" w:eastAsia="zh-CN"/>
              </w:rPr>
              <w:t>noncodebook</w:t>
            </w:r>
            <w:bookmarkEnd w:id="3"/>
            <w:proofErr w:type="spellEnd"/>
            <w:r w:rsidRPr="004F4EFB">
              <w:rPr>
                <w:rFonts w:ascii="Times New Roman" w:hAnsi="Times New Roman"/>
                <w:sz w:val="21"/>
                <w:szCs w:val="21"/>
                <w:lang w:val="en-US" w:eastAsia="zh-CN"/>
              </w:rPr>
              <w:t xml:space="preserve">, both 1-port and 2-ports are allowed while the exact port number would be configured by network. From current option 1, our feeling is the proponents want to preclude the 1 port case. </w:t>
            </w:r>
            <w:r>
              <w:rPr>
                <w:rFonts w:ascii="Times New Roman" w:hAnsi="Times New Roman"/>
                <w:sz w:val="21"/>
                <w:szCs w:val="21"/>
                <w:lang w:eastAsia="zh-CN"/>
              </w:rPr>
              <w:t>It would be better if the proponents can clarify.</w:t>
            </w:r>
          </w:p>
          <w:p w14:paraId="3DD6CC8B" w14:textId="6810F867" w:rsidR="004F4EFB" w:rsidRPr="004F4EFB" w:rsidRDefault="004F4EFB" w:rsidP="004F4EFB">
            <w:pPr>
              <w:pStyle w:val="af9"/>
              <w:numPr>
                <w:ilvl w:val="0"/>
                <w:numId w:val="36"/>
              </w:numPr>
              <w:spacing w:after="0" w:line="240" w:lineRule="auto"/>
              <w:contextualSpacing w:val="0"/>
              <w:rPr>
                <w:rFonts w:ascii="Times New Roman" w:hAnsi="Times New Roman"/>
                <w:sz w:val="21"/>
                <w:szCs w:val="21"/>
                <w:lang w:val="en-US" w:eastAsia="zh-CN"/>
              </w:rPr>
            </w:pPr>
            <w:r w:rsidRPr="004F4EFB">
              <w:rPr>
                <w:rFonts w:ascii="Times New Roman" w:hAnsi="Times New Roman"/>
                <w:sz w:val="21"/>
                <w:szCs w:val="21"/>
                <w:lang w:val="en-US" w:eastAsia="zh-CN"/>
              </w:rPr>
              <w:t xml:space="preserve">The frequency for switching mode determination. Our understanding is this should be at least a RRC message </w:t>
            </w:r>
            <w:r w:rsidR="00AC229C" w:rsidRPr="004F4EFB">
              <w:rPr>
                <w:rFonts w:ascii="Times New Roman" w:hAnsi="Times New Roman"/>
                <w:sz w:val="21"/>
                <w:szCs w:val="21"/>
                <w:lang w:val="en-US" w:eastAsia="zh-CN"/>
              </w:rPr>
              <w:t>circle</w:t>
            </w:r>
            <w:r w:rsidRPr="004F4EFB">
              <w:rPr>
                <w:rFonts w:ascii="Times New Roman" w:hAnsi="Times New Roman"/>
                <w:sz w:val="21"/>
                <w:szCs w:val="21"/>
                <w:lang w:val="en-US" w:eastAsia="zh-CN"/>
              </w:rPr>
              <w:t>, and therefore a new RRC IE as in Option 2 could serve this purpose very well. However, the current option 1 may have smaller time period as number of antenna ports could be changed/configured with MAC-CE</w:t>
            </w:r>
            <w:r w:rsidR="009A6A26">
              <w:rPr>
                <w:rFonts w:ascii="Times New Roman" w:hAnsi="Times New Roman"/>
                <w:sz w:val="21"/>
                <w:szCs w:val="21"/>
                <w:lang w:val="en-US" w:eastAsia="zh-CN"/>
              </w:rPr>
              <w:t>.</w:t>
            </w:r>
          </w:p>
          <w:p w14:paraId="7471C1DE" w14:textId="77777777" w:rsidR="004F4EFB" w:rsidRDefault="004F4EFB" w:rsidP="004F4EFB">
            <w:pPr>
              <w:pStyle w:val="aa"/>
              <w:numPr>
                <w:ilvl w:val="0"/>
                <w:numId w:val="36"/>
              </w:numPr>
              <w:spacing w:line="240" w:lineRule="auto"/>
              <w:jc w:val="both"/>
              <w:rPr>
                <w:sz w:val="21"/>
                <w:szCs w:val="21"/>
                <w:lang w:eastAsia="zh-CN"/>
              </w:rPr>
            </w:pPr>
            <w:r>
              <w:rPr>
                <w:sz w:val="21"/>
                <w:szCs w:val="21"/>
                <w:lang w:eastAsia="zh-CN"/>
              </w:rPr>
              <w:t xml:space="preserve">Option 1 only checks the SRS antenna port number which might NOT fully reveal the </w:t>
            </w:r>
            <w:proofErr w:type="spellStart"/>
            <w:proofErr w:type="gramStart"/>
            <w:r>
              <w:rPr>
                <w:sz w:val="21"/>
                <w:szCs w:val="21"/>
                <w:lang w:eastAsia="zh-CN"/>
              </w:rPr>
              <w:t>Tx</w:t>
            </w:r>
            <w:proofErr w:type="spellEnd"/>
            <w:proofErr w:type="gramEnd"/>
            <w:r>
              <w:rPr>
                <w:sz w:val="21"/>
                <w:szCs w:val="21"/>
                <w:lang w:eastAsia="zh-CN"/>
              </w:rPr>
              <w:t xml:space="preserve"> chain status. For example, 1T4R of SRS antenna switching on single carrier may be implemented with different RF architectures based on UE’s design. For some UE design, one RF chain only has 1T2R, 1T4R would require 2 separate RF chains and both RF chains need to camp on that carrier for 1T4R. However, current Option 1 would recognize this as 1 </w:t>
            </w:r>
            <w:proofErr w:type="spellStart"/>
            <w:proofErr w:type="gramStart"/>
            <w:r>
              <w:rPr>
                <w:sz w:val="21"/>
                <w:szCs w:val="21"/>
                <w:lang w:eastAsia="zh-CN"/>
              </w:rPr>
              <w:t>Tx</w:t>
            </w:r>
            <w:proofErr w:type="spellEnd"/>
            <w:proofErr w:type="gramEnd"/>
            <w:r>
              <w:rPr>
                <w:sz w:val="21"/>
                <w:szCs w:val="21"/>
                <w:lang w:eastAsia="zh-CN"/>
              </w:rPr>
              <w:t xml:space="preserve"> and thus implement shorter switching time. </w:t>
            </w:r>
          </w:p>
          <w:p w14:paraId="343B9423" w14:textId="056B7FE3" w:rsidR="00804B2C" w:rsidRPr="007264BD" w:rsidRDefault="00804B2C" w:rsidP="00BD1AB2">
            <w:pPr>
              <w:pStyle w:val="aa"/>
              <w:jc w:val="both"/>
              <w:rPr>
                <w:sz w:val="21"/>
                <w:szCs w:val="21"/>
                <w:lang w:eastAsia="zh-CN"/>
              </w:rPr>
            </w:pPr>
          </w:p>
        </w:tc>
      </w:tr>
      <w:tr w:rsidR="00DD48D4" w:rsidRPr="007264BD" w14:paraId="69B2C6C7" w14:textId="77777777" w:rsidTr="00CC13EE">
        <w:tc>
          <w:tcPr>
            <w:tcW w:w="2089" w:type="dxa"/>
            <w:shd w:val="clear" w:color="auto" w:fill="auto"/>
          </w:tcPr>
          <w:p w14:paraId="138C286F" w14:textId="3385D779" w:rsidR="00DD48D4" w:rsidRPr="007264BD" w:rsidRDefault="00DD48D4" w:rsidP="00DD48D4">
            <w:pPr>
              <w:pStyle w:val="aa"/>
              <w:jc w:val="both"/>
              <w:rPr>
                <w:sz w:val="21"/>
                <w:szCs w:val="21"/>
                <w:lang w:eastAsia="zh-CN"/>
              </w:rPr>
            </w:pPr>
            <w:r>
              <w:rPr>
                <w:rFonts w:hint="eastAsia"/>
                <w:sz w:val="21"/>
                <w:szCs w:val="21"/>
                <w:lang w:eastAsia="zh-CN"/>
              </w:rPr>
              <w:t>Z</w:t>
            </w:r>
            <w:r>
              <w:rPr>
                <w:sz w:val="21"/>
                <w:szCs w:val="21"/>
                <w:lang w:eastAsia="zh-CN"/>
              </w:rPr>
              <w:t>TE</w:t>
            </w:r>
          </w:p>
        </w:tc>
        <w:tc>
          <w:tcPr>
            <w:tcW w:w="7427" w:type="dxa"/>
            <w:shd w:val="clear" w:color="auto" w:fill="auto"/>
          </w:tcPr>
          <w:p w14:paraId="30A80557" w14:textId="77777777" w:rsidR="00DD48D4" w:rsidRDefault="00DD48D4" w:rsidP="00DD48D4">
            <w:pPr>
              <w:pStyle w:val="aa"/>
              <w:jc w:val="both"/>
              <w:rPr>
                <w:sz w:val="21"/>
                <w:szCs w:val="21"/>
                <w:lang w:eastAsia="zh-CN"/>
              </w:rPr>
            </w:pPr>
            <w:r>
              <w:rPr>
                <w:rFonts w:hint="eastAsia"/>
                <w:sz w:val="21"/>
                <w:szCs w:val="21"/>
                <w:lang w:eastAsia="zh-CN"/>
              </w:rPr>
              <w:t>F</w:t>
            </w:r>
            <w:r>
              <w:rPr>
                <w:sz w:val="21"/>
                <w:szCs w:val="21"/>
                <w:lang w:eastAsia="zh-CN"/>
              </w:rPr>
              <w:t>rom our perspective, Option1 has multiple issues need to be clarified, e.g.,</w:t>
            </w:r>
          </w:p>
          <w:p w14:paraId="38E19FEA" w14:textId="77777777" w:rsidR="00DD48D4" w:rsidRDefault="00DD48D4" w:rsidP="00DD48D4">
            <w:pPr>
              <w:pStyle w:val="aa"/>
              <w:ind w:leftChars="100" w:left="200"/>
              <w:jc w:val="both"/>
              <w:rPr>
                <w:sz w:val="21"/>
                <w:szCs w:val="21"/>
                <w:lang w:eastAsia="zh-CN"/>
              </w:rPr>
            </w:pPr>
            <w:r>
              <w:rPr>
                <w:sz w:val="21"/>
                <w:szCs w:val="21"/>
                <w:lang w:eastAsia="zh-CN"/>
              </w:rPr>
              <w:t>1) Option1 needs to take both RRC configuration and MAC-CE contents into consideration when determining the mode, it complicates the network and UE implementation. Also, it may cause dynamic change of the switching mode between 1Tx-2Tx vs 2Tx-2Tx via MAC-CE activating/deactivating SP-SRS.</w:t>
            </w:r>
          </w:p>
          <w:p w14:paraId="42C0AE85" w14:textId="77777777" w:rsidR="00DD48D4" w:rsidRDefault="00DD48D4" w:rsidP="00DD48D4">
            <w:pPr>
              <w:pStyle w:val="aa"/>
              <w:ind w:leftChars="100" w:left="200"/>
              <w:jc w:val="both"/>
              <w:rPr>
                <w:sz w:val="21"/>
                <w:szCs w:val="21"/>
                <w:lang w:eastAsia="zh-CN"/>
              </w:rPr>
            </w:pPr>
            <w:r>
              <w:rPr>
                <w:sz w:val="21"/>
                <w:szCs w:val="21"/>
                <w:lang w:eastAsia="zh-CN"/>
              </w:rPr>
              <w:t>2) Detailed timeline of Option1, e.g., if DCI scheduling PUSCH is received before the MAC-CE activating SP-SRS and the scheduled PUSCH is after the MAC-CE.</w:t>
            </w:r>
          </w:p>
          <w:p w14:paraId="74F40E56" w14:textId="77777777" w:rsidR="00DD48D4" w:rsidRDefault="00DD48D4" w:rsidP="00DD48D4">
            <w:pPr>
              <w:pStyle w:val="aa"/>
              <w:jc w:val="both"/>
              <w:rPr>
                <w:sz w:val="21"/>
                <w:szCs w:val="21"/>
                <w:lang w:eastAsia="zh-CN"/>
              </w:rPr>
            </w:pPr>
            <w:r>
              <w:rPr>
                <w:sz w:val="21"/>
                <w:szCs w:val="21"/>
                <w:lang w:eastAsia="zh-CN"/>
              </w:rPr>
              <w:lastRenderedPageBreak/>
              <w:t>One claimed concern Option2 is that, network has to avoid conflict configuration. However, this is always the case. Network has to avoid for any case for any WI. This should not be a showstopper of Option2.</w:t>
            </w:r>
          </w:p>
          <w:p w14:paraId="51D6FA45" w14:textId="77777777" w:rsidR="00DD48D4" w:rsidRDefault="00DD48D4" w:rsidP="00DD48D4">
            <w:pPr>
              <w:pStyle w:val="aa"/>
              <w:jc w:val="both"/>
              <w:rPr>
                <w:sz w:val="21"/>
                <w:szCs w:val="21"/>
                <w:lang w:eastAsia="zh-CN"/>
              </w:rPr>
            </w:pPr>
            <w:r>
              <w:rPr>
                <w:sz w:val="21"/>
                <w:szCs w:val="21"/>
                <w:lang w:eastAsia="zh-CN"/>
              </w:rPr>
              <w:t xml:space="preserve">Furthermore, according to the following guidance from RAN2 LS </w:t>
            </w:r>
            <w:r w:rsidRPr="007D6CD5">
              <w:rPr>
                <w:sz w:val="21"/>
                <w:szCs w:val="21"/>
                <w:lang w:eastAsia="zh-CN"/>
              </w:rPr>
              <w:t>R1-2001513</w:t>
            </w:r>
            <w:r>
              <w:rPr>
                <w:sz w:val="21"/>
                <w:szCs w:val="21"/>
                <w:lang w:eastAsia="zh-CN"/>
              </w:rPr>
              <w:t>/</w:t>
            </w:r>
            <w:r w:rsidRPr="007D6CD5">
              <w:rPr>
                <w:sz w:val="21"/>
                <w:szCs w:val="21"/>
                <w:lang w:eastAsia="zh-CN"/>
              </w:rPr>
              <w:t>R2-2002378</w:t>
            </w:r>
            <w:r>
              <w:rPr>
                <w:sz w:val="21"/>
                <w:szCs w:val="21"/>
                <w:lang w:eastAsia="zh-CN"/>
              </w:rPr>
              <w:t>, RAN1 should a</w:t>
            </w:r>
            <w:r w:rsidRPr="007D6CD5">
              <w:rPr>
                <w:sz w:val="21"/>
                <w:szCs w:val="21"/>
                <w:lang w:eastAsia="zh-CN"/>
              </w:rPr>
              <w:t>void defining functionality that has no RRC configuration but is dependent on capability bits.</w:t>
            </w:r>
            <w:r>
              <w:rPr>
                <w:sz w:val="21"/>
                <w:szCs w:val="21"/>
                <w:lang w:eastAsia="zh-CN"/>
              </w:rPr>
              <w:t xml:space="preserve"> Defining a RRC parameter to differentiate 1Tx-2Tx and 2Tx-2Tx is well aligned with RAN2’s guidance.</w:t>
            </w:r>
          </w:p>
          <w:tbl>
            <w:tblPr>
              <w:tblStyle w:val="af1"/>
              <w:tblW w:w="0" w:type="auto"/>
              <w:tblLook w:val="04A0" w:firstRow="1" w:lastRow="0" w:firstColumn="1" w:lastColumn="0" w:noHBand="0" w:noVBand="1"/>
            </w:tblPr>
            <w:tblGrid>
              <w:gridCol w:w="7201"/>
            </w:tblGrid>
            <w:tr w:rsidR="00DD48D4" w14:paraId="55F4B43B" w14:textId="77777777" w:rsidTr="00791934">
              <w:tc>
                <w:tcPr>
                  <w:tcW w:w="7201" w:type="dxa"/>
                </w:tcPr>
                <w:p w14:paraId="3F4BFAD0" w14:textId="77777777" w:rsidR="00DD48D4" w:rsidRPr="007D6CD5" w:rsidRDefault="00DD48D4" w:rsidP="00DD48D4">
                  <w:pPr>
                    <w:pStyle w:val="aa"/>
                    <w:jc w:val="both"/>
                    <w:rPr>
                      <w:b/>
                      <w:sz w:val="21"/>
                      <w:szCs w:val="21"/>
                      <w:lang w:eastAsia="zh-CN"/>
                    </w:rPr>
                  </w:pPr>
                  <w:r w:rsidRPr="007D6CD5">
                    <w:rPr>
                      <w:b/>
                      <w:sz w:val="21"/>
                      <w:szCs w:val="21"/>
                      <w:lang w:eastAsia="zh-CN"/>
                    </w:rPr>
                    <w:t xml:space="preserve">5 </w:t>
                  </w:r>
                  <w:r w:rsidRPr="007D6CD5">
                    <w:rPr>
                      <w:b/>
                      <w:sz w:val="21"/>
                      <w:szCs w:val="21"/>
                      <w:lang w:eastAsia="zh-CN"/>
                    </w:rPr>
                    <w:tab/>
                    <w:t>Avoid defining functionality that has no RRC configuration but is dependent on capability bits.</w:t>
                  </w:r>
                </w:p>
                <w:p w14:paraId="60E1DDEB" w14:textId="77777777" w:rsidR="00DD48D4" w:rsidRPr="007D6CD5" w:rsidRDefault="00DD48D4" w:rsidP="00DD48D4">
                  <w:pPr>
                    <w:pStyle w:val="aa"/>
                    <w:jc w:val="both"/>
                    <w:rPr>
                      <w:sz w:val="21"/>
                      <w:szCs w:val="21"/>
                      <w:lang w:eastAsia="zh-CN"/>
                    </w:rPr>
                  </w:pPr>
                  <w:r w:rsidRPr="007D6CD5">
                    <w:rPr>
                      <w:sz w:val="21"/>
                      <w:szCs w:val="21"/>
                      <w:lang w:eastAsia="zh-CN"/>
                    </w:rPr>
                    <w:t xml:space="preserve">The specification should not be written so that the network determines what configuration it can use for a UE implicitly by the reported UE capabilities. Instead, the </w:t>
                  </w:r>
                  <w:proofErr w:type="spellStart"/>
                  <w:r w:rsidRPr="007D6CD5">
                    <w:rPr>
                      <w:sz w:val="21"/>
                      <w:szCs w:val="21"/>
                      <w:lang w:eastAsia="zh-CN"/>
                    </w:rPr>
                    <w:t>gNB</w:t>
                  </w:r>
                  <w:proofErr w:type="spellEnd"/>
                  <w:r w:rsidRPr="007D6CD5">
                    <w:rPr>
                      <w:sz w:val="21"/>
                      <w:szCs w:val="21"/>
                      <w:lang w:eastAsia="zh-CN"/>
                    </w:rPr>
                    <w:t xml:space="preserve"> should always configure the UE explicitly by DL RRC signalling, </w:t>
                  </w:r>
                  <w:proofErr w:type="gramStart"/>
                  <w:r w:rsidRPr="007D6CD5">
                    <w:rPr>
                      <w:sz w:val="21"/>
                      <w:szCs w:val="21"/>
                      <w:lang w:eastAsia="zh-CN"/>
                    </w:rPr>
                    <w:t>respecting  the</w:t>
                  </w:r>
                  <w:proofErr w:type="gramEnd"/>
                  <w:r w:rsidRPr="007D6CD5">
                    <w:rPr>
                      <w:sz w:val="21"/>
                      <w:szCs w:val="21"/>
                      <w:lang w:eastAsia="zh-CN"/>
                    </w:rPr>
                    <w:t xml:space="preserve"> reported capabilities. </w:t>
                  </w:r>
                </w:p>
                <w:p w14:paraId="540B70D6" w14:textId="77777777" w:rsidR="00DD48D4" w:rsidRDefault="00DD48D4" w:rsidP="00DD48D4">
                  <w:pPr>
                    <w:pStyle w:val="aa"/>
                    <w:jc w:val="both"/>
                    <w:rPr>
                      <w:sz w:val="21"/>
                      <w:szCs w:val="21"/>
                      <w:lang w:eastAsia="zh-CN"/>
                    </w:rPr>
                  </w:pPr>
                  <w:r w:rsidRPr="007D6CD5">
                    <w:rPr>
                      <w:sz w:val="21"/>
                      <w:szCs w:val="21"/>
                      <w:lang w:eastAsia="zh-CN"/>
                    </w:rPr>
                    <w:t>A problematic case in Rel-15 was the UL/DL MIMO layers, which resulted in a late-stage introduction of explicit MIMO signalling support by RAN2 (</w:t>
                  </w:r>
                  <w:proofErr w:type="spellStart"/>
                  <w:r w:rsidRPr="007D6CD5">
                    <w:rPr>
                      <w:sz w:val="21"/>
                      <w:szCs w:val="21"/>
                      <w:lang w:eastAsia="zh-CN"/>
                    </w:rPr>
                    <w:t>maxLayersMIMO</w:t>
                  </w:r>
                  <w:proofErr w:type="spellEnd"/>
                  <w:r w:rsidRPr="007D6CD5">
                    <w:rPr>
                      <w:sz w:val="21"/>
                      <w:szCs w:val="21"/>
                      <w:lang w:eastAsia="zh-CN"/>
                    </w:rPr>
                    <w:t>-Indication).</w:t>
                  </w:r>
                </w:p>
              </w:tc>
            </w:tr>
          </w:tbl>
          <w:p w14:paraId="1F68CBE5" w14:textId="0675FDB4" w:rsidR="00DD48D4" w:rsidRDefault="00DD48D4" w:rsidP="00DD48D4">
            <w:pPr>
              <w:pStyle w:val="aa"/>
              <w:jc w:val="both"/>
              <w:rPr>
                <w:rFonts w:hint="eastAsia"/>
                <w:sz w:val="21"/>
                <w:szCs w:val="21"/>
                <w:lang w:eastAsia="zh-CN"/>
              </w:rPr>
            </w:pPr>
            <w:r w:rsidRPr="007D6CD5">
              <w:rPr>
                <w:sz w:val="21"/>
                <w:szCs w:val="21"/>
                <w:lang w:eastAsia="zh-CN"/>
              </w:rPr>
              <w:t xml:space="preserve"> </w:t>
            </w:r>
            <w:bookmarkStart w:id="4" w:name="_GoBack"/>
            <w:bookmarkEnd w:id="4"/>
          </w:p>
          <w:p w14:paraId="39C58602" w14:textId="1262C039" w:rsidR="00DD48D4" w:rsidRPr="006B59F9" w:rsidRDefault="00DD48D4" w:rsidP="00DD48D4">
            <w:pPr>
              <w:pStyle w:val="aa"/>
              <w:jc w:val="both"/>
              <w:rPr>
                <w:rFonts w:eastAsiaTheme="minorEastAsia"/>
                <w:lang w:eastAsia="zh-CN"/>
              </w:rPr>
            </w:pPr>
            <w:r>
              <w:rPr>
                <w:sz w:val="21"/>
                <w:szCs w:val="21"/>
                <w:lang w:eastAsia="zh-CN"/>
              </w:rPr>
              <w:t>At this stage, it is more appropriate to pick a clean solution with majority support, i.e., Option2.</w:t>
            </w:r>
          </w:p>
        </w:tc>
      </w:tr>
      <w:tr w:rsidR="00FE491D" w:rsidRPr="007264BD" w14:paraId="430C881D" w14:textId="77777777" w:rsidTr="002C69E3">
        <w:tc>
          <w:tcPr>
            <w:tcW w:w="2089" w:type="dxa"/>
            <w:shd w:val="clear" w:color="auto" w:fill="auto"/>
          </w:tcPr>
          <w:p w14:paraId="0A44B14A" w14:textId="5795A76F" w:rsidR="00FE491D" w:rsidRPr="007264BD" w:rsidRDefault="00FE491D" w:rsidP="00FE491D">
            <w:pPr>
              <w:pStyle w:val="aa"/>
              <w:jc w:val="both"/>
              <w:rPr>
                <w:sz w:val="21"/>
                <w:szCs w:val="21"/>
                <w:lang w:eastAsia="zh-CN"/>
              </w:rPr>
            </w:pPr>
          </w:p>
        </w:tc>
        <w:tc>
          <w:tcPr>
            <w:tcW w:w="7427" w:type="dxa"/>
            <w:shd w:val="clear" w:color="auto" w:fill="auto"/>
          </w:tcPr>
          <w:p w14:paraId="69F6FB1D" w14:textId="41D305E3" w:rsidR="00FE491D" w:rsidRPr="00F12F5C" w:rsidRDefault="00FE491D" w:rsidP="00FE491D">
            <w:pPr>
              <w:pStyle w:val="aa"/>
              <w:jc w:val="both"/>
              <w:rPr>
                <w:i/>
                <w:sz w:val="21"/>
                <w:szCs w:val="21"/>
                <w:lang w:eastAsia="zh-CN"/>
              </w:rPr>
            </w:pPr>
          </w:p>
        </w:tc>
      </w:tr>
    </w:tbl>
    <w:p w14:paraId="38F9175A" w14:textId="77777777" w:rsidR="00CE2DE3" w:rsidRDefault="00CE2DE3" w:rsidP="00CE2DE3">
      <w:pPr>
        <w:pStyle w:val="aa"/>
        <w:spacing w:beforeLines="50" w:before="120"/>
        <w:jc w:val="both"/>
        <w:rPr>
          <w:sz w:val="21"/>
          <w:szCs w:val="21"/>
          <w:lang w:eastAsia="zh-CN"/>
        </w:rPr>
      </w:pPr>
    </w:p>
    <w:p w14:paraId="0A17EE14" w14:textId="77777777" w:rsidR="003E2811" w:rsidRPr="007759C6" w:rsidRDefault="003E2811" w:rsidP="003E2811">
      <w:pPr>
        <w:pStyle w:val="2"/>
        <w:spacing w:line="240" w:lineRule="auto"/>
      </w:pPr>
      <w:r w:rsidRPr="007759C6">
        <w:t>1-port transmission via DCI format 0_1 for UL CA option 2</w:t>
      </w:r>
    </w:p>
    <w:p w14:paraId="10D435D6" w14:textId="2B39E5E7" w:rsidR="00496B19" w:rsidRDefault="003E2811" w:rsidP="00F26197">
      <w:pPr>
        <w:jc w:val="both"/>
        <w:rPr>
          <w:sz w:val="21"/>
          <w:szCs w:val="21"/>
          <w:lang w:val="en-GB" w:eastAsia="zh-CN"/>
        </w:rPr>
      </w:pPr>
      <w:r w:rsidRPr="00F26197">
        <w:rPr>
          <w:rFonts w:hint="eastAsia"/>
          <w:sz w:val="21"/>
          <w:szCs w:val="21"/>
          <w:lang w:val="en-GB" w:eastAsia="zh-CN"/>
        </w:rPr>
        <w:t>T</w:t>
      </w:r>
      <w:r w:rsidRPr="00F26197">
        <w:rPr>
          <w:sz w:val="21"/>
          <w:szCs w:val="21"/>
          <w:lang w:val="en-GB" w:eastAsia="zh-CN"/>
        </w:rPr>
        <w:t xml:space="preserve">his issue was intensively discussed in Rel-16. Many compromised proposals were </w:t>
      </w:r>
      <w:r w:rsidR="00F51E3D" w:rsidRPr="00F26197">
        <w:rPr>
          <w:sz w:val="21"/>
          <w:szCs w:val="21"/>
          <w:lang w:val="en-GB" w:eastAsia="zh-CN"/>
        </w:rPr>
        <w:t>discussed but</w:t>
      </w:r>
      <w:r w:rsidRPr="00F26197">
        <w:rPr>
          <w:sz w:val="21"/>
          <w:szCs w:val="21"/>
          <w:lang w:val="en-GB" w:eastAsia="zh-CN"/>
        </w:rPr>
        <w:t xml:space="preserve"> unfortunately no consensus was reached.</w:t>
      </w:r>
      <w:r w:rsidR="001A4218" w:rsidRPr="00F26197">
        <w:rPr>
          <w:sz w:val="21"/>
          <w:szCs w:val="21"/>
          <w:lang w:val="en-GB" w:eastAsia="zh-CN"/>
        </w:rPr>
        <w:t xml:space="preserve"> </w:t>
      </w:r>
    </w:p>
    <w:p w14:paraId="3DBFC44A" w14:textId="1646BA06" w:rsidR="00496B19" w:rsidRDefault="00496B19" w:rsidP="00496B19">
      <w:pPr>
        <w:rPr>
          <w:rFonts w:eastAsiaTheme="minorEastAsia"/>
          <w:b/>
          <w:sz w:val="21"/>
          <w:szCs w:val="21"/>
          <w:lang w:val="en-GB" w:eastAsia="zh-CN"/>
        </w:rPr>
      </w:pPr>
      <w:r>
        <w:rPr>
          <w:rFonts w:eastAsiaTheme="minorEastAsia"/>
          <w:b/>
          <w:sz w:val="21"/>
          <w:szCs w:val="21"/>
          <w:lang w:val="en-GB" w:eastAsia="zh-CN"/>
        </w:rPr>
        <w:t xml:space="preserve">Proposed </w:t>
      </w:r>
      <w:r w:rsidRPr="00B0520E">
        <w:rPr>
          <w:rFonts w:eastAsiaTheme="minorEastAsia"/>
          <w:b/>
          <w:sz w:val="21"/>
          <w:szCs w:val="21"/>
          <w:lang w:val="en-GB" w:eastAsia="zh-CN"/>
        </w:rPr>
        <w:t>Conclusion:</w:t>
      </w:r>
    </w:p>
    <w:p w14:paraId="325B3300" w14:textId="2B8A873C"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1: </w:t>
      </w:r>
    </w:p>
    <w:p w14:paraId="00DA2FF7" w14:textId="77777777" w:rsidR="00496B19" w:rsidRPr="002F38DD" w:rsidRDefault="00496B19" w:rsidP="00496B19">
      <w:pPr>
        <w:pStyle w:val="aa"/>
        <w:numPr>
          <w:ilvl w:val="0"/>
          <w:numId w:val="29"/>
        </w:numPr>
        <w:spacing w:beforeLines="50" w:before="120"/>
        <w:jc w:val="both"/>
        <w:rPr>
          <w:sz w:val="21"/>
          <w:szCs w:val="21"/>
        </w:rPr>
      </w:pPr>
      <w:r w:rsidRPr="002F38DD">
        <w:rPr>
          <w:rFonts w:hint="eastAsia"/>
          <w:sz w:val="21"/>
          <w:szCs w:val="21"/>
        </w:rPr>
        <w:t>F</w:t>
      </w:r>
      <w:r w:rsidRPr="002F38DD">
        <w:rPr>
          <w:sz w:val="21"/>
          <w:szCs w:val="21"/>
        </w:rPr>
        <w:t xml:space="preserve">or Rel-17 </w:t>
      </w:r>
      <w:proofErr w:type="spellStart"/>
      <w:r w:rsidRPr="002F38DD">
        <w:rPr>
          <w:sz w:val="21"/>
          <w:szCs w:val="21"/>
        </w:rPr>
        <w:t>Tx</w:t>
      </w:r>
      <w:proofErr w:type="spellEnd"/>
      <w:r w:rsidRPr="002F38DD">
        <w:rPr>
          <w:sz w:val="21"/>
          <w:szCs w:val="21"/>
        </w:rPr>
        <w:t xml:space="preserve">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r w:rsidRPr="00EA1795">
        <w:rPr>
          <w:color w:val="FF0000"/>
          <w:sz w:val="21"/>
          <w:szCs w:val="21"/>
        </w:rPr>
        <w:t xml:space="preserve"> when maximum </w:t>
      </w:r>
      <w:proofErr w:type="spellStart"/>
      <w:r w:rsidRPr="00EA1795">
        <w:rPr>
          <w:i/>
          <w:iCs/>
          <w:color w:val="FF0000"/>
        </w:rPr>
        <w:t>nrofSRS</w:t>
      </w:r>
      <w:proofErr w:type="spellEnd"/>
      <w:r w:rsidRPr="00EA1795">
        <w:rPr>
          <w:i/>
          <w:iCs/>
          <w:color w:val="FF0000"/>
        </w:rPr>
        <w:t>-Ports</w:t>
      </w:r>
      <w:r w:rsidRPr="00EA1795">
        <w:rPr>
          <w:color w:val="FF0000"/>
          <w:sz w:val="21"/>
          <w:szCs w:val="21"/>
        </w:rPr>
        <w:t xml:space="preserve"> among the carriers on Band B is configured as 2 antenna ports and the state of </w:t>
      </w:r>
      <w:proofErr w:type="spellStart"/>
      <w:r w:rsidRPr="00EA1795">
        <w:rPr>
          <w:color w:val="FF0000"/>
          <w:sz w:val="21"/>
          <w:szCs w:val="21"/>
        </w:rPr>
        <w:t>Tx</w:t>
      </w:r>
      <w:proofErr w:type="spellEnd"/>
      <w:r w:rsidRPr="00EA1795">
        <w:rPr>
          <w:color w:val="FF0000"/>
          <w:sz w:val="21"/>
          <w:szCs w:val="21"/>
        </w:rPr>
        <w:t xml:space="preserve"> chains is 1 </w:t>
      </w:r>
      <w:proofErr w:type="spellStart"/>
      <w:r w:rsidRPr="00EA1795">
        <w:rPr>
          <w:color w:val="FF0000"/>
          <w:sz w:val="21"/>
          <w:szCs w:val="21"/>
        </w:rPr>
        <w:t>Tx</w:t>
      </w:r>
      <w:proofErr w:type="spellEnd"/>
      <w:r w:rsidRPr="00EA1795">
        <w:rPr>
          <w:color w:val="FF0000"/>
          <w:sz w:val="21"/>
          <w:szCs w:val="21"/>
        </w:rPr>
        <w:t xml:space="preserve"> on Band A and 1Tx on Band B</w:t>
      </w:r>
      <w:r w:rsidRPr="002F38DD">
        <w:rPr>
          <w:sz w:val="21"/>
          <w:szCs w:val="21"/>
        </w:rPr>
        <w:t>.</w:t>
      </w:r>
    </w:p>
    <w:p w14:paraId="4D837554" w14:textId="32F865EA" w:rsidR="00496B19" w:rsidRPr="00B0520E" w:rsidRDefault="00496B19" w:rsidP="00496B19">
      <w:pPr>
        <w:rPr>
          <w:rFonts w:eastAsiaTheme="minorEastAsia"/>
          <w:b/>
          <w:sz w:val="21"/>
          <w:szCs w:val="21"/>
          <w:lang w:val="en-GB" w:eastAsia="zh-CN"/>
        </w:rPr>
      </w:pPr>
      <w:r>
        <w:rPr>
          <w:rFonts w:eastAsiaTheme="minorEastAsia"/>
          <w:b/>
          <w:sz w:val="21"/>
          <w:szCs w:val="21"/>
          <w:lang w:val="en-GB" w:eastAsia="zh-CN"/>
        </w:rPr>
        <w:t xml:space="preserve">Alt 2: </w:t>
      </w:r>
    </w:p>
    <w:p w14:paraId="4738F34D" w14:textId="50D261C3" w:rsidR="00496B19" w:rsidRPr="002F38DD" w:rsidRDefault="00496B19" w:rsidP="00496B19">
      <w:pPr>
        <w:pStyle w:val="aa"/>
        <w:numPr>
          <w:ilvl w:val="0"/>
          <w:numId w:val="29"/>
        </w:numPr>
        <w:spacing w:beforeLines="50" w:before="120"/>
        <w:jc w:val="both"/>
        <w:rPr>
          <w:sz w:val="21"/>
          <w:szCs w:val="21"/>
        </w:rPr>
      </w:pPr>
      <w:r w:rsidRPr="002F38DD">
        <w:rPr>
          <w:rFonts w:hint="eastAsia"/>
          <w:sz w:val="21"/>
          <w:szCs w:val="21"/>
        </w:rPr>
        <w:t>F</w:t>
      </w:r>
      <w:r w:rsidRPr="002F38DD">
        <w:rPr>
          <w:sz w:val="21"/>
          <w:szCs w:val="21"/>
        </w:rPr>
        <w:t xml:space="preserve">or Rel-17 </w:t>
      </w:r>
      <w:proofErr w:type="spellStart"/>
      <w:r w:rsidRPr="002F38DD">
        <w:rPr>
          <w:sz w:val="21"/>
          <w:szCs w:val="21"/>
        </w:rPr>
        <w:t>Tx</w:t>
      </w:r>
      <w:proofErr w:type="spellEnd"/>
      <w:r w:rsidRPr="002F38DD">
        <w:rPr>
          <w:sz w:val="21"/>
          <w:szCs w:val="21"/>
        </w:rPr>
        <w:t xml:space="preserve"> switching between Band A and Band B</w:t>
      </w:r>
      <w:r w:rsidRPr="002F38DD">
        <w:rPr>
          <w:rFonts w:hint="eastAsia"/>
          <w:sz w:val="21"/>
          <w:szCs w:val="21"/>
        </w:rPr>
        <w:t>,</w:t>
      </w:r>
      <w:r w:rsidRPr="002F38DD">
        <w:rPr>
          <w:sz w:val="21"/>
          <w:szCs w:val="21"/>
        </w:rPr>
        <w:t xml:space="preserve"> no additional specification impact to support 1-port transmission via DCI format 0_1 for UL CA option 2.</w:t>
      </w:r>
    </w:p>
    <w:p w14:paraId="673586D0" w14:textId="45A9BA79" w:rsidR="00496B19" w:rsidRDefault="00496B19" w:rsidP="00F26197">
      <w:pPr>
        <w:jc w:val="both"/>
        <w:rPr>
          <w:sz w:val="21"/>
          <w:szCs w:val="21"/>
          <w:lang w:val="en-GB" w:eastAsia="zh-CN"/>
        </w:rPr>
      </w:pPr>
    </w:p>
    <w:p w14:paraId="1B63919F" w14:textId="385B1776" w:rsidR="00726642" w:rsidRPr="00496B19" w:rsidRDefault="00726642" w:rsidP="00F26197">
      <w:pPr>
        <w:jc w:val="both"/>
        <w:rPr>
          <w:sz w:val="21"/>
          <w:szCs w:val="21"/>
          <w:lang w:val="en-GB" w:eastAsia="zh-CN"/>
        </w:rPr>
      </w:pPr>
      <w:r>
        <w:rPr>
          <w:rFonts w:hint="eastAsia"/>
          <w:sz w:val="21"/>
          <w:szCs w:val="21"/>
          <w:lang w:val="en-GB" w:eastAsia="zh-CN"/>
        </w:rPr>
        <w:t>C</w:t>
      </w:r>
      <w:r>
        <w:rPr>
          <w:sz w:val="21"/>
          <w:szCs w:val="21"/>
          <w:lang w:val="en-GB" w:eastAsia="zh-CN"/>
        </w:rPr>
        <w:t xml:space="preserve">ompanies are encouraged to check whether can live up with one of the </w:t>
      </w:r>
      <w:r w:rsidR="00B96534">
        <w:rPr>
          <w:sz w:val="21"/>
          <w:szCs w:val="21"/>
          <w:lang w:val="en-GB" w:eastAsia="zh-CN"/>
        </w:rPr>
        <w:t>alternatives</w:t>
      </w:r>
      <w:r>
        <w:rPr>
          <w:sz w:val="21"/>
          <w:szCs w:val="21"/>
          <w:lang w:val="en-GB" w:eastAsia="zh-CN"/>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4"/>
        <w:gridCol w:w="7442"/>
      </w:tblGrid>
      <w:tr w:rsidR="00735A27" w:rsidRPr="007264BD" w14:paraId="5A8FD151" w14:textId="77777777" w:rsidTr="00D51FCB">
        <w:tc>
          <w:tcPr>
            <w:tcW w:w="2074" w:type="dxa"/>
            <w:shd w:val="clear" w:color="auto" w:fill="auto"/>
          </w:tcPr>
          <w:p w14:paraId="1C13EAD1"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42" w:type="dxa"/>
            <w:shd w:val="clear" w:color="auto" w:fill="auto"/>
          </w:tcPr>
          <w:p w14:paraId="432416E9" w14:textId="77777777" w:rsidR="00735A27" w:rsidRPr="007264BD" w:rsidRDefault="00735A27" w:rsidP="003754BB">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D51FCB" w:rsidRPr="003442AF" w14:paraId="3D80A0D1" w14:textId="77777777" w:rsidTr="00FE491D">
        <w:tc>
          <w:tcPr>
            <w:tcW w:w="2074" w:type="dxa"/>
            <w:shd w:val="clear" w:color="auto" w:fill="auto"/>
          </w:tcPr>
          <w:p w14:paraId="4E132475" w14:textId="27B80FD4" w:rsidR="00D51FCB" w:rsidRPr="007264BD" w:rsidRDefault="00343F66" w:rsidP="00CC13EE">
            <w:pPr>
              <w:pStyle w:val="aa"/>
              <w:jc w:val="both"/>
              <w:rPr>
                <w:sz w:val="21"/>
                <w:szCs w:val="21"/>
                <w:lang w:eastAsia="zh-CN"/>
              </w:rPr>
            </w:pPr>
            <w:r>
              <w:rPr>
                <w:sz w:val="21"/>
                <w:szCs w:val="21"/>
                <w:lang w:eastAsia="zh-CN"/>
              </w:rPr>
              <w:t>Qualcomm</w:t>
            </w:r>
          </w:p>
        </w:tc>
        <w:tc>
          <w:tcPr>
            <w:tcW w:w="7442" w:type="dxa"/>
            <w:shd w:val="clear" w:color="auto" w:fill="auto"/>
          </w:tcPr>
          <w:p w14:paraId="1F83014A" w14:textId="77777777" w:rsidR="00D51FCB" w:rsidRDefault="00343F66" w:rsidP="004925D5">
            <w:pPr>
              <w:pStyle w:val="aa"/>
              <w:jc w:val="both"/>
              <w:rPr>
                <w:sz w:val="21"/>
                <w:szCs w:val="21"/>
                <w:lang w:eastAsia="zh-CN"/>
              </w:rPr>
            </w:pPr>
            <w:r>
              <w:rPr>
                <w:sz w:val="21"/>
                <w:szCs w:val="21"/>
                <w:lang w:eastAsia="zh-CN"/>
              </w:rPr>
              <w:t>We support Alt 1.</w:t>
            </w:r>
          </w:p>
          <w:p w14:paraId="3EB0011E" w14:textId="77777777" w:rsidR="00CD46CF" w:rsidRDefault="00CD46CF" w:rsidP="00CD46CF">
            <w:pPr>
              <w:pStyle w:val="aa"/>
              <w:rPr>
                <w:sz w:val="21"/>
                <w:szCs w:val="21"/>
                <w:lang w:eastAsia="zh-CN"/>
              </w:rPr>
            </w:pPr>
            <w:r>
              <w:rPr>
                <w:sz w:val="21"/>
                <w:szCs w:val="21"/>
                <w:lang w:eastAsia="zh-CN"/>
              </w:rPr>
              <w:t xml:space="preserve">This UL </w:t>
            </w:r>
            <w:proofErr w:type="spellStart"/>
            <w:r>
              <w:rPr>
                <w:sz w:val="21"/>
                <w:szCs w:val="21"/>
                <w:lang w:eastAsia="zh-CN"/>
              </w:rPr>
              <w:t>Tx</w:t>
            </w:r>
            <w:proofErr w:type="spellEnd"/>
            <w:r>
              <w:rPr>
                <w:sz w:val="21"/>
                <w:szCs w:val="21"/>
                <w:lang w:eastAsia="zh-CN"/>
              </w:rPr>
              <w:t xml:space="preserve"> switching feature has two most important parts – when to switch and how to switch. This conclusion is on the 1</w:t>
            </w:r>
            <w:r w:rsidRPr="009756ED">
              <w:rPr>
                <w:sz w:val="21"/>
                <w:szCs w:val="21"/>
                <w:vertAlign w:val="superscript"/>
                <w:lang w:eastAsia="zh-CN"/>
              </w:rPr>
              <w:t>st</w:t>
            </w:r>
            <w:r>
              <w:rPr>
                <w:sz w:val="21"/>
                <w:szCs w:val="21"/>
                <w:lang w:eastAsia="zh-CN"/>
              </w:rPr>
              <w:t xml:space="preserve"> part – when to switch. I</w:t>
            </w:r>
            <w:r>
              <w:rPr>
                <w:rFonts w:hint="eastAsia"/>
                <w:sz w:val="21"/>
                <w:szCs w:val="21"/>
                <w:lang w:eastAsia="zh-CN"/>
              </w:rPr>
              <w:t xml:space="preserve">n </w:t>
            </w:r>
            <w:r>
              <w:rPr>
                <w:sz w:val="21"/>
                <w:szCs w:val="21"/>
                <w:lang w:eastAsia="zh-CN"/>
              </w:rPr>
              <w:t>the proposed conclusion, the port number determination “</w:t>
            </w:r>
            <w:r w:rsidRPr="00467C87">
              <w:rPr>
                <w:sz w:val="21"/>
                <w:szCs w:val="21"/>
                <w:lang w:eastAsia="zh-CN"/>
              </w:rPr>
              <w:t xml:space="preserve">when maximum </w:t>
            </w:r>
            <w:proofErr w:type="spellStart"/>
            <w:r w:rsidRPr="00467C87">
              <w:rPr>
                <w:sz w:val="21"/>
                <w:szCs w:val="21"/>
                <w:lang w:eastAsia="zh-CN"/>
              </w:rPr>
              <w:t>nrofSRS</w:t>
            </w:r>
            <w:proofErr w:type="spellEnd"/>
            <w:r w:rsidRPr="00467C87">
              <w:rPr>
                <w:sz w:val="21"/>
                <w:szCs w:val="21"/>
                <w:lang w:eastAsia="zh-CN"/>
              </w:rPr>
              <w:t xml:space="preserve">-Ports among the carriers on Band B is configured as 2 antenna ports and the state of </w:t>
            </w:r>
            <w:proofErr w:type="spellStart"/>
            <w:r w:rsidRPr="00467C87">
              <w:rPr>
                <w:sz w:val="21"/>
                <w:szCs w:val="21"/>
                <w:lang w:eastAsia="zh-CN"/>
              </w:rPr>
              <w:t>Tx</w:t>
            </w:r>
            <w:proofErr w:type="spellEnd"/>
            <w:r w:rsidRPr="00467C87">
              <w:rPr>
                <w:sz w:val="21"/>
                <w:szCs w:val="21"/>
                <w:lang w:eastAsia="zh-CN"/>
              </w:rPr>
              <w:t xml:space="preserve"> chains is 1 </w:t>
            </w:r>
            <w:proofErr w:type="spellStart"/>
            <w:r w:rsidRPr="00467C87">
              <w:rPr>
                <w:sz w:val="21"/>
                <w:szCs w:val="21"/>
                <w:lang w:eastAsia="zh-CN"/>
              </w:rPr>
              <w:lastRenderedPageBreak/>
              <w:t>Tx</w:t>
            </w:r>
            <w:proofErr w:type="spellEnd"/>
            <w:r w:rsidRPr="00467C87">
              <w:rPr>
                <w:sz w:val="21"/>
                <w:szCs w:val="21"/>
                <w:lang w:eastAsia="zh-CN"/>
              </w:rPr>
              <w:t xml:space="preserve"> on Band A and 1Tx on Band B</w:t>
            </w:r>
            <w:r>
              <w:rPr>
                <w:sz w:val="21"/>
                <w:szCs w:val="21"/>
                <w:lang w:eastAsia="zh-CN"/>
              </w:rPr>
              <w:t xml:space="preserve">” is the most critical issue, as </w:t>
            </w:r>
            <w:proofErr w:type="spellStart"/>
            <w:r>
              <w:rPr>
                <w:sz w:val="21"/>
                <w:szCs w:val="21"/>
                <w:lang w:eastAsia="zh-CN"/>
              </w:rPr>
              <w:t>gNB</w:t>
            </w:r>
            <w:proofErr w:type="spellEnd"/>
            <w:r>
              <w:rPr>
                <w:sz w:val="21"/>
                <w:szCs w:val="21"/>
                <w:lang w:eastAsia="zh-CN"/>
              </w:rPr>
              <w:t xml:space="preserve"> &amp; UE may interpret codebook as different </w:t>
            </w:r>
            <w:proofErr w:type="spellStart"/>
            <w:r>
              <w:rPr>
                <w:sz w:val="21"/>
                <w:szCs w:val="21"/>
                <w:lang w:eastAsia="zh-CN"/>
              </w:rPr>
              <w:t>Tx</w:t>
            </w:r>
            <w:proofErr w:type="spellEnd"/>
            <w:r>
              <w:rPr>
                <w:sz w:val="21"/>
                <w:szCs w:val="21"/>
                <w:lang w:eastAsia="zh-CN"/>
              </w:rPr>
              <w:t xml:space="preserve"> status.</w:t>
            </w:r>
          </w:p>
          <w:p w14:paraId="0127A9E7" w14:textId="77777777" w:rsidR="00CD46CF" w:rsidRDefault="00CD46CF" w:rsidP="00CD46CF">
            <w:pPr>
              <w:rPr>
                <w:sz w:val="21"/>
                <w:szCs w:val="21"/>
                <w:lang w:eastAsia="zh-CN"/>
              </w:rPr>
            </w:pPr>
            <w:r>
              <w:rPr>
                <w:sz w:val="21"/>
                <w:szCs w:val="21"/>
                <w:lang w:eastAsia="zh-CN"/>
              </w:rPr>
              <w:t xml:space="preserve">Rel-17 allows 2 ports scheduling for both bands, which makes the status determination more complicated than Rel-16. This port number categorization is thus with higher importance and necessity. As the conclusion would help to reduce the potential scheduling ambiguity, we would propose companies to be more constructive to make the necessary progress. </w:t>
            </w:r>
          </w:p>
          <w:p w14:paraId="43701273" w14:textId="74E89376" w:rsidR="00343F66" w:rsidRPr="007264BD" w:rsidRDefault="00CD46CF" w:rsidP="00CD46CF">
            <w:pPr>
              <w:pStyle w:val="aa"/>
              <w:rPr>
                <w:sz w:val="21"/>
                <w:szCs w:val="21"/>
                <w:lang w:eastAsia="zh-CN"/>
              </w:rPr>
            </w:pPr>
            <w:r>
              <w:rPr>
                <w:sz w:val="21"/>
                <w:szCs w:val="21"/>
                <w:lang w:eastAsia="zh-CN"/>
              </w:rPr>
              <w:t xml:space="preserve">We had long time discussion and </w:t>
            </w:r>
            <w:r w:rsidR="0033346E">
              <w:rPr>
                <w:sz w:val="21"/>
                <w:szCs w:val="21"/>
                <w:lang w:eastAsia="zh-CN"/>
              </w:rPr>
              <w:t>unfortunately,</w:t>
            </w:r>
            <w:r>
              <w:rPr>
                <w:sz w:val="21"/>
                <w:szCs w:val="21"/>
                <w:lang w:eastAsia="zh-CN"/>
              </w:rPr>
              <w:t xml:space="preserve"> we can’t converge to one proposal. To make progress, we compromise to above FL proposed conclusion without specification impact, which leave the port number categorization to implementation. </w:t>
            </w:r>
          </w:p>
        </w:tc>
      </w:tr>
      <w:tr w:rsidR="00DD48D4" w:rsidRPr="007264BD" w14:paraId="1426F02C" w14:textId="77777777" w:rsidTr="00D51FCB">
        <w:tc>
          <w:tcPr>
            <w:tcW w:w="2074" w:type="dxa"/>
            <w:shd w:val="clear" w:color="auto" w:fill="auto"/>
          </w:tcPr>
          <w:p w14:paraId="5A5E071C" w14:textId="45C2B9DD" w:rsidR="00DD48D4" w:rsidRPr="007264BD" w:rsidRDefault="00DD48D4" w:rsidP="00DD48D4">
            <w:pPr>
              <w:pStyle w:val="aa"/>
              <w:jc w:val="both"/>
              <w:rPr>
                <w:sz w:val="21"/>
                <w:szCs w:val="21"/>
                <w:lang w:eastAsia="zh-CN"/>
              </w:rPr>
            </w:pPr>
            <w:r>
              <w:rPr>
                <w:rFonts w:hint="eastAsia"/>
                <w:sz w:val="21"/>
                <w:szCs w:val="21"/>
                <w:lang w:eastAsia="zh-CN"/>
              </w:rPr>
              <w:lastRenderedPageBreak/>
              <w:t>Z</w:t>
            </w:r>
            <w:r>
              <w:rPr>
                <w:sz w:val="21"/>
                <w:szCs w:val="21"/>
                <w:lang w:eastAsia="zh-CN"/>
              </w:rPr>
              <w:t>TE</w:t>
            </w:r>
          </w:p>
        </w:tc>
        <w:tc>
          <w:tcPr>
            <w:tcW w:w="7442" w:type="dxa"/>
            <w:shd w:val="clear" w:color="auto" w:fill="auto"/>
          </w:tcPr>
          <w:p w14:paraId="5A612B8D" w14:textId="77777777" w:rsidR="00DD48D4" w:rsidRDefault="00DD48D4" w:rsidP="00DD48D4">
            <w:pPr>
              <w:pStyle w:val="aa"/>
              <w:jc w:val="both"/>
              <w:rPr>
                <w:sz w:val="21"/>
                <w:szCs w:val="21"/>
                <w:lang w:eastAsia="zh-CN"/>
              </w:rPr>
            </w:pPr>
            <w:r>
              <w:rPr>
                <w:rFonts w:hint="eastAsia"/>
                <w:sz w:val="21"/>
                <w:szCs w:val="21"/>
                <w:lang w:eastAsia="zh-CN"/>
              </w:rPr>
              <w:t>W</w:t>
            </w:r>
            <w:r>
              <w:rPr>
                <w:sz w:val="21"/>
                <w:szCs w:val="21"/>
                <w:lang w:eastAsia="zh-CN"/>
              </w:rPr>
              <w:t>e support Alt.1.</w:t>
            </w:r>
          </w:p>
          <w:p w14:paraId="6443B295" w14:textId="5CD09903" w:rsidR="00DD48D4" w:rsidRPr="007264BD" w:rsidRDefault="00DD48D4" w:rsidP="00DD48D4">
            <w:pPr>
              <w:pStyle w:val="aa"/>
              <w:jc w:val="both"/>
              <w:rPr>
                <w:sz w:val="21"/>
                <w:szCs w:val="21"/>
                <w:lang w:eastAsia="zh-CN"/>
              </w:rPr>
            </w:pPr>
            <w:r>
              <w:rPr>
                <w:sz w:val="21"/>
                <w:szCs w:val="21"/>
                <w:lang w:eastAsia="zh-CN"/>
              </w:rPr>
              <w:t>This issue has been discussed for several meeting and was almost agreed in previous meetings. It would be good if we can converge on Alt.1.</w:t>
            </w:r>
          </w:p>
        </w:tc>
      </w:tr>
      <w:tr w:rsidR="00035952" w:rsidRPr="007264BD" w14:paraId="4CDF246D" w14:textId="77777777" w:rsidTr="00D51FCB">
        <w:tc>
          <w:tcPr>
            <w:tcW w:w="2074" w:type="dxa"/>
            <w:shd w:val="clear" w:color="auto" w:fill="auto"/>
          </w:tcPr>
          <w:p w14:paraId="34D88CFF" w14:textId="6ABFD6A3" w:rsidR="00035952" w:rsidRPr="007264BD" w:rsidRDefault="00035952" w:rsidP="00035952">
            <w:pPr>
              <w:pStyle w:val="aa"/>
              <w:jc w:val="both"/>
              <w:rPr>
                <w:sz w:val="21"/>
                <w:szCs w:val="21"/>
                <w:lang w:eastAsia="zh-CN"/>
              </w:rPr>
            </w:pPr>
          </w:p>
        </w:tc>
        <w:tc>
          <w:tcPr>
            <w:tcW w:w="7442" w:type="dxa"/>
            <w:shd w:val="clear" w:color="auto" w:fill="auto"/>
          </w:tcPr>
          <w:p w14:paraId="5E5A64F0" w14:textId="04271791" w:rsidR="00035952" w:rsidRPr="003442AF" w:rsidRDefault="00035952" w:rsidP="00035952">
            <w:pPr>
              <w:pStyle w:val="aa"/>
              <w:jc w:val="both"/>
              <w:rPr>
                <w:sz w:val="21"/>
                <w:szCs w:val="21"/>
                <w:lang w:eastAsia="zh-CN"/>
              </w:rPr>
            </w:pPr>
          </w:p>
        </w:tc>
      </w:tr>
    </w:tbl>
    <w:p w14:paraId="0FF85C50" w14:textId="77777777" w:rsidR="00926378" w:rsidRDefault="00926378" w:rsidP="003E2811">
      <w:pPr>
        <w:pStyle w:val="aa"/>
        <w:spacing w:beforeLines="50" w:before="120"/>
        <w:jc w:val="both"/>
        <w:rPr>
          <w:sz w:val="21"/>
          <w:szCs w:val="21"/>
          <w:lang w:eastAsia="zh-CN"/>
        </w:rPr>
      </w:pPr>
    </w:p>
    <w:p w14:paraId="66037DA4" w14:textId="52ABC54A" w:rsidR="00E33AC7" w:rsidRPr="00ED1D4E" w:rsidRDefault="00E33AC7" w:rsidP="00ED1D4E">
      <w:pPr>
        <w:pStyle w:val="2"/>
        <w:spacing w:line="240" w:lineRule="auto"/>
      </w:pPr>
      <w:r w:rsidRPr="00ED1D4E">
        <w:rPr>
          <w:rFonts w:hint="eastAsia"/>
        </w:rPr>
        <w:t>R</w:t>
      </w:r>
      <w:r w:rsidRPr="00ED1D4E">
        <w:t>RC parameters</w:t>
      </w:r>
    </w:p>
    <w:p w14:paraId="0D3839F5" w14:textId="508113EA" w:rsidR="00E33AC7" w:rsidRPr="00235789" w:rsidRDefault="008215FC" w:rsidP="00235789">
      <w:pPr>
        <w:jc w:val="both"/>
        <w:rPr>
          <w:sz w:val="21"/>
          <w:szCs w:val="21"/>
          <w:lang w:val="en-GB"/>
        </w:rPr>
      </w:pPr>
      <w:r w:rsidRPr="00235789">
        <w:rPr>
          <w:rFonts w:hint="eastAsia"/>
          <w:sz w:val="21"/>
          <w:szCs w:val="21"/>
          <w:lang w:val="en-GB"/>
        </w:rPr>
        <w:t>I</w:t>
      </w:r>
      <w:r w:rsidRPr="00235789">
        <w:rPr>
          <w:sz w:val="21"/>
          <w:szCs w:val="21"/>
          <w:lang w:val="en-GB"/>
        </w:rPr>
        <w:t xml:space="preserve">n RAN1 #106b-e, </w:t>
      </w:r>
      <w:r w:rsidR="00235789" w:rsidRPr="00235789">
        <w:rPr>
          <w:sz w:val="21"/>
          <w:szCs w:val="21"/>
          <w:lang w:val="en-GB"/>
        </w:rPr>
        <w:t xml:space="preserve">it was agreed to introduce a new RRC parameter to configure </w:t>
      </w:r>
      <w:r w:rsidR="00235789">
        <w:rPr>
          <w:sz w:val="21"/>
          <w:szCs w:val="21"/>
          <w:lang w:val="en-GB"/>
        </w:rPr>
        <w:t xml:space="preserve">the state of chain if </w:t>
      </w:r>
      <w:r w:rsidR="00235789" w:rsidRPr="008215FC">
        <w:rPr>
          <w:sz w:val="21"/>
          <w:szCs w:val="21"/>
          <w:lang w:val="en-GB"/>
        </w:rPr>
        <w:t xml:space="preserve">the state of </w:t>
      </w:r>
      <w:proofErr w:type="spellStart"/>
      <w:r w:rsidR="00235789" w:rsidRPr="008215FC">
        <w:rPr>
          <w:sz w:val="21"/>
          <w:szCs w:val="21"/>
          <w:lang w:val="en-GB"/>
        </w:rPr>
        <w:t>Tx</w:t>
      </w:r>
      <w:proofErr w:type="spellEnd"/>
      <w:r w:rsidR="00235789" w:rsidRPr="008215FC">
        <w:rPr>
          <w:sz w:val="21"/>
          <w:szCs w:val="21"/>
          <w:lang w:val="en-GB"/>
        </w:rPr>
        <w:t xml:space="preserve"> chains after the UL </w:t>
      </w:r>
      <w:proofErr w:type="spellStart"/>
      <w:r w:rsidR="00235789" w:rsidRPr="008215FC">
        <w:rPr>
          <w:sz w:val="21"/>
          <w:szCs w:val="21"/>
          <w:lang w:val="en-GB"/>
        </w:rPr>
        <w:t>Tx</w:t>
      </w:r>
      <w:proofErr w:type="spellEnd"/>
      <w:r w:rsidR="00235789" w:rsidRPr="008215FC">
        <w:rPr>
          <w:sz w:val="21"/>
          <w:szCs w:val="21"/>
          <w:lang w:val="en-GB"/>
        </w:rPr>
        <w:t xml:space="preserve"> switching is not unique</w:t>
      </w:r>
      <w:r w:rsidR="00235789">
        <w:rPr>
          <w:sz w:val="21"/>
          <w:szCs w:val="21"/>
          <w:lang w:val="en-GB"/>
        </w:rPr>
        <w:t xml:space="preserve"> for</w:t>
      </w:r>
      <w:r w:rsidR="00235789" w:rsidRPr="008215FC">
        <w:rPr>
          <w:sz w:val="21"/>
          <w:szCs w:val="21"/>
          <w:lang w:val="en-GB"/>
        </w:rPr>
        <w:t xml:space="preserve"> 2Tx-2Tx switching</w:t>
      </w:r>
      <w:r w:rsidR="00235789" w:rsidRPr="00235789">
        <w:rPr>
          <w:sz w:val="21"/>
          <w:szCs w:val="21"/>
          <w:lang w:val="en-GB"/>
        </w:rPr>
        <w:t xml:space="preserve"> </w:t>
      </w:r>
      <w:r w:rsidR="00235789">
        <w:rPr>
          <w:sz w:val="21"/>
          <w:szCs w:val="21"/>
          <w:lang w:val="en-GB"/>
        </w:rPr>
        <w:t>for UL-CA option 2</w:t>
      </w:r>
      <w:r w:rsidR="00235789" w:rsidRPr="008215FC">
        <w:rPr>
          <w:sz w:val="21"/>
          <w:szCs w:val="21"/>
          <w:lang w:val="en-GB"/>
        </w:rPr>
        <w:t>.</w:t>
      </w:r>
      <w:r w:rsidR="002F2E1D">
        <w:rPr>
          <w:sz w:val="21"/>
          <w:szCs w:val="21"/>
          <w:lang w:val="en-GB"/>
        </w:rPr>
        <w:t xml:space="preserve"> </w:t>
      </w:r>
      <w:r w:rsidR="002F2E1D" w:rsidRPr="002F2E1D">
        <w:rPr>
          <w:sz w:val="21"/>
          <w:szCs w:val="21"/>
          <w:lang w:val="en-GB"/>
        </w:rPr>
        <w:t xml:space="preserve">Recommendations for RAN1 RRC Parameter are given in </w:t>
      </w:r>
      <w:r w:rsidR="002F2E1D">
        <w:rPr>
          <w:sz w:val="21"/>
          <w:szCs w:val="21"/>
          <w:lang w:val="en-GB"/>
        </w:rPr>
        <w:fldChar w:fldCharType="begin"/>
      </w:r>
      <w:r w:rsidR="002F2E1D">
        <w:rPr>
          <w:sz w:val="21"/>
          <w:szCs w:val="21"/>
          <w:lang w:val="en-GB"/>
        </w:rPr>
        <w:instrText xml:space="preserve"> REF _Ref87260173 \r \h </w:instrText>
      </w:r>
      <w:r w:rsidR="002F2E1D">
        <w:rPr>
          <w:sz w:val="21"/>
          <w:szCs w:val="21"/>
          <w:lang w:val="en-GB"/>
        </w:rPr>
      </w:r>
      <w:r w:rsidR="002F2E1D">
        <w:rPr>
          <w:sz w:val="21"/>
          <w:szCs w:val="21"/>
          <w:lang w:val="en-GB"/>
        </w:rPr>
        <w:fldChar w:fldCharType="separate"/>
      </w:r>
      <w:r w:rsidR="002F2E1D">
        <w:rPr>
          <w:sz w:val="21"/>
          <w:szCs w:val="21"/>
          <w:lang w:val="en-GB"/>
        </w:rPr>
        <w:t>[9]</w:t>
      </w:r>
      <w:r w:rsidR="002F2E1D">
        <w:rPr>
          <w:sz w:val="21"/>
          <w:szCs w:val="21"/>
          <w:lang w:val="en-GB"/>
        </w:rPr>
        <w:fldChar w:fldCharType="end"/>
      </w:r>
      <w:r w:rsidR="002F2E1D">
        <w:rPr>
          <w:sz w:val="21"/>
          <w:szCs w:val="21"/>
          <w:lang w:val="en-GB"/>
        </w:rPr>
        <w:t>.</w:t>
      </w:r>
    </w:p>
    <w:tbl>
      <w:tblPr>
        <w:tblW w:w="9629" w:type="dxa"/>
        <w:tblLook w:val="04A0" w:firstRow="1" w:lastRow="0" w:firstColumn="1" w:lastColumn="0" w:noHBand="0" w:noVBand="1"/>
      </w:tblPr>
      <w:tblGrid>
        <w:gridCol w:w="1497"/>
        <w:gridCol w:w="1225"/>
        <w:gridCol w:w="1976"/>
        <w:gridCol w:w="891"/>
        <w:gridCol w:w="1063"/>
        <w:gridCol w:w="635"/>
        <w:gridCol w:w="738"/>
        <w:gridCol w:w="815"/>
        <w:gridCol w:w="789"/>
      </w:tblGrid>
      <w:tr w:rsidR="008215FC" w:rsidRPr="008215FC" w14:paraId="093731C8" w14:textId="77777777" w:rsidTr="004B695B">
        <w:trPr>
          <w:trHeight w:val="420"/>
        </w:trPr>
        <w:tc>
          <w:tcPr>
            <w:tcW w:w="1497" w:type="dxa"/>
            <w:tcBorders>
              <w:top w:val="single" w:sz="4" w:space="0" w:color="auto"/>
              <w:left w:val="single" w:sz="4" w:space="0" w:color="auto"/>
              <w:bottom w:val="single" w:sz="4" w:space="0" w:color="auto"/>
              <w:right w:val="single" w:sz="4" w:space="0" w:color="auto"/>
            </w:tcBorders>
            <w:shd w:val="clear" w:color="000000" w:fill="00B0F0"/>
            <w:vAlign w:val="center"/>
            <w:hideMark/>
          </w:tcPr>
          <w:p w14:paraId="1860232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WI code</w:t>
            </w:r>
          </w:p>
        </w:tc>
        <w:tc>
          <w:tcPr>
            <w:tcW w:w="1225" w:type="dxa"/>
            <w:tcBorders>
              <w:top w:val="single" w:sz="4" w:space="0" w:color="auto"/>
              <w:left w:val="nil"/>
              <w:bottom w:val="single" w:sz="4" w:space="0" w:color="auto"/>
              <w:right w:val="single" w:sz="4" w:space="0" w:color="auto"/>
            </w:tcBorders>
            <w:shd w:val="clear" w:color="000000" w:fill="00B0F0"/>
            <w:vAlign w:val="center"/>
            <w:hideMark/>
          </w:tcPr>
          <w:p w14:paraId="3B3154C7"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Sub-feature group</w:t>
            </w:r>
          </w:p>
        </w:tc>
        <w:tc>
          <w:tcPr>
            <w:tcW w:w="1976" w:type="dxa"/>
            <w:tcBorders>
              <w:top w:val="single" w:sz="4" w:space="0" w:color="auto"/>
              <w:left w:val="nil"/>
              <w:bottom w:val="single" w:sz="4" w:space="0" w:color="auto"/>
              <w:right w:val="single" w:sz="4" w:space="0" w:color="auto"/>
            </w:tcBorders>
            <w:shd w:val="clear" w:color="000000" w:fill="00B0F0"/>
            <w:vAlign w:val="center"/>
            <w:hideMark/>
          </w:tcPr>
          <w:p w14:paraId="66FF7D0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Parameter name in the spec</w:t>
            </w:r>
          </w:p>
        </w:tc>
        <w:tc>
          <w:tcPr>
            <w:tcW w:w="891" w:type="dxa"/>
            <w:tcBorders>
              <w:top w:val="single" w:sz="4" w:space="0" w:color="auto"/>
              <w:left w:val="nil"/>
              <w:bottom w:val="single" w:sz="4" w:space="0" w:color="auto"/>
              <w:right w:val="single" w:sz="4" w:space="0" w:color="auto"/>
            </w:tcBorders>
            <w:shd w:val="clear" w:color="000000" w:fill="00B0F0"/>
            <w:vAlign w:val="center"/>
            <w:hideMark/>
          </w:tcPr>
          <w:p w14:paraId="726B8FF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New or existing?</w:t>
            </w:r>
          </w:p>
        </w:tc>
        <w:tc>
          <w:tcPr>
            <w:tcW w:w="1063" w:type="dxa"/>
            <w:tcBorders>
              <w:top w:val="single" w:sz="4" w:space="0" w:color="auto"/>
              <w:left w:val="nil"/>
              <w:bottom w:val="single" w:sz="4" w:space="0" w:color="auto"/>
              <w:right w:val="single" w:sz="4" w:space="0" w:color="auto"/>
            </w:tcBorders>
            <w:shd w:val="clear" w:color="000000" w:fill="00B0F0"/>
            <w:vAlign w:val="center"/>
            <w:hideMark/>
          </w:tcPr>
          <w:p w14:paraId="2ED5644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Description</w:t>
            </w:r>
          </w:p>
        </w:tc>
        <w:tc>
          <w:tcPr>
            <w:tcW w:w="635" w:type="dxa"/>
            <w:tcBorders>
              <w:top w:val="single" w:sz="4" w:space="0" w:color="auto"/>
              <w:left w:val="nil"/>
              <w:bottom w:val="single" w:sz="4" w:space="0" w:color="auto"/>
              <w:right w:val="single" w:sz="4" w:space="0" w:color="auto"/>
            </w:tcBorders>
            <w:shd w:val="clear" w:color="000000" w:fill="00B0F0"/>
            <w:vAlign w:val="center"/>
            <w:hideMark/>
          </w:tcPr>
          <w:p w14:paraId="4B73C251"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Value range</w:t>
            </w:r>
          </w:p>
        </w:tc>
        <w:tc>
          <w:tcPr>
            <w:tcW w:w="738" w:type="dxa"/>
            <w:tcBorders>
              <w:top w:val="single" w:sz="4" w:space="0" w:color="auto"/>
              <w:left w:val="nil"/>
              <w:bottom w:val="single" w:sz="4" w:space="0" w:color="auto"/>
              <w:right w:val="single" w:sz="4" w:space="0" w:color="auto"/>
            </w:tcBorders>
            <w:shd w:val="clear" w:color="000000" w:fill="00B0F0"/>
            <w:vAlign w:val="center"/>
            <w:hideMark/>
          </w:tcPr>
          <w:p w14:paraId="32F279D0"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Default value aspect</w:t>
            </w:r>
          </w:p>
        </w:tc>
        <w:tc>
          <w:tcPr>
            <w:tcW w:w="815" w:type="dxa"/>
            <w:tcBorders>
              <w:top w:val="single" w:sz="4" w:space="0" w:color="auto"/>
              <w:left w:val="nil"/>
              <w:bottom w:val="single" w:sz="4" w:space="0" w:color="auto"/>
              <w:right w:val="single" w:sz="4" w:space="0" w:color="auto"/>
            </w:tcBorders>
            <w:shd w:val="clear" w:color="000000" w:fill="00B0F0"/>
            <w:vAlign w:val="center"/>
            <w:hideMark/>
          </w:tcPr>
          <w:p w14:paraId="1B37F8FB"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Per (UE, cell, TRP, …)</w:t>
            </w:r>
          </w:p>
        </w:tc>
        <w:tc>
          <w:tcPr>
            <w:tcW w:w="789" w:type="dxa"/>
            <w:tcBorders>
              <w:top w:val="single" w:sz="4" w:space="0" w:color="auto"/>
              <w:left w:val="nil"/>
              <w:bottom w:val="single" w:sz="4" w:space="0" w:color="auto"/>
              <w:right w:val="single" w:sz="4" w:space="0" w:color="auto"/>
            </w:tcBorders>
            <w:shd w:val="clear" w:color="000000" w:fill="00B0F0"/>
            <w:vAlign w:val="center"/>
            <w:hideMark/>
          </w:tcPr>
          <w:p w14:paraId="4D57758C" w14:textId="77777777" w:rsidR="008215FC" w:rsidRPr="008215FC" w:rsidRDefault="008215FC" w:rsidP="008215FC">
            <w:pPr>
              <w:overflowPunct/>
              <w:autoSpaceDE/>
              <w:autoSpaceDN/>
              <w:adjustRightInd/>
              <w:spacing w:after="0" w:line="240" w:lineRule="auto"/>
              <w:textAlignment w:val="auto"/>
              <w:rPr>
                <w:rFonts w:ascii="Arial" w:eastAsia="等线" w:hAnsi="Arial" w:cs="Arial"/>
                <w:b/>
                <w:bCs/>
                <w:color w:val="CCE8CF"/>
                <w:sz w:val="16"/>
                <w:szCs w:val="16"/>
                <w:lang w:eastAsia="zh-CN"/>
              </w:rPr>
            </w:pPr>
            <w:r w:rsidRPr="008215FC">
              <w:rPr>
                <w:rFonts w:ascii="Arial" w:eastAsia="等线" w:hAnsi="Arial" w:cs="Arial"/>
                <w:b/>
                <w:bCs/>
                <w:color w:val="CCE8CF"/>
                <w:sz w:val="16"/>
                <w:szCs w:val="16"/>
                <w:lang w:eastAsia="zh-CN"/>
              </w:rPr>
              <w:t>UE-specific or Cell-specific</w:t>
            </w:r>
          </w:p>
        </w:tc>
      </w:tr>
      <w:tr w:rsidR="008215FC" w:rsidRPr="008215FC" w14:paraId="3FB8B981" w14:textId="77777777" w:rsidTr="004B695B">
        <w:trPr>
          <w:trHeight w:val="1200"/>
        </w:trPr>
        <w:tc>
          <w:tcPr>
            <w:tcW w:w="1497" w:type="dxa"/>
            <w:tcBorders>
              <w:top w:val="nil"/>
              <w:left w:val="single" w:sz="4" w:space="0" w:color="auto"/>
              <w:bottom w:val="single" w:sz="4" w:space="0" w:color="auto"/>
              <w:right w:val="single" w:sz="4" w:space="0" w:color="auto"/>
            </w:tcBorders>
            <w:shd w:val="clear" w:color="auto" w:fill="auto"/>
            <w:vAlign w:val="center"/>
            <w:hideMark/>
          </w:tcPr>
          <w:p w14:paraId="257D7324"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NR_RF_FR1_enh-Core</w:t>
            </w:r>
          </w:p>
        </w:tc>
        <w:tc>
          <w:tcPr>
            <w:tcW w:w="1225" w:type="dxa"/>
            <w:tcBorders>
              <w:top w:val="nil"/>
              <w:left w:val="nil"/>
              <w:bottom w:val="single" w:sz="4" w:space="0" w:color="auto"/>
              <w:right w:val="single" w:sz="4" w:space="0" w:color="auto"/>
            </w:tcBorders>
            <w:shd w:val="clear" w:color="auto" w:fill="auto"/>
            <w:vAlign w:val="center"/>
            <w:hideMark/>
          </w:tcPr>
          <w:p w14:paraId="58B6E95E"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Uplink </w:t>
            </w:r>
            <w:proofErr w:type="spellStart"/>
            <w:r w:rsidRPr="008215FC">
              <w:rPr>
                <w:rFonts w:ascii="Arial" w:eastAsia="等线" w:hAnsi="Arial" w:cs="Arial"/>
                <w:sz w:val="16"/>
                <w:szCs w:val="16"/>
                <w:lang w:eastAsia="zh-CN"/>
              </w:rPr>
              <w:t>Tx</w:t>
            </w:r>
            <w:proofErr w:type="spellEnd"/>
            <w:r w:rsidRPr="008215FC">
              <w:rPr>
                <w:rFonts w:ascii="Arial" w:eastAsia="等线" w:hAnsi="Arial" w:cs="Arial"/>
                <w:sz w:val="16"/>
                <w:szCs w:val="16"/>
                <w:lang w:eastAsia="zh-CN"/>
              </w:rPr>
              <w:t xml:space="preserve"> switching enhancements</w:t>
            </w:r>
          </w:p>
        </w:tc>
        <w:tc>
          <w:tcPr>
            <w:tcW w:w="1976" w:type="dxa"/>
            <w:tcBorders>
              <w:top w:val="nil"/>
              <w:left w:val="nil"/>
              <w:bottom w:val="single" w:sz="4" w:space="0" w:color="auto"/>
              <w:right w:val="single" w:sz="4" w:space="0" w:color="auto"/>
            </w:tcBorders>
            <w:shd w:val="clear" w:color="auto" w:fill="auto"/>
            <w:noWrap/>
            <w:vAlign w:val="center"/>
            <w:hideMark/>
          </w:tcPr>
          <w:p w14:paraId="57B05014" w14:textId="77777777" w:rsidR="008215FC" w:rsidRPr="008215FC" w:rsidRDefault="008215FC" w:rsidP="008215FC">
            <w:pPr>
              <w:overflowPunct/>
              <w:autoSpaceDE/>
              <w:autoSpaceDN/>
              <w:adjustRightInd/>
              <w:spacing w:after="0" w:line="240" w:lineRule="auto"/>
              <w:textAlignment w:val="auto"/>
              <w:rPr>
                <w:rFonts w:ascii="Arial" w:eastAsia="等线" w:hAnsi="Arial" w:cs="Arial"/>
                <w:i/>
                <w:iCs/>
                <w:sz w:val="16"/>
                <w:szCs w:val="16"/>
                <w:lang w:eastAsia="zh-CN"/>
              </w:rPr>
            </w:pPr>
            <w:proofErr w:type="spellStart"/>
            <w:r w:rsidRPr="008215FC">
              <w:rPr>
                <w:rFonts w:ascii="Arial" w:eastAsia="等线" w:hAnsi="Arial" w:cs="Arial"/>
                <w:i/>
                <w:iCs/>
                <w:sz w:val="16"/>
                <w:szCs w:val="16"/>
                <w:lang w:eastAsia="zh-CN"/>
              </w:rPr>
              <w:t>uplinkTxSwitchingTxState</w:t>
            </w:r>
            <w:proofErr w:type="spellEnd"/>
          </w:p>
        </w:tc>
        <w:tc>
          <w:tcPr>
            <w:tcW w:w="891" w:type="dxa"/>
            <w:tcBorders>
              <w:top w:val="nil"/>
              <w:left w:val="nil"/>
              <w:bottom w:val="single" w:sz="4" w:space="0" w:color="auto"/>
              <w:right w:val="single" w:sz="4" w:space="0" w:color="auto"/>
            </w:tcBorders>
            <w:shd w:val="clear" w:color="auto" w:fill="auto"/>
            <w:noWrap/>
            <w:vAlign w:val="center"/>
            <w:hideMark/>
          </w:tcPr>
          <w:p w14:paraId="21FCFB3D"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new</w:t>
            </w:r>
          </w:p>
        </w:tc>
        <w:tc>
          <w:tcPr>
            <w:tcW w:w="1063" w:type="dxa"/>
            <w:tcBorders>
              <w:top w:val="nil"/>
              <w:left w:val="nil"/>
              <w:bottom w:val="single" w:sz="4" w:space="0" w:color="auto"/>
              <w:right w:val="single" w:sz="4" w:space="0" w:color="auto"/>
            </w:tcBorders>
            <w:shd w:val="clear" w:color="auto" w:fill="auto"/>
            <w:vAlign w:val="center"/>
            <w:hideMark/>
          </w:tcPr>
          <w:p w14:paraId="6E359B9C" w14:textId="3076F730" w:rsidR="008215FC" w:rsidRPr="008215FC" w:rsidRDefault="008215FC" w:rsidP="00750750">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For UL-CA o</w:t>
            </w:r>
            <w:r w:rsidR="00750750">
              <w:rPr>
                <w:rFonts w:ascii="Arial" w:eastAsia="等线" w:hAnsi="Arial" w:cs="Arial"/>
                <w:sz w:val="16"/>
                <w:szCs w:val="16"/>
                <w:lang w:eastAsia="zh-CN"/>
              </w:rPr>
              <w:t>ption 2 and 2Tx-2Tx switching, i</w:t>
            </w:r>
            <w:r w:rsidRPr="008215FC">
              <w:rPr>
                <w:rFonts w:ascii="Arial" w:eastAsia="等线" w:hAnsi="Arial" w:cs="Arial"/>
                <w:sz w:val="16"/>
                <w:szCs w:val="16"/>
                <w:lang w:eastAsia="zh-CN"/>
              </w:rPr>
              <w:t xml:space="preserve">ndicate the state of chain if the state of </w:t>
            </w:r>
            <w:proofErr w:type="spellStart"/>
            <w:r w:rsidRPr="008215FC">
              <w:rPr>
                <w:rFonts w:ascii="Arial" w:eastAsia="等线" w:hAnsi="Arial" w:cs="Arial"/>
                <w:sz w:val="16"/>
                <w:szCs w:val="16"/>
                <w:lang w:eastAsia="zh-CN"/>
              </w:rPr>
              <w:t>Tx</w:t>
            </w:r>
            <w:proofErr w:type="spellEnd"/>
            <w:r w:rsidRPr="008215FC">
              <w:rPr>
                <w:rFonts w:ascii="Arial" w:eastAsia="等线" w:hAnsi="Arial" w:cs="Arial"/>
                <w:sz w:val="16"/>
                <w:szCs w:val="16"/>
                <w:lang w:eastAsia="zh-CN"/>
              </w:rPr>
              <w:t xml:space="preserve"> chains after the UL </w:t>
            </w:r>
            <w:proofErr w:type="spellStart"/>
            <w:r w:rsidRPr="008215FC">
              <w:rPr>
                <w:rFonts w:ascii="Arial" w:eastAsia="等线" w:hAnsi="Arial" w:cs="Arial"/>
                <w:sz w:val="16"/>
                <w:szCs w:val="16"/>
                <w:lang w:eastAsia="zh-CN"/>
              </w:rPr>
              <w:t>Tx</w:t>
            </w:r>
            <w:proofErr w:type="spellEnd"/>
            <w:r w:rsidRPr="008215FC">
              <w:rPr>
                <w:rFonts w:ascii="Arial" w:eastAsia="等线" w:hAnsi="Arial" w:cs="Arial"/>
                <w:sz w:val="16"/>
                <w:szCs w:val="16"/>
                <w:lang w:eastAsia="zh-CN"/>
              </w:rPr>
              <w:t xml:space="preserve"> switching is not unique.</w:t>
            </w:r>
          </w:p>
        </w:tc>
        <w:tc>
          <w:tcPr>
            <w:tcW w:w="635" w:type="dxa"/>
            <w:tcBorders>
              <w:top w:val="nil"/>
              <w:left w:val="nil"/>
              <w:bottom w:val="single" w:sz="4" w:space="0" w:color="auto"/>
              <w:right w:val="single" w:sz="4" w:space="0" w:color="auto"/>
            </w:tcBorders>
            <w:shd w:val="clear" w:color="auto" w:fill="auto"/>
            <w:vAlign w:val="center"/>
            <w:hideMark/>
          </w:tcPr>
          <w:p w14:paraId="199FB233" w14:textId="5C766268" w:rsidR="008215FC" w:rsidRPr="006C258B"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p>
        </w:tc>
        <w:tc>
          <w:tcPr>
            <w:tcW w:w="738" w:type="dxa"/>
            <w:tcBorders>
              <w:top w:val="nil"/>
              <w:left w:val="nil"/>
              <w:bottom w:val="single" w:sz="4" w:space="0" w:color="auto"/>
              <w:right w:val="single" w:sz="4" w:space="0" w:color="auto"/>
            </w:tcBorders>
            <w:shd w:val="clear" w:color="auto" w:fill="auto"/>
            <w:noWrap/>
            <w:vAlign w:val="center"/>
            <w:hideMark/>
          </w:tcPr>
          <w:p w14:paraId="1E841D94" w14:textId="3BD062F5" w:rsidR="008215FC" w:rsidRPr="008215FC" w:rsidRDefault="008215FC" w:rsidP="00935BED">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815" w:type="dxa"/>
            <w:tcBorders>
              <w:top w:val="nil"/>
              <w:left w:val="nil"/>
              <w:bottom w:val="single" w:sz="4" w:space="0" w:color="auto"/>
              <w:right w:val="single" w:sz="4" w:space="0" w:color="auto"/>
            </w:tcBorders>
            <w:shd w:val="clear" w:color="auto" w:fill="auto"/>
            <w:vAlign w:val="center"/>
            <w:hideMark/>
          </w:tcPr>
          <w:p w14:paraId="4D6F8271"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 xml:space="preserve">　</w:t>
            </w:r>
          </w:p>
        </w:tc>
        <w:tc>
          <w:tcPr>
            <w:tcW w:w="789" w:type="dxa"/>
            <w:tcBorders>
              <w:top w:val="nil"/>
              <w:left w:val="nil"/>
              <w:bottom w:val="single" w:sz="4" w:space="0" w:color="auto"/>
              <w:right w:val="single" w:sz="4" w:space="0" w:color="auto"/>
            </w:tcBorders>
            <w:shd w:val="clear" w:color="auto" w:fill="auto"/>
            <w:noWrap/>
            <w:vAlign w:val="center"/>
            <w:hideMark/>
          </w:tcPr>
          <w:p w14:paraId="49EC146C" w14:textId="77777777" w:rsidR="008215FC" w:rsidRPr="008215FC" w:rsidRDefault="008215FC" w:rsidP="008215FC">
            <w:pPr>
              <w:overflowPunct/>
              <w:autoSpaceDE/>
              <w:autoSpaceDN/>
              <w:adjustRightInd/>
              <w:spacing w:after="0" w:line="240" w:lineRule="auto"/>
              <w:textAlignment w:val="auto"/>
              <w:rPr>
                <w:rFonts w:ascii="Arial" w:eastAsia="等线" w:hAnsi="Arial" w:cs="Arial"/>
                <w:sz w:val="16"/>
                <w:szCs w:val="16"/>
                <w:lang w:eastAsia="zh-CN"/>
              </w:rPr>
            </w:pPr>
            <w:r w:rsidRPr="008215FC">
              <w:rPr>
                <w:rFonts w:ascii="Arial" w:eastAsia="等线" w:hAnsi="Arial" w:cs="Arial"/>
                <w:sz w:val="16"/>
                <w:szCs w:val="16"/>
                <w:lang w:eastAsia="zh-CN"/>
              </w:rPr>
              <w:t>UE-specific</w:t>
            </w:r>
          </w:p>
        </w:tc>
      </w:tr>
    </w:tbl>
    <w:p w14:paraId="3A6325B9" w14:textId="6218E5CA" w:rsidR="008215FC" w:rsidRDefault="008215FC" w:rsidP="007A79B0">
      <w:pPr>
        <w:pStyle w:val="aa"/>
        <w:spacing w:beforeLines="50" w:before="120"/>
        <w:jc w:val="both"/>
        <w:rPr>
          <w:sz w:val="21"/>
          <w:szCs w:val="21"/>
          <w:lang w:val="en-US" w:eastAsia="zh-CN"/>
        </w:rPr>
      </w:pPr>
    </w:p>
    <w:p w14:paraId="12EEE2D0" w14:textId="2B803162" w:rsidR="00BB5C81" w:rsidRPr="003A221F" w:rsidRDefault="00BB5C81" w:rsidP="00BB5C81">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w:t>
      </w:r>
      <w:r>
        <w:rPr>
          <w:sz w:val="21"/>
          <w:szCs w:val="21"/>
          <w:lang w:val="en-GB"/>
        </w:rPr>
        <w:t>provide views on the above RRC parameter</w:t>
      </w:r>
      <w:r w:rsidR="00DC241E">
        <w:rPr>
          <w:sz w:val="21"/>
          <w:szCs w:val="21"/>
          <w:lang w:val="en-GB"/>
        </w:rPr>
        <w:t>, especially for the value range and default value</w:t>
      </w:r>
      <w:r w:rsidRPr="003A221F">
        <w:rPr>
          <w:sz w:val="21"/>
          <w:szCs w:val="21"/>
          <w:lang w:val="en-GB"/>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88"/>
        <w:gridCol w:w="7428"/>
      </w:tblGrid>
      <w:tr w:rsidR="00BB5C81" w:rsidRPr="007264BD" w14:paraId="33A0EC40" w14:textId="77777777" w:rsidTr="00EB3654">
        <w:tc>
          <w:tcPr>
            <w:tcW w:w="2088" w:type="dxa"/>
            <w:shd w:val="clear" w:color="auto" w:fill="auto"/>
          </w:tcPr>
          <w:p w14:paraId="717FF60A" w14:textId="77777777" w:rsidR="00BB5C81" w:rsidRPr="007264BD" w:rsidRDefault="00BB5C81" w:rsidP="00EB3654">
            <w:pPr>
              <w:pStyle w:val="aa"/>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550ECB7A" w14:textId="77777777" w:rsidR="00BB5C81" w:rsidRPr="007264BD" w:rsidRDefault="00BB5C81" w:rsidP="00EB3654">
            <w:pPr>
              <w:pStyle w:val="aa"/>
              <w:jc w:val="center"/>
              <w:rPr>
                <w:b/>
                <w:sz w:val="21"/>
                <w:szCs w:val="21"/>
                <w:lang w:eastAsia="zh-CN"/>
              </w:rPr>
            </w:pPr>
            <w:r w:rsidRPr="007264BD">
              <w:rPr>
                <w:rFonts w:hint="eastAsia"/>
                <w:b/>
                <w:sz w:val="21"/>
                <w:szCs w:val="21"/>
                <w:lang w:eastAsia="zh-CN"/>
              </w:rPr>
              <w:t>V</w:t>
            </w:r>
            <w:r w:rsidRPr="007264BD">
              <w:rPr>
                <w:b/>
                <w:sz w:val="21"/>
                <w:szCs w:val="21"/>
                <w:lang w:eastAsia="zh-CN"/>
              </w:rPr>
              <w:t>iews</w:t>
            </w:r>
          </w:p>
        </w:tc>
      </w:tr>
      <w:tr w:rsidR="00BB5C81" w:rsidRPr="00017488" w14:paraId="71230768" w14:textId="77777777" w:rsidTr="00EB3654">
        <w:tc>
          <w:tcPr>
            <w:tcW w:w="2088" w:type="dxa"/>
            <w:shd w:val="clear" w:color="auto" w:fill="auto"/>
          </w:tcPr>
          <w:p w14:paraId="3F94206D" w14:textId="19718B0F" w:rsidR="00BB5C81" w:rsidRPr="007264BD" w:rsidRDefault="00B13E53" w:rsidP="00EB3654">
            <w:pPr>
              <w:pStyle w:val="aa"/>
              <w:jc w:val="both"/>
              <w:rPr>
                <w:sz w:val="21"/>
                <w:szCs w:val="21"/>
                <w:lang w:eastAsia="zh-CN"/>
              </w:rPr>
            </w:pPr>
            <w:r>
              <w:rPr>
                <w:sz w:val="21"/>
                <w:szCs w:val="21"/>
                <w:lang w:eastAsia="zh-CN"/>
              </w:rPr>
              <w:t>Qualcomm</w:t>
            </w:r>
          </w:p>
        </w:tc>
        <w:tc>
          <w:tcPr>
            <w:tcW w:w="7428" w:type="dxa"/>
            <w:shd w:val="clear" w:color="auto" w:fill="auto"/>
          </w:tcPr>
          <w:p w14:paraId="089A1D07" w14:textId="611BC4A0" w:rsidR="005F2EF6" w:rsidRDefault="005F3E52" w:rsidP="00EB3654">
            <w:pPr>
              <w:pStyle w:val="aa"/>
              <w:jc w:val="both"/>
              <w:rPr>
                <w:sz w:val="21"/>
                <w:szCs w:val="21"/>
                <w:lang w:eastAsia="zh-CN"/>
              </w:rPr>
            </w:pPr>
            <w:r>
              <w:rPr>
                <w:sz w:val="21"/>
                <w:szCs w:val="21"/>
                <w:lang w:eastAsia="zh-CN"/>
              </w:rPr>
              <w:t>We support FL’s recommendation.</w:t>
            </w:r>
          </w:p>
          <w:p w14:paraId="30ACD2E2" w14:textId="140FB969" w:rsidR="005F2EF6" w:rsidRPr="005B1EFE" w:rsidRDefault="007C1BAE" w:rsidP="00EB3654">
            <w:pPr>
              <w:pStyle w:val="aa"/>
              <w:jc w:val="both"/>
              <w:rPr>
                <w:lang w:eastAsia="zh-CN"/>
              </w:rPr>
            </w:pPr>
            <w:r>
              <w:rPr>
                <w:sz w:val="21"/>
                <w:szCs w:val="21"/>
                <w:lang w:eastAsia="zh-CN"/>
              </w:rPr>
              <w:t xml:space="preserve">Just one </w:t>
            </w:r>
            <w:r w:rsidR="005B1EFE">
              <w:rPr>
                <w:sz w:val="21"/>
                <w:szCs w:val="21"/>
                <w:lang w:eastAsia="zh-CN"/>
              </w:rPr>
              <w:t xml:space="preserve">clarification question on the value range, </w:t>
            </w:r>
            <w:r w:rsidR="005F2EF6">
              <w:t xml:space="preserve">is it the intent to leave </w:t>
            </w:r>
            <w:r w:rsidR="005B1EFE">
              <w:rPr>
                <w:rFonts w:hint="eastAsia"/>
                <w:lang w:eastAsia="zh-CN"/>
              </w:rPr>
              <w:t>it</w:t>
            </w:r>
            <w:r w:rsidR="005F2EF6">
              <w:t xml:space="preserve"> blank at this meeting? Otherwise, it could be filled with e.g. {1Tx, 2Tx}</w:t>
            </w:r>
            <w:r w:rsidR="005B1EFE">
              <w:t xml:space="preserve"> per our understanding.</w:t>
            </w:r>
          </w:p>
        </w:tc>
      </w:tr>
      <w:tr w:rsidR="00DD48D4" w:rsidRPr="007264BD" w14:paraId="3BC94BFB" w14:textId="77777777" w:rsidTr="00EB3654">
        <w:tc>
          <w:tcPr>
            <w:tcW w:w="2088" w:type="dxa"/>
            <w:shd w:val="clear" w:color="auto" w:fill="auto"/>
          </w:tcPr>
          <w:p w14:paraId="67E022C8" w14:textId="24C63386" w:rsidR="00DD48D4" w:rsidRPr="007264BD" w:rsidRDefault="00DD48D4" w:rsidP="00DD48D4">
            <w:pPr>
              <w:pStyle w:val="aa"/>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62B3591E" w14:textId="77777777" w:rsidR="00DD48D4" w:rsidRDefault="00DD48D4" w:rsidP="00DD48D4">
            <w:pPr>
              <w:pStyle w:val="aa"/>
              <w:jc w:val="both"/>
              <w:rPr>
                <w:sz w:val="21"/>
                <w:szCs w:val="21"/>
                <w:lang w:eastAsia="zh-CN"/>
              </w:rPr>
            </w:pPr>
            <w:r>
              <w:rPr>
                <w:rFonts w:hint="eastAsia"/>
                <w:sz w:val="21"/>
                <w:szCs w:val="21"/>
                <w:lang w:eastAsia="zh-CN"/>
              </w:rPr>
              <w:t>W</w:t>
            </w:r>
            <w:r>
              <w:rPr>
                <w:sz w:val="21"/>
                <w:szCs w:val="21"/>
                <w:lang w:eastAsia="zh-CN"/>
              </w:rPr>
              <w:t>e propose the following contents for the value range.</w:t>
            </w:r>
          </w:p>
          <w:p w14:paraId="156ED201" w14:textId="77777777" w:rsidR="00DD48D4" w:rsidRPr="00CF6C42" w:rsidRDefault="00DD48D4" w:rsidP="00DD48D4">
            <w:pPr>
              <w:pStyle w:val="aa"/>
              <w:jc w:val="both"/>
              <w:rPr>
                <w:b/>
                <w:sz w:val="21"/>
                <w:szCs w:val="21"/>
                <w:lang w:eastAsia="zh-CN"/>
              </w:rPr>
            </w:pPr>
            <w:r w:rsidRPr="00CF6C42">
              <w:rPr>
                <w:b/>
                <w:sz w:val="21"/>
                <w:szCs w:val="21"/>
                <w:lang w:eastAsia="zh-CN"/>
              </w:rPr>
              <w:t xml:space="preserve">Value range: </w:t>
            </w:r>
            <w:r w:rsidRPr="00CF6C42">
              <w:rPr>
                <w:b/>
                <w:i/>
                <w:sz w:val="21"/>
                <w:szCs w:val="21"/>
                <w:lang w:eastAsia="zh-CN"/>
              </w:rPr>
              <w:t>1T1T</w:t>
            </w:r>
            <w:r w:rsidRPr="00CF6C42">
              <w:rPr>
                <w:b/>
                <w:sz w:val="21"/>
                <w:szCs w:val="21"/>
                <w:lang w:eastAsia="zh-CN"/>
              </w:rPr>
              <w:t xml:space="preserve">, </w:t>
            </w:r>
            <w:r w:rsidRPr="00CF6C42">
              <w:rPr>
                <w:b/>
                <w:i/>
                <w:sz w:val="21"/>
                <w:szCs w:val="21"/>
                <w:lang w:eastAsia="zh-CN"/>
              </w:rPr>
              <w:t>0T2T</w:t>
            </w:r>
          </w:p>
          <w:p w14:paraId="577B3EBD" w14:textId="77777777" w:rsidR="00DD48D4" w:rsidRDefault="00DD48D4" w:rsidP="00DD48D4">
            <w:pPr>
              <w:pStyle w:val="aa"/>
              <w:ind w:leftChars="100" w:left="200"/>
              <w:jc w:val="both"/>
              <w:rPr>
                <w:sz w:val="21"/>
                <w:szCs w:val="21"/>
                <w:lang w:eastAsia="zh-CN"/>
              </w:rPr>
            </w:pPr>
            <w:r w:rsidRPr="00CF6C42">
              <w:rPr>
                <w:sz w:val="21"/>
                <w:szCs w:val="21"/>
                <w:lang w:eastAsia="zh-CN"/>
              </w:rPr>
              <w:lastRenderedPageBreak/>
              <w:t xml:space="preserve">When the UE transmitted 1-port or 2-port transmission on one carrier on one band followed by no transmission on this carrier and 1-port transmission on the other carrier on another band, </w:t>
            </w:r>
          </w:p>
          <w:p w14:paraId="2E22B25A" w14:textId="77777777" w:rsidR="00DD48D4" w:rsidRDefault="00DD48D4" w:rsidP="00DD48D4">
            <w:pPr>
              <w:pStyle w:val="aa"/>
              <w:ind w:leftChars="200" w:left="400"/>
              <w:jc w:val="both"/>
              <w:rPr>
                <w:sz w:val="21"/>
                <w:szCs w:val="21"/>
                <w:lang w:eastAsia="zh-CN"/>
              </w:rPr>
            </w:pPr>
            <w:r w:rsidRPr="00CF6C42">
              <w:rPr>
                <w:sz w:val="21"/>
                <w:szCs w:val="21"/>
                <w:lang w:eastAsia="zh-CN"/>
              </w:rPr>
              <w:t xml:space="preserve">if the UE was configured with </w:t>
            </w:r>
            <w:r w:rsidRPr="00CF6C42">
              <w:rPr>
                <w:i/>
                <w:color w:val="FF0000"/>
                <w:sz w:val="21"/>
                <w:szCs w:val="21"/>
                <w:lang w:eastAsia="zh-CN"/>
              </w:rPr>
              <w:t>1T1T</w:t>
            </w:r>
            <w:r w:rsidRPr="00CF6C42">
              <w:rPr>
                <w:color w:val="FF0000"/>
                <w:sz w:val="21"/>
                <w:szCs w:val="21"/>
                <w:lang w:eastAsia="zh-CN"/>
              </w:rPr>
              <w:t xml:space="preserve"> </w:t>
            </w:r>
            <w:r w:rsidRPr="00CF6C42">
              <w:rPr>
                <w:sz w:val="21"/>
                <w:szCs w:val="21"/>
                <w:lang w:eastAsia="zh-CN"/>
              </w:rPr>
              <w:t xml:space="preserve">for subsequent switching consideration the UE shall consider this as if 1-port transmission was transmitted on </w:t>
            </w:r>
            <w:r>
              <w:rPr>
                <w:sz w:val="21"/>
                <w:szCs w:val="21"/>
                <w:lang w:eastAsia="zh-CN"/>
              </w:rPr>
              <w:t>both uplinks</w:t>
            </w:r>
          </w:p>
          <w:p w14:paraId="0420EA6F" w14:textId="77777777" w:rsidR="00DD48D4" w:rsidRDefault="00DD48D4" w:rsidP="00DD48D4">
            <w:pPr>
              <w:pStyle w:val="aa"/>
              <w:ind w:leftChars="200" w:left="400"/>
              <w:jc w:val="both"/>
              <w:rPr>
                <w:sz w:val="21"/>
                <w:szCs w:val="21"/>
                <w:lang w:eastAsia="zh-CN"/>
              </w:rPr>
            </w:pPr>
            <w:proofErr w:type="gramStart"/>
            <w:r w:rsidRPr="00CF6C42">
              <w:rPr>
                <w:sz w:val="21"/>
                <w:szCs w:val="21"/>
                <w:lang w:eastAsia="zh-CN"/>
              </w:rPr>
              <w:t>if</w:t>
            </w:r>
            <w:proofErr w:type="gramEnd"/>
            <w:r w:rsidRPr="00CF6C42">
              <w:rPr>
                <w:sz w:val="21"/>
                <w:szCs w:val="21"/>
                <w:lang w:eastAsia="zh-CN"/>
              </w:rPr>
              <w:t xml:space="preserve"> the UE was configured with </w:t>
            </w:r>
            <w:r w:rsidRPr="00CF6C42">
              <w:rPr>
                <w:i/>
                <w:color w:val="FF0000"/>
                <w:sz w:val="21"/>
                <w:szCs w:val="21"/>
                <w:lang w:eastAsia="zh-CN"/>
              </w:rPr>
              <w:t>0T2T</w:t>
            </w:r>
            <w:r w:rsidRPr="00CF6C42">
              <w:rPr>
                <w:color w:val="FF0000"/>
                <w:sz w:val="21"/>
                <w:szCs w:val="21"/>
                <w:lang w:eastAsia="zh-CN"/>
              </w:rPr>
              <w:t xml:space="preserve"> </w:t>
            </w:r>
            <w:r w:rsidRPr="00CF6C42">
              <w:rPr>
                <w:sz w:val="21"/>
                <w:szCs w:val="21"/>
                <w:lang w:eastAsia="zh-CN"/>
              </w:rPr>
              <w:t>for subsequent switching consideration</w:t>
            </w:r>
            <w:r>
              <w:rPr>
                <w:sz w:val="21"/>
                <w:szCs w:val="21"/>
                <w:lang w:eastAsia="zh-CN"/>
              </w:rPr>
              <w:t xml:space="preserve">, </w:t>
            </w:r>
            <w:r w:rsidRPr="00CF6C42">
              <w:rPr>
                <w:sz w:val="21"/>
                <w:szCs w:val="21"/>
                <w:lang w:eastAsia="zh-CN"/>
              </w:rPr>
              <w:t>the UE shall consider this as if 2-port transmission took place on the transmitting carrier.</w:t>
            </w:r>
          </w:p>
          <w:p w14:paraId="1CA33231" w14:textId="7DCE5F97" w:rsidR="00DD48D4" w:rsidRPr="007264BD" w:rsidRDefault="00DD48D4" w:rsidP="00DD48D4">
            <w:pPr>
              <w:pStyle w:val="aa"/>
              <w:jc w:val="both"/>
              <w:rPr>
                <w:sz w:val="21"/>
                <w:szCs w:val="21"/>
                <w:lang w:eastAsia="zh-CN"/>
              </w:rPr>
            </w:pPr>
            <w:r w:rsidRPr="00CF6C42">
              <w:rPr>
                <w:rFonts w:hint="eastAsia"/>
                <w:b/>
                <w:sz w:val="21"/>
                <w:szCs w:val="21"/>
                <w:lang w:eastAsia="zh-CN"/>
              </w:rPr>
              <w:t>D</w:t>
            </w:r>
            <w:r w:rsidRPr="00CF6C42">
              <w:rPr>
                <w:b/>
                <w:sz w:val="21"/>
                <w:szCs w:val="21"/>
                <w:lang w:eastAsia="zh-CN"/>
              </w:rPr>
              <w:t xml:space="preserve">efault value could be </w:t>
            </w:r>
            <w:r w:rsidRPr="00CF6C42">
              <w:rPr>
                <w:b/>
                <w:i/>
                <w:sz w:val="21"/>
                <w:szCs w:val="21"/>
                <w:lang w:eastAsia="zh-CN"/>
              </w:rPr>
              <w:t>0T2T</w:t>
            </w:r>
            <w:r w:rsidRPr="00CF6C42">
              <w:rPr>
                <w:b/>
                <w:sz w:val="21"/>
                <w:szCs w:val="21"/>
                <w:lang w:eastAsia="zh-CN"/>
              </w:rPr>
              <w:t xml:space="preserve"> from our perspective.</w:t>
            </w:r>
          </w:p>
        </w:tc>
      </w:tr>
      <w:tr w:rsidR="00BB5C81" w:rsidRPr="007264BD" w14:paraId="5792AB6D" w14:textId="77777777" w:rsidTr="00EB3654">
        <w:tc>
          <w:tcPr>
            <w:tcW w:w="2088" w:type="dxa"/>
            <w:shd w:val="clear" w:color="auto" w:fill="auto"/>
          </w:tcPr>
          <w:p w14:paraId="3474AF48" w14:textId="77777777" w:rsidR="00BB5C81" w:rsidRPr="007264BD" w:rsidRDefault="00BB5C81" w:rsidP="00EB3654">
            <w:pPr>
              <w:pStyle w:val="aa"/>
              <w:jc w:val="both"/>
              <w:rPr>
                <w:sz w:val="21"/>
                <w:szCs w:val="21"/>
                <w:lang w:eastAsia="zh-CN"/>
              </w:rPr>
            </w:pPr>
          </w:p>
        </w:tc>
        <w:tc>
          <w:tcPr>
            <w:tcW w:w="7428" w:type="dxa"/>
            <w:shd w:val="clear" w:color="auto" w:fill="auto"/>
          </w:tcPr>
          <w:p w14:paraId="7B75217D" w14:textId="77777777" w:rsidR="00BB5C81" w:rsidRPr="007264BD" w:rsidRDefault="00BB5C81" w:rsidP="00EB3654">
            <w:pPr>
              <w:pStyle w:val="aa"/>
              <w:jc w:val="both"/>
              <w:rPr>
                <w:sz w:val="21"/>
                <w:szCs w:val="21"/>
                <w:lang w:eastAsia="zh-CN"/>
              </w:rPr>
            </w:pPr>
          </w:p>
        </w:tc>
      </w:tr>
    </w:tbl>
    <w:p w14:paraId="30C7478B" w14:textId="77777777" w:rsidR="00BB5C81" w:rsidRDefault="00BB5C81" w:rsidP="00BB5C81">
      <w:pPr>
        <w:pStyle w:val="aa"/>
        <w:spacing w:beforeLines="50" w:before="120"/>
        <w:jc w:val="both"/>
        <w:rPr>
          <w:sz w:val="21"/>
          <w:szCs w:val="21"/>
          <w:lang w:eastAsia="zh-CN"/>
        </w:rPr>
      </w:pPr>
    </w:p>
    <w:p w14:paraId="5D5D5085" w14:textId="36FA6C65" w:rsidR="00C06112" w:rsidRPr="0078053A" w:rsidRDefault="00C06112" w:rsidP="00C06112">
      <w:pPr>
        <w:pStyle w:val="1"/>
        <w:spacing w:line="240" w:lineRule="auto"/>
      </w:pPr>
      <w:r w:rsidRPr="0078053A">
        <w:rPr>
          <w:rFonts w:hint="eastAsia"/>
        </w:rPr>
        <w:t>A</w:t>
      </w:r>
      <w:r w:rsidRPr="0078053A">
        <w:t xml:space="preserve">greements at </w:t>
      </w:r>
      <w:r>
        <w:t>RAN1#106b</w:t>
      </w:r>
      <w:r w:rsidRPr="0078053A">
        <w:t>-e</w:t>
      </w:r>
    </w:p>
    <w:p w14:paraId="3E2AFC8B" w14:textId="06AC7DC6" w:rsidR="00C06112" w:rsidRPr="00085282" w:rsidRDefault="00965D2D" w:rsidP="00C06112">
      <w:pPr>
        <w:pStyle w:val="aa"/>
        <w:spacing w:beforeLines="50" w:before="120"/>
        <w:jc w:val="both"/>
        <w:rPr>
          <w:rFonts w:eastAsiaTheme="minorEastAsia"/>
          <w:b/>
          <w:sz w:val="21"/>
          <w:szCs w:val="21"/>
          <w:lang w:eastAsia="zh-CN"/>
        </w:rPr>
      </w:pPr>
      <w:r w:rsidRPr="00965D2D">
        <w:rPr>
          <w:rFonts w:eastAsiaTheme="minorEastAsia"/>
          <w:b/>
          <w:sz w:val="21"/>
          <w:szCs w:val="21"/>
          <w:highlight w:val="green"/>
          <w:lang w:eastAsia="zh-CN"/>
        </w:rPr>
        <w:t>Agreement:</w:t>
      </w:r>
    </w:p>
    <w:p w14:paraId="12272C67" w14:textId="77777777" w:rsidR="00C06112" w:rsidRPr="004E2EA9" w:rsidRDefault="00C06112" w:rsidP="00C06112">
      <w:pPr>
        <w:pStyle w:val="aa"/>
        <w:numPr>
          <w:ilvl w:val="0"/>
          <w:numId w:val="28"/>
        </w:numPr>
        <w:spacing w:beforeLines="50" w:before="120"/>
        <w:jc w:val="both"/>
        <w:rPr>
          <w:sz w:val="21"/>
          <w:szCs w:val="21"/>
          <w:lang w:eastAsia="zh-CN"/>
        </w:rPr>
      </w:pPr>
      <w:r w:rsidRPr="004E2EA9">
        <w:rPr>
          <w:sz w:val="21"/>
          <w:szCs w:val="21"/>
          <w:lang w:eastAsia="zh-CN"/>
        </w:rPr>
        <w:t xml:space="preserve">For UL-CA Option2, if UL </w:t>
      </w:r>
      <w:proofErr w:type="spellStart"/>
      <w:r w:rsidRPr="004E2EA9">
        <w:rPr>
          <w:sz w:val="21"/>
          <w:szCs w:val="21"/>
          <w:lang w:eastAsia="zh-CN"/>
        </w:rPr>
        <w:t>Tx</w:t>
      </w:r>
      <w:proofErr w:type="spellEnd"/>
      <w:r w:rsidRPr="004E2EA9">
        <w:rPr>
          <w:sz w:val="21"/>
          <w:szCs w:val="21"/>
          <w:lang w:eastAsia="zh-CN"/>
        </w:rPr>
        <w:t xml:space="preserve"> switching is triggered for 1-port transmission on a carrier and the state of </w:t>
      </w:r>
      <w:proofErr w:type="spellStart"/>
      <w:r w:rsidRPr="004E2EA9">
        <w:rPr>
          <w:sz w:val="21"/>
          <w:szCs w:val="21"/>
          <w:lang w:eastAsia="zh-CN"/>
        </w:rPr>
        <w:t>Tx</w:t>
      </w:r>
      <w:proofErr w:type="spellEnd"/>
      <w:r w:rsidRPr="004E2EA9">
        <w:rPr>
          <w:sz w:val="21"/>
          <w:szCs w:val="21"/>
          <w:lang w:eastAsia="zh-CN"/>
        </w:rPr>
        <w:t xml:space="preserve"> chains after the UL </w:t>
      </w:r>
      <w:proofErr w:type="spellStart"/>
      <w:r w:rsidRPr="004E2EA9">
        <w:rPr>
          <w:sz w:val="21"/>
          <w:szCs w:val="21"/>
          <w:lang w:eastAsia="zh-CN"/>
        </w:rPr>
        <w:t>Tx</w:t>
      </w:r>
      <w:proofErr w:type="spellEnd"/>
      <w:r w:rsidRPr="004E2EA9">
        <w:rPr>
          <w:sz w:val="21"/>
          <w:szCs w:val="21"/>
          <w:lang w:eastAsia="zh-CN"/>
        </w:rPr>
        <w:t xml:space="preserve"> switching is not unique, introduce a new RRC parameter to configure between 1) and 2) </w:t>
      </w:r>
    </w:p>
    <w:p w14:paraId="03DF1EF9" w14:textId="77777777" w:rsidR="00C06112" w:rsidRPr="004E2EA9" w:rsidRDefault="00C06112" w:rsidP="00C06112">
      <w:pPr>
        <w:pStyle w:val="aa"/>
        <w:numPr>
          <w:ilvl w:val="1"/>
          <w:numId w:val="28"/>
        </w:numPr>
        <w:spacing w:beforeLines="50" w:before="120"/>
        <w:jc w:val="both"/>
        <w:rPr>
          <w:sz w:val="21"/>
          <w:szCs w:val="21"/>
          <w:lang w:eastAsia="zh-CN"/>
        </w:rPr>
      </w:pPr>
      <w:r w:rsidRPr="004E2EA9">
        <w:rPr>
          <w:sz w:val="21"/>
          <w:szCs w:val="21"/>
          <w:lang w:eastAsia="zh-CN"/>
        </w:rPr>
        <w:t>1</w:t>
      </w:r>
      <w:r w:rsidRPr="004E2EA9">
        <w:rPr>
          <w:rFonts w:hint="eastAsia"/>
          <w:sz w:val="21"/>
          <w:szCs w:val="21"/>
          <w:lang w:eastAsia="zh-CN"/>
        </w:rPr>
        <w:t>)</w:t>
      </w:r>
      <w:r w:rsidRPr="004E2EA9">
        <w:rPr>
          <w:sz w:val="21"/>
          <w:szCs w:val="21"/>
          <w:lang w:eastAsia="zh-CN"/>
        </w:rPr>
        <w:t xml:space="preserve"> The state of </w:t>
      </w:r>
      <w:proofErr w:type="spellStart"/>
      <w:proofErr w:type="gramStart"/>
      <w:r w:rsidRPr="004E2EA9">
        <w:rPr>
          <w:sz w:val="21"/>
          <w:szCs w:val="21"/>
          <w:lang w:eastAsia="zh-CN"/>
        </w:rPr>
        <w:t>Tx</w:t>
      </w:r>
      <w:proofErr w:type="spellEnd"/>
      <w:proofErr w:type="gramEnd"/>
      <w:r w:rsidRPr="004E2EA9">
        <w:rPr>
          <w:sz w:val="21"/>
          <w:szCs w:val="21"/>
          <w:lang w:eastAsia="zh-CN"/>
        </w:rPr>
        <w:t xml:space="preserve"> chains supporting 2Tx transmission on the carrier is assumed.</w:t>
      </w:r>
    </w:p>
    <w:p w14:paraId="21B3E8BC" w14:textId="77777777" w:rsidR="00C06112" w:rsidRPr="004E2EA9" w:rsidRDefault="00C06112" w:rsidP="00C06112">
      <w:pPr>
        <w:pStyle w:val="aa"/>
        <w:numPr>
          <w:ilvl w:val="1"/>
          <w:numId w:val="28"/>
        </w:numPr>
        <w:spacing w:beforeLines="50" w:before="120"/>
        <w:jc w:val="both"/>
        <w:rPr>
          <w:sz w:val="21"/>
          <w:szCs w:val="21"/>
          <w:lang w:eastAsia="zh-CN"/>
        </w:rPr>
      </w:pPr>
      <w:r w:rsidRPr="004E2EA9">
        <w:rPr>
          <w:sz w:val="21"/>
          <w:szCs w:val="21"/>
          <w:lang w:eastAsia="zh-CN"/>
        </w:rPr>
        <w:t>2) 1Tx on carrier 1 and 1Tx on carrier 2 is assumed.</w:t>
      </w:r>
    </w:p>
    <w:p w14:paraId="4387D849" w14:textId="77777777" w:rsidR="00C06112" w:rsidRPr="00FE20A1" w:rsidRDefault="00C06112" w:rsidP="007A79B0">
      <w:pPr>
        <w:pStyle w:val="aa"/>
        <w:spacing w:beforeLines="50" w:before="120"/>
        <w:jc w:val="both"/>
        <w:rPr>
          <w:sz w:val="21"/>
          <w:szCs w:val="21"/>
          <w:lang w:eastAsia="zh-CN"/>
        </w:rPr>
      </w:pPr>
    </w:p>
    <w:p w14:paraId="64589D39" w14:textId="68564059" w:rsidR="00C52B8C" w:rsidRPr="0078053A" w:rsidRDefault="00C52B8C" w:rsidP="00C52B8C">
      <w:pPr>
        <w:pStyle w:val="1"/>
        <w:spacing w:line="240" w:lineRule="auto"/>
      </w:pPr>
      <w:r w:rsidRPr="0078053A">
        <w:rPr>
          <w:rFonts w:hint="eastAsia"/>
        </w:rPr>
        <w:t>A</w:t>
      </w:r>
      <w:r w:rsidRPr="0078053A">
        <w:t xml:space="preserve">greements at </w:t>
      </w:r>
      <w:r>
        <w:t>RAN1#106</w:t>
      </w:r>
      <w:r w:rsidRPr="0078053A">
        <w:t>-e</w:t>
      </w:r>
    </w:p>
    <w:p w14:paraId="573AAB35" w14:textId="77777777" w:rsidR="00012E97" w:rsidRPr="0078053A" w:rsidRDefault="00012E97" w:rsidP="00012E97">
      <w:pPr>
        <w:rPr>
          <w:b/>
          <w:sz w:val="21"/>
          <w:szCs w:val="21"/>
          <w:highlight w:val="green"/>
        </w:rPr>
      </w:pPr>
      <w:r w:rsidRPr="0078053A">
        <w:rPr>
          <w:b/>
          <w:sz w:val="21"/>
          <w:szCs w:val="21"/>
          <w:highlight w:val="green"/>
        </w:rPr>
        <w:t>Agreements:</w:t>
      </w:r>
    </w:p>
    <w:p w14:paraId="6E948CED" w14:textId="77777777" w:rsidR="00012E97" w:rsidRDefault="00012E97" w:rsidP="00020368">
      <w:pPr>
        <w:numPr>
          <w:ilvl w:val="0"/>
          <w:numId w:val="29"/>
        </w:numPr>
        <w:snapToGrid w:val="0"/>
        <w:spacing w:after="100" w:line="240" w:lineRule="auto"/>
        <w:jc w:val="both"/>
        <w:rPr>
          <w:b/>
          <w:sz w:val="21"/>
          <w:szCs w:val="21"/>
          <w:lang w:val="en-GB" w:eastAsia="zh-CN"/>
        </w:rPr>
      </w:pPr>
      <w:r w:rsidRPr="006C7255">
        <w:rPr>
          <w:b/>
          <w:sz w:val="21"/>
          <w:szCs w:val="21"/>
          <w:lang w:val="en-GB" w:eastAsia="zh-CN"/>
        </w:rPr>
        <w:t xml:space="preserve">For SUL and UL CA option 1, if 1Tx-2Tx UL </w:t>
      </w:r>
      <w:proofErr w:type="spellStart"/>
      <w:r w:rsidRPr="006C7255">
        <w:rPr>
          <w:b/>
          <w:sz w:val="21"/>
          <w:szCs w:val="21"/>
          <w:lang w:val="en-GB" w:eastAsia="zh-CN"/>
        </w:rPr>
        <w:t>Tx</w:t>
      </w:r>
      <w:proofErr w:type="spellEnd"/>
      <w:r w:rsidRPr="006C7255">
        <w:rPr>
          <w:b/>
          <w:sz w:val="21"/>
          <w:szCs w:val="21"/>
          <w:lang w:val="en-GB" w:eastAsia="zh-CN"/>
        </w:rPr>
        <w:t xml:space="preserve"> switching or 2Tx-2Tx UL </w:t>
      </w:r>
      <w:proofErr w:type="spellStart"/>
      <w:r w:rsidRPr="006C7255">
        <w:rPr>
          <w:b/>
          <w:sz w:val="21"/>
          <w:szCs w:val="21"/>
          <w:lang w:val="en-GB" w:eastAsia="zh-CN"/>
        </w:rPr>
        <w:t>Tx</w:t>
      </w:r>
      <w:proofErr w:type="spellEnd"/>
      <w:r w:rsidRPr="006C7255">
        <w:rPr>
          <w:b/>
          <w:sz w:val="21"/>
          <w:szCs w:val="21"/>
          <w:lang w:val="en-GB" w:eastAsia="zh-CN"/>
        </w:rPr>
        <w:t xml:space="preserve"> switching between 1 carrier on band A and 2 ca</w:t>
      </w:r>
      <w:r>
        <w:rPr>
          <w:b/>
          <w:sz w:val="21"/>
          <w:szCs w:val="21"/>
          <w:lang w:val="en-GB" w:eastAsia="zh-CN"/>
        </w:rPr>
        <w:t>rriers on band B is configured, t</w:t>
      </w:r>
      <w:r w:rsidRPr="001804BD">
        <w:rPr>
          <w:b/>
          <w:sz w:val="21"/>
          <w:szCs w:val="21"/>
          <w:lang w:val="en-GB" w:eastAsia="zh-CN"/>
        </w:rPr>
        <w:t>he switching period is only applicable when the UL transmissions are switched between band A and band B.</w:t>
      </w:r>
    </w:p>
    <w:p w14:paraId="53EF5489" w14:textId="42C0DD28" w:rsidR="00012E97" w:rsidRDefault="00012E97" w:rsidP="00012E97">
      <w:pPr>
        <w:pStyle w:val="aa"/>
        <w:spacing w:beforeLines="50" w:before="120"/>
        <w:jc w:val="both"/>
        <w:rPr>
          <w:sz w:val="21"/>
          <w:szCs w:val="21"/>
          <w:lang w:eastAsia="zh-CN"/>
        </w:rPr>
      </w:pPr>
    </w:p>
    <w:p w14:paraId="4860AA84" w14:textId="77777777" w:rsidR="00012E97" w:rsidRPr="0078053A" w:rsidRDefault="00012E97" w:rsidP="00012E97">
      <w:pPr>
        <w:rPr>
          <w:b/>
          <w:sz w:val="21"/>
          <w:szCs w:val="21"/>
          <w:highlight w:val="green"/>
        </w:rPr>
      </w:pPr>
      <w:r w:rsidRPr="0078053A">
        <w:rPr>
          <w:b/>
          <w:sz w:val="21"/>
          <w:szCs w:val="21"/>
          <w:highlight w:val="green"/>
        </w:rPr>
        <w:t>Agreements:</w:t>
      </w:r>
    </w:p>
    <w:p w14:paraId="3029D13D" w14:textId="77777777" w:rsidR="00012E97" w:rsidRPr="00CB2840" w:rsidRDefault="00012E97" w:rsidP="00020368">
      <w:pPr>
        <w:numPr>
          <w:ilvl w:val="0"/>
          <w:numId w:val="29"/>
        </w:numPr>
        <w:snapToGrid w:val="0"/>
        <w:spacing w:after="100" w:line="240" w:lineRule="auto"/>
        <w:jc w:val="both"/>
        <w:rPr>
          <w:b/>
          <w:sz w:val="21"/>
          <w:szCs w:val="21"/>
          <w:lang w:val="en-GB" w:eastAsia="zh-CN"/>
        </w:rPr>
      </w:pPr>
      <w:r w:rsidRPr="00CB2840">
        <w:rPr>
          <w:b/>
          <w:sz w:val="21"/>
          <w:szCs w:val="21"/>
          <w:lang w:val="en-GB" w:eastAsia="zh-CN"/>
        </w:rPr>
        <w:t xml:space="preserve">For inter-band UL CA, if 1Tx-2Tx UL </w:t>
      </w:r>
      <w:proofErr w:type="spellStart"/>
      <w:r w:rsidRPr="00CB2840">
        <w:rPr>
          <w:b/>
          <w:sz w:val="21"/>
          <w:szCs w:val="21"/>
          <w:lang w:val="en-GB" w:eastAsia="zh-CN"/>
        </w:rPr>
        <w:t>Tx</w:t>
      </w:r>
      <w:proofErr w:type="spellEnd"/>
      <w:r w:rsidRPr="00CB2840">
        <w:rPr>
          <w:b/>
          <w:sz w:val="21"/>
          <w:szCs w:val="21"/>
          <w:lang w:val="en-GB" w:eastAsia="zh-CN"/>
        </w:rPr>
        <w:t xml:space="preserve"> switching between 1 carrier on band A and 2 carriers on band B is configured is configured: </w:t>
      </w:r>
    </w:p>
    <w:p w14:paraId="4F4CE90D" w14:textId="77777777" w:rsidR="00012E97" w:rsidRPr="00CB284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val="en-GB" w:eastAsia="zh-CN"/>
        </w:rPr>
      </w:pPr>
      <w:r w:rsidRPr="00CB2840">
        <w:rPr>
          <w:b/>
          <w:sz w:val="21"/>
          <w:szCs w:val="21"/>
          <w:lang w:val="en-GB" w:eastAsia="zh-CN"/>
        </w:rPr>
        <w:t xml:space="preserve">For option 2 of mapping between UL transmission ports and </w:t>
      </w:r>
      <w:proofErr w:type="spellStart"/>
      <w:r w:rsidRPr="00CB2840">
        <w:rPr>
          <w:b/>
          <w:sz w:val="21"/>
          <w:szCs w:val="21"/>
          <w:lang w:val="en-GB" w:eastAsia="zh-CN"/>
        </w:rPr>
        <w:t>Tx</w:t>
      </w:r>
      <w:proofErr w:type="spellEnd"/>
      <w:r w:rsidRPr="00CB2840">
        <w:rPr>
          <w:b/>
          <w:sz w:val="21"/>
          <w:szCs w:val="21"/>
          <w:lang w:val="en-GB" w:eastAsia="zh-CN"/>
        </w:rPr>
        <w:t xml:space="preserve"> chain</w:t>
      </w:r>
    </w:p>
    <w:p w14:paraId="54957409" w14:textId="77777777" w:rsidR="00012E97" w:rsidRPr="00CB2840" w:rsidRDefault="00012E97" w:rsidP="00012E97">
      <w:pPr>
        <w:numPr>
          <w:ilvl w:val="1"/>
          <w:numId w:val="13"/>
        </w:numPr>
        <w:tabs>
          <w:tab w:val="num" w:pos="2160"/>
        </w:tabs>
        <w:adjustRightInd/>
        <w:spacing w:after="120" w:line="240" w:lineRule="auto"/>
        <w:jc w:val="both"/>
        <w:rPr>
          <w:b/>
          <w:sz w:val="21"/>
          <w:szCs w:val="21"/>
          <w:lang w:eastAsia="zh-CN"/>
        </w:rPr>
      </w:pPr>
      <w:r w:rsidRPr="00CB2840">
        <w:rPr>
          <w:b/>
          <w:sz w:val="21"/>
          <w:szCs w:val="21"/>
          <w:lang w:eastAsia="zh-CN"/>
        </w:rPr>
        <w:t>The switching period is only applicable in the following cases:</w:t>
      </w:r>
    </w:p>
    <w:p w14:paraId="04914EB8"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 1 </w:t>
      </w:r>
      <w:proofErr w:type="spellStart"/>
      <w:r w:rsidRPr="00CB2840">
        <w:rPr>
          <w:b/>
          <w:sz w:val="21"/>
          <w:szCs w:val="21"/>
          <w:lang w:val="en-GB"/>
        </w:rPr>
        <w:t>Tx</w:t>
      </w:r>
      <w:proofErr w:type="spellEnd"/>
      <w:r w:rsidRPr="00CB2840">
        <w:rPr>
          <w:b/>
          <w:sz w:val="21"/>
          <w:szCs w:val="21"/>
          <w:lang w:val="en-GB"/>
        </w:rPr>
        <w:t xml:space="preserve"> on band A and 1Tx on band B, the next UL transmission has a 2-port transmission on </w:t>
      </w:r>
      <w:r w:rsidRPr="00B34F7B">
        <w:rPr>
          <w:b/>
          <w:sz w:val="21"/>
          <w:szCs w:val="21"/>
        </w:rPr>
        <w:t>at least one carrier</w:t>
      </w:r>
      <w:r w:rsidRPr="00CB2840">
        <w:rPr>
          <w:b/>
          <w:sz w:val="21"/>
          <w:szCs w:val="21"/>
          <w:lang w:val="en-GB"/>
        </w:rPr>
        <w:t xml:space="preserve"> on band B.</w:t>
      </w:r>
    </w:p>
    <w:p w14:paraId="5585AD54" w14:textId="77777777" w:rsidR="00012E97" w:rsidRPr="00CB2840" w:rsidRDefault="00012E97" w:rsidP="00020368">
      <w:pPr>
        <w:numPr>
          <w:ilvl w:val="2"/>
          <w:numId w:val="18"/>
        </w:numPr>
        <w:tabs>
          <w:tab w:val="num" w:pos="2880"/>
        </w:tabs>
        <w:adjustRightInd/>
        <w:spacing w:after="120" w:line="240" w:lineRule="auto"/>
        <w:jc w:val="both"/>
        <w:rPr>
          <w:b/>
          <w:sz w:val="21"/>
          <w:szCs w:val="21"/>
          <w:lang w:val="en-GB"/>
        </w:rPr>
      </w:pPr>
      <w:r w:rsidRPr="00CB2840">
        <w:rPr>
          <w:b/>
          <w:sz w:val="21"/>
          <w:szCs w:val="21"/>
          <w:lang w:val="en-GB"/>
        </w:rPr>
        <w:t xml:space="preserve">If the current state of </w:t>
      </w:r>
      <w:proofErr w:type="spellStart"/>
      <w:proofErr w:type="gramStart"/>
      <w:r w:rsidRPr="00CB2840">
        <w:rPr>
          <w:b/>
          <w:sz w:val="21"/>
          <w:szCs w:val="21"/>
          <w:lang w:val="en-GB"/>
        </w:rPr>
        <w:t>Tx</w:t>
      </w:r>
      <w:proofErr w:type="spellEnd"/>
      <w:proofErr w:type="gramEnd"/>
      <w:r w:rsidRPr="00CB2840">
        <w:rPr>
          <w:b/>
          <w:sz w:val="21"/>
          <w:szCs w:val="21"/>
          <w:lang w:val="en-GB"/>
        </w:rPr>
        <w:t xml:space="preserve"> chains is</w:t>
      </w:r>
      <w:r>
        <w:rPr>
          <w:b/>
          <w:sz w:val="21"/>
          <w:szCs w:val="21"/>
          <w:lang w:val="en-GB"/>
        </w:rPr>
        <w:t xml:space="preserve"> 0 </w:t>
      </w:r>
      <w:proofErr w:type="spellStart"/>
      <w:r>
        <w:rPr>
          <w:b/>
          <w:sz w:val="21"/>
          <w:szCs w:val="21"/>
          <w:lang w:val="en-GB"/>
        </w:rPr>
        <w:t>Tx</w:t>
      </w:r>
      <w:proofErr w:type="spellEnd"/>
      <w:r>
        <w:rPr>
          <w:b/>
          <w:sz w:val="21"/>
          <w:szCs w:val="21"/>
          <w:lang w:val="en-GB"/>
        </w:rPr>
        <w:t xml:space="preserve"> on band A</w:t>
      </w:r>
      <w:r w:rsidRPr="00CB2840">
        <w:rPr>
          <w:b/>
          <w:sz w:val="21"/>
          <w:szCs w:val="21"/>
          <w:lang w:val="en-GB"/>
        </w:rPr>
        <w:t xml:space="preserve"> and 2Tx on </w:t>
      </w:r>
      <w:r>
        <w:rPr>
          <w:b/>
          <w:sz w:val="21"/>
          <w:szCs w:val="21"/>
          <w:lang w:val="en-GB"/>
        </w:rPr>
        <w:t>band B</w:t>
      </w:r>
      <w:r w:rsidRPr="00CB2840">
        <w:rPr>
          <w:b/>
          <w:sz w:val="21"/>
          <w:szCs w:val="21"/>
          <w:lang w:val="en-GB"/>
        </w:rPr>
        <w:t>, the next UL transmission has a 1-port transmission on the carrier on band A.</w:t>
      </w:r>
    </w:p>
    <w:p w14:paraId="04574A1C" w14:textId="77777777" w:rsidR="00012E97" w:rsidRDefault="00012E97" w:rsidP="00012E97">
      <w:pPr>
        <w:numPr>
          <w:ilvl w:val="1"/>
          <w:numId w:val="13"/>
        </w:numPr>
        <w:tabs>
          <w:tab w:val="num" w:pos="2160"/>
        </w:tabs>
        <w:adjustRightInd/>
        <w:spacing w:after="120" w:line="240" w:lineRule="auto"/>
        <w:jc w:val="both"/>
        <w:rPr>
          <w:b/>
          <w:sz w:val="21"/>
          <w:szCs w:val="21"/>
          <w:lang w:val="en-GB" w:eastAsia="zh-CN"/>
        </w:rPr>
      </w:pPr>
      <w:r w:rsidRPr="00CB2840">
        <w:rPr>
          <w:b/>
          <w:sz w:val="21"/>
          <w:szCs w:val="21"/>
          <w:lang w:val="en-GB" w:eastAsia="zh-CN"/>
        </w:rPr>
        <w:t xml:space="preserve">For other cases, the state of </w:t>
      </w:r>
      <w:proofErr w:type="spellStart"/>
      <w:proofErr w:type="gramStart"/>
      <w:r w:rsidRPr="00770A7C">
        <w:rPr>
          <w:b/>
          <w:sz w:val="21"/>
          <w:szCs w:val="21"/>
          <w:lang w:eastAsia="zh-CN"/>
        </w:rPr>
        <w:t>Tx</w:t>
      </w:r>
      <w:proofErr w:type="spellEnd"/>
      <w:proofErr w:type="gramEnd"/>
      <w:r w:rsidRPr="00CB2840">
        <w:rPr>
          <w:b/>
          <w:sz w:val="21"/>
          <w:szCs w:val="21"/>
          <w:lang w:val="en-GB" w:eastAsia="zh-CN"/>
        </w:rPr>
        <w:t xml:space="preserve"> chains of last UL transmission is assumed.</w:t>
      </w:r>
    </w:p>
    <w:p w14:paraId="23C2B870" w14:textId="1DF987C3" w:rsidR="00012E97" w:rsidRDefault="00012E97" w:rsidP="00012E97">
      <w:pPr>
        <w:pStyle w:val="aa"/>
        <w:spacing w:beforeLines="50" w:before="120"/>
        <w:jc w:val="both"/>
        <w:rPr>
          <w:sz w:val="21"/>
          <w:szCs w:val="21"/>
          <w:lang w:eastAsia="zh-CN"/>
        </w:rPr>
      </w:pPr>
    </w:p>
    <w:p w14:paraId="68E53825" w14:textId="77777777" w:rsidR="00012E97" w:rsidRPr="0078053A" w:rsidRDefault="00012E97" w:rsidP="00012E97">
      <w:pPr>
        <w:rPr>
          <w:b/>
          <w:sz w:val="21"/>
          <w:szCs w:val="21"/>
          <w:highlight w:val="green"/>
        </w:rPr>
      </w:pPr>
      <w:r w:rsidRPr="0078053A">
        <w:rPr>
          <w:b/>
          <w:sz w:val="21"/>
          <w:szCs w:val="21"/>
          <w:highlight w:val="green"/>
        </w:rPr>
        <w:t>Agreements:</w:t>
      </w:r>
    </w:p>
    <w:p w14:paraId="782CE467" w14:textId="77777777" w:rsidR="00012E97" w:rsidRPr="00770A7C" w:rsidRDefault="00012E97" w:rsidP="00020368">
      <w:pPr>
        <w:numPr>
          <w:ilvl w:val="0"/>
          <w:numId w:val="29"/>
        </w:numPr>
        <w:snapToGrid w:val="0"/>
        <w:spacing w:after="100" w:line="240" w:lineRule="auto"/>
        <w:jc w:val="both"/>
        <w:rPr>
          <w:b/>
          <w:sz w:val="21"/>
          <w:szCs w:val="21"/>
          <w:lang w:val="en-GB" w:eastAsia="zh-CN"/>
        </w:rPr>
      </w:pPr>
      <w:r w:rsidRPr="00770A7C">
        <w:rPr>
          <w:b/>
          <w:sz w:val="21"/>
          <w:szCs w:val="21"/>
          <w:lang w:val="en-GB" w:eastAsia="zh-CN"/>
        </w:rPr>
        <w:lastRenderedPageBreak/>
        <w:t xml:space="preserve">For inter-band UL CA, if 2Tx-2Tx UL </w:t>
      </w:r>
      <w:proofErr w:type="spellStart"/>
      <w:r w:rsidRPr="00770A7C">
        <w:rPr>
          <w:b/>
          <w:sz w:val="21"/>
          <w:szCs w:val="21"/>
          <w:lang w:val="en-GB" w:eastAsia="zh-CN"/>
        </w:rPr>
        <w:t>Tx</w:t>
      </w:r>
      <w:proofErr w:type="spellEnd"/>
      <w:r w:rsidRPr="00770A7C">
        <w:rPr>
          <w:b/>
          <w:sz w:val="21"/>
          <w:szCs w:val="21"/>
          <w:lang w:val="en-GB" w:eastAsia="zh-CN"/>
        </w:rPr>
        <w:t xml:space="preserve"> switching between 1 carrier on band A and 2 carriers on band B is configured: </w:t>
      </w:r>
    </w:p>
    <w:p w14:paraId="6D4338AE" w14:textId="77777777" w:rsidR="00012E97" w:rsidRPr="00FD1380" w:rsidRDefault="00012E97" w:rsidP="00012E97">
      <w:pPr>
        <w:numPr>
          <w:ilvl w:val="0"/>
          <w:numId w:val="13"/>
        </w:numPr>
        <w:tabs>
          <w:tab w:val="num" w:pos="1440"/>
        </w:tabs>
        <w:overflowPunct/>
        <w:autoSpaceDE/>
        <w:autoSpaceDN/>
        <w:adjustRightInd/>
        <w:snapToGrid w:val="0"/>
        <w:spacing w:after="100" w:line="240" w:lineRule="auto"/>
        <w:textAlignment w:val="auto"/>
        <w:rPr>
          <w:b/>
          <w:sz w:val="21"/>
          <w:szCs w:val="21"/>
          <w:lang w:eastAsia="zh-CN"/>
        </w:rPr>
      </w:pPr>
      <w:r w:rsidRPr="00FD1380">
        <w:rPr>
          <w:b/>
          <w:sz w:val="21"/>
          <w:szCs w:val="21"/>
          <w:lang w:eastAsia="zh-CN"/>
        </w:rPr>
        <w:t xml:space="preserve">For option 2 of </w:t>
      </w:r>
      <w:r w:rsidRPr="00FD1380">
        <w:rPr>
          <w:b/>
          <w:sz w:val="21"/>
          <w:szCs w:val="21"/>
          <w:lang w:val="en-GB" w:eastAsia="zh-CN"/>
        </w:rPr>
        <w:t>mapping</w:t>
      </w:r>
      <w:r w:rsidRPr="00FD1380">
        <w:rPr>
          <w:b/>
          <w:sz w:val="21"/>
          <w:szCs w:val="21"/>
          <w:lang w:eastAsia="zh-CN"/>
        </w:rPr>
        <w:t xml:space="preserve"> between UL transmission ports and </w:t>
      </w:r>
      <w:proofErr w:type="spellStart"/>
      <w:r w:rsidRPr="00FD1380">
        <w:rPr>
          <w:b/>
          <w:sz w:val="21"/>
          <w:szCs w:val="21"/>
          <w:lang w:eastAsia="zh-CN"/>
        </w:rPr>
        <w:t>Tx</w:t>
      </w:r>
      <w:proofErr w:type="spellEnd"/>
      <w:r w:rsidRPr="00FD1380">
        <w:rPr>
          <w:b/>
          <w:sz w:val="21"/>
          <w:szCs w:val="21"/>
          <w:lang w:eastAsia="zh-CN"/>
        </w:rPr>
        <w:t xml:space="preserve"> chain</w:t>
      </w:r>
    </w:p>
    <w:p w14:paraId="46E25DC7"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The switching period is only applicable in the following cases:</w:t>
      </w:r>
    </w:p>
    <w:p w14:paraId="75346ACA"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r w:rsidRPr="00FD1380">
        <w:rPr>
          <w:b/>
          <w:sz w:val="21"/>
          <w:szCs w:val="21"/>
          <w:lang w:val="en-GB"/>
        </w:rPr>
        <w:t>Tx</w:t>
      </w:r>
      <w:proofErr w:type="spellEnd"/>
      <w:r w:rsidRPr="00FD1380">
        <w:rPr>
          <w:b/>
          <w:sz w:val="21"/>
          <w:szCs w:val="21"/>
          <w:lang w:val="en-GB"/>
        </w:rPr>
        <w:t xml:space="preserve"> chains is 1Tx on band A and 1Tx on band B, the next UL transmission has a 2-port transmission on the carrier on band A or </w:t>
      </w:r>
      <w:r w:rsidRPr="00B34F7B">
        <w:rPr>
          <w:b/>
          <w:sz w:val="21"/>
          <w:szCs w:val="21"/>
        </w:rPr>
        <w:t>at least one carrier</w:t>
      </w:r>
      <w:r w:rsidRPr="00FD1380">
        <w:rPr>
          <w:b/>
          <w:sz w:val="21"/>
          <w:szCs w:val="21"/>
          <w:lang w:val="en-GB"/>
        </w:rPr>
        <w:t xml:space="preserve"> on band B.</w:t>
      </w:r>
    </w:p>
    <w:p w14:paraId="76F1BCDE"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0Tx on band A and 2Tx on band B, the next UL transmission has a 1-port or 2-port transmission on the carrier on band A.</w:t>
      </w:r>
    </w:p>
    <w:p w14:paraId="32E789A9" w14:textId="77777777" w:rsidR="00012E97" w:rsidRPr="00FD1380" w:rsidRDefault="00012E97" w:rsidP="00020368">
      <w:pPr>
        <w:numPr>
          <w:ilvl w:val="2"/>
          <w:numId w:val="18"/>
        </w:numPr>
        <w:tabs>
          <w:tab w:val="num" w:pos="2880"/>
        </w:tabs>
        <w:adjustRightInd/>
        <w:spacing w:after="120" w:line="240" w:lineRule="auto"/>
        <w:jc w:val="both"/>
        <w:rPr>
          <w:b/>
          <w:sz w:val="21"/>
          <w:szCs w:val="21"/>
          <w:lang w:val="en-GB"/>
        </w:rPr>
      </w:pPr>
      <w:r w:rsidRPr="00FD1380">
        <w:rPr>
          <w:b/>
          <w:sz w:val="21"/>
          <w:szCs w:val="21"/>
          <w:lang w:val="en-GB"/>
        </w:rPr>
        <w:t xml:space="preserve">If the current state of </w:t>
      </w:r>
      <w:proofErr w:type="spellStart"/>
      <w:proofErr w:type="gramStart"/>
      <w:r w:rsidRPr="00FD1380">
        <w:rPr>
          <w:b/>
          <w:sz w:val="21"/>
          <w:szCs w:val="21"/>
          <w:lang w:val="en-GB"/>
        </w:rPr>
        <w:t>Tx</w:t>
      </w:r>
      <w:proofErr w:type="spellEnd"/>
      <w:proofErr w:type="gramEnd"/>
      <w:r w:rsidRPr="00FD1380">
        <w:rPr>
          <w:b/>
          <w:sz w:val="21"/>
          <w:szCs w:val="21"/>
          <w:lang w:val="en-GB"/>
        </w:rPr>
        <w:t xml:space="preserve"> chains is 2Tx on band A and 0Tx on band B, the next UL transmission has a 1-port or 2-port transmission on </w:t>
      </w:r>
      <w:r w:rsidRPr="00B34F7B">
        <w:rPr>
          <w:b/>
          <w:sz w:val="21"/>
          <w:szCs w:val="21"/>
        </w:rPr>
        <w:t>at least one carrier</w:t>
      </w:r>
      <w:r w:rsidRPr="00FD1380">
        <w:rPr>
          <w:b/>
          <w:sz w:val="21"/>
          <w:szCs w:val="21"/>
          <w:lang w:val="en-GB"/>
        </w:rPr>
        <w:t xml:space="preserve"> on band B.</w:t>
      </w:r>
    </w:p>
    <w:p w14:paraId="7798D95B" w14:textId="77777777" w:rsidR="00012E97" w:rsidRPr="00FD1380" w:rsidRDefault="00012E97" w:rsidP="00012E97">
      <w:pPr>
        <w:numPr>
          <w:ilvl w:val="1"/>
          <w:numId w:val="13"/>
        </w:numPr>
        <w:tabs>
          <w:tab w:val="num" w:pos="2160"/>
        </w:tabs>
        <w:adjustRightInd/>
        <w:spacing w:after="120" w:line="240" w:lineRule="auto"/>
        <w:jc w:val="both"/>
        <w:rPr>
          <w:b/>
          <w:sz w:val="21"/>
          <w:szCs w:val="21"/>
          <w:lang w:eastAsia="zh-CN"/>
        </w:rPr>
      </w:pPr>
      <w:r w:rsidRPr="00FD1380">
        <w:rPr>
          <w:b/>
          <w:sz w:val="21"/>
          <w:szCs w:val="21"/>
          <w:lang w:eastAsia="zh-CN"/>
        </w:rPr>
        <w:t xml:space="preserve">For other cases, the state of </w:t>
      </w:r>
      <w:proofErr w:type="spellStart"/>
      <w:proofErr w:type="gramStart"/>
      <w:r w:rsidRPr="00FD1380">
        <w:rPr>
          <w:b/>
          <w:sz w:val="21"/>
          <w:szCs w:val="21"/>
          <w:lang w:eastAsia="zh-CN"/>
        </w:rPr>
        <w:t>Tx</w:t>
      </w:r>
      <w:proofErr w:type="spellEnd"/>
      <w:proofErr w:type="gramEnd"/>
      <w:r w:rsidRPr="00FD1380">
        <w:rPr>
          <w:b/>
          <w:sz w:val="21"/>
          <w:szCs w:val="21"/>
          <w:lang w:eastAsia="zh-CN"/>
        </w:rPr>
        <w:t xml:space="preserve"> chains of last UL transmission is assumed. </w:t>
      </w:r>
    </w:p>
    <w:p w14:paraId="3DD76468" w14:textId="77777777" w:rsidR="00012E97" w:rsidRDefault="00012E97" w:rsidP="00012E97">
      <w:pPr>
        <w:pStyle w:val="aa"/>
        <w:spacing w:beforeLines="50" w:before="120"/>
        <w:jc w:val="both"/>
        <w:rPr>
          <w:sz w:val="21"/>
          <w:szCs w:val="21"/>
          <w:lang w:eastAsia="zh-CN"/>
        </w:rPr>
      </w:pPr>
    </w:p>
    <w:p w14:paraId="65480521" w14:textId="3BE27F66" w:rsidR="000534B8" w:rsidRPr="00651DC4" w:rsidRDefault="00651DC4" w:rsidP="00651DC4">
      <w:pPr>
        <w:rPr>
          <w:b/>
          <w:sz w:val="21"/>
          <w:szCs w:val="21"/>
          <w:highlight w:val="green"/>
        </w:rPr>
      </w:pPr>
      <w:r w:rsidRPr="0078053A">
        <w:rPr>
          <w:b/>
          <w:sz w:val="21"/>
          <w:szCs w:val="21"/>
          <w:highlight w:val="green"/>
        </w:rPr>
        <w:t>Agreements:</w:t>
      </w:r>
      <w:r>
        <w:rPr>
          <w:rFonts w:hint="eastAsia"/>
          <w:b/>
          <w:sz w:val="21"/>
          <w:szCs w:val="21"/>
          <w:lang w:eastAsia="zh-CN"/>
        </w:rPr>
        <w:t xml:space="preserve"> </w:t>
      </w:r>
      <w:r w:rsidR="000534B8" w:rsidRPr="00B91B2B">
        <w:rPr>
          <w:b/>
          <w:sz w:val="21"/>
          <w:szCs w:val="21"/>
          <w:lang w:eastAsia="zh-CN"/>
        </w:rPr>
        <w:t>Down select one of the following options</w:t>
      </w:r>
      <w:r w:rsidR="000534B8">
        <w:rPr>
          <w:b/>
          <w:sz w:val="21"/>
          <w:szCs w:val="21"/>
          <w:lang w:eastAsia="zh-CN"/>
        </w:rPr>
        <w:t xml:space="preserve"> in RAN1#106b-e</w:t>
      </w:r>
      <w:r w:rsidR="000534B8" w:rsidRPr="00B91B2B">
        <w:rPr>
          <w:b/>
          <w:sz w:val="21"/>
          <w:szCs w:val="21"/>
          <w:lang w:eastAsia="zh-CN"/>
        </w:rPr>
        <w:t>:</w:t>
      </w:r>
    </w:p>
    <w:p w14:paraId="16F9AF6A" w14:textId="77777777" w:rsidR="000534B8" w:rsidRPr="000C2A33" w:rsidRDefault="000534B8" w:rsidP="00020368">
      <w:pPr>
        <w:pStyle w:val="aa"/>
        <w:numPr>
          <w:ilvl w:val="0"/>
          <w:numId w:val="28"/>
        </w:numPr>
        <w:spacing w:beforeLines="50" w:before="120"/>
        <w:jc w:val="both"/>
        <w:rPr>
          <w:sz w:val="21"/>
          <w:szCs w:val="21"/>
          <w:lang w:eastAsia="zh-CN"/>
        </w:rPr>
      </w:pPr>
      <w:r w:rsidRPr="006D48AC">
        <w:rPr>
          <w:b/>
          <w:sz w:val="21"/>
          <w:szCs w:val="21"/>
          <w:lang w:eastAsia="zh-CN"/>
        </w:rPr>
        <w:t xml:space="preserve">Option 1: </w:t>
      </w:r>
      <w:r w:rsidRPr="000C2A33">
        <w:rPr>
          <w:sz w:val="21"/>
          <w:szCs w:val="21"/>
          <w:lang w:eastAsia="zh-CN"/>
        </w:rPr>
        <w:t xml:space="preserve">For UL-CA Option2, if UL </w:t>
      </w:r>
      <w:proofErr w:type="spellStart"/>
      <w:r w:rsidRPr="000C2A33">
        <w:rPr>
          <w:sz w:val="21"/>
          <w:szCs w:val="21"/>
          <w:lang w:eastAsia="zh-CN"/>
        </w:rPr>
        <w:t>Tx</w:t>
      </w:r>
      <w:proofErr w:type="spell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w:t>
      </w:r>
    </w:p>
    <w:p w14:paraId="03CB229E" w14:textId="77777777" w:rsidR="000534B8" w:rsidRPr="000C2A33" w:rsidRDefault="000534B8" w:rsidP="00020368">
      <w:pPr>
        <w:pStyle w:val="aa"/>
        <w:numPr>
          <w:ilvl w:val="1"/>
          <w:numId w:val="28"/>
        </w:numPr>
        <w:spacing w:beforeLines="50" w:before="120"/>
        <w:jc w:val="both"/>
        <w:rPr>
          <w:sz w:val="21"/>
          <w:szCs w:val="21"/>
          <w:lang w:eastAsia="zh-CN"/>
        </w:rPr>
      </w:pPr>
      <w:r w:rsidRPr="000C2A33">
        <w:rPr>
          <w:sz w:val="21"/>
          <w:szCs w:val="21"/>
          <w:lang w:eastAsia="zh-CN"/>
        </w:rPr>
        <w:t xml:space="preserve">1Tx on carrier 1 and 1Tx on carrier 2 is assumed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true</w:t>
      </w:r>
      <w:r>
        <w:rPr>
          <w:sz w:val="21"/>
          <w:szCs w:val="21"/>
          <w:lang w:eastAsia="zh-CN"/>
        </w:rPr>
        <w:t>.</w:t>
      </w:r>
    </w:p>
    <w:p w14:paraId="22FBC837" w14:textId="77777777" w:rsidR="000534B8" w:rsidRPr="000C2A33" w:rsidRDefault="000534B8" w:rsidP="00020368">
      <w:pPr>
        <w:pStyle w:val="aa"/>
        <w:numPr>
          <w:ilvl w:val="1"/>
          <w:numId w:val="28"/>
        </w:numPr>
        <w:spacing w:beforeLines="50" w:before="120"/>
        <w:jc w:val="both"/>
        <w:rPr>
          <w:sz w:val="21"/>
          <w:szCs w:val="21"/>
          <w:lang w:eastAsia="zh-CN"/>
        </w:rPr>
      </w:pPr>
      <w:proofErr w:type="gramStart"/>
      <w:r w:rsidRPr="000C2A33">
        <w:rPr>
          <w:sz w:val="21"/>
          <w:szCs w:val="21"/>
          <w:lang w:eastAsia="zh-CN"/>
        </w:rPr>
        <w:t>the</w:t>
      </w:r>
      <w:proofErr w:type="gramEnd"/>
      <w:r w:rsidRPr="000C2A33">
        <w:rPr>
          <w:sz w:val="21"/>
          <w:szCs w:val="21"/>
          <w:lang w:eastAsia="zh-CN"/>
        </w:rPr>
        <w:t xml:space="preserve"> state of </w:t>
      </w:r>
      <w:proofErr w:type="spellStart"/>
      <w:r w:rsidRPr="000C2A33">
        <w:rPr>
          <w:sz w:val="21"/>
          <w:szCs w:val="21"/>
          <w:lang w:eastAsia="zh-CN"/>
        </w:rPr>
        <w:t>Tx</w:t>
      </w:r>
      <w:proofErr w:type="spellEnd"/>
      <w:r w:rsidRPr="000C2A33">
        <w:rPr>
          <w:sz w:val="21"/>
          <w:szCs w:val="21"/>
          <w:lang w:eastAsia="zh-CN"/>
        </w:rPr>
        <w:t xml:space="preserve"> chains supporting 2Tx transmission is assumed on the carrier if the carrier is configured with </w:t>
      </w:r>
      <w:proofErr w:type="spellStart"/>
      <w:r w:rsidRPr="000C2A33">
        <w:rPr>
          <w:i/>
          <w:sz w:val="21"/>
          <w:szCs w:val="21"/>
          <w:lang w:eastAsia="zh-CN"/>
        </w:rPr>
        <w:t>uplinkTxSwitchingPeriodLocation</w:t>
      </w:r>
      <w:proofErr w:type="spellEnd"/>
      <w:r w:rsidRPr="000C2A33">
        <w:rPr>
          <w:sz w:val="21"/>
          <w:szCs w:val="21"/>
          <w:lang w:eastAsia="zh-CN"/>
        </w:rPr>
        <w:t xml:space="preserve"> as false</w:t>
      </w:r>
      <w:r>
        <w:rPr>
          <w:sz w:val="21"/>
          <w:szCs w:val="21"/>
          <w:lang w:eastAsia="zh-CN"/>
        </w:rPr>
        <w:t>.</w:t>
      </w:r>
    </w:p>
    <w:p w14:paraId="303C9E07" w14:textId="77777777" w:rsidR="000534B8" w:rsidRPr="008137F9" w:rsidRDefault="000534B8" w:rsidP="00020368">
      <w:pPr>
        <w:pStyle w:val="aa"/>
        <w:numPr>
          <w:ilvl w:val="0"/>
          <w:numId w:val="28"/>
        </w:numPr>
        <w:spacing w:beforeLines="50" w:before="120"/>
        <w:jc w:val="both"/>
        <w:rPr>
          <w:b/>
          <w:sz w:val="21"/>
          <w:szCs w:val="21"/>
          <w:lang w:eastAsia="zh-CN"/>
        </w:rPr>
      </w:pPr>
      <w:r w:rsidRPr="008137F9">
        <w:rPr>
          <w:b/>
          <w:sz w:val="21"/>
          <w:szCs w:val="21"/>
          <w:lang w:eastAsia="zh-CN"/>
        </w:rPr>
        <w:t xml:space="preserve">Option 2: </w:t>
      </w:r>
      <w:r w:rsidRPr="008137F9">
        <w:rPr>
          <w:sz w:val="21"/>
          <w:szCs w:val="21"/>
          <w:lang w:eastAsia="zh-CN"/>
        </w:rPr>
        <w:t>For UL-CA Option2,</w:t>
      </w:r>
      <w:r>
        <w:rPr>
          <w:sz w:val="21"/>
          <w:szCs w:val="21"/>
          <w:lang w:eastAsia="zh-CN"/>
        </w:rPr>
        <w:t xml:space="preserve"> </w:t>
      </w:r>
      <w:r w:rsidRPr="008137F9">
        <w:rPr>
          <w:sz w:val="21"/>
          <w:szCs w:val="21"/>
          <w:lang w:eastAsia="zh-CN"/>
        </w:rPr>
        <w:t xml:space="preserve">if UL </w:t>
      </w:r>
      <w:proofErr w:type="spellStart"/>
      <w:proofErr w:type="gramStart"/>
      <w:r w:rsidRPr="008137F9">
        <w:rPr>
          <w:sz w:val="21"/>
          <w:szCs w:val="21"/>
          <w:lang w:eastAsia="zh-CN"/>
        </w:rPr>
        <w:t>Tx</w:t>
      </w:r>
      <w:proofErr w:type="spellEnd"/>
      <w:proofErr w:type="gramEnd"/>
      <w:r w:rsidRPr="008137F9">
        <w:rPr>
          <w:sz w:val="21"/>
          <w:szCs w:val="21"/>
          <w:lang w:eastAsia="zh-CN"/>
        </w:rPr>
        <w:t xml:space="preserve"> switching is triggered for 1-port transmission on a carrier and the state of </w:t>
      </w:r>
      <w:proofErr w:type="spellStart"/>
      <w:r w:rsidRPr="008137F9">
        <w:rPr>
          <w:sz w:val="21"/>
          <w:szCs w:val="21"/>
          <w:lang w:eastAsia="zh-CN"/>
        </w:rPr>
        <w:t>Tx</w:t>
      </w:r>
      <w:proofErr w:type="spellEnd"/>
      <w:r w:rsidRPr="008137F9">
        <w:rPr>
          <w:sz w:val="21"/>
          <w:szCs w:val="21"/>
          <w:lang w:eastAsia="zh-CN"/>
        </w:rPr>
        <w:t xml:space="preserve"> chains after the UL </w:t>
      </w:r>
      <w:proofErr w:type="spellStart"/>
      <w:r w:rsidRPr="008137F9">
        <w:rPr>
          <w:sz w:val="21"/>
          <w:szCs w:val="21"/>
          <w:lang w:eastAsia="zh-CN"/>
        </w:rPr>
        <w:t>Tx</w:t>
      </w:r>
      <w:proofErr w:type="spellEnd"/>
      <w:r w:rsidRPr="008137F9">
        <w:rPr>
          <w:sz w:val="21"/>
          <w:szCs w:val="21"/>
          <w:lang w:eastAsia="zh-CN"/>
        </w:rPr>
        <w:t xml:space="preserve"> switching is not unique, then the state of </w:t>
      </w:r>
      <w:proofErr w:type="spellStart"/>
      <w:r w:rsidRPr="008137F9">
        <w:rPr>
          <w:sz w:val="21"/>
          <w:szCs w:val="21"/>
          <w:lang w:eastAsia="zh-CN"/>
        </w:rPr>
        <w:t>Tx</w:t>
      </w:r>
      <w:proofErr w:type="spellEnd"/>
      <w:r w:rsidRPr="008137F9">
        <w:rPr>
          <w:sz w:val="21"/>
          <w:szCs w:val="21"/>
          <w:lang w:eastAsia="zh-CN"/>
        </w:rPr>
        <w:t xml:space="preserve"> chains supporting 2Tx transmission on the carrier is assumed.</w:t>
      </w:r>
    </w:p>
    <w:p w14:paraId="2087474A" w14:textId="77777777" w:rsidR="000534B8" w:rsidRPr="000C2A33" w:rsidRDefault="000534B8" w:rsidP="00020368">
      <w:pPr>
        <w:pStyle w:val="aa"/>
        <w:numPr>
          <w:ilvl w:val="0"/>
          <w:numId w:val="28"/>
        </w:numPr>
        <w:spacing w:beforeLines="50" w:before="120"/>
        <w:jc w:val="both"/>
        <w:rPr>
          <w:b/>
          <w:sz w:val="21"/>
          <w:szCs w:val="21"/>
          <w:lang w:eastAsia="zh-CN"/>
        </w:rPr>
      </w:pPr>
      <w:r w:rsidRPr="000C2A33">
        <w:rPr>
          <w:b/>
          <w:sz w:val="21"/>
          <w:szCs w:val="21"/>
          <w:lang w:eastAsia="zh-CN"/>
        </w:rPr>
        <w:t xml:space="preserve">Option 3: </w:t>
      </w:r>
      <w:r w:rsidRPr="000C2A33">
        <w:rPr>
          <w:sz w:val="21"/>
          <w:szCs w:val="21"/>
          <w:lang w:eastAsia="zh-CN"/>
        </w:rPr>
        <w:t xml:space="preserve">For UL-CA Option2, if UL </w:t>
      </w:r>
      <w:proofErr w:type="spellStart"/>
      <w:proofErr w:type="gramStart"/>
      <w:r w:rsidRPr="000C2A33">
        <w:rPr>
          <w:sz w:val="21"/>
          <w:szCs w:val="21"/>
          <w:lang w:eastAsia="zh-CN"/>
        </w:rPr>
        <w:t>Tx</w:t>
      </w:r>
      <w:proofErr w:type="spellEnd"/>
      <w:proofErr w:type="gramEnd"/>
      <w:r w:rsidRPr="000C2A33">
        <w:rPr>
          <w:sz w:val="21"/>
          <w:szCs w:val="21"/>
          <w:lang w:eastAsia="zh-CN"/>
        </w:rPr>
        <w:t xml:space="preserve"> switching is triggered for 1-port transmission on a carrier and the state of </w:t>
      </w:r>
      <w:proofErr w:type="spellStart"/>
      <w:r w:rsidRPr="000C2A33">
        <w:rPr>
          <w:sz w:val="21"/>
          <w:szCs w:val="21"/>
          <w:lang w:eastAsia="zh-CN"/>
        </w:rPr>
        <w:t>Tx</w:t>
      </w:r>
      <w:proofErr w:type="spellEnd"/>
      <w:r w:rsidRPr="000C2A33">
        <w:rPr>
          <w:sz w:val="21"/>
          <w:szCs w:val="21"/>
          <w:lang w:eastAsia="zh-CN"/>
        </w:rPr>
        <w:t xml:space="preserve"> chains after the UL </w:t>
      </w:r>
      <w:proofErr w:type="spellStart"/>
      <w:r w:rsidRPr="000C2A33">
        <w:rPr>
          <w:sz w:val="21"/>
          <w:szCs w:val="21"/>
          <w:lang w:eastAsia="zh-CN"/>
        </w:rPr>
        <w:t>Tx</w:t>
      </w:r>
      <w:proofErr w:type="spellEnd"/>
      <w:r w:rsidRPr="000C2A33">
        <w:rPr>
          <w:sz w:val="21"/>
          <w:szCs w:val="21"/>
          <w:lang w:eastAsia="zh-CN"/>
        </w:rPr>
        <w:t xml:space="preserve"> switching is not unique, then 1Tx on carrier 1 and 1Tx on carrier 2 is assumed.</w:t>
      </w:r>
    </w:p>
    <w:p w14:paraId="4A6C2FBC" w14:textId="7043FD4D" w:rsidR="005218F4" w:rsidRDefault="005218F4" w:rsidP="002818EE">
      <w:pPr>
        <w:pStyle w:val="aa"/>
        <w:spacing w:beforeLines="50" w:before="120"/>
        <w:jc w:val="both"/>
        <w:rPr>
          <w:sz w:val="21"/>
          <w:szCs w:val="21"/>
          <w:lang w:eastAsia="zh-CN"/>
        </w:rPr>
      </w:pPr>
    </w:p>
    <w:p w14:paraId="13A4A825" w14:textId="1B8AB238" w:rsidR="000534B8" w:rsidRPr="00CF4D75" w:rsidRDefault="00CF4D75" w:rsidP="000534B8">
      <w:pPr>
        <w:rPr>
          <w:b/>
          <w:sz w:val="21"/>
          <w:szCs w:val="21"/>
          <w:highlight w:val="green"/>
        </w:rPr>
      </w:pPr>
      <w:r w:rsidRPr="0078053A">
        <w:rPr>
          <w:b/>
          <w:sz w:val="21"/>
          <w:szCs w:val="21"/>
          <w:highlight w:val="green"/>
        </w:rPr>
        <w:t>Agreements:</w:t>
      </w:r>
      <w:r w:rsidR="000534B8" w:rsidRPr="00BE159C">
        <w:rPr>
          <w:rFonts w:eastAsia="Calibri"/>
          <w:b/>
          <w:sz w:val="21"/>
          <w:szCs w:val="21"/>
          <w:lang w:val="en-GB" w:eastAsia="zh-CN"/>
        </w:rPr>
        <w:t xml:space="preserve"> </w:t>
      </w:r>
      <w:r w:rsidR="000534B8">
        <w:rPr>
          <w:rFonts w:eastAsia="Calibri"/>
          <w:b/>
          <w:sz w:val="21"/>
          <w:szCs w:val="21"/>
          <w:lang w:val="en-GB" w:eastAsia="zh-CN"/>
        </w:rPr>
        <w:t>Down select one of the following options in RAN1 #106bis-e</w:t>
      </w:r>
    </w:p>
    <w:p w14:paraId="2ED35BAC" w14:textId="77777777" w:rsidR="000534B8" w:rsidRPr="00440609" w:rsidRDefault="000534B8" w:rsidP="000534B8">
      <w:pPr>
        <w:rPr>
          <w:rFonts w:eastAsiaTheme="minorEastAsia"/>
          <w:b/>
          <w:sz w:val="21"/>
          <w:szCs w:val="21"/>
          <w:lang w:val="en-GB" w:eastAsia="zh-CN"/>
        </w:rPr>
      </w:pPr>
      <w:r>
        <w:rPr>
          <w:rFonts w:eastAsiaTheme="minorEastAsia"/>
          <w:b/>
          <w:sz w:val="21"/>
          <w:szCs w:val="21"/>
          <w:lang w:val="en-GB" w:eastAsia="zh-CN"/>
        </w:rPr>
        <w:t>Option 1:</w:t>
      </w:r>
    </w:p>
    <w:p w14:paraId="7D70B337" w14:textId="77777777" w:rsidR="000534B8" w:rsidRPr="00BE159C" w:rsidRDefault="000534B8" w:rsidP="00020368">
      <w:pPr>
        <w:pStyle w:val="af9"/>
        <w:numPr>
          <w:ilvl w:val="0"/>
          <w:numId w:val="29"/>
        </w:numPr>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For a UE configured with UL </w:t>
      </w:r>
      <w:proofErr w:type="spellStart"/>
      <w:r w:rsidRPr="00BE159C">
        <w:rPr>
          <w:rFonts w:ascii="Times New Roman" w:hAnsi="Times New Roman"/>
          <w:b/>
          <w:sz w:val="21"/>
          <w:szCs w:val="21"/>
          <w:lang w:val="en-GB" w:eastAsia="zh-CN"/>
        </w:rPr>
        <w:t>Tx</w:t>
      </w:r>
      <w:proofErr w:type="spellEnd"/>
      <w:r w:rsidRPr="00BE159C">
        <w:rPr>
          <w:rFonts w:ascii="Times New Roman" w:hAnsi="Times New Roman"/>
          <w:b/>
          <w:sz w:val="21"/>
          <w:szCs w:val="21"/>
          <w:lang w:val="en-GB" w:eastAsia="zh-CN"/>
        </w:rPr>
        <w:t xml:space="preserve"> switching via </w:t>
      </w:r>
      <w:proofErr w:type="spellStart"/>
      <w:r w:rsidRPr="003758A9">
        <w:rPr>
          <w:rFonts w:ascii="Times New Roman" w:hAnsi="Times New Roman"/>
          <w:b/>
          <w:i/>
          <w:sz w:val="21"/>
          <w:szCs w:val="21"/>
          <w:lang w:val="en-GB" w:eastAsia="zh-CN"/>
        </w:rPr>
        <w:t>uplinkTxSwitching</w:t>
      </w:r>
      <w:proofErr w:type="spellEnd"/>
      <w:r w:rsidRPr="00BE159C">
        <w:rPr>
          <w:rFonts w:ascii="Times New Roman" w:hAnsi="Times New Roman"/>
          <w:b/>
          <w:sz w:val="21"/>
          <w:szCs w:val="21"/>
          <w:lang w:val="en-GB" w:eastAsia="zh-CN"/>
        </w:rPr>
        <w:t>, the maximum number of antenna ports among all configured P-SRS/A-SRS and activated SP-SRS resources is used to determine the operation mode, i.e. either 1Tx-2Tx switching mode or 2Tx-2Tx switching mode.</w:t>
      </w:r>
    </w:p>
    <w:p w14:paraId="67984E19" w14:textId="745BB46F" w:rsidR="000534B8" w:rsidRPr="00BE159C" w:rsidRDefault="000534B8" w:rsidP="00020368">
      <w:pPr>
        <w:pStyle w:val="af9"/>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2Tx-2Tx switching mode: when the maximum number is 2 for </w:t>
      </w:r>
      <w:r w:rsidRPr="004868B6">
        <w:rPr>
          <w:rFonts w:ascii="Times New Roman" w:hAnsi="Times New Roman"/>
          <w:b/>
          <w:sz w:val="21"/>
          <w:szCs w:val="21"/>
          <w:lang w:val="en-GB" w:eastAsia="zh-CN"/>
        </w:rPr>
        <w:t xml:space="preserve">all </w:t>
      </w:r>
      <w:r w:rsidRPr="00BE159C">
        <w:rPr>
          <w:rFonts w:ascii="Times New Roman" w:hAnsi="Times New Roman"/>
          <w:b/>
          <w:sz w:val="21"/>
          <w:szCs w:val="21"/>
          <w:lang w:val="en-GB" w:eastAsia="zh-CN"/>
        </w:rPr>
        <w:t xml:space="preserve">uplinks configured with </w:t>
      </w:r>
      <w:proofErr w:type="spellStart"/>
      <w:r w:rsidRPr="003758A9">
        <w:rPr>
          <w:rFonts w:ascii="Times New Roman" w:hAnsi="Times New Roman"/>
          <w:b/>
          <w:i/>
          <w:sz w:val="21"/>
          <w:szCs w:val="21"/>
          <w:lang w:val="en-GB" w:eastAsia="zh-CN"/>
        </w:rPr>
        <w:t>uplinkTxSwitching</w:t>
      </w:r>
      <w:proofErr w:type="spellEnd"/>
    </w:p>
    <w:p w14:paraId="58F8FE81" w14:textId="77777777" w:rsidR="000534B8" w:rsidRPr="00BE159C" w:rsidRDefault="000534B8" w:rsidP="00020368">
      <w:pPr>
        <w:pStyle w:val="af9"/>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 xml:space="preserve">1Tx-2Tx switching mode: when the maximum number is 1 for any one uplink configured with </w:t>
      </w:r>
      <w:proofErr w:type="spellStart"/>
      <w:r w:rsidRPr="003758A9">
        <w:rPr>
          <w:rFonts w:ascii="Times New Roman" w:hAnsi="Times New Roman"/>
          <w:b/>
          <w:i/>
          <w:sz w:val="21"/>
          <w:szCs w:val="21"/>
          <w:lang w:val="en-GB" w:eastAsia="zh-CN"/>
        </w:rPr>
        <w:t>uplinkTxSwitching</w:t>
      </w:r>
      <w:proofErr w:type="spellEnd"/>
    </w:p>
    <w:p w14:paraId="63488A81" w14:textId="77777777" w:rsidR="000534B8" w:rsidRPr="00BE159C" w:rsidRDefault="000534B8" w:rsidP="00020368">
      <w:pPr>
        <w:pStyle w:val="af9"/>
        <w:numPr>
          <w:ilvl w:val="0"/>
          <w:numId w:val="31"/>
        </w:numPr>
        <w:spacing w:after="0" w:line="240" w:lineRule="auto"/>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the switching gap duration for a triggered uplink switching is equal to the switching time capability value reported for the switching mode</w:t>
      </w:r>
    </w:p>
    <w:p w14:paraId="70F6696D" w14:textId="77777777" w:rsidR="000534B8" w:rsidRDefault="000534B8" w:rsidP="00020368">
      <w:pPr>
        <w:pStyle w:val="af9"/>
        <w:numPr>
          <w:ilvl w:val="1"/>
          <w:numId w:val="31"/>
        </w:numPr>
        <w:spacing w:after="0" w:line="240" w:lineRule="auto"/>
        <w:ind w:left="1134"/>
        <w:contextualSpacing w:val="0"/>
        <w:rPr>
          <w:rFonts w:ascii="Times New Roman" w:hAnsi="Times New Roman"/>
          <w:b/>
          <w:sz w:val="21"/>
          <w:szCs w:val="21"/>
          <w:lang w:val="en-GB" w:eastAsia="zh-CN"/>
        </w:rPr>
      </w:pPr>
      <w:r w:rsidRPr="00BE159C">
        <w:rPr>
          <w:rFonts w:ascii="Times New Roman" w:hAnsi="Times New Roman"/>
          <w:b/>
          <w:sz w:val="21"/>
          <w:szCs w:val="21"/>
          <w:lang w:val="en-GB" w:eastAsia="zh-CN"/>
        </w:rPr>
        <w:t>Note: If the switching time capability value for 1Tx-2Tx switching mode is not reported by the UE, the value reported for 2Tx-2Tx switching mode is applied.</w:t>
      </w:r>
    </w:p>
    <w:p w14:paraId="38377063" w14:textId="77777777" w:rsidR="000534B8" w:rsidRPr="00A373E5" w:rsidRDefault="000534B8" w:rsidP="00020368">
      <w:pPr>
        <w:pStyle w:val="af9"/>
        <w:numPr>
          <w:ilvl w:val="0"/>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GB" w:eastAsia="zh-CN"/>
        </w:rPr>
        <w:t>If any of the above SRS resources is configured with usage “</w:t>
      </w:r>
      <w:proofErr w:type="spellStart"/>
      <w:r w:rsidRPr="00A373E5">
        <w:rPr>
          <w:rFonts w:ascii="Times New Roman" w:hAnsi="Times New Roman"/>
          <w:b/>
          <w:sz w:val="21"/>
          <w:szCs w:val="21"/>
          <w:lang w:val="en-GB" w:eastAsia="zh-CN"/>
        </w:rPr>
        <w:t>noncodebook</w:t>
      </w:r>
      <w:proofErr w:type="spellEnd"/>
      <w:r w:rsidRPr="00A373E5">
        <w:rPr>
          <w:rFonts w:ascii="Times New Roman" w:hAnsi="Times New Roman"/>
          <w:b/>
          <w:sz w:val="21"/>
          <w:szCs w:val="21"/>
          <w:lang w:val="en-GB" w:eastAsia="zh-CN"/>
        </w:rPr>
        <w:t xml:space="preserve">”, then </w:t>
      </w:r>
      <w:r w:rsidRPr="00A373E5">
        <w:rPr>
          <w:rFonts w:ascii="Times New Roman" w:hAnsi="Times New Roman"/>
          <w:b/>
          <w:sz w:val="21"/>
          <w:szCs w:val="21"/>
          <w:lang w:val="en-US" w:eastAsia="zh-CN"/>
        </w:rPr>
        <w:t>the max number of</w:t>
      </w:r>
      <w:r w:rsidRPr="00A373E5">
        <w:rPr>
          <w:rFonts w:ascii="Times New Roman" w:hAnsi="Times New Roman"/>
          <w:b/>
          <w:sz w:val="21"/>
          <w:szCs w:val="21"/>
          <w:lang w:val="en-GB" w:eastAsia="zh-CN"/>
        </w:rPr>
        <w:t xml:space="preserve"> 2 antenna ports are counted for the SRS resources during the determination of operation mode.</w:t>
      </w:r>
    </w:p>
    <w:p w14:paraId="41DF4E1F" w14:textId="77777777" w:rsidR="000534B8" w:rsidRPr="00A373E5" w:rsidRDefault="000534B8" w:rsidP="00020368">
      <w:pPr>
        <w:pStyle w:val="af9"/>
        <w:numPr>
          <w:ilvl w:val="1"/>
          <w:numId w:val="31"/>
        </w:numPr>
        <w:spacing w:after="0" w:line="240" w:lineRule="auto"/>
        <w:contextualSpacing w:val="0"/>
        <w:rPr>
          <w:rFonts w:ascii="Times New Roman" w:hAnsi="Times New Roman"/>
          <w:b/>
          <w:sz w:val="21"/>
          <w:szCs w:val="21"/>
          <w:lang w:val="en-GB" w:eastAsia="zh-CN"/>
        </w:rPr>
      </w:pPr>
      <w:r w:rsidRPr="00A373E5">
        <w:rPr>
          <w:rFonts w:ascii="Times New Roman" w:hAnsi="Times New Roman"/>
          <w:b/>
          <w:sz w:val="21"/>
          <w:szCs w:val="21"/>
          <w:lang w:val="en-US" w:eastAsia="zh-CN"/>
        </w:rPr>
        <w:t>FFS how to determine the number of antenna ports for SRS resources.</w:t>
      </w:r>
    </w:p>
    <w:p w14:paraId="2EC4D208" w14:textId="77777777" w:rsidR="000534B8" w:rsidRPr="00440609" w:rsidRDefault="000534B8" w:rsidP="000534B8">
      <w:pPr>
        <w:jc w:val="both"/>
        <w:rPr>
          <w:b/>
          <w:sz w:val="21"/>
          <w:szCs w:val="21"/>
          <w:lang w:eastAsia="zh-CN"/>
        </w:rPr>
      </w:pPr>
      <w:r>
        <w:rPr>
          <w:b/>
          <w:sz w:val="21"/>
          <w:szCs w:val="21"/>
          <w:lang w:val="en-GB" w:eastAsia="zh-CN"/>
        </w:rPr>
        <w:t xml:space="preserve">Option </w:t>
      </w:r>
      <w:r w:rsidRPr="00440609">
        <w:rPr>
          <w:b/>
          <w:sz w:val="21"/>
          <w:szCs w:val="21"/>
          <w:lang w:val="en-GB" w:eastAsia="zh-CN"/>
        </w:rPr>
        <w:t>2:</w:t>
      </w:r>
      <w:r w:rsidRPr="00440609">
        <w:rPr>
          <w:b/>
          <w:sz w:val="21"/>
          <w:szCs w:val="21"/>
          <w:lang w:eastAsia="zh-CN"/>
        </w:rPr>
        <w:t xml:space="preserve"> </w:t>
      </w:r>
    </w:p>
    <w:p w14:paraId="2B7ED25C" w14:textId="162755C0" w:rsidR="00C52B8C" w:rsidRPr="0028306C" w:rsidRDefault="000534B8" w:rsidP="00082473">
      <w:pPr>
        <w:pStyle w:val="aa"/>
        <w:numPr>
          <w:ilvl w:val="0"/>
          <w:numId w:val="29"/>
        </w:numPr>
        <w:spacing w:beforeLines="50" w:before="120"/>
        <w:jc w:val="both"/>
        <w:rPr>
          <w:sz w:val="21"/>
          <w:szCs w:val="21"/>
          <w:lang w:eastAsia="zh-CN"/>
        </w:rPr>
      </w:pPr>
      <w:r w:rsidRPr="00440609">
        <w:rPr>
          <w:b/>
          <w:sz w:val="21"/>
          <w:szCs w:val="21"/>
          <w:lang w:val="en-US" w:eastAsia="zh-CN"/>
        </w:rPr>
        <w:lastRenderedPageBreak/>
        <w:t xml:space="preserve">For a UE configured with UL </w:t>
      </w:r>
      <w:proofErr w:type="spellStart"/>
      <w:proofErr w:type="gramStart"/>
      <w:r w:rsidRPr="00440609">
        <w:rPr>
          <w:b/>
          <w:sz w:val="21"/>
          <w:szCs w:val="21"/>
          <w:lang w:val="en-US" w:eastAsia="zh-CN"/>
        </w:rPr>
        <w:t>Tx</w:t>
      </w:r>
      <w:proofErr w:type="spellEnd"/>
      <w:proofErr w:type="gramEnd"/>
      <w:r w:rsidRPr="00440609">
        <w:rPr>
          <w:b/>
          <w:sz w:val="21"/>
          <w:szCs w:val="21"/>
          <w:lang w:val="en-US" w:eastAsia="zh-CN"/>
        </w:rPr>
        <w:t xml:space="preserve"> switching via </w:t>
      </w:r>
      <w:proofErr w:type="spellStart"/>
      <w:r w:rsidRPr="00440609">
        <w:rPr>
          <w:b/>
          <w:i/>
          <w:sz w:val="21"/>
          <w:szCs w:val="21"/>
          <w:lang w:val="en-US" w:eastAsia="zh-CN"/>
        </w:rPr>
        <w:t>uplinkTxSwitching</w:t>
      </w:r>
      <w:proofErr w:type="spellEnd"/>
      <w:r w:rsidRPr="00440609">
        <w:rPr>
          <w:b/>
          <w:sz w:val="21"/>
          <w:szCs w:val="21"/>
          <w:lang w:val="en-US" w:eastAsia="zh-CN"/>
        </w:rPr>
        <w:t>, a new RRC parameter is used to indicate 1Tx-2Tx switching mode or 2Tx-2Tx switching mode.</w:t>
      </w:r>
    </w:p>
    <w:p w14:paraId="48E16EBA" w14:textId="77777777" w:rsidR="009A40B7" w:rsidRPr="0078053A" w:rsidRDefault="009A40B7" w:rsidP="009A40B7">
      <w:pPr>
        <w:pStyle w:val="1"/>
        <w:spacing w:line="240" w:lineRule="auto"/>
      </w:pPr>
      <w:r w:rsidRPr="0078053A">
        <w:rPr>
          <w:rFonts w:hint="eastAsia"/>
        </w:rPr>
        <w:t>A</w:t>
      </w:r>
      <w:r w:rsidRPr="0078053A">
        <w:t xml:space="preserve">greements at </w:t>
      </w:r>
      <w:r>
        <w:t>RAN1#105</w:t>
      </w:r>
      <w:r w:rsidRPr="0078053A">
        <w:t>-e</w:t>
      </w:r>
    </w:p>
    <w:p w14:paraId="0B61B449" w14:textId="77777777" w:rsidR="00AE5B93" w:rsidRPr="0078053A" w:rsidRDefault="00AE5B93" w:rsidP="00AE5B93">
      <w:pPr>
        <w:rPr>
          <w:b/>
          <w:sz w:val="21"/>
          <w:szCs w:val="21"/>
          <w:highlight w:val="green"/>
        </w:rPr>
      </w:pPr>
      <w:r w:rsidRPr="0078053A">
        <w:rPr>
          <w:b/>
          <w:sz w:val="21"/>
          <w:szCs w:val="21"/>
          <w:highlight w:val="green"/>
        </w:rPr>
        <w:t>Agreements:</w:t>
      </w:r>
    </w:p>
    <w:p w14:paraId="3E4DF869" w14:textId="77777777" w:rsidR="005A0A6E" w:rsidRPr="00CB65A3" w:rsidRDefault="005A0A6E" w:rsidP="00020368">
      <w:pPr>
        <w:pStyle w:val="af9"/>
        <w:numPr>
          <w:ilvl w:val="0"/>
          <w:numId w:val="26"/>
        </w:numPr>
        <w:snapToGrid w:val="0"/>
        <w:spacing w:after="100" w:line="240" w:lineRule="auto"/>
        <w:jc w:val="both"/>
        <w:rPr>
          <w:rFonts w:ascii="Times New Roman" w:hAnsi="Times New Roman"/>
          <w:sz w:val="21"/>
          <w:szCs w:val="21"/>
          <w:lang w:val="en-GB"/>
        </w:rPr>
      </w:pPr>
      <w:r w:rsidRPr="00CB65A3">
        <w:rPr>
          <w:rFonts w:ascii="Times New Roman" w:hAnsi="Times New Roman"/>
          <w:sz w:val="21"/>
          <w:szCs w:val="21"/>
          <w:lang w:val="en-GB"/>
        </w:rPr>
        <w:t xml:space="preserve">For a UE configured with higher layer parameter </w:t>
      </w:r>
      <w:proofErr w:type="spellStart"/>
      <w:r w:rsidRPr="00CB65A3">
        <w:rPr>
          <w:rFonts w:ascii="Times New Roman" w:hAnsi="Times New Roman"/>
          <w:i/>
          <w:sz w:val="21"/>
          <w:szCs w:val="21"/>
          <w:lang w:val="en-GB"/>
        </w:rPr>
        <w:t>supplementaryUplink</w:t>
      </w:r>
      <w:proofErr w:type="spellEnd"/>
      <w:r w:rsidRPr="00CB65A3">
        <w:rPr>
          <w:rFonts w:ascii="Times New Roman" w:hAnsi="Times New Roman"/>
          <w:sz w:val="21"/>
          <w:szCs w:val="21"/>
          <w:lang w:val="en-GB"/>
        </w:rPr>
        <w:t xml:space="preserve"> and with 2Tx-2Tx UL </w:t>
      </w:r>
      <w:proofErr w:type="spellStart"/>
      <w:proofErr w:type="gramStart"/>
      <w:r w:rsidRPr="00CB65A3">
        <w:rPr>
          <w:rFonts w:ascii="Times New Roman" w:hAnsi="Times New Roman"/>
          <w:sz w:val="21"/>
          <w:szCs w:val="21"/>
          <w:lang w:val="en-GB"/>
        </w:rPr>
        <w:t>Tx</w:t>
      </w:r>
      <w:proofErr w:type="spellEnd"/>
      <w:proofErr w:type="gramEnd"/>
      <w:r w:rsidRPr="00CB65A3">
        <w:rPr>
          <w:rFonts w:ascii="Times New Roman" w:hAnsi="Times New Roman"/>
          <w:sz w:val="21"/>
          <w:szCs w:val="21"/>
          <w:lang w:val="en-GB"/>
        </w:rPr>
        <w:t xml:space="preserve"> switching</w:t>
      </w:r>
      <w:r w:rsidRPr="00CB65A3">
        <w:rPr>
          <w:rFonts w:ascii="Times New Roman" w:hAnsi="Times New Roman"/>
          <w:sz w:val="21"/>
          <w:szCs w:val="21"/>
          <w:lang w:val="en-US"/>
        </w:rPr>
        <w:t xml:space="preserve"> </w:t>
      </w:r>
      <w:r w:rsidRPr="00CB65A3">
        <w:rPr>
          <w:rFonts w:ascii="Times New Roman" w:hAnsi="Times New Roman"/>
          <w:sz w:val="21"/>
          <w:szCs w:val="21"/>
          <w:lang w:val="en-GB"/>
        </w:rPr>
        <w:t>between two uplink carriers, the mechanism of uplink switching specified in S6.1.6.3 of TS 38.214 is reused.</w:t>
      </w:r>
    </w:p>
    <w:p w14:paraId="503FAE35" w14:textId="77777777" w:rsidR="00AE5B93" w:rsidRDefault="00AE5B93" w:rsidP="005A0A6E">
      <w:pPr>
        <w:snapToGrid w:val="0"/>
        <w:spacing w:after="100"/>
        <w:jc w:val="both"/>
        <w:rPr>
          <w:b/>
          <w:sz w:val="21"/>
          <w:szCs w:val="21"/>
          <w:highlight w:val="yellow"/>
          <w:lang w:val="en-GB" w:eastAsia="zh-CN"/>
        </w:rPr>
      </w:pPr>
    </w:p>
    <w:p w14:paraId="360B0DD5" w14:textId="77777777" w:rsidR="00AE5B93" w:rsidRPr="0078053A" w:rsidRDefault="00AE5B93" w:rsidP="00AE5B93">
      <w:pPr>
        <w:rPr>
          <w:b/>
          <w:sz w:val="21"/>
          <w:szCs w:val="21"/>
          <w:highlight w:val="green"/>
        </w:rPr>
      </w:pPr>
      <w:r w:rsidRPr="0078053A">
        <w:rPr>
          <w:b/>
          <w:sz w:val="21"/>
          <w:szCs w:val="21"/>
          <w:highlight w:val="green"/>
        </w:rPr>
        <w:t>Agreements:</w:t>
      </w:r>
    </w:p>
    <w:p w14:paraId="611E7167" w14:textId="77777777" w:rsidR="005A0A6E" w:rsidRPr="00CB65A3" w:rsidRDefault="005A0A6E" w:rsidP="00020368">
      <w:pPr>
        <w:numPr>
          <w:ilvl w:val="0"/>
          <w:numId w:val="20"/>
        </w:numPr>
        <w:snapToGrid w:val="0"/>
        <w:spacing w:after="100" w:line="240" w:lineRule="auto"/>
        <w:jc w:val="both"/>
        <w:rPr>
          <w:sz w:val="21"/>
          <w:szCs w:val="21"/>
          <w:lang w:val="en-GB"/>
        </w:rPr>
      </w:pPr>
      <w:r w:rsidRPr="00CB65A3">
        <w:rPr>
          <w:sz w:val="21"/>
          <w:szCs w:val="21"/>
          <w:lang w:val="en-GB"/>
        </w:rPr>
        <w:t xml:space="preserve">For a UE configured with UL CA Option 1 and with 2Tx-2Tx UL </w:t>
      </w:r>
      <w:proofErr w:type="spellStart"/>
      <w:proofErr w:type="gramStart"/>
      <w:r w:rsidRPr="00CB65A3">
        <w:rPr>
          <w:sz w:val="21"/>
          <w:szCs w:val="21"/>
          <w:lang w:val="en-GB"/>
        </w:rPr>
        <w:t>Tx</w:t>
      </w:r>
      <w:proofErr w:type="spellEnd"/>
      <w:proofErr w:type="gramEnd"/>
      <w:r w:rsidRPr="00CB65A3">
        <w:rPr>
          <w:sz w:val="21"/>
          <w:szCs w:val="21"/>
          <w:lang w:val="en-GB"/>
        </w:rPr>
        <w:t xml:space="preserve"> switching</w:t>
      </w:r>
      <w:r w:rsidRPr="00CB65A3">
        <w:rPr>
          <w:sz w:val="21"/>
          <w:szCs w:val="21"/>
        </w:rPr>
        <w:t xml:space="preserve"> </w:t>
      </w:r>
      <w:r w:rsidRPr="00CB65A3">
        <w:rPr>
          <w:sz w:val="21"/>
          <w:szCs w:val="21"/>
          <w:lang w:val="en-GB"/>
        </w:rPr>
        <w:t>between two uplink carriers, the mechanism of uplink switching specified in S6.1.6.2 of TS 38.214 is reused with the following add-on.</w:t>
      </w:r>
    </w:p>
    <w:p w14:paraId="67F17221"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When the UE is to transmit a 2-port transmission on one uplink carrier and if the preceding uplink transmission is a 2-port transmission on another uplink carrier, then the UE is not expected to transmit for the duration of N</w:t>
      </w:r>
      <w:r w:rsidRPr="00CB65A3">
        <w:rPr>
          <w:sz w:val="21"/>
          <w:szCs w:val="21"/>
          <w:vertAlign w:val="subscript"/>
          <w:lang w:val="en-GB"/>
        </w:rPr>
        <w:t>Tx1-Tx2</w:t>
      </w:r>
      <w:r w:rsidRPr="00CB65A3">
        <w:rPr>
          <w:sz w:val="21"/>
          <w:szCs w:val="21"/>
          <w:lang w:val="en-GB"/>
        </w:rPr>
        <w:fldChar w:fldCharType="begin"/>
      </w:r>
      <w:r w:rsidRPr="00CB65A3">
        <w:rPr>
          <w:sz w:val="21"/>
          <w:szCs w:val="21"/>
          <w:lang w:val="en-GB"/>
        </w:rPr>
        <w:instrText xml:space="preserve"> QUOTE </w:instrText>
      </w:r>
      <w:r w:rsidRPr="00F82805">
        <w:rPr>
          <w:rFonts w:ascii="Cambria Math" w:hAnsi="Cambria Math"/>
        </w:rPr>
        <w:instrText>NTx1-Tx2</w:instrText>
      </w:r>
      <w:r w:rsidRPr="00CB65A3">
        <w:rPr>
          <w:sz w:val="21"/>
          <w:szCs w:val="21"/>
          <w:lang w:val="en-GB"/>
        </w:rPr>
        <w:instrText xml:space="preserve"> </w:instrText>
      </w:r>
      <w:r w:rsidRPr="00CB65A3">
        <w:rPr>
          <w:sz w:val="21"/>
          <w:szCs w:val="21"/>
          <w:lang w:val="en-GB"/>
        </w:rPr>
        <w:fldChar w:fldCharType="end"/>
      </w:r>
      <w:r w:rsidRPr="00CB65A3">
        <w:rPr>
          <w:sz w:val="21"/>
          <w:szCs w:val="21"/>
          <w:lang w:val="en-GB"/>
        </w:rPr>
        <w:t xml:space="preserve"> on any of the two carriers.</w:t>
      </w:r>
    </w:p>
    <w:p w14:paraId="34B4438A" w14:textId="77777777" w:rsidR="00AE5B93" w:rsidRDefault="00AE5B93" w:rsidP="005A0A6E">
      <w:pPr>
        <w:pStyle w:val="aa"/>
        <w:spacing w:beforeLines="50" w:before="120"/>
        <w:jc w:val="both"/>
        <w:rPr>
          <w:b/>
          <w:sz w:val="21"/>
          <w:szCs w:val="21"/>
          <w:highlight w:val="yellow"/>
        </w:rPr>
      </w:pPr>
    </w:p>
    <w:p w14:paraId="028FE006" w14:textId="77777777" w:rsidR="00AE5B93" w:rsidRPr="0078053A" w:rsidRDefault="00AE5B93" w:rsidP="00AE5B93">
      <w:pPr>
        <w:rPr>
          <w:b/>
          <w:sz w:val="21"/>
          <w:szCs w:val="21"/>
          <w:highlight w:val="green"/>
        </w:rPr>
      </w:pPr>
      <w:r w:rsidRPr="0078053A">
        <w:rPr>
          <w:b/>
          <w:sz w:val="21"/>
          <w:szCs w:val="21"/>
          <w:highlight w:val="green"/>
        </w:rPr>
        <w:t>Agreements:</w:t>
      </w:r>
    </w:p>
    <w:p w14:paraId="64920651" w14:textId="77777777" w:rsidR="005A0A6E" w:rsidRPr="00CB65A3" w:rsidRDefault="005A0A6E" w:rsidP="00020368">
      <w:pPr>
        <w:numPr>
          <w:ilvl w:val="0"/>
          <w:numId w:val="17"/>
        </w:numPr>
        <w:snapToGrid w:val="0"/>
        <w:spacing w:after="100" w:line="240" w:lineRule="auto"/>
        <w:jc w:val="both"/>
        <w:rPr>
          <w:sz w:val="21"/>
          <w:szCs w:val="21"/>
          <w:lang w:val="en-GB" w:eastAsia="zh-CN"/>
        </w:rPr>
      </w:pPr>
      <w:r w:rsidRPr="00CB65A3">
        <w:rPr>
          <w:sz w:val="21"/>
          <w:szCs w:val="21"/>
          <w:lang w:val="en-GB" w:eastAsia="zh-CN"/>
        </w:rPr>
        <w:t xml:space="preserve">For inter-band UL CA, if 2Tx-2Tx UL </w:t>
      </w:r>
      <w:proofErr w:type="spellStart"/>
      <w:r w:rsidRPr="00CB65A3">
        <w:rPr>
          <w:sz w:val="21"/>
          <w:szCs w:val="21"/>
          <w:lang w:val="en-GB" w:eastAsia="zh-CN"/>
        </w:rPr>
        <w:t>Tx</w:t>
      </w:r>
      <w:proofErr w:type="spellEnd"/>
      <w:r w:rsidRPr="00CB65A3">
        <w:rPr>
          <w:sz w:val="21"/>
          <w:szCs w:val="21"/>
          <w:lang w:val="en-GB" w:eastAsia="zh-CN"/>
        </w:rPr>
        <w:t xml:space="preserve"> switching </w:t>
      </w:r>
      <w:r w:rsidRPr="00CB65A3">
        <w:rPr>
          <w:sz w:val="21"/>
          <w:szCs w:val="21"/>
          <w:lang w:val="en-GB"/>
        </w:rPr>
        <w:t>between two uplink carriers</w:t>
      </w:r>
      <w:r w:rsidRPr="00CB65A3">
        <w:rPr>
          <w:sz w:val="21"/>
          <w:szCs w:val="21"/>
          <w:lang w:val="en-GB" w:eastAsia="zh-CN"/>
        </w:rPr>
        <w:t xml:space="preserve"> is configured: </w:t>
      </w:r>
    </w:p>
    <w:p w14:paraId="51093DD9" w14:textId="77777777" w:rsidR="005A0A6E" w:rsidRPr="00CB65A3" w:rsidRDefault="005A0A6E" w:rsidP="005A0A6E">
      <w:pPr>
        <w:numPr>
          <w:ilvl w:val="0"/>
          <w:numId w:val="13"/>
        </w:numPr>
        <w:tabs>
          <w:tab w:val="num" w:pos="1440"/>
        </w:tabs>
        <w:overflowPunct/>
        <w:autoSpaceDE/>
        <w:autoSpaceDN/>
        <w:adjustRightInd/>
        <w:snapToGrid w:val="0"/>
        <w:spacing w:after="100" w:line="240" w:lineRule="auto"/>
        <w:textAlignment w:val="auto"/>
        <w:rPr>
          <w:sz w:val="21"/>
          <w:szCs w:val="21"/>
          <w:lang w:val="en-GB"/>
        </w:rPr>
      </w:pPr>
      <w:r w:rsidRPr="00CB65A3">
        <w:rPr>
          <w:sz w:val="21"/>
          <w:szCs w:val="21"/>
          <w:lang w:val="en-GB"/>
        </w:rPr>
        <w:t xml:space="preserve">For option 2 of mapping between UL transmission ports and </w:t>
      </w:r>
      <w:proofErr w:type="spellStart"/>
      <w:r w:rsidRPr="00CB65A3">
        <w:rPr>
          <w:sz w:val="21"/>
          <w:szCs w:val="21"/>
          <w:lang w:val="en-GB"/>
        </w:rPr>
        <w:t>Tx</w:t>
      </w:r>
      <w:proofErr w:type="spellEnd"/>
      <w:r w:rsidRPr="00CB65A3">
        <w:rPr>
          <w:sz w:val="21"/>
          <w:szCs w:val="21"/>
          <w:lang w:val="en-GB"/>
        </w:rPr>
        <w:t xml:space="preserve"> chain</w:t>
      </w:r>
    </w:p>
    <w:p w14:paraId="6A96984E"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The switching period is only applicable in the following cases:</w:t>
      </w:r>
    </w:p>
    <w:p w14:paraId="2E5DC673"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1Tx on carrier 1 and 1Tx on carrier 2, the next UL transmission has a 2-port transmission on either carrier 1 or carrier 2.</w:t>
      </w:r>
    </w:p>
    <w:p w14:paraId="5E92E2A5"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0Tx on carrier 1 and 2Tx on carrier 2, the next UL transmission has a 1-port or 2-port transmission on carrier 1.</w:t>
      </w:r>
    </w:p>
    <w:p w14:paraId="440DCEF9" w14:textId="77777777" w:rsidR="005A0A6E" w:rsidRPr="00CB65A3" w:rsidRDefault="005A0A6E" w:rsidP="00020368">
      <w:pPr>
        <w:numPr>
          <w:ilvl w:val="2"/>
          <w:numId w:val="18"/>
        </w:numPr>
        <w:adjustRightInd/>
        <w:spacing w:after="120" w:line="240" w:lineRule="auto"/>
        <w:jc w:val="both"/>
        <w:rPr>
          <w:sz w:val="21"/>
          <w:szCs w:val="21"/>
          <w:lang w:val="en-GB"/>
        </w:rPr>
      </w:pPr>
      <w:r w:rsidRPr="00CB65A3">
        <w:rPr>
          <w:sz w:val="21"/>
          <w:szCs w:val="21"/>
          <w:lang w:val="en-GB"/>
        </w:rPr>
        <w:t xml:space="preserve">If the current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is 2Tx on carrier 1 and 0Tx on carrier 2, the next UL transmission has a 1-port or 2-port transmission on carrier 2.</w:t>
      </w:r>
    </w:p>
    <w:p w14:paraId="60CA0A09" w14:textId="77777777" w:rsidR="005A0A6E" w:rsidRPr="00CB65A3" w:rsidRDefault="005A0A6E" w:rsidP="005A0A6E">
      <w:pPr>
        <w:numPr>
          <w:ilvl w:val="1"/>
          <w:numId w:val="13"/>
        </w:numPr>
        <w:tabs>
          <w:tab w:val="num" w:pos="2160"/>
        </w:tabs>
        <w:adjustRightInd/>
        <w:spacing w:after="120" w:line="240" w:lineRule="auto"/>
        <w:jc w:val="both"/>
        <w:rPr>
          <w:sz w:val="21"/>
          <w:szCs w:val="21"/>
          <w:lang w:val="en-GB"/>
        </w:rPr>
      </w:pPr>
      <w:r w:rsidRPr="00CB65A3">
        <w:rPr>
          <w:sz w:val="21"/>
          <w:szCs w:val="21"/>
          <w:lang w:val="en-GB"/>
        </w:rPr>
        <w:t xml:space="preserve">For other cases, the state of </w:t>
      </w:r>
      <w:proofErr w:type="spellStart"/>
      <w:proofErr w:type="gramStart"/>
      <w:r w:rsidRPr="00CB65A3">
        <w:rPr>
          <w:sz w:val="21"/>
          <w:szCs w:val="21"/>
          <w:lang w:val="en-GB"/>
        </w:rPr>
        <w:t>Tx</w:t>
      </w:r>
      <w:proofErr w:type="spellEnd"/>
      <w:proofErr w:type="gramEnd"/>
      <w:r w:rsidRPr="00CB65A3">
        <w:rPr>
          <w:sz w:val="21"/>
          <w:szCs w:val="21"/>
          <w:lang w:val="en-GB"/>
        </w:rPr>
        <w:t xml:space="preserve"> chains of last UL transmission is assumed.</w:t>
      </w:r>
    </w:p>
    <w:p w14:paraId="41EFE478" w14:textId="77777777" w:rsidR="005A0A6E" w:rsidRPr="00CB65A3" w:rsidRDefault="005A0A6E" w:rsidP="005A0A6E">
      <w:pPr>
        <w:numPr>
          <w:ilvl w:val="0"/>
          <w:numId w:val="13"/>
        </w:numPr>
        <w:tabs>
          <w:tab w:val="num" w:pos="2160"/>
        </w:tabs>
        <w:adjustRightInd/>
        <w:spacing w:after="120" w:line="240" w:lineRule="auto"/>
        <w:jc w:val="both"/>
        <w:rPr>
          <w:sz w:val="21"/>
          <w:szCs w:val="21"/>
          <w:lang w:val="en-GB"/>
        </w:rPr>
      </w:pPr>
      <w:r w:rsidRPr="00CB65A3">
        <w:rPr>
          <w:sz w:val="21"/>
          <w:szCs w:val="21"/>
          <w:lang w:val="en-GB"/>
        </w:rPr>
        <w:t>Note: For SUL, UL CA option 1 and UL CA option 2, in RAN1 understanding, no spec change to power configuration and power control.</w:t>
      </w:r>
    </w:p>
    <w:p w14:paraId="2B1CAA55" w14:textId="77777777" w:rsidR="009A40B7" w:rsidRDefault="009A40B7" w:rsidP="00E4071A">
      <w:pPr>
        <w:pStyle w:val="aa"/>
        <w:spacing w:beforeLines="50" w:before="120"/>
        <w:jc w:val="both"/>
        <w:rPr>
          <w:sz w:val="21"/>
          <w:szCs w:val="21"/>
          <w:lang w:val="en-US" w:eastAsia="zh-CN"/>
        </w:rPr>
      </w:pPr>
    </w:p>
    <w:p w14:paraId="05BF5773" w14:textId="77777777" w:rsidR="00D06B57" w:rsidRPr="00D06B57" w:rsidRDefault="00D06B57" w:rsidP="00D06B57">
      <w:pPr>
        <w:rPr>
          <w:b/>
          <w:sz w:val="21"/>
          <w:szCs w:val="21"/>
          <w:highlight w:val="green"/>
          <w:lang w:eastAsia="x-none"/>
        </w:rPr>
      </w:pPr>
      <w:r w:rsidRPr="00D06B57">
        <w:rPr>
          <w:b/>
          <w:sz w:val="21"/>
          <w:szCs w:val="21"/>
          <w:highlight w:val="green"/>
          <w:lang w:eastAsia="x-none"/>
        </w:rPr>
        <w:t>Agreement:</w:t>
      </w:r>
    </w:p>
    <w:p w14:paraId="188A7EB8" w14:textId="77777777" w:rsidR="00D06B57" w:rsidRPr="00D06B57" w:rsidRDefault="00D06B57" w:rsidP="00020368">
      <w:pPr>
        <w:pStyle w:val="aa"/>
        <w:numPr>
          <w:ilvl w:val="0"/>
          <w:numId w:val="27"/>
        </w:numPr>
        <w:adjustRightInd/>
        <w:spacing w:beforeLines="50" w:before="120"/>
        <w:jc w:val="both"/>
        <w:textAlignment w:val="auto"/>
        <w:rPr>
          <w:sz w:val="21"/>
          <w:szCs w:val="21"/>
          <w:lang w:eastAsia="zh-CN"/>
        </w:rPr>
      </w:pPr>
      <w:r w:rsidRPr="00D06B57">
        <w:rPr>
          <w:sz w:val="21"/>
          <w:szCs w:val="21"/>
          <w:lang w:eastAsia="zh-CN"/>
        </w:rPr>
        <w:t xml:space="preserve">For a UE configured with 2Tx-2Tx UL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switching between two uplink carriers and configured with UL CA Option 2, if the state of </w:t>
      </w:r>
      <w:proofErr w:type="spellStart"/>
      <w:r w:rsidRPr="00D06B57">
        <w:rPr>
          <w:sz w:val="21"/>
          <w:szCs w:val="21"/>
          <w:lang w:eastAsia="zh-CN"/>
        </w:rPr>
        <w:t>Tx</w:t>
      </w:r>
      <w:proofErr w:type="spellEnd"/>
      <w:r w:rsidRPr="00D06B57">
        <w:rPr>
          <w:sz w:val="21"/>
          <w:szCs w:val="21"/>
          <w:lang w:eastAsia="zh-CN"/>
        </w:rPr>
        <w:t xml:space="preserve"> chains after UL </w:t>
      </w:r>
      <w:proofErr w:type="spellStart"/>
      <w:r w:rsidRPr="00D06B57">
        <w:rPr>
          <w:sz w:val="21"/>
          <w:szCs w:val="21"/>
          <w:lang w:eastAsia="zh-CN"/>
        </w:rPr>
        <w:t>Tx</w:t>
      </w:r>
      <w:proofErr w:type="spellEnd"/>
      <w:r w:rsidRPr="00D06B57">
        <w:rPr>
          <w:sz w:val="21"/>
          <w:szCs w:val="21"/>
          <w:lang w:eastAsia="zh-CN"/>
        </w:rPr>
        <w:t xml:space="preserve"> switching is not unique, a rule to determine the state of </w:t>
      </w:r>
      <w:proofErr w:type="spellStart"/>
      <w:r w:rsidRPr="00D06B57">
        <w:rPr>
          <w:sz w:val="21"/>
          <w:szCs w:val="21"/>
          <w:lang w:eastAsia="zh-CN"/>
        </w:rPr>
        <w:t>Tx</w:t>
      </w:r>
      <w:proofErr w:type="spellEnd"/>
      <w:r w:rsidRPr="00D06B57">
        <w:rPr>
          <w:sz w:val="21"/>
          <w:szCs w:val="21"/>
          <w:lang w:eastAsia="zh-CN"/>
        </w:rPr>
        <w:t xml:space="preserve"> chains after </w:t>
      </w:r>
      <w:proofErr w:type="spellStart"/>
      <w:r w:rsidRPr="00D06B57">
        <w:rPr>
          <w:sz w:val="21"/>
          <w:szCs w:val="21"/>
          <w:lang w:eastAsia="zh-CN"/>
        </w:rPr>
        <w:t>Tx</w:t>
      </w:r>
      <w:proofErr w:type="spellEnd"/>
      <w:r w:rsidRPr="00D06B57">
        <w:rPr>
          <w:sz w:val="21"/>
          <w:szCs w:val="21"/>
          <w:lang w:eastAsia="zh-CN"/>
        </w:rPr>
        <w:t xml:space="preserve"> switching is to be specified.</w:t>
      </w:r>
    </w:p>
    <w:p w14:paraId="142C0534" w14:textId="77777777" w:rsidR="00D06B57" w:rsidRPr="00D06B57" w:rsidRDefault="00D06B57" w:rsidP="00020368">
      <w:pPr>
        <w:pStyle w:val="aa"/>
        <w:numPr>
          <w:ilvl w:val="1"/>
          <w:numId w:val="27"/>
        </w:numPr>
        <w:adjustRightInd/>
        <w:spacing w:beforeLines="50" w:before="120"/>
        <w:jc w:val="both"/>
        <w:textAlignment w:val="auto"/>
        <w:rPr>
          <w:sz w:val="21"/>
          <w:szCs w:val="21"/>
          <w:lang w:eastAsia="zh-CN"/>
        </w:rPr>
      </w:pPr>
      <w:r w:rsidRPr="00D06B57">
        <w:rPr>
          <w:sz w:val="21"/>
          <w:szCs w:val="21"/>
          <w:lang w:eastAsia="zh-CN"/>
        </w:rPr>
        <w:t xml:space="preserve">FFS: The state of </w:t>
      </w:r>
      <w:proofErr w:type="spellStart"/>
      <w:proofErr w:type="gramStart"/>
      <w:r w:rsidRPr="00D06B57">
        <w:rPr>
          <w:sz w:val="21"/>
          <w:szCs w:val="21"/>
          <w:lang w:eastAsia="zh-CN"/>
        </w:rPr>
        <w:t>Tx</w:t>
      </w:r>
      <w:proofErr w:type="spellEnd"/>
      <w:proofErr w:type="gramEnd"/>
      <w:r w:rsidRPr="00D06B57">
        <w:rPr>
          <w:sz w:val="21"/>
          <w:szCs w:val="21"/>
          <w:lang w:eastAsia="zh-CN"/>
        </w:rPr>
        <w:t xml:space="preserve"> chains with the most of </w:t>
      </w:r>
      <w:proofErr w:type="spellStart"/>
      <w:r w:rsidRPr="00D06B57">
        <w:rPr>
          <w:sz w:val="21"/>
          <w:szCs w:val="21"/>
          <w:lang w:eastAsia="zh-CN"/>
        </w:rPr>
        <w:t>Tx</w:t>
      </w:r>
      <w:proofErr w:type="spellEnd"/>
      <w:r w:rsidRPr="00D06B57">
        <w:rPr>
          <w:sz w:val="21"/>
          <w:szCs w:val="21"/>
          <w:lang w:eastAsia="zh-CN"/>
        </w:rPr>
        <w:t xml:space="preserve"> chains on the most important uplink carrier is assumed, e.g. the carrier with </w:t>
      </w:r>
      <w:proofErr w:type="spellStart"/>
      <w:r w:rsidRPr="00D06B57">
        <w:rPr>
          <w:i/>
          <w:iCs/>
          <w:sz w:val="21"/>
          <w:szCs w:val="21"/>
          <w:lang w:eastAsia="zh-CN"/>
        </w:rPr>
        <w:t>uplinkTxSwitchingPeriodLocation</w:t>
      </w:r>
      <w:proofErr w:type="spellEnd"/>
      <w:r w:rsidRPr="00D06B57">
        <w:rPr>
          <w:sz w:val="21"/>
          <w:szCs w:val="21"/>
          <w:lang w:eastAsia="zh-CN"/>
        </w:rPr>
        <w:t xml:space="preserve"> configured as false.</w:t>
      </w:r>
    </w:p>
    <w:p w14:paraId="77D063BE" w14:textId="77777777" w:rsidR="003E2811" w:rsidRPr="0078053A" w:rsidRDefault="003E2811" w:rsidP="003E2811">
      <w:pPr>
        <w:pStyle w:val="1"/>
        <w:spacing w:line="240" w:lineRule="auto"/>
      </w:pPr>
      <w:r w:rsidRPr="0078053A">
        <w:rPr>
          <w:rFonts w:hint="eastAsia"/>
        </w:rPr>
        <w:t>A</w:t>
      </w:r>
      <w:r w:rsidRPr="0078053A">
        <w:t>greements at RAN1#104b-e</w:t>
      </w:r>
    </w:p>
    <w:p w14:paraId="108F77A6" w14:textId="77777777" w:rsidR="003E2811" w:rsidRPr="0078053A" w:rsidRDefault="003E2811" w:rsidP="003E2811">
      <w:pPr>
        <w:rPr>
          <w:b/>
          <w:sz w:val="21"/>
          <w:szCs w:val="21"/>
          <w:highlight w:val="green"/>
        </w:rPr>
      </w:pPr>
      <w:r w:rsidRPr="0078053A">
        <w:rPr>
          <w:b/>
          <w:sz w:val="21"/>
          <w:szCs w:val="21"/>
          <w:highlight w:val="green"/>
        </w:rPr>
        <w:t>Agreements:</w:t>
      </w:r>
    </w:p>
    <w:p w14:paraId="6AEDC616"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SUL and UL CA Option 1</w:t>
      </w:r>
      <w:r>
        <w:rPr>
          <w:b/>
          <w:sz w:val="21"/>
          <w:szCs w:val="21"/>
          <w:lang w:val="en-GB"/>
        </w:rPr>
        <w:t xml:space="preserve">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7357D4F4" w14:textId="77777777" w:rsidTr="00BD1AB2">
        <w:trPr>
          <w:trHeight w:val="870"/>
        </w:trPr>
        <w:tc>
          <w:tcPr>
            <w:tcW w:w="1056" w:type="dxa"/>
            <w:shd w:val="clear" w:color="auto" w:fill="auto"/>
            <w:vAlign w:val="center"/>
          </w:tcPr>
          <w:p w14:paraId="3ED52F55"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138594BE"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6A7EDBB"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BABF01D" w14:textId="77777777" w:rsidTr="00BD1AB2">
        <w:trPr>
          <w:trHeight w:val="246"/>
        </w:trPr>
        <w:tc>
          <w:tcPr>
            <w:tcW w:w="1056" w:type="dxa"/>
            <w:shd w:val="clear" w:color="auto" w:fill="auto"/>
            <w:vAlign w:val="center"/>
          </w:tcPr>
          <w:p w14:paraId="0B91936C"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Case 2</w:t>
            </w:r>
          </w:p>
        </w:tc>
        <w:tc>
          <w:tcPr>
            <w:tcW w:w="2747" w:type="dxa"/>
            <w:shd w:val="clear" w:color="auto" w:fill="auto"/>
            <w:vAlign w:val="center"/>
          </w:tcPr>
          <w:p w14:paraId="6AD15698"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7BF4068B"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 xml:space="preserve">0P+2P, 0P+1P </w:t>
            </w:r>
          </w:p>
        </w:tc>
      </w:tr>
      <w:tr w:rsidR="003E2811" w:rsidRPr="00F359DE" w14:paraId="3C39F458" w14:textId="77777777" w:rsidTr="00BD1AB2">
        <w:trPr>
          <w:trHeight w:val="246"/>
        </w:trPr>
        <w:tc>
          <w:tcPr>
            <w:tcW w:w="1056" w:type="dxa"/>
            <w:shd w:val="clear" w:color="auto" w:fill="auto"/>
            <w:vAlign w:val="center"/>
          </w:tcPr>
          <w:p w14:paraId="6E277ED8"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7C3A1D66" w14:textId="77777777" w:rsidR="003E2811" w:rsidRPr="001928E3"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928E3">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5C86D8D9" w14:textId="77777777" w:rsidR="003E2811" w:rsidRPr="001F606C"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1F606C">
              <w:rPr>
                <w:rFonts w:ascii="Times New Roman" w:eastAsia="微软雅黑" w:hAnsi="Times New Roman" w:cs="Times New Roman" w:hint="eastAsia"/>
                <w:color w:val="000000"/>
                <w:kern w:val="24"/>
                <w:sz w:val="21"/>
                <w:szCs w:val="21"/>
              </w:rPr>
              <w:t>2P+0P, 1P+0P</w:t>
            </w:r>
          </w:p>
        </w:tc>
      </w:tr>
    </w:tbl>
    <w:p w14:paraId="165FA2F2" w14:textId="77777777" w:rsidR="003E2811" w:rsidRDefault="003E2811" w:rsidP="003E2811">
      <w:pPr>
        <w:snapToGrid w:val="0"/>
        <w:spacing w:after="100"/>
        <w:jc w:val="both"/>
        <w:rPr>
          <w:sz w:val="21"/>
          <w:szCs w:val="21"/>
          <w:lang w:eastAsia="zh-CN"/>
        </w:rPr>
      </w:pPr>
    </w:p>
    <w:p w14:paraId="6DFAE29F" w14:textId="77777777" w:rsidR="003E2811" w:rsidRPr="0078053A" w:rsidRDefault="003E2811" w:rsidP="003E2811">
      <w:pPr>
        <w:rPr>
          <w:b/>
          <w:sz w:val="21"/>
          <w:highlight w:val="green"/>
        </w:rPr>
      </w:pPr>
      <w:r w:rsidRPr="0078053A">
        <w:rPr>
          <w:b/>
          <w:sz w:val="21"/>
          <w:highlight w:val="green"/>
        </w:rPr>
        <w:t>Agreements:</w:t>
      </w:r>
    </w:p>
    <w:p w14:paraId="4CD4DD41" w14:textId="77777777" w:rsidR="003E2811" w:rsidRPr="001928E3" w:rsidRDefault="003E2811" w:rsidP="00020368">
      <w:pPr>
        <w:numPr>
          <w:ilvl w:val="0"/>
          <w:numId w:val="20"/>
        </w:numPr>
        <w:snapToGrid w:val="0"/>
        <w:spacing w:after="100" w:line="240" w:lineRule="auto"/>
        <w:jc w:val="both"/>
        <w:rPr>
          <w:b/>
          <w:sz w:val="21"/>
          <w:szCs w:val="21"/>
          <w:lang w:val="en-GB"/>
        </w:rPr>
      </w:pPr>
      <w:r w:rsidRPr="001928E3">
        <w:rPr>
          <w:b/>
          <w:sz w:val="21"/>
          <w:szCs w:val="21"/>
          <w:lang w:val="en-GB"/>
        </w:rPr>
        <w:t>For Rel-17 2</w:t>
      </w:r>
      <w:r w:rsidRPr="001928E3">
        <w:rPr>
          <w:b/>
          <w:sz w:val="21"/>
          <w:szCs w:val="21"/>
        </w:rPr>
        <w:t xml:space="preserve">Tx-2Tx </w:t>
      </w:r>
      <w:r w:rsidRPr="001928E3">
        <w:rPr>
          <w:b/>
          <w:sz w:val="21"/>
          <w:szCs w:val="21"/>
          <w:lang w:val="en-GB"/>
        </w:rPr>
        <w:t>switching</w:t>
      </w:r>
      <w:r>
        <w:rPr>
          <w:b/>
          <w:sz w:val="21"/>
          <w:szCs w:val="21"/>
          <w:lang w:val="en-GB"/>
        </w:rPr>
        <w:t xml:space="preserve"> between two uplink carriers</w:t>
      </w:r>
      <w:r w:rsidRPr="001928E3">
        <w:rPr>
          <w:b/>
          <w:sz w:val="21"/>
          <w:szCs w:val="21"/>
          <w:lang w:val="en-GB"/>
        </w:rPr>
        <w:t xml:space="preserve">, the mapping between UL transmission ports and </w:t>
      </w:r>
      <w:proofErr w:type="spellStart"/>
      <w:proofErr w:type="gramStart"/>
      <w:r w:rsidRPr="001928E3">
        <w:rPr>
          <w:b/>
          <w:sz w:val="21"/>
          <w:szCs w:val="21"/>
          <w:lang w:val="en-GB"/>
        </w:rPr>
        <w:t>Tx</w:t>
      </w:r>
      <w:proofErr w:type="spellEnd"/>
      <w:proofErr w:type="gramEnd"/>
      <w:r w:rsidRPr="001928E3">
        <w:rPr>
          <w:b/>
          <w:sz w:val="21"/>
          <w:szCs w:val="21"/>
          <w:lang w:val="en-GB"/>
        </w:rPr>
        <w:t xml:space="preserve"> chain for UL CA Option </w:t>
      </w:r>
      <w:r>
        <w:rPr>
          <w:b/>
          <w:sz w:val="21"/>
          <w:szCs w:val="21"/>
          <w:lang w:val="en-GB"/>
        </w:rPr>
        <w:t>2 is defined as follows</w:t>
      </w:r>
      <w:r w:rsidRPr="001928E3">
        <w:rPr>
          <w:b/>
          <w:sz w:val="21"/>
          <w:szCs w:val="21"/>
          <w:lang w:val="en-GB"/>
        </w:rPr>
        <w:t>.</w:t>
      </w:r>
    </w:p>
    <w:tbl>
      <w:tblPr>
        <w:tblW w:w="0" w:type="auto"/>
        <w:tblInd w:w="9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6"/>
        <w:gridCol w:w="2747"/>
        <w:gridCol w:w="4397"/>
      </w:tblGrid>
      <w:tr w:rsidR="003E2811" w:rsidRPr="00F359DE" w14:paraId="222D5B11" w14:textId="77777777" w:rsidTr="00BD1AB2">
        <w:trPr>
          <w:trHeight w:val="870"/>
        </w:trPr>
        <w:tc>
          <w:tcPr>
            <w:tcW w:w="1056" w:type="dxa"/>
            <w:shd w:val="clear" w:color="auto" w:fill="auto"/>
            <w:vAlign w:val="center"/>
          </w:tcPr>
          <w:p w14:paraId="1D38EB3F" w14:textId="77777777" w:rsidR="003E2811" w:rsidRPr="00F359DE" w:rsidRDefault="003E2811" w:rsidP="00BD1AB2">
            <w:pPr>
              <w:pStyle w:val="aa"/>
              <w:jc w:val="center"/>
              <w:rPr>
                <w:sz w:val="21"/>
                <w:szCs w:val="21"/>
                <w:lang w:eastAsia="zh-CN"/>
              </w:rPr>
            </w:pPr>
          </w:p>
        </w:tc>
        <w:tc>
          <w:tcPr>
            <w:tcW w:w="2747" w:type="dxa"/>
            <w:shd w:val="clear" w:color="auto" w:fill="auto"/>
            <w:vAlign w:val="center"/>
          </w:tcPr>
          <w:p w14:paraId="2BA58131"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proofErr w:type="spellStart"/>
            <w:r w:rsidRPr="00F359DE">
              <w:rPr>
                <w:b/>
                <w:bCs/>
                <w:sz w:val="21"/>
                <w:szCs w:val="21"/>
                <w:lang w:val="en-US" w:eastAsia="zh-CN"/>
              </w:rPr>
              <w:t>Tx</w:t>
            </w:r>
            <w:proofErr w:type="spellEnd"/>
            <w:r w:rsidRPr="00F359DE">
              <w:rPr>
                <w:b/>
                <w:bCs/>
                <w:sz w:val="21"/>
                <w:szCs w:val="21"/>
                <w:lang w:val="en-US" w:eastAsia="zh-CN"/>
              </w:rPr>
              <w:t xml:space="preserve"> chains </w:t>
            </w:r>
            <w:r w:rsidRPr="00F359DE">
              <w:rPr>
                <w:sz w:val="21"/>
                <w:szCs w:val="21"/>
                <w:lang w:val="en-US" w:eastAsia="zh-CN"/>
              </w:rPr>
              <w:t>in WID (carrier 1 + carrier 2)</w:t>
            </w:r>
          </w:p>
        </w:tc>
        <w:tc>
          <w:tcPr>
            <w:tcW w:w="4397" w:type="dxa"/>
            <w:shd w:val="clear" w:color="auto" w:fill="auto"/>
            <w:vAlign w:val="center"/>
          </w:tcPr>
          <w:p w14:paraId="0759FC36" w14:textId="77777777" w:rsidR="003E2811" w:rsidRPr="00F359DE" w:rsidRDefault="003E2811" w:rsidP="00BD1AB2">
            <w:pPr>
              <w:pStyle w:val="aa"/>
              <w:jc w:val="center"/>
              <w:rPr>
                <w:sz w:val="21"/>
                <w:szCs w:val="21"/>
                <w:lang w:val="en-US" w:eastAsia="zh-CN"/>
              </w:rPr>
            </w:pPr>
            <w:r w:rsidRPr="00F359DE">
              <w:rPr>
                <w:sz w:val="21"/>
                <w:szCs w:val="21"/>
                <w:lang w:val="en-US" w:eastAsia="zh-CN"/>
              </w:rPr>
              <w:t xml:space="preserve">Number of </w:t>
            </w:r>
            <w:r w:rsidRPr="00F359DE">
              <w:rPr>
                <w:b/>
                <w:bCs/>
                <w:sz w:val="21"/>
                <w:szCs w:val="21"/>
                <w:lang w:val="en-US" w:eastAsia="zh-CN"/>
              </w:rPr>
              <w:t xml:space="preserve">antenna ports </w:t>
            </w:r>
            <w:r w:rsidRPr="00F359DE">
              <w:rPr>
                <w:sz w:val="21"/>
                <w:szCs w:val="21"/>
                <w:lang w:val="en-US" w:eastAsia="zh-CN"/>
              </w:rPr>
              <w:t>for UL transmission (carrier 1 + carrier 2)</w:t>
            </w:r>
          </w:p>
        </w:tc>
      </w:tr>
      <w:tr w:rsidR="003E2811" w:rsidRPr="00F359DE" w14:paraId="53AFA7EC" w14:textId="77777777" w:rsidTr="00BD1AB2">
        <w:trPr>
          <w:trHeight w:val="246"/>
        </w:trPr>
        <w:tc>
          <w:tcPr>
            <w:tcW w:w="1056" w:type="dxa"/>
            <w:shd w:val="clear" w:color="auto" w:fill="auto"/>
            <w:vAlign w:val="center"/>
          </w:tcPr>
          <w:p w14:paraId="410B5E89" w14:textId="77777777" w:rsidR="003E2811" w:rsidRPr="00F359DE" w:rsidRDefault="003E2811" w:rsidP="00BD1AB2">
            <w:pPr>
              <w:pStyle w:val="af"/>
              <w:spacing w:before="0" w:beforeAutospacing="0" w:after="0" w:afterAutospacing="0"/>
              <w:jc w:val="center"/>
              <w:rPr>
                <w:rFonts w:ascii="Times New Roman" w:hAnsi="Times New Roman" w:cs="Times New Roman"/>
                <w:sz w:val="21"/>
                <w:szCs w:val="21"/>
              </w:rPr>
            </w:pPr>
            <w:r w:rsidRPr="00F359DE">
              <w:rPr>
                <w:rFonts w:ascii="Times New Roman" w:eastAsia="微软雅黑" w:hAnsi="Times New Roman" w:cs="Times New Roman"/>
                <w:color w:val="000000"/>
                <w:kern w:val="24"/>
                <w:sz w:val="21"/>
                <w:szCs w:val="21"/>
              </w:rPr>
              <w:t xml:space="preserve">Case </w:t>
            </w:r>
            <w:r>
              <w:rPr>
                <w:rFonts w:ascii="Times New Roman" w:eastAsia="微软雅黑" w:hAnsi="Times New Roman" w:cs="Times New Roman"/>
                <w:color w:val="000000"/>
                <w:kern w:val="24"/>
                <w:sz w:val="21"/>
                <w:szCs w:val="21"/>
              </w:rPr>
              <w:t>1</w:t>
            </w:r>
          </w:p>
        </w:tc>
        <w:tc>
          <w:tcPr>
            <w:tcW w:w="2747" w:type="dxa"/>
            <w:shd w:val="clear" w:color="auto" w:fill="auto"/>
            <w:vAlign w:val="center"/>
          </w:tcPr>
          <w:p w14:paraId="6C3692EC"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1T+1T</w:t>
            </w:r>
          </w:p>
        </w:tc>
        <w:tc>
          <w:tcPr>
            <w:tcW w:w="4397" w:type="dxa"/>
            <w:shd w:val="clear" w:color="auto" w:fill="auto"/>
            <w:vAlign w:val="center"/>
          </w:tcPr>
          <w:p w14:paraId="04AF49D2"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1P+0P, 1P+1P, 0P+1P</w:t>
            </w:r>
          </w:p>
        </w:tc>
      </w:tr>
      <w:tr w:rsidR="003E2811" w:rsidRPr="00F359DE" w14:paraId="6F3F352B" w14:textId="77777777" w:rsidTr="00BD1AB2">
        <w:trPr>
          <w:trHeight w:val="246"/>
        </w:trPr>
        <w:tc>
          <w:tcPr>
            <w:tcW w:w="1056" w:type="dxa"/>
            <w:shd w:val="clear" w:color="auto" w:fill="auto"/>
            <w:vAlign w:val="center"/>
          </w:tcPr>
          <w:p w14:paraId="14C9F023" w14:textId="77777777" w:rsidR="003E2811" w:rsidRPr="00F359DE"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2</w:t>
            </w:r>
          </w:p>
        </w:tc>
        <w:tc>
          <w:tcPr>
            <w:tcW w:w="2747" w:type="dxa"/>
            <w:shd w:val="clear" w:color="auto" w:fill="auto"/>
            <w:vAlign w:val="center"/>
          </w:tcPr>
          <w:p w14:paraId="220E3BAB"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0T+2T</w:t>
            </w:r>
          </w:p>
        </w:tc>
        <w:tc>
          <w:tcPr>
            <w:tcW w:w="4397" w:type="dxa"/>
            <w:shd w:val="clear" w:color="auto" w:fill="auto"/>
            <w:vAlign w:val="center"/>
          </w:tcPr>
          <w:p w14:paraId="1713D781"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 xml:space="preserve">0P+2P, 0P+1P </w:t>
            </w:r>
          </w:p>
        </w:tc>
      </w:tr>
      <w:tr w:rsidR="003E2811" w:rsidRPr="00F359DE" w14:paraId="4200638C" w14:textId="77777777" w:rsidTr="00BD1AB2">
        <w:trPr>
          <w:trHeight w:val="246"/>
        </w:trPr>
        <w:tc>
          <w:tcPr>
            <w:tcW w:w="1056" w:type="dxa"/>
            <w:shd w:val="clear" w:color="auto" w:fill="auto"/>
            <w:vAlign w:val="center"/>
          </w:tcPr>
          <w:p w14:paraId="66E7B37F" w14:textId="77777777" w:rsidR="003E2811"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Pr>
                <w:rFonts w:ascii="Times New Roman" w:eastAsia="微软雅黑" w:hAnsi="Times New Roman" w:cs="Times New Roman" w:hint="eastAsia"/>
                <w:color w:val="000000"/>
                <w:kern w:val="24"/>
                <w:sz w:val="21"/>
                <w:szCs w:val="21"/>
              </w:rPr>
              <w:t>C</w:t>
            </w:r>
            <w:r>
              <w:rPr>
                <w:rFonts w:ascii="Times New Roman" w:eastAsia="微软雅黑" w:hAnsi="Times New Roman" w:cs="Times New Roman"/>
                <w:color w:val="000000"/>
                <w:kern w:val="24"/>
                <w:sz w:val="21"/>
                <w:szCs w:val="21"/>
              </w:rPr>
              <w:t>ase 3</w:t>
            </w:r>
          </w:p>
        </w:tc>
        <w:tc>
          <w:tcPr>
            <w:tcW w:w="2747" w:type="dxa"/>
            <w:shd w:val="clear" w:color="auto" w:fill="auto"/>
            <w:vAlign w:val="center"/>
          </w:tcPr>
          <w:p w14:paraId="61DDF929"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2T+0T</w:t>
            </w:r>
          </w:p>
        </w:tc>
        <w:tc>
          <w:tcPr>
            <w:tcW w:w="4397" w:type="dxa"/>
            <w:shd w:val="clear" w:color="auto" w:fill="auto"/>
            <w:vAlign w:val="center"/>
          </w:tcPr>
          <w:p w14:paraId="1BAC748F" w14:textId="77777777" w:rsidR="003E2811" w:rsidRPr="00A800F9" w:rsidRDefault="003E2811" w:rsidP="00BD1AB2">
            <w:pPr>
              <w:pStyle w:val="af"/>
              <w:spacing w:before="0" w:beforeAutospacing="0" w:after="0" w:afterAutospacing="0"/>
              <w:jc w:val="center"/>
              <w:rPr>
                <w:rFonts w:ascii="Times New Roman" w:eastAsia="微软雅黑" w:hAnsi="Times New Roman" w:cs="Times New Roman"/>
                <w:color w:val="000000"/>
                <w:kern w:val="24"/>
                <w:sz w:val="21"/>
                <w:szCs w:val="21"/>
              </w:rPr>
            </w:pPr>
            <w:r w:rsidRPr="00A800F9">
              <w:rPr>
                <w:rFonts w:ascii="Times New Roman" w:eastAsia="微软雅黑" w:hAnsi="Times New Roman" w:cs="Times New Roman"/>
                <w:color w:val="000000"/>
                <w:kern w:val="24"/>
                <w:sz w:val="21"/>
                <w:szCs w:val="21"/>
              </w:rPr>
              <w:t>2P+0P, 1P+0P</w:t>
            </w:r>
          </w:p>
        </w:tc>
      </w:tr>
    </w:tbl>
    <w:p w14:paraId="23F7C448" w14:textId="77777777" w:rsidR="003E2811" w:rsidRDefault="003E2811" w:rsidP="003E2811">
      <w:pPr>
        <w:snapToGrid w:val="0"/>
        <w:spacing w:after="100"/>
        <w:jc w:val="both"/>
        <w:rPr>
          <w:sz w:val="21"/>
          <w:szCs w:val="21"/>
          <w:lang w:eastAsia="zh-CN"/>
        </w:rPr>
      </w:pPr>
    </w:p>
    <w:p w14:paraId="7331D080" w14:textId="77777777" w:rsidR="003E2811" w:rsidRPr="007D5F83" w:rsidRDefault="003E2811" w:rsidP="003E2811">
      <w:pPr>
        <w:rPr>
          <w:b/>
          <w:bCs/>
          <w:sz w:val="21"/>
          <w:szCs w:val="21"/>
          <w:u w:val="single"/>
        </w:rPr>
      </w:pPr>
      <w:r w:rsidRPr="007D5F83">
        <w:rPr>
          <w:b/>
          <w:bCs/>
          <w:sz w:val="21"/>
          <w:szCs w:val="21"/>
          <w:u w:val="single"/>
        </w:rPr>
        <w:t>Conclusion:</w:t>
      </w:r>
    </w:p>
    <w:p w14:paraId="5918B03D" w14:textId="77777777" w:rsidR="003E2811" w:rsidRPr="007D5F83" w:rsidRDefault="003E2811" w:rsidP="00020368">
      <w:pPr>
        <w:numPr>
          <w:ilvl w:val="0"/>
          <w:numId w:val="22"/>
        </w:numPr>
        <w:overflowPunct/>
        <w:autoSpaceDE/>
        <w:autoSpaceDN/>
        <w:adjustRightInd/>
        <w:spacing w:afterLines="50" w:after="120" w:line="240" w:lineRule="auto"/>
        <w:ind w:left="357" w:hanging="357"/>
        <w:textAlignment w:val="auto"/>
        <w:rPr>
          <w:sz w:val="21"/>
          <w:szCs w:val="21"/>
        </w:rPr>
      </w:pPr>
      <w:r w:rsidRPr="007D5F83">
        <w:rPr>
          <w:sz w:val="21"/>
          <w:szCs w:val="21"/>
        </w:rPr>
        <w:t xml:space="preserve">For uplink </w:t>
      </w:r>
      <w:proofErr w:type="spellStart"/>
      <w:r w:rsidRPr="007D5F83">
        <w:rPr>
          <w:sz w:val="21"/>
          <w:szCs w:val="21"/>
        </w:rPr>
        <w:t>Tx</w:t>
      </w:r>
      <w:proofErr w:type="spellEnd"/>
      <w:r w:rsidRPr="007D5F83">
        <w:rPr>
          <w:sz w:val="21"/>
          <w:szCs w:val="21"/>
        </w:rPr>
        <w:t xml:space="preserve"> switching between 1 carrier on Band A and 2 contiguous carriers on Band B,</w:t>
      </w:r>
    </w:p>
    <w:p w14:paraId="232E0A2D"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1Tx on Band A and 1Tx on Band B, 1Tx is available simultaneously on both uplink carriers on band B for a UE.</w:t>
      </w:r>
    </w:p>
    <w:p w14:paraId="3849170C" w14:textId="77777777" w:rsidR="003E2811" w:rsidRPr="007D5F83"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7D5F83">
        <w:rPr>
          <w:sz w:val="21"/>
          <w:szCs w:val="21"/>
        </w:rPr>
        <w:t xml:space="preserve">If the state of </w:t>
      </w:r>
      <w:proofErr w:type="spellStart"/>
      <w:proofErr w:type="gramStart"/>
      <w:r w:rsidRPr="007D5F83">
        <w:rPr>
          <w:sz w:val="21"/>
          <w:szCs w:val="21"/>
        </w:rPr>
        <w:t>Tx</w:t>
      </w:r>
      <w:proofErr w:type="spellEnd"/>
      <w:proofErr w:type="gramEnd"/>
      <w:r w:rsidRPr="007D5F83">
        <w:rPr>
          <w:sz w:val="21"/>
          <w:szCs w:val="21"/>
        </w:rPr>
        <w:t xml:space="preserve"> chains is 0Tx on Band A and 2Tx on Band B, 2Tx are available simultaneously on both uplink carriers on band B for a UE.</w:t>
      </w:r>
    </w:p>
    <w:p w14:paraId="6705F1C3" w14:textId="77777777" w:rsidR="003E2811" w:rsidRDefault="003E2811" w:rsidP="003E2811">
      <w:pPr>
        <w:pStyle w:val="aa"/>
        <w:spacing w:beforeLines="50" w:before="120"/>
        <w:jc w:val="both"/>
        <w:rPr>
          <w:sz w:val="21"/>
          <w:szCs w:val="21"/>
          <w:lang w:eastAsia="zh-CN"/>
        </w:rPr>
      </w:pPr>
    </w:p>
    <w:p w14:paraId="6A18ADD7" w14:textId="77777777" w:rsidR="003E2811" w:rsidRPr="006A0529" w:rsidRDefault="003E2811" w:rsidP="003E2811">
      <w:pPr>
        <w:rPr>
          <w:b/>
          <w:sz w:val="21"/>
          <w:szCs w:val="21"/>
          <w:highlight w:val="green"/>
        </w:rPr>
      </w:pPr>
      <w:r w:rsidRPr="006A0529">
        <w:rPr>
          <w:b/>
          <w:sz w:val="21"/>
          <w:szCs w:val="21"/>
          <w:highlight w:val="green"/>
        </w:rPr>
        <w:t>Agreement:</w:t>
      </w:r>
    </w:p>
    <w:p w14:paraId="4FD1EF71" w14:textId="77777777" w:rsidR="003E2811" w:rsidRPr="006A0529" w:rsidRDefault="003E2811" w:rsidP="00020368">
      <w:pPr>
        <w:numPr>
          <w:ilvl w:val="0"/>
          <w:numId w:val="23"/>
        </w:numPr>
        <w:overflowPunct/>
        <w:autoSpaceDE/>
        <w:autoSpaceDN/>
        <w:adjustRightInd/>
        <w:spacing w:after="0" w:line="240" w:lineRule="auto"/>
        <w:textAlignment w:val="auto"/>
        <w:rPr>
          <w:sz w:val="21"/>
          <w:szCs w:val="21"/>
        </w:rPr>
      </w:pPr>
      <w:r w:rsidRPr="006A0529">
        <w:rPr>
          <w:sz w:val="21"/>
          <w:szCs w:val="21"/>
        </w:rPr>
        <w:t>Send LS to RAN4 asking following question:</w:t>
      </w:r>
    </w:p>
    <w:p w14:paraId="43DB8FD4" w14:textId="77777777" w:rsidR="003E2811" w:rsidRPr="006A0529" w:rsidRDefault="003E2811" w:rsidP="00020368">
      <w:pPr>
        <w:numPr>
          <w:ilvl w:val="1"/>
          <w:numId w:val="19"/>
        </w:numPr>
        <w:tabs>
          <w:tab w:val="num" w:pos="844"/>
        </w:tabs>
        <w:adjustRightInd/>
        <w:snapToGrid w:val="0"/>
        <w:spacing w:after="100" w:line="240" w:lineRule="auto"/>
        <w:jc w:val="both"/>
        <w:textAlignment w:val="auto"/>
        <w:rPr>
          <w:sz w:val="21"/>
          <w:szCs w:val="21"/>
        </w:rPr>
      </w:pPr>
      <w:r w:rsidRPr="006A0529">
        <w:rPr>
          <w:sz w:val="21"/>
          <w:szCs w:val="21"/>
        </w:rPr>
        <w:t xml:space="preserve">Question: For UL </w:t>
      </w:r>
      <w:proofErr w:type="spellStart"/>
      <w:proofErr w:type="gramStart"/>
      <w:r w:rsidRPr="006A0529">
        <w:rPr>
          <w:sz w:val="21"/>
          <w:szCs w:val="21"/>
        </w:rPr>
        <w:t>Tx</w:t>
      </w:r>
      <w:proofErr w:type="spellEnd"/>
      <w:proofErr w:type="gramEnd"/>
      <w:r w:rsidRPr="006A0529">
        <w:rPr>
          <w:sz w:val="21"/>
          <w:szCs w:val="21"/>
        </w:rPr>
        <w:t xml:space="preserve"> switching in a band pair of a band combination, whether or not the switching time reported by a UE for 2Tx-2Tx switching can be different from that reported by the UE for 1Tx-2Tx switching.</w:t>
      </w:r>
    </w:p>
    <w:p w14:paraId="59298052" w14:textId="77777777" w:rsidR="003E2811" w:rsidRPr="006A0529" w:rsidRDefault="003E2811" w:rsidP="003E2811">
      <w:pPr>
        <w:rPr>
          <w:color w:val="1F497D"/>
          <w:sz w:val="21"/>
          <w:szCs w:val="21"/>
          <w:lang w:eastAsia="zh-CN"/>
        </w:rPr>
      </w:pPr>
    </w:p>
    <w:p w14:paraId="282CAE7F" w14:textId="77777777" w:rsidR="003E2811" w:rsidRPr="00AA47BB" w:rsidRDefault="003E2811" w:rsidP="003E2811">
      <w:pPr>
        <w:rPr>
          <w:b/>
          <w:sz w:val="21"/>
          <w:szCs w:val="21"/>
          <w:highlight w:val="green"/>
        </w:rPr>
      </w:pPr>
      <w:r w:rsidRPr="00AA47BB">
        <w:rPr>
          <w:b/>
          <w:sz w:val="21"/>
          <w:szCs w:val="21"/>
          <w:highlight w:val="green"/>
        </w:rPr>
        <w:t>Agreement:</w:t>
      </w:r>
    </w:p>
    <w:p w14:paraId="552EF668"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133927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05AFDD6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46CEA325"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055A8A6"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B0B0E3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287A95D"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97948DA"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CEC948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1P+(0P+0P)</w:t>
            </w:r>
          </w:p>
        </w:tc>
      </w:tr>
      <w:tr w:rsidR="003E2811" w:rsidRPr="006A0529" w14:paraId="6A961FB6"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222DCBB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1EC329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D5ED8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1C4B6C1A" w14:textId="77777777" w:rsidR="003E2811" w:rsidRPr="006A0529" w:rsidRDefault="003E2811" w:rsidP="003E2811">
      <w:pPr>
        <w:snapToGrid w:val="0"/>
        <w:spacing w:after="100"/>
        <w:jc w:val="both"/>
        <w:rPr>
          <w:sz w:val="21"/>
          <w:szCs w:val="21"/>
          <w:lang w:eastAsia="zh-CN"/>
        </w:rPr>
      </w:pPr>
    </w:p>
    <w:p w14:paraId="147ED2E7" w14:textId="77777777" w:rsidR="003E2811" w:rsidRPr="00AA47BB" w:rsidRDefault="003E2811" w:rsidP="003E2811">
      <w:pPr>
        <w:rPr>
          <w:b/>
          <w:sz w:val="21"/>
          <w:szCs w:val="21"/>
          <w:highlight w:val="green"/>
        </w:rPr>
      </w:pPr>
      <w:r w:rsidRPr="00AA47BB">
        <w:rPr>
          <w:b/>
          <w:sz w:val="21"/>
          <w:szCs w:val="21"/>
          <w:highlight w:val="green"/>
        </w:rPr>
        <w:t>Agreement:</w:t>
      </w:r>
    </w:p>
    <w:p w14:paraId="606D96E5"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SUL and UL CA Option 1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7CC35503"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742CB1F"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lastRenderedPageBreak/>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8774EB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4146068"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75FD8EB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CA14F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3653BF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BB501F"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0P+(2P+0P), 0P+(0P+2P), 0P+(2P+2P), 0P+(1P+0P), 0P+(0P+1P), 0P+(1P+1P), 0P+(1P+2P), 0P+(2P+1P)</w:t>
            </w:r>
          </w:p>
        </w:tc>
      </w:tr>
      <w:tr w:rsidR="003E2811" w:rsidRPr="006A0529" w14:paraId="264BCDF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B594AC4"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B9608E9"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0A5F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2P+(0P+0P), 1P+(0P+0P)</w:t>
            </w:r>
          </w:p>
        </w:tc>
      </w:tr>
    </w:tbl>
    <w:p w14:paraId="452989BF" w14:textId="77777777" w:rsidR="003E2811" w:rsidRPr="006A0529" w:rsidRDefault="003E2811" w:rsidP="003E2811">
      <w:pPr>
        <w:snapToGrid w:val="0"/>
        <w:spacing w:after="100"/>
        <w:jc w:val="both"/>
        <w:rPr>
          <w:b/>
          <w:bCs/>
          <w:sz w:val="21"/>
          <w:szCs w:val="21"/>
        </w:rPr>
      </w:pPr>
    </w:p>
    <w:p w14:paraId="65963861" w14:textId="77777777" w:rsidR="003E2811" w:rsidRPr="00AA47BB" w:rsidRDefault="003E2811" w:rsidP="003E2811">
      <w:pPr>
        <w:rPr>
          <w:b/>
          <w:sz w:val="21"/>
          <w:szCs w:val="21"/>
          <w:highlight w:val="green"/>
        </w:rPr>
      </w:pPr>
      <w:r w:rsidRPr="00AA47BB">
        <w:rPr>
          <w:b/>
          <w:sz w:val="21"/>
          <w:szCs w:val="21"/>
          <w:highlight w:val="green"/>
        </w:rPr>
        <w:t>Agreement:</w:t>
      </w:r>
    </w:p>
    <w:p w14:paraId="4EFDD2D4" w14:textId="77777777" w:rsidR="003E2811" w:rsidRPr="006A0529" w:rsidRDefault="003E2811" w:rsidP="003E2811">
      <w:pPr>
        <w:rPr>
          <w:sz w:val="21"/>
          <w:szCs w:val="21"/>
        </w:rPr>
      </w:pPr>
      <w:r w:rsidRPr="006A0529">
        <w:rPr>
          <w:sz w:val="21"/>
          <w:szCs w:val="21"/>
        </w:rPr>
        <w:t xml:space="preserve">For Rel-17 1Tx-2Tx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56F85BD"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A8DF6F0"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34752E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244D36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33F5FBA"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26A83A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91E92"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F26816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1P+(0P+0P), 1P+(1P+0P), 1P+(0P+1P), 1P+(1P+1P), 0P+(1P+0P), 0P+(0P+1P), 0P+(1P+1P) </w:t>
            </w:r>
          </w:p>
        </w:tc>
      </w:tr>
      <w:tr w:rsidR="003E2811" w:rsidRPr="006A0529" w14:paraId="046C5C9B"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1484075"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DD92D6"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56D66A"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rPr>
            </w:pPr>
            <w:r w:rsidRPr="006A0529">
              <w:rPr>
                <w:rFonts w:ascii="Times New Roman" w:hAnsi="Times New Roman" w:cs="Times New Roman"/>
                <w:color w:val="000000"/>
                <w:sz w:val="21"/>
                <w:szCs w:val="21"/>
              </w:rPr>
              <w:t xml:space="preserve">0P+(2P+0P), 0P+(0P+2P), 0P+(2P+2P), 0P+(1P+0P), 0P+(0P+1P), 0P+(1P+1P), 0P+(1P+2P), 0P+(2P+1P) </w:t>
            </w:r>
          </w:p>
        </w:tc>
      </w:tr>
    </w:tbl>
    <w:p w14:paraId="4C294D59" w14:textId="77777777" w:rsidR="003E2811" w:rsidRPr="006A0529" w:rsidRDefault="003E2811" w:rsidP="003E2811">
      <w:pPr>
        <w:rPr>
          <w:color w:val="1F497D"/>
          <w:sz w:val="21"/>
          <w:szCs w:val="21"/>
          <w:lang w:eastAsia="zh-CN"/>
        </w:rPr>
      </w:pPr>
    </w:p>
    <w:p w14:paraId="67891B28" w14:textId="77777777" w:rsidR="003E2811" w:rsidRPr="00AA47BB" w:rsidRDefault="003E2811" w:rsidP="003E2811">
      <w:pPr>
        <w:rPr>
          <w:b/>
          <w:sz w:val="21"/>
          <w:szCs w:val="21"/>
          <w:highlight w:val="green"/>
        </w:rPr>
      </w:pPr>
      <w:r w:rsidRPr="00AA47BB">
        <w:rPr>
          <w:b/>
          <w:sz w:val="21"/>
          <w:szCs w:val="21"/>
          <w:highlight w:val="green"/>
        </w:rPr>
        <w:t>Agreement:</w:t>
      </w:r>
    </w:p>
    <w:p w14:paraId="11E3C6D8" w14:textId="77777777" w:rsidR="003E2811" w:rsidRPr="006A0529" w:rsidRDefault="003E2811" w:rsidP="003E2811">
      <w:pPr>
        <w:rPr>
          <w:sz w:val="21"/>
          <w:szCs w:val="21"/>
        </w:rPr>
      </w:pPr>
      <w:r w:rsidRPr="006A0529">
        <w:rPr>
          <w:sz w:val="21"/>
          <w:szCs w:val="21"/>
        </w:rPr>
        <w:t xml:space="preserve">For Rel-17 2Tx-2Tx switching between 1 carrier on Band A and 2 contiguous carriers on Band B, the mapping between UL transmission ports and </w:t>
      </w:r>
      <w:proofErr w:type="spellStart"/>
      <w:proofErr w:type="gramStart"/>
      <w:r w:rsidRPr="006A0529">
        <w:rPr>
          <w:sz w:val="21"/>
          <w:szCs w:val="21"/>
        </w:rPr>
        <w:t>Tx</w:t>
      </w:r>
      <w:proofErr w:type="spellEnd"/>
      <w:proofErr w:type="gramEnd"/>
      <w:r w:rsidRPr="006A0529">
        <w:rPr>
          <w:sz w:val="21"/>
          <w:szCs w:val="21"/>
        </w:rPr>
        <w:t xml:space="preserve"> chain for UL CA Option 2 is defined as follows.</w:t>
      </w:r>
    </w:p>
    <w:tbl>
      <w:tblPr>
        <w:tblW w:w="9326" w:type="dxa"/>
        <w:jc w:val="center"/>
        <w:tblCellMar>
          <w:left w:w="0" w:type="dxa"/>
          <w:right w:w="0" w:type="dxa"/>
        </w:tblCellMar>
        <w:tblLook w:val="04A0" w:firstRow="1" w:lastRow="0" w:firstColumn="1" w:lastColumn="0" w:noHBand="0" w:noVBand="1"/>
      </w:tblPr>
      <w:tblGrid>
        <w:gridCol w:w="1200"/>
        <w:gridCol w:w="3125"/>
        <w:gridCol w:w="5001"/>
      </w:tblGrid>
      <w:tr w:rsidR="003E2811" w:rsidRPr="006A0529" w14:paraId="36C8833C" w14:textId="77777777" w:rsidTr="00BD1AB2">
        <w:trPr>
          <w:trHeight w:val="885"/>
          <w:jc w:val="center"/>
        </w:trPr>
        <w:tc>
          <w:tcPr>
            <w:tcW w:w="12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A5002DD"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w:t>
            </w:r>
          </w:p>
        </w:tc>
        <w:tc>
          <w:tcPr>
            <w:tcW w:w="3125"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1A8AD38B"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proofErr w:type="spellStart"/>
            <w:r w:rsidRPr="006A0529">
              <w:rPr>
                <w:rFonts w:ascii="Times New Roman" w:hAnsi="Times New Roman" w:cs="Times New Roman"/>
                <w:b/>
                <w:bCs/>
                <w:color w:val="000000"/>
                <w:sz w:val="21"/>
                <w:szCs w:val="21"/>
                <w:lang w:val="en-GB"/>
              </w:rPr>
              <w:t>Tx</w:t>
            </w:r>
            <w:proofErr w:type="spellEnd"/>
            <w:r w:rsidRPr="006A0529">
              <w:rPr>
                <w:rFonts w:ascii="Times New Roman" w:hAnsi="Times New Roman" w:cs="Times New Roman"/>
                <w:b/>
                <w:bCs/>
                <w:color w:val="000000"/>
                <w:sz w:val="21"/>
                <w:szCs w:val="21"/>
                <w:lang w:val="en-GB"/>
              </w:rPr>
              <w:t xml:space="preserve"> chains</w:t>
            </w:r>
            <w:r w:rsidRPr="006A0529">
              <w:rPr>
                <w:rFonts w:ascii="Times New Roman" w:hAnsi="Times New Roman" w:cs="Times New Roman"/>
                <w:color w:val="000000"/>
                <w:sz w:val="21"/>
                <w:szCs w:val="21"/>
                <w:lang w:val="en-GB"/>
              </w:rPr>
              <w:t xml:space="preserve"> in WID (band A + band B)</w:t>
            </w:r>
          </w:p>
        </w:tc>
        <w:tc>
          <w:tcPr>
            <w:tcW w:w="500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E24D9E" w14:textId="77777777" w:rsidR="003E2811" w:rsidRPr="006A0529" w:rsidRDefault="003E2811" w:rsidP="00BD1AB2">
            <w:pPr>
              <w:pStyle w:val="af"/>
              <w:spacing w:before="0" w:beforeAutospacing="0" w:after="12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 xml:space="preserve">Number of </w:t>
            </w:r>
            <w:r w:rsidRPr="006A0529">
              <w:rPr>
                <w:rFonts w:ascii="Times New Roman" w:hAnsi="Times New Roman" w:cs="Times New Roman"/>
                <w:b/>
                <w:bCs/>
                <w:color w:val="000000"/>
                <w:sz w:val="21"/>
                <w:szCs w:val="21"/>
                <w:lang w:val="en-GB"/>
              </w:rPr>
              <w:t>antenna ports</w:t>
            </w:r>
            <w:r w:rsidRPr="006A0529">
              <w:rPr>
                <w:rFonts w:ascii="Times New Roman" w:hAnsi="Times New Roman" w:cs="Times New Roman"/>
                <w:color w:val="000000"/>
                <w:sz w:val="21"/>
                <w:szCs w:val="21"/>
                <w:lang w:val="en-GB"/>
              </w:rPr>
              <w:t xml:space="preserve"> for UL transmission (band A (carrier 1) + band B (carrier 2 + carrier 3))</w:t>
            </w:r>
          </w:p>
        </w:tc>
      </w:tr>
      <w:tr w:rsidR="003E2811" w:rsidRPr="006A0529" w14:paraId="6CDF3242"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55F70A9"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Case 1</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971D164"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1T+1T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E7AECE8"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 xml:space="preserve">1P+(0P+0P), 1P+(1P+0P), 1P+(0P+1P), 1P+(1P+1P), 0P+(1P+0P), 0P+(0P+1P), 0P+(1P+1P) </w:t>
            </w:r>
          </w:p>
        </w:tc>
      </w:tr>
      <w:tr w:rsidR="003E2811" w:rsidRPr="006A0529" w14:paraId="319C9E7C"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997EDBC"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Case 2</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4882487"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lang w:val="en-GB"/>
              </w:rPr>
              <w:t>0T+2T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5EE4A13"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0P+(2P+0P), 0P+(0P+2P), 0P+(2P+2P), 0P+(1P+0P), 0P+(0P+1P), 0P+(1P+1P), 0P+(1P+2P), 0P+(2P+1P)</w:t>
            </w:r>
          </w:p>
        </w:tc>
      </w:tr>
      <w:tr w:rsidR="003E2811" w:rsidRPr="006A0529" w14:paraId="456F8DC9" w14:textId="77777777" w:rsidTr="00BD1AB2">
        <w:trPr>
          <w:trHeight w:val="249"/>
          <w:jc w:val="center"/>
        </w:trPr>
        <w:tc>
          <w:tcPr>
            <w:tcW w:w="1200"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6078BDE2"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Case 3</w:t>
            </w:r>
          </w:p>
        </w:tc>
        <w:tc>
          <w:tcPr>
            <w:tcW w:w="3125"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31961D8" w14:textId="77777777" w:rsidR="003E2811" w:rsidRPr="006A0529" w:rsidRDefault="003E2811" w:rsidP="00BD1AB2">
            <w:pPr>
              <w:pStyle w:val="af"/>
              <w:spacing w:before="0" w:beforeAutospacing="0" w:after="0" w:afterAutospacing="0"/>
              <w:jc w:val="center"/>
              <w:rPr>
                <w:rFonts w:ascii="Times New Roman" w:hAnsi="Times New Roman" w:cs="Times New Roman"/>
                <w:sz w:val="21"/>
                <w:szCs w:val="21"/>
              </w:rPr>
            </w:pPr>
            <w:r w:rsidRPr="006A0529">
              <w:rPr>
                <w:rFonts w:ascii="Times New Roman" w:hAnsi="Times New Roman" w:cs="Times New Roman"/>
                <w:color w:val="000000"/>
                <w:sz w:val="21"/>
                <w:szCs w:val="21"/>
              </w:rPr>
              <w:t>2T+0T</w:t>
            </w:r>
          </w:p>
        </w:tc>
        <w:tc>
          <w:tcPr>
            <w:tcW w:w="5001"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FCB4DAC" w14:textId="77777777" w:rsidR="003E2811" w:rsidRPr="006A0529" w:rsidRDefault="003E2811" w:rsidP="00BD1AB2">
            <w:pPr>
              <w:pStyle w:val="af"/>
              <w:spacing w:before="0" w:beforeAutospacing="0" w:after="0" w:afterAutospacing="0"/>
              <w:jc w:val="center"/>
              <w:rPr>
                <w:rFonts w:ascii="Times New Roman" w:hAnsi="Times New Roman" w:cs="Times New Roman"/>
                <w:color w:val="000000"/>
                <w:sz w:val="21"/>
                <w:szCs w:val="21"/>
                <w:lang w:val="en-GB"/>
              </w:rPr>
            </w:pPr>
            <w:r w:rsidRPr="006A0529">
              <w:rPr>
                <w:rFonts w:ascii="Times New Roman" w:hAnsi="Times New Roman" w:cs="Times New Roman"/>
                <w:color w:val="000000"/>
                <w:sz w:val="21"/>
                <w:szCs w:val="21"/>
                <w:lang w:val="en-GB"/>
              </w:rPr>
              <w:t>2P+(0P+0P), 1P+(0P+0P)</w:t>
            </w:r>
          </w:p>
        </w:tc>
      </w:tr>
    </w:tbl>
    <w:p w14:paraId="639F2ABD" w14:textId="77777777" w:rsidR="003E2811" w:rsidRPr="006A0529" w:rsidRDefault="003E2811" w:rsidP="003E2811">
      <w:pPr>
        <w:rPr>
          <w:color w:val="1F497D"/>
          <w:sz w:val="21"/>
          <w:szCs w:val="21"/>
          <w:lang w:eastAsia="zh-CN"/>
        </w:rPr>
      </w:pPr>
    </w:p>
    <w:p w14:paraId="6C3782E1" w14:textId="77777777" w:rsidR="003E2811" w:rsidRPr="006A0529" w:rsidRDefault="003E2811" w:rsidP="003E2811">
      <w:pPr>
        <w:rPr>
          <w:b/>
          <w:bCs/>
          <w:sz w:val="21"/>
          <w:szCs w:val="21"/>
          <w:u w:val="single"/>
        </w:rPr>
      </w:pPr>
      <w:r w:rsidRPr="006A0529">
        <w:rPr>
          <w:b/>
          <w:bCs/>
          <w:sz w:val="21"/>
          <w:szCs w:val="21"/>
          <w:u w:val="single"/>
        </w:rPr>
        <w:t>Conclusion:</w:t>
      </w:r>
    </w:p>
    <w:p w14:paraId="28A4D2FF" w14:textId="77777777" w:rsidR="003E2811" w:rsidRPr="006A0529" w:rsidRDefault="003E2811" w:rsidP="00020368">
      <w:pPr>
        <w:pStyle w:val="aa"/>
        <w:numPr>
          <w:ilvl w:val="0"/>
          <w:numId w:val="20"/>
        </w:numPr>
        <w:spacing w:beforeLines="50" w:before="120" w:line="240" w:lineRule="auto"/>
        <w:jc w:val="both"/>
        <w:rPr>
          <w:sz w:val="21"/>
          <w:szCs w:val="21"/>
          <w:lang w:eastAsia="zh-CN"/>
        </w:rPr>
      </w:pPr>
      <w:r w:rsidRPr="006A0529">
        <w:rPr>
          <w:sz w:val="21"/>
          <w:szCs w:val="21"/>
        </w:rPr>
        <w:t xml:space="preserve">For uplink </w:t>
      </w:r>
      <w:proofErr w:type="spellStart"/>
      <w:r w:rsidRPr="006A0529">
        <w:rPr>
          <w:sz w:val="21"/>
          <w:szCs w:val="21"/>
        </w:rPr>
        <w:t>Tx</w:t>
      </w:r>
      <w:proofErr w:type="spellEnd"/>
      <w:r w:rsidRPr="006A0529">
        <w:rPr>
          <w:sz w:val="21"/>
          <w:szCs w:val="21"/>
        </w:rPr>
        <w:t xml:space="preserve"> switching between 1 carrier on Band A and 2 contiguous carriers on Band B, whether </w:t>
      </w:r>
      <w:proofErr w:type="spellStart"/>
      <w:r w:rsidRPr="006A0529">
        <w:rPr>
          <w:sz w:val="21"/>
          <w:szCs w:val="21"/>
        </w:rPr>
        <w:t>Tx</w:t>
      </w:r>
      <w:proofErr w:type="spellEnd"/>
      <w:r w:rsidRPr="006A0529">
        <w:rPr>
          <w:sz w:val="21"/>
          <w:szCs w:val="21"/>
        </w:rPr>
        <w:t xml:space="preserve"> switching between 2Tx on Band A and 1Tx on Band A+1Tx on Band B for UL CA option 1 and SUL is included in WID could be clarified by RAN plenary or RAN4.</w:t>
      </w:r>
    </w:p>
    <w:p w14:paraId="563F51C8" w14:textId="77777777" w:rsidR="003E2811" w:rsidRDefault="003E2811" w:rsidP="003E2811">
      <w:pPr>
        <w:pStyle w:val="aa"/>
        <w:spacing w:beforeLines="50" w:before="120"/>
        <w:jc w:val="both"/>
        <w:rPr>
          <w:sz w:val="21"/>
          <w:szCs w:val="21"/>
          <w:lang w:eastAsia="zh-CN"/>
        </w:rPr>
      </w:pPr>
    </w:p>
    <w:bookmarkEnd w:id="1"/>
    <w:bookmarkEnd w:id="2"/>
    <w:p w14:paraId="56315AFE" w14:textId="77777777" w:rsidR="003E2811" w:rsidRPr="00242FBB" w:rsidRDefault="003E2811" w:rsidP="003E2811">
      <w:pPr>
        <w:pStyle w:val="1"/>
        <w:spacing w:line="240" w:lineRule="auto"/>
      </w:pPr>
      <w:r w:rsidRPr="00242FBB">
        <w:t>References</w:t>
      </w:r>
    </w:p>
    <w:p w14:paraId="3E7CAD59" w14:textId="77777777"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5" w:name="_Ref64637984"/>
      <w:r w:rsidRPr="00AA0C59">
        <w:rPr>
          <w:rFonts w:hint="eastAsia"/>
          <w:lang w:eastAsia="zh-CN"/>
        </w:rPr>
        <w:t>R</w:t>
      </w:r>
      <w:r w:rsidRPr="00AA0C59">
        <w:rPr>
          <w:lang w:eastAsia="zh-CN"/>
        </w:rPr>
        <w:t xml:space="preserve">P-202088, New WID proposal: RF requirements enhancement for NR frequency range 1 (FR1) in Rel-17,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China Telecom, </w:t>
      </w:r>
      <w:r w:rsidRPr="00AA0C59">
        <w:rPr>
          <w:rFonts w:hint="eastAsia"/>
          <w:lang w:eastAsia="zh-CN"/>
        </w:rPr>
        <w:t>RAN #8</w:t>
      </w:r>
      <w:r w:rsidRPr="00AA0C59">
        <w:rPr>
          <w:lang w:eastAsia="zh-CN"/>
        </w:rPr>
        <w:t xml:space="preserve">9e, </w:t>
      </w:r>
      <w:r w:rsidRPr="00AA0C59">
        <w:rPr>
          <w:rFonts w:hint="eastAsia"/>
          <w:lang w:eastAsia="zh-CN"/>
        </w:rPr>
        <w:t>Sep</w:t>
      </w:r>
      <w:r w:rsidRPr="00AA0C59">
        <w:rPr>
          <w:lang w:eastAsia="zh-CN"/>
        </w:rPr>
        <w:t>.</w:t>
      </w:r>
      <w:r w:rsidRPr="00AA0C59">
        <w:rPr>
          <w:rFonts w:hint="eastAsia"/>
          <w:lang w:eastAsia="zh-CN"/>
        </w:rPr>
        <w:t xml:space="preserve"> 20</w:t>
      </w:r>
      <w:r w:rsidRPr="00AA0C59">
        <w:rPr>
          <w:lang w:eastAsia="zh-CN"/>
        </w:rPr>
        <w:t>20</w:t>
      </w:r>
      <w:r w:rsidRPr="00AA0C59">
        <w:rPr>
          <w:rFonts w:hint="eastAsia"/>
          <w:lang w:eastAsia="zh-CN"/>
        </w:rPr>
        <w:t>.</w:t>
      </w:r>
      <w:bookmarkEnd w:id="5"/>
    </w:p>
    <w:p w14:paraId="5012F876" w14:textId="7C4FE99F" w:rsidR="003E2811" w:rsidRPr="00AA0C59" w:rsidRDefault="003E2811" w:rsidP="003E2811">
      <w:pPr>
        <w:pStyle w:val="20"/>
        <w:numPr>
          <w:ilvl w:val="0"/>
          <w:numId w:val="11"/>
        </w:numPr>
        <w:overflowPunct/>
        <w:autoSpaceDE/>
        <w:autoSpaceDN/>
        <w:adjustRightInd/>
        <w:spacing w:before="180" w:after="0" w:line="240" w:lineRule="auto"/>
        <w:jc w:val="both"/>
        <w:textAlignment w:val="auto"/>
        <w:rPr>
          <w:lang w:eastAsia="zh-CN"/>
        </w:rPr>
      </w:pPr>
      <w:bookmarkStart w:id="6" w:name="_Ref64638022"/>
      <w:r w:rsidRPr="00AA0C59">
        <w:rPr>
          <w:lang w:eastAsia="zh-CN"/>
        </w:rPr>
        <w:t>RP-2</w:t>
      </w:r>
      <w:r w:rsidRPr="00AA0C59">
        <w:rPr>
          <w:rFonts w:hint="eastAsia"/>
          <w:lang w:eastAsia="zh-CN"/>
        </w:rPr>
        <w:t>10899</w:t>
      </w:r>
      <w:r w:rsidRPr="00AA0C59">
        <w:rPr>
          <w:lang w:eastAsia="zh-CN"/>
        </w:rPr>
        <w:t xml:space="preserve">, </w:t>
      </w:r>
      <w:r w:rsidRPr="00AA0C59">
        <w:rPr>
          <w:rFonts w:hint="eastAsia"/>
          <w:lang w:eastAsia="zh-CN"/>
        </w:rPr>
        <w:t>R</w:t>
      </w:r>
      <w:r w:rsidRPr="00AA0C59">
        <w:rPr>
          <w:lang w:eastAsia="zh-CN"/>
        </w:rPr>
        <w:t xml:space="preserve">evised WID: RF requirements enhancement for NR frequency range 1 (FR1), </w:t>
      </w:r>
      <w:r w:rsidRPr="00AA0C59">
        <w:rPr>
          <w:rFonts w:hint="eastAsia"/>
          <w:lang w:eastAsia="zh-CN"/>
        </w:rPr>
        <w:t xml:space="preserve">Huawei, </w:t>
      </w:r>
      <w:proofErr w:type="spellStart"/>
      <w:r w:rsidRPr="00AA0C59">
        <w:rPr>
          <w:rFonts w:hint="eastAsia"/>
          <w:lang w:eastAsia="zh-CN"/>
        </w:rPr>
        <w:t>HiSilicon</w:t>
      </w:r>
      <w:proofErr w:type="spellEnd"/>
      <w:r w:rsidRPr="00AA0C59">
        <w:rPr>
          <w:lang w:eastAsia="zh-CN"/>
        </w:rPr>
        <w:t xml:space="preserve">, </w:t>
      </w:r>
      <w:r w:rsidRPr="00AA0C59">
        <w:rPr>
          <w:rFonts w:hint="eastAsia"/>
          <w:lang w:eastAsia="zh-CN"/>
        </w:rPr>
        <w:t>RAN #</w:t>
      </w:r>
      <w:r w:rsidRPr="00AA0C59">
        <w:rPr>
          <w:lang w:eastAsia="zh-CN"/>
        </w:rPr>
        <w:t>9</w:t>
      </w:r>
      <w:r w:rsidRPr="00AA0C59">
        <w:rPr>
          <w:rFonts w:hint="eastAsia"/>
          <w:lang w:eastAsia="zh-CN"/>
        </w:rPr>
        <w:t>1</w:t>
      </w:r>
      <w:r w:rsidRPr="00AA0C59">
        <w:rPr>
          <w:lang w:eastAsia="zh-CN"/>
        </w:rPr>
        <w:t xml:space="preserve">e, </w:t>
      </w:r>
      <w:r w:rsidRPr="00AA0C59">
        <w:rPr>
          <w:rFonts w:hint="eastAsia"/>
          <w:lang w:eastAsia="zh-CN"/>
        </w:rPr>
        <w:t>Mar</w:t>
      </w:r>
      <w:r w:rsidRPr="00AA0C59">
        <w:rPr>
          <w:lang w:eastAsia="zh-CN"/>
        </w:rPr>
        <w:t>.</w:t>
      </w:r>
      <w:r w:rsidRPr="00AA0C59">
        <w:rPr>
          <w:rFonts w:hint="eastAsia"/>
          <w:lang w:eastAsia="zh-CN"/>
        </w:rPr>
        <w:t xml:space="preserve"> 20</w:t>
      </w:r>
      <w:r w:rsidRPr="00AA0C59">
        <w:rPr>
          <w:lang w:eastAsia="zh-CN"/>
        </w:rPr>
        <w:t>21</w:t>
      </w:r>
      <w:r w:rsidRPr="00AA0C59">
        <w:rPr>
          <w:rFonts w:hint="eastAsia"/>
          <w:lang w:eastAsia="zh-CN"/>
        </w:rPr>
        <w:t>.</w:t>
      </w:r>
      <w:bookmarkEnd w:id="6"/>
    </w:p>
    <w:p w14:paraId="20C266C2" w14:textId="14BC5253" w:rsidR="002B186D" w:rsidRPr="00AA0C59" w:rsidRDefault="002B186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R1-2110795, </w:t>
      </w:r>
      <w:r w:rsidR="007F4BDD" w:rsidRPr="00AA0C59">
        <w:rPr>
          <w:lang w:eastAsia="zh-CN"/>
        </w:rPr>
        <w:t xml:space="preserve">Discussions on enhancements for UL </w:t>
      </w:r>
      <w:proofErr w:type="spellStart"/>
      <w:proofErr w:type="gramStart"/>
      <w:r w:rsidR="007F4BDD" w:rsidRPr="00AA0C59">
        <w:rPr>
          <w:lang w:eastAsia="zh-CN"/>
        </w:rPr>
        <w:t>Tx</w:t>
      </w:r>
      <w:proofErr w:type="spellEnd"/>
      <w:proofErr w:type="gramEnd"/>
      <w:r w:rsidR="007F4BDD" w:rsidRPr="00AA0C59">
        <w:rPr>
          <w:lang w:eastAsia="zh-CN"/>
        </w:rPr>
        <w:t xml:space="preserve"> switching, </w:t>
      </w:r>
      <w:r w:rsidR="007F4BDD" w:rsidRPr="00AA0C59">
        <w:rPr>
          <w:rFonts w:hint="eastAsia"/>
          <w:lang w:eastAsia="zh-CN"/>
        </w:rPr>
        <w:t xml:space="preserve">Huawei, </w:t>
      </w:r>
      <w:proofErr w:type="spellStart"/>
      <w:r w:rsidR="007F4BDD" w:rsidRPr="00AA0C59">
        <w:rPr>
          <w:rFonts w:hint="eastAsia"/>
          <w:lang w:eastAsia="zh-CN"/>
        </w:rPr>
        <w:t>HiSilicon</w:t>
      </w:r>
      <w:proofErr w:type="spellEnd"/>
      <w:r w:rsidR="007F4BDD" w:rsidRPr="00AA0C59">
        <w:rPr>
          <w:lang w:eastAsia="zh-CN"/>
        </w:rPr>
        <w:t>, RAN1 #107-e, November 11</w:t>
      </w:r>
      <w:r w:rsidR="007F4BDD" w:rsidRPr="00AA0C59">
        <w:rPr>
          <w:vertAlign w:val="superscript"/>
          <w:lang w:eastAsia="zh-CN"/>
        </w:rPr>
        <w:t>th</w:t>
      </w:r>
      <w:r w:rsidR="007F4BDD" w:rsidRPr="00AA0C59">
        <w:rPr>
          <w:lang w:eastAsia="zh-CN"/>
        </w:rPr>
        <w:t xml:space="preserve"> – 19</w:t>
      </w:r>
      <w:r w:rsidR="007F4BDD" w:rsidRPr="00AA0C59">
        <w:rPr>
          <w:vertAlign w:val="superscript"/>
          <w:lang w:eastAsia="zh-CN"/>
        </w:rPr>
        <w:t>th</w:t>
      </w:r>
      <w:r w:rsidR="007F4BDD" w:rsidRPr="00AA0C59">
        <w:rPr>
          <w:lang w:eastAsia="zh-CN"/>
        </w:rPr>
        <w:t>, 2021.</w:t>
      </w:r>
    </w:p>
    <w:p w14:paraId="17AEEADC" w14:textId="05B62D2D" w:rsidR="00EC1A2D" w:rsidRPr="00AA0C59" w:rsidRDefault="00EC1A2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lastRenderedPageBreak/>
        <w:t>R</w:t>
      </w:r>
      <w:r w:rsidRPr="00AA0C59">
        <w:rPr>
          <w:lang w:eastAsia="zh-CN"/>
        </w:rPr>
        <w:t xml:space="preserve">1-2110904, Remaining issues for Rel-17 UL </w:t>
      </w:r>
      <w:proofErr w:type="spellStart"/>
      <w:r w:rsidRPr="00AA0C59">
        <w:rPr>
          <w:lang w:eastAsia="zh-CN"/>
        </w:rPr>
        <w:t>Tx</w:t>
      </w:r>
      <w:proofErr w:type="spellEnd"/>
      <w:r w:rsidRPr="00AA0C59">
        <w:rPr>
          <w:lang w:eastAsia="zh-CN"/>
        </w:rPr>
        <w:t xml:space="preserve"> switching, ZTE</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2335205F" w14:textId="60790373" w:rsidR="00EC1A2D" w:rsidRPr="00AA0C59" w:rsidRDefault="00EC1A2D"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R1-2110972, Remaining issues on Rel-17 </w:t>
      </w:r>
      <w:proofErr w:type="spellStart"/>
      <w:r w:rsidRPr="00AA0C59">
        <w:rPr>
          <w:lang w:eastAsia="zh-CN"/>
        </w:rPr>
        <w:t>Tx</w:t>
      </w:r>
      <w:proofErr w:type="spellEnd"/>
      <w:r w:rsidRPr="00AA0C59">
        <w:rPr>
          <w:lang w:eastAsia="zh-CN"/>
        </w:rPr>
        <w:t xml:space="preserve"> switching enhancements, vivo</w:t>
      </w:r>
      <w:r w:rsidR="007B3078" w:rsidRPr="00AA0C59">
        <w:rPr>
          <w:lang w:eastAsia="zh-CN"/>
        </w:rPr>
        <w:t>, 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49DA223D" w14:textId="3BFA248E" w:rsidR="003F7FAE" w:rsidRPr="00AA0C59" w:rsidRDefault="003F7FAE" w:rsidP="003E2811">
      <w:pPr>
        <w:pStyle w:val="20"/>
        <w:numPr>
          <w:ilvl w:val="0"/>
          <w:numId w:val="11"/>
        </w:numPr>
        <w:overflowPunct/>
        <w:autoSpaceDE/>
        <w:autoSpaceDN/>
        <w:adjustRightInd/>
        <w:spacing w:before="180" w:after="0" w:line="240" w:lineRule="auto"/>
        <w:jc w:val="both"/>
        <w:textAlignment w:val="auto"/>
        <w:rPr>
          <w:lang w:eastAsia="zh-CN"/>
        </w:rPr>
      </w:pPr>
      <w:r w:rsidRPr="00AA0C59">
        <w:rPr>
          <w:lang w:eastAsia="zh-CN"/>
        </w:rPr>
        <w:t xml:space="preserve">R1-2111288, </w:t>
      </w:r>
      <w:r w:rsidRPr="00AA0C59">
        <w:rPr>
          <w:rFonts w:hint="eastAsia"/>
          <w:lang w:eastAsia="zh-CN"/>
        </w:rPr>
        <w:t>D</w:t>
      </w:r>
      <w:r w:rsidRPr="00AA0C59">
        <w:rPr>
          <w:lang w:eastAsia="zh-CN"/>
        </w:rPr>
        <w:t xml:space="preserve">iscussion on Rel-17 </w:t>
      </w:r>
      <w:proofErr w:type="spellStart"/>
      <w:proofErr w:type="gramStart"/>
      <w:r w:rsidRPr="00AA0C59">
        <w:rPr>
          <w:lang w:eastAsia="zh-CN"/>
        </w:rPr>
        <w:t>Tx</w:t>
      </w:r>
      <w:proofErr w:type="spellEnd"/>
      <w:proofErr w:type="gramEnd"/>
      <w:r w:rsidRPr="00AA0C59">
        <w:rPr>
          <w:lang w:eastAsia="zh-CN"/>
        </w:rPr>
        <w:t xml:space="preserve"> Switching enhancement</w:t>
      </w:r>
      <w:r w:rsidR="0089455D" w:rsidRPr="00AA0C59">
        <w:rPr>
          <w:lang w:eastAsia="zh-CN"/>
        </w:rPr>
        <w:t xml:space="preserve">, OPPO, </w:t>
      </w:r>
      <w:r w:rsidR="007B3078" w:rsidRPr="00AA0C59">
        <w:rPr>
          <w:lang w:eastAsia="zh-CN"/>
        </w:rPr>
        <w:t>RAN1 #107-e, November 11</w:t>
      </w:r>
      <w:r w:rsidR="007B3078" w:rsidRPr="00AA0C59">
        <w:rPr>
          <w:vertAlign w:val="superscript"/>
          <w:lang w:eastAsia="zh-CN"/>
        </w:rPr>
        <w:t>th</w:t>
      </w:r>
      <w:r w:rsidR="007B3078" w:rsidRPr="00AA0C59">
        <w:rPr>
          <w:lang w:eastAsia="zh-CN"/>
        </w:rPr>
        <w:t xml:space="preserve"> – 19</w:t>
      </w:r>
      <w:r w:rsidR="007B3078" w:rsidRPr="00AA0C59">
        <w:rPr>
          <w:vertAlign w:val="superscript"/>
          <w:lang w:eastAsia="zh-CN"/>
        </w:rPr>
        <w:t>th</w:t>
      </w:r>
      <w:r w:rsidR="007B3078" w:rsidRPr="00AA0C59">
        <w:rPr>
          <w:lang w:eastAsia="zh-CN"/>
        </w:rPr>
        <w:t>, 2021.</w:t>
      </w:r>
    </w:p>
    <w:p w14:paraId="36890E94" w14:textId="77777777" w:rsidR="00AC01E2" w:rsidRPr="00AA0C59" w:rsidRDefault="00AC01E2" w:rsidP="00AC01E2">
      <w:pPr>
        <w:pStyle w:val="20"/>
        <w:numPr>
          <w:ilvl w:val="0"/>
          <w:numId w:val="11"/>
        </w:numPr>
        <w:overflowPunct/>
        <w:autoSpaceDE/>
        <w:autoSpaceDN/>
        <w:adjustRightInd/>
        <w:spacing w:before="180" w:after="0" w:line="240" w:lineRule="auto"/>
        <w:jc w:val="both"/>
        <w:textAlignment w:val="auto"/>
        <w:rPr>
          <w:lang w:eastAsia="zh-CN"/>
        </w:rPr>
      </w:pPr>
      <w:r w:rsidRPr="00AA0C59">
        <w:rPr>
          <w:rFonts w:hint="eastAsia"/>
          <w:lang w:eastAsia="zh-CN"/>
        </w:rPr>
        <w:t>R</w:t>
      </w:r>
      <w:r w:rsidRPr="00AA0C59">
        <w:rPr>
          <w:lang w:eastAsia="zh-CN"/>
        </w:rPr>
        <w:t xml:space="preserve">1-2111933, Discussion on the remaining problems of supporting </w:t>
      </w:r>
      <w:proofErr w:type="spellStart"/>
      <w:r w:rsidRPr="00AA0C59">
        <w:rPr>
          <w:lang w:eastAsia="zh-CN"/>
        </w:rPr>
        <w:t>Tx</w:t>
      </w:r>
      <w:proofErr w:type="spellEnd"/>
      <w:r w:rsidRPr="00AA0C59">
        <w:rPr>
          <w:lang w:eastAsia="zh-CN"/>
        </w:rPr>
        <w:t xml:space="preserve"> switching between two uplink carriers, Huawei, </w:t>
      </w:r>
      <w:proofErr w:type="spellStart"/>
      <w:r w:rsidRPr="00AA0C59">
        <w:rPr>
          <w:lang w:eastAsia="zh-CN"/>
        </w:rPr>
        <w:t>HiSilicon</w:t>
      </w:r>
      <w:proofErr w:type="spellEnd"/>
      <w:r w:rsidRPr="00AA0C59">
        <w:rPr>
          <w:lang w:eastAsia="zh-CN"/>
        </w:rPr>
        <w:t>, RAN1 #107-e, November 11th – 19th, 2021</w:t>
      </w:r>
    </w:p>
    <w:p w14:paraId="6D82AECE" w14:textId="57BA1775" w:rsidR="00D913BB" w:rsidRPr="00AA0C59" w:rsidRDefault="007B3078" w:rsidP="004D36B3">
      <w:pPr>
        <w:pStyle w:val="20"/>
        <w:numPr>
          <w:ilvl w:val="0"/>
          <w:numId w:val="11"/>
        </w:numPr>
        <w:overflowPunct/>
        <w:autoSpaceDE/>
        <w:autoSpaceDN/>
        <w:adjustRightInd/>
        <w:spacing w:before="180" w:after="0" w:line="240" w:lineRule="auto"/>
        <w:jc w:val="both"/>
        <w:textAlignment w:val="auto"/>
      </w:pPr>
      <w:r w:rsidRPr="00AA0C59">
        <w:rPr>
          <w:lang w:eastAsia="zh-CN"/>
        </w:rPr>
        <w:t xml:space="preserve">R1-2112188, Discussion on Rel-17 UL </w:t>
      </w:r>
      <w:proofErr w:type="spellStart"/>
      <w:r w:rsidRPr="00AA0C59">
        <w:rPr>
          <w:lang w:eastAsia="zh-CN"/>
        </w:rPr>
        <w:t>Tx</w:t>
      </w:r>
      <w:proofErr w:type="spellEnd"/>
      <w:r w:rsidRPr="00AA0C59">
        <w:rPr>
          <w:lang w:eastAsia="zh-CN"/>
        </w:rPr>
        <w:t xml:space="preserve"> switching, Qualcomm Incorporated, RAN1 #107-e, November 11</w:t>
      </w:r>
      <w:r w:rsidRPr="00AA0C59">
        <w:rPr>
          <w:vertAlign w:val="superscript"/>
          <w:lang w:eastAsia="zh-CN"/>
        </w:rPr>
        <w:t>th</w:t>
      </w:r>
      <w:r w:rsidRPr="00AA0C59">
        <w:rPr>
          <w:lang w:eastAsia="zh-CN"/>
        </w:rPr>
        <w:t xml:space="preserve"> – 19</w:t>
      </w:r>
      <w:r w:rsidRPr="00AA0C59">
        <w:rPr>
          <w:vertAlign w:val="superscript"/>
          <w:lang w:eastAsia="zh-CN"/>
        </w:rPr>
        <w:t>th</w:t>
      </w:r>
      <w:r w:rsidRPr="00AA0C59">
        <w:rPr>
          <w:lang w:eastAsia="zh-CN"/>
        </w:rPr>
        <w:t>, 2021.</w:t>
      </w:r>
    </w:p>
    <w:p w14:paraId="1922D71F" w14:textId="312FB9DE" w:rsidR="00AA0C59" w:rsidRPr="00AA0C59" w:rsidRDefault="00AA0C59" w:rsidP="00AA0C59">
      <w:pPr>
        <w:pStyle w:val="20"/>
        <w:numPr>
          <w:ilvl w:val="0"/>
          <w:numId w:val="11"/>
        </w:numPr>
        <w:overflowPunct/>
        <w:autoSpaceDE/>
        <w:autoSpaceDN/>
        <w:adjustRightInd/>
        <w:spacing w:before="156" w:after="0" w:line="240" w:lineRule="auto"/>
        <w:jc w:val="both"/>
        <w:textAlignment w:val="auto"/>
      </w:pPr>
      <w:bookmarkStart w:id="7" w:name="_Ref87260173"/>
      <w:r w:rsidRPr="00AA0C59">
        <w:rPr>
          <w:rFonts w:hint="eastAsia"/>
        </w:rPr>
        <w:t>R</w:t>
      </w:r>
      <w:r w:rsidRPr="00AA0C59">
        <w:t xml:space="preserve">1-2111193, </w:t>
      </w:r>
      <w:r w:rsidRPr="00AA0C59">
        <w:rPr>
          <w:lang w:val="sv-SE"/>
        </w:rPr>
        <w:t xml:space="preserve">Recommendations for RAN1 RRC Parameter Preparation, Ericsson, </w:t>
      </w:r>
      <w:r w:rsidRPr="00AA0C59">
        <w:t>RAN1#107-e, November 11</w:t>
      </w:r>
      <w:r w:rsidRPr="00AA0C59">
        <w:rPr>
          <w:vertAlign w:val="superscript"/>
        </w:rPr>
        <w:t>th</w:t>
      </w:r>
      <w:r w:rsidRPr="00AA0C59">
        <w:t xml:space="preserve"> – 19</w:t>
      </w:r>
      <w:r w:rsidRPr="00AA0C59">
        <w:rPr>
          <w:vertAlign w:val="superscript"/>
        </w:rPr>
        <w:t>th</w:t>
      </w:r>
      <w:r w:rsidRPr="00AA0C59">
        <w:t>, 2021.</w:t>
      </w:r>
      <w:bookmarkEnd w:id="7"/>
    </w:p>
    <w:p w14:paraId="40FFDE3E" w14:textId="77777777" w:rsidR="007D0745" w:rsidRPr="003E2811" w:rsidRDefault="007D0745" w:rsidP="003E2811"/>
    <w:sectPr w:rsidR="007D0745" w:rsidRPr="003E2811">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31EACEF" w14:textId="77777777" w:rsidR="00266EA2" w:rsidRDefault="00266EA2">
      <w:pPr>
        <w:spacing w:after="0" w:line="240" w:lineRule="auto"/>
      </w:pPr>
      <w:r>
        <w:separator/>
      </w:r>
    </w:p>
  </w:endnote>
  <w:endnote w:type="continuationSeparator" w:id="0">
    <w:p w14:paraId="402144F1" w14:textId="77777777" w:rsidR="00266EA2" w:rsidRDefault="00266E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Arial Unicode MS">
    <w:panose1 w:val="020B0604020202020204"/>
    <w:charset w:val="86"/>
    <w:family w:val="swiss"/>
    <w:pitch w:val="variable"/>
    <w:sig w:usb0="F7FFAFFF" w:usb1="E9DFFFFF" w:usb2="0000003F" w:usb3="00000000" w:csb0="003F01FF"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等线">
    <w:panose1 w:val="02010600030101010101"/>
    <w:charset w:val="86"/>
    <w:family w:val="auto"/>
    <w:pitch w:val="variable"/>
    <w:sig w:usb0="A00002BF" w:usb1="38CF7CFA" w:usb2="00000016" w:usb3="00000000" w:csb0="0004000F" w:csb1="00000000"/>
  </w:font>
  <w:font w:name="Century">
    <w:panose1 w:val="02040604050505020304"/>
    <w:charset w:val="00"/>
    <w:family w:val="roman"/>
    <w:pitch w:val="variable"/>
    <w:sig w:usb0="00000287" w:usb1="00000000" w:usb2="00000000" w:usb3="00000000" w:csb0="0000009F" w:csb1="00000000"/>
  </w:font>
  <w:font w:name="Times New Roman Bold">
    <w:altName w:val="Times New Roman"/>
    <w:panose1 w:val="020208030705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EB68B" w14:textId="1BE26140" w:rsidR="003F7FAE" w:rsidRDefault="003F7FAE">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B04AA6">
      <w:rPr>
        <w:rFonts w:ascii="Arial" w:hAnsi="Arial" w:cs="Arial"/>
        <w:b/>
        <w:noProof/>
        <w:sz w:val="18"/>
        <w:szCs w:val="18"/>
      </w:rPr>
      <w:t>11</w:t>
    </w:r>
    <w:r>
      <w:rPr>
        <w:rFonts w:ascii="Arial" w:hAnsi="Arial" w:cs="Arial"/>
        <w:b/>
        <w:sz w:val="18"/>
        <w:szCs w:val="18"/>
      </w:rPr>
      <w:fldChar w:fldCharType="end"/>
    </w:r>
  </w:p>
  <w:p w14:paraId="0ABDEC68" w14:textId="77777777" w:rsidR="003F7FAE" w:rsidRDefault="003F7FAE">
    <w:pPr>
      <w:pStyle w:val="ad"/>
      <w:rPr>
        <w:lang w:eastAsia="zh-CN"/>
      </w:rPr>
    </w:pPr>
    <w:r>
      <w:rPr>
        <w:rFonts w:hint="eastAsia"/>
        <w:lang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8383D3" w14:textId="77777777" w:rsidR="00266EA2" w:rsidRDefault="00266EA2">
      <w:pPr>
        <w:spacing w:after="0" w:line="240" w:lineRule="auto"/>
      </w:pPr>
      <w:r>
        <w:separator/>
      </w:r>
    </w:p>
  </w:footnote>
  <w:footnote w:type="continuationSeparator" w:id="0">
    <w:p w14:paraId="6E9D82A3" w14:textId="77777777" w:rsidR="00266EA2" w:rsidRDefault="00266EA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0BB2DC2"/>
    <w:multiLevelType w:val="hybridMultilevel"/>
    <w:tmpl w:val="D334052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7F45E3D"/>
    <w:multiLevelType w:val="hybridMultilevel"/>
    <w:tmpl w:val="F7668F90"/>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9915AF"/>
    <w:multiLevelType w:val="hybridMultilevel"/>
    <w:tmpl w:val="05EEE9A2"/>
    <w:lvl w:ilvl="0" w:tplc="95E61F1C">
      <w:numFmt w:val="bullet"/>
      <w:lvlText w:val=""/>
      <w:lvlJc w:val="left"/>
      <w:pPr>
        <w:ind w:left="360" w:hanging="360"/>
      </w:pPr>
      <w:rPr>
        <w:rFonts w:ascii="Symbol" w:eastAsia="Calibri" w:hAnsi="Symbol"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D62201C"/>
    <w:multiLevelType w:val="hybridMultilevel"/>
    <w:tmpl w:val="3A204214"/>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ECF5CD8"/>
    <w:multiLevelType w:val="hybridMultilevel"/>
    <w:tmpl w:val="4888E196"/>
    <w:lvl w:ilvl="0" w:tplc="85DE10A6">
      <w:start w:val="1"/>
      <w:numFmt w:val="bullet"/>
      <w:lvlText w:val=""/>
      <w:lvlJc w:val="left"/>
      <w:pPr>
        <w:ind w:left="420" w:hanging="420"/>
      </w:pPr>
      <w:rPr>
        <w:rFonts w:ascii="Wingdings" w:hAnsi="Wingdings" w:hint="default"/>
      </w:rPr>
    </w:lvl>
    <w:lvl w:ilvl="1" w:tplc="04090003">
      <w:start w:val="1"/>
      <w:numFmt w:val="bullet"/>
      <w:lvlText w:val="o"/>
      <w:lvlJc w:val="left"/>
      <w:pPr>
        <w:ind w:left="840" w:hanging="420"/>
      </w:pPr>
      <w:rPr>
        <w:rFonts w:ascii="Courier New" w:hAnsi="Courier New" w:cs="Courier New"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FF634F"/>
    <w:multiLevelType w:val="hybridMultilevel"/>
    <w:tmpl w:val="AEDCBF7C"/>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965EA"/>
    <w:multiLevelType w:val="hybridMultilevel"/>
    <w:tmpl w:val="FEEC438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3355193"/>
    <w:multiLevelType w:val="hybridMultilevel"/>
    <w:tmpl w:val="72882FE4"/>
    <w:lvl w:ilvl="0" w:tplc="FFFFFFFF">
      <w:start w:val="1"/>
      <w:numFmt w:val="bullet"/>
      <w:lvlText w:val=""/>
      <w:lvlJc w:val="left"/>
      <w:pPr>
        <w:ind w:left="405" w:hanging="360"/>
      </w:pPr>
      <w:rPr>
        <w:rFonts w:ascii="Symbol" w:hAnsi="Symbol" w:hint="default"/>
      </w:rPr>
    </w:lvl>
    <w:lvl w:ilvl="1" w:tplc="5C6C2CFC">
      <w:numFmt w:val="bullet"/>
      <w:lvlText w:val="-"/>
      <w:lvlJc w:val="left"/>
      <w:pPr>
        <w:ind w:left="885" w:hanging="420"/>
      </w:pPr>
      <w:rPr>
        <w:rFonts w:ascii="Times New Roman" w:eastAsia="Times New Roman" w:hAnsi="Times New Roman" w:cs="Times New Roman" w:hint="default"/>
      </w:rPr>
    </w:lvl>
    <w:lvl w:ilvl="2" w:tplc="5C6C2CFC">
      <w:numFmt w:val="bullet"/>
      <w:lvlText w:val="-"/>
      <w:lvlJc w:val="left"/>
      <w:pPr>
        <w:ind w:left="1305" w:hanging="420"/>
      </w:pPr>
      <w:rPr>
        <w:rFonts w:ascii="Times New Roman" w:eastAsia="Times New Roman" w:hAnsi="Times New Roman" w:cs="Times New Roman" w:hint="default"/>
      </w:rPr>
    </w:lvl>
    <w:lvl w:ilvl="3" w:tplc="0409000F">
      <w:start w:val="1"/>
      <w:numFmt w:val="decimal"/>
      <w:lvlText w:val="%4."/>
      <w:lvlJc w:val="left"/>
      <w:pPr>
        <w:ind w:left="1725" w:hanging="420"/>
      </w:pPr>
    </w:lvl>
    <w:lvl w:ilvl="4" w:tplc="04090019" w:tentative="1">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10" w15:restartNumberingAfterBreak="0">
    <w:nsid w:val="26901125"/>
    <w:multiLevelType w:val="multilevel"/>
    <w:tmpl w:val="26901125"/>
    <w:lvl w:ilvl="0">
      <w:start w:val="1"/>
      <w:numFmt w:val="decimal"/>
      <w:pStyle w:val="1"/>
      <w:lvlText w:val="%1     "/>
      <w:lvlJc w:val="left"/>
      <w:pPr>
        <w:ind w:left="420" w:hanging="420"/>
      </w:pPr>
      <w:rPr>
        <w:rFonts w:ascii="Arial" w:hAnsi="Arial" w:cs="Arial" w:hint="default"/>
        <w:sz w:val="36"/>
      </w:rPr>
    </w:lvl>
    <w:lvl w:ilvl="1">
      <w:start w:val="1"/>
      <w:numFmt w:val="decimal"/>
      <w:pStyle w:val="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11"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2F005586"/>
    <w:multiLevelType w:val="hybridMultilevel"/>
    <w:tmpl w:val="625CD0C6"/>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1D74C16"/>
    <w:multiLevelType w:val="multilevel"/>
    <w:tmpl w:val="57E07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2A51C2D"/>
    <w:multiLevelType w:val="hybridMultilevel"/>
    <w:tmpl w:val="C12AF612"/>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6" w15:restartNumberingAfterBreak="0">
    <w:nsid w:val="3925051A"/>
    <w:multiLevelType w:val="hybridMultilevel"/>
    <w:tmpl w:val="8278B4BE"/>
    <w:lvl w:ilvl="0" w:tplc="040B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A285ADD"/>
    <w:multiLevelType w:val="hybridMultilevel"/>
    <w:tmpl w:val="3F24966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9"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B090128"/>
    <w:multiLevelType w:val="hybridMultilevel"/>
    <w:tmpl w:val="2E5CC83C"/>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3F4043A7"/>
    <w:multiLevelType w:val="hybridMultilevel"/>
    <w:tmpl w:val="9F0ACFC8"/>
    <w:lvl w:ilvl="0" w:tplc="B5A8667A">
      <w:numFmt w:val="bullet"/>
      <w:lvlText w:val="-"/>
      <w:lvlJc w:val="left"/>
      <w:pPr>
        <w:ind w:left="360" w:hanging="360"/>
      </w:pPr>
      <w:rPr>
        <w:rFonts w:ascii="Times" w:eastAsia="Batang" w:hAnsi="Times" w:cs="Times" w:hint="default"/>
      </w:rPr>
    </w:lvl>
    <w:lvl w:ilvl="1" w:tplc="04090001">
      <w:start w:val="1"/>
      <w:numFmt w:val="bullet"/>
      <w:lvlText w:val=""/>
      <w:lvlJc w:val="left"/>
      <w:pPr>
        <w:ind w:left="800" w:hanging="400"/>
      </w:pPr>
      <w:rPr>
        <w:rFonts w:ascii="Symbol" w:hAnsi="Symbol" w:hint="default"/>
      </w:rPr>
    </w:lvl>
    <w:lvl w:ilvl="2" w:tplc="04090003">
      <w:start w:val="1"/>
      <w:numFmt w:val="bullet"/>
      <w:lvlText w:val="o"/>
      <w:lvlJc w:val="left"/>
      <w:pPr>
        <w:ind w:left="1200" w:hanging="400"/>
      </w:pPr>
      <w:rPr>
        <w:rFonts w:ascii="Courier New" w:hAnsi="Courier New" w:cs="Courier New" w:hint="default"/>
      </w:rPr>
    </w:lvl>
    <w:lvl w:ilvl="3" w:tplc="04090005">
      <w:start w:val="1"/>
      <w:numFmt w:val="bullet"/>
      <w:lvlText w:val=""/>
      <w:lvlJc w:val="left"/>
      <w:pPr>
        <w:ind w:left="1600" w:hanging="400"/>
      </w:pPr>
      <w:rPr>
        <w:rFonts w:ascii="Wingdings" w:hAnsi="Wingdings" w:hint="default"/>
      </w:rPr>
    </w:lvl>
    <w:lvl w:ilvl="4" w:tplc="04090003">
      <w:start w:val="1"/>
      <w:numFmt w:val="bullet"/>
      <w:lvlText w:val=""/>
      <w:lvlJc w:val="left"/>
      <w:pPr>
        <w:ind w:left="2000" w:hanging="400"/>
      </w:pPr>
      <w:rPr>
        <w:rFonts w:ascii="Wingdings" w:hAnsi="Wingdings" w:hint="default"/>
      </w:rPr>
    </w:lvl>
    <w:lvl w:ilvl="5" w:tplc="04090005">
      <w:start w:val="1"/>
      <w:numFmt w:val="bullet"/>
      <w:lvlText w:val=""/>
      <w:lvlJc w:val="left"/>
      <w:pPr>
        <w:ind w:left="2400" w:hanging="400"/>
      </w:pPr>
      <w:rPr>
        <w:rFonts w:ascii="Wingdings" w:hAnsi="Wingdings" w:hint="default"/>
      </w:rPr>
    </w:lvl>
    <w:lvl w:ilvl="6" w:tplc="04090001">
      <w:start w:val="1"/>
      <w:numFmt w:val="bullet"/>
      <w:lvlText w:val=""/>
      <w:lvlJc w:val="left"/>
      <w:pPr>
        <w:ind w:left="2800" w:hanging="400"/>
      </w:pPr>
      <w:rPr>
        <w:rFonts w:ascii="Wingdings" w:hAnsi="Wingdings" w:hint="default"/>
      </w:rPr>
    </w:lvl>
    <w:lvl w:ilvl="7" w:tplc="04090003">
      <w:start w:val="1"/>
      <w:numFmt w:val="bullet"/>
      <w:lvlText w:val=""/>
      <w:lvlJc w:val="left"/>
      <w:pPr>
        <w:ind w:left="3200" w:hanging="400"/>
      </w:pPr>
      <w:rPr>
        <w:rFonts w:ascii="Wingdings" w:hAnsi="Wingdings" w:hint="default"/>
      </w:rPr>
    </w:lvl>
    <w:lvl w:ilvl="8" w:tplc="04090005">
      <w:start w:val="1"/>
      <w:numFmt w:val="bullet"/>
      <w:lvlText w:val=""/>
      <w:lvlJc w:val="left"/>
      <w:pPr>
        <w:ind w:left="3600" w:hanging="400"/>
      </w:pPr>
      <w:rPr>
        <w:rFonts w:ascii="Wingdings" w:hAnsi="Wingdings" w:hint="default"/>
      </w:rPr>
    </w:lvl>
  </w:abstractNum>
  <w:abstractNum w:abstractNumId="22" w15:restartNumberingAfterBreak="0">
    <w:nsid w:val="421010A5"/>
    <w:multiLevelType w:val="hybridMultilevel"/>
    <w:tmpl w:val="630E6C90"/>
    <w:lvl w:ilvl="0" w:tplc="FFFFFFFF">
      <w:start w:val="1"/>
      <w:numFmt w:val="bullet"/>
      <w:lvlText w:val=""/>
      <w:lvlJc w:val="left"/>
      <w:pPr>
        <w:ind w:left="420" w:hanging="420"/>
      </w:pPr>
      <w:rPr>
        <w:rFonts w:ascii="Symbol" w:hAnsi="Symbol" w:hint="default"/>
      </w:rPr>
    </w:lvl>
    <w:lvl w:ilvl="1" w:tplc="867A76CA">
      <w:start w:val="1"/>
      <w:numFmt w:val="bullet"/>
      <w:lvlText w:val="­"/>
      <w:lvlJc w:val="left"/>
      <w:pPr>
        <w:ind w:left="840" w:hanging="420"/>
      </w:pPr>
      <w:rPr>
        <w:rFonts w:ascii="Arial Unicode MS" w:eastAsia="Arial Unicode MS" w:hAnsi="Arial Unicode MS" w:hint="eastAsia"/>
      </w:rPr>
    </w:lvl>
    <w:lvl w:ilvl="2" w:tplc="08090003">
      <w:start w:val="1"/>
      <w:numFmt w:val="bullet"/>
      <w:lvlText w:val="o"/>
      <w:lvlJc w:val="left"/>
      <w:pPr>
        <w:ind w:left="1260" w:hanging="420"/>
      </w:pPr>
      <w:rPr>
        <w:rFonts w:ascii="Courier New" w:hAnsi="Courier New" w:cs="Courier New"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3FF5B3F"/>
    <w:multiLevelType w:val="hybridMultilevel"/>
    <w:tmpl w:val="D97E3828"/>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宋体" w:eastAsia="宋体" w:hAnsi="宋体"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45F17637"/>
    <w:multiLevelType w:val="hybridMultilevel"/>
    <w:tmpl w:val="DAB03332"/>
    <w:lvl w:ilvl="0" w:tplc="DD0495BA">
      <w:start w:val="1"/>
      <w:numFmt w:val="bullet"/>
      <w:lvlText w:val="‐"/>
      <w:lvlJc w:val="left"/>
      <w:pPr>
        <w:ind w:left="720" w:hanging="360"/>
      </w:pPr>
      <w:rPr>
        <w:rFonts w:ascii="宋体" w:eastAsia="宋体" w:hAnsi="宋体" w:hint="eastAsia"/>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68519EC"/>
    <w:multiLevelType w:val="hybridMultilevel"/>
    <w:tmpl w:val="9B3CF02A"/>
    <w:lvl w:ilvl="0" w:tplc="B5A8667A">
      <w:numFmt w:val="bullet"/>
      <w:lvlText w:val="-"/>
      <w:lvlJc w:val="left"/>
      <w:pPr>
        <w:ind w:left="760" w:hanging="360"/>
      </w:pPr>
      <w:rPr>
        <w:rFonts w:ascii="Times" w:eastAsia="Batang" w:hAnsi="Times" w:cs="Times" w:hint="default"/>
      </w:rPr>
    </w:lvl>
    <w:lvl w:ilvl="1" w:tplc="0409000B">
      <w:start w:val="1"/>
      <w:numFmt w:val="bullet"/>
      <w:lvlText w:val="o"/>
      <w:lvlJc w:val="left"/>
      <w:pPr>
        <w:ind w:left="1200" w:hanging="400"/>
      </w:pPr>
      <w:rPr>
        <w:rFonts w:ascii="Courier New" w:hAnsi="Courier New" w:cs="Courier New" w:hint="default"/>
      </w:rPr>
    </w:lvl>
    <w:lvl w:ilvl="2" w:tplc="04090009">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6"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9" w15:restartNumberingAfterBreak="0">
    <w:nsid w:val="52B77FD5"/>
    <w:multiLevelType w:val="hybridMultilevel"/>
    <w:tmpl w:val="5F000E0A"/>
    <w:lvl w:ilvl="0" w:tplc="FFFFFFFF">
      <w:start w:val="1"/>
      <w:numFmt w:val="bullet"/>
      <w:lvlText w:val=""/>
      <w:lvlJc w:val="left"/>
      <w:pPr>
        <w:ind w:left="405" w:hanging="360"/>
      </w:pPr>
      <w:rPr>
        <w:rFonts w:ascii="Symbol" w:hAnsi="Symbol" w:hint="default"/>
      </w:rPr>
    </w:lvl>
    <w:lvl w:ilvl="1" w:tplc="2A0EB680">
      <w:start w:val="1"/>
      <w:numFmt w:val="bullet"/>
      <w:lvlText w:val=""/>
      <w:lvlJc w:val="left"/>
      <w:pPr>
        <w:ind w:left="885" w:hanging="420"/>
      </w:pPr>
      <w:rPr>
        <w:rFonts w:ascii="Symbol" w:hAnsi="Symbol" w:hint="default"/>
        <w:color w:val="auto"/>
      </w:rPr>
    </w:lvl>
    <w:lvl w:ilvl="2" w:tplc="2A0EB680">
      <w:start w:val="1"/>
      <w:numFmt w:val="bullet"/>
      <w:lvlText w:val=""/>
      <w:lvlJc w:val="left"/>
      <w:pPr>
        <w:ind w:left="1305" w:hanging="420"/>
      </w:pPr>
      <w:rPr>
        <w:rFonts w:ascii="Symbol" w:hAnsi="Symbol" w:hint="default"/>
        <w:color w:val="auto"/>
      </w:rPr>
    </w:lvl>
    <w:lvl w:ilvl="3" w:tplc="0409000F">
      <w:start w:val="1"/>
      <w:numFmt w:val="decimal"/>
      <w:lvlText w:val="%4."/>
      <w:lvlJc w:val="left"/>
      <w:pPr>
        <w:ind w:left="1725" w:hanging="420"/>
      </w:pPr>
    </w:lvl>
    <w:lvl w:ilvl="4" w:tplc="04090019">
      <w:start w:val="1"/>
      <w:numFmt w:val="lowerLetter"/>
      <w:lvlText w:val="%5)"/>
      <w:lvlJc w:val="left"/>
      <w:pPr>
        <w:ind w:left="2145" w:hanging="420"/>
      </w:pPr>
    </w:lvl>
    <w:lvl w:ilvl="5" w:tplc="1602C778">
      <w:start w:val="1"/>
      <w:numFmt w:val="decimal"/>
      <w:lvlText w:val="%6-"/>
      <w:lvlJc w:val="left"/>
      <w:pPr>
        <w:ind w:left="2505" w:hanging="360"/>
      </w:pPr>
      <w:rPr>
        <w:rFonts w:hint="default"/>
        <w:b/>
      </w:r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0"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1"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32"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3" w15:restartNumberingAfterBreak="0">
    <w:nsid w:val="5B1D2B69"/>
    <w:multiLevelType w:val="hybridMultilevel"/>
    <w:tmpl w:val="A52CFA9A"/>
    <w:lvl w:ilvl="0" w:tplc="85DE10A6">
      <w:start w:val="1"/>
      <w:numFmt w:val="bullet"/>
      <w:lvlText w:val=""/>
      <w:lvlJc w:val="left"/>
      <w:pPr>
        <w:ind w:left="440" w:hanging="420"/>
      </w:pPr>
      <w:rPr>
        <w:rFonts w:ascii="Wingdings" w:hAnsi="Wingdings" w:hint="default"/>
      </w:rPr>
    </w:lvl>
    <w:lvl w:ilvl="1" w:tplc="DD0495BA">
      <w:start w:val="1"/>
      <w:numFmt w:val="bullet"/>
      <w:lvlText w:val="‐"/>
      <w:lvlJc w:val="left"/>
      <w:pPr>
        <w:ind w:left="860" w:hanging="420"/>
      </w:pPr>
      <w:rPr>
        <w:rFonts w:ascii="宋体" w:eastAsia="宋体" w:hAnsi="宋体" w:hint="eastAsia"/>
      </w:rPr>
    </w:lvl>
    <w:lvl w:ilvl="2" w:tplc="04090005" w:tentative="1">
      <w:start w:val="1"/>
      <w:numFmt w:val="bullet"/>
      <w:lvlText w:val=""/>
      <w:lvlJc w:val="left"/>
      <w:pPr>
        <w:ind w:left="1280" w:hanging="420"/>
      </w:pPr>
      <w:rPr>
        <w:rFonts w:ascii="Wingdings" w:hAnsi="Wingdings" w:hint="default"/>
      </w:rPr>
    </w:lvl>
    <w:lvl w:ilvl="3" w:tplc="04090001" w:tentative="1">
      <w:start w:val="1"/>
      <w:numFmt w:val="bullet"/>
      <w:lvlText w:val=""/>
      <w:lvlJc w:val="left"/>
      <w:pPr>
        <w:ind w:left="1700" w:hanging="420"/>
      </w:pPr>
      <w:rPr>
        <w:rFonts w:ascii="Wingdings" w:hAnsi="Wingdings" w:hint="default"/>
      </w:rPr>
    </w:lvl>
    <w:lvl w:ilvl="4" w:tplc="04090003" w:tentative="1">
      <w:start w:val="1"/>
      <w:numFmt w:val="bullet"/>
      <w:lvlText w:val=""/>
      <w:lvlJc w:val="left"/>
      <w:pPr>
        <w:ind w:left="2120" w:hanging="420"/>
      </w:pPr>
      <w:rPr>
        <w:rFonts w:ascii="Wingdings" w:hAnsi="Wingdings" w:hint="default"/>
      </w:rPr>
    </w:lvl>
    <w:lvl w:ilvl="5" w:tplc="04090005" w:tentative="1">
      <w:start w:val="1"/>
      <w:numFmt w:val="bullet"/>
      <w:lvlText w:val=""/>
      <w:lvlJc w:val="left"/>
      <w:pPr>
        <w:ind w:left="2540" w:hanging="420"/>
      </w:pPr>
      <w:rPr>
        <w:rFonts w:ascii="Wingdings" w:hAnsi="Wingdings" w:hint="default"/>
      </w:rPr>
    </w:lvl>
    <w:lvl w:ilvl="6" w:tplc="04090001" w:tentative="1">
      <w:start w:val="1"/>
      <w:numFmt w:val="bullet"/>
      <w:lvlText w:val=""/>
      <w:lvlJc w:val="left"/>
      <w:pPr>
        <w:ind w:left="2960" w:hanging="420"/>
      </w:pPr>
      <w:rPr>
        <w:rFonts w:ascii="Wingdings" w:hAnsi="Wingdings" w:hint="default"/>
      </w:rPr>
    </w:lvl>
    <w:lvl w:ilvl="7" w:tplc="04090003" w:tentative="1">
      <w:start w:val="1"/>
      <w:numFmt w:val="bullet"/>
      <w:lvlText w:val=""/>
      <w:lvlJc w:val="left"/>
      <w:pPr>
        <w:ind w:left="3380" w:hanging="420"/>
      </w:pPr>
      <w:rPr>
        <w:rFonts w:ascii="Wingdings" w:hAnsi="Wingdings" w:hint="default"/>
      </w:rPr>
    </w:lvl>
    <w:lvl w:ilvl="8" w:tplc="04090005" w:tentative="1">
      <w:start w:val="1"/>
      <w:numFmt w:val="bullet"/>
      <w:lvlText w:val=""/>
      <w:lvlJc w:val="left"/>
      <w:pPr>
        <w:ind w:left="3800" w:hanging="420"/>
      </w:pPr>
      <w:rPr>
        <w:rFonts w:ascii="Wingdings" w:hAnsi="Wingdings" w:hint="default"/>
      </w:rPr>
    </w:lvl>
  </w:abstractNum>
  <w:abstractNum w:abstractNumId="34"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637678BF"/>
    <w:multiLevelType w:val="hybridMultilevel"/>
    <w:tmpl w:val="29E0BB80"/>
    <w:lvl w:ilvl="0" w:tplc="DDE2D9DC">
      <w:start w:val="1"/>
      <w:numFmt w:val="bullet"/>
      <w:lvlText w:val="−"/>
      <w:lvlJc w:val="left"/>
      <w:pPr>
        <w:tabs>
          <w:tab w:val="num" w:pos="644"/>
        </w:tabs>
        <w:ind w:left="644" w:hanging="360"/>
      </w:pPr>
      <w:rPr>
        <w:rFonts w:ascii="Arial" w:hAnsi="Arial"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4090009">
      <w:start w:val="1"/>
      <w:numFmt w:val="bullet"/>
      <w:lvlText w:val=""/>
      <w:lvlJc w:val="left"/>
      <w:pPr>
        <w:tabs>
          <w:tab w:val="num" w:pos="2084"/>
        </w:tabs>
        <w:ind w:left="2084" w:hanging="360"/>
      </w:pPr>
      <w:rPr>
        <w:rFonts w:ascii="Wingdings" w:hAnsi="Wingdings"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36" w15:restartNumberingAfterBreak="0">
    <w:nsid w:val="63847C07"/>
    <w:multiLevelType w:val="hybridMultilevel"/>
    <w:tmpl w:val="25408140"/>
    <w:lvl w:ilvl="0" w:tplc="0409000F">
      <w:start w:val="1"/>
      <w:numFmt w:val="decimal"/>
      <w:lvlText w:val="%1."/>
      <w:lvlJc w:val="left"/>
      <w:pPr>
        <w:ind w:left="405" w:hanging="360"/>
      </w:pPr>
      <w:rPr>
        <w:rFonts w:hint="default"/>
      </w:rPr>
    </w:lvl>
    <w:lvl w:ilvl="1" w:tplc="2A0EB680">
      <w:start w:val="1"/>
      <w:numFmt w:val="bullet"/>
      <w:lvlText w:val=""/>
      <w:lvlJc w:val="left"/>
      <w:pPr>
        <w:ind w:left="885" w:hanging="420"/>
      </w:pPr>
      <w:rPr>
        <w:rFonts w:ascii="Symbol" w:hAnsi="Symbol" w:hint="default"/>
        <w:color w:val="auto"/>
      </w:rPr>
    </w:lvl>
    <w:lvl w:ilvl="2" w:tplc="5CA8F4A8">
      <w:start w:val="1"/>
      <w:numFmt w:val="bullet"/>
      <w:lvlText w:val="–"/>
      <w:lvlJc w:val="left"/>
      <w:pPr>
        <w:ind w:left="1305" w:hanging="420"/>
      </w:pPr>
      <w:rPr>
        <w:rFonts w:ascii="Times New Roman" w:hAnsi="Times New Roman" w:hint="default"/>
        <w:color w:val="auto"/>
        <w:lang w:val="en-GB"/>
      </w:rPr>
    </w:lvl>
    <w:lvl w:ilvl="3" w:tplc="80AE2B12">
      <w:start w:val="18"/>
      <w:numFmt w:val="bullet"/>
      <w:lvlText w:val="-"/>
      <w:lvlJc w:val="left"/>
      <w:pPr>
        <w:ind w:left="1725" w:hanging="420"/>
      </w:pPr>
      <w:rPr>
        <w:rFonts w:ascii="Arial" w:eastAsia="Times New Roman" w:hAnsi="Arial" w:cs="Arial" w:hint="default"/>
        <w:i/>
        <w:color w:val="auto"/>
      </w:rPr>
    </w:lvl>
    <w:lvl w:ilvl="4" w:tplc="04090019">
      <w:start w:val="1"/>
      <w:numFmt w:val="lowerLetter"/>
      <w:lvlText w:val="%5)"/>
      <w:lvlJc w:val="left"/>
      <w:pPr>
        <w:ind w:left="2145" w:hanging="420"/>
      </w:pPr>
    </w:lvl>
    <w:lvl w:ilvl="5" w:tplc="0409001B" w:tentative="1">
      <w:start w:val="1"/>
      <w:numFmt w:val="lowerRoman"/>
      <w:lvlText w:val="%6."/>
      <w:lvlJc w:val="right"/>
      <w:pPr>
        <w:ind w:left="2565" w:hanging="420"/>
      </w:pPr>
    </w:lvl>
    <w:lvl w:ilvl="6" w:tplc="0409000F" w:tentative="1">
      <w:start w:val="1"/>
      <w:numFmt w:val="decimal"/>
      <w:lvlText w:val="%7."/>
      <w:lvlJc w:val="left"/>
      <w:pPr>
        <w:ind w:left="2985" w:hanging="420"/>
      </w:pPr>
    </w:lvl>
    <w:lvl w:ilvl="7" w:tplc="04090019" w:tentative="1">
      <w:start w:val="1"/>
      <w:numFmt w:val="lowerLetter"/>
      <w:lvlText w:val="%8)"/>
      <w:lvlJc w:val="left"/>
      <w:pPr>
        <w:ind w:left="3405" w:hanging="420"/>
      </w:pPr>
    </w:lvl>
    <w:lvl w:ilvl="8" w:tplc="0409001B" w:tentative="1">
      <w:start w:val="1"/>
      <w:numFmt w:val="lowerRoman"/>
      <w:lvlText w:val="%9."/>
      <w:lvlJc w:val="right"/>
      <w:pPr>
        <w:ind w:left="3825" w:hanging="420"/>
      </w:pPr>
    </w:lvl>
  </w:abstractNum>
  <w:abstractNum w:abstractNumId="37" w15:restartNumberingAfterBreak="0">
    <w:nsid w:val="70146DC0"/>
    <w:multiLevelType w:val="hybridMultilevel"/>
    <w:tmpl w:val="6610D748"/>
    <w:lvl w:ilvl="0" w:tplc="6D524BAC">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28B1AF5"/>
    <w:multiLevelType w:val="hybridMultilevel"/>
    <w:tmpl w:val="D28A83E2"/>
    <w:lvl w:ilvl="0" w:tplc="F8B00090">
      <w:start w:val="2016"/>
      <w:numFmt w:val="bullet"/>
      <w:lvlText w:val="-"/>
      <w:lvlJc w:val="left"/>
      <w:pPr>
        <w:ind w:left="720" w:hanging="360"/>
      </w:pPr>
      <w:rPr>
        <w:rFonts w:ascii="Times New Roman" w:eastAsia="宋体"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D9D32B4"/>
    <w:multiLevelType w:val="hybridMultilevel"/>
    <w:tmpl w:val="71DCA292"/>
    <w:lvl w:ilvl="0" w:tplc="85DE10A6">
      <w:start w:val="1"/>
      <w:numFmt w:val="bullet"/>
      <w:lvlText w:val=""/>
      <w:lvlJc w:val="left"/>
      <w:pPr>
        <w:ind w:left="420" w:hanging="420"/>
      </w:pPr>
      <w:rPr>
        <w:rFonts w:ascii="Wingdings" w:hAnsi="Wingdings" w:hint="default"/>
      </w:rPr>
    </w:lvl>
    <w:lvl w:ilvl="1" w:tplc="DD0495BA">
      <w:start w:val="1"/>
      <w:numFmt w:val="bullet"/>
      <w:lvlText w:val="‐"/>
      <w:lvlJc w:val="left"/>
      <w:pPr>
        <w:ind w:left="840" w:hanging="420"/>
      </w:pPr>
      <w:rPr>
        <w:rFonts w:ascii="宋体" w:eastAsia="宋体" w:hAnsi="宋体"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7DE50154"/>
    <w:multiLevelType w:val="hybridMultilevel"/>
    <w:tmpl w:val="83E08BF8"/>
    <w:lvl w:ilvl="0" w:tplc="DDE2D9DC">
      <w:start w:val="1"/>
      <w:numFmt w:val="bullet"/>
      <w:lvlText w:val="−"/>
      <w:lvlJc w:val="left"/>
      <w:pPr>
        <w:tabs>
          <w:tab w:val="num" w:pos="644"/>
        </w:tabs>
        <w:ind w:left="644" w:hanging="360"/>
      </w:pPr>
      <w:rPr>
        <w:rFonts w:ascii="Arial" w:hAnsi="Arial" w:cs="Times New Roman" w:hint="default"/>
      </w:rPr>
    </w:lvl>
    <w:lvl w:ilvl="1" w:tplc="08090003">
      <w:start w:val="1"/>
      <w:numFmt w:val="bullet"/>
      <w:lvlText w:val="o"/>
      <w:lvlJc w:val="left"/>
      <w:pPr>
        <w:tabs>
          <w:tab w:val="num" w:pos="1364"/>
        </w:tabs>
        <w:ind w:left="1364" w:hanging="360"/>
      </w:pPr>
      <w:rPr>
        <w:rFonts w:ascii="Courier New" w:hAnsi="Courier New" w:cs="Courier New" w:hint="default"/>
      </w:rPr>
    </w:lvl>
    <w:lvl w:ilvl="2" w:tplc="08090003">
      <w:start w:val="1"/>
      <w:numFmt w:val="bullet"/>
      <w:lvlText w:val="o"/>
      <w:lvlJc w:val="left"/>
      <w:pPr>
        <w:tabs>
          <w:tab w:val="num" w:pos="2084"/>
        </w:tabs>
        <w:ind w:left="2084" w:hanging="360"/>
      </w:pPr>
      <w:rPr>
        <w:rFonts w:ascii="Courier New" w:hAnsi="Courier New" w:cs="Courier New" w:hint="default"/>
      </w:rPr>
    </w:lvl>
    <w:lvl w:ilvl="3" w:tplc="DDAA85CA">
      <w:start w:val="1"/>
      <w:numFmt w:val="bullet"/>
      <w:lvlText w:val="•"/>
      <w:lvlJc w:val="left"/>
      <w:pPr>
        <w:tabs>
          <w:tab w:val="num" w:pos="2804"/>
        </w:tabs>
        <w:ind w:left="2804" w:hanging="360"/>
      </w:pPr>
      <w:rPr>
        <w:rFonts w:ascii="Arial" w:hAnsi="Arial" w:hint="default"/>
      </w:rPr>
    </w:lvl>
    <w:lvl w:ilvl="4" w:tplc="335A8BD8" w:tentative="1">
      <w:start w:val="1"/>
      <w:numFmt w:val="bullet"/>
      <w:lvlText w:val="•"/>
      <w:lvlJc w:val="left"/>
      <w:pPr>
        <w:tabs>
          <w:tab w:val="num" w:pos="3524"/>
        </w:tabs>
        <w:ind w:left="3524" w:hanging="360"/>
      </w:pPr>
      <w:rPr>
        <w:rFonts w:ascii="Arial" w:hAnsi="Arial" w:hint="default"/>
      </w:rPr>
    </w:lvl>
    <w:lvl w:ilvl="5" w:tplc="66F2AB42" w:tentative="1">
      <w:start w:val="1"/>
      <w:numFmt w:val="bullet"/>
      <w:lvlText w:val="•"/>
      <w:lvlJc w:val="left"/>
      <w:pPr>
        <w:tabs>
          <w:tab w:val="num" w:pos="4244"/>
        </w:tabs>
        <w:ind w:left="4244" w:hanging="360"/>
      </w:pPr>
      <w:rPr>
        <w:rFonts w:ascii="Arial" w:hAnsi="Arial" w:hint="default"/>
      </w:rPr>
    </w:lvl>
    <w:lvl w:ilvl="6" w:tplc="98D002B6" w:tentative="1">
      <w:start w:val="1"/>
      <w:numFmt w:val="bullet"/>
      <w:lvlText w:val="•"/>
      <w:lvlJc w:val="left"/>
      <w:pPr>
        <w:tabs>
          <w:tab w:val="num" w:pos="4964"/>
        </w:tabs>
        <w:ind w:left="4964" w:hanging="360"/>
      </w:pPr>
      <w:rPr>
        <w:rFonts w:ascii="Arial" w:hAnsi="Arial" w:hint="default"/>
      </w:rPr>
    </w:lvl>
    <w:lvl w:ilvl="7" w:tplc="7B805C32" w:tentative="1">
      <w:start w:val="1"/>
      <w:numFmt w:val="bullet"/>
      <w:lvlText w:val="•"/>
      <w:lvlJc w:val="left"/>
      <w:pPr>
        <w:tabs>
          <w:tab w:val="num" w:pos="5684"/>
        </w:tabs>
        <w:ind w:left="5684" w:hanging="360"/>
      </w:pPr>
      <w:rPr>
        <w:rFonts w:ascii="Arial" w:hAnsi="Arial" w:hint="default"/>
      </w:rPr>
    </w:lvl>
    <w:lvl w:ilvl="8" w:tplc="4E8CD6F8" w:tentative="1">
      <w:start w:val="1"/>
      <w:numFmt w:val="bullet"/>
      <w:lvlText w:val="•"/>
      <w:lvlJc w:val="left"/>
      <w:pPr>
        <w:tabs>
          <w:tab w:val="num" w:pos="6404"/>
        </w:tabs>
        <w:ind w:left="6404" w:hanging="360"/>
      </w:pPr>
      <w:rPr>
        <w:rFonts w:ascii="Arial" w:hAnsi="Arial" w:hint="default"/>
      </w:rPr>
    </w:lvl>
  </w:abstractNum>
  <w:abstractNum w:abstractNumId="41"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31"/>
  </w:num>
  <w:num w:numId="3">
    <w:abstractNumId w:val="1"/>
  </w:num>
  <w:num w:numId="4">
    <w:abstractNumId w:val="30"/>
  </w:num>
  <w:num w:numId="5">
    <w:abstractNumId w:val="28"/>
  </w:num>
  <w:num w:numId="6">
    <w:abstractNumId w:val="19"/>
  </w:num>
  <w:num w:numId="7">
    <w:abstractNumId w:val="18"/>
  </w:num>
  <w:num w:numId="8">
    <w:abstractNumId w:val="2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34"/>
  </w:num>
  <w:num w:numId="11">
    <w:abstractNumId w:val="32"/>
  </w:num>
  <w:num w:numId="12">
    <w:abstractNumId w:val="41"/>
  </w:num>
  <w:num w:numId="13">
    <w:abstractNumId w:val="40"/>
  </w:num>
  <w:num w:numId="14">
    <w:abstractNumId w:val="9"/>
  </w:num>
  <w:num w:numId="15">
    <w:abstractNumId w:val="29"/>
  </w:num>
  <w:num w:numId="16">
    <w:abstractNumId w:val="36"/>
  </w:num>
  <w:num w:numId="17">
    <w:abstractNumId w:val="6"/>
  </w:num>
  <w:num w:numId="18">
    <w:abstractNumId w:val="35"/>
  </w:num>
  <w:num w:numId="19">
    <w:abstractNumId w:val="22"/>
  </w:num>
  <w:num w:numId="20">
    <w:abstractNumId w:val="14"/>
  </w:num>
  <w:num w:numId="21">
    <w:abstractNumId w:val="33"/>
  </w:num>
  <w:num w:numId="22">
    <w:abstractNumId w:val="4"/>
  </w:num>
  <w:num w:numId="23">
    <w:abstractNumId w:val="16"/>
  </w:num>
  <w:num w:numId="24">
    <w:abstractNumId w:val="26"/>
  </w:num>
  <w:num w:numId="25">
    <w:abstractNumId w:val="2"/>
  </w:num>
  <w:num w:numId="26">
    <w:abstractNumId w:val="17"/>
  </w:num>
  <w:num w:numId="27">
    <w:abstractNumId w:val="8"/>
  </w:num>
  <w:num w:numId="28">
    <w:abstractNumId w:val="5"/>
  </w:num>
  <w:num w:numId="29">
    <w:abstractNumId w:val="3"/>
  </w:num>
  <w:num w:numId="30">
    <w:abstractNumId w:val="37"/>
  </w:num>
  <w:num w:numId="31">
    <w:abstractNumId w:val="24"/>
  </w:num>
  <w:num w:numId="32">
    <w:abstractNumId w:val="25"/>
  </w:num>
  <w:num w:numId="33">
    <w:abstractNumId w:val="39"/>
  </w:num>
  <w:num w:numId="34">
    <w:abstractNumId w:val="21"/>
  </w:num>
  <w:num w:numId="35">
    <w:abstractNumId w:val="10"/>
  </w:num>
  <w:num w:numId="36">
    <w:abstractNumId w:val="38"/>
  </w:num>
  <w:num w:numId="37">
    <w:abstractNumId w:val="15"/>
  </w:num>
  <w:num w:numId="38">
    <w:abstractNumId w:val="7"/>
  </w:num>
  <w:num w:numId="39">
    <w:abstractNumId w:val="23"/>
  </w:num>
  <w:num w:numId="40">
    <w:abstractNumId w:val="12"/>
  </w:num>
  <w:num w:numId="41">
    <w:abstractNumId w:val="20"/>
  </w:num>
  <w:num w:numId="42">
    <w:abstractNumId w:val="13"/>
  </w:num>
  <w:num w:numId="43">
    <w:abstractNumId w:val="10"/>
  </w:num>
  <w:num w:numId="44">
    <w:abstractNumId w:val="11"/>
  </w:num>
  <w:num w:numId="45">
    <w:abstractNumId w:val="10"/>
  </w:num>
  <w:num w:numId="46">
    <w:abstractNumId w:val="10"/>
  </w:num>
  <w:num w:numId="47">
    <w:abstractNumId w:val="10"/>
  </w:num>
  <w:num w:numId="48">
    <w:abstractNumId w:val="25"/>
  </w:num>
  <w:num w:numId="49">
    <w:abstractNumId w:val="25"/>
  </w:num>
  <w:num w:numId="50">
    <w:abstractNumId w:val="2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22"/>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27"/>
    <w:rsid w:val="000060E6"/>
    <w:rsid w:val="00006105"/>
    <w:rsid w:val="000061F0"/>
    <w:rsid w:val="00006553"/>
    <w:rsid w:val="00006B8C"/>
    <w:rsid w:val="000074C4"/>
    <w:rsid w:val="00007591"/>
    <w:rsid w:val="0000778E"/>
    <w:rsid w:val="000077CC"/>
    <w:rsid w:val="000104B2"/>
    <w:rsid w:val="00010581"/>
    <w:rsid w:val="000107F0"/>
    <w:rsid w:val="00010BFA"/>
    <w:rsid w:val="00010F34"/>
    <w:rsid w:val="0001120F"/>
    <w:rsid w:val="000113E5"/>
    <w:rsid w:val="00011604"/>
    <w:rsid w:val="000116ED"/>
    <w:rsid w:val="00011ADD"/>
    <w:rsid w:val="00011B4E"/>
    <w:rsid w:val="00011C5B"/>
    <w:rsid w:val="00012231"/>
    <w:rsid w:val="000123EF"/>
    <w:rsid w:val="00012A8D"/>
    <w:rsid w:val="00012AE0"/>
    <w:rsid w:val="00012E97"/>
    <w:rsid w:val="00012F71"/>
    <w:rsid w:val="00013719"/>
    <w:rsid w:val="000137E2"/>
    <w:rsid w:val="00013AFF"/>
    <w:rsid w:val="00013F0C"/>
    <w:rsid w:val="0001464F"/>
    <w:rsid w:val="00014B83"/>
    <w:rsid w:val="00014BFC"/>
    <w:rsid w:val="00014C53"/>
    <w:rsid w:val="00014CCE"/>
    <w:rsid w:val="000154BB"/>
    <w:rsid w:val="000154C5"/>
    <w:rsid w:val="000156EE"/>
    <w:rsid w:val="00015C88"/>
    <w:rsid w:val="00015DB5"/>
    <w:rsid w:val="00016837"/>
    <w:rsid w:val="000168D7"/>
    <w:rsid w:val="00016917"/>
    <w:rsid w:val="00016A4B"/>
    <w:rsid w:val="00016B59"/>
    <w:rsid w:val="00016C50"/>
    <w:rsid w:val="00016C72"/>
    <w:rsid w:val="00016E70"/>
    <w:rsid w:val="00016FD1"/>
    <w:rsid w:val="0001717D"/>
    <w:rsid w:val="00017868"/>
    <w:rsid w:val="0001790C"/>
    <w:rsid w:val="00017A89"/>
    <w:rsid w:val="00017C73"/>
    <w:rsid w:val="00017E50"/>
    <w:rsid w:val="00017EDA"/>
    <w:rsid w:val="0002000C"/>
    <w:rsid w:val="000202FC"/>
    <w:rsid w:val="00020368"/>
    <w:rsid w:val="000205E7"/>
    <w:rsid w:val="000206FC"/>
    <w:rsid w:val="00020CCB"/>
    <w:rsid w:val="0002142A"/>
    <w:rsid w:val="00021868"/>
    <w:rsid w:val="000218FF"/>
    <w:rsid w:val="00021A0B"/>
    <w:rsid w:val="00021B7A"/>
    <w:rsid w:val="00021CE1"/>
    <w:rsid w:val="00022207"/>
    <w:rsid w:val="0002220C"/>
    <w:rsid w:val="000228C7"/>
    <w:rsid w:val="00022D14"/>
    <w:rsid w:val="00022F9D"/>
    <w:rsid w:val="00023371"/>
    <w:rsid w:val="000233D1"/>
    <w:rsid w:val="000238CE"/>
    <w:rsid w:val="00023953"/>
    <w:rsid w:val="00023A49"/>
    <w:rsid w:val="00023A6F"/>
    <w:rsid w:val="00023A7D"/>
    <w:rsid w:val="00023AF8"/>
    <w:rsid w:val="00023AFF"/>
    <w:rsid w:val="00023B0F"/>
    <w:rsid w:val="00023B65"/>
    <w:rsid w:val="00023C0D"/>
    <w:rsid w:val="00023C13"/>
    <w:rsid w:val="00023D24"/>
    <w:rsid w:val="00024085"/>
    <w:rsid w:val="000241E8"/>
    <w:rsid w:val="00024201"/>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C4"/>
    <w:rsid w:val="000270DB"/>
    <w:rsid w:val="00027174"/>
    <w:rsid w:val="0002720C"/>
    <w:rsid w:val="000275D2"/>
    <w:rsid w:val="000275F3"/>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AB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3B8"/>
    <w:rsid w:val="00034425"/>
    <w:rsid w:val="000346E9"/>
    <w:rsid w:val="00034ADB"/>
    <w:rsid w:val="00034C3A"/>
    <w:rsid w:val="00034D74"/>
    <w:rsid w:val="00034D88"/>
    <w:rsid w:val="00034E41"/>
    <w:rsid w:val="000351A5"/>
    <w:rsid w:val="00035952"/>
    <w:rsid w:val="00035A0A"/>
    <w:rsid w:val="00035E0A"/>
    <w:rsid w:val="00036532"/>
    <w:rsid w:val="00036762"/>
    <w:rsid w:val="000367AB"/>
    <w:rsid w:val="000367D1"/>
    <w:rsid w:val="00036842"/>
    <w:rsid w:val="0003688C"/>
    <w:rsid w:val="000369D7"/>
    <w:rsid w:val="00036A08"/>
    <w:rsid w:val="00036AEA"/>
    <w:rsid w:val="00036ECA"/>
    <w:rsid w:val="0003783D"/>
    <w:rsid w:val="00037B08"/>
    <w:rsid w:val="00037B8F"/>
    <w:rsid w:val="00037BDC"/>
    <w:rsid w:val="00037F2D"/>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4BEF"/>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2C3"/>
    <w:rsid w:val="0005054F"/>
    <w:rsid w:val="000506E6"/>
    <w:rsid w:val="00050AA2"/>
    <w:rsid w:val="00050AF6"/>
    <w:rsid w:val="00050F4F"/>
    <w:rsid w:val="00050FBF"/>
    <w:rsid w:val="00050FE4"/>
    <w:rsid w:val="000511F9"/>
    <w:rsid w:val="00051282"/>
    <w:rsid w:val="000513A7"/>
    <w:rsid w:val="00051D14"/>
    <w:rsid w:val="00051FE5"/>
    <w:rsid w:val="00052169"/>
    <w:rsid w:val="00052878"/>
    <w:rsid w:val="000528A2"/>
    <w:rsid w:val="00052B86"/>
    <w:rsid w:val="00052C56"/>
    <w:rsid w:val="00053482"/>
    <w:rsid w:val="000534B8"/>
    <w:rsid w:val="00053DF1"/>
    <w:rsid w:val="000541C4"/>
    <w:rsid w:val="00054321"/>
    <w:rsid w:val="00054388"/>
    <w:rsid w:val="0005445E"/>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55"/>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442"/>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C90"/>
    <w:rsid w:val="00065DFF"/>
    <w:rsid w:val="0006601B"/>
    <w:rsid w:val="00066121"/>
    <w:rsid w:val="00066170"/>
    <w:rsid w:val="00066488"/>
    <w:rsid w:val="000669DA"/>
    <w:rsid w:val="00066B79"/>
    <w:rsid w:val="00066B87"/>
    <w:rsid w:val="00066BD2"/>
    <w:rsid w:val="00066C5D"/>
    <w:rsid w:val="000674B8"/>
    <w:rsid w:val="00067514"/>
    <w:rsid w:val="000675CD"/>
    <w:rsid w:val="000677DC"/>
    <w:rsid w:val="00067928"/>
    <w:rsid w:val="00067933"/>
    <w:rsid w:val="00067B78"/>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401"/>
    <w:rsid w:val="000737A1"/>
    <w:rsid w:val="000737D1"/>
    <w:rsid w:val="00073B78"/>
    <w:rsid w:val="00073FB7"/>
    <w:rsid w:val="00074033"/>
    <w:rsid w:val="000742F1"/>
    <w:rsid w:val="00074BDA"/>
    <w:rsid w:val="00074DF4"/>
    <w:rsid w:val="00075024"/>
    <w:rsid w:val="00075145"/>
    <w:rsid w:val="00075E91"/>
    <w:rsid w:val="00075E9B"/>
    <w:rsid w:val="0007663C"/>
    <w:rsid w:val="0007663D"/>
    <w:rsid w:val="000766B1"/>
    <w:rsid w:val="000768D0"/>
    <w:rsid w:val="00076B44"/>
    <w:rsid w:val="00076CFA"/>
    <w:rsid w:val="00077610"/>
    <w:rsid w:val="000776B2"/>
    <w:rsid w:val="00077744"/>
    <w:rsid w:val="00077829"/>
    <w:rsid w:val="00077A1F"/>
    <w:rsid w:val="00077B99"/>
    <w:rsid w:val="00077C20"/>
    <w:rsid w:val="00077C7D"/>
    <w:rsid w:val="000803B9"/>
    <w:rsid w:val="0008044F"/>
    <w:rsid w:val="00080661"/>
    <w:rsid w:val="00080DED"/>
    <w:rsid w:val="000811FA"/>
    <w:rsid w:val="00081212"/>
    <w:rsid w:val="00081252"/>
    <w:rsid w:val="000813BF"/>
    <w:rsid w:val="0008177B"/>
    <w:rsid w:val="000819B7"/>
    <w:rsid w:val="000819D4"/>
    <w:rsid w:val="00081AA3"/>
    <w:rsid w:val="00081FF4"/>
    <w:rsid w:val="000820B6"/>
    <w:rsid w:val="00082171"/>
    <w:rsid w:val="00082473"/>
    <w:rsid w:val="00082495"/>
    <w:rsid w:val="00082B5D"/>
    <w:rsid w:val="00082CA1"/>
    <w:rsid w:val="00082E5B"/>
    <w:rsid w:val="00082F08"/>
    <w:rsid w:val="00082FB2"/>
    <w:rsid w:val="0008303E"/>
    <w:rsid w:val="00083082"/>
    <w:rsid w:val="000831D5"/>
    <w:rsid w:val="000832F4"/>
    <w:rsid w:val="000839DA"/>
    <w:rsid w:val="00083A1D"/>
    <w:rsid w:val="00083C08"/>
    <w:rsid w:val="00083ED0"/>
    <w:rsid w:val="00084275"/>
    <w:rsid w:val="0008449D"/>
    <w:rsid w:val="0008458B"/>
    <w:rsid w:val="000847D3"/>
    <w:rsid w:val="00084936"/>
    <w:rsid w:val="00084CD0"/>
    <w:rsid w:val="00084FCF"/>
    <w:rsid w:val="00085063"/>
    <w:rsid w:val="0008521B"/>
    <w:rsid w:val="00085282"/>
    <w:rsid w:val="0008557E"/>
    <w:rsid w:val="000857C3"/>
    <w:rsid w:val="00085A4B"/>
    <w:rsid w:val="00085BD1"/>
    <w:rsid w:val="00085CA3"/>
    <w:rsid w:val="00085EE2"/>
    <w:rsid w:val="00085EEA"/>
    <w:rsid w:val="00085FB1"/>
    <w:rsid w:val="00086076"/>
    <w:rsid w:val="00086311"/>
    <w:rsid w:val="000864DA"/>
    <w:rsid w:val="0008691F"/>
    <w:rsid w:val="00086BE4"/>
    <w:rsid w:val="000872BB"/>
    <w:rsid w:val="00087B16"/>
    <w:rsid w:val="00087E9A"/>
    <w:rsid w:val="00090028"/>
    <w:rsid w:val="000902CA"/>
    <w:rsid w:val="00090974"/>
    <w:rsid w:val="00090B1A"/>
    <w:rsid w:val="00091020"/>
    <w:rsid w:val="000912FB"/>
    <w:rsid w:val="00091310"/>
    <w:rsid w:val="00091548"/>
    <w:rsid w:val="000915AB"/>
    <w:rsid w:val="00091913"/>
    <w:rsid w:val="00091A1D"/>
    <w:rsid w:val="00091DC0"/>
    <w:rsid w:val="00091E25"/>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323"/>
    <w:rsid w:val="000943ED"/>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01"/>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6A1"/>
    <w:rsid w:val="000A283D"/>
    <w:rsid w:val="000A2A63"/>
    <w:rsid w:val="000A2B50"/>
    <w:rsid w:val="000A2C2F"/>
    <w:rsid w:val="000A2F36"/>
    <w:rsid w:val="000A30CD"/>
    <w:rsid w:val="000A3337"/>
    <w:rsid w:val="000A33AB"/>
    <w:rsid w:val="000A3667"/>
    <w:rsid w:val="000A37C5"/>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078"/>
    <w:rsid w:val="000A6164"/>
    <w:rsid w:val="000A6402"/>
    <w:rsid w:val="000A6A08"/>
    <w:rsid w:val="000A6B21"/>
    <w:rsid w:val="000A6B5A"/>
    <w:rsid w:val="000A6E42"/>
    <w:rsid w:val="000A6E69"/>
    <w:rsid w:val="000A713A"/>
    <w:rsid w:val="000A7201"/>
    <w:rsid w:val="000A73A9"/>
    <w:rsid w:val="000A76AC"/>
    <w:rsid w:val="000A7A27"/>
    <w:rsid w:val="000A7BFF"/>
    <w:rsid w:val="000B0223"/>
    <w:rsid w:val="000B0369"/>
    <w:rsid w:val="000B0391"/>
    <w:rsid w:val="000B0456"/>
    <w:rsid w:val="000B0B08"/>
    <w:rsid w:val="000B11B6"/>
    <w:rsid w:val="000B12AF"/>
    <w:rsid w:val="000B14A1"/>
    <w:rsid w:val="000B150F"/>
    <w:rsid w:val="000B184E"/>
    <w:rsid w:val="000B185E"/>
    <w:rsid w:val="000B187C"/>
    <w:rsid w:val="000B18E5"/>
    <w:rsid w:val="000B19E6"/>
    <w:rsid w:val="000B1A8D"/>
    <w:rsid w:val="000B272E"/>
    <w:rsid w:val="000B2865"/>
    <w:rsid w:val="000B28AF"/>
    <w:rsid w:val="000B28DE"/>
    <w:rsid w:val="000B2A62"/>
    <w:rsid w:val="000B3000"/>
    <w:rsid w:val="000B3063"/>
    <w:rsid w:val="000B34DA"/>
    <w:rsid w:val="000B3C8F"/>
    <w:rsid w:val="000B3F78"/>
    <w:rsid w:val="000B4063"/>
    <w:rsid w:val="000B4124"/>
    <w:rsid w:val="000B49ED"/>
    <w:rsid w:val="000B4C8D"/>
    <w:rsid w:val="000B4DFD"/>
    <w:rsid w:val="000B4E47"/>
    <w:rsid w:val="000B510A"/>
    <w:rsid w:val="000B510D"/>
    <w:rsid w:val="000B53A4"/>
    <w:rsid w:val="000B58EB"/>
    <w:rsid w:val="000B59A6"/>
    <w:rsid w:val="000B5A4A"/>
    <w:rsid w:val="000B5D39"/>
    <w:rsid w:val="000B6070"/>
    <w:rsid w:val="000B60B3"/>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76E"/>
    <w:rsid w:val="000C38E6"/>
    <w:rsid w:val="000C3A5C"/>
    <w:rsid w:val="000C3DA2"/>
    <w:rsid w:val="000C3E02"/>
    <w:rsid w:val="000C3FD2"/>
    <w:rsid w:val="000C41D2"/>
    <w:rsid w:val="000C4974"/>
    <w:rsid w:val="000C4975"/>
    <w:rsid w:val="000C499D"/>
    <w:rsid w:val="000C4E49"/>
    <w:rsid w:val="000C4EC1"/>
    <w:rsid w:val="000C517C"/>
    <w:rsid w:val="000C525F"/>
    <w:rsid w:val="000C53B4"/>
    <w:rsid w:val="000C56D6"/>
    <w:rsid w:val="000C5818"/>
    <w:rsid w:val="000C585F"/>
    <w:rsid w:val="000C5EB4"/>
    <w:rsid w:val="000C60B7"/>
    <w:rsid w:val="000C646D"/>
    <w:rsid w:val="000C6B35"/>
    <w:rsid w:val="000C6FEE"/>
    <w:rsid w:val="000C7002"/>
    <w:rsid w:val="000C7529"/>
    <w:rsid w:val="000C75B9"/>
    <w:rsid w:val="000C7644"/>
    <w:rsid w:val="000C7C90"/>
    <w:rsid w:val="000C7DDF"/>
    <w:rsid w:val="000C7ED2"/>
    <w:rsid w:val="000D0077"/>
    <w:rsid w:val="000D034D"/>
    <w:rsid w:val="000D04D6"/>
    <w:rsid w:val="000D07CA"/>
    <w:rsid w:val="000D0E7E"/>
    <w:rsid w:val="000D1115"/>
    <w:rsid w:val="000D1330"/>
    <w:rsid w:val="000D1434"/>
    <w:rsid w:val="000D146D"/>
    <w:rsid w:val="000D1850"/>
    <w:rsid w:val="000D1D62"/>
    <w:rsid w:val="000D1E50"/>
    <w:rsid w:val="000D21A1"/>
    <w:rsid w:val="000D269C"/>
    <w:rsid w:val="000D26E1"/>
    <w:rsid w:val="000D26F1"/>
    <w:rsid w:val="000D2736"/>
    <w:rsid w:val="000D2AF5"/>
    <w:rsid w:val="000D2E89"/>
    <w:rsid w:val="000D2F40"/>
    <w:rsid w:val="000D37A3"/>
    <w:rsid w:val="000D37E0"/>
    <w:rsid w:val="000D3A32"/>
    <w:rsid w:val="000D40D5"/>
    <w:rsid w:val="000D457A"/>
    <w:rsid w:val="000D4A97"/>
    <w:rsid w:val="000D5097"/>
    <w:rsid w:val="000D5484"/>
    <w:rsid w:val="000D5505"/>
    <w:rsid w:val="000D5510"/>
    <w:rsid w:val="000D5651"/>
    <w:rsid w:val="000D57CD"/>
    <w:rsid w:val="000D5A19"/>
    <w:rsid w:val="000D5C02"/>
    <w:rsid w:val="000D5C1F"/>
    <w:rsid w:val="000D5D76"/>
    <w:rsid w:val="000D60DC"/>
    <w:rsid w:val="000D645F"/>
    <w:rsid w:val="000D6498"/>
    <w:rsid w:val="000D6762"/>
    <w:rsid w:val="000D676E"/>
    <w:rsid w:val="000D6855"/>
    <w:rsid w:val="000D6BDF"/>
    <w:rsid w:val="000D6D86"/>
    <w:rsid w:val="000D735F"/>
    <w:rsid w:val="000D738E"/>
    <w:rsid w:val="000D7AAE"/>
    <w:rsid w:val="000D7C79"/>
    <w:rsid w:val="000E0236"/>
    <w:rsid w:val="000E05E5"/>
    <w:rsid w:val="000E064A"/>
    <w:rsid w:val="000E0927"/>
    <w:rsid w:val="000E0ADE"/>
    <w:rsid w:val="000E0D19"/>
    <w:rsid w:val="000E10A5"/>
    <w:rsid w:val="000E117F"/>
    <w:rsid w:val="000E129D"/>
    <w:rsid w:val="000E1440"/>
    <w:rsid w:val="000E15AB"/>
    <w:rsid w:val="000E1AD8"/>
    <w:rsid w:val="000E208E"/>
    <w:rsid w:val="000E235A"/>
    <w:rsid w:val="000E24BE"/>
    <w:rsid w:val="000E28D6"/>
    <w:rsid w:val="000E2919"/>
    <w:rsid w:val="000E2ABE"/>
    <w:rsid w:val="000E2BF1"/>
    <w:rsid w:val="000E2FB3"/>
    <w:rsid w:val="000E3129"/>
    <w:rsid w:val="000E3196"/>
    <w:rsid w:val="000E33B6"/>
    <w:rsid w:val="000E376A"/>
    <w:rsid w:val="000E3AB9"/>
    <w:rsid w:val="000E3CCF"/>
    <w:rsid w:val="000E3DC1"/>
    <w:rsid w:val="000E4004"/>
    <w:rsid w:val="000E42D4"/>
    <w:rsid w:val="000E437E"/>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AC7"/>
    <w:rsid w:val="000E7C32"/>
    <w:rsid w:val="000E7CCA"/>
    <w:rsid w:val="000E7DFC"/>
    <w:rsid w:val="000E7FB5"/>
    <w:rsid w:val="000F0222"/>
    <w:rsid w:val="000F0550"/>
    <w:rsid w:val="000F0899"/>
    <w:rsid w:val="000F0BD0"/>
    <w:rsid w:val="000F0DDC"/>
    <w:rsid w:val="000F0EDE"/>
    <w:rsid w:val="000F0F58"/>
    <w:rsid w:val="000F104F"/>
    <w:rsid w:val="000F11AE"/>
    <w:rsid w:val="000F1281"/>
    <w:rsid w:val="000F154F"/>
    <w:rsid w:val="000F1701"/>
    <w:rsid w:val="000F18E8"/>
    <w:rsid w:val="000F1A20"/>
    <w:rsid w:val="000F23A6"/>
    <w:rsid w:val="000F2438"/>
    <w:rsid w:val="000F25D7"/>
    <w:rsid w:val="000F27E8"/>
    <w:rsid w:val="000F284C"/>
    <w:rsid w:val="000F2C27"/>
    <w:rsid w:val="000F2CA4"/>
    <w:rsid w:val="000F2D4F"/>
    <w:rsid w:val="000F2D95"/>
    <w:rsid w:val="000F327F"/>
    <w:rsid w:val="000F3891"/>
    <w:rsid w:val="000F3A74"/>
    <w:rsid w:val="000F3E49"/>
    <w:rsid w:val="000F3F24"/>
    <w:rsid w:val="000F400B"/>
    <w:rsid w:val="000F4148"/>
    <w:rsid w:val="000F44F9"/>
    <w:rsid w:val="000F4D38"/>
    <w:rsid w:val="000F4D3C"/>
    <w:rsid w:val="000F4D47"/>
    <w:rsid w:val="000F55E1"/>
    <w:rsid w:val="000F55E7"/>
    <w:rsid w:val="000F591D"/>
    <w:rsid w:val="000F5A2F"/>
    <w:rsid w:val="000F5A8B"/>
    <w:rsid w:val="000F5B06"/>
    <w:rsid w:val="000F5B46"/>
    <w:rsid w:val="000F5BC1"/>
    <w:rsid w:val="000F5E0A"/>
    <w:rsid w:val="000F6133"/>
    <w:rsid w:val="000F6152"/>
    <w:rsid w:val="000F6339"/>
    <w:rsid w:val="000F67E9"/>
    <w:rsid w:val="000F689B"/>
    <w:rsid w:val="000F6C81"/>
    <w:rsid w:val="000F6EF4"/>
    <w:rsid w:val="000F7081"/>
    <w:rsid w:val="000F79DF"/>
    <w:rsid w:val="000F7BC3"/>
    <w:rsid w:val="000F7DFD"/>
    <w:rsid w:val="0010007F"/>
    <w:rsid w:val="0010035C"/>
    <w:rsid w:val="00100386"/>
    <w:rsid w:val="0010059C"/>
    <w:rsid w:val="00100697"/>
    <w:rsid w:val="0010092A"/>
    <w:rsid w:val="00100AEA"/>
    <w:rsid w:val="00100C5C"/>
    <w:rsid w:val="0010103B"/>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00"/>
    <w:rsid w:val="001048A0"/>
    <w:rsid w:val="00104AEB"/>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0D1E"/>
    <w:rsid w:val="00111276"/>
    <w:rsid w:val="001115D3"/>
    <w:rsid w:val="001118C8"/>
    <w:rsid w:val="00111EA1"/>
    <w:rsid w:val="00112080"/>
    <w:rsid w:val="0011213B"/>
    <w:rsid w:val="00112166"/>
    <w:rsid w:val="0011239B"/>
    <w:rsid w:val="0011242D"/>
    <w:rsid w:val="001125EC"/>
    <w:rsid w:val="00112698"/>
    <w:rsid w:val="001126A2"/>
    <w:rsid w:val="00112784"/>
    <w:rsid w:val="001129DB"/>
    <w:rsid w:val="00112BE2"/>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16"/>
    <w:rsid w:val="001150F5"/>
    <w:rsid w:val="0011515C"/>
    <w:rsid w:val="001153FD"/>
    <w:rsid w:val="001155FB"/>
    <w:rsid w:val="00115773"/>
    <w:rsid w:val="00115891"/>
    <w:rsid w:val="00115B48"/>
    <w:rsid w:val="00115D81"/>
    <w:rsid w:val="001163A4"/>
    <w:rsid w:val="00116540"/>
    <w:rsid w:val="0011684F"/>
    <w:rsid w:val="00116F0A"/>
    <w:rsid w:val="001171AA"/>
    <w:rsid w:val="001172A3"/>
    <w:rsid w:val="0011734B"/>
    <w:rsid w:val="001177C3"/>
    <w:rsid w:val="00117846"/>
    <w:rsid w:val="00117A6D"/>
    <w:rsid w:val="00117C51"/>
    <w:rsid w:val="00117E14"/>
    <w:rsid w:val="00117F37"/>
    <w:rsid w:val="00120026"/>
    <w:rsid w:val="00120327"/>
    <w:rsid w:val="00120752"/>
    <w:rsid w:val="001209CE"/>
    <w:rsid w:val="00120A86"/>
    <w:rsid w:val="00120B83"/>
    <w:rsid w:val="00120D80"/>
    <w:rsid w:val="00120F65"/>
    <w:rsid w:val="001216A9"/>
    <w:rsid w:val="001217B0"/>
    <w:rsid w:val="001217E3"/>
    <w:rsid w:val="001218FF"/>
    <w:rsid w:val="00121B1E"/>
    <w:rsid w:val="00121B29"/>
    <w:rsid w:val="001221C5"/>
    <w:rsid w:val="00122988"/>
    <w:rsid w:val="00122B48"/>
    <w:rsid w:val="00122D95"/>
    <w:rsid w:val="00122E57"/>
    <w:rsid w:val="00122E80"/>
    <w:rsid w:val="00122F42"/>
    <w:rsid w:val="00123373"/>
    <w:rsid w:val="00123891"/>
    <w:rsid w:val="001238DB"/>
    <w:rsid w:val="00123A4C"/>
    <w:rsid w:val="00124211"/>
    <w:rsid w:val="00124585"/>
    <w:rsid w:val="00124A2D"/>
    <w:rsid w:val="00124AE6"/>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406"/>
    <w:rsid w:val="001308D4"/>
    <w:rsid w:val="001309FF"/>
    <w:rsid w:val="00130A53"/>
    <w:rsid w:val="001310C8"/>
    <w:rsid w:val="00131525"/>
    <w:rsid w:val="0013203E"/>
    <w:rsid w:val="00132108"/>
    <w:rsid w:val="00132550"/>
    <w:rsid w:val="0013266F"/>
    <w:rsid w:val="00132734"/>
    <w:rsid w:val="0013273B"/>
    <w:rsid w:val="00132865"/>
    <w:rsid w:val="00132939"/>
    <w:rsid w:val="00132957"/>
    <w:rsid w:val="00132A11"/>
    <w:rsid w:val="00132A21"/>
    <w:rsid w:val="00132AF8"/>
    <w:rsid w:val="00132FA0"/>
    <w:rsid w:val="001339C6"/>
    <w:rsid w:val="00133A40"/>
    <w:rsid w:val="0013415F"/>
    <w:rsid w:val="00134183"/>
    <w:rsid w:val="0013463C"/>
    <w:rsid w:val="00134C72"/>
    <w:rsid w:val="00134F99"/>
    <w:rsid w:val="00135024"/>
    <w:rsid w:val="0013525F"/>
    <w:rsid w:val="0013538A"/>
    <w:rsid w:val="00135807"/>
    <w:rsid w:val="00135A06"/>
    <w:rsid w:val="00135BB1"/>
    <w:rsid w:val="00135C74"/>
    <w:rsid w:val="00135D58"/>
    <w:rsid w:val="00135E5E"/>
    <w:rsid w:val="001362B5"/>
    <w:rsid w:val="001366AB"/>
    <w:rsid w:val="00136AAB"/>
    <w:rsid w:val="00136CA7"/>
    <w:rsid w:val="00136D11"/>
    <w:rsid w:val="001372D5"/>
    <w:rsid w:val="00137A77"/>
    <w:rsid w:val="00137D78"/>
    <w:rsid w:val="00140534"/>
    <w:rsid w:val="001406E7"/>
    <w:rsid w:val="00140963"/>
    <w:rsid w:val="00140995"/>
    <w:rsid w:val="00140AA9"/>
    <w:rsid w:val="00140EAA"/>
    <w:rsid w:val="0014116E"/>
    <w:rsid w:val="00141372"/>
    <w:rsid w:val="00141390"/>
    <w:rsid w:val="001417C2"/>
    <w:rsid w:val="00141A45"/>
    <w:rsid w:val="00141DF0"/>
    <w:rsid w:val="00141EF8"/>
    <w:rsid w:val="00142091"/>
    <w:rsid w:val="00142514"/>
    <w:rsid w:val="00142B9F"/>
    <w:rsid w:val="00142BC0"/>
    <w:rsid w:val="00143185"/>
    <w:rsid w:val="00143672"/>
    <w:rsid w:val="001439E2"/>
    <w:rsid w:val="00143F1E"/>
    <w:rsid w:val="00144020"/>
    <w:rsid w:val="00144225"/>
    <w:rsid w:val="00144977"/>
    <w:rsid w:val="00144CC1"/>
    <w:rsid w:val="0014566D"/>
    <w:rsid w:val="00145777"/>
    <w:rsid w:val="0014588F"/>
    <w:rsid w:val="00145B22"/>
    <w:rsid w:val="001461DB"/>
    <w:rsid w:val="00146352"/>
    <w:rsid w:val="0014656C"/>
    <w:rsid w:val="00146574"/>
    <w:rsid w:val="00146E6E"/>
    <w:rsid w:val="00146E97"/>
    <w:rsid w:val="00147254"/>
    <w:rsid w:val="00147416"/>
    <w:rsid w:val="00147431"/>
    <w:rsid w:val="00147B22"/>
    <w:rsid w:val="00147E7E"/>
    <w:rsid w:val="0015008B"/>
    <w:rsid w:val="001501FD"/>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1C2E"/>
    <w:rsid w:val="00152013"/>
    <w:rsid w:val="0015224B"/>
    <w:rsid w:val="001522A3"/>
    <w:rsid w:val="001522FE"/>
    <w:rsid w:val="00152346"/>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B2B"/>
    <w:rsid w:val="00154C2E"/>
    <w:rsid w:val="00154D2B"/>
    <w:rsid w:val="00154DAB"/>
    <w:rsid w:val="00155086"/>
    <w:rsid w:val="001552FE"/>
    <w:rsid w:val="001553D0"/>
    <w:rsid w:val="00155425"/>
    <w:rsid w:val="00155506"/>
    <w:rsid w:val="00155A8A"/>
    <w:rsid w:val="00155DF8"/>
    <w:rsid w:val="00155E0F"/>
    <w:rsid w:val="00156344"/>
    <w:rsid w:val="001564F6"/>
    <w:rsid w:val="0015657B"/>
    <w:rsid w:val="0015679D"/>
    <w:rsid w:val="001568C9"/>
    <w:rsid w:val="00156CB7"/>
    <w:rsid w:val="00156DE3"/>
    <w:rsid w:val="00156E28"/>
    <w:rsid w:val="00156FF9"/>
    <w:rsid w:val="00157273"/>
    <w:rsid w:val="00157444"/>
    <w:rsid w:val="001578D6"/>
    <w:rsid w:val="00157A1B"/>
    <w:rsid w:val="00157D3D"/>
    <w:rsid w:val="00157DF6"/>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85B"/>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6D6E"/>
    <w:rsid w:val="001670EA"/>
    <w:rsid w:val="0016736C"/>
    <w:rsid w:val="001674A0"/>
    <w:rsid w:val="001675DA"/>
    <w:rsid w:val="00167A30"/>
    <w:rsid w:val="00167EBA"/>
    <w:rsid w:val="001700A0"/>
    <w:rsid w:val="001702C5"/>
    <w:rsid w:val="001703C3"/>
    <w:rsid w:val="001705B4"/>
    <w:rsid w:val="00170633"/>
    <w:rsid w:val="001707B9"/>
    <w:rsid w:val="00170B4D"/>
    <w:rsid w:val="00170F26"/>
    <w:rsid w:val="00171881"/>
    <w:rsid w:val="00171898"/>
    <w:rsid w:val="00171AF1"/>
    <w:rsid w:val="0017201E"/>
    <w:rsid w:val="0017240F"/>
    <w:rsid w:val="001725BD"/>
    <w:rsid w:val="00172748"/>
    <w:rsid w:val="00172C17"/>
    <w:rsid w:val="00173263"/>
    <w:rsid w:val="0017329A"/>
    <w:rsid w:val="00173576"/>
    <w:rsid w:val="00173635"/>
    <w:rsid w:val="0017371E"/>
    <w:rsid w:val="001740FD"/>
    <w:rsid w:val="00174198"/>
    <w:rsid w:val="001746BC"/>
    <w:rsid w:val="00174750"/>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30"/>
    <w:rsid w:val="001813AC"/>
    <w:rsid w:val="001814C8"/>
    <w:rsid w:val="001818C3"/>
    <w:rsid w:val="00181A38"/>
    <w:rsid w:val="00181BA6"/>
    <w:rsid w:val="00181DA2"/>
    <w:rsid w:val="00181E68"/>
    <w:rsid w:val="00181E7B"/>
    <w:rsid w:val="00182230"/>
    <w:rsid w:val="0018252F"/>
    <w:rsid w:val="0018280F"/>
    <w:rsid w:val="001828B3"/>
    <w:rsid w:val="00182A23"/>
    <w:rsid w:val="00182A34"/>
    <w:rsid w:val="00182B3F"/>
    <w:rsid w:val="00182E41"/>
    <w:rsid w:val="00183266"/>
    <w:rsid w:val="0018330B"/>
    <w:rsid w:val="00183617"/>
    <w:rsid w:val="001836DC"/>
    <w:rsid w:val="00183B4C"/>
    <w:rsid w:val="00183BFE"/>
    <w:rsid w:val="00183E6E"/>
    <w:rsid w:val="00183E94"/>
    <w:rsid w:val="001840B4"/>
    <w:rsid w:val="00184236"/>
    <w:rsid w:val="001846CF"/>
    <w:rsid w:val="001847FB"/>
    <w:rsid w:val="001849E3"/>
    <w:rsid w:val="00184B3B"/>
    <w:rsid w:val="00184C3B"/>
    <w:rsid w:val="00185187"/>
    <w:rsid w:val="00185284"/>
    <w:rsid w:val="00185460"/>
    <w:rsid w:val="00185878"/>
    <w:rsid w:val="00185A33"/>
    <w:rsid w:val="00185E51"/>
    <w:rsid w:val="00185E65"/>
    <w:rsid w:val="00186243"/>
    <w:rsid w:val="0018630E"/>
    <w:rsid w:val="0018697B"/>
    <w:rsid w:val="00186D9A"/>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A3D"/>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9EF"/>
    <w:rsid w:val="00192CB0"/>
    <w:rsid w:val="00193A52"/>
    <w:rsid w:val="00193D60"/>
    <w:rsid w:val="00193DC3"/>
    <w:rsid w:val="00194152"/>
    <w:rsid w:val="001942A1"/>
    <w:rsid w:val="001946F7"/>
    <w:rsid w:val="0019496D"/>
    <w:rsid w:val="00194A0C"/>
    <w:rsid w:val="00194C65"/>
    <w:rsid w:val="00194C8A"/>
    <w:rsid w:val="00194CB7"/>
    <w:rsid w:val="001950EA"/>
    <w:rsid w:val="00195660"/>
    <w:rsid w:val="00195CFB"/>
    <w:rsid w:val="00195DD1"/>
    <w:rsid w:val="00196305"/>
    <w:rsid w:val="0019639F"/>
    <w:rsid w:val="001963E1"/>
    <w:rsid w:val="001964DE"/>
    <w:rsid w:val="0019689C"/>
    <w:rsid w:val="00196909"/>
    <w:rsid w:val="001969EE"/>
    <w:rsid w:val="00196FE8"/>
    <w:rsid w:val="00197195"/>
    <w:rsid w:val="0019719B"/>
    <w:rsid w:val="00197490"/>
    <w:rsid w:val="001976BA"/>
    <w:rsid w:val="0019777D"/>
    <w:rsid w:val="001979C5"/>
    <w:rsid w:val="00197AB5"/>
    <w:rsid w:val="00197C5A"/>
    <w:rsid w:val="00197E2D"/>
    <w:rsid w:val="001A0148"/>
    <w:rsid w:val="001A01FC"/>
    <w:rsid w:val="001A0236"/>
    <w:rsid w:val="001A0414"/>
    <w:rsid w:val="001A05BD"/>
    <w:rsid w:val="001A069F"/>
    <w:rsid w:val="001A0A46"/>
    <w:rsid w:val="001A0EC1"/>
    <w:rsid w:val="001A10FA"/>
    <w:rsid w:val="001A12A6"/>
    <w:rsid w:val="001A1455"/>
    <w:rsid w:val="001A147E"/>
    <w:rsid w:val="001A1E19"/>
    <w:rsid w:val="001A21A1"/>
    <w:rsid w:val="001A25D0"/>
    <w:rsid w:val="001A261D"/>
    <w:rsid w:val="001A28E1"/>
    <w:rsid w:val="001A294F"/>
    <w:rsid w:val="001A2E25"/>
    <w:rsid w:val="001A30E0"/>
    <w:rsid w:val="001A3153"/>
    <w:rsid w:val="001A342F"/>
    <w:rsid w:val="001A3601"/>
    <w:rsid w:val="001A375B"/>
    <w:rsid w:val="001A3825"/>
    <w:rsid w:val="001A3967"/>
    <w:rsid w:val="001A397C"/>
    <w:rsid w:val="001A3A53"/>
    <w:rsid w:val="001A3BF4"/>
    <w:rsid w:val="001A3CAC"/>
    <w:rsid w:val="001A3E8C"/>
    <w:rsid w:val="001A408F"/>
    <w:rsid w:val="001A4218"/>
    <w:rsid w:val="001A426E"/>
    <w:rsid w:val="001A44C3"/>
    <w:rsid w:val="001A44EF"/>
    <w:rsid w:val="001A476C"/>
    <w:rsid w:val="001A4843"/>
    <w:rsid w:val="001A48AB"/>
    <w:rsid w:val="001A4930"/>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B54"/>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350"/>
    <w:rsid w:val="001B2603"/>
    <w:rsid w:val="001B2A0C"/>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6BF"/>
    <w:rsid w:val="001B57A9"/>
    <w:rsid w:val="001B5C1F"/>
    <w:rsid w:val="001B5D10"/>
    <w:rsid w:val="001B5D39"/>
    <w:rsid w:val="001B5DFA"/>
    <w:rsid w:val="001B62C1"/>
    <w:rsid w:val="001B64C0"/>
    <w:rsid w:val="001B65C2"/>
    <w:rsid w:val="001B66B4"/>
    <w:rsid w:val="001B66BA"/>
    <w:rsid w:val="001B67D4"/>
    <w:rsid w:val="001B6A0C"/>
    <w:rsid w:val="001B6B39"/>
    <w:rsid w:val="001B6C38"/>
    <w:rsid w:val="001B6C3D"/>
    <w:rsid w:val="001B6F89"/>
    <w:rsid w:val="001B6FEA"/>
    <w:rsid w:val="001B7108"/>
    <w:rsid w:val="001B7282"/>
    <w:rsid w:val="001B73B0"/>
    <w:rsid w:val="001B7423"/>
    <w:rsid w:val="001B7619"/>
    <w:rsid w:val="001B761F"/>
    <w:rsid w:val="001B76A1"/>
    <w:rsid w:val="001B7719"/>
    <w:rsid w:val="001B7C4C"/>
    <w:rsid w:val="001B7D4E"/>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413"/>
    <w:rsid w:val="001C3544"/>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595D"/>
    <w:rsid w:val="001C6084"/>
    <w:rsid w:val="001C6286"/>
    <w:rsid w:val="001C65ED"/>
    <w:rsid w:val="001C66B3"/>
    <w:rsid w:val="001C677D"/>
    <w:rsid w:val="001C6D54"/>
    <w:rsid w:val="001C6EC7"/>
    <w:rsid w:val="001C7079"/>
    <w:rsid w:val="001C71F5"/>
    <w:rsid w:val="001C760D"/>
    <w:rsid w:val="001C7CF9"/>
    <w:rsid w:val="001C7D28"/>
    <w:rsid w:val="001D04CF"/>
    <w:rsid w:val="001D0D40"/>
    <w:rsid w:val="001D154F"/>
    <w:rsid w:val="001D1618"/>
    <w:rsid w:val="001D17AD"/>
    <w:rsid w:val="001D1C0A"/>
    <w:rsid w:val="001D1F7C"/>
    <w:rsid w:val="001D2358"/>
    <w:rsid w:val="001D23A7"/>
    <w:rsid w:val="001D2A2C"/>
    <w:rsid w:val="001D2D6D"/>
    <w:rsid w:val="001D37F3"/>
    <w:rsid w:val="001D3BB7"/>
    <w:rsid w:val="001D4096"/>
    <w:rsid w:val="001D42DF"/>
    <w:rsid w:val="001D43AC"/>
    <w:rsid w:val="001D4445"/>
    <w:rsid w:val="001D482C"/>
    <w:rsid w:val="001D49A7"/>
    <w:rsid w:val="001D49B0"/>
    <w:rsid w:val="001D5069"/>
    <w:rsid w:val="001D515D"/>
    <w:rsid w:val="001D52E6"/>
    <w:rsid w:val="001D64BC"/>
    <w:rsid w:val="001D6871"/>
    <w:rsid w:val="001D68D3"/>
    <w:rsid w:val="001D695D"/>
    <w:rsid w:val="001D6982"/>
    <w:rsid w:val="001D6A16"/>
    <w:rsid w:val="001D705E"/>
    <w:rsid w:val="001D73AB"/>
    <w:rsid w:val="001D74EC"/>
    <w:rsid w:val="001D7966"/>
    <w:rsid w:val="001D7DA3"/>
    <w:rsid w:val="001E021C"/>
    <w:rsid w:val="001E0400"/>
    <w:rsid w:val="001E05F1"/>
    <w:rsid w:val="001E0964"/>
    <w:rsid w:val="001E0FEA"/>
    <w:rsid w:val="001E10A2"/>
    <w:rsid w:val="001E1207"/>
    <w:rsid w:val="001E16C9"/>
    <w:rsid w:val="001E17A9"/>
    <w:rsid w:val="001E17D6"/>
    <w:rsid w:val="001E18DB"/>
    <w:rsid w:val="001E19CC"/>
    <w:rsid w:val="001E1A04"/>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457"/>
    <w:rsid w:val="001E46A9"/>
    <w:rsid w:val="001E4735"/>
    <w:rsid w:val="001E48A5"/>
    <w:rsid w:val="001E48DF"/>
    <w:rsid w:val="001E4F4C"/>
    <w:rsid w:val="001E5245"/>
    <w:rsid w:val="001E558C"/>
    <w:rsid w:val="001E562C"/>
    <w:rsid w:val="001E5717"/>
    <w:rsid w:val="001E592E"/>
    <w:rsid w:val="001E5B41"/>
    <w:rsid w:val="001E61CB"/>
    <w:rsid w:val="001E6AC3"/>
    <w:rsid w:val="001E6C8F"/>
    <w:rsid w:val="001E6DD3"/>
    <w:rsid w:val="001E7033"/>
    <w:rsid w:val="001E782F"/>
    <w:rsid w:val="001E7BA2"/>
    <w:rsid w:val="001F028B"/>
    <w:rsid w:val="001F039A"/>
    <w:rsid w:val="001F03B1"/>
    <w:rsid w:val="001F03B7"/>
    <w:rsid w:val="001F03C5"/>
    <w:rsid w:val="001F07C4"/>
    <w:rsid w:val="001F0828"/>
    <w:rsid w:val="001F0D1D"/>
    <w:rsid w:val="001F142A"/>
    <w:rsid w:val="001F1504"/>
    <w:rsid w:val="001F1955"/>
    <w:rsid w:val="001F1BA1"/>
    <w:rsid w:val="001F1C4B"/>
    <w:rsid w:val="001F2070"/>
    <w:rsid w:val="001F2103"/>
    <w:rsid w:val="001F25B6"/>
    <w:rsid w:val="001F280F"/>
    <w:rsid w:val="001F28FD"/>
    <w:rsid w:val="001F29C3"/>
    <w:rsid w:val="001F29EE"/>
    <w:rsid w:val="001F3548"/>
    <w:rsid w:val="001F3968"/>
    <w:rsid w:val="001F3BAA"/>
    <w:rsid w:val="001F3D55"/>
    <w:rsid w:val="001F40A7"/>
    <w:rsid w:val="001F4341"/>
    <w:rsid w:val="001F439D"/>
    <w:rsid w:val="001F47E6"/>
    <w:rsid w:val="001F499D"/>
    <w:rsid w:val="001F4A00"/>
    <w:rsid w:val="001F4C39"/>
    <w:rsid w:val="001F4D98"/>
    <w:rsid w:val="001F4F32"/>
    <w:rsid w:val="001F5019"/>
    <w:rsid w:val="001F5143"/>
    <w:rsid w:val="001F51F1"/>
    <w:rsid w:val="001F5277"/>
    <w:rsid w:val="001F5392"/>
    <w:rsid w:val="001F5415"/>
    <w:rsid w:val="001F54C2"/>
    <w:rsid w:val="001F5661"/>
    <w:rsid w:val="001F571C"/>
    <w:rsid w:val="001F5CCE"/>
    <w:rsid w:val="001F5E6B"/>
    <w:rsid w:val="001F5F2E"/>
    <w:rsid w:val="001F606D"/>
    <w:rsid w:val="001F625D"/>
    <w:rsid w:val="001F640E"/>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5E"/>
    <w:rsid w:val="002011E0"/>
    <w:rsid w:val="00201560"/>
    <w:rsid w:val="0020166A"/>
    <w:rsid w:val="002016B4"/>
    <w:rsid w:val="002016F0"/>
    <w:rsid w:val="002017AB"/>
    <w:rsid w:val="00201A07"/>
    <w:rsid w:val="00201BCB"/>
    <w:rsid w:val="00201FA0"/>
    <w:rsid w:val="00202298"/>
    <w:rsid w:val="002023E7"/>
    <w:rsid w:val="0020244C"/>
    <w:rsid w:val="002026C0"/>
    <w:rsid w:val="00202720"/>
    <w:rsid w:val="00202882"/>
    <w:rsid w:val="00202A2A"/>
    <w:rsid w:val="00202A35"/>
    <w:rsid w:val="0020319E"/>
    <w:rsid w:val="0020327A"/>
    <w:rsid w:val="00203296"/>
    <w:rsid w:val="00203548"/>
    <w:rsid w:val="002036E1"/>
    <w:rsid w:val="00203719"/>
    <w:rsid w:val="0020378F"/>
    <w:rsid w:val="0020389B"/>
    <w:rsid w:val="00203D46"/>
    <w:rsid w:val="00203F07"/>
    <w:rsid w:val="002040D1"/>
    <w:rsid w:val="0020452B"/>
    <w:rsid w:val="0020484E"/>
    <w:rsid w:val="0020494C"/>
    <w:rsid w:val="002049E0"/>
    <w:rsid w:val="00204B3A"/>
    <w:rsid w:val="00204B41"/>
    <w:rsid w:val="00204CD0"/>
    <w:rsid w:val="00204CEB"/>
    <w:rsid w:val="00204D97"/>
    <w:rsid w:val="00204E2D"/>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88C"/>
    <w:rsid w:val="00211EF1"/>
    <w:rsid w:val="002122E1"/>
    <w:rsid w:val="002123FE"/>
    <w:rsid w:val="00212557"/>
    <w:rsid w:val="00212618"/>
    <w:rsid w:val="002126EE"/>
    <w:rsid w:val="002129C7"/>
    <w:rsid w:val="00212CED"/>
    <w:rsid w:val="00212D02"/>
    <w:rsid w:val="00212F05"/>
    <w:rsid w:val="00213128"/>
    <w:rsid w:val="002131DF"/>
    <w:rsid w:val="00213251"/>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3CD"/>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0E2"/>
    <w:rsid w:val="00222119"/>
    <w:rsid w:val="00222363"/>
    <w:rsid w:val="00222A7A"/>
    <w:rsid w:val="00222A92"/>
    <w:rsid w:val="00222BD6"/>
    <w:rsid w:val="00222C0A"/>
    <w:rsid w:val="00222C90"/>
    <w:rsid w:val="00222CB1"/>
    <w:rsid w:val="00222EF3"/>
    <w:rsid w:val="00222F15"/>
    <w:rsid w:val="00223097"/>
    <w:rsid w:val="0022362E"/>
    <w:rsid w:val="00224161"/>
    <w:rsid w:val="00224312"/>
    <w:rsid w:val="002243BC"/>
    <w:rsid w:val="00224438"/>
    <w:rsid w:val="002244C1"/>
    <w:rsid w:val="002245AE"/>
    <w:rsid w:val="00224628"/>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6FED"/>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D4E"/>
    <w:rsid w:val="00230D71"/>
    <w:rsid w:val="00230EDC"/>
    <w:rsid w:val="002312F4"/>
    <w:rsid w:val="00231516"/>
    <w:rsid w:val="00231D09"/>
    <w:rsid w:val="00231FC7"/>
    <w:rsid w:val="0023207A"/>
    <w:rsid w:val="002320B1"/>
    <w:rsid w:val="002322D2"/>
    <w:rsid w:val="00232473"/>
    <w:rsid w:val="00232935"/>
    <w:rsid w:val="00232B8E"/>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5C6"/>
    <w:rsid w:val="00235789"/>
    <w:rsid w:val="0023578C"/>
    <w:rsid w:val="002357B0"/>
    <w:rsid w:val="00235A80"/>
    <w:rsid w:val="00235B82"/>
    <w:rsid w:val="00235BEA"/>
    <w:rsid w:val="00235CF3"/>
    <w:rsid w:val="00235F11"/>
    <w:rsid w:val="0023617B"/>
    <w:rsid w:val="00236825"/>
    <w:rsid w:val="002369ED"/>
    <w:rsid w:val="00236F5F"/>
    <w:rsid w:val="0023701C"/>
    <w:rsid w:val="0023724D"/>
    <w:rsid w:val="00237406"/>
    <w:rsid w:val="00237426"/>
    <w:rsid w:val="00237449"/>
    <w:rsid w:val="002374D5"/>
    <w:rsid w:val="00237760"/>
    <w:rsid w:val="002377EC"/>
    <w:rsid w:val="0023780B"/>
    <w:rsid w:val="002378B8"/>
    <w:rsid w:val="00237B24"/>
    <w:rsid w:val="00237EB9"/>
    <w:rsid w:val="00237F03"/>
    <w:rsid w:val="00240145"/>
    <w:rsid w:val="00240163"/>
    <w:rsid w:val="0024075B"/>
    <w:rsid w:val="00240769"/>
    <w:rsid w:val="00240CFC"/>
    <w:rsid w:val="00240D64"/>
    <w:rsid w:val="00240E51"/>
    <w:rsid w:val="00240E61"/>
    <w:rsid w:val="00240E7F"/>
    <w:rsid w:val="00240F3B"/>
    <w:rsid w:val="0024107B"/>
    <w:rsid w:val="002417A6"/>
    <w:rsid w:val="00241B84"/>
    <w:rsid w:val="00241C43"/>
    <w:rsid w:val="0024206B"/>
    <w:rsid w:val="002420EC"/>
    <w:rsid w:val="00242539"/>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7F6"/>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D6E"/>
    <w:rsid w:val="00247EA9"/>
    <w:rsid w:val="0025020C"/>
    <w:rsid w:val="002502EF"/>
    <w:rsid w:val="00250329"/>
    <w:rsid w:val="002504B2"/>
    <w:rsid w:val="00250BE5"/>
    <w:rsid w:val="00250F4D"/>
    <w:rsid w:val="0025122D"/>
    <w:rsid w:val="00251693"/>
    <w:rsid w:val="00251936"/>
    <w:rsid w:val="002519E9"/>
    <w:rsid w:val="00251A60"/>
    <w:rsid w:val="002523DF"/>
    <w:rsid w:val="00252853"/>
    <w:rsid w:val="00252914"/>
    <w:rsid w:val="00252C17"/>
    <w:rsid w:val="0025366D"/>
    <w:rsid w:val="00253712"/>
    <w:rsid w:val="00253B68"/>
    <w:rsid w:val="00253C6B"/>
    <w:rsid w:val="00254324"/>
    <w:rsid w:val="00254946"/>
    <w:rsid w:val="00254CD3"/>
    <w:rsid w:val="0025518D"/>
    <w:rsid w:val="00255493"/>
    <w:rsid w:val="00255666"/>
    <w:rsid w:val="0025584B"/>
    <w:rsid w:val="002558C6"/>
    <w:rsid w:val="002558E4"/>
    <w:rsid w:val="00255B2F"/>
    <w:rsid w:val="00255F9B"/>
    <w:rsid w:val="002560CE"/>
    <w:rsid w:val="00256216"/>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3A8"/>
    <w:rsid w:val="00263529"/>
    <w:rsid w:val="002637F7"/>
    <w:rsid w:val="00263BFE"/>
    <w:rsid w:val="00263EB9"/>
    <w:rsid w:val="00263F9D"/>
    <w:rsid w:val="002643FC"/>
    <w:rsid w:val="00264552"/>
    <w:rsid w:val="00264CB5"/>
    <w:rsid w:val="00265042"/>
    <w:rsid w:val="0026520F"/>
    <w:rsid w:val="002652D1"/>
    <w:rsid w:val="0026546D"/>
    <w:rsid w:val="00265475"/>
    <w:rsid w:val="002659DA"/>
    <w:rsid w:val="00265C80"/>
    <w:rsid w:val="00265DEB"/>
    <w:rsid w:val="002668FF"/>
    <w:rsid w:val="00266BA7"/>
    <w:rsid w:val="00266DF7"/>
    <w:rsid w:val="00266E8E"/>
    <w:rsid w:val="00266EA2"/>
    <w:rsid w:val="0026787D"/>
    <w:rsid w:val="00267A46"/>
    <w:rsid w:val="00267C5E"/>
    <w:rsid w:val="00267DC7"/>
    <w:rsid w:val="0027025A"/>
    <w:rsid w:val="002702DF"/>
    <w:rsid w:val="002703C1"/>
    <w:rsid w:val="0027041B"/>
    <w:rsid w:val="00270529"/>
    <w:rsid w:val="00270A67"/>
    <w:rsid w:val="00270A72"/>
    <w:rsid w:val="00270B3B"/>
    <w:rsid w:val="00270C0A"/>
    <w:rsid w:val="00270DCC"/>
    <w:rsid w:val="0027116B"/>
    <w:rsid w:val="002711E3"/>
    <w:rsid w:val="00271344"/>
    <w:rsid w:val="00271456"/>
    <w:rsid w:val="0027164F"/>
    <w:rsid w:val="002719CE"/>
    <w:rsid w:val="00271B67"/>
    <w:rsid w:val="00271B8B"/>
    <w:rsid w:val="00271C71"/>
    <w:rsid w:val="00271CA7"/>
    <w:rsid w:val="00272149"/>
    <w:rsid w:val="002721ED"/>
    <w:rsid w:val="002725E1"/>
    <w:rsid w:val="00272622"/>
    <w:rsid w:val="00272634"/>
    <w:rsid w:val="002727AD"/>
    <w:rsid w:val="00273179"/>
    <w:rsid w:val="00273B29"/>
    <w:rsid w:val="00274047"/>
    <w:rsid w:val="00274119"/>
    <w:rsid w:val="002747F8"/>
    <w:rsid w:val="002748A6"/>
    <w:rsid w:val="00274A03"/>
    <w:rsid w:val="00274AFD"/>
    <w:rsid w:val="00274E07"/>
    <w:rsid w:val="002751F9"/>
    <w:rsid w:val="00275233"/>
    <w:rsid w:val="002754C4"/>
    <w:rsid w:val="002754DC"/>
    <w:rsid w:val="00275BAB"/>
    <w:rsid w:val="00275C1E"/>
    <w:rsid w:val="00275C54"/>
    <w:rsid w:val="00275CF3"/>
    <w:rsid w:val="00275DEA"/>
    <w:rsid w:val="0027650B"/>
    <w:rsid w:val="002767E6"/>
    <w:rsid w:val="00276917"/>
    <w:rsid w:val="00276CF6"/>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4E8"/>
    <w:rsid w:val="0028159A"/>
    <w:rsid w:val="00281839"/>
    <w:rsid w:val="002818EE"/>
    <w:rsid w:val="0028194F"/>
    <w:rsid w:val="00281F50"/>
    <w:rsid w:val="002822B2"/>
    <w:rsid w:val="0028266B"/>
    <w:rsid w:val="002826C4"/>
    <w:rsid w:val="00282811"/>
    <w:rsid w:val="00282931"/>
    <w:rsid w:val="00282965"/>
    <w:rsid w:val="00282980"/>
    <w:rsid w:val="002829BE"/>
    <w:rsid w:val="00282FAA"/>
    <w:rsid w:val="0028306C"/>
    <w:rsid w:val="002830A1"/>
    <w:rsid w:val="00283234"/>
    <w:rsid w:val="00283290"/>
    <w:rsid w:val="00283600"/>
    <w:rsid w:val="002839AC"/>
    <w:rsid w:val="00283C5F"/>
    <w:rsid w:val="00283CC5"/>
    <w:rsid w:val="00283EE2"/>
    <w:rsid w:val="002841CB"/>
    <w:rsid w:val="0028448E"/>
    <w:rsid w:val="0028452A"/>
    <w:rsid w:val="002845F0"/>
    <w:rsid w:val="002846ED"/>
    <w:rsid w:val="002847E1"/>
    <w:rsid w:val="002849C7"/>
    <w:rsid w:val="00284F74"/>
    <w:rsid w:val="00285044"/>
    <w:rsid w:val="00285299"/>
    <w:rsid w:val="002853D6"/>
    <w:rsid w:val="002858B2"/>
    <w:rsid w:val="00285924"/>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DCF"/>
    <w:rsid w:val="00287FF6"/>
    <w:rsid w:val="00290059"/>
    <w:rsid w:val="002903C9"/>
    <w:rsid w:val="00290BAA"/>
    <w:rsid w:val="00290C66"/>
    <w:rsid w:val="00290C8A"/>
    <w:rsid w:val="00291473"/>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076"/>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97BFF"/>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173"/>
    <w:rsid w:val="002A352A"/>
    <w:rsid w:val="002A398B"/>
    <w:rsid w:val="002A3D95"/>
    <w:rsid w:val="002A3F69"/>
    <w:rsid w:val="002A4440"/>
    <w:rsid w:val="002A444E"/>
    <w:rsid w:val="002A45D7"/>
    <w:rsid w:val="002A469C"/>
    <w:rsid w:val="002A472D"/>
    <w:rsid w:val="002A4773"/>
    <w:rsid w:val="002A4890"/>
    <w:rsid w:val="002A4A4E"/>
    <w:rsid w:val="002A4C32"/>
    <w:rsid w:val="002A5101"/>
    <w:rsid w:val="002A52A0"/>
    <w:rsid w:val="002A5761"/>
    <w:rsid w:val="002A5800"/>
    <w:rsid w:val="002A5FDD"/>
    <w:rsid w:val="002A5FEE"/>
    <w:rsid w:val="002A6243"/>
    <w:rsid w:val="002A67F3"/>
    <w:rsid w:val="002A68A4"/>
    <w:rsid w:val="002A68A6"/>
    <w:rsid w:val="002A69AC"/>
    <w:rsid w:val="002A733C"/>
    <w:rsid w:val="002A75AC"/>
    <w:rsid w:val="002A7922"/>
    <w:rsid w:val="002A7DAE"/>
    <w:rsid w:val="002B02B2"/>
    <w:rsid w:val="002B08B5"/>
    <w:rsid w:val="002B099E"/>
    <w:rsid w:val="002B0C19"/>
    <w:rsid w:val="002B0E32"/>
    <w:rsid w:val="002B109B"/>
    <w:rsid w:val="002B132E"/>
    <w:rsid w:val="002B1355"/>
    <w:rsid w:val="002B1492"/>
    <w:rsid w:val="002B179B"/>
    <w:rsid w:val="002B1842"/>
    <w:rsid w:val="002B184D"/>
    <w:rsid w:val="002B186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9F9"/>
    <w:rsid w:val="002B4B41"/>
    <w:rsid w:val="002B4C86"/>
    <w:rsid w:val="002B5653"/>
    <w:rsid w:val="002B5837"/>
    <w:rsid w:val="002B59D4"/>
    <w:rsid w:val="002B5A05"/>
    <w:rsid w:val="002B5A26"/>
    <w:rsid w:val="002B5A63"/>
    <w:rsid w:val="002B5BA6"/>
    <w:rsid w:val="002B5E2A"/>
    <w:rsid w:val="002B637B"/>
    <w:rsid w:val="002B653E"/>
    <w:rsid w:val="002B65EA"/>
    <w:rsid w:val="002B667C"/>
    <w:rsid w:val="002B6B78"/>
    <w:rsid w:val="002B6D41"/>
    <w:rsid w:val="002B6FEF"/>
    <w:rsid w:val="002B70FC"/>
    <w:rsid w:val="002B71AA"/>
    <w:rsid w:val="002B723B"/>
    <w:rsid w:val="002B7520"/>
    <w:rsid w:val="002B7610"/>
    <w:rsid w:val="002B774B"/>
    <w:rsid w:val="002B79C7"/>
    <w:rsid w:val="002B7CEE"/>
    <w:rsid w:val="002C00E5"/>
    <w:rsid w:val="002C09BE"/>
    <w:rsid w:val="002C0ADC"/>
    <w:rsid w:val="002C0F29"/>
    <w:rsid w:val="002C0F7F"/>
    <w:rsid w:val="002C1082"/>
    <w:rsid w:val="002C1372"/>
    <w:rsid w:val="002C1801"/>
    <w:rsid w:val="002C197B"/>
    <w:rsid w:val="002C1B15"/>
    <w:rsid w:val="002C1B89"/>
    <w:rsid w:val="002C1BB1"/>
    <w:rsid w:val="002C1E7F"/>
    <w:rsid w:val="002C21AA"/>
    <w:rsid w:val="002C220E"/>
    <w:rsid w:val="002C2510"/>
    <w:rsid w:val="002C28F6"/>
    <w:rsid w:val="002C2A5D"/>
    <w:rsid w:val="002C2BA1"/>
    <w:rsid w:val="002C2FCA"/>
    <w:rsid w:val="002C3006"/>
    <w:rsid w:val="002C34C0"/>
    <w:rsid w:val="002C34CE"/>
    <w:rsid w:val="002C35DF"/>
    <w:rsid w:val="002C3920"/>
    <w:rsid w:val="002C39A9"/>
    <w:rsid w:val="002C3A83"/>
    <w:rsid w:val="002C3AED"/>
    <w:rsid w:val="002C404C"/>
    <w:rsid w:val="002C4072"/>
    <w:rsid w:val="002C41AA"/>
    <w:rsid w:val="002C42DB"/>
    <w:rsid w:val="002C4681"/>
    <w:rsid w:val="002C4A17"/>
    <w:rsid w:val="002C4BB6"/>
    <w:rsid w:val="002C4F73"/>
    <w:rsid w:val="002C50A8"/>
    <w:rsid w:val="002C5371"/>
    <w:rsid w:val="002C57D9"/>
    <w:rsid w:val="002C59A9"/>
    <w:rsid w:val="002C5AED"/>
    <w:rsid w:val="002C5DE8"/>
    <w:rsid w:val="002C60B8"/>
    <w:rsid w:val="002C6275"/>
    <w:rsid w:val="002C6577"/>
    <w:rsid w:val="002C6620"/>
    <w:rsid w:val="002C665D"/>
    <w:rsid w:val="002C69E3"/>
    <w:rsid w:val="002C6D9A"/>
    <w:rsid w:val="002C6DAC"/>
    <w:rsid w:val="002C6E44"/>
    <w:rsid w:val="002C6FE7"/>
    <w:rsid w:val="002C767B"/>
    <w:rsid w:val="002C7743"/>
    <w:rsid w:val="002C7FA5"/>
    <w:rsid w:val="002D0081"/>
    <w:rsid w:val="002D0199"/>
    <w:rsid w:val="002D022B"/>
    <w:rsid w:val="002D03EB"/>
    <w:rsid w:val="002D0481"/>
    <w:rsid w:val="002D0650"/>
    <w:rsid w:val="002D1367"/>
    <w:rsid w:val="002D13C5"/>
    <w:rsid w:val="002D1664"/>
    <w:rsid w:val="002D1E85"/>
    <w:rsid w:val="002D20A3"/>
    <w:rsid w:val="002D22C1"/>
    <w:rsid w:val="002D236F"/>
    <w:rsid w:val="002D2506"/>
    <w:rsid w:val="002D29B1"/>
    <w:rsid w:val="002D2AFE"/>
    <w:rsid w:val="002D2B4D"/>
    <w:rsid w:val="002D2CC1"/>
    <w:rsid w:val="002D31D4"/>
    <w:rsid w:val="002D361B"/>
    <w:rsid w:val="002D365F"/>
    <w:rsid w:val="002D383B"/>
    <w:rsid w:val="002D3910"/>
    <w:rsid w:val="002D3BE4"/>
    <w:rsid w:val="002D3FF9"/>
    <w:rsid w:val="002D403B"/>
    <w:rsid w:val="002D44BC"/>
    <w:rsid w:val="002D478C"/>
    <w:rsid w:val="002D4B29"/>
    <w:rsid w:val="002D4BD4"/>
    <w:rsid w:val="002D4D7D"/>
    <w:rsid w:val="002D4F50"/>
    <w:rsid w:val="002D52DD"/>
    <w:rsid w:val="002D55B5"/>
    <w:rsid w:val="002D57FE"/>
    <w:rsid w:val="002D5814"/>
    <w:rsid w:val="002D5CA0"/>
    <w:rsid w:val="002D653E"/>
    <w:rsid w:val="002D6556"/>
    <w:rsid w:val="002D6587"/>
    <w:rsid w:val="002D676A"/>
    <w:rsid w:val="002D6929"/>
    <w:rsid w:val="002D6A5F"/>
    <w:rsid w:val="002D6B99"/>
    <w:rsid w:val="002D6DA8"/>
    <w:rsid w:val="002D6ED4"/>
    <w:rsid w:val="002D70F5"/>
    <w:rsid w:val="002D7117"/>
    <w:rsid w:val="002D715D"/>
    <w:rsid w:val="002D7297"/>
    <w:rsid w:val="002D7476"/>
    <w:rsid w:val="002D7772"/>
    <w:rsid w:val="002D7A74"/>
    <w:rsid w:val="002D7C8E"/>
    <w:rsid w:val="002D7E8B"/>
    <w:rsid w:val="002D7F1E"/>
    <w:rsid w:val="002E0125"/>
    <w:rsid w:val="002E0146"/>
    <w:rsid w:val="002E015B"/>
    <w:rsid w:val="002E07B5"/>
    <w:rsid w:val="002E09F2"/>
    <w:rsid w:val="002E0BA1"/>
    <w:rsid w:val="002E12A3"/>
    <w:rsid w:val="002E14E9"/>
    <w:rsid w:val="002E1677"/>
    <w:rsid w:val="002E1715"/>
    <w:rsid w:val="002E187F"/>
    <w:rsid w:val="002E18A6"/>
    <w:rsid w:val="002E1D0A"/>
    <w:rsid w:val="002E1D74"/>
    <w:rsid w:val="002E20DF"/>
    <w:rsid w:val="002E2418"/>
    <w:rsid w:val="002E293A"/>
    <w:rsid w:val="002E2A39"/>
    <w:rsid w:val="002E2B36"/>
    <w:rsid w:val="002E2C21"/>
    <w:rsid w:val="002E2CD9"/>
    <w:rsid w:val="002E342B"/>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7A"/>
    <w:rsid w:val="002E66B3"/>
    <w:rsid w:val="002E6B26"/>
    <w:rsid w:val="002E6B75"/>
    <w:rsid w:val="002E6CC0"/>
    <w:rsid w:val="002E6D13"/>
    <w:rsid w:val="002E70A1"/>
    <w:rsid w:val="002E7352"/>
    <w:rsid w:val="002E7773"/>
    <w:rsid w:val="002E7A42"/>
    <w:rsid w:val="002E7B26"/>
    <w:rsid w:val="002E7C9B"/>
    <w:rsid w:val="002F00A0"/>
    <w:rsid w:val="002F01BD"/>
    <w:rsid w:val="002F042A"/>
    <w:rsid w:val="002F061A"/>
    <w:rsid w:val="002F06DF"/>
    <w:rsid w:val="002F079B"/>
    <w:rsid w:val="002F07E3"/>
    <w:rsid w:val="002F1211"/>
    <w:rsid w:val="002F1288"/>
    <w:rsid w:val="002F18AD"/>
    <w:rsid w:val="002F18D9"/>
    <w:rsid w:val="002F1DA8"/>
    <w:rsid w:val="002F1F3C"/>
    <w:rsid w:val="002F2293"/>
    <w:rsid w:val="002F2694"/>
    <w:rsid w:val="002F26B2"/>
    <w:rsid w:val="002F2761"/>
    <w:rsid w:val="002F2B7A"/>
    <w:rsid w:val="002F2E1D"/>
    <w:rsid w:val="002F321F"/>
    <w:rsid w:val="002F32D5"/>
    <w:rsid w:val="002F3441"/>
    <w:rsid w:val="002F370F"/>
    <w:rsid w:val="002F3786"/>
    <w:rsid w:val="002F383B"/>
    <w:rsid w:val="002F38DD"/>
    <w:rsid w:val="002F3A06"/>
    <w:rsid w:val="002F3B79"/>
    <w:rsid w:val="002F3DCE"/>
    <w:rsid w:val="002F3F92"/>
    <w:rsid w:val="002F406B"/>
    <w:rsid w:val="002F45FF"/>
    <w:rsid w:val="002F4985"/>
    <w:rsid w:val="002F4CFF"/>
    <w:rsid w:val="002F4D18"/>
    <w:rsid w:val="002F4EAA"/>
    <w:rsid w:val="002F4ED9"/>
    <w:rsid w:val="002F5D1E"/>
    <w:rsid w:val="002F5D73"/>
    <w:rsid w:val="002F5E95"/>
    <w:rsid w:val="002F5FBF"/>
    <w:rsid w:val="002F620A"/>
    <w:rsid w:val="002F6586"/>
    <w:rsid w:val="002F688D"/>
    <w:rsid w:val="002F6B9C"/>
    <w:rsid w:val="002F6E10"/>
    <w:rsid w:val="002F6E76"/>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06A"/>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FEB"/>
    <w:rsid w:val="00303211"/>
    <w:rsid w:val="003034DE"/>
    <w:rsid w:val="00303692"/>
    <w:rsid w:val="0030389E"/>
    <w:rsid w:val="00303965"/>
    <w:rsid w:val="00303BCA"/>
    <w:rsid w:val="00303C68"/>
    <w:rsid w:val="00303DAD"/>
    <w:rsid w:val="00303DFB"/>
    <w:rsid w:val="00303FC5"/>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A1D"/>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70"/>
    <w:rsid w:val="00311080"/>
    <w:rsid w:val="0031150A"/>
    <w:rsid w:val="00311CE6"/>
    <w:rsid w:val="003127BC"/>
    <w:rsid w:val="00312D61"/>
    <w:rsid w:val="00312D69"/>
    <w:rsid w:val="00312DC8"/>
    <w:rsid w:val="00313028"/>
    <w:rsid w:val="003131E9"/>
    <w:rsid w:val="0031333E"/>
    <w:rsid w:val="00313431"/>
    <w:rsid w:val="0031361B"/>
    <w:rsid w:val="0031379F"/>
    <w:rsid w:val="0031391C"/>
    <w:rsid w:val="0031392D"/>
    <w:rsid w:val="003139B3"/>
    <w:rsid w:val="00313B0B"/>
    <w:rsid w:val="00313CB0"/>
    <w:rsid w:val="00313F96"/>
    <w:rsid w:val="0031429D"/>
    <w:rsid w:val="00314638"/>
    <w:rsid w:val="0031474D"/>
    <w:rsid w:val="00314827"/>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908"/>
    <w:rsid w:val="00317D50"/>
    <w:rsid w:val="00317DDB"/>
    <w:rsid w:val="00317F2F"/>
    <w:rsid w:val="0032028F"/>
    <w:rsid w:val="003204B4"/>
    <w:rsid w:val="00320537"/>
    <w:rsid w:val="00320899"/>
    <w:rsid w:val="003209F5"/>
    <w:rsid w:val="00320EA4"/>
    <w:rsid w:val="00321462"/>
    <w:rsid w:val="0032168F"/>
    <w:rsid w:val="003216BA"/>
    <w:rsid w:val="00321765"/>
    <w:rsid w:val="00321C64"/>
    <w:rsid w:val="00321C87"/>
    <w:rsid w:val="00321F5D"/>
    <w:rsid w:val="0032202A"/>
    <w:rsid w:val="00322235"/>
    <w:rsid w:val="00322511"/>
    <w:rsid w:val="00322586"/>
    <w:rsid w:val="003226F2"/>
    <w:rsid w:val="00322B56"/>
    <w:rsid w:val="00322BF9"/>
    <w:rsid w:val="00322CEF"/>
    <w:rsid w:val="00322D55"/>
    <w:rsid w:val="00322D74"/>
    <w:rsid w:val="00322FCC"/>
    <w:rsid w:val="0032300D"/>
    <w:rsid w:val="0032317A"/>
    <w:rsid w:val="00323619"/>
    <w:rsid w:val="00323CC2"/>
    <w:rsid w:val="00324547"/>
    <w:rsid w:val="00324AE0"/>
    <w:rsid w:val="00324EB9"/>
    <w:rsid w:val="00324ECD"/>
    <w:rsid w:val="00324ED1"/>
    <w:rsid w:val="003252C1"/>
    <w:rsid w:val="0032588D"/>
    <w:rsid w:val="00325A1D"/>
    <w:rsid w:val="00325E51"/>
    <w:rsid w:val="0032618C"/>
    <w:rsid w:val="003266B2"/>
    <w:rsid w:val="003266BB"/>
    <w:rsid w:val="00326707"/>
    <w:rsid w:val="00326795"/>
    <w:rsid w:val="00326DB2"/>
    <w:rsid w:val="00326DDD"/>
    <w:rsid w:val="003275AF"/>
    <w:rsid w:val="00327B63"/>
    <w:rsid w:val="00327E01"/>
    <w:rsid w:val="00327F0D"/>
    <w:rsid w:val="003303F0"/>
    <w:rsid w:val="003304DF"/>
    <w:rsid w:val="003304E9"/>
    <w:rsid w:val="0033068D"/>
    <w:rsid w:val="00330BE7"/>
    <w:rsid w:val="0033132F"/>
    <w:rsid w:val="0033134F"/>
    <w:rsid w:val="0033139D"/>
    <w:rsid w:val="003313AB"/>
    <w:rsid w:val="00331697"/>
    <w:rsid w:val="00331A5F"/>
    <w:rsid w:val="00331BD3"/>
    <w:rsid w:val="00331DA0"/>
    <w:rsid w:val="00332223"/>
    <w:rsid w:val="00332819"/>
    <w:rsid w:val="00332A1D"/>
    <w:rsid w:val="00332BF8"/>
    <w:rsid w:val="00332DC4"/>
    <w:rsid w:val="00332F7F"/>
    <w:rsid w:val="003330A0"/>
    <w:rsid w:val="003331D6"/>
    <w:rsid w:val="0033321D"/>
    <w:rsid w:val="00333243"/>
    <w:rsid w:val="0033346E"/>
    <w:rsid w:val="0033356A"/>
    <w:rsid w:val="00333A2D"/>
    <w:rsid w:val="00333D75"/>
    <w:rsid w:val="003342DF"/>
    <w:rsid w:val="003347C0"/>
    <w:rsid w:val="003348B2"/>
    <w:rsid w:val="00334A18"/>
    <w:rsid w:val="00334E51"/>
    <w:rsid w:val="00334F15"/>
    <w:rsid w:val="003351AD"/>
    <w:rsid w:val="0033567E"/>
    <w:rsid w:val="00335936"/>
    <w:rsid w:val="00335BDE"/>
    <w:rsid w:val="00335C4A"/>
    <w:rsid w:val="003365E8"/>
    <w:rsid w:val="00336A20"/>
    <w:rsid w:val="00336A99"/>
    <w:rsid w:val="00336E30"/>
    <w:rsid w:val="00336E34"/>
    <w:rsid w:val="003370CF"/>
    <w:rsid w:val="0033711C"/>
    <w:rsid w:val="0033713D"/>
    <w:rsid w:val="00337611"/>
    <w:rsid w:val="00337661"/>
    <w:rsid w:val="00337722"/>
    <w:rsid w:val="00337AF5"/>
    <w:rsid w:val="00337E21"/>
    <w:rsid w:val="00337F96"/>
    <w:rsid w:val="0034002A"/>
    <w:rsid w:val="00340454"/>
    <w:rsid w:val="003404E6"/>
    <w:rsid w:val="00340500"/>
    <w:rsid w:val="003405BE"/>
    <w:rsid w:val="00340876"/>
    <w:rsid w:val="00340932"/>
    <w:rsid w:val="00340AA3"/>
    <w:rsid w:val="00340B5E"/>
    <w:rsid w:val="0034111C"/>
    <w:rsid w:val="003411D2"/>
    <w:rsid w:val="00341B62"/>
    <w:rsid w:val="00342085"/>
    <w:rsid w:val="00342890"/>
    <w:rsid w:val="00342A67"/>
    <w:rsid w:val="00342E9E"/>
    <w:rsid w:val="00342FE3"/>
    <w:rsid w:val="00343901"/>
    <w:rsid w:val="003439DC"/>
    <w:rsid w:val="00343C04"/>
    <w:rsid w:val="00343E47"/>
    <w:rsid w:val="00343F66"/>
    <w:rsid w:val="003441C6"/>
    <w:rsid w:val="003442AF"/>
    <w:rsid w:val="003445E0"/>
    <w:rsid w:val="003446A6"/>
    <w:rsid w:val="003447E5"/>
    <w:rsid w:val="00344E4D"/>
    <w:rsid w:val="00345820"/>
    <w:rsid w:val="0034594F"/>
    <w:rsid w:val="00345CD6"/>
    <w:rsid w:val="00345E21"/>
    <w:rsid w:val="00345FAF"/>
    <w:rsid w:val="00345FC3"/>
    <w:rsid w:val="003461DE"/>
    <w:rsid w:val="00346473"/>
    <w:rsid w:val="00346816"/>
    <w:rsid w:val="003468C2"/>
    <w:rsid w:val="003469FE"/>
    <w:rsid w:val="00346A3B"/>
    <w:rsid w:val="00346CB5"/>
    <w:rsid w:val="00346CB7"/>
    <w:rsid w:val="00346CB8"/>
    <w:rsid w:val="003472CD"/>
    <w:rsid w:val="00347360"/>
    <w:rsid w:val="0034736B"/>
    <w:rsid w:val="0034758F"/>
    <w:rsid w:val="00347642"/>
    <w:rsid w:val="00347B39"/>
    <w:rsid w:val="00347F3D"/>
    <w:rsid w:val="00350100"/>
    <w:rsid w:val="003503B5"/>
    <w:rsid w:val="00350499"/>
    <w:rsid w:val="00350550"/>
    <w:rsid w:val="00350960"/>
    <w:rsid w:val="00350BE5"/>
    <w:rsid w:val="00350E07"/>
    <w:rsid w:val="00350E87"/>
    <w:rsid w:val="00350FF3"/>
    <w:rsid w:val="003512AD"/>
    <w:rsid w:val="00351541"/>
    <w:rsid w:val="00351609"/>
    <w:rsid w:val="00351C1D"/>
    <w:rsid w:val="00351EF7"/>
    <w:rsid w:val="003521ED"/>
    <w:rsid w:val="00352279"/>
    <w:rsid w:val="00352D21"/>
    <w:rsid w:val="0035328A"/>
    <w:rsid w:val="003533E5"/>
    <w:rsid w:val="003533FC"/>
    <w:rsid w:val="00353460"/>
    <w:rsid w:val="0035363D"/>
    <w:rsid w:val="0035375E"/>
    <w:rsid w:val="00353779"/>
    <w:rsid w:val="003538EF"/>
    <w:rsid w:val="00353902"/>
    <w:rsid w:val="0035397D"/>
    <w:rsid w:val="00353B0F"/>
    <w:rsid w:val="00353DAD"/>
    <w:rsid w:val="00354345"/>
    <w:rsid w:val="003544D4"/>
    <w:rsid w:val="00354529"/>
    <w:rsid w:val="003545AD"/>
    <w:rsid w:val="003546CD"/>
    <w:rsid w:val="003549CF"/>
    <w:rsid w:val="00354CCD"/>
    <w:rsid w:val="00355294"/>
    <w:rsid w:val="00355338"/>
    <w:rsid w:val="003557D5"/>
    <w:rsid w:val="00355B14"/>
    <w:rsid w:val="00355E54"/>
    <w:rsid w:val="00356181"/>
    <w:rsid w:val="003561CD"/>
    <w:rsid w:val="0035628B"/>
    <w:rsid w:val="0035645C"/>
    <w:rsid w:val="00356876"/>
    <w:rsid w:val="003568E7"/>
    <w:rsid w:val="0035692A"/>
    <w:rsid w:val="00356BDD"/>
    <w:rsid w:val="00356BFB"/>
    <w:rsid w:val="00356CC9"/>
    <w:rsid w:val="00356D76"/>
    <w:rsid w:val="00356F61"/>
    <w:rsid w:val="0035738E"/>
    <w:rsid w:val="003573BB"/>
    <w:rsid w:val="0035760D"/>
    <w:rsid w:val="00357982"/>
    <w:rsid w:val="00357B9C"/>
    <w:rsid w:val="00357D3C"/>
    <w:rsid w:val="00357D5A"/>
    <w:rsid w:val="00357F8C"/>
    <w:rsid w:val="003600F3"/>
    <w:rsid w:val="0036035D"/>
    <w:rsid w:val="0036069C"/>
    <w:rsid w:val="0036087F"/>
    <w:rsid w:val="00360A54"/>
    <w:rsid w:val="00360B21"/>
    <w:rsid w:val="00360C8B"/>
    <w:rsid w:val="00360CFE"/>
    <w:rsid w:val="00360EC0"/>
    <w:rsid w:val="00361097"/>
    <w:rsid w:val="003611A6"/>
    <w:rsid w:val="003611C3"/>
    <w:rsid w:val="003613F4"/>
    <w:rsid w:val="003617E9"/>
    <w:rsid w:val="003619A7"/>
    <w:rsid w:val="003619F9"/>
    <w:rsid w:val="00361E1B"/>
    <w:rsid w:val="00361FCA"/>
    <w:rsid w:val="003620ED"/>
    <w:rsid w:val="00362BBA"/>
    <w:rsid w:val="00362D63"/>
    <w:rsid w:val="00362D64"/>
    <w:rsid w:val="00362E8A"/>
    <w:rsid w:val="00362F5C"/>
    <w:rsid w:val="00362F9D"/>
    <w:rsid w:val="00363003"/>
    <w:rsid w:val="00363029"/>
    <w:rsid w:val="003632D2"/>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25"/>
    <w:rsid w:val="003703E5"/>
    <w:rsid w:val="003704A7"/>
    <w:rsid w:val="00370693"/>
    <w:rsid w:val="0037078A"/>
    <w:rsid w:val="00370D84"/>
    <w:rsid w:val="00370DBB"/>
    <w:rsid w:val="00370F16"/>
    <w:rsid w:val="00370F21"/>
    <w:rsid w:val="00371212"/>
    <w:rsid w:val="00371723"/>
    <w:rsid w:val="003717C6"/>
    <w:rsid w:val="00371FE7"/>
    <w:rsid w:val="0037254E"/>
    <w:rsid w:val="00372633"/>
    <w:rsid w:val="0037276A"/>
    <w:rsid w:val="003728F8"/>
    <w:rsid w:val="00372A4A"/>
    <w:rsid w:val="00372BBF"/>
    <w:rsid w:val="00372C45"/>
    <w:rsid w:val="00372C67"/>
    <w:rsid w:val="00372CA0"/>
    <w:rsid w:val="00372F3C"/>
    <w:rsid w:val="003730B3"/>
    <w:rsid w:val="00373299"/>
    <w:rsid w:val="003737A1"/>
    <w:rsid w:val="003737DB"/>
    <w:rsid w:val="0037382B"/>
    <w:rsid w:val="00373F7C"/>
    <w:rsid w:val="00373FE1"/>
    <w:rsid w:val="00374029"/>
    <w:rsid w:val="003742E3"/>
    <w:rsid w:val="0037478F"/>
    <w:rsid w:val="00374863"/>
    <w:rsid w:val="003749E0"/>
    <w:rsid w:val="00374D92"/>
    <w:rsid w:val="003753DC"/>
    <w:rsid w:val="00375466"/>
    <w:rsid w:val="00375496"/>
    <w:rsid w:val="003754BB"/>
    <w:rsid w:val="0037568F"/>
    <w:rsid w:val="003756AC"/>
    <w:rsid w:val="003756EC"/>
    <w:rsid w:val="00375711"/>
    <w:rsid w:val="0037588E"/>
    <w:rsid w:val="003758A9"/>
    <w:rsid w:val="003758C5"/>
    <w:rsid w:val="00375FD0"/>
    <w:rsid w:val="0037616D"/>
    <w:rsid w:val="00376296"/>
    <w:rsid w:val="0037631B"/>
    <w:rsid w:val="00376463"/>
    <w:rsid w:val="0037655A"/>
    <w:rsid w:val="0037696E"/>
    <w:rsid w:val="00376A1A"/>
    <w:rsid w:val="00376B07"/>
    <w:rsid w:val="00376BF8"/>
    <w:rsid w:val="00376D12"/>
    <w:rsid w:val="003773A4"/>
    <w:rsid w:val="003773A6"/>
    <w:rsid w:val="0037751C"/>
    <w:rsid w:val="0037755B"/>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1C5"/>
    <w:rsid w:val="003832E1"/>
    <w:rsid w:val="003837C7"/>
    <w:rsid w:val="00383AAA"/>
    <w:rsid w:val="00383B42"/>
    <w:rsid w:val="00383BE2"/>
    <w:rsid w:val="00383E90"/>
    <w:rsid w:val="00383FDA"/>
    <w:rsid w:val="00384490"/>
    <w:rsid w:val="00384830"/>
    <w:rsid w:val="00384A9E"/>
    <w:rsid w:val="00384B6F"/>
    <w:rsid w:val="00384BEC"/>
    <w:rsid w:val="00384C73"/>
    <w:rsid w:val="00384FAF"/>
    <w:rsid w:val="00385828"/>
    <w:rsid w:val="003858C0"/>
    <w:rsid w:val="003859E6"/>
    <w:rsid w:val="00385A11"/>
    <w:rsid w:val="00385A66"/>
    <w:rsid w:val="003868C4"/>
    <w:rsid w:val="0038694F"/>
    <w:rsid w:val="00386AC0"/>
    <w:rsid w:val="00386D89"/>
    <w:rsid w:val="00386EC8"/>
    <w:rsid w:val="00387277"/>
    <w:rsid w:val="003873A2"/>
    <w:rsid w:val="003874EF"/>
    <w:rsid w:val="003876E2"/>
    <w:rsid w:val="0038772B"/>
    <w:rsid w:val="0038776F"/>
    <w:rsid w:val="003877BA"/>
    <w:rsid w:val="00387A58"/>
    <w:rsid w:val="00387D16"/>
    <w:rsid w:val="00390058"/>
    <w:rsid w:val="003900EC"/>
    <w:rsid w:val="00390242"/>
    <w:rsid w:val="003902EB"/>
    <w:rsid w:val="003904CC"/>
    <w:rsid w:val="00390560"/>
    <w:rsid w:val="003906FE"/>
    <w:rsid w:val="00390A7D"/>
    <w:rsid w:val="003913CD"/>
    <w:rsid w:val="00391993"/>
    <w:rsid w:val="00391C81"/>
    <w:rsid w:val="00391D31"/>
    <w:rsid w:val="00391F65"/>
    <w:rsid w:val="0039266E"/>
    <w:rsid w:val="00392A3D"/>
    <w:rsid w:val="00392B97"/>
    <w:rsid w:val="00392C86"/>
    <w:rsid w:val="00392FBC"/>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A49"/>
    <w:rsid w:val="00395AB7"/>
    <w:rsid w:val="00395E18"/>
    <w:rsid w:val="00395E85"/>
    <w:rsid w:val="00396084"/>
    <w:rsid w:val="00396162"/>
    <w:rsid w:val="00396313"/>
    <w:rsid w:val="003967A3"/>
    <w:rsid w:val="003969EC"/>
    <w:rsid w:val="00396A09"/>
    <w:rsid w:val="00396C74"/>
    <w:rsid w:val="00396CD6"/>
    <w:rsid w:val="00397002"/>
    <w:rsid w:val="003971A3"/>
    <w:rsid w:val="003971FF"/>
    <w:rsid w:val="0039731D"/>
    <w:rsid w:val="00397572"/>
    <w:rsid w:val="003977F3"/>
    <w:rsid w:val="00397AF4"/>
    <w:rsid w:val="00397B01"/>
    <w:rsid w:val="00397C61"/>
    <w:rsid w:val="00397C70"/>
    <w:rsid w:val="003A0023"/>
    <w:rsid w:val="003A0154"/>
    <w:rsid w:val="003A02F7"/>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0F"/>
    <w:rsid w:val="003A4041"/>
    <w:rsid w:val="003A4042"/>
    <w:rsid w:val="003A406E"/>
    <w:rsid w:val="003A40C3"/>
    <w:rsid w:val="003A40EF"/>
    <w:rsid w:val="003A434F"/>
    <w:rsid w:val="003A4601"/>
    <w:rsid w:val="003A479B"/>
    <w:rsid w:val="003A47B4"/>
    <w:rsid w:val="003A49EA"/>
    <w:rsid w:val="003A4A4C"/>
    <w:rsid w:val="003A53DE"/>
    <w:rsid w:val="003A57B5"/>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5A4"/>
    <w:rsid w:val="003A781F"/>
    <w:rsid w:val="003A7851"/>
    <w:rsid w:val="003A787F"/>
    <w:rsid w:val="003A7BDE"/>
    <w:rsid w:val="003A7D3B"/>
    <w:rsid w:val="003A7DC3"/>
    <w:rsid w:val="003B02C4"/>
    <w:rsid w:val="003B030B"/>
    <w:rsid w:val="003B06BB"/>
    <w:rsid w:val="003B0908"/>
    <w:rsid w:val="003B0911"/>
    <w:rsid w:val="003B0D29"/>
    <w:rsid w:val="003B0DCC"/>
    <w:rsid w:val="003B1299"/>
    <w:rsid w:val="003B14A2"/>
    <w:rsid w:val="003B14DE"/>
    <w:rsid w:val="003B1E06"/>
    <w:rsid w:val="003B1E70"/>
    <w:rsid w:val="003B2409"/>
    <w:rsid w:val="003B2850"/>
    <w:rsid w:val="003B2B90"/>
    <w:rsid w:val="003B2D8D"/>
    <w:rsid w:val="003B3029"/>
    <w:rsid w:val="003B31F5"/>
    <w:rsid w:val="003B32A7"/>
    <w:rsid w:val="003B32BD"/>
    <w:rsid w:val="003B33CD"/>
    <w:rsid w:val="003B34E8"/>
    <w:rsid w:val="003B39FC"/>
    <w:rsid w:val="003B3F08"/>
    <w:rsid w:val="003B3F1E"/>
    <w:rsid w:val="003B4450"/>
    <w:rsid w:val="003B457B"/>
    <w:rsid w:val="003B465C"/>
    <w:rsid w:val="003B4685"/>
    <w:rsid w:val="003B4D8B"/>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36"/>
    <w:rsid w:val="003C0A49"/>
    <w:rsid w:val="003C0AC9"/>
    <w:rsid w:val="003C0E18"/>
    <w:rsid w:val="003C148B"/>
    <w:rsid w:val="003C1504"/>
    <w:rsid w:val="003C186B"/>
    <w:rsid w:val="003C1D6F"/>
    <w:rsid w:val="003C235A"/>
    <w:rsid w:val="003C2B39"/>
    <w:rsid w:val="003C2B52"/>
    <w:rsid w:val="003C2B93"/>
    <w:rsid w:val="003C2C89"/>
    <w:rsid w:val="003C2EF7"/>
    <w:rsid w:val="003C2FED"/>
    <w:rsid w:val="003C3124"/>
    <w:rsid w:val="003C367E"/>
    <w:rsid w:val="003C38A2"/>
    <w:rsid w:val="003C38A3"/>
    <w:rsid w:val="003C38C6"/>
    <w:rsid w:val="003C3A6E"/>
    <w:rsid w:val="003C3C42"/>
    <w:rsid w:val="003C40D8"/>
    <w:rsid w:val="003C4159"/>
    <w:rsid w:val="003C4558"/>
    <w:rsid w:val="003C45BA"/>
    <w:rsid w:val="003C485D"/>
    <w:rsid w:val="003C4B4B"/>
    <w:rsid w:val="003C4E10"/>
    <w:rsid w:val="003C55FA"/>
    <w:rsid w:val="003C5684"/>
    <w:rsid w:val="003C56D2"/>
    <w:rsid w:val="003C58F1"/>
    <w:rsid w:val="003C5FF5"/>
    <w:rsid w:val="003C668A"/>
    <w:rsid w:val="003C66D5"/>
    <w:rsid w:val="003C6B1E"/>
    <w:rsid w:val="003C6D07"/>
    <w:rsid w:val="003C6E1A"/>
    <w:rsid w:val="003C6E6F"/>
    <w:rsid w:val="003C6F4A"/>
    <w:rsid w:val="003C706D"/>
    <w:rsid w:val="003C70E5"/>
    <w:rsid w:val="003C71B2"/>
    <w:rsid w:val="003C730D"/>
    <w:rsid w:val="003C748A"/>
    <w:rsid w:val="003C7588"/>
    <w:rsid w:val="003C7790"/>
    <w:rsid w:val="003C781A"/>
    <w:rsid w:val="003C7B07"/>
    <w:rsid w:val="003C7C2E"/>
    <w:rsid w:val="003D0259"/>
    <w:rsid w:val="003D04B9"/>
    <w:rsid w:val="003D04CE"/>
    <w:rsid w:val="003D086E"/>
    <w:rsid w:val="003D0E10"/>
    <w:rsid w:val="003D0E85"/>
    <w:rsid w:val="003D1402"/>
    <w:rsid w:val="003D1404"/>
    <w:rsid w:val="003D14A3"/>
    <w:rsid w:val="003D17A0"/>
    <w:rsid w:val="003D1BDE"/>
    <w:rsid w:val="003D1D86"/>
    <w:rsid w:val="003D1EEA"/>
    <w:rsid w:val="003D2343"/>
    <w:rsid w:val="003D24C1"/>
    <w:rsid w:val="003D2A4E"/>
    <w:rsid w:val="003D2C06"/>
    <w:rsid w:val="003D2D78"/>
    <w:rsid w:val="003D329C"/>
    <w:rsid w:val="003D3338"/>
    <w:rsid w:val="003D33DE"/>
    <w:rsid w:val="003D3626"/>
    <w:rsid w:val="003D3900"/>
    <w:rsid w:val="003D3906"/>
    <w:rsid w:val="003D3AB9"/>
    <w:rsid w:val="003D3BCD"/>
    <w:rsid w:val="003D3D83"/>
    <w:rsid w:val="003D3FA4"/>
    <w:rsid w:val="003D402B"/>
    <w:rsid w:val="003D40A8"/>
    <w:rsid w:val="003D4CBB"/>
    <w:rsid w:val="003D500C"/>
    <w:rsid w:val="003D5024"/>
    <w:rsid w:val="003D503C"/>
    <w:rsid w:val="003D50C1"/>
    <w:rsid w:val="003D52A7"/>
    <w:rsid w:val="003D5427"/>
    <w:rsid w:val="003D5463"/>
    <w:rsid w:val="003D58A4"/>
    <w:rsid w:val="003D5B55"/>
    <w:rsid w:val="003D5C42"/>
    <w:rsid w:val="003D5DE0"/>
    <w:rsid w:val="003D5F35"/>
    <w:rsid w:val="003D6185"/>
    <w:rsid w:val="003D6238"/>
    <w:rsid w:val="003D6A88"/>
    <w:rsid w:val="003D6DB4"/>
    <w:rsid w:val="003D6E44"/>
    <w:rsid w:val="003D7081"/>
    <w:rsid w:val="003D7187"/>
    <w:rsid w:val="003D7AA6"/>
    <w:rsid w:val="003D7AC1"/>
    <w:rsid w:val="003D7B90"/>
    <w:rsid w:val="003D7C5D"/>
    <w:rsid w:val="003E00C6"/>
    <w:rsid w:val="003E0365"/>
    <w:rsid w:val="003E05EC"/>
    <w:rsid w:val="003E079B"/>
    <w:rsid w:val="003E0987"/>
    <w:rsid w:val="003E09CF"/>
    <w:rsid w:val="003E0A7A"/>
    <w:rsid w:val="003E0B52"/>
    <w:rsid w:val="003E1028"/>
    <w:rsid w:val="003E117D"/>
    <w:rsid w:val="003E14A6"/>
    <w:rsid w:val="003E151A"/>
    <w:rsid w:val="003E16B1"/>
    <w:rsid w:val="003E1AAC"/>
    <w:rsid w:val="003E1B18"/>
    <w:rsid w:val="003E200D"/>
    <w:rsid w:val="003E221D"/>
    <w:rsid w:val="003E23CD"/>
    <w:rsid w:val="003E2463"/>
    <w:rsid w:val="003E2532"/>
    <w:rsid w:val="003E268C"/>
    <w:rsid w:val="003E2811"/>
    <w:rsid w:val="003E2A2D"/>
    <w:rsid w:val="003E2EE8"/>
    <w:rsid w:val="003E3396"/>
    <w:rsid w:val="003E34A9"/>
    <w:rsid w:val="003E3D85"/>
    <w:rsid w:val="003E3DB1"/>
    <w:rsid w:val="003E3EC8"/>
    <w:rsid w:val="003E4002"/>
    <w:rsid w:val="003E4413"/>
    <w:rsid w:val="003E449E"/>
    <w:rsid w:val="003E47B2"/>
    <w:rsid w:val="003E48C3"/>
    <w:rsid w:val="003E4BC8"/>
    <w:rsid w:val="003E4E32"/>
    <w:rsid w:val="003E4F11"/>
    <w:rsid w:val="003E5426"/>
    <w:rsid w:val="003E5455"/>
    <w:rsid w:val="003E563F"/>
    <w:rsid w:val="003E591B"/>
    <w:rsid w:val="003E5C60"/>
    <w:rsid w:val="003E5E3C"/>
    <w:rsid w:val="003E5E99"/>
    <w:rsid w:val="003E6253"/>
    <w:rsid w:val="003E628C"/>
    <w:rsid w:val="003E6400"/>
    <w:rsid w:val="003E665F"/>
    <w:rsid w:val="003E6733"/>
    <w:rsid w:val="003E6791"/>
    <w:rsid w:val="003E68D7"/>
    <w:rsid w:val="003E6981"/>
    <w:rsid w:val="003E69C7"/>
    <w:rsid w:val="003E6C6E"/>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D20"/>
    <w:rsid w:val="003F0DF5"/>
    <w:rsid w:val="003F0F28"/>
    <w:rsid w:val="003F1543"/>
    <w:rsid w:val="003F1912"/>
    <w:rsid w:val="003F1DB1"/>
    <w:rsid w:val="003F1DBA"/>
    <w:rsid w:val="003F1EA3"/>
    <w:rsid w:val="003F20FD"/>
    <w:rsid w:val="003F227A"/>
    <w:rsid w:val="003F25E1"/>
    <w:rsid w:val="003F26A2"/>
    <w:rsid w:val="003F276D"/>
    <w:rsid w:val="003F282A"/>
    <w:rsid w:val="003F3053"/>
    <w:rsid w:val="003F369E"/>
    <w:rsid w:val="003F3B44"/>
    <w:rsid w:val="003F4361"/>
    <w:rsid w:val="003F447C"/>
    <w:rsid w:val="003F45C0"/>
    <w:rsid w:val="003F468F"/>
    <w:rsid w:val="003F4723"/>
    <w:rsid w:val="003F4758"/>
    <w:rsid w:val="003F4E86"/>
    <w:rsid w:val="003F4EF1"/>
    <w:rsid w:val="003F51B7"/>
    <w:rsid w:val="003F5447"/>
    <w:rsid w:val="003F575E"/>
    <w:rsid w:val="003F5925"/>
    <w:rsid w:val="003F5AB8"/>
    <w:rsid w:val="003F5B7D"/>
    <w:rsid w:val="003F5B84"/>
    <w:rsid w:val="003F5D03"/>
    <w:rsid w:val="003F5DAA"/>
    <w:rsid w:val="003F5ECC"/>
    <w:rsid w:val="003F5ECF"/>
    <w:rsid w:val="003F5ED2"/>
    <w:rsid w:val="003F605A"/>
    <w:rsid w:val="003F60C7"/>
    <w:rsid w:val="003F6182"/>
    <w:rsid w:val="003F61CB"/>
    <w:rsid w:val="003F62B1"/>
    <w:rsid w:val="003F6B3F"/>
    <w:rsid w:val="003F6C3B"/>
    <w:rsid w:val="003F6D25"/>
    <w:rsid w:val="003F7050"/>
    <w:rsid w:val="003F7158"/>
    <w:rsid w:val="003F7513"/>
    <w:rsid w:val="003F7838"/>
    <w:rsid w:val="003F798B"/>
    <w:rsid w:val="003F7A24"/>
    <w:rsid w:val="003F7B16"/>
    <w:rsid w:val="003F7DD2"/>
    <w:rsid w:val="003F7FAE"/>
    <w:rsid w:val="004001F0"/>
    <w:rsid w:val="004001FE"/>
    <w:rsid w:val="004002B3"/>
    <w:rsid w:val="0040069F"/>
    <w:rsid w:val="004006DC"/>
    <w:rsid w:val="00400855"/>
    <w:rsid w:val="00400CFF"/>
    <w:rsid w:val="00400F12"/>
    <w:rsid w:val="00400F41"/>
    <w:rsid w:val="0040102B"/>
    <w:rsid w:val="00401084"/>
    <w:rsid w:val="00401122"/>
    <w:rsid w:val="00401318"/>
    <w:rsid w:val="004016F0"/>
    <w:rsid w:val="004019F8"/>
    <w:rsid w:val="00401A86"/>
    <w:rsid w:val="00401BD6"/>
    <w:rsid w:val="00401E2B"/>
    <w:rsid w:val="00401E74"/>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4DE"/>
    <w:rsid w:val="004036BA"/>
    <w:rsid w:val="0040379C"/>
    <w:rsid w:val="00403A3A"/>
    <w:rsid w:val="00403CFB"/>
    <w:rsid w:val="00404214"/>
    <w:rsid w:val="0040451E"/>
    <w:rsid w:val="00404969"/>
    <w:rsid w:val="004049BB"/>
    <w:rsid w:val="00404BD4"/>
    <w:rsid w:val="00405109"/>
    <w:rsid w:val="0040539D"/>
    <w:rsid w:val="00405868"/>
    <w:rsid w:val="00405A9F"/>
    <w:rsid w:val="00405C01"/>
    <w:rsid w:val="00405EDF"/>
    <w:rsid w:val="00405F51"/>
    <w:rsid w:val="004064E7"/>
    <w:rsid w:val="0040672D"/>
    <w:rsid w:val="00406A3F"/>
    <w:rsid w:val="00406B96"/>
    <w:rsid w:val="00406EEA"/>
    <w:rsid w:val="0040728E"/>
    <w:rsid w:val="0040746A"/>
    <w:rsid w:val="0040766A"/>
    <w:rsid w:val="00407942"/>
    <w:rsid w:val="00407AD9"/>
    <w:rsid w:val="00407BAA"/>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CCC"/>
    <w:rsid w:val="00412EF2"/>
    <w:rsid w:val="00413358"/>
    <w:rsid w:val="00413465"/>
    <w:rsid w:val="004134E7"/>
    <w:rsid w:val="004135BD"/>
    <w:rsid w:val="0041360F"/>
    <w:rsid w:val="00413909"/>
    <w:rsid w:val="00413AF1"/>
    <w:rsid w:val="00413B8D"/>
    <w:rsid w:val="00413BF3"/>
    <w:rsid w:val="00413D54"/>
    <w:rsid w:val="00413E86"/>
    <w:rsid w:val="004141C7"/>
    <w:rsid w:val="00414358"/>
    <w:rsid w:val="00414665"/>
    <w:rsid w:val="00414678"/>
    <w:rsid w:val="004146FD"/>
    <w:rsid w:val="0041493F"/>
    <w:rsid w:val="00414946"/>
    <w:rsid w:val="00414981"/>
    <w:rsid w:val="00414A42"/>
    <w:rsid w:val="00414A58"/>
    <w:rsid w:val="00414C40"/>
    <w:rsid w:val="004151EF"/>
    <w:rsid w:val="00415826"/>
    <w:rsid w:val="004158D7"/>
    <w:rsid w:val="004159A3"/>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C3C"/>
    <w:rsid w:val="00417DCB"/>
    <w:rsid w:val="00417FBD"/>
    <w:rsid w:val="00420095"/>
    <w:rsid w:val="0042025A"/>
    <w:rsid w:val="0042029C"/>
    <w:rsid w:val="004203BF"/>
    <w:rsid w:val="004206C5"/>
    <w:rsid w:val="0042085D"/>
    <w:rsid w:val="00420974"/>
    <w:rsid w:val="00420ABF"/>
    <w:rsid w:val="00420C75"/>
    <w:rsid w:val="00420E77"/>
    <w:rsid w:val="0042107D"/>
    <w:rsid w:val="004210B8"/>
    <w:rsid w:val="004213A2"/>
    <w:rsid w:val="0042143F"/>
    <w:rsid w:val="004214D5"/>
    <w:rsid w:val="004215F5"/>
    <w:rsid w:val="00421966"/>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CDC"/>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6EA5"/>
    <w:rsid w:val="00427281"/>
    <w:rsid w:val="004277F3"/>
    <w:rsid w:val="00427979"/>
    <w:rsid w:val="00427C23"/>
    <w:rsid w:val="00427C76"/>
    <w:rsid w:val="00427E39"/>
    <w:rsid w:val="00427E77"/>
    <w:rsid w:val="00427ECA"/>
    <w:rsid w:val="00427F2C"/>
    <w:rsid w:val="0043000A"/>
    <w:rsid w:val="004302B1"/>
    <w:rsid w:val="00430479"/>
    <w:rsid w:val="004308F5"/>
    <w:rsid w:val="00430912"/>
    <w:rsid w:val="00430A75"/>
    <w:rsid w:val="00430B3D"/>
    <w:rsid w:val="0043104E"/>
    <w:rsid w:val="0043114A"/>
    <w:rsid w:val="00431201"/>
    <w:rsid w:val="0043128D"/>
    <w:rsid w:val="0043142D"/>
    <w:rsid w:val="0043186D"/>
    <w:rsid w:val="00431B1F"/>
    <w:rsid w:val="00432110"/>
    <w:rsid w:val="004321F4"/>
    <w:rsid w:val="00432533"/>
    <w:rsid w:val="004326A9"/>
    <w:rsid w:val="00432B37"/>
    <w:rsid w:val="00432BAF"/>
    <w:rsid w:val="00432D92"/>
    <w:rsid w:val="00432E79"/>
    <w:rsid w:val="00432F81"/>
    <w:rsid w:val="0043319B"/>
    <w:rsid w:val="00433364"/>
    <w:rsid w:val="004338E4"/>
    <w:rsid w:val="00433C05"/>
    <w:rsid w:val="00433C6E"/>
    <w:rsid w:val="004342F8"/>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24"/>
    <w:rsid w:val="0043674D"/>
    <w:rsid w:val="004374A4"/>
    <w:rsid w:val="00437951"/>
    <w:rsid w:val="00437FB8"/>
    <w:rsid w:val="00440609"/>
    <w:rsid w:val="00440671"/>
    <w:rsid w:val="00440840"/>
    <w:rsid w:val="00440A75"/>
    <w:rsid w:val="00440D6D"/>
    <w:rsid w:val="00441081"/>
    <w:rsid w:val="0044129A"/>
    <w:rsid w:val="00441734"/>
    <w:rsid w:val="004418CE"/>
    <w:rsid w:val="00441A02"/>
    <w:rsid w:val="00441BE0"/>
    <w:rsid w:val="004423E9"/>
    <w:rsid w:val="00442533"/>
    <w:rsid w:val="00442636"/>
    <w:rsid w:val="00442792"/>
    <w:rsid w:val="004427FF"/>
    <w:rsid w:val="00442AE6"/>
    <w:rsid w:val="00442B11"/>
    <w:rsid w:val="00442CEF"/>
    <w:rsid w:val="00443336"/>
    <w:rsid w:val="0044351A"/>
    <w:rsid w:val="0044362D"/>
    <w:rsid w:val="00443860"/>
    <w:rsid w:val="00443952"/>
    <w:rsid w:val="004439CB"/>
    <w:rsid w:val="00443A53"/>
    <w:rsid w:val="00443E3C"/>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0E0"/>
    <w:rsid w:val="0044777A"/>
    <w:rsid w:val="00447BF7"/>
    <w:rsid w:val="004502FE"/>
    <w:rsid w:val="0045069E"/>
    <w:rsid w:val="00450AFB"/>
    <w:rsid w:val="00450FA8"/>
    <w:rsid w:val="00450FCF"/>
    <w:rsid w:val="0045107C"/>
    <w:rsid w:val="0045122B"/>
    <w:rsid w:val="00451258"/>
    <w:rsid w:val="0045132B"/>
    <w:rsid w:val="00451344"/>
    <w:rsid w:val="0045174E"/>
    <w:rsid w:val="00451965"/>
    <w:rsid w:val="00451A75"/>
    <w:rsid w:val="00451B69"/>
    <w:rsid w:val="00451E92"/>
    <w:rsid w:val="00451F8E"/>
    <w:rsid w:val="0045255A"/>
    <w:rsid w:val="00452975"/>
    <w:rsid w:val="00452E11"/>
    <w:rsid w:val="00453341"/>
    <w:rsid w:val="00453490"/>
    <w:rsid w:val="00453748"/>
    <w:rsid w:val="00453B78"/>
    <w:rsid w:val="0045412F"/>
    <w:rsid w:val="0045477C"/>
    <w:rsid w:val="00454AEF"/>
    <w:rsid w:val="004550D3"/>
    <w:rsid w:val="00455131"/>
    <w:rsid w:val="00455176"/>
    <w:rsid w:val="0045573F"/>
    <w:rsid w:val="00455E5C"/>
    <w:rsid w:val="00455F4B"/>
    <w:rsid w:val="00456027"/>
    <w:rsid w:val="00456203"/>
    <w:rsid w:val="0045632D"/>
    <w:rsid w:val="00456618"/>
    <w:rsid w:val="004566A0"/>
    <w:rsid w:val="0045674F"/>
    <w:rsid w:val="004567B7"/>
    <w:rsid w:val="00456A07"/>
    <w:rsid w:val="00456A24"/>
    <w:rsid w:val="00456D77"/>
    <w:rsid w:val="004571DE"/>
    <w:rsid w:val="0045775B"/>
    <w:rsid w:val="00457AF7"/>
    <w:rsid w:val="00457B5C"/>
    <w:rsid w:val="00457B94"/>
    <w:rsid w:val="00457BB1"/>
    <w:rsid w:val="00457BB7"/>
    <w:rsid w:val="00457BE3"/>
    <w:rsid w:val="00457D1F"/>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2F"/>
    <w:rsid w:val="004636A3"/>
    <w:rsid w:val="0046372F"/>
    <w:rsid w:val="004639D6"/>
    <w:rsid w:val="00463CA8"/>
    <w:rsid w:val="00463E6C"/>
    <w:rsid w:val="00463FB2"/>
    <w:rsid w:val="00463FC2"/>
    <w:rsid w:val="0046415B"/>
    <w:rsid w:val="00464842"/>
    <w:rsid w:val="00464BD2"/>
    <w:rsid w:val="00464F02"/>
    <w:rsid w:val="004653B1"/>
    <w:rsid w:val="004653E8"/>
    <w:rsid w:val="0046570E"/>
    <w:rsid w:val="0046574A"/>
    <w:rsid w:val="004659F1"/>
    <w:rsid w:val="00465E4B"/>
    <w:rsid w:val="00465FEC"/>
    <w:rsid w:val="0046628A"/>
    <w:rsid w:val="00466699"/>
    <w:rsid w:val="00466871"/>
    <w:rsid w:val="00466879"/>
    <w:rsid w:val="004668C6"/>
    <w:rsid w:val="00466AAB"/>
    <w:rsid w:val="00466AB1"/>
    <w:rsid w:val="00466CFA"/>
    <w:rsid w:val="004670F4"/>
    <w:rsid w:val="0046753F"/>
    <w:rsid w:val="004676A7"/>
    <w:rsid w:val="00467A4E"/>
    <w:rsid w:val="00467C87"/>
    <w:rsid w:val="00467F01"/>
    <w:rsid w:val="0047005C"/>
    <w:rsid w:val="00470292"/>
    <w:rsid w:val="00470374"/>
    <w:rsid w:val="004703C4"/>
    <w:rsid w:val="004704BD"/>
    <w:rsid w:val="00470623"/>
    <w:rsid w:val="00470744"/>
    <w:rsid w:val="00470D6B"/>
    <w:rsid w:val="00470E1A"/>
    <w:rsid w:val="0047126B"/>
    <w:rsid w:val="004713FC"/>
    <w:rsid w:val="004715A0"/>
    <w:rsid w:val="00471748"/>
    <w:rsid w:val="00471886"/>
    <w:rsid w:val="00472FE2"/>
    <w:rsid w:val="00473053"/>
    <w:rsid w:val="0047312E"/>
    <w:rsid w:val="0047332F"/>
    <w:rsid w:val="0047374B"/>
    <w:rsid w:val="004737FF"/>
    <w:rsid w:val="0047390B"/>
    <w:rsid w:val="00473A0B"/>
    <w:rsid w:val="00473AA1"/>
    <w:rsid w:val="00473BD1"/>
    <w:rsid w:val="00473DD9"/>
    <w:rsid w:val="004741CF"/>
    <w:rsid w:val="00474937"/>
    <w:rsid w:val="0047496E"/>
    <w:rsid w:val="00474B48"/>
    <w:rsid w:val="00474D47"/>
    <w:rsid w:val="00474DA9"/>
    <w:rsid w:val="00474F01"/>
    <w:rsid w:val="004752AC"/>
    <w:rsid w:val="0047530E"/>
    <w:rsid w:val="004753B9"/>
    <w:rsid w:val="0047573D"/>
    <w:rsid w:val="00475B31"/>
    <w:rsid w:val="00475FF2"/>
    <w:rsid w:val="00476BF9"/>
    <w:rsid w:val="00476D53"/>
    <w:rsid w:val="00476DCE"/>
    <w:rsid w:val="00476FD4"/>
    <w:rsid w:val="00477197"/>
    <w:rsid w:val="004771BA"/>
    <w:rsid w:val="004774D1"/>
    <w:rsid w:val="004775E4"/>
    <w:rsid w:val="004776C8"/>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7E1"/>
    <w:rsid w:val="00484B34"/>
    <w:rsid w:val="00484C06"/>
    <w:rsid w:val="00485413"/>
    <w:rsid w:val="00485522"/>
    <w:rsid w:val="00485756"/>
    <w:rsid w:val="00485B1A"/>
    <w:rsid w:val="00485DBB"/>
    <w:rsid w:val="00485E26"/>
    <w:rsid w:val="00485E5A"/>
    <w:rsid w:val="00485EEA"/>
    <w:rsid w:val="00486085"/>
    <w:rsid w:val="0048623F"/>
    <w:rsid w:val="00486260"/>
    <w:rsid w:val="0048657C"/>
    <w:rsid w:val="0048686C"/>
    <w:rsid w:val="004868B6"/>
    <w:rsid w:val="00486C5D"/>
    <w:rsid w:val="004872E5"/>
    <w:rsid w:val="004872EB"/>
    <w:rsid w:val="00487903"/>
    <w:rsid w:val="00487CF1"/>
    <w:rsid w:val="00487D62"/>
    <w:rsid w:val="004900B7"/>
    <w:rsid w:val="00490298"/>
    <w:rsid w:val="00490355"/>
    <w:rsid w:val="004903A6"/>
    <w:rsid w:val="004903D5"/>
    <w:rsid w:val="004904FE"/>
    <w:rsid w:val="004907AA"/>
    <w:rsid w:val="00490CED"/>
    <w:rsid w:val="00490DDB"/>
    <w:rsid w:val="00490EB1"/>
    <w:rsid w:val="004911F8"/>
    <w:rsid w:val="0049146C"/>
    <w:rsid w:val="004915D5"/>
    <w:rsid w:val="0049165A"/>
    <w:rsid w:val="00491C8A"/>
    <w:rsid w:val="00491F73"/>
    <w:rsid w:val="004925AA"/>
    <w:rsid w:val="004925D5"/>
    <w:rsid w:val="00492693"/>
    <w:rsid w:val="00492A7D"/>
    <w:rsid w:val="00492F15"/>
    <w:rsid w:val="00492F92"/>
    <w:rsid w:val="0049312C"/>
    <w:rsid w:val="00493391"/>
    <w:rsid w:val="00493752"/>
    <w:rsid w:val="00493A07"/>
    <w:rsid w:val="00493B45"/>
    <w:rsid w:val="00493CDE"/>
    <w:rsid w:val="00493D84"/>
    <w:rsid w:val="00493EA7"/>
    <w:rsid w:val="00493EBB"/>
    <w:rsid w:val="0049426E"/>
    <w:rsid w:val="00494432"/>
    <w:rsid w:val="0049453B"/>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9B4"/>
    <w:rsid w:val="00496A62"/>
    <w:rsid w:val="00496B19"/>
    <w:rsid w:val="0049732E"/>
    <w:rsid w:val="00497623"/>
    <w:rsid w:val="0049762F"/>
    <w:rsid w:val="00497B8B"/>
    <w:rsid w:val="00497C22"/>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436C"/>
    <w:rsid w:val="004A4637"/>
    <w:rsid w:val="004A483C"/>
    <w:rsid w:val="004A4C3B"/>
    <w:rsid w:val="004A4C9F"/>
    <w:rsid w:val="004A4E72"/>
    <w:rsid w:val="004A5087"/>
    <w:rsid w:val="004A53A0"/>
    <w:rsid w:val="004A58B0"/>
    <w:rsid w:val="004A59FA"/>
    <w:rsid w:val="004A5C83"/>
    <w:rsid w:val="004A6AEE"/>
    <w:rsid w:val="004A7360"/>
    <w:rsid w:val="004A75DE"/>
    <w:rsid w:val="004A7F7A"/>
    <w:rsid w:val="004B03C5"/>
    <w:rsid w:val="004B0894"/>
    <w:rsid w:val="004B09CD"/>
    <w:rsid w:val="004B0AD3"/>
    <w:rsid w:val="004B0D2F"/>
    <w:rsid w:val="004B0D56"/>
    <w:rsid w:val="004B0F2A"/>
    <w:rsid w:val="004B1209"/>
    <w:rsid w:val="004B1837"/>
    <w:rsid w:val="004B1D73"/>
    <w:rsid w:val="004B1F7C"/>
    <w:rsid w:val="004B201C"/>
    <w:rsid w:val="004B21DC"/>
    <w:rsid w:val="004B2320"/>
    <w:rsid w:val="004B2375"/>
    <w:rsid w:val="004B24AE"/>
    <w:rsid w:val="004B2C33"/>
    <w:rsid w:val="004B2E76"/>
    <w:rsid w:val="004B305F"/>
    <w:rsid w:val="004B3204"/>
    <w:rsid w:val="004B3247"/>
    <w:rsid w:val="004B324B"/>
    <w:rsid w:val="004B33D8"/>
    <w:rsid w:val="004B3808"/>
    <w:rsid w:val="004B38DE"/>
    <w:rsid w:val="004B3B2A"/>
    <w:rsid w:val="004B3FF2"/>
    <w:rsid w:val="004B40B1"/>
    <w:rsid w:val="004B40CD"/>
    <w:rsid w:val="004B429F"/>
    <w:rsid w:val="004B42A4"/>
    <w:rsid w:val="004B46F4"/>
    <w:rsid w:val="004B4779"/>
    <w:rsid w:val="004B4C15"/>
    <w:rsid w:val="004B4E41"/>
    <w:rsid w:val="004B4F73"/>
    <w:rsid w:val="004B5B8C"/>
    <w:rsid w:val="004B5CBB"/>
    <w:rsid w:val="004B61C8"/>
    <w:rsid w:val="004B638F"/>
    <w:rsid w:val="004B6456"/>
    <w:rsid w:val="004B64F9"/>
    <w:rsid w:val="004B6848"/>
    <w:rsid w:val="004B6880"/>
    <w:rsid w:val="004B695B"/>
    <w:rsid w:val="004B6C9C"/>
    <w:rsid w:val="004B7101"/>
    <w:rsid w:val="004B73EE"/>
    <w:rsid w:val="004B74FF"/>
    <w:rsid w:val="004B7A6B"/>
    <w:rsid w:val="004B7CAD"/>
    <w:rsid w:val="004B7FCA"/>
    <w:rsid w:val="004C070C"/>
    <w:rsid w:val="004C0C85"/>
    <w:rsid w:val="004C0D5E"/>
    <w:rsid w:val="004C1141"/>
    <w:rsid w:val="004C15E2"/>
    <w:rsid w:val="004C1648"/>
    <w:rsid w:val="004C1B8F"/>
    <w:rsid w:val="004C1C06"/>
    <w:rsid w:val="004C1E39"/>
    <w:rsid w:val="004C1EE6"/>
    <w:rsid w:val="004C209A"/>
    <w:rsid w:val="004C224B"/>
    <w:rsid w:val="004C237F"/>
    <w:rsid w:val="004C25CB"/>
    <w:rsid w:val="004C2686"/>
    <w:rsid w:val="004C2705"/>
    <w:rsid w:val="004C2823"/>
    <w:rsid w:val="004C2B89"/>
    <w:rsid w:val="004C2B9D"/>
    <w:rsid w:val="004C2CC4"/>
    <w:rsid w:val="004C2F46"/>
    <w:rsid w:val="004C2F78"/>
    <w:rsid w:val="004C316E"/>
    <w:rsid w:val="004C35EA"/>
    <w:rsid w:val="004C3747"/>
    <w:rsid w:val="004C3777"/>
    <w:rsid w:val="004C3852"/>
    <w:rsid w:val="004C3A4E"/>
    <w:rsid w:val="004C3B3C"/>
    <w:rsid w:val="004C3EC9"/>
    <w:rsid w:val="004C4296"/>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7E7"/>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9ED"/>
    <w:rsid w:val="004D3A6C"/>
    <w:rsid w:val="004D3B7D"/>
    <w:rsid w:val="004D3B8F"/>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529"/>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591"/>
    <w:rsid w:val="004E25BE"/>
    <w:rsid w:val="004E26B2"/>
    <w:rsid w:val="004E2720"/>
    <w:rsid w:val="004E27A7"/>
    <w:rsid w:val="004E27AB"/>
    <w:rsid w:val="004E2D1A"/>
    <w:rsid w:val="004E2EA9"/>
    <w:rsid w:val="004E2EB0"/>
    <w:rsid w:val="004E3086"/>
    <w:rsid w:val="004E30D8"/>
    <w:rsid w:val="004E3510"/>
    <w:rsid w:val="004E3751"/>
    <w:rsid w:val="004E3809"/>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758"/>
    <w:rsid w:val="004E6B92"/>
    <w:rsid w:val="004E6BD2"/>
    <w:rsid w:val="004E71CC"/>
    <w:rsid w:val="004E75E3"/>
    <w:rsid w:val="004E7AE0"/>
    <w:rsid w:val="004E7C6A"/>
    <w:rsid w:val="004F0B9E"/>
    <w:rsid w:val="004F0DB4"/>
    <w:rsid w:val="004F0EFB"/>
    <w:rsid w:val="004F0FFB"/>
    <w:rsid w:val="004F125D"/>
    <w:rsid w:val="004F15A5"/>
    <w:rsid w:val="004F160B"/>
    <w:rsid w:val="004F17F3"/>
    <w:rsid w:val="004F189B"/>
    <w:rsid w:val="004F19ED"/>
    <w:rsid w:val="004F1ACE"/>
    <w:rsid w:val="004F1C59"/>
    <w:rsid w:val="004F1CBC"/>
    <w:rsid w:val="004F1D2A"/>
    <w:rsid w:val="004F1D4E"/>
    <w:rsid w:val="004F21CC"/>
    <w:rsid w:val="004F227B"/>
    <w:rsid w:val="004F26F9"/>
    <w:rsid w:val="004F2A8A"/>
    <w:rsid w:val="004F2C15"/>
    <w:rsid w:val="004F2E05"/>
    <w:rsid w:val="004F2E53"/>
    <w:rsid w:val="004F2FA5"/>
    <w:rsid w:val="004F33C4"/>
    <w:rsid w:val="004F3960"/>
    <w:rsid w:val="004F399F"/>
    <w:rsid w:val="004F39A9"/>
    <w:rsid w:val="004F3B3D"/>
    <w:rsid w:val="004F3DFB"/>
    <w:rsid w:val="004F4766"/>
    <w:rsid w:val="004F4884"/>
    <w:rsid w:val="004F4A2C"/>
    <w:rsid w:val="004F4EFB"/>
    <w:rsid w:val="004F5065"/>
    <w:rsid w:val="004F5452"/>
    <w:rsid w:val="004F5472"/>
    <w:rsid w:val="004F54C4"/>
    <w:rsid w:val="004F56D4"/>
    <w:rsid w:val="004F577C"/>
    <w:rsid w:val="004F5835"/>
    <w:rsid w:val="004F592C"/>
    <w:rsid w:val="004F5C45"/>
    <w:rsid w:val="004F6193"/>
    <w:rsid w:val="004F6598"/>
    <w:rsid w:val="004F66C9"/>
    <w:rsid w:val="004F6775"/>
    <w:rsid w:val="004F6A7B"/>
    <w:rsid w:val="004F6D4A"/>
    <w:rsid w:val="004F6D8D"/>
    <w:rsid w:val="004F728F"/>
    <w:rsid w:val="004F72DB"/>
    <w:rsid w:val="004F76D9"/>
    <w:rsid w:val="004F77A3"/>
    <w:rsid w:val="004F7802"/>
    <w:rsid w:val="004F7E35"/>
    <w:rsid w:val="004F7EBB"/>
    <w:rsid w:val="004F7F24"/>
    <w:rsid w:val="0050006C"/>
    <w:rsid w:val="005001DA"/>
    <w:rsid w:val="00500581"/>
    <w:rsid w:val="00500601"/>
    <w:rsid w:val="005007C9"/>
    <w:rsid w:val="005008D6"/>
    <w:rsid w:val="00500B92"/>
    <w:rsid w:val="00500DB6"/>
    <w:rsid w:val="00500EC8"/>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3AD1"/>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34F"/>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3D"/>
    <w:rsid w:val="00511079"/>
    <w:rsid w:val="0051113A"/>
    <w:rsid w:val="005112D6"/>
    <w:rsid w:val="0051144E"/>
    <w:rsid w:val="005115F3"/>
    <w:rsid w:val="005116A4"/>
    <w:rsid w:val="005117D9"/>
    <w:rsid w:val="005118E1"/>
    <w:rsid w:val="00511B09"/>
    <w:rsid w:val="00511CCA"/>
    <w:rsid w:val="00511D1B"/>
    <w:rsid w:val="00511DD0"/>
    <w:rsid w:val="00511E62"/>
    <w:rsid w:val="00511EF2"/>
    <w:rsid w:val="0051202E"/>
    <w:rsid w:val="00512A6B"/>
    <w:rsid w:val="00512DA7"/>
    <w:rsid w:val="00513071"/>
    <w:rsid w:val="005131FD"/>
    <w:rsid w:val="00513530"/>
    <w:rsid w:val="005136C6"/>
    <w:rsid w:val="005138B0"/>
    <w:rsid w:val="00513BCF"/>
    <w:rsid w:val="00513D4D"/>
    <w:rsid w:val="00514170"/>
    <w:rsid w:val="0051423C"/>
    <w:rsid w:val="005142BA"/>
    <w:rsid w:val="005143C0"/>
    <w:rsid w:val="00514517"/>
    <w:rsid w:val="00514700"/>
    <w:rsid w:val="005148DC"/>
    <w:rsid w:val="00514941"/>
    <w:rsid w:val="00514A0A"/>
    <w:rsid w:val="00514AED"/>
    <w:rsid w:val="00514E36"/>
    <w:rsid w:val="00514FAF"/>
    <w:rsid w:val="00515395"/>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6D6"/>
    <w:rsid w:val="0052083B"/>
    <w:rsid w:val="00520A8B"/>
    <w:rsid w:val="00520DE7"/>
    <w:rsid w:val="0052110E"/>
    <w:rsid w:val="00521261"/>
    <w:rsid w:val="0052128D"/>
    <w:rsid w:val="005212AD"/>
    <w:rsid w:val="005212D9"/>
    <w:rsid w:val="005214CB"/>
    <w:rsid w:val="005218F4"/>
    <w:rsid w:val="00521A96"/>
    <w:rsid w:val="00521B35"/>
    <w:rsid w:val="00521D0C"/>
    <w:rsid w:val="00521FAD"/>
    <w:rsid w:val="00521FB3"/>
    <w:rsid w:val="005222DD"/>
    <w:rsid w:val="005223DB"/>
    <w:rsid w:val="005224F2"/>
    <w:rsid w:val="005226A4"/>
    <w:rsid w:val="005226E6"/>
    <w:rsid w:val="005227BB"/>
    <w:rsid w:val="00522930"/>
    <w:rsid w:val="005229F1"/>
    <w:rsid w:val="00522C03"/>
    <w:rsid w:val="00522C1E"/>
    <w:rsid w:val="00522D09"/>
    <w:rsid w:val="00522D1A"/>
    <w:rsid w:val="00522E34"/>
    <w:rsid w:val="00523158"/>
    <w:rsid w:val="0052324C"/>
    <w:rsid w:val="0052346E"/>
    <w:rsid w:val="0052422C"/>
    <w:rsid w:val="0052452F"/>
    <w:rsid w:val="0052455B"/>
    <w:rsid w:val="005247E3"/>
    <w:rsid w:val="005248E2"/>
    <w:rsid w:val="00524C90"/>
    <w:rsid w:val="00524F96"/>
    <w:rsid w:val="00524FBB"/>
    <w:rsid w:val="00525327"/>
    <w:rsid w:val="005253B2"/>
    <w:rsid w:val="00525617"/>
    <w:rsid w:val="005259D0"/>
    <w:rsid w:val="00525D56"/>
    <w:rsid w:val="00525E1E"/>
    <w:rsid w:val="005261AB"/>
    <w:rsid w:val="00526274"/>
    <w:rsid w:val="00526391"/>
    <w:rsid w:val="00526714"/>
    <w:rsid w:val="0052693F"/>
    <w:rsid w:val="00526A3D"/>
    <w:rsid w:val="00526A52"/>
    <w:rsid w:val="00526A86"/>
    <w:rsid w:val="00526BFC"/>
    <w:rsid w:val="00526C81"/>
    <w:rsid w:val="00526D3A"/>
    <w:rsid w:val="00526D6B"/>
    <w:rsid w:val="00526E12"/>
    <w:rsid w:val="005272A7"/>
    <w:rsid w:val="00527913"/>
    <w:rsid w:val="00527AE8"/>
    <w:rsid w:val="005304E8"/>
    <w:rsid w:val="00530668"/>
    <w:rsid w:val="00530689"/>
    <w:rsid w:val="00530691"/>
    <w:rsid w:val="00530716"/>
    <w:rsid w:val="00530844"/>
    <w:rsid w:val="00530A4E"/>
    <w:rsid w:val="00530B48"/>
    <w:rsid w:val="00530E08"/>
    <w:rsid w:val="00530EE1"/>
    <w:rsid w:val="005318F0"/>
    <w:rsid w:val="005318F3"/>
    <w:rsid w:val="00531A00"/>
    <w:rsid w:val="00531A0A"/>
    <w:rsid w:val="00531A81"/>
    <w:rsid w:val="00531AE7"/>
    <w:rsid w:val="00531CBC"/>
    <w:rsid w:val="00531E34"/>
    <w:rsid w:val="00532236"/>
    <w:rsid w:val="0053225C"/>
    <w:rsid w:val="00532541"/>
    <w:rsid w:val="005327A1"/>
    <w:rsid w:val="005329A4"/>
    <w:rsid w:val="00532A8A"/>
    <w:rsid w:val="00532D18"/>
    <w:rsid w:val="00532DAD"/>
    <w:rsid w:val="00532DD1"/>
    <w:rsid w:val="00532F44"/>
    <w:rsid w:val="005330A5"/>
    <w:rsid w:val="005333A2"/>
    <w:rsid w:val="00533E58"/>
    <w:rsid w:val="0053413E"/>
    <w:rsid w:val="0053426A"/>
    <w:rsid w:val="0053436F"/>
    <w:rsid w:val="0053451F"/>
    <w:rsid w:val="005349E6"/>
    <w:rsid w:val="005358E4"/>
    <w:rsid w:val="00535B6E"/>
    <w:rsid w:val="00535E15"/>
    <w:rsid w:val="00535E2D"/>
    <w:rsid w:val="00536270"/>
    <w:rsid w:val="0053635C"/>
    <w:rsid w:val="00536385"/>
    <w:rsid w:val="0053643E"/>
    <w:rsid w:val="005364E8"/>
    <w:rsid w:val="0053651E"/>
    <w:rsid w:val="0053667A"/>
    <w:rsid w:val="00536835"/>
    <w:rsid w:val="00536AB6"/>
    <w:rsid w:val="005371C3"/>
    <w:rsid w:val="005377C0"/>
    <w:rsid w:val="00537908"/>
    <w:rsid w:val="00537A26"/>
    <w:rsid w:val="00537AAD"/>
    <w:rsid w:val="00537C97"/>
    <w:rsid w:val="00537E33"/>
    <w:rsid w:val="00540346"/>
    <w:rsid w:val="00540452"/>
    <w:rsid w:val="005406FC"/>
    <w:rsid w:val="005407DE"/>
    <w:rsid w:val="00540C07"/>
    <w:rsid w:val="00540C38"/>
    <w:rsid w:val="00540D6F"/>
    <w:rsid w:val="00540F1A"/>
    <w:rsid w:val="005411B3"/>
    <w:rsid w:val="005413B2"/>
    <w:rsid w:val="00541A7B"/>
    <w:rsid w:val="00541BE0"/>
    <w:rsid w:val="0054253B"/>
    <w:rsid w:val="00542737"/>
    <w:rsid w:val="00542889"/>
    <w:rsid w:val="00542F1E"/>
    <w:rsid w:val="0054310F"/>
    <w:rsid w:val="005432D3"/>
    <w:rsid w:val="00543E17"/>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47C61"/>
    <w:rsid w:val="00547E05"/>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2E54"/>
    <w:rsid w:val="00553179"/>
    <w:rsid w:val="005532B7"/>
    <w:rsid w:val="00553686"/>
    <w:rsid w:val="00553813"/>
    <w:rsid w:val="0055392A"/>
    <w:rsid w:val="00553930"/>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3F"/>
    <w:rsid w:val="00554E46"/>
    <w:rsid w:val="00555512"/>
    <w:rsid w:val="0055574E"/>
    <w:rsid w:val="005558F6"/>
    <w:rsid w:val="0055592C"/>
    <w:rsid w:val="005559EC"/>
    <w:rsid w:val="00555D53"/>
    <w:rsid w:val="00556244"/>
    <w:rsid w:val="0055655F"/>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6A"/>
    <w:rsid w:val="005617E3"/>
    <w:rsid w:val="00561906"/>
    <w:rsid w:val="00561992"/>
    <w:rsid w:val="00561A2E"/>
    <w:rsid w:val="00561B4B"/>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C27"/>
    <w:rsid w:val="00563E6B"/>
    <w:rsid w:val="0056423C"/>
    <w:rsid w:val="00564329"/>
    <w:rsid w:val="005647AD"/>
    <w:rsid w:val="00564855"/>
    <w:rsid w:val="00564DB4"/>
    <w:rsid w:val="00564E24"/>
    <w:rsid w:val="00565008"/>
    <w:rsid w:val="005651B7"/>
    <w:rsid w:val="00565587"/>
    <w:rsid w:val="00565622"/>
    <w:rsid w:val="005656AA"/>
    <w:rsid w:val="00565D3D"/>
    <w:rsid w:val="00565DF7"/>
    <w:rsid w:val="00565F76"/>
    <w:rsid w:val="00566136"/>
    <w:rsid w:val="005668F1"/>
    <w:rsid w:val="005669DC"/>
    <w:rsid w:val="00566A99"/>
    <w:rsid w:val="00566EC6"/>
    <w:rsid w:val="005672BD"/>
    <w:rsid w:val="00567434"/>
    <w:rsid w:val="0056776C"/>
    <w:rsid w:val="005678FE"/>
    <w:rsid w:val="00567918"/>
    <w:rsid w:val="00567A4A"/>
    <w:rsid w:val="00567D66"/>
    <w:rsid w:val="00567EF2"/>
    <w:rsid w:val="0057002C"/>
    <w:rsid w:val="00570098"/>
    <w:rsid w:val="005700C6"/>
    <w:rsid w:val="005703F4"/>
    <w:rsid w:val="00570646"/>
    <w:rsid w:val="0057073C"/>
    <w:rsid w:val="0057089B"/>
    <w:rsid w:val="005709AF"/>
    <w:rsid w:val="00570BE6"/>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4BE"/>
    <w:rsid w:val="00575883"/>
    <w:rsid w:val="005758E5"/>
    <w:rsid w:val="005759D6"/>
    <w:rsid w:val="005759E1"/>
    <w:rsid w:val="00575CF5"/>
    <w:rsid w:val="00575F0F"/>
    <w:rsid w:val="00575FAC"/>
    <w:rsid w:val="00576283"/>
    <w:rsid w:val="005762F8"/>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C"/>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DEF"/>
    <w:rsid w:val="00581E7A"/>
    <w:rsid w:val="00581ED4"/>
    <w:rsid w:val="005821FC"/>
    <w:rsid w:val="005826FD"/>
    <w:rsid w:val="005827C6"/>
    <w:rsid w:val="00582802"/>
    <w:rsid w:val="005828C2"/>
    <w:rsid w:val="00582A3B"/>
    <w:rsid w:val="00582C06"/>
    <w:rsid w:val="00582DE3"/>
    <w:rsid w:val="00582E36"/>
    <w:rsid w:val="00582E7F"/>
    <w:rsid w:val="00582FEE"/>
    <w:rsid w:val="005830FA"/>
    <w:rsid w:val="005839B2"/>
    <w:rsid w:val="00583AF3"/>
    <w:rsid w:val="00583B2C"/>
    <w:rsid w:val="00583B42"/>
    <w:rsid w:val="00584030"/>
    <w:rsid w:val="0058404F"/>
    <w:rsid w:val="0058429D"/>
    <w:rsid w:val="005842CF"/>
    <w:rsid w:val="005844A1"/>
    <w:rsid w:val="00584571"/>
    <w:rsid w:val="00584682"/>
    <w:rsid w:val="00584686"/>
    <w:rsid w:val="00584A46"/>
    <w:rsid w:val="00584B42"/>
    <w:rsid w:val="00584C56"/>
    <w:rsid w:val="00584E6E"/>
    <w:rsid w:val="0058512D"/>
    <w:rsid w:val="00585207"/>
    <w:rsid w:val="0058525A"/>
    <w:rsid w:val="005855DA"/>
    <w:rsid w:val="0058577C"/>
    <w:rsid w:val="005859AA"/>
    <w:rsid w:val="00585BF3"/>
    <w:rsid w:val="00585E36"/>
    <w:rsid w:val="00586340"/>
    <w:rsid w:val="005863AE"/>
    <w:rsid w:val="005863CE"/>
    <w:rsid w:val="00586B7E"/>
    <w:rsid w:val="00586F12"/>
    <w:rsid w:val="0058714B"/>
    <w:rsid w:val="00587198"/>
    <w:rsid w:val="00587716"/>
    <w:rsid w:val="0058772B"/>
    <w:rsid w:val="00587743"/>
    <w:rsid w:val="0058796A"/>
    <w:rsid w:val="00587F7C"/>
    <w:rsid w:val="00590542"/>
    <w:rsid w:val="005905BC"/>
    <w:rsid w:val="0059083E"/>
    <w:rsid w:val="00590A5F"/>
    <w:rsid w:val="00590AB0"/>
    <w:rsid w:val="00590C24"/>
    <w:rsid w:val="00590F02"/>
    <w:rsid w:val="005912E7"/>
    <w:rsid w:val="0059162E"/>
    <w:rsid w:val="00591643"/>
    <w:rsid w:val="00591FA3"/>
    <w:rsid w:val="00591FDC"/>
    <w:rsid w:val="00592244"/>
    <w:rsid w:val="0059229B"/>
    <w:rsid w:val="00592407"/>
    <w:rsid w:val="0059287A"/>
    <w:rsid w:val="005929E8"/>
    <w:rsid w:val="00592DD2"/>
    <w:rsid w:val="00592DF2"/>
    <w:rsid w:val="00592DF8"/>
    <w:rsid w:val="00593B85"/>
    <w:rsid w:val="00593D64"/>
    <w:rsid w:val="00593E4C"/>
    <w:rsid w:val="00594939"/>
    <w:rsid w:val="00594DB3"/>
    <w:rsid w:val="00594E79"/>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639"/>
    <w:rsid w:val="005977A4"/>
    <w:rsid w:val="00597C17"/>
    <w:rsid w:val="00597C2E"/>
    <w:rsid w:val="00597E1F"/>
    <w:rsid w:val="005A0297"/>
    <w:rsid w:val="005A0A34"/>
    <w:rsid w:val="005A0A6E"/>
    <w:rsid w:val="005A0B4F"/>
    <w:rsid w:val="005A0C6B"/>
    <w:rsid w:val="005A0DFB"/>
    <w:rsid w:val="005A0F96"/>
    <w:rsid w:val="005A10C9"/>
    <w:rsid w:val="005A1147"/>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7F2"/>
    <w:rsid w:val="005A38E1"/>
    <w:rsid w:val="005A3A5E"/>
    <w:rsid w:val="005A3B3E"/>
    <w:rsid w:val="005A3DF5"/>
    <w:rsid w:val="005A40E8"/>
    <w:rsid w:val="005A4348"/>
    <w:rsid w:val="005A4382"/>
    <w:rsid w:val="005A4475"/>
    <w:rsid w:val="005A4879"/>
    <w:rsid w:val="005A4B76"/>
    <w:rsid w:val="005A4E81"/>
    <w:rsid w:val="005A4E94"/>
    <w:rsid w:val="005A4EB8"/>
    <w:rsid w:val="005A4F95"/>
    <w:rsid w:val="005A5276"/>
    <w:rsid w:val="005A583B"/>
    <w:rsid w:val="005A594B"/>
    <w:rsid w:val="005A5969"/>
    <w:rsid w:val="005A5B36"/>
    <w:rsid w:val="005A5D80"/>
    <w:rsid w:val="005A6108"/>
    <w:rsid w:val="005A6163"/>
    <w:rsid w:val="005A61FB"/>
    <w:rsid w:val="005A625A"/>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086C"/>
    <w:rsid w:val="005B1411"/>
    <w:rsid w:val="005B1C2B"/>
    <w:rsid w:val="005B1C55"/>
    <w:rsid w:val="005B1EFE"/>
    <w:rsid w:val="005B276A"/>
    <w:rsid w:val="005B2EA9"/>
    <w:rsid w:val="005B2FCA"/>
    <w:rsid w:val="005B3043"/>
    <w:rsid w:val="005B30DB"/>
    <w:rsid w:val="005B312D"/>
    <w:rsid w:val="005B3245"/>
    <w:rsid w:val="005B3631"/>
    <w:rsid w:val="005B36E4"/>
    <w:rsid w:val="005B37AD"/>
    <w:rsid w:val="005B3F33"/>
    <w:rsid w:val="005B40C1"/>
    <w:rsid w:val="005B43E6"/>
    <w:rsid w:val="005B4525"/>
    <w:rsid w:val="005B455F"/>
    <w:rsid w:val="005B49B4"/>
    <w:rsid w:val="005B49BB"/>
    <w:rsid w:val="005B49DC"/>
    <w:rsid w:val="005B4A93"/>
    <w:rsid w:val="005B4A9D"/>
    <w:rsid w:val="005B4E77"/>
    <w:rsid w:val="005B4EB6"/>
    <w:rsid w:val="005B4F35"/>
    <w:rsid w:val="005B503C"/>
    <w:rsid w:val="005B51B6"/>
    <w:rsid w:val="005B54DF"/>
    <w:rsid w:val="005B56B2"/>
    <w:rsid w:val="005B5957"/>
    <w:rsid w:val="005B5A2D"/>
    <w:rsid w:val="005B5A3D"/>
    <w:rsid w:val="005B60A4"/>
    <w:rsid w:val="005B62B6"/>
    <w:rsid w:val="005B6EE8"/>
    <w:rsid w:val="005B72EE"/>
    <w:rsid w:val="005B74C7"/>
    <w:rsid w:val="005B7519"/>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6B5"/>
    <w:rsid w:val="005C1AAD"/>
    <w:rsid w:val="005C1AC7"/>
    <w:rsid w:val="005C1E32"/>
    <w:rsid w:val="005C1EBB"/>
    <w:rsid w:val="005C2065"/>
    <w:rsid w:val="005C2415"/>
    <w:rsid w:val="005C25EE"/>
    <w:rsid w:val="005C263F"/>
    <w:rsid w:val="005C274D"/>
    <w:rsid w:val="005C277D"/>
    <w:rsid w:val="005C28FB"/>
    <w:rsid w:val="005C2B55"/>
    <w:rsid w:val="005C30DC"/>
    <w:rsid w:val="005C3177"/>
    <w:rsid w:val="005C333C"/>
    <w:rsid w:val="005C3443"/>
    <w:rsid w:val="005C347A"/>
    <w:rsid w:val="005C3663"/>
    <w:rsid w:val="005C3815"/>
    <w:rsid w:val="005C4189"/>
    <w:rsid w:val="005C43A2"/>
    <w:rsid w:val="005C4715"/>
    <w:rsid w:val="005C4A6A"/>
    <w:rsid w:val="005C4B7E"/>
    <w:rsid w:val="005C4E43"/>
    <w:rsid w:val="005C4FBE"/>
    <w:rsid w:val="005C5261"/>
    <w:rsid w:val="005C5285"/>
    <w:rsid w:val="005C537C"/>
    <w:rsid w:val="005C599D"/>
    <w:rsid w:val="005C5AC6"/>
    <w:rsid w:val="005C5B82"/>
    <w:rsid w:val="005C602D"/>
    <w:rsid w:val="005C6055"/>
    <w:rsid w:val="005C60E4"/>
    <w:rsid w:val="005C61FE"/>
    <w:rsid w:val="005C6403"/>
    <w:rsid w:val="005C6487"/>
    <w:rsid w:val="005C666F"/>
    <w:rsid w:val="005C6719"/>
    <w:rsid w:val="005C6836"/>
    <w:rsid w:val="005C68BF"/>
    <w:rsid w:val="005C6F89"/>
    <w:rsid w:val="005C6FCB"/>
    <w:rsid w:val="005C72DC"/>
    <w:rsid w:val="005C735F"/>
    <w:rsid w:val="005C7804"/>
    <w:rsid w:val="005C7980"/>
    <w:rsid w:val="005C7B16"/>
    <w:rsid w:val="005C7BBA"/>
    <w:rsid w:val="005C7BD0"/>
    <w:rsid w:val="005D00C5"/>
    <w:rsid w:val="005D012A"/>
    <w:rsid w:val="005D035C"/>
    <w:rsid w:val="005D0644"/>
    <w:rsid w:val="005D06FA"/>
    <w:rsid w:val="005D073B"/>
    <w:rsid w:val="005D08A5"/>
    <w:rsid w:val="005D08F8"/>
    <w:rsid w:val="005D0E3F"/>
    <w:rsid w:val="005D1127"/>
    <w:rsid w:val="005D117E"/>
    <w:rsid w:val="005D15E3"/>
    <w:rsid w:val="005D17E5"/>
    <w:rsid w:val="005D18F5"/>
    <w:rsid w:val="005D1C63"/>
    <w:rsid w:val="005D1DE6"/>
    <w:rsid w:val="005D1EB2"/>
    <w:rsid w:val="005D2174"/>
    <w:rsid w:val="005D22E5"/>
    <w:rsid w:val="005D2517"/>
    <w:rsid w:val="005D262E"/>
    <w:rsid w:val="005D2A7C"/>
    <w:rsid w:val="005D2B5F"/>
    <w:rsid w:val="005D2F6E"/>
    <w:rsid w:val="005D3019"/>
    <w:rsid w:val="005D3424"/>
    <w:rsid w:val="005D38DE"/>
    <w:rsid w:val="005D38FD"/>
    <w:rsid w:val="005D39C1"/>
    <w:rsid w:val="005D3C49"/>
    <w:rsid w:val="005D3D7A"/>
    <w:rsid w:val="005D476C"/>
    <w:rsid w:val="005D4950"/>
    <w:rsid w:val="005D499E"/>
    <w:rsid w:val="005D4BC9"/>
    <w:rsid w:val="005D4F49"/>
    <w:rsid w:val="005D5092"/>
    <w:rsid w:val="005D527D"/>
    <w:rsid w:val="005D56E3"/>
    <w:rsid w:val="005D5B38"/>
    <w:rsid w:val="005D5D92"/>
    <w:rsid w:val="005D5DB9"/>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27"/>
    <w:rsid w:val="005D7958"/>
    <w:rsid w:val="005D79D8"/>
    <w:rsid w:val="005D7C0D"/>
    <w:rsid w:val="005E01BF"/>
    <w:rsid w:val="005E031A"/>
    <w:rsid w:val="005E03E7"/>
    <w:rsid w:val="005E04ED"/>
    <w:rsid w:val="005E0D8B"/>
    <w:rsid w:val="005E0E56"/>
    <w:rsid w:val="005E127E"/>
    <w:rsid w:val="005E1BD4"/>
    <w:rsid w:val="005E1C90"/>
    <w:rsid w:val="005E1D07"/>
    <w:rsid w:val="005E2424"/>
    <w:rsid w:val="005E25B9"/>
    <w:rsid w:val="005E25BD"/>
    <w:rsid w:val="005E26BB"/>
    <w:rsid w:val="005E31D0"/>
    <w:rsid w:val="005E37A0"/>
    <w:rsid w:val="005E39BC"/>
    <w:rsid w:val="005E3ADB"/>
    <w:rsid w:val="005E3D9A"/>
    <w:rsid w:val="005E3F09"/>
    <w:rsid w:val="005E45C8"/>
    <w:rsid w:val="005E46AF"/>
    <w:rsid w:val="005E4996"/>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9A3"/>
    <w:rsid w:val="005F1CD9"/>
    <w:rsid w:val="005F1CF9"/>
    <w:rsid w:val="005F1F19"/>
    <w:rsid w:val="005F225C"/>
    <w:rsid w:val="005F261F"/>
    <w:rsid w:val="005F26F0"/>
    <w:rsid w:val="005F2723"/>
    <w:rsid w:val="005F2E2B"/>
    <w:rsid w:val="005F2EF6"/>
    <w:rsid w:val="005F30CD"/>
    <w:rsid w:val="005F3397"/>
    <w:rsid w:val="005F3488"/>
    <w:rsid w:val="005F348C"/>
    <w:rsid w:val="005F3762"/>
    <w:rsid w:val="005F37A2"/>
    <w:rsid w:val="005F393E"/>
    <w:rsid w:val="005F39F1"/>
    <w:rsid w:val="005F3DD0"/>
    <w:rsid w:val="005F3E25"/>
    <w:rsid w:val="005F3E52"/>
    <w:rsid w:val="005F4493"/>
    <w:rsid w:val="005F46A5"/>
    <w:rsid w:val="005F46BD"/>
    <w:rsid w:val="005F486A"/>
    <w:rsid w:val="005F48D2"/>
    <w:rsid w:val="005F49FF"/>
    <w:rsid w:val="005F4A2F"/>
    <w:rsid w:val="005F4B11"/>
    <w:rsid w:val="005F4D78"/>
    <w:rsid w:val="005F4DDE"/>
    <w:rsid w:val="005F5341"/>
    <w:rsid w:val="005F56DC"/>
    <w:rsid w:val="005F5742"/>
    <w:rsid w:val="005F576B"/>
    <w:rsid w:val="005F62AC"/>
    <w:rsid w:val="005F65F0"/>
    <w:rsid w:val="005F6B8C"/>
    <w:rsid w:val="005F6F49"/>
    <w:rsid w:val="005F7152"/>
    <w:rsid w:val="005F7E87"/>
    <w:rsid w:val="006005B1"/>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08B"/>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B39"/>
    <w:rsid w:val="00605CD8"/>
    <w:rsid w:val="0060611D"/>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4BD"/>
    <w:rsid w:val="0061058A"/>
    <w:rsid w:val="006108D6"/>
    <w:rsid w:val="00610A4A"/>
    <w:rsid w:val="00610B45"/>
    <w:rsid w:val="0061111A"/>
    <w:rsid w:val="00611223"/>
    <w:rsid w:val="0061135C"/>
    <w:rsid w:val="00611494"/>
    <w:rsid w:val="0061166B"/>
    <w:rsid w:val="00611787"/>
    <w:rsid w:val="00612595"/>
    <w:rsid w:val="0061269E"/>
    <w:rsid w:val="006127DA"/>
    <w:rsid w:val="006129C9"/>
    <w:rsid w:val="00612A39"/>
    <w:rsid w:val="006130C0"/>
    <w:rsid w:val="00613147"/>
    <w:rsid w:val="006133DA"/>
    <w:rsid w:val="00613425"/>
    <w:rsid w:val="006135A0"/>
    <w:rsid w:val="006138C9"/>
    <w:rsid w:val="00613A36"/>
    <w:rsid w:val="00614146"/>
    <w:rsid w:val="0061433D"/>
    <w:rsid w:val="00614698"/>
    <w:rsid w:val="00614923"/>
    <w:rsid w:val="00614B53"/>
    <w:rsid w:val="00614C50"/>
    <w:rsid w:val="00614CD1"/>
    <w:rsid w:val="00615015"/>
    <w:rsid w:val="0061504C"/>
    <w:rsid w:val="006155D2"/>
    <w:rsid w:val="00615695"/>
    <w:rsid w:val="00615906"/>
    <w:rsid w:val="0061598F"/>
    <w:rsid w:val="00615ACE"/>
    <w:rsid w:val="00615F35"/>
    <w:rsid w:val="00615F51"/>
    <w:rsid w:val="0061617A"/>
    <w:rsid w:val="0061625C"/>
    <w:rsid w:val="006164E9"/>
    <w:rsid w:val="006167B9"/>
    <w:rsid w:val="0061681B"/>
    <w:rsid w:val="00616CD7"/>
    <w:rsid w:val="0061712C"/>
    <w:rsid w:val="006175EE"/>
    <w:rsid w:val="00617674"/>
    <w:rsid w:val="00617CB4"/>
    <w:rsid w:val="00617DC5"/>
    <w:rsid w:val="006201BD"/>
    <w:rsid w:val="0062022B"/>
    <w:rsid w:val="0062051E"/>
    <w:rsid w:val="006205A3"/>
    <w:rsid w:val="00620EED"/>
    <w:rsid w:val="00621362"/>
    <w:rsid w:val="00621438"/>
    <w:rsid w:val="0062169A"/>
    <w:rsid w:val="00621D43"/>
    <w:rsid w:val="00621DD6"/>
    <w:rsid w:val="00621F28"/>
    <w:rsid w:val="00621FA8"/>
    <w:rsid w:val="00621FD0"/>
    <w:rsid w:val="00621FE4"/>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746"/>
    <w:rsid w:val="00624A79"/>
    <w:rsid w:val="00624E6A"/>
    <w:rsid w:val="00624FDE"/>
    <w:rsid w:val="00625362"/>
    <w:rsid w:val="006253B7"/>
    <w:rsid w:val="0062548C"/>
    <w:rsid w:val="00625627"/>
    <w:rsid w:val="006256A1"/>
    <w:rsid w:val="00625870"/>
    <w:rsid w:val="00625D1A"/>
    <w:rsid w:val="0062606D"/>
    <w:rsid w:val="00626698"/>
    <w:rsid w:val="0062671D"/>
    <w:rsid w:val="00626745"/>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320"/>
    <w:rsid w:val="00633430"/>
    <w:rsid w:val="00633551"/>
    <w:rsid w:val="00633C99"/>
    <w:rsid w:val="00633D59"/>
    <w:rsid w:val="00633EA8"/>
    <w:rsid w:val="00633F40"/>
    <w:rsid w:val="006342D4"/>
    <w:rsid w:val="00634485"/>
    <w:rsid w:val="006345C3"/>
    <w:rsid w:val="006347D0"/>
    <w:rsid w:val="00634B41"/>
    <w:rsid w:val="00634BCD"/>
    <w:rsid w:val="00634BD8"/>
    <w:rsid w:val="00634E69"/>
    <w:rsid w:val="0063536D"/>
    <w:rsid w:val="00635479"/>
    <w:rsid w:val="00635768"/>
    <w:rsid w:val="006358F7"/>
    <w:rsid w:val="006359FC"/>
    <w:rsid w:val="00635D5A"/>
    <w:rsid w:val="006360B2"/>
    <w:rsid w:val="0063613F"/>
    <w:rsid w:val="00636262"/>
    <w:rsid w:val="00636561"/>
    <w:rsid w:val="006367CC"/>
    <w:rsid w:val="00636B21"/>
    <w:rsid w:val="006372F4"/>
    <w:rsid w:val="00637369"/>
    <w:rsid w:val="0063752C"/>
    <w:rsid w:val="006375D5"/>
    <w:rsid w:val="0063775A"/>
    <w:rsid w:val="0063777C"/>
    <w:rsid w:val="00637B52"/>
    <w:rsid w:val="00637DAF"/>
    <w:rsid w:val="00640639"/>
    <w:rsid w:val="00640888"/>
    <w:rsid w:val="006409BF"/>
    <w:rsid w:val="00640A55"/>
    <w:rsid w:val="00640B09"/>
    <w:rsid w:val="00640D7A"/>
    <w:rsid w:val="00640DC8"/>
    <w:rsid w:val="00640DFB"/>
    <w:rsid w:val="006411A1"/>
    <w:rsid w:val="006414D9"/>
    <w:rsid w:val="006414EB"/>
    <w:rsid w:val="006419AA"/>
    <w:rsid w:val="00641E6D"/>
    <w:rsid w:val="00641E8A"/>
    <w:rsid w:val="00642173"/>
    <w:rsid w:val="0064233A"/>
    <w:rsid w:val="006423B6"/>
    <w:rsid w:val="006428EE"/>
    <w:rsid w:val="00642BCE"/>
    <w:rsid w:val="00642E85"/>
    <w:rsid w:val="006430ED"/>
    <w:rsid w:val="0064321E"/>
    <w:rsid w:val="006435FD"/>
    <w:rsid w:val="0064378A"/>
    <w:rsid w:val="00643AE8"/>
    <w:rsid w:val="00643AF2"/>
    <w:rsid w:val="00643AFF"/>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1DC4"/>
    <w:rsid w:val="00652214"/>
    <w:rsid w:val="0065281B"/>
    <w:rsid w:val="00652930"/>
    <w:rsid w:val="00652C07"/>
    <w:rsid w:val="00653079"/>
    <w:rsid w:val="0065316C"/>
    <w:rsid w:val="006534D0"/>
    <w:rsid w:val="00653A8A"/>
    <w:rsid w:val="00653E9C"/>
    <w:rsid w:val="006542DE"/>
    <w:rsid w:val="00654305"/>
    <w:rsid w:val="00654379"/>
    <w:rsid w:val="00654665"/>
    <w:rsid w:val="00654A36"/>
    <w:rsid w:val="00654B12"/>
    <w:rsid w:val="006550FC"/>
    <w:rsid w:val="00655156"/>
    <w:rsid w:val="0065550F"/>
    <w:rsid w:val="006555E8"/>
    <w:rsid w:val="00655729"/>
    <w:rsid w:val="00655969"/>
    <w:rsid w:val="00655D13"/>
    <w:rsid w:val="00655D43"/>
    <w:rsid w:val="006560F5"/>
    <w:rsid w:val="00656673"/>
    <w:rsid w:val="00656783"/>
    <w:rsid w:val="00656A5A"/>
    <w:rsid w:val="00656A8A"/>
    <w:rsid w:val="00656B54"/>
    <w:rsid w:val="00656D6E"/>
    <w:rsid w:val="00656D72"/>
    <w:rsid w:val="00656DE7"/>
    <w:rsid w:val="00656FA5"/>
    <w:rsid w:val="006572BB"/>
    <w:rsid w:val="00657378"/>
    <w:rsid w:val="006574D6"/>
    <w:rsid w:val="00657507"/>
    <w:rsid w:val="006575BF"/>
    <w:rsid w:val="0065760F"/>
    <w:rsid w:val="00657703"/>
    <w:rsid w:val="00657A9E"/>
    <w:rsid w:val="00657B3B"/>
    <w:rsid w:val="00657E4A"/>
    <w:rsid w:val="00657F4D"/>
    <w:rsid w:val="006603C5"/>
    <w:rsid w:val="00660464"/>
    <w:rsid w:val="006606A7"/>
    <w:rsid w:val="00660ACB"/>
    <w:rsid w:val="00660B98"/>
    <w:rsid w:val="006610E7"/>
    <w:rsid w:val="006613F1"/>
    <w:rsid w:val="00661419"/>
    <w:rsid w:val="0066144D"/>
    <w:rsid w:val="00661629"/>
    <w:rsid w:val="0066166B"/>
    <w:rsid w:val="00661670"/>
    <w:rsid w:val="00661775"/>
    <w:rsid w:val="00661943"/>
    <w:rsid w:val="00661B6C"/>
    <w:rsid w:val="00661CD9"/>
    <w:rsid w:val="00661F7A"/>
    <w:rsid w:val="00662279"/>
    <w:rsid w:val="006625E5"/>
    <w:rsid w:val="00662749"/>
    <w:rsid w:val="00662BE2"/>
    <w:rsid w:val="00662DF0"/>
    <w:rsid w:val="00662FDF"/>
    <w:rsid w:val="00663044"/>
    <w:rsid w:val="0066364D"/>
    <w:rsid w:val="006636EF"/>
    <w:rsid w:val="00663774"/>
    <w:rsid w:val="00663BE8"/>
    <w:rsid w:val="00663CF3"/>
    <w:rsid w:val="00663DCB"/>
    <w:rsid w:val="006640AD"/>
    <w:rsid w:val="006641FE"/>
    <w:rsid w:val="00664262"/>
    <w:rsid w:val="0066428F"/>
    <w:rsid w:val="006642A6"/>
    <w:rsid w:val="00664537"/>
    <w:rsid w:val="00664A43"/>
    <w:rsid w:val="00664AA6"/>
    <w:rsid w:val="00664B05"/>
    <w:rsid w:val="0066507B"/>
    <w:rsid w:val="006650AF"/>
    <w:rsid w:val="006656F0"/>
    <w:rsid w:val="00665A62"/>
    <w:rsid w:val="00665BAA"/>
    <w:rsid w:val="00665C5B"/>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997"/>
    <w:rsid w:val="00670F28"/>
    <w:rsid w:val="00670F2D"/>
    <w:rsid w:val="006712F4"/>
    <w:rsid w:val="0067132C"/>
    <w:rsid w:val="006713C7"/>
    <w:rsid w:val="00671472"/>
    <w:rsid w:val="0067148D"/>
    <w:rsid w:val="00671B9B"/>
    <w:rsid w:val="00671C04"/>
    <w:rsid w:val="00671CB1"/>
    <w:rsid w:val="00671FC2"/>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233"/>
    <w:rsid w:val="006762A5"/>
    <w:rsid w:val="006763E4"/>
    <w:rsid w:val="00676685"/>
    <w:rsid w:val="00676776"/>
    <w:rsid w:val="006768CD"/>
    <w:rsid w:val="00676985"/>
    <w:rsid w:val="006769AC"/>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A8B"/>
    <w:rsid w:val="00681B53"/>
    <w:rsid w:val="00681C8A"/>
    <w:rsid w:val="00681D63"/>
    <w:rsid w:val="00681DEA"/>
    <w:rsid w:val="00682052"/>
    <w:rsid w:val="00682096"/>
    <w:rsid w:val="0068217A"/>
    <w:rsid w:val="00682438"/>
    <w:rsid w:val="00682502"/>
    <w:rsid w:val="0068292A"/>
    <w:rsid w:val="00682B0C"/>
    <w:rsid w:val="00682BDF"/>
    <w:rsid w:val="00682BFE"/>
    <w:rsid w:val="00682C54"/>
    <w:rsid w:val="00682C77"/>
    <w:rsid w:val="00682EFD"/>
    <w:rsid w:val="00683252"/>
    <w:rsid w:val="00683357"/>
    <w:rsid w:val="0068338C"/>
    <w:rsid w:val="006834DE"/>
    <w:rsid w:val="00683672"/>
    <w:rsid w:val="006839BD"/>
    <w:rsid w:val="00683A19"/>
    <w:rsid w:val="00683A60"/>
    <w:rsid w:val="00683B33"/>
    <w:rsid w:val="00683D1E"/>
    <w:rsid w:val="0068464A"/>
    <w:rsid w:val="006846A9"/>
    <w:rsid w:val="00684B97"/>
    <w:rsid w:val="00685086"/>
    <w:rsid w:val="00685355"/>
    <w:rsid w:val="0068559B"/>
    <w:rsid w:val="00685731"/>
    <w:rsid w:val="0068576A"/>
    <w:rsid w:val="006858F4"/>
    <w:rsid w:val="006859B0"/>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C3E"/>
    <w:rsid w:val="00691EE0"/>
    <w:rsid w:val="00691F46"/>
    <w:rsid w:val="00692638"/>
    <w:rsid w:val="00692697"/>
    <w:rsid w:val="00692C81"/>
    <w:rsid w:val="00692DF4"/>
    <w:rsid w:val="0069309C"/>
    <w:rsid w:val="006934D1"/>
    <w:rsid w:val="006939F8"/>
    <w:rsid w:val="00693A3C"/>
    <w:rsid w:val="00693C75"/>
    <w:rsid w:val="00693D77"/>
    <w:rsid w:val="00694025"/>
    <w:rsid w:val="00694227"/>
    <w:rsid w:val="006942A3"/>
    <w:rsid w:val="00694394"/>
    <w:rsid w:val="00694583"/>
    <w:rsid w:val="00694EA4"/>
    <w:rsid w:val="00694F15"/>
    <w:rsid w:val="00694F5D"/>
    <w:rsid w:val="00694F81"/>
    <w:rsid w:val="006952E6"/>
    <w:rsid w:val="006956CF"/>
    <w:rsid w:val="00695728"/>
    <w:rsid w:val="00695A2E"/>
    <w:rsid w:val="00695AB0"/>
    <w:rsid w:val="00695B59"/>
    <w:rsid w:val="00695BB5"/>
    <w:rsid w:val="00695CCE"/>
    <w:rsid w:val="0069675D"/>
    <w:rsid w:val="006968D1"/>
    <w:rsid w:val="00696A25"/>
    <w:rsid w:val="00696C37"/>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0FB4"/>
    <w:rsid w:val="006A103C"/>
    <w:rsid w:val="006A11CE"/>
    <w:rsid w:val="006A126F"/>
    <w:rsid w:val="006A132C"/>
    <w:rsid w:val="006A1380"/>
    <w:rsid w:val="006A1A0B"/>
    <w:rsid w:val="006A1C0F"/>
    <w:rsid w:val="006A1D58"/>
    <w:rsid w:val="006A2332"/>
    <w:rsid w:val="006A2506"/>
    <w:rsid w:val="006A2596"/>
    <w:rsid w:val="006A2599"/>
    <w:rsid w:val="006A285F"/>
    <w:rsid w:val="006A2C98"/>
    <w:rsid w:val="006A2F3C"/>
    <w:rsid w:val="006A306C"/>
    <w:rsid w:val="006A3169"/>
    <w:rsid w:val="006A34F3"/>
    <w:rsid w:val="006A36CD"/>
    <w:rsid w:val="006A36F0"/>
    <w:rsid w:val="006A3764"/>
    <w:rsid w:val="006A3DBB"/>
    <w:rsid w:val="006A3E06"/>
    <w:rsid w:val="006A427E"/>
    <w:rsid w:val="006A44B3"/>
    <w:rsid w:val="006A46C3"/>
    <w:rsid w:val="006A46EE"/>
    <w:rsid w:val="006A4A2D"/>
    <w:rsid w:val="006A4B4D"/>
    <w:rsid w:val="006A4BAB"/>
    <w:rsid w:val="006A4C40"/>
    <w:rsid w:val="006A5054"/>
    <w:rsid w:val="006A506D"/>
    <w:rsid w:val="006A527A"/>
    <w:rsid w:val="006A5358"/>
    <w:rsid w:val="006A5554"/>
    <w:rsid w:val="006A55DC"/>
    <w:rsid w:val="006A569F"/>
    <w:rsid w:val="006A5767"/>
    <w:rsid w:val="006A5C5A"/>
    <w:rsid w:val="006A5EC5"/>
    <w:rsid w:val="006A6032"/>
    <w:rsid w:val="006A628D"/>
    <w:rsid w:val="006A6452"/>
    <w:rsid w:val="006A6597"/>
    <w:rsid w:val="006A6D48"/>
    <w:rsid w:val="006A6F04"/>
    <w:rsid w:val="006A7077"/>
    <w:rsid w:val="006A73B3"/>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164"/>
    <w:rsid w:val="006B1380"/>
    <w:rsid w:val="006B185D"/>
    <w:rsid w:val="006B1933"/>
    <w:rsid w:val="006B1D44"/>
    <w:rsid w:val="006B1D4F"/>
    <w:rsid w:val="006B1EBC"/>
    <w:rsid w:val="006B21F9"/>
    <w:rsid w:val="006B220E"/>
    <w:rsid w:val="006B23BD"/>
    <w:rsid w:val="006B2488"/>
    <w:rsid w:val="006B25CB"/>
    <w:rsid w:val="006B26A9"/>
    <w:rsid w:val="006B271C"/>
    <w:rsid w:val="006B2765"/>
    <w:rsid w:val="006B2816"/>
    <w:rsid w:val="006B289F"/>
    <w:rsid w:val="006B2E92"/>
    <w:rsid w:val="006B3001"/>
    <w:rsid w:val="006B358C"/>
    <w:rsid w:val="006B38DE"/>
    <w:rsid w:val="006B3A2C"/>
    <w:rsid w:val="006B3B5D"/>
    <w:rsid w:val="006B3E32"/>
    <w:rsid w:val="006B40AF"/>
    <w:rsid w:val="006B4118"/>
    <w:rsid w:val="006B443D"/>
    <w:rsid w:val="006B4D72"/>
    <w:rsid w:val="006B5434"/>
    <w:rsid w:val="006B548B"/>
    <w:rsid w:val="006B56FB"/>
    <w:rsid w:val="006B56FC"/>
    <w:rsid w:val="006B5776"/>
    <w:rsid w:val="006B57FB"/>
    <w:rsid w:val="006B59F9"/>
    <w:rsid w:val="006B5CAF"/>
    <w:rsid w:val="006B5EE5"/>
    <w:rsid w:val="006B5F6E"/>
    <w:rsid w:val="006B617A"/>
    <w:rsid w:val="006B62EA"/>
    <w:rsid w:val="006B64AE"/>
    <w:rsid w:val="006B673F"/>
    <w:rsid w:val="006B6932"/>
    <w:rsid w:val="006B69A1"/>
    <w:rsid w:val="006B6BC9"/>
    <w:rsid w:val="006B6CE3"/>
    <w:rsid w:val="006B6D59"/>
    <w:rsid w:val="006B6E69"/>
    <w:rsid w:val="006B73A5"/>
    <w:rsid w:val="006B73F2"/>
    <w:rsid w:val="006B7A57"/>
    <w:rsid w:val="006B7B1C"/>
    <w:rsid w:val="006B7B6C"/>
    <w:rsid w:val="006C01AB"/>
    <w:rsid w:val="006C0392"/>
    <w:rsid w:val="006C05C6"/>
    <w:rsid w:val="006C0871"/>
    <w:rsid w:val="006C0887"/>
    <w:rsid w:val="006C090B"/>
    <w:rsid w:val="006C0DDA"/>
    <w:rsid w:val="006C1097"/>
    <w:rsid w:val="006C133D"/>
    <w:rsid w:val="006C14E8"/>
    <w:rsid w:val="006C1546"/>
    <w:rsid w:val="006C16F9"/>
    <w:rsid w:val="006C18A3"/>
    <w:rsid w:val="006C1B68"/>
    <w:rsid w:val="006C1B6F"/>
    <w:rsid w:val="006C1DE5"/>
    <w:rsid w:val="006C1EEA"/>
    <w:rsid w:val="006C215A"/>
    <w:rsid w:val="006C22EA"/>
    <w:rsid w:val="006C258B"/>
    <w:rsid w:val="006C27F8"/>
    <w:rsid w:val="006C2923"/>
    <w:rsid w:val="006C2C50"/>
    <w:rsid w:val="006C2C86"/>
    <w:rsid w:val="006C2C8A"/>
    <w:rsid w:val="006C3112"/>
    <w:rsid w:val="006C313E"/>
    <w:rsid w:val="006C37DA"/>
    <w:rsid w:val="006C398F"/>
    <w:rsid w:val="006C3992"/>
    <w:rsid w:val="006C39FC"/>
    <w:rsid w:val="006C3B63"/>
    <w:rsid w:val="006C3B80"/>
    <w:rsid w:val="006C3D8B"/>
    <w:rsid w:val="006C4547"/>
    <w:rsid w:val="006C4C43"/>
    <w:rsid w:val="006C4D5C"/>
    <w:rsid w:val="006C5649"/>
    <w:rsid w:val="006C5659"/>
    <w:rsid w:val="006C5FA1"/>
    <w:rsid w:val="006C5FC0"/>
    <w:rsid w:val="006C63DF"/>
    <w:rsid w:val="006C651F"/>
    <w:rsid w:val="006C65A0"/>
    <w:rsid w:val="006C67A0"/>
    <w:rsid w:val="006C69F4"/>
    <w:rsid w:val="006C6D6A"/>
    <w:rsid w:val="006C6EF3"/>
    <w:rsid w:val="006C6F30"/>
    <w:rsid w:val="006C6FE3"/>
    <w:rsid w:val="006C7048"/>
    <w:rsid w:val="006C768B"/>
    <w:rsid w:val="006C76CB"/>
    <w:rsid w:val="006C76EE"/>
    <w:rsid w:val="006C76FA"/>
    <w:rsid w:val="006C7A33"/>
    <w:rsid w:val="006C7B85"/>
    <w:rsid w:val="006C7E7D"/>
    <w:rsid w:val="006C7E9B"/>
    <w:rsid w:val="006D0551"/>
    <w:rsid w:val="006D0684"/>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0B0"/>
    <w:rsid w:val="006D4169"/>
    <w:rsid w:val="006D425F"/>
    <w:rsid w:val="006D452F"/>
    <w:rsid w:val="006D4655"/>
    <w:rsid w:val="006D4693"/>
    <w:rsid w:val="006D47C2"/>
    <w:rsid w:val="006D4967"/>
    <w:rsid w:val="006D4AFE"/>
    <w:rsid w:val="006D4C3C"/>
    <w:rsid w:val="006D508D"/>
    <w:rsid w:val="006D53ED"/>
    <w:rsid w:val="006D5417"/>
    <w:rsid w:val="006D55B4"/>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117"/>
    <w:rsid w:val="006E356A"/>
    <w:rsid w:val="006E356C"/>
    <w:rsid w:val="006E3B8C"/>
    <w:rsid w:val="006E3D56"/>
    <w:rsid w:val="006E3E8B"/>
    <w:rsid w:val="006E3FC2"/>
    <w:rsid w:val="006E4098"/>
    <w:rsid w:val="006E41E3"/>
    <w:rsid w:val="006E428E"/>
    <w:rsid w:val="006E43EC"/>
    <w:rsid w:val="006E4880"/>
    <w:rsid w:val="006E4CC8"/>
    <w:rsid w:val="006E4F7F"/>
    <w:rsid w:val="006E5296"/>
    <w:rsid w:val="006E5B6B"/>
    <w:rsid w:val="006E5B87"/>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198"/>
    <w:rsid w:val="006F054F"/>
    <w:rsid w:val="006F0726"/>
    <w:rsid w:val="006F0950"/>
    <w:rsid w:val="006F0AAE"/>
    <w:rsid w:val="006F0AF9"/>
    <w:rsid w:val="006F0C28"/>
    <w:rsid w:val="006F0DD9"/>
    <w:rsid w:val="006F0FBD"/>
    <w:rsid w:val="006F1247"/>
    <w:rsid w:val="006F15CB"/>
    <w:rsid w:val="006F19D7"/>
    <w:rsid w:val="006F19F0"/>
    <w:rsid w:val="006F1D44"/>
    <w:rsid w:val="006F1F1D"/>
    <w:rsid w:val="006F1FBF"/>
    <w:rsid w:val="006F2460"/>
    <w:rsid w:val="006F256E"/>
    <w:rsid w:val="006F2674"/>
    <w:rsid w:val="006F2742"/>
    <w:rsid w:val="006F27DE"/>
    <w:rsid w:val="006F2801"/>
    <w:rsid w:val="006F2882"/>
    <w:rsid w:val="006F2AD0"/>
    <w:rsid w:val="006F2F4F"/>
    <w:rsid w:val="006F3045"/>
    <w:rsid w:val="006F320B"/>
    <w:rsid w:val="006F32BD"/>
    <w:rsid w:val="006F32EA"/>
    <w:rsid w:val="006F37F5"/>
    <w:rsid w:val="006F39BB"/>
    <w:rsid w:val="006F3A12"/>
    <w:rsid w:val="006F3BB2"/>
    <w:rsid w:val="006F3C1C"/>
    <w:rsid w:val="006F3C9D"/>
    <w:rsid w:val="006F3CF7"/>
    <w:rsid w:val="006F3DA0"/>
    <w:rsid w:val="006F45CB"/>
    <w:rsid w:val="006F4616"/>
    <w:rsid w:val="006F46F3"/>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6C0C"/>
    <w:rsid w:val="006F73C1"/>
    <w:rsid w:val="006F7B4E"/>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741"/>
    <w:rsid w:val="0070280F"/>
    <w:rsid w:val="007029BB"/>
    <w:rsid w:val="00702A91"/>
    <w:rsid w:val="00702B2D"/>
    <w:rsid w:val="00702BAB"/>
    <w:rsid w:val="00702CEF"/>
    <w:rsid w:val="00703111"/>
    <w:rsid w:val="00703195"/>
    <w:rsid w:val="007031C1"/>
    <w:rsid w:val="007032ED"/>
    <w:rsid w:val="00703781"/>
    <w:rsid w:val="0070385F"/>
    <w:rsid w:val="0070389D"/>
    <w:rsid w:val="00703BE7"/>
    <w:rsid w:val="0070403F"/>
    <w:rsid w:val="00704398"/>
    <w:rsid w:val="00704610"/>
    <w:rsid w:val="00704879"/>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678"/>
    <w:rsid w:val="00710938"/>
    <w:rsid w:val="007109C2"/>
    <w:rsid w:val="00710BD6"/>
    <w:rsid w:val="00710D0C"/>
    <w:rsid w:val="00710EEB"/>
    <w:rsid w:val="00711418"/>
    <w:rsid w:val="007114C3"/>
    <w:rsid w:val="00711528"/>
    <w:rsid w:val="0071160C"/>
    <w:rsid w:val="007117B7"/>
    <w:rsid w:val="00711E13"/>
    <w:rsid w:val="00711E87"/>
    <w:rsid w:val="00712080"/>
    <w:rsid w:val="0071228C"/>
    <w:rsid w:val="00712342"/>
    <w:rsid w:val="007125B3"/>
    <w:rsid w:val="0071290C"/>
    <w:rsid w:val="00712EDA"/>
    <w:rsid w:val="0071302C"/>
    <w:rsid w:val="00713115"/>
    <w:rsid w:val="007132F0"/>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0BA"/>
    <w:rsid w:val="0071717B"/>
    <w:rsid w:val="00717412"/>
    <w:rsid w:val="0071765E"/>
    <w:rsid w:val="00717B52"/>
    <w:rsid w:val="00717F10"/>
    <w:rsid w:val="00720032"/>
    <w:rsid w:val="007202ED"/>
    <w:rsid w:val="0072084C"/>
    <w:rsid w:val="00720954"/>
    <w:rsid w:val="00720BE8"/>
    <w:rsid w:val="00721590"/>
    <w:rsid w:val="0072159A"/>
    <w:rsid w:val="007217EC"/>
    <w:rsid w:val="00721B22"/>
    <w:rsid w:val="00721D05"/>
    <w:rsid w:val="00722262"/>
    <w:rsid w:val="007222BE"/>
    <w:rsid w:val="00722651"/>
    <w:rsid w:val="0072269D"/>
    <w:rsid w:val="007228F0"/>
    <w:rsid w:val="00722A58"/>
    <w:rsid w:val="007231B5"/>
    <w:rsid w:val="00723427"/>
    <w:rsid w:val="007234D1"/>
    <w:rsid w:val="007234D8"/>
    <w:rsid w:val="00723790"/>
    <w:rsid w:val="007237CB"/>
    <w:rsid w:val="00723941"/>
    <w:rsid w:val="00723A6A"/>
    <w:rsid w:val="00723F7C"/>
    <w:rsid w:val="007240CE"/>
    <w:rsid w:val="0072467C"/>
    <w:rsid w:val="00724798"/>
    <w:rsid w:val="007248FC"/>
    <w:rsid w:val="00724909"/>
    <w:rsid w:val="007252F6"/>
    <w:rsid w:val="00725AD5"/>
    <w:rsid w:val="00725C25"/>
    <w:rsid w:val="00725C9A"/>
    <w:rsid w:val="00725D9D"/>
    <w:rsid w:val="00725FEA"/>
    <w:rsid w:val="007262C5"/>
    <w:rsid w:val="0072658F"/>
    <w:rsid w:val="00726642"/>
    <w:rsid w:val="007267BF"/>
    <w:rsid w:val="00726824"/>
    <w:rsid w:val="00726A4E"/>
    <w:rsid w:val="0072705D"/>
    <w:rsid w:val="007271CD"/>
    <w:rsid w:val="00727210"/>
    <w:rsid w:val="0072756C"/>
    <w:rsid w:val="007275FE"/>
    <w:rsid w:val="00727607"/>
    <w:rsid w:val="0072795E"/>
    <w:rsid w:val="00727CFF"/>
    <w:rsid w:val="00727DD8"/>
    <w:rsid w:val="0073034B"/>
    <w:rsid w:val="0073081D"/>
    <w:rsid w:val="00730AA6"/>
    <w:rsid w:val="00730C2B"/>
    <w:rsid w:val="00730CD5"/>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27"/>
    <w:rsid w:val="00735ABC"/>
    <w:rsid w:val="00735F0B"/>
    <w:rsid w:val="00736342"/>
    <w:rsid w:val="007364E8"/>
    <w:rsid w:val="007365BF"/>
    <w:rsid w:val="0073674F"/>
    <w:rsid w:val="00736B0E"/>
    <w:rsid w:val="00736BFC"/>
    <w:rsid w:val="007378AF"/>
    <w:rsid w:val="0073791B"/>
    <w:rsid w:val="007379B9"/>
    <w:rsid w:val="00737B81"/>
    <w:rsid w:val="00737E8B"/>
    <w:rsid w:val="00737FBC"/>
    <w:rsid w:val="0074009B"/>
    <w:rsid w:val="0074020F"/>
    <w:rsid w:val="00740430"/>
    <w:rsid w:val="0074084E"/>
    <w:rsid w:val="00740A56"/>
    <w:rsid w:val="00740D14"/>
    <w:rsid w:val="00740DEF"/>
    <w:rsid w:val="00740E1E"/>
    <w:rsid w:val="00740E9F"/>
    <w:rsid w:val="0074121F"/>
    <w:rsid w:val="0074131A"/>
    <w:rsid w:val="0074138F"/>
    <w:rsid w:val="00741556"/>
    <w:rsid w:val="0074192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3F79"/>
    <w:rsid w:val="00744124"/>
    <w:rsid w:val="00744153"/>
    <w:rsid w:val="007441DE"/>
    <w:rsid w:val="00744482"/>
    <w:rsid w:val="00744543"/>
    <w:rsid w:val="00744895"/>
    <w:rsid w:val="00744A3C"/>
    <w:rsid w:val="00744CF3"/>
    <w:rsid w:val="00744F49"/>
    <w:rsid w:val="00744F94"/>
    <w:rsid w:val="00745178"/>
    <w:rsid w:val="0074532A"/>
    <w:rsid w:val="007454D4"/>
    <w:rsid w:val="00745635"/>
    <w:rsid w:val="00745A28"/>
    <w:rsid w:val="00745AD0"/>
    <w:rsid w:val="00745BE1"/>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750"/>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562"/>
    <w:rsid w:val="007556BD"/>
    <w:rsid w:val="00755846"/>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3C5"/>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1FE6"/>
    <w:rsid w:val="007625A3"/>
    <w:rsid w:val="0076266F"/>
    <w:rsid w:val="007626B1"/>
    <w:rsid w:val="00762755"/>
    <w:rsid w:val="00762832"/>
    <w:rsid w:val="007630DF"/>
    <w:rsid w:val="00763300"/>
    <w:rsid w:val="007638B4"/>
    <w:rsid w:val="00763E92"/>
    <w:rsid w:val="00763F11"/>
    <w:rsid w:val="00763F61"/>
    <w:rsid w:val="007640EA"/>
    <w:rsid w:val="007641CE"/>
    <w:rsid w:val="00764737"/>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C01"/>
    <w:rsid w:val="00766F19"/>
    <w:rsid w:val="00766FAD"/>
    <w:rsid w:val="007670A5"/>
    <w:rsid w:val="007675F1"/>
    <w:rsid w:val="0076764E"/>
    <w:rsid w:val="007676F2"/>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0E3"/>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AA9"/>
    <w:rsid w:val="00774B6E"/>
    <w:rsid w:val="00774D5D"/>
    <w:rsid w:val="00775087"/>
    <w:rsid w:val="0077517F"/>
    <w:rsid w:val="0077548E"/>
    <w:rsid w:val="007758BA"/>
    <w:rsid w:val="007759E0"/>
    <w:rsid w:val="00775A01"/>
    <w:rsid w:val="00775D4D"/>
    <w:rsid w:val="007760B9"/>
    <w:rsid w:val="007762BB"/>
    <w:rsid w:val="00776352"/>
    <w:rsid w:val="00776877"/>
    <w:rsid w:val="00776D3A"/>
    <w:rsid w:val="00776E29"/>
    <w:rsid w:val="00776E60"/>
    <w:rsid w:val="00776E87"/>
    <w:rsid w:val="00776FBA"/>
    <w:rsid w:val="0077703D"/>
    <w:rsid w:val="00777052"/>
    <w:rsid w:val="00777290"/>
    <w:rsid w:val="00777347"/>
    <w:rsid w:val="00777445"/>
    <w:rsid w:val="0077751A"/>
    <w:rsid w:val="007776CD"/>
    <w:rsid w:val="0077777B"/>
    <w:rsid w:val="00777797"/>
    <w:rsid w:val="007777C7"/>
    <w:rsid w:val="007777F7"/>
    <w:rsid w:val="00777895"/>
    <w:rsid w:val="0077789B"/>
    <w:rsid w:val="007778EF"/>
    <w:rsid w:val="00777A8A"/>
    <w:rsid w:val="00777C82"/>
    <w:rsid w:val="00777CBF"/>
    <w:rsid w:val="00777DF5"/>
    <w:rsid w:val="00780286"/>
    <w:rsid w:val="007803DE"/>
    <w:rsid w:val="007805AF"/>
    <w:rsid w:val="007805B8"/>
    <w:rsid w:val="007805FA"/>
    <w:rsid w:val="00780678"/>
    <w:rsid w:val="00780792"/>
    <w:rsid w:val="0078092F"/>
    <w:rsid w:val="00780BD9"/>
    <w:rsid w:val="00780CE7"/>
    <w:rsid w:val="00780E8D"/>
    <w:rsid w:val="00780F75"/>
    <w:rsid w:val="00780FBE"/>
    <w:rsid w:val="0078110B"/>
    <w:rsid w:val="00781FF7"/>
    <w:rsid w:val="007821B5"/>
    <w:rsid w:val="007821DA"/>
    <w:rsid w:val="007823A8"/>
    <w:rsid w:val="007823D0"/>
    <w:rsid w:val="00782647"/>
    <w:rsid w:val="00782AD2"/>
    <w:rsid w:val="00782C7C"/>
    <w:rsid w:val="00782E0B"/>
    <w:rsid w:val="00782E8B"/>
    <w:rsid w:val="00783045"/>
    <w:rsid w:val="00783162"/>
    <w:rsid w:val="00783562"/>
    <w:rsid w:val="0078371B"/>
    <w:rsid w:val="00783AA0"/>
    <w:rsid w:val="00783ACA"/>
    <w:rsid w:val="00783E00"/>
    <w:rsid w:val="00783F7A"/>
    <w:rsid w:val="00783F83"/>
    <w:rsid w:val="00784022"/>
    <w:rsid w:val="00784070"/>
    <w:rsid w:val="0078456E"/>
    <w:rsid w:val="0078457B"/>
    <w:rsid w:val="007845A7"/>
    <w:rsid w:val="00784A54"/>
    <w:rsid w:val="00784C52"/>
    <w:rsid w:val="00784DA5"/>
    <w:rsid w:val="00785656"/>
    <w:rsid w:val="00785701"/>
    <w:rsid w:val="0078584C"/>
    <w:rsid w:val="00785B7E"/>
    <w:rsid w:val="00785BAB"/>
    <w:rsid w:val="007860E4"/>
    <w:rsid w:val="00786185"/>
    <w:rsid w:val="00786246"/>
    <w:rsid w:val="00786317"/>
    <w:rsid w:val="00786425"/>
    <w:rsid w:val="0078648E"/>
    <w:rsid w:val="007866A9"/>
    <w:rsid w:val="00786AB3"/>
    <w:rsid w:val="00786C92"/>
    <w:rsid w:val="00786DC5"/>
    <w:rsid w:val="00787051"/>
    <w:rsid w:val="007870E3"/>
    <w:rsid w:val="00787157"/>
    <w:rsid w:val="0078718C"/>
    <w:rsid w:val="00787194"/>
    <w:rsid w:val="007872C7"/>
    <w:rsid w:val="0078738D"/>
    <w:rsid w:val="007876E0"/>
    <w:rsid w:val="007877CF"/>
    <w:rsid w:val="007877FC"/>
    <w:rsid w:val="00787B0B"/>
    <w:rsid w:val="00787B21"/>
    <w:rsid w:val="00787CF3"/>
    <w:rsid w:val="00787E0E"/>
    <w:rsid w:val="00787F20"/>
    <w:rsid w:val="00787FB8"/>
    <w:rsid w:val="00790082"/>
    <w:rsid w:val="00790141"/>
    <w:rsid w:val="00790149"/>
    <w:rsid w:val="0079039A"/>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2F89"/>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6F10"/>
    <w:rsid w:val="00796F8E"/>
    <w:rsid w:val="007976ED"/>
    <w:rsid w:val="007978DF"/>
    <w:rsid w:val="0079790A"/>
    <w:rsid w:val="00797A9A"/>
    <w:rsid w:val="00797AF1"/>
    <w:rsid w:val="00797EDC"/>
    <w:rsid w:val="007A0282"/>
    <w:rsid w:val="007A03B9"/>
    <w:rsid w:val="007A04AD"/>
    <w:rsid w:val="007A0626"/>
    <w:rsid w:val="007A07C5"/>
    <w:rsid w:val="007A087F"/>
    <w:rsid w:val="007A0DD3"/>
    <w:rsid w:val="007A0E9C"/>
    <w:rsid w:val="007A0FA5"/>
    <w:rsid w:val="007A15DF"/>
    <w:rsid w:val="007A176B"/>
    <w:rsid w:val="007A187C"/>
    <w:rsid w:val="007A1AB9"/>
    <w:rsid w:val="007A1CAB"/>
    <w:rsid w:val="007A1CD1"/>
    <w:rsid w:val="007A1CDD"/>
    <w:rsid w:val="007A20C1"/>
    <w:rsid w:val="007A21CB"/>
    <w:rsid w:val="007A2394"/>
    <w:rsid w:val="007A2739"/>
    <w:rsid w:val="007A2E32"/>
    <w:rsid w:val="007A2E5A"/>
    <w:rsid w:val="007A3045"/>
    <w:rsid w:val="007A31C4"/>
    <w:rsid w:val="007A3283"/>
    <w:rsid w:val="007A32E1"/>
    <w:rsid w:val="007A3476"/>
    <w:rsid w:val="007A381F"/>
    <w:rsid w:val="007A394F"/>
    <w:rsid w:val="007A39B0"/>
    <w:rsid w:val="007A3BEE"/>
    <w:rsid w:val="007A3C6D"/>
    <w:rsid w:val="007A41FE"/>
    <w:rsid w:val="007A4274"/>
    <w:rsid w:val="007A431A"/>
    <w:rsid w:val="007A4791"/>
    <w:rsid w:val="007A4A4F"/>
    <w:rsid w:val="007A4C9E"/>
    <w:rsid w:val="007A56A7"/>
    <w:rsid w:val="007A577A"/>
    <w:rsid w:val="007A5C25"/>
    <w:rsid w:val="007A650B"/>
    <w:rsid w:val="007A6721"/>
    <w:rsid w:val="007A674D"/>
    <w:rsid w:val="007A6848"/>
    <w:rsid w:val="007A6A47"/>
    <w:rsid w:val="007A6A77"/>
    <w:rsid w:val="007A6C2D"/>
    <w:rsid w:val="007A6C6E"/>
    <w:rsid w:val="007A6EC7"/>
    <w:rsid w:val="007A71A4"/>
    <w:rsid w:val="007A75E3"/>
    <w:rsid w:val="007A76D2"/>
    <w:rsid w:val="007A79B0"/>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AFB"/>
    <w:rsid w:val="007B1C1E"/>
    <w:rsid w:val="007B24CA"/>
    <w:rsid w:val="007B25D2"/>
    <w:rsid w:val="007B25D8"/>
    <w:rsid w:val="007B27F4"/>
    <w:rsid w:val="007B3078"/>
    <w:rsid w:val="007B32C5"/>
    <w:rsid w:val="007B338B"/>
    <w:rsid w:val="007B34E9"/>
    <w:rsid w:val="007B3C3B"/>
    <w:rsid w:val="007B3D56"/>
    <w:rsid w:val="007B3E18"/>
    <w:rsid w:val="007B3FBB"/>
    <w:rsid w:val="007B4214"/>
    <w:rsid w:val="007B4716"/>
    <w:rsid w:val="007B4828"/>
    <w:rsid w:val="007B491F"/>
    <w:rsid w:val="007B4A37"/>
    <w:rsid w:val="007B5441"/>
    <w:rsid w:val="007B550C"/>
    <w:rsid w:val="007B55AD"/>
    <w:rsid w:val="007B55EB"/>
    <w:rsid w:val="007B58AA"/>
    <w:rsid w:val="007B5A90"/>
    <w:rsid w:val="007B5B82"/>
    <w:rsid w:val="007B5E02"/>
    <w:rsid w:val="007B640E"/>
    <w:rsid w:val="007B6412"/>
    <w:rsid w:val="007B6423"/>
    <w:rsid w:val="007B6BB2"/>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BAE"/>
    <w:rsid w:val="007C1C6F"/>
    <w:rsid w:val="007C1D9E"/>
    <w:rsid w:val="007C1DD5"/>
    <w:rsid w:val="007C1DD8"/>
    <w:rsid w:val="007C1EBE"/>
    <w:rsid w:val="007C21F8"/>
    <w:rsid w:val="007C240E"/>
    <w:rsid w:val="007C24CC"/>
    <w:rsid w:val="007C2596"/>
    <w:rsid w:val="007C25CB"/>
    <w:rsid w:val="007C25CC"/>
    <w:rsid w:val="007C26C9"/>
    <w:rsid w:val="007C2739"/>
    <w:rsid w:val="007C2824"/>
    <w:rsid w:val="007C2ADD"/>
    <w:rsid w:val="007C2E78"/>
    <w:rsid w:val="007C2FAA"/>
    <w:rsid w:val="007C308D"/>
    <w:rsid w:val="007C33B0"/>
    <w:rsid w:val="007C39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08A"/>
    <w:rsid w:val="007C66DD"/>
    <w:rsid w:val="007C68E0"/>
    <w:rsid w:val="007C699A"/>
    <w:rsid w:val="007C6DCB"/>
    <w:rsid w:val="007C6DD6"/>
    <w:rsid w:val="007C71C0"/>
    <w:rsid w:val="007C7552"/>
    <w:rsid w:val="007C7637"/>
    <w:rsid w:val="007C79CC"/>
    <w:rsid w:val="007C7C12"/>
    <w:rsid w:val="007C7DB8"/>
    <w:rsid w:val="007D0348"/>
    <w:rsid w:val="007D03C8"/>
    <w:rsid w:val="007D0745"/>
    <w:rsid w:val="007D07A7"/>
    <w:rsid w:val="007D0C44"/>
    <w:rsid w:val="007D0DBC"/>
    <w:rsid w:val="007D0FB3"/>
    <w:rsid w:val="007D123E"/>
    <w:rsid w:val="007D17B6"/>
    <w:rsid w:val="007D1883"/>
    <w:rsid w:val="007D18E5"/>
    <w:rsid w:val="007D1A8D"/>
    <w:rsid w:val="007D1AC7"/>
    <w:rsid w:val="007D1BC0"/>
    <w:rsid w:val="007D21C3"/>
    <w:rsid w:val="007D224B"/>
    <w:rsid w:val="007D231C"/>
    <w:rsid w:val="007D2343"/>
    <w:rsid w:val="007D2477"/>
    <w:rsid w:val="007D2690"/>
    <w:rsid w:val="007D275E"/>
    <w:rsid w:val="007D29C7"/>
    <w:rsid w:val="007D2CCA"/>
    <w:rsid w:val="007D2E8A"/>
    <w:rsid w:val="007D2FB9"/>
    <w:rsid w:val="007D3430"/>
    <w:rsid w:val="007D34B0"/>
    <w:rsid w:val="007D34B8"/>
    <w:rsid w:val="007D3A15"/>
    <w:rsid w:val="007D3D4B"/>
    <w:rsid w:val="007D408C"/>
    <w:rsid w:val="007D40BE"/>
    <w:rsid w:val="007D4797"/>
    <w:rsid w:val="007D485E"/>
    <w:rsid w:val="007D4882"/>
    <w:rsid w:val="007D48EA"/>
    <w:rsid w:val="007D4A10"/>
    <w:rsid w:val="007D4A4C"/>
    <w:rsid w:val="007D4CED"/>
    <w:rsid w:val="007D4D43"/>
    <w:rsid w:val="007D4D4D"/>
    <w:rsid w:val="007D4DD6"/>
    <w:rsid w:val="007D5162"/>
    <w:rsid w:val="007D51E1"/>
    <w:rsid w:val="007D51FD"/>
    <w:rsid w:val="007D5480"/>
    <w:rsid w:val="007D5579"/>
    <w:rsid w:val="007D55F0"/>
    <w:rsid w:val="007D5F83"/>
    <w:rsid w:val="007D6144"/>
    <w:rsid w:val="007D62DF"/>
    <w:rsid w:val="007D682B"/>
    <w:rsid w:val="007D68D7"/>
    <w:rsid w:val="007D69EC"/>
    <w:rsid w:val="007D6BCC"/>
    <w:rsid w:val="007D6C47"/>
    <w:rsid w:val="007D6E0E"/>
    <w:rsid w:val="007D7173"/>
    <w:rsid w:val="007D75AF"/>
    <w:rsid w:val="007D75E3"/>
    <w:rsid w:val="007D771F"/>
    <w:rsid w:val="007D78D5"/>
    <w:rsid w:val="007E01B9"/>
    <w:rsid w:val="007E03FA"/>
    <w:rsid w:val="007E0416"/>
    <w:rsid w:val="007E0734"/>
    <w:rsid w:val="007E0B46"/>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9E"/>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258"/>
    <w:rsid w:val="007F29BE"/>
    <w:rsid w:val="007F2EF9"/>
    <w:rsid w:val="007F2FAD"/>
    <w:rsid w:val="007F303D"/>
    <w:rsid w:val="007F3053"/>
    <w:rsid w:val="007F38AE"/>
    <w:rsid w:val="007F3D34"/>
    <w:rsid w:val="007F4053"/>
    <w:rsid w:val="007F44F0"/>
    <w:rsid w:val="007F4965"/>
    <w:rsid w:val="007F4BB7"/>
    <w:rsid w:val="007F4BDD"/>
    <w:rsid w:val="007F4E01"/>
    <w:rsid w:val="007F50A2"/>
    <w:rsid w:val="007F50AE"/>
    <w:rsid w:val="007F51AC"/>
    <w:rsid w:val="007F55DF"/>
    <w:rsid w:val="007F5AE7"/>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BEE"/>
    <w:rsid w:val="007F7D52"/>
    <w:rsid w:val="007F7E6E"/>
    <w:rsid w:val="008001CE"/>
    <w:rsid w:val="00800256"/>
    <w:rsid w:val="0080038D"/>
    <w:rsid w:val="00800653"/>
    <w:rsid w:val="00800943"/>
    <w:rsid w:val="008009A4"/>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726"/>
    <w:rsid w:val="0080288A"/>
    <w:rsid w:val="00802A3B"/>
    <w:rsid w:val="00802B69"/>
    <w:rsid w:val="008033AB"/>
    <w:rsid w:val="008033FF"/>
    <w:rsid w:val="008034F5"/>
    <w:rsid w:val="00803700"/>
    <w:rsid w:val="008038F4"/>
    <w:rsid w:val="00804439"/>
    <w:rsid w:val="0080450F"/>
    <w:rsid w:val="00804845"/>
    <w:rsid w:val="00804B2C"/>
    <w:rsid w:val="00804B4B"/>
    <w:rsid w:val="00805253"/>
    <w:rsid w:val="00805F68"/>
    <w:rsid w:val="008063A3"/>
    <w:rsid w:val="008064A2"/>
    <w:rsid w:val="008064B2"/>
    <w:rsid w:val="00806703"/>
    <w:rsid w:val="008067EB"/>
    <w:rsid w:val="0080686A"/>
    <w:rsid w:val="008068DB"/>
    <w:rsid w:val="00806BE7"/>
    <w:rsid w:val="00806E6A"/>
    <w:rsid w:val="00806F6F"/>
    <w:rsid w:val="008070D3"/>
    <w:rsid w:val="0080718B"/>
    <w:rsid w:val="00807248"/>
    <w:rsid w:val="008074D5"/>
    <w:rsid w:val="00807C00"/>
    <w:rsid w:val="00807CB4"/>
    <w:rsid w:val="00807F93"/>
    <w:rsid w:val="0081012F"/>
    <w:rsid w:val="00810149"/>
    <w:rsid w:val="0081024D"/>
    <w:rsid w:val="00810295"/>
    <w:rsid w:val="008103A9"/>
    <w:rsid w:val="00810CD1"/>
    <w:rsid w:val="0081104E"/>
    <w:rsid w:val="008111AA"/>
    <w:rsid w:val="00811330"/>
    <w:rsid w:val="0081134E"/>
    <w:rsid w:val="0081153C"/>
    <w:rsid w:val="00811A02"/>
    <w:rsid w:val="00811A6A"/>
    <w:rsid w:val="00811BC4"/>
    <w:rsid w:val="00811D1C"/>
    <w:rsid w:val="00812643"/>
    <w:rsid w:val="0081264B"/>
    <w:rsid w:val="008128C7"/>
    <w:rsid w:val="0081293A"/>
    <w:rsid w:val="00812B11"/>
    <w:rsid w:val="00812CB6"/>
    <w:rsid w:val="00812CC8"/>
    <w:rsid w:val="00812D11"/>
    <w:rsid w:val="00812D36"/>
    <w:rsid w:val="00812FFA"/>
    <w:rsid w:val="0081318C"/>
    <w:rsid w:val="00813194"/>
    <w:rsid w:val="00813318"/>
    <w:rsid w:val="00813340"/>
    <w:rsid w:val="008137F9"/>
    <w:rsid w:val="008138A1"/>
    <w:rsid w:val="00813BA6"/>
    <w:rsid w:val="00813C94"/>
    <w:rsid w:val="00813DFC"/>
    <w:rsid w:val="00813E01"/>
    <w:rsid w:val="008140B0"/>
    <w:rsid w:val="00814134"/>
    <w:rsid w:val="00814394"/>
    <w:rsid w:val="008145A6"/>
    <w:rsid w:val="0081467A"/>
    <w:rsid w:val="00814832"/>
    <w:rsid w:val="00814AE5"/>
    <w:rsid w:val="00814B39"/>
    <w:rsid w:val="00814C50"/>
    <w:rsid w:val="00814E00"/>
    <w:rsid w:val="00814FB7"/>
    <w:rsid w:val="00815091"/>
    <w:rsid w:val="008150F4"/>
    <w:rsid w:val="00815346"/>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06C5"/>
    <w:rsid w:val="00821563"/>
    <w:rsid w:val="008215FC"/>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768"/>
    <w:rsid w:val="00823A22"/>
    <w:rsid w:val="00823A53"/>
    <w:rsid w:val="00823CF3"/>
    <w:rsid w:val="00823DAB"/>
    <w:rsid w:val="0082414C"/>
    <w:rsid w:val="008246DC"/>
    <w:rsid w:val="00824DF2"/>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111"/>
    <w:rsid w:val="008274F2"/>
    <w:rsid w:val="00827555"/>
    <w:rsid w:val="008278B6"/>
    <w:rsid w:val="0082797C"/>
    <w:rsid w:val="00827C4A"/>
    <w:rsid w:val="00827CA8"/>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4B9"/>
    <w:rsid w:val="00832A21"/>
    <w:rsid w:val="00832FDB"/>
    <w:rsid w:val="0083337B"/>
    <w:rsid w:val="00833443"/>
    <w:rsid w:val="008335B0"/>
    <w:rsid w:val="0083363C"/>
    <w:rsid w:val="00833854"/>
    <w:rsid w:val="0083388F"/>
    <w:rsid w:val="008338B8"/>
    <w:rsid w:val="008341CF"/>
    <w:rsid w:val="0083438A"/>
    <w:rsid w:val="0083451B"/>
    <w:rsid w:val="0083461E"/>
    <w:rsid w:val="0083464E"/>
    <w:rsid w:val="008346C9"/>
    <w:rsid w:val="00834BAC"/>
    <w:rsid w:val="008352E7"/>
    <w:rsid w:val="00835894"/>
    <w:rsid w:val="00835909"/>
    <w:rsid w:val="0083599E"/>
    <w:rsid w:val="008359F1"/>
    <w:rsid w:val="00835AB7"/>
    <w:rsid w:val="00835C49"/>
    <w:rsid w:val="00835C75"/>
    <w:rsid w:val="00835DD3"/>
    <w:rsid w:val="00835F1A"/>
    <w:rsid w:val="008362A8"/>
    <w:rsid w:val="0083640E"/>
    <w:rsid w:val="008365F2"/>
    <w:rsid w:val="0083685A"/>
    <w:rsid w:val="008368F7"/>
    <w:rsid w:val="00836B0F"/>
    <w:rsid w:val="00836F2B"/>
    <w:rsid w:val="0083770D"/>
    <w:rsid w:val="00837796"/>
    <w:rsid w:val="00837846"/>
    <w:rsid w:val="00837AA6"/>
    <w:rsid w:val="00837B08"/>
    <w:rsid w:val="00837E14"/>
    <w:rsid w:val="00837F67"/>
    <w:rsid w:val="008401E1"/>
    <w:rsid w:val="0084067B"/>
    <w:rsid w:val="00840974"/>
    <w:rsid w:val="00840C27"/>
    <w:rsid w:val="008410AC"/>
    <w:rsid w:val="008410E3"/>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761"/>
    <w:rsid w:val="008438B3"/>
    <w:rsid w:val="00843A90"/>
    <w:rsid w:val="00843BF9"/>
    <w:rsid w:val="00843C0A"/>
    <w:rsid w:val="00843D14"/>
    <w:rsid w:val="00843EE9"/>
    <w:rsid w:val="00843FBE"/>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6D4E"/>
    <w:rsid w:val="0084706C"/>
    <w:rsid w:val="008471F8"/>
    <w:rsid w:val="00847286"/>
    <w:rsid w:val="00847547"/>
    <w:rsid w:val="008477A5"/>
    <w:rsid w:val="00847A3E"/>
    <w:rsid w:val="00847C5C"/>
    <w:rsid w:val="00847EC3"/>
    <w:rsid w:val="0085019B"/>
    <w:rsid w:val="0085046B"/>
    <w:rsid w:val="0085074A"/>
    <w:rsid w:val="008507D1"/>
    <w:rsid w:val="0085098C"/>
    <w:rsid w:val="00850E2A"/>
    <w:rsid w:val="00851175"/>
    <w:rsid w:val="00851362"/>
    <w:rsid w:val="008513BD"/>
    <w:rsid w:val="008516CB"/>
    <w:rsid w:val="008518C0"/>
    <w:rsid w:val="00851FB3"/>
    <w:rsid w:val="008520E2"/>
    <w:rsid w:val="0085216F"/>
    <w:rsid w:val="0085228D"/>
    <w:rsid w:val="008523A6"/>
    <w:rsid w:val="00852501"/>
    <w:rsid w:val="00852987"/>
    <w:rsid w:val="0085314A"/>
    <w:rsid w:val="00853236"/>
    <w:rsid w:val="008533AD"/>
    <w:rsid w:val="0085359D"/>
    <w:rsid w:val="00853741"/>
    <w:rsid w:val="00853761"/>
    <w:rsid w:val="00853ADE"/>
    <w:rsid w:val="00853CE2"/>
    <w:rsid w:val="0085413A"/>
    <w:rsid w:val="008543F5"/>
    <w:rsid w:val="00854732"/>
    <w:rsid w:val="00854913"/>
    <w:rsid w:val="00854C44"/>
    <w:rsid w:val="00854EEF"/>
    <w:rsid w:val="00854F6E"/>
    <w:rsid w:val="00855254"/>
    <w:rsid w:val="008553FE"/>
    <w:rsid w:val="00855505"/>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99"/>
    <w:rsid w:val="008606AD"/>
    <w:rsid w:val="008606D8"/>
    <w:rsid w:val="008608F4"/>
    <w:rsid w:val="00860A78"/>
    <w:rsid w:val="00860FBD"/>
    <w:rsid w:val="00861100"/>
    <w:rsid w:val="00861142"/>
    <w:rsid w:val="00861D2C"/>
    <w:rsid w:val="008623FF"/>
    <w:rsid w:val="0086292A"/>
    <w:rsid w:val="00862A64"/>
    <w:rsid w:val="00862C24"/>
    <w:rsid w:val="0086310F"/>
    <w:rsid w:val="00863757"/>
    <w:rsid w:val="00863850"/>
    <w:rsid w:val="00863888"/>
    <w:rsid w:val="00863895"/>
    <w:rsid w:val="008639E5"/>
    <w:rsid w:val="00863ED6"/>
    <w:rsid w:val="00864093"/>
    <w:rsid w:val="008640F1"/>
    <w:rsid w:val="00864901"/>
    <w:rsid w:val="00864AD5"/>
    <w:rsid w:val="00864B47"/>
    <w:rsid w:val="00864E32"/>
    <w:rsid w:val="0086511E"/>
    <w:rsid w:val="008655B9"/>
    <w:rsid w:val="008656FC"/>
    <w:rsid w:val="00865CC0"/>
    <w:rsid w:val="00865D52"/>
    <w:rsid w:val="008662BF"/>
    <w:rsid w:val="008662DF"/>
    <w:rsid w:val="00866610"/>
    <w:rsid w:val="008666A2"/>
    <w:rsid w:val="0086686A"/>
    <w:rsid w:val="00866ABB"/>
    <w:rsid w:val="00866F14"/>
    <w:rsid w:val="0086701E"/>
    <w:rsid w:val="00867023"/>
    <w:rsid w:val="008671C4"/>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694"/>
    <w:rsid w:val="00871B5D"/>
    <w:rsid w:val="00871E75"/>
    <w:rsid w:val="0087200B"/>
    <w:rsid w:val="0087210E"/>
    <w:rsid w:val="00872135"/>
    <w:rsid w:val="008722E7"/>
    <w:rsid w:val="00872457"/>
    <w:rsid w:val="00872735"/>
    <w:rsid w:val="00872758"/>
    <w:rsid w:val="00872DFC"/>
    <w:rsid w:val="00872E27"/>
    <w:rsid w:val="008730AA"/>
    <w:rsid w:val="008731AF"/>
    <w:rsid w:val="008735D2"/>
    <w:rsid w:val="00873648"/>
    <w:rsid w:val="0087365A"/>
    <w:rsid w:val="0087379C"/>
    <w:rsid w:val="00873979"/>
    <w:rsid w:val="008739E1"/>
    <w:rsid w:val="00873B47"/>
    <w:rsid w:val="00873C40"/>
    <w:rsid w:val="00873E0A"/>
    <w:rsid w:val="008741F9"/>
    <w:rsid w:val="0087423F"/>
    <w:rsid w:val="008742FA"/>
    <w:rsid w:val="008743F3"/>
    <w:rsid w:val="0087444A"/>
    <w:rsid w:val="008744C2"/>
    <w:rsid w:val="00874777"/>
    <w:rsid w:val="00874829"/>
    <w:rsid w:val="00874982"/>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35"/>
    <w:rsid w:val="00880377"/>
    <w:rsid w:val="00880612"/>
    <w:rsid w:val="0088075F"/>
    <w:rsid w:val="00880BF8"/>
    <w:rsid w:val="008810F3"/>
    <w:rsid w:val="008813DD"/>
    <w:rsid w:val="00881569"/>
    <w:rsid w:val="0088175E"/>
    <w:rsid w:val="00881825"/>
    <w:rsid w:val="00881E48"/>
    <w:rsid w:val="00881EF2"/>
    <w:rsid w:val="008820AB"/>
    <w:rsid w:val="008820D8"/>
    <w:rsid w:val="008820F0"/>
    <w:rsid w:val="008821EB"/>
    <w:rsid w:val="00882372"/>
    <w:rsid w:val="008823BF"/>
    <w:rsid w:val="00882468"/>
    <w:rsid w:val="00882512"/>
    <w:rsid w:val="0088257B"/>
    <w:rsid w:val="00882A38"/>
    <w:rsid w:val="00882A7F"/>
    <w:rsid w:val="00882BBC"/>
    <w:rsid w:val="00882BC9"/>
    <w:rsid w:val="00882BD8"/>
    <w:rsid w:val="00882FDD"/>
    <w:rsid w:val="00883010"/>
    <w:rsid w:val="00883043"/>
    <w:rsid w:val="008830D3"/>
    <w:rsid w:val="00883143"/>
    <w:rsid w:val="00883DAE"/>
    <w:rsid w:val="00883E8B"/>
    <w:rsid w:val="00883EC7"/>
    <w:rsid w:val="00883F4A"/>
    <w:rsid w:val="0088408D"/>
    <w:rsid w:val="008840F2"/>
    <w:rsid w:val="008845CD"/>
    <w:rsid w:val="008846F3"/>
    <w:rsid w:val="00884A64"/>
    <w:rsid w:val="00885056"/>
    <w:rsid w:val="008856C6"/>
    <w:rsid w:val="0088578E"/>
    <w:rsid w:val="008858EE"/>
    <w:rsid w:val="00885E2C"/>
    <w:rsid w:val="008863AF"/>
    <w:rsid w:val="00886600"/>
    <w:rsid w:val="00886601"/>
    <w:rsid w:val="00886708"/>
    <w:rsid w:val="0088675B"/>
    <w:rsid w:val="0088691B"/>
    <w:rsid w:val="00886B60"/>
    <w:rsid w:val="00886E5B"/>
    <w:rsid w:val="00886F10"/>
    <w:rsid w:val="008870C6"/>
    <w:rsid w:val="008870D6"/>
    <w:rsid w:val="00887104"/>
    <w:rsid w:val="008873C8"/>
    <w:rsid w:val="00887505"/>
    <w:rsid w:val="00887515"/>
    <w:rsid w:val="00887849"/>
    <w:rsid w:val="0088799A"/>
    <w:rsid w:val="00887A01"/>
    <w:rsid w:val="00887FCE"/>
    <w:rsid w:val="008901E9"/>
    <w:rsid w:val="00890303"/>
    <w:rsid w:val="0089073F"/>
    <w:rsid w:val="008907CA"/>
    <w:rsid w:val="00890C3C"/>
    <w:rsid w:val="00890D09"/>
    <w:rsid w:val="008910EC"/>
    <w:rsid w:val="008911A4"/>
    <w:rsid w:val="00891334"/>
    <w:rsid w:val="008916CF"/>
    <w:rsid w:val="0089179B"/>
    <w:rsid w:val="00891AC5"/>
    <w:rsid w:val="00891BD8"/>
    <w:rsid w:val="00891DCE"/>
    <w:rsid w:val="00891E41"/>
    <w:rsid w:val="0089204B"/>
    <w:rsid w:val="008921CB"/>
    <w:rsid w:val="00892472"/>
    <w:rsid w:val="008924A6"/>
    <w:rsid w:val="00892D7C"/>
    <w:rsid w:val="00892F4E"/>
    <w:rsid w:val="008930F2"/>
    <w:rsid w:val="00893535"/>
    <w:rsid w:val="008935CF"/>
    <w:rsid w:val="008937FD"/>
    <w:rsid w:val="008938AA"/>
    <w:rsid w:val="00893973"/>
    <w:rsid w:val="00893C53"/>
    <w:rsid w:val="00893C6C"/>
    <w:rsid w:val="00893C78"/>
    <w:rsid w:val="00893D25"/>
    <w:rsid w:val="00893F65"/>
    <w:rsid w:val="0089419F"/>
    <w:rsid w:val="008944B1"/>
    <w:rsid w:val="0089455D"/>
    <w:rsid w:val="0089473A"/>
    <w:rsid w:val="008947C3"/>
    <w:rsid w:val="00894861"/>
    <w:rsid w:val="008948DE"/>
    <w:rsid w:val="008948EF"/>
    <w:rsid w:val="00894AE5"/>
    <w:rsid w:val="00894B0A"/>
    <w:rsid w:val="00894D9E"/>
    <w:rsid w:val="0089500F"/>
    <w:rsid w:val="0089521B"/>
    <w:rsid w:val="008952F8"/>
    <w:rsid w:val="008953E3"/>
    <w:rsid w:val="00896477"/>
    <w:rsid w:val="008964CC"/>
    <w:rsid w:val="008966FC"/>
    <w:rsid w:val="00896986"/>
    <w:rsid w:val="00896BD1"/>
    <w:rsid w:val="00896C3E"/>
    <w:rsid w:val="00897122"/>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40"/>
    <w:rsid w:val="008A1A53"/>
    <w:rsid w:val="008A1B3F"/>
    <w:rsid w:val="008A1D2F"/>
    <w:rsid w:val="008A1D45"/>
    <w:rsid w:val="008A1DCB"/>
    <w:rsid w:val="008A1F27"/>
    <w:rsid w:val="008A2123"/>
    <w:rsid w:val="008A2504"/>
    <w:rsid w:val="008A290D"/>
    <w:rsid w:val="008A29E9"/>
    <w:rsid w:val="008A2AC6"/>
    <w:rsid w:val="008A2BD3"/>
    <w:rsid w:val="008A2DE1"/>
    <w:rsid w:val="008A32F1"/>
    <w:rsid w:val="008A330C"/>
    <w:rsid w:val="008A3632"/>
    <w:rsid w:val="008A36A8"/>
    <w:rsid w:val="008A37B2"/>
    <w:rsid w:val="008A3997"/>
    <w:rsid w:val="008A3C8F"/>
    <w:rsid w:val="008A3EDC"/>
    <w:rsid w:val="008A4168"/>
    <w:rsid w:val="008A4363"/>
    <w:rsid w:val="008A46E6"/>
    <w:rsid w:val="008A471C"/>
    <w:rsid w:val="008A4763"/>
    <w:rsid w:val="008A4E57"/>
    <w:rsid w:val="008A4E67"/>
    <w:rsid w:val="008A4FD6"/>
    <w:rsid w:val="008A5B8A"/>
    <w:rsid w:val="008A5BAE"/>
    <w:rsid w:val="008A6577"/>
    <w:rsid w:val="008A679E"/>
    <w:rsid w:val="008A6DF2"/>
    <w:rsid w:val="008A6F24"/>
    <w:rsid w:val="008A6F62"/>
    <w:rsid w:val="008A7045"/>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B8E"/>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7A0"/>
    <w:rsid w:val="008B588F"/>
    <w:rsid w:val="008B5952"/>
    <w:rsid w:val="008B5A7B"/>
    <w:rsid w:val="008B5B49"/>
    <w:rsid w:val="008B6170"/>
    <w:rsid w:val="008B63CF"/>
    <w:rsid w:val="008B65BD"/>
    <w:rsid w:val="008B6661"/>
    <w:rsid w:val="008B66A2"/>
    <w:rsid w:val="008B6A45"/>
    <w:rsid w:val="008B6BE4"/>
    <w:rsid w:val="008B6E6A"/>
    <w:rsid w:val="008B6FAD"/>
    <w:rsid w:val="008B70B3"/>
    <w:rsid w:val="008B7133"/>
    <w:rsid w:val="008B721A"/>
    <w:rsid w:val="008B7514"/>
    <w:rsid w:val="008B765A"/>
    <w:rsid w:val="008B7BAB"/>
    <w:rsid w:val="008B7C20"/>
    <w:rsid w:val="008B7CD7"/>
    <w:rsid w:val="008C026C"/>
    <w:rsid w:val="008C03B8"/>
    <w:rsid w:val="008C0748"/>
    <w:rsid w:val="008C0B1C"/>
    <w:rsid w:val="008C0FDD"/>
    <w:rsid w:val="008C10EA"/>
    <w:rsid w:val="008C185A"/>
    <w:rsid w:val="008C1B02"/>
    <w:rsid w:val="008C1D50"/>
    <w:rsid w:val="008C1E74"/>
    <w:rsid w:val="008C1FB6"/>
    <w:rsid w:val="008C2302"/>
    <w:rsid w:val="008C2518"/>
    <w:rsid w:val="008C259E"/>
    <w:rsid w:val="008C25CE"/>
    <w:rsid w:val="008C26EE"/>
    <w:rsid w:val="008C287F"/>
    <w:rsid w:val="008C2EDC"/>
    <w:rsid w:val="008C30CA"/>
    <w:rsid w:val="008C39A5"/>
    <w:rsid w:val="008C3B5D"/>
    <w:rsid w:val="008C3E37"/>
    <w:rsid w:val="008C4053"/>
    <w:rsid w:val="008C426A"/>
    <w:rsid w:val="008C432D"/>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C4A"/>
    <w:rsid w:val="008C7D93"/>
    <w:rsid w:val="008C7FCD"/>
    <w:rsid w:val="008D0323"/>
    <w:rsid w:val="008D0439"/>
    <w:rsid w:val="008D0650"/>
    <w:rsid w:val="008D0733"/>
    <w:rsid w:val="008D079D"/>
    <w:rsid w:val="008D0A3E"/>
    <w:rsid w:val="008D0AC4"/>
    <w:rsid w:val="008D1006"/>
    <w:rsid w:val="008D1040"/>
    <w:rsid w:val="008D141F"/>
    <w:rsid w:val="008D147E"/>
    <w:rsid w:val="008D1C24"/>
    <w:rsid w:val="008D1D67"/>
    <w:rsid w:val="008D28F2"/>
    <w:rsid w:val="008D2D28"/>
    <w:rsid w:val="008D2FDF"/>
    <w:rsid w:val="008D3C05"/>
    <w:rsid w:val="008D411F"/>
    <w:rsid w:val="008D4254"/>
    <w:rsid w:val="008D42AF"/>
    <w:rsid w:val="008D4389"/>
    <w:rsid w:val="008D4427"/>
    <w:rsid w:val="008D448A"/>
    <w:rsid w:val="008D47DA"/>
    <w:rsid w:val="008D48BD"/>
    <w:rsid w:val="008D4E3B"/>
    <w:rsid w:val="008D4EA1"/>
    <w:rsid w:val="008D4EDE"/>
    <w:rsid w:val="008D536C"/>
    <w:rsid w:val="008D559E"/>
    <w:rsid w:val="008D5874"/>
    <w:rsid w:val="008D5903"/>
    <w:rsid w:val="008D590B"/>
    <w:rsid w:val="008D5AF7"/>
    <w:rsid w:val="008D6084"/>
    <w:rsid w:val="008D6233"/>
    <w:rsid w:val="008D62B7"/>
    <w:rsid w:val="008D64D5"/>
    <w:rsid w:val="008D651C"/>
    <w:rsid w:val="008D65AB"/>
    <w:rsid w:val="008D66DD"/>
    <w:rsid w:val="008D68B3"/>
    <w:rsid w:val="008D69EE"/>
    <w:rsid w:val="008D6A2A"/>
    <w:rsid w:val="008D6AC4"/>
    <w:rsid w:val="008D70DE"/>
    <w:rsid w:val="008D7248"/>
    <w:rsid w:val="008D7626"/>
    <w:rsid w:val="008D775F"/>
    <w:rsid w:val="008D7909"/>
    <w:rsid w:val="008D794B"/>
    <w:rsid w:val="008D79A0"/>
    <w:rsid w:val="008D79AF"/>
    <w:rsid w:val="008D7C31"/>
    <w:rsid w:val="008D7F86"/>
    <w:rsid w:val="008E03EB"/>
    <w:rsid w:val="008E0440"/>
    <w:rsid w:val="008E0AEF"/>
    <w:rsid w:val="008E0CCC"/>
    <w:rsid w:val="008E0F52"/>
    <w:rsid w:val="008E10C0"/>
    <w:rsid w:val="008E10CB"/>
    <w:rsid w:val="008E138B"/>
    <w:rsid w:val="008E139E"/>
    <w:rsid w:val="008E192B"/>
    <w:rsid w:val="008E1954"/>
    <w:rsid w:val="008E19DF"/>
    <w:rsid w:val="008E1D09"/>
    <w:rsid w:val="008E1D40"/>
    <w:rsid w:val="008E1F20"/>
    <w:rsid w:val="008E2081"/>
    <w:rsid w:val="008E2686"/>
    <w:rsid w:val="008E269F"/>
    <w:rsid w:val="008E27E8"/>
    <w:rsid w:val="008E294E"/>
    <w:rsid w:val="008E2A7F"/>
    <w:rsid w:val="008E352E"/>
    <w:rsid w:val="008E3828"/>
    <w:rsid w:val="008E3BCA"/>
    <w:rsid w:val="008E4017"/>
    <w:rsid w:val="008E4226"/>
    <w:rsid w:val="008E47DA"/>
    <w:rsid w:val="008E49B9"/>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6DCB"/>
    <w:rsid w:val="008E7163"/>
    <w:rsid w:val="008E7262"/>
    <w:rsid w:val="008E7316"/>
    <w:rsid w:val="008E73D6"/>
    <w:rsid w:val="008E7C35"/>
    <w:rsid w:val="008E7F3A"/>
    <w:rsid w:val="008F00F6"/>
    <w:rsid w:val="008F044A"/>
    <w:rsid w:val="008F0487"/>
    <w:rsid w:val="008F0797"/>
    <w:rsid w:val="008F083E"/>
    <w:rsid w:val="008F0B52"/>
    <w:rsid w:val="008F0BEE"/>
    <w:rsid w:val="008F0C52"/>
    <w:rsid w:val="008F0FC7"/>
    <w:rsid w:val="008F1090"/>
    <w:rsid w:val="008F124D"/>
    <w:rsid w:val="008F12DE"/>
    <w:rsid w:val="008F130D"/>
    <w:rsid w:val="008F145C"/>
    <w:rsid w:val="008F14E3"/>
    <w:rsid w:val="008F17BC"/>
    <w:rsid w:val="008F17FC"/>
    <w:rsid w:val="008F1B22"/>
    <w:rsid w:val="008F2048"/>
    <w:rsid w:val="008F228B"/>
    <w:rsid w:val="008F22E4"/>
    <w:rsid w:val="008F22EF"/>
    <w:rsid w:val="008F24A8"/>
    <w:rsid w:val="008F2BD7"/>
    <w:rsid w:val="008F2D77"/>
    <w:rsid w:val="008F3B36"/>
    <w:rsid w:val="008F3CA0"/>
    <w:rsid w:val="008F3D17"/>
    <w:rsid w:val="008F3F90"/>
    <w:rsid w:val="008F40B8"/>
    <w:rsid w:val="008F4500"/>
    <w:rsid w:val="008F48EB"/>
    <w:rsid w:val="008F49E5"/>
    <w:rsid w:val="008F4A24"/>
    <w:rsid w:val="008F4B01"/>
    <w:rsid w:val="008F4E2E"/>
    <w:rsid w:val="008F5268"/>
    <w:rsid w:val="008F5270"/>
    <w:rsid w:val="008F52AC"/>
    <w:rsid w:val="008F5784"/>
    <w:rsid w:val="008F5D77"/>
    <w:rsid w:val="008F5E78"/>
    <w:rsid w:val="008F5F63"/>
    <w:rsid w:val="008F6108"/>
    <w:rsid w:val="008F629B"/>
    <w:rsid w:val="008F6D14"/>
    <w:rsid w:val="008F6DDA"/>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0DE"/>
    <w:rsid w:val="00903170"/>
    <w:rsid w:val="009032B0"/>
    <w:rsid w:val="009035C0"/>
    <w:rsid w:val="00903697"/>
    <w:rsid w:val="009039A9"/>
    <w:rsid w:val="00903C8E"/>
    <w:rsid w:val="00903F01"/>
    <w:rsid w:val="00903F60"/>
    <w:rsid w:val="00903FEA"/>
    <w:rsid w:val="009042D9"/>
    <w:rsid w:val="00904678"/>
    <w:rsid w:val="00904887"/>
    <w:rsid w:val="00904C19"/>
    <w:rsid w:val="00904C33"/>
    <w:rsid w:val="00904F66"/>
    <w:rsid w:val="00905191"/>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35"/>
    <w:rsid w:val="00910144"/>
    <w:rsid w:val="00910319"/>
    <w:rsid w:val="00910415"/>
    <w:rsid w:val="00910429"/>
    <w:rsid w:val="009105D7"/>
    <w:rsid w:val="00910731"/>
    <w:rsid w:val="00910ED6"/>
    <w:rsid w:val="00911273"/>
    <w:rsid w:val="00911498"/>
    <w:rsid w:val="009114F8"/>
    <w:rsid w:val="00911A6B"/>
    <w:rsid w:val="00911C49"/>
    <w:rsid w:val="00911F4C"/>
    <w:rsid w:val="0091208D"/>
    <w:rsid w:val="009120BB"/>
    <w:rsid w:val="00912113"/>
    <w:rsid w:val="00912202"/>
    <w:rsid w:val="009123B5"/>
    <w:rsid w:val="0091244E"/>
    <w:rsid w:val="009124B0"/>
    <w:rsid w:val="00912666"/>
    <w:rsid w:val="0091276F"/>
    <w:rsid w:val="00912887"/>
    <w:rsid w:val="0091292C"/>
    <w:rsid w:val="0091297E"/>
    <w:rsid w:val="00912BED"/>
    <w:rsid w:val="00912DAB"/>
    <w:rsid w:val="00912E1D"/>
    <w:rsid w:val="00912E6D"/>
    <w:rsid w:val="00913066"/>
    <w:rsid w:val="0091315D"/>
    <w:rsid w:val="009132DE"/>
    <w:rsid w:val="0091349E"/>
    <w:rsid w:val="00913503"/>
    <w:rsid w:val="009135A8"/>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09B"/>
    <w:rsid w:val="00917783"/>
    <w:rsid w:val="0091793A"/>
    <w:rsid w:val="00917AF4"/>
    <w:rsid w:val="0092017D"/>
    <w:rsid w:val="00920208"/>
    <w:rsid w:val="0092030E"/>
    <w:rsid w:val="00920384"/>
    <w:rsid w:val="00920693"/>
    <w:rsid w:val="009207AF"/>
    <w:rsid w:val="0092084C"/>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2CD9"/>
    <w:rsid w:val="009231C5"/>
    <w:rsid w:val="0092344E"/>
    <w:rsid w:val="009235AE"/>
    <w:rsid w:val="00923A32"/>
    <w:rsid w:val="00923B0F"/>
    <w:rsid w:val="00923C5B"/>
    <w:rsid w:val="00923C73"/>
    <w:rsid w:val="00923D63"/>
    <w:rsid w:val="00923DF7"/>
    <w:rsid w:val="00923E28"/>
    <w:rsid w:val="00923ECD"/>
    <w:rsid w:val="00924006"/>
    <w:rsid w:val="009244CE"/>
    <w:rsid w:val="00924525"/>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378"/>
    <w:rsid w:val="0092648A"/>
    <w:rsid w:val="0092668A"/>
    <w:rsid w:val="009268CA"/>
    <w:rsid w:val="009268D2"/>
    <w:rsid w:val="00926C06"/>
    <w:rsid w:val="00926CCC"/>
    <w:rsid w:val="00926EE3"/>
    <w:rsid w:val="0092728D"/>
    <w:rsid w:val="009272CF"/>
    <w:rsid w:val="0092743D"/>
    <w:rsid w:val="0092784A"/>
    <w:rsid w:val="00927AE0"/>
    <w:rsid w:val="00927D23"/>
    <w:rsid w:val="00927F6C"/>
    <w:rsid w:val="00927FE0"/>
    <w:rsid w:val="00930208"/>
    <w:rsid w:val="00930348"/>
    <w:rsid w:val="00930667"/>
    <w:rsid w:val="0093069F"/>
    <w:rsid w:val="009309FC"/>
    <w:rsid w:val="00930B93"/>
    <w:rsid w:val="00930E50"/>
    <w:rsid w:val="00930F76"/>
    <w:rsid w:val="00930FE9"/>
    <w:rsid w:val="009313B9"/>
    <w:rsid w:val="00931423"/>
    <w:rsid w:val="0093166D"/>
    <w:rsid w:val="00931D31"/>
    <w:rsid w:val="00931DE1"/>
    <w:rsid w:val="00931FCA"/>
    <w:rsid w:val="00932747"/>
    <w:rsid w:val="0093299B"/>
    <w:rsid w:val="00932A58"/>
    <w:rsid w:val="00932A96"/>
    <w:rsid w:val="00932AEF"/>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4F22"/>
    <w:rsid w:val="009351C2"/>
    <w:rsid w:val="00935207"/>
    <w:rsid w:val="0093571F"/>
    <w:rsid w:val="009357BD"/>
    <w:rsid w:val="00935BED"/>
    <w:rsid w:val="00935D88"/>
    <w:rsid w:val="00935FA2"/>
    <w:rsid w:val="00935FE5"/>
    <w:rsid w:val="00936112"/>
    <w:rsid w:val="00936332"/>
    <w:rsid w:val="00936460"/>
    <w:rsid w:val="009366F2"/>
    <w:rsid w:val="00936A54"/>
    <w:rsid w:val="00936DF9"/>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BAB"/>
    <w:rsid w:val="00942E44"/>
    <w:rsid w:val="00942F4E"/>
    <w:rsid w:val="00943288"/>
    <w:rsid w:val="009434D3"/>
    <w:rsid w:val="009435D7"/>
    <w:rsid w:val="0094367C"/>
    <w:rsid w:val="0094392D"/>
    <w:rsid w:val="00943BEF"/>
    <w:rsid w:val="00943D0E"/>
    <w:rsid w:val="00943F34"/>
    <w:rsid w:val="009441CC"/>
    <w:rsid w:val="009444DC"/>
    <w:rsid w:val="009446DA"/>
    <w:rsid w:val="009449DC"/>
    <w:rsid w:val="00944A05"/>
    <w:rsid w:val="00944FC6"/>
    <w:rsid w:val="00945005"/>
    <w:rsid w:val="0094540B"/>
    <w:rsid w:val="009457B3"/>
    <w:rsid w:val="00945C06"/>
    <w:rsid w:val="00945C32"/>
    <w:rsid w:val="00946066"/>
    <w:rsid w:val="00946126"/>
    <w:rsid w:val="00946915"/>
    <w:rsid w:val="00946920"/>
    <w:rsid w:val="00946BEA"/>
    <w:rsid w:val="00946D5E"/>
    <w:rsid w:val="009470C6"/>
    <w:rsid w:val="00947492"/>
    <w:rsid w:val="00947855"/>
    <w:rsid w:val="00950880"/>
    <w:rsid w:val="0095096A"/>
    <w:rsid w:val="00950A03"/>
    <w:rsid w:val="00950A47"/>
    <w:rsid w:val="00950B05"/>
    <w:rsid w:val="0095118F"/>
    <w:rsid w:val="00951248"/>
    <w:rsid w:val="009513BA"/>
    <w:rsid w:val="00951485"/>
    <w:rsid w:val="0095175A"/>
    <w:rsid w:val="0095193D"/>
    <w:rsid w:val="00951CCC"/>
    <w:rsid w:val="00951E08"/>
    <w:rsid w:val="00951EEA"/>
    <w:rsid w:val="00951F36"/>
    <w:rsid w:val="0095235E"/>
    <w:rsid w:val="009525AB"/>
    <w:rsid w:val="00952B70"/>
    <w:rsid w:val="00952F50"/>
    <w:rsid w:val="009532FC"/>
    <w:rsid w:val="00953435"/>
    <w:rsid w:val="009534F5"/>
    <w:rsid w:val="009536EF"/>
    <w:rsid w:val="00953DFE"/>
    <w:rsid w:val="00953E88"/>
    <w:rsid w:val="00953EFF"/>
    <w:rsid w:val="00954B99"/>
    <w:rsid w:val="00954BA8"/>
    <w:rsid w:val="00954CBF"/>
    <w:rsid w:val="00954EFF"/>
    <w:rsid w:val="009551E5"/>
    <w:rsid w:val="00955260"/>
    <w:rsid w:val="00955370"/>
    <w:rsid w:val="009555F3"/>
    <w:rsid w:val="00955CBC"/>
    <w:rsid w:val="00956175"/>
    <w:rsid w:val="009561C5"/>
    <w:rsid w:val="009562BA"/>
    <w:rsid w:val="009568E3"/>
    <w:rsid w:val="00956963"/>
    <w:rsid w:val="00957419"/>
    <w:rsid w:val="009577DF"/>
    <w:rsid w:val="0095787D"/>
    <w:rsid w:val="00957A55"/>
    <w:rsid w:val="00957ADE"/>
    <w:rsid w:val="00957C95"/>
    <w:rsid w:val="00957CCE"/>
    <w:rsid w:val="00957DD0"/>
    <w:rsid w:val="00957E83"/>
    <w:rsid w:val="0096029B"/>
    <w:rsid w:val="009604A4"/>
    <w:rsid w:val="00960792"/>
    <w:rsid w:val="00960C08"/>
    <w:rsid w:val="00960CE2"/>
    <w:rsid w:val="00960D7B"/>
    <w:rsid w:val="00960F31"/>
    <w:rsid w:val="00960F65"/>
    <w:rsid w:val="00960F6B"/>
    <w:rsid w:val="00960FF5"/>
    <w:rsid w:val="009611F0"/>
    <w:rsid w:val="009611FA"/>
    <w:rsid w:val="0096140B"/>
    <w:rsid w:val="0096169F"/>
    <w:rsid w:val="009617EA"/>
    <w:rsid w:val="0096194A"/>
    <w:rsid w:val="00961A67"/>
    <w:rsid w:val="00961A91"/>
    <w:rsid w:val="00961ACA"/>
    <w:rsid w:val="00961C12"/>
    <w:rsid w:val="00961CB4"/>
    <w:rsid w:val="00961CD4"/>
    <w:rsid w:val="00961D6B"/>
    <w:rsid w:val="00961EA5"/>
    <w:rsid w:val="00962089"/>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2D"/>
    <w:rsid w:val="00965DCE"/>
    <w:rsid w:val="00965DD2"/>
    <w:rsid w:val="009665E0"/>
    <w:rsid w:val="0096685C"/>
    <w:rsid w:val="00966C44"/>
    <w:rsid w:val="00966E1E"/>
    <w:rsid w:val="00966F16"/>
    <w:rsid w:val="009671C1"/>
    <w:rsid w:val="00967429"/>
    <w:rsid w:val="0096743C"/>
    <w:rsid w:val="00967918"/>
    <w:rsid w:val="00967A20"/>
    <w:rsid w:val="0097014B"/>
    <w:rsid w:val="0097035C"/>
    <w:rsid w:val="00970561"/>
    <w:rsid w:val="00970A02"/>
    <w:rsid w:val="00970B07"/>
    <w:rsid w:val="00970BD9"/>
    <w:rsid w:val="00970F5D"/>
    <w:rsid w:val="009710AE"/>
    <w:rsid w:val="00971170"/>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DFF"/>
    <w:rsid w:val="00973EC7"/>
    <w:rsid w:val="00974130"/>
    <w:rsid w:val="00974145"/>
    <w:rsid w:val="0097424E"/>
    <w:rsid w:val="009745BF"/>
    <w:rsid w:val="00974715"/>
    <w:rsid w:val="00974C25"/>
    <w:rsid w:val="00974C6C"/>
    <w:rsid w:val="00974CEF"/>
    <w:rsid w:val="00974F6D"/>
    <w:rsid w:val="00975142"/>
    <w:rsid w:val="0097519A"/>
    <w:rsid w:val="009754C7"/>
    <w:rsid w:val="0097566F"/>
    <w:rsid w:val="009756A6"/>
    <w:rsid w:val="009756ED"/>
    <w:rsid w:val="0097574E"/>
    <w:rsid w:val="00975DB9"/>
    <w:rsid w:val="00975DE5"/>
    <w:rsid w:val="00975F80"/>
    <w:rsid w:val="009761EB"/>
    <w:rsid w:val="00976279"/>
    <w:rsid w:val="00976450"/>
    <w:rsid w:val="00976B13"/>
    <w:rsid w:val="00976C4C"/>
    <w:rsid w:val="00976D75"/>
    <w:rsid w:val="00976E19"/>
    <w:rsid w:val="00976E6E"/>
    <w:rsid w:val="009770A9"/>
    <w:rsid w:val="0097721B"/>
    <w:rsid w:val="00977359"/>
    <w:rsid w:val="009775D6"/>
    <w:rsid w:val="0097767D"/>
    <w:rsid w:val="00977940"/>
    <w:rsid w:val="009779F0"/>
    <w:rsid w:val="0098037B"/>
    <w:rsid w:val="00980CD4"/>
    <w:rsid w:val="00980D1C"/>
    <w:rsid w:val="009812BE"/>
    <w:rsid w:val="00981349"/>
    <w:rsid w:val="00981364"/>
    <w:rsid w:val="0098188A"/>
    <w:rsid w:val="0098191B"/>
    <w:rsid w:val="00981CD0"/>
    <w:rsid w:val="00981CE5"/>
    <w:rsid w:val="009827E8"/>
    <w:rsid w:val="00982865"/>
    <w:rsid w:val="00982DA7"/>
    <w:rsid w:val="0098307D"/>
    <w:rsid w:val="009835FF"/>
    <w:rsid w:val="00983629"/>
    <w:rsid w:val="00983AB1"/>
    <w:rsid w:val="00983AB8"/>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DBE"/>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6AC"/>
    <w:rsid w:val="0099171A"/>
    <w:rsid w:val="00991A84"/>
    <w:rsid w:val="00991B5A"/>
    <w:rsid w:val="009920DE"/>
    <w:rsid w:val="0099213D"/>
    <w:rsid w:val="009921ED"/>
    <w:rsid w:val="00992240"/>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1A"/>
    <w:rsid w:val="00994A61"/>
    <w:rsid w:val="00994B5A"/>
    <w:rsid w:val="00994FF6"/>
    <w:rsid w:val="00995010"/>
    <w:rsid w:val="0099528E"/>
    <w:rsid w:val="009954E9"/>
    <w:rsid w:val="0099580D"/>
    <w:rsid w:val="009959CA"/>
    <w:rsid w:val="00995A0D"/>
    <w:rsid w:val="00995BEC"/>
    <w:rsid w:val="00995EBB"/>
    <w:rsid w:val="00995F6E"/>
    <w:rsid w:val="009960DC"/>
    <w:rsid w:val="0099613E"/>
    <w:rsid w:val="009962BE"/>
    <w:rsid w:val="00996657"/>
    <w:rsid w:val="0099672C"/>
    <w:rsid w:val="009967DB"/>
    <w:rsid w:val="0099681E"/>
    <w:rsid w:val="00996E6F"/>
    <w:rsid w:val="00996F51"/>
    <w:rsid w:val="009972D1"/>
    <w:rsid w:val="009973D5"/>
    <w:rsid w:val="00997448"/>
    <w:rsid w:val="00997687"/>
    <w:rsid w:val="00997695"/>
    <w:rsid w:val="00997720"/>
    <w:rsid w:val="0099787F"/>
    <w:rsid w:val="00997BB5"/>
    <w:rsid w:val="00997C42"/>
    <w:rsid w:val="00997E7E"/>
    <w:rsid w:val="009A006A"/>
    <w:rsid w:val="009A0299"/>
    <w:rsid w:val="009A03DF"/>
    <w:rsid w:val="009A056E"/>
    <w:rsid w:val="009A06F0"/>
    <w:rsid w:val="009A0864"/>
    <w:rsid w:val="009A089D"/>
    <w:rsid w:val="009A0F96"/>
    <w:rsid w:val="009A1602"/>
    <w:rsid w:val="009A161E"/>
    <w:rsid w:val="009A16F5"/>
    <w:rsid w:val="009A1758"/>
    <w:rsid w:val="009A1C8F"/>
    <w:rsid w:val="009A1D78"/>
    <w:rsid w:val="009A1E17"/>
    <w:rsid w:val="009A221A"/>
    <w:rsid w:val="009A2405"/>
    <w:rsid w:val="009A251F"/>
    <w:rsid w:val="009A268A"/>
    <w:rsid w:val="009A2756"/>
    <w:rsid w:val="009A2814"/>
    <w:rsid w:val="009A2896"/>
    <w:rsid w:val="009A2A29"/>
    <w:rsid w:val="009A2A66"/>
    <w:rsid w:val="009A2D3F"/>
    <w:rsid w:val="009A3A1D"/>
    <w:rsid w:val="009A3BA4"/>
    <w:rsid w:val="009A40B7"/>
    <w:rsid w:val="009A4114"/>
    <w:rsid w:val="009A4144"/>
    <w:rsid w:val="009A45AB"/>
    <w:rsid w:val="009A45D5"/>
    <w:rsid w:val="009A4A8E"/>
    <w:rsid w:val="009A4F37"/>
    <w:rsid w:val="009A4FE8"/>
    <w:rsid w:val="009A50E5"/>
    <w:rsid w:val="009A5357"/>
    <w:rsid w:val="009A55F7"/>
    <w:rsid w:val="009A5664"/>
    <w:rsid w:val="009A5758"/>
    <w:rsid w:val="009A59F0"/>
    <w:rsid w:val="009A5A03"/>
    <w:rsid w:val="009A618D"/>
    <w:rsid w:val="009A638F"/>
    <w:rsid w:val="009A655B"/>
    <w:rsid w:val="009A6A26"/>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3B28"/>
    <w:rsid w:val="009B3FCC"/>
    <w:rsid w:val="009B40DC"/>
    <w:rsid w:val="009B412C"/>
    <w:rsid w:val="009B41B8"/>
    <w:rsid w:val="009B43F6"/>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B7DE4"/>
    <w:rsid w:val="009B7E69"/>
    <w:rsid w:val="009B7E9C"/>
    <w:rsid w:val="009C004C"/>
    <w:rsid w:val="009C026D"/>
    <w:rsid w:val="009C02DD"/>
    <w:rsid w:val="009C03BD"/>
    <w:rsid w:val="009C04B2"/>
    <w:rsid w:val="009C0539"/>
    <w:rsid w:val="009C0555"/>
    <w:rsid w:val="009C0584"/>
    <w:rsid w:val="009C0799"/>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303"/>
    <w:rsid w:val="009C34D8"/>
    <w:rsid w:val="009C3543"/>
    <w:rsid w:val="009C36E4"/>
    <w:rsid w:val="009C3BF2"/>
    <w:rsid w:val="009C4059"/>
    <w:rsid w:val="009C43B8"/>
    <w:rsid w:val="009C4607"/>
    <w:rsid w:val="009C4646"/>
    <w:rsid w:val="009C4890"/>
    <w:rsid w:val="009C4A9D"/>
    <w:rsid w:val="009C4CC5"/>
    <w:rsid w:val="009C50D6"/>
    <w:rsid w:val="009C5183"/>
    <w:rsid w:val="009C51D5"/>
    <w:rsid w:val="009C5664"/>
    <w:rsid w:val="009C57DA"/>
    <w:rsid w:val="009C58B5"/>
    <w:rsid w:val="009C58BB"/>
    <w:rsid w:val="009C5C68"/>
    <w:rsid w:val="009C5D01"/>
    <w:rsid w:val="009C5D41"/>
    <w:rsid w:val="009C60EE"/>
    <w:rsid w:val="009C6511"/>
    <w:rsid w:val="009C691A"/>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83D"/>
    <w:rsid w:val="009D0A20"/>
    <w:rsid w:val="009D0C56"/>
    <w:rsid w:val="009D155E"/>
    <w:rsid w:val="009D1829"/>
    <w:rsid w:val="009D190C"/>
    <w:rsid w:val="009D1E1B"/>
    <w:rsid w:val="009D21D0"/>
    <w:rsid w:val="009D241E"/>
    <w:rsid w:val="009D2575"/>
    <w:rsid w:val="009D2690"/>
    <w:rsid w:val="009D26AA"/>
    <w:rsid w:val="009D26CC"/>
    <w:rsid w:val="009D3559"/>
    <w:rsid w:val="009D37C3"/>
    <w:rsid w:val="009D3924"/>
    <w:rsid w:val="009D3BF5"/>
    <w:rsid w:val="009D3EBA"/>
    <w:rsid w:val="009D408A"/>
    <w:rsid w:val="009D40D4"/>
    <w:rsid w:val="009D414B"/>
    <w:rsid w:val="009D4285"/>
    <w:rsid w:val="009D44A3"/>
    <w:rsid w:val="009D4F87"/>
    <w:rsid w:val="009D50FF"/>
    <w:rsid w:val="009D510D"/>
    <w:rsid w:val="009D52D2"/>
    <w:rsid w:val="009D52EA"/>
    <w:rsid w:val="009D5689"/>
    <w:rsid w:val="009D56BA"/>
    <w:rsid w:val="009D5705"/>
    <w:rsid w:val="009D577E"/>
    <w:rsid w:val="009D5CF4"/>
    <w:rsid w:val="009D5D03"/>
    <w:rsid w:val="009D5F85"/>
    <w:rsid w:val="009D5FE3"/>
    <w:rsid w:val="009D6161"/>
    <w:rsid w:val="009D6283"/>
    <w:rsid w:val="009D6486"/>
    <w:rsid w:val="009D64B1"/>
    <w:rsid w:val="009D66DC"/>
    <w:rsid w:val="009D66E0"/>
    <w:rsid w:val="009D68B2"/>
    <w:rsid w:val="009D693F"/>
    <w:rsid w:val="009D6EB3"/>
    <w:rsid w:val="009D7765"/>
    <w:rsid w:val="009D7EC6"/>
    <w:rsid w:val="009D7EF8"/>
    <w:rsid w:val="009D7F8F"/>
    <w:rsid w:val="009E0015"/>
    <w:rsid w:val="009E004B"/>
    <w:rsid w:val="009E016A"/>
    <w:rsid w:val="009E032C"/>
    <w:rsid w:val="009E06B4"/>
    <w:rsid w:val="009E0E50"/>
    <w:rsid w:val="009E0ECB"/>
    <w:rsid w:val="009E1193"/>
    <w:rsid w:val="009E1764"/>
    <w:rsid w:val="009E1772"/>
    <w:rsid w:val="009E187A"/>
    <w:rsid w:val="009E1959"/>
    <w:rsid w:val="009E1DED"/>
    <w:rsid w:val="009E1E30"/>
    <w:rsid w:val="009E1ED1"/>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3B83"/>
    <w:rsid w:val="009E413A"/>
    <w:rsid w:val="009E421B"/>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0C6"/>
    <w:rsid w:val="009F077B"/>
    <w:rsid w:val="009F097A"/>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31"/>
    <w:rsid w:val="009F345D"/>
    <w:rsid w:val="009F3510"/>
    <w:rsid w:val="009F3A8B"/>
    <w:rsid w:val="009F3BCF"/>
    <w:rsid w:val="009F3BFD"/>
    <w:rsid w:val="009F3CE1"/>
    <w:rsid w:val="009F4384"/>
    <w:rsid w:val="009F4643"/>
    <w:rsid w:val="009F4648"/>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095"/>
    <w:rsid w:val="00A01167"/>
    <w:rsid w:val="00A01334"/>
    <w:rsid w:val="00A013CB"/>
    <w:rsid w:val="00A015AA"/>
    <w:rsid w:val="00A018CE"/>
    <w:rsid w:val="00A01970"/>
    <w:rsid w:val="00A022E1"/>
    <w:rsid w:val="00A02433"/>
    <w:rsid w:val="00A024DD"/>
    <w:rsid w:val="00A02FA6"/>
    <w:rsid w:val="00A03024"/>
    <w:rsid w:val="00A03037"/>
    <w:rsid w:val="00A0305B"/>
    <w:rsid w:val="00A030EB"/>
    <w:rsid w:val="00A03368"/>
    <w:rsid w:val="00A0463D"/>
    <w:rsid w:val="00A046DD"/>
    <w:rsid w:val="00A04B59"/>
    <w:rsid w:val="00A04DB7"/>
    <w:rsid w:val="00A04EA9"/>
    <w:rsid w:val="00A052CF"/>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0DBB"/>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4F1B"/>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C98"/>
    <w:rsid w:val="00A17D04"/>
    <w:rsid w:val="00A17D45"/>
    <w:rsid w:val="00A17E7B"/>
    <w:rsid w:val="00A20066"/>
    <w:rsid w:val="00A20144"/>
    <w:rsid w:val="00A2021E"/>
    <w:rsid w:val="00A203C9"/>
    <w:rsid w:val="00A205A4"/>
    <w:rsid w:val="00A205D4"/>
    <w:rsid w:val="00A20666"/>
    <w:rsid w:val="00A206E9"/>
    <w:rsid w:val="00A20C40"/>
    <w:rsid w:val="00A20E20"/>
    <w:rsid w:val="00A20ED8"/>
    <w:rsid w:val="00A210A1"/>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18A"/>
    <w:rsid w:val="00A232E8"/>
    <w:rsid w:val="00A23557"/>
    <w:rsid w:val="00A23738"/>
    <w:rsid w:val="00A2395B"/>
    <w:rsid w:val="00A23CCD"/>
    <w:rsid w:val="00A23D66"/>
    <w:rsid w:val="00A23FA1"/>
    <w:rsid w:val="00A241A5"/>
    <w:rsid w:val="00A24575"/>
    <w:rsid w:val="00A24634"/>
    <w:rsid w:val="00A2474B"/>
    <w:rsid w:val="00A247A7"/>
    <w:rsid w:val="00A24934"/>
    <w:rsid w:val="00A24A83"/>
    <w:rsid w:val="00A24BF4"/>
    <w:rsid w:val="00A24FE2"/>
    <w:rsid w:val="00A25291"/>
    <w:rsid w:val="00A25438"/>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27EF0"/>
    <w:rsid w:val="00A30502"/>
    <w:rsid w:val="00A305FC"/>
    <w:rsid w:val="00A30643"/>
    <w:rsid w:val="00A30929"/>
    <w:rsid w:val="00A30A8A"/>
    <w:rsid w:val="00A312DB"/>
    <w:rsid w:val="00A31515"/>
    <w:rsid w:val="00A315AF"/>
    <w:rsid w:val="00A319BE"/>
    <w:rsid w:val="00A31CF3"/>
    <w:rsid w:val="00A31D17"/>
    <w:rsid w:val="00A31FB8"/>
    <w:rsid w:val="00A31FF3"/>
    <w:rsid w:val="00A320B4"/>
    <w:rsid w:val="00A321B1"/>
    <w:rsid w:val="00A323E1"/>
    <w:rsid w:val="00A32905"/>
    <w:rsid w:val="00A329E3"/>
    <w:rsid w:val="00A32A41"/>
    <w:rsid w:val="00A32E90"/>
    <w:rsid w:val="00A32F02"/>
    <w:rsid w:val="00A32F7E"/>
    <w:rsid w:val="00A32FE2"/>
    <w:rsid w:val="00A3306F"/>
    <w:rsid w:val="00A330B1"/>
    <w:rsid w:val="00A33255"/>
    <w:rsid w:val="00A3356C"/>
    <w:rsid w:val="00A33603"/>
    <w:rsid w:val="00A33D7D"/>
    <w:rsid w:val="00A33EE1"/>
    <w:rsid w:val="00A33F0E"/>
    <w:rsid w:val="00A341FA"/>
    <w:rsid w:val="00A34463"/>
    <w:rsid w:val="00A344C0"/>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3E5"/>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18F2"/>
    <w:rsid w:val="00A42267"/>
    <w:rsid w:val="00A42329"/>
    <w:rsid w:val="00A42410"/>
    <w:rsid w:val="00A42496"/>
    <w:rsid w:val="00A42853"/>
    <w:rsid w:val="00A42867"/>
    <w:rsid w:val="00A42940"/>
    <w:rsid w:val="00A429E9"/>
    <w:rsid w:val="00A42C7C"/>
    <w:rsid w:val="00A42CD9"/>
    <w:rsid w:val="00A42F03"/>
    <w:rsid w:val="00A42F0F"/>
    <w:rsid w:val="00A42FFB"/>
    <w:rsid w:val="00A43181"/>
    <w:rsid w:val="00A43B1B"/>
    <w:rsid w:val="00A43B3D"/>
    <w:rsid w:val="00A43DBB"/>
    <w:rsid w:val="00A43DBC"/>
    <w:rsid w:val="00A43DD4"/>
    <w:rsid w:val="00A43FA5"/>
    <w:rsid w:val="00A44135"/>
    <w:rsid w:val="00A44356"/>
    <w:rsid w:val="00A4484C"/>
    <w:rsid w:val="00A44C2D"/>
    <w:rsid w:val="00A45046"/>
    <w:rsid w:val="00A450F4"/>
    <w:rsid w:val="00A45433"/>
    <w:rsid w:val="00A454DA"/>
    <w:rsid w:val="00A45541"/>
    <w:rsid w:val="00A46027"/>
    <w:rsid w:val="00A4631B"/>
    <w:rsid w:val="00A46328"/>
    <w:rsid w:val="00A4632D"/>
    <w:rsid w:val="00A46871"/>
    <w:rsid w:val="00A46A0F"/>
    <w:rsid w:val="00A46A86"/>
    <w:rsid w:val="00A46BD8"/>
    <w:rsid w:val="00A46BE8"/>
    <w:rsid w:val="00A46CCE"/>
    <w:rsid w:val="00A46F99"/>
    <w:rsid w:val="00A471DA"/>
    <w:rsid w:val="00A47249"/>
    <w:rsid w:val="00A4727F"/>
    <w:rsid w:val="00A4743F"/>
    <w:rsid w:val="00A47457"/>
    <w:rsid w:val="00A478A2"/>
    <w:rsid w:val="00A47CB4"/>
    <w:rsid w:val="00A5002C"/>
    <w:rsid w:val="00A50776"/>
    <w:rsid w:val="00A5080C"/>
    <w:rsid w:val="00A508A7"/>
    <w:rsid w:val="00A50BC7"/>
    <w:rsid w:val="00A50C58"/>
    <w:rsid w:val="00A50CD2"/>
    <w:rsid w:val="00A50CF1"/>
    <w:rsid w:val="00A5102B"/>
    <w:rsid w:val="00A512F9"/>
    <w:rsid w:val="00A51827"/>
    <w:rsid w:val="00A5182D"/>
    <w:rsid w:val="00A51B04"/>
    <w:rsid w:val="00A51D23"/>
    <w:rsid w:val="00A51EBC"/>
    <w:rsid w:val="00A51F10"/>
    <w:rsid w:val="00A52237"/>
    <w:rsid w:val="00A523C6"/>
    <w:rsid w:val="00A52468"/>
    <w:rsid w:val="00A52A32"/>
    <w:rsid w:val="00A52CFC"/>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4C1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268"/>
    <w:rsid w:val="00A6143D"/>
    <w:rsid w:val="00A6159B"/>
    <w:rsid w:val="00A616A0"/>
    <w:rsid w:val="00A61763"/>
    <w:rsid w:val="00A61A3A"/>
    <w:rsid w:val="00A620E0"/>
    <w:rsid w:val="00A6221D"/>
    <w:rsid w:val="00A62444"/>
    <w:rsid w:val="00A624DD"/>
    <w:rsid w:val="00A6257E"/>
    <w:rsid w:val="00A6262B"/>
    <w:rsid w:val="00A62AA1"/>
    <w:rsid w:val="00A62CF0"/>
    <w:rsid w:val="00A62CF6"/>
    <w:rsid w:val="00A62EF8"/>
    <w:rsid w:val="00A630BE"/>
    <w:rsid w:val="00A63597"/>
    <w:rsid w:val="00A63688"/>
    <w:rsid w:val="00A639B7"/>
    <w:rsid w:val="00A63C8F"/>
    <w:rsid w:val="00A64140"/>
    <w:rsid w:val="00A64163"/>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08"/>
    <w:rsid w:val="00A67428"/>
    <w:rsid w:val="00A67765"/>
    <w:rsid w:val="00A67ED6"/>
    <w:rsid w:val="00A7002F"/>
    <w:rsid w:val="00A700F9"/>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252"/>
    <w:rsid w:val="00A73355"/>
    <w:rsid w:val="00A73414"/>
    <w:rsid w:val="00A7347B"/>
    <w:rsid w:val="00A73493"/>
    <w:rsid w:val="00A734A7"/>
    <w:rsid w:val="00A73598"/>
    <w:rsid w:val="00A7374F"/>
    <w:rsid w:val="00A737A2"/>
    <w:rsid w:val="00A738F0"/>
    <w:rsid w:val="00A73A2A"/>
    <w:rsid w:val="00A73A46"/>
    <w:rsid w:val="00A73BAB"/>
    <w:rsid w:val="00A73BD0"/>
    <w:rsid w:val="00A73EDE"/>
    <w:rsid w:val="00A73F21"/>
    <w:rsid w:val="00A73FAF"/>
    <w:rsid w:val="00A73FB9"/>
    <w:rsid w:val="00A7432A"/>
    <w:rsid w:val="00A74374"/>
    <w:rsid w:val="00A748F5"/>
    <w:rsid w:val="00A74E02"/>
    <w:rsid w:val="00A750F3"/>
    <w:rsid w:val="00A75142"/>
    <w:rsid w:val="00A751DC"/>
    <w:rsid w:val="00A752F6"/>
    <w:rsid w:val="00A753C2"/>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0E7"/>
    <w:rsid w:val="00A8218E"/>
    <w:rsid w:val="00A82568"/>
    <w:rsid w:val="00A82DBF"/>
    <w:rsid w:val="00A82F57"/>
    <w:rsid w:val="00A8312B"/>
    <w:rsid w:val="00A83160"/>
    <w:rsid w:val="00A833DB"/>
    <w:rsid w:val="00A836F1"/>
    <w:rsid w:val="00A83923"/>
    <w:rsid w:val="00A839AD"/>
    <w:rsid w:val="00A839C1"/>
    <w:rsid w:val="00A83DF8"/>
    <w:rsid w:val="00A83EC8"/>
    <w:rsid w:val="00A8413E"/>
    <w:rsid w:val="00A8432A"/>
    <w:rsid w:val="00A84AF0"/>
    <w:rsid w:val="00A84C06"/>
    <w:rsid w:val="00A84D58"/>
    <w:rsid w:val="00A85195"/>
    <w:rsid w:val="00A85449"/>
    <w:rsid w:val="00A858E9"/>
    <w:rsid w:val="00A85965"/>
    <w:rsid w:val="00A85B7C"/>
    <w:rsid w:val="00A85B84"/>
    <w:rsid w:val="00A85B93"/>
    <w:rsid w:val="00A85EB3"/>
    <w:rsid w:val="00A86257"/>
    <w:rsid w:val="00A8626B"/>
    <w:rsid w:val="00A8630C"/>
    <w:rsid w:val="00A868DF"/>
    <w:rsid w:val="00A86D1F"/>
    <w:rsid w:val="00A86D40"/>
    <w:rsid w:val="00A86D94"/>
    <w:rsid w:val="00A87110"/>
    <w:rsid w:val="00A8731E"/>
    <w:rsid w:val="00A874AE"/>
    <w:rsid w:val="00A8759F"/>
    <w:rsid w:val="00A876FF"/>
    <w:rsid w:val="00A877F3"/>
    <w:rsid w:val="00A87998"/>
    <w:rsid w:val="00A879A6"/>
    <w:rsid w:val="00A879CC"/>
    <w:rsid w:val="00A87A81"/>
    <w:rsid w:val="00A87AE4"/>
    <w:rsid w:val="00A87D1D"/>
    <w:rsid w:val="00A87D5D"/>
    <w:rsid w:val="00A87DB3"/>
    <w:rsid w:val="00A87FC8"/>
    <w:rsid w:val="00A90116"/>
    <w:rsid w:val="00A90188"/>
    <w:rsid w:val="00A90C35"/>
    <w:rsid w:val="00A90DCF"/>
    <w:rsid w:val="00A90F62"/>
    <w:rsid w:val="00A91040"/>
    <w:rsid w:val="00A9153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44E"/>
    <w:rsid w:val="00A94616"/>
    <w:rsid w:val="00A94B45"/>
    <w:rsid w:val="00A94CF5"/>
    <w:rsid w:val="00A94ED9"/>
    <w:rsid w:val="00A9570E"/>
    <w:rsid w:val="00A957E6"/>
    <w:rsid w:val="00A95B5B"/>
    <w:rsid w:val="00A95BB1"/>
    <w:rsid w:val="00A95BE6"/>
    <w:rsid w:val="00A961D9"/>
    <w:rsid w:val="00A96425"/>
    <w:rsid w:val="00A96673"/>
    <w:rsid w:val="00A966A3"/>
    <w:rsid w:val="00A96768"/>
    <w:rsid w:val="00A96AE0"/>
    <w:rsid w:val="00A96BB9"/>
    <w:rsid w:val="00A96FF9"/>
    <w:rsid w:val="00A976B4"/>
    <w:rsid w:val="00A97761"/>
    <w:rsid w:val="00A97889"/>
    <w:rsid w:val="00A978B4"/>
    <w:rsid w:val="00A97AF0"/>
    <w:rsid w:val="00A97D1D"/>
    <w:rsid w:val="00A97E6A"/>
    <w:rsid w:val="00A97E8B"/>
    <w:rsid w:val="00AA00FC"/>
    <w:rsid w:val="00AA031F"/>
    <w:rsid w:val="00AA0618"/>
    <w:rsid w:val="00AA0AB4"/>
    <w:rsid w:val="00AA0C59"/>
    <w:rsid w:val="00AA0D60"/>
    <w:rsid w:val="00AA1159"/>
    <w:rsid w:val="00AA152F"/>
    <w:rsid w:val="00AA1651"/>
    <w:rsid w:val="00AA16EE"/>
    <w:rsid w:val="00AA1836"/>
    <w:rsid w:val="00AA18C0"/>
    <w:rsid w:val="00AA1991"/>
    <w:rsid w:val="00AA1CB9"/>
    <w:rsid w:val="00AA1E86"/>
    <w:rsid w:val="00AA1EDE"/>
    <w:rsid w:val="00AA2481"/>
    <w:rsid w:val="00AA2C07"/>
    <w:rsid w:val="00AA2CA2"/>
    <w:rsid w:val="00AA32CE"/>
    <w:rsid w:val="00AA337D"/>
    <w:rsid w:val="00AA34AA"/>
    <w:rsid w:val="00AA34B2"/>
    <w:rsid w:val="00AA35CD"/>
    <w:rsid w:val="00AA3792"/>
    <w:rsid w:val="00AA3B29"/>
    <w:rsid w:val="00AA3C3B"/>
    <w:rsid w:val="00AA3D43"/>
    <w:rsid w:val="00AA3E1C"/>
    <w:rsid w:val="00AA44F4"/>
    <w:rsid w:val="00AA44F9"/>
    <w:rsid w:val="00AA46D2"/>
    <w:rsid w:val="00AA4C6B"/>
    <w:rsid w:val="00AA4FE6"/>
    <w:rsid w:val="00AA5529"/>
    <w:rsid w:val="00AA5625"/>
    <w:rsid w:val="00AA576B"/>
    <w:rsid w:val="00AA601E"/>
    <w:rsid w:val="00AA6026"/>
    <w:rsid w:val="00AA6121"/>
    <w:rsid w:val="00AA62A3"/>
    <w:rsid w:val="00AA63E0"/>
    <w:rsid w:val="00AA64F2"/>
    <w:rsid w:val="00AA6882"/>
    <w:rsid w:val="00AA694E"/>
    <w:rsid w:val="00AA6AFD"/>
    <w:rsid w:val="00AA6D10"/>
    <w:rsid w:val="00AA7485"/>
    <w:rsid w:val="00AA75F4"/>
    <w:rsid w:val="00AA7835"/>
    <w:rsid w:val="00AA78A8"/>
    <w:rsid w:val="00AA7E7F"/>
    <w:rsid w:val="00AB0249"/>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073"/>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5EFB"/>
    <w:rsid w:val="00AB6139"/>
    <w:rsid w:val="00AB650D"/>
    <w:rsid w:val="00AB72A8"/>
    <w:rsid w:val="00AB72F1"/>
    <w:rsid w:val="00AB75D1"/>
    <w:rsid w:val="00AB7776"/>
    <w:rsid w:val="00AB7E19"/>
    <w:rsid w:val="00AC0054"/>
    <w:rsid w:val="00AC006C"/>
    <w:rsid w:val="00AC01E2"/>
    <w:rsid w:val="00AC0237"/>
    <w:rsid w:val="00AC02C1"/>
    <w:rsid w:val="00AC0321"/>
    <w:rsid w:val="00AC072C"/>
    <w:rsid w:val="00AC0894"/>
    <w:rsid w:val="00AC099E"/>
    <w:rsid w:val="00AC0A76"/>
    <w:rsid w:val="00AC0AB6"/>
    <w:rsid w:val="00AC0DD3"/>
    <w:rsid w:val="00AC122B"/>
    <w:rsid w:val="00AC134C"/>
    <w:rsid w:val="00AC1478"/>
    <w:rsid w:val="00AC160D"/>
    <w:rsid w:val="00AC165D"/>
    <w:rsid w:val="00AC17E0"/>
    <w:rsid w:val="00AC18E7"/>
    <w:rsid w:val="00AC1C3F"/>
    <w:rsid w:val="00AC1C7F"/>
    <w:rsid w:val="00AC2081"/>
    <w:rsid w:val="00AC229C"/>
    <w:rsid w:val="00AC22D5"/>
    <w:rsid w:val="00AC22D9"/>
    <w:rsid w:val="00AC2564"/>
    <w:rsid w:val="00AC27DB"/>
    <w:rsid w:val="00AC2870"/>
    <w:rsid w:val="00AC28B4"/>
    <w:rsid w:val="00AC2937"/>
    <w:rsid w:val="00AC2A7A"/>
    <w:rsid w:val="00AC2CEA"/>
    <w:rsid w:val="00AC2D42"/>
    <w:rsid w:val="00AC366B"/>
    <w:rsid w:val="00AC375D"/>
    <w:rsid w:val="00AC37F8"/>
    <w:rsid w:val="00AC392B"/>
    <w:rsid w:val="00AC3CA6"/>
    <w:rsid w:val="00AC3D72"/>
    <w:rsid w:val="00AC3FB8"/>
    <w:rsid w:val="00AC3FE4"/>
    <w:rsid w:val="00AC441E"/>
    <w:rsid w:val="00AC47EE"/>
    <w:rsid w:val="00AC48C4"/>
    <w:rsid w:val="00AC49CD"/>
    <w:rsid w:val="00AC4D56"/>
    <w:rsid w:val="00AC4F5E"/>
    <w:rsid w:val="00AC4FD3"/>
    <w:rsid w:val="00AC508C"/>
    <w:rsid w:val="00AC5188"/>
    <w:rsid w:val="00AC5259"/>
    <w:rsid w:val="00AC5C04"/>
    <w:rsid w:val="00AC5F65"/>
    <w:rsid w:val="00AC5F70"/>
    <w:rsid w:val="00AC659A"/>
    <w:rsid w:val="00AC6866"/>
    <w:rsid w:val="00AC69F0"/>
    <w:rsid w:val="00AC6AC9"/>
    <w:rsid w:val="00AC6BE9"/>
    <w:rsid w:val="00AC6C6D"/>
    <w:rsid w:val="00AC6CE3"/>
    <w:rsid w:val="00AC6E0F"/>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1EC"/>
    <w:rsid w:val="00AD281C"/>
    <w:rsid w:val="00AD2B10"/>
    <w:rsid w:val="00AD2FAD"/>
    <w:rsid w:val="00AD3040"/>
    <w:rsid w:val="00AD32DF"/>
    <w:rsid w:val="00AD349F"/>
    <w:rsid w:val="00AD3ADF"/>
    <w:rsid w:val="00AD3B56"/>
    <w:rsid w:val="00AD3CAD"/>
    <w:rsid w:val="00AD3D82"/>
    <w:rsid w:val="00AD3F9B"/>
    <w:rsid w:val="00AD4063"/>
    <w:rsid w:val="00AD42A2"/>
    <w:rsid w:val="00AD45DB"/>
    <w:rsid w:val="00AD4727"/>
    <w:rsid w:val="00AD47BE"/>
    <w:rsid w:val="00AD4DDC"/>
    <w:rsid w:val="00AD4E92"/>
    <w:rsid w:val="00AD5912"/>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075"/>
    <w:rsid w:val="00AE03EC"/>
    <w:rsid w:val="00AE061C"/>
    <w:rsid w:val="00AE0D52"/>
    <w:rsid w:val="00AE0D84"/>
    <w:rsid w:val="00AE0E8D"/>
    <w:rsid w:val="00AE125C"/>
    <w:rsid w:val="00AE13CE"/>
    <w:rsid w:val="00AE17B0"/>
    <w:rsid w:val="00AE19A3"/>
    <w:rsid w:val="00AE1ADA"/>
    <w:rsid w:val="00AE1C81"/>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48"/>
    <w:rsid w:val="00AE4972"/>
    <w:rsid w:val="00AE4B70"/>
    <w:rsid w:val="00AE4DAC"/>
    <w:rsid w:val="00AE4F58"/>
    <w:rsid w:val="00AE4FB3"/>
    <w:rsid w:val="00AE4FF2"/>
    <w:rsid w:val="00AE5160"/>
    <w:rsid w:val="00AE5277"/>
    <w:rsid w:val="00AE5388"/>
    <w:rsid w:val="00AE5703"/>
    <w:rsid w:val="00AE59B5"/>
    <w:rsid w:val="00AE5B93"/>
    <w:rsid w:val="00AE5CD4"/>
    <w:rsid w:val="00AE5DF1"/>
    <w:rsid w:val="00AE60FA"/>
    <w:rsid w:val="00AE61D9"/>
    <w:rsid w:val="00AE66E7"/>
    <w:rsid w:val="00AE6751"/>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761"/>
    <w:rsid w:val="00AF4BDC"/>
    <w:rsid w:val="00AF4D02"/>
    <w:rsid w:val="00AF4E4E"/>
    <w:rsid w:val="00AF4FA7"/>
    <w:rsid w:val="00AF4FB6"/>
    <w:rsid w:val="00AF514C"/>
    <w:rsid w:val="00AF54ED"/>
    <w:rsid w:val="00AF54FC"/>
    <w:rsid w:val="00AF58C8"/>
    <w:rsid w:val="00AF59F8"/>
    <w:rsid w:val="00AF5B68"/>
    <w:rsid w:val="00AF5DBA"/>
    <w:rsid w:val="00AF64C1"/>
    <w:rsid w:val="00AF64CE"/>
    <w:rsid w:val="00AF69EC"/>
    <w:rsid w:val="00AF6A7A"/>
    <w:rsid w:val="00AF6C73"/>
    <w:rsid w:val="00AF7480"/>
    <w:rsid w:val="00AF75A0"/>
    <w:rsid w:val="00AF76B2"/>
    <w:rsid w:val="00AF793C"/>
    <w:rsid w:val="00AF7F04"/>
    <w:rsid w:val="00B0030D"/>
    <w:rsid w:val="00B0039A"/>
    <w:rsid w:val="00B00552"/>
    <w:rsid w:val="00B007FB"/>
    <w:rsid w:val="00B00811"/>
    <w:rsid w:val="00B008BB"/>
    <w:rsid w:val="00B008FF"/>
    <w:rsid w:val="00B00935"/>
    <w:rsid w:val="00B00A6A"/>
    <w:rsid w:val="00B00B59"/>
    <w:rsid w:val="00B00B6F"/>
    <w:rsid w:val="00B01057"/>
    <w:rsid w:val="00B01194"/>
    <w:rsid w:val="00B01442"/>
    <w:rsid w:val="00B01640"/>
    <w:rsid w:val="00B02028"/>
    <w:rsid w:val="00B02215"/>
    <w:rsid w:val="00B026B8"/>
    <w:rsid w:val="00B026D7"/>
    <w:rsid w:val="00B027EF"/>
    <w:rsid w:val="00B0288F"/>
    <w:rsid w:val="00B02919"/>
    <w:rsid w:val="00B02A1A"/>
    <w:rsid w:val="00B02C3E"/>
    <w:rsid w:val="00B02F89"/>
    <w:rsid w:val="00B0352D"/>
    <w:rsid w:val="00B0355D"/>
    <w:rsid w:val="00B03B8E"/>
    <w:rsid w:val="00B03C7D"/>
    <w:rsid w:val="00B04506"/>
    <w:rsid w:val="00B04531"/>
    <w:rsid w:val="00B0453E"/>
    <w:rsid w:val="00B045CA"/>
    <w:rsid w:val="00B04906"/>
    <w:rsid w:val="00B04929"/>
    <w:rsid w:val="00B04A95"/>
    <w:rsid w:val="00B04AA6"/>
    <w:rsid w:val="00B04AF1"/>
    <w:rsid w:val="00B050BC"/>
    <w:rsid w:val="00B0520E"/>
    <w:rsid w:val="00B052E3"/>
    <w:rsid w:val="00B0532A"/>
    <w:rsid w:val="00B05586"/>
    <w:rsid w:val="00B05735"/>
    <w:rsid w:val="00B0573A"/>
    <w:rsid w:val="00B057D0"/>
    <w:rsid w:val="00B0586F"/>
    <w:rsid w:val="00B05948"/>
    <w:rsid w:val="00B05CF7"/>
    <w:rsid w:val="00B05FD6"/>
    <w:rsid w:val="00B0618C"/>
    <w:rsid w:val="00B0632D"/>
    <w:rsid w:val="00B064AA"/>
    <w:rsid w:val="00B06B18"/>
    <w:rsid w:val="00B06BA8"/>
    <w:rsid w:val="00B06C2F"/>
    <w:rsid w:val="00B070B8"/>
    <w:rsid w:val="00B070EA"/>
    <w:rsid w:val="00B07401"/>
    <w:rsid w:val="00B07479"/>
    <w:rsid w:val="00B07504"/>
    <w:rsid w:val="00B0759D"/>
    <w:rsid w:val="00B076BF"/>
    <w:rsid w:val="00B0776C"/>
    <w:rsid w:val="00B077B9"/>
    <w:rsid w:val="00B1013E"/>
    <w:rsid w:val="00B10150"/>
    <w:rsid w:val="00B10479"/>
    <w:rsid w:val="00B10A67"/>
    <w:rsid w:val="00B10E89"/>
    <w:rsid w:val="00B1102A"/>
    <w:rsid w:val="00B113C6"/>
    <w:rsid w:val="00B1144D"/>
    <w:rsid w:val="00B11A4C"/>
    <w:rsid w:val="00B11AD9"/>
    <w:rsid w:val="00B11F9A"/>
    <w:rsid w:val="00B12018"/>
    <w:rsid w:val="00B12152"/>
    <w:rsid w:val="00B12180"/>
    <w:rsid w:val="00B122BB"/>
    <w:rsid w:val="00B122F4"/>
    <w:rsid w:val="00B12B78"/>
    <w:rsid w:val="00B12C3F"/>
    <w:rsid w:val="00B12D4E"/>
    <w:rsid w:val="00B12F07"/>
    <w:rsid w:val="00B132D6"/>
    <w:rsid w:val="00B134D1"/>
    <w:rsid w:val="00B136CE"/>
    <w:rsid w:val="00B137B0"/>
    <w:rsid w:val="00B13848"/>
    <w:rsid w:val="00B13B61"/>
    <w:rsid w:val="00B13CEA"/>
    <w:rsid w:val="00B13E53"/>
    <w:rsid w:val="00B14129"/>
    <w:rsid w:val="00B144E1"/>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1FC"/>
    <w:rsid w:val="00B17916"/>
    <w:rsid w:val="00B17C27"/>
    <w:rsid w:val="00B17C36"/>
    <w:rsid w:val="00B17E18"/>
    <w:rsid w:val="00B17F04"/>
    <w:rsid w:val="00B201FA"/>
    <w:rsid w:val="00B20222"/>
    <w:rsid w:val="00B20303"/>
    <w:rsid w:val="00B2037D"/>
    <w:rsid w:val="00B20447"/>
    <w:rsid w:val="00B205B0"/>
    <w:rsid w:val="00B2061D"/>
    <w:rsid w:val="00B2073D"/>
    <w:rsid w:val="00B2081B"/>
    <w:rsid w:val="00B208E9"/>
    <w:rsid w:val="00B208F2"/>
    <w:rsid w:val="00B20983"/>
    <w:rsid w:val="00B20BAE"/>
    <w:rsid w:val="00B2186F"/>
    <w:rsid w:val="00B21C72"/>
    <w:rsid w:val="00B21EB4"/>
    <w:rsid w:val="00B2208E"/>
    <w:rsid w:val="00B222C9"/>
    <w:rsid w:val="00B22933"/>
    <w:rsid w:val="00B2295D"/>
    <w:rsid w:val="00B22EB6"/>
    <w:rsid w:val="00B23692"/>
    <w:rsid w:val="00B23900"/>
    <w:rsid w:val="00B23A27"/>
    <w:rsid w:val="00B23C33"/>
    <w:rsid w:val="00B240B8"/>
    <w:rsid w:val="00B2439B"/>
    <w:rsid w:val="00B24431"/>
    <w:rsid w:val="00B2448E"/>
    <w:rsid w:val="00B247AE"/>
    <w:rsid w:val="00B2496D"/>
    <w:rsid w:val="00B24DF3"/>
    <w:rsid w:val="00B24E04"/>
    <w:rsid w:val="00B257EF"/>
    <w:rsid w:val="00B25821"/>
    <w:rsid w:val="00B2591C"/>
    <w:rsid w:val="00B25F74"/>
    <w:rsid w:val="00B263CF"/>
    <w:rsid w:val="00B26615"/>
    <w:rsid w:val="00B26856"/>
    <w:rsid w:val="00B269D9"/>
    <w:rsid w:val="00B26C32"/>
    <w:rsid w:val="00B26E0B"/>
    <w:rsid w:val="00B274BE"/>
    <w:rsid w:val="00B27634"/>
    <w:rsid w:val="00B27A18"/>
    <w:rsid w:val="00B3000E"/>
    <w:rsid w:val="00B30174"/>
    <w:rsid w:val="00B3048A"/>
    <w:rsid w:val="00B30517"/>
    <w:rsid w:val="00B308D2"/>
    <w:rsid w:val="00B30A24"/>
    <w:rsid w:val="00B3137E"/>
    <w:rsid w:val="00B31693"/>
    <w:rsid w:val="00B3169B"/>
    <w:rsid w:val="00B31A68"/>
    <w:rsid w:val="00B31B7C"/>
    <w:rsid w:val="00B32660"/>
    <w:rsid w:val="00B32754"/>
    <w:rsid w:val="00B32926"/>
    <w:rsid w:val="00B32A8F"/>
    <w:rsid w:val="00B32D21"/>
    <w:rsid w:val="00B32E96"/>
    <w:rsid w:val="00B33586"/>
    <w:rsid w:val="00B336A9"/>
    <w:rsid w:val="00B3371C"/>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62"/>
    <w:rsid w:val="00B364A5"/>
    <w:rsid w:val="00B366C2"/>
    <w:rsid w:val="00B3691C"/>
    <w:rsid w:val="00B36E34"/>
    <w:rsid w:val="00B37376"/>
    <w:rsid w:val="00B373B7"/>
    <w:rsid w:val="00B376F8"/>
    <w:rsid w:val="00B378D6"/>
    <w:rsid w:val="00B37DC9"/>
    <w:rsid w:val="00B37EA0"/>
    <w:rsid w:val="00B403A3"/>
    <w:rsid w:val="00B409DC"/>
    <w:rsid w:val="00B40A5B"/>
    <w:rsid w:val="00B40ADB"/>
    <w:rsid w:val="00B40E08"/>
    <w:rsid w:val="00B40EEC"/>
    <w:rsid w:val="00B40EFD"/>
    <w:rsid w:val="00B411EA"/>
    <w:rsid w:val="00B411F9"/>
    <w:rsid w:val="00B41612"/>
    <w:rsid w:val="00B417B6"/>
    <w:rsid w:val="00B418A7"/>
    <w:rsid w:val="00B419B5"/>
    <w:rsid w:val="00B41D29"/>
    <w:rsid w:val="00B420D6"/>
    <w:rsid w:val="00B42674"/>
    <w:rsid w:val="00B428A6"/>
    <w:rsid w:val="00B4302E"/>
    <w:rsid w:val="00B430CC"/>
    <w:rsid w:val="00B43103"/>
    <w:rsid w:val="00B4322E"/>
    <w:rsid w:val="00B432BE"/>
    <w:rsid w:val="00B43558"/>
    <w:rsid w:val="00B438E7"/>
    <w:rsid w:val="00B4392D"/>
    <w:rsid w:val="00B43A93"/>
    <w:rsid w:val="00B43B5F"/>
    <w:rsid w:val="00B43DEA"/>
    <w:rsid w:val="00B43F6B"/>
    <w:rsid w:val="00B4412B"/>
    <w:rsid w:val="00B44131"/>
    <w:rsid w:val="00B441FB"/>
    <w:rsid w:val="00B4432C"/>
    <w:rsid w:val="00B44533"/>
    <w:rsid w:val="00B4492B"/>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406"/>
    <w:rsid w:val="00B478E2"/>
    <w:rsid w:val="00B479BE"/>
    <w:rsid w:val="00B47A51"/>
    <w:rsid w:val="00B50089"/>
    <w:rsid w:val="00B500BE"/>
    <w:rsid w:val="00B5044C"/>
    <w:rsid w:val="00B505DD"/>
    <w:rsid w:val="00B50663"/>
    <w:rsid w:val="00B50A7E"/>
    <w:rsid w:val="00B50BA0"/>
    <w:rsid w:val="00B50F01"/>
    <w:rsid w:val="00B5103B"/>
    <w:rsid w:val="00B510F1"/>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1B6"/>
    <w:rsid w:val="00B5463C"/>
    <w:rsid w:val="00B54CC2"/>
    <w:rsid w:val="00B550BE"/>
    <w:rsid w:val="00B5555F"/>
    <w:rsid w:val="00B5579C"/>
    <w:rsid w:val="00B55CE3"/>
    <w:rsid w:val="00B55D5D"/>
    <w:rsid w:val="00B55F00"/>
    <w:rsid w:val="00B56A89"/>
    <w:rsid w:val="00B56C6F"/>
    <w:rsid w:val="00B56D21"/>
    <w:rsid w:val="00B56F54"/>
    <w:rsid w:val="00B574B6"/>
    <w:rsid w:val="00B57F47"/>
    <w:rsid w:val="00B60327"/>
    <w:rsid w:val="00B607C7"/>
    <w:rsid w:val="00B60A1B"/>
    <w:rsid w:val="00B60E11"/>
    <w:rsid w:val="00B60FE8"/>
    <w:rsid w:val="00B6116D"/>
    <w:rsid w:val="00B61472"/>
    <w:rsid w:val="00B616C2"/>
    <w:rsid w:val="00B61762"/>
    <w:rsid w:val="00B61995"/>
    <w:rsid w:val="00B61BEE"/>
    <w:rsid w:val="00B61C2D"/>
    <w:rsid w:val="00B61CED"/>
    <w:rsid w:val="00B61F83"/>
    <w:rsid w:val="00B62304"/>
    <w:rsid w:val="00B624B8"/>
    <w:rsid w:val="00B624CF"/>
    <w:rsid w:val="00B628D8"/>
    <w:rsid w:val="00B62AC1"/>
    <w:rsid w:val="00B62B54"/>
    <w:rsid w:val="00B62B93"/>
    <w:rsid w:val="00B62E19"/>
    <w:rsid w:val="00B63016"/>
    <w:rsid w:val="00B632A9"/>
    <w:rsid w:val="00B63337"/>
    <w:rsid w:val="00B6344A"/>
    <w:rsid w:val="00B634D4"/>
    <w:rsid w:val="00B6355E"/>
    <w:rsid w:val="00B6374A"/>
    <w:rsid w:val="00B63A5D"/>
    <w:rsid w:val="00B63AFF"/>
    <w:rsid w:val="00B63DD5"/>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5CF"/>
    <w:rsid w:val="00B709B9"/>
    <w:rsid w:val="00B70C91"/>
    <w:rsid w:val="00B70CE2"/>
    <w:rsid w:val="00B70E1A"/>
    <w:rsid w:val="00B70F00"/>
    <w:rsid w:val="00B70F6D"/>
    <w:rsid w:val="00B71049"/>
    <w:rsid w:val="00B710BA"/>
    <w:rsid w:val="00B71105"/>
    <w:rsid w:val="00B71135"/>
    <w:rsid w:val="00B71256"/>
    <w:rsid w:val="00B71489"/>
    <w:rsid w:val="00B71752"/>
    <w:rsid w:val="00B71782"/>
    <w:rsid w:val="00B71BBC"/>
    <w:rsid w:val="00B71CD7"/>
    <w:rsid w:val="00B71E62"/>
    <w:rsid w:val="00B71EE6"/>
    <w:rsid w:val="00B72268"/>
    <w:rsid w:val="00B7232B"/>
    <w:rsid w:val="00B7236D"/>
    <w:rsid w:val="00B7267A"/>
    <w:rsid w:val="00B72D9B"/>
    <w:rsid w:val="00B7328D"/>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2AE"/>
    <w:rsid w:val="00B754F2"/>
    <w:rsid w:val="00B75C24"/>
    <w:rsid w:val="00B75C95"/>
    <w:rsid w:val="00B76071"/>
    <w:rsid w:val="00B7619B"/>
    <w:rsid w:val="00B7675C"/>
    <w:rsid w:val="00B76765"/>
    <w:rsid w:val="00B767B6"/>
    <w:rsid w:val="00B76829"/>
    <w:rsid w:val="00B76A7C"/>
    <w:rsid w:val="00B76BBF"/>
    <w:rsid w:val="00B774DA"/>
    <w:rsid w:val="00B777E4"/>
    <w:rsid w:val="00B77966"/>
    <w:rsid w:val="00B77CD5"/>
    <w:rsid w:val="00B77D27"/>
    <w:rsid w:val="00B77F13"/>
    <w:rsid w:val="00B8006E"/>
    <w:rsid w:val="00B8008D"/>
    <w:rsid w:val="00B800EF"/>
    <w:rsid w:val="00B801F4"/>
    <w:rsid w:val="00B80347"/>
    <w:rsid w:val="00B803E4"/>
    <w:rsid w:val="00B80494"/>
    <w:rsid w:val="00B804DA"/>
    <w:rsid w:val="00B806FB"/>
    <w:rsid w:val="00B808AE"/>
    <w:rsid w:val="00B80DDD"/>
    <w:rsid w:val="00B80E35"/>
    <w:rsid w:val="00B81222"/>
    <w:rsid w:val="00B81409"/>
    <w:rsid w:val="00B81917"/>
    <w:rsid w:val="00B81AA5"/>
    <w:rsid w:val="00B81D69"/>
    <w:rsid w:val="00B81DD5"/>
    <w:rsid w:val="00B81E95"/>
    <w:rsid w:val="00B82075"/>
    <w:rsid w:val="00B82167"/>
    <w:rsid w:val="00B821EB"/>
    <w:rsid w:val="00B822A0"/>
    <w:rsid w:val="00B82605"/>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2FE"/>
    <w:rsid w:val="00B87422"/>
    <w:rsid w:val="00B87567"/>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2B"/>
    <w:rsid w:val="00B91BC1"/>
    <w:rsid w:val="00B91CCA"/>
    <w:rsid w:val="00B91FA8"/>
    <w:rsid w:val="00B9261F"/>
    <w:rsid w:val="00B9262B"/>
    <w:rsid w:val="00B92723"/>
    <w:rsid w:val="00B928B3"/>
    <w:rsid w:val="00B929E5"/>
    <w:rsid w:val="00B93008"/>
    <w:rsid w:val="00B93253"/>
    <w:rsid w:val="00B93430"/>
    <w:rsid w:val="00B93672"/>
    <w:rsid w:val="00B9367D"/>
    <w:rsid w:val="00B937A9"/>
    <w:rsid w:val="00B93D79"/>
    <w:rsid w:val="00B93DF8"/>
    <w:rsid w:val="00B93EEE"/>
    <w:rsid w:val="00B93FE9"/>
    <w:rsid w:val="00B94296"/>
    <w:rsid w:val="00B94447"/>
    <w:rsid w:val="00B94A51"/>
    <w:rsid w:val="00B94BED"/>
    <w:rsid w:val="00B94E0E"/>
    <w:rsid w:val="00B94F4A"/>
    <w:rsid w:val="00B95404"/>
    <w:rsid w:val="00B95784"/>
    <w:rsid w:val="00B957D6"/>
    <w:rsid w:val="00B95BA7"/>
    <w:rsid w:val="00B961B3"/>
    <w:rsid w:val="00B964C6"/>
    <w:rsid w:val="00B964D2"/>
    <w:rsid w:val="00B96534"/>
    <w:rsid w:val="00B9678B"/>
    <w:rsid w:val="00B969B1"/>
    <w:rsid w:val="00B96E63"/>
    <w:rsid w:val="00B97019"/>
    <w:rsid w:val="00B97367"/>
    <w:rsid w:val="00B9750B"/>
    <w:rsid w:val="00B977A9"/>
    <w:rsid w:val="00B97CCF"/>
    <w:rsid w:val="00BA00EC"/>
    <w:rsid w:val="00BA0350"/>
    <w:rsid w:val="00BA0AB0"/>
    <w:rsid w:val="00BA0BF2"/>
    <w:rsid w:val="00BA0EBF"/>
    <w:rsid w:val="00BA0F26"/>
    <w:rsid w:val="00BA0FE9"/>
    <w:rsid w:val="00BA102C"/>
    <w:rsid w:val="00BA10C1"/>
    <w:rsid w:val="00BA1124"/>
    <w:rsid w:val="00BA146C"/>
    <w:rsid w:val="00BA1901"/>
    <w:rsid w:val="00BA1FCA"/>
    <w:rsid w:val="00BA1FE4"/>
    <w:rsid w:val="00BA2060"/>
    <w:rsid w:val="00BA21F3"/>
    <w:rsid w:val="00BA27EB"/>
    <w:rsid w:val="00BA2A70"/>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2F"/>
    <w:rsid w:val="00BA634D"/>
    <w:rsid w:val="00BA6652"/>
    <w:rsid w:val="00BA686F"/>
    <w:rsid w:val="00BA68BD"/>
    <w:rsid w:val="00BA6A3E"/>
    <w:rsid w:val="00BA6DA4"/>
    <w:rsid w:val="00BA7544"/>
    <w:rsid w:val="00BA754C"/>
    <w:rsid w:val="00BA75DB"/>
    <w:rsid w:val="00BA7E0D"/>
    <w:rsid w:val="00BA7F1C"/>
    <w:rsid w:val="00BB009B"/>
    <w:rsid w:val="00BB01F4"/>
    <w:rsid w:val="00BB0293"/>
    <w:rsid w:val="00BB03DB"/>
    <w:rsid w:val="00BB0461"/>
    <w:rsid w:val="00BB06F2"/>
    <w:rsid w:val="00BB091F"/>
    <w:rsid w:val="00BB0B0C"/>
    <w:rsid w:val="00BB0CB7"/>
    <w:rsid w:val="00BB0FDC"/>
    <w:rsid w:val="00BB10DE"/>
    <w:rsid w:val="00BB127E"/>
    <w:rsid w:val="00BB14E6"/>
    <w:rsid w:val="00BB166B"/>
    <w:rsid w:val="00BB1B50"/>
    <w:rsid w:val="00BB1D50"/>
    <w:rsid w:val="00BB1D95"/>
    <w:rsid w:val="00BB1E21"/>
    <w:rsid w:val="00BB1FEE"/>
    <w:rsid w:val="00BB24E3"/>
    <w:rsid w:val="00BB25C7"/>
    <w:rsid w:val="00BB2727"/>
    <w:rsid w:val="00BB308A"/>
    <w:rsid w:val="00BB31B9"/>
    <w:rsid w:val="00BB3259"/>
    <w:rsid w:val="00BB35CB"/>
    <w:rsid w:val="00BB3640"/>
    <w:rsid w:val="00BB3765"/>
    <w:rsid w:val="00BB3CBB"/>
    <w:rsid w:val="00BB3E11"/>
    <w:rsid w:val="00BB3E2B"/>
    <w:rsid w:val="00BB3F11"/>
    <w:rsid w:val="00BB466A"/>
    <w:rsid w:val="00BB47C9"/>
    <w:rsid w:val="00BB4BEE"/>
    <w:rsid w:val="00BB4CA6"/>
    <w:rsid w:val="00BB4D80"/>
    <w:rsid w:val="00BB4F08"/>
    <w:rsid w:val="00BB4FAF"/>
    <w:rsid w:val="00BB5040"/>
    <w:rsid w:val="00BB5063"/>
    <w:rsid w:val="00BB5254"/>
    <w:rsid w:val="00BB53ED"/>
    <w:rsid w:val="00BB5473"/>
    <w:rsid w:val="00BB560A"/>
    <w:rsid w:val="00BB5C81"/>
    <w:rsid w:val="00BB5D22"/>
    <w:rsid w:val="00BB5E4B"/>
    <w:rsid w:val="00BB5E91"/>
    <w:rsid w:val="00BB6018"/>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B73B4"/>
    <w:rsid w:val="00BC00FB"/>
    <w:rsid w:val="00BC0384"/>
    <w:rsid w:val="00BC0606"/>
    <w:rsid w:val="00BC07CD"/>
    <w:rsid w:val="00BC0B81"/>
    <w:rsid w:val="00BC0DCC"/>
    <w:rsid w:val="00BC169A"/>
    <w:rsid w:val="00BC1795"/>
    <w:rsid w:val="00BC190A"/>
    <w:rsid w:val="00BC1B2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8B5"/>
    <w:rsid w:val="00BC3ADE"/>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AB2"/>
    <w:rsid w:val="00BD1D3C"/>
    <w:rsid w:val="00BD1F60"/>
    <w:rsid w:val="00BD1F67"/>
    <w:rsid w:val="00BD2480"/>
    <w:rsid w:val="00BD283D"/>
    <w:rsid w:val="00BD2ABE"/>
    <w:rsid w:val="00BD2B42"/>
    <w:rsid w:val="00BD2DF0"/>
    <w:rsid w:val="00BD2FBA"/>
    <w:rsid w:val="00BD344F"/>
    <w:rsid w:val="00BD349E"/>
    <w:rsid w:val="00BD366C"/>
    <w:rsid w:val="00BD3675"/>
    <w:rsid w:val="00BD3678"/>
    <w:rsid w:val="00BD3960"/>
    <w:rsid w:val="00BD3961"/>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7D5"/>
    <w:rsid w:val="00BD68BE"/>
    <w:rsid w:val="00BD6969"/>
    <w:rsid w:val="00BD6FEF"/>
    <w:rsid w:val="00BD710B"/>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9C"/>
    <w:rsid w:val="00BE15A0"/>
    <w:rsid w:val="00BE1C12"/>
    <w:rsid w:val="00BE1F00"/>
    <w:rsid w:val="00BE1F6C"/>
    <w:rsid w:val="00BE1FA9"/>
    <w:rsid w:val="00BE1FAF"/>
    <w:rsid w:val="00BE2822"/>
    <w:rsid w:val="00BE29D3"/>
    <w:rsid w:val="00BE2C54"/>
    <w:rsid w:val="00BE2C85"/>
    <w:rsid w:val="00BE3372"/>
    <w:rsid w:val="00BE33B8"/>
    <w:rsid w:val="00BE34AA"/>
    <w:rsid w:val="00BE3AA3"/>
    <w:rsid w:val="00BE3AA5"/>
    <w:rsid w:val="00BE3F4A"/>
    <w:rsid w:val="00BE4279"/>
    <w:rsid w:val="00BE4C00"/>
    <w:rsid w:val="00BE4DB4"/>
    <w:rsid w:val="00BE4F2B"/>
    <w:rsid w:val="00BE5138"/>
    <w:rsid w:val="00BE54AD"/>
    <w:rsid w:val="00BE587E"/>
    <w:rsid w:val="00BE6000"/>
    <w:rsid w:val="00BE61C1"/>
    <w:rsid w:val="00BE6592"/>
    <w:rsid w:val="00BE6626"/>
    <w:rsid w:val="00BE67EE"/>
    <w:rsid w:val="00BE6958"/>
    <w:rsid w:val="00BE6B34"/>
    <w:rsid w:val="00BE6B40"/>
    <w:rsid w:val="00BE6C04"/>
    <w:rsid w:val="00BE6C2E"/>
    <w:rsid w:val="00BE7007"/>
    <w:rsid w:val="00BE7273"/>
    <w:rsid w:val="00BE73DC"/>
    <w:rsid w:val="00BE7717"/>
    <w:rsid w:val="00BE7E9F"/>
    <w:rsid w:val="00BF02C2"/>
    <w:rsid w:val="00BF04AB"/>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3C0E"/>
    <w:rsid w:val="00BF40A1"/>
    <w:rsid w:val="00BF443F"/>
    <w:rsid w:val="00BF46D3"/>
    <w:rsid w:val="00BF472A"/>
    <w:rsid w:val="00BF473B"/>
    <w:rsid w:val="00BF4A79"/>
    <w:rsid w:val="00BF51CF"/>
    <w:rsid w:val="00BF5381"/>
    <w:rsid w:val="00BF53F1"/>
    <w:rsid w:val="00BF55A5"/>
    <w:rsid w:val="00BF5CE8"/>
    <w:rsid w:val="00BF5D85"/>
    <w:rsid w:val="00BF5E6B"/>
    <w:rsid w:val="00BF5FD8"/>
    <w:rsid w:val="00BF64A9"/>
    <w:rsid w:val="00BF64F4"/>
    <w:rsid w:val="00BF6EFA"/>
    <w:rsid w:val="00BF701A"/>
    <w:rsid w:val="00BF718A"/>
    <w:rsid w:val="00BF7200"/>
    <w:rsid w:val="00BF7242"/>
    <w:rsid w:val="00BF7655"/>
    <w:rsid w:val="00BF776A"/>
    <w:rsid w:val="00BF78E2"/>
    <w:rsid w:val="00BF7A92"/>
    <w:rsid w:val="00BF7F47"/>
    <w:rsid w:val="00C0020B"/>
    <w:rsid w:val="00C00211"/>
    <w:rsid w:val="00C0043E"/>
    <w:rsid w:val="00C00E6D"/>
    <w:rsid w:val="00C01126"/>
    <w:rsid w:val="00C013DC"/>
    <w:rsid w:val="00C0148B"/>
    <w:rsid w:val="00C014D0"/>
    <w:rsid w:val="00C01760"/>
    <w:rsid w:val="00C01849"/>
    <w:rsid w:val="00C01A16"/>
    <w:rsid w:val="00C01A53"/>
    <w:rsid w:val="00C01F4F"/>
    <w:rsid w:val="00C02012"/>
    <w:rsid w:val="00C020EE"/>
    <w:rsid w:val="00C021E4"/>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435"/>
    <w:rsid w:val="00C05585"/>
    <w:rsid w:val="00C0598D"/>
    <w:rsid w:val="00C05B6E"/>
    <w:rsid w:val="00C05C67"/>
    <w:rsid w:val="00C05E17"/>
    <w:rsid w:val="00C05E54"/>
    <w:rsid w:val="00C06046"/>
    <w:rsid w:val="00C06112"/>
    <w:rsid w:val="00C0614D"/>
    <w:rsid w:val="00C06475"/>
    <w:rsid w:val="00C06640"/>
    <w:rsid w:val="00C066FD"/>
    <w:rsid w:val="00C0683C"/>
    <w:rsid w:val="00C069CB"/>
    <w:rsid w:val="00C06CE9"/>
    <w:rsid w:val="00C06F52"/>
    <w:rsid w:val="00C0718E"/>
    <w:rsid w:val="00C072B2"/>
    <w:rsid w:val="00C079CF"/>
    <w:rsid w:val="00C07A1F"/>
    <w:rsid w:val="00C10701"/>
    <w:rsid w:val="00C10751"/>
    <w:rsid w:val="00C107DA"/>
    <w:rsid w:val="00C109A9"/>
    <w:rsid w:val="00C10A8B"/>
    <w:rsid w:val="00C10B8D"/>
    <w:rsid w:val="00C10D6C"/>
    <w:rsid w:val="00C10FA0"/>
    <w:rsid w:val="00C110A9"/>
    <w:rsid w:val="00C113BB"/>
    <w:rsid w:val="00C11BF5"/>
    <w:rsid w:val="00C11C64"/>
    <w:rsid w:val="00C11F9A"/>
    <w:rsid w:val="00C12286"/>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55"/>
    <w:rsid w:val="00C13BED"/>
    <w:rsid w:val="00C13E5C"/>
    <w:rsid w:val="00C14171"/>
    <w:rsid w:val="00C14522"/>
    <w:rsid w:val="00C14824"/>
    <w:rsid w:val="00C148E6"/>
    <w:rsid w:val="00C149EA"/>
    <w:rsid w:val="00C14B55"/>
    <w:rsid w:val="00C14D0D"/>
    <w:rsid w:val="00C14FE2"/>
    <w:rsid w:val="00C15111"/>
    <w:rsid w:val="00C1563A"/>
    <w:rsid w:val="00C156C4"/>
    <w:rsid w:val="00C15808"/>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985"/>
    <w:rsid w:val="00C17ADD"/>
    <w:rsid w:val="00C17B4C"/>
    <w:rsid w:val="00C17F14"/>
    <w:rsid w:val="00C2017A"/>
    <w:rsid w:val="00C20376"/>
    <w:rsid w:val="00C20406"/>
    <w:rsid w:val="00C204A3"/>
    <w:rsid w:val="00C20652"/>
    <w:rsid w:val="00C209E0"/>
    <w:rsid w:val="00C20D74"/>
    <w:rsid w:val="00C20D8F"/>
    <w:rsid w:val="00C20F48"/>
    <w:rsid w:val="00C20F8D"/>
    <w:rsid w:val="00C210D7"/>
    <w:rsid w:val="00C2123D"/>
    <w:rsid w:val="00C21529"/>
    <w:rsid w:val="00C21DFB"/>
    <w:rsid w:val="00C21F9D"/>
    <w:rsid w:val="00C21FC2"/>
    <w:rsid w:val="00C22060"/>
    <w:rsid w:val="00C2212E"/>
    <w:rsid w:val="00C2238B"/>
    <w:rsid w:val="00C22421"/>
    <w:rsid w:val="00C225FC"/>
    <w:rsid w:val="00C226F6"/>
    <w:rsid w:val="00C2294D"/>
    <w:rsid w:val="00C23139"/>
    <w:rsid w:val="00C23664"/>
    <w:rsid w:val="00C238E3"/>
    <w:rsid w:val="00C23C94"/>
    <w:rsid w:val="00C23E52"/>
    <w:rsid w:val="00C2428C"/>
    <w:rsid w:val="00C24392"/>
    <w:rsid w:val="00C24962"/>
    <w:rsid w:val="00C24AD6"/>
    <w:rsid w:val="00C25161"/>
    <w:rsid w:val="00C25178"/>
    <w:rsid w:val="00C2547E"/>
    <w:rsid w:val="00C25496"/>
    <w:rsid w:val="00C25530"/>
    <w:rsid w:val="00C25624"/>
    <w:rsid w:val="00C25C73"/>
    <w:rsid w:val="00C25D43"/>
    <w:rsid w:val="00C26313"/>
    <w:rsid w:val="00C267AA"/>
    <w:rsid w:val="00C267D0"/>
    <w:rsid w:val="00C26913"/>
    <w:rsid w:val="00C26A6B"/>
    <w:rsid w:val="00C26AA7"/>
    <w:rsid w:val="00C26F9A"/>
    <w:rsid w:val="00C26FA0"/>
    <w:rsid w:val="00C2706F"/>
    <w:rsid w:val="00C271D6"/>
    <w:rsid w:val="00C27588"/>
    <w:rsid w:val="00C2777F"/>
    <w:rsid w:val="00C2778E"/>
    <w:rsid w:val="00C2781F"/>
    <w:rsid w:val="00C27A11"/>
    <w:rsid w:val="00C27C17"/>
    <w:rsid w:val="00C27C4E"/>
    <w:rsid w:val="00C27D05"/>
    <w:rsid w:val="00C3017D"/>
    <w:rsid w:val="00C303E0"/>
    <w:rsid w:val="00C303F3"/>
    <w:rsid w:val="00C30641"/>
    <w:rsid w:val="00C30D23"/>
    <w:rsid w:val="00C31099"/>
    <w:rsid w:val="00C31510"/>
    <w:rsid w:val="00C31A9E"/>
    <w:rsid w:val="00C31B7F"/>
    <w:rsid w:val="00C31BB0"/>
    <w:rsid w:val="00C31EFC"/>
    <w:rsid w:val="00C32042"/>
    <w:rsid w:val="00C322F7"/>
    <w:rsid w:val="00C32530"/>
    <w:rsid w:val="00C3261B"/>
    <w:rsid w:val="00C32632"/>
    <w:rsid w:val="00C32751"/>
    <w:rsid w:val="00C328A3"/>
    <w:rsid w:val="00C329D7"/>
    <w:rsid w:val="00C32CBA"/>
    <w:rsid w:val="00C32DE3"/>
    <w:rsid w:val="00C32E73"/>
    <w:rsid w:val="00C33141"/>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D06"/>
    <w:rsid w:val="00C34EFF"/>
    <w:rsid w:val="00C34F1D"/>
    <w:rsid w:val="00C34FD3"/>
    <w:rsid w:val="00C35065"/>
    <w:rsid w:val="00C35165"/>
    <w:rsid w:val="00C35673"/>
    <w:rsid w:val="00C35AD5"/>
    <w:rsid w:val="00C35CF5"/>
    <w:rsid w:val="00C363C5"/>
    <w:rsid w:val="00C366CE"/>
    <w:rsid w:val="00C36722"/>
    <w:rsid w:val="00C37211"/>
    <w:rsid w:val="00C3729F"/>
    <w:rsid w:val="00C3739E"/>
    <w:rsid w:val="00C37723"/>
    <w:rsid w:val="00C37892"/>
    <w:rsid w:val="00C37B4B"/>
    <w:rsid w:val="00C37CD1"/>
    <w:rsid w:val="00C40452"/>
    <w:rsid w:val="00C4062C"/>
    <w:rsid w:val="00C40805"/>
    <w:rsid w:val="00C40D9F"/>
    <w:rsid w:val="00C41174"/>
    <w:rsid w:val="00C411CE"/>
    <w:rsid w:val="00C41373"/>
    <w:rsid w:val="00C41639"/>
    <w:rsid w:val="00C41882"/>
    <w:rsid w:val="00C4202D"/>
    <w:rsid w:val="00C42187"/>
    <w:rsid w:val="00C422F7"/>
    <w:rsid w:val="00C424A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6E9"/>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01"/>
    <w:rsid w:val="00C502BB"/>
    <w:rsid w:val="00C5076A"/>
    <w:rsid w:val="00C507EF"/>
    <w:rsid w:val="00C50BAE"/>
    <w:rsid w:val="00C50CC0"/>
    <w:rsid w:val="00C50FE4"/>
    <w:rsid w:val="00C5136F"/>
    <w:rsid w:val="00C516D4"/>
    <w:rsid w:val="00C5177D"/>
    <w:rsid w:val="00C517AD"/>
    <w:rsid w:val="00C51847"/>
    <w:rsid w:val="00C518C2"/>
    <w:rsid w:val="00C51CF2"/>
    <w:rsid w:val="00C51D7F"/>
    <w:rsid w:val="00C5227C"/>
    <w:rsid w:val="00C52314"/>
    <w:rsid w:val="00C52634"/>
    <w:rsid w:val="00C52690"/>
    <w:rsid w:val="00C52850"/>
    <w:rsid w:val="00C52B8C"/>
    <w:rsid w:val="00C52DC4"/>
    <w:rsid w:val="00C52DD1"/>
    <w:rsid w:val="00C52EAC"/>
    <w:rsid w:val="00C530B3"/>
    <w:rsid w:val="00C531E1"/>
    <w:rsid w:val="00C53341"/>
    <w:rsid w:val="00C536AF"/>
    <w:rsid w:val="00C53B2F"/>
    <w:rsid w:val="00C53F39"/>
    <w:rsid w:val="00C54141"/>
    <w:rsid w:val="00C542B9"/>
    <w:rsid w:val="00C54845"/>
    <w:rsid w:val="00C549CA"/>
    <w:rsid w:val="00C549DC"/>
    <w:rsid w:val="00C54E3F"/>
    <w:rsid w:val="00C55494"/>
    <w:rsid w:val="00C5577F"/>
    <w:rsid w:val="00C55ECA"/>
    <w:rsid w:val="00C56AFD"/>
    <w:rsid w:val="00C56FB7"/>
    <w:rsid w:val="00C56FE8"/>
    <w:rsid w:val="00C5703E"/>
    <w:rsid w:val="00C5712D"/>
    <w:rsid w:val="00C57A8A"/>
    <w:rsid w:val="00C57BA8"/>
    <w:rsid w:val="00C57E08"/>
    <w:rsid w:val="00C57E0E"/>
    <w:rsid w:val="00C57F73"/>
    <w:rsid w:val="00C6072D"/>
    <w:rsid w:val="00C60CB0"/>
    <w:rsid w:val="00C614D1"/>
    <w:rsid w:val="00C615AA"/>
    <w:rsid w:val="00C61698"/>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4619"/>
    <w:rsid w:val="00C648E3"/>
    <w:rsid w:val="00C6499F"/>
    <w:rsid w:val="00C64B2D"/>
    <w:rsid w:val="00C64B50"/>
    <w:rsid w:val="00C64CAD"/>
    <w:rsid w:val="00C65332"/>
    <w:rsid w:val="00C6538E"/>
    <w:rsid w:val="00C65525"/>
    <w:rsid w:val="00C65631"/>
    <w:rsid w:val="00C656CB"/>
    <w:rsid w:val="00C657A1"/>
    <w:rsid w:val="00C65D4C"/>
    <w:rsid w:val="00C65E1D"/>
    <w:rsid w:val="00C65FB4"/>
    <w:rsid w:val="00C661F3"/>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0C5"/>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A01"/>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541"/>
    <w:rsid w:val="00C76623"/>
    <w:rsid w:val="00C767EE"/>
    <w:rsid w:val="00C769BA"/>
    <w:rsid w:val="00C76B9A"/>
    <w:rsid w:val="00C76C01"/>
    <w:rsid w:val="00C77467"/>
    <w:rsid w:val="00C7751A"/>
    <w:rsid w:val="00C7769F"/>
    <w:rsid w:val="00C77C21"/>
    <w:rsid w:val="00C77D47"/>
    <w:rsid w:val="00C8004D"/>
    <w:rsid w:val="00C80144"/>
    <w:rsid w:val="00C801A3"/>
    <w:rsid w:val="00C801C9"/>
    <w:rsid w:val="00C808AB"/>
    <w:rsid w:val="00C80B85"/>
    <w:rsid w:val="00C80F09"/>
    <w:rsid w:val="00C81382"/>
    <w:rsid w:val="00C814DF"/>
    <w:rsid w:val="00C81756"/>
    <w:rsid w:val="00C817DE"/>
    <w:rsid w:val="00C81C07"/>
    <w:rsid w:val="00C81DB8"/>
    <w:rsid w:val="00C824D7"/>
    <w:rsid w:val="00C827AD"/>
    <w:rsid w:val="00C829AA"/>
    <w:rsid w:val="00C82BD3"/>
    <w:rsid w:val="00C82C9E"/>
    <w:rsid w:val="00C830EA"/>
    <w:rsid w:val="00C8317D"/>
    <w:rsid w:val="00C83B4F"/>
    <w:rsid w:val="00C83CB4"/>
    <w:rsid w:val="00C83ECF"/>
    <w:rsid w:val="00C842A7"/>
    <w:rsid w:val="00C842DC"/>
    <w:rsid w:val="00C84877"/>
    <w:rsid w:val="00C84D3A"/>
    <w:rsid w:val="00C85455"/>
    <w:rsid w:val="00C8551F"/>
    <w:rsid w:val="00C855D8"/>
    <w:rsid w:val="00C85781"/>
    <w:rsid w:val="00C857E3"/>
    <w:rsid w:val="00C85BBC"/>
    <w:rsid w:val="00C85D4F"/>
    <w:rsid w:val="00C861A2"/>
    <w:rsid w:val="00C861AA"/>
    <w:rsid w:val="00C863ED"/>
    <w:rsid w:val="00C86875"/>
    <w:rsid w:val="00C868A4"/>
    <w:rsid w:val="00C86A1E"/>
    <w:rsid w:val="00C86A71"/>
    <w:rsid w:val="00C86CEF"/>
    <w:rsid w:val="00C86F3D"/>
    <w:rsid w:val="00C871F7"/>
    <w:rsid w:val="00C876A8"/>
    <w:rsid w:val="00C87A00"/>
    <w:rsid w:val="00C87BF7"/>
    <w:rsid w:val="00C87C8B"/>
    <w:rsid w:val="00C87D5D"/>
    <w:rsid w:val="00C87D67"/>
    <w:rsid w:val="00C902BF"/>
    <w:rsid w:val="00C903D7"/>
    <w:rsid w:val="00C9083C"/>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97E"/>
    <w:rsid w:val="00C92F37"/>
    <w:rsid w:val="00C932B9"/>
    <w:rsid w:val="00C9340F"/>
    <w:rsid w:val="00C93540"/>
    <w:rsid w:val="00C93A36"/>
    <w:rsid w:val="00C93C3E"/>
    <w:rsid w:val="00C93E94"/>
    <w:rsid w:val="00C93F02"/>
    <w:rsid w:val="00C93F0B"/>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8E8"/>
    <w:rsid w:val="00C969AA"/>
    <w:rsid w:val="00C96D9E"/>
    <w:rsid w:val="00C96F79"/>
    <w:rsid w:val="00C97089"/>
    <w:rsid w:val="00C9721D"/>
    <w:rsid w:val="00C9721F"/>
    <w:rsid w:val="00C97225"/>
    <w:rsid w:val="00C97233"/>
    <w:rsid w:val="00C974E5"/>
    <w:rsid w:val="00C9761B"/>
    <w:rsid w:val="00C977C6"/>
    <w:rsid w:val="00C9791E"/>
    <w:rsid w:val="00C979EB"/>
    <w:rsid w:val="00C97F46"/>
    <w:rsid w:val="00CA0142"/>
    <w:rsid w:val="00CA0702"/>
    <w:rsid w:val="00CA09C0"/>
    <w:rsid w:val="00CA0B17"/>
    <w:rsid w:val="00CA0CA9"/>
    <w:rsid w:val="00CA0FC8"/>
    <w:rsid w:val="00CA1073"/>
    <w:rsid w:val="00CA11E0"/>
    <w:rsid w:val="00CA14F1"/>
    <w:rsid w:val="00CA15FA"/>
    <w:rsid w:val="00CA1773"/>
    <w:rsid w:val="00CA19C7"/>
    <w:rsid w:val="00CA1A43"/>
    <w:rsid w:val="00CA1D3F"/>
    <w:rsid w:val="00CA1D72"/>
    <w:rsid w:val="00CA1F99"/>
    <w:rsid w:val="00CA2551"/>
    <w:rsid w:val="00CA2800"/>
    <w:rsid w:val="00CA283E"/>
    <w:rsid w:val="00CA30D5"/>
    <w:rsid w:val="00CA30D9"/>
    <w:rsid w:val="00CA32C7"/>
    <w:rsid w:val="00CA3831"/>
    <w:rsid w:val="00CA3A0A"/>
    <w:rsid w:val="00CA3BDD"/>
    <w:rsid w:val="00CA45D5"/>
    <w:rsid w:val="00CA510D"/>
    <w:rsid w:val="00CA5191"/>
    <w:rsid w:val="00CA529D"/>
    <w:rsid w:val="00CA52A7"/>
    <w:rsid w:val="00CA52B4"/>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178"/>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6CA"/>
    <w:rsid w:val="00CB3B0B"/>
    <w:rsid w:val="00CB3B45"/>
    <w:rsid w:val="00CB428B"/>
    <w:rsid w:val="00CB4493"/>
    <w:rsid w:val="00CB47C1"/>
    <w:rsid w:val="00CB4917"/>
    <w:rsid w:val="00CB4919"/>
    <w:rsid w:val="00CB4A67"/>
    <w:rsid w:val="00CB4BC1"/>
    <w:rsid w:val="00CB4CA7"/>
    <w:rsid w:val="00CB4D6E"/>
    <w:rsid w:val="00CB4E76"/>
    <w:rsid w:val="00CB4FDA"/>
    <w:rsid w:val="00CB56DD"/>
    <w:rsid w:val="00CB57FF"/>
    <w:rsid w:val="00CB58D8"/>
    <w:rsid w:val="00CB5C90"/>
    <w:rsid w:val="00CB5E17"/>
    <w:rsid w:val="00CB5FAF"/>
    <w:rsid w:val="00CB622B"/>
    <w:rsid w:val="00CB65A3"/>
    <w:rsid w:val="00CB65F0"/>
    <w:rsid w:val="00CB681F"/>
    <w:rsid w:val="00CB683E"/>
    <w:rsid w:val="00CB6937"/>
    <w:rsid w:val="00CB6BF7"/>
    <w:rsid w:val="00CB6C8C"/>
    <w:rsid w:val="00CB6DE1"/>
    <w:rsid w:val="00CB7030"/>
    <w:rsid w:val="00CB720E"/>
    <w:rsid w:val="00CB73CF"/>
    <w:rsid w:val="00CB756C"/>
    <w:rsid w:val="00CB77F7"/>
    <w:rsid w:val="00CB79FB"/>
    <w:rsid w:val="00CB7B24"/>
    <w:rsid w:val="00CB7BD4"/>
    <w:rsid w:val="00CB7CFE"/>
    <w:rsid w:val="00CB7F80"/>
    <w:rsid w:val="00CC0143"/>
    <w:rsid w:val="00CC0979"/>
    <w:rsid w:val="00CC0F13"/>
    <w:rsid w:val="00CC13EE"/>
    <w:rsid w:val="00CC14AD"/>
    <w:rsid w:val="00CC1774"/>
    <w:rsid w:val="00CC19CE"/>
    <w:rsid w:val="00CC1D1A"/>
    <w:rsid w:val="00CC1D21"/>
    <w:rsid w:val="00CC1FDB"/>
    <w:rsid w:val="00CC2136"/>
    <w:rsid w:val="00CC267C"/>
    <w:rsid w:val="00CC2928"/>
    <w:rsid w:val="00CC2BF4"/>
    <w:rsid w:val="00CC307E"/>
    <w:rsid w:val="00CC3330"/>
    <w:rsid w:val="00CC3527"/>
    <w:rsid w:val="00CC36FD"/>
    <w:rsid w:val="00CC3AFE"/>
    <w:rsid w:val="00CC3E2C"/>
    <w:rsid w:val="00CC4156"/>
    <w:rsid w:val="00CC4442"/>
    <w:rsid w:val="00CC44A7"/>
    <w:rsid w:val="00CC464E"/>
    <w:rsid w:val="00CC477E"/>
    <w:rsid w:val="00CC4784"/>
    <w:rsid w:val="00CC491B"/>
    <w:rsid w:val="00CC4A76"/>
    <w:rsid w:val="00CC4F22"/>
    <w:rsid w:val="00CC5356"/>
    <w:rsid w:val="00CC559E"/>
    <w:rsid w:val="00CC6700"/>
    <w:rsid w:val="00CC67BF"/>
    <w:rsid w:val="00CC68BF"/>
    <w:rsid w:val="00CC68E2"/>
    <w:rsid w:val="00CC68F4"/>
    <w:rsid w:val="00CC6AB6"/>
    <w:rsid w:val="00CC6B13"/>
    <w:rsid w:val="00CC6BE0"/>
    <w:rsid w:val="00CC72B0"/>
    <w:rsid w:val="00CC7778"/>
    <w:rsid w:val="00CC7805"/>
    <w:rsid w:val="00CC7935"/>
    <w:rsid w:val="00CD018A"/>
    <w:rsid w:val="00CD089C"/>
    <w:rsid w:val="00CD0D5D"/>
    <w:rsid w:val="00CD12C0"/>
    <w:rsid w:val="00CD14BA"/>
    <w:rsid w:val="00CD166F"/>
    <w:rsid w:val="00CD172E"/>
    <w:rsid w:val="00CD1A5D"/>
    <w:rsid w:val="00CD1B42"/>
    <w:rsid w:val="00CD1B54"/>
    <w:rsid w:val="00CD2492"/>
    <w:rsid w:val="00CD2831"/>
    <w:rsid w:val="00CD2A5A"/>
    <w:rsid w:val="00CD306C"/>
    <w:rsid w:val="00CD3395"/>
    <w:rsid w:val="00CD349B"/>
    <w:rsid w:val="00CD3667"/>
    <w:rsid w:val="00CD38A1"/>
    <w:rsid w:val="00CD3E91"/>
    <w:rsid w:val="00CD3FEE"/>
    <w:rsid w:val="00CD424B"/>
    <w:rsid w:val="00CD4316"/>
    <w:rsid w:val="00CD4531"/>
    <w:rsid w:val="00CD456F"/>
    <w:rsid w:val="00CD46CF"/>
    <w:rsid w:val="00CD48A6"/>
    <w:rsid w:val="00CD498B"/>
    <w:rsid w:val="00CD4A60"/>
    <w:rsid w:val="00CD4AB8"/>
    <w:rsid w:val="00CD4C46"/>
    <w:rsid w:val="00CD4EE7"/>
    <w:rsid w:val="00CD4F45"/>
    <w:rsid w:val="00CD5136"/>
    <w:rsid w:val="00CD57B1"/>
    <w:rsid w:val="00CD5A9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604"/>
    <w:rsid w:val="00CE089B"/>
    <w:rsid w:val="00CE099C"/>
    <w:rsid w:val="00CE0B14"/>
    <w:rsid w:val="00CE0F31"/>
    <w:rsid w:val="00CE0F53"/>
    <w:rsid w:val="00CE1365"/>
    <w:rsid w:val="00CE1703"/>
    <w:rsid w:val="00CE19CF"/>
    <w:rsid w:val="00CE1B87"/>
    <w:rsid w:val="00CE1E8C"/>
    <w:rsid w:val="00CE216D"/>
    <w:rsid w:val="00CE2356"/>
    <w:rsid w:val="00CE24BF"/>
    <w:rsid w:val="00CE24E6"/>
    <w:rsid w:val="00CE2558"/>
    <w:rsid w:val="00CE2BA5"/>
    <w:rsid w:val="00CE2C35"/>
    <w:rsid w:val="00CE2CAF"/>
    <w:rsid w:val="00CE2D2B"/>
    <w:rsid w:val="00CE2DE3"/>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40B"/>
    <w:rsid w:val="00CE557B"/>
    <w:rsid w:val="00CE55E9"/>
    <w:rsid w:val="00CE5918"/>
    <w:rsid w:val="00CE5A25"/>
    <w:rsid w:val="00CE5BED"/>
    <w:rsid w:val="00CE61DA"/>
    <w:rsid w:val="00CE63AC"/>
    <w:rsid w:val="00CE63E7"/>
    <w:rsid w:val="00CE64D2"/>
    <w:rsid w:val="00CE696A"/>
    <w:rsid w:val="00CE6B2D"/>
    <w:rsid w:val="00CE6BCE"/>
    <w:rsid w:val="00CE6E83"/>
    <w:rsid w:val="00CE6E8A"/>
    <w:rsid w:val="00CE705D"/>
    <w:rsid w:val="00CE72B1"/>
    <w:rsid w:val="00CE737C"/>
    <w:rsid w:val="00CE7663"/>
    <w:rsid w:val="00CE77EC"/>
    <w:rsid w:val="00CE7A8C"/>
    <w:rsid w:val="00CE7B01"/>
    <w:rsid w:val="00CE7C33"/>
    <w:rsid w:val="00CE7F5D"/>
    <w:rsid w:val="00CF01A5"/>
    <w:rsid w:val="00CF05A1"/>
    <w:rsid w:val="00CF06B4"/>
    <w:rsid w:val="00CF06D7"/>
    <w:rsid w:val="00CF0D1E"/>
    <w:rsid w:val="00CF0E82"/>
    <w:rsid w:val="00CF1007"/>
    <w:rsid w:val="00CF1094"/>
    <w:rsid w:val="00CF11A1"/>
    <w:rsid w:val="00CF1267"/>
    <w:rsid w:val="00CF1370"/>
    <w:rsid w:val="00CF1465"/>
    <w:rsid w:val="00CF1899"/>
    <w:rsid w:val="00CF1D1F"/>
    <w:rsid w:val="00CF23D6"/>
    <w:rsid w:val="00CF2624"/>
    <w:rsid w:val="00CF29A7"/>
    <w:rsid w:val="00CF2BDA"/>
    <w:rsid w:val="00CF2C4D"/>
    <w:rsid w:val="00CF2D26"/>
    <w:rsid w:val="00CF2DE8"/>
    <w:rsid w:val="00CF3415"/>
    <w:rsid w:val="00CF3901"/>
    <w:rsid w:val="00CF398A"/>
    <w:rsid w:val="00CF3BEB"/>
    <w:rsid w:val="00CF471E"/>
    <w:rsid w:val="00CF4BBB"/>
    <w:rsid w:val="00CF4D75"/>
    <w:rsid w:val="00CF4DA4"/>
    <w:rsid w:val="00CF4E37"/>
    <w:rsid w:val="00CF4EB4"/>
    <w:rsid w:val="00CF510C"/>
    <w:rsid w:val="00CF5117"/>
    <w:rsid w:val="00CF51F7"/>
    <w:rsid w:val="00CF5316"/>
    <w:rsid w:val="00CF53EB"/>
    <w:rsid w:val="00CF5679"/>
    <w:rsid w:val="00CF5C26"/>
    <w:rsid w:val="00CF5D65"/>
    <w:rsid w:val="00CF5EE8"/>
    <w:rsid w:val="00CF62F9"/>
    <w:rsid w:val="00CF655D"/>
    <w:rsid w:val="00CF669E"/>
    <w:rsid w:val="00CF677F"/>
    <w:rsid w:val="00CF67A5"/>
    <w:rsid w:val="00CF6CB0"/>
    <w:rsid w:val="00CF7432"/>
    <w:rsid w:val="00CF7581"/>
    <w:rsid w:val="00CF766C"/>
    <w:rsid w:val="00CF7674"/>
    <w:rsid w:val="00CF7818"/>
    <w:rsid w:val="00CF7974"/>
    <w:rsid w:val="00D000C4"/>
    <w:rsid w:val="00D00C02"/>
    <w:rsid w:val="00D00D1C"/>
    <w:rsid w:val="00D00F20"/>
    <w:rsid w:val="00D01019"/>
    <w:rsid w:val="00D01435"/>
    <w:rsid w:val="00D01940"/>
    <w:rsid w:val="00D019FE"/>
    <w:rsid w:val="00D01D89"/>
    <w:rsid w:val="00D0213B"/>
    <w:rsid w:val="00D023E9"/>
    <w:rsid w:val="00D02403"/>
    <w:rsid w:val="00D0258C"/>
    <w:rsid w:val="00D0270E"/>
    <w:rsid w:val="00D027A2"/>
    <w:rsid w:val="00D02B9B"/>
    <w:rsid w:val="00D02E1D"/>
    <w:rsid w:val="00D03189"/>
    <w:rsid w:val="00D03394"/>
    <w:rsid w:val="00D0344B"/>
    <w:rsid w:val="00D034DF"/>
    <w:rsid w:val="00D03587"/>
    <w:rsid w:val="00D0375E"/>
    <w:rsid w:val="00D037CB"/>
    <w:rsid w:val="00D03902"/>
    <w:rsid w:val="00D03A7F"/>
    <w:rsid w:val="00D03B0F"/>
    <w:rsid w:val="00D0426D"/>
    <w:rsid w:val="00D042C4"/>
    <w:rsid w:val="00D04418"/>
    <w:rsid w:val="00D04437"/>
    <w:rsid w:val="00D04967"/>
    <w:rsid w:val="00D04BD0"/>
    <w:rsid w:val="00D06139"/>
    <w:rsid w:val="00D06237"/>
    <w:rsid w:val="00D063D6"/>
    <w:rsid w:val="00D0640C"/>
    <w:rsid w:val="00D06440"/>
    <w:rsid w:val="00D064E8"/>
    <w:rsid w:val="00D06717"/>
    <w:rsid w:val="00D06A2E"/>
    <w:rsid w:val="00D06B57"/>
    <w:rsid w:val="00D06B7A"/>
    <w:rsid w:val="00D0740D"/>
    <w:rsid w:val="00D07B8A"/>
    <w:rsid w:val="00D07CEA"/>
    <w:rsid w:val="00D07E6B"/>
    <w:rsid w:val="00D07F42"/>
    <w:rsid w:val="00D10384"/>
    <w:rsid w:val="00D1042F"/>
    <w:rsid w:val="00D107FA"/>
    <w:rsid w:val="00D11037"/>
    <w:rsid w:val="00D11054"/>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731"/>
    <w:rsid w:val="00D13EEE"/>
    <w:rsid w:val="00D1437E"/>
    <w:rsid w:val="00D145B7"/>
    <w:rsid w:val="00D14773"/>
    <w:rsid w:val="00D14CF7"/>
    <w:rsid w:val="00D14D3A"/>
    <w:rsid w:val="00D14DDE"/>
    <w:rsid w:val="00D14E91"/>
    <w:rsid w:val="00D1500B"/>
    <w:rsid w:val="00D151EE"/>
    <w:rsid w:val="00D155BF"/>
    <w:rsid w:val="00D157DD"/>
    <w:rsid w:val="00D15827"/>
    <w:rsid w:val="00D15A27"/>
    <w:rsid w:val="00D15B00"/>
    <w:rsid w:val="00D15CE7"/>
    <w:rsid w:val="00D15EE8"/>
    <w:rsid w:val="00D15FDB"/>
    <w:rsid w:val="00D16344"/>
    <w:rsid w:val="00D1660D"/>
    <w:rsid w:val="00D166F8"/>
    <w:rsid w:val="00D16750"/>
    <w:rsid w:val="00D167F8"/>
    <w:rsid w:val="00D16943"/>
    <w:rsid w:val="00D16A08"/>
    <w:rsid w:val="00D16F20"/>
    <w:rsid w:val="00D171E1"/>
    <w:rsid w:val="00D17255"/>
    <w:rsid w:val="00D173A8"/>
    <w:rsid w:val="00D17572"/>
    <w:rsid w:val="00D177F9"/>
    <w:rsid w:val="00D17D2D"/>
    <w:rsid w:val="00D20594"/>
    <w:rsid w:val="00D2076D"/>
    <w:rsid w:val="00D20AB3"/>
    <w:rsid w:val="00D21153"/>
    <w:rsid w:val="00D211E9"/>
    <w:rsid w:val="00D212E4"/>
    <w:rsid w:val="00D214EE"/>
    <w:rsid w:val="00D21955"/>
    <w:rsid w:val="00D21D9F"/>
    <w:rsid w:val="00D22179"/>
    <w:rsid w:val="00D22187"/>
    <w:rsid w:val="00D222D2"/>
    <w:rsid w:val="00D223AF"/>
    <w:rsid w:val="00D223F3"/>
    <w:rsid w:val="00D22426"/>
    <w:rsid w:val="00D224F5"/>
    <w:rsid w:val="00D2265B"/>
    <w:rsid w:val="00D22F89"/>
    <w:rsid w:val="00D23444"/>
    <w:rsid w:val="00D2363D"/>
    <w:rsid w:val="00D2382A"/>
    <w:rsid w:val="00D2407C"/>
    <w:rsid w:val="00D24628"/>
    <w:rsid w:val="00D24986"/>
    <w:rsid w:val="00D24C34"/>
    <w:rsid w:val="00D24E0D"/>
    <w:rsid w:val="00D24FA1"/>
    <w:rsid w:val="00D2507B"/>
    <w:rsid w:val="00D25091"/>
    <w:rsid w:val="00D252BB"/>
    <w:rsid w:val="00D253A4"/>
    <w:rsid w:val="00D25A45"/>
    <w:rsid w:val="00D25B78"/>
    <w:rsid w:val="00D25E41"/>
    <w:rsid w:val="00D25E42"/>
    <w:rsid w:val="00D26094"/>
    <w:rsid w:val="00D26617"/>
    <w:rsid w:val="00D26653"/>
    <w:rsid w:val="00D2684C"/>
    <w:rsid w:val="00D26A15"/>
    <w:rsid w:val="00D26B61"/>
    <w:rsid w:val="00D27129"/>
    <w:rsid w:val="00D271B4"/>
    <w:rsid w:val="00D27446"/>
    <w:rsid w:val="00D27578"/>
    <w:rsid w:val="00D2759F"/>
    <w:rsid w:val="00D275E3"/>
    <w:rsid w:val="00D27943"/>
    <w:rsid w:val="00D27C2B"/>
    <w:rsid w:val="00D27D03"/>
    <w:rsid w:val="00D3002E"/>
    <w:rsid w:val="00D301D0"/>
    <w:rsid w:val="00D303A6"/>
    <w:rsid w:val="00D3040C"/>
    <w:rsid w:val="00D30494"/>
    <w:rsid w:val="00D305D7"/>
    <w:rsid w:val="00D306C4"/>
    <w:rsid w:val="00D3070F"/>
    <w:rsid w:val="00D307B0"/>
    <w:rsid w:val="00D31337"/>
    <w:rsid w:val="00D313A6"/>
    <w:rsid w:val="00D31474"/>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4BF3"/>
    <w:rsid w:val="00D3506A"/>
    <w:rsid w:val="00D35156"/>
    <w:rsid w:val="00D35383"/>
    <w:rsid w:val="00D353C0"/>
    <w:rsid w:val="00D35A77"/>
    <w:rsid w:val="00D35B8A"/>
    <w:rsid w:val="00D35BBD"/>
    <w:rsid w:val="00D35E1D"/>
    <w:rsid w:val="00D36100"/>
    <w:rsid w:val="00D36951"/>
    <w:rsid w:val="00D3697B"/>
    <w:rsid w:val="00D36998"/>
    <w:rsid w:val="00D36E06"/>
    <w:rsid w:val="00D36E4E"/>
    <w:rsid w:val="00D370FF"/>
    <w:rsid w:val="00D3749A"/>
    <w:rsid w:val="00D37532"/>
    <w:rsid w:val="00D3762E"/>
    <w:rsid w:val="00D3791B"/>
    <w:rsid w:val="00D37AE9"/>
    <w:rsid w:val="00D37EF1"/>
    <w:rsid w:val="00D400A6"/>
    <w:rsid w:val="00D401B6"/>
    <w:rsid w:val="00D40280"/>
    <w:rsid w:val="00D404FA"/>
    <w:rsid w:val="00D4091F"/>
    <w:rsid w:val="00D40F5D"/>
    <w:rsid w:val="00D41153"/>
    <w:rsid w:val="00D416B6"/>
    <w:rsid w:val="00D417D5"/>
    <w:rsid w:val="00D41D32"/>
    <w:rsid w:val="00D41EA3"/>
    <w:rsid w:val="00D41F4C"/>
    <w:rsid w:val="00D42034"/>
    <w:rsid w:val="00D42104"/>
    <w:rsid w:val="00D42554"/>
    <w:rsid w:val="00D425C7"/>
    <w:rsid w:val="00D42749"/>
    <w:rsid w:val="00D42899"/>
    <w:rsid w:val="00D42A96"/>
    <w:rsid w:val="00D42F17"/>
    <w:rsid w:val="00D42F5B"/>
    <w:rsid w:val="00D432CC"/>
    <w:rsid w:val="00D43588"/>
    <w:rsid w:val="00D435D6"/>
    <w:rsid w:val="00D43812"/>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C08"/>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8E"/>
    <w:rsid w:val="00D513D7"/>
    <w:rsid w:val="00D51D96"/>
    <w:rsid w:val="00D51FCB"/>
    <w:rsid w:val="00D52021"/>
    <w:rsid w:val="00D52176"/>
    <w:rsid w:val="00D52582"/>
    <w:rsid w:val="00D5287B"/>
    <w:rsid w:val="00D529EB"/>
    <w:rsid w:val="00D52AE3"/>
    <w:rsid w:val="00D52D9B"/>
    <w:rsid w:val="00D52EB2"/>
    <w:rsid w:val="00D52ECB"/>
    <w:rsid w:val="00D5309A"/>
    <w:rsid w:val="00D5326A"/>
    <w:rsid w:val="00D5362B"/>
    <w:rsid w:val="00D53941"/>
    <w:rsid w:val="00D53A7C"/>
    <w:rsid w:val="00D53D08"/>
    <w:rsid w:val="00D53D23"/>
    <w:rsid w:val="00D54076"/>
    <w:rsid w:val="00D541C8"/>
    <w:rsid w:val="00D543E0"/>
    <w:rsid w:val="00D54775"/>
    <w:rsid w:val="00D547E8"/>
    <w:rsid w:val="00D549BD"/>
    <w:rsid w:val="00D549DD"/>
    <w:rsid w:val="00D54B1B"/>
    <w:rsid w:val="00D54E53"/>
    <w:rsid w:val="00D55A2B"/>
    <w:rsid w:val="00D55C6F"/>
    <w:rsid w:val="00D55DD8"/>
    <w:rsid w:val="00D55E9E"/>
    <w:rsid w:val="00D56371"/>
    <w:rsid w:val="00D56473"/>
    <w:rsid w:val="00D56644"/>
    <w:rsid w:val="00D56668"/>
    <w:rsid w:val="00D569B6"/>
    <w:rsid w:val="00D56AEE"/>
    <w:rsid w:val="00D56BC3"/>
    <w:rsid w:val="00D56C7D"/>
    <w:rsid w:val="00D56D3A"/>
    <w:rsid w:val="00D56D67"/>
    <w:rsid w:val="00D56D8D"/>
    <w:rsid w:val="00D56ECC"/>
    <w:rsid w:val="00D56F4E"/>
    <w:rsid w:val="00D57450"/>
    <w:rsid w:val="00D576BC"/>
    <w:rsid w:val="00D57805"/>
    <w:rsid w:val="00D57AC3"/>
    <w:rsid w:val="00D57BA7"/>
    <w:rsid w:val="00D57D89"/>
    <w:rsid w:val="00D57DF5"/>
    <w:rsid w:val="00D603AC"/>
    <w:rsid w:val="00D6044A"/>
    <w:rsid w:val="00D60B40"/>
    <w:rsid w:val="00D60C35"/>
    <w:rsid w:val="00D60C51"/>
    <w:rsid w:val="00D60E24"/>
    <w:rsid w:val="00D611B1"/>
    <w:rsid w:val="00D612B0"/>
    <w:rsid w:val="00D61435"/>
    <w:rsid w:val="00D61458"/>
    <w:rsid w:val="00D614F3"/>
    <w:rsid w:val="00D61E22"/>
    <w:rsid w:val="00D620BD"/>
    <w:rsid w:val="00D62330"/>
    <w:rsid w:val="00D6253B"/>
    <w:rsid w:val="00D628BE"/>
    <w:rsid w:val="00D628C5"/>
    <w:rsid w:val="00D628CC"/>
    <w:rsid w:val="00D62A51"/>
    <w:rsid w:val="00D62D6A"/>
    <w:rsid w:val="00D62F9D"/>
    <w:rsid w:val="00D630C1"/>
    <w:rsid w:val="00D63266"/>
    <w:rsid w:val="00D6333B"/>
    <w:rsid w:val="00D634DF"/>
    <w:rsid w:val="00D635A4"/>
    <w:rsid w:val="00D639A2"/>
    <w:rsid w:val="00D63C0C"/>
    <w:rsid w:val="00D6404B"/>
    <w:rsid w:val="00D641A9"/>
    <w:rsid w:val="00D6427D"/>
    <w:rsid w:val="00D6432B"/>
    <w:rsid w:val="00D645AA"/>
    <w:rsid w:val="00D645CB"/>
    <w:rsid w:val="00D64692"/>
    <w:rsid w:val="00D64762"/>
    <w:rsid w:val="00D64C52"/>
    <w:rsid w:val="00D64CB4"/>
    <w:rsid w:val="00D65146"/>
    <w:rsid w:val="00D6527F"/>
    <w:rsid w:val="00D652B8"/>
    <w:rsid w:val="00D65358"/>
    <w:rsid w:val="00D65367"/>
    <w:rsid w:val="00D65C1E"/>
    <w:rsid w:val="00D65CD8"/>
    <w:rsid w:val="00D65F10"/>
    <w:rsid w:val="00D65F5F"/>
    <w:rsid w:val="00D662A2"/>
    <w:rsid w:val="00D66307"/>
    <w:rsid w:val="00D66360"/>
    <w:rsid w:val="00D6670C"/>
    <w:rsid w:val="00D6699A"/>
    <w:rsid w:val="00D66AD4"/>
    <w:rsid w:val="00D66F7A"/>
    <w:rsid w:val="00D676BC"/>
    <w:rsid w:val="00D67773"/>
    <w:rsid w:val="00D67895"/>
    <w:rsid w:val="00D67940"/>
    <w:rsid w:val="00D67A51"/>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5FC7"/>
    <w:rsid w:val="00D76142"/>
    <w:rsid w:val="00D7616F"/>
    <w:rsid w:val="00D76912"/>
    <w:rsid w:val="00D769A4"/>
    <w:rsid w:val="00D76C6A"/>
    <w:rsid w:val="00D76CB0"/>
    <w:rsid w:val="00D76D57"/>
    <w:rsid w:val="00D76E7A"/>
    <w:rsid w:val="00D774B9"/>
    <w:rsid w:val="00D7765F"/>
    <w:rsid w:val="00D7776A"/>
    <w:rsid w:val="00D77AE4"/>
    <w:rsid w:val="00D77CD1"/>
    <w:rsid w:val="00D80028"/>
    <w:rsid w:val="00D80308"/>
    <w:rsid w:val="00D8038D"/>
    <w:rsid w:val="00D803EF"/>
    <w:rsid w:val="00D806FC"/>
    <w:rsid w:val="00D80964"/>
    <w:rsid w:val="00D80FA6"/>
    <w:rsid w:val="00D8183A"/>
    <w:rsid w:val="00D81C57"/>
    <w:rsid w:val="00D81CBF"/>
    <w:rsid w:val="00D81D54"/>
    <w:rsid w:val="00D82099"/>
    <w:rsid w:val="00D82258"/>
    <w:rsid w:val="00D82533"/>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1F1"/>
    <w:rsid w:val="00D8425C"/>
    <w:rsid w:val="00D842E1"/>
    <w:rsid w:val="00D84329"/>
    <w:rsid w:val="00D843D5"/>
    <w:rsid w:val="00D84519"/>
    <w:rsid w:val="00D84534"/>
    <w:rsid w:val="00D8457B"/>
    <w:rsid w:val="00D8464A"/>
    <w:rsid w:val="00D8472A"/>
    <w:rsid w:val="00D851F5"/>
    <w:rsid w:val="00D853C2"/>
    <w:rsid w:val="00D853CC"/>
    <w:rsid w:val="00D8557F"/>
    <w:rsid w:val="00D858B6"/>
    <w:rsid w:val="00D86064"/>
    <w:rsid w:val="00D86182"/>
    <w:rsid w:val="00D86505"/>
    <w:rsid w:val="00D86837"/>
    <w:rsid w:val="00D868F4"/>
    <w:rsid w:val="00D86A0F"/>
    <w:rsid w:val="00D86BB2"/>
    <w:rsid w:val="00D86C2D"/>
    <w:rsid w:val="00D86CBF"/>
    <w:rsid w:val="00D872DE"/>
    <w:rsid w:val="00D874DF"/>
    <w:rsid w:val="00D87C27"/>
    <w:rsid w:val="00D90478"/>
    <w:rsid w:val="00D9093F"/>
    <w:rsid w:val="00D90CB8"/>
    <w:rsid w:val="00D90CE3"/>
    <w:rsid w:val="00D90F07"/>
    <w:rsid w:val="00D912B1"/>
    <w:rsid w:val="00D913A3"/>
    <w:rsid w:val="00D913BB"/>
    <w:rsid w:val="00D91476"/>
    <w:rsid w:val="00D91550"/>
    <w:rsid w:val="00D91555"/>
    <w:rsid w:val="00D91B5A"/>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9B3"/>
    <w:rsid w:val="00D94AA4"/>
    <w:rsid w:val="00D95441"/>
    <w:rsid w:val="00D954D3"/>
    <w:rsid w:val="00D957D9"/>
    <w:rsid w:val="00D95C48"/>
    <w:rsid w:val="00D95D5C"/>
    <w:rsid w:val="00D95E49"/>
    <w:rsid w:val="00D96081"/>
    <w:rsid w:val="00D960FB"/>
    <w:rsid w:val="00D964FD"/>
    <w:rsid w:val="00D96624"/>
    <w:rsid w:val="00D96D08"/>
    <w:rsid w:val="00D96D0B"/>
    <w:rsid w:val="00D97023"/>
    <w:rsid w:val="00D973C7"/>
    <w:rsid w:val="00D97B0C"/>
    <w:rsid w:val="00D97D8F"/>
    <w:rsid w:val="00D97E3F"/>
    <w:rsid w:val="00D97E51"/>
    <w:rsid w:val="00D97FBF"/>
    <w:rsid w:val="00D97FC2"/>
    <w:rsid w:val="00DA0053"/>
    <w:rsid w:val="00DA0208"/>
    <w:rsid w:val="00DA0214"/>
    <w:rsid w:val="00DA0257"/>
    <w:rsid w:val="00DA0368"/>
    <w:rsid w:val="00DA0397"/>
    <w:rsid w:val="00DA03FD"/>
    <w:rsid w:val="00DA0555"/>
    <w:rsid w:val="00DA0983"/>
    <w:rsid w:val="00DA0EC5"/>
    <w:rsid w:val="00DA10F2"/>
    <w:rsid w:val="00DA110B"/>
    <w:rsid w:val="00DA1579"/>
    <w:rsid w:val="00DA180C"/>
    <w:rsid w:val="00DA1853"/>
    <w:rsid w:val="00DA18EB"/>
    <w:rsid w:val="00DA1B87"/>
    <w:rsid w:val="00DA1BF6"/>
    <w:rsid w:val="00DA1FC0"/>
    <w:rsid w:val="00DA206A"/>
    <w:rsid w:val="00DA206F"/>
    <w:rsid w:val="00DA2071"/>
    <w:rsid w:val="00DA20E4"/>
    <w:rsid w:val="00DA20F3"/>
    <w:rsid w:val="00DA2171"/>
    <w:rsid w:val="00DA22E2"/>
    <w:rsid w:val="00DA2381"/>
    <w:rsid w:val="00DA23E2"/>
    <w:rsid w:val="00DA2575"/>
    <w:rsid w:val="00DA2906"/>
    <w:rsid w:val="00DA2C25"/>
    <w:rsid w:val="00DA3155"/>
    <w:rsid w:val="00DA35F7"/>
    <w:rsid w:val="00DA3678"/>
    <w:rsid w:val="00DA3775"/>
    <w:rsid w:val="00DA37D1"/>
    <w:rsid w:val="00DA3970"/>
    <w:rsid w:val="00DA39F9"/>
    <w:rsid w:val="00DA3BFF"/>
    <w:rsid w:val="00DA3F43"/>
    <w:rsid w:val="00DA41C0"/>
    <w:rsid w:val="00DA4428"/>
    <w:rsid w:val="00DA45CA"/>
    <w:rsid w:val="00DA4901"/>
    <w:rsid w:val="00DA49F9"/>
    <w:rsid w:val="00DA4AB4"/>
    <w:rsid w:val="00DA4C03"/>
    <w:rsid w:val="00DA55D3"/>
    <w:rsid w:val="00DA5721"/>
    <w:rsid w:val="00DA57C0"/>
    <w:rsid w:val="00DA59FB"/>
    <w:rsid w:val="00DA5CB8"/>
    <w:rsid w:val="00DA5DD9"/>
    <w:rsid w:val="00DA5FBC"/>
    <w:rsid w:val="00DA60F6"/>
    <w:rsid w:val="00DA61F8"/>
    <w:rsid w:val="00DA6566"/>
    <w:rsid w:val="00DA664A"/>
    <w:rsid w:val="00DA6C73"/>
    <w:rsid w:val="00DA701A"/>
    <w:rsid w:val="00DA71A7"/>
    <w:rsid w:val="00DA75E3"/>
    <w:rsid w:val="00DA77DE"/>
    <w:rsid w:val="00DA794E"/>
    <w:rsid w:val="00DA79A1"/>
    <w:rsid w:val="00DA7B32"/>
    <w:rsid w:val="00DA7F6A"/>
    <w:rsid w:val="00DB021A"/>
    <w:rsid w:val="00DB045C"/>
    <w:rsid w:val="00DB060B"/>
    <w:rsid w:val="00DB0A16"/>
    <w:rsid w:val="00DB0A98"/>
    <w:rsid w:val="00DB0BAA"/>
    <w:rsid w:val="00DB0EA6"/>
    <w:rsid w:val="00DB0F62"/>
    <w:rsid w:val="00DB1098"/>
    <w:rsid w:val="00DB15D5"/>
    <w:rsid w:val="00DB1776"/>
    <w:rsid w:val="00DB1B3B"/>
    <w:rsid w:val="00DB1D47"/>
    <w:rsid w:val="00DB1D5C"/>
    <w:rsid w:val="00DB1F9B"/>
    <w:rsid w:val="00DB2265"/>
    <w:rsid w:val="00DB2313"/>
    <w:rsid w:val="00DB2490"/>
    <w:rsid w:val="00DB2D2C"/>
    <w:rsid w:val="00DB2E59"/>
    <w:rsid w:val="00DB2F9F"/>
    <w:rsid w:val="00DB3247"/>
    <w:rsid w:val="00DB3271"/>
    <w:rsid w:val="00DB36E2"/>
    <w:rsid w:val="00DB3A5B"/>
    <w:rsid w:val="00DB3D94"/>
    <w:rsid w:val="00DB40A5"/>
    <w:rsid w:val="00DB4283"/>
    <w:rsid w:val="00DB42D0"/>
    <w:rsid w:val="00DB4822"/>
    <w:rsid w:val="00DB48D4"/>
    <w:rsid w:val="00DB48DB"/>
    <w:rsid w:val="00DB4D96"/>
    <w:rsid w:val="00DB4FF2"/>
    <w:rsid w:val="00DB50CF"/>
    <w:rsid w:val="00DB5181"/>
    <w:rsid w:val="00DB526E"/>
    <w:rsid w:val="00DB568C"/>
    <w:rsid w:val="00DB5692"/>
    <w:rsid w:val="00DB5744"/>
    <w:rsid w:val="00DB58EC"/>
    <w:rsid w:val="00DB5B61"/>
    <w:rsid w:val="00DB5B66"/>
    <w:rsid w:val="00DB5C5F"/>
    <w:rsid w:val="00DB6402"/>
    <w:rsid w:val="00DB6469"/>
    <w:rsid w:val="00DB688B"/>
    <w:rsid w:val="00DB6950"/>
    <w:rsid w:val="00DB6B13"/>
    <w:rsid w:val="00DB6B7E"/>
    <w:rsid w:val="00DB6BC4"/>
    <w:rsid w:val="00DB6C4D"/>
    <w:rsid w:val="00DB6F6C"/>
    <w:rsid w:val="00DB72C3"/>
    <w:rsid w:val="00DB72C9"/>
    <w:rsid w:val="00DB73FA"/>
    <w:rsid w:val="00DB743E"/>
    <w:rsid w:val="00DB7916"/>
    <w:rsid w:val="00DB7A3C"/>
    <w:rsid w:val="00DB7DF2"/>
    <w:rsid w:val="00DB7E24"/>
    <w:rsid w:val="00DB7FF9"/>
    <w:rsid w:val="00DC0235"/>
    <w:rsid w:val="00DC055C"/>
    <w:rsid w:val="00DC0581"/>
    <w:rsid w:val="00DC07C0"/>
    <w:rsid w:val="00DC0A4D"/>
    <w:rsid w:val="00DC0E44"/>
    <w:rsid w:val="00DC0F0F"/>
    <w:rsid w:val="00DC0F63"/>
    <w:rsid w:val="00DC1011"/>
    <w:rsid w:val="00DC14A2"/>
    <w:rsid w:val="00DC1B5A"/>
    <w:rsid w:val="00DC1C0E"/>
    <w:rsid w:val="00DC1C9A"/>
    <w:rsid w:val="00DC1D2D"/>
    <w:rsid w:val="00DC1EA1"/>
    <w:rsid w:val="00DC1F30"/>
    <w:rsid w:val="00DC1FBD"/>
    <w:rsid w:val="00DC2027"/>
    <w:rsid w:val="00DC2095"/>
    <w:rsid w:val="00DC228B"/>
    <w:rsid w:val="00DC22A9"/>
    <w:rsid w:val="00DC23CE"/>
    <w:rsid w:val="00DC241E"/>
    <w:rsid w:val="00DC2489"/>
    <w:rsid w:val="00DC24D9"/>
    <w:rsid w:val="00DC27E0"/>
    <w:rsid w:val="00DC28E4"/>
    <w:rsid w:val="00DC295A"/>
    <w:rsid w:val="00DC2B1C"/>
    <w:rsid w:val="00DC2B63"/>
    <w:rsid w:val="00DC2BF3"/>
    <w:rsid w:val="00DC2DCD"/>
    <w:rsid w:val="00DC31D3"/>
    <w:rsid w:val="00DC3225"/>
    <w:rsid w:val="00DC34A6"/>
    <w:rsid w:val="00DC356F"/>
    <w:rsid w:val="00DC3583"/>
    <w:rsid w:val="00DC36A3"/>
    <w:rsid w:val="00DC3E97"/>
    <w:rsid w:val="00DC446A"/>
    <w:rsid w:val="00DC45B8"/>
    <w:rsid w:val="00DC468A"/>
    <w:rsid w:val="00DC4A3F"/>
    <w:rsid w:val="00DC4B63"/>
    <w:rsid w:val="00DC4DD5"/>
    <w:rsid w:val="00DC4ECE"/>
    <w:rsid w:val="00DC4F3A"/>
    <w:rsid w:val="00DC5073"/>
    <w:rsid w:val="00DC5134"/>
    <w:rsid w:val="00DC53B1"/>
    <w:rsid w:val="00DC5494"/>
    <w:rsid w:val="00DC54D0"/>
    <w:rsid w:val="00DC56CC"/>
    <w:rsid w:val="00DC58E3"/>
    <w:rsid w:val="00DC595F"/>
    <w:rsid w:val="00DC5C1E"/>
    <w:rsid w:val="00DC5F7B"/>
    <w:rsid w:val="00DC5F86"/>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556"/>
    <w:rsid w:val="00DD1750"/>
    <w:rsid w:val="00DD1791"/>
    <w:rsid w:val="00DD1904"/>
    <w:rsid w:val="00DD1937"/>
    <w:rsid w:val="00DD1998"/>
    <w:rsid w:val="00DD19EF"/>
    <w:rsid w:val="00DD1D43"/>
    <w:rsid w:val="00DD1DD1"/>
    <w:rsid w:val="00DD1EAB"/>
    <w:rsid w:val="00DD2115"/>
    <w:rsid w:val="00DD2274"/>
    <w:rsid w:val="00DD229E"/>
    <w:rsid w:val="00DD298D"/>
    <w:rsid w:val="00DD2B74"/>
    <w:rsid w:val="00DD30F3"/>
    <w:rsid w:val="00DD31F1"/>
    <w:rsid w:val="00DD328A"/>
    <w:rsid w:val="00DD371A"/>
    <w:rsid w:val="00DD371E"/>
    <w:rsid w:val="00DD3988"/>
    <w:rsid w:val="00DD3BC7"/>
    <w:rsid w:val="00DD3DBE"/>
    <w:rsid w:val="00DD4450"/>
    <w:rsid w:val="00DD445A"/>
    <w:rsid w:val="00DD48D4"/>
    <w:rsid w:val="00DD4A11"/>
    <w:rsid w:val="00DD4C1E"/>
    <w:rsid w:val="00DD5187"/>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B7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BBF"/>
    <w:rsid w:val="00DE2D13"/>
    <w:rsid w:val="00DE2DE9"/>
    <w:rsid w:val="00DE2F81"/>
    <w:rsid w:val="00DE2FBB"/>
    <w:rsid w:val="00DE305A"/>
    <w:rsid w:val="00DE337B"/>
    <w:rsid w:val="00DE34E2"/>
    <w:rsid w:val="00DE35DA"/>
    <w:rsid w:val="00DE3975"/>
    <w:rsid w:val="00DE3CBE"/>
    <w:rsid w:val="00DE3D78"/>
    <w:rsid w:val="00DE3DBB"/>
    <w:rsid w:val="00DE3FF4"/>
    <w:rsid w:val="00DE4685"/>
    <w:rsid w:val="00DE4816"/>
    <w:rsid w:val="00DE48C5"/>
    <w:rsid w:val="00DE4907"/>
    <w:rsid w:val="00DE493E"/>
    <w:rsid w:val="00DE4E9A"/>
    <w:rsid w:val="00DE4F90"/>
    <w:rsid w:val="00DE50F1"/>
    <w:rsid w:val="00DE556B"/>
    <w:rsid w:val="00DE55B2"/>
    <w:rsid w:val="00DE55FA"/>
    <w:rsid w:val="00DE576C"/>
    <w:rsid w:val="00DE668A"/>
    <w:rsid w:val="00DE68ED"/>
    <w:rsid w:val="00DE6923"/>
    <w:rsid w:val="00DE71A8"/>
    <w:rsid w:val="00DE7247"/>
    <w:rsid w:val="00DE74EB"/>
    <w:rsid w:val="00DE77C9"/>
    <w:rsid w:val="00DE785C"/>
    <w:rsid w:val="00DF012C"/>
    <w:rsid w:val="00DF0186"/>
    <w:rsid w:val="00DF0239"/>
    <w:rsid w:val="00DF0261"/>
    <w:rsid w:val="00DF034D"/>
    <w:rsid w:val="00DF0588"/>
    <w:rsid w:val="00DF05A7"/>
    <w:rsid w:val="00DF061B"/>
    <w:rsid w:val="00DF0893"/>
    <w:rsid w:val="00DF0B59"/>
    <w:rsid w:val="00DF15B7"/>
    <w:rsid w:val="00DF1678"/>
    <w:rsid w:val="00DF1B81"/>
    <w:rsid w:val="00DF1BB4"/>
    <w:rsid w:val="00DF2120"/>
    <w:rsid w:val="00DF234D"/>
    <w:rsid w:val="00DF257D"/>
    <w:rsid w:val="00DF2666"/>
    <w:rsid w:val="00DF290D"/>
    <w:rsid w:val="00DF2C8C"/>
    <w:rsid w:val="00DF31CD"/>
    <w:rsid w:val="00DF31D7"/>
    <w:rsid w:val="00DF32EA"/>
    <w:rsid w:val="00DF3EDA"/>
    <w:rsid w:val="00DF3F73"/>
    <w:rsid w:val="00DF41C8"/>
    <w:rsid w:val="00DF42E7"/>
    <w:rsid w:val="00DF4402"/>
    <w:rsid w:val="00DF455B"/>
    <w:rsid w:val="00DF463A"/>
    <w:rsid w:val="00DF4733"/>
    <w:rsid w:val="00DF4F0A"/>
    <w:rsid w:val="00DF51A5"/>
    <w:rsid w:val="00DF538A"/>
    <w:rsid w:val="00DF54EA"/>
    <w:rsid w:val="00DF556B"/>
    <w:rsid w:val="00DF5586"/>
    <w:rsid w:val="00DF59FA"/>
    <w:rsid w:val="00DF5A36"/>
    <w:rsid w:val="00DF5BCC"/>
    <w:rsid w:val="00DF5FE3"/>
    <w:rsid w:val="00DF6013"/>
    <w:rsid w:val="00DF632C"/>
    <w:rsid w:val="00DF635C"/>
    <w:rsid w:val="00DF667F"/>
    <w:rsid w:val="00DF673C"/>
    <w:rsid w:val="00DF67CC"/>
    <w:rsid w:val="00DF687A"/>
    <w:rsid w:val="00DF696F"/>
    <w:rsid w:val="00DF6973"/>
    <w:rsid w:val="00DF795F"/>
    <w:rsid w:val="00DF79D2"/>
    <w:rsid w:val="00DF7ADA"/>
    <w:rsid w:val="00DF7DF4"/>
    <w:rsid w:val="00E000F1"/>
    <w:rsid w:val="00E00126"/>
    <w:rsid w:val="00E00306"/>
    <w:rsid w:val="00E00325"/>
    <w:rsid w:val="00E009D1"/>
    <w:rsid w:val="00E00E0F"/>
    <w:rsid w:val="00E01198"/>
    <w:rsid w:val="00E011BD"/>
    <w:rsid w:val="00E01489"/>
    <w:rsid w:val="00E015A5"/>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0EF"/>
    <w:rsid w:val="00E0637B"/>
    <w:rsid w:val="00E0640A"/>
    <w:rsid w:val="00E067D6"/>
    <w:rsid w:val="00E068BA"/>
    <w:rsid w:val="00E06908"/>
    <w:rsid w:val="00E06E99"/>
    <w:rsid w:val="00E06EC7"/>
    <w:rsid w:val="00E06ED7"/>
    <w:rsid w:val="00E07049"/>
    <w:rsid w:val="00E0759A"/>
    <w:rsid w:val="00E076AC"/>
    <w:rsid w:val="00E076F2"/>
    <w:rsid w:val="00E07744"/>
    <w:rsid w:val="00E1014D"/>
    <w:rsid w:val="00E101D3"/>
    <w:rsid w:val="00E10666"/>
    <w:rsid w:val="00E1086B"/>
    <w:rsid w:val="00E10B8C"/>
    <w:rsid w:val="00E10D83"/>
    <w:rsid w:val="00E10E1B"/>
    <w:rsid w:val="00E10F49"/>
    <w:rsid w:val="00E111D6"/>
    <w:rsid w:val="00E118FF"/>
    <w:rsid w:val="00E11D37"/>
    <w:rsid w:val="00E11E54"/>
    <w:rsid w:val="00E11F48"/>
    <w:rsid w:val="00E11FC9"/>
    <w:rsid w:val="00E1234E"/>
    <w:rsid w:val="00E124D7"/>
    <w:rsid w:val="00E125D0"/>
    <w:rsid w:val="00E12715"/>
    <w:rsid w:val="00E128CF"/>
    <w:rsid w:val="00E12B98"/>
    <w:rsid w:val="00E12E6C"/>
    <w:rsid w:val="00E13064"/>
    <w:rsid w:val="00E13116"/>
    <w:rsid w:val="00E13390"/>
    <w:rsid w:val="00E133F6"/>
    <w:rsid w:val="00E13615"/>
    <w:rsid w:val="00E139EA"/>
    <w:rsid w:val="00E13F73"/>
    <w:rsid w:val="00E14036"/>
    <w:rsid w:val="00E14141"/>
    <w:rsid w:val="00E1425A"/>
    <w:rsid w:val="00E1434D"/>
    <w:rsid w:val="00E143F4"/>
    <w:rsid w:val="00E14B0F"/>
    <w:rsid w:val="00E14B46"/>
    <w:rsid w:val="00E14EB2"/>
    <w:rsid w:val="00E150B4"/>
    <w:rsid w:val="00E1533E"/>
    <w:rsid w:val="00E15647"/>
    <w:rsid w:val="00E158CA"/>
    <w:rsid w:val="00E15CB1"/>
    <w:rsid w:val="00E1603F"/>
    <w:rsid w:val="00E16125"/>
    <w:rsid w:val="00E16191"/>
    <w:rsid w:val="00E164B4"/>
    <w:rsid w:val="00E1659F"/>
    <w:rsid w:val="00E166C9"/>
    <w:rsid w:val="00E16CC8"/>
    <w:rsid w:val="00E16D49"/>
    <w:rsid w:val="00E171E3"/>
    <w:rsid w:val="00E1721E"/>
    <w:rsid w:val="00E1746B"/>
    <w:rsid w:val="00E1798A"/>
    <w:rsid w:val="00E179AA"/>
    <w:rsid w:val="00E17B7D"/>
    <w:rsid w:val="00E17CD8"/>
    <w:rsid w:val="00E17D29"/>
    <w:rsid w:val="00E17F9A"/>
    <w:rsid w:val="00E2003A"/>
    <w:rsid w:val="00E20440"/>
    <w:rsid w:val="00E2064F"/>
    <w:rsid w:val="00E208E5"/>
    <w:rsid w:val="00E20A17"/>
    <w:rsid w:val="00E20A33"/>
    <w:rsid w:val="00E20BDF"/>
    <w:rsid w:val="00E20CAA"/>
    <w:rsid w:val="00E21014"/>
    <w:rsid w:val="00E210A5"/>
    <w:rsid w:val="00E210EC"/>
    <w:rsid w:val="00E21109"/>
    <w:rsid w:val="00E2117C"/>
    <w:rsid w:val="00E211C7"/>
    <w:rsid w:val="00E21493"/>
    <w:rsid w:val="00E2159D"/>
    <w:rsid w:val="00E215F4"/>
    <w:rsid w:val="00E2182B"/>
    <w:rsid w:val="00E218BC"/>
    <w:rsid w:val="00E219C8"/>
    <w:rsid w:val="00E21F73"/>
    <w:rsid w:val="00E21FF8"/>
    <w:rsid w:val="00E22012"/>
    <w:rsid w:val="00E22089"/>
    <w:rsid w:val="00E22355"/>
    <w:rsid w:val="00E224AE"/>
    <w:rsid w:val="00E226AB"/>
    <w:rsid w:val="00E22966"/>
    <w:rsid w:val="00E22978"/>
    <w:rsid w:val="00E22E2A"/>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C85"/>
    <w:rsid w:val="00E26F01"/>
    <w:rsid w:val="00E270DF"/>
    <w:rsid w:val="00E270E8"/>
    <w:rsid w:val="00E27119"/>
    <w:rsid w:val="00E27366"/>
    <w:rsid w:val="00E2759F"/>
    <w:rsid w:val="00E275C9"/>
    <w:rsid w:val="00E2762F"/>
    <w:rsid w:val="00E278EE"/>
    <w:rsid w:val="00E27C42"/>
    <w:rsid w:val="00E27CAC"/>
    <w:rsid w:val="00E27F4A"/>
    <w:rsid w:val="00E301F6"/>
    <w:rsid w:val="00E30756"/>
    <w:rsid w:val="00E3089D"/>
    <w:rsid w:val="00E30B4C"/>
    <w:rsid w:val="00E30D96"/>
    <w:rsid w:val="00E30DC4"/>
    <w:rsid w:val="00E30E83"/>
    <w:rsid w:val="00E30EEE"/>
    <w:rsid w:val="00E30F98"/>
    <w:rsid w:val="00E31002"/>
    <w:rsid w:val="00E31033"/>
    <w:rsid w:val="00E31413"/>
    <w:rsid w:val="00E315D2"/>
    <w:rsid w:val="00E318B3"/>
    <w:rsid w:val="00E31D9D"/>
    <w:rsid w:val="00E31EB2"/>
    <w:rsid w:val="00E320C3"/>
    <w:rsid w:val="00E32315"/>
    <w:rsid w:val="00E32B74"/>
    <w:rsid w:val="00E32CC1"/>
    <w:rsid w:val="00E32D31"/>
    <w:rsid w:val="00E3317B"/>
    <w:rsid w:val="00E333A5"/>
    <w:rsid w:val="00E335A2"/>
    <w:rsid w:val="00E33AC7"/>
    <w:rsid w:val="00E33BD1"/>
    <w:rsid w:val="00E33CB1"/>
    <w:rsid w:val="00E33DA0"/>
    <w:rsid w:val="00E33FBB"/>
    <w:rsid w:val="00E34079"/>
    <w:rsid w:val="00E3486C"/>
    <w:rsid w:val="00E349F7"/>
    <w:rsid w:val="00E34AB8"/>
    <w:rsid w:val="00E35017"/>
    <w:rsid w:val="00E355D0"/>
    <w:rsid w:val="00E356D0"/>
    <w:rsid w:val="00E35871"/>
    <w:rsid w:val="00E360D0"/>
    <w:rsid w:val="00E36386"/>
    <w:rsid w:val="00E364D4"/>
    <w:rsid w:val="00E36858"/>
    <w:rsid w:val="00E368B5"/>
    <w:rsid w:val="00E3697B"/>
    <w:rsid w:val="00E36BD3"/>
    <w:rsid w:val="00E36D74"/>
    <w:rsid w:val="00E36E0A"/>
    <w:rsid w:val="00E36E14"/>
    <w:rsid w:val="00E36E38"/>
    <w:rsid w:val="00E37253"/>
    <w:rsid w:val="00E3730F"/>
    <w:rsid w:val="00E37679"/>
    <w:rsid w:val="00E37688"/>
    <w:rsid w:val="00E37C5E"/>
    <w:rsid w:val="00E4071A"/>
    <w:rsid w:val="00E4083D"/>
    <w:rsid w:val="00E40C5B"/>
    <w:rsid w:val="00E41CB4"/>
    <w:rsid w:val="00E421C3"/>
    <w:rsid w:val="00E4230F"/>
    <w:rsid w:val="00E423FD"/>
    <w:rsid w:val="00E424B4"/>
    <w:rsid w:val="00E424D7"/>
    <w:rsid w:val="00E42623"/>
    <w:rsid w:val="00E42766"/>
    <w:rsid w:val="00E4294B"/>
    <w:rsid w:val="00E4306C"/>
    <w:rsid w:val="00E430EC"/>
    <w:rsid w:val="00E4316E"/>
    <w:rsid w:val="00E43341"/>
    <w:rsid w:val="00E43A15"/>
    <w:rsid w:val="00E43ACD"/>
    <w:rsid w:val="00E43BED"/>
    <w:rsid w:val="00E43EF6"/>
    <w:rsid w:val="00E444B9"/>
    <w:rsid w:val="00E4557B"/>
    <w:rsid w:val="00E45964"/>
    <w:rsid w:val="00E4597A"/>
    <w:rsid w:val="00E459D9"/>
    <w:rsid w:val="00E46202"/>
    <w:rsid w:val="00E462B8"/>
    <w:rsid w:val="00E463DF"/>
    <w:rsid w:val="00E464B5"/>
    <w:rsid w:val="00E467CC"/>
    <w:rsid w:val="00E47141"/>
    <w:rsid w:val="00E47267"/>
    <w:rsid w:val="00E4731A"/>
    <w:rsid w:val="00E47398"/>
    <w:rsid w:val="00E47422"/>
    <w:rsid w:val="00E4759B"/>
    <w:rsid w:val="00E50346"/>
    <w:rsid w:val="00E50462"/>
    <w:rsid w:val="00E5083C"/>
    <w:rsid w:val="00E50A5C"/>
    <w:rsid w:val="00E50C42"/>
    <w:rsid w:val="00E50CBE"/>
    <w:rsid w:val="00E50D0E"/>
    <w:rsid w:val="00E50F1B"/>
    <w:rsid w:val="00E51043"/>
    <w:rsid w:val="00E510B0"/>
    <w:rsid w:val="00E51110"/>
    <w:rsid w:val="00E513B7"/>
    <w:rsid w:val="00E5141A"/>
    <w:rsid w:val="00E5181C"/>
    <w:rsid w:val="00E51882"/>
    <w:rsid w:val="00E51B1D"/>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4F52"/>
    <w:rsid w:val="00E55364"/>
    <w:rsid w:val="00E55834"/>
    <w:rsid w:val="00E559DE"/>
    <w:rsid w:val="00E55FC2"/>
    <w:rsid w:val="00E56383"/>
    <w:rsid w:val="00E56485"/>
    <w:rsid w:val="00E56798"/>
    <w:rsid w:val="00E568B6"/>
    <w:rsid w:val="00E56936"/>
    <w:rsid w:val="00E56AEF"/>
    <w:rsid w:val="00E56BA6"/>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7"/>
    <w:rsid w:val="00E6267E"/>
    <w:rsid w:val="00E626CC"/>
    <w:rsid w:val="00E629F9"/>
    <w:rsid w:val="00E62A9C"/>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3F74"/>
    <w:rsid w:val="00E64797"/>
    <w:rsid w:val="00E647FA"/>
    <w:rsid w:val="00E6489A"/>
    <w:rsid w:val="00E64FF6"/>
    <w:rsid w:val="00E656B4"/>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D93"/>
    <w:rsid w:val="00E70F88"/>
    <w:rsid w:val="00E71271"/>
    <w:rsid w:val="00E71AC8"/>
    <w:rsid w:val="00E72093"/>
    <w:rsid w:val="00E72325"/>
    <w:rsid w:val="00E72B42"/>
    <w:rsid w:val="00E72B86"/>
    <w:rsid w:val="00E72F16"/>
    <w:rsid w:val="00E72F39"/>
    <w:rsid w:val="00E731CA"/>
    <w:rsid w:val="00E732C5"/>
    <w:rsid w:val="00E7354F"/>
    <w:rsid w:val="00E73709"/>
    <w:rsid w:val="00E737EF"/>
    <w:rsid w:val="00E7399E"/>
    <w:rsid w:val="00E73A23"/>
    <w:rsid w:val="00E73AB2"/>
    <w:rsid w:val="00E74013"/>
    <w:rsid w:val="00E7429D"/>
    <w:rsid w:val="00E747AB"/>
    <w:rsid w:val="00E74828"/>
    <w:rsid w:val="00E74895"/>
    <w:rsid w:val="00E74FEA"/>
    <w:rsid w:val="00E751ED"/>
    <w:rsid w:val="00E75234"/>
    <w:rsid w:val="00E7535D"/>
    <w:rsid w:val="00E75539"/>
    <w:rsid w:val="00E7564B"/>
    <w:rsid w:val="00E75788"/>
    <w:rsid w:val="00E75BB0"/>
    <w:rsid w:val="00E75D28"/>
    <w:rsid w:val="00E75F6B"/>
    <w:rsid w:val="00E761B7"/>
    <w:rsid w:val="00E766ED"/>
    <w:rsid w:val="00E76793"/>
    <w:rsid w:val="00E7686B"/>
    <w:rsid w:val="00E76BF8"/>
    <w:rsid w:val="00E76E6E"/>
    <w:rsid w:val="00E771E8"/>
    <w:rsid w:val="00E77249"/>
    <w:rsid w:val="00E77373"/>
    <w:rsid w:val="00E774DF"/>
    <w:rsid w:val="00E77540"/>
    <w:rsid w:val="00E77643"/>
    <w:rsid w:val="00E7765F"/>
    <w:rsid w:val="00E77F62"/>
    <w:rsid w:val="00E80157"/>
    <w:rsid w:val="00E80265"/>
    <w:rsid w:val="00E802BD"/>
    <w:rsid w:val="00E8042C"/>
    <w:rsid w:val="00E806F8"/>
    <w:rsid w:val="00E8081A"/>
    <w:rsid w:val="00E808FB"/>
    <w:rsid w:val="00E80933"/>
    <w:rsid w:val="00E80A64"/>
    <w:rsid w:val="00E80BE7"/>
    <w:rsid w:val="00E80BF6"/>
    <w:rsid w:val="00E80CB4"/>
    <w:rsid w:val="00E81000"/>
    <w:rsid w:val="00E811B9"/>
    <w:rsid w:val="00E81EA8"/>
    <w:rsid w:val="00E81F59"/>
    <w:rsid w:val="00E8218C"/>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D8B"/>
    <w:rsid w:val="00E84E52"/>
    <w:rsid w:val="00E84E77"/>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574"/>
    <w:rsid w:val="00E865B2"/>
    <w:rsid w:val="00E866A4"/>
    <w:rsid w:val="00E868FD"/>
    <w:rsid w:val="00E86BDA"/>
    <w:rsid w:val="00E86C71"/>
    <w:rsid w:val="00E86F5A"/>
    <w:rsid w:val="00E86FE5"/>
    <w:rsid w:val="00E87014"/>
    <w:rsid w:val="00E871B1"/>
    <w:rsid w:val="00E87349"/>
    <w:rsid w:val="00E8746F"/>
    <w:rsid w:val="00E87669"/>
    <w:rsid w:val="00E8774F"/>
    <w:rsid w:val="00E87769"/>
    <w:rsid w:val="00E877CA"/>
    <w:rsid w:val="00E8781B"/>
    <w:rsid w:val="00E87884"/>
    <w:rsid w:val="00E87FB3"/>
    <w:rsid w:val="00E9013F"/>
    <w:rsid w:val="00E9041C"/>
    <w:rsid w:val="00E90523"/>
    <w:rsid w:val="00E90699"/>
    <w:rsid w:val="00E90815"/>
    <w:rsid w:val="00E908B8"/>
    <w:rsid w:val="00E90A98"/>
    <w:rsid w:val="00E91034"/>
    <w:rsid w:val="00E91206"/>
    <w:rsid w:val="00E914D2"/>
    <w:rsid w:val="00E9159F"/>
    <w:rsid w:val="00E91773"/>
    <w:rsid w:val="00E917E0"/>
    <w:rsid w:val="00E9187C"/>
    <w:rsid w:val="00E91DF3"/>
    <w:rsid w:val="00E923D7"/>
    <w:rsid w:val="00E92600"/>
    <w:rsid w:val="00E92626"/>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98"/>
    <w:rsid w:val="00E946A6"/>
    <w:rsid w:val="00E94D34"/>
    <w:rsid w:val="00E94E00"/>
    <w:rsid w:val="00E94FCE"/>
    <w:rsid w:val="00E950A2"/>
    <w:rsid w:val="00E953B4"/>
    <w:rsid w:val="00E954BD"/>
    <w:rsid w:val="00E956F5"/>
    <w:rsid w:val="00E95A2F"/>
    <w:rsid w:val="00E95CE6"/>
    <w:rsid w:val="00E95D4D"/>
    <w:rsid w:val="00E95EB4"/>
    <w:rsid w:val="00E95F40"/>
    <w:rsid w:val="00E95FD8"/>
    <w:rsid w:val="00E9609B"/>
    <w:rsid w:val="00E962CE"/>
    <w:rsid w:val="00E962ED"/>
    <w:rsid w:val="00E96355"/>
    <w:rsid w:val="00E96391"/>
    <w:rsid w:val="00E964B6"/>
    <w:rsid w:val="00E968DF"/>
    <w:rsid w:val="00E96B7A"/>
    <w:rsid w:val="00E97273"/>
    <w:rsid w:val="00E97298"/>
    <w:rsid w:val="00E9738D"/>
    <w:rsid w:val="00E975CF"/>
    <w:rsid w:val="00E976DE"/>
    <w:rsid w:val="00E97768"/>
    <w:rsid w:val="00E97A64"/>
    <w:rsid w:val="00E97B69"/>
    <w:rsid w:val="00E97B93"/>
    <w:rsid w:val="00E97B9E"/>
    <w:rsid w:val="00EA0177"/>
    <w:rsid w:val="00EA027A"/>
    <w:rsid w:val="00EA04DD"/>
    <w:rsid w:val="00EA04FF"/>
    <w:rsid w:val="00EA0B2A"/>
    <w:rsid w:val="00EA0CA9"/>
    <w:rsid w:val="00EA11A3"/>
    <w:rsid w:val="00EA1263"/>
    <w:rsid w:val="00EA135A"/>
    <w:rsid w:val="00EA1625"/>
    <w:rsid w:val="00EA171F"/>
    <w:rsid w:val="00EA1795"/>
    <w:rsid w:val="00EA19F2"/>
    <w:rsid w:val="00EA1AE1"/>
    <w:rsid w:val="00EA1D43"/>
    <w:rsid w:val="00EA23FB"/>
    <w:rsid w:val="00EA2418"/>
    <w:rsid w:val="00EA27F7"/>
    <w:rsid w:val="00EA28BC"/>
    <w:rsid w:val="00EA2CEB"/>
    <w:rsid w:val="00EA2DA0"/>
    <w:rsid w:val="00EA2F95"/>
    <w:rsid w:val="00EA2FFB"/>
    <w:rsid w:val="00EA3023"/>
    <w:rsid w:val="00EA35C0"/>
    <w:rsid w:val="00EA35F4"/>
    <w:rsid w:val="00EA36C2"/>
    <w:rsid w:val="00EA36E6"/>
    <w:rsid w:val="00EA36EF"/>
    <w:rsid w:val="00EA3923"/>
    <w:rsid w:val="00EA3C2F"/>
    <w:rsid w:val="00EA3D12"/>
    <w:rsid w:val="00EA3DFD"/>
    <w:rsid w:val="00EA3EFE"/>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BFF"/>
    <w:rsid w:val="00EA5C06"/>
    <w:rsid w:val="00EA5E22"/>
    <w:rsid w:val="00EA60C4"/>
    <w:rsid w:val="00EA65BD"/>
    <w:rsid w:val="00EA6D5B"/>
    <w:rsid w:val="00EA6EEE"/>
    <w:rsid w:val="00EA6F20"/>
    <w:rsid w:val="00EA7551"/>
    <w:rsid w:val="00EA75FC"/>
    <w:rsid w:val="00EA7A8B"/>
    <w:rsid w:val="00EA7E5E"/>
    <w:rsid w:val="00EB0154"/>
    <w:rsid w:val="00EB040E"/>
    <w:rsid w:val="00EB0943"/>
    <w:rsid w:val="00EB0D12"/>
    <w:rsid w:val="00EB0D88"/>
    <w:rsid w:val="00EB0E08"/>
    <w:rsid w:val="00EB0E77"/>
    <w:rsid w:val="00EB169F"/>
    <w:rsid w:val="00EB1956"/>
    <w:rsid w:val="00EB1A3E"/>
    <w:rsid w:val="00EB21B0"/>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6D44"/>
    <w:rsid w:val="00EB6F3D"/>
    <w:rsid w:val="00EB70B3"/>
    <w:rsid w:val="00EB70B9"/>
    <w:rsid w:val="00EB7528"/>
    <w:rsid w:val="00EB765C"/>
    <w:rsid w:val="00EB77E2"/>
    <w:rsid w:val="00EB7DB3"/>
    <w:rsid w:val="00EC0029"/>
    <w:rsid w:val="00EC003C"/>
    <w:rsid w:val="00EC0114"/>
    <w:rsid w:val="00EC01AB"/>
    <w:rsid w:val="00EC048E"/>
    <w:rsid w:val="00EC081E"/>
    <w:rsid w:val="00EC0842"/>
    <w:rsid w:val="00EC0A16"/>
    <w:rsid w:val="00EC0DAF"/>
    <w:rsid w:val="00EC115A"/>
    <w:rsid w:val="00EC1183"/>
    <w:rsid w:val="00EC157F"/>
    <w:rsid w:val="00EC1935"/>
    <w:rsid w:val="00EC1A2D"/>
    <w:rsid w:val="00EC1C1F"/>
    <w:rsid w:val="00EC2087"/>
    <w:rsid w:val="00EC23A3"/>
    <w:rsid w:val="00EC2868"/>
    <w:rsid w:val="00EC2A88"/>
    <w:rsid w:val="00EC2C30"/>
    <w:rsid w:val="00EC2DF8"/>
    <w:rsid w:val="00EC321B"/>
    <w:rsid w:val="00EC324D"/>
    <w:rsid w:val="00EC35D2"/>
    <w:rsid w:val="00EC3681"/>
    <w:rsid w:val="00EC371A"/>
    <w:rsid w:val="00EC37EE"/>
    <w:rsid w:val="00EC3990"/>
    <w:rsid w:val="00EC3F19"/>
    <w:rsid w:val="00EC4050"/>
    <w:rsid w:val="00EC405C"/>
    <w:rsid w:val="00EC456D"/>
    <w:rsid w:val="00EC45AE"/>
    <w:rsid w:val="00EC47AF"/>
    <w:rsid w:val="00EC4A67"/>
    <w:rsid w:val="00EC4CF7"/>
    <w:rsid w:val="00EC4DC4"/>
    <w:rsid w:val="00EC4FC1"/>
    <w:rsid w:val="00EC546D"/>
    <w:rsid w:val="00EC553B"/>
    <w:rsid w:val="00EC5899"/>
    <w:rsid w:val="00EC5C33"/>
    <w:rsid w:val="00EC5E07"/>
    <w:rsid w:val="00EC5EB3"/>
    <w:rsid w:val="00EC674C"/>
    <w:rsid w:val="00EC6987"/>
    <w:rsid w:val="00EC6AB9"/>
    <w:rsid w:val="00EC6B7D"/>
    <w:rsid w:val="00EC6BFB"/>
    <w:rsid w:val="00EC7031"/>
    <w:rsid w:val="00EC7184"/>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6E"/>
    <w:rsid w:val="00ED1275"/>
    <w:rsid w:val="00ED167E"/>
    <w:rsid w:val="00ED1AA7"/>
    <w:rsid w:val="00ED1B1B"/>
    <w:rsid w:val="00ED1D0B"/>
    <w:rsid w:val="00ED1D4E"/>
    <w:rsid w:val="00ED1FF7"/>
    <w:rsid w:val="00ED2025"/>
    <w:rsid w:val="00ED218D"/>
    <w:rsid w:val="00ED2324"/>
    <w:rsid w:val="00ED25B4"/>
    <w:rsid w:val="00ED276D"/>
    <w:rsid w:val="00ED2801"/>
    <w:rsid w:val="00ED2B04"/>
    <w:rsid w:val="00ED34A9"/>
    <w:rsid w:val="00ED3513"/>
    <w:rsid w:val="00ED3709"/>
    <w:rsid w:val="00ED38C3"/>
    <w:rsid w:val="00ED3B1C"/>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A04"/>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2F72"/>
    <w:rsid w:val="00EE36CB"/>
    <w:rsid w:val="00EE382E"/>
    <w:rsid w:val="00EE3A64"/>
    <w:rsid w:val="00EE3B98"/>
    <w:rsid w:val="00EE3E6F"/>
    <w:rsid w:val="00EE3EB0"/>
    <w:rsid w:val="00EE3F77"/>
    <w:rsid w:val="00EE3FA5"/>
    <w:rsid w:val="00EE4187"/>
    <w:rsid w:val="00EE4415"/>
    <w:rsid w:val="00EE44F1"/>
    <w:rsid w:val="00EE45D5"/>
    <w:rsid w:val="00EE46BE"/>
    <w:rsid w:val="00EE4F72"/>
    <w:rsid w:val="00EE5260"/>
    <w:rsid w:val="00EE5545"/>
    <w:rsid w:val="00EE55D7"/>
    <w:rsid w:val="00EE56D7"/>
    <w:rsid w:val="00EE5A05"/>
    <w:rsid w:val="00EE5D6C"/>
    <w:rsid w:val="00EE5FD9"/>
    <w:rsid w:val="00EE6026"/>
    <w:rsid w:val="00EE61C3"/>
    <w:rsid w:val="00EE63A5"/>
    <w:rsid w:val="00EE64AC"/>
    <w:rsid w:val="00EE66FC"/>
    <w:rsid w:val="00EE675E"/>
    <w:rsid w:val="00EE6B34"/>
    <w:rsid w:val="00EE6EB9"/>
    <w:rsid w:val="00EE734B"/>
    <w:rsid w:val="00EE7410"/>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8C"/>
    <w:rsid w:val="00EF0797"/>
    <w:rsid w:val="00EF07F2"/>
    <w:rsid w:val="00EF08E4"/>
    <w:rsid w:val="00EF098F"/>
    <w:rsid w:val="00EF0D2C"/>
    <w:rsid w:val="00EF1072"/>
    <w:rsid w:val="00EF10D2"/>
    <w:rsid w:val="00EF1377"/>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156"/>
    <w:rsid w:val="00EF42B2"/>
    <w:rsid w:val="00EF46A9"/>
    <w:rsid w:val="00EF46C9"/>
    <w:rsid w:val="00EF4D63"/>
    <w:rsid w:val="00EF4DB8"/>
    <w:rsid w:val="00EF509F"/>
    <w:rsid w:val="00EF55EC"/>
    <w:rsid w:val="00EF57AB"/>
    <w:rsid w:val="00EF5813"/>
    <w:rsid w:val="00EF5B1D"/>
    <w:rsid w:val="00EF5C38"/>
    <w:rsid w:val="00EF5D53"/>
    <w:rsid w:val="00EF5ED3"/>
    <w:rsid w:val="00EF63D7"/>
    <w:rsid w:val="00EF6779"/>
    <w:rsid w:val="00EF6785"/>
    <w:rsid w:val="00EF67BC"/>
    <w:rsid w:val="00EF6910"/>
    <w:rsid w:val="00EF692E"/>
    <w:rsid w:val="00EF6948"/>
    <w:rsid w:val="00EF697C"/>
    <w:rsid w:val="00EF6F1D"/>
    <w:rsid w:val="00EF753C"/>
    <w:rsid w:val="00EF7560"/>
    <w:rsid w:val="00EF7957"/>
    <w:rsid w:val="00EF7960"/>
    <w:rsid w:val="00F000D1"/>
    <w:rsid w:val="00F00114"/>
    <w:rsid w:val="00F003E2"/>
    <w:rsid w:val="00F00693"/>
    <w:rsid w:val="00F00BAC"/>
    <w:rsid w:val="00F00E90"/>
    <w:rsid w:val="00F01058"/>
    <w:rsid w:val="00F012B9"/>
    <w:rsid w:val="00F01B12"/>
    <w:rsid w:val="00F01F8D"/>
    <w:rsid w:val="00F0211D"/>
    <w:rsid w:val="00F024C7"/>
    <w:rsid w:val="00F027A0"/>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166"/>
    <w:rsid w:val="00F052A0"/>
    <w:rsid w:val="00F0547D"/>
    <w:rsid w:val="00F054F7"/>
    <w:rsid w:val="00F058F3"/>
    <w:rsid w:val="00F0592D"/>
    <w:rsid w:val="00F05B06"/>
    <w:rsid w:val="00F05BFB"/>
    <w:rsid w:val="00F05C4E"/>
    <w:rsid w:val="00F05D39"/>
    <w:rsid w:val="00F065E3"/>
    <w:rsid w:val="00F0675C"/>
    <w:rsid w:val="00F0694C"/>
    <w:rsid w:val="00F06A75"/>
    <w:rsid w:val="00F06D9F"/>
    <w:rsid w:val="00F077C4"/>
    <w:rsid w:val="00F07C85"/>
    <w:rsid w:val="00F07D59"/>
    <w:rsid w:val="00F07D81"/>
    <w:rsid w:val="00F07EAD"/>
    <w:rsid w:val="00F07FBB"/>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1F51"/>
    <w:rsid w:val="00F122B7"/>
    <w:rsid w:val="00F122D3"/>
    <w:rsid w:val="00F124AF"/>
    <w:rsid w:val="00F12A53"/>
    <w:rsid w:val="00F12DDB"/>
    <w:rsid w:val="00F12E14"/>
    <w:rsid w:val="00F13432"/>
    <w:rsid w:val="00F135D0"/>
    <w:rsid w:val="00F137A3"/>
    <w:rsid w:val="00F1380A"/>
    <w:rsid w:val="00F13D2B"/>
    <w:rsid w:val="00F13DDD"/>
    <w:rsid w:val="00F13EAD"/>
    <w:rsid w:val="00F140D7"/>
    <w:rsid w:val="00F14148"/>
    <w:rsid w:val="00F14344"/>
    <w:rsid w:val="00F1494E"/>
    <w:rsid w:val="00F14A18"/>
    <w:rsid w:val="00F15074"/>
    <w:rsid w:val="00F150C2"/>
    <w:rsid w:val="00F15707"/>
    <w:rsid w:val="00F15776"/>
    <w:rsid w:val="00F159F2"/>
    <w:rsid w:val="00F15AF6"/>
    <w:rsid w:val="00F15B25"/>
    <w:rsid w:val="00F15B4C"/>
    <w:rsid w:val="00F15C0B"/>
    <w:rsid w:val="00F16204"/>
    <w:rsid w:val="00F16329"/>
    <w:rsid w:val="00F16384"/>
    <w:rsid w:val="00F16464"/>
    <w:rsid w:val="00F16B50"/>
    <w:rsid w:val="00F16F2F"/>
    <w:rsid w:val="00F17735"/>
    <w:rsid w:val="00F1777F"/>
    <w:rsid w:val="00F17821"/>
    <w:rsid w:val="00F1799F"/>
    <w:rsid w:val="00F17CF8"/>
    <w:rsid w:val="00F17FC0"/>
    <w:rsid w:val="00F20734"/>
    <w:rsid w:val="00F20948"/>
    <w:rsid w:val="00F20A72"/>
    <w:rsid w:val="00F20E3A"/>
    <w:rsid w:val="00F211AA"/>
    <w:rsid w:val="00F213C8"/>
    <w:rsid w:val="00F21671"/>
    <w:rsid w:val="00F2185B"/>
    <w:rsid w:val="00F21CD6"/>
    <w:rsid w:val="00F2208E"/>
    <w:rsid w:val="00F2212D"/>
    <w:rsid w:val="00F2257B"/>
    <w:rsid w:val="00F22607"/>
    <w:rsid w:val="00F228AF"/>
    <w:rsid w:val="00F22AA4"/>
    <w:rsid w:val="00F22C6E"/>
    <w:rsid w:val="00F22D56"/>
    <w:rsid w:val="00F22F7F"/>
    <w:rsid w:val="00F2302E"/>
    <w:rsid w:val="00F235A4"/>
    <w:rsid w:val="00F235CF"/>
    <w:rsid w:val="00F235F0"/>
    <w:rsid w:val="00F2368B"/>
    <w:rsid w:val="00F236B0"/>
    <w:rsid w:val="00F23AD1"/>
    <w:rsid w:val="00F23E7E"/>
    <w:rsid w:val="00F24022"/>
    <w:rsid w:val="00F241E8"/>
    <w:rsid w:val="00F24364"/>
    <w:rsid w:val="00F243CB"/>
    <w:rsid w:val="00F244F8"/>
    <w:rsid w:val="00F245E5"/>
    <w:rsid w:val="00F249A3"/>
    <w:rsid w:val="00F24BCE"/>
    <w:rsid w:val="00F24C20"/>
    <w:rsid w:val="00F24CD3"/>
    <w:rsid w:val="00F24CDB"/>
    <w:rsid w:val="00F24DDE"/>
    <w:rsid w:val="00F24FF0"/>
    <w:rsid w:val="00F250D9"/>
    <w:rsid w:val="00F250F9"/>
    <w:rsid w:val="00F2535C"/>
    <w:rsid w:val="00F255E5"/>
    <w:rsid w:val="00F257F2"/>
    <w:rsid w:val="00F25B94"/>
    <w:rsid w:val="00F25C03"/>
    <w:rsid w:val="00F25F13"/>
    <w:rsid w:val="00F26132"/>
    <w:rsid w:val="00F26197"/>
    <w:rsid w:val="00F261D5"/>
    <w:rsid w:val="00F26423"/>
    <w:rsid w:val="00F2691E"/>
    <w:rsid w:val="00F26A5D"/>
    <w:rsid w:val="00F26D95"/>
    <w:rsid w:val="00F27267"/>
    <w:rsid w:val="00F2727B"/>
    <w:rsid w:val="00F272B5"/>
    <w:rsid w:val="00F27310"/>
    <w:rsid w:val="00F2733E"/>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24D"/>
    <w:rsid w:val="00F35907"/>
    <w:rsid w:val="00F359DE"/>
    <w:rsid w:val="00F35B8E"/>
    <w:rsid w:val="00F35CB4"/>
    <w:rsid w:val="00F35ECA"/>
    <w:rsid w:val="00F36022"/>
    <w:rsid w:val="00F36137"/>
    <w:rsid w:val="00F3649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C8E"/>
    <w:rsid w:val="00F40D5B"/>
    <w:rsid w:val="00F40E25"/>
    <w:rsid w:val="00F40FF6"/>
    <w:rsid w:val="00F41182"/>
    <w:rsid w:val="00F411A8"/>
    <w:rsid w:val="00F413DD"/>
    <w:rsid w:val="00F41715"/>
    <w:rsid w:val="00F41ED7"/>
    <w:rsid w:val="00F41FA9"/>
    <w:rsid w:val="00F41FDD"/>
    <w:rsid w:val="00F4287D"/>
    <w:rsid w:val="00F42ABC"/>
    <w:rsid w:val="00F42EC5"/>
    <w:rsid w:val="00F4305C"/>
    <w:rsid w:val="00F435DF"/>
    <w:rsid w:val="00F4387F"/>
    <w:rsid w:val="00F43A1C"/>
    <w:rsid w:val="00F43A46"/>
    <w:rsid w:val="00F43BB9"/>
    <w:rsid w:val="00F43D42"/>
    <w:rsid w:val="00F43E52"/>
    <w:rsid w:val="00F43EB8"/>
    <w:rsid w:val="00F44082"/>
    <w:rsid w:val="00F44792"/>
    <w:rsid w:val="00F447B5"/>
    <w:rsid w:val="00F44878"/>
    <w:rsid w:val="00F448C0"/>
    <w:rsid w:val="00F44BB2"/>
    <w:rsid w:val="00F44EF1"/>
    <w:rsid w:val="00F44F84"/>
    <w:rsid w:val="00F45222"/>
    <w:rsid w:val="00F4532A"/>
    <w:rsid w:val="00F45409"/>
    <w:rsid w:val="00F45807"/>
    <w:rsid w:val="00F45934"/>
    <w:rsid w:val="00F46096"/>
    <w:rsid w:val="00F460A6"/>
    <w:rsid w:val="00F46448"/>
    <w:rsid w:val="00F46699"/>
    <w:rsid w:val="00F46A8B"/>
    <w:rsid w:val="00F46C23"/>
    <w:rsid w:val="00F46DBC"/>
    <w:rsid w:val="00F473B6"/>
    <w:rsid w:val="00F4744C"/>
    <w:rsid w:val="00F47AB7"/>
    <w:rsid w:val="00F47B90"/>
    <w:rsid w:val="00F47D1C"/>
    <w:rsid w:val="00F47D8A"/>
    <w:rsid w:val="00F5012D"/>
    <w:rsid w:val="00F5021C"/>
    <w:rsid w:val="00F509F5"/>
    <w:rsid w:val="00F50A02"/>
    <w:rsid w:val="00F50B25"/>
    <w:rsid w:val="00F5149D"/>
    <w:rsid w:val="00F515EB"/>
    <w:rsid w:val="00F51B87"/>
    <w:rsid w:val="00F51DB8"/>
    <w:rsid w:val="00F51E3D"/>
    <w:rsid w:val="00F51F18"/>
    <w:rsid w:val="00F51F40"/>
    <w:rsid w:val="00F524B9"/>
    <w:rsid w:val="00F52780"/>
    <w:rsid w:val="00F52954"/>
    <w:rsid w:val="00F52A98"/>
    <w:rsid w:val="00F52CA0"/>
    <w:rsid w:val="00F53243"/>
    <w:rsid w:val="00F532E8"/>
    <w:rsid w:val="00F53755"/>
    <w:rsid w:val="00F53A4E"/>
    <w:rsid w:val="00F53C04"/>
    <w:rsid w:val="00F53DCF"/>
    <w:rsid w:val="00F53DDA"/>
    <w:rsid w:val="00F53F14"/>
    <w:rsid w:val="00F5439E"/>
    <w:rsid w:val="00F543AF"/>
    <w:rsid w:val="00F545F8"/>
    <w:rsid w:val="00F54DBC"/>
    <w:rsid w:val="00F54EA7"/>
    <w:rsid w:val="00F550AA"/>
    <w:rsid w:val="00F553F0"/>
    <w:rsid w:val="00F555AE"/>
    <w:rsid w:val="00F555B8"/>
    <w:rsid w:val="00F559D9"/>
    <w:rsid w:val="00F55A8D"/>
    <w:rsid w:val="00F55B9D"/>
    <w:rsid w:val="00F55ECD"/>
    <w:rsid w:val="00F562ED"/>
    <w:rsid w:val="00F562EE"/>
    <w:rsid w:val="00F56643"/>
    <w:rsid w:val="00F567BB"/>
    <w:rsid w:val="00F56A56"/>
    <w:rsid w:val="00F56CC8"/>
    <w:rsid w:val="00F56DAA"/>
    <w:rsid w:val="00F570E1"/>
    <w:rsid w:val="00F57323"/>
    <w:rsid w:val="00F5737D"/>
    <w:rsid w:val="00F57866"/>
    <w:rsid w:val="00F57870"/>
    <w:rsid w:val="00F57BBF"/>
    <w:rsid w:val="00F57E61"/>
    <w:rsid w:val="00F600D4"/>
    <w:rsid w:val="00F605C6"/>
    <w:rsid w:val="00F6060C"/>
    <w:rsid w:val="00F606D9"/>
    <w:rsid w:val="00F607E9"/>
    <w:rsid w:val="00F60C69"/>
    <w:rsid w:val="00F611C6"/>
    <w:rsid w:val="00F61289"/>
    <w:rsid w:val="00F61350"/>
    <w:rsid w:val="00F61857"/>
    <w:rsid w:val="00F619FF"/>
    <w:rsid w:val="00F61DC1"/>
    <w:rsid w:val="00F61E14"/>
    <w:rsid w:val="00F621DF"/>
    <w:rsid w:val="00F62365"/>
    <w:rsid w:val="00F627E7"/>
    <w:rsid w:val="00F631FC"/>
    <w:rsid w:val="00F63339"/>
    <w:rsid w:val="00F6362C"/>
    <w:rsid w:val="00F636AF"/>
    <w:rsid w:val="00F63F6C"/>
    <w:rsid w:val="00F63F6F"/>
    <w:rsid w:val="00F641C5"/>
    <w:rsid w:val="00F64271"/>
    <w:rsid w:val="00F646E9"/>
    <w:rsid w:val="00F6470B"/>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3E5"/>
    <w:rsid w:val="00F6747B"/>
    <w:rsid w:val="00F67B7E"/>
    <w:rsid w:val="00F701DC"/>
    <w:rsid w:val="00F701F7"/>
    <w:rsid w:val="00F70259"/>
    <w:rsid w:val="00F7029F"/>
    <w:rsid w:val="00F7032C"/>
    <w:rsid w:val="00F7064B"/>
    <w:rsid w:val="00F70718"/>
    <w:rsid w:val="00F70810"/>
    <w:rsid w:val="00F70992"/>
    <w:rsid w:val="00F70B58"/>
    <w:rsid w:val="00F70B74"/>
    <w:rsid w:val="00F710E7"/>
    <w:rsid w:val="00F71233"/>
    <w:rsid w:val="00F713CC"/>
    <w:rsid w:val="00F71706"/>
    <w:rsid w:val="00F71C47"/>
    <w:rsid w:val="00F7224F"/>
    <w:rsid w:val="00F723BA"/>
    <w:rsid w:val="00F727A0"/>
    <w:rsid w:val="00F72A7A"/>
    <w:rsid w:val="00F72D15"/>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CCC"/>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22D"/>
    <w:rsid w:val="00F8036F"/>
    <w:rsid w:val="00F804F1"/>
    <w:rsid w:val="00F805A3"/>
    <w:rsid w:val="00F80701"/>
    <w:rsid w:val="00F8072C"/>
    <w:rsid w:val="00F80835"/>
    <w:rsid w:val="00F80CA4"/>
    <w:rsid w:val="00F80EC4"/>
    <w:rsid w:val="00F80F03"/>
    <w:rsid w:val="00F8103B"/>
    <w:rsid w:val="00F81251"/>
    <w:rsid w:val="00F82307"/>
    <w:rsid w:val="00F82805"/>
    <w:rsid w:val="00F828FD"/>
    <w:rsid w:val="00F82B7D"/>
    <w:rsid w:val="00F82CB2"/>
    <w:rsid w:val="00F82DE6"/>
    <w:rsid w:val="00F82FCC"/>
    <w:rsid w:val="00F82FD7"/>
    <w:rsid w:val="00F8310E"/>
    <w:rsid w:val="00F83173"/>
    <w:rsid w:val="00F83322"/>
    <w:rsid w:val="00F83370"/>
    <w:rsid w:val="00F833B3"/>
    <w:rsid w:val="00F834D6"/>
    <w:rsid w:val="00F83685"/>
    <w:rsid w:val="00F836C8"/>
    <w:rsid w:val="00F83771"/>
    <w:rsid w:val="00F83803"/>
    <w:rsid w:val="00F838C8"/>
    <w:rsid w:val="00F839F8"/>
    <w:rsid w:val="00F83F0F"/>
    <w:rsid w:val="00F83F72"/>
    <w:rsid w:val="00F84221"/>
    <w:rsid w:val="00F8449B"/>
    <w:rsid w:val="00F844C6"/>
    <w:rsid w:val="00F845E4"/>
    <w:rsid w:val="00F84657"/>
    <w:rsid w:val="00F849A8"/>
    <w:rsid w:val="00F84B24"/>
    <w:rsid w:val="00F84B86"/>
    <w:rsid w:val="00F84D79"/>
    <w:rsid w:val="00F84DC0"/>
    <w:rsid w:val="00F84DD2"/>
    <w:rsid w:val="00F84E06"/>
    <w:rsid w:val="00F852FC"/>
    <w:rsid w:val="00F85372"/>
    <w:rsid w:val="00F8566A"/>
    <w:rsid w:val="00F85762"/>
    <w:rsid w:val="00F858DA"/>
    <w:rsid w:val="00F85931"/>
    <w:rsid w:val="00F85B9E"/>
    <w:rsid w:val="00F85BBD"/>
    <w:rsid w:val="00F85E76"/>
    <w:rsid w:val="00F85EE6"/>
    <w:rsid w:val="00F864AB"/>
    <w:rsid w:val="00F86569"/>
    <w:rsid w:val="00F865B3"/>
    <w:rsid w:val="00F8675F"/>
    <w:rsid w:val="00F867DB"/>
    <w:rsid w:val="00F86A73"/>
    <w:rsid w:val="00F86DE8"/>
    <w:rsid w:val="00F86FE2"/>
    <w:rsid w:val="00F8700D"/>
    <w:rsid w:val="00F873D9"/>
    <w:rsid w:val="00F876BA"/>
    <w:rsid w:val="00F876BE"/>
    <w:rsid w:val="00F87A7C"/>
    <w:rsid w:val="00F87D29"/>
    <w:rsid w:val="00F87FDD"/>
    <w:rsid w:val="00F90113"/>
    <w:rsid w:val="00F90285"/>
    <w:rsid w:val="00F902F5"/>
    <w:rsid w:val="00F90498"/>
    <w:rsid w:val="00F908B1"/>
    <w:rsid w:val="00F909F1"/>
    <w:rsid w:val="00F90A47"/>
    <w:rsid w:val="00F90B1F"/>
    <w:rsid w:val="00F90F63"/>
    <w:rsid w:val="00F90FBD"/>
    <w:rsid w:val="00F9101A"/>
    <w:rsid w:val="00F910A4"/>
    <w:rsid w:val="00F91697"/>
    <w:rsid w:val="00F91A67"/>
    <w:rsid w:val="00F921FF"/>
    <w:rsid w:val="00F92234"/>
    <w:rsid w:val="00F925B5"/>
    <w:rsid w:val="00F925BA"/>
    <w:rsid w:val="00F92867"/>
    <w:rsid w:val="00F93AFF"/>
    <w:rsid w:val="00F93F81"/>
    <w:rsid w:val="00F93FB3"/>
    <w:rsid w:val="00F94182"/>
    <w:rsid w:val="00F9427E"/>
    <w:rsid w:val="00F942E4"/>
    <w:rsid w:val="00F946DB"/>
    <w:rsid w:val="00F94CF3"/>
    <w:rsid w:val="00F95401"/>
    <w:rsid w:val="00F95446"/>
    <w:rsid w:val="00F95451"/>
    <w:rsid w:val="00F9566A"/>
    <w:rsid w:val="00F9566C"/>
    <w:rsid w:val="00F95C23"/>
    <w:rsid w:val="00F960EA"/>
    <w:rsid w:val="00F9687B"/>
    <w:rsid w:val="00F968E8"/>
    <w:rsid w:val="00F9691F"/>
    <w:rsid w:val="00F96B48"/>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2DF4"/>
    <w:rsid w:val="00FA306B"/>
    <w:rsid w:val="00FA30CC"/>
    <w:rsid w:val="00FA3256"/>
    <w:rsid w:val="00FA3532"/>
    <w:rsid w:val="00FA37F5"/>
    <w:rsid w:val="00FA38F6"/>
    <w:rsid w:val="00FA3BCA"/>
    <w:rsid w:val="00FA3BD0"/>
    <w:rsid w:val="00FA3D5E"/>
    <w:rsid w:val="00FA4219"/>
    <w:rsid w:val="00FA454E"/>
    <w:rsid w:val="00FA4A69"/>
    <w:rsid w:val="00FA4DC5"/>
    <w:rsid w:val="00FA4EC6"/>
    <w:rsid w:val="00FA4FD8"/>
    <w:rsid w:val="00FA5004"/>
    <w:rsid w:val="00FA50E7"/>
    <w:rsid w:val="00FA5989"/>
    <w:rsid w:val="00FA5E80"/>
    <w:rsid w:val="00FA5FC2"/>
    <w:rsid w:val="00FA6207"/>
    <w:rsid w:val="00FA6298"/>
    <w:rsid w:val="00FA64A7"/>
    <w:rsid w:val="00FA65A4"/>
    <w:rsid w:val="00FA65CB"/>
    <w:rsid w:val="00FA65F4"/>
    <w:rsid w:val="00FA67E6"/>
    <w:rsid w:val="00FA6B0C"/>
    <w:rsid w:val="00FA6CCD"/>
    <w:rsid w:val="00FA6D94"/>
    <w:rsid w:val="00FA6E7F"/>
    <w:rsid w:val="00FA70AB"/>
    <w:rsid w:val="00FA7114"/>
    <w:rsid w:val="00FA71DD"/>
    <w:rsid w:val="00FA7496"/>
    <w:rsid w:val="00FA75CB"/>
    <w:rsid w:val="00FA77A6"/>
    <w:rsid w:val="00FA78E1"/>
    <w:rsid w:val="00FA7F7C"/>
    <w:rsid w:val="00FA7F8A"/>
    <w:rsid w:val="00FB0279"/>
    <w:rsid w:val="00FB045D"/>
    <w:rsid w:val="00FB05C2"/>
    <w:rsid w:val="00FB07B8"/>
    <w:rsid w:val="00FB0D38"/>
    <w:rsid w:val="00FB0D44"/>
    <w:rsid w:val="00FB0F6F"/>
    <w:rsid w:val="00FB139B"/>
    <w:rsid w:val="00FB156A"/>
    <w:rsid w:val="00FB1799"/>
    <w:rsid w:val="00FB17D2"/>
    <w:rsid w:val="00FB2176"/>
    <w:rsid w:val="00FB22FE"/>
    <w:rsid w:val="00FB2379"/>
    <w:rsid w:val="00FB271D"/>
    <w:rsid w:val="00FB27BE"/>
    <w:rsid w:val="00FB2876"/>
    <w:rsid w:val="00FB2985"/>
    <w:rsid w:val="00FB2A85"/>
    <w:rsid w:val="00FB2B01"/>
    <w:rsid w:val="00FB2B94"/>
    <w:rsid w:val="00FB2CB3"/>
    <w:rsid w:val="00FB2D33"/>
    <w:rsid w:val="00FB2D67"/>
    <w:rsid w:val="00FB3143"/>
    <w:rsid w:val="00FB3277"/>
    <w:rsid w:val="00FB341F"/>
    <w:rsid w:val="00FB357B"/>
    <w:rsid w:val="00FB372F"/>
    <w:rsid w:val="00FB379E"/>
    <w:rsid w:val="00FB39BE"/>
    <w:rsid w:val="00FB3CDE"/>
    <w:rsid w:val="00FB3D89"/>
    <w:rsid w:val="00FB4754"/>
    <w:rsid w:val="00FB47E7"/>
    <w:rsid w:val="00FB4D6F"/>
    <w:rsid w:val="00FB4DD0"/>
    <w:rsid w:val="00FB4EB3"/>
    <w:rsid w:val="00FB5161"/>
    <w:rsid w:val="00FB5171"/>
    <w:rsid w:val="00FB526B"/>
    <w:rsid w:val="00FB535D"/>
    <w:rsid w:val="00FB53A2"/>
    <w:rsid w:val="00FB5733"/>
    <w:rsid w:val="00FB5B2F"/>
    <w:rsid w:val="00FB5CAA"/>
    <w:rsid w:val="00FB60CF"/>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607"/>
    <w:rsid w:val="00FC3784"/>
    <w:rsid w:val="00FC3787"/>
    <w:rsid w:val="00FC3892"/>
    <w:rsid w:val="00FC38AE"/>
    <w:rsid w:val="00FC3967"/>
    <w:rsid w:val="00FC3AEE"/>
    <w:rsid w:val="00FC3B87"/>
    <w:rsid w:val="00FC3E24"/>
    <w:rsid w:val="00FC414E"/>
    <w:rsid w:val="00FC4252"/>
    <w:rsid w:val="00FC45F7"/>
    <w:rsid w:val="00FC4962"/>
    <w:rsid w:val="00FC5089"/>
    <w:rsid w:val="00FC5222"/>
    <w:rsid w:val="00FC5318"/>
    <w:rsid w:val="00FC59BC"/>
    <w:rsid w:val="00FC5B7A"/>
    <w:rsid w:val="00FC5D88"/>
    <w:rsid w:val="00FC6106"/>
    <w:rsid w:val="00FC61DF"/>
    <w:rsid w:val="00FC633B"/>
    <w:rsid w:val="00FC644A"/>
    <w:rsid w:val="00FC66AB"/>
    <w:rsid w:val="00FC6796"/>
    <w:rsid w:val="00FC6EF2"/>
    <w:rsid w:val="00FC70E4"/>
    <w:rsid w:val="00FC7372"/>
    <w:rsid w:val="00FC75FF"/>
    <w:rsid w:val="00FC770B"/>
    <w:rsid w:val="00FC77AC"/>
    <w:rsid w:val="00FC795A"/>
    <w:rsid w:val="00FC7BD3"/>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6C4"/>
    <w:rsid w:val="00FD2B7D"/>
    <w:rsid w:val="00FD2D55"/>
    <w:rsid w:val="00FD2D77"/>
    <w:rsid w:val="00FD2FC3"/>
    <w:rsid w:val="00FD372E"/>
    <w:rsid w:val="00FD3A1B"/>
    <w:rsid w:val="00FD3A23"/>
    <w:rsid w:val="00FD3D1E"/>
    <w:rsid w:val="00FD3F24"/>
    <w:rsid w:val="00FD42CB"/>
    <w:rsid w:val="00FD43B5"/>
    <w:rsid w:val="00FD4665"/>
    <w:rsid w:val="00FD47F8"/>
    <w:rsid w:val="00FD489E"/>
    <w:rsid w:val="00FD4C8C"/>
    <w:rsid w:val="00FD5417"/>
    <w:rsid w:val="00FD54F2"/>
    <w:rsid w:val="00FD57B5"/>
    <w:rsid w:val="00FD597A"/>
    <w:rsid w:val="00FD5EDF"/>
    <w:rsid w:val="00FD5FC2"/>
    <w:rsid w:val="00FD621F"/>
    <w:rsid w:val="00FD6E47"/>
    <w:rsid w:val="00FD6E86"/>
    <w:rsid w:val="00FD6F55"/>
    <w:rsid w:val="00FD71C2"/>
    <w:rsid w:val="00FD71CB"/>
    <w:rsid w:val="00FD72E0"/>
    <w:rsid w:val="00FD7519"/>
    <w:rsid w:val="00FD7C01"/>
    <w:rsid w:val="00FD7DF8"/>
    <w:rsid w:val="00FD7E9A"/>
    <w:rsid w:val="00FE002E"/>
    <w:rsid w:val="00FE0065"/>
    <w:rsid w:val="00FE027E"/>
    <w:rsid w:val="00FE047A"/>
    <w:rsid w:val="00FE058B"/>
    <w:rsid w:val="00FE06C3"/>
    <w:rsid w:val="00FE0854"/>
    <w:rsid w:val="00FE089E"/>
    <w:rsid w:val="00FE0A51"/>
    <w:rsid w:val="00FE0BA8"/>
    <w:rsid w:val="00FE0E46"/>
    <w:rsid w:val="00FE0E47"/>
    <w:rsid w:val="00FE0EB3"/>
    <w:rsid w:val="00FE0F14"/>
    <w:rsid w:val="00FE1095"/>
    <w:rsid w:val="00FE12AD"/>
    <w:rsid w:val="00FE1793"/>
    <w:rsid w:val="00FE1B80"/>
    <w:rsid w:val="00FE1C4E"/>
    <w:rsid w:val="00FE1DC0"/>
    <w:rsid w:val="00FE1F30"/>
    <w:rsid w:val="00FE1F53"/>
    <w:rsid w:val="00FE20A1"/>
    <w:rsid w:val="00FE2168"/>
    <w:rsid w:val="00FE2A73"/>
    <w:rsid w:val="00FE31BD"/>
    <w:rsid w:val="00FE34B0"/>
    <w:rsid w:val="00FE3568"/>
    <w:rsid w:val="00FE356B"/>
    <w:rsid w:val="00FE38F0"/>
    <w:rsid w:val="00FE3AAC"/>
    <w:rsid w:val="00FE3B7C"/>
    <w:rsid w:val="00FE3D55"/>
    <w:rsid w:val="00FE3DB6"/>
    <w:rsid w:val="00FE4253"/>
    <w:rsid w:val="00FE4348"/>
    <w:rsid w:val="00FE4448"/>
    <w:rsid w:val="00FE444A"/>
    <w:rsid w:val="00FE44FD"/>
    <w:rsid w:val="00FE4841"/>
    <w:rsid w:val="00FE491D"/>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7E"/>
    <w:rsid w:val="00FF0DBC"/>
    <w:rsid w:val="00FF0E65"/>
    <w:rsid w:val="00FF14AB"/>
    <w:rsid w:val="00FF15F0"/>
    <w:rsid w:val="00FF16F2"/>
    <w:rsid w:val="00FF197F"/>
    <w:rsid w:val="00FF1BBA"/>
    <w:rsid w:val="00FF1E6F"/>
    <w:rsid w:val="00FF1EAC"/>
    <w:rsid w:val="00FF1F41"/>
    <w:rsid w:val="00FF1F4D"/>
    <w:rsid w:val="00FF202E"/>
    <w:rsid w:val="00FF2137"/>
    <w:rsid w:val="00FF21D2"/>
    <w:rsid w:val="00FF2442"/>
    <w:rsid w:val="00FF258F"/>
    <w:rsid w:val="00FF2621"/>
    <w:rsid w:val="00FF288C"/>
    <w:rsid w:val="00FF2985"/>
    <w:rsid w:val="00FF2AB3"/>
    <w:rsid w:val="00FF303F"/>
    <w:rsid w:val="00FF35C5"/>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549"/>
    <w:rsid w:val="00FF6637"/>
    <w:rsid w:val="00FF669D"/>
    <w:rsid w:val="00FF66EE"/>
    <w:rsid w:val="00FF699D"/>
    <w:rsid w:val="00FF6A60"/>
    <w:rsid w:val="00FF7149"/>
    <w:rsid w:val="00FF7226"/>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597A0A4"/>
  <w15:docId w15:val="{4E914230-FA87-450D-A317-292A8FA0E5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CG Times (WN)"/>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7116B"/>
    <w:pPr>
      <w:overflowPunct w:val="0"/>
      <w:autoSpaceDE w:val="0"/>
      <w:autoSpaceDN w:val="0"/>
      <w:adjustRightInd w:val="0"/>
      <w:spacing w:after="180" w:line="276" w:lineRule="auto"/>
      <w:textAlignment w:val="baseline"/>
    </w:pPr>
    <w:rPr>
      <w:rFonts w:ascii="Times New Roman" w:hAnsi="Times New Roman" w:cs="Times New Roman"/>
      <w:lang w:eastAsia="en-US"/>
    </w:rPr>
  </w:style>
  <w:style w:type="paragraph" w:styleId="1">
    <w:name w:val="heading 1"/>
    <w:aliases w:val="H1,h1,Heading 1 3GPP,app heading 1,l1,Memo Heading 1,h11,h12,h13,h14,h15,h16,Heading 1_a,heading 1,h17,h111,h121,h131,h141,h151,h161,h18,h112,h122,h132,h142,h152,h162,h19,h113,h123,h133,h143,h153,h163,NMP Heading 1,Alt+1,Alt+11,Alt+12"/>
    <w:basedOn w:val="a0"/>
    <w:next w:val="a"/>
    <w:link w:val="1Char1"/>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2">
    <w:name w:val="heading 2"/>
    <w:aliases w:val="H2,h2,DO NOT USE_h2,h21,Heading 2 3GPP,Head2A,2,UNDERRUBRIK 1-2,Heading 2 Char,H2 Char,h2 Char,Header 2,Header2,22,heading2,2nd level,H21,H22,H23,H24,H25,R2,E2,†berschrift 2,õberschrift 2"/>
    <w:basedOn w:val="1"/>
    <w:next w:val="a"/>
    <w:uiPriority w:val="9"/>
    <w:qFormat/>
    <w:pPr>
      <w:numPr>
        <w:ilvl w:val="1"/>
      </w:numPr>
      <w:pBdr>
        <w:top w:val="none" w:sz="0" w:space="0" w:color="auto"/>
      </w:pBdr>
      <w:spacing w:before="180"/>
      <w:outlineLvl w:val="1"/>
    </w:pPr>
    <w:rPr>
      <w:sz w:val="32"/>
    </w:rPr>
  </w:style>
  <w:style w:type="paragraph" w:styleId="3">
    <w:name w:val="heading 3"/>
    <w:aliases w:val="Title,Heading 3 3GPP,no break,H3,Underrubrik2,h3,Memo Heading 3,hello,Titre 3 Car,no break Car,H3 Car,Underrubrik2 Car,h3 Car,Memo Heading 3 Car,hello Car,Heading 3 Char Car,no break Char Car,H3 Char Car,Underrubrik2 Char Car,h3 Char Car"/>
    <w:basedOn w:val="2"/>
    <w:next w:val="a"/>
    <w:link w:val="3Char1"/>
    <w:qFormat/>
    <w:pPr>
      <w:numPr>
        <w:ilvl w:val="2"/>
        <w:numId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4 + Indent: Left 0.5 in,标题3a,4th level"/>
    <w:basedOn w:val="3"/>
    <w:next w:val="a"/>
    <w:link w:val="4Char1"/>
    <w:uiPriority w:val="9"/>
    <w:qFormat/>
    <w:pPr>
      <w:ind w:left="1418" w:hanging="1418"/>
      <w:outlineLvl w:val="3"/>
    </w:pPr>
    <w:rPr>
      <w:sz w:val="24"/>
    </w:rPr>
  </w:style>
  <w:style w:type="paragraph" w:styleId="50">
    <w:name w:val="heading 5"/>
    <w:basedOn w:val="4"/>
    <w:next w:val="a"/>
    <w:uiPriority w:val="9"/>
    <w:qFormat/>
    <w:pPr>
      <w:ind w:left="1701" w:hanging="1701"/>
      <w:outlineLvl w:val="4"/>
    </w:pPr>
    <w:rPr>
      <w:sz w:val="22"/>
    </w:rPr>
  </w:style>
  <w:style w:type="paragraph" w:styleId="6">
    <w:name w:val="heading 6"/>
    <w:basedOn w:val="H6"/>
    <w:next w:val="a"/>
    <w:uiPriority w:val="9"/>
    <w:qFormat/>
    <w:pPr>
      <w:outlineLvl w:val="5"/>
    </w:pPr>
  </w:style>
  <w:style w:type="paragraph" w:styleId="7">
    <w:name w:val="heading 7"/>
    <w:basedOn w:val="H6"/>
    <w:next w:val="a"/>
    <w:uiPriority w:val="9"/>
    <w:qFormat/>
    <w:pPr>
      <w:outlineLvl w:val="6"/>
    </w:pPr>
  </w:style>
  <w:style w:type="paragraph" w:styleId="8">
    <w:name w:val="heading 8"/>
    <w:basedOn w:val="1"/>
    <w:next w:val="a"/>
    <w:uiPriority w:val="9"/>
    <w:qFormat/>
    <w:pPr>
      <w:ind w:left="0" w:firstLine="0"/>
      <w:outlineLvl w:val="7"/>
    </w:pPr>
  </w:style>
  <w:style w:type="paragraph" w:styleId="9">
    <w:name w:val="heading 9"/>
    <w:basedOn w:val="8"/>
    <w:next w:val="a"/>
    <w:uiPriority w:val="9"/>
    <w:qFormat/>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aliases w:val="header odd,header,header odd1,header odd2,header odd3,header odd4,header odd5,header odd6,header1,header2,header3,header odd11,header odd21,header odd7,header4,header odd8,header odd9,header5,header odd12,header11,header21,header odd22,header31,h"/>
    <w:link w:val="Char1"/>
    <w:pPr>
      <w:widowControl w:val="0"/>
      <w:overflowPunct w:val="0"/>
      <w:autoSpaceDE w:val="0"/>
      <w:autoSpaceDN w:val="0"/>
      <w:adjustRightInd w:val="0"/>
      <w:spacing w:after="200" w:line="276" w:lineRule="auto"/>
      <w:textAlignment w:val="baseline"/>
    </w:pPr>
    <w:rPr>
      <w:rFonts w:ascii="Arial" w:hAnsi="Arial" w:cs="Times New Roman"/>
      <w:b/>
      <w:sz w:val="18"/>
      <w:lang w:eastAsia="en-US"/>
    </w:rPr>
  </w:style>
  <w:style w:type="paragraph" w:customStyle="1" w:styleId="H6">
    <w:name w:val="H6"/>
    <w:basedOn w:val="50"/>
    <w:next w:val="a"/>
    <w:pPr>
      <w:ind w:left="1985" w:hanging="1985"/>
      <w:outlineLvl w:val="9"/>
    </w:pPr>
    <w:rPr>
      <w:sz w:val="20"/>
    </w:rPr>
  </w:style>
  <w:style w:type="paragraph" w:styleId="30">
    <w:name w:val="List 3"/>
    <w:basedOn w:val="20"/>
    <w:pPr>
      <w:ind w:left="1135"/>
    </w:pPr>
  </w:style>
  <w:style w:type="paragraph" w:styleId="20">
    <w:name w:val="List 2"/>
    <w:basedOn w:val="a4"/>
    <w:pPr>
      <w:ind w:left="851"/>
    </w:pPr>
  </w:style>
  <w:style w:type="paragraph" w:styleId="a4">
    <w:name w:val="List"/>
    <w:basedOn w:val="a"/>
    <w:pPr>
      <w:ind w:left="568" w:hanging="284"/>
    </w:pPr>
  </w:style>
  <w:style w:type="paragraph" w:styleId="70">
    <w:name w:val="toc 7"/>
    <w:basedOn w:val="60"/>
    <w:next w:val="a"/>
    <w:semiHidden/>
    <w:pPr>
      <w:ind w:left="2268" w:hanging="2268"/>
    </w:pPr>
  </w:style>
  <w:style w:type="paragraph" w:styleId="60">
    <w:name w:val="toc 6"/>
    <w:basedOn w:val="51"/>
    <w:next w:val="a"/>
    <w:semiHidden/>
    <w:pPr>
      <w:ind w:left="1985" w:hanging="1985"/>
    </w:pPr>
  </w:style>
  <w:style w:type="paragraph" w:styleId="51">
    <w:name w:val="toc 5"/>
    <w:basedOn w:val="40"/>
    <w:next w:val="a"/>
    <w:semiHidden/>
    <w:pPr>
      <w:ind w:left="1701" w:hanging="1701"/>
    </w:pPr>
  </w:style>
  <w:style w:type="paragraph" w:styleId="40">
    <w:name w:val="toc 4"/>
    <w:basedOn w:val="31"/>
    <w:next w:val="a"/>
    <w:semiHidden/>
    <w:pPr>
      <w:ind w:left="1418" w:hanging="1418"/>
    </w:pPr>
  </w:style>
  <w:style w:type="paragraph" w:styleId="31">
    <w:name w:val="toc 3"/>
    <w:basedOn w:val="21"/>
    <w:next w:val="a"/>
    <w:semiHidden/>
    <w:pPr>
      <w:ind w:left="1134" w:hanging="1134"/>
    </w:pPr>
  </w:style>
  <w:style w:type="paragraph" w:styleId="21">
    <w:name w:val="toc 2"/>
    <w:basedOn w:val="10"/>
    <w:next w:val="a"/>
    <w:semiHidden/>
    <w:pPr>
      <w:keepNext w:val="0"/>
      <w:spacing w:before="0"/>
      <w:ind w:left="851" w:hanging="851"/>
    </w:pPr>
    <w:rPr>
      <w:sz w:val="20"/>
    </w:rPr>
  </w:style>
  <w:style w:type="paragraph" w:styleId="10">
    <w:name w:val="toc 1"/>
    <w:next w:val="a"/>
    <w:semiHidden/>
    <w:pPr>
      <w:keepNext/>
      <w:keepLines/>
      <w:widowControl w:val="0"/>
      <w:tabs>
        <w:tab w:val="right" w:leader="dot" w:pos="9639"/>
      </w:tabs>
      <w:overflowPunct w:val="0"/>
      <w:autoSpaceDE w:val="0"/>
      <w:autoSpaceDN w:val="0"/>
      <w:adjustRightInd w:val="0"/>
      <w:spacing w:before="120" w:after="200" w:line="276" w:lineRule="auto"/>
      <w:ind w:left="567" w:right="425" w:hanging="567"/>
      <w:textAlignment w:val="baseline"/>
    </w:pPr>
    <w:rPr>
      <w:rFonts w:ascii="Times New Roman" w:hAnsi="Times New Roman" w:cs="Times New Roman"/>
      <w:sz w:val="22"/>
      <w:lang w:eastAsia="en-US"/>
    </w:rPr>
  </w:style>
  <w:style w:type="paragraph" w:styleId="22">
    <w:name w:val="List Number 2"/>
    <w:basedOn w:val="a5"/>
    <w:pPr>
      <w:ind w:left="851"/>
    </w:pPr>
  </w:style>
  <w:style w:type="paragraph" w:styleId="a5">
    <w:name w:val="List Number"/>
    <w:basedOn w:val="a4"/>
  </w:style>
  <w:style w:type="paragraph" w:styleId="41">
    <w:name w:val="List Bullet 4"/>
    <w:basedOn w:val="32"/>
    <w:pPr>
      <w:ind w:left="1418"/>
    </w:pPr>
  </w:style>
  <w:style w:type="paragraph" w:styleId="32">
    <w:name w:val="List Bullet 3"/>
    <w:basedOn w:val="23"/>
    <w:pPr>
      <w:ind w:left="1135"/>
    </w:pPr>
  </w:style>
  <w:style w:type="paragraph" w:styleId="23">
    <w:name w:val="List Bullet 2"/>
    <w:basedOn w:val="a6"/>
    <w:pPr>
      <w:ind w:left="851"/>
    </w:pPr>
  </w:style>
  <w:style w:type="paragraph" w:styleId="a6">
    <w:name w:val="List Bullet"/>
    <w:basedOn w:val="a4"/>
  </w:style>
  <w:style w:type="paragraph" w:styleId="a7">
    <w:name w:val="caption"/>
    <w:aliases w:val="cap,cap Char,Caption Char,Caption Char1 Char,cap Char Char1,Caption Char Char1 Char,cap Char2,cap Char Char Char Char Char Char Char,Caption Char2,Caption Char Char Char,Caption Char Char1,fig and tbl,fighead2,Table Caption,fighead21,fighead22,题"/>
    <w:basedOn w:val="a"/>
    <w:next w:val="a"/>
    <w:link w:val="Char10"/>
    <w:qFormat/>
    <w:pPr>
      <w:spacing w:before="120" w:after="120"/>
    </w:pPr>
    <w:rPr>
      <w:b/>
      <w:lang w:val="zh-CN" w:eastAsia="zh-CN"/>
    </w:rPr>
  </w:style>
  <w:style w:type="paragraph" w:styleId="a8">
    <w:name w:val="Document Map"/>
    <w:basedOn w:val="a"/>
    <w:semiHidden/>
    <w:pPr>
      <w:shd w:val="clear" w:color="auto" w:fill="000080"/>
    </w:pPr>
    <w:rPr>
      <w:rFonts w:ascii="Tahoma" w:hAnsi="Tahoma" w:cs="Tahoma"/>
    </w:rPr>
  </w:style>
  <w:style w:type="paragraph" w:styleId="a9">
    <w:name w:val="annotation text"/>
    <w:basedOn w:val="a"/>
    <w:link w:val="Char11"/>
    <w:qFormat/>
    <w:pPr>
      <w:overflowPunct/>
      <w:autoSpaceDE/>
      <w:autoSpaceDN/>
      <w:adjustRightInd/>
      <w:textAlignment w:val="auto"/>
    </w:pPr>
    <w:rPr>
      <w:rFonts w:eastAsia="MS Mincho"/>
      <w:lang w:val="zh-CN"/>
    </w:rPr>
  </w:style>
  <w:style w:type="paragraph" w:styleId="aa">
    <w:name w:val="Body Text"/>
    <w:aliases w:val="bt"/>
    <w:basedOn w:val="a"/>
    <w:link w:val="Char12"/>
    <w:pPr>
      <w:spacing w:after="120"/>
    </w:pPr>
    <w:rPr>
      <w:lang w:val="en-GB"/>
    </w:rPr>
  </w:style>
  <w:style w:type="paragraph" w:styleId="ab">
    <w:name w:val="Plain Text"/>
    <w:basedOn w:val="a"/>
    <w:link w:val="Char13"/>
    <w:uiPriority w:val="99"/>
    <w:unhideWhenUsed/>
    <w:pPr>
      <w:overflowPunct/>
      <w:autoSpaceDE/>
      <w:autoSpaceDN/>
      <w:adjustRightInd/>
      <w:spacing w:after="0"/>
      <w:textAlignment w:val="auto"/>
    </w:pPr>
    <w:rPr>
      <w:rFonts w:ascii="Arial" w:eastAsia="MS Gothic" w:hAnsi="Arial"/>
      <w:color w:val="000000"/>
      <w:lang w:val="zh-CN"/>
    </w:rPr>
  </w:style>
  <w:style w:type="paragraph" w:styleId="52">
    <w:name w:val="List Bullet 5"/>
    <w:basedOn w:val="41"/>
    <w:pPr>
      <w:ind w:left="1702"/>
    </w:pPr>
  </w:style>
  <w:style w:type="paragraph" w:styleId="80">
    <w:name w:val="toc 8"/>
    <w:basedOn w:val="10"/>
    <w:next w:val="a"/>
    <w:semiHidden/>
    <w:pPr>
      <w:spacing w:before="180"/>
      <w:ind w:left="2693" w:hanging="2693"/>
    </w:pPr>
    <w:rPr>
      <w:b/>
    </w:rPr>
  </w:style>
  <w:style w:type="paragraph" w:styleId="ac">
    <w:name w:val="Balloon Text"/>
    <w:basedOn w:val="a"/>
    <w:semiHidden/>
    <w:rPr>
      <w:rFonts w:ascii="Tahoma" w:hAnsi="Tahoma" w:cs="Tahoma"/>
      <w:sz w:val="16"/>
      <w:szCs w:val="16"/>
    </w:rPr>
  </w:style>
  <w:style w:type="paragraph" w:styleId="ad">
    <w:name w:val="footer"/>
    <w:basedOn w:val="a0"/>
    <w:link w:val="Char"/>
    <w:pPr>
      <w:jc w:val="center"/>
    </w:pPr>
    <w:rPr>
      <w:i/>
    </w:rPr>
  </w:style>
  <w:style w:type="paragraph" w:styleId="5">
    <w:name w:val="List Number 5"/>
    <w:basedOn w:val="a"/>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ae">
    <w:name w:val="footnote text"/>
    <w:basedOn w:val="a"/>
    <w:semiHidden/>
    <w:pPr>
      <w:keepLines/>
      <w:spacing w:after="0"/>
      <w:ind w:left="454" w:hanging="454"/>
    </w:pPr>
    <w:rPr>
      <w:sz w:val="16"/>
    </w:rPr>
  </w:style>
  <w:style w:type="paragraph" w:styleId="53">
    <w:name w:val="List 5"/>
    <w:basedOn w:val="42"/>
    <w:pPr>
      <w:ind w:left="1702"/>
    </w:pPr>
  </w:style>
  <w:style w:type="paragraph" w:styleId="42">
    <w:name w:val="List 4"/>
    <w:basedOn w:val="30"/>
    <w:pPr>
      <w:ind w:left="1418"/>
    </w:pPr>
  </w:style>
  <w:style w:type="paragraph" w:styleId="90">
    <w:name w:val="toc 9"/>
    <w:basedOn w:val="80"/>
    <w:next w:val="a"/>
    <w:semiHidden/>
    <w:pPr>
      <w:ind w:left="1418" w:hanging="1418"/>
    </w:pPr>
  </w:style>
  <w:style w:type="paragraph" w:styleId="24">
    <w:name w:val="Body Text 2"/>
    <w:basedOn w:val="a"/>
    <w:pPr>
      <w:overflowPunct/>
      <w:autoSpaceDE/>
      <w:autoSpaceDN/>
      <w:adjustRightInd/>
      <w:textAlignment w:val="auto"/>
    </w:pPr>
    <w:rPr>
      <w:rFonts w:eastAsia="MS Mincho"/>
      <w:color w:val="FFFF00"/>
      <w:lang w:eastAsia="ja-JP"/>
    </w:rPr>
  </w:style>
  <w:style w:type="paragraph" w:styleId="af">
    <w:name w:val="Normal (Web)"/>
    <w:basedOn w:val="a"/>
    <w:uiPriority w:val="99"/>
    <w:unhideWhenUsed/>
    <w:qFormat/>
    <w:pPr>
      <w:overflowPunct/>
      <w:autoSpaceDE/>
      <w:autoSpaceDN/>
      <w:adjustRightInd/>
      <w:spacing w:before="100" w:beforeAutospacing="1" w:after="100" w:afterAutospacing="1"/>
      <w:textAlignment w:val="auto"/>
    </w:pPr>
    <w:rPr>
      <w:rFonts w:ascii="宋体" w:hAnsi="宋体" w:cs="宋体"/>
      <w:sz w:val="24"/>
      <w:szCs w:val="24"/>
      <w:lang w:eastAsia="zh-CN"/>
    </w:rPr>
  </w:style>
  <w:style w:type="paragraph" w:styleId="11">
    <w:name w:val="index 1"/>
    <w:basedOn w:val="a"/>
    <w:next w:val="a"/>
    <w:semiHidden/>
    <w:pPr>
      <w:keepLines/>
      <w:spacing w:after="0"/>
    </w:pPr>
  </w:style>
  <w:style w:type="paragraph" w:styleId="25">
    <w:name w:val="index 2"/>
    <w:basedOn w:val="11"/>
    <w:next w:val="a"/>
    <w:semiHidden/>
    <w:pPr>
      <w:ind w:left="284"/>
    </w:pPr>
  </w:style>
  <w:style w:type="paragraph" w:styleId="af0">
    <w:name w:val="annotation subject"/>
    <w:basedOn w:val="a9"/>
    <w:next w:val="a9"/>
    <w:semiHidden/>
    <w:pPr>
      <w:overflowPunct w:val="0"/>
      <w:autoSpaceDE w:val="0"/>
      <w:autoSpaceDN w:val="0"/>
      <w:adjustRightInd w:val="0"/>
      <w:textAlignment w:val="baseline"/>
    </w:pPr>
    <w:rPr>
      <w:rFonts w:eastAsia="Times New Roman"/>
      <w:b/>
      <w:bCs/>
    </w:rPr>
  </w:style>
  <w:style w:type="table" w:styleId="af1">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3">
    <w:name w:val="Table Grid 3"/>
    <w:basedOn w:val="a2"/>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af2">
    <w:name w:val="Strong"/>
    <w:uiPriority w:val="22"/>
    <w:qFormat/>
    <w:rPr>
      <w:b/>
      <w:bCs/>
    </w:rPr>
  </w:style>
  <w:style w:type="character" w:styleId="af3">
    <w:name w:val="FollowedHyperlink"/>
    <w:rPr>
      <w:color w:val="800080"/>
      <w:u w:val="single"/>
    </w:r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qFormat/>
    <w:rPr>
      <w:sz w:val="16"/>
    </w:rPr>
  </w:style>
  <w:style w:type="character" w:styleId="af7">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after="200"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spacing w:after="200" w:line="276" w:lineRule="auto"/>
      <w:textAlignment w:val="baseline"/>
    </w:pPr>
    <w:rPr>
      <w:rFonts w:ascii="Arial" w:hAnsi="Arial" w:cs="Times New Roman"/>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pPr>
      <w:keepLines/>
      <w:ind w:left="1135" w:hanging="851"/>
    </w:p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LD">
    <w:name w:val="LD"/>
    <w:pPr>
      <w:keepNext/>
      <w:keepLines/>
      <w:overflowPunct w:val="0"/>
      <w:autoSpaceDE w:val="0"/>
      <w:autoSpaceDN w:val="0"/>
      <w:adjustRightInd w:val="0"/>
      <w:spacing w:after="200"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200" w:line="276" w:lineRule="auto"/>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spacing w:after="200" w:line="276" w:lineRule="auto"/>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spacing w:after="200" w:line="276" w:lineRule="auto"/>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spacing w:after="200" w:line="276" w:lineRule="auto"/>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spacing w:after="200" w:line="276" w:lineRule="auto"/>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a4"/>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
    <w:rPr>
      <w:lang w:val="zh-CN"/>
    </w:rPr>
  </w:style>
  <w:style w:type="paragraph" w:customStyle="1" w:styleId="B4">
    <w:name w:val="B4"/>
    <w:basedOn w:val="42"/>
    <w:qFormat/>
  </w:style>
  <w:style w:type="paragraph" w:customStyle="1" w:styleId="B5">
    <w:name w:val="B5"/>
    <w:basedOn w:val="53"/>
    <w:qFormat/>
  </w:style>
  <w:style w:type="paragraph" w:customStyle="1" w:styleId="ZTD">
    <w:name w:val="ZTD"/>
    <w:basedOn w:val="ZB"/>
    <w:pPr>
      <w:framePr w:hRule="auto" w:wrap="notBeside" w:y="852"/>
    </w:pPr>
    <w:rPr>
      <w:i w:val="0"/>
      <w:sz w:val="40"/>
    </w:rPr>
  </w:style>
  <w:style w:type="paragraph" w:customStyle="1" w:styleId="CRCoverPage">
    <w:name w:val="CR Cover Page"/>
    <w:pPr>
      <w:spacing w:after="120" w:line="276" w:lineRule="auto"/>
    </w:pPr>
    <w:rPr>
      <w:rFonts w:ascii="Arial" w:eastAsia="MS Mincho" w:hAnsi="Arial" w:cs="Times New Roman"/>
      <w:lang w:val="en-GB" w:eastAsia="en-US"/>
    </w:rPr>
  </w:style>
  <w:style w:type="paragraph" w:customStyle="1" w:styleId="00BodyText">
    <w:name w:val="00 BodyText"/>
    <w:basedOn w:val="a"/>
    <w:pPr>
      <w:overflowPunct/>
      <w:autoSpaceDE/>
      <w:autoSpaceDN/>
      <w:adjustRightInd/>
      <w:spacing w:after="220"/>
      <w:textAlignment w:val="auto"/>
    </w:pPr>
    <w:rPr>
      <w:rFonts w:ascii="Arial" w:hAnsi="Arial"/>
      <w:sz w:val="22"/>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har10">
    <w:name w:val="题注 Char1"/>
    <w:aliases w:val="cap Char3,cap Char Char2,Caption Char Char2,Caption Char1 Char Char1,cap Char Char1 Char1,Caption Char Char1 Char Char1,cap Char2 Char1,cap Char Char Char Char Char Char Char Char1,Caption Char2 Char1,Caption Char Char Char Char1,fighead2 Char"/>
    <w:link w:val="a7"/>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4Char1">
    <w:name w:val="标题 4 Char1"/>
    <w:aliases w:val="h4 Char1,H4 Char1,H41 Char1,h41 Char1,H42 Char1,h42 Char1,H43 Char1,h43 Char1,H411 Char1,h411 Char1,H421 Char1,h421 Char1,H44 Char1,h44 Char1,H412 Char1,h412 Char1,H422 Char1,h422 Char1,H431 Char1,h431 Char1,H45 Char1,h45 Char1,H413 Char1"/>
    <w:link w:val="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a"/>
    <w:pPr>
      <w:overflowPunct/>
      <w:autoSpaceDE/>
      <w:autoSpaceDN/>
      <w:adjustRightInd/>
      <w:textAlignment w:val="auto"/>
    </w:pPr>
    <w:rPr>
      <w:i/>
      <w:color w:val="0000FF"/>
    </w:rPr>
  </w:style>
  <w:style w:type="paragraph" w:customStyle="1" w:styleId="Header1">
    <w:name w:val="Header 1"/>
    <w:basedOn w:val="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line="276" w:lineRule="auto"/>
      <w:ind w:left="851" w:hanging="851"/>
      <w:jc w:val="both"/>
    </w:pPr>
    <w:rPr>
      <w:rFonts w:ascii="Arial" w:hAnsi="Arial" w:cs="Arial"/>
      <w:color w:val="0000FF"/>
      <w:kern w:val="2"/>
    </w:rPr>
  </w:style>
  <w:style w:type="character" w:customStyle="1" w:styleId="1Char1">
    <w:name w:val="标题 1 Char1"/>
    <w:aliases w:val="H1 Char1,h1 Char1,Heading 1 3GPP Char1,app heading 1 Char1,l1 Char1,Memo Heading 1 Char1,h11 Char1,h12 Char1,h13 Char1,h14 Char1,h15 Char1,h16 Char1,Heading 1_a Char1,heading 1 Char1,h17 Char1,h111 Char1,h121 Char1,h131 Char1,h141 Char1"/>
    <w:link w:val="1"/>
    <w:uiPriority w:val="9"/>
    <w:rPr>
      <w:rFonts w:ascii="Arial" w:eastAsia="Arial" w:hAnsi="Arial" w:cs="Times New Roman"/>
      <w:sz w:val="36"/>
      <w:lang w:val="en-GB" w:eastAsia="en-US"/>
    </w:rPr>
  </w:style>
  <w:style w:type="character" w:customStyle="1" w:styleId="Header1Char">
    <w:name w:val="Header 1 Char"/>
    <w:link w:val="Header1"/>
    <w:rPr>
      <w:rFonts w:ascii="Arial" w:eastAsia="Arial" w:hAnsi="Arial" w:cs="Times New Roman"/>
      <w:sz w:val="36"/>
      <w:lang w:val="en-GB"/>
    </w:rPr>
  </w:style>
  <w:style w:type="character" w:customStyle="1" w:styleId="Char12">
    <w:name w:val="正文文本 Char1"/>
    <w:aliases w:val="bt Char1"/>
    <w:link w:val="aa"/>
    <w:rPr>
      <w:rFonts w:ascii="Times New Roman" w:hAnsi="Times New Roman"/>
      <w:lang w:val="en-GB" w:eastAsia="en-US"/>
    </w:rPr>
  </w:style>
  <w:style w:type="paragraph" w:customStyle="1" w:styleId="ColorfulList-Accent11">
    <w:name w:val="Colorful List - Accent 11"/>
    <w:basedOn w:val="a"/>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a"/>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a"/>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Char1">
    <w:name w:val="页眉 Char1"/>
    <w:aliases w:val="header odd Char1,header Char1,header odd1 Char1,header odd2 Char1,header odd3 Char1,header odd4 Char1,header odd5 Char1,header odd6 Char1,header1 Char1,header2 Char1,header3 Char1,header odd11 Char1,header odd21 Char1,header odd7 Char1,h Char1"/>
    <w:link w:val="a0"/>
    <w:rPr>
      <w:rFonts w:ascii="Arial" w:hAnsi="Arial"/>
      <w:b/>
      <w:sz w:val="18"/>
      <w:lang w:val="en-US" w:eastAsia="en-US" w:bidi="ar-SA"/>
    </w:rPr>
  </w:style>
  <w:style w:type="paragraph" w:customStyle="1" w:styleId="ColorfulShading-Accent11">
    <w:name w:val="Colorful Shading - Accent 11"/>
    <w:hidden/>
    <w:uiPriority w:val="99"/>
    <w:semiHidden/>
    <w:pPr>
      <w:spacing w:after="200" w:line="276" w:lineRule="auto"/>
    </w:pPr>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har11">
    <w:name w:val="批注文字 Char1"/>
    <w:link w:val="a9"/>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a"/>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a"/>
    <w:next w:val="a7"/>
    <w:pPr>
      <w:keepNext/>
      <w:keepLines/>
      <w:spacing w:before="180" w:after="120"/>
      <w:jc w:val="center"/>
    </w:pPr>
    <w:rPr>
      <w:rFonts w:ascii="Arial" w:eastAsia="Times New Roman" w:hAnsi="Arial"/>
      <w:lang w:val="en-GB" w:eastAsia="zh-CN"/>
    </w:rPr>
  </w:style>
  <w:style w:type="paragraph" w:customStyle="1" w:styleId="Proposal">
    <w:name w:val="Proposal"/>
    <w:basedOn w:val="a"/>
    <w:pPr>
      <w:numPr>
        <w:numId w:val="6"/>
      </w:numPr>
      <w:spacing w:after="120"/>
      <w:jc w:val="both"/>
    </w:pPr>
    <w:rPr>
      <w:rFonts w:ascii="Arial" w:eastAsia="Times New Roman" w:hAnsi="Arial"/>
      <w:b/>
      <w:bCs/>
      <w:lang w:eastAsia="zh-CN"/>
    </w:rPr>
  </w:style>
  <w:style w:type="character" w:customStyle="1" w:styleId="3Char1">
    <w:name w:val="标题 3 Char1"/>
    <w:aliases w:val="Title Char,Heading 3 3GPP Char1,no break Char1,H3 Char1,Underrubrik2 Char1,h3 Char1,Memo Heading 3 Char1,hello Char1,Titre 3 Car Char1,no break Car Char1,H3 Car Char1,Underrubrik2 Car Char1,h3 Car Char1,Memo Heading 3 Car Char1"/>
    <w:link w:val="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a"/>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a"/>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a"/>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Char13">
    <w:name w:val="纯文本 Char1"/>
    <w:link w:val="ab"/>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f8">
    <w:name w:val="表タイトル"/>
    <w:basedOn w:val="a"/>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宋体" w:hAnsi="Calibri"/>
      <w:kern w:val="2"/>
      <w:sz w:val="21"/>
      <w:szCs w:val="22"/>
    </w:rPr>
  </w:style>
  <w:style w:type="paragraph" w:customStyle="1" w:styleId="textintend1">
    <w:name w:val="text intend 1"/>
    <w:basedOn w:val="a"/>
    <w:pPr>
      <w:numPr>
        <w:numId w:val="9"/>
      </w:numPr>
      <w:spacing w:after="120"/>
      <w:jc w:val="both"/>
    </w:pPr>
    <w:rPr>
      <w:rFonts w:eastAsia="MS Mincho"/>
      <w:sz w:val="24"/>
      <w:lang w:eastAsia="en-GB"/>
    </w:rPr>
  </w:style>
  <w:style w:type="paragraph" w:customStyle="1" w:styleId="IvDbodytext">
    <w:name w:val="IvD bodytext"/>
    <w:basedOn w:val="aa"/>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等线" w:hAnsi="Arial"/>
      <w:spacing w:val="2"/>
      <w:lang w:val="zh-CN"/>
    </w:rPr>
  </w:style>
  <w:style w:type="character" w:customStyle="1" w:styleId="IvDbodytextChar">
    <w:name w:val="IvD bodytext Char"/>
    <w:link w:val="IvDbodytext"/>
    <w:rPr>
      <w:rFonts w:ascii="Arial" w:eastAsia="等线" w:hAnsi="Arial"/>
      <w:spacing w:val="2"/>
      <w:lang w:eastAsia="en-US"/>
    </w:rPr>
  </w:style>
  <w:style w:type="paragraph" w:customStyle="1" w:styleId="34">
    <w:name w:val="列出段落3"/>
    <w:basedOn w:val="a"/>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a"/>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spacing w:after="200" w:line="276" w:lineRule="auto"/>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a"/>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a"/>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a"/>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a"/>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a"/>
    <w:pPr>
      <w:ind w:left="1701" w:hanging="567"/>
    </w:pPr>
    <w:rPr>
      <w:rFonts w:eastAsia="Times New Roman"/>
      <w:lang w:val="en-GB" w:eastAsia="en-GB"/>
    </w:rPr>
  </w:style>
  <w:style w:type="paragraph" w:styleId="af9">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列"/>
    <w:basedOn w:val="a"/>
    <w:link w:val="Char2"/>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Char2">
    <w:name w:val="列出段落 Char2"/>
    <w:aliases w:val="- Bullets Char2,リスト段落 Char2,?? ?? Char2,????? Char2,???? Char2,Lista1 Char2,列出段落1 Char1,中等深浅网格 1 - 着色 21 Char2,¥¡¡¡¡ì¬º¥¹¥È¶ÎÂä Char1,ÁÐ³ö¶ÎÂä Char1,列表段落1 Char1,—ño’i—Ž Char1,¥ê¥¹¥È¶ÎÂä Char1,1st level - Bullet List Paragraph Char2,목록단락 Char"/>
    <w:link w:val="af9"/>
    <w:uiPriority w:val="34"/>
    <w:qFormat/>
    <w:rPr>
      <w:rFonts w:ascii="Calibri" w:eastAsia="Calibri" w:hAnsi="Calibri"/>
      <w:sz w:val="22"/>
      <w:szCs w:val="22"/>
      <w:lang w:val="zh-CN" w:eastAsia="en-US"/>
    </w:rPr>
  </w:style>
  <w:style w:type="table" w:customStyle="1" w:styleId="TableNormal1">
    <w:name w:val="Table Normal1"/>
    <w:basedOn w:val="a2"/>
    <w:semiHidden/>
    <w:rPr>
      <w:rFonts w:eastAsia="CG Times (WN)"/>
    </w:rPr>
    <w:tblPr/>
  </w:style>
  <w:style w:type="table" w:customStyle="1" w:styleId="12">
    <w:name w:val="网格型1"/>
    <w:basedOn w:val="a2"/>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5">
    <w:name w:val="正文3"/>
    <w:rsid w:val="00B74C78"/>
    <w:pPr>
      <w:spacing w:before="100" w:beforeAutospacing="1" w:after="180"/>
    </w:pPr>
    <w:rPr>
      <w:rFonts w:ascii="Times New Roman" w:hAnsi="Times New Roman" w:cs="Times New Roman"/>
      <w:sz w:val="24"/>
      <w:szCs w:val="24"/>
    </w:rPr>
  </w:style>
  <w:style w:type="paragraph" w:customStyle="1" w:styleId="textintend2">
    <w:name w:val="text intend 2"/>
    <w:basedOn w:val="a"/>
    <w:rsid w:val="00B852FC"/>
    <w:pPr>
      <w:numPr>
        <w:numId w:val="12"/>
      </w:numPr>
      <w:spacing w:after="120" w:line="240" w:lineRule="auto"/>
      <w:jc w:val="both"/>
    </w:pPr>
    <w:rPr>
      <w:rFonts w:eastAsia="MS Mincho"/>
      <w:sz w:val="24"/>
      <w:lang w:eastAsia="en-GB"/>
    </w:rPr>
  </w:style>
  <w:style w:type="character" w:customStyle="1" w:styleId="NOChar">
    <w:name w:val="NO Char"/>
    <w:link w:val="NO"/>
    <w:qFormat/>
    <w:locked/>
    <w:rsid w:val="00B852FC"/>
    <w:rPr>
      <w:rFonts w:ascii="Times New Roman" w:hAnsi="Times New Roman" w:cs="Times New Roman"/>
      <w:lang w:eastAsia="en-US"/>
    </w:rPr>
  </w:style>
  <w:style w:type="paragraph" w:customStyle="1" w:styleId="13">
    <w:name w:val="正文1"/>
    <w:rsid w:val="00E076F2"/>
    <w:pPr>
      <w:spacing w:before="100" w:beforeAutospacing="1" w:after="180"/>
    </w:pPr>
    <w:rPr>
      <w:rFonts w:ascii="Times New Roman" w:hAnsi="Times New Roman" w:cs="Times New Roman"/>
      <w:sz w:val="24"/>
      <w:szCs w:val="24"/>
    </w:rPr>
  </w:style>
  <w:style w:type="character" w:customStyle="1" w:styleId="Char0">
    <w:name w:val="题注 Char"/>
    <w:aliases w:val="cap Char1,cap Char Char,Caption Char Char,Caption Char1 Char Char,cap Char Char1 Char,Caption Char Char1 Char Char,cap Char2 Char,cap Char Char Char Char Char Char Char Char,Caption Char2 Char,Caption Char Char Char Char,Caption Char Char1 Char1"/>
    <w:rsid w:val="003E2811"/>
    <w:rPr>
      <w:rFonts w:ascii="Times New Roman" w:hAnsi="Times New Roman"/>
      <w:b/>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
    <w:uiPriority w:val="9"/>
    <w:rsid w:val="003E2811"/>
    <w:rPr>
      <w:rFonts w:ascii="Arial" w:eastAsia="Arial" w:hAnsi="Arial"/>
      <w:noProof/>
      <w:sz w:val="24"/>
      <w:lang w:val="en-GB" w:eastAsia="en-US"/>
    </w:rPr>
  </w:style>
  <w:style w:type="paragraph" w:customStyle="1" w:styleId="CharCharCharCarCarCharChar0">
    <w:name w:val="Char Char Char Car Car Char Char"/>
    <w:semiHidden/>
    <w:rsid w:val="003E2811"/>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1Char">
    <w:name w:val="标题 1 Char"/>
    <w:aliases w:val="H1 Char,h1 Char,Heading 1 3GPP Char,app heading 1 Char,l1 Char,Memo Heading 1 Char,h11 Char,h12 Char,h13 Char,h14 Char,h15 Char,h16 Char,Heading 1_a Char,heading 1 Char,h17 Char,h111 Char,h121 Char,h131 Char,h141 Char,h151 Char,h161 Char"/>
    <w:uiPriority w:val="9"/>
    <w:rsid w:val="003E2811"/>
    <w:rPr>
      <w:rFonts w:ascii="Arial" w:eastAsia="Arial" w:hAnsi="Arial"/>
      <w:noProof/>
      <w:sz w:val="36"/>
      <w:lang w:val="en-GB" w:eastAsia="en-US"/>
    </w:rPr>
  </w:style>
  <w:style w:type="character" w:customStyle="1" w:styleId="Char3">
    <w:name w:val="正文文本 Char"/>
    <w:aliases w:val="bt Char"/>
    <w:rsid w:val="003E2811"/>
    <w:rPr>
      <w:rFonts w:ascii="Times New Roman" w:hAnsi="Times New Roman"/>
      <w:lang w:val="en-GB" w:eastAsia="en-US"/>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rsid w:val="003E2811"/>
    <w:rPr>
      <w:rFonts w:ascii="Arial" w:hAnsi="Arial"/>
      <w:b/>
      <w:noProof/>
      <w:sz w:val="18"/>
      <w:lang w:val="en-US" w:eastAsia="en-US" w:bidi="ar-SA"/>
    </w:rPr>
  </w:style>
  <w:style w:type="paragraph" w:styleId="afa">
    <w:name w:val="Revision"/>
    <w:hidden/>
    <w:uiPriority w:val="99"/>
    <w:semiHidden/>
    <w:rsid w:val="003E2811"/>
    <w:rPr>
      <w:rFonts w:ascii="Times New Roman" w:hAnsi="Times New Roman" w:cs="Times New Roman"/>
      <w:lang w:eastAsia="en-US"/>
    </w:rPr>
  </w:style>
  <w:style w:type="character" w:customStyle="1" w:styleId="Char5">
    <w:name w:val="批注文字 Char"/>
    <w:rsid w:val="003E2811"/>
    <w:rPr>
      <w:rFonts w:ascii="Times New Roman" w:eastAsia="MS Mincho" w:hAnsi="Times New Roman"/>
      <w:lang w:eastAsia="en-US"/>
    </w:rPr>
  </w:style>
  <w:style w:type="character" w:customStyle="1" w:styleId="3Char">
    <w:name w:val="标题 3 Char"/>
    <w:aliases w:val="Heading 3 3GPP Char,no break Char,H3 Char,Underrubrik2 Char,h3 Char,Memo Heading 3 Char,hello Char,Titre 3 Car Char,no break Car Char,H3 Car Char,Underrubrik2 Car Char,h3 Car Char,Memo Heading 3 Car Char,hello Car Char,Heading 3 Char Car Char"/>
    <w:rsid w:val="003E2811"/>
    <w:rPr>
      <w:rFonts w:ascii="Arial" w:eastAsia="Arial" w:hAnsi="Arial"/>
      <w:noProof/>
      <w:sz w:val="28"/>
      <w:lang w:val="en-GB" w:eastAsia="en-US"/>
    </w:rPr>
  </w:style>
  <w:style w:type="character" w:customStyle="1" w:styleId="Char6">
    <w:name w:val="列出段落 Char"/>
    <w:aliases w:val="- Bullets Char,목록 단락 Char,リスト段落 Char,?? ?? Char,????? Char,???? Char,Lista1 Char,列出段落1 Char,中等深浅网格 1 - 着色 21 Char,列表段落1 Char,¥¡¡¡¡ì¬º¥¹¥È¶ÎÂä Char,ÁÐ³ö¶ÎÂä Char,列表段落11 Char,—ño’i—Ž Char,¥ê¥¹¥È¶ÎÂä Char,1st level - Bullet List Paragraph Char1"/>
    <w:uiPriority w:val="34"/>
    <w:qFormat/>
    <w:locked/>
    <w:rsid w:val="003E2811"/>
    <w:rPr>
      <w:rFonts w:ascii="Calibri" w:eastAsia="Calibri" w:hAnsi="Calibri"/>
      <w:sz w:val="22"/>
      <w:szCs w:val="22"/>
      <w:lang w:eastAsia="en-US"/>
    </w:rPr>
  </w:style>
  <w:style w:type="character" w:customStyle="1" w:styleId="Char7">
    <w:name w:val="纯文本 Char"/>
    <w:uiPriority w:val="99"/>
    <w:rsid w:val="003E2811"/>
    <w:rPr>
      <w:rFonts w:ascii="Arial" w:eastAsia="MS Gothic" w:hAnsi="Arial"/>
      <w:color w:val="000000"/>
      <w:lang w:val="x-none" w:eastAsia="en-US"/>
    </w:rPr>
  </w:style>
  <w:style w:type="character" w:customStyle="1" w:styleId="Char14">
    <w:name w:val="列出段落 Char1"/>
    <w:aliases w:val="- Bullets Char1,목록 단락 Char1,リスト段落 Char1,Lista1 Char1,?? ?? Char1,????? Char1,???? Char1,中等深浅网格 1 - 着色 21 Char1,1st level - Bullet List Paragraph Char,Lettre d'introduction Char,Paragrafo elenco Char,Normal bullet 2 Char,Bullet list Char"/>
    <w:uiPriority w:val="34"/>
    <w:qFormat/>
    <w:locked/>
    <w:rsid w:val="003E2811"/>
    <w:rPr>
      <w:rFonts w:eastAsia="Times New Roman" w:cs="宋体"/>
      <w:sz w:val="24"/>
      <w:szCs w:val="24"/>
    </w:rPr>
  </w:style>
  <w:style w:type="character" w:customStyle="1" w:styleId="Char">
    <w:name w:val="页脚 Char"/>
    <w:link w:val="ad"/>
    <w:rsid w:val="00230D4E"/>
    <w:rPr>
      <w:rFonts w:ascii="Arial" w:hAnsi="Arial" w:cs="Times New Roman"/>
      <w:b/>
      <w:i/>
      <w:sz w:val="18"/>
      <w:lang w:eastAsia="en-US"/>
    </w:rPr>
  </w:style>
  <w:style w:type="paragraph" w:customStyle="1" w:styleId="textintend3">
    <w:name w:val="text intend 3"/>
    <w:basedOn w:val="a"/>
    <w:rsid w:val="00566136"/>
    <w:pPr>
      <w:numPr>
        <w:numId w:val="24"/>
      </w:numPr>
      <w:spacing w:after="120" w:line="240" w:lineRule="auto"/>
      <w:jc w:val="both"/>
    </w:pPr>
    <w:rPr>
      <w:rFonts w:eastAsia="MS Mincho"/>
      <w:sz w:val="24"/>
      <w:lang w:eastAsia="en-GB"/>
    </w:rPr>
  </w:style>
  <w:style w:type="paragraph" w:customStyle="1" w:styleId="Agreement">
    <w:name w:val="Agreement"/>
    <w:basedOn w:val="a"/>
    <w:next w:val="a"/>
    <w:qFormat/>
    <w:rsid w:val="00692DF4"/>
    <w:pPr>
      <w:numPr>
        <w:numId w:val="30"/>
      </w:numPr>
      <w:tabs>
        <w:tab w:val="clear" w:pos="1619"/>
      </w:tabs>
      <w:overflowPunct/>
      <w:autoSpaceDE/>
      <w:autoSpaceDN/>
      <w:adjustRightInd/>
      <w:spacing w:before="60" w:after="0" w:line="240" w:lineRule="auto"/>
      <w:ind w:left="1710"/>
      <w:textAlignment w:val="auto"/>
    </w:pPr>
    <w:rPr>
      <w:rFonts w:ascii="Arial" w:eastAsia="MS Mincho" w:hAnsi="Arial"/>
      <w:b/>
      <w:szCs w:val="24"/>
      <w:lang w:val="fr-FR" w:eastAsia="en-GB"/>
    </w:rPr>
  </w:style>
  <w:style w:type="paragraph" w:customStyle="1" w:styleId="04Proposal1">
    <w:name w:val="04_Proposal1"/>
    <w:basedOn w:val="a"/>
    <w:link w:val="04Proposal1Char"/>
    <w:qFormat/>
    <w:rsid w:val="00926378"/>
    <w:pPr>
      <w:overflowPunct/>
      <w:autoSpaceDE/>
      <w:autoSpaceDN/>
      <w:adjustRightInd/>
      <w:spacing w:before="100" w:beforeAutospacing="1" w:after="100" w:afterAutospacing="1" w:line="240" w:lineRule="auto"/>
      <w:jc w:val="both"/>
      <w:textAlignment w:val="auto"/>
    </w:pPr>
    <w:rPr>
      <w:rFonts w:ascii="Times New Roman Bold" w:hAnsi="Times New Roman Bold"/>
      <w:b/>
      <w:bCs/>
      <w:i/>
      <w:iCs/>
      <w:szCs w:val="24"/>
      <w:lang w:eastAsia="zh-CN"/>
    </w:rPr>
  </w:style>
  <w:style w:type="character" w:customStyle="1" w:styleId="04Proposal1Char">
    <w:name w:val="04_Proposal1 Char"/>
    <w:link w:val="04Proposal1"/>
    <w:rsid w:val="00926378"/>
    <w:rPr>
      <w:rFonts w:ascii="Times New Roman Bold" w:hAnsi="Times New Roman Bold" w:cs="Times New Roman"/>
      <w:b/>
      <w:bCs/>
      <w:i/>
      <w:i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13640">
      <w:bodyDiv w:val="1"/>
      <w:marLeft w:val="0"/>
      <w:marRight w:val="0"/>
      <w:marTop w:val="0"/>
      <w:marBottom w:val="0"/>
      <w:divBdr>
        <w:top w:val="none" w:sz="0" w:space="0" w:color="auto"/>
        <w:left w:val="none" w:sz="0" w:space="0" w:color="auto"/>
        <w:bottom w:val="none" w:sz="0" w:space="0" w:color="auto"/>
        <w:right w:val="none" w:sz="0" w:space="0" w:color="auto"/>
      </w:divBdr>
    </w:div>
    <w:div w:id="180631982">
      <w:bodyDiv w:val="1"/>
      <w:marLeft w:val="0"/>
      <w:marRight w:val="0"/>
      <w:marTop w:val="0"/>
      <w:marBottom w:val="0"/>
      <w:divBdr>
        <w:top w:val="none" w:sz="0" w:space="0" w:color="auto"/>
        <w:left w:val="none" w:sz="0" w:space="0" w:color="auto"/>
        <w:bottom w:val="none" w:sz="0" w:space="0" w:color="auto"/>
        <w:right w:val="none" w:sz="0" w:space="0" w:color="auto"/>
      </w:divBdr>
      <w:divsChild>
        <w:div w:id="1234974567">
          <w:marLeft w:val="0"/>
          <w:marRight w:val="0"/>
          <w:marTop w:val="0"/>
          <w:marBottom w:val="0"/>
          <w:divBdr>
            <w:top w:val="none" w:sz="0" w:space="0" w:color="auto"/>
            <w:left w:val="none" w:sz="0" w:space="0" w:color="auto"/>
            <w:bottom w:val="none" w:sz="0" w:space="0" w:color="auto"/>
            <w:right w:val="none" w:sz="0" w:space="0" w:color="auto"/>
          </w:divBdr>
        </w:div>
      </w:divsChild>
    </w:div>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02912732">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609316581">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51659156">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BBDBA8-A610-40F5-A598-F9934C67CCBE}">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4.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5.xml><?xml version="1.0" encoding="utf-8"?>
<ds:datastoreItem xmlns:ds="http://schemas.openxmlformats.org/officeDocument/2006/customXml" ds:itemID="{B4E8D759-6A42-40BB-881D-6A467ACC11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25</TotalTime>
  <Pages>11</Pages>
  <Words>3541</Words>
  <Characters>20186</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23680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ZTE-Xingguang</cp:lastModifiedBy>
  <cp:revision>17</cp:revision>
  <cp:lastPrinted>2004-04-14T09:17:00Z</cp:lastPrinted>
  <dcterms:created xsi:type="dcterms:W3CDTF">2021-11-11T15:01:00Z</dcterms:created>
  <dcterms:modified xsi:type="dcterms:W3CDTF">2021-11-12T21:00:00Z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(3)qtXGgMZISISGyV7PFigQjkUzd+LTYmbu45PFarN9dDy+eRyyvz4mAANuYrlX8vZUP+sGxbea
Oo+Te5SxSugTvOjVs6gtLDVpQb7S9lS37mbMgb0O+qCIQZ+q7usKPtppHkXejiJmPmikj3Uh
Wc9O9NMhZkZOH0ApTJPBH4i7OQ7aUKegZyxI2v2feZAfgmGOb68XJ1IVBkFpexpSkHCyt16Q
Saj9k6067fbYUi8LU1</vt:lpwstr>
  </property>
  <property fmtid="{D5CDD505-2E9C-101B-9397-08002B2CF9AE}" pid="3" name="_2015_ms_pID_7253431">
    <vt:lpwstr>FPfVBJ+SVlmLTAQqp+3c+z3I+bX22+ozbnRGcQBJX6li9G7bHY8+w3
RNB6Gt7XH3qvd8aGY1Ye2ush2jWmCC8rnSXd/Z5Kv1snEeCBfsRK88y1+O4aRZThXN20yhcu
EBYkSa8ijbS+uBmB6DyWB5b8vDXU4byzZ9vNQBcu18ArDnQc73LccCNMA4x80cGcQeJmd8SW
PQrjK21X8q1Ve4dfYxZJFu8x4tV0I+F9sRYz</vt:lpwstr>
  </property>
  <property fmtid="{D5CDD505-2E9C-101B-9397-08002B2CF9AE}" pid="4" name="KSOProductBuildVer">
    <vt:lpwstr>2052-11.8.2.9022</vt:lpwstr>
  </property>
  <property fmtid="{D5CDD505-2E9C-101B-9397-08002B2CF9AE}" pid="5" name="_2015_ms_pID_7253432">
    <vt:lpwstr>6g==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1634049809</vt:lpwstr>
  </property>
</Properties>
</file>