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4C5B3652" w:rsidR="00942BD3" w:rsidRPr="00785B30"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E9278A">
        <w:rPr>
          <w:rFonts w:ascii="Arial" w:eastAsia="SimSun" w:hAnsi="Arial"/>
          <w:b/>
          <w:szCs w:val="22"/>
          <w:lang w:eastAsia="zh-CN"/>
        </w:rPr>
        <w:t>107</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6A362F" w:rsidRPr="006A362F">
        <w:rPr>
          <w:rFonts w:ascii="Arial" w:eastAsia="SimSun" w:hAnsi="Arial"/>
          <w:b/>
          <w:szCs w:val="22"/>
        </w:rPr>
        <w:t>R1-2112093</w:t>
      </w:r>
    </w:p>
    <w:p w14:paraId="7BC9F4BE" w14:textId="6AE9C2A0" w:rsidR="00C5186E" w:rsidRPr="005634ED" w:rsidRDefault="00D72C9C" w:rsidP="00877278">
      <w:pPr>
        <w:tabs>
          <w:tab w:val="center" w:pos="4536"/>
          <w:tab w:val="right" w:pos="9072"/>
        </w:tabs>
      </w:pPr>
      <w:r w:rsidRPr="00D72C9C">
        <w:rPr>
          <w:rFonts w:ascii="Arial" w:eastAsia="SimSun" w:hAnsi="Arial"/>
          <w:b/>
          <w:szCs w:val="22"/>
          <w:lang w:eastAsia="zh-CN"/>
        </w:rPr>
        <w:t xml:space="preserve">e-Meeting, </w:t>
      </w:r>
      <w:r w:rsidR="00E9278A">
        <w:rPr>
          <w:rFonts w:ascii="Arial" w:eastAsia="SimSun" w:hAnsi="Arial"/>
          <w:b/>
          <w:szCs w:val="22"/>
          <w:lang w:eastAsia="zh-CN"/>
        </w:rPr>
        <w:t>Novem</w:t>
      </w:r>
      <w:r w:rsidR="00E9278A" w:rsidRPr="00534B7C">
        <w:rPr>
          <w:rFonts w:ascii="Arial" w:eastAsia="SimSun" w:hAnsi="Arial"/>
          <w:b/>
          <w:szCs w:val="22"/>
          <w:lang w:eastAsia="zh-CN"/>
        </w:rPr>
        <w:t xml:space="preserve">ber </w:t>
      </w:r>
      <w:r w:rsidR="00534B7C" w:rsidRPr="00534B7C">
        <w:rPr>
          <w:rFonts w:ascii="Arial" w:eastAsia="SimSun" w:hAnsi="Arial"/>
          <w:b/>
          <w:szCs w:val="22"/>
          <w:lang w:eastAsia="zh-CN"/>
        </w:rPr>
        <w:t>11th – 19th, 2021</w:t>
      </w: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12B112E5"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8A15CE">
        <w:rPr>
          <w:rFonts w:eastAsia="ＭＳ ゴシック"/>
          <w:noProof w:val="0"/>
          <w:sz w:val="24"/>
          <w:szCs w:val="22"/>
        </w:rPr>
        <w:t>Discussion on</w:t>
      </w:r>
      <w:r w:rsidR="0081136E" w:rsidRPr="0081136E">
        <w:rPr>
          <w:rFonts w:eastAsia="ＭＳ ゴシック"/>
          <w:noProof w:val="0"/>
          <w:sz w:val="24"/>
          <w:szCs w:val="22"/>
        </w:rPr>
        <w:t xml:space="preserve"> HST-SFN deployment</w:t>
      </w:r>
    </w:p>
    <w:p w14:paraId="4EA871AB" w14:textId="4A52313C"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1" w:name="Source"/>
      <w:bookmarkEnd w:id="1"/>
      <w:r w:rsidRPr="005634ED">
        <w:rPr>
          <w:rFonts w:eastAsia="ＭＳ ゴシック"/>
          <w:noProof w:val="0"/>
          <w:sz w:val="24"/>
          <w:szCs w:val="22"/>
        </w:rPr>
        <w:tab/>
      </w:r>
      <w:r w:rsidR="0081136E" w:rsidRPr="0081136E">
        <w:rPr>
          <w:rFonts w:eastAsia="ＭＳ ゴシック"/>
          <w:noProof w:val="0"/>
          <w:sz w:val="24"/>
          <w:szCs w:val="22"/>
        </w:rPr>
        <w:t>8.1.2.4</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1B365D3B" w14:textId="33A1142C" w:rsidR="00A64ED0" w:rsidRDefault="00B8760C" w:rsidP="00834E1A">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Pr>
          <w:rFonts w:eastAsiaTheme="minorEastAsia"/>
          <w:color w:val="000000"/>
          <w:sz w:val="22"/>
          <w:szCs w:val="22"/>
          <w:lang w:eastAsia="zh-CN"/>
        </w:rPr>
        <w:t xml:space="preserve">enhancement of </w:t>
      </w:r>
      <w:r w:rsidRPr="0081136E">
        <w:rPr>
          <w:rFonts w:eastAsiaTheme="minorEastAsia"/>
          <w:color w:val="000000"/>
          <w:sz w:val="22"/>
          <w:szCs w:val="22"/>
          <w:lang w:eastAsia="zh-CN"/>
        </w:rPr>
        <w:t>HST-SFN deployment</w:t>
      </w:r>
      <w:r>
        <w:rPr>
          <w:rFonts w:eastAsiaTheme="minorEastAsia"/>
          <w:color w:val="000000"/>
          <w:sz w:val="22"/>
          <w:szCs w:val="22"/>
          <w:lang w:eastAsia="zh-CN"/>
        </w:rPr>
        <w:t>.</w:t>
      </w:r>
      <w:bookmarkStart w:id="3" w:name="_GoBack"/>
      <w:bookmarkEnd w:id="3"/>
    </w:p>
    <w:p w14:paraId="323D8B54" w14:textId="77777777" w:rsidR="003F683F" w:rsidRPr="00861ED1" w:rsidRDefault="003F683F" w:rsidP="003F683F">
      <w:pPr>
        <w:pStyle w:val="x00text"/>
        <w:spacing w:before="60" w:after="60"/>
        <w:jc w:val="both"/>
        <w:rPr>
          <w:rFonts w:eastAsiaTheme="minorEastAsia"/>
          <w:color w:val="212121"/>
          <w:sz w:val="22"/>
          <w:szCs w:val="22"/>
          <w:highlight w:val="lightGray"/>
          <w:lang w:eastAsia="zh-CN"/>
        </w:rPr>
      </w:pPr>
    </w:p>
    <w:p w14:paraId="7E16F319" w14:textId="77777777" w:rsidR="003F683F" w:rsidRPr="003F683F" w:rsidRDefault="003F683F" w:rsidP="003F683F">
      <w:pPr>
        <w:pStyle w:val="1"/>
      </w:pPr>
      <w:r w:rsidRPr="003F683F">
        <w:t>Default QCL of PDSCH in SFN-PDCCH</w:t>
      </w:r>
    </w:p>
    <w:p w14:paraId="51790143" w14:textId="510B03B6" w:rsidR="003F683F" w:rsidRDefault="003F683F" w:rsidP="003F683F">
      <w:pPr>
        <w:jc w:val="both"/>
        <w:rPr>
          <w:rFonts w:eastAsiaTheme="minorEastAsia"/>
          <w:sz w:val="22"/>
          <w:lang w:eastAsia="zh-CN"/>
        </w:rPr>
      </w:pPr>
      <w:r w:rsidRPr="003F683F">
        <w:rPr>
          <w:rFonts w:eastAsiaTheme="minorEastAsia"/>
          <w:sz w:val="22"/>
          <w:lang w:eastAsia="zh-CN"/>
        </w:rPr>
        <w:t>In R</w:t>
      </w:r>
      <w:r>
        <w:rPr>
          <w:rFonts w:eastAsiaTheme="minorEastAsia"/>
          <w:sz w:val="22"/>
          <w:lang w:eastAsia="zh-CN"/>
        </w:rPr>
        <w:t>AN1#106</w:t>
      </w:r>
      <w:r w:rsidR="00162121">
        <w:rPr>
          <w:rFonts w:eastAsiaTheme="minorEastAsia"/>
          <w:sz w:val="22"/>
          <w:lang w:eastAsia="zh-CN"/>
        </w:rPr>
        <w:t>bis e-</w:t>
      </w:r>
      <w:r>
        <w:rPr>
          <w:rFonts w:eastAsiaTheme="minorEastAsia"/>
          <w:sz w:val="22"/>
          <w:lang w:eastAsia="zh-CN"/>
        </w:rPr>
        <w:t>meeting, following agreement was made</w:t>
      </w:r>
      <w:r w:rsidRPr="003F683F">
        <w:rPr>
          <w:rFonts w:eastAsiaTheme="minorEastAsia"/>
          <w:sz w:val="22"/>
          <w:lang w:eastAsia="zh-CN"/>
        </w:rPr>
        <w:t>.</w:t>
      </w:r>
    </w:p>
    <w:tbl>
      <w:tblPr>
        <w:tblStyle w:val="af"/>
        <w:tblW w:w="0" w:type="auto"/>
        <w:tblLook w:val="04A0" w:firstRow="1" w:lastRow="0" w:firstColumn="1" w:lastColumn="0" w:noHBand="0" w:noVBand="1"/>
      </w:tblPr>
      <w:tblGrid>
        <w:gridCol w:w="9962"/>
      </w:tblGrid>
      <w:tr w:rsidR="003F683F" w:rsidRPr="000C2406" w14:paraId="06DEDFDC" w14:textId="77777777" w:rsidTr="00103BE6">
        <w:tc>
          <w:tcPr>
            <w:tcW w:w="9962" w:type="dxa"/>
          </w:tcPr>
          <w:p w14:paraId="2D8116DB" w14:textId="77777777" w:rsidR="00162121" w:rsidRPr="006A362F" w:rsidRDefault="00162121" w:rsidP="006A362F">
            <w:pPr>
              <w:spacing w:before="0" w:after="0"/>
              <w:rPr>
                <w:rFonts w:eastAsia="Times New Roman"/>
                <w:sz w:val="22"/>
                <w:szCs w:val="22"/>
                <w:highlight w:val="green"/>
              </w:rPr>
            </w:pPr>
            <w:r w:rsidRPr="006A362F">
              <w:rPr>
                <w:rFonts w:eastAsia="Times New Roman"/>
                <w:b/>
                <w:bCs/>
                <w:sz w:val="22"/>
                <w:szCs w:val="22"/>
                <w:highlight w:val="green"/>
                <w:shd w:val="clear" w:color="auto" w:fill="FFFF00"/>
              </w:rPr>
              <w:t>Agreement</w:t>
            </w:r>
          </w:p>
          <w:p w14:paraId="4C56A1AE" w14:textId="77777777" w:rsidR="00162121" w:rsidRPr="006A362F" w:rsidRDefault="00162121" w:rsidP="006A362F">
            <w:pPr>
              <w:spacing w:before="0" w:after="0"/>
              <w:rPr>
                <w:color w:val="000000"/>
                <w:sz w:val="22"/>
                <w:szCs w:val="22"/>
              </w:rPr>
            </w:pPr>
            <w:r w:rsidRPr="006A362F">
              <w:rPr>
                <w:color w:val="000000"/>
                <w:sz w:val="22"/>
                <w:szCs w:val="22"/>
                <w:highlight w:val="yellow"/>
              </w:rPr>
              <w:t>When SFN PDSCH is not configured by RRC</w:t>
            </w:r>
            <w:r w:rsidRPr="006A362F">
              <w:rPr>
                <w:color w:val="000000"/>
                <w:sz w:val="22"/>
                <w:szCs w:val="22"/>
              </w:rPr>
              <w:t xml:space="preserve">, for PDSCH reception scheduled by DCI format 1_0, 1_1, 1_2, if the time offset between the reception of the DL DCI and the corresponding PDSCH is smaller than the threshold </w:t>
            </w:r>
            <w:r w:rsidRPr="006A362F">
              <w:rPr>
                <w:i/>
                <w:iCs/>
                <w:color w:val="000000"/>
                <w:sz w:val="22"/>
                <w:szCs w:val="22"/>
              </w:rPr>
              <w:t>timeDurationForQCL,</w:t>
            </w:r>
          </w:p>
          <w:p w14:paraId="32856D0C" w14:textId="77777777" w:rsidR="00162121" w:rsidRPr="006A362F" w:rsidRDefault="00162121">
            <w:pPr>
              <w:pStyle w:val="aa"/>
              <w:numPr>
                <w:ilvl w:val="0"/>
                <w:numId w:val="42"/>
              </w:numPr>
              <w:spacing w:before="0" w:after="0"/>
              <w:ind w:firstLineChars="0"/>
              <w:jc w:val="both"/>
              <w:rPr>
                <w:rFonts w:ascii="Times New Roman" w:hAnsi="Times New Roman" w:cs="Times New Roman"/>
                <w:color w:val="000000"/>
                <w:sz w:val="22"/>
                <w:szCs w:val="22"/>
              </w:rPr>
            </w:pPr>
            <w:r w:rsidRPr="006A362F">
              <w:rPr>
                <w:rFonts w:ascii="Times New Roman" w:hAnsi="Times New Roman" w:cs="Times New Roman"/>
                <w:color w:val="000000"/>
                <w:sz w:val="22"/>
                <w:szCs w:val="22"/>
                <w:lang w:eastAsia="ja-JP"/>
              </w:rPr>
              <w:t>For DCI format 1_1/1_2, support both configuration</w:t>
            </w:r>
            <w:r w:rsidRPr="006A362F">
              <w:rPr>
                <w:rFonts w:ascii="Times New Roman" w:hAnsi="Times New Roman" w:cs="Times New Roman"/>
                <w:color w:val="548235"/>
                <w:sz w:val="22"/>
                <w:szCs w:val="22"/>
                <w:lang w:eastAsia="ja-JP"/>
              </w:rPr>
              <w:t>s</w:t>
            </w:r>
            <w:r w:rsidRPr="006A362F">
              <w:rPr>
                <w:rFonts w:ascii="Times New Roman" w:hAnsi="Times New Roman" w:cs="Times New Roman"/>
                <w:color w:val="000000"/>
                <w:sz w:val="22"/>
                <w:szCs w:val="22"/>
                <w:lang w:eastAsia="ja-JP"/>
              </w:rPr>
              <w:t xml:space="preserve"> </w:t>
            </w:r>
            <w:r w:rsidRPr="006A362F">
              <w:rPr>
                <w:rFonts w:ascii="Times New Roman" w:hAnsi="Times New Roman" w:cs="Times New Roman"/>
                <w:sz w:val="22"/>
                <w:szCs w:val="22"/>
                <w:lang w:eastAsia="ja-JP"/>
              </w:rPr>
              <w:t>with and without TCI</w:t>
            </w:r>
            <w:r w:rsidRPr="006A362F">
              <w:rPr>
                <w:rFonts w:ascii="Times New Roman" w:hAnsi="Times New Roman" w:cs="Times New Roman"/>
                <w:color w:val="000000"/>
                <w:sz w:val="22"/>
                <w:szCs w:val="22"/>
                <w:lang w:eastAsia="ja-JP"/>
              </w:rPr>
              <w:t xml:space="preserve"> state field</w:t>
            </w:r>
            <w:r w:rsidRPr="006A362F">
              <w:rPr>
                <w:rFonts w:ascii="Times New Roman" w:hAnsi="Times New Roman" w:cs="Times New Roman"/>
                <w:color w:val="000000"/>
                <w:sz w:val="22"/>
                <w:szCs w:val="22"/>
              </w:rPr>
              <w:t>.</w:t>
            </w:r>
          </w:p>
          <w:p w14:paraId="43B54139" w14:textId="77777777" w:rsidR="00162121" w:rsidRPr="006A362F" w:rsidRDefault="00162121">
            <w:pPr>
              <w:pStyle w:val="aa"/>
              <w:numPr>
                <w:ilvl w:val="0"/>
                <w:numId w:val="42"/>
              </w:numPr>
              <w:spacing w:before="0" w:after="0"/>
              <w:ind w:firstLineChars="0"/>
              <w:jc w:val="both"/>
              <w:rPr>
                <w:rFonts w:ascii="Times New Roman" w:hAnsi="Times New Roman" w:cs="Times New Roman"/>
                <w:color w:val="000000"/>
                <w:sz w:val="22"/>
                <w:szCs w:val="22"/>
              </w:rPr>
            </w:pPr>
            <w:r w:rsidRPr="006A362F">
              <w:rPr>
                <w:rFonts w:ascii="Times New Roman" w:hAnsi="Times New Roman" w:cs="Times New Roman"/>
                <w:color w:val="000000"/>
                <w:sz w:val="22"/>
                <w:szCs w:val="22"/>
                <w:highlight w:val="yellow"/>
              </w:rPr>
              <w:t xml:space="preserve">[If </w:t>
            </w:r>
            <w:r w:rsidRPr="006A362F">
              <w:rPr>
                <w:rFonts w:ascii="Times New Roman" w:hAnsi="Times New Roman" w:cs="Times New Roman"/>
                <w:i/>
                <w:iCs/>
                <w:color w:val="000000"/>
                <w:sz w:val="22"/>
                <w:szCs w:val="22"/>
                <w:highlight w:val="yellow"/>
              </w:rPr>
              <w:t>enableTwoDefaultTCIStates</w:t>
            </w:r>
            <w:r w:rsidRPr="006A362F">
              <w:rPr>
                <w:rFonts w:ascii="Times New Roman" w:hAnsi="Times New Roman" w:cs="Times New Roman"/>
                <w:color w:val="000000"/>
                <w:sz w:val="22"/>
                <w:szCs w:val="22"/>
                <w:highlight w:val="yellow"/>
              </w:rPr>
              <w:t xml:space="preserve"> is not configured,]</w:t>
            </w:r>
            <w:r w:rsidRPr="006A362F">
              <w:rPr>
                <w:rFonts w:ascii="Times New Roman" w:hAnsi="Times New Roman" w:cs="Times New Roman"/>
                <w:color w:val="000000"/>
                <w:sz w:val="22"/>
                <w:szCs w:val="22"/>
              </w:rPr>
              <w:t xml:space="preserve"> </w:t>
            </w:r>
            <w:r w:rsidRPr="006A362F">
              <w:rPr>
                <w:rFonts w:ascii="Times New Roman" w:hAnsi="Times New Roman" w:cs="Times New Roman"/>
                <w:color w:val="000000"/>
                <w:sz w:val="22"/>
                <w:szCs w:val="22"/>
                <w:lang w:eastAsia="ja-JP"/>
              </w:rPr>
              <w:t>for both cases with and without TCI state field,</w:t>
            </w:r>
          </w:p>
          <w:p w14:paraId="1B93F5B6" w14:textId="77777777" w:rsidR="00162121" w:rsidRPr="006A362F" w:rsidRDefault="00162121">
            <w:pPr>
              <w:pStyle w:val="aa"/>
              <w:numPr>
                <w:ilvl w:val="1"/>
                <w:numId w:val="42"/>
              </w:numPr>
              <w:spacing w:before="0" w:after="0"/>
              <w:ind w:firstLineChars="0"/>
              <w:rPr>
                <w:rFonts w:ascii="Times New Roman" w:hAnsi="Times New Roman" w:cs="Times New Roman"/>
                <w:sz w:val="22"/>
                <w:szCs w:val="22"/>
              </w:rPr>
            </w:pPr>
            <w:r w:rsidRPr="006A362F">
              <w:rPr>
                <w:rFonts w:ascii="Times New Roman" w:hAnsi="Times New Roman" w:cs="Times New Roman"/>
                <w:color w:val="000000"/>
                <w:sz w:val="22"/>
                <w:szCs w:val="22"/>
                <w:lang w:eastAsia="ja-JP"/>
              </w:rPr>
              <w:t>If enhanced SFN PDCCH transmission scheme 1 is configured</w:t>
            </w:r>
            <w:r w:rsidRPr="006A362F">
              <w:rPr>
                <w:rFonts w:ascii="Times New Roman" w:hAnsi="Times New Roman" w:cs="Times New Roman"/>
                <w:color w:val="000000"/>
                <w:sz w:val="22"/>
                <w:szCs w:val="22"/>
              </w:rPr>
              <w:t xml:space="preserve"> and the lowest CORESET ID in the </w:t>
            </w:r>
            <w:r w:rsidRPr="006A362F">
              <w:rPr>
                <w:rFonts w:ascii="Times New Roman" w:hAnsi="Times New Roman" w:cs="Times New Roman"/>
                <w:sz w:val="22"/>
                <w:szCs w:val="22"/>
              </w:rPr>
              <w:t>latest slot is indicated with two TCI states, select the 1st TCI state of the two TCI states of the CORESET as default beam for the PDSCH reception</w:t>
            </w:r>
          </w:p>
          <w:p w14:paraId="1645FDF8" w14:textId="77777777" w:rsidR="00162121" w:rsidRPr="006A362F" w:rsidRDefault="00162121">
            <w:pPr>
              <w:pStyle w:val="aa"/>
              <w:numPr>
                <w:ilvl w:val="2"/>
                <w:numId w:val="42"/>
              </w:numPr>
              <w:spacing w:before="0" w:after="0"/>
              <w:ind w:firstLineChars="0"/>
              <w:rPr>
                <w:rFonts w:ascii="Times New Roman" w:hAnsi="Times New Roman" w:cs="Times New Roman"/>
                <w:sz w:val="22"/>
                <w:szCs w:val="22"/>
              </w:rPr>
            </w:pPr>
            <w:r w:rsidRPr="006A362F">
              <w:rPr>
                <w:rFonts w:ascii="Times New Roman" w:hAnsi="Times New Roman" w:cs="Times New Roman"/>
                <w:sz w:val="22"/>
                <w:szCs w:val="22"/>
              </w:rPr>
              <w:t xml:space="preserve">FFS: Whether above applies for </w:t>
            </w:r>
            <w:r w:rsidRPr="006A362F">
              <w:rPr>
                <w:rFonts w:ascii="Times New Roman" w:hAnsi="Times New Roman" w:cs="Times New Roman"/>
                <w:sz w:val="22"/>
                <w:szCs w:val="22"/>
                <w:lang w:eastAsia="ja-JP"/>
              </w:rPr>
              <w:t>TRP-based pre-compensation if TRP-based pre-compensation is agreed to be support in FR2</w:t>
            </w:r>
          </w:p>
          <w:p w14:paraId="5F317192" w14:textId="03C1819B" w:rsidR="003F683F" w:rsidRPr="006A362F" w:rsidRDefault="00162121" w:rsidP="006A362F">
            <w:pPr>
              <w:pStyle w:val="xxmsonormal0"/>
              <w:numPr>
                <w:ilvl w:val="1"/>
                <w:numId w:val="42"/>
              </w:numPr>
              <w:spacing w:before="0" w:beforeAutospacing="0" w:after="0" w:afterAutospacing="0"/>
              <w:ind w:right="720"/>
              <w:rPr>
                <w:rFonts w:ascii="Times New Roman" w:eastAsia="Times New Roman" w:hAnsi="Times New Roman" w:cs="Times New Roman"/>
                <w:color w:val="000000"/>
                <w:lang w:eastAsia="ja-JP"/>
              </w:rPr>
            </w:pPr>
            <w:r w:rsidRPr="006A362F">
              <w:rPr>
                <w:rFonts w:ascii="Times New Roman" w:eastAsia="Times New Roman" w:hAnsi="Times New Roman" w:cs="Times New Roman"/>
                <w:color w:val="000000"/>
              </w:rPr>
              <w:t xml:space="preserve">Otherwise, UE applies the one active TCI state of the </w:t>
            </w:r>
            <w:r w:rsidRPr="006A362F">
              <w:rPr>
                <w:rFonts w:ascii="Times New Roman" w:eastAsia="Times New Roman" w:hAnsi="Times New Roman" w:cs="Times New Roman"/>
              </w:rPr>
              <w:t>CORESET</w:t>
            </w:r>
            <w:r w:rsidRPr="006A362F">
              <w:rPr>
                <w:rStyle w:val="apple-converted-space"/>
                <w:rFonts w:ascii="Times New Roman" w:eastAsia="Times New Roman" w:hAnsi="Times New Roman" w:cs="Times New Roman"/>
              </w:rPr>
              <w:t> </w:t>
            </w:r>
            <w:r w:rsidRPr="006A362F">
              <w:rPr>
                <w:rFonts w:ascii="Times New Roman" w:eastAsia="Times New Roman" w:hAnsi="Times New Roman" w:cs="Times New Roman"/>
              </w:rPr>
              <w:t xml:space="preserve">with the lowest </w:t>
            </w:r>
            <w:r w:rsidRPr="006A362F">
              <w:rPr>
                <w:rFonts w:ascii="Times New Roman" w:eastAsia="Times New Roman" w:hAnsi="Times New Roman" w:cs="Times New Roman"/>
                <w:i/>
                <w:iCs/>
              </w:rPr>
              <w:t>controlResourceSetId</w:t>
            </w:r>
            <w:r w:rsidRPr="006A362F">
              <w:rPr>
                <w:rFonts w:ascii="Times New Roman" w:eastAsia="Times New Roman" w:hAnsi="Times New Roman" w:cs="Times New Roman"/>
              </w:rPr>
              <w:t xml:space="preserve"> in the latest slot</w:t>
            </w:r>
            <w:r w:rsidRPr="006A362F">
              <w:rPr>
                <w:rStyle w:val="apple-converted-space"/>
                <w:rFonts w:ascii="Times New Roman" w:eastAsia="Times New Roman" w:hAnsi="Times New Roman" w:cs="Times New Roman"/>
              </w:rPr>
              <w:t> </w:t>
            </w:r>
            <w:r w:rsidRPr="006A362F">
              <w:rPr>
                <w:rFonts w:ascii="Times New Roman" w:eastAsia="Times New Roman" w:hAnsi="Times New Roman" w:cs="Times New Roman"/>
              </w:rPr>
              <w:t xml:space="preserve">when receiving the PDSCH </w:t>
            </w:r>
          </w:p>
        </w:tc>
      </w:tr>
    </w:tbl>
    <w:p w14:paraId="7827618A" w14:textId="4DB7EFF0" w:rsidR="00FE39D8" w:rsidRDefault="00FE39D8" w:rsidP="003F683F">
      <w:pPr>
        <w:jc w:val="both"/>
        <w:rPr>
          <w:rFonts w:eastAsia="ＭＳ 明朝"/>
          <w:sz w:val="22"/>
          <w:lang w:eastAsia="ja-JP"/>
        </w:rPr>
      </w:pPr>
      <w:r>
        <w:rPr>
          <w:rFonts w:eastAsia="ＭＳ 明朝" w:hint="eastAsia"/>
          <w:sz w:val="22"/>
          <w:lang w:eastAsia="ja-JP"/>
        </w:rPr>
        <w:t xml:space="preserve">There is one [ ] in the agreement. </w:t>
      </w:r>
      <w:r>
        <w:rPr>
          <w:rFonts w:eastAsia="ＭＳ 明朝"/>
          <w:sz w:val="22"/>
          <w:lang w:eastAsia="ja-JP"/>
        </w:rPr>
        <w:t>The discussion point is whether the condition “</w:t>
      </w:r>
      <w:r w:rsidRPr="006A362F">
        <w:rPr>
          <w:rFonts w:eastAsia="ＭＳ 明朝"/>
          <w:i/>
          <w:sz w:val="22"/>
          <w:lang w:eastAsia="ja-JP"/>
        </w:rPr>
        <w:t>enableTwoDefaultTCIStates</w:t>
      </w:r>
      <w:r w:rsidRPr="00FE39D8">
        <w:rPr>
          <w:rFonts w:eastAsia="ＭＳ 明朝"/>
          <w:sz w:val="22"/>
          <w:lang w:eastAsia="ja-JP"/>
        </w:rPr>
        <w:t xml:space="preserve"> is not configured</w:t>
      </w:r>
      <w:r>
        <w:rPr>
          <w:rFonts w:eastAsia="ＭＳ 明朝"/>
          <w:sz w:val="22"/>
          <w:lang w:eastAsia="ja-JP"/>
        </w:rPr>
        <w:t>” is needed, because the 1</w:t>
      </w:r>
      <w:r w:rsidRPr="006A362F">
        <w:rPr>
          <w:rFonts w:eastAsia="ＭＳ 明朝"/>
          <w:sz w:val="22"/>
          <w:vertAlign w:val="superscript"/>
          <w:lang w:eastAsia="ja-JP"/>
        </w:rPr>
        <w:t>st</w:t>
      </w:r>
      <w:r>
        <w:rPr>
          <w:rFonts w:eastAsia="ＭＳ 明朝"/>
          <w:sz w:val="22"/>
          <w:lang w:eastAsia="ja-JP"/>
        </w:rPr>
        <w:t xml:space="preserve"> bullet says “</w:t>
      </w:r>
      <w:r w:rsidRPr="00FE39D8">
        <w:rPr>
          <w:rFonts w:eastAsia="ＭＳ 明朝"/>
          <w:sz w:val="22"/>
          <w:lang w:eastAsia="ja-JP"/>
        </w:rPr>
        <w:t>When SFN PDSCH is not configured by RRC</w:t>
      </w:r>
      <w:r>
        <w:rPr>
          <w:rFonts w:eastAsia="ＭＳ 明朝"/>
          <w:sz w:val="22"/>
          <w:lang w:eastAsia="ja-JP"/>
        </w:rPr>
        <w:t xml:space="preserve">”. </w:t>
      </w:r>
      <w:r w:rsidRPr="00FE39D8">
        <w:rPr>
          <w:rFonts w:eastAsia="ＭＳ 明朝"/>
          <w:sz w:val="22"/>
          <w:lang w:eastAsia="ja-JP"/>
        </w:rPr>
        <w:t>When SFN PDSCH is not configured by RRC</w:t>
      </w:r>
      <w:r>
        <w:rPr>
          <w:rFonts w:eastAsia="ＭＳ 明朝"/>
          <w:sz w:val="22"/>
          <w:lang w:eastAsia="ja-JP"/>
        </w:rPr>
        <w:t>, UE may be configured with M-TRP PDSCH repetition in Rel.16. In case M-TRP PDSCH repetition is configured, the above agreement should not</w:t>
      </w:r>
      <w:r w:rsidR="00A331B9">
        <w:rPr>
          <w:rFonts w:eastAsia="ＭＳ 明朝"/>
          <w:sz w:val="22"/>
          <w:lang w:eastAsia="ja-JP"/>
        </w:rPr>
        <w:t xml:space="preserve"> be</w:t>
      </w:r>
      <w:r>
        <w:rPr>
          <w:rFonts w:eastAsia="ＭＳ 明朝"/>
          <w:sz w:val="22"/>
          <w:lang w:eastAsia="ja-JP"/>
        </w:rPr>
        <w:t xml:space="preserve"> applied. Hence, we suggest to remove the [ ].</w:t>
      </w:r>
    </w:p>
    <w:p w14:paraId="1233F68D" w14:textId="3B4FD9FB" w:rsidR="003F683F" w:rsidRPr="003F683F" w:rsidRDefault="003F683F" w:rsidP="003F683F">
      <w:pPr>
        <w:spacing w:before="60"/>
        <w:jc w:val="both"/>
        <w:rPr>
          <w:b/>
          <w:bCs/>
          <w:color w:val="000000" w:themeColor="text1"/>
          <w:sz w:val="23"/>
          <w:szCs w:val="23"/>
          <w:u w:val="single"/>
        </w:rPr>
      </w:pPr>
      <w:r w:rsidRPr="003F683F">
        <w:rPr>
          <w:rFonts w:eastAsiaTheme="minorEastAsia"/>
          <w:b/>
          <w:bCs/>
          <w:color w:val="000000" w:themeColor="text1"/>
          <w:sz w:val="22"/>
          <w:szCs w:val="22"/>
          <w:u w:val="single"/>
        </w:rPr>
        <w:t xml:space="preserve">Proposal </w:t>
      </w:r>
      <w:r w:rsidR="00A47E53">
        <w:rPr>
          <w:rFonts w:eastAsiaTheme="minorEastAsia"/>
          <w:b/>
          <w:bCs/>
          <w:color w:val="000000" w:themeColor="text1"/>
          <w:sz w:val="22"/>
          <w:szCs w:val="22"/>
          <w:u w:val="single"/>
        </w:rPr>
        <w:t>1</w:t>
      </w:r>
      <w:r w:rsidRPr="003F683F">
        <w:rPr>
          <w:rFonts w:eastAsiaTheme="minorEastAsia"/>
          <w:b/>
          <w:bCs/>
          <w:color w:val="000000" w:themeColor="text1"/>
          <w:sz w:val="22"/>
          <w:szCs w:val="22"/>
          <w:u w:val="single"/>
        </w:rPr>
        <w:t>:</w:t>
      </w:r>
    </w:p>
    <w:p w14:paraId="6E862BE1" w14:textId="1BC61FAC" w:rsidR="003F683F" w:rsidRPr="003F683F" w:rsidRDefault="00FE39D8" w:rsidP="003F683F">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6A362F">
        <w:rPr>
          <w:rFonts w:ascii="Times New Roman" w:eastAsia="ＭＳ 明朝" w:hAnsi="Times New Roman" w:cs="Times New Roman"/>
          <w:b/>
          <w:i/>
          <w:iCs/>
          <w:color w:val="FF0000"/>
          <w:sz w:val="22"/>
          <w:szCs w:val="22"/>
          <w:lang w:eastAsia="ja-JP"/>
        </w:rPr>
        <w:t>Update</w:t>
      </w:r>
      <w:r>
        <w:rPr>
          <w:rFonts w:ascii="Times New Roman" w:eastAsia="ＭＳ 明朝" w:hAnsi="Times New Roman" w:cs="Times New Roman"/>
          <w:b/>
          <w:i/>
          <w:iCs/>
          <w:color w:val="000000" w:themeColor="text1"/>
          <w:sz w:val="22"/>
          <w:szCs w:val="22"/>
          <w:lang w:eastAsia="ja-JP"/>
        </w:rPr>
        <w:t xml:space="preserve"> the following agreement in RAN1#106bis:</w:t>
      </w:r>
      <w:r w:rsidR="003F683F">
        <w:rPr>
          <w:rFonts w:ascii="Times New Roman" w:eastAsia="ＭＳ 明朝" w:hAnsi="Times New Roman" w:cs="Times New Roman"/>
          <w:b/>
          <w:i/>
          <w:iCs/>
          <w:color w:val="000000" w:themeColor="text1"/>
          <w:sz w:val="22"/>
          <w:szCs w:val="22"/>
          <w:lang w:eastAsia="ja-JP"/>
        </w:rPr>
        <w:t xml:space="preserve"> </w:t>
      </w:r>
    </w:p>
    <w:p w14:paraId="23039EF4" w14:textId="77777777" w:rsidR="00FE39D8" w:rsidRPr="00FE39D8" w:rsidRDefault="00FE39D8" w:rsidP="00FE39D8">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FE39D8">
        <w:rPr>
          <w:rFonts w:ascii="Times New Roman" w:eastAsia="ＭＳ 明朝" w:hAnsi="Times New Roman" w:cs="Times New Roman"/>
          <w:b/>
          <w:i/>
          <w:color w:val="000000"/>
          <w:sz w:val="22"/>
          <w:szCs w:val="22"/>
          <w:lang w:eastAsia="ja-JP"/>
        </w:rPr>
        <w:t>When SFN PDSCH is not configured by RRC, for PDSCH reception scheduled by DCI format 1_0, 1_1, 1_2, if the time offset between the reception of the DL DCI and the corresponding PDSCH is smaller than the threshold timeDurationForQCL,</w:t>
      </w:r>
    </w:p>
    <w:p w14:paraId="5CF5BFC5" w14:textId="77777777" w:rsidR="00FE39D8" w:rsidRPr="00FE39D8" w:rsidRDefault="00FE39D8" w:rsidP="006A362F">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FE39D8">
        <w:rPr>
          <w:rFonts w:ascii="Times New Roman" w:eastAsia="ＭＳ 明朝" w:hAnsi="Times New Roman" w:cs="Times New Roman"/>
          <w:b/>
          <w:i/>
          <w:color w:val="000000"/>
          <w:sz w:val="22"/>
          <w:szCs w:val="22"/>
          <w:lang w:eastAsia="ja-JP"/>
        </w:rPr>
        <w:t>For DCI format 1_1/1_2, support both configurations with and without TCI state field.</w:t>
      </w:r>
    </w:p>
    <w:p w14:paraId="5ACACD32" w14:textId="77777777" w:rsidR="00FE39D8" w:rsidRPr="00FE39D8" w:rsidRDefault="00FE39D8" w:rsidP="006A362F">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6A362F">
        <w:rPr>
          <w:rFonts w:ascii="Times New Roman" w:eastAsia="ＭＳ 明朝" w:hAnsi="Times New Roman" w:cs="Times New Roman"/>
          <w:b/>
          <w:i/>
          <w:strike/>
          <w:color w:val="FF0000"/>
          <w:sz w:val="22"/>
          <w:szCs w:val="22"/>
          <w:lang w:eastAsia="ja-JP"/>
        </w:rPr>
        <w:t>[</w:t>
      </w:r>
      <w:r w:rsidRPr="00FE39D8">
        <w:rPr>
          <w:rFonts w:ascii="Times New Roman" w:eastAsia="ＭＳ 明朝" w:hAnsi="Times New Roman" w:cs="Times New Roman"/>
          <w:b/>
          <w:i/>
          <w:color w:val="000000"/>
          <w:sz w:val="22"/>
          <w:szCs w:val="22"/>
          <w:lang w:eastAsia="ja-JP"/>
        </w:rPr>
        <w:t>If enableTwoDefaultTCIStates is not configured,</w:t>
      </w:r>
      <w:r w:rsidRPr="006A362F">
        <w:rPr>
          <w:rFonts w:ascii="Times New Roman" w:eastAsia="ＭＳ 明朝" w:hAnsi="Times New Roman" w:cs="Times New Roman"/>
          <w:b/>
          <w:i/>
          <w:strike/>
          <w:color w:val="FF0000"/>
          <w:sz w:val="22"/>
          <w:szCs w:val="22"/>
          <w:lang w:eastAsia="ja-JP"/>
        </w:rPr>
        <w:t>]</w:t>
      </w:r>
      <w:r w:rsidRPr="00FE39D8">
        <w:rPr>
          <w:rFonts w:ascii="Times New Roman" w:eastAsia="ＭＳ 明朝" w:hAnsi="Times New Roman" w:cs="Times New Roman"/>
          <w:b/>
          <w:i/>
          <w:color w:val="000000"/>
          <w:sz w:val="22"/>
          <w:szCs w:val="22"/>
          <w:lang w:eastAsia="ja-JP"/>
        </w:rPr>
        <w:t xml:space="preserve"> for both cases with and without TCI state field,</w:t>
      </w:r>
    </w:p>
    <w:p w14:paraId="312ECED5" w14:textId="77777777" w:rsidR="00FE39D8" w:rsidRPr="00FE39D8" w:rsidRDefault="00FE39D8" w:rsidP="006A362F">
      <w:pPr>
        <w:pStyle w:val="aa"/>
        <w:numPr>
          <w:ilvl w:val="4"/>
          <w:numId w:val="6"/>
        </w:numPr>
        <w:ind w:firstLineChars="0"/>
        <w:jc w:val="both"/>
        <w:rPr>
          <w:rFonts w:ascii="Times New Roman" w:eastAsia="ＭＳ 明朝" w:hAnsi="Times New Roman" w:cs="Times New Roman"/>
          <w:b/>
          <w:i/>
          <w:color w:val="000000"/>
          <w:sz w:val="22"/>
          <w:szCs w:val="22"/>
          <w:lang w:eastAsia="ja-JP"/>
        </w:rPr>
      </w:pPr>
      <w:r w:rsidRPr="00FE39D8">
        <w:rPr>
          <w:rFonts w:ascii="Times New Roman" w:eastAsia="ＭＳ 明朝" w:hAnsi="Times New Roman" w:cs="Times New Roman"/>
          <w:b/>
          <w:i/>
          <w:color w:val="000000"/>
          <w:sz w:val="22"/>
          <w:szCs w:val="22"/>
          <w:lang w:eastAsia="ja-JP"/>
        </w:rPr>
        <w:t>If enhanced SFN PDCCH transmission scheme 1 is configured and the lowest CORESET ID in the latest slot is indicated with two TCI states, select the 1st TCI state of the two TCI states of the CORESET as default beam for the PDSCH reception</w:t>
      </w:r>
    </w:p>
    <w:p w14:paraId="6BC188C9" w14:textId="77777777" w:rsidR="00FE39D8" w:rsidRPr="00FE39D8" w:rsidRDefault="00FE39D8" w:rsidP="006A362F">
      <w:pPr>
        <w:pStyle w:val="aa"/>
        <w:numPr>
          <w:ilvl w:val="5"/>
          <w:numId w:val="6"/>
        </w:numPr>
        <w:ind w:firstLineChars="0"/>
        <w:jc w:val="both"/>
        <w:rPr>
          <w:rFonts w:ascii="Times New Roman" w:eastAsia="ＭＳ 明朝" w:hAnsi="Times New Roman" w:cs="Times New Roman"/>
          <w:b/>
          <w:i/>
          <w:color w:val="000000"/>
          <w:sz w:val="22"/>
          <w:szCs w:val="22"/>
          <w:lang w:eastAsia="ja-JP"/>
        </w:rPr>
      </w:pPr>
      <w:r w:rsidRPr="00FE39D8">
        <w:rPr>
          <w:rFonts w:ascii="Times New Roman" w:eastAsia="ＭＳ 明朝" w:hAnsi="Times New Roman" w:cs="Times New Roman"/>
          <w:b/>
          <w:i/>
          <w:color w:val="000000"/>
          <w:sz w:val="22"/>
          <w:szCs w:val="22"/>
          <w:lang w:eastAsia="ja-JP"/>
        </w:rPr>
        <w:lastRenderedPageBreak/>
        <w:t>FFS: Whether above applies for TRP-based pre-compensation if TRP-based pre-compensation is agreed to be support in FR2</w:t>
      </w:r>
    </w:p>
    <w:p w14:paraId="1EF381D9" w14:textId="4BEDE5BA" w:rsidR="00FE39D8" w:rsidRPr="006A362F" w:rsidRDefault="00FE39D8" w:rsidP="006A362F">
      <w:pPr>
        <w:pStyle w:val="aa"/>
        <w:numPr>
          <w:ilvl w:val="4"/>
          <w:numId w:val="6"/>
        </w:numPr>
        <w:ind w:firstLineChars="0"/>
        <w:jc w:val="both"/>
        <w:rPr>
          <w:rFonts w:ascii="Times New Roman" w:eastAsia="ＭＳ 明朝" w:hAnsi="Times New Roman" w:cs="Times New Roman"/>
          <w:b/>
          <w:i/>
          <w:color w:val="000000"/>
          <w:sz w:val="22"/>
          <w:szCs w:val="22"/>
          <w:lang w:eastAsia="ja-JP"/>
        </w:rPr>
      </w:pPr>
      <w:r w:rsidRPr="00FE39D8">
        <w:rPr>
          <w:rFonts w:ascii="Times New Roman" w:eastAsia="ＭＳ 明朝" w:hAnsi="Times New Roman" w:cs="Times New Roman"/>
          <w:b/>
          <w:i/>
          <w:color w:val="000000"/>
          <w:sz w:val="22"/>
          <w:szCs w:val="22"/>
          <w:lang w:eastAsia="ja-JP"/>
        </w:rPr>
        <w:t xml:space="preserve">Otherwise, UE applies the one active TCI state of the CORESET with the lowest controlResourceSetId in the latest slot when receiving the PDSCH </w:t>
      </w:r>
    </w:p>
    <w:p w14:paraId="5025DE71" w14:textId="77777777" w:rsidR="003F683F" w:rsidRDefault="003F683F" w:rsidP="003F683F">
      <w:pPr>
        <w:jc w:val="both"/>
        <w:rPr>
          <w:rFonts w:eastAsia="ＭＳ 明朝"/>
          <w:sz w:val="22"/>
          <w:lang w:eastAsia="ja-JP"/>
        </w:rPr>
      </w:pPr>
    </w:p>
    <w:p w14:paraId="57D36E84" w14:textId="247CB93C" w:rsidR="003F683F" w:rsidRPr="00103BE6" w:rsidRDefault="003F683F" w:rsidP="003F683F">
      <w:pPr>
        <w:pStyle w:val="1"/>
      </w:pPr>
      <w:r>
        <w:rPr>
          <w:rFonts w:hint="eastAsia"/>
        </w:rPr>
        <w:t>DCI</w:t>
      </w:r>
      <w:r>
        <w:t xml:space="preserve"> format</w:t>
      </w:r>
      <w:r w:rsidR="00A331B9">
        <w:t>s</w:t>
      </w:r>
      <w:r>
        <w:t xml:space="preserve"> without TCI state field</w:t>
      </w:r>
      <w:r w:rsidRPr="003F683F">
        <w:t xml:space="preserve"> </w:t>
      </w:r>
      <w:r>
        <w:t>to schedule SFN-PDSCH</w:t>
      </w:r>
    </w:p>
    <w:p w14:paraId="65439325" w14:textId="27F4E77E" w:rsidR="003F683F" w:rsidRDefault="003F683F" w:rsidP="003F683F">
      <w:pPr>
        <w:jc w:val="both"/>
        <w:rPr>
          <w:rFonts w:eastAsiaTheme="minorEastAsia"/>
          <w:sz w:val="22"/>
          <w:lang w:eastAsia="zh-CN"/>
        </w:rPr>
      </w:pPr>
      <w:r w:rsidRPr="00B8584C">
        <w:rPr>
          <w:rFonts w:eastAsiaTheme="minorEastAsia"/>
          <w:sz w:val="22"/>
          <w:lang w:eastAsia="zh-CN"/>
        </w:rPr>
        <w:t>In R</w:t>
      </w:r>
      <w:r>
        <w:rPr>
          <w:rFonts w:eastAsiaTheme="minorEastAsia"/>
          <w:sz w:val="22"/>
          <w:lang w:eastAsia="zh-CN"/>
        </w:rPr>
        <w:t>AN1#106</w:t>
      </w:r>
      <w:r w:rsidR="00FE39D8">
        <w:rPr>
          <w:rFonts w:eastAsiaTheme="minorEastAsia"/>
          <w:sz w:val="22"/>
          <w:lang w:eastAsia="zh-CN"/>
        </w:rPr>
        <w:t>bis e-</w:t>
      </w:r>
      <w:r>
        <w:rPr>
          <w:rFonts w:eastAsiaTheme="minorEastAsia"/>
          <w:sz w:val="22"/>
          <w:lang w:eastAsia="zh-CN"/>
        </w:rPr>
        <w:t xml:space="preserve">meeting, following </w:t>
      </w:r>
      <w:r w:rsidR="00FE39D8">
        <w:rPr>
          <w:rFonts w:eastAsiaTheme="minorEastAsia"/>
          <w:sz w:val="22"/>
          <w:lang w:eastAsia="zh-CN"/>
        </w:rPr>
        <w:t>proposal</w:t>
      </w:r>
      <w:r>
        <w:rPr>
          <w:rFonts w:eastAsiaTheme="minorEastAsia"/>
          <w:sz w:val="22"/>
          <w:lang w:eastAsia="zh-CN"/>
        </w:rPr>
        <w:t xml:space="preserve"> was </w:t>
      </w:r>
      <w:r w:rsidR="00FE39D8">
        <w:rPr>
          <w:rFonts w:eastAsiaTheme="minorEastAsia"/>
          <w:sz w:val="22"/>
          <w:lang w:eastAsia="zh-CN"/>
        </w:rPr>
        <w:t>discussed</w:t>
      </w:r>
      <w:r w:rsidRPr="00B8584C">
        <w:rPr>
          <w:rFonts w:eastAsiaTheme="minorEastAsia"/>
          <w:sz w:val="22"/>
          <w:lang w:eastAsia="zh-CN"/>
        </w:rPr>
        <w:t>.</w:t>
      </w:r>
    </w:p>
    <w:tbl>
      <w:tblPr>
        <w:tblStyle w:val="af"/>
        <w:tblW w:w="0" w:type="auto"/>
        <w:tblLook w:val="04A0" w:firstRow="1" w:lastRow="0" w:firstColumn="1" w:lastColumn="0" w:noHBand="0" w:noVBand="1"/>
      </w:tblPr>
      <w:tblGrid>
        <w:gridCol w:w="9962"/>
      </w:tblGrid>
      <w:tr w:rsidR="003F683F" w14:paraId="2C53E437" w14:textId="77777777" w:rsidTr="00103BE6">
        <w:tc>
          <w:tcPr>
            <w:tcW w:w="9962" w:type="dxa"/>
          </w:tcPr>
          <w:p w14:paraId="1994202F" w14:textId="77777777" w:rsidR="00FE39D8" w:rsidRPr="006A362F" w:rsidRDefault="00FE39D8" w:rsidP="006A362F">
            <w:pPr>
              <w:spacing w:before="0" w:after="0"/>
              <w:rPr>
                <w:rFonts w:cs="Times"/>
                <w:sz w:val="22"/>
                <w:szCs w:val="22"/>
                <w:lang w:eastAsia="x-none"/>
              </w:rPr>
            </w:pPr>
            <w:r w:rsidRPr="006A362F">
              <w:rPr>
                <w:rFonts w:cs="Times"/>
                <w:b/>
                <w:bCs/>
                <w:sz w:val="22"/>
                <w:szCs w:val="22"/>
                <w:lang w:eastAsia="x-none"/>
              </w:rPr>
              <w:t>Possible Agreement</w:t>
            </w:r>
          </w:p>
          <w:p w14:paraId="62A35867" w14:textId="77777777" w:rsidR="00FE39D8" w:rsidRPr="006A362F" w:rsidRDefault="00FE39D8" w:rsidP="006A362F">
            <w:pPr>
              <w:spacing w:before="0" w:after="0"/>
              <w:rPr>
                <w:rFonts w:cs="Times"/>
                <w:sz w:val="22"/>
                <w:szCs w:val="22"/>
                <w:lang w:eastAsia="x-none"/>
              </w:rPr>
            </w:pPr>
            <w:r w:rsidRPr="006A362F">
              <w:rPr>
                <w:rFonts w:cs="Times"/>
                <w:sz w:val="22"/>
                <w:szCs w:val="22"/>
                <w:lang w:eastAsia="x-none"/>
              </w:rPr>
              <w:t>For PDSCH reception scheduled by DCI format </w:t>
            </w:r>
            <w:r w:rsidRPr="006A362F">
              <w:rPr>
                <w:rFonts w:cs="Times"/>
                <w:strike/>
                <w:color w:val="FF0000"/>
                <w:sz w:val="22"/>
                <w:szCs w:val="22"/>
                <w:lang w:eastAsia="x-none"/>
              </w:rPr>
              <w:t>1_0,</w:t>
            </w:r>
            <w:r w:rsidRPr="006A362F">
              <w:rPr>
                <w:rFonts w:cs="Times"/>
                <w:sz w:val="22"/>
                <w:szCs w:val="22"/>
                <w:lang w:eastAsia="x-none"/>
              </w:rPr>
              <w:t> </w:t>
            </w:r>
            <w:r w:rsidRPr="006A362F">
              <w:rPr>
                <w:rFonts w:cs="Times"/>
                <w:strike/>
                <w:color w:val="FF0000"/>
                <w:sz w:val="22"/>
                <w:szCs w:val="22"/>
                <w:lang w:eastAsia="x-none"/>
              </w:rPr>
              <w:t>[</w:t>
            </w:r>
            <w:r w:rsidRPr="006A362F">
              <w:rPr>
                <w:rFonts w:cs="Times"/>
                <w:sz w:val="22"/>
                <w:szCs w:val="22"/>
                <w:lang w:eastAsia="x-none"/>
              </w:rPr>
              <w:t>1_1 and 1_2</w:t>
            </w:r>
            <w:r w:rsidRPr="006A362F">
              <w:rPr>
                <w:rFonts w:cs="Times"/>
                <w:strike/>
                <w:color w:val="FF0000"/>
                <w:sz w:val="22"/>
                <w:szCs w:val="22"/>
                <w:lang w:eastAsia="x-none"/>
              </w:rPr>
              <w:t>]</w:t>
            </w:r>
            <w:r w:rsidRPr="006A362F">
              <w:rPr>
                <w:rFonts w:cs="Times"/>
                <w:sz w:val="22"/>
                <w:szCs w:val="22"/>
                <w:lang w:eastAsia="x-none"/>
              </w:rPr>
              <w:t> and if applicable the time offset between the reception of the DL DCI and the corresponding PDSCH is equal or larger than the threshold </w:t>
            </w:r>
            <w:r w:rsidRPr="006A362F">
              <w:rPr>
                <w:rFonts w:cs="Times"/>
                <w:i/>
                <w:iCs/>
                <w:sz w:val="22"/>
                <w:szCs w:val="22"/>
                <w:lang w:eastAsia="x-none"/>
              </w:rPr>
              <w:t>timeDurationForQCL</w:t>
            </w:r>
          </w:p>
          <w:p w14:paraId="2F836380" w14:textId="77777777" w:rsidR="00FE39D8" w:rsidRPr="006A362F" w:rsidRDefault="00FE39D8" w:rsidP="00171E5F">
            <w:pPr>
              <w:numPr>
                <w:ilvl w:val="0"/>
                <w:numId w:val="43"/>
              </w:numPr>
              <w:spacing w:before="0" w:after="0"/>
              <w:rPr>
                <w:rFonts w:cs="Times"/>
                <w:sz w:val="22"/>
                <w:szCs w:val="22"/>
                <w:lang w:eastAsia="x-none"/>
              </w:rPr>
            </w:pPr>
            <w:r w:rsidRPr="006A362F">
              <w:rPr>
                <w:rFonts w:cs="Times"/>
                <w:sz w:val="22"/>
                <w:szCs w:val="22"/>
                <w:lang w:eastAsia="x-none"/>
              </w:rPr>
              <w:t>Support configuration when there is no TCI field in the DCI scheduling PDSCH , when SFN is configured for both PDCCH and PDSCH by RRC</w:t>
            </w:r>
          </w:p>
          <w:p w14:paraId="5E8CF78C" w14:textId="77777777" w:rsidR="00FE39D8" w:rsidRPr="006A362F" w:rsidRDefault="00FE39D8">
            <w:pPr>
              <w:numPr>
                <w:ilvl w:val="1"/>
                <w:numId w:val="44"/>
              </w:numPr>
              <w:spacing w:before="0" w:after="0"/>
              <w:rPr>
                <w:rFonts w:cs="Times"/>
                <w:sz w:val="22"/>
                <w:szCs w:val="22"/>
                <w:lang w:eastAsia="x-none"/>
              </w:rPr>
            </w:pPr>
            <w:r w:rsidRPr="006A362F">
              <w:rPr>
                <w:rFonts w:cs="Times"/>
                <w:sz w:val="22"/>
                <w:szCs w:val="22"/>
                <w:lang w:eastAsia="x-none"/>
              </w:rPr>
              <w:t>UE applies the TCI  state(s) of the scheduling CORESET when receiving the PDSCH</w:t>
            </w:r>
          </w:p>
          <w:p w14:paraId="61018BBA" w14:textId="77777777" w:rsidR="00FE39D8" w:rsidRPr="006A362F" w:rsidRDefault="00FE39D8">
            <w:pPr>
              <w:numPr>
                <w:ilvl w:val="2"/>
                <w:numId w:val="45"/>
              </w:numPr>
              <w:spacing w:before="0" w:after="0"/>
              <w:rPr>
                <w:rFonts w:cs="Times"/>
                <w:sz w:val="22"/>
                <w:szCs w:val="22"/>
                <w:lang w:eastAsia="x-none"/>
              </w:rPr>
            </w:pPr>
            <w:r w:rsidRPr="006A362F">
              <w:rPr>
                <w:rFonts w:cs="Times"/>
                <w:sz w:val="22"/>
                <w:szCs w:val="22"/>
                <w:lang w:eastAsia="x-none"/>
              </w:rPr>
              <w:t>if there are two active TCI states for the CORESET , UE applies the both QCL assumptions of the CORESET that schedules the PDSCH when receiving the PDSCH</w:t>
            </w:r>
          </w:p>
          <w:p w14:paraId="135A3E8E" w14:textId="77777777" w:rsidR="00FE39D8" w:rsidRPr="006A362F" w:rsidRDefault="00FE39D8">
            <w:pPr>
              <w:numPr>
                <w:ilvl w:val="2"/>
                <w:numId w:val="45"/>
              </w:numPr>
              <w:spacing w:before="0" w:after="0"/>
              <w:rPr>
                <w:rFonts w:cs="Times"/>
                <w:sz w:val="22"/>
                <w:szCs w:val="22"/>
                <w:lang w:eastAsia="x-none"/>
              </w:rPr>
            </w:pPr>
            <w:r w:rsidRPr="006A362F">
              <w:rPr>
                <w:rFonts w:cs="Times"/>
                <w:sz w:val="22"/>
                <w:szCs w:val="22"/>
                <w:lang w:eastAsia="x-none"/>
              </w:rPr>
              <w:t>otherwise, if there is one active TCI states for the CORESET , UE applies the one active TCI state of the CORESET when receiving the PDSCH  </w:t>
            </w:r>
          </w:p>
          <w:p w14:paraId="68B2BEF0" w14:textId="1DF1C833" w:rsidR="003F683F" w:rsidRPr="006A362F" w:rsidRDefault="00FE39D8" w:rsidP="006A362F">
            <w:pPr>
              <w:numPr>
                <w:ilvl w:val="0"/>
                <w:numId w:val="46"/>
              </w:numPr>
              <w:spacing w:before="0" w:after="0"/>
              <w:rPr>
                <w:rFonts w:cs="Times" w:hint="eastAsia"/>
                <w:sz w:val="22"/>
                <w:szCs w:val="22"/>
                <w:lang w:eastAsia="x-none"/>
              </w:rPr>
            </w:pPr>
            <w:r w:rsidRPr="006A362F">
              <w:rPr>
                <w:rFonts w:cs="Times"/>
                <w:sz w:val="22"/>
                <w:szCs w:val="22"/>
                <w:lang w:eastAsia="x-none"/>
              </w:rPr>
              <w:t>FFS : UE behavior if the UE does not support the above</w:t>
            </w:r>
          </w:p>
        </w:tc>
      </w:tr>
    </w:tbl>
    <w:p w14:paraId="568687B6" w14:textId="6D4EE3C0" w:rsidR="00EE00C2" w:rsidRDefault="00EE00C2" w:rsidP="003F683F">
      <w:pPr>
        <w:jc w:val="both"/>
        <w:rPr>
          <w:rFonts w:eastAsia="ＭＳ 明朝"/>
          <w:sz w:val="22"/>
          <w:lang w:eastAsia="ja-JP"/>
        </w:rPr>
      </w:pPr>
      <w:r w:rsidRPr="00EE00C2">
        <w:rPr>
          <w:rFonts w:eastAsia="ＭＳ 明朝"/>
          <w:sz w:val="22"/>
          <w:lang w:eastAsia="ja-JP"/>
        </w:rPr>
        <w:t xml:space="preserve">For DCI format 1_1/1_2, </w:t>
      </w:r>
      <w:r>
        <w:rPr>
          <w:rFonts w:eastAsia="ＭＳ 明朝"/>
          <w:sz w:val="22"/>
          <w:lang w:eastAsia="ja-JP"/>
        </w:rPr>
        <w:t xml:space="preserve">we already agreed that </w:t>
      </w:r>
      <w:r w:rsidRPr="00EE00C2">
        <w:rPr>
          <w:rFonts w:eastAsia="ＭＳ 明朝"/>
          <w:sz w:val="22"/>
          <w:lang w:eastAsia="ja-JP"/>
        </w:rPr>
        <w:t>both configurations with and without TCI state field</w:t>
      </w:r>
      <w:r>
        <w:rPr>
          <w:rFonts w:eastAsia="ＭＳ 明朝"/>
          <w:sz w:val="22"/>
          <w:lang w:eastAsia="ja-JP"/>
        </w:rPr>
        <w:t xml:space="preserve"> are supported to schedule HST-PDSCH</w:t>
      </w:r>
      <w:r w:rsidR="00A331B9">
        <w:rPr>
          <w:rFonts w:eastAsia="ＭＳ 明朝"/>
          <w:sz w:val="22"/>
          <w:lang w:eastAsia="ja-JP"/>
        </w:rPr>
        <w:t xml:space="preserve"> in case of the scheduling offset &lt; </w:t>
      </w:r>
      <w:r w:rsidR="00A331B9" w:rsidRPr="006A362F">
        <w:rPr>
          <w:rFonts w:eastAsia="ＭＳ 明朝"/>
          <w:i/>
          <w:sz w:val="22"/>
          <w:lang w:eastAsia="ja-JP"/>
        </w:rPr>
        <w:t>timeDurationForQCL</w:t>
      </w:r>
      <w:r>
        <w:rPr>
          <w:rFonts w:eastAsia="ＭＳ 明朝"/>
          <w:sz w:val="22"/>
          <w:lang w:eastAsia="ja-JP"/>
        </w:rPr>
        <w:t xml:space="preserve">. We believe </w:t>
      </w:r>
      <w:r w:rsidR="0084153D">
        <w:rPr>
          <w:rFonts w:eastAsia="ＭＳ 明朝"/>
          <w:sz w:val="22"/>
          <w:lang w:eastAsia="ja-JP"/>
        </w:rPr>
        <w:t>it is</w:t>
      </w:r>
      <w:r w:rsidR="00A331B9">
        <w:rPr>
          <w:rFonts w:eastAsia="ＭＳ 明朝"/>
          <w:sz w:val="22"/>
          <w:lang w:eastAsia="ja-JP"/>
        </w:rPr>
        <w:t xml:space="preserve"> also</w:t>
      </w:r>
      <w:r w:rsidR="0084153D">
        <w:rPr>
          <w:rFonts w:eastAsia="ＭＳ 明朝"/>
          <w:sz w:val="22"/>
          <w:lang w:eastAsia="ja-JP"/>
        </w:rPr>
        <w:t xml:space="preserve"> beneficial to support the default QCL for HST-PDSCH for the scheduling offset &gt;</w:t>
      </w:r>
      <w:r w:rsidR="00A331B9">
        <w:rPr>
          <w:rFonts w:eastAsia="ＭＳ 明朝"/>
          <w:sz w:val="22"/>
          <w:lang w:eastAsia="ja-JP"/>
        </w:rPr>
        <w:t>=</w:t>
      </w:r>
      <w:r w:rsidR="0084153D">
        <w:rPr>
          <w:rFonts w:eastAsia="ＭＳ 明朝"/>
          <w:sz w:val="22"/>
          <w:lang w:eastAsia="ja-JP"/>
        </w:rPr>
        <w:t xml:space="preserve"> </w:t>
      </w:r>
      <w:r w:rsidR="0084153D" w:rsidRPr="006A362F">
        <w:rPr>
          <w:rFonts w:eastAsia="ＭＳ 明朝"/>
          <w:i/>
          <w:sz w:val="22"/>
          <w:lang w:eastAsia="ja-JP"/>
        </w:rPr>
        <w:t>timeDurationForQCL</w:t>
      </w:r>
      <w:r w:rsidR="0084153D">
        <w:rPr>
          <w:rFonts w:eastAsia="ＭＳ 明朝"/>
          <w:sz w:val="22"/>
          <w:lang w:eastAsia="ja-JP"/>
        </w:rPr>
        <w:t xml:space="preserve">. </w:t>
      </w:r>
    </w:p>
    <w:p w14:paraId="53640EC4" w14:textId="74A7A290" w:rsidR="003F683F" w:rsidRPr="003F683F" w:rsidRDefault="003F683F" w:rsidP="003F683F">
      <w:pPr>
        <w:jc w:val="both"/>
        <w:rPr>
          <w:rFonts w:eastAsia="ＭＳ 明朝"/>
          <w:sz w:val="22"/>
          <w:lang w:eastAsia="ja-JP"/>
        </w:rPr>
      </w:pPr>
      <w:r>
        <w:rPr>
          <w:rFonts w:eastAsia="ＭＳ 明朝"/>
          <w:sz w:val="22"/>
          <w:lang w:eastAsia="ja-JP"/>
        </w:rPr>
        <w:t xml:space="preserve">As </w:t>
      </w:r>
      <w:r w:rsidR="0084153D">
        <w:rPr>
          <w:rFonts w:eastAsia="ＭＳ 明朝"/>
          <w:sz w:val="22"/>
          <w:lang w:eastAsia="ja-JP"/>
        </w:rPr>
        <w:t xml:space="preserve">discussed in RAN1#106bis e-meeting, </w:t>
      </w:r>
      <w:r>
        <w:rPr>
          <w:rFonts w:eastAsia="ＭＳ 明朝"/>
          <w:sz w:val="22"/>
          <w:lang w:eastAsia="ja-JP"/>
        </w:rPr>
        <w:t>t</w:t>
      </w:r>
      <w:r>
        <w:rPr>
          <w:rFonts w:eastAsia="ＭＳ 明朝" w:hint="eastAsia"/>
          <w:sz w:val="22"/>
          <w:lang w:eastAsia="ja-JP"/>
        </w:rPr>
        <w:t xml:space="preserve">he </w:t>
      </w:r>
      <w:r>
        <w:rPr>
          <w:rFonts w:eastAsia="ＭＳ 明朝"/>
          <w:sz w:val="22"/>
          <w:lang w:eastAsia="ja-JP"/>
        </w:rPr>
        <w:t xml:space="preserve">UE capability of </w:t>
      </w:r>
      <w:r w:rsidRPr="003F683F">
        <w:rPr>
          <w:rFonts w:eastAsia="ＭＳ 明朝"/>
          <w:i/>
          <w:sz w:val="22"/>
          <w:lang w:eastAsia="ja-JP"/>
        </w:rPr>
        <w:t>timeDurationForQCL</w:t>
      </w:r>
      <w:r>
        <w:rPr>
          <w:rFonts w:eastAsia="ＭＳ 明朝"/>
          <w:sz w:val="22"/>
          <w:lang w:eastAsia="ja-JP"/>
        </w:rPr>
        <w:t xml:space="preserve"> is only reported in FR2. </w:t>
      </w:r>
    </w:p>
    <w:tbl>
      <w:tblPr>
        <w:tblW w:w="9640" w:type="dxa"/>
        <w:tblCellMar>
          <w:left w:w="0" w:type="dxa"/>
          <w:right w:w="0" w:type="dxa"/>
        </w:tblCellMar>
        <w:tblLook w:val="00A0" w:firstRow="1" w:lastRow="0" w:firstColumn="1" w:lastColumn="0" w:noHBand="0" w:noVBand="0"/>
      </w:tblPr>
      <w:tblGrid>
        <w:gridCol w:w="6935"/>
        <w:gridCol w:w="702"/>
        <w:gridCol w:w="581"/>
        <w:gridCol w:w="701"/>
        <w:gridCol w:w="721"/>
      </w:tblGrid>
      <w:tr w:rsidR="003F683F" w:rsidRPr="00610296" w14:paraId="26240BFA" w14:textId="77777777" w:rsidTr="00103BE6">
        <w:tc>
          <w:tcPr>
            <w:tcW w:w="6935"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09752CA" w14:textId="77777777" w:rsidR="003F683F" w:rsidRPr="00610296" w:rsidRDefault="003F683F" w:rsidP="00103BE6">
            <w:pPr>
              <w:spacing w:before="0" w:after="0"/>
              <w:jc w:val="both"/>
              <w:rPr>
                <w:rFonts w:eastAsia="ＭＳ 明朝"/>
                <w:sz w:val="22"/>
                <w:lang w:eastAsia="ja-JP"/>
              </w:rPr>
            </w:pPr>
            <w:r w:rsidRPr="00610296">
              <w:rPr>
                <w:rFonts w:eastAsia="ＭＳ 明朝"/>
                <w:b/>
                <w:bCs/>
                <w:i/>
                <w:iCs/>
                <w:sz w:val="22"/>
                <w:lang w:val="en-GB" w:eastAsia="ja-JP"/>
              </w:rPr>
              <w:t>timeDurationForQCL</w:t>
            </w:r>
          </w:p>
          <w:p w14:paraId="084FE435" w14:textId="77777777" w:rsidR="003F683F" w:rsidRPr="00610296" w:rsidRDefault="003F683F" w:rsidP="00103BE6">
            <w:pPr>
              <w:spacing w:before="0" w:after="0"/>
              <w:jc w:val="both"/>
              <w:rPr>
                <w:rFonts w:eastAsia="ＭＳ 明朝"/>
                <w:sz w:val="22"/>
                <w:lang w:eastAsia="ja-JP"/>
              </w:rPr>
            </w:pPr>
            <w:r w:rsidRPr="00610296">
              <w:rPr>
                <w:rFonts w:eastAsia="ＭＳ 明朝"/>
                <w:sz w:val="22"/>
                <w:lang w:val="en-GB" w:eastAsia="ja-JP"/>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BF26A0A" w14:textId="77777777" w:rsidR="003F683F" w:rsidRPr="00610296" w:rsidRDefault="003F683F" w:rsidP="00103BE6">
            <w:pPr>
              <w:spacing w:before="0" w:after="0"/>
              <w:jc w:val="both"/>
              <w:rPr>
                <w:rFonts w:eastAsia="ＭＳ 明朝"/>
                <w:sz w:val="22"/>
                <w:lang w:eastAsia="ja-JP"/>
              </w:rPr>
            </w:pPr>
            <w:r w:rsidRPr="00610296">
              <w:rPr>
                <w:rFonts w:eastAsia="ＭＳ 明朝"/>
                <w:sz w:val="22"/>
                <w:lang w:val="en-GB" w:eastAsia="ja-JP"/>
              </w:rPr>
              <w:t>FS</w:t>
            </w:r>
          </w:p>
        </w:tc>
        <w:tc>
          <w:tcPr>
            <w:tcW w:w="58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DDB08F5" w14:textId="77777777" w:rsidR="003F683F" w:rsidRPr="00610296" w:rsidRDefault="003F683F" w:rsidP="00103BE6">
            <w:pPr>
              <w:spacing w:before="0" w:after="0"/>
              <w:jc w:val="both"/>
              <w:rPr>
                <w:rFonts w:eastAsia="ＭＳ 明朝"/>
                <w:sz w:val="22"/>
                <w:lang w:eastAsia="ja-JP"/>
              </w:rPr>
            </w:pPr>
            <w:r w:rsidRPr="00610296">
              <w:rPr>
                <w:rFonts w:eastAsia="ＭＳ 明朝"/>
                <w:sz w:val="22"/>
                <w:lang w:val="en-GB" w:eastAsia="ja-JP"/>
              </w:rPr>
              <w:t>Yes</w:t>
            </w:r>
          </w:p>
        </w:tc>
        <w:tc>
          <w:tcPr>
            <w:tcW w:w="70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6F35446" w14:textId="77777777" w:rsidR="003F683F" w:rsidRPr="00610296" w:rsidRDefault="003F683F" w:rsidP="00103BE6">
            <w:pPr>
              <w:spacing w:before="0" w:after="0"/>
              <w:jc w:val="both"/>
              <w:rPr>
                <w:rFonts w:eastAsia="ＭＳ 明朝"/>
                <w:sz w:val="22"/>
                <w:lang w:eastAsia="ja-JP"/>
              </w:rPr>
            </w:pPr>
            <w:r w:rsidRPr="00610296">
              <w:rPr>
                <w:rFonts w:eastAsia="ＭＳ 明朝"/>
                <w:sz w:val="22"/>
                <w:lang w:val="en-GB" w:eastAsia="ja-JP"/>
              </w:rPr>
              <w:t>N/A</w:t>
            </w:r>
          </w:p>
        </w:tc>
        <w:tc>
          <w:tcPr>
            <w:tcW w:w="72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FF50740" w14:textId="77777777" w:rsidR="003F683F" w:rsidRPr="00610296" w:rsidRDefault="003F683F" w:rsidP="00103BE6">
            <w:pPr>
              <w:spacing w:before="0" w:after="0"/>
              <w:jc w:val="both"/>
              <w:rPr>
                <w:rFonts w:eastAsia="ＭＳ 明朝"/>
                <w:sz w:val="22"/>
                <w:lang w:eastAsia="ja-JP"/>
              </w:rPr>
            </w:pPr>
            <w:r w:rsidRPr="003F683F">
              <w:rPr>
                <w:rFonts w:eastAsia="ＭＳ 明朝"/>
                <w:sz w:val="22"/>
                <w:highlight w:val="yellow"/>
                <w:lang w:val="en-GB" w:eastAsia="ja-JP"/>
              </w:rPr>
              <w:t>FR2 only</w:t>
            </w:r>
          </w:p>
        </w:tc>
      </w:tr>
    </w:tbl>
    <w:p w14:paraId="4FEC34AF" w14:textId="5E1465BF" w:rsidR="003F683F" w:rsidRDefault="003F683F" w:rsidP="003F683F">
      <w:pPr>
        <w:jc w:val="both"/>
        <w:rPr>
          <w:rFonts w:eastAsia="ＭＳ 明朝"/>
          <w:sz w:val="22"/>
          <w:lang w:eastAsia="ja-JP"/>
        </w:rPr>
      </w:pPr>
      <w:r>
        <w:rPr>
          <w:rFonts w:eastAsia="ＭＳ 明朝" w:hint="eastAsia"/>
          <w:sz w:val="22"/>
          <w:lang w:eastAsia="ja-JP"/>
        </w:rPr>
        <w:t>H</w:t>
      </w:r>
      <w:r>
        <w:rPr>
          <w:rFonts w:eastAsia="ＭＳ 明朝"/>
          <w:sz w:val="22"/>
          <w:lang w:eastAsia="ja-JP"/>
        </w:rPr>
        <w:t>ence, based on the previous agreement, DCI format 1_0</w:t>
      </w:r>
      <w:r w:rsidR="0084153D">
        <w:rPr>
          <w:rFonts w:eastAsia="ＭＳ 明朝"/>
          <w:sz w:val="22"/>
          <w:lang w:eastAsia="ja-JP"/>
        </w:rPr>
        <w:t xml:space="preserve"> or DCI format 1_1/1_2 without TCI state field</w:t>
      </w:r>
      <w:r>
        <w:rPr>
          <w:rFonts w:eastAsia="ＭＳ 明朝"/>
          <w:sz w:val="22"/>
          <w:lang w:eastAsia="ja-JP"/>
        </w:rPr>
        <w:t xml:space="preserve"> can schedule SFN-PDSCH for HST in FR2, however it is not </w:t>
      </w:r>
      <w:r w:rsidR="0084153D">
        <w:rPr>
          <w:rFonts w:eastAsia="ＭＳ 明朝"/>
          <w:sz w:val="22"/>
          <w:lang w:eastAsia="ja-JP"/>
        </w:rPr>
        <w:t>supported in</w:t>
      </w:r>
      <w:r>
        <w:rPr>
          <w:rFonts w:eastAsia="ＭＳ 明朝"/>
          <w:sz w:val="22"/>
          <w:lang w:eastAsia="ja-JP"/>
        </w:rPr>
        <w:t xml:space="preserve"> FR1. We believe SFN-PDSCH for HST is mainly used in FR1, and i</w:t>
      </w:r>
      <w:r>
        <w:rPr>
          <w:rFonts w:eastAsia="ＭＳ 明朝" w:hint="eastAsia"/>
          <w:sz w:val="22"/>
          <w:lang w:eastAsia="ja-JP"/>
        </w:rPr>
        <w:t xml:space="preserve">t is </w:t>
      </w:r>
      <w:r>
        <w:rPr>
          <w:rFonts w:eastAsia="ＭＳ 明朝"/>
          <w:sz w:val="22"/>
          <w:lang w:eastAsia="ja-JP"/>
        </w:rPr>
        <w:t>beneficial</w:t>
      </w:r>
      <w:r>
        <w:rPr>
          <w:rFonts w:eastAsia="ＭＳ 明朝" w:hint="eastAsia"/>
          <w:sz w:val="22"/>
          <w:lang w:eastAsia="ja-JP"/>
        </w:rPr>
        <w:t xml:space="preserve"> to allow </w:t>
      </w:r>
      <w:r>
        <w:rPr>
          <w:rFonts w:eastAsia="ＭＳ 明朝"/>
          <w:sz w:val="22"/>
          <w:lang w:eastAsia="ja-JP"/>
        </w:rPr>
        <w:t>DCI format 1_0 (and DCI format 1_1/1_2 without TCI state field) to schedule SFN-PDSCH in FR1. In FR1, usually QCL-Type D RS is not configured. However, to enable SFN-PDSCH, two TCI states should be selected. We can reuse the agreed default QCL rule for FR2 to select two TCI states</w:t>
      </w:r>
      <w:r w:rsidR="004D6173">
        <w:rPr>
          <w:rFonts w:eastAsia="ＭＳ 明朝"/>
          <w:sz w:val="22"/>
          <w:lang w:eastAsia="ja-JP"/>
        </w:rPr>
        <w:t xml:space="preserve"> for FR1</w:t>
      </w:r>
      <w:r>
        <w:rPr>
          <w:rFonts w:eastAsia="ＭＳ 明朝"/>
          <w:sz w:val="22"/>
          <w:lang w:eastAsia="ja-JP"/>
        </w:rPr>
        <w:t>.</w:t>
      </w:r>
    </w:p>
    <w:p w14:paraId="33AE06A0" w14:textId="4F904A4B" w:rsidR="003F683F" w:rsidRPr="00B8584C" w:rsidRDefault="003F683F" w:rsidP="003F683F">
      <w:pPr>
        <w:spacing w:before="60"/>
        <w:jc w:val="both"/>
        <w:rPr>
          <w:b/>
          <w:bCs/>
          <w:color w:val="000000" w:themeColor="text1"/>
          <w:sz w:val="23"/>
          <w:szCs w:val="23"/>
          <w:u w:val="single"/>
        </w:rPr>
      </w:pPr>
      <w:r w:rsidRPr="00B8584C">
        <w:rPr>
          <w:rFonts w:eastAsiaTheme="minorEastAsia"/>
          <w:b/>
          <w:bCs/>
          <w:color w:val="000000" w:themeColor="text1"/>
          <w:sz w:val="22"/>
          <w:szCs w:val="22"/>
          <w:u w:val="single"/>
        </w:rPr>
        <w:t xml:space="preserve">Proposal </w:t>
      </w:r>
      <w:r w:rsidR="00131154">
        <w:rPr>
          <w:rFonts w:eastAsiaTheme="minorEastAsia"/>
          <w:b/>
          <w:bCs/>
          <w:color w:val="000000" w:themeColor="text1"/>
          <w:sz w:val="22"/>
          <w:szCs w:val="22"/>
          <w:u w:val="single"/>
        </w:rPr>
        <w:t>2</w:t>
      </w:r>
      <w:r w:rsidRPr="00B8584C">
        <w:rPr>
          <w:rFonts w:eastAsiaTheme="minorEastAsia"/>
          <w:b/>
          <w:bCs/>
          <w:color w:val="000000" w:themeColor="text1"/>
          <w:sz w:val="22"/>
          <w:szCs w:val="22"/>
          <w:u w:val="single"/>
        </w:rPr>
        <w:t>:</w:t>
      </w:r>
    </w:p>
    <w:p w14:paraId="3E6E6A8E" w14:textId="78603A03" w:rsidR="0084153D" w:rsidRPr="0084153D" w:rsidRDefault="0084153D" w:rsidP="006A362F">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84153D">
        <w:rPr>
          <w:rFonts w:ascii="Times New Roman" w:eastAsia="ＭＳ 明朝" w:hAnsi="Times New Roman" w:cs="Times New Roman"/>
          <w:b/>
          <w:i/>
          <w:color w:val="000000"/>
          <w:sz w:val="22"/>
          <w:szCs w:val="22"/>
          <w:lang w:eastAsia="ja-JP"/>
        </w:rPr>
        <w:t>For PDSCH reception scheduled by DCI format 1_0, 1_1</w:t>
      </w:r>
      <w:r>
        <w:rPr>
          <w:rFonts w:ascii="Times New Roman" w:eastAsia="ＭＳ 明朝" w:hAnsi="Times New Roman" w:cs="Times New Roman"/>
          <w:b/>
          <w:i/>
          <w:color w:val="000000"/>
          <w:sz w:val="22"/>
          <w:szCs w:val="22"/>
          <w:lang w:eastAsia="ja-JP"/>
        </w:rPr>
        <w:t>,</w:t>
      </w:r>
      <w:r w:rsidRPr="0084153D">
        <w:rPr>
          <w:rFonts w:ascii="Times New Roman" w:eastAsia="ＭＳ 明朝" w:hAnsi="Times New Roman" w:cs="Times New Roman"/>
          <w:b/>
          <w:i/>
          <w:color w:val="000000"/>
          <w:sz w:val="22"/>
          <w:szCs w:val="22"/>
          <w:lang w:eastAsia="ja-JP"/>
        </w:rPr>
        <w:t xml:space="preserve"> and 1_2 and if applicable the time offset between the reception of the DL DCI and the corresponding PDSCH is equal or larger than the threshold timeDurationForQCL</w:t>
      </w:r>
    </w:p>
    <w:p w14:paraId="2CFAA6CC" w14:textId="77777777" w:rsidR="0084153D" w:rsidRPr="0084153D" w:rsidRDefault="0084153D" w:rsidP="00171E5F">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84153D">
        <w:rPr>
          <w:rFonts w:ascii="Times New Roman" w:eastAsia="ＭＳ 明朝" w:hAnsi="Times New Roman" w:cs="Times New Roman"/>
          <w:b/>
          <w:i/>
          <w:color w:val="000000"/>
          <w:sz w:val="22"/>
          <w:szCs w:val="22"/>
          <w:lang w:eastAsia="ja-JP"/>
        </w:rPr>
        <w:t>Support configuration when there is no TCI field in the DCI scheduling PDSCH , when SFN is configured for both PDCCH and PDSCH by RRC</w:t>
      </w:r>
    </w:p>
    <w:p w14:paraId="26DDB874" w14:textId="3FBD5ED4" w:rsidR="0084153D" w:rsidRPr="0084153D" w:rsidRDefault="0084153D" w:rsidP="006A362F">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84153D">
        <w:rPr>
          <w:rFonts w:ascii="Times New Roman" w:eastAsia="ＭＳ 明朝" w:hAnsi="Times New Roman" w:cs="Times New Roman"/>
          <w:b/>
          <w:i/>
          <w:color w:val="000000"/>
          <w:sz w:val="22"/>
          <w:szCs w:val="22"/>
          <w:lang w:eastAsia="ja-JP"/>
        </w:rPr>
        <w:t>UE applies the TCI state(s) of the scheduling CORESET when receiving the PDSCH</w:t>
      </w:r>
    </w:p>
    <w:p w14:paraId="22F9F38A" w14:textId="5EEBB7E4" w:rsidR="0084153D" w:rsidRPr="0084153D" w:rsidRDefault="0084153D" w:rsidP="006A362F">
      <w:pPr>
        <w:pStyle w:val="aa"/>
        <w:numPr>
          <w:ilvl w:val="4"/>
          <w:numId w:val="6"/>
        </w:numPr>
        <w:ind w:firstLineChars="0"/>
        <w:jc w:val="both"/>
        <w:rPr>
          <w:rFonts w:ascii="Times New Roman" w:eastAsia="ＭＳ 明朝" w:hAnsi="Times New Roman" w:cs="Times New Roman"/>
          <w:b/>
          <w:i/>
          <w:color w:val="000000"/>
          <w:sz w:val="22"/>
          <w:szCs w:val="22"/>
          <w:lang w:eastAsia="ja-JP"/>
        </w:rPr>
      </w:pPr>
      <w:r w:rsidRPr="0084153D">
        <w:rPr>
          <w:rFonts w:ascii="Times New Roman" w:eastAsia="ＭＳ 明朝" w:hAnsi="Times New Roman" w:cs="Times New Roman"/>
          <w:b/>
          <w:i/>
          <w:color w:val="000000"/>
          <w:sz w:val="22"/>
          <w:szCs w:val="22"/>
          <w:lang w:eastAsia="ja-JP"/>
        </w:rPr>
        <w:t>if there are two active TCI states for the CORESET, UE applies the both QCL assumptions of the CORESET that schedules the PDSCH when receiving the PDSCH</w:t>
      </w:r>
    </w:p>
    <w:p w14:paraId="6A00ADDA" w14:textId="77777777" w:rsidR="0084153D" w:rsidRPr="0084153D" w:rsidRDefault="0084153D" w:rsidP="006A362F">
      <w:pPr>
        <w:pStyle w:val="aa"/>
        <w:numPr>
          <w:ilvl w:val="4"/>
          <w:numId w:val="6"/>
        </w:numPr>
        <w:ind w:firstLineChars="0"/>
        <w:jc w:val="both"/>
        <w:rPr>
          <w:rFonts w:ascii="Times New Roman" w:eastAsia="ＭＳ 明朝" w:hAnsi="Times New Roman" w:cs="Times New Roman"/>
          <w:b/>
          <w:i/>
          <w:color w:val="000000"/>
          <w:sz w:val="22"/>
          <w:szCs w:val="22"/>
          <w:lang w:eastAsia="ja-JP"/>
        </w:rPr>
      </w:pPr>
      <w:r w:rsidRPr="0084153D">
        <w:rPr>
          <w:rFonts w:ascii="Times New Roman" w:eastAsia="ＭＳ 明朝" w:hAnsi="Times New Roman" w:cs="Times New Roman"/>
          <w:b/>
          <w:i/>
          <w:color w:val="000000"/>
          <w:sz w:val="22"/>
          <w:szCs w:val="22"/>
          <w:lang w:eastAsia="ja-JP"/>
        </w:rPr>
        <w:lastRenderedPageBreak/>
        <w:t xml:space="preserve">otherwise, if there is one active TCI states for the CORESET , UE applies the one active TCI state of the CORESET when receiving the PDSCH  </w:t>
      </w:r>
    </w:p>
    <w:p w14:paraId="371A714B" w14:textId="6A360BCC" w:rsidR="0084153D" w:rsidRPr="0084153D" w:rsidRDefault="0084153D" w:rsidP="00171E5F">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84153D">
        <w:rPr>
          <w:rFonts w:ascii="Times New Roman" w:eastAsia="ＭＳ 明朝" w:hAnsi="Times New Roman" w:cs="Times New Roman"/>
          <w:b/>
          <w:i/>
          <w:color w:val="000000"/>
          <w:sz w:val="22"/>
          <w:szCs w:val="22"/>
          <w:lang w:eastAsia="ja-JP"/>
        </w:rPr>
        <w:t>FFS : UE behavior if the UE does not support th</w:t>
      </w:r>
      <w:r w:rsidR="00AE56BF">
        <w:rPr>
          <w:rFonts w:ascii="Times New Roman" w:eastAsia="ＭＳ 明朝" w:hAnsi="Times New Roman" w:cs="Times New Roman"/>
          <w:b/>
          <w:i/>
          <w:color w:val="000000"/>
          <w:sz w:val="22"/>
          <w:szCs w:val="22"/>
          <w:lang w:eastAsia="ja-JP"/>
        </w:rPr>
        <w:t>is feature</w:t>
      </w:r>
    </w:p>
    <w:p w14:paraId="51DAF59F" w14:textId="77777777" w:rsidR="002010AF" w:rsidRPr="008E49BB" w:rsidRDefault="002010AF" w:rsidP="008E49BB">
      <w:pPr>
        <w:jc w:val="both"/>
        <w:rPr>
          <w:rFonts w:eastAsia="ＭＳ 明朝"/>
          <w:b/>
          <w:bCs/>
          <w:i/>
          <w:color w:val="000000"/>
          <w:sz w:val="22"/>
          <w:szCs w:val="22"/>
          <w:lang w:eastAsia="ja-JP"/>
        </w:rPr>
      </w:pPr>
    </w:p>
    <w:p w14:paraId="1AA31AD8" w14:textId="0BC397DB" w:rsidR="003F683F" w:rsidRPr="00103BE6" w:rsidRDefault="003F683F" w:rsidP="003F683F">
      <w:pPr>
        <w:pStyle w:val="1"/>
      </w:pPr>
      <w:r>
        <w:t>O</w:t>
      </w:r>
      <w:r w:rsidRPr="00CC2561">
        <w:t>verlapping monitoring occasion with different QCL-TypeD</w:t>
      </w:r>
      <w:r>
        <w:t xml:space="preserve"> in SFN-PDCCH</w:t>
      </w:r>
    </w:p>
    <w:p w14:paraId="7E499EC4" w14:textId="36B5F9F7" w:rsidR="003F683F" w:rsidRPr="00861ED1" w:rsidRDefault="003F683F" w:rsidP="003F683F">
      <w:pPr>
        <w:spacing w:before="0" w:after="0"/>
        <w:jc w:val="both"/>
        <w:rPr>
          <w:rFonts w:eastAsiaTheme="minorEastAsia"/>
          <w:bCs/>
          <w:color w:val="000000" w:themeColor="text1"/>
          <w:sz w:val="22"/>
          <w:szCs w:val="22"/>
          <w:lang w:eastAsia="zh-CN"/>
        </w:rPr>
      </w:pPr>
      <w:r w:rsidRPr="00377AD3">
        <w:rPr>
          <w:rFonts w:eastAsiaTheme="minorEastAsia"/>
          <w:bCs/>
          <w:color w:val="000000" w:themeColor="text1"/>
          <w:sz w:val="22"/>
          <w:szCs w:val="22"/>
          <w:lang w:eastAsia="zh-CN"/>
        </w:rPr>
        <w:t>In Rel</w:t>
      </w:r>
      <w:r>
        <w:rPr>
          <w:rFonts w:eastAsiaTheme="minorEastAsia"/>
          <w:bCs/>
          <w:color w:val="000000" w:themeColor="text1"/>
          <w:sz w:val="22"/>
          <w:szCs w:val="22"/>
          <w:lang w:eastAsia="zh-CN"/>
        </w:rPr>
        <w:t>-15/1</w:t>
      </w:r>
      <w:r w:rsidRPr="007937EC">
        <w:rPr>
          <w:rFonts w:eastAsiaTheme="minorEastAsia"/>
          <w:bCs/>
          <w:color w:val="000000" w:themeColor="text1"/>
          <w:sz w:val="22"/>
          <w:szCs w:val="22"/>
          <w:lang w:eastAsia="zh-CN"/>
        </w:rPr>
        <w:t>6, if PDCCH candidates in overlapping PDCCH monitoring occasions in multiple CORERSETs have different QCL-TypeD, UE monitors PDCCH only in a CORESET having the same QCL-TypeD as the CORESET determined from the priority rule that CSS has higher priority than USS and SS set with lower index has higher priority. If a CORESET can be activated with two TCI states, the rule for PDCCH monitoring in multiple CORESETs with different QCL-TypeD needs to be s</w:t>
      </w:r>
      <w:r w:rsidR="00A331B9">
        <w:rPr>
          <w:rFonts w:eastAsiaTheme="minorEastAsia"/>
          <w:bCs/>
          <w:color w:val="000000" w:themeColor="text1"/>
          <w:sz w:val="22"/>
          <w:szCs w:val="22"/>
          <w:lang w:eastAsia="zh-CN"/>
        </w:rPr>
        <w:t>pecified</w:t>
      </w:r>
      <w:r w:rsidRPr="007937EC">
        <w:rPr>
          <w:rFonts w:eastAsiaTheme="minorEastAsia"/>
          <w:bCs/>
          <w:color w:val="000000" w:themeColor="text1"/>
          <w:sz w:val="22"/>
          <w:szCs w:val="22"/>
          <w:lang w:eastAsia="zh-CN"/>
        </w:rPr>
        <w:t xml:space="preserve">. </w:t>
      </w:r>
      <w:r w:rsidRPr="00861ED1">
        <w:rPr>
          <w:rFonts w:eastAsiaTheme="minorEastAsia"/>
          <w:bCs/>
          <w:color w:val="000000" w:themeColor="text1"/>
          <w:sz w:val="22"/>
          <w:szCs w:val="22"/>
          <w:lang w:eastAsia="zh-CN"/>
        </w:rPr>
        <w:t>In RAN1#106</w:t>
      </w:r>
      <w:r w:rsidR="0073567D">
        <w:rPr>
          <w:rFonts w:eastAsiaTheme="minorEastAsia"/>
          <w:bCs/>
          <w:color w:val="000000" w:themeColor="text1"/>
          <w:sz w:val="22"/>
          <w:szCs w:val="22"/>
          <w:lang w:eastAsia="zh-CN"/>
        </w:rPr>
        <w:t xml:space="preserve">bis </w:t>
      </w:r>
      <w:r w:rsidR="0073567D" w:rsidRPr="00861ED1">
        <w:rPr>
          <w:rFonts w:eastAsiaTheme="minorEastAsia"/>
          <w:bCs/>
          <w:color w:val="000000" w:themeColor="text1"/>
          <w:sz w:val="22"/>
          <w:szCs w:val="22"/>
          <w:lang w:eastAsia="zh-CN"/>
        </w:rPr>
        <w:t>e</w:t>
      </w:r>
      <w:r w:rsidR="0073567D">
        <w:rPr>
          <w:rFonts w:eastAsiaTheme="minorEastAsia"/>
          <w:bCs/>
          <w:color w:val="000000" w:themeColor="text1"/>
          <w:sz w:val="22"/>
          <w:szCs w:val="22"/>
          <w:lang w:eastAsia="zh-CN"/>
        </w:rPr>
        <w:t>-</w:t>
      </w:r>
      <w:r w:rsidRPr="00861ED1">
        <w:rPr>
          <w:rFonts w:eastAsiaTheme="minorEastAsia"/>
          <w:bCs/>
          <w:color w:val="000000" w:themeColor="text1"/>
          <w:sz w:val="22"/>
          <w:szCs w:val="22"/>
          <w:lang w:eastAsia="zh-CN"/>
        </w:rPr>
        <w:t xml:space="preserve">meeting, following </w:t>
      </w:r>
      <w:r w:rsidR="0073567D">
        <w:rPr>
          <w:rFonts w:eastAsiaTheme="minorEastAsia"/>
          <w:bCs/>
          <w:color w:val="000000" w:themeColor="text1"/>
          <w:sz w:val="22"/>
          <w:szCs w:val="22"/>
          <w:lang w:eastAsia="zh-CN"/>
        </w:rPr>
        <w:t xml:space="preserve">proposal </w:t>
      </w:r>
      <w:r w:rsidRPr="00861ED1">
        <w:rPr>
          <w:rFonts w:eastAsiaTheme="minorEastAsia"/>
          <w:bCs/>
          <w:color w:val="000000" w:themeColor="text1"/>
          <w:sz w:val="22"/>
          <w:szCs w:val="22"/>
          <w:lang w:eastAsia="zh-CN"/>
        </w:rPr>
        <w:t xml:space="preserve">was </w:t>
      </w:r>
      <w:r w:rsidR="0073567D">
        <w:rPr>
          <w:rFonts w:eastAsiaTheme="minorEastAsia"/>
          <w:bCs/>
          <w:color w:val="000000" w:themeColor="text1"/>
          <w:sz w:val="22"/>
          <w:szCs w:val="22"/>
          <w:lang w:eastAsia="zh-CN"/>
        </w:rPr>
        <w:t>discussed</w:t>
      </w:r>
      <w:r w:rsidRPr="00861ED1">
        <w:rPr>
          <w:rFonts w:eastAsiaTheme="minorEastAsia"/>
          <w:bCs/>
          <w:color w:val="000000" w:themeColor="text1"/>
          <w:sz w:val="22"/>
          <w:szCs w:val="22"/>
          <w:lang w:eastAsia="zh-CN"/>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3F683F" w:rsidRPr="00861ED1" w14:paraId="23F29B72" w14:textId="77777777" w:rsidTr="00103BE6">
        <w:tc>
          <w:tcPr>
            <w:tcW w:w="10060" w:type="dxa"/>
            <w:shd w:val="clear" w:color="auto" w:fill="auto"/>
          </w:tcPr>
          <w:p w14:paraId="5D8BC8F7" w14:textId="77777777" w:rsidR="0073567D" w:rsidRPr="00171E5F" w:rsidRDefault="0073567D" w:rsidP="006A362F">
            <w:pPr>
              <w:spacing w:before="0" w:after="0"/>
              <w:rPr>
                <w:rFonts w:eastAsiaTheme="minorEastAsia"/>
                <w:b/>
                <w:bCs/>
                <w:sz w:val="22"/>
                <w:szCs w:val="22"/>
                <w:lang w:eastAsia="zh-CN"/>
              </w:rPr>
            </w:pPr>
            <w:r w:rsidRPr="00171E5F">
              <w:rPr>
                <w:rFonts w:eastAsiaTheme="minorEastAsia"/>
                <w:b/>
                <w:bCs/>
                <w:sz w:val="22"/>
                <w:szCs w:val="22"/>
                <w:lang w:eastAsia="zh-CN"/>
              </w:rPr>
              <w:t>Issue #4-9:</w:t>
            </w:r>
          </w:p>
          <w:p w14:paraId="56A9A4D1" w14:textId="77777777" w:rsidR="0073567D" w:rsidRPr="006A362F" w:rsidRDefault="0073567D" w:rsidP="006A362F">
            <w:pPr>
              <w:pStyle w:val="aa"/>
              <w:numPr>
                <w:ilvl w:val="0"/>
                <w:numId w:val="47"/>
              </w:numPr>
              <w:spacing w:before="0" w:after="0"/>
              <w:ind w:firstLineChars="0"/>
              <w:jc w:val="both"/>
              <w:rPr>
                <w:rFonts w:ascii="Times New Roman" w:hAnsi="Times New Roman"/>
                <w:bCs/>
                <w:iCs/>
                <w:sz w:val="22"/>
                <w:szCs w:val="22"/>
              </w:rPr>
            </w:pPr>
            <w:r w:rsidRPr="006A362F">
              <w:rPr>
                <w:rFonts w:ascii="Times New Roman" w:hAnsi="Times New Roman"/>
                <w:bCs/>
                <w:iCs/>
                <w:sz w:val="22"/>
                <w:szCs w:val="22"/>
              </w:rPr>
              <w:t xml:space="preserve">When a CORESET is activated with two TCI states which overlaps with another CORESET, support PDCCH monitoring of PDCCH candidates in overlapping monitoring occasions with QCL-TypeD properties identified according to prioritization rule </w:t>
            </w:r>
          </w:p>
          <w:p w14:paraId="4524C4C9" w14:textId="77777777" w:rsidR="0073567D" w:rsidRPr="006A362F" w:rsidRDefault="0073567D" w:rsidP="006A362F">
            <w:pPr>
              <w:pStyle w:val="aa"/>
              <w:numPr>
                <w:ilvl w:val="1"/>
                <w:numId w:val="47"/>
              </w:numPr>
              <w:spacing w:before="0" w:after="0"/>
              <w:ind w:firstLineChars="0"/>
              <w:jc w:val="both"/>
              <w:rPr>
                <w:rFonts w:ascii="Times New Roman" w:hAnsi="Times New Roman"/>
                <w:bCs/>
                <w:iCs/>
                <w:sz w:val="22"/>
                <w:szCs w:val="22"/>
              </w:rPr>
            </w:pPr>
            <w:r w:rsidRPr="006A362F">
              <w:rPr>
                <w:rFonts w:ascii="Times New Roman" w:hAnsi="Times New Roman"/>
                <w:bCs/>
                <w:iCs/>
                <w:sz w:val="22"/>
                <w:szCs w:val="22"/>
              </w:rPr>
              <w:t xml:space="preserve">Down-select one alternative </w:t>
            </w:r>
          </w:p>
          <w:p w14:paraId="2E9E2B36" w14:textId="77777777" w:rsidR="0073567D" w:rsidRPr="006A362F" w:rsidRDefault="0073567D" w:rsidP="006A362F">
            <w:pPr>
              <w:pStyle w:val="aa"/>
              <w:numPr>
                <w:ilvl w:val="2"/>
                <w:numId w:val="47"/>
              </w:numPr>
              <w:spacing w:before="0" w:after="0"/>
              <w:ind w:firstLineChars="0"/>
              <w:jc w:val="both"/>
              <w:rPr>
                <w:rFonts w:ascii="Times New Roman" w:hAnsi="Times New Roman"/>
                <w:bCs/>
                <w:iCs/>
                <w:sz w:val="22"/>
                <w:szCs w:val="22"/>
              </w:rPr>
            </w:pPr>
            <w:r w:rsidRPr="006A362F">
              <w:rPr>
                <w:rFonts w:ascii="Times New Roman" w:hAnsi="Times New Roman"/>
                <w:bCs/>
                <w:iCs/>
                <w:sz w:val="22"/>
                <w:szCs w:val="22"/>
              </w:rPr>
              <w:t>Alt 1: Search Space (SS) type &gt; serving cell index &gt; SS set ID</w:t>
            </w:r>
          </w:p>
          <w:p w14:paraId="04EC8871" w14:textId="77777777" w:rsidR="0073567D" w:rsidRPr="006A362F" w:rsidRDefault="0073567D" w:rsidP="006A362F">
            <w:pPr>
              <w:pStyle w:val="aa"/>
              <w:numPr>
                <w:ilvl w:val="3"/>
                <w:numId w:val="47"/>
              </w:numPr>
              <w:spacing w:before="0" w:after="0"/>
              <w:ind w:firstLineChars="0"/>
              <w:jc w:val="both"/>
              <w:rPr>
                <w:rFonts w:ascii="Times New Roman" w:hAnsi="Times New Roman"/>
                <w:b/>
                <w:iCs/>
                <w:sz w:val="22"/>
                <w:szCs w:val="22"/>
              </w:rPr>
            </w:pPr>
            <w:r w:rsidRPr="006A362F">
              <w:rPr>
                <w:rFonts w:ascii="Times New Roman" w:hAnsi="Times New Roman"/>
                <w:b/>
                <w:iCs/>
                <w:sz w:val="22"/>
                <w:szCs w:val="22"/>
              </w:rPr>
              <w:t xml:space="preserve">Supported by: </w:t>
            </w:r>
            <w:r w:rsidRPr="006A362F">
              <w:rPr>
                <w:rFonts w:ascii="Times New Roman" w:hAnsi="Times New Roman"/>
                <w:bCs/>
                <w:iCs/>
                <w:sz w:val="22"/>
                <w:szCs w:val="22"/>
              </w:rPr>
              <w:t>OPPO, ZTE, Qualcomm,</w:t>
            </w:r>
          </w:p>
          <w:p w14:paraId="013B1805" w14:textId="77777777" w:rsidR="0073567D" w:rsidRPr="006A362F" w:rsidRDefault="0073567D" w:rsidP="006A362F">
            <w:pPr>
              <w:pStyle w:val="aa"/>
              <w:numPr>
                <w:ilvl w:val="2"/>
                <w:numId w:val="47"/>
              </w:numPr>
              <w:spacing w:before="0" w:after="0"/>
              <w:ind w:firstLineChars="0"/>
              <w:jc w:val="both"/>
              <w:rPr>
                <w:rFonts w:ascii="Times New Roman" w:hAnsi="Times New Roman"/>
                <w:bCs/>
                <w:iCs/>
                <w:sz w:val="22"/>
                <w:szCs w:val="22"/>
              </w:rPr>
            </w:pPr>
            <w:r w:rsidRPr="006A362F">
              <w:rPr>
                <w:rFonts w:ascii="Times New Roman" w:hAnsi="Times New Roman"/>
                <w:bCs/>
                <w:iCs/>
                <w:sz w:val="22"/>
                <w:szCs w:val="22"/>
              </w:rPr>
              <w:t>Alt 2: SS type &gt; serving cell index &gt; SS set ID &gt; the number of TCI states of CORESET</w:t>
            </w:r>
          </w:p>
          <w:p w14:paraId="5315176F" w14:textId="77777777" w:rsidR="0073567D" w:rsidRPr="006A362F" w:rsidRDefault="0073567D" w:rsidP="006A362F">
            <w:pPr>
              <w:pStyle w:val="aa"/>
              <w:numPr>
                <w:ilvl w:val="3"/>
                <w:numId w:val="47"/>
              </w:numPr>
              <w:spacing w:before="0" w:after="0"/>
              <w:ind w:firstLineChars="0"/>
              <w:jc w:val="both"/>
              <w:rPr>
                <w:rFonts w:ascii="Times New Roman" w:hAnsi="Times New Roman"/>
                <w:bCs/>
                <w:iCs/>
                <w:sz w:val="22"/>
                <w:szCs w:val="22"/>
              </w:rPr>
            </w:pPr>
            <w:r w:rsidRPr="006A362F">
              <w:rPr>
                <w:rFonts w:ascii="Times New Roman" w:hAnsi="Times New Roman"/>
                <w:bCs/>
                <w:iCs/>
                <w:sz w:val="22"/>
                <w:szCs w:val="22"/>
              </w:rPr>
              <w:t xml:space="preserve">If prioritized CORESET has one TCI state, the second QCL type D is identified by the first TCI of a CORESET with the second highest priority </w:t>
            </w:r>
          </w:p>
          <w:p w14:paraId="6B30F030" w14:textId="77777777" w:rsidR="0073567D" w:rsidRPr="006A362F" w:rsidRDefault="0073567D" w:rsidP="006A362F">
            <w:pPr>
              <w:pStyle w:val="aa"/>
              <w:numPr>
                <w:ilvl w:val="3"/>
                <w:numId w:val="47"/>
              </w:numPr>
              <w:spacing w:before="0" w:after="0"/>
              <w:ind w:firstLineChars="0"/>
              <w:jc w:val="both"/>
              <w:rPr>
                <w:rFonts w:ascii="Times New Roman" w:hAnsi="Times New Roman"/>
                <w:b/>
                <w:iCs/>
                <w:sz w:val="22"/>
                <w:szCs w:val="22"/>
              </w:rPr>
            </w:pPr>
            <w:r w:rsidRPr="006A362F">
              <w:rPr>
                <w:rFonts w:ascii="Times New Roman" w:hAnsi="Times New Roman"/>
                <w:b/>
                <w:iCs/>
                <w:sz w:val="22"/>
                <w:szCs w:val="22"/>
              </w:rPr>
              <w:t>Supported by:</w:t>
            </w:r>
            <w:r w:rsidRPr="006A362F">
              <w:rPr>
                <w:rFonts w:ascii="Times New Roman" w:hAnsi="Times New Roman"/>
                <w:bCs/>
                <w:iCs/>
                <w:sz w:val="22"/>
                <w:szCs w:val="22"/>
              </w:rPr>
              <w:t xml:space="preserve"> Huawei / HiSilicon, ZTE, </w:t>
            </w:r>
          </w:p>
          <w:p w14:paraId="4F7B5833" w14:textId="77777777" w:rsidR="0073567D" w:rsidRPr="006A362F" w:rsidRDefault="0073567D" w:rsidP="006A362F">
            <w:pPr>
              <w:pStyle w:val="aa"/>
              <w:numPr>
                <w:ilvl w:val="2"/>
                <w:numId w:val="47"/>
              </w:numPr>
              <w:spacing w:before="0" w:after="0"/>
              <w:ind w:firstLineChars="0"/>
              <w:jc w:val="both"/>
              <w:rPr>
                <w:rFonts w:ascii="Times New Roman" w:hAnsi="Times New Roman"/>
                <w:bCs/>
                <w:iCs/>
                <w:sz w:val="22"/>
                <w:szCs w:val="22"/>
              </w:rPr>
            </w:pPr>
            <w:r w:rsidRPr="006A362F">
              <w:rPr>
                <w:rFonts w:ascii="Times New Roman" w:hAnsi="Times New Roman"/>
                <w:bCs/>
                <w:iCs/>
                <w:sz w:val="22"/>
                <w:szCs w:val="22"/>
              </w:rPr>
              <w:t>Alt 3: SS type &gt; serving cell index &gt; SS set ID &gt; the number of TCI states of CORESET</w:t>
            </w:r>
          </w:p>
          <w:p w14:paraId="49F3729F" w14:textId="77777777" w:rsidR="0073567D" w:rsidRPr="006A362F" w:rsidRDefault="0073567D" w:rsidP="006A362F">
            <w:pPr>
              <w:pStyle w:val="aa"/>
              <w:numPr>
                <w:ilvl w:val="3"/>
                <w:numId w:val="47"/>
              </w:numPr>
              <w:spacing w:before="0" w:after="0"/>
              <w:ind w:firstLineChars="0"/>
              <w:jc w:val="both"/>
              <w:rPr>
                <w:rFonts w:ascii="Times New Roman" w:hAnsi="Times New Roman"/>
                <w:bCs/>
                <w:iCs/>
                <w:sz w:val="22"/>
                <w:szCs w:val="22"/>
              </w:rPr>
            </w:pPr>
            <w:r w:rsidRPr="006A362F">
              <w:rPr>
                <w:rFonts w:ascii="Times New Roman" w:hAnsi="Times New Roman"/>
                <w:bCs/>
                <w:iCs/>
                <w:sz w:val="22"/>
                <w:szCs w:val="22"/>
              </w:rPr>
              <w:t>If prioritized CORESET has one TCI state, the second QCL type D is identified according to one of the SS sets that is linked with a CORESET with the first QCL-TypeD among the multiple overlapping CORESETs); and</w:t>
            </w:r>
          </w:p>
          <w:p w14:paraId="1B810C4A" w14:textId="77777777" w:rsidR="0073567D" w:rsidRPr="006A362F" w:rsidRDefault="0073567D" w:rsidP="006A362F">
            <w:pPr>
              <w:pStyle w:val="aa"/>
              <w:numPr>
                <w:ilvl w:val="3"/>
                <w:numId w:val="47"/>
              </w:numPr>
              <w:spacing w:before="0" w:after="0"/>
              <w:ind w:firstLineChars="0"/>
              <w:jc w:val="both"/>
              <w:rPr>
                <w:rFonts w:ascii="Times New Roman" w:hAnsi="Times New Roman"/>
                <w:bCs/>
                <w:iCs/>
                <w:sz w:val="22"/>
                <w:szCs w:val="22"/>
              </w:rPr>
            </w:pPr>
            <w:r w:rsidRPr="006A362F">
              <w:rPr>
                <w:rFonts w:ascii="Times New Roman" w:hAnsi="Times New Roman"/>
                <w:bCs/>
                <w:iCs/>
                <w:sz w:val="22"/>
                <w:szCs w:val="22"/>
              </w:rPr>
              <w:t>In case of multiple such CORESETs, Rel. 15 priority order is used for the second QCL-TypeD determination.</w:t>
            </w:r>
          </w:p>
          <w:p w14:paraId="40C13425" w14:textId="77777777" w:rsidR="0073567D" w:rsidRPr="006A362F" w:rsidRDefault="0073567D" w:rsidP="006A362F">
            <w:pPr>
              <w:pStyle w:val="aa"/>
              <w:numPr>
                <w:ilvl w:val="3"/>
                <w:numId w:val="47"/>
              </w:numPr>
              <w:spacing w:before="0" w:after="0"/>
              <w:ind w:firstLineChars="0"/>
              <w:jc w:val="both"/>
              <w:rPr>
                <w:rFonts w:ascii="Times New Roman" w:hAnsi="Times New Roman"/>
                <w:bCs/>
                <w:iCs/>
                <w:sz w:val="22"/>
                <w:szCs w:val="22"/>
              </w:rPr>
            </w:pPr>
            <w:r w:rsidRPr="006A362F">
              <w:rPr>
                <w:rFonts w:ascii="Times New Roman" w:hAnsi="Times New Roman"/>
                <w:b/>
                <w:iCs/>
                <w:sz w:val="22"/>
                <w:szCs w:val="22"/>
              </w:rPr>
              <w:t xml:space="preserve">Supported by: </w:t>
            </w:r>
            <w:r w:rsidRPr="006A362F">
              <w:rPr>
                <w:rFonts w:ascii="Times New Roman" w:hAnsi="Times New Roman"/>
                <w:bCs/>
                <w:iCs/>
                <w:sz w:val="22"/>
                <w:szCs w:val="22"/>
              </w:rPr>
              <w:t xml:space="preserve">Spreadtrum?, </w:t>
            </w:r>
            <w:r w:rsidRPr="006A362F">
              <w:rPr>
                <w:rFonts w:ascii="Times New Roman" w:eastAsiaTheme="minorEastAsia" w:hAnsi="Times New Roman"/>
                <w:bCs/>
                <w:iCs/>
                <w:sz w:val="22"/>
                <w:szCs w:val="22"/>
              </w:rPr>
              <w:t>CATT</w:t>
            </w:r>
          </w:p>
          <w:p w14:paraId="4EFA514C" w14:textId="77777777" w:rsidR="0073567D" w:rsidRPr="006A362F" w:rsidRDefault="0073567D" w:rsidP="006A362F">
            <w:pPr>
              <w:pStyle w:val="aa"/>
              <w:numPr>
                <w:ilvl w:val="2"/>
                <w:numId w:val="47"/>
              </w:numPr>
              <w:spacing w:before="0" w:after="0"/>
              <w:ind w:firstLineChars="0"/>
              <w:jc w:val="both"/>
              <w:rPr>
                <w:rFonts w:ascii="Times New Roman" w:hAnsi="Times New Roman"/>
                <w:bCs/>
                <w:iCs/>
                <w:sz w:val="22"/>
                <w:szCs w:val="22"/>
              </w:rPr>
            </w:pPr>
            <w:r w:rsidRPr="006A362F">
              <w:rPr>
                <w:rFonts w:ascii="Times New Roman" w:hAnsi="Times New Roman"/>
                <w:bCs/>
                <w:iCs/>
                <w:sz w:val="22"/>
                <w:szCs w:val="22"/>
              </w:rPr>
              <w:t xml:space="preserve">Alt 4: the number of TCI states for CORESET &gt; SS type &gt; serving cell index &gt; SS set ID </w:t>
            </w:r>
          </w:p>
          <w:p w14:paraId="740DB2FD" w14:textId="77777777" w:rsidR="0073567D" w:rsidRPr="006A362F" w:rsidRDefault="0073567D" w:rsidP="006A362F">
            <w:pPr>
              <w:pStyle w:val="aa"/>
              <w:numPr>
                <w:ilvl w:val="3"/>
                <w:numId w:val="47"/>
              </w:numPr>
              <w:spacing w:before="0" w:after="0"/>
              <w:ind w:firstLineChars="0"/>
              <w:jc w:val="both"/>
              <w:rPr>
                <w:rFonts w:ascii="Times New Roman" w:hAnsi="Times New Roman"/>
                <w:b/>
                <w:iCs/>
                <w:sz w:val="22"/>
                <w:szCs w:val="22"/>
              </w:rPr>
            </w:pPr>
            <w:r w:rsidRPr="006A362F">
              <w:rPr>
                <w:rFonts w:ascii="Times New Roman" w:hAnsi="Times New Roman"/>
                <w:b/>
                <w:iCs/>
                <w:sz w:val="22"/>
                <w:szCs w:val="22"/>
              </w:rPr>
              <w:t xml:space="preserve">Supported by: </w:t>
            </w:r>
          </w:p>
          <w:p w14:paraId="4C9880B5" w14:textId="77777777" w:rsidR="0073567D" w:rsidRPr="006A362F" w:rsidRDefault="0073567D" w:rsidP="006A362F">
            <w:pPr>
              <w:pStyle w:val="aa"/>
              <w:numPr>
                <w:ilvl w:val="2"/>
                <w:numId w:val="47"/>
              </w:numPr>
              <w:spacing w:before="0" w:after="0"/>
              <w:ind w:firstLineChars="0"/>
              <w:jc w:val="both"/>
              <w:rPr>
                <w:rFonts w:ascii="Times New Roman" w:hAnsi="Times New Roman"/>
                <w:bCs/>
                <w:iCs/>
                <w:sz w:val="22"/>
                <w:szCs w:val="22"/>
              </w:rPr>
            </w:pPr>
            <w:r w:rsidRPr="006A362F">
              <w:rPr>
                <w:rFonts w:ascii="Times New Roman" w:hAnsi="Times New Roman"/>
                <w:bCs/>
                <w:iCs/>
                <w:sz w:val="22"/>
                <w:szCs w:val="22"/>
              </w:rPr>
              <w:t>Alt 5: SS type &gt; the number of TCI states for CORESET &gt; serving cell index &gt; SS set ID</w:t>
            </w:r>
          </w:p>
          <w:p w14:paraId="06E1EA9F" w14:textId="6061B4EB" w:rsidR="003F683F" w:rsidRPr="006A362F" w:rsidRDefault="0073567D" w:rsidP="006A362F">
            <w:pPr>
              <w:pStyle w:val="aa"/>
              <w:numPr>
                <w:ilvl w:val="3"/>
                <w:numId w:val="47"/>
              </w:numPr>
              <w:spacing w:before="0" w:after="0"/>
              <w:ind w:firstLineChars="0"/>
              <w:jc w:val="both"/>
              <w:rPr>
                <w:rFonts w:ascii="Times New Roman" w:hAnsi="Times New Roman"/>
                <w:bCs/>
                <w:iCs/>
                <w:sz w:val="22"/>
                <w:szCs w:val="22"/>
              </w:rPr>
            </w:pPr>
            <w:r w:rsidRPr="006A362F">
              <w:rPr>
                <w:rFonts w:ascii="Times New Roman" w:hAnsi="Times New Roman"/>
                <w:bCs/>
                <w:iCs/>
                <w:sz w:val="22"/>
                <w:szCs w:val="22"/>
              </w:rPr>
              <w:t>If prioritized CORESET has one TCI state, all CORESETs associated with at least the one active TCI state are also monitored.</w:t>
            </w:r>
          </w:p>
        </w:tc>
      </w:tr>
    </w:tbl>
    <w:p w14:paraId="286AFD66" w14:textId="3E018230" w:rsidR="00C17423" w:rsidRDefault="003F683F" w:rsidP="003F683F">
      <w:pPr>
        <w:spacing w:beforeLines="50" w:before="120" w:afterLines="50" w:after="120"/>
        <w:jc w:val="both"/>
        <w:rPr>
          <w:rFonts w:eastAsia="ＭＳ 明朝"/>
          <w:bCs/>
          <w:color w:val="000000" w:themeColor="text1"/>
          <w:sz w:val="22"/>
          <w:szCs w:val="22"/>
          <w:lang w:eastAsia="ja-JP"/>
        </w:rPr>
      </w:pPr>
      <w:r>
        <w:rPr>
          <w:rFonts w:eastAsia="ＭＳ 明朝"/>
          <w:bCs/>
          <w:color w:val="000000" w:themeColor="text1"/>
          <w:sz w:val="22"/>
          <w:szCs w:val="22"/>
          <w:lang w:eastAsia="ja-JP"/>
        </w:rPr>
        <w:t>I</w:t>
      </w:r>
      <w:r>
        <w:rPr>
          <w:rFonts w:eastAsia="ＭＳ 明朝" w:hint="eastAsia"/>
          <w:bCs/>
          <w:color w:val="000000" w:themeColor="text1"/>
          <w:sz w:val="22"/>
          <w:szCs w:val="22"/>
          <w:lang w:eastAsia="ja-JP"/>
        </w:rPr>
        <w:t xml:space="preserve">n </w:t>
      </w:r>
      <w:r w:rsidR="0073567D">
        <w:rPr>
          <w:rFonts w:eastAsia="ＭＳ 明朝"/>
          <w:bCs/>
          <w:color w:val="000000" w:themeColor="text1"/>
          <w:sz w:val="22"/>
          <w:szCs w:val="22"/>
          <w:lang w:eastAsia="ja-JP"/>
        </w:rPr>
        <w:t>Alt</w:t>
      </w:r>
      <w:r>
        <w:rPr>
          <w:rFonts w:eastAsia="ＭＳ 明朝" w:hint="eastAsia"/>
          <w:bCs/>
          <w:color w:val="000000" w:themeColor="text1"/>
          <w:sz w:val="22"/>
          <w:szCs w:val="22"/>
          <w:lang w:eastAsia="ja-JP"/>
        </w:rPr>
        <w:t xml:space="preserve">.1, the priority rule </w:t>
      </w:r>
      <w:r>
        <w:rPr>
          <w:rFonts w:eastAsia="ＭＳ 明朝"/>
          <w:bCs/>
          <w:color w:val="000000" w:themeColor="text1"/>
          <w:sz w:val="22"/>
          <w:szCs w:val="22"/>
          <w:lang w:eastAsia="ja-JP"/>
        </w:rPr>
        <w:t xml:space="preserve">is the same as </w:t>
      </w:r>
      <w:r>
        <w:rPr>
          <w:rFonts w:eastAsia="ＭＳ 明朝" w:hint="eastAsia"/>
          <w:bCs/>
          <w:color w:val="000000" w:themeColor="text1"/>
          <w:sz w:val="22"/>
          <w:szCs w:val="22"/>
          <w:lang w:eastAsia="ja-JP"/>
        </w:rPr>
        <w:t>Rel.15/16</w:t>
      </w:r>
      <w:r>
        <w:rPr>
          <w:rFonts w:eastAsia="ＭＳ 明朝"/>
          <w:bCs/>
          <w:color w:val="000000" w:themeColor="text1"/>
          <w:sz w:val="22"/>
          <w:szCs w:val="22"/>
          <w:lang w:eastAsia="ja-JP"/>
        </w:rPr>
        <w:t xml:space="preserve">, and it does not care whether CORESET is indicated with one or two TCI states. </w:t>
      </w:r>
      <w:r w:rsidR="00C17423">
        <w:rPr>
          <w:rFonts w:eastAsia="ＭＳ 明朝"/>
          <w:bCs/>
          <w:color w:val="000000" w:themeColor="text1"/>
          <w:sz w:val="22"/>
          <w:szCs w:val="22"/>
          <w:lang w:eastAsia="ja-JP"/>
        </w:rPr>
        <w:t>In Alt.2/3, firstly Rel.15/16 CORESET priority rule is applied, and after t</w:t>
      </w:r>
      <w:r w:rsidR="001E395E">
        <w:rPr>
          <w:rFonts w:eastAsia="ＭＳ 明朝"/>
          <w:bCs/>
          <w:color w:val="000000" w:themeColor="text1"/>
          <w:sz w:val="22"/>
          <w:szCs w:val="22"/>
          <w:lang w:eastAsia="ja-JP"/>
        </w:rPr>
        <w:t>hat the number of TCI states is</w:t>
      </w:r>
      <w:r w:rsidR="00C17423">
        <w:rPr>
          <w:rFonts w:eastAsia="ＭＳ 明朝"/>
          <w:bCs/>
          <w:color w:val="000000" w:themeColor="text1"/>
          <w:sz w:val="22"/>
          <w:szCs w:val="22"/>
          <w:lang w:eastAsia="ja-JP"/>
        </w:rPr>
        <w:t xml:space="preserve"> taken into account. </w:t>
      </w:r>
      <w:r w:rsidR="001E395E">
        <w:rPr>
          <w:rFonts w:eastAsia="ＭＳ 明朝"/>
          <w:bCs/>
          <w:color w:val="000000" w:themeColor="text1"/>
          <w:sz w:val="22"/>
          <w:szCs w:val="22"/>
          <w:lang w:eastAsia="ja-JP"/>
        </w:rPr>
        <w:t>We believe CORESET</w:t>
      </w:r>
      <w:r w:rsidR="00C167CB">
        <w:rPr>
          <w:rFonts w:eastAsia="ＭＳ 明朝"/>
          <w:bCs/>
          <w:color w:val="000000" w:themeColor="text1"/>
          <w:sz w:val="22"/>
          <w:szCs w:val="22"/>
          <w:lang w:eastAsia="ja-JP"/>
        </w:rPr>
        <w:t>(</w:t>
      </w:r>
      <w:r w:rsidR="001E395E">
        <w:rPr>
          <w:rFonts w:eastAsia="ＭＳ 明朝"/>
          <w:bCs/>
          <w:color w:val="000000" w:themeColor="text1"/>
          <w:sz w:val="22"/>
          <w:szCs w:val="22"/>
          <w:lang w:eastAsia="ja-JP"/>
        </w:rPr>
        <w:t>s</w:t>
      </w:r>
      <w:r w:rsidR="00C167CB">
        <w:rPr>
          <w:rFonts w:eastAsia="ＭＳ 明朝"/>
          <w:bCs/>
          <w:color w:val="000000" w:themeColor="text1"/>
          <w:sz w:val="22"/>
          <w:szCs w:val="22"/>
          <w:lang w:eastAsia="ja-JP"/>
        </w:rPr>
        <w:t>)</w:t>
      </w:r>
      <w:r w:rsidR="001E395E">
        <w:rPr>
          <w:rFonts w:eastAsia="ＭＳ 明朝"/>
          <w:bCs/>
          <w:color w:val="000000" w:themeColor="text1"/>
          <w:sz w:val="22"/>
          <w:szCs w:val="22"/>
          <w:lang w:eastAsia="ja-JP"/>
        </w:rPr>
        <w:t xml:space="preserve"> with two TCI states should be higher priority than CORESET</w:t>
      </w:r>
      <w:r w:rsidR="00C167CB">
        <w:rPr>
          <w:rFonts w:eastAsia="ＭＳ 明朝"/>
          <w:bCs/>
          <w:color w:val="000000" w:themeColor="text1"/>
          <w:sz w:val="22"/>
          <w:szCs w:val="22"/>
          <w:lang w:eastAsia="ja-JP"/>
        </w:rPr>
        <w:t>(</w:t>
      </w:r>
      <w:r w:rsidR="001E395E">
        <w:rPr>
          <w:rFonts w:eastAsia="ＭＳ 明朝"/>
          <w:bCs/>
          <w:color w:val="000000" w:themeColor="text1"/>
          <w:sz w:val="22"/>
          <w:szCs w:val="22"/>
          <w:lang w:eastAsia="ja-JP"/>
        </w:rPr>
        <w:t>s</w:t>
      </w:r>
      <w:r w:rsidR="00C167CB">
        <w:rPr>
          <w:rFonts w:eastAsia="ＭＳ 明朝"/>
          <w:bCs/>
          <w:color w:val="000000" w:themeColor="text1"/>
          <w:sz w:val="22"/>
          <w:szCs w:val="22"/>
          <w:lang w:eastAsia="ja-JP"/>
        </w:rPr>
        <w:t>)</w:t>
      </w:r>
      <w:r w:rsidR="001E395E">
        <w:rPr>
          <w:rFonts w:eastAsia="ＭＳ 明朝"/>
          <w:bCs/>
          <w:color w:val="000000" w:themeColor="text1"/>
          <w:sz w:val="22"/>
          <w:szCs w:val="22"/>
          <w:lang w:eastAsia="ja-JP"/>
        </w:rPr>
        <w:t xml:space="preserve"> with one TCI states, irrespective of the serving cell index or search space index, because </w:t>
      </w:r>
      <w:r w:rsidR="00C167CB">
        <w:rPr>
          <w:rFonts w:eastAsia="ＭＳ 明朝"/>
          <w:bCs/>
          <w:color w:val="000000" w:themeColor="text1"/>
          <w:sz w:val="22"/>
          <w:szCs w:val="22"/>
          <w:lang w:eastAsia="ja-JP"/>
        </w:rPr>
        <w:t>CORESET(s) with two TCI states</w:t>
      </w:r>
      <w:r w:rsidR="001E395E">
        <w:rPr>
          <w:rFonts w:eastAsia="ＭＳ 明朝"/>
          <w:bCs/>
          <w:color w:val="000000" w:themeColor="text1"/>
          <w:sz w:val="22"/>
          <w:szCs w:val="22"/>
          <w:lang w:eastAsia="ja-JP"/>
        </w:rPr>
        <w:t xml:space="preserve"> </w:t>
      </w:r>
      <w:r w:rsidR="00C167CB">
        <w:rPr>
          <w:rFonts w:eastAsia="ＭＳ 明朝"/>
          <w:bCs/>
          <w:color w:val="000000" w:themeColor="text1"/>
          <w:sz w:val="22"/>
          <w:szCs w:val="22"/>
          <w:lang w:eastAsia="ja-JP"/>
        </w:rPr>
        <w:t>is</w:t>
      </w:r>
      <w:r w:rsidR="001E395E">
        <w:rPr>
          <w:rFonts w:eastAsia="ＭＳ 明朝"/>
          <w:bCs/>
          <w:color w:val="000000" w:themeColor="text1"/>
          <w:sz w:val="22"/>
          <w:szCs w:val="22"/>
          <w:lang w:eastAsia="ja-JP"/>
        </w:rPr>
        <w:t xml:space="preserve"> more suitable for URLLC use-case. Hence, Alt.1-3 are not preferred.</w:t>
      </w:r>
    </w:p>
    <w:p w14:paraId="7B6764BB" w14:textId="69BBF38F" w:rsidR="003F683F" w:rsidRDefault="003F683F" w:rsidP="003F683F">
      <w:pPr>
        <w:spacing w:beforeLines="50" w:before="120" w:afterLines="50" w:after="120"/>
        <w:jc w:val="both"/>
        <w:rPr>
          <w:rFonts w:eastAsia="ＭＳ 明朝"/>
          <w:bCs/>
          <w:color w:val="000000" w:themeColor="text1"/>
          <w:sz w:val="22"/>
          <w:szCs w:val="22"/>
          <w:lang w:eastAsia="ja-JP"/>
        </w:rPr>
      </w:pPr>
      <w:r>
        <w:rPr>
          <w:rFonts w:eastAsia="ＭＳ 明朝"/>
          <w:bCs/>
          <w:color w:val="000000" w:themeColor="text1"/>
          <w:sz w:val="22"/>
          <w:szCs w:val="22"/>
          <w:lang w:eastAsia="ja-JP"/>
        </w:rPr>
        <w:t xml:space="preserve">In </w:t>
      </w:r>
      <w:r w:rsidR="003F663A">
        <w:rPr>
          <w:rFonts w:eastAsia="ＭＳ 明朝"/>
          <w:bCs/>
          <w:color w:val="000000" w:themeColor="text1"/>
          <w:sz w:val="22"/>
          <w:szCs w:val="22"/>
          <w:lang w:eastAsia="ja-JP"/>
        </w:rPr>
        <w:t>Alt</w:t>
      </w:r>
      <w:r>
        <w:rPr>
          <w:rFonts w:eastAsia="ＭＳ 明朝"/>
          <w:bCs/>
          <w:color w:val="000000" w:themeColor="text1"/>
          <w:sz w:val="22"/>
          <w:szCs w:val="22"/>
          <w:lang w:eastAsia="ja-JP"/>
        </w:rPr>
        <w:t>.</w:t>
      </w:r>
      <w:r w:rsidR="003F663A">
        <w:rPr>
          <w:rFonts w:eastAsia="ＭＳ 明朝"/>
          <w:bCs/>
          <w:color w:val="000000" w:themeColor="text1"/>
          <w:sz w:val="22"/>
          <w:szCs w:val="22"/>
          <w:lang w:eastAsia="ja-JP"/>
        </w:rPr>
        <w:t>4</w:t>
      </w:r>
      <w:r>
        <w:rPr>
          <w:rFonts w:eastAsia="ＭＳ 明朝"/>
          <w:bCs/>
          <w:color w:val="000000" w:themeColor="text1"/>
          <w:sz w:val="22"/>
          <w:szCs w:val="22"/>
          <w:lang w:eastAsia="ja-JP"/>
        </w:rPr>
        <w:t xml:space="preserve">, CORESET with two TCI states are always higher priority. </w:t>
      </w:r>
      <w:r w:rsidRPr="0067635E">
        <w:rPr>
          <w:rFonts w:eastAsia="ＭＳ 明朝"/>
          <w:bCs/>
          <w:color w:val="000000" w:themeColor="text1"/>
          <w:sz w:val="22"/>
          <w:szCs w:val="22"/>
          <w:lang w:eastAsia="ja-JP"/>
        </w:rPr>
        <w:t>In legacy rule</w:t>
      </w:r>
      <w:r>
        <w:rPr>
          <w:rFonts w:eastAsia="ＭＳ 明朝"/>
          <w:bCs/>
          <w:color w:val="000000" w:themeColor="text1"/>
          <w:sz w:val="22"/>
          <w:szCs w:val="22"/>
          <w:lang w:eastAsia="ja-JP"/>
        </w:rPr>
        <w:t>,</w:t>
      </w:r>
      <w:r w:rsidRPr="0067635E">
        <w:rPr>
          <w:rFonts w:eastAsia="ＭＳ 明朝"/>
          <w:bCs/>
          <w:color w:val="000000" w:themeColor="text1"/>
          <w:sz w:val="22"/>
          <w:szCs w:val="22"/>
          <w:lang w:eastAsia="ja-JP"/>
        </w:rPr>
        <w:t xml:space="preserve"> CSS has higher priority than USS. </w:t>
      </w:r>
      <w:r>
        <w:rPr>
          <w:rFonts w:eastAsia="ＭＳ 明朝"/>
          <w:bCs/>
          <w:color w:val="000000" w:themeColor="text1"/>
          <w:sz w:val="22"/>
          <w:szCs w:val="22"/>
          <w:lang w:eastAsia="ja-JP"/>
        </w:rPr>
        <w:t>However, i</w:t>
      </w:r>
      <w:r w:rsidRPr="0067635E">
        <w:rPr>
          <w:rFonts w:eastAsia="ＭＳ 明朝"/>
          <w:bCs/>
          <w:color w:val="000000" w:themeColor="text1"/>
          <w:sz w:val="22"/>
          <w:szCs w:val="22"/>
          <w:lang w:eastAsia="ja-JP"/>
        </w:rPr>
        <w:t xml:space="preserve">n </w:t>
      </w:r>
      <w:r w:rsidR="003F663A">
        <w:rPr>
          <w:rFonts w:eastAsia="ＭＳ 明朝"/>
          <w:bCs/>
          <w:color w:val="000000" w:themeColor="text1"/>
          <w:sz w:val="22"/>
          <w:szCs w:val="22"/>
          <w:lang w:eastAsia="ja-JP"/>
        </w:rPr>
        <w:t>Alt</w:t>
      </w:r>
      <w:r>
        <w:rPr>
          <w:rFonts w:eastAsia="ＭＳ 明朝"/>
          <w:bCs/>
          <w:color w:val="000000" w:themeColor="text1"/>
          <w:sz w:val="22"/>
          <w:szCs w:val="22"/>
          <w:lang w:eastAsia="ja-JP"/>
        </w:rPr>
        <w:t>.</w:t>
      </w:r>
      <w:r w:rsidR="003F663A">
        <w:rPr>
          <w:rFonts w:eastAsia="ＭＳ 明朝"/>
          <w:bCs/>
          <w:color w:val="000000" w:themeColor="text1"/>
          <w:sz w:val="22"/>
          <w:szCs w:val="22"/>
          <w:lang w:eastAsia="ja-JP"/>
        </w:rPr>
        <w:t>4</w:t>
      </w:r>
      <w:r w:rsidRPr="0067635E">
        <w:rPr>
          <w:rFonts w:eastAsia="ＭＳ 明朝"/>
          <w:bCs/>
          <w:color w:val="000000" w:themeColor="text1"/>
          <w:sz w:val="22"/>
          <w:szCs w:val="22"/>
          <w:lang w:eastAsia="ja-JP"/>
        </w:rPr>
        <w:t xml:space="preserve">, CSS with one TCI state </w:t>
      </w:r>
      <w:r>
        <w:rPr>
          <w:rFonts w:eastAsia="ＭＳ 明朝"/>
          <w:bCs/>
          <w:color w:val="000000" w:themeColor="text1"/>
          <w:sz w:val="22"/>
          <w:szCs w:val="22"/>
          <w:lang w:eastAsia="ja-JP"/>
        </w:rPr>
        <w:t>is</w:t>
      </w:r>
      <w:r w:rsidRPr="0067635E">
        <w:rPr>
          <w:rFonts w:eastAsia="ＭＳ 明朝"/>
          <w:bCs/>
          <w:color w:val="000000" w:themeColor="text1"/>
          <w:sz w:val="22"/>
          <w:szCs w:val="22"/>
          <w:lang w:eastAsia="ja-JP"/>
        </w:rPr>
        <w:t xml:space="preserve"> lower priority than USS with two TCIs.</w:t>
      </w:r>
      <w:r>
        <w:rPr>
          <w:rFonts w:eastAsia="ＭＳ 明朝"/>
          <w:bCs/>
          <w:color w:val="000000" w:themeColor="text1"/>
          <w:sz w:val="22"/>
          <w:szCs w:val="22"/>
          <w:lang w:eastAsia="ja-JP"/>
        </w:rPr>
        <w:t xml:space="preserve"> In </w:t>
      </w:r>
      <w:r w:rsidR="003F663A">
        <w:rPr>
          <w:rFonts w:eastAsia="ＭＳ 明朝"/>
          <w:bCs/>
          <w:color w:val="000000" w:themeColor="text1"/>
          <w:sz w:val="22"/>
          <w:szCs w:val="22"/>
          <w:lang w:eastAsia="ja-JP"/>
        </w:rPr>
        <w:t>Alt</w:t>
      </w:r>
      <w:r>
        <w:rPr>
          <w:rFonts w:eastAsia="ＭＳ 明朝"/>
          <w:bCs/>
          <w:color w:val="000000" w:themeColor="text1"/>
          <w:sz w:val="22"/>
          <w:szCs w:val="22"/>
          <w:lang w:eastAsia="ja-JP"/>
        </w:rPr>
        <w:t xml:space="preserve">. </w:t>
      </w:r>
      <w:r w:rsidR="003F663A">
        <w:rPr>
          <w:rFonts w:eastAsia="ＭＳ 明朝"/>
          <w:bCs/>
          <w:color w:val="000000" w:themeColor="text1"/>
          <w:sz w:val="22"/>
          <w:szCs w:val="22"/>
          <w:lang w:eastAsia="ja-JP"/>
        </w:rPr>
        <w:t>5</w:t>
      </w:r>
      <w:r>
        <w:rPr>
          <w:rFonts w:eastAsia="ＭＳ 明朝"/>
          <w:bCs/>
          <w:color w:val="000000" w:themeColor="text1"/>
          <w:sz w:val="22"/>
          <w:szCs w:val="22"/>
          <w:lang w:eastAsia="ja-JP"/>
        </w:rPr>
        <w:t xml:space="preserve">, CSS has higher priority, same as Rel.15/16. We should consider </w:t>
      </w:r>
      <w:r w:rsidRPr="0067635E">
        <w:rPr>
          <w:rFonts w:eastAsia="ＭＳ 明朝"/>
          <w:bCs/>
          <w:color w:val="000000" w:themeColor="text1"/>
          <w:sz w:val="22"/>
          <w:szCs w:val="22"/>
          <w:lang w:eastAsia="ja-JP"/>
        </w:rPr>
        <w:t xml:space="preserve">whether Type 0 CSS should have higher priority than other SS set. In legacy rule, since the SS index of Type 0 CSS is 0, Type 0 CSS always has the highest priority. In </w:t>
      </w:r>
      <w:r w:rsidR="003F663A">
        <w:rPr>
          <w:rFonts w:eastAsia="ＭＳ 明朝"/>
          <w:bCs/>
          <w:color w:val="000000" w:themeColor="text1"/>
          <w:sz w:val="22"/>
          <w:szCs w:val="22"/>
          <w:lang w:eastAsia="ja-JP"/>
        </w:rPr>
        <w:t>Alt</w:t>
      </w:r>
      <w:r>
        <w:rPr>
          <w:rFonts w:eastAsia="ＭＳ 明朝"/>
          <w:bCs/>
          <w:color w:val="000000" w:themeColor="text1"/>
          <w:sz w:val="22"/>
          <w:szCs w:val="22"/>
          <w:lang w:eastAsia="ja-JP"/>
        </w:rPr>
        <w:t>.</w:t>
      </w:r>
      <w:r w:rsidR="003F663A">
        <w:rPr>
          <w:rFonts w:eastAsia="ＭＳ 明朝"/>
          <w:bCs/>
          <w:color w:val="000000" w:themeColor="text1"/>
          <w:sz w:val="22"/>
          <w:szCs w:val="22"/>
          <w:lang w:eastAsia="ja-JP"/>
        </w:rPr>
        <w:t>5</w:t>
      </w:r>
      <w:r w:rsidRPr="0067635E">
        <w:rPr>
          <w:rFonts w:eastAsia="ＭＳ 明朝"/>
          <w:bCs/>
          <w:color w:val="000000" w:themeColor="text1"/>
          <w:sz w:val="22"/>
          <w:szCs w:val="22"/>
          <w:lang w:eastAsia="ja-JP"/>
        </w:rPr>
        <w:t>, Type 0 CSS with one TCI state may have lower priority than other CSS with two TCIs.</w:t>
      </w:r>
    </w:p>
    <w:p w14:paraId="489066B9" w14:textId="0ED9F61E" w:rsidR="003F683F" w:rsidRDefault="003F683F" w:rsidP="003F683F">
      <w:pPr>
        <w:spacing w:beforeLines="50" w:before="120" w:afterLines="50" w:after="120"/>
        <w:jc w:val="both"/>
        <w:rPr>
          <w:rFonts w:eastAsia="ＭＳ 明朝"/>
          <w:bCs/>
          <w:color w:val="000000" w:themeColor="text1"/>
          <w:sz w:val="22"/>
          <w:szCs w:val="22"/>
          <w:lang w:eastAsia="ja-JP"/>
        </w:rPr>
      </w:pPr>
      <w:r>
        <w:rPr>
          <w:rFonts w:eastAsia="ＭＳ 明朝" w:hint="eastAsia"/>
          <w:bCs/>
          <w:color w:val="000000" w:themeColor="text1"/>
          <w:sz w:val="22"/>
          <w:szCs w:val="22"/>
          <w:lang w:eastAsia="ja-JP"/>
        </w:rPr>
        <w:t xml:space="preserve">Considering that </w:t>
      </w:r>
      <w:r>
        <w:rPr>
          <w:rFonts w:eastAsia="ＭＳ 明朝"/>
          <w:bCs/>
          <w:color w:val="000000" w:themeColor="text1"/>
          <w:sz w:val="22"/>
          <w:szCs w:val="22"/>
          <w:lang w:eastAsia="ja-JP"/>
        </w:rPr>
        <w:t xml:space="preserve">CORESET with two TCI states should be higher priority than CORESET with one TCI state, to enable SFN-PDCCH, we believe </w:t>
      </w:r>
      <w:r w:rsidR="003F663A">
        <w:rPr>
          <w:rFonts w:eastAsia="ＭＳ 明朝"/>
          <w:bCs/>
          <w:color w:val="000000" w:themeColor="text1"/>
          <w:sz w:val="22"/>
          <w:szCs w:val="22"/>
          <w:lang w:eastAsia="ja-JP"/>
        </w:rPr>
        <w:t>Alt</w:t>
      </w:r>
      <w:r>
        <w:rPr>
          <w:rFonts w:eastAsia="ＭＳ 明朝"/>
          <w:bCs/>
          <w:color w:val="000000" w:themeColor="text1"/>
          <w:sz w:val="22"/>
          <w:szCs w:val="22"/>
          <w:lang w:eastAsia="ja-JP"/>
        </w:rPr>
        <w:t>.</w:t>
      </w:r>
      <w:r w:rsidR="003F663A">
        <w:rPr>
          <w:rFonts w:eastAsia="ＭＳ 明朝"/>
          <w:bCs/>
          <w:color w:val="000000" w:themeColor="text1"/>
          <w:sz w:val="22"/>
          <w:szCs w:val="22"/>
          <w:lang w:eastAsia="ja-JP"/>
        </w:rPr>
        <w:t xml:space="preserve">4 </w:t>
      </w:r>
      <w:r>
        <w:rPr>
          <w:rFonts w:eastAsia="ＭＳ 明朝"/>
          <w:bCs/>
          <w:color w:val="000000" w:themeColor="text1"/>
          <w:sz w:val="22"/>
          <w:szCs w:val="22"/>
          <w:lang w:eastAsia="ja-JP"/>
        </w:rPr>
        <w:t xml:space="preserve">or </w:t>
      </w:r>
      <w:r w:rsidR="003F663A">
        <w:rPr>
          <w:rFonts w:eastAsia="ＭＳ 明朝"/>
          <w:bCs/>
          <w:color w:val="000000" w:themeColor="text1"/>
          <w:sz w:val="22"/>
          <w:szCs w:val="22"/>
          <w:lang w:eastAsia="ja-JP"/>
        </w:rPr>
        <w:t>Alt</w:t>
      </w:r>
      <w:r>
        <w:rPr>
          <w:rFonts w:eastAsia="ＭＳ 明朝"/>
          <w:bCs/>
          <w:color w:val="000000" w:themeColor="text1"/>
          <w:sz w:val="22"/>
          <w:szCs w:val="22"/>
          <w:lang w:eastAsia="ja-JP"/>
        </w:rPr>
        <w:t>.</w:t>
      </w:r>
      <w:r w:rsidR="003F663A">
        <w:rPr>
          <w:rFonts w:eastAsia="ＭＳ 明朝"/>
          <w:bCs/>
          <w:color w:val="000000" w:themeColor="text1"/>
          <w:sz w:val="22"/>
          <w:szCs w:val="22"/>
          <w:lang w:eastAsia="ja-JP"/>
        </w:rPr>
        <w:t xml:space="preserve">5 </w:t>
      </w:r>
      <w:r>
        <w:rPr>
          <w:rFonts w:eastAsia="ＭＳ 明朝"/>
          <w:bCs/>
          <w:color w:val="000000" w:themeColor="text1"/>
          <w:sz w:val="22"/>
          <w:szCs w:val="22"/>
          <w:lang w:eastAsia="ja-JP"/>
        </w:rPr>
        <w:t xml:space="preserve">should be supported. Between </w:t>
      </w:r>
      <w:r w:rsidR="003F663A">
        <w:rPr>
          <w:rFonts w:eastAsia="ＭＳ 明朝"/>
          <w:bCs/>
          <w:color w:val="000000" w:themeColor="text1"/>
          <w:sz w:val="22"/>
          <w:szCs w:val="22"/>
          <w:lang w:eastAsia="ja-JP"/>
        </w:rPr>
        <w:t>Alt</w:t>
      </w:r>
      <w:r>
        <w:rPr>
          <w:rFonts w:eastAsia="ＭＳ 明朝"/>
          <w:bCs/>
          <w:color w:val="000000" w:themeColor="text1"/>
          <w:sz w:val="22"/>
          <w:szCs w:val="22"/>
          <w:lang w:eastAsia="ja-JP"/>
        </w:rPr>
        <w:t>.</w:t>
      </w:r>
      <w:r w:rsidR="003F663A">
        <w:rPr>
          <w:rFonts w:eastAsia="ＭＳ 明朝"/>
          <w:bCs/>
          <w:color w:val="000000" w:themeColor="text1"/>
          <w:sz w:val="22"/>
          <w:szCs w:val="22"/>
          <w:lang w:eastAsia="ja-JP"/>
        </w:rPr>
        <w:t xml:space="preserve">4 </w:t>
      </w:r>
      <w:r>
        <w:rPr>
          <w:rFonts w:eastAsia="ＭＳ 明朝"/>
          <w:bCs/>
          <w:color w:val="000000" w:themeColor="text1"/>
          <w:sz w:val="22"/>
          <w:szCs w:val="22"/>
          <w:lang w:eastAsia="ja-JP"/>
        </w:rPr>
        <w:t xml:space="preserve">and </w:t>
      </w:r>
      <w:r w:rsidR="003F663A">
        <w:rPr>
          <w:rFonts w:eastAsia="ＭＳ 明朝"/>
          <w:bCs/>
          <w:color w:val="000000" w:themeColor="text1"/>
          <w:sz w:val="22"/>
          <w:szCs w:val="22"/>
          <w:lang w:eastAsia="ja-JP"/>
        </w:rPr>
        <w:t>Alt</w:t>
      </w:r>
      <w:r>
        <w:rPr>
          <w:rFonts w:eastAsia="ＭＳ 明朝"/>
          <w:bCs/>
          <w:color w:val="000000" w:themeColor="text1"/>
          <w:sz w:val="22"/>
          <w:szCs w:val="22"/>
          <w:lang w:eastAsia="ja-JP"/>
        </w:rPr>
        <w:t>.</w:t>
      </w:r>
      <w:r w:rsidR="003F663A">
        <w:rPr>
          <w:rFonts w:eastAsia="ＭＳ 明朝"/>
          <w:bCs/>
          <w:color w:val="000000" w:themeColor="text1"/>
          <w:sz w:val="22"/>
          <w:szCs w:val="22"/>
          <w:lang w:eastAsia="ja-JP"/>
        </w:rPr>
        <w:t>5</w:t>
      </w:r>
      <w:r>
        <w:rPr>
          <w:rFonts w:eastAsia="ＭＳ 明朝"/>
          <w:bCs/>
          <w:color w:val="000000" w:themeColor="text1"/>
          <w:sz w:val="22"/>
          <w:szCs w:val="22"/>
          <w:lang w:eastAsia="ja-JP"/>
        </w:rPr>
        <w:t xml:space="preserve">, we slightly prefer </w:t>
      </w:r>
      <w:r w:rsidR="003F663A">
        <w:rPr>
          <w:rFonts w:eastAsia="ＭＳ 明朝"/>
          <w:bCs/>
          <w:color w:val="000000" w:themeColor="text1"/>
          <w:sz w:val="22"/>
          <w:szCs w:val="22"/>
          <w:lang w:eastAsia="ja-JP"/>
        </w:rPr>
        <w:t>Alt</w:t>
      </w:r>
      <w:r>
        <w:rPr>
          <w:rFonts w:eastAsia="ＭＳ 明朝"/>
          <w:bCs/>
          <w:color w:val="000000" w:themeColor="text1"/>
          <w:sz w:val="22"/>
          <w:szCs w:val="22"/>
          <w:lang w:eastAsia="ja-JP"/>
        </w:rPr>
        <w:t>.</w:t>
      </w:r>
      <w:r w:rsidR="003F663A">
        <w:rPr>
          <w:rFonts w:eastAsia="ＭＳ 明朝"/>
          <w:bCs/>
          <w:color w:val="000000" w:themeColor="text1"/>
          <w:sz w:val="22"/>
          <w:szCs w:val="22"/>
          <w:lang w:eastAsia="ja-JP"/>
        </w:rPr>
        <w:t xml:space="preserve">5 </w:t>
      </w:r>
      <w:r>
        <w:rPr>
          <w:rFonts w:eastAsia="ＭＳ 明朝"/>
          <w:bCs/>
          <w:color w:val="000000" w:themeColor="text1"/>
          <w:sz w:val="22"/>
          <w:szCs w:val="22"/>
          <w:lang w:eastAsia="ja-JP"/>
        </w:rPr>
        <w:t xml:space="preserve">because it align with the basic Rel.15/16 principle that CSS is always higher priority than USS. </w:t>
      </w:r>
    </w:p>
    <w:p w14:paraId="66C1ACBC" w14:textId="77777777" w:rsidR="003F683F" w:rsidRPr="00861ED1" w:rsidRDefault="003F683F" w:rsidP="003F683F">
      <w:pPr>
        <w:spacing w:beforeLines="50" w:before="120" w:afterLines="50" w:after="120"/>
        <w:jc w:val="both"/>
        <w:rPr>
          <w:rFonts w:eastAsia="ＭＳ 明朝"/>
          <w:bCs/>
          <w:color w:val="000000" w:themeColor="text1"/>
          <w:sz w:val="22"/>
          <w:szCs w:val="22"/>
          <w:lang w:eastAsia="ja-JP"/>
        </w:rPr>
      </w:pPr>
      <w:r>
        <w:rPr>
          <w:rFonts w:eastAsia="ＭＳ 明朝" w:hint="eastAsia"/>
          <w:bCs/>
          <w:color w:val="000000" w:themeColor="text1"/>
          <w:sz w:val="22"/>
          <w:szCs w:val="22"/>
          <w:lang w:eastAsia="ja-JP"/>
        </w:rPr>
        <w:t xml:space="preserve">After the </w:t>
      </w:r>
      <w:r>
        <w:rPr>
          <w:rFonts w:eastAsia="ＭＳ 明朝"/>
          <w:bCs/>
          <w:color w:val="000000" w:themeColor="text1"/>
          <w:sz w:val="22"/>
          <w:szCs w:val="22"/>
          <w:lang w:eastAsia="ja-JP"/>
        </w:rPr>
        <w:t xml:space="preserve">priority rule is determined and the CORESET with the highest priority is selected, we need to consider both cases that </w:t>
      </w:r>
      <w:r w:rsidRPr="00D173D7">
        <w:rPr>
          <w:rFonts w:eastAsia="ＭＳ 明朝"/>
          <w:bCs/>
          <w:color w:val="000000" w:themeColor="text1"/>
          <w:sz w:val="22"/>
          <w:szCs w:val="22"/>
          <w:lang w:eastAsia="ja-JP"/>
        </w:rPr>
        <w:t>the CORESET determined from above rule has two active TCI states</w:t>
      </w:r>
      <w:r>
        <w:rPr>
          <w:rFonts w:eastAsia="ＭＳ 明朝"/>
          <w:bCs/>
          <w:color w:val="000000" w:themeColor="text1"/>
          <w:sz w:val="22"/>
          <w:szCs w:val="22"/>
          <w:lang w:eastAsia="ja-JP"/>
        </w:rPr>
        <w:t xml:space="preserve"> and one active TCI state. </w:t>
      </w:r>
      <w:r w:rsidRPr="00D173D7">
        <w:rPr>
          <w:rFonts w:eastAsia="ＭＳ 明朝"/>
          <w:bCs/>
          <w:color w:val="000000" w:themeColor="text1"/>
          <w:sz w:val="22"/>
          <w:szCs w:val="22"/>
          <w:lang w:eastAsia="ja-JP"/>
        </w:rPr>
        <w:t xml:space="preserve">If </w:t>
      </w:r>
      <w:r w:rsidRPr="00D173D7">
        <w:rPr>
          <w:rFonts w:eastAsia="ＭＳ 明朝"/>
          <w:bCs/>
          <w:color w:val="000000" w:themeColor="text1"/>
          <w:sz w:val="22"/>
          <w:szCs w:val="22"/>
          <w:lang w:eastAsia="ja-JP"/>
        </w:rPr>
        <w:lastRenderedPageBreak/>
        <w:t>the CORESET determined from above rule has two active TCI states, all CORESETs associated with either or both of the two TCI states are also monitored.</w:t>
      </w:r>
      <w:r w:rsidRPr="00D173D7">
        <w:t xml:space="preserve"> </w:t>
      </w:r>
      <w:r>
        <w:rPr>
          <w:rFonts w:eastAsia="ＭＳ 明朝"/>
          <w:bCs/>
          <w:color w:val="000000" w:themeColor="text1"/>
          <w:sz w:val="22"/>
          <w:szCs w:val="22"/>
          <w:lang w:eastAsia="ja-JP"/>
        </w:rPr>
        <w:t>Else</w:t>
      </w:r>
      <w:r w:rsidRPr="00D173D7">
        <w:rPr>
          <w:rFonts w:eastAsia="ＭＳ 明朝"/>
          <w:bCs/>
          <w:color w:val="000000" w:themeColor="text1"/>
          <w:sz w:val="22"/>
          <w:szCs w:val="22"/>
          <w:lang w:eastAsia="ja-JP"/>
        </w:rPr>
        <w:t>, all CORESETs associated with at least the one</w:t>
      </w:r>
      <w:r>
        <w:rPr>
          <w:rFonts w:eastAsia="ＭＳ 明朝"/>
          <w:bCs/>
          <w:color w:val="000000" w:themeColor="text1"/>
          <w:sz w:val="22"/>
          <w:szCs w:val="22"/>
          <w:lang w:eastAsia="ja-JP"/>
        </w:rPr>
        <w:t xml:space="preserve"> active</w:t>
      </w:r>
      <w:r w:rsidRPr="00D173D7">
        <w:rPr>
          <w:rFonts w:eastAsia="ＭＳ 明朝"/>
          <w:bCs/>
          <w:color w:val="000000" w:themeColor="text1"/>
          <w:sz w:val="22"/>
          <w:szCs w:val="22"/>
          <w:lang w:eastAsia="ja-JP"/>
        </w:rPr>
        <w:t xml:space="preserve"> TCI state are also monitored.</w:t>
      </w:r>
    </w:p>
    <w:p w14:paraId="2F0C86DC" w14:textId="5AC38A14" w:rsidR="003F683F" w:rsidRPr="00115C63" w:rsidRDefault="003F683F" w:rsidP="003F683F">
      <w:pPr>
        <w:jc w:val="both"/>
        <w:rPr>
          <w:rFonts w:eastAsia="游明朝"/>
          <w:b/>
          <w:sz w:val="22"/>
          <w:szCs w:val="22"/>
          <w:u w:val="single"/>
        </w:rPr>
      </w:pPr>
      <w:r w:rsidRPr="0068674E">
        <w:rPr>
          <w:rFonts w:eastAsia="游明朝"/>
          <w:b/>
          <w:sz w:val="22"/>
          <w:szCs w:val="22"/>
          <w:u w:val="single"/>
        </w:rPr>
        <w:t xml:space="preserve">Proposal </w:t>
      </w:r>
      <w:r w:rsidR="00131154">
        <w:rPr>
          <w:rFonts w:eastAsia="游明朝"/>
          <w:b/>
          <w:sz w:val="22"/>
          <w:szCs w:val="22"/>
          <w:u w:val="single"/>
        </w:rPr>
        <w:t>3</w:t>
      </w:r>
      <w:r w:rsidRPr="0068674E">
        <w:rPr>
          <w:rFonts w:eastAsia="游明朝"/>
          <w:b/>
          <w:sz w:val="22"/>
          <w:szCs w:val="22"/>
          <w:u w:val="single"/>
        </w:rPr>
        <w:t>:</w:t>
      </w:r>
    </w:p>
    <w:p w14:paraId="0E9E623E" w14:textId="31973A50" w:rsidR="003F683F" w:rsidRPr="00861ED1" w:rsidRDefault="003F683F" w:rsidP="003F683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861ED1">
        <w:rPr>
          <w:rFonts w:ascii="Times New Roman" w:eastAsiaTheme="minorEastAsia" w:hAnsi="Times New Roman" w:cs="Times New Roman"/>
          <w:b/>
          <w:bCs/>
          <w:i/>
          <w:color w:val="000000" w:themeColor="text1"/>
          <w:sz w:val="22"/>
          <w:szCs w:val="22"/>
        </w:rPr>
        <w:t xml:space="preserve">When a CORESET is activated with two TCI states which overlaps with another CORESET, support </w:t>
      </w:r>
      <w:r w:rsidR="00C17423">
        <w:rPr>
          <w:rFonts w:ascii="Times New Roman" w:eastAsiaTheme="minorEastAsia" w:hAnsi="Times New Roman" w:cs="Times New Roman"/>
          <w:b/>
          <w:bCs/>
          <w:i/>
          <w:color w:val="000000" w:themeColor="text1"/>
          <w:sz w:val="22"/>
          <w:szCs w:val="22"/>
        </w:rPr>
        <w:t xml:space="preserve">either of </w:t>
      </w:r>
      <w:r>
        <w:rPr>
          <w:rFonts w:ascii="Times New Roman" w:eastAsiaTheme="minorEastAsia" w:hAnsi="Times New Roman" w:cs="Times New Roman"/>
          <w:b/>
          <w:bCs/>
          <w:i/>
          <w:color w:val="000000" w:themeColor="text1"/>
          <w:sz w:val="22"/>
          <w:szCs w:val="22"/>
        </w:rPr>
        <w:t>the following</w:t>
      </w:r>
      <w:r w:rsidRPr="00861ED1">
        <w:rPr>
          <w:rFonts w:ascii="Times New Roman" w:eastAsiaTheme="minorEastAsia" w:hAnsi="Times New Roman" w:cs="Times New Roman"/>
          <w:b/>
          <w:bCs/>
          <w:i/>
          <w:color w:val="000000" w:themeColor="text1"/>
          <w:sz w:val="22"/>
          <w:szCs w:val="22"/>
        </w:rPr>
        <w:t xml:space="preserve"> prioritization rule for PDCCH monitoring of PDCCH candidates in overlapping monitoring occasions with different QCL-TypeD</w:t>
      </w:r>
      <w:r>
        <w:rPr>
          <w:rFonts w:ascii="Times New Roman" w:eastAsiaTheme="minorEastAsia" w:hAnsi="Times New Roman" w:cs="Times New Roman"/>
          <w:b/>
          <w:bCs/>
          <w:i/>
          <w:color w:val="000000" w:themeColor="text1"/>
          <w:sz w:val="22"/>
          <w:szCs w:val="22"/>
        </w:rPr>
        <w:t>:</w:t>
      </w:r>
    </w:p>
    <w:p w14:paraId="1EBE0378" w14:textId="1534EEE1" w:rsidR="00C17423" w:rsidRDefault="00C17423" w:rsidP="00C17423">
      <w:pPr>
        <w:pStyle w:val="aa"/>
        <w:numPr>
          <w:ilvl w:val="1"/>
          <w:numId w:val="21"/>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C17423">
        <w:rPr>
          <w:rFonts w:ascii="Times New Roman" w:eastAsia="ＭＳ 明朝" w:hAnsi="Times New Roman" w:cs="Times New Roman"/>
          <w:b/>
          <w:i/>
          <w:iCs/>
          <w:color w:val="000000" w:themeColor="text1"/>
          <w:sz w:val="22"/>
          <w:szCs w:val="22"/>
          <w:lang w:eastAsia="ja-JP"/>
        </w:rPr>
        <w:t>Alt 4</w:t>
      </w:r>
      <w:r>
        <w:rPr>
          <w:rFonts w:ascii="Times New Roman" w:eastAsia="ＭＳ 明朝" w:hAnsi="Times New Roman" w:cs="Times New Roman"/>
          <w:b/>
          <w:i/>
          <w:iCs/>
          <w:color w:val="000000" w:themeColor="text1"/>
          <w:sz w:val="22"/>
          <w:szCs w:val="22"/>
          <w:lang w:eastAsia="ja-JP"/>
        </w:rPr>
        <w:t xml:space="preserve"> (2</w:t>
      </w:r>
      <w:r w:rsidRPr="006A362F">
        <w:rPr>
          <w:rFonts w:ascii="Times New Roman" w:eastAsia="ＭＳ 明朝" w:hAnsi="Times New Roman" w:cs="Times New Roman"/>
          <w:b/>
          <w:i/>
          <w:iCs/>
          <w:color w:val="000000" w:themeColor="text1"/>
          <w:sz w:val="22"/>
          <w:szCs w:val="22"/>
          <w:vertAlign w:val="superscript"/>
          <w:lang w:eastAsia="ja-JP"/>
        </w:rPr>
        <w:t>nd</w:t>
      </w:r>
      <w:r>
        <w:rPr>
          <w:rFonts w:ascii="Times New Roman" w:eastAsia="ＭＳ 明朝" w:hAnsi="Times New Roman" w:cs="Times New Roman"/>
          <w:b/>
          <w:i/>
          <w:iCs/>
          <w:color w:val="000000" w:themeColor="text1"/>
          <w:sz w:val="22"/>
          <w:szCs w:val="22"/>
          <w:lang w:eastAsia="ja-JP"/>
        </w:rPr>
        <w:t xml:space="preserve"> preference)</w:t>
      </w:r>
      <w:r w:rsidRPr="00C17423">
        <w:rPr>
          <w:rFonts w:ascii="Times New Roman" w:eastAsia="ＭＳ 明朝" w:hAnsi="Times New Roman" w:cs="Times New Roman"/>
          <w:b/>
          <w:i/>
          <w:iCs/>
          <w:color w:val="000000" w:themeColor="text1"/>
          <w:sz w:val="22"/>
          <w:szCs w:val="22"/>
          <w:lang w:eastAsia="ja-JP"/>
        </w:rPr>
        <w:t>: the number of TCI states for CORESET &gt; SS type &gt; serving cell index &gt; SS set ID</w:t>
      </w:r>
    </w:p>
    <w:p w14:paraId="6D2BA077" w14:textId="4EDFBC71" w:rsidR="003F683F" w:rsidRPr="00861ED1" w:rsidRDefault="003F663A" w:rsidP="003F663A">
      <w:pPr>
        <w:pStyle w:val="aa"/>
        <w:numPr>
          <w:ilvl w:val="1"/>
          <w:numId w:val="21"/>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3F663A">
        <w:rPr>
          <w:rFonts w:ascii="Times New Roman" w:eastAsia="ＭＳ 明朝" w:hAnsi="Times New Roman" w:cs="Times New Roman"/>
          <w:b/>
          <w:i/>
          <w:iCs/>
          <w:color w:val="000000" w:themeColor="text1"/>
          <w:sz w:val="22"/>
          <w:szCs w:val="22"/>
          <w:lang w:eastAsia="ja-JP"/>
        </w:rPr>
        <w:t>Alt 5</w:t>
      </w:r>
      <w:r w:rsidR="00C17423">
        <w:rPr>
          <w:rFonts w:ascii="Times New Roman" w:eastAsia="ＭＳ 明朝" w:hAnsi="Times New Roman" w:cs="Times New Roman"/>
          <w:b/>
          <w:i/>
          <w:iCs/>
          <w:color w:val="000000" w:themeColor="text1"/>
          <w:sz w:val="22"/>
          <w:szCs w:val="22"/>
          <w:lang w:eastAsia="ja-JP"/>
        </w:rPr>
        <w:t xml:space="preserve"> (1</w:t>
      </w:r>
      <w:r w:rsidR="00C17423" w:rsidRPr="006A362F">
        <w:rPr>
          <w:rFonts w:ascii="Times New Roman" w:eastAsia="ＭＳ 明朝" w:hAnsi="Times New Roman" w:cs="Times New Roman"/>
          <w:b/>
          <w:i/>
          <w:iCs/>
          <w:color w:val="000000" w:themeColor="text1"/>
          <w:sz w:val="22"/>
          <w:szCs w:val="22"/>
          <w:vertAlign w:val="superscript"/>
          <w:lang w:eastAsia="ja-JP"/>
        </w:rPr>
        <w:t>st</w:t>
      </w:r>
      <w:r w:rsidR="00C17423">
        <w:rPr>
          <w:rFonts w:ascii="Times New Roman" w:eastAsia="ＭＳ 明朝" w:hAnsi="Times New Roman" w:cs="Times New Roman"/>
          <w:b/>
          <w:i/>
          <w:iCs/>
          <w:color w:val="000000" w:themeColor="text1"/>
          <w:sz w:val="22"/>
          <w:szCs w:val="22"/>
          <w:lang w:eastAsia="ja-JP"/>
        </w:rPr>
        <w:t xml:space="preserve"> preference)</w:t>
      </w:r>
      <w:r w:rsidRPr="003F663A">
        <w:rPr>
          <w:rFonts w:ascii="Times New Roman" w:eastAsia="ＭＳ 明朝" w:hAnsi="Times New Roman" w:cs="Times New Roman"/>
          <w:b/>
          <w:i/>
          <w:iCs/>
          <w:color w:val="000000" w:themeColor="text1"/>
          <w:sz w:val="22"/>
          <w:szCs w:val="22"/>
          <w:lang w:eastAsia="ja-JP"/>
        </w:rPr>
        <w:t>: SS type &gt; the number of TCI states for CORESET &gt; serving cell index &gt; SS set ID</w:t>
      </w:r>
    </w:p>
    <w:p w14:paraId="3DB7DB0F" w14:textId="77777777" w:rsidR="003F683F" w:rsidRPr="00861ED1" w:rsidRDefault="003F683F" w:rsidP="003F683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861ED1">
        <w:rPr>
          <w:rFonts w:ascii="Times New Roman" w:eastAsiaTheme="minorEastAsia" w:hAnsi="Times New Roman" w:cs="Times New Roman"/>
          <w:b/>
          <w:bCs/>
          <w:i/>
          <w:color w:val="000000" w:themeColor="text1"/>
          <w:sz w:val="22"/>
          <w:szCs w:val="22"/>
        </w:rPr>
        <w:t xml:space="preserve">If the CORESET determined from above rule </w:t>
      </w:r>
      <w:r>
        <w:rPr>
          <w:rFonts w:ascii="Times New Roman" w:eastAsiaTheme="minorEastAsia" w:hAnsi="Times New Roman" w:cs="Times New Roman"/>
          <w:b/>
          <w:bCs/>
          <w:i/>
          <w:color w:val="000000" w:themeColor="text1"/>
          <w:sz w:val="22"/>
          <w:szCs w:val="22"/>
        </w:rPr>
        <w:t>has</w:t>
      </w:r>
      <w:r w:rsidRPr="00861ED1">
        <w:rPr>
          <w:rFonts w:ascii="Times New Roman" w:eastAsiaTheme="minorEastAsia" w:hAnsi="Times New Roman" w:cs="Times New Roman"/>
          <w:b/>
          <w:bCs/>
          <w:i/>
          <w:color w:val="000000" w:themeColor="text1"/>
          <w:sz w:val="22"/>
          <w:szCs w:val="22"/>
        </w:rPr>
        <w:t xml:space="preserve"> two active TCI states, all CORESETs associated with either or both of the two </w:t>
      </w:r>
      <w:r>
        <w:rPr>
          <w:rFonts w:ascii="Times New Roman" w:eastAsiaTheme="minorEastAsia" w:hAnsi="Times New Roman" w:cs="Times New Roman"/>
          <w:b/>
          <w:bCs/>
          <w:i/>
          <w:color w:val="000000" w:themeColor="text1"/>
          <w:sz w:val="22"/>
          <w:szCs w:val="22"/>
        </w:rPr>
        <w:t xml:space="preserve">active </w:t>
      </w:r>
      <w:r w:rsidRPr="00861ED1">
        <w:rPr>
          <w:rFonts w:ascii="Times New Roman" w:eastAsiaTheme="minorEastAsia" w:hAnsi="Times New Roman" w:cs="Times New Roman"/>
          <w:b/>
          <w:bCs/>
          <w:i/>
          <w:color w:val="000000" w:themeColor="text1"/>
          <w:sz w:val="22"/>
          <w:szCs w:val="22"/>
        </w:rPr>
        <w:t>TCI states are also monitored.</w:t>
      </w:r>
    </w:p>
    <w:p w14:paraId="515BA298" w14:textId="1CB3FF02" w:rsidR="003F683F" w:rsidRPr="006A362F" w:rsidRDefault="003F683F" w:rsidP="003F683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861ED1">
        <w:rPr>
          <w:rFonts w:ascii="Times New Roman" w:eastAsiaTheme="minorEastAsia" w:hAnsi="Times New Roman" w:cs="Times New Roman"/>
          <w:b/>
          <w:bCs/>
          <w:i/>
          <w:color w:val="000000" w:themeColor="text1"/>
          <w:sz w:val="22"/>
          <w:szCs w:val="22"/>
        </w:rPr>
        <w:t xml:space="preserve">If the CORESET determined from above rule </w:t>
      </w:r>
      <w:r>
        <w:rPr>
          <w:rFonts w:ascii="Times New Roman" w:eastAsiaTheme="minorEastAsia" w:hAnsi="Times New Roman" w:cs="Times New Roman"/>
          <w:b/>
          <w:bCs/>
          <w:i/>
          <w:color w:val="000000" w:themeColor="text1"/>
          <w:sz w:val="22"/>
          <w:szCs w:val="22"/>
        </w:rPr>
        <w:t>has</w:t>
      </w:r>
      <w:r w:rsidRPr="00861ED1">
        <w:rPr>
          <w:rFonts w:ascii="Times New Roman" w:eastAsiaTheme="minorEastAsia" w:hAnsi="Times New Roman" w:cs="Times New Roman"/>
          <w:b/>
          <w:bCs/>
          <w:i/>
          <w:color w:val="000000" w:themeColor="text1"/>
          <w:sz w:val="22"/>
          <w:szCs w:val="22"/>
        </w:rPr>
        <w:t xml:space="preserve"> one active TCI state, all CORESETs associated with </w:t>
      </w:r>
      <w:r>
        <w:rPr>
          <w:rFonts w:ascii="Times New Roman" w:eastAsiaTheme="minorEastAsia" w:hAnsi="Times New Roman" w:cs="Times New Roman"/>
          <w:b/>
          <w:bCs/>
          <w:i/>
          <w:color w:val="000000" w:themeColor="text1"/>
          <w:sz w:val="22"/>
          <w:szCs w:val="22"/>
        </w:rPr>
        <w:t xml:space="preserve">at least </w:t>
      </w:r>
      <w:r w:rsidRPr="00861ED1">
        <w:rPr>
          <w:rFonts w:ascii="Times New Roman" w:eastAsiaTheme="minorEastAsia" w:hAnsi="Times New Roman" w:cs="Times New Roman"/>
          <w:b/>
          <w:bCs/>
          <w:i/>
          <w:color w:val="000000" w:themeColor="text1"/>
          <w:sz w:val="22"/>
          <w:szCs w:val="22"/>
        </w:rPr>
        <w:t xml:space="preserve">the one </w:t>
      </w:r>
      <w:r>
        <w:rPr>
          <w:rFonts w:ascii="Times New Roman" w:eastAsiaTheme="minorEastAsia" w:hAnsi="Times New Roman" w:cs="Times New Roman"/>
          <w:b/>
          <w:bCs/>
          <w:i/>
          <w:color w:val="000000" w:themeColor="text1"/>
          <w:sz w:val="22"/>
          <w:szCs w:val="22"/>
        </w:rPr>
        <w:t xml:space="preserve">active </w:t>
      </w:r>
      <w:r w:rsidRPr="00861ED1">
        <w:rPr>
          <w:rFonts w:ascii="Times New Roman" w:eastAsiaTheme="minorEastAsia" w:hAnsi="Times New Roman" w:cs="Times New Roman"/>
          <w:b/>
          <w:bCs/>
          <w:i/>
          <w:color w:val="000000" w:themeColor="text1"/>
          <w:sz w:val="22"/>
          <w:szCs w:val="22"/>
        </w:rPr>
        <w:t>TCI state are also monitored.</w:t>
      </w:r>
    </w:p>
    <w:p w14:paraId="404AA85F" w14:textId="77777777" w:rsidR="001E395E" w:rsidRPr="006A362F" w:rsidRDefault="001E395E" w:rsidP="006A362F">
      <w:pPr>
        <w:spacing w:beforeLines="50" w:before="120" w:afterLines="50" w:after="120"/>
        <w:jc w:val="both"/>
        <w:rPr>
          <w:rFonts w:eastAsia="ＭＳ 明朝"/>
          <w:iCs/>
          <w:color w:val="000000" w:themeColor="text1"/>
          <w:sz w:val="22"/>
          <w:szCs w:val="22"/>
          <w:lang w:eastAsia="ja-JP"/>
        </w:rPr>
      </w:pPr>
    </w:p>
    <w:p w14:paraId="25BB89CE" w14:textId="11A62991" w:rsidR="003F683F" w:rsidRDefault="003F683F" w:rsidP="00634F11">
      <w:pPr>
        <w:pStyle w:val="1"/>
      </w:pPr>
      <w:r w:rsidRPr="003F683F">
        <w:t>BFD/RLM RS for SFN-PDCCH</w:t>
      </w:r>
    </w:p>
    <w:p w14:paraId="6A5C8689" w14:textId="77777777" w:rsidR="003F683F" w:rsidRPr="003F683F" w:rsidRDefault="003F683F" w:rsidP="003F683F">
      <w:pPr>
        <w:pStyle w:val="2"/>
        <w:numPr>
          <w:ilvl w:val="0"/>
          <w:numId w:val="0"/>
        </w:numPr>
        <w:spacing w:before="240" w:after="120"/>
        <w:ind w:left="284"/>
      </w:pPr>
      <w:r w:rsidRPr="003F683F">
        <w:rPr>
          <w:lang w:eastAsia="ja-JP"/>
        </w:rPr>
        <w:t xml:space="preserve">BFD RS </w:t>
      </w:r>
    </w:p>
    <w:p w14:paraId="7AA21F6A" w14:textId="3EC42850" w:rsidR="003F683F" w:rsidRPr="003F683F" w:rsidRDefault="003F683F" w:rsidP="003F683F">
      <w:pPr>
        <w:spacing w:beforeLines="50" w:before="120" w:afterLines="50" w:after="120"/>
        <w:jc w:val="both"/>
        <w:rPr>
          <w:rFonts w:eastAsia="ＭＳ 明朝"/>
          <w:color w:val="000000"/>
          <w:sz w:val="22"/>
          <w:szCs w:val="22"/>
          <w:lang w:eastAsia="ja-JP"/>
        </w:rPr>
      </w:pPr>
      <w:r w:rsidRPr="003F683F">
        <w:rPr>
          <w:rFonts w:eastAsia="ＭＳ 明朝"/>
          <w:color w:val="000000"/>
          <w:sz w:val="22"/>
          <w:szCs w:val="22"/>
          <w:lang w:eastAsia="ja-JP"/>
        </w:rPr>
        <w:t>For BFD, following agreement w</w:t>
      </w:r>
      <w:r w:rsidR="006222B8">
        <w:rPr>
          <w:rFonts w:eastAsia="ＭＳ 明朝"/>
          <w:color w:val="000000"/>
          <w:sz w:val="22"/>
          <w:szCs w:val="22"/>
          <w:lang w:eastAsia="ja-JP"/>
        </w:rPr>
        <w:t>as</w:t>
      </w:r>
      <w:r w:rsidRPr="003F683F">
        <w:rPr>
          <w:rFonts w:eastAsia="ＭＳ 明朝"/>
          <w:color w:val="000000"/>
          <w:sz w:val="22"/>
          <w:szCs w:val="22"/>
          <w:lang w:eastAsia="ja-JP"/>
        </w:rPr>
        <w:t xml:space="preserve"> made</w:t>
      </w:r>
      <w:r w:rsidRPr="003F683F">
        <w:rPr>
          <w:rFonts w:eastAsia="ＭＳ 明朝" w:hint="eastAsia"/>
          <w:color w:val="000000"/>
          <w:sz w:val="22"/>
          <w:szCs w:val="22"/>
          <w:lang w:eastAsia="ja-JP"/>
        </w:rPr>
        <w:t xml:space="preserve"> </w:t>
      </w:r>
      <w:r w:rsidRPr="003F683F">
        <w:rPr>
          <w:rFonts w:eastAsia="ＭＳ 明朝"/>
          <w:color w:val="000000"/>
          <w:sz w:val="22"/>
          <w:szCs w:val="22"/>
          <w:lang w:eastAsia="ja-JP"/>
        </w:rPr>
        <w:t>i</w:t>
      </w:r>
      <w:r w:rsidRPr="003F683F">
        <w:rPr>
          <w:rFonts w:eastAsia="ＭＳ 明朝" w:hint="eastAsia"/>
          <w:color w:val="000000"/>
          <w:sz w:val="22"/>
          <w:szCs w:val="22"/>
          <w:lang w:eastAsia="ja-JP"/>
        </w:rPr>
        <w:t>n RAN1</w:t>
      </w:r>
      <w:r w:rsidRPr="003F683F">
        <w:rPr>
          <w:rFonts w:eastAsia="ＭＳ 明朝"/>
          <w:color w:val="000000"/>
          <w:sz w:val="22"/>
          <w:szCs w:val="22"/>
          <w:lang w:eastAsia="ja-JP"/>
        </w:rPr>
        <w:t>#</w:t>
      </w:r>
      <w:r w:rsidRPr="003F683F">
        <w:rPr>
          <w:rFonts w:eastAsia="ＭＳ 明朝" w:hint="eastAsia"/>
          <w:color w:val="000000"/>
          <w:sz w:val="22"/>
          <w:szCs w:val="22"/>
          <w:lang w:eastAsia="ja-JP"/>
        </w:rPr>
        <w:t>10</w:t>
      </w:r>
      <w:r w:rsidRPr="003F683F">
        <w:rPr>
          <w:rFonts w:eastAsia="ＭＳ 明朝"/>
          <w:color w:val="000000"/>
          <w:sz w:val="22"/>
          <w:szCs w:val="22"/>
          <w:lang w:eastAsia="ja-JP"/>
        </w:rPr>
        <w:t>6</w:t>
      </w:r>
      <w:r w:rsidR="006222B8">
        <w:rPr>
          <w:rFonts w:eastAsia="ＭＳ 明朝"/>
          <w:color w:val="000000"/>
          <w:sz w:val="22"/>
          <w:szCs w:val="22"/>
          <w:lang w:eastAsia="ja-JP"/>
        </w:rPr>
        <w:t xml:space="preserve">bis </w:t>
      </w:r>
      <w:r w:rsidR="006222B8" w:rsidRPr="003F683F">
        <w:rPr>
          <w:rFonts w:eastAsia="ＭＳ 明朝" w:hint="eastAsia"/>
          <w:color w:val="000000"/>
          <w:sz w:val="22"/>
          <w:szCs w:val="22"/>
          <w:lang w:eastAsia="ja-JP"/>
        </w:rPr>
        <w:t>e</w:t>
      </w:r>
      <w:r w:rsidR="006222B8">
        <w:rPr>
          <w:rFonts w:eastAsia="ＭＳ 明朝"/>
          <w:color w:val="000000"/>
          <w:sz w:val="22"/>
          <w:szCs w:val="22"/>
          <w:lang w:eastAsia="ja-JP"/>
        </w:rPr>
        <w:t>-</w:t>
      </w:r>
      <w:r w:rsidRPr="003F683F">
        <w:rPr>
          <w:rFonts w:eastAsia="ＭＳ 明朝"/>
          <w:color w:val="000000"/>
          <w:sz w:val="22"/>
          <w:szCs w:val="22"/>
          <w:lang w:eastAsia="ja-JP"/>
        </w:rPr>
        <w:t>meeting.</w:t>
      </w:r>
    </w:p>
    <w:tbl>
      <w:tblPr>
        <w:tblStyle w:val="af"/>
        <w:tblW w:w="0" w:type="auto"/>
        <w:tblLook w:val="04A0" w:firstRow="1" w:lastRow="0" w:firstColumn="1" w:lastColumn="0" w:noHBand="0" w:noVBand="1"/>
      </w:tblPr>
      <w:tblGrid>
        <w:gridCol w:w="9962"/>
      </w:tblGrid>
      <w:tr w:rsidR="003F683F" w:rsidRPr="00861ED1" w14:paraId="371C8671" w14:textId="77777777" w:rsidTr="00103BE6">
        <w:tc>
          <w:tcPr>
            <w:tcW w:w="9962" w:type="dxa"/>
          </w:tcPr>
          <w:p w14:paraId="4D436CDB" w14:textId="77777777" w:rsidR="00511D5B" w:rsidRPr="006A362F" w:rsidRDefault="00511D5B" w:rsidP="006A362F">
            <w:pPr>
              <w:spacing w:before="0" w:after="0"/>
              <w:rPr>
                <w:rFonts w:eastAsia="Times New Roman"/>
                <w:sz w:val="22"/>
                <w:szCs w:val="22"/>
                <w:highlight w:val="green"/>
              </w:rPr>
            </w:pPr>
            <w:r w:rsidRPr="006A362F">
              <w:rPr>
                <w:rFonts w:eastAsia="Times New Roman"/>
                <w:b/>
                <w:bCs/>
                <w:sz w:val="22"/>
                <w:szCs w:val="22"/>
                <w:highlight w:val="green"/>
                <w:shd w:val="clear" w:color="auto" w:fill="FFFF00"/>
              </w:rPr>
              <w:t>Agreement</w:t>
            </w:r>
          </w:p>
          <w:p w14:paraId="2EB3E095" w14:textId="77777777" w:rsidR="00511D5B" w:rsidRPr="006A362F" w:rsidRDefault="00511D5B" w:rsidP="00171E5F">
            <w:pPr>
              <w:pStyle w:val="xxxxproposal"/>
              <w:spacing w:before="0" w:beforeAutospacing="0" w:after="0" w:afterAutospacing="0"/>
              <w:ind w:left="1701" w:hanging="1701"/>
              <w:jc w:val="both"/>
              <w:rPr>
                <w:rFonts w:ascii="Times New Roman" w:hAnsi="Times New Roman" w:cs="Times New Roman"/>
                <w:lang w:eastAsia="zh-CN"/>
              </w:rPr>
            </w:pPr>
            <w:r w:rsidRPr="006A362F">
              <w:rPr>
                <w:rFonts w:ascii="Times New Roman" w:hAnsi="Times New Roman" w:cs="Times New Roman"/>
                <w:lang w:eastAsia="zh-CN"/>
              </w:rPr>
              <w:t>When CORESET is indicated with two TCI states</w:t>
            </w:r>
          </w:p>
          <w:p w14:paraId="45BB717F" w14:textId="77777777" w:rsidR="00511D5B" w:rsidRPr="006A362F" w:rsidRDefault="00511D5B">
            <w:pPr>
              <w:pStyle w:val="xxxxxa0"/>
              <w:numPr>
                <w:ilvl w:val="0"/>
                <w:numId w:val="48"/>
              </w:numPr>
              <w:spacing w:before="0" w:beforeAutospacing="0" w:after="0" w:afterAutospacing="0"/>
              <w:jc w:val="both"/>
              <w:rPr>
                <w:rFonts w:ascii="Times New Roman" w:hAnsi="Times New Roman" w:cs="Times New Roman"/>
                <w:lang w:eastAsia="zh-CN"/>
              </w:rPr>
            </w:pPr>
            <w:r w:rsidRPr="006A362F">
              <w:rPr>
                <w:rFonts w:ascii="Times New Roman" w:hAnsi="Times New Roman" w:cs="Times New Roman"/>
                <w:lang w:eastAsia="zh-CN"/>
              </w:rPr>
              <w:t>One BFD RS pair for SFN CORESET is counted as two BFD RSs</w:t>
            </w:r>
          </w:p>
          <w:p w14:paraId="42FDE5E9" w14:textId="77777777" w:rsidR="00511D5B" w:rsidRPr="006A362F" w:rsidRDefault="00511D5B">
            <w:pPr>
              <w:pStyle w:val="xxxxxa0"/>
              <w:numPr>
                <w:ilvl w:val="0"/>
                <w:numId w:val="49"/>
              </w:numPr>
              <w:spacing w:before="0" w:beforeAutospacing="0" w:after="0" w:afterAutospacing="0"/>
              <w:jc w:val="both"/>
              <w:rPr>
                <w:rFonts w:ascii="Times New Roman" w:hAnsi="Times New Roman" w:cs="Times New Roman"/>
                <w:lang w:eastAsia="zh-CN"/>
              </w:rPr>
            </w:pPr>
            <w:r w:rsidRPr="006A362F">
              <w:rPr>
                <w:rFonts w:ascii="Times New Roman" w:hAnsi="Times New Roman" w:cs="Times New Roman"/>
                <w:lang w:eastAsia="zh-CN"/>
              </w:rPr>
              <w:t>FFS: Increase the maximum number of monitored BFD RSs to X.</w:t>
            </w:r>
          </w:p>
          <w:p w14:paraId="638699A2" w14:textId="77777777" w:rsidR="00511D5B" w:rsidRDefault="00511D5B" w:rsidP="006A362F">
            <w:pPr>
              <w:pStyle w:val="xxxxxa0"/>
              <w:numPr>
                <w:ilvl w:val="1"/>
                <w:numId w:val="50"/>
              </w:numPr>
              <w:spacing w:before="0" w:beforeAutospacing="0" w:after="0" w:afterAutospacing="0"/>
              <w:jc w:val="both"/>
              <w:rPr>
                <w:lang w:eastAsia="zh-CN"/>
              </w:rPr>
            </w:pPr>
            <w:r w:rsidRPr="006A362F">
              <w:rPr>
                <w:rFonts w:ascii="Times New Roman" w:hAnsi="Times New Roman" w:cs="Times New Roman"/>
                <w:lang w:eastAsia="zh-CN"/>
              </w:rPr>
              <w:t>X is UE capability</w:t>
            </w:r>
          </w:p>
          <w:p w14:paraId="50786DE3" w14:textId="1F7BEDDB" w:rsidR="003F683F" w:rsidRPr="006A362F" w:rsidRDefault="00511D5B" w:rsidP="006A362F">
            <w:pPr>
              <w:pStyle w:val="xxxxxa0"/>
              <w:numPr>
                <w:ilvl w:val="1"/>
                <w:numId w:val="50"/>
              </w:numPr>
              <w:spacing w:before="0" w:beforeAutospacing="0" w:after="0" w:afterAutospacing="0"/>
              <w:jc w:val="both"/>
              <w:rPr>
                <w:lang w:eastAsia="zh-CN"/>
              </w:rPr>
            </w:pPr>
            <w:r w:rsidRPr="006A362F">
              <w:rPr>
                <w:rFonts w:ascii="Times New Roman" w:hAnsi="Times New Roman" w:cs="Times New Roman"/>
                <w:lang w:eastAsia="zh-CN"/>
              </w:rPr>
              <w:t>X = 2, 3, 4, FFS other values of X</w:t>
            </w:r>
          </w:p>
        </w:tc>
      </w:tr>
    </w:tbl>
    <w:p w14:paraId="74C24BDA" w14:textId="77777777" w:rsidR="00043159" w:rsidRDefault="00511D5B" w:rsidP="00171E5F">
      <w:pPr>
        <w:spacing w:beforeLines="50" w:before="120" w:afterLines="50" w:after="120"/>
        <w:jc w:val="both"/>
        <w:rPr>
          <w:rFonts w:eastAsia="ＭＳ 明朝"/>
          <w:bCs/>
          <w:color w:val="000000" w:themeColor="text1"/>
          <w:sz w:val="22"/>
          <w:szCs w:val="22"/>
          <w:lang w:eastAsia="ja-JP"/>
        </w:rPr>
      </w:pPr>
      <w:r>
        <w:rPr>
          <w:rFonts w:eastAsia="ＭＳ 明朝"/>
          <w:bCs/>
          <w:color w:val="000000" w:themeColor="text1"/>
          <w:sz w:val="22"/>
          <w:szCs w:val="22"/>
          <w:lang w:eastAsia="ja-JP"/>
        </w:rPr>
        <w:t xml:space="preserve">In Rel.15/16, up to two BFD RSs are monitored, and the two BFD RSs corresponds to two </w:t>
      </w:r>
      <w:r w:rsidR="006222B8">
        <w:rPr>
          <w:rFonts w:eastAsia="ＭＳ 明朝"/>
          <w:bCs/>
          <w:color w:val="000000" w:themeColor="text1"/>
          <w:sz w:val="22"/>
          <w:szCs w:val="22"/>
          <w:lang w:eastAsia="ja-JP"/>
        </w:rPr>
        <w:t>CORESET</w:t>
      </w:r>
      <w:r w:rsidR="00043159">
        <w:rPr>
          <w:rFonts w:eastAsia="ＭＳ 明朝"/>
          <w:bCs/>
          <w:color w:val="000000" w:themeColor="text1"/>
          <w:sz w:val="22"/>
          <w:szCs w:val="22"/>
          <w:lang w:eastAsia="ja-JP"/>
        </w:rPr>
        <w:t>s</w:t>
      </w:r>
      <w:r w:rsidR="006222B8">
        <w:rPr>
          <w:rFonts w:eastAsia="ＭＳ 明朝"/>
          <w:bCs/>
          <w:color w:val="000000" w:themeColor="text1"/>
          <w:sz w:val="22"/>
          <w:szCs w:val="22"/>
          <w:lang w:eastAsia="ja-JP"/>
        </w:rPr>
        <w:t>. In Rel.17 SFN-CORESET, one BFD RS pair are counted as two BFD RSs, which corresponds to one CORESET. To support the same number of CORESET</w:t>
      </w:r>
      <w:r w:rsidR="00043159">
        <w:rPr>
          <w:rFonts w:eastAsia="ＭＳ 明朝"/>
          <w:bCs/>
          <w:color w:val="000000" w:themeColor="text1"/>
          <w:sz w:val="22"/>
          <w:szCs w:val="22"/>
          <w:lang w:eastAsia="ja-JP"/>
        </w:rPr>
        <w:t>s</w:t>
      </w:r>
      <w:r w:rsidR="006222B8">
        <w:rPr>
          <w:rFonts w:eastAsia="ＭＳ 明朝"/>
          <w:bCs/>
          <w:color w:val="000000" w:themeColor="text1"/>
          <w:sz w:val="22"/>
          <w:szCs w:val="22"/>
          <w:lang w:eastAsia="ja-JP"/>
        </w:rPr>
        <w:t xml:space="preserve">, we should increase the number of monitored BFD RS to X=4. </w:t>
      </w:r>
    </w:p>
    <w:p w14:paraId="5C5E62E2" w14:textId="5F728770" w:rsidR="003F683F" w:rsidRDefault="006222B8" w:rsidP="00171E5F">
      <w:pPr>
        <w:spacing w:beforeLines="50" w:before="120" w:afterLines="50" w:after="120"/>
        <w:jc w:val="both"/>
        <w:rPr>
          <w:rFonts w:eastAsia="ＭＳ 明朝"/>
          <w:bCs/>
          <w:color w:val="000000" w:themeColor="text1"/>
          <w:sz w:val="22"/>
          <w:szCs w:val="22"/>
          <w:lang w:eastAsia="ja-JP"/>
        </w:rPr>
      </w:pPr>
      <w:r>
        <w:rPr>
          <w:rFonts w:eastAsia="ＭＳ 明朝"/>
          <w:bCs/>
          <w:color w:val="000000" w:themeColor="text1"/>
          <w:sz w:val="22"/>
          <w:szCs w:val="22"/>
          <w:lang w:eastAsia="ja-JP"/>
        </w:rPr>
        <w:t>If the total number of BFD RSs exceed</w:t>
      </w:r>
      <w:r w:rsidR="007974D8">
        <w:rPr>
          <w:rFonts w:eastAsia="ＭＳ 明朝"/>
          <w:bCs/>
          <w:color w:val="000000" w:themeColor="text1"/>
          <w:sz w:val="22"/>
          <w:szCs w:val="22"/>
          <w:lang w:eastAsia="ja-JP"/>
        </w:rPr>
        <w:t>s</w:t>
      </w:r>
      <w:r>
        <w:rPr>
          <w:rFonts w:eastAsia="ＭＳ 明朝"/>
          <w:bCs/>
          <w:color w:val="000000" w:themeColor="text1"/>
          <w:sz w:val="22"/>
          <w:szCs w:val="22"/>
          <w:lang w:eastAsia="ja-JP"/>
        </w:rPr>
        <w:t xml:space="preserve"> X, </w:t>
      </w:r>
      <w:r w:rsidR="002D7FE2">
        <w:rPr>
          <w:rFonts w:eastAsia="ＭＳ 明朝"/>
          <w:bCs/>
          <w:color w:val="000000" w:themeColor="text1"/>
          <w:sz w:val="22"/>
          <w:szCs w:val="22"/>
          <w:lang w:eastAsia="ja-JP"/>
        </w:rPr>
        <w:t xml:space="preserve">we believe it is beneficial to </w:t>
      </w:r>
      <w:r w:rsidR="00A47E53">
        <w:rPr>
          <w:rFonts w:eastAsia="ＭＳ 明朝"/>
          <w:bCs/>
          <w:color w:val="000000" w:themeColor="text1"/>
          <w:sz w:val="22"/>
          <w:szCs w:val="22"/>
          <w:lang w:eastAsia="ja-JP"/>
        </w:rPr>
        <w:t xml:space="preserve">have explicit CORESET selection rule to determine the BFD RS, so that both gNB and UE can have the common understanding of the BFD RS. </w:t>
      </w:r>
    </w:p>
    <w:p w14:paraId="2E3C07EB" w14:textId="47C2C74D" w:rsidR="003F683F" w:rsidRPr="00A47E53" w:rsidRDefault="003F683F" w:rsidP="003F683F">
      <w:pPr>
        <w:spacing w:before="60"/>
        <w:jc w:val="both"/>
        <w:rPr>
          <w:b/>
          <w:bCs/>
          <w:color w:val="000000" w:themeColor="text1"/>
          <w:sz w:val="23"/>
          <w:szCs w:val="23"/>
          <w:u w:val="single"/>
        </w:rPr>
      </w:pPr>
      <w:r w:rsidRPr="00A47E53">
        <w:rPr>
          <w:rFonts w:eastAsiaTheme="minorEastAsia"/>
          <w:b/>
          <w:bCs/>
          <w:color w:val="000000" w:themeColor="text1"/>
          <w:sz w:val="22"/>
          <w:szCs w:val="22"/>
          <w:u w:val="single"/>
        </w:rPr>
        <w:t xml:space="preserve">Proposal </w:t>
      </w:r>
      <w:r w:rsidR="00131154">
        <w:rPr>
          <w:rFonts w:eastAsiaTheme="minorEastAsia"/>
          <w:b/>
          <w:bCs/>
          <w:color w:val="000000" w:themeColor="text1"/>
          <w:sz w:val="22"/>
          <w:szCs w:val="22"/>
          <w:u w:val="single"/>
        </w:rPr>
        <w:t>4</w:t>
      </w:r>
      <w:r w:rsidRPr="00A47E53">
        <w:rPr>
          <w:rFonts w:eastAsiaTheme="minorEastAsia"/>
          <w:b/>
          <w:bCs/>
          <w:color w:val="000000" w:themeColor="text1"/>
          <w:sz w:val="22"/>
          <w:szCs w:val="22"/>
          <w:u w:val="single"/>
        </w:rPr>
        <w:t>:</w:t>
      </w:r>
    </w:p>
    <w:p w14:paraId="277A4567" w14:textId="5101CAD7" w:rsidR="006222B8" w:rsidRPr="00F24502" w:rsidRDefault="003F683F" w:rsidP="006222B8">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A47E53">
        <w:rPr>
          <w:rFonts w:ascii="Times New Roman" w:eastAsia="ＭＳ 明朝" w:hAnsi="Times New Roman" w:cs="Times New Roman"/>
          <w:b/>
          <w:i/>
          <w:iCs/>
          <w:color w:val="000000" w:themeColor="text1"/>
          <w:sz w:val="22"/>
          <w:szCs w:val="22"/>
          <w:lang w:eastAsia="ja-JP"/>
        </w:rPr>
        <w:t xml:space="preserve">For the implicit BFD RS for SFN-PDCCH, </w:t>
      </w:r>
      <w:r w:rsidR="00043159">
        <w:rPr>
          <w:rFonts w:ascii="Times New Roman" w:eastAsia="ＭＳ 明朝" w:hAnsi="Times New Roman" w:cs="Times New Roman"/>
          <w:b/>
          <w:i/>
          <w:iCs/>
          <w:color w:val="000000" w:themeColor="text1"/>
          <w:sz w:val="22"/>
          <w:szCs w:val="22"/>
          <w:lang w:eastAsia="ja-JP"/>
        </w:rPr>
        <w:t>w</w:t>
      </w:r>
      <w:r w:rsidR="006222B8" w:rsidRPr="006222B8">
        <w:rPr>
          <w:rFonts w:ascii="Times New Roman" w:eastAsia="ＭＳ 明朝" w:hAnsi="Times New Roman" w:cs="Times New Roman"/>
          <w:b/>
          <w:i/>
          <w:iCs/>
          <w:color w:val="000000" w:themeColor="text1"/>
          <w:sz w:val="22"/>
          <w:szCs w:val="22"/>
          <w:lang w:eastAsia="ja-JP"/>
        </w:rPr>
        <w:t>hen CORESET is indicated with two TCI states</w:t>
      </w:r>
      <w:r w:rsidR="006222B8">
        <w:rPr>
          <w:rFonts w:ascii="Times New Roman" w:eastAsia="ＭＳ 明朝" w:hAnsi="Times New Roman" w:cs="Times New Roman"/>
          <w:b/>
          <w:i/>
          <w:iCs/>
          <w:color w:val="000000" w:themeColor="text1"/>
          <w:sz w:val="22"/>
          <w:szCs w:val="22"/>
          <w:lang w:eastAsia="ja-JP"/>
        </w:rPr>
        <w:t xml:space="preserve">, increase the </w:t>
      </w:r>
      <w:r w:rsidR="006222B8" w:rsidRPr="006222B8">
        <w:rPr>
          <w:rFonts w:ascii="Times New Roman" w:eastAsia="ＭＳ 明朝" w:hAnsi="Times New Roman" w:cs="Times New Roman"/>
          <w:b/>
          <w:i/>
          <w:iCs/>
          <w:color w:val="000000" w:themeColor="text1"/>
          <w:sz w:val="22"/>
          <w:szCs w:val="22"/>
          <w:lang w:eastAsia="ja-JP"/>
        </w:rPr>
        <w:t>maximum number of monitored BFD RSs to X</w:t>
      </w:r>
      <w:r w:rsidR="006222B8">
        <w:rPr>
          <w:rFonts w:ascii="Times New Roman" w:eastAsia="ＭＳ 明朝" w:hAnsi="Times New Roman" w:cs="Times New Roman"/>
          <w:b/>
          <w:i/>
          <w:iCs/>
          <w:color w:val="000000" w:themeColor="text1"/>
          <w:sz w:val="22"/>
          <w:szCs w:val="22"/>
          <w:lang w:eastAsia="ja-JP"/>
        </w:rPr>
        <w:t xml:space="preserve"> = 4</w:t>
      </w:r>
      <w:r w:rsidR="006222B8" w:rsidRPr="006222B8">
        <w:rPr>
          <w:rFonts w:ascii="Times New Roman" w:eastAsia="ＭＳ 明朝" w:hAnsi="Times New Roman" w:cs="Times New Roman"/>
          <w:b/>
          <w:i/>
          <w:iCs/>
          <w:color w:val="000000" w:themeColor="text1"/>
          <w:sz w:val="22"/>
          <w:szCs w:val="22"/>
          <w:lang w:eastAsia="ja-JP"/>
        </w:rPr>
        <w:t>.</w:t>
      </w:r>
    </w:p>
    <w:p w14:paraId="1B161C27" w14:textId="5B37F21C" w:rsidR="004151C2" w:rsidRPr="004151C2" w:rsidRDefault="004151C2" w:rsidP="004151C2">
      <w:pPr>
        <w:pStyle w:val="aa"/>
        <w:numPr>
          <w:ilvl w:val="1"/>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When the</w:t>
      </w:r>
      <w:r w:rsidRPr="004151C2">
        <w:rPr>
          <w:rFonts w:ascii="Times New Roman" w:eastAsia="ＭＳ 明朝" w:hAnsi="Times New Roman" w:cs="Times New Roman"/>
          <w:b/>
          <w:i/>
          <w:color w:val="000000"/>
          <w:sz w:val="22"/>
          <w:szCs w:val="22"/>
          <w:lang w:eastAsia="ja-JP"/>
        </w:rPr>
        <w:t xml:space="preserve"> number of BFD RS determined from active TCI states of CORESETs for PDCCH monitoring </w:t>
      </w:r>
      <w:r>
        <w:rPr>
          <w:rFonts w:ascii="Times New Roman" w:eastAsia="ＭＳ 明朝" w:hAnsi="Times New Roman" w:cs="Times New Roman"/>
          <w:b/>
          <w:i/>
          <w:color w:val="000000"/>
          <w:sz w:val="22"/>
          <w:szCs w:val="22"/>
          <w:lang w:eastAsia="ja-JP"/>
        </w:rPr>
        <w:t>is</w:t>
      </w:r>
      <w:r w:rsidRPr="004151C2">
        <w:rPr>
          <w:rFonts w:ascii="Times New Roman" w:eastAsia="ＭＳ 明朝" w:hAnsi="Times New Roman" w:cs="Times New Roman"/>
          <w:b/>
          <w:i/>
          <w:color w:val="000000"/>
          <w:sz w:val="22"/>
          <w:szCs w:val="22"/>
          <w:lang w:eastAsia="ja-JP"/>
        </w:rPr>
        <w:t xml:space="preserve"> larger than X, UE selects X RS based on </w:t>
      </w:r>
      <w:r w:rsidR="00E6092B">
        <w:rPr>
          <w:rFonts w:ascii="Times New Roman" w:eastAsia="ＭＳ 明朝" w:hAnsi="Times New Roman" w:cs="Times New Roman"/>
          <w:b/>
          <w:i/>
          <w:color w:val="000000"/>
          <w:sz w:val="22"/>
          <w:szCs w:val="22"/>
          <w:lang w:eastAsia="ja-JP"/>
        </w:rPr>
        <w:t xml:space="preserve">the </w:t>
      </w:r>
      <w:r w:rsidRPr="004151C2">
        <w:rPr>
          <w:rFonts w:ascii="Times New Roman" w:eastAsia="ＭＳ 明朝" w:hAnsi="Times New Roman" w:cs="Times New Roman"/>
          <w:b/>
          <w:i/>
          <w:color w:val="000000"/>
          <w:sz w:val="22"/>
          <w:szCs w:val="22"/>
          <w:lang w:eastAsia="ja-JP"/>
        </w:rPr>
        <w:t>following predefined rules</w:t>
      </w:r>
      <w:r w:rsidR="00E6092B">
        <w:rPr>
          <w:rFonts w:ascii="Times New Roman" w:eastAsia="ＭＳ 明朝" w:hAnsi="Times New Roman" w:cs="Times New Roman"/>
          <w:b/>
          <w:i/>
          <w:color w:val="000000"/>
          <w:sz w:val="22"/>
          <w:szCs w:val="22"/>
          <w:lang w:eastAsia="ja-JP"/>
        </w:rPr>
        <w:t>:</w:t>
      </w:r>
    </w:p>
    <w:p w14:paraId="3A42CA3A" w14:textId="047BFA95" w:rsidR="004151C2" w:rsidRPr="004151C2" w:rsidRDefault="004151C2" w:rsidP="004151C2">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4151C2">
        <w:rPr>
          <w:rFonts w:ascii="Times New Roman" w:eastAsia="ＭＳ 明朝" w:hAnsi="Times New Roman" w:cs="Times New Roman"/>
          <w:b/>
          <w:i/>
          <w:color w:val="000000"/>
          <w:sz w:val="22"/>
          <w:szCs w:val="22"/>
          <w:lang w:eastAsia="ja-JP"/>
        </w:rPr>
        <w:t>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w:t>
      </w:r>
    </w:p>
    <w:p w14:paraId="671D234F" w14:textId="327092E2" w:rsidR="004151C2" w:rsidRPr="002D7FE2" w:rsidRDefault="004151C2" w:rsidP="00D27149">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2D7FE2">
        <w:rPr>
          <w:rFonts w:ascii="Times New Roman" w:eastAsia="ＭＳ 明朝" w:hAnsi="Times New Roman" w:cs="Times New Roman"/>
          <w:b/>
          <w:i/>
          <w:color w:val="000000"/>
          <w:sz w:val="22"/>
          <w:szCs w:val="22"/>
          <w:lang w:eastAsia="ja-JP"/>
        </w:rPr>
        <w:t>If the CORESET selected based on the above rule is activated with two TCI states,</w:t>
      </w:r>
      <w:r w:rsidR="002D7FE2" w:rsidRPr="002D7FE2">
        <w:rPr>
          <w:rFonts w:ascii="Times New Roman" w:eastAsia="ＭＳ 明朝" w:hAnsi="Times New Roman" w:cs="Times New Roman"/>
          <w:b/>
          <w:i/>
          <w:color w:val="000000"/>
          <w:sz w:val="22"/>
          <w:szCs w:val="22"/>
          <w:lang w:eastAsia="ja-JP"/>
        </w:rPr>
        <w:t xml:space="preserve"> </w:t>
      </w:r>
      <w:r w:rsidRPr="002D7FE2">
        <w:rPr>
          <w:rFonts w:ascii="Times New Roman" w:eastAsia="ＭＳ 明朝" w:hAnsi="Times New Roman" w:cs="Times New Roman"/>
          <w:b/>
          <w:i/>
          <w:color w:val="000000"/>
          <w:sz w:val="22"/>
          <w:szCs w:val="22"/>
          <w:lang w:eastAsia="ja-JP"/>
        </w:rPr>
        <w:t xml:space="preserve">RS in both TCI states </w:t>
      </w:r>
      <w:r w:rsidR="002D7FE2">
        <w:rPr>
          <w:rFonts w:ascii="Times New Roman" w:eastAsia="ＭＳ 明朝" w:hAnsi="Times New Roman" w:cs="Times New Roman"/>
          <w:b/>
          <w:i/>
          <w:color w:val="000000"/>
          <w:sz w:val="22"/>
          <w:szCs w:val="22"/>
          <w:lang w:eastAsia="ja-JP"/>
        </w:rPr>
        <w:t>are</w:t>
      </w:r>
      <w:r w:rsidRPr="002D7FE2">
        <w:rPr>
          <w:rFonts w:ascii="Times New Roman" w:eastAsia="ＭＳ 明朝" w:hAnsi="Times New Roman" w:cs="Times New Roman"/>
          <w:b/>
          <w:i/>
          <w:color w:val="000000"/>
          <w:sz w:val="22"/>
          <w:szCs w:val="22"/>
          <w:lang w:eastAsia="ja-JP"/>
        </w:rPr>
        <w:t xml:space="preserve"> selected for BFD. </w:t>
      </w:r>
    </w:p>
    <w:p w14:paraId="4F0F593D" w14:textId="6FB8AB35" w:rsidR="004D403C" w:rsidRPr="004151C2" w:rsidRDefault="004D403C" w:rsidP="004151C2">
      <w:pPr>
        <w:jc w:val="both"/>
        <w:rPr>
          <w:rFonts w:eastAsiaTheme="minorEastAsia"/>
          <w:color w:val="212121"/>
          <w:sz w:val="22"/>
          <w:szCs w:val="22"/>
        </w:rPr>
      </w:pPr>
    </w:p>
    <w:p w14:paraId="21A7461F" w14:textId="77777777" w:rsidR="003F683F" w:rsidRPr="003F683F" w:rsidRDefault="003F683F" w:rsidP="003F683F">
      <w:pPr>
        <w:pStyle w:val="2"/>
        <w:numPr>
          <w:ilvl w:val="0"/>
          <w:numId w:val="0"/>
        </w:numPr>
        <w:spacing w:before="240" w:after="120"/>
        <w:ind w:left="284"/>
      </w:pPr>
      <w:r w:rsidRPr="003F683F">
        <w:rPr>
          <w:lang w:eastAsia="ja-JP"/>
        </w:rPr>
        <w:lastRenderedPageBreak/>
        <w:t xml:space="preserve">RLM RS </w:t>
      </w:r>
    </w:p>
    <w:p w14:paraId="2939CD55" w14:textId="0D967B85" w:rsidR="003F683F" w:rsidRPr="003F683F" w:rsidRDefault="003F683F" w:rsidP="003F683F">
      <w:pPr>
        <w:jc w:val="both"/>
        <w:rPr>
          <w:rFonts w:eastAsiaTheme="minorEastAsia"/>
          <w:sz w:val="22"/>
          <w:lang w:eastAsia="zh-CN"/>
        </w:rPr>
      </w:pPr>
      <w:r w:rsidRPr="003F683F">
        <w:rPr>
          <w:rFonts w:eastAsiaTheme="minorEastAsia"/>
          <w:sz w:val="22"/>
          <w:lang w:eastAsia="zh-CN"/>
        </w:rPr>
        <w:t xml:space="preserve">In Rel-15/16, for RLM, when RLM RS set is not provided, RSs in TCI states for CORESETs are used as RLM RS. When a CORESET is indicated with two TCI states, RSs in both TCI states of the CORESET can be used as RLM RS so that channel condition between UE and both TRPs are taken into account. Furthermore, when RLM RS set is explicitly provided, for the same reason, it is beneficial that the RS set includes RSs in both TCI states of a CORESET. How to ensure the RLM RS includes RSs in both TCI states of a CORESET can be further studied. </w:t>
      </w:r>
    </w:p>
    <w:p w14:paraId="298706F4" w14:textId="0E96B1DA" w:rsidR="003F683F" w:rsidRPr="003F683F" w:rsidRDefault="003F683F" w:rsidP="003F683F">
      <w:pPr>
        <w:jc w:val="both"/>
        <w:rPr>
          <w:rFonts w:eastAsia="游明朝"/>
          <w:b/>
          <w:sz w:val="22"/>
          <w:szCs w:val="22"/>
          <w:u w:val="single"/>
        </w:rPr>
      </w:pPr>
      <w:r w:rsidRPr="003F683F">
        <w:rPr>
          <w:rFonts w:eastAsia="游明朝"/>
          <w:b/>
          <w:sz w:val="22"/>
          <w:szCs w:val="22"/>
          <w:u w:val="single"/>
        </w:rPr>
        <w:t xml:space="preserve">Proposal </w:t>
      </w:r>
      <w:r w:rsidR="00131154">
        <w:rPr>
          <w:rFonts w:eastAsia="游明朝"/>
          <w:b/>
          <w:sz w:val="22"/>
          <w:szCs w:val="22"/>
          <w:u w:val="single"/>
        </w:rPr>
        <w:t>5</w:t>
      </w:r>
      <w:r w:rsidRPr="003F683F">
        <w:rPr>
          <w:rFonts w:eastAsia="游明朝"/>
          <w:b/>
          <w:sz w:val="22"/>
          <w:szCs w:val="22"/>
          <w:u w:val="single"/>
        </w:rPr>
        <w:t>:</w:t>
      </w:r>
    </w:p>
    <w:p w14:paraId="3C2286A6" w14:textId="77777777" w:rsidR="003F683F" w:rsidRPr="003F683F" w:rsidRDefault="003F683F" w:rsidP="003F683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3F683F">
        <w:rPr>
          <w:rFonts w:ascii="Times New Roman" w:eastAsia="ＭＳ 明朝" w:hAnsi="Times New Roman" w:cs="Times New Roman"/>
          <w:b/>
          <w:i/>
          <w:iCs/>
          <w:color w:val="000000" w:themeColor="text1"/>
          <w:sz w:val="22"/>
          <w:szCs w:val="22"/>
          <w:lang w:eastAsia="ja-JP"/>
        </w:rPr>
        <w:t>For RLM, when RLM RS set is not explicitly provided, for a CORESET indicated with two TCI states, RSs in both TCI states are used as RLM RS.</w:t>
      </w:r>
    </w:p>
    <w:p w14:paraId="13945723" w14:textId="10FB0108" w:rsidR="003F683F" w:rsidRDefault="003F683F" w:rsidP="003F683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3F683F">
        <w:rPr>
          <w:rFonts w:ascii="Times New Roman" w:eastAsia="ＭＳ 明朝" w:hAnsi="Times New Roman" w:cs="Times New Roman"/>
          <w:b/>
          <w:i/>
          <w:iCs/>
          <w:color w:val="000000" w:themeColor="text1"/>
          <w:sz w:val="22"/>
          <w:szCs w:val="22"/>
          <w:lang w:eastAsia="ja-JP"/>
        </w:rPr>
        <w:t>For RLM, when RLM RS set is explicitly provided, for a CORESET indicated with two TCI states, study how to ensure the RLM RS includes RSs in both TCI states of a CORESET.</w:t>
      </w:r>
    </w:p>
    <w:p w14:paraId="0863385F" w14:textId="2DE47587" w:rsidR="002D7FE2" w:rsidRDefault="002D7FE2" w:rsidP="002D7FE2">
      <w:pPr>
        <w:spacing w:beforeLines="50" w:before="120" w:afterLines="50" w:after="120"/>
        <w:jc w:val="both"/>
        <w:rPr>
          <w:rFonts w:eastAsia="ＭＳ 明朝"/>
          <w:b/>
          <w:i/>
          <w:iCs/>
          <w:color w:val="000000" w:themeColor="text1"/>
          <w:sz w:val="22"/>
          <w:szCs w:val="22"/>
          <w:lang w:eastAsia="ja-JP"/>
        </w:rPr>
      </w:pPr>
    </w:p>
    <w:p w14:paraId="597C46BB" w14:textId="77777777" w:rsidR="00B13CAD" w:rsidRPr="00DC36D2" w:rsidRDefault="00B13CAD" w:rsidP="00B13CAD">
      <w:pPr>
        <w:pStyle w:val="1"/>
      </w:pPr>
      <w:r w:rsidRPr="00B13CAD">
        <w:t>CSS</w:t>
      </w:r>
      <w:r>
        <w:t xml:space="preserve"> associated with SFN-PDCCH</w:t>
      </w:r>
    </w:p>
    <w:p w14:paraId="5C9CAB60" w14:textId="4220FB8F" w:rsidR="00B13CAD" w:rsidRDefault="00B13CAD" w:rsidP="00B13CAD">
      <w:pPr>
        <w:spacing w:beforeLines="50" w:before="120" w:afterLines="50" w:after="120"/>
        <w:jc w:val="both"/>
        <w:rPr>
          <w:rFonts w:eastAsia="ＭＳ 明朝"/>
          <w:color w:val="000000"/>
          <w:sz w:val="22"/>
          <w:szCs w:val="22"/>
          <w:lang w:eastAsia="ja-JP"/>
        </w:rPr>
      </w:pPr>
      <w:r>
        <w:rPr>
          <w:rFonts w:eastAsia="ＭＳ 明朝" w:hint="eastAsia"/>
          <w:color w:val="000000"/>
          <w:sz w:val="22"/>
          <w:szCs w:val="22"/>
          <w:lang w:eastAsia="ja-JP"/>
        </w:rPr>
        <w:t>In RAN1#106</w:t>
      </w:r>
      <w:r>
        <w:rPr>
          <w:rFonts w:eastAsia="ＭＳ 明朝"/>
          <w:color w:val="000000"/>
          <w:sz w:val="22"/>
          <w:szCs w:val="22"/>
          <w:lang w:eastAsia="ja-JP"/>
        </w:rPr>
        <w:t>bis</w:t>
      </w:r>
      <w:r w:rsidR="00907CB5">
        <w:rPr>
          <w:rFonts w:eastAsia="ＭＳ 明朝"/>
          <w:color w:val="000000"/>
          <w:sz w:val="22"/>
          <w:szCs w:val="22"/>
          <w:lang w:eastAsia="ja-JP"/>
        </w:rPr>
        <w:t xml:space="preserve"> e-meeting</w:t>
      </w:r>
      <w:r>
        <w:rPr>
          <w:rFonts w:eastAsia="ＭＳ 明朝" w:hint="eastAsia"/>
          <w:color w:val="000000"/>
          <w:sz w:val="22"/>
          <w:szCs w:val="22"/>
          <w:lang w:eastAsia="ja-JP"/>
        </w:rPr>
        <w:t xml:space="preserve">, </w:t>
      </w:r>
      <w:r>
        <w:rPr>
          <w:rFonts w:eastAsia="ＭＳ 明朝"/>
          <w:color w:val="000000"/>
          <w:sz w:val="22"/>
          <w:szCs w:val="22"/>
          <w:lang w:eastAsia="ja-JP"/>
        </w:rPr>
        <w:t xml:space="preserve">it was discussed </w:t>
      </w:r>
      <w:r w:rsidRPr="00B13CAD">
        <w:rPr>
          <w:rFonts w:eastAsia="ＭＳ 明朝"/>
          <w:color w:val="000000"/>
          <w:sz w:val="22"/>
          <w:szCs w:val="22"/>
          <w:lang w:eastAsia="ja-JP"/>
        </w:rPr>
        <w:t>whether SFN transmission scheme can be used to transmit PDCCH in CSS</w:t>
      </w:r>
      <w:r>
        <w:rPr>
          <w:rFonts w:eastAsia="ＭＳ 明朝"/>
          <w:color w:val="000000"/>
          <w:sz w:val="22"/>
          <w:szCs w:val="22"/>
          <w:lang w:eastAsia="ja-JP"/>
        </w:rPr>
        <w:t>,</w:t>
      </w:r>
      <w:r w:rsidRPr="00B13CAD">
        <w:rPr>
          <w:rFonts w:eastAsia="ＭＳ 明朝"/>
          <w:color w:val="000000"/>
          <w:sz w:val="22"/>
          <w:szCs w:val="22"/>
          <w:lang w:eastAsia="ja-JP"/>
        </w:rPr>
        <w:t xml:space="preserve"> and which QCL assumptions UE should use for PDCCH reception when CSS is associated with CORESET with two TCI states</w:t>
      </w:r>
      <w:r>
        <w:rPr>
          <w:rFonts w:eastAsia="ＭＳ 明朝"/>
          <w:color w:val="000000"/>
          <w:sz w:val="22"/>
          <w:szCs w:val="22"/>
          <w:lang w:eastAsia="ja-JP"/>
        </w:rPr>
        <w:t>.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B13CAD" w:rsidRPr="005B40A6" w14:paraId="797AB180" w14:textId="77777777" w:rsidTr="00F24502">
        <w:tc>
          <w:tcPr>
            <w:tcW w:w="9839" w:type="dxa"/>
            <w:shd w:val="clear" w:color="auto" w:fill="auto"/>
          </w:tcPr>
          <w:p w14:paraId="0611D7CB" w14:textId="77777777" w:rsidR="00B13CAD" w:rsidRPr="006A362F" w:rsidRDefault="00B13CAD" w:rsidP="006A362F">
            <w:pPr>
              <w:spacing w:before="0" w:after="0"/>
              <w:rPr>
                <w:rFonts w:eastAsia="Times New Roman"/>
                <w:sz w:val="22"/>
                <w:szCs w:val="22"/>
                <w:highlight w:val="green"/>
              </w:rPr>
            </w:pPr>
            <w:r w:rsidRPr="006A362F">
              <w:rPr>
                <w:rFonts w:eastAsia="Times New Roman"/>
                <w:b/>
                <w:bCs/>
                <w:sz w:val="22"/>
                <w:szCs w:val="22"/>
                <w:highlight w:val="green"/>
                <w:shd w:val="clear" w:color="auto" w:fill="FFFF00"/>
              </w:rPr>
              <w:t>Agreement</w:t>
            </w:r>
          </w:p>
          <w:p w14:paraId="75902DB5" w14:textId="77777777" w:rsidR="00B13CAD" w:rsidRPr="006A362F" w:rsidRDefault="00B13CAD" w:rsidP="006A362F">
            <w:pPr>
              <w:spacing w:before="0" w:after="0"/>
              <w:rPr>
                <w:sz w:val="22"/>
                <w:szCs w:val="22"/>
                <w:lang w:eastAsia="zh-CN"/>
              </w:rPr>
            </w:pPr>
            <w:r w:rsidRPr="006A362F">
              <w:rPr>
                <w:sz w:val="22"/>
                <w:szCs w:val="22"/>
                <w:lang w:eastAsia="zh-CN"/>
              </w:rPr>
              <w:t>For CSS associated with SFN CORESET, study the following alternatives and down-select in RAN1#107e:</w:t>
            </w:r>
          </w:p>
          <w:p w14:paraId="373663FA" w14:textId="77777777" w:rsidR="00B13CAD" w:rsidRPr="006A362F" w:rsidRDefault="00B13CAD">
            <w:pPr>
              <w:pStyle w:val="xxxxmsonormal"/>
              <w:numPr>
                <w:ilvl w:val="0"/>
                <w:numId w:val="51"/>
              </w:numPr>
              <w:spacing w:before="0" w:beforeAutospacing="0" w:after="0" w:afterAutospacing="0"/>
              <w:rPr>
                <w:rFonts w:ascii="Times New Roman" w:hAnsi="Times New Roman" w:cs="Times New Roman"/>
                <w:lang w:eastAsia="zh-CN"/>
              </w:rPr>
            </w:pPr>
            <w:r w:rsidRPr="006A362F">
              <w:rPr>
                <w:rFonts w:ascii="Times New Roman" w:hAnsi="Times New Roman" w:cs="Times New Roman"/>
                <w:lang w:eastAsia="zh-CN"/>
              </w:rPr>
              <w:t>Alt 2: UE doesn’t expect PDCCH candidates in CSS to be associated with CORESET activated with two TCI states, except for CSS type 3 associated with CORESET configured with scheme 1</w:t>
            </w:r>
          </w:p>
          <w:p w14:paraId="3CA644F6" w14:textId="77777777" w:rsidR="00B13CAD" w:rsidRPr="006A362F" w:rsidRDefault="00B13CAD">
            <w:pPr>
              <w:pStyle w:val="xxxxmsonormal"/>
              <w:numPr>
                <w:ilvl w:val="0"/>
                <w:numId w:val="51"/>
              </w:numPr>
              <w:spacing w:before="0" w:beforeAutospacing="0" w:after="0" w:afterAutospacing="0"/>
              <w:rPr>
                <w:rFonts w:ascii="Times New Roman" w:hAnsi="Times New Roman" w:cs="Times New Roman"/>
                <w:lang w:eastAsia="zh-CN"/>
              </w:rPr>
            </w:pPr>
            <w:r w:rsidRPr="006A362F">
              <w:rPr>
                <w:rFonts w:ascii="Times New Roman" w:hAnsi="Times New Roman" w:cs="Times New Roman"/>
                <w:lang w:eastAsia="zh-CN"/>
              </w:rPr>
              <w:t>Alt 3: If PDCCH candidates in CSS 0/0A/1/2/3 are associated with CORESET that activated with two TCI states, the first TCI state is applied for the CSS reception, except for CSS type 3 associated with CORESET configured with scheme 1. </w:t>
            </w:r>
          </w:p>
          <w:p w14:paraId="51B074B9" w14:textId="77777777" w:rsidR="00B13CAD" w:rsidRPr="005B40A6" w:rsidRDefault="00B13CAD">
            <w:pPr>
              <w:pStyle w:val="xxxmsonormal"/>
              <w:numPr>
                <w:ilvl w:val="1"/>
                <w:numId w:val="52"/>
              </w:numPr>
              <w:spacing w:before="0" w:beforeAutospacing="0" w:after="0" w:afterAutospacing="0"/>
              <w:rPr>
                <w:rFonts w:ascii="Times" w:hAnsi="Times" w:cs="Times"/>
                <w:sz w:val="20"/>
                <w:szCs w:val="20"/>
                <w:lang w:eastAsia="zh-CN"/>
              </w:rPr>
            </w:pPr>
            <w:r w:rsidRPr="006A362F">
              <w:rPr>
                <w:rFonts w:ascii="Times New Roman" w:hAnsi="Times New Roman" w:cs="Times New Roman"/>
                <w:bdr w:val="none" w:sz="0" w:space="0" w:color="auto" w:frame="1"/>
                <w:lang w:eastAsia="zh-CN"/>
              </w:rPr>
              <w:t>For</w:t>
            </w:r>
            <w:r w:rsidRPr="006A362F">
              <w:rPr>
                <w:rStyle w:val="xxxxapple-converted-space"/>
                <w:rFonts w:ascii="Times New Roman" w:hAnsi="Times New Roman" w:cs="Times New Roman"/>
                <w:bdr w:val="none" w:sz="0" w:space="0" w:color="auto" w:frame="1"/>
                <w:lang w:eastAsia="zh-CN"/>
              </w:rPr>
              <w:t> </w:t>
            </w:r>
            <w:r w:rsidRPr="006A362F">
              <w:rPr>
                <w:rFonts w:ascii="Times New Roman" w:hAnsi="Times New Roman" w:cs="Times New Roman"/>
                <w:bdr w:val="none" w:sz="0" w:space="0" w:color="auto" w:frame="1"/>
                <w:lang w:eastAsia="zh-CN"/>
              </w:rPr>
              <w:t>CSS type 3 associated with CORESET configured with scheme 1,</w:t>
            </w:r>
            <w:r w:rsidRPr="006A362F">
              <w:rPr>
                <w:rStyle w:val="xxxxapple-converted-space"/>
                <w:rFonts w:ascii="Times New Roman" w:hAnsi="Times New Roman" w:cs="Times New Roman"/>
                <w:bdr w:val="none" w:sz="0" w:space="0" w:color="auto" w:frame="1"/>
                <w:lang w:eastAsia="zh-CN"/>
              </w:rPr>
              <w:t> </w:t>
            </w:r>
            <w:r w:rsidRPr="006A362F">
              <w:rPr>
                <w:rStyle w:val="apple-converted-space"/>
                <w:rFonts w:ascii="Times New Roman" w:hAnsi="Times New Roman" w:cs="Times New Roman"/>
                <w:bdr w:val="none" w:sz="0" w:space="0" w:color="auto" w:frame="1"/>
                <w:lang w:eastAsia="zh-CN"/>
              </w:rPr>
              <w:t> </w:t>
            </w:r>
            <w:r w:rsidRPr="006A362F">
              <w:rPr>
                <w:rFonts w:ascii="Times New Roman" w:hAnsi="Times New Roman" w:cs="Times New Roman"/>
                <w:bdr w:val="none" w:sz="0" w:space="0" w:color="auto" w:frame="1"/>
                <w:lang w:eastAsia="zh-CN"/>
              </w:rPr>
              <w:t>both TCI states can be applied</w:t>
            </w:r>
            <w:r w:rsidRPr="006A362F">
              <w:rPr>
                <w:rStyle w:val="xxxxapple-converted-space"/>
                <w:rFonts w:ascii="Times New Roman" w:hAnsi="Times New Roman" w:cs="Times New Roman"/>
                <w:lang w:eastAsia="zh-CN"/>
              </w:rPr>
              <w:t> </w:t>
            </w:r>
            <w:r w:rsidRPr="006A362F">
              <w:rPr>
                <w:rFonts w:ascii="Times New Roman" w:hAnsi="Times New Roman" w:cs="Times New Roman"/>
                <w:bdr w:val="none" w:sz="0" w:space="0" w:color="auto" w:frame="1"/>
                <w:lang w:eastAsia="zh-CN"/>
              </w:rPr>
              <w:t>for the CSS reception.</w:t>
            </w:r>
            <w:r w:rsidRPr="006A362F">
              <w:rPr>
                <w:rFonts w:ascii="Times New Roman" w:hAnsi="Times New Roman" w:cs="Times New Roman"/>
                <w:lang w:eastAsia="zh-CN"/>
              </w:rPr>
              <w:t> </w:t>
            </w:r>
          </w:p>
        </w:tc>
      </w:tr>
    </w:tbl>
    <w:p w14:paraId="04EB3361" w14:textId="79F7C15B" w:rsidR="00600143" w:rsidRDefault="00600143" w:rsidP="00B13CAD">
      <w:pPr>
        <w:spacing w:beforeLines="50" w:before="120" w:afterLines="50" w:after="120"/>
        <w:jc w:val="both"/>
        <w:rPr>
          <w:rFonts w:eastAsia="ＭＳ 明朝"/>
          <w:color w:val="000000"/>
          <w:sz w:val="22"/>
          <w:szCs w:val="22"/>
          <w:lang w:eastAsia="ja-JP"/>
        </w:rPr>
      </w:pPr>
      <w:r>
        <w:rPr>
          <w:rFonts w:eastAsia="ＭＳ 明朝"/>
          <w:color w:val="000000"/>
          <w:sz w:val="22"/>
          <w:szCs w:val="22"/>
          <w:lang w:eastAsia="ja-JP"/>
        </w:rPr>
        <w:t xml:space="preserve">We believe Alt.2 is too restrictive. To ensure UE to receive </w:t>
      </w:r>
      <w:r w:rsidRPr="00F24502">
        <w:rPr>
          <w:sz w:val="22"/>
          <w:szCs w:val="22"/>
          <w:lang w:eastAsia="zh-CN"/>
        </w:rPr>
        <w:t>PDCCH candidates in CSS 0/0A/1/2/3</w:t>
      </w:r>
      <w:r>
        <w:rPr>
          <w:sz w:val="22"/>
          <w:szCs w:val="22"/>
          <w:lang w:eastAsia="zh-CN"/>
        </w:rPr>
        <w:t xml:space="preserve"> in single-TRP, we believe Alt.3 </w:t>
      </w:r>
      <w:r w:rsidR="007B7B5D">
        <w:rPr>
          <w:sz w:val="22"/>
          <w:szCs w:val="22"/>
          <w:lang w:eastAsia="zh-CN"/>
        </w:rPr>
        <w:t xml:space="preserve">is enough, and it </w:t>
      </w:r>
      <w:r>
        <w:rPr>
          <w:sz w:val="22"/>
          <w:szCs w:val="22"/>
          <w:lang w:eastAsia="zh-CN"/>
        </w:rPr>
        <w:t>should be supported.</w:t>
      </w:r>
    </w:p>
    <w:p w14:paraId="4A9745FA" w14:textId="36235CAF" w:rsidR="00B13CAD" w:rsidRPr="00DC36D2" w:rsidRDefault="00B13CAD" w:rsidP="00B13CAD">
      <w:pPr>
        <w:spacing w:before="60"/>
        <w:jc w:val="both"/>
        <w:rPr>
          <w:b/>
          <w:bCs/>
          <w:color w:val="000000" w:themeColor="text1"/>
          <w:sz w:val="23"/>
          <w:szCs w:val="23"/>
          <w:u w:val="single"/>
        </w:rPr>
      </w:pPr>
      <w:r w:rsidRPr="00DC36D2">
        <w:rPr>
          <w:rFonts w:eastAsiaTheme="minorEastAsia"/>
          <w:b/>
          <w:bCs/>
          <w:color w:val="000000" w:themeColor="text1"/>
          <w:sz w:val="22"/>
          <w:szCs w:val="22"/>
          <w:u w:val="single"/>
        </w:rPr>
        <w:t xml:space="preserve">Proposal </w:t>
      </w:r>
      <w:r w:rsidR="00131154">
        <w:rPr>
          <w:rFonts w:eastAsiaTheme="minorEastAsia"/>
          <w:b/>
          <w:bCs/>
          <w:color w:val="000000" w:themeColor="text1"/>
          <w:sz w:val="22"/>
          <w:szCs w:val="22"/>
          <w:u w:val="single"/>
        </w:rPr>
        <w:t>6</w:t>
      </w:r>
      <w:r w:rsidRPr="00DC36D2">
        <w:rPr>
          <w:rFonts w:eastAsiaTheme="minorEastAsia"/>
          <w:b/>
          <w:bCs/>
          <w:color w:val="000000" w:themeColor="text1"/>
          <w:sz w:val="22"/>
          <w:szCs w:val="22"/>
          <w:u w:val="single"/>
        </w:rPr>
        <w:t>:</w:t>
      </w:r>
    </w:p>
    <w:p w14:paraId="2864523A" w14:textId="3BC724BB" w:rsidR="00B13CAD" w:rsidRDefault="00600143" w:rsidP="00600143">
      <w:pPr>
        <w:pStyle w:val="aa"/>
        <w:numPr>
          <w:ilvl w:val="1"/>
          <w:numId w:val="6"/>
        </w:numPr>
        <w:ind w:firstLineChars="0"/>
        <w:jc w:val="both"/>
        <w:rPr>
          <w:rFonts w:ascii="Times New Roman" w:eastAsia="ＭＳ 明朝" w:hAnsi="Times New Roman" w:cs="Times New Roman"/>
          <w:b/>
          <w:i/>
          <w:iCs/>
          <w:color w:val="000000" w:themeColor="text1"/>
          <w:sz w:val="22"/>
          <w:szCs w:val="22"/>
          <w:lang w:eastAsia="ja-JP"/>
        </w:rPr>
      </w:pPr>
      <w:r w:rsidRPr="00600143">
        <w:rPr>
          <w:rFonts w:ascii="Times New Roman" w:eastAsia="ＭＳ 明朝" w:hAnsi="Times New Roman" w:cs="Times New Roman"/>
          <w:b/>
          <w:i/>
          <w:iCs/>
          <w:color w:val="000000" w:themeColor="text1"/>
          <w:sz w:val="22"/>
          <w:szCs w:val="22"/>
          <w:lang w:eastAsia="ja-JP"/>
        </w:rPr>
        <w:t xml:space="preserve">For CSS associated with SFN CORESET, </w:t>
      </w:r>
      <w:r>
        <w:rPr>
          <w:rFonts w:ascii="Times New Roman" w:eastAsia="ＭＳ 明朝" w:hAnsi="Times New Roman" w:cs="Times New Roman"/>
          <w:b/>
          <w:i/>
          <w:iCs/>
          <w:color w:val="000000" w:themeColor="text1"/>
          <w:sz w:val="22"/>
          <w:szCs w:val="22"/>
          <w:lang w:eastAsia="ja-JP"/>
        </w:rPr>
        <w:t xml:space="preserve">support </w:t>
      </w:r>
      <w:r w:rsidR="007B7B5D">
        <w:rPr>
          <w:rFonts w:ascii="Times New Roman" w:eastAsia="ＭＳ 明朝" w:hAnsi="Times New Roman" w:cs="Times New Roman"/>
          <w:b/>
          <w:i/>
          <w:iCs/>
          <w:color w:val="000000" w:themeColor="text1"/>
          <w:sz w:val="22"/>
          <w:szCs w:val="22"/>
          <w:lang w:eastAsia="ja-JP"/>
        </w:rPr>
        <w:t>the following</w:t>
      </w:r>
      <w:r>
        <w:rPr>
          <w:rFonts w:ascii="Times New Roman" w:eastAsia="ＭＳ 明朝" w:hAnsi="Times New Roman" w:cs="Times New Roman"/>
          <w:b/>
          <w:i/>
          <w:iCs/>
          <w:color w:val="000000" w:themeColor="text1"/>
          <w:sz w:val="22"/>
          <w:szCs w:val="22"/>
          <w:lang w:eastAsia="ja-JP"/>
        </w:rPr>
        <w:t>:</w:t>
      </w:r>
    </w:p>
    <w:p w14:paraId="68FC5A9C" w14:textId="77777777" w:rsidR="00600143" w:rsidRPr="009F4F1E" w:rsidRDefault="00600143" w:rsidP="00600143">
      <w:pPr>
        <w:pStyle w:val="aa"/>
        <w:numPr>
          <w:ilvl w:val="2"/>
          <w:numId w:val="6"/>
        </w:numPr>
        <w:ind w:firstLineChars="0"/>
        <w:jc w:val="both"/>
        <w:rPr>
          <w:rFonts w:ascii="Times New Roman" w:eastAsia="ＭＳ 明朝" w:hAnsi="Times New Roman" w:cs="Times New Roman"/>
          <w:b/>
          <w:i/>
          <w:iCs/>
          <w:color w:val="000000" w:themeColor="text1"/>
          <w:sz w:val="22"/>
          <w:szCs w:val="22"/>
          <w:lang w:eastAsia="ja-JP"/>
        </w:rPr>
      </w:pPr>
      <w:r w:rsidRPr="009F4F1E">
        <w:rPr>
          <w:rFonts w:ascii="Times New Roman" w:eastAsia="ＭＳ 明朝" w:hAnsi="Times New Roman" w:cs="Times New Roman"/>
          <w:b/>
          <w:i/>
          <w:iCs/>
          <w:color w:val="000000" w:themeColor="text1"/>
          <w:sz w:val="22"/>
          <w:szCs w:val="22"/>
          <w:lang w:eastAsia="ja-JP"/>
        </w:rPr>
        <w:t xml:space="preserve">Alt 3: If PDCCH candidates in CSS 0/0A/1/2/3 are associated with CORESET that activated with two TCI states, the first TCI state is applied for the CSS reception, except for CSS type 3 associated with CORESET configured with scheme 1. </w:t>
      </w:r>
    </w:p>
    <w:p w14:paraId="7AD763B5" w14:textId="0A1F3ECA" w:rsidR="00600143" w:rsidRPr="009F4F1E" w:rsidRDefault="00600143" w:rsidP="006A362F">
      <w:pPr>
        <w:pStyle w:val="aa"/>
        <w:numPr>
          <w:ilvl w:val="3"/>
          <w:numId w:val="6"/>
        </w:numPr>
        <w:ind w:firstLineChars="0"/>
        <w:jc w:val="both"/>
        <w:rPr>
          <w:rFonts w:ascii="Times New Roman" w:eastAsia="ＭＳ 明朝" w:hAnsi="Times New Roman" w:cs="Times New Roman"/>
          <w:b/>
          <w:i/>
          <w:iCs/>
          <w:color w:val="000000" w:themeColor="text1"/>
          <w:sz w:val="22"/>
          <w:szCs w:val="22"/>
          <w:lang w:eastAsia="ja-JP"/>
        </w:rPr>
      </w:pPr>
      <w:r w:rsidRPr="009F4F1E">
        <w:rPr>
          <w:rFonts w:ascii="Times New Roman" w:eastAsia="ＭＳ 明朝" w:hAnsi="Times New Roman" w:cs="Times New Roman"/>
          <w:b/>
          <w:i/>
          <w:iCs/>
          <w:color w:val="000000" w:themeColor="text1"/>
          <w:sz w:val="22"/>
          <w:szCs w:val="22"/>
          <w:lang w:eastAsia="ja-JP"/>
        </w:rPr>
        <w:t>For CSS type 3 associated with CORESET configured with scheme 1, both TCI states can be applied for the CSS reception.</w:t>
      </w:r>
    </w:p>
    <w:p w14:paraId="307D7EF5" w14:textId="003A4A37" w:rsidR="00B13CAD" w:rsidRDefault="00B13CAD" w:rsidP="002D7FE2">
      <w:pPr>
        <w:spacing w:beforeLines="50" w:before="120" w:afterLines="50" w:after="120"/>
        <w:jc w:val="both"/>
        <w:rPr>
          <w:rFonts w:eastAsia="ＭＳ 明朝"/>
          <w:b/>
          <w:i/>
          <w:iCs/>
          <w:color w:val="000000" w:themeColor="text1"/>
          <w:sz w:val="22"/>
          <w:szCs w:val="22"/>
          <w:lang w:eastAsia="ja-JP"/>
        </w:rPr>
      </w:pPr>
    </w:p>
    <w:p w14:paraId="76E96393" w14:textId="1E7F3D76" w:rsidR="00DD07D4" w:rsidRPr="00DC36D2" w:rsidRDefault="00DD07D4" w:rsidP="00DD07D4">
      <w:pPr>
        <w:pStyle w:val="1"/>
      </w:pPr>
      <w:r>
        <w:t>S</w:t>
      </w:r>
      <w:r w:rsidRPr="00DD07D4">
        <w:t xml:space="preserve">imultaneous TCI states </w:t>
      </w:r>
      <w:r w:rsidR="00DC3729" w:rsidRPr="00DD07D4">
        <w:t xml:space="preserve">update </w:t>
      </w:r>
      <w:r w:rsidRPr="00DD07D4">
        <w:t>across CCs</w:t>
      </w:r>
    </w:p>
    <w:p w14:paraId="5D6F075F" w14:textId="28F16F76" w:rsidR="00041DA1" w:rsidRPr="003F683F" w:rsidRDefault="00041DA1" w:rsidP="00041DA1">
      <w:pPr>
        <w:pStyle w:val="2"/>
        <w:numPr>
          <w:ilvl w:val="0"/>
          <w:numId w:val="0"/>
        </w:numPr>
        <w:spacing w:before="240" w:after="120"/>
        <w:ind w:left="284"/>
      </w:pPr>
      <w:r>
        <w:rPr>
          <w:lang w:eastAsia="ja-JP"/>
        </w:rPr>
        <w:t>SFN-PDCCH</w:t>
      </w:r>
      <w:r w:rsidR="00E75A5B">
        <w:rPr>
          <w:lang w:eastAsia="ja-JP"/>
        </w:rPr>
        <w:t>/PDSCH</w:t>
      </w:r>
    </w:p>
    <w:p w14:paraId="2D9CE242" w14:textId="77777777" w:rsidR="00041DA1" w:rsidRDefault="00041DA1">
      <w:pPr>
        <w:spacing w:beforeLines="50" w:before="120" w:afterLines="50" w:after="120"/>
        <w:jc w:val="both"/>
        <w:rPr>
          <w:rFonts w:eastAsia="ＭＳ 明朝"/>
          <w:color w:val="000000"/>
          <w:sz w:val="22"/>
          <w:szCs w:val="22"/>
          <w:lang w:eastAsia="ja-JP"/>
        </w:rPr>
      </w:pPr>
      <w:r>
        <w:rPr>
          <w:rFonts w:eastAsia="ＭＳ 明朝" w:hint="eastAsia"/>
          <w:color w:val="000000"/>
          <w:sz w:val="22"/>
          <w:szCs w:val="22"/>
          <w:lang w:eastAsia="ja-JP"/>
        </w:rPr>
        <w:t>In RAN1#106</w:t>
      </w:r>
      <w:r>
        <w:rPr>
          <w:rFonts w:eastAsia="ＭＳ 明朝"/>
          <w:color w:val="000000"/>
          <w:sz w:val="22"/>
          <w:szCs w:val="22"/>
          <w:lang w:eastAsia="ja-JP"/>
        </w:rPr>
        <w:t>e</w:t>
      </w:r>
      <w:r>
        <w:rPr>
          <w:rFonts w:eastAsia="ＭＳ 明朝" w:hint="eastAsia"/>
          <w:color w:val="000000"/>
          <w:sz w:val="22"/>
          <w:szCs w:val="22"/>
          <w:lang w:eastAsia="ja-JP"/>
        </w:rPr>
        <w:t xml:space="preserve">, </w:t>
      </w:r>
      <w:r>
        <w:rPr>
          <w:rFonts w:eastAsia="ＭＳ 明朝"/>
          <w:color w:val="000000"/>
          <w:sz w:val="22"/>
          <w:szCs w:val="22"/>
          <w:lang w:eastAsia="ja-JP"/>
        </w:rPr>
        <w:t>the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041DA1" w14:paraId="288CBA85" w14:textId="77777777" w:rsidTr="00F24502">
        <w:tc>
          <w:tcPr>
            <w:tcW w:w="9839" w:type="dxa"/>
            <w:shd w:val="clear" w:color="auto" w:fill="auto"/>
          </w:tcPr>
          <w:p w14:paraId="76A0B652" w14:textId="77777777" w:rsidR="00041DA1" w:rsidRPr="00F24502" w:rsidRDefault="00041DA1" w:rsidP="006A362F">
            <w:pPr>
              <w:pStyle w:val="xmsonormal"/>
              <w:jc w:val="both"/>
              <w:rPr>
                <w:rStyle w:val="afa"/>
                <w:rFonts w:eastAsia="ＭＳ ゴシック"/>
                <w:sz w:val="20"/>
                <w:szCs w:val="20"/>
                <w:lang w:eastAsia="en-US"/>
              </w:rPr>
            </w:pPr>
            <w:r w:rsidRPr="00F24502">
              <w:rPr>
                <w:rStyle w:val="afa"/>
                <w:color w:val="000000"/>
                <w:sz w:val="20"/>
                <w:szCs w:val="20"/>
                <w:highlight w:val="green"/>
              </w:rPr>
              <w:t>Agreement</w:t>
            </w:r>
          </w:p>
          <w:p w14:paraId="0E7F5869" w14:textId="77777777" w:rsidR="00041DA1" w:rsidRPr="00F24502" w:rsidRDefault="00041DA1">
            <w:pPr>
              <w:pStyle w:val="aa"/>
              <w:spacing w:before="0" w:after="0"/>
              <w:ind w:firstLine="400"/>
              <w:jc w:val="both"/>
              <w:rPr>
                <w:rFonts w:ascii="Times New Roman" w:eastAsia="Times New Roman" w:hAnsi="Times New Roman" w:cs="Times New Roman"/>
                <w:sz w:val="20"/>
                <w:szCs w:val="20"/>
              </w:rPr>
            </w:pPr>
            <w:r w:rsidRPr="00F24502">
              <w:rPr>
                <w:rFonts w:ascii="Times New Roman" w:eastAsia="Times New Roman" w:hAnsi="Times New Roman" w:cs="Times New Roman"/>
                <w:sz w:val="20"/>
                <w:szCs w:val="20"/>
              </w:rPr>
              <w:t>In CA scenario support RRC configured set of the serving cells which can be addressed by a single MAC CE for activation of two TCI states of CORESET with the same CORESET ID for all the BWPs in the indicated CCs set</w:t>
            </w:r>
          </w:p>
          <w:p w14:paraId="466F67EB" w14:textId="77777777" w:rsidR="00041DA1" w:rsidRPr="00F24502" w:rsidRDefault="00041DA1">
            <w:pPr>
              <w:pStyle w:val="aa"/>
              <w:numPr>
                <w:ilvl w:val="0"/>
                <w:numId w:val="24"/>
              </w:numPr>
              <w:spacing w:before="0" w:after="0"/>
              <w:ind w:firstLineChars="0"/>
              <w:jc w:val="both"/>
              <w:rPr>
                <w:rFonts w:ascii="Times New Roman" w:eastAsia="Times New Roman" w:hAnsi="Times New Roman" w:cs="Times New Roman"/>
                <w:sz w:val="20"/>
                <w:szCs w:val="20"/>
              </w:rPr>
            </w:pPr>
            <w:r w:rsidRPr="00F24502">
              <w:rPr>
                <w:rFonts w:ascii="Times New Roman" w:eastAsia="Times New Roman" w:hAnsi="Times New Roman" w:cs="Times New Roman"/>
                <w:sz w:val="20"/>
                <w:szCs w:val="20"/>
              </w:rPr>
              <w:t>FFS: Whether to reuse Rel-16 RRC parameters or introduce new RRC parameters.</w:t>
            </w:r>
          </w:p>
          <w:p w14:paraId="3AF28FEB" w14:textId="77777777" w:rsidR="00041DA1" w:rsidRPr="00F24502" w:rsidRDefault="00041DA1">
            <w:pPr>
              <w:pStyle w:val="aa"/>
              <w:numPr>
                <w:ilvl w:val="0"/>
                <w:numId w:val="24"/>
              </w:numPr>
              <w:spacing w:before="0" w:after="0"/>
              <w:ind w:firstLineChars="0"/>
              <w:jc w:val="both"/>
              <w:rPr>
                <w:rFonts w:ascii="Times New Roman" w:eastAsia="Times New Roman" w:hAnsi="Times New Roman" w:cs="Times New Roman"/>
                <w:sz w:val="20"/>
                <w:szCs w:val="20"/>
              </w:rPr>
            </w:pPr>
            <w:r w:rsidRPr="00F24502">
              <w:rPr>
                <w:rFonts w:ascii="Times New Roman" w:eastAsia="Times New Roman" w:hAnsi="Times New Roman" w:cs="Times New Roman"/>
                <w:sz w:val="20"/>
                <w:szCs w:val="20"/>
              </w:rPr>
              <w:t>FFS: UE capability</w:t>
            </w:r>
          </w:p>
          <w:p w14:paraId="0687F348" w14:textId="77777777" w:rsidR="00041DA1" w:rsidRPr="009B0958" w:rsidRDefault="00041DA1">
            <w:pPr>
              <w:pStyle w:val="aa"/>
              <w:numPr>
                <w:ilvl w:val="0"/>
                <w:numId w:val="24"/>
              </w:numPr>
              <w:spacing w:before="0" w:after="0"/>
              <w:ind w:firstLineChars="0"/>
              <w:jc w:val="both"/>
              <w:rPr>
                <w:rFonts w:eastAsia="Times New Roman" w:cs="Times"/>
              </w:rPr>
            </w:pPr>
            <w:r w:rsidRPr="006A362F">
              <w:rPr>
                <w:rFonts w:ascii="Times New Roman" w:eastAsia="Malgun Gothic" w:hAnsi="Times New Roman" w:cs="Times New Roman"/>
                <w:sz w:val="20"/>
                <w:szCs w:val="20"/>
                <w:highlight w:val="yellow"/>
                <w:lang w:eastAsia="ko-KR"/>
              </w:rPr>
              <w:t>FFS: Whether/How to update the CORESET that is not configured to SFN scheme in the indicated CCs set</w:t>
            </w:r>
          </w:p>
        </w:tc>
      </w:tr>
    </w:tbl>
    <w:p w14:paraId="39DC3DFC" w14:textId="268B0118" w:rsidR="00041DA1" w:rsidRDefault="00041DA1" w:rsidP="006A362F">
      <w:pPr>
        <w:jc w:val="both"/>
        <w:rPr>
          <w:sz w:val="22"/>
          <w:szCs w:val="22"/>
          <w:lang w:eastAsia="ja-JP"/>
        </w:rPr>
      </w:pPr>
      <w:r w:rsidRPr="006A362F">
        <w:rPr>
          <w:sz w:val="22"/>
          <w:szCs w:val="22"/>
          <w:lang w:eastAsia="ja-JP"/>
        </w:rPr>
        <w:lastRenderedPageBreak/>
        <w:t xml:space="preserve">The </w:t>
      </w:r>
      <w:r w:rsidR="00663395">
        <w:rPr>
          <w:sz w:val="22"/>
          <w:szCs w:val="22"/>
          <w:lang w:eastAsia="ja-JP"/>
        </w:rPr>
        <w:t xml:space="preserve">last </w:t>
      </w:r>
      <w:r>
        <w:rPr>
          <w:sz w:val="22"/>
          <w:szCs w:val="22"/>
          <w:lang w:eastAsia="ja-JP"/>
        </w:rPr>
        <w:t xml:space="preserve">FFS </w:t>
      </w:r>
      <w:r w:rsidR="00663395">
        <w:rPr>
          <w:sz w:val="22"/>
          <w:szCs w:val="22"/>
          <w:lang w:eastAsia="ja-JP"/>
        </w:rPr>
        <w:t>point</w:t>
      </w:r>
      <w:r>
        <w:rPr>
          <w:sz w:val="22"/>
          <w:szCs w:val="22"/>
          <w:lang w:eastAsia="ja-JP"/>
        </w:rPr>
        <w:t xml:space="preserve"> in the agreement should be resolved. </w:t>
      </w:r>
      <w:r w:rsidR="00DC3729">
        <w:rPr>
          <w:sz w:val="22"/>
          <w:szCs w:val="22"/>
          <w:lang w:eastAsia="ja-JP"/>
        </w:rPr>
        <w:t xml:space="preserve">In RAN1#106bis e-meeting, RRC parameter configuration of SFN schemes are defined per BWP </w:t>
      </w:r>
      <w:r w:rsidR="00663395">
        <w:rPr>
          <w:sz w:val="22"/>
          <w:szCs w:val="22"/>
          <w:lang w:eastAsia="ja-JP"/>
        </w:rPr>
        <w:t>per</w:t>
      </w:r>
      <w:r w:rsidR="00DC3729">
        <w:rPr>
          <w:sz w:val="22"/>
          <w:szCs w:val="22"/>
          <w:lang w:eastAsia="ja-JP"/>
        </w:rPr>
        <w:t xml:space="preserve"> CC. Hence, UE may be configured with SFN in </w:t>
      </w:r>
      <w:r w:rsidR="00663395">
        <w:rPr>
          <w:sz w:val="22"/>
          <w:szCs w:val="22"/>
          <w:lang w:eastAsia="ja-JP"/>
        </w:rPr>
        <w:t xml:space="preserve">some </w:t>
      </w:r>
      <w:r w:rsidR="00DC3729">
        <w:rPr>
          <w:sz w:val="22"/>
          <w:szCs w:val="22"/>
          <w:lang w:eastAsia="ja-JP"/>
        </w:rPr>
        <w:t>CC</w:t>
      </w:r>
      <w:r w:rsidR="00663395">
        <w:rPr>
          <w:sz w:val="22"/>
          <w:szCs w:val="22"/>
          <w:lang w:eastAsia="ja-JP"/>
        </w:rPr>
        <w:t>(s)</w:t>
      </w:r>
      <w:r w:rsidR="00DC3729">
        <w:rPr>
          <w:sz w:val="22"/>
          <w:szCs w:val="22"/>
          <w:lang w:eastAsia="ja-JP"/>
        </w:rPr>
        <w:t xml:space="preserve"> and not be configured with SFN in </w:t>
      </w:r>
      <w:r w:rsidR="00663395">
        <w:rPr>
          <w:sz w:val="22"/>
          <w:szCs w:val="22"/>
          <w:lang w:eastAsia="ja-JP"/>
        </w:rPr>
        <w:t xml:space="preserve">other </w:t>
      </w:r>
      <w:r w:rsidR="00DC3729">
        <w:rPr>
          <w:sz w:val="22"/>
          <w:szCs w:val="22"/>
          <w:lang w:eastAsia="ja-JP"/>
        </w:rPr>
        <w:t>CC</w:t>
      </w:r>
      <w:r w:rsidR="00663395">
        <w:rPr>
          <w:sz w:val="22"/>
          <w:szCs w:val="22"/>
          <w:lang w:eastAsia="ja-JP"/>
        </w:rPr>
        <w:t>(s)</w:t>
      </w:r>
      <w:r w:rsidR="00DC3729">
        <w:rPr>
          <w:sz w:val="22"/>
          <w:szCs w:val="22"/>
          <w:lang w:eastAsia="ja-JP"/>
        </w:rPr>
        <w:t xml:space="preserve">. If UE is configured with </w:t>
      </w:r>
      <w:r w:rsidR="00663395">
        <w:rPr>
          <w:sz w:val="22"/>
          <w:szCs w:val="22"/>
          <w:lang w:eastAsia="ja-JP"/>
        </w:rPr>
        <w:t xml:space="preserve">CC-list for </w:t>
      </w:r>
      <w:r w:rsidR="00DC3729">
        <w:rPr>
          <w:sz w:val="22"/>
          <w:szCs w:val="22"/>
          <w:lang w:eastAsia="ja-JP"/>
        </w:rPr>
        <w:t>s</w:t>
      </w:r>
      <w:r w:rsidR="00DC3729" w:rsidRPr="00DC3729">
        <w:rPr>
          <w:sz w:val="22"/>
          <w:szCs w:val="22"/>
          <w:lang w:eastAsia="ja-JP"/>
        </w:rPr>
        <w:t>imultaneous TCI state update across CCs</w:t>
      </w:r>
      <w:r w:rsidR="00DC3729">
        <w:rPr>
          <w:sz w:val="22"/>
          <w:szCs w:val="22"/>
          <w:lang w:eastAsia="ja-JP"/>
        </w:rPr>
        <w:t>, and if UE is indicated with two TCI states by MAC CE, UE behavior</w:t>
      </w:r>
      <w:r w:rsidR="00663395">
        <w:rPr>
          <w:sz w:val="22"/>
          <w:szCs w:val="22"/>
          <w:lang w:eastAsia="ja-JP"/>
        </w:rPr>
        <w:t xml:space="preserve"> on CC(s) with not configured with SFN</w:t>
      </w:r>
      <w:r w:rsidR="00DC3729">
        <w:rPr>
          <w:sz w:val="22"/>
          <w:szCs w:val="22"/>
          <w:lang w:eastAsia="ja-JP"/>
        </w:rPr>
        <w:t xml:space="preserve"> </w:t>
      </w:r>
      <w:r w:rsidR="00663395">
        <w:rPr>
          <w:sz w:val="22"/>
          <w:szCs w:val="22"/>
          <w:lang w:eastAsia="ja-JP"/>
        </w:rPr>
        <w:t xml:space="preserve">in the CC-list </w:t>
      </w:r>
      <w:r w:rsidR="00DC3729">
        <w:rPr>
          <w:sz w:val="22"/>
          <w:szCs w:val="22"/>
          <w:lang w:eastAsia="ja-JP"/>
        </w:rPr>
        <w:t>should be defined. It is clearly not possible to apply SFN</w:t>
      </w:r>
      <w:r w:rsidR="00663395">
        <w:rPr>
          <w:sz w:val="22"/>
          <w:szCs w:val="22"/>
          <w:lang w:eastAsia="ja-JP"/>
        </w:rPr>
        <w:t xml:space="preserve"> schemes</w:t>
      </w:r>
      <w:r w:rsidR="00DC3729">
        <w:rPr>
          <w:sz w:val="22"/>
          <w:szCs w:val="22"/>
          <w:lang w:eastAsia="ja-JP"/>
        </w:rPr>
        <w:t xml:space="preserve"> in </w:t>
      </w:r>
      <w:r w:rsidR="00663395">
        <w:rPr>
          <w:sz w:val="22"/>
          <w:szCs w:val="22"/>
          <w:lang w:eastAsia="ja-JP"/>
        </w:rPr>
        <w:t>the CC(s) with not configured SFN.</w:t>
      </w:r>
      <w:r w:rsidR="00DC3729">
        <w:rPr>
          <w:sz w:val="22"/>
          <w:szCs w:val="22"/>
          <w:lang w:eastAsia="ja-JP"/>
        </w:rPr>
        <w:t xml:space="preserve"> </w:t>
      </w:r>
      <w:r w:rsidR="00663395">
        <w:rPr>
          <w:sz w:val="22"/>
          <w:szCs w:val="22"/>
          <w:lang w:eastAsia="ja-JP"/>
        </w:rPr>
        <w:t>H</w:t>
      </w:r>
      <w:r w:rsidR="00DC3729">
        <w:rPr>
          <w:sz w:val="22"/>
          <w:szCs w:val="22"/>
          <w:lang w:eastAsia="ja-JP"/>
        </w:rPr>
        <w:t>ence</w:t>
      </w:r>
      <w:r w:rsidR="00663395">
        <w:rPr>
          <w:sz w:val="22"/>
          <w:szCs w:val="22"/>
          <w:lang w:eastAsia="ja-JP"/>
        </w:rPr>
        <w:t>,</w:t>
      </w:r>
      <w:r w:rsidR="00DC3729">
        <w:rPr>
          <w:sz w:val="22"/>
          <w:szCs w:val="22"/>
          <w:lang w:eastAsia="ja-JP"/>
        </w:rPr>
        <w:t xml:space="preserve"> </w:t>
      </w:r>
      <w:r w:rsidR="00663395">
        <w:rPr>
          <w:sz w:val="22"/>
          <w:szCs w:val="22"/>
          <w:lang w:eastAsia="ja-JP"/>
        </w:rPr>
        <w:t>we should define how to</w:t>
      </w:r>
      <w:r w:rsidR="00DC3729">
        <w:rPr>
          <w:sz w:val="22"/>
          <w:szCs w:val="22"/>
          <w:lang w:eastAsia="ja-JP"/>
        </w:rPr>
        <w:t xml:space="preserve"> select one TCI state</w:t>
      </w:r>
      <w:r w:rsidR="00663395">
        <w:rPr>
          <w:sz w:val="22"/>
          <w:szCs w:val="22"/>
          <w:lang w:eastAsia="ja-JP"/>
        </w:rPr>
        <w:t xml:space="preserve"> from the two indicated TCI states,</w:t>
      </w:r>
      <w:r w:rsidR="00DC3729">
        <w:rPr>
          <w:sz w:val="22"/>
          <w:szCs w:val="22"/>
          <w:lang w:eastAsia="ja-JP"/>
        </w:rPr>
        <w:t xml:space="preserve"> to enable </w:t>
      </w:r>
      <w:r w:rsidR="00131154">
        <w:rPr>
          <w:sz w:val="22"/>
          <w:szCs w:val="22"/>
          <w:lang w:eastAsia="ja-JP"/>
        </w:rPr>
        <w:t>s</w:t>
      </w:r>
      <w:r w:rsidR="00DC3729">
        <w:rPr>
          <w:sz w:val="22"/>
          <w:szCs w:val="22"/>
          <w:lang w:eastAsia="ja-JP"/>
        </w:rPr>
        <w:t xml:space="preserve">ingle TRP </w:t>
      </w:r>
      <w:r w:rsidR="00663395">
        <w:rPr>
          <w:sz w:val="22"/>
          <w:szCs w:val="22"/>
          <w:lang w:eastAsia="ja-JP"/>
        </w:rPr>
        <w:t>reception on the CC(s)</w:t>
      </w:r>
      <w:r w:rsidR="00DC3729">
        <w:rPr>
          <w:sz w:val="22"/>
          <w:szCs w:val="22"/>
          <w:lang w:eastAsia="ja-JP"/>
        </w:rPr>
        <w:t>.</w:t>
      </w:r>
    </w:p>
    <w:p w14:paraId="1A5B18A6" w14:textId="026E9E1C" w:rsidR="00DC3729" w:rsidRPr="00DC36D2" w:rsidRDefault="00DC3729">
      <w:pPr>
        <w:spacing w:before="60"/>
        <w:jc w:val="both"/>
        <w:rPr>
          <w:b/>
          <w:bCs/>
          <w:color w:val="000000" w:themeColor="text1"/>
          <w:sz w:val="23"/>
          <w:szCs w:val="23"/>
          <w:u w:val="single"/>
        </w:rPr>
      </w:pPr>
      <w:r w:rsidRPr="00DC36D2">
        <w:rPr>
          <w:rFonts w:eastAsiaTheme="minorEastAsia"/>
          <w:b/>
          <w:bCs/>
          <w:color w:val="000000" w:themeColor="text1"/>
          <w:sz w:val="22"/>
          <w:szCs w:val="22"/>
          <w:u w:val="single"/>
        </w:rPr>
        <w:t xml:space="preserve">Proposal </w:t>
      </w:r>
      <w:r w:rsidR="00131154">
        <w:rPr>
          <w:rFonts w:eastAsiaTheme="minorEastAsia"/>
          <w:b/>
          <w:bCs/>
          <w:color w:val="000000" w:themeColor="text1"/>
          <w:sz w:val="22"/>
          <w:szCs w:val="22"/>
          <w:u w:val="single"/>
        </w:rPr>
        <w:t>7</w:t>
      </w:r>
      <w:r w:rsidRPr="00DC36D2">
        <w:rPr>
          <w:rFonts w:eastAsiaTheme="minorEastAsia"/>
          <w:b/>
          <w:bCs/>
          <w:color w:val="000000" w:themeColor="text1"/>
          <w:sz w:val="22"/>
          <w:szCs w:val="22"/>
          <w:u w:val="single"/>
        </w:rPr>
        <w:t>:</w:t>
      </w:r>
    </w:p>
    <w:p w14:paraId="27777F56" w14:textId="1922599B" w:rsidR="005C64E5" w:rsidRDefault="005C64E5">
      <w:pPr>
        <w:pStyle w:val="aa"/>
        <w:numPr>
          <w:ilvl w:val="1"/>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hint="eastAsia"/>
          <w:b/>
          <w:i/>
          <w:iCs/>
          <w:color w:val="000000" w:themeColor="text1"/>
          <w:sz w:val="22"/>
          <w:szCs w:val="22"/>
          <w:lang w:eastAsia="ja-JP"/>
        </w:rPr>
        <w:t>If UE is configured</w:t>
      </w:r>
      <w:r w:rsidR="00A831AE">
        <w:rPr>
          <w:rFonts w:ascii="Times New Roman" w:eastAsia="ＭＳ 明朝" w:hAnsi="Times New Roman" w:cs="Times New Roman"/>
          <w:b/>
          <w:i/>
          <w:iCs/>
          <w:color w:val="000000" w:themeColor="text1"/>
          <w:sz w:val="22"/>
          <w:szCs w:val="22"/>
          <w:lang w:eastAsia="ja-JP"/>
        </w:rPr>
        <w:t xml:space="preserve"> with</w:t>
      </w:r>
      <w:r>
        <w:rPr>
          <w:rFonts w:ascii="Times New Roman" w:eastAsia="ＭＳ 明朝" w:hAnsi="Times New Roman" w:cs="Times New Roman" w:hint="eastAsia"/>
          <w:b/>
          <w:i/>
          <w:iCs/>
          <w:color w:val="000000" w:themeColor="text1"/>
          <w:sz w:val="22"/>
          <w:szCs w:val="22"/>
          <w:lang w:eastAsia="ja-JP"/>
        </w:rPr>
        <w:t xml:space="preserve"> CC</w:t>
      </w:r>
      <w:r>
        <w:rPr>
          <w:rFonts w:ascii="Times New Roman" w:eastAsia="ＭＳ 明朝" w:hAnsi="Times New Roman" w:cs="Times New Roman"/>
          <w:b/>
          <w:i/>
          <w:iCs/>
          <w:color w:val="000000" w:themeColor="text1"/>
          <w:sz w:val="22"/>
          <w:szCs w:val="22"/>
          <w:lang w:eastAsia="ja-JP"/>
        </w:rPr>
        <w:t>-</w:t>
      </w:r>
      <w:r>
        <w:rPr>
          <w:rFonts w:ascii="Times New Roman" w:eastAsia="ＭＳ 明朝" w:hAnsi="Times New Roman" w:cs="Times New Roman" w:hint="eastAsia"/>
          <w:b/>
          <w:i/>
          <w:iCs/>
          <w:color w:val="000000" w:themeColor="text1"/>
          <w:sz w:val="22"/>
          <w:szCs w:val="22"/>
          <w:lang w:eastAsia="ja-JP"/>
        </w:rPr>
        <w:t>list</w:t>
      </w:r>
      <w:r>
        <w:rPr>
          <w:rFonts w:ascii="Times New Roman" w:eastAsia="ＭＳ 明朝" w:hAnsi="Times New Roman" w:cs="Times New Roman"/>
          <w:b/>
          <w:i/>
          <w:iCs/>
          <w:color w:val="000000" w:themeColor="text1"/>
          <w:sz w:val="22"/>
          <w:szCs w:val="22"/>
          <w:lang w:eastAsia="ja-JP"/>
        </w:rPr>
        <w:t xml:space="preserve"> for s</w:t>
      </w:r>
      <w:r w:rsidRPr="005C64E5">
        <w:rPr>
          <w:rFonts w:ascii="Times New Roman" w:eastAsia="ＭＳ 明朝" w:hAnsi="Times New Roman" w:cs="Times New Roman"/>
          <w:b/>
          <w:i/>
          <w:iCs/>
          <w:color w:val="000000" w:themeColor="text1"/>
          <w:sz w:val="22"/>
          <w:szCs w:val="22"/>
          <w:lang w:eastAsia="ja-JP"/>
        </w:rPr>
        <w:t>imultaneous TCI states update across CCs</w:t>
      </w:r>
      <w:r>
        <w:rPr>
          <w:rFonts w:ascii="Times New Roman" w:eastAsia="ＭＳ 明朝" w:hAnsi="Times New Roman" w:cs="Times New Roman"/>
          <w:b/>
          <w:i/>
          <w:iCs/>
          <w:color w:val="000000" w:themeColor="text1"/>
          <w:sz w:val="22"/>
          <w:szCs w:val="22"/>
          <w:lang w:eastAsia="ja-JP"/>
        </w:rPr>
        <w:t xml:space="preserve">, and </w:t>
      </w:r>
      <w:r w:rsidR="00663395">
        <w:rPr>
          <w:rFonts w:ascii="Times New Roman" w:eastAsia="ＭＳ 明朝" w:hAnsi="Times New Roman" w:cs="Times New Roman"/>
          <w:b/>
          <w:i/>
          <w:iCs/>
          <w:color w:val="000000" w:themeColor="text1"/>
          <w:sz w:val="22"/>
          <w:szCs w:val="22"/>
          <w:lang w:eastAsia="ja-JP"/>
        </w:rPr>
        <w:t xml:space="preserve">if </w:t>
      </w:r>
      <w:r>
        <w:rPr>
          <w:rFonts w:ascii="Times New Roman" w:eastAsia="ＭＳ 明朝" w:hAnsi="Times New Roman" w:cs="Times New Roman"/>
          <w:b/>
          <w:i/>
          <w:iCs/>
          <w:color w:val="000000" w:themeColor="text1"/>
          <w:sz w:val="22"/>
          <w:szCs w:val="22"/>
          <w:lang w:eastAsia="ja-JP"/>
        </w:rPr>
        <w:t xml:space="preserve">UE is </w:t>
      </w:r>
      <w:r w:rsidR="00663395">
        <w:rPr>
          <w:rFonts w:ascii="Times New Roman" w:eastAsia="ＭＳ 明朝" w:hAnsi="Times New Roman" w:cs="Times New Roman"/>
          <w:b/>
          <w:i/>
          <w:iCs/>
          <w:color w:val="000000" w:themeColor="text1"/>
          <w:sz w:val="22"/>
          <w:szCs w:val="22"/>
          <w:lang w:eastAsia="ja-JP"/>
        </w:rPr>
        <w:t xml:space="preserve">not </w:t>
      </w:r>
      <w:r>
        <w:rPr>
          <w:rFonts w:ascii="Times New Roman" w:eastAsia="ＭＳ 明朝" w:hAnsi="Times New Roman" w:cs="Times New Roman"/>
          <w:b/>
          <w:i/>
          <w:iCs/>
          <w:color w:val="000000" w:themeColor="text1"/>
          <w:sz w:val="22"/>
          <w:szCs w:val="22"/>
          <w:lang w:eastAsia="ja-JP"/>
        </w:rPr>
        <w:t xml:space="preserve">configured with SFN </w:t>
      </w:r>
      <w:r w:rsidR="00A831AE">
        <w:rPr>
          <w:rFonts w:ascii="Times New Roman" w:eastAsia="ＭＳ 明朝" w:hAnsi="Times New Roman" w:cs="Times New Roman"/>
          <w:b/>
          <w:i/>
          <w:iCs/>
          <w:color w:val="000000" w:themeColor="text1"/>
          <w:sz w:val="22"/>
          <w:szCs w:val="22"/>
          <w:lang w:eastAsia="ja-JP"/>
        </w:rPr>
        <w:t xml:space="preserve">for PDCCH/PDSCH </w:t>
      </w:r>
      <w:r>
        <w:rPr>
          <w:rFonts w:ascii="Times New Roman" w:eastAsia="ＭＳ 明朝" w:hAnsi="Times New Roman" w:cs="Times New Roman"/>
          <w:b/>
          <w:i/>
          <w:iCs/>
          <w:color w:val="000000" w:themeColor="text1"/>
          <w:sz w:val="22"/>
          <w:szCs w:val="22"/>
          <w:lang w:eastAsia="ja-JP"/>
        </w:rPr>
        <w:t>in some CC(s) in the configured CC-list, and if two TCI states are indicated by MAC CE</w:t>
      </w:r>
      <w:r w:rsidR="00A831AE">
        <w:rPr>
          <w:rFonts w:ascii="Times New Roman" w:eastAsia="ＭＳ 明朝" w:hAnsi="Times New Roman" w:cs="Times New Roman"/>
          <w:b/>
          <w:i/>
          <w:iCs/>
          <w:color w:val="000000" w:themeColor="text1"/>
          <w:sz w:val="22"/>
          <w:szCs w:val="22"/>
          <w:lang w:eastAsia="ja-JP"/>
        </w:rPr>
        <w:t>/DCI</w:t>
      </w:r>
      <w:r>
        <w:rPr>
          <w:rFonts w:ascii="Times New Roman" w:eastAsia="ＭＳ 明朝" w:hAnsi="Times New Roman" w:cs="Times New Roman"/>
          <w:b/>
          <w:i/>
          <w:iCs/>
          <w:color w:val="000000" w:themeColor="text1"/>
          <w:sz w:val="22"/>
          <w:szCs w:val="22"/>
          <w:lang w:eastAsia="ja-JP"/>
        </w:rPr>
        <w:t>:</w:t>
      </w:r>
    </w:p>
    <w:p w14:paraId="33CD548C" w14:textId="27ACE021" w:rsidR="00DC3729" w:rsidRDefault="005C64E5" w:rsidP="006A362F">
      <w:pPr>
        <w:pStyle w:val="aa"/>
        <w:numPr>
          <w:ilvl w:val="2"/>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F</w:t>
      </w:r>
      <w:r w:rsidR="00DC3729" w:rsidRPr="00600143">
        <w:rPr>
          <w:rFonts w:ascii="Times New Roman" w:eastAsia="ＭＳ 明朝" w:hAnsi="Times New Roman" w:cs="Times New Roman"/>
          <w:b/>
          <w:i/>
          <w:iCs/>
          <w:color w:val="000000" w:themeColor="text1"/>
          <w:sz w:val="22"/>
          <w:szCs w:val="22"/>
          <w:lang w:eastAsia="ja-JP"/>
        </w:rPr>
        <w:t>or C</w:t>
      </w:r>
      <w:r>
        <w:rPr>
          <w:rFonts w:ascii="Times New Roman" w:eastAsia="ＭＳ 明朝" w:hAnsi="Times New Roman" w:cs="Times New Roman"/>
          <w:b/>
          <w:i/>
          <w:iCs/>
          <w:color w:val="000000" w:themeColor="text1"/>
          <w:sz w:val="22"/>
          <w:szCs w:val="22"/>
          <w:lang w:eastAsia="ja-JP"/>
        </w:rPr>
        <w:t>Cs configured with SFN, the two indicated TCI states are used.</w:t>
      </w:r>
    </w:p>
    <w:p w14:paraId="70386C96" w14:textId="53EA5425" w:rsidR="005C64E5" w:rsidRDefault="005C64E5" w:rsidP="005C64E5">
      <w:pPr>
        <w:pStyle w:val="aa"/>
        <w:numPr>
          <w:ilvl w:val="2"/>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F</w:t>
      </w:r>
      <w:r w:rsidRPr="00600143">
        <w:rPr>
          <w:rFonts w:ascii="Times New Roman" w:eastAsia="ＭＳ 明朝" w:hAnsi="Times New Roman" w:cs="Times New Roman"/>
          <w:b/>
          <w:i/>
          <w:iCs/>
          <w:color w:val="000000" w:themeColor="text1"/>
          <w:sz w:val="22"/>
          <w:szCs w:val="22"/>
          <w:lang w:eastAsia="ja-JP"/>
        </w:rPr>
        <w:t>or C</w:t>
      </w:r>
      <w:r>
        <w:rPr>
          <w:rFonts w:ascii="Times New Roman" w:eastAsia="ＭＳ 明朝" w:hAnsi="Times New Roman" w:cs="Times New Roman"/>
          <w:b/>
          <w:i/>
          <w:iCs/>
          <w:color w:val="000000" w:themeColor="text1"/>
          <w:sz w:val="22"/>
          <w:szCs w:val="22"/>
          <w:lang w:eastAsia="ja-JP"/>
        </w:rPr>
        <w:t xml:space="preserve">Cs not configured with SFN, </w:t>
      </w:r>
      <w:r w:rsidR="00D12954">
        <w:rPr>
          <w:rFonts w:ascii="Times New Roman" w:eastAsia="ＭＳ 明朝" w:hAnsi="Times New Roman" w:cs="Times New Roman"/>
          <w:b/>
          <w:i/>
          <w:iCs/>
          <w:color w:val="000000" w:themeColor="text1"/>
          <w:sz w:val="22"/>
          <w:szCs w:val="22"/>
          <w:lang w:eastAsia="ja-JP"/>
        </w:rPr>
        <w:t>1</w:t>
      </w:r>
      <w:r w:rsidR="00D12954" w:rsidRPr="006A362F">
        <w:rPr>
          <w:rFonts w:ascii="Times New Roman" w:eastAsia="ＭＳ 明朝" w:hAnsi="Times New Roman" w:cs="Times New Roman"/>
          <w:b/>
          <w:i/>
          <w:iCs/>
          <w:color w:val="000000" w:themeColor="text1"/>
          <w:sz w:val="22"/>
          <w:szCs w:val="22"/>
          <w:vertAlign w:val="superscript"/>
          <w:lang w:eastAsia="ja-JP"/>
        </w:rPr>
        <w:t>st</w:t>
      </w:r>
      <w:r w:rsidR="00D12954">
        <w:rPr>
          <w:rFonts w:ascii="Times New Roman" w:eastAsia="ＭＳ 明朝" w:hAnsi="Times New Roman" w:cs="Times New Roman"/>
          <w:b/>
          <w:i/>
          <w:iCs/>
          <w:color w:val="000000" w:themeColor="text1"/>
          <w:sz w:val="22"/>
          <w:szCs w:val="22"/>
          <w:lang w:eastAsia="ja-JP"/>
        </w:rPr>
        <w:t xml:space="preserve"> </w:t>
      </w:r>
      <w:r>
        <w:rPr>
          <w:rFonts w:ascii="Times New Roman" w:eastAsia="ＭＳ 明朝" w:hAnsi="Times New Roman" w:cs="Times New Roman"/>
          <w:b/>
          <w:i/>
          <w:iCs/>
          <w:color w:val="000000" w:themeColor="text1"/>
          <w:sz w:val="22"/>
          <w:szCs w:val="22"/>
          <w:lang w:eastAsia="ja-JP"/>
        </w:rPr>
        <w:t xml:space="preserve">TCI state </w:t>
      </w:r>
      <w:r w:rsidR="00D12954">
        <w:rPr>
          <w:rFonts w:ascii="Times New Roman" w:eastAsia="ＭＳ 明朝" w:hAnsi="Times New Roman" w:cs="Times New Roman"/>
          <w:b/>
          <w:i/>
          <w:iCs/>
          <w:color w:val="000000" w:themeColor="text1"/>
          <w:sz w:val="22"/>
          <w:szCs w:val="22"/>
          <w:lang w:eastAsia="ja-JP"/>
        </w:rPr>
        <w:t>of</w:t>
      </w:r>
      <w:r>
        <w:rPr>
          <w:rFonts w:ascii="Times New Roman" w:eastAsia="ＭＳ 明朝" w:hAnsi="Times New Roman" w:cs="Times New Roman"/>
          <w:b/>
          <w:i/>
          <w:iCs/>
          <w:color w:val="000000" w:themeColor="text1"/>
          <w:sz w:val="22"/>
          <w:szCs w:val="22"/>
          <w:lang w:eastAsia="ja-JP"/>
        </w:rPr>
        <w:t xml:space="preserve"> the two indicated TCI states</w:t>
      </w:r>
      <w:r w:rsidR="00D12954">
        <w:rPr>
          <w:rFonts w:ascii="Times New Roman" w:eastAsia="ＭＳ 明朝" w:hAnsi="Times New Roman" w:cs="Times New Roman"/>
          <w:b/>
          <w:i/>
          <w:iCs/>
          <w:color w:val="000000" w:themeColor="text1"/>
          <w:sz w:val="22"/>
          <w:szCs w:val="22"/>
          <w:lang w:eastAsia="ja-JP"/>
        </w:rPr>
        <w:t xml:space="preserve"> is selected</w:t>
      </w:r>
      <w:r>
        <w:rPr>
          <w:rFonts w:ascii="Times New Roman" w:eastAsia="ＭＳ 明朝" w:hAnsi="Times New Roman" w:cs="Times New Roman"/>
          <w:b/>
          <w:i/>
          <w:iCs/>
          <w:color w:val="000000" w:themeColor="text1"/>
          <w:sz w:val="22"/>
          <w:szCs w:val="22"/>
          <w:lang w:eastAsia="ja-JP"/>
        </w:rPr>
        <w:t>.</w:t>
      </w:r>
    </w:p>
    <w:p w14:paraId="06D35765" w14:textId="66CE92A2" w:rsidR="00041DA1" w:rsidRDefault="00041DA1" w:rsidP="006A362F">
      <w:pPr>
        <w:jc w:val="both"/>
        <w:rPr>
          <w:sz w:val="22"/>
          <w:szCs w:val="22"/>
          <w:lang w:eastAsia="x-none"/>
        </w:rPr>
      </w:pPr>
    </w:p>
    <w:p w14:paraId="277D5F00" w14:textId="0FB25CFE" w:rsidR="00E75A5B" w:rsidRPr="003F683F" w:rsidRDefault="00E75A5B" w:rsidP="00E75A5B">
      <w:pPr>
        <w:pStyle w:val="2"/>
        <w:numPr>
          <w:ilvl w:val="0"/>
          <w:numId w:val="0"/>
        </w:numPr>
        <w:spacing w:before="240" w:after="120"/>
        <w:ind w:left="284"/>
      </w:pPr>
      <w:r>
        <w:rPr>
          <w:lang w:eastAsia="ja-JP"/>
        </w:rPr>
        <w:t>SFN-PDCCH</w:t>
      </w:r>
    </w:p>
    <w:p w14:paraId="729DFC34" w14:textId="2A7EDEDD" w:rsidR="00DD07D4" w:rsidRDefault="00DD07D4">
      <w:pPr>
        <w:spacing w:beforeLines="50" w:before="120" w:afterLines="50" w:after="120"/>
        <w:jc w:val="both"/>
        <w:rPr>
          <w:rFonts w:eastAsia="ＭＳ 明朝"/>
          <w:color w:val="000000"/>
          <w:sz w:val="22"/>
          <w:szCs w:val="22"/>
          <w:lang w:eastAsia="ja-JP"/>
        </w:rPr>
      </w:pPr>
      <w:r>
        <w:rPr>
          <w:rFonts w:eastAsia="ＭＳ 明朝" w:hint="eastAsia"/>
          <w:color w:val="000000"/>
          <w:sz w:val="22"/>
          <w:szCs w:val="22"/>
          <w:lang w:eastAsia="ja-JP"/>
        </w:rPr>
        <w:t>In RAN1#106</w:t>
      </w:r>
      <w:r>
        <w:rPr>
          <w:rFonts w:eastAsia="ＭＳ 明朝"/>
          <w:color w:val="000000"/>
          <w:sz w:val="22"/>
          <w:szCs w:val="22"/>
          <w:lang w:eastAsia="ja-JP"/>
        </w:rPr>
        <w:t>bis</w:t>
      </w:r>
      <w:r w:rsidR="00131154">
        <w:rPr>
          <w:rFonts w:eastAsia="ＭＳ 明朝"/>
          <w:color w:val="000000"/>
          <w:sz w:val="22"/>
          <w:szCs w:val="22"/>
          <w:lang w:eastAsia="ja-JP"/>
        </w:rPr>
        <w:t xml:space="preserve"> e-meeting</w:t>
      </w:r>
      <w:r>
        <w:rPr>
          <w:rFonts w:eastAsia="ＭＳ 明朝" w:hint="eastAsia"/>
          <w:color w:val="000000"/>
          <w:sz w:val="22"/>
          <w:szCs w:val="22"/>
          <w:lang w:eastAsia="ja-JP"/>
        </w:rPr>
        <w:t xml:space="preserve">, </w:t>
      </w:r>
      <w:r>
        <w:rPr>
          <w:rFonts w:eastAsia="ＭＳ 明朝"/>
          <w:color w:val="000000"/>
          <w:sz w:val="22"/>
          <w:szCs w:val="22"/>
          <w:lang w:eastAsia="ja-JP"/>
        </w:rPr>
        <w:t>the following working assumption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DD07D4" w:rsidRPr="005B40A6" w14:paraId="7314EAB6" w14:textId="77777777" w:rsidTr="00F24502">
        <w:tc>
          <w:tcPr>
            <w:tcW w:w="9839" w:type="dxa"/>
            <w:shd w:val="clear" w:color="auto" w:fill="auto"/>
          </w:tcPr>
          <w:p w14:paraId="2D07876C" w14:textId="77777777" w:rsidR="00DD07D4" w:rsidRPr="006A362F" w:rsidRDefault="00DD07D4" w:rsidP="006A362F">
            <w:pPr>
              <w:spacing w:before="0" w:after="0"/>
              <w:jc w:val="both"/>
              <w:rPr>
                <w:b/>
                <w:bCs/>
                <w:sz w:val="22"/>
                <w:szCs w:val="20"/>
                <w:highlight w:val="darkYellow"/>
                <w:lang w:eastAsia="x-none"/>
              </w:rPr>
            </w:pPr>
            <w:r w:rsidRPr="006A362F">
              <w:rPr>
                <w:b/>
                <w:bCs/>
                <w:sz w:val="22"/>
                <w:szCs w:val="20"/>
                <w:highlight w:val="darkYellow"/>
                <w:lang w:eastAsia="x-none"/>
              </w:rPr>
              <w:t>Working Assumption</w:t>
            </w:r>
          </w:p>
          <w:p w14:paraId="66194910" w14:textId="752064B5" w:rsidR="00DD07D4" w:rsidRPr="006A362F" w:rsidRDefault="00DD07D4" w:rsidP="006A362F">
            <w:pPr>
              <w:pStyle w:val="aa"/>
              <w:spacing w:before="0" w:after="0"/>
              <w:ind w:firstLineChars="0" w:firstLine="0"/>
              <w:jc w:val="both"/>
              <w:rPr>
                <w:rFonts w:ascii="Times New Roman" w:hAnsi="Times New Roman" w:cs="Times New Roman"/>
                <w:sz w:val="22"/>
                <w:szCs w:val="20"/>
              </w:rPr>
            </w:pPr>
            <w:r w:rsidRPr="006A362F">
              <w:rPr>
                <w:rFonts w:ascii="Times New Roman" w:eastAsia="Malgun Gothic" w:hAnsi="Times New Roman" w:cs="Times New Roman"/>
                <w:sz w:val="22"/>
                <w:szCs w:val="20"/>
              </w:rPr>
              <w:t xml:space="preserve">Reuse legacy Rel-16 RRC parameters </w:t>
            </w:r>
            <w:r w:rsidRPr="006A362F">
              <w:rPr>
                <w:rFonts w:ascii="Times New Roman" w:eastAsia="Malgun Gothic" w:hAnsi="Times New Roman" w:cs="Times New Roman"/>
                <w:i/>
                <w:iCs/>
                <w:sz w:val="22"/>
                <w:szCs w:val="20"/>
              </w:rPr>
              <w:t>simultaneousTCI-UpdateList1, simultaneousTCI-UpdateList2</w:t>
            </w:r>
            <w:r w:rsidRPr="006A362F">
              <w:rPr>
                <w:rFonts w:ascii="Times New Roman" w:eastAsia="Malgun Gothic" w:hAnsi="Times New Roman" w:cs="Times New Roman"/>
                <w:sz w:val="22"/>
                <w:szCs w:val="20"/>
              </w:rPr>
              <w:t xml:space="preserve"> to define set of the serving cells which can be addressed by a single MAC CE for activation of two TCI states of CORESET with the same CORESET ID for all the BWPs.</w:t>
            </w:r>
          </w:p>
        </w:tc>
      </w:tr>
    </w:tbl>
    <w:p w14:paraId="3A82721E" w14:textId="53B7518B" w:rsidR="00DD07D4" w:rsidRDefault="00DD07D4">
      <w:pPr>
        <w:spacing w:beforeLines="50" w:before="120" w:afterLines="50" w:after="120"/>
        <w:jc w:val="both"/>
        <w:rPr>
          <w:rFonts w:eastAsia="ＭＳ 明朝"/>
          <w:color w:val="000000"/>
          <w:sz w:val="22"/>
          <w:szCs w:val="22"/>
          <w:lang w:eastAsia="ja-JP"/>
        </w:rPr>
      </w:pPr>
      <w:r>
        <w:rPr>
          <w:rFonts w:eastAsia="ＭＳ 明朝"/>
          <w:color w:val="000000"/>
          <w:sz w:val="22"/>
          <w:szCs w:val="22"/>
          <w:lang w:eastAsia="ja-JP"/>
        </w:rPr>
        <w:t xml:space="preserve">The discussion point </w:t>
      </w:r>
      <w:r w:rsidR="00663395">
        <w:rPr>
          <w:rFonts w:eastAsia="ＭＳ 明朝"/>
          <w:color w:val="000000"/>
          <w:sz w:val="22"/>
          <w:szCs w:val="22"/>
          <w:lang w:eastAsia="ja-JP"/>
        </w:rPr>
        <w:t>i</w:t>
      </w:r>
      <w:r>
        <w:rPr>
          <w:rFonts w:eastAsia="ＭＳ 明朝"/>
          <w:color w:val="000000"/>
          <w:sz w:val="22"/>
          <w:szCs w:val="22"/>
          <w:lang w:eastAsia="ja-JP"/>
        </w:rPr>
        <w:t>s whether to reuse Rel.16 RRC parameters (</w:t>
      </w:r>
      <w:r w:rsidRPr="006A362F">
        <w:rPr>
          <w:rFonts w:eastAsia="ＭＳ 明朝"/>
          <w:i/>
          <w:color w:val="000000"/>
          <w:sz w:val="22"/>
          <w:szCs w:val="22"/>
          <w:lang w:eastAsia="ja-JP"/>
        </w:rPr>
        <w:t>simultaneousTCI-UpdateList1</w:t>
      </w:r>
      <w:r w:rsidRPr="00DD07D4">
        <w:rPr>
          <w:rFonts w:eastAsia="ＭＳ 明朝"/>
          <w:color w:val="000000"/>
          <w:sz w:val="22"/>
          <w:szCs w:val="22"/>
          <w:lang w:eastAsia="ja-JP"/>
        </w:rPr>
        <w:t xml:space="preserve">, </w:t>
      </w:r>
      <w:r w:rsidRPr="006A362F">
        <w:rPr>
          <w:rFonts w:eastAsia="ＭＳ 明朝"/>
          <w:i/>
          <w:color w:val="000000"/>
          <w:sz w:val="22"/>
          <w:szCs w:val="22"/>
          <w:lang w:eastAsia="ja-JP"/>
        </w:rPr>
        <w:t>simultaneousTCI-UpdateList2</w:t>
      </w:r>
      <w:r>
        <w:rPr>
          <w:rFonts w:eastAsia="ＭＳ 明朝"/>
          <w:color w:val="000000"/>
          <w:sz w:val="22"/>
          <w:szCs w:val="22"/>
          <w:lang w:eastAsia="ja-JP"/>
        </w:rPr>
        <w:t>) to configure the CC list. We believe the Rel.16 RRC parameters can be used for the configuration, and we don’t see any issue on that</w:t>
      </w:r>
      <w:r w:rsidR="00663395">
        <w:rPr>
          <w:rFonts w:eastAsia="ＭＳ 明朝"/>
          <w:color w:val="000000"/>
          <w:sz w:val="22"/>
          <w:szCs w:val="22"/>
          <w:lang w:eastAsia="ja-JP"/>
        </w:rPr>
        <w:t>.</w:t>
      </w:r>
    </w:p>
    <w:p w14:paraId="55A55F9A" w14:textId="69A13BA3" w:rsidR="00DD07D4" w:rsidRPr="00DC36D2" w:rsidRDefault="00DD07D4">
      <w:pPr>
        <w:spacing w:before="60"/>
        <w:jc w:val="both"/>
        <w:rPr>
          <w:b/>
          <w:bCs/>
          <w:color w:val="000000" w:themeColor="text1"/>
          <w:sz w:val="23"/>
          <w:szCs w:val="23"/>
          <w:u w:val="single"/>
        </w:rPr>
      </w:pPr>
      <w:r w:rsidRPr="00DC36D2">
        <w:rPr>
          <w:rFonts w:eastAsiaTheme="minorEastAsia"/>
          <w:b/>
          <w:bCs/>
          <w:color w:val="000000" w:themeColor="text1"/>
          <w:sz w:val="22"/>
          <w:szCs w:val="22"/>
          <w:u w:val="single"/>
        </w:rPr>
        <w:t xml:space="preserve">Proposal </w:t>
      </w:r>
      <w:r w:rsidR="00131154">
        <w:rPr>
          <w:rFonts w:eastAsiaTheme="minorEastAsia"/>
          <w:b/>
          <w:bCs/>
          <w:color w:val="000000" w:themeColor="text1"/>
          <w:sz w:val="22"/>
          <w:szCs w:val="22"/>
          <w:u w:val="single"/>
        </w:rPr>
        <w:t>8</w:t>
      </w:r>
      <w:r w:rsidRPr="00DC36D2">
        <w:rPr>
          <w:rFonts w:eastAsiaTheme="minorEastAsia"/>
          <w:b/>
          <w:bCs/>
          <w:color w:val="000000" w:themeColor="text1"/>
          <w:sz w:val="22"/>
          <w:szCs w:val="22"/>
          <w:u w:val="single"/>
        </w:rPr>
        <w:t>:</w:t>
      </w:r>
    </w:p>
    <w:p w14:paraId="4451719C" w14:textId="35EC617E" w:rsidR="00DD07D4" w:rsidRDefault="00DD07D4">
      <w:pPr>
        <w:pStyle w:val="aa"/>
        <w:numPr>
          <w:ilvl w:val="1"/>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Confirm the WA in RAN1#106bis:</w:t>
      </w:r>
    </w:p>
    <w:p w14:paraId="573DBF86" w14:textId="54F5A08B" w:rsidR="00DD07D4" w:rsidRPr="006A362F" w:rsidRDefault="00DD07D4" w:rsidP="006A362F">
      <w:pPr>
        <w:pStyle w:val="aa"/>
        <w:numPr>
          <w:ilvl w:val="2"/>
          <w:numId w:val="6"/>
        </w:numPr>
        <w:ind w:firstLineChars="0"/>
        <w:jc w:val="both"/>
        <w:rPr>
          <w:rFonts w:eastAsia="ＭＳ 明朝"/>
          <w:b/>
          <w:i/>
          <w:iCs/>
          <w:color w:val="000000" w:themeColor="text1"/>
          <w:sz w:val="22"/>
          <w:szCs w:val="22"/>
          <w:lang w:eastAsia="ja-JP"/>
        </w:rPr>
      </w:pPr>
      <w:r w:rsidRPr="006A362F">
        <w:rPr>
          <w:rFonts w:ascii="Times New Roman" w:eastAsia="ＭＳ 明朝" w:hAnsi="Times New Roman" w:cs="Times New Roman"/>
          <w:b/>
          <w:i/>
          <w:iCs/>
          <w:color w:val="000000" w:themeColor="text1"/>
          <w:sz w:val="22"/>
          <w:szCs w:val="22"/>
          <w:lang w:eastAsia="ja-JP"/>
        </w:rPr>
        <w:t>Reuse legacy Rel-16 RRC parameters simultaneousTCI-UpdateList1, simultaneousTCI-UpdateList2 to define set of the serving cells which can be addressed by a single MAC CE for activation of two TCI states of CORESET with the same CORESET ID for all the BWPs.</w:t>
      </w:r>
    </w:p>
    <w:p w14:paraId="48ACA41B" w14:textId="77777777" w:rsidR="00041DA1" w:rsidRPr="00041DA1" w:rsidRDefault="00041DA1" w:rsidP="006A362F">
      <w:pPr>
        <w:jc w:val="both"/>
        <w:rPr>
          <w:rFonts w:eastAsia="ＭＳ 明朝"/>
          <w:b/>
          <w:iCs/>
          <w:color w:val="000000" w:themeColor="text1"/>
          <w:sz w:val="22"/>
          <w:szCs w:val="22"/>
          <w:lang w:eastAsia="ja-JP"/>
        </w:rPr>
      </w:pPr>
    </w:p>
    <w:p w14:paraId="228859A7" w14:textId="570B933D" w:rsidR="00041DA1" w:rsidRPr="003F683F" w:rsidRDefault="00041DA1" w:rsidP="00041DA1">
      <w:pPr>
        <w:pStyle w:val="2"/>
        <w:numPr>
          <w:ilvl w:val="0"/>
          <w:numId w:val="0"/>
        </w:numPr>
        <w:spacing w:before="240" w:after="120"/>
        <w:ind w:left="284"/>
      </w:pPr>
      <w:r>
        <w:rPr>
          <w:lang w:eastAsia="ja-JP"/>
        </w:rPr>
        <w:t>SFN-PDSCH</w:t>
      </w:r>
    </w:p>
    <w:p w14:paraId="461B5B3F" w14:textId="3A45DD0B" w:rsidR="00041DA1" w:rsidRPr="006A362F" w:rsidRDefault="00041DA1" w:rsidP="006A362F">
      <w:pPr>
        <w:jc w:val="both"/>
        <w:rPr>
          <w:rFonts w:eastAsia="ＭＳ 明朝"/>
          <w:iCs/>
          <w:color w:val="000000" w:themeColor="text1"/>
          <w:sz w:val="22"/>
          <w:szCs w:val="22"/>
          <w:lang w:eastAsia="ja-JP"/>
        </w:rPr>
      </w:pPr>
      <w:r w:rsidRPr="006A362F">
        <w:rPr>
          <w:rFonts w:eastAsia="ＭＳ 明朝"/>
          <w:iCs/>
          <w:color w:val="000000" w:themeColor="text1"/>
          <w:sz w:val="22"/>
          <w:szCs w:val="22"/>
          <w:lang w:eastAsia="ja-JP"/>
        </w:rPr>
        <w:t>Simultaneous TCI state</w:t>
      </w:r>
      <w:r w:rsidR="004C2225">
        <w:rPr>
          <w:rFonts w:eastAsia="ＭＳ 明朝"/>
          <w:iCs/>
          <w:color w:val="000000" w:themeColor="text1"/>
          <w:sz w:val="22"/>
          <w:szCs w:val="22"/>
          <w:lang w:eastAsia="ja-JP"/>
        </w:rPr>
        <w:t xml:space="preserve"> update</w:t>
      </w:r>
      <w:r w:rsidRPr="006A362F">
        <w:rPr>
          <w:rFonts w:eastAsia="ＭＳ 明朝"/>
          <w:iCs/>
          <w:color w:val="000000" w:themeColor="text1"/>
          <w:sz w:val="22"/>
          <w:szCs w:val="22"/>
          <w:lang w:eastAsia="ja-JP"/>
        </w:rPr>
        <w:t xml:space="preserve"> across CCs</w:t>
      </w:r>
      <w:r>
        <w:rPr>
          <w:rFonts w:eastAsia="ＭＳ 明朝"/>
          <w:iCs/>
          <w:color w:val="000000" w:themeColor="text1"/>
          <w:sz w:val="22"/>
          <w:szCs w:val="22"/>
          <w:lang w:eastAsia="ja-JP"/>
        </w:rPr>
        <w:t xml:space="preserve"> is useful for SFN-PDSCH. </w:t>
      </w:r>
      <w:r w:rsidR="004C2225">
        <w:rPr>
          <w:rFonts w:eastAsia="ＭＳ 明朝"/>
          <w:iCs/>
          <w:color w:val="000000" w:themeColor="text1"/>
          <w:sz w:val="22"/>
          <w:szCs w:val="22"/>
          <w:lang w:eastAsia="ja-JP"/>
        </w:rPr>
        <w:t xml:space="preserve">For SFN-PDSCH, </w:t>
      </w:r>
      <w:r w:rsidR="004C2225" w:rsidRPr="004C2225">
        <w:rPr>
          <w:rFonts w:eastAsia="ＭＳ 明朝"/>
          <w:iCs/>
          <w:color w:val="000000" w:themeColor="text1"/>
          <w:sz w:val="22"/>
          <w:szCs w:val="22"/>
          <w:lang w:eastAsia="ja-JP"/>
        </w:rPr>
        <w:t>Rel.16 MAC CE (Enhanced TCI States Activation/Deactivation for UE-specific PDSCH MAC CE) can be reused without spec. enhancement</w:t>
      </w:r>
      <w:r w:rsidR="004C2225">
        <w:rPr>
          <w:rFonts w:eastAsia="ＭＳ 明朝"/>
          <w:iCs/>
          <w:color w:val="000000" w:themeColor="text1"/>
          <w:sz w:val="22"/>
          <w:szCs w:val="22"/>
          <w:lang w:eastAsia="ja-JP"/>
        </w:rPr>
        <w:t xml:space="preserve">. Similarly, </w:t>
      </w:r>
      <w:r w:rsidR="004C2225" w:rsidRPr="004C2225">
        <w:rPr>
          <w:rFonts w:eastAsia="ＭＳ 明朝"/>
          <w:iCs/>
          <w:color w:val="000000" w:themeColor="text1"/>
          <w:sz w:val="22"/>
          <w:szCs w:val="22"/>
          <w:lang w:eastAsia="ja-JP"/>
        </w:rPr>
        <w:t xml:space="preserve">Rel.16 simultaneous TCI states update across CCs can be </w:t>
      </w:r>
      <w:r w:rsidR="00131154">
        <w:rPr>
          <w:rFonts w:eastAsia="ＭＳ 明朝"/>
          <w:iCs/>
          <w:color w:val="000000" w:themeColor="text1"/>
          <w:sz w:val="22"/>
          <w:szCs w:val="22"/>
          <w:lang w:eastAsia="ja-JP"/>
        </w:rPr>
        <w:t>simply re</w:t>
      </w:r>
      <w:r w:rsidR="004C2225" w:rsidRPr="004C2225">
        <w:rPr>
          <w:rFonts w:eastAsia="ＭＳ 明朝"/>
          <w:iCs/>
          <w:color w:val="000000" w:themeColor="text1"/>
          <w:sz w:val="22"/>
          <w:szCs w:val="22"/>
          <w:lang w:eastAsia="ja-JP"/>
        </w:rPr>
        <w:t xml:space="preserve">used </w:t>
      </w:r>
      <w:r w:rsidR="00131154">
        <w:rPr>
          <w:rFonts w:eastAsia="ＭＳ 明朝"/>
          <w:iCs/>
          <w:color w:val="000000" w:themeColor="text1"/>
          <w:sz w:val="22"/>
          <w:szCs w:val="22"/>
          <w:lang w:eastAsia="ja-JP"/>
        </w:rPr>
        <w:t>for SFN-PDCCH</w:t>
      </w:r>
      <w:r w:rsidR="004C2225">
        <w:rPr>
          <w:rFonts w:eastAsia="ＭＳ 明朝"/>
          <w:iCs/>
          <w:color w:val="000000" w:themeColor="text1"/>
          <w:sz w:val="22"/>
          <w:szCs w:val="22"/>
          <w:lang w:eastAsia="ja-JP"/>
        </w:rPr>
        <w:t xml:space="preserve">. </w:t>
      </w:r>
    </w:p>
    <w:p w14:paraId="7177B387" w14:textId="01D1A78B" w:rsidR="004C2225" w:rsidRPr="00DC36D2" w:rsidRDefault="00663395" w:rsidP="004C2225">
      <w:pPr>
        <w:spacing w:before="60"/>
        <w:jc w:val="both"/>
        <w:rPr>
          <w:b/>
          <w:bCs/>
          <w:color w:val="000000" w:themeColor="text1"/>
          <w:sz w:val="23"/>
          <w:szCs w:val="23"/>
          <w:u w:val="single"/>
        </w:rPr>
      </w:pPr>
      <w:r>
        <w:rPr>
          <w:rFonts w:eastAsiaTheme="minorEastAsia"/>
          <w:b/>
          <w:bCs/>
          <w:color w:val="000000" w:themeColor="text1"/>
          <w:sz w:val="22"/>
          <w:szCs w:val="22"/>
          <w:u w:val="single"/>
        </w:rPr>
        <w:t xml:space="preserve">Proposal </w:t>
      </w:r>
      <w:r w:rsidR="00131154">
        <w:rPr>
          <w:rFonts w:eastAsiaTheme="minorEastAsia"/>
          <w:b/>
          <w:bCs/>
          <w:color w:val="000000" w:themeColor="text1"/>
          <w:sz w:val="22"/>
          <w:szCs w:val="22"/>
          <w:u w:val="single"/>
        </w:rPr>
        <w:t>9</w:t>
      </w:r>
      <w:r w:rsidR="004C2225" w:rsidRPr="00DC36D2">
        <w:rPr>
          <w:rFonts w:eastAsiaTheme="minorEastAsia"/>
          <w:b/>
          <w:bCs/>
          <w:color w:val="000000" w:themeColor="text1"/>
          <w:sz w:val="22"/>
          <w:szCs w:val="22"/>
          <w:u w:val="single"/>
        </w:rPr>
        <w:t>:</w:t>
      </w:r>
    </w:p>
    <w:p w14:paraId="77F0BE1D" w14:textId="218C3B76" w:rsidR="00663395" w:rsidRDefault="004C2225" w:rsidP="004C2225">
      <w:pPr>
        <w:pStyle w:val="aa"/>
        <w:numPr>
          <w:ilvl w:val="1"/>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For SFN-PDSCH</w:t>
      </w:r>
      <w:r w:rsidR="00663395">
        <w:rPr>
          <w:rFonts w:ascii="Times New Roman" w:eastAsia="ＭＳ 明朝" w:hAnsi="Times New Roman" w:cs="Times New Roman"/>
          <w:b/>
          <w:i/>
          <w:iCs/>
          <w:color w:val="000000" w:themeColor="text1"/>
          <w:sz w:val="22"/>
          <w:szCs w:val="22"/>
          <w:lang w:eastAsia="ja-JP"/>
        </w:rPr>
        <w:t>:</w:t>
      </w:r>
    </w:p>
    <w:p w14:paraId="6FEC8BAA" w14:textId="2D8C3C44" w:rsidR="004C2225" w:rsidRDefault="004C2225" w:rsidP="006A362F">
      <w:pPr>
        <w:pStyle w:val="aa"/>
        <w:numPr>
          <w:ilvl w:val="2"/>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Rel.16 MAC CE (</w:t>
      </w:r>
      <w:r w:rsidRPr="004C2225">
        <w:rPr>
          <w:rFonts w:ascii="Times New Roman" w:eastAsia="ＭＳ 明朝" w:hAnsi="Times New Roman" w:cs="Times New Roman"/>
          <w:b/>
          <w:i/>
          <w:iCs/>
          <w:color w:val="000000" w:themeColor="text1"/>
          <w:sz w:val="22"/>
          <w:szCs w:val="22"/>
          <w:lang w:eastAsia="ja-JP"/>
        </w:rPr>
        <w:t>Enhanced TCI States Activation/Deactivation for UE-specific PDSCH MAC CE</w:t>
      </w:r>
      <w:r>
        <w:rPr>
          <w:rFonts w:ascii="Times New Roman" w:eastAsia="ＭＳ 明朝" w:hAnsi="Times New Roman" w:cs="Times New Roman"/>
          <w:b/>
          <w:i/>
          <w:iCs/>
          <w:color w:val="000000" w:themeColor="text1"/>
          <w:sz w:val="22"/>
          <w:szCs w:val="22"/>
          <w:lang w:eastAsia="ja-JP"/>
        </w:rPr>
        <w:t>) can be reused without spec. enhancement.</w:t>
      </w:r>
    </w:p>
    <w:p w14:paraId="1614E041" w14:textId="61F188E7" w:rsidR="004C2225" w:rsidRDefault="004C2225" w:rsidP="006A362F">
      <w:pPr>
        <w:pStyle w:val="aa"/>
        <w:numPr>
          <w:ilvl w:val="2"/>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Rel.16 </w:t>
      </w:r>
      <w:r w:rsidRPr="004C2225">
        <w:rPr>
          <w:rFonts w:ascii="Times New Roman" w:eastAsia="ＭＳ 明朝" w:hAnsi="Times New Roman" w:cs="Times New Roman"/>
          <w:b/>
          <w:i/>
          <w:iCs/>
          <w:color w:val="000000" w:themeColor="text1"/>
          <w:sz w:val="22"/>
          <w:szCs w:val="22"/>
          <w:lang w:eastAsia="ja-JP"/>
        </w:rPr>
        <w:t>simultaneo</w:t>
      </w:r>
      <w:r>
        <w:rPr>
          <w:rFonts w:ascii="Times New Roman" w:eastAsia="ＭＳ 明朝" w:hAnsi="Times New Roman" w:cs="Times New Roman"/>
          <w:b/>
          <w:i/>
          <w:iCs/>
          <w:color w:val="000000" w:themeColor="text1"/>
          <w:sz w:val="22"/>
          <w:szCs w:val="22"/>
          <w:lang w:eastAsia="ja-JP"/>
        </w:rPr>
        <w:t>us TCI states update across CCs can be used.</w:t>
      </w:r>
    </w:p>
    <w:p w14:paraId="2FA8CC79" w14:textId="77777777" w:rsidR="00DD07D4" w:rsidRPr="006A362F" w:rsidRDefault="00DD07D4" w:rsidP="006A362F">
      <w:pPr>
        <w:jc w:val="both"/>
        <w:rPr>
          <w:rFonts w:eastAsia="ＭＳ 明朝"/>
          <w:b/>
          <w:iCs/>
          <w:color w:val="000000" w:themeColor="text1"/>
          <w:sz w:val="22"/>
          <w:szCs w:val="22"/>
          <w:lang w:eastAsia="ja-JP"/>
        </w:rPr>
      </w:pPr>
    </w:p>
    <w:p w14:paraId="0366CE67" w14:textId="2AA5D19B" w:rsidR="00150A43" w:rsidRPr="00DC36D2" w:rsidRDefault="00DC36D2" w:rsidP="00150A43">
      <w:pPr>
        <w:pStyle w:val="1"/>
      </w:pPr>
      <w:r w:rsidRPr="00DC36D2">
        <w:lastRenderedPageBreak/>
        <w:t>TR</w:t>
      </w:r>
      <w:r w:rsidR="004D403C">
        <w:t>P</w:t>
      </w:r>
      <w:r w:rsidRPr="00DC36D2">
        <w:t xml:space="preserve"> pre-compensation scheme in FR2</w:t>
      </w:r>
    </w:p>
    <w:p w14:paraId="752CA0D1" w14:textId="52C14425" w:rsidR="00DC36D2" w:rsidRDefault="004D403C" w:rsidP="001831AB">
      <w:pPr>
        <w:spacing w:beforeLines="50" w:before="120" w:afterLines="50" w:after="120"/>
        <w:jc w:val="both"/>
        <w:rPr>
          <w:rFonts w:eastAsia="ＭＳ 明朝"/>
          <w:color w:val="000000"/>
          <w:sz w:val="22"/>
          <w:szCs w:val="22"/>
          <w:lang w:eastAsia="ja-JP"/>
        </w:rPr>
      </w:pPr>
      <w:r>
        <w:rPr>
          <w:rFonts w:eastAsia="ＭＳ 明朝" w:hint="eastAsia"/>
          <w:color w:val="000000"/>
          <w:sz w:val="22"/>
          <w:szCs w:val="22"/>
          <w:lang w:eastAsia="ja-JP"/>
        </w:rPr>
        <w:t>In RAN1#106e, whether TRP</w:t>
      </w:r>
      <w:r>
        <w:rPr>
          <w:rFonts w:eastAsia="ＭＳ 明朝"/>
          <w:color w:val="000000"/>
          <w:sz w:val="22"/>
          <w:szCs w:val="22"/>
          <w:lang w:eastAsia="ja-JP"/>
        </w:rPr>
        <w:t xml:space="preserve"> pre-compensation scheme can be applied to FR2 was discussed. </w:t>
      </w:r>
      <w:r w:rsidR="002D7FE2">
        <w:rPr>
          <w:rFonts w:eastAsia="ＭＳ 明朝"/>
          <w:color w:val="000000"/>
          <w:sz w:val="22"/>
          <w:szCs w:val="22"/>
          <w:lang w:eastAsia="ja-JP"/>
        </w:rPr>
        <w:t>It</w:t>
      </w:r>
      <w:r>
        <w:rPr>
          <w:rFonts w:eastAsia="ＭＳ 明朝"/>
          <w:color w:val="000000"/>
          <w:sz w:val="22"/>
          <w:szCs w:val="22"/>
          <w:lang w:eastAsia="ja-JP"/>
        </w:rPr>
        <w:t xml:space="preserve"> was pointed out that Rel.16 RAN4 is under discussion whether to support SFN</w:t>
      </w:r>
      <w:r w:rsidR="00767981">
        <w:rPr>
          <w:rFonts w:eastAsia="ＭＳ 明朝"/>
          <w:color w:val="000000"/>
          <w:sz w:val="22"/>
          <w:szCs w:val="22"/>
          <w:lang w:eastAsia="ja-JP"/>
        </w:rPr>
        <w:t>-HST</w:t>
      </w:r>
      <w:r>
        <w:rPr>
          <w:rFonts w:eastAsia="ＭＳ 明朝"/>
          <w:color w:val="000000"/>
          <w:sz w:val="22"/>
          <w:szCs w:val="22"/>
          <w:lang w:eastAsia="ja-JP"/>
        </w:rPr>
        <w:t xml:space="preserve"> in FR2. However, whether to support</w:t>
      </w:r>
      <w:r w:rsidR="00BF53B8">
        <w:rPr>
          <w:rFonts w:eastAsia="ＭＳ 明朝"/>
          <w:color w:val="000000"/>
          <w:sz w:val="22"/>
          <w:szCs w:val="22"/>
          <w:lang w:eastAsia="ja-JP"/>
        </w:rPr>
        <w:t xml:space="preserve"> </w:t>
      </w:r>
      <w:r w:rsidRPr="004D403C">
        <w:rPr>
          <w:rFonts w:eastAsia="ＭＳ 明朝"/>
          <w:color w:val="000000"/>
          <w:sz w:val="22"/>
          <w:szCs w:val="22"/>
          <w:lang w:eastAsia="ja-JP"/>
        </w:rPr>
        <w:t>TRP pre-compensation scheme in FR2</w:t>
      </w:r>
      <w:r>
        <w:rPr>
          <w:rFonts w:eastAsia="ＭＳ 明朝"/>
          <w:color w:val="000000"/>
          <w:sz w:val="22"/>
          <w:szCs w:val="22"/>
          <w:lang w:eastAsia="ja-JP"/>
        </w:rPr>
        <w:t xml:space="preserve"> in RAN1 specification should be decided from RAN1 perspective, and it should be not related whether RAN4 Rel.16 supports the </w:t>
      </w:r>
      <w:r w:rsidR="002D7FE2">
        <w:rPr>
          <w:rFonts w:eastAsia="ＭＳ 明朝"/>
          <w:color w:val="000000"/>
          <w:sz w:val="22"/>
          <w:szCs w:val="22"/>
          <w:lang w:eastAsia="ja-JP"/>
        </w:rPr>
        <w:t>SFN</w:t>
      </w:r>
      <w:r w:rsidR="00767981">
        <w:rPr>
          <w:rFonts w:eastAsia="ＭＳ 明朝"/>
          <w:color w:val="000000"/>
          <w:sz w:val="22"/>
          <w:szCs w:val="22"/>
          <w:lang w:eastAsia="ja-JP"/>
        </w:rPr>
        <w:t>-HST</w:t>
      </w:r>
      <w:r w:rsidR="002D7FE2">
        <w:rPr>
          <w:rFonts w:eastAsia="ＭＳ 明朝"/>
          <w:color w:val="000000"/>
          <w:sz w:val="22"/>
          <w:szCs w:val="22"/>
          <w:lang w:eastAsia="ja-JP"/>
        </w:rPr>
        <w:t xml:space="preserve"> </w:t>
      </w:r>
      <w:r>
        <w:rPr>
          <w:rFonts w:eastAsia="ＭＳ 明朝"/>
          <w:color w:val="000000"/>
          <w:sz w:val="22"/>
          <w:szCs w:val="22"/>
          <w:lang w:eastAsia="ja-JP"/>
        </w:rPr>
        <w:t>scenario or not. From RAN1 perspective, there is no need to differentiate the specification in FR1 and FR2</w:t>
      </w:r>
      <w:r w:rsidR="001831AB">
        <w:rPr>
          <w:rFonts w:eastAsia="ＭＳ 明朝"/>
          <w:color w:val="000000"/>
          <w:sz w:val="22"/>
          <w:szCs w:val="22"/>
          <w:lang w:eastAsia="ja-JP"/>
        </w:rPr>
        <w:t>, because we think there is no</w:t>
      </w:r>
      <w:r w:rsidR="002D7FE2">
        <w:rPr>
          <w:rFonts w:eastAsia="ＭＳ 明朝"/>
          <w:color w:val="000000"/>
          <w:sz w:val="22"/>
          <w:szCs w:val="22"/>
          <w:lang w:eastAsia="ja-JP"/>
        </w:rPr>
        <w:t xml:space="preserve"> additional specification effort to</w:t>
      </w:r>
      <w:r w:rsidR="001831AB">
        <w:rPr>
          <w:rFonts w:eastAsia="ＭＳ 明朝"/>
          <w:color w:val="000000"/>
          <w:sz w:val="22"/>
          <w:szCs w:val="22"/>
          <w:lang w:eastAsia="ja-JP"/>
        </w:rPr>
        <w:t xml:space="preserve"> support </w:t>
      </w:r>
      <w:r w:rsidR="002D7FE2" w:rsidRPr="002D7FE2">
        <w:rPr>
          <w:rFonts w:eastAsia="ＭＳ 明朝"/>
          <w:color w:val="000000"/>
          <w:sz w:val="22"/>
          <w:szCs w:val="22"/>
          <w:lang w:eastAsia="ja-JP"/>
        </w:rPr>
        <w:t>TRP pre-compensation scheme</w:t>
      </w:r>
      <w:r w:rsidR="001831AB">
        <w:rPr>
          <w:rFonts w:eastAsia="ＭＳ 明朝"/>
          <w:color w:val="000000"/>
          <w:sz w:val="22"/>
          <w:szCs w:val="22"/>
          <w:lang w:eastAsia="ja-JP"/>
        </w:rPr>
        <w:t xml:space="preserve"> in FR2</w:t>
      </w:r>
      <w:r>
        <w:rPr>
          <w:rFonts w:eastAsia="ＭＳ 明朝"/>
          <w:color w:val="000000"/>
          <w:sz w:val="22"/>
          <w:szCs w:val="22"/>
          <w:lang w:eastAsia="ja-JP"/>
        </w:rPr>
        <w:t>.</w:t>
      </w:r>
      <w:r w:rsidR="002D7FE2">
        <w:rPr>
          <w:rFonts w:eastAsia="ＭＳ 明朝"/>
          <w:color w:val="000000"/>
          <w:sz w:val="22"/>
          <w:szCs w:val="22"/>
          <w:lang w:eastAsia="ja-JP"/>
        </w:rPr>
        <w:t xml:space="preserve"> Also, we don’t see any reason that we need to preclude </w:t>
      </w:r>
      <w:r w:rsidR="002D7FE2" w:rsidRPr="002D7FE2">
        <w:rPr>
          <w:rFonts w:eastAsia="ＭＳ 明朝"/>
          <w:color w:val="000000"/>
          <w:sz w:val="22"/>
          <w:szCs w:val="22"/>
          <w:lang w:eastAsia="ja-JP"/>
        </w:rPr>
        <w:t>TRP pre-compensation scheme</w:t>
      </w:r>
      <w:r w:rsidR="002D7FE2">
        <w:rPr>
          <w:rFonts w:eastAsia="ＭＳ 明朝"/>
          <w:color w:val="000000"/>
          <w:sz w:val="22"/>
          <w:szCs w:val="22"/>
          <w:lang w:eastAsia="ja-JP"/>
        </w:rPr>
        <w:t xml:space="preserve"> in FR2 from RAN1 perspective.</w:t>
      </w:r>
    </w:p>
    <w:p w14:paraId="49D91AB4" w14:textId="4631A6CD" w:rsidR="007874EB" w:rsidRPr="00DC36D2" w:rsidRDefault="007874EB" w:rsidP="00AE3D90">
      <w:pPr>
        <w:spacing w:before="60"/>
        <w:jc w:val="both"/>
        <w:rPr>
          <w:b/>
          <w:bCs/>
          <w:color w:val="000000" w:themeColor="text1"/>
          <w:sz w:val="23"/>
          <w:szCs w:val="23"/>
          <w:u w:val="single"/>
        </w:rPr>
      </w:pPr>
      <w:r w:rsidRPr="00DC36D2">
        <w:rPr>
          <w:rFonts w:eastAsiaTheme="minorEastAsia"/>
          <w:b/>
          <w:bCs/>
          <w:color w:val="000000" w:themeColor="text1"/>
          <w:sz w:val="22"/>
          <w:szCs w:val="22"/>
          <w:u w:val="single"/>
        </w:rPr>
        <w:t xml:space="preserve">Proposal </w:t>
      </w:r>
      <w:r w:rsidR="004C2225">
        <w:rPr>
          <w:rFonts w:eastAsiaTheme="minorEastAsia"/>
          <w:b/>
          <w:bCs/>
          <w:color w:val="000000" w:themeColor="text1"/>
          <w:sz w:val="22"/>
          <w:szCs w:val="22"/>
          <w:u w:val="single"/>
        </w:rPr>
        <w:t>10</w:t>
      </w:r>
      <w:r w:rsidRPr="00DC36D2">
        <w:rPr>
          <w:rFonts w:eastAsiaTheme="minorEastAsia"/>
          <w:b/>
          <w:bCs/>
          <w:color w:val="000000" w:themeColor="text1"/>
          <w:sz w:val="22"/>
          <w:szCs w:val="22"/>
          <w:u w:val="single"/>
        </w:rPr>
        <w:t>:</w:t>
      </w:r>
    </w:p>
    <w:p w14:paraId="18BFDEEF" w14:textId="0893FC87" w:rsidR="00DC36D2" w:rsidRDefault="00DC36D2" w:rsidP="00DC36D2">
      <w:pPr>
        <w:pStyle w:val="aa"/>
        <w:numPr>
          <w:ilvl w:val="1"/>
          <w:numId w:val="6"/>
        </w:numPr>
        <w:ind w:firstLineChars="0"/>
        <w:jc w:val="both"/>
        <w:rPr>
          <w:rFonts w:ascii="Times New Roman" w:eastAsia="ＭＳ 明朝" w:hAnsi="Times New Roman" w:cs="Times New Roman"/>
          <w:b/>
          <w:i/>
          <w:iCs/>
          <w:color w:val="000000" w:themeColor="text1"/>
          <w:sz w:val="22"/>
          <w:szCs w:val="22"/>
          <w:lang w:eastAsia="ja-JP"/>
        </w:rPr>
      </w:pPr>
      <w:r w:rsidRPr="00DC36D2">
        <w:rPr>
          <w:rFonts w:ascii="Times New Roman" w:eastAsia="ＭＳ 明朝" w:hAnsi="Times New Roman" w:cs="Times New Roman"/>
          <w:b/>
          <w:i/>
          <w:iCs/>
          <w:color w:val="000000" w:themeColor="text1"/>
          <w:sz w:val="22"/>
          <w:szCs w:val="22"/>
          <w:lang w:eastAsia="ja-JP"/>
        </w:rPr>
        <w:t>TR</w:t>
      </w:r>
      <w:r w:rsidR="004D403C">
        <w:rPr>
          <w:rFonts w:ascii="Times New Roman" w:eastAsia="ＭＳ 明朝" w:hAnsi="Times New Roman" w:cs="Times New Roman"/>
          <w:b/>
          <w:i/>
          <w:iCs/>
          <w:color w:val="000000" w:themeColor="text1"/>
          <w:sz w:val="22"/>
          <w:szCs w:val="22"/>
          <w:lang w:eastAsia="ja-JP"/>
        </w:rPr>
        <w:t>P</w:t>
      </w:r>
      <w:r w:rsidRPr="00DC36D2">
        <w:rPr>
          <w:rFonts w:ascii="Times New Roman" w:eastAsia="ＭＳ 明朝" w:hAnsi="Times New Roman" w:cs="Times New Roman"/>
          <w:b/>
          <w:i/>
          <w:iCs/>
          <w:color w:val="000000" w:themeColor="text1"/>
          <w:sz w:val="22"/>
          <w:szCs w:val="22"/>
          <w:lang w:eastAsia="ja-JP"/>
        </w:rPr>
        <w:t xml:space="preserve"> pre-compensation scheme </w:t>
      </w:r>
      <w:r>
        <w:rPr>
          <w:rFonts w:ascii="Times New Roman" w:eastAsia="ＭＳ 明朝" w:hAnsi="Times New Roman" w:cs="Times New Roman"/>
          <w:b/>
          <w:i/>
          <w:iCs/>
          <w:color w:val="000000" w:themeColor="text1"/>
          <w:sz w:val="22"/>
          <w:szCs w:val="22"/>
          <w:lang w:eastAsia="ja-JP"/>
        </w:rPr>
        <w:t xml:space="preserve">is supported </w:t>
      </w:r>
      <w:r w:rsidRPr="00DC36D2">
        <w:rPr>
          <w:rFonts w:ascii="Times New Roman" w:eastAsia="ＭＳ 明朝" w:hAnsi="Times New Roman" w:cs="Times New Roman"/>
          <w:b/>
          <w:i/>
          <w:iCs/>
          <w:color w:val="000000" w:themeColor="text1"/>
          <w:sz w:val="22"/>
          <w:szCs w:val="22"/>
          <w:lang w:eastAsia="ja-JP"/>
        </w:rPr>
        <w:t>in FR2</w:t>
      </w:r>
      <w:r>
        <w:rPr>
          <w:rFonts w:ascii="Times New Roman" w:eastAsia="ＭＳ 明朝" w:hAnsi="Times New Roman" w:cs="Times New Roman"/>
          <w:b/>
          <w:i/>
          <w:iCs/>
          <w:color w:val="000000" w:themeColor="text1"/>
          <w:sz w:val="22"/>
          <w:szCs w:val="22"/>
          <w:lang w:eastAsia="ja-JP"/>
        </w:rPr>
        <w:t>.</w:t>
      </w:r>
    </w:p>
    <w:p w14:paraId="730787A8" w14:textId="77777777" w:rsidR="00B13CAD" w:rsidRPr="00B13CAD" w:rsidRDefault="00B13CAD" w:rsidP="008E49BB">
      <w:pPr>
        <w:jc w:val="both"/>
        <w:rPr>
          <w:rFonts w:eastAsia="ＭＳ 明朝"/>
          <w:b/>
          <w:i/>
          <w:iCs/>
          <w:color w:val="000000" w:themeColor="text1"/>
          <w:sz w:val="22"/>
          <w:szCs w:val="22"/>
          <w:lang w:eastAsia="ja-JP"/>
        </w:rPr>
      </w:pPr>
    </w:p>
    <w:p w14:paraId="54EA64FF" w14:textId="745CE0C2" w:rsidR="00073B26" w:rsidRDefault="000D6727" w:rsidP="00AE3D90">
      <w:pPr>
        <w:pStyle w:val="1"/>
        <w:jc w:val="both"/>
        <w:rPr>
          <w:lang w:val="en-US"/>
        </w:rPr>
      </w:pPr>
      <w:r w:rsidRPr="000D6727">
        <w:rPr>
          <w:lang w:val="en-US"/>
        </w:rPr>
        <w:t>Conclusion</w:t>
      </w:r>
    </w:p>
    <w:p w14:paraId="44B9F7B1" w14:textId="280BA96C" w:rsidR="00C21138" w:rsidRDefault="00C21138" w:rsidP="004C1448">
      <w:pPr>
        <w:spacing w:afterLines="50" w:after="120"/>
        <w:jc w:val="both"/>
        <w:rPr>
          <w:rFonts w:eastAsia="ＭＳ 明朝"/>
          <w:sz w:val="22"/>
          <w:szCs w:val="22"/>
        </w:rPr>
      </w:pPr>
      <w:r w:rsidRPr="001012F3">
        <w:rPr>
          <w:rFonts w:eastAsia="ＭＳ 明朝"/>
          <w:sz w:val="22"/>
          <w:szCs w:val="22"/>
        </w:rPr>
        <w:t xml:space="preserve">In this contribution, we </w:t>
      </w:r>
      <w:r w:rsidRPr="001012F3">
        <w:rPr>
          <w:rFonts w:eastAsia="ＭＳ 明朝" w:hint="eastAsia"/>
          <w:sz w:val="22"/>
          <w:szCs w:val="22"/>
        </w:rPr>
        <w:t>discuss</w:t>
      </w:r>
      <w:r>
        <w:rPr>
          <w:rFonts w:eastAsia="ＭＳ 明朝" w:hint="eastAsia"/>
          <w:sz w:val="22"/>
          <w:szCs w:val="22"/>
        </w:rPr>
        <w:t>ed</w:t>
      </w:r>
      <w:r w:rsidRPr="001012F3">
        <w:rPr>
          <w:rFonts w:eastAsia="ＭＳ 明朝" w:hint="eastAsia"/>
          <w:sz w:val="22"/>
          <w:szCs w:val="22"/>
        </w:rPr>
        <w:t xml:space="preserve"> </w:t>
      </w:r>
      <w:r>
        <w:rPr>
          <w:rFonts w:eastAsia="ＭＳ 明朝"/>
          <w:sz w:val="22"/>
          <w:szCs w:val="22"/>
        </w:rPr>
        <w:t>the</w:t>
      </w:r>
      <w:r w:rsidR="00BE0426" w:rsidRPr="00BE0426">
        <w:rPr>
          <w:rFonts w:eastAsiaTheme="minorEastAsia"/>
          <w:color w:val="000000"/>
          <w:sz w:val="22"/>
          <w:szCs w:val="22"/>
          <w:lang w:eastAsia="zh-CN"/>
        </w:rPr>
        <w:t xml:space="preserve"> </w:t>
      </w:r>
      <w:r w:rsidR="00BE0426">
        <w:rPr>
          <w:rFonts w:eastAsiaTheme="minorEastAsia"/>
          <w:color w:val="000000"/>
          <w:sz w:val="22"/>
          <w:szCs w:val="22"/>
          <w:lang w:eastAsia="zh-CN"/>
        </w:rPr>
        <w:t xml:space="preserve">enhancements on </w:t>
      </w:r>
      <w:r w:rsidR="00F96BFD" w:rsidRPr="0081136E">
        <w:rPr>
          <w:rFonts w:eastAsiaTheme="minorEastAsia"/>
          <w:color w:val="000000"/>
          <w:sz w:val="22"/>
          <w:szCs w:val="22"/>
          <w:lang w:eastAsia="zh-CN"/>
        </w:rPr>
        <w:t>HST-SFN deployment</w:t>
      </w:r>
      <w:r w:rsidRPr="001012F3">
        <w:rPr>
          <w:rFonts w:eastAsia="ＭＳ 明朝" w:hint="eastAsia"/>
          <w:sz w:val="22"/>
          <w:szCs w:val="22"/>
        </w:rPr>
        <w:t>.</w:t>
      </w:r>
      <w:r>
        <w:rPr>
          <w:rFonts w:eastAsia="ＭＳ 明朝"/>
          <w:sz w:val="22"/>
          <w:szCs w:val="22"/>
        </w:rPr>
        <w:t xml:space="preserve"> </w:t>
      </w:r>
      <w:r>
        <w:rPr>
          <w:rFonts w:eastAsia="ＭＳ 明朝" w:hint="eastAsia"/>
          <w:sz w:val="22"/>
          <w:szCs w:val="22"/>
        </w:rPr>
        <w:t xml:space="preserve">Based on the discussion, we </w:t>
      </w:r>
      <w:r w:rsidR="00E72266">
        <w:rPr>
          <w:rFonts w:eastAsia="ＭＳ 明朝"/>
          <w:sz w:val="22"/>
          <w:szCs w:val="22"/>
        </w:rPr>
        <w:t xml:space="preserve">made the following </w:t>
      </w:r>
      <w:r>
        <w:rPr>
          <w:rFonts w:eastAsia="ＭＳ 明朝" w:hint="eastAsia"/>
          <w:sz w:val="22"/>
          <w:szCs w:val="22"/>
        </w:rPr>
        <w:t>proposals.</w:t>
      </w:r>
    </w:p>
    <w:p w14:paraId="192D76AB" w14:textId="77777777" w:rsidR="006A362F" w:rsidRPr="003F683F" w:rsidRDefault="006A362F" w:rsidP="006A362F">
      <w:pPr>
        <w:spacing w:before="60"/>
        <w:jc w:val="both"/>
        <w:rPr>
          <w:b/>
          <w:bCs/>
          <w:color w:val="000000" w:themeColor="text1"/>
          <w:sz w:val="23"/>
          <w:szCs w:val="23"/>
          <w:u w:val="single"/>
        </w:rPr>
      </w:pPr>
      <w:r w:rsidRPr="003F683F">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w:t>
      </w:r>
      <w:r w:rsidRPr="003F683F">
        <w:rPr>
          <w:rFonts w:eastAsiaTheme="minorEastAsia"/>
          <w:b/>
          <w:bCs/>
          <w:color w:val="000000" w:themeColor="text1"/>
          <w:sz w:val="22"/>
          <w:szCs w:val="22"/>
          <w:u w:val="single"/>
        </w:rPr>
        <w:t>:</w:t>
      </w:r>
    </w:p>
    <w:p w14:paraId="002E45E8" w14:textId="77777777" w:rsidR="006A362F" w:rsidRPr="003F683F" w:rsidRDefault="006A362F" w:rsidP="006A362F">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6A362F">
        <w:rPr>
          <w:rFonts w:ascii="Times New Roman" w:eastAsia="ＭＳ 明朝" w:hAnsi="Times New Roman" w:cs="Times New Roman"/>
          <w:b/>
          <w:i/>
          <w:iCs/>
          <w:color w:val="FF0000"/>
          <w:sz w:val="22"/>
          <w:szCs w:val="22"/>
          <w:lang w:eastAsia="ja-JP"/>
        </w:rPr>
        <w:t>Update</w:t>
      </w:r>
      <w:r>
        <w:rPr>
          <w:rFonts w:ascii="Times New Roman" w:eastAsia="ＭＳ 明朝" w:hAnsi="Times New Roman" w:cs="Times New Roman"/>
          <w:b/>
          <w:i/>
          <w:iCs/>
          <w:color w:val="000000" w:themeColor="text1"/>
          <w:sz w:val="22"/>
          <w:szCs w:val="22"/>
          <w:lang w:eastAsia="ja-JP"/>
        </w:rPr>
        <w:t xml:space="preserve"> the following agreement in RAN1#106bis: </w:t>
      </w:r>
    </w:p>
    <w:p w14:paraId="0A3C8936" w14:textId="77777777" w:rsidR="006A362F" w:rsidRPr="00FE39D8" w:rsidRDefault="006A362F" w:rsidP="006A362F">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FE39D8">
        <w:rPr>
          <w:rFonts w:ascii="Times New Roman" w:eastAsia="ＭＳ 明朝" w:hAnsi="Times New Roman" w:cs="Times New Roman"/>
          <w:b/>
          <w:i/>
          <w:color w:val="000000"/>
          <w:sz w:val="22"/>
          <w:szCs w:val="22"/>
          <w:lang w:eastAsia="ja-JP"/>
        </w:rPr>
        <w:t>When SFN PDSCH is not configured by RRC, for PDSCH reception scheduled by DCI format 1_0, 1_1, 1_2, if the time offset between the reception of the DL DCI and the corresponding PDSCH is smaller than the threshold timeDurationForQCL,</w:t>
      </w:r>
    </w:p>
    <w:p w14:paraId="4F688B60" w14:textId="77777777" w:rsidR="006A362F" w:rsidRPr="00FE39D8" w:rsidRDefault="006A362F" w:rsidP="006A362F">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FE39D8">
        <w:rPr>
          <w:rFonts w:ascii="Times New Roman" w:eastAsia="ＭＳ 明朝" w:hAnsi="Times New Roman" w:cs="Times New Roman"/>
          <w:b/>
          <w:i/>
          <w:color w:val="000000"/>
          <w:sz w:val="22"/>
          <w:szCs w:val="22"/>
          <w:lang w:eastAsia="ja-JP"/>
        </w:rPr>
        <w:t>For DCI format 1_1/1_2, support both configurations with and without TCI state field.</w:t>
      </w:r>
    </w:p>
    <w:p w14:paraId="78B7B0E9" w14:textId="77777777" w:rsidR="006A362F" w:rsidRPr="00FE39D8" w:rsidRDefault="006A362F" w:rsidP="006A362F">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6A362F">
        <w:rPr>
          <w:rFonts w:ascii="Times New Roman" w:eastAsia="ＭＳ 明朝" w:hAnsi="Times New Roman" w:cs="Times New Roman"/>
          <w:b/>
          <w:i/>
          <w:strike/>
          <w:color w:val="FF0000"/>
          <w:sz w:val="22"/>
          <w:szCs w:val="22"/>
          <w:lang w:eastAsia="ja-JP"/>
        </w:rPr>
        <w:t>[</w:t>
      </w:r>
      <w:r w:rsidRPr="00FE39D8">
        <w:rPr>
          <w:rFonts w:ascii="Times New Roman" w:eastAsia="ＭＳ 明朝" w:hAnsi="Times New Roman" w:cs="Times New Roman"/>
          <w:b/>
          <w:i/>
          <w:color w:val="000000"/>
          <w:sz w:val="22"/>
          <w:szCs w:val="22"/>
          <w:lang w:eastAsia="ja-JP"/>
        </w:rPr>
        <w:t>If enableTwoDefaultTCIStates is not configured,</w:t>
      </w:r>
      <w:r w:rsidRPr="006A362F">
        <w:rPr>
          <w:rFonts w:ascii="Times New Roman" w:eastAsia="ＭＳ 明朝" w:hAnsi="Times New Roman" w:cs="Times New Roman"/>
          <w:b/>
          <w:i/>
          <w:strike/>
          <w:color w:val="FF0000"/>
          <w:sz w:val="22"/>
          <w:szCs w:val="22"/>
          <w:lang w:eastAsia="ja-JP"/>
        </w:rPr>
        <w:t>]</w:t>
      </w:r>
      <w:r w:rsidRPr="00FE39D8">
        <w:rPr>
          <w:rFonts w:ascii="Times New Roman" w:eastAsia="ＭＳ 明朝" w:hAnsi="Times New Roman" w:cs="Times New Roman"/>
          <w:b/>
          <w:i/>
          <w:color w:val="000000"/>
          <w:sz w:val="22"/>
          <w:szCs w:val="22"/>
          <w:lang w:eastAsia="ja-JP"/>
        </w:rPr>
        <w:t xml:space="preserve"> for both cases with and without TCI state field,</w:t>
      </w:r>
    </w:p>
    <w:p w14:paraId="3A0AE3C4" w14:textId="77777777" w:rsidR="006A362F" w:rsidRPr="00FE39D8" w:rsidRDefault="006A362F" w:rsidP="006A362F">
      <w:pPr>
        <w:pStyle w:val="aa"/>
        <w:numPr>
          <w:ilvl w:val="4"/>
          <w:numId w:val="6"/>
        </w:numPr>
        <w:ind w:firstLineChars="0"/>
        <w:jc w:val="both"/>
        <w:rPr>
          <w:rFonts w:ascii="Times New Roman" w:eastAsia="ＭＳ 明朝" w:hAnsi="Times New Roman" w:cs="Times New Roman"/>
          <w:b/>
          <w:i/>
          <w:color w:val="000000"/>
          <w:sz w:val="22"/>
          <w:szCs w:val="22"/>
          <w:lang w:eastAsia="ja-JP"/>
        </w:rPr>
      </w:pPr>
      <w:r w:rsidRPr="00FE39D8">
        <w:rPr>
          <w:rFonts w:ascii="Times New Roman" w:eastAsia="ＭＳ 明朝" w:hAnsi="Times New Roman" w:cs="Times New Roman"/>
          <w:b/>
          <w:i/>
          <w:color w:val="000000"/>
          <w:sz w:val="22"/>
          <w:szCs w:val="22"/>
          <w:lang w:eastAsia="ja-JP"/>
        </w:rPr>
        <w:t>If enhanced SFN PDCCH transmission scheme 1 is configured and the lowest CORESET ID in the latest slot is indicated with two TCI states, select the 1st TCI state of the two TCI states of the CORESET as default beam for the PDSCH reception</w:t>
      </w:r>
    </w:p>
    <w:p w14:paraId="4ED09943" w14:textId="77777777" w:rsidR="006A362F" w:rsidRPr="00FE39D8" w:rsidRDefault="006A362F" w:rsidP="006A362F">
      <w:pPr>
        <w:pStyle w:val="aa"/>
        <w:numPr>
          <w:ilvl w:val="5"/>
          <w:numId w:val="6"/>
        </w:numPr>
        <w:ind w:firstLineChars="0"/>
        <w:jc w:val="both"/>
        <w:rPr>
          <w:rFonts w:ascii="Times New Roman" w:eastAsia="ＭＳ 明朝" w:hAnsi="Times New Roman" w:cs="Times New Roman"/>
          <w:b/>
          <w:i/>
          <w:color w:val="000000"/>
          <w:sz w:val="22"/>
          <w:szCs w:val="22"/>
          <w:lang w:eastAsia="ja-JP"/>
        </w:rPr>
      </w:pPr>
      <w:r w:rsidRPr="00FE39D8">
        <w:rPr>
          <w:rFonts w:ascii="Times New Roman" w:eastAsia="ＭＳ 明朝" w:hAnsi="Times New Roman" w:cs="Times New Roman"/>
          <w:b/>
          <w:i/>
          <w:color w:val="000000"/>
          <w:sz w:val="22"/>
          <w:szCs w:val="22"/>
          <w:lang w:eastAsia="ja-JP"/>
        </w:rPr>
        <w:t>FFS: Whether above applies for TRP-based pre-compensation if TRP-based pre-compensation is agreed to be support in FR2</w:t>
      </w:r>
    </w:p>
    <w:p w14:paraId="33948EFC" w14:textId="77777777" w:rsidR="006A362F" w:rsidRPr="006A362F" w:rsidRDefault="006A362F" w:rsidP="006A362F">
      <w:pPr>
        <w:pStyle w:val="aa"/>
        <w:numPr>
          <w:ilvl w:val="4"/>
          <w:numId w:val="6"/>
        </w:numPr>
        <w:ind w:firstLineChars="0"/>
        <w:jc w:val="both"/>
        <w:rPr>
          <w:rFonts w:ascii="Times New Roman" w:eastAsia="ＭＳ 明朝" w:hAnsi="Times New Roman" w:cs="Times New Roman"/>
          <w:b/>
          <w:i/>
          <w:color w:val="000000"/>
          <w:sz w:val="22"/>
          <w:szCs w:val="22"/>
          <w:lang w:eastAsia="ja-JP"/>
        </w:rPr>
      </w:pPr>
      <w:r w:rsidRPr="00FE39D8">
        <w:rPr>
          <w:rFonts w:ascii="Times New Roman" w:eastAsia="ＭＳ 明朝" w:hAnsi="Times New Roman" w:cs="Times New Roman"/>
          <w:b/>
          <w:i/>
          <w:color w:val="000000"/>
          <w:sz w:val="22"/>
          <w:szCs w:val="22"/>
          <w:lang w:eastAsia="ja-JP"/>
        </w:rPr>
        <w:t xml:space="preserve">Otherwise, UE applies the one active TCI state of the CORESET with the lowest controlResourceSetId in the latest slot when receiving the PDSCH </w:t>
      </w:r>
    </w:p>
    <w:p w14:paraId="09410187" w14:textId="77777777" w:rsidR="006A362F" w:rsidRPr="00B8584C" w:rsidRDefault="006A362F" w:rsidP="006A362F">
      <w:pPr>
        <w:spacing w:before="60"/>
        <w:jc w:val="both"/>
        <w:rPr>
          <w:b/>
          <w:bCs/>
          <w:color w:val="000000" w:themeColor="text1"/>
          <w:sz w:val="23"/>
          <w:szCs w:val="23"/>
          <w:u w:val="single"/>
        </w:rPr>
      </w:pPr>
      <w:r w:rsidRPr="00B8584C">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r w:rsidRPr="00B8584C">
        <w:rPr>
          <w:rFonts w:eastAsiaTheme="minorEastAsia"/>
          <w:b/>
          <w:bCs/>
          <w:color w:val="000000" w:themeColor="text1"/>
          <w:sz w:val="22"/>
          <w:szCs w:val="22"/>
          <w:u w:val="single"/>
        </w:rPr>
        <w:t>:</w:t>
      </w:r>
    </w:p>
    <w:p w14:paraId="1DE43E7C" w14:textId="77777777" w:rsidR="006A362F" w:rsidRPr="0084153D" w:rsidRDefault="006A362F" w:rsidP="006A362F">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84153D">
        <w:rPr>
          <w:rFonts w:ascii="Times New Roman" w:eastAsia="ＭＳ 明朝" w:hAnsi="Times New Roman" w:cs="Times New Roman"/>
          <w:b/>
          <w:i/>
          <w:color w:val="000000"/>
          <w:sz w:val="22"/>
          <w:szCs w:val="22"/>
          <w:lang w:eastAsia="ja-JP"/>
        </w:rPr>
        <w:t>For PDSCH reception scheduled by DCI format 1_0, 1_1</w:t>
      </w:r>
      <w:r>
        <w:rPr>
          <w:rFonts w:ascii="Times New Roman" w:eastAsia="ＭＳ 明朝" w:hAnsi="Times New Roman" w:cs="Times New Roman"/>
          <w:b/>
          <w:i/>
          <w:color w:val="000000"/>
          <w:sz w:val="22"/>
          <w:szCs w:val="22"/>
          <w:lang w:eastAsia="ja-JP"/>
        </w:rPr>
        <w:t>,</w:t>
      </w:r>
      <w:r w:rsidRPr="0084153D">
        <w:rPr>
          <w:rFonts w:ascii="Times New Roman" w:eastAsia="ＭＳ 明朝" w:hAnsi="Times New Roman" w:cs="Times New Roman"/>
          <w:b/>
          <w:i/>
          <w:color w:val="000000"/>
          <w:sz w:val="22"/>
          <w:szCs w:val="22"/>
          <w:lang w:eastAsia="ja-JP"/>
        </w:rPr>
        <w:t xml:space="preserve"> and 1_2 and if applicable the time offset between the reception of the DL DCI and the corresponding PDSCH is equal or larger than the threshold timeDurationForQCL</w:t>
      </w:r>
    </w:p>
    <w:p w14:paraId="583DD57D" w14:textId="77777777" w:rsidR="006A362F" w:rsidRPr="0084153D" w:rsidRDefault="006A362F" w:rsidP="006A362F">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84153D">
        <w:rPr>
          <w:rFonts w:ascii="Times New Roman" w:eastAsia="ＭＳ 明朝" w:hAnsi="Times New Roman" w:cs="Times New Roman"/>
          <w:b/>
          <w:i/>
          <w:color w:val="000000"/>
          <w:sz w:val="22"/>
          <w:szCs w:val="22"/>
          <w:lang w:eastAsia="ja-JP"/>
        </w:rPr>
        <w:t>Support configuration when there is no TCI field in the DCI scheduling PDSCH , when SFN is configured for both PDCCH and PDSCH by RRC</w:t>
      </w:r>
    </w:p>
    <w:p w14:paraId="57341053" w14:textId="77777777" w:rsidR="006A362F" w:rsidRPr="0084153D" w:rsidRDefault="006A362F" w:rsidP="006A362F">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84153D">
        <w:rPr>
          <w:rFonts w:ascii="Times New Roman" w:eastAsia="ＭＳ 明朝" w:hAnsi="Times New Roman" w:cs="Times New Roman"/>
          <w:b/>
          <w:i/>
          <w:color w:val="000000"/>
          <w:sz w:val="22"/>
          <w:szCs w:val="22"/>
          <w:lang w:eastAsia="ja-JP"/>
        </w:rPr>
        <w:t>UE applies the TCI state(s) of the scheduling CORESET when receiving the PDSCH</w:t>
      </w:r>
    </w:p>
    <w:p w14:paraId="036319EC" w14:textId="77777777" w:rsidR="006A362F" w:rsidRPr="0084153D" w:rsidRDefault="006A362F" w:rsidP="006A362F">
      <w:pPr>
        <w:pStyle w:val="aa"/>
        <w:numPr>
          <w:ilvl w:val="4"/>
          <w:numId w:val="6"/>
        </w:numPr>
        <w:ind w:firstLineChars="0"/>
        <w:jc w:val="both"/>
        <w:rPr>
          <w:rFonts w:ascii="Times New Roman" w:eastAsia="ＭＳ 明朝" w:hAnsi="Times New Roman" w:cs="Times New Roman"/>
          <w:b/>
          <w:i/>
          <w:color w:val="000000"/>
          <w:sz w:val="22"/>
          <w:szCs w:val="22"/>
          <w:lang w:eastAsia="ja-JP"/>
        </w:rPr>
      </w:pPr>
      <w:r w:rsidRPr="0084153D">
        <w:rPr>
          <w:rFonts w:ascii="Times New Roman" w:eastAsia="ＭＳ 明朝" w:hAnsi="Times New Roman" w:cs="Times New Roman"/>
          <w:b/>
          <w:i/>
          <w:color w:val="000000"/>
          <w:sz w:val="22"/>
          <w:szCs w:val="22"/>
          <w:lang w:eastAsia="ja-JP"/>
        </w:rPr>
        <w:t>if there are two active TCI states for the CORESET, UE applies the both QCL assumptions of the CORESET that schedules the PDSCH when receiving the PDSCH</w:t>
      </w:r>
    </w:p>
    <w:p w14:paraId="0BE61714" w14:textId="77777777" w:rsidR="006A362F" w:rsidRPr="0084153D" w:rsidRDefault="006A362F" w:rsidP="006A362F">
      <w:pPr>
        <w:pStyle w:val="aa"/>
        <w:numPr>
          <w:ilvl w:val="4"/>
          <w:numId w:val="6"/>
        </w:numPr>
        <w:ind w:firstLineChars="0"/>
        <w:jc w:val="both"/>
        <w:rPr>
          <w:rFonts w:ascii="Times New Roman" w:eastAsia="ＭＳ 明朝" w:hAnsi="Times New Roman" w:cs="Times New Roman"/>
          <w:b/>
          <w:i/>
          <w:color w:val="000000"/>
          <w:sz w:val="22"/>
          <w:szCs w:val="22"/>
          <w:lang w:eastAsia="ja-JP"/>
        </w:rPr>
      </w:pPr>
      <w:r w:rsidRPr="0084153D">
        <w:rPr>
          <w:rFonts w:ascii="Times New Roman" w:eastAsia="ＭＳ 明朝" w:hAnsi="Times New Roman" w:cs="Times New Roman"/>
          <w:b/>
          <w:i/>
          <w:color w:val="000000"/>
          <w:sz w:val="22"/>
          <w:szCs w:val="22"/>
          <w:lang w:eastAsia="ja-JP"/>
        </w:rPr>
        <w:lastRenderedPageBreak/>
        <w:t xml:space="preserve">otherwise, if there is one active TCI states for the CORESET , UE applies the one active TCI state of the CORESET when receiving the PDSCH  </w:t>
      </w:r>
    </w:p>
    <w:p w14:paraId="1510116A" w14:textId="77777777" w:rsidR="006A362F" w:rsidRPr="0084153D" w:rsidRDefault="006A362F" w:rsidP="006A362F">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84153D">
        <w:rPr>
          <w:rFonts w:ascii="Times New Roman" w:eastAsia="ＭＳ 明朝" w:hAnsi="Times New Roman" w:cs="Times New Roman"/>
          <w:b/>
          <w:i/>
          <w:color w:val="000000"/>
          <w:sz w:val="22"/>
          <w:szCs w:val="22"/>
          <w:lang w:eastAsia="ja-JP"/>
        </w:rPr>
        <w:t>FFS : UE behavior if the UE does not support th</w:t>
      </w:r>
      <w:r>
        <w:rPr>
          <w:rFonts w:ascii="Times New Roman" w:eastAsia="ＭＳ 明朝" w:hAnsi="Times New Roman" w:cs="Times New Roman"/>
          <w:b/>
          <w:i/>
          <w:color w:val="000000"/>
          <w:sz w:val="22"/>
          <w:szCs w:val="22"/>
          <w:lang w:eastAsia="ja-JP"/>
        </w:rPr>
        <w:t>is feature</w:t>
      </w:r>
    </w:p>
    <w:p w14:paraId="3381E918" w14:textId="77777777" w:rsidR="006A362F" w:rsidRPr="00115C63" w:rsidRDefault="006A362F" w:rsidP="006A362F">
      <w:pPr>
        <w:jc w:val="both"/>
        <w:rPr>
          <w:rFonts w:eastAsia="游明朝"/>
          <w:b/>
          <w:sz w:val="22"/>
          <w:szCs w:val="22"/>
          <w:u w:val="single"/>
        </w:rPr>
      </w:pPr>
      <w:r w:rsidRPr="0068674E">
        <w:rPr>
          <w:rFonts w:eastAsia="游明朝"/>
          <w:b/>
          <w:sz w:val="22"/>
          <w:szCs w:val="22"/>
          <w:u w:val="single"/>
        </w:rPr>
        <w:t xml:space="preserve">Proposal </w:t>
      </w:r>
      <w:r>
        <w:rPr>
          <w:rFonts w:eastAsia="游明朝"/>
          <w:b/>
          <w:sz w:val="22"/>
          <w:szCs w:val="22"/>
          <w:u w:val="single"/>
        </w:rPr>
        <w:t>3</w:t>
      </w:r>
      <w:r w:rsidRPr="0068674E">
        <w:rPr>
          <w:rFonts w:eastAsia="游明朝"/>
          <w:b/>
          <w:sz w:val="22"/>
          <w:szCs w:val="22"/>
          <w:u w:val="single"/>
        </w:rPr>
        <w:t>:</w:t>
      </w:r>
    </w:p>
    <w:p w14:paraId="19D81EE7" w14:textId="77777777" w:rsidR="006A362F" w:rsidRPr="00861ED1" w:rsidRDefault="006A362F" w:rsidP="006A362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861ED1">
        <w:rPr>
          <w:rFonts w:ascii="Times New Roman" w:eastAsiaTheme="minorEastAsia" w:hAnsi="Times New Roman" w:cs="Times New Roman"/>
          <w:b/>
          <w:bCs/>
          <w:i/>
          <w:color w:val="000000" w:themeColor="text1"/>
          <w:sz w:val="22"/>
          <w:szCs w:val="22"/>
        </w:rPr>
        <w:t xml:space="preserve">When a CORESET is activated with two TCI states which overlaps with another CORESET, support </w:t>
      </w:r>
      <w:r>
        <w:rPr>
          <w:rFonts w:ascii="Times New Roman" w:eastAsiaTheme="minorEastAsia" w:hAnsi="Times New Roman" w:cs="Times New Roman"/>
          <w:b/>
          <w:bCs/>
          <w:i/>
          <w:color w:val="000000" w:themeColor="text1"/>
          <w:sz w:val="22"/>
          <w:szCs w:val="22"/>
        </w:rPr>
        <w:t>either of the following</w:t>
      </w:r>
      <w:r w:rsidRPr="00861ED1">
        <w:rPr>
          <w:rFonts w:ascii="Times New Roman" w:eastAsiaTheme="minorEastAsia" w:hAnsi="Times New Roman" w:cs="Times New Roman"/>
          <w:b/>
          <w:bCs/>
          <w:i/>
          <w:color w:val="000000" w:themeColor="text1"/>
          <w:sz w:val="22"/>
          <w:szCs w:val="22"/>
        </w:rPr>
        <w:t xml:space="preserve"> prioritization rule for PDCCH monitoring of PDCCH candidates in overlapping monitoring occasions with different QCL-TypeD</w:t>
      </w:r>
      <w:r>
        <w:rPr>
          <w:rFonts w:ascii="Times New Roman" w:eastAsiaTheme="minorEastAsia" w:hAnsi="Times New Roman" w:cs="Times New Roman"/>
          <w:b/>
          <w:bCs/>
          <w:i/>
          <w:color w:val="000000" w:themeColor="text1"/>
          <w:sz w:val="22"/>
          <w:szCs w:val="22"/>
        </w:rPr>
        <w:t>:</w:t>
      </w:r>
    </w:p>
    <w:p w14:paraId="13264DF3" w14:textId="77777777" w:rsidR="006A362F" w:rsidRDefault="006A362F" w:rsidP="006A362F">
      <w:pPr>
        <w:pStyle w:val="aa"/>
        <w:numPr>
          <w:ilvl w:val="1"/>
          <w:numId w:val="21"/>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C17423">
        <w:rPr>
          <w:rFonts w:ascii="Times New Roman" w:eastAsia="ＭＳ 明朝" w:hAnsi="Times New Roman" w:cs="Times New Roman"/>
          <w:b/>
          <w:i/>
          <w:iCs/>
          <w:color w:val="000000" w:themeColor="text1"/>
          <w:sz w:val="22"/>
          <w:szCs w:val="22"/>
          <w:lang w:eastAsia="ja-JP"/>
        </w:rPr>
        <w:t>Alt 4</w:t>
      </w:r>
      <w:r>
        <w:rPr>
          <w:rFonts w:ascii="Times New Roman" w:eastAsia="ＭＳ 明朝" w:hAnsi="Times New Roman" w:cs="Times New Roman"/>
          <w:b/>
          <w:i/>
          <w:iCs/>
          <w:color w:val="000000" w:themeColor="text1"/>
          <w:sz w:val="22"/>
          <w:szCs w:val="22"/>
          <w:lang w:eastAsia="ja-JP"/>
        </w:rPr>
        <w:t xml:space="preserve"> (2</w:t>
      </w:r>
      <w:r w:rsidRPr="006A362F">
        <w:rPr>
          <w:rFonts w:ascii="Times New Roman" w:eastAsia="ＭＳ 明朝" w:hAnsi="Times New Roman" w:cs="Times New Roman"/>
          <w:b/>
          <w:i/>
          <w:iCs/>
          <w:color w:val="000000" w:themeColor="text1"/>
          <w:sz w:val="22"/>
          <w:szCs w:val="22"/>
          <w:vertAlign w:val="superscript"/>
          <w:lang w:eastAsia="ja-JP"/>
        </w:rPr>
        <w:t>nd</w:t>
      </w:r>
      <w:r>
        <w:rPr>
          <w:rFonts w:ascii="Times New Roman" w:eastAsia="ＭＳ 明朝" w:hAnsi="Times New Roman" w:cs="Times New Roman"/>
          <w:b/>
          <w:i/>
          <w:iCs/>
          <w:color w:val="000000" w:themeColor="text1"/>
          <w:sz w:val="22"/>
          <w:szCs w:val="22"/>
          <w:lang w:eastAsia="ja-JP"/>
        </w:rPr>
        <w:t xml:space="preserve"> preference)</w:t>
      </w:r>
      <w:r w:rsidRPr="00C17423">
        <w:rPr>
          <w:rFonts w:ascii="Times New Roman" w:eastAsia="ＭＳ 明朝" w:hAnsi="Times New Roman" w:cs="Times New Roman"/>
          <w:b/>
          <w:i/>
          <w:iCs/>
          <w:color w:val="000000" w:themeColor="text1"/>
          <w:sz w:val="22"/>
          <w:szCs w:val="22"/>
          <w:lang w:eastAsia="ja-JP"/>
        </w:rPr>
        <w:t>: the number of TCI states for CORESET &gt; SS type &gt; serving cell index &gt; SS set ID</w:t>
      </w:r>
    </w:p>
    <w:p w14:paraId="3F892870" w14:textId="77777777" w:rsidR="006A362F" w:rsidRPr="00861ED1" w:rsidRDefault="006A362F" w:rsidP="006A362F">
      <w:pPr>
        <w:pStyle w:val="aa"/>
        <w:numPr>
          <w:ilvl w:val="1"/>
          <w:numId w:val="21"/>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3F663A">
        <w:rPr>
          <w:rFonts w:ascii="Times New Roman" w:eastAsia="ＭＳ 明朝" w:hAnsi="Times New Roman" w:cs="Times New Roman"/>
          <w:b/>
          <w:i/>
          <w:iCs/>
          <w:color w:val="000000" w:themeColor="text1"/>
          <w:sz w:val="22"/>
          <w:szCs w:val="22"/>
          <w:lang w:eastAsia="ja-JP"/>
        </w:rPr>
        <w:t>Alt 5</w:t>
      </w:r>
      <w:r>
        <w:rPr>
          <w:rFonts w:ascii="Times New Roman" w:eastAsia="ＭＳ 明朝" w:hAnsi="Times New Roman" w:cs="Times New Roman"/>
          <w:b/>
          <w:i/>
          <w:iCs/>
          <w:color w:val="000000" w:themeColor="text1"/>
          <w:sz w:val="22"/>
          <w:szCs w:val="22"/>
          <w:lang w:eastAsia="ja-JP"/>
        </w:rPr>
        <w:t xml:space="preserve"> (1</w:t>
      </w:r>
      <w:r w:rsidRPr="006A362F">
        <w:rPr>
          <w:rFonts w:ascii="Times New Roman" w:eastAsia="ＭＳ 明朝" w:hAnsi="Times New Roman" w:cs="Times New Roman"/>
          <w:b/>
          <w:i/>
          <w:iCs/>
          <w:color w:val="000000" w:themeColor="text1"/>
          <w:sz w:val="22"/>
          <w:szCs w:val="22"/>
          <w:vertAlign w:val="superscript"/>
          <w:lang w:eastAsia="ja-JP"/>
        </w:rPr>
        <w:t>st</w:t>
      </w:r>
      <w:r>
        <w:rPr>
          <w:rFonts w:ascii="Times New Roman" w:eastAsia="ＭＳ 明朝" w:hAnsi="Times New Roman" w:cs="Times New Roman"/>
          <w:b/>
          <w:i/>
          <w:iCs/>
          <w:color w:val="000000" w:themeColor="text1"/>
          <w:sz w:val="22"/>
          <w:szCs w:val="22"/>
          <w:lang w:eastAsia="ja-JP"/>
        </w:rPr>
        <w:t xml:space="preserve"> preference)</w:t>
      </w:r>
      <w:r w:rsidRPr="003F663A">
        <w:rPr>
          <w:rFonts w:ascii="Times New Roman" w:eastAsia="ＭＳ 明朝" w:hAnsi="Times New Roman" w:cs="Times New Roman"/>
          <w:b/>
          <w:i/>
          <w:iCs/>
          <w:color w:val="000000" w:themeColor="text1"/>
          <w:sz w:val="22"/>
          <w:szCs w:val="22"/>
          <w:lang w:eastAsia="ja-JP"/>
        </w:rPr>
        <w:t>: SS type &gt; the number of TCI states for CORESET &gt; serving cell index &gt; SS set ID</w:t>
      </w:r>
    </w:p>
    <w:p w14:paraId="0BE11D45" w14:textId="77777777" w:rsidR="006A362F" w:rsidRPr="00861ED1" w:rsidRDefault="006A362F" w:rsidP="006A362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861ED1">
        <w:rPr>
          <w:rFonts w:ascii="Times New Roman" w:eastAsiaTheme="minorEastAsia" w:hAnsi="Times New Roman" w:cs="Times New Roman"/>
          <w:b/>
          <w:bCs/>
          <w:i/>
          <w:color w:val="000000" w:themeColor="text1"/>
          <w:sz w:val="22"/>
          <w:szCs w:val="22"/>
        </w:rPr>
        <w:t xml:space="preserve">If the CORESET determined from above rule </w:t>
      </w:r>
      <w:r>
        <w:rPr>
          <w:rFonts w:ascii="Times New Roman" w:eastAsiaTheme="minorEastAsia" w:hAnsi="Times New Roman" w:cs="Times New Roman"/>
          <w:b/>
          <w:bCs/>
          <w:i/>
          <w:color w:val="000000" w:themeColor="text1"/>
          <w:sz w:val="22"/>
          <w:szCs w:val="22"/>
        </w:rPr>
        <w:t>has</w:t>
      </w:r>
      <w:r w:rsidRPr="00861ED1">
        <w:rPr>
          <w:rFonts w:ascii="Times New Roman" w:eastAsiaTheme="minorEastAsia" w:hAnsi="Times New Roman" w:cs="Times New Roman"/>
          <w:b/>
          <w:bCs/>
          <w:i/>
          <w:color w:val="000000" w:themeColor="text1"/>
          <w:sz w:val="22"/>
          <w:szCs w:val="22"/>
        </w:rPr>
        <w:t xml:space="preserve"> two active TCI states, all CORESETs associated with either or both of the two </w:t>
      </w:r>
      <w:r>
        <w:rPr>
          <w:rFonts w:ascii="Times New Roman" w:eastAsiaTheme="minorEastAsia" w:hAnsi="Times New Roman" w:cs="Times New Roman"/>
          <w:b/>
          <w:bCs/>
          <w:i/>
          <w:color w:val="000000" w:themeColor="text1"/>
          <w:sz w:val="22"/>
          <w:szCs w:val="22"/>
        </w:rPr>
        <w:t xml:space="preserve">active </w:t>
      </w:r>
      <w:r w:rsidRPr="00861ED1">
        <w:rPr>
          <w:rFonts w:ascii="Times New Roman" w:eastAsiaTheme="minorEastAsia" w:hAnsi="Times New Roman" w:cs="Times New Roman"/>
          <w:b/>
          <w:bCs/>
          <w:i/>
          <w:color w:val="000000" w:themeColor="text1"/>
          <w:sz w:val="22"/>
          <w:szCs w:val="22"/>
        </w:rPr>
        <w:t>TCI states are also monitored.</w:t>
      </w:r>
    </w:p>
    <w:p w14:paraId="562C859B" w14:textId="77777777" w:rsidR="006A362F" w:rsidRPr="006A362F" w:rsidRDefault="006A362F" w:rsidP="006A362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861ED1">
        <w:rPr>
          <w:rFonts w:ascii="Times New Roman" w:eastAsiaTheme="minorEastAsia" w:hAnsi="Times New Roman" w:cs="Times New Roman"/>
          <w:b/>
          <w:bCs/>
          <w:i/>
          <w:color w:val="000000" w:themeColor="text1"/>
          <w:sz w:val="22"/>
          <w:szCs w:val="22"/>
        </w:rPr>
        <w:t xml:space="preserve">If the CORESET determined from above rule </w:t>
      </w:r>
      <w:r>
        <w:rPr>
          <w:rFonts w:ascii="Times New Roman" w:eastAsiaTheme="minorEastAsia" w:hAnsi="Times New Roman" w:cs="Times New Roman"/>
          <w:b/>
          <w:bCs/>
          <w:i/>
          <w:color w:val="000000" w:themeColor="text1"/>
          <w:sz w:val="22"/>
          <w:szCs w:val="22"/>
        </w:rPr>
        <w:t>has</w:t>
      </w:r>
      <w:r w:rsidRPr="00861ED1">
        <w:rPr>
          <w:rFonts w:ascii="Times New Roman" w:eastAsiaTheme="minorEastAsia" w:hAnsi="Times New Roman" w:cs="Times New Roman"/>
          <w:b/>
          <w:bCs/>
          <w:i/>
          <w:color w:val="000000" w:themeColor="text1"/>
          <w:sz w:val="22"/>
          <w:szCs w:val="22"/>
        </w:rPr>
        <w:t xml:space="preserve"> one active TCI state, all CORESETs associated with </w:t>
      </w:r>
      <w:r>
        <w:rPr>
          <w:rFonts w:ascii="Times New Roman" w:eastAsiaTheme="minorEastAsia" w:hAnsi="Times New Roman" w:cs="Times New Roman"/>
          <w:b/>
          <w:bCs/>
          <w:i/>
          <w:color w:val="000000" w:themeColor="text1"/>
          <w:sz w:val="22"/>
          <w:szCs w:val="22"/>
        </w:rPr>
        <w:t xml:space="preserve">at least </w:t>
      </w:r>
      <w:r w:rsidRPr="00861ED1">
        <w:rPr>
          <w:rFonts w:ascii="Times New Roman" w:eastAsiaTheme="minorEastAsia" w:hAnsi="Times New Roman" w:cs="Times New Roman"/>
          <w:b/>
          <w:bCs/>
          <w:i/>
          <w:color w:val="000000" w:themeColor="text1"/>
          <w:sz w:val="22"/>
          <w:szCs w:val="22"/>
        </w:rPr>
        <w:t xml:space="preserve">the one </w:t>
      </w:r>
      <w:r>
        <w:rPr>
          <w:rFonts w:ascii="Times New Roman" w:eastAsiaTheme="minorEastAsia" w:hAnsi="Times New Roman" w:cs="Times New Roman"/>
          <w:b/>
          <w:bCs/>
          <w:i/>
          <w:color w:val="000000" w:themeColor="text1"/>
          <w:sz w:val="22"/>
          <w:szCs w:val="22"/>
        </w:rPr>
        <w:t xml:space="preserve">active </w:t>
      </w:r>
      <w:r w:rsidRPr="00861ED1">
        <w:rPr>
          <w:rFonts w:ascii="Times New Roman" w:eastAsiaTheme="minorEastAsia" w:hAnsi="Times New Roman" w:cs="Times New Roman"/>
          <w:b/>
          <w:bCs/>
          <w:i/>
          <w:color w:val="000000" w:themeColor="text1"/>
          <w:sz w:val="22"/>
          <w:szCs w:val="22"/>
        </w:rPr>
        <w:t>TCI state are also monitored.</w:t>
      </w:r>
    </w:p>
    <w:p w14:paraId="4C31C417" w14:textId="77777777" w:rsidR="006A362F" w:rsidRPr="00A47E53" w:rsidRDefault="006A362F" w:rsidP="006A362F">
      <w:pPr>
        <w:spacing w:before="60"/>
        <w:jc w:val="both"/>
        <w:rPr>
          <w:b/>
          <w:bCs/>
          <w:color w:val="000000" w:themeColor="text1"/>
          <w:sz w:val="23"/>
          <w:szCs w:val="23"/>
          <w:u w:val="single"/>
        </w:rPr>
      </w:pPr>
      <w:r w:rsidRPr="00A47E53">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4</w:t>
      </w:r>
      <w:r w:rsidRPr="00A47E53">
        <w:rPr>
          <w:rFonts w:eastAsiaTheme="minorEastAsia"/>
          <w:b/>
          <w:bCs/>
          <w:color w:val="000000" w:themeColor="text1"/>
          <w:sz w:val="22"/>
          <w:szCs w:val="22"/>
          <w:u w:val="single"/>
        </w:rPr>
        <w:t>:</w:t>
      </w:r>
    </w:p>
    <w:p w14:paraId="2C3C891D" w14:textId="77777777" w:rsidR="006A362F" w:rsidRPr="00F24502" w:rsidRDefault="006A362F" w:rsidP="006A362F">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A47E53">
        <w:rPr>
          <w:rFonts w:ascii="Times New Roman" w:eastAsia="ＭＳ 明朝" w:hAnsi="Times New Roman" w:cs="Times New Roman"/>
          <w:b/>
          <w:i/>
          <w:iCs/>
          <w:color w:val="000000" w:themeColor="text1"/>
          <w:sz w:val="22"/>
          <w:szCs w:val="22"/>
          <w:lang w:eastAsia="ja-JP"/>
        </w:rPr>
        <w:t xml:space="preserve">For the implicit BFD RS for SFN-PDCCH, </w:t>
      </w:r>
      <w:r>
        <w:rPr>
          <w:rFonts w:ascii="Times New Roman" w:eastAsia="ＭＳ 明朝" w:hAnsi="Times New Roman" w:cs="Times New Roman"/>
          <w:b/>
          <w:i/>
          <w:iCs/>
          <w:color w:val="000000" w:themeColor="text1"/>
          <w:sz w:val="22"/>
          <w:szCs w:val="22"/>
          <w:lang w:eastAsia="ja-JP"/>
        </w:rPr>
        <w:t>w</w:t>
      </w:r>
      <w:r w:rsidRPr="006222B8">
        <w:rPr>
          <w:rFonts w:ascii="Times New Roman" w:eastAsia="ＭＳ 明朝" w:hAnsi="Times New Roman" w:cs="Times New Roman"/>
          <w:b/>
          <w:i/>
          <w:iCs/>
          <w:color w:val="000000" w:themeColor="text1"/>
          <w:sz w:val="22"/>
          <w:szCs w:val="22"/>
          <w:lang w:eastAsia="ja-JP"/>
        </w:rPr>
        <w:t>hen CORESET is indicated with two TCI states</w:t>
      </w:r>
      <w:r>
        <w:rPr>
          <w:rFonts w:ascii="Times New Roman" w:eastAsia="ＭＳ 明朝" w:hAnsi="Times New Roman" w:cs="Times New Roman"/>
          <w:b/>
          <w:i/>
          <w:iCs/>
          <w:color w:val="000000" w:themeColor="text1"/>
          <w:sz w:val="22"/>
          <w:szCs w:val="22"/>
          <w:lang w:eastAsia="ja-JP"/>
        </w:rPr>
        <w:t xml:space="preserve">, increase the </w:t>
      </w:r>
      <w:r w:rsidRPr="006222B8">
        <w:rPr>
          <w:rFonts w:ascii="Times New Roman" w:eastAsia="ＭＳ 明朝" w:hAnsi="Times New Roman" w:cs="Times New Roman"/>
          <w:b/>
          <w:i/>
          <w:iCs/>
          <w:color w:val="000000" w:themeColor="text1"/>
          <w:sz w:val="22"/>
          <w:szCs w:val="22"/>
          <w:lang w:eastAsia="ja-JP"/>
        </w:rPr>
        <w:t>maximum number of monitored BFD RSs to X</w:t>
      </w:r>
      <w:r>
        <w:rPr>
          <w:rFonts w:ascii="Times New Roman" w:eastAsia="ＭＳ 明朝" w:hAnsi="Times New Roman" w:cs="Times New Roman"/>
          <w:b/>
          <w:i/>
          <w:iCs/>
          <w:color w:val="000000" w:themeColor="text1"/>
          <w:sz w:val="22"/>
          <w:szCs w:val="22"/>
          <w:lang w:eastAsia="ja-JP"/>
        </w:rPr>
        <w:t xml:space="preserve"> = 4</w:t>
      </w:r>
      <w:r w:rsidRPr="006222B8">
        <w:rPr>
          <w:rFonts w:ascii="Times New Roman" w:eastAsia="ＭＳ 明朝" w:hAnsi="Times New Roman" w:cs="Times New Roman"/>
          <w:b/>
          <w:i/>
          <w:iCs/>
          <w:color w:val="000000" w:themeColor="text1"/>
          <w:sz w:val="22"/>
          <w:szCs w:val="22"/>
          <w:lang w:eastAsia="ja-JP"/>
        </w:rPr>
        <w:t>.</w:t>
      </w:r>
    </w:p>
    <w:p w14:paraId="2964E073" w14:textId="77777777" w:rsidR="006A362F" w:rsidRPr="004151C2" w:rsidRDefault="006A362F" w:rsidP="006A362F">
      <w:pPr>
        <w:pStyle w:val="aa"/>
        <w:numPr>
          <w:ilvl w:val="1"/>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When the</w:t>
      </w:r>
      <w:r w:rsidRPr="004151C2">
        <w:rPr>
          <w:rFonts w:ascii="Times New Roman" w:eastAsia="ＭＳ 明朝" w:hAnsi="Times New Roman" w:cs="Times New Roman"/>
          <w:b/>
          <w:i/>
          <w:color w:val="000000"/>
          <w:sz w:val="22"/>
          <w:szCs w:val="22"/>
          <w:lang w:eastAsia="ja-JP"/>
        </w:rPr>
        <w:t xml:space="preserve"> number of BFD RS determined from active TCI states of CORESETs for PDCCH monitoring </w:t>
      </w:r>
      <w:r>
        <w:rPr>
          <w:rFonts w:ascii="Times New Roman" w:eastAsia="ＭＳ 明朝" w:hAnsi="Times New Roman" w:cs="Times New Roman"/>
          <w:b/>
          <w:i/>
          <w:color w:val="000000"/>
          <w:sz w:val="22"/>
          <w:szCs w:val="22"/>
          <w:lang w:eastAsia="ja-JP"/>
        </w:rPr>
        <w:t>is</w:t>
      </w:r>
      <w:r w:rsidRPr="004151C2">
        <w:rPr>
          <w:rFonts w:ascii="Times New Roman" w:eastAsia="ＭＳ 明朝" w:hAnsi="Times New Roman" w:cs="Times New Roman"/>
          <w:b/>
          <w:i/>
          <w:color w:val="000000"/>
          <w:sz w:val="22"/>
          <w:szCs w:val="22"/>
          <w:lang w:eastAsia="ja-JP"/>
        </w:rPr>
        <w:t xml:space="preserve"> larger than X, UE selects X RS based on </w:t>
      </w:r>
      <w:r>
        <w:rPr>
          <w:rFonts w:ascii="Times New Roman" w:eastAsia="ＭＳ 明朝" w:hAnsi="Times New Roman" w:cs="Times New Roman"/>
          <w:b/>
          <w:i/>
          <w:color w:val="000000"/>
          <w:sz w:val="22"/>
          <w:szCs w:val="22"/>
          <w:lang w:eastAsia="ja-JP"/>
        </w:rPr>
        <w:t xml:space="preserve">the </w:t>
      </w:r>
      <w:r w:rsidRPr="004151C2">
        <w:rPr>
          <w:rFonts w:ascii="Times New Roman" w:eastAsia="ＭＳ 明朝" w:hAnsi="Times New Roman" w:cs="Times New Roman"/>
          <w:b/>
          <w:i/>
          <w:color w:val="000000"/>
          <w:sz w:val="22"/>
          <w:szCs w:val="22"/>
          <w:lang w:eastAsia="ja-JP"/>
        </w:rPr>
        <w:t>following predefined rules</w:t>
      </w:r>
      <w:r>
        <w:rPr>
          <w:rFonts w:ascii="Times New Roman" w:eastAsia="ＭＳ 明朝" w:hAnsi="Times New Roman" w:cs="Times New Roman"/>
          <w:b/>
          <w:i/>
          <w:color w:val="000000"/>
          <w:sz w:val="22"/>
          <w:szCs w:val="22"/>
          <w:lang w:eastAsia="ja-JP"/>
        </w:rPr>
        <w:t>:</w:t>
      </w:r>
    </w:p>
    <w:p w14:paraId="1E03571F" w14:textId="77777777" w:rsidR="006A362F" w:rsidRPr="004151C2" w:rsidRDefault="006A362F" w:rsidP="006A362F">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4151C2">
        <w:rPr>
          <w:rFonts w:ascii="Times New Roman" w:eastAsia="ＭＳ 明朝" w:hAnsi="Times New Roman" w:cs="Times New Roman"/>
          <w:b/>
          <w:i/>
          <w:color w:val="000000"/>
          <w:sz w:val="22"/>
          <w:szCs w:val="22"/>
          <w:lang w:eastAsia="ja-JP"/>
        </w:rPr>
        <w:t>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w:t>
      </w:r>
    </w:p>
    <w:p w14:paraId="013214B6" w14:textId="77777777" w:rsidR="006A362F" w:rsidRPr="002D7FE2" w:rsidRDefault="006A362F" w:rsidP="006A362F">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2D7FE2">
        <w:rPr>
          <w:rFonts w:ascii="Times New Roman" w:eastAsia="ＭＳ 明朝" w:hAnsi="Times New Roman" w:cs="Times New Roman"/>
          <w:b/>
          <w:i/>
          <w:color w:val="000000"/>
          <w:sz w:val="22"/>
          <w:szCs w:val="22"/>
          <w:lang w:eastAsia="ja-JP"/>
        </w:rPr>
        <w:t xml:space="preserve">If the CORESET selected based on the above rule is activated with two TCI states, RS in both TCI states </w:t>
      </w:r>
      <w:r>
        <w:rPr>
          <w:rFonts w:ascii="Times New Roman" w:eastAsia="ＭＳ 明朝" w:hAnsi="Times New Roman" w:cs="Times New Roman"/>
          <w:b/>
          <w:i/>
          <w:color w:val="000000"/>
          <w:sz w:val="22"/>
          <w:szCs w:val="22"/>
          <w:lang w:eastAsia="ja-JP"/>
        </w:rPr>
        <w:t>are</w:t>
      </w:r>
      <w:r w:rsidRPr="002D7FE2">
        <w:rPr>
          <w:rFonts w:ascii="Times New Roman" w:eastAsia="ＭＳ 明朝" w:hAnsi="Times New Roman" w:cs="Times New Roman"/>
          <w:b/>
          <w:i/>
          <w:color w:val="000000"/>
          <w:sz w:val="22"/>
          <w:szCs w:val="22"/>
          <w:lang w:eastAsia="ja-JP"/>
        </w:rPr>
        <w:t xml:space="preserve"> selected for BFD. </w:t>
      </w:r>
    </w:p>
    <w:p w14:paraId="277D0D50" w14:textId="77777777" w:rsidR="006A362F" w:rsidRPr="003F683F" w:rsidRDefault="006A362F" w:rsidP="006A362F">
      <w:pPr>
        <w:jc w:val="both"/>
        <w:rPr>
          <w:rFonts w:eastAsia="游明朝"/>
          <w:b/>
          <w:sz w:val="22"/>
          <w:szCs w:val="22"/>
          <w:u w:val="single"/>
        </w:rPr>
      </w:pPr>
      <w:r w:rsidRPr="003F683F">
        <w:rPr>
          <w:rFonts w:eastAsia="游明朝"/>
          <w:b/>
          <w:sz w:val="22"/>
          <w:szCs w:val="22"/>
          <w:u w:val="single"/>
        </w:rPr>
        <w:t xml:space="preserve">Proposal </w:t>
      </w:r>
      <w:r>
        <w:rPr>
          <w:rFonts w:eastAsia="游明朝"/>
          <w:b/>
          <w:sz w:val="22"/>
          <w:szCs w:val="22"/>
          <w:u w:val="single"/>
        </w:rPr>
        <w:t>5</w:t>
      </w:r>
      <w:r w:rsidRPr="003F683F">
        <w:rPr>
          <w:rFonts w:eastAsia="游明朝"/>
          <w:b/>
          <w:sz w:val="22"/>
          <w:szCs w:val="22"/>
          <w:u w:val="single"/>
        </w:rPr>
        <w:t>:</w:t>
      </w:r>
    </w:p>
    <w:p w14:paraId="037482DE" w14:textId="77777777" w:rsidR="006A362F" w:rsidRPr="003F683F" w:rsidRDefault="006A362F" w:rsidP="006A362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3F683F">
        <w:rPr>
          <w:rFonts w:ascii="Times New Roman" w:eastAsia="ＭＳ 明朝" w:hAnsi="Times New Roman" w:cs="Times New Roman"/>
          <w:b/>
          <w:i/>
          <w:iCs/>
          <w:color w:val="000000" w:themeColor="text1"/>
          <w:sz w:val="22"/>
          <w:szCs w:val="22"/>
          <w:lang w:eastAsia="ja-JP"/>
        </w:rPr>
        <w:t>For RLM, when RLM RS set is not explicitly provided, for a CORESET indicated with two TCI states, RSs in both TCI states are used as RLM RS.</w:t>
      </w:r>
    </w:p>
    <w:p w14:paraId="27CD3918" w14:textId="77777777" w:rsidR="006A362F" w:rsidRDefault="006A362F" w:rsidP="006A362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3F683F">
        <w:rPr>
          <w:rFonts w:ascii="Times New Roman" w:eastAsia="ＭＳ 明朝" w:hAnsi="Times New Roman" w:cs="Times New Roman"/>
          <w:b/>
          <w:i/>
          <w:iCs/>
          <w:color w:val="000000" w:themeColor="text1"/>
          <w:sz w:val="22"/>
          <w:szCs w:val="22"/>
          <w:lang w:eastAsia="ja-JP"/>
        </w:rPr>
        <w:t>For RLM, when RLM RS set is explicitly provided, for a CORESET indicated with two TCI states, study how to ensure the RLM RS includes RSs in both TCI states of a CORESET.</w:t>
      </w:r>
    </w:p>
    <w:p w14:paraId="66092AED" w14:textId="77777777" w:rsidR="006A362F" w:rsidRPr="00DC36D2" w:rsidRDefault="006A362F" w:rsidP="006A362F">
      <w:pPr>
        <w:spacing w:before="60"/>
        <w:jc w:val="both"/>
        <w:rPr>
          <w:b/>
          <w:bCs/>
          <w:color w:val="000000" w:themeColor="text1"/>
          <w:sz w:val="23"/>
          <w:szCs w:val="23"/>
          <w:u w:val="single"/>
        </w:rPr>
      </w:pPr>
      <w:r w:rsidRPr="00DC36D2">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6</w:t>
      </w:r>
      <w:r w:rsidRPr="00DC36D2">
        <w:rPr>
          <w:rFonts w:eastAsiaTheme="minorEastAsia"/>
          <w:b/>
          <w:bCs/>
          <w:color w:val="000000" w:themeColor="text1"/>
          <w:sz w:val="22"/>
          <w:szCs w:val="22"/>
          <w:u w:val="single"/>
        </w:rPr>
        <w:t>:</w:t>
      </w:r>
    </w:p>
    <w:p w14:paraId="08C0BBBD" w14:textId="77777777" w:rsidR="006A362F" w:rsidRDefault="006A362F" w:rsidP="006A362F">
      <w:pPr>
        <w:pStyle w:val="aa"/>
        <w:numPr>
          <w:ilvl w:val="1"/>
          <w:numId w:val="6"/>
        </w:numPr>
        <w:ind w:firstLineChars="0"/>
        <w:jc w:val="both"/>
        <w:rPr>
          <w:rFonts w:ascii="Times New Roman" w:eastAsia="ＭＳ 明朝" w:hAnsi="Times New Roman" w:cs="Times New Roman"/>
          <w:b/>
          <w:i/>
          <w:iCs/>
          <w:color w:val="000000" w:themeColor="text1"/>
          <w:sz w:val="22"/>
          <w:szCs w:val="22"/>
          <w:lang w:eastAsia="ja-JP"/>
        </w:rPr>
      </w:pPr>
      <w:r w:rsidRPr="00600143">
        <w:rPr>
          <w:rFonts w:ascii="Times New Roman" w:eastAsia="ＭＳ 明朝" w:hAnsi="Times New Roman" w:cs="Times New Roman"/>
          <w:b/>
          <w:i/>
          <w:iCs/>
          <w:color w:val="000000" w:themeColor="text1"/>
          <w:sz w:val="22"/>
          <w:szCs w:val="22"/>
          <w:lang w:eastAsia="ja-JP"/>
        </w:rPr>
        <w:t xml:space="preserve">For CSS associated with SFN CORESET, </w:t>
      </w:r>
      <w:r>
        <w:rPr>
          <w:rFonts w:ascii="Times New Roman" w:eastAsia="ＭＳ 明朝" w:hAnsi="Times New Roman" w:cs="Times New Roman"/>
          <w:b/>
          <w:i/>
          <w:iCs/>
          <w:color w:val="000000" w:themeColor="text1"/>
          <w:sz w:val="22"/>
          <w:szCs w:val="22"/>
          <w:lang w:eastAsia="ja-JP"/>
        </w:rPr>
        <w:t>support the following:</w:t>
      </w:r>
    </w:p>
    <w:p w14:paraId="64EEFBE1" w14:textId="77777777" w:rsidR="006A362F" w:rsidRPr="009F4F1E" w:rsidRDefault="006A362F" w:rsidP="006A362F">
      <w:pPr>
        <w:pStyle w:val="aa"/>
        <w:numPr>
          <w:ilvl w:val="2"/>
          <w:numId w:val="6"/>
        </w:numPr>
        <w:ind w:firstLineChars="0"/>
        <w:jc w:val="both"/>
        <w:rPr>
          <w:rFonts w:ascii="Times New Roman" w:eastAsia="ＭＳ 明朝" w:hAnsi="Times New Roman" w:cs="Times New Roman"/>
          <w:b/>
          <w:i/>
          <w:iCs/>
          <w:color w:val="000000" w:themeColor="text1"/>
          <w:sz w:val="22"/>
          <w:szCs w:val="22"/>
          <w:lang w:eastAsia="ja-JP"/>
        </w:rPr>
      </w:pPr>
      <w:r w:rsidRPr="009F4F1E">
        <w:rPr>
          <w:rFonts w:ascii="Times New Roman" w:eastAsia="ＭＳ 明朝" w:hAnsi="Times New Roman" w:cs="Times New Roman"/>
          <w:b/>
          <w:i/>
          <w:iCs/>
          <w:color w:val="000000" w:themeColor="text1"/>
          <w:sz w:val="22"/>
          <w:szCs w:val="22"/>
          <w:lang w:eastAsia="ja-JP"/>
        </w:rPr>
        <w:t xml:space="preserve">Alt 3: If PDCCH candidates in CSS 0/0A/1/2/3 are associated with CORESET that activated with two TCI states, the first TCI state is applied for the CSS reception, except for CSS type 3 associated with CORESET configured with scheme 1. </w:t>
      </w:r>
    </w:p>
    <w:p w14:paraId="3F41C5BF" w14:textId="77777777" w:rsidR="006A362F" w:rsidRPr="009F4F1E" w:rsidRDefault="006A362F" w:rsidP="006A362F">
      <w:pPr>
        <w:pStyle w:val="aa"/>
        <w:numPr>
          <w:ilvl w:val="3"/>
          <w:numId w:val="6"/>
        </w:numPr>
        <w:ind w:firstLineChars="0"/>
        <w:jc w:val="both"/>
        <w:rPr>
          <w:rFonts w:ascii="Times New Roman" w:eastAsia="ＭＳ 明朝" w:hAnsi="Times New Roman" w:cs="Times New Roman"/>
          <w:b/>
          <w:i/>
          <w:iCs/>
          <w:color w:val="000000" w:themeColor="text1"/>
          <w:sz w:val="22"/>
          <w:szCs w:val="22"/>
          <w:lang w:eastAsia="ja-JP"/>
        </w:rPr>
      </w:pPr>
      <w:r w:rsidRPr="009F4F1E">
        <w:rPr>
          <w:rFonts w:ascii="Times New Roman" w:eastAsia="ＭＳ 明朝" w:hAnsi="Times New Roman" w:cs="Times New Roman"/>
          <w:b/>
          <w:i/>
          <w:iCs/>
          <w:color w:val="000000" w:themeColor="text1"/>
          <w:sz w:val="22"/>
          <w:szCs w:val="22"/>
          <w:lang w:eastAsia="ja-JP"/>
        </w:rPr>
        <w:t>For CSS type 3 associated with CORESET configured with scheme 1, both TCI states can be applied for the CSS reception.</w:t>
      </w:r>
    </w:p>
    <w:p w14:paraId="32CFF691" w14:textId="77777777" w:rsidR="006A362F" w:rsidRPr="00DC36D2" w:rsidRDefault="006A362F" w:rsidP="006A362F">
      <w:pPr>
        <w:spacing w:before="60"/>
        <w:jc w:val="both"/>
        <w:rPr>
          <w:b/>
          <w:bCs/>
          <w:color w:val="000000" w:themeColor="text1"/>
          <w:sz w:val="23"/>
          <w:szCs w:val="23"/>
          <w:u w:val="single"/>
        </w:rPr>
      </w:pPr>
      <w:r w:rsidRPr="00DC36D2">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7</w:t>
      </w:r>
      <w:r w:rsidRPr="00DC36D2">
        <w:rPr>
          <w:rFonts w:eastAsiaTheme="minorEastAsia"/>
          <w:b/>
          <w:bCs/>
          <w:color w:val="000000" w:themeColor="text1"/>
          <w:sz w:val="22"/>
          <w:szCs w:val="22"/>
          <w:u w:val="single"/>
        </w:rPr>
        <w:t>:</w:t>
      </w:r>
    </w:p>
    <w:p w14:paraId="6F32E15B" w14:textId="77777777" w:rsidR="006A362F" w:rsidRDefault="006A362F" w:rsidP="006A362F">
      <w:pPr>
        <w:pStyle w:val="aa"/>
        <w:numPr>
          <w:ilvl w:val="1"/>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hint="eastAsia"/>
          <w:b/>
          <w:i/>
          <w:iCs/>
          <w:color w:val="000000" w:themeColor="text1"/>
          <w:sz w:val="22"/>
          <w:szCs w:val="22"/>
          <w:lang w:eastAsia="ja-JP"/>
        </w:rPr>
        <w:t>If UE is configured</w:t>
      </w:r>
      <w:r>
        <w:rPr>
          <w:rFonts w:ascii="Times New Roman" w:eastAsia="ＭＳ 明朝" w:hAnsi="Times New Roman" w:cs="Times New Roman"/>
          <w:b/>
          <w:i/>
          <w:iCs/>
          <w:color w:val="000000" w:themeColor="text1"/>
          <w:sz w:val="22"/>
          <w:szCs w:val="22"/>
          <w:lang w:eastAsia="ja-JP"/>
        </w:rPr>
        <w:t xml:space="preserve"> with</w:t>
      </w:r>
      <w:r>
        <w:rPr>
          <w:rFonts w:ascii="Times New Roman" w:eastAsia="ＭＳ 明朝" w:hAnsi="Times New Roman" w:cs="Times New Roman" w:hint="eastAsia"/>
          <w:b/>
          <w:i/>
          <w:iCs/>
          <w:color w:val="000000" w:themeColor="text1"/>
          <w:sz w:val="22"/>
          <w:szCs w:val="22"/>
          <w:lang w:eastAsia="ja-JP"/>
        </w:rPr>
        <w:t xml:space="preserve"> CC</w:t>
      </w:r>
      <w:r>
        <w:rPr>
          <w:rFonts w:ascii="Times New Roman" w:eastAsia="ＭＳ 明朝" w:hAnsi="Times New Roman" w:cs="Times New Roman"/>
          <w:b/>
          <w:i/>
          <w:iCs/>
          <w:color w:val="000000" w:themeColor="text1"/>
          <w:sz w:val="22"/>
          <w:szCs w:val="22"/>
          <w:lang w:eastAsia="ja-JP"/>
        </w:rPr>
        <w:t>-</w:t>
      </w:r>
      <w:r>
        <w:rPr>
          <w:rFonts w:ascii="Times New Roman" w:eastAsia="ＭＳ 明朝" w:hAnsi="Times New Roman" w:cs="Times New Roman" w:hint="eastAsia"/>
          <w:b/>
          <w:i/>
          <w:iCs/>
          <w:color w:val="000000" w:themeColor="text1"/>
          <w:sz w:val="22"/>
          <w:szCs w:val="22"/>
          <w:lang w:eastAsia="ja-JP"/>
        </w:rPr>
        <w:t>list</w:t>
      </w:r>
      <w:r>
        <w:rPr>
          <w:rFonts w:ascii="Times New Roman" w:eastAsia="ＭＳ 明朝" w:hAnsi="Times New Roman" w:cs="Times New Roman"/>
          <w:b/>
          <w:i/>
          <w:iCs/>
          <w:color w:val="000000" w:themeColor="text1"/>
          <w:sz w:val="22"/>
          <w:szCs w:val="22"/>
          <w:lang w:eastAsia="ja-JP"/>
        </w:rPr>
        <w:t xml:space="preserve"> for s</w:t>
      </w:r>
      <w:r w:rsidRPr="005C64E5">
        <w:rPr>
          <w:rFonts w:ascii="Times New Roman" w:eastAsia="ＭＳ 明朝" w:hAnsi="Times New Roman" w:cs="Times New Roman"/>
          <w:b/>
          <w:i/>
          <w:iCs/>
          <w:color w:val="000000" w:themeColor="text1"/>
          <w:sz w:val="22"/>
          <w:szCs w:val="22"/>
          <w:lang w:eastAsia="ja-JP"/>
        </w:rPr>
        <w:t>imultaneous TCI states update across CCs</w:t>
      </w:r>
      <w:r>
        <w:rPr>
          <w:rFonts w:ascii="Times New Roman" w:eastAsia="ＭＳ 明朝" w:hAnsi="Times New Roman" w:cs="Times New Roman"/>
          <w:b/>
          <w:i/>
          <w:iCs/>
          <w:color w:val="000000" w:themeColor="text1"/>
          <w:sz w:val="22"/>
          <w:szCs w:val="22"/>
          <w:lang w:eastAsia="ja-JP"/>
        </w:rPr>
        <w:t>, and if UE is not configured with SFN for PDCCH/PDSCH in some CC(s) in the configured CC-list, and if two TCI states are indicated by MAC CE/DCI:</w:t>
      </w:r>
    </w:p>
    <w:p w14:paraId="0DFC413E" w14:textId="77777777" w:rsidR="006A362F" w:rsidRDefault="006A362F" w:rsidP="006A362F">
      <w:pPr>
        <w:pStyle w:val="aa"/>
        <w:numPr>
          <w:ilvl w:val="2"/>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lastRenderedPageBreak/>
        <w:t>F</w:t>
      </w:r>
      <w:r w:rsidRPr="00600143">
        <w:rPr>
          <w:rFonts w:ascii="Times New Roman" w:eastAsia="ＭＳ 明朝" w:hAnsi="Times New Roman" w:cs="Times New Roman"/>
          <w:b/>
          <w:i/>
          <w:iCs/>
          <w:color w:val="000000" w:themeColor="text1"/>
          <w:sz w:val="22"/>
          <w:szCs w:val="22"/>
          <w:lang w:eastAsia="ja-JP"/>
        </w:rPr>
        <w:t>or C</w:t>
      </w:r>
      <w:r>
        <w:rPr>
          <w:rFonts w:ascii="Times New Roman" w:eastAsia="ＭＳ 明朝" w:hAnsi="Times New Roman" w:cs="Times New Roman"/>
          <w:b/>
          <w:i/>
          <w:iCs/>
          <w:color w:val="000000" w:themeColor="text1"/>
          <w:sz w:val="22"/>
          <w:szCs w:val="22"/>
          <w:lang w:eastAsia="ja-JP"/>
        </w:rPr>
        <w:t>Cs configured with SFN, the two indicated TCI states are used.</w:t>
      </w:r>
    </w:p>
    <w:p w14:paraId="215FB1A1" w14:textId="77777777" w:rsidR="006A362F" w:rsidRDefault="006A362F" w:rsidP="006A362F">
      <w:pPr>
        <w:pStyle w:val="aa"/>
        <w:numPr>
          <w:ilvl w:val="2"/>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F</w:t>
      </w:r>
      <w:r w:rsidRPr="00600143">
        <w:rPr>
          <w:rFonts w:ascii="Times New Roman" w:eastAsia="ＭＳ 明朝" w:hAnsi="Times New Roman" w:cs="Times New Roman"/>
          <w:b/>
          <w:i/>
          <w:iCs/>
          <w:color w:val="000000" w:themeColor="text1"/>
          <w:sz w:val="22"/>
          <w:szCs w:val="22"/>
          <w:lang w:eastAsia="ja-JP"/>
        </w:rPr>
        <w:t>or C</w:t>
      </w:r>
      <w:r>
        <w:rPr>
          <w:rFonts w:ascii="Times New Roman" w:eastAsia="ＭＳ 明朝" w:hAnsi="Times New Roman" w:cs="Times New Roman"/>
          <w:b/>
          <w:i/>
          <w:iCs/>
          <w:color w:val="000000" w:themeColor="text1"/>
          <w:sz w:val="22"/>
          <w:szCs w:val="22"/>
          <w:lang w:eastAsia="ja-JP"/>
        </w:rPr>
        <w:t>Cs not configured with SFN, 1</w:t>
      </w:r>
      <w:r w:rsidRPr="006A362F">
        <w:rPr>
          <w:rFonts w:ascii="Times New Roman" w:eastAsia="ＭＳ 明朝" w:hAnsi="Times New Roman" w:cs="Times New Roman"/>
          <w:b/>
          <w:i/>
          <w:iCs/>
          <w:color w:val="000000" w:themeColor="text1"/>
          <w:sz w:val="22"/>
          <w:szCs w:val="22"/>
          <w:vertAlign w:val="superscript"/>
          <w:lang w:eastAsia="ja-JP"/>
        </w:rPr>
        <w:t>st</w:t>
      </w:r>
      <w:r>
        <w:rPr>
          <w:rFonts w:ascii="Times New Roman" w:eastAsia="ＭＳ 明朝" w:hAnsi="Times New Roman" w:cs="Times New Roman"/>
          <w:b/>
          <w:i/>
          <w:iCs/>
          <w:color w:val="000000" w:themeColor="text1"/>
          <w:sz w:val="22"/>
          <w:szCs w:val="22"/>
          <w:lang w:eastAsia="ja-JP"/>
        </w:rPr>
        <w:t xml:space="preserve"> TCI state of the two indicated TCI states is selected.</w:t>
      </w:r>
    </w:p>
    <w:p w14:paraId="087FCB02" w14:textId="77777777" w:rsidR="006A362F" w:rsidRPr="00DC36D2" w:rsidRDefault="006A362F" w:rsidP="006A362F">
      <w:pPr>
        <w:spacing w:before="60"/>
        <w:jc w:val="both"/>
        <w:rPr>
          <w:b/>
          <w:bCs/>
          <w:color w:val="000000" w:themeColor="text1"/>
          <w:sz w:val="23"/>
          <w:szCs w:val="23"/>
          <w:u w:val="single"/>
        </w:rPr>
      </w:pPr>
      <w:r w:rsidRPr="00DC36D2">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8</w:t>
      </w:r>
      <w:r w:rsidRPr="00DC36D2">
        <w:rPr>
          <w:rFonts w:eastAsiaTheme="minorEastAsia"/>
          <w:b/>
          <w:bCs/>
          <w:color w:val="000000" w:themeColor="text1"/>
          <w:sz w:val="22"/>
          <w:szCs w:val="22"/>
          <w:u w:val="single"/>
        </w:rPr>
        <w:t>:</w:t>
      </w:r>
    </w:p>
    <w:p w14:paraId="299BCBA4" w14:textId="77777777" w:rsidR="006A362F" w:rsidRDefault="006A362F" w:rsidP="006A362F">
      <w:pPr>
        <w:pStyle w:val="aa"/>
        <w:numPr>
          <w:ilvl w:val="1"/>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Confirm the WA in RAN1#106bis:</w:t>
      </w:r>
    </w:p>
    <w:p w14:paraId="58E02A18" w14:textId="77777777" w:rsidR="006A362F" w:rsidRPr="006A362F" w:rsidRDefault="006A362F" w:rsidP="006A362F">
      <w:pPr>
        <w:pStyle w:val="aa"/>
        <w:numPr>
          <w:ilvl w:val="2"/>
          <w:numId w:val="6"/>
        </w:numPr>
        <w:ind w:firstLineChars="0"/>
        <w:jc w:val="both"/>
        <w:rPr>
          <w:rFonts w:eastAsia="ＭＳ 明朝"/>
          <w:b/>
          <w:i/>
          <w:iCs/>
          <w:color w:val="000000" w:themeColor="text1"/>
          <w:sz w:val="22"/>
          <w:szCs w:val="22"/>
          <w:lang w:eastAsia="ja-JP"/>
        </w:rPr>
      </w:pPr>
      <w:r w:rsidRPr="006A362F">
        <w:rPr>
          <w:rFonts w:ascii="Times New Roman" w:eastAsia="ＭＳ 明朝" w:hAnsi="Times New Roman" w:cs="Times New Roman"/>
          <w:b/>
          <w:i/>
          <w:iCs/>
          <w:color w:val="000000" w:themeColor="text1"/>
          <w:sz w:val="22"/>
          <w:szCs w:val="22"/>
          <w:lang w:eastAsia="ja-JP"/>
        </w:rPr>
        <w:t>Reuse legacy Rel-16 RRC parameters simultaneousTCI-UpdateList1, simultaneousTCI-UpdateList2 to define set of the serving cells which can be addressed by a single MAC CE for activation of two TCI states of CORESET with the same CORESET ID for all the BWPs.</w:t>
      </w:r>
    </w:p>
    <w:p w14:paraId="5CDE6DE8" w14:textId="77777777" w:rsidR="006A362F" w:rsidRPr="00DC36D2" w:rsidRDefault="006A362F" w:rsidP="006A362F">
      <w:pPr>
        <w:spacing w:before="60"/>
        <w:jc w:val="both"/>
        <w:rPr>
          <w:b/>
          <w:bCs/>
          <w:color w:val="000000" w:themeColor="text1"/>
          <w:sz w:val="23"/>
          <w:szCs w:val="23"/>
          <w:u w:val="single"/>
        </w:rPr>
      </w:pPr>
      <w:r>
        <w:rPr>
          <w:rFonts w:eastAsiaTheme="minorEastAsia"/>
          <w:b/>
          <w:bCs/>
          <w:color w:val="000000" w:themeColor="text1"/>
          <w:sz w:val="22"/>
          <w:szCs w:val="22"/>
          <w:u w:val="single"/>
        </w:rPr>
        <w:t>Proposal 9</w:t>
      </w:r>
      <w:r w:rsidRPr="00DC36D2">
        <w:rPr>
          <w:rFonts w:eastAsiaTheme="minorEastAsia"/>
          <w:b/>
          <w:bCs/>
          <w:color w:val="000000" w:themeColor="text1"/>
          <w:sz w:val="22"/>
          <w:szCs w:val="22"/>
          <w:u w:val="single"/>
        </w:rPr>
        <w:t>:</w:t>
      </w:r>
    </w:p>
    <w:p w14:paraId="5C2B53AB" w14:textId="77777777" w:rsidR="006A362F" w:rsidRDefault="006A362F" w:rsidP="006A362F">
      <w:pPr>
        <w:pStyle w:val="aa"/>
        <w:numPr>
          <w:ilvl w:val="1"/>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For SFN-PDSCH:</w:t>
      </w:r>
    </w:p>
    <w:p w14:paraId="0535A0AA" w14:textId="77777777" w:rsidR="006A362F" w:rsidRDefault="006A362F" w:rsidP="006A362F">
      <w:pPr>
        <w:pStyle w:val="aa"/>
        <w:numPr>
          <w:ilvl w:val="2"/>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Rel.16 MAC CE (</w:t>
      </w:r>
      <w:r w:rsidRPr="004C2225">
        <w:rPr>
          <w:rFonts w:ascii="Times New Roman" w:eastAsia="ＭＳ 明朝" w:hAnsi="Times New Roman" w:cs="Times New Roman"/>
          <w:b/>
          <w:i/>
          <w:iCs/>
          <w:color w:val="000000" w:themeColor="text1"/>
          <w:sz w:val="22"/>
          <w:szCs w:val="22"/>
          <w:lang w:eastAsia="ja-JP"/>
        </w:rPr>
        <w:t>Enhanced TCI States Activation/Deactivation for UE-specific PDSCH MAC CE</w:t>
      </w:r>
      <w:r>
        <w:rPr>
          <w:rFonts w:ascii="Times New Roman" w:eastAsia="ＭＳ 明朝" w:hAnsi="Times New Roman" w:cs="Times New Roman"/>
          <w:b/>
          <w:i/>
          <w:iCs/>
          <w:color w:val="000000" w:themeColor="text1"/>
          <w:sz w:val="22"/>
          <w:szCs w:val="22"/>
          <w:lang w:eastAsia="ja-JP"/>
        </w:rPr>
        <w:t>) can be reused without spec. enhancement.</w:t>
      </w:r>
    </w:p>
    <w:p w14:paraId="75614F8E" w14:textId="77777777" w:rsidR="006A362F" w:rsidRDefault="006A362F" w:rsidP="006A362F">
      <w:pPr>
        <w:pStyle w:val="aa"/>
        <w:numPr>
          <w:ilvl w:val="2"/>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Rel.16 </w:t>
      </w:r>
      <w:r w:rsidRPr="004C2225">
        <w:rPr>
          <w:rFonts w:ascii="Times New Roman" w:eastAsia="ＭＳ 明朝" w:hAnsi="Times New Roman" w:cs="Times New Roman"/>
          <w:b/>
          <w:i/>
          <w:iCs/>
          <w:color w:val="000000" w:themeColor="text1"/>
          <w:sz w:val="22"/>
          <w:szCs w:val="22"/>
          <w:lang w:eastAsia="ja-JP"/>
        </w:rPr>
        <w:t>simultaneo</w:t>
      </w:r>
      <w:r>
        <w:rPr>
          <w:rFonts w:ascii="Times New Roman" w:eastAsia="ＭＳ 明朝" w:hAnsi="Times New Roman" w:cs="Times New Roman"/>
          <w:b/>
          <w:i/>
          <w:iCs/>
          <w:color w:val="000000" w:themeColor="text1"/>
          <w:sz w:val="22"/>
          <w:szCs w:val="22"/>
          <w:lang w:eastAsia="ja-JP"/>
        </w:rPr>
        <w:t>us TCI states update across CCs can be used.</w:t>
      </w:r>
    </w:p>
    <w:p w14:paraId="041F33EF" w14:textId="77777777" w:rsidR="006A362F" w:rsidRPr="00DC36D2" w:rsidRDefault="006A362F" w:rsidP="006A362F">
      <w:pPr>
        <w:spacing w:before="60"/>
        <w:jc w:val="both"/>
        <w:rPr>
          <w:b/>
          <w:bCs/>
          <w:color w:val="000000" w:themeColor="text1"/>
          <w:sz w:val="23"/>
          <w:szCs w:val="23"/>
          <w:u w:val="single"/>
        </w:rPr>
      </w:pPr>
      <w:r w:rsidRPr="00DC36D2">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10</w:t>
      </w:r>
      <w:r w:rsidRPr="00DC36D2">
        <w:rPr>
          <w:rFonts w:eastAsiaTheme="minorEastAsia"/>
          <w:b/>
          <w:bCs/>
          <w:color w:val="000000" w:themeColor="text1"/>
          <w:sz w:val="22"/>
          <w:szCs w:val="22"/>
          <w:u w:val="single"/>
        </w:rPr>
        <w:t>:</w:t>
      </w:r>
    </w:p>
    <w:p w14:paraId="3C17FF03" w14:textId="77777777" w:rsidR="006A362F" w:rsidRDefault="006A362F" w:rsidP="006A362F">
      <w:pPr>
        <w:pStyle w:val="aa"/>
        <w:numPr>
          <w:ilvl w:val="1"/>
          <w:numId w:val="6"/>
        </w:numPr>
        <w:ind w:firstLineChars="0"/>
        <w:jc w:val="both"/>
        <w:rPr>
          <w:rFonts w:ascii="Times New Roman" w:eastAsia="ＭＳ 明朝" w:hAnsi="Times New Roman" w:cs="Times New Roman"/>
          <w:b/>
          <w:i/>
          <w:iCs/>
          <w:color w:val="000000" w:themeColor="text1"/>
          <w:sz w:val="22"/>
          <w:szCs w:val="22"/>
          <w:lang w:eastAsia="ja-JP"/>
        </w:rPr>
      </w:pPr>
      <w:r w:rsidRPr="00DC36D2">
        <w:rPr>
          <w:rFonts w:ascii="Times New Roman" w:eastAsia="ＭＳ 明朝" w:hAnsi="Times New Roman" w:cs="Times New Roman"/>
          <w:b/>
          <w:i/>
          <w:iCs/>
          <w:color w:val="000000" w:themeColor="text1"/>
          <w:sz w:val="22"/>
          <w:szCs w:val="22"/>
          <w:lang w:eastAsia="ja-JP"/>
        </w:rPr>
        <w:t>TR</w:t>
      </w:r>
      <w:r>
        <w:rPr>
          <w:rFonts w:ascii="Times New Roman" w:eastAsia="ＭＳ 明朝" w:hAnsi="Times New Roman" w:cs="Times New Roman"/>
          <w:b/>
          <w:i/>
          <w:iCs/>
          <w:color w:val="000000" w:themeColor="text1"/>
          <w:sz w:val="22"/>
          <w:szCs w:val="22"/>
          <w:lang w:eastAsia="ja-JP"/>
        </w:rPr>
        <w:t>P</w:t>
      </w:r>
      <w:r w:rsidRPr="00DC36D2">
        <w:rPr>
          <w:rFonts w:ascii="Times New Roman" w:eastAsia="ＭＳ 明朝" w:hAnsi="Times New Roman" w:cs="Times New Roman"/>
          <w:b/>
          <w:i/>
          <w:iCs/>
          <w:color w:val="000000" w:themeColor="text1"/>
          <w:sz w:val="22"/>
          <w:szCs w:val="22"/>
          <w:lang w:eastAsia="ja-JP"/>
        </w:rPr>
        <w:t xml:space="preserve"> pre-compensation scheme </w:t>
      </w:r>
      <w:r>
        <w:rPr>
          <w:rFonts w:ascii="Times New Roman" w:eastAsia="ＭＳ 明朝" w:hAnsi="Times New Roman" w:cs="Times New Roman"/>
          <w:b/>
          <w:i/>
          <w:iCs/>
          <w:color w:val="000000" w:themeColor="text1"/>
          <w:sz w:val="22"/>
          <w:szCs w:val="22"/>
          <w:lang w:eastAsia="ja-JP"/>
        </w:rPr>
        <w:t xml:space="preserve">is supported </w:t>
      </w:r>
      <w:r w:rsidRPr="00DC36D2">
        <w:rPr>
          <w:rFonts w:ascii="Times New Roman" w:eastAsia="ＭＳ 明朝" w:hAnsi="Times New Roman" w:cs="Times New Roman"/>
          <w:b/>
          <w:i/>
          <w:iCs/>
          <w:color w:val="000000" w:themeColor="text1"/>
          <w:sz w:val="22"/>
          <w:szCs w:val="22"/>
          <w:lang w:eastAsia="ja-JP"/>
        </w:rPr>
        <w:t>in FR2</w:t>
      </w:r>
      <w:r>
        <w:rPr>
          <w:rFonts w:ascii="Times New Roman" w:eastAsia="ＭＳ 明朝" w:hAnsi="Times New Roman" w:cs="Times New Roman"/>
          <w:b/>
          <w:i/>
          <w:iCs/>
          <w:color w:val="000000" w:themeColor="text1"/>
          <w:sz w:val="22"/>
          <w:szCs w:val="22"/>
          <w:lang w:eastAsia="ja-JP"/>
        </w:rPr>
        <w:t>.</w:t>
      </w:r>
    </w:p>
    <w:p w14:paraId="0810D8CF" w14:textId="085CCE6A" w:rsidR="00767981" w:rsidRDefault="00767981" w:rsidP="004C1448">
      <w:pPr>
        <w:spacing w:afterLines="50" w:after="120"/>
        <w:jc w:val="both"/>
        <w:rPr>
          <w:rFonts w:eastAsia="ＭＳ 明朝"/>
          <w:sz w:val="22"/>
          <w:szCs w:val="22"/>
        </w:rPr>
      </w:pPr>
    </w:p>
    <w:sectPr w:rsidR="00767981" w:rsidSect="00942BD3">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955AB8" w16cid:durableId="24FF3835"/>
  <w16cid:commentId w16cid:paraId="35364415" w16cid:durableId="24FF383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EFDA2" w14:textId="77777777" w:rsidR="00C8176F" w:rsidRDefault="00C8176F">
      <w:r>
        <w:separator/>
      </w:r>
    </w:p>
  </w:endnote>
  <w:endnote w:type="continuationSeparator" w:id="0">
    <w:p w14:paraId="6ADEC781" w14:textId="77777777" w:rsidR="00C8176F" w:rsidRDefault="00C8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Gulim">
    <w:altName w:val="Malgun Gothic Semilight"/>
    <w:panose1 w:val="020B0600000101010101"/>
    <w:charset w:val="81"/>
    <w:family w:val="swiss"/>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EE871" w14:textId="77777777" w:rsidR="00C8176F" w:rsidRDefault="00C8176F">
      <w:r>
        <w:separator/>
      </w:r>
    </w:p>
  </w:footnote>
  <w:footnote w:type="continuationSeparator" w:id="0">
    <w:p w14:paraId="1E2A84F4" w14:textId="77777777" w:rsidR="00C8176F" w:rsidRDefault="00C817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5A1CC8"/>
    <w:multiLevelType w:val="hybridMultilevel"/>
    <w:tmpl w:val="9F32C0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B52352"/>
    <w:multiLevelType w:val="hybridMultilevel"/>
    <w:tmpl w:val="3E0A8E7E"/>
    <w:lvl w:ilvl="0" w:tplc="0409000D">
      <w:start w:val="1"/>
      <w:numFmt w:val="bullet"/>
      <w:lvlText w:val=""/>
      <w:lvlJc w:val="left"/>
      <w:pPr>
        <w:ind w:left="921" w:hanging="420"/>
      </w:pPr>
      <w:rPr>
        <w:rFonts w:ascii="Wingdings" w:hAnsi="Wingdings" w:hint="default"/>
      </w:rPr>
    </w:lvl>
    <w:lvl w:ilvl="1" w:tplc="0409000B" w:tentative="1">
      <w:start w:val="1"/>
      <w:numFmt w:val="bullet"/>
      <w:lvlText w:val=""/>
      <w:lvlJc w:val="left"/>
      <w:pPr>
        <w:ind w:left="1341" w:hanging="420"/>
      </w:pPr>
      <w:rPr>
        <w:rFonts w:ascii="Wingdings" w:hAnsi="Wingdings" w:hint="default"/>
      </w:rPr>
    </w:lvl>
    <w:lvl w:ilvl="2" w:tplc="0409000D" w:tentative="1">
      <w:start w:val="1"/>
      <w:numFmt w:val="bullet"/>
      <w:lvlText w:val=""/>
      <w:lvlJc w:val="left"/>
      <w:pPr>
        <w:ind w:left="1761" w:hanging="420"/>
      </w:pPr>
      <w:rPr>
        <w:rFonts w:ascii="Wingdings" w:hAnsi="Wingdings" w:hint="default"/>
      </w:rPr>
    </w:lvl>
    <w:lvl w:ilvl="3" w:tplc="04090001" w:tentative="1">
      <w:start w:val="1"/>
      <w:numFmt w:val="bullet"/>
      <w:lvlText w:val=""/>
      <w:lvlJc w:val="left"/>
      <w:pPr>
        <w:ind w:left="2181" w:hanging="420"/>
      </w:pPr>
      <w:rPr>
        <w:rFonts w:ascii="Wingdings" w:hAnsi="Wingdings" w:hint="default"/>
      </w:rPr>
    </w:lvl>
    <w:lvl w:ilvl="4" w:tplc="0409000B" w:tentative="1">
      <w:start w:val="1"/>
      <w:numFmt w:val="bullet"/>
      <w:lvlText w:val=""/>
      <w:lvlJc w:val="left"/>
      <w:pPr>
        <w:ind w:left="2601" w:hanging="420"/>
      </w:pPr>
      <w:rPr>
        <w:rFonts w:ascii="Wingdings" w:hAnsi="Wingdings" w:hint="default"/>
      </w:rPr>
    </w:lvl>
    <w:lvl w:ilvl="5" w:tplc="0409000D" w:tentative="1">
      <w:start w:val="1"/>
      <w:numFmt w:val="bullet"/>
      <w:lvlText w:val=""/>
      <w:lvlJc w:val="left"/>
      <w:pPr>
        <w:ind w:left="3021" w:hanging="420"/>
      </w:pPr>
      <w:rPr>
        <w:rFonts w:ascii="Wingdings" w:hAnsi="Wingdings" w:hint="default"/>
      </w:rPr>
    </w:lvl>
    <w:lvl w:ilvl="6" w:tplc="04090001" w:tentative="1">
      <w:start w:val="1"/>
      <w:numFmt w:val="bullet"/>
      <w:lvlText w:val=""/>
      <w:lvlJc w:val="left"/>
      <w:pPr>
        <w:ind w:left="3441" w:hanging="420"/>
      </w:pPr>
      <w:rPr>
        <w:rFonts w:ascii="Wingdings" w:hAnsi="Wingdings" w:hint="default"/>
      </w:rPr>
    </w:lvl>
    <w:lvl w:ilvl="7" w:tplc="0409000B" w:tentative="1">
      <w:start w:val="1"/>
      <w:numFmt w:val="bullet"/>
      <w:lvlText w:val=""/>
      <w:lvlJc w:val="left"/>
      <w:pPr>
        <w:ind w:left="3861" w:hanging="420"/>
      </w:pPr>
      <w:rPr>
        <w:rFonts w:ascii="Wingdings" w:hAnsi="Wingdings" w:hint="default"/>
      </w:rPr>
    </w:lvl>
    <w:lvl w:ilvl="8" w:tplc="0409000D" w:tentative="1">
      <w:start w:val="1"/>
      <w:numFmt w:val="bullet"/>
      <w:lvlText w:val=""/>
      <w:lvlJc w:val="left"/>
      <w:pPr>
        <w:ind w:left="4281" w:hanging="42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63049"/>
    <w:multiLevelType w:val="multilevel"/>
    <w:tmpl w:val="198EC0F8"/>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9127845"/>
    <w:multiLevelType w:val="hybridMultilevel"/>
    <w:tmpl w:val="93A0E9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FC64C8"/>
    <w:multiLevelType w:val="multilevel"/>
    <w:tmpl w:val="51BE49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6F20D3"/>
    <w:multiLevelType w:val="multilevel"/>
    <w:tmpl w:val="E2265F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1869FE"/>
    <w:multiLevelType w:val="hybridMultilevel"/>
    <w:tmpl w:val="25B6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D0142D"/>
    <w:multiLevelType w:val="hybridMultilevel"/>
    <w:tmpl w:val="805489C0"/>
    <w:lvl w:ilvl="0" w:tplc="823013A2">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D68534B"/>
    <w:multiLevelType w:val="hybridMultilevel"/>
    <w:tmpl w:val="6DB897B0"/>
    <w:lvl w:ilvl="0" w:tplc="823013A2">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4C30DB6"/>
    <w:multiLevelType w:val="multilevel"/>
    <w:tmpl w:val="BC30FC6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2E4D6933"/>
    <w:multiLevelType w:val="multilevel"/>
    <w:tmpl w:val="2E4D6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6D1253"/>
    <w:multiLevelType w:val="hybridMultilevel"/>
    <w:tmpl w:val="45AAFB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1C633C7"/>
    <w:multiLevelType w:val="hybridMultilevel"/>
    <w:tmpl w:val="85F440F8"/>
    <w:lvl w:ilvl="0" w:tplc="823013A2">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23"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501"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A07DAB"/>
    <w:multiLevelType w:val="multilevel"/>
    <w:tmpl w:val="A0C0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AF633E"/>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1F57136"/>
    <w:multiLevelType w:val="hybridMultilevel"/>
    <w:tmpl w:val="0B66B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36D4BFF"/>
    <w:multiLevelType w:val="hybridMultilevel"/>
    <w:tmpl w:val="C88086C8"/>
    <w:lvl w:ilvl="0" w:tplc="1C00ACF6">
      <w:numFmt w:val="bullet"/>
      <w:lvlText w:val="-"/>
      <w:lvlJc w:val="left"/>
      <w:pPr>
        <w:ind w:left="480" w:hanging="360"/>
      </w:pPr>
      <w:rPr>
        <w:rFonts w:ascii="Times New Roman" w:eastAsia="ＭＳ ゴシック"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6"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5433F92"/>
    <w:multiLevelType w:val="multilevel"/>
    <w:tmpl w:val="198EC0F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CC5809"/>
    <w:multiLevelType w:val="multilevel"/>
    <w:tmpl w:val="4726DBE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4"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5"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6C5552"/>
    <w:multiLevelType w:val="hybridMultilevel"/>
    <w:tmpl w:val="E6224A76"/>
    <w:lvl w:ilvl="0" w:tplc="0409000B">
      <w:start w:val="1"/>
      <w:numFmt w:val="bullet"/>
      <w:lvlText w:val=""/>
      <w:lvlJc w:val="left"/>
      <w:pPr>
        <w:ind w:left="2100" w:hanging="420"/>
      </w:pPr>
      <w:rPr>
        <w:rFonts w:ascii="Wingdings" w:hAnsi="Wingdings" w:hint="default"/>
      </w:rPr>
    </w:lvl>
    <w:lvl w:ilvl="1" w:tplc="0409000D">
      <w:start w:val="1"/>
      <w:numFmt w:val="bullet"/>
      <w:lvlText w:val=""/>
      <w:lvlJc w:val="left"/>
      <w:pPr>
        <w:ind w:left="1697" w:hanging="420"/>
      </w:pPr>
      <w:rPr>
        <w:rFonts w:ascii="Wingdings" w:hAnsi="Wingdings" w:hint="default"/>
      </w:rPr>
    </w:lvl>
    <w:lvl w:ilvl="2" w:tplc="04090003">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47"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A74E27"/>
    <w:multiLevelType w:val="multilevel"/>
    <w:tmpl w:val="C48C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8"/>
  </w:num>
  <w:num w:numId="2">
    <w:abstractNumId w:val="0"/>
  </w:num>
  <w:num w:numId="3">
    <w:abstractNumId w:val="15"/>
  </w:num>
  <w:num w:numId="4">
    <w:abstractNumId w:val="1"/>
  </w:num>
  <w:num w:numId="5">
    <w:abstractNumId w:val="28"/>
  </w:num>
  <w:num w:numId="6">
    <w:abstractNumId w:val="8"/>
  </w:num>
  <w:num w:numId="7">
    <w:abstractNumId w:val="16"/>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9"/>
  </w:num>
  <w:num w:numId="11">
    <w:abstractNumId w:val="17"/>
  </w:num>
  <w:num w:numId="12">
    <w:abstractNumId w:val="4"/>
  </w:num>
  <w:num w:numId="13">
    <w:abstractNumId w:val="18"/>
  </w:num>
  <w:num w:numId="14">
    <w:abstractNumId w:val="49"/>
  </w:num>
  <w:num w:numId="15">
    <w:abstractNumId w:val="24"/>
  </w:num>
  <w:num w:numId="16">
    <w:abstractNumId w:val="25"/>
  </w:num>
  <w:num w:numId="17">
    <w:abstractNumId w:val="5"/>
  </w:num>
  <w:num w:numId="18">
    <w:abstractNumId w:val="41"/>
  </w:num>
  <w:num w:numId="19">
    <w:abstractNumId w:val="39"/>
  </w:num>
  <w:num w:numId="20">
    <w:abstractNumId w:val="43"/>
  </w:num>
  <w:num w:numId="21">
    <w:abstractNumId w:val="46"/>
  </w:num>
  <w:num w:numId="22">
    <w:abstractNumId w:val="26"/>
  </w:num>
  <w:num w:numId="23">
    <w:abstractNumId w:val="14"/>
  </w:num>
  <w:num w:numId="24">
    <w:abstractNumId w:val="45"/>
  </w:num>
  <w:num w:numId="25">
    <w:abstractNumId w:val="34"/>
  </w:num>
  <w:num w:numId="26">
    <w:abstractNumId w:val="30"/>
  </w:num>
  <w:num w:numId="27">
    <w:abstractNumId w:val="33"/>
  </w:num>
  <w:num w:numId="28">
    <w:abstractNumId w:val="22"/>
  </w:num>
  <w:num w:numId="29">
    <w:abstractNumId w:val="40"/>
  </w:num>
  <w:num w:numId="30">
    <w:abstractNumId w:val="13"/>
  </w:num>
  <w:num w:numId="31">
    <w:abstractNumId w:val="37"/>
  </w:num>
  <w:num w:numId="32">
    <w:abstractNumId w:val="12"/>
  </w:num>
  <w:num w:numId="33">
    <w:abstractNumId w:val="47"/>
  </w:num>
  <w:num w:numId="34">
    <w:abstractNumId w:val="7"/>
  </w:num>
  <w:num w:numId="35">
    <w:abstractNumId w:val="11"/>
  </w:num>
  <w:num w:numId="36">
    <w:abstractNumId w:val="6"/>
  </w:num>
  <w:num w:numId="37">
    <w:abstractNumId w:val="3"/>
  </w:num>
  <w:num w:numId="38">
    <w:abstractNumId w:val="21"/>
  </w:num>
  <w:num w:numId="39">
    <w:abstractNumId w:val="42"/>
  </w:num>
  <w:num w:numId="40">
    <w:abstractNumId w:val="44"/>
  </w:num>
  <w:num w:numId="41">
    <w:abstractNumId w:val="35"/>
  </w:num>
  <w:num w:numId="42">
    <w:abstractNumId w:val="29"/>
  </w:num>
  <w:num w:numId="43">
    <w:abstractNumId w:val="50"/>
  </w:num>
  <w:num w:numId="44">
    <w:abstractNumId w:val="10"/>
  </w:num>
  <w:num w:numId="45">
    <w:abstractNumId w:val="9"/>
  </w:num>
  <w:num w:numId="46">
    <w:abstractNumId w:val="27"/>
  </w:num>
  <w:num w:numId="47">
    <w:abstractNumId w:val="20"/>
  </w:num>
  <w:num w:numId="48">
    <w:abstractNumId w:val="23"/>
  </w:num>
  <w:num w:numId="49">
    <w:abstractNumId w:val="36"/>
  </w:num>
  <w:num w:numId="50">
    <w:abstractNumId w:val="2"/>
  </w:num>
  <w:num w:numId="51">
    <w:abstractNumId w:val="32"/>
  </w:num>
  <w:num w:numId="52">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5B2"/>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40A"/>
    <w:rsid w:val="0001114E"/>
    <w:rsid w:val="000112A6"/>
    <w:rsid w:val="000123E8"/>
    <w:rsid w:val="0001256C"/>
    <w:rsid w:val="00012B3D"/>
    <w:rsid w:val="0001334F"/>
    <w:rsid w:val="00013592"/>
    <w:rsid w:val="00014FAD"/>
    <w:rsid w:val="000158FC"/>
    <w:rsid w:val="000162A8"/>
    <w:rsid w:val="0001640A"/>
    <w:rsid w:val="00016537"/>
    <w:rsid w:val="0001665E"/>
    <w:rsid w:val="000173F5"/>
    <w:rsid w:val="0002049B"/>
    <w:rsid w:val="00020C31"/>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6D34"/>
    <w:rsid w:val="00027CBC"/>
    <w:rsid w:val="00027EBB"/>
    <w:rsid w:val="000308C8"/>
    <w:rsid w:val="00030970"/>
    <w:rsid w:val="00030B0A"/>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37B1A"/>
    <w:rsid w:val="00040410"/>
    <w:rsid w:val="00040CE4"/>
    <w:rsid w:val="00040ED7"/>
    <w:rsid w:val="00040FF7"/>
    <w:rsid w:val="00041D16"/>
    <w:rsid w:val="00041DA1"/>
    <w:rsid w:val="00042B32"/>
    <w:rsid w:val="00042CB9"/>
    <w:rsid w:val="00042FFE"/>
    <w:rsid w:val="00043159"/>
    <w:rsid w:val="000445B9"/>
    <w:rsid w:val="00044C67"/>
    <w:rsid w:val="0004586E"/>
    <w:rsid w:val="00046497"/>
    <w:rsid w:val="00047101"/>
    <w:rsid w:val="000472F0"/>
    <w:rsid w:val="00050F2B"/>
    <w:rsid w:val="00053353"/>
    <w:rsid w:val="0005340B"/>
    <w:rsid w:val="000538E9"/>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4C7"/>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BF7"/>
    <w:rsid w:val="00070DD1"/>
    <w:rsid w:val="00071CF8"/>
    <w:rsid w:val="00071EC5"/>
    <w:rsid w:val="00071F4B"/>
    <w:rsid w:val="00072070"/>
    <w:rsid w:val="00072131"/>
    <w:rsid w:val="0007239D"/>
    <w:rsid w:val="00072E96"/>
    <w:rsid w:val="00073380"/>
    <w:rsid w:val="00073717"/>
    <w:rsid w:val="00073A43"/>
    <w:rsid w:val="00073B26"/>
    <w:rsid w:val="0007475A"/>
    <w:rsid w:val="00075153"/>
    <w:rsid w:val="0007548B"/>
    <w:rsid w:val="00075D8F"/>
    <w:rsid w:val="000761AB"/>
    <w:rsid w:val="000761D8"/>
    <w:rsid w:val="000765E9"/>
    <w:rsid w:val="00076870"/>
    <w:rsid w:val="00077343"/>
    <w:rsid w:val="000773F3"/>
    <w:rsid w:val="000774FC"/>
    <w:rsid w:val="00077D5B"/>
    <w:rsid w:val="00077FE9"/>
    <w:rsid w:val="00080087"/>
    <w:rsid w:val="00080420"/>
    <w:rsid w:val="000809F5"/>
    <w:rsid w:val="00081157"/>
    <w:rsid w:val="000811F6"/>
    <w:rsid w:val="000820A2"/>
    <w:rsid w:val="00083899"/>
    <w:rsid w:val="00084939"/>
    <w:rsid w:val="00084CF1"/>
    <w:rsid w:val="00085F0B"/>
    <w:rsid w:val="00087097"/>
    <w:rsid w:val="00087D63"/>
    <w:rsid w:val="000907D0"/>
    <w:rsid w:val="0009150C"/>
    <w:rsid w:val="00091921"/>
    <w:rsid w:val="0009228F"/>
    <w:rsid w:val="00092B86"/>
    <w:rsid w:val="00092D5F"/>
    <w:rsid w:val="0009349D"/>
    <w:rsid w:val="0009381B"/>
    <w:rsid w:val="00093853"/>
    <w:rsid w:val="00094C40"/>
    <w:rsid w:val="0009512C"/>
    <w:rsid w:val="0009561E"/>
    <w:rsid w:val="00096F15"/>
    <w:rsid w:val="000978F1"/>
    <w:rsid w:val="0009791D"/>
    <w:rsid w:val="00097DE9"/>
    <w:rsid w:val="000A0023"/>
    <w:rsid w:val="000A02B4"/>
    <w:rsid w:val="000A092E"/>
    <w:rsid w:val="000A0E63"/>
    <w:rsid w:val="000A172C"/>
    <w:rsid w:val="000A24FF"/>
    <w:rsid w:val="000A3288"/>
    <w:rsid w:val="000A4139"/>
    <w:rsid w:val="000A47D6"/>
    <w:rsid w:val="000A4DDE"/>
    <w:rsid w:val="000A57D7"/>
    <w:rsid w:val="000A5B84"/>
    <w:rsid w:val="000A6DCB"/>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233"/>
    <w:rsid w:val="000B5400"/>
    <w:rsid w:val="000B5781"/>
    <w:rsid w:val="000B6187"/>
    <w:rsid w:val="000B64CE"/>
    <w:rsid w:val="000B65ED"/>
    <w:rsid w:val="000B6769"/>
    <w:rsid w:val="000B7232"/>
    <w:rsid w:val="000B750E"/>
    <w:rsid w:val="000B7513"/>
    <w:rsid w:val="000B7902"/>
    <w:rsid w:val="000B7F8D"/>
    <w:rsid w:val="000C052A"/>
    <w:rsid w:val="000C0953"/>
    <w:rsid w:val="000C0A0C"/>
    <w:rsid w:val="000C0B02"/>
    <w:rsid w:val="000C1B60"/>
    <w:rsid w:val="000C1C7B"/>
    <w:rsid w:val="000C1FE0"/>
    <w:rsid w:val="000C2406"/>
    <w:rsid w:val="000C2AF1"/>
    <w:rsid w:val="000C349D"/>
    <w:rsid w:val="000C3A1E"/>
    <w:rsid w:val="000C452C"/>
    <w:rsid w:val="000C4878"/>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75"/>
    <w:rsid w:val="000D4185"/>
    <w:rsid w:val="000D4895"/>
    <w:rsid w:val="000D4A8A"/>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75"/>
    <w:rsid w:val="000F37AD"/>
    <w:rsid w:val="000F38C9"/>
    <w:rsid w:val="000F3A3E"/>
    <w:rsid w:val="000F3BB2"/>
    <w:rsid w:val="000F489E"/>
    <w:rsid w:val="000F491E"/>
    <w:rsid w:val="000F4C50"/>
    <w:rsid w:val="000F629E"/>
    <w:rsid w:val="000F72F3"/>
    <w:rsid w:val="000F73B7"/>
    <w:rsid w:val="0010045D"/>
    <w:rsid w:val="00100DD0"/>
    <w:rsid w:val="00101219"/>
    <w:rsid w:val="00102249"/>
    <w:rsid w:val="001037A0"/>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1C89"/>
    <w:rsid w:val="001124BB"/>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98D"/>
    <w:rsid w:val="00123B4F"/>
    <w:rsid w:val="00123F65"/>
    <w:rsid w:val="00124021"/>
    <w:rsid w:val="001241E7"/>
    <w:rsid w:val="00124370"/>
    <w:rsid w:val="001252A4"/>
    <w:rsid w:val="00125362"/>
    <w:rsid w:val="001259FB"/>
    <w:rsid w:val="0012620D"/>
    <w:rsid w:val="0012773B"/>
    <w:rsid w:val="001277B3"/>
    <w:rsid w:val="00127C0E"/>
    <w:rsid w:val="00130DE4"/>
    <w:rsid w:val="0013115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2502"/>
    <w:rsid w:val="001430BC"/>
    <w:rsid w:val="00144B3F"/>
    <w:rsid w:val="00144E60"/>
    <w:rsid w:val="001453DF"/>
    <w:rsid w:val="0014571E"/>
    <w:rsid w:val="00145F55"/>
    <w:rsid w:val="00146A55"/>
    <w:rsid w:val="0014742B"/>
    <w:rsid w:val="0014754C"/>
    <w:rsid w:val="00147910"/>
    <w:rsid w:val="00147978"/>
    <w:rsid w:val="001508E0"/>
    <w:rsid w:val="00150A43"/>
    <w:rsid w:val="00150C56"/>
    <w:rsid w:val="001516A2"/>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121"/>
    <w:rsid w:val="0016243F"/>
    <w:rsid w:val="001626E4"/>
    <w:rsid w:val="00162C27"/>
    <w:rsid w:val="0016339A"/>
    <w:rsid w:val="00163770"/>
    <w:rsid w:val="00164B9E"/>
    <w:rsid w:val="00165791"/>
    <w:rsid w:val="00165C7E"/>
    <w:rsid w:val="00165FD8"/>
    <w:rsid w:val="00166087"/>
    <w:rsid w:val="001665E6"/>
    <w:rsid w:val="0016676A"/>
    <w:rsid w:val="00166FEE"/>
    <w:rsid w:val="00167F65"/>
    <w:rsid w:val="00170246"/>
    <w:rsid w:val="00170F6C"/>
    <w:rsid w:val="0017183C"/>
    <w:rsid w:val="00171E5F"/>
    <w:rsid w:val="0017225F"/>
    <w:rsid w:val="00172280"/>
    <w:rsid w:val="00173289"/>
    <w:rsid w:val="0017343E"/>
    <w:rsid w:val="00174789"/>
    <w:rsid w:val="001747BD"/>
    <w:rsid w:val="0017526D"/>
    <w:rsid w:val="00176417"/>
    <w:rsid w:val="001768C3"/>
    <w:rsid w:val="00176BA4"/>
    <w:rsid w:val="00180C66"/>
    <w:rsid w:val="00180FFF"/>
    <w:rsid w:val="001811BC"/>
    <w:rsid w:val="001814C1"/>
    <w:rsid w:val="00181676"/>
    <w:rsid w:val="001830E2"/>
    <w:rsid w:val="001831AB"/>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6EC"/>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079"/>
    <w:rsid w:val="001A3333"/>
    <w:rsid w:val="001A3B8E"/>
    <w:rsid w:val="001A3D0A"/>
    <w:rsid w:val="001A4227"/>
    <w:rsid w:val="001A45FA"/>
    <w:rsid w:val="001A4779"/>
    <w:rsid w:val="001A4D8D"/>
    <w:rsid w:val="001A512E"/>
    <w:rsid w:val="001A59FD"/>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5E3"/>
    <w:rsid w:val="001B3855"/>
    <w:rsid w:val="001B4A69"/>
    <w:rsid w:val="001B53FC"/>
    <w:rsid w:val="001B5857"/>
    <w:rsid w:val="001B5984"/>
    <w:rsid w:val="001B5DB9"/>
    <w:rsid w:val="001B64F8"/>
    <w:rsid w:val="001B659B"/>
    <w:rsid w:val="001B7672"/>
    <w:rsid w:val="001B7B61"/>
    <w:rsid w:val="001B7ED8"/>
    <w:rsid w:val="001C0910"/>
    <w:rsid w:val="001C096F"/>
    <w:rsid w:val="001C0A83"/>
    <w:rsid w:val="001C0C4B"/>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2AF1"/>
    <w:rsid w:val="001D428F"/>
    <w:rsid w:val="001D4B18"/>
    <w:rsid w:val="001D4C6D"/>
    <w:rsid w:val="001D4F2A"/>
    <w:rsid w:val="001D573F"/>
    <w:rsid w:val="001D68B7"/>
    <w:rsid w:val="001D6E99"/>
    <w:rsid w:val="001D6F7C"/>
    <w:rsid w:val="001D7E5D"/>
    <w:rsid w:val="001D7F9B"/>
    <w:rsid w:val="001E0ADE"/>
    <w:rsid w:val="001E1317"/>
    <w:rsid w:val="001E15AA"/>
    <w:rsid w:val="001E1771"/>
    <w:rsid w:val="001E1FE4"/>
    <w:rsid w:val="001E2467"/>
    <w:rsid w:val="001E3648"/>
    <w:rsid w:val="001E395E"/>
    <w:rsid w:val="001E3DFA"/>
    <w:rsid w:val="001E4DBC"/>
    <w:rsid w:val="001E5D48"/>
    <w:rsid w:val="001E6101"/>
    <w:rsid w:val="001E61A6"/>
    <w:rsid w:val="001E6542"/>
    <w:rsid w:val="001E703F"/>
    <w:rsid w:val="001E72D3"/>
    <w:rsid w:val="001E77A5"/>
    <w:rsid w:val="001E7DD3"/>
    <w:rsid w:val="001E7FFE"/>
    <w:rsid w:val="001F01F8"/>
    <w:rsid w:val="001F045D"/>
    <w:rsid w:val="001F0C85"/>
    <w:rsid w:val="001F172E"/>
    <w:rsid w:val="001F1E9E"/>
    <w:rsid w:val="001F217A"/>
    <w:rsid w:val="001F24AE"/>
    <w:rsid w:val="001F3489"/>
    <w:rsid w:val="001F393B"/>
    <w:rsid w:val="001F54B0"/>
    <w:rsid w:val="001F5BA7"/>
    <w:rsid w:val="001F60FD"/>
    <w:rsid w:val="001F6558"/>
    <w:rsid w:val="001F66BD"/>
    <w:rsid w:val="001F709B"/>
    <w:rsid w:val="001F70E9"/>
    <w:rsid w:val="001F7219"/>
    <w:rsid w:val="001F77DE"/>
    <w:rsid w:val="00200493"/>
    <w:rsid w:val="002004E7"/>
    <w:rsid w:val="00200823"/>
    <w:rsid w:val="002010AF"/>
    <w:rsid w:val="002019C3"/>
    <w:rsid w:val="00202425"/>
    <w:rsid w:val="00202B9A"/>
    <w:rsid w:val="00202F17"/>
    <w:rsid w:val="0020318B"/>
    <w:rsid w:val="00203753"/>
    <w:rsid w:val="002037C6"/>
    <w:rsid w:val="002039B1"/>
    <w:rsid w:val="00203AA7"/>
    <w:rsid w:val="0020458D"/>
    <w:rsid w:val="0020483B"/>
    <w:rsid w:val="002048E4"/>
    <w:rsid w:val="002055DC"/>
    <w:rsid w:val="002057D2"/>
    <w:rsid w:val="00205C24"/>
    <w:rsid w:val="00205ED5"/>
    <w:rsid w:val="00205FB7"/>
    <w:rsid w:val="002062EE"/>
    <w:rsid w:val="00206628"/>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597"/>
    <w:rsid w:val="0021774B"/>
    <w:rsid w:val="0021786B"/>
    <w:rsid w:val="0022055C"/>
    <w:rsid w:val="00220D85"/>
    <w:rsid w:val="00220F64"/>
    <w:rsid w:val="002210C1"/>
    <w:rsid w:val="002223F6"/>
    <w:rsid w:val="00222838"/>
    <w:rsid w:val="00222915"/>
    <w:rsid w:val="00222CD8"/>
    <w:rsid w:val="00222CF4"/>
    <w:rsid w:val="0022312D"/>
    <w:rsid w:val="002235A7"/>
    <w:rsid w:val="0022414C"/>
    <w:rsid w:val="0022427C"/>
    <w:rsid w:val="00224DF4"/>
    <w:rsid w:val="00225E30"/>
    <w:rsid w:val="002262FB"/>
    <w:rsid w:val="00226A37"/>
    <w:rsid w:val="00227092"/>
    <w:rsid w:val="00227112"/>
    <w:rsid w:val="002274F4"/>
    <w:rsid w:val="002278F3"/>
    <w:rsid w:val="00227AC4"/>
    <w:rsid w:val="00227ACD"/>
    <w:rsid w:val="00227C77"/>
    <w:rsid w:val="002303B2"/>
    <w:rsid w:val="002303F3"/>
    <w:rsid w:val="00230928"/>
    <w:rsid w:val="00230BB4"/>
    <w:rsid w:val="00231AEA"/>
    <w:rsid w:val="0023265F"/>
    <w:rsid w:val="00232865"/>
    <w:rsid w:val="00232C12"/>
    <w:rsid w:val="00233BE2"/>
    <w:rsid w:val="0023522F"/>
    <w:rsid w:val="00235CA0"/>
    <w:rsid w:val="00236166"/>
    <w:rsid w:val="002361DB"/>
    <w:rsid w:val="00236A8E"/>
    <w:rsid w:val="00236B33"/>
    <w:rsid w:val="0023716E"/>
    <w:rsid w:val="00237211"/>
    <w:rsid w:val="00237308"/>
    <w:rsid w:val="00240917"/>
    <w:rsid w:val="00240BE7"/>
    <w:rsid w:val="00240E3D"/>
    <w:rsid w:val="00241247"/>
    <w:rsid w:val="0024147F"/>
    <w:rsid w:val="002414E4"/>
    <w:rsid w:val="00241DF2"/>
    <w:rsid w:val="00241F67"/>
    <w:rsid w:val="0024221C"/>
    <w:rsid w:val="00242BB1"/>
    <w:rsid w:val="00242C15"/>
    <w:rsid w:val="00242FF8"/>
    <w:rsid w:val="0024328E"/>
    <w:rsid w:val="0024342E"/>
    <w:rsid w:val="0024394D"/>
    <w:rsid w:val="00243E2E"/>
    <w:rsid w:val="00244A55"/>
    <w:rsid w:val="00244D97"/>
    <w:rsid w:val="00244F2B"/>
    <w:rsid w:val="00245D54"/>
    <w:rsid w:val="00246305"/>
    <w:rsid w:val="002477C3"/>
    <w:rsid w:val="00250053"/>
    <w:rsid w:val="002501D0"/>
    <w:rsid w:val="00250CB4"/>
    <w:rsid w:val="00251180"/>
    <w:rsid w:val="00252081"/>
    <w:rsid w:val="0025279D"/>
    <w:rsid w:val="00252A4C"/>
    <w:rsid w:val="00252D0E"/>
    <w:rsid w:val="00252E6E"/>
    <w:rsid w:val="0025338E"/>
    <w:rsid w:val="002540F7"/>
    <w:rsid w:val="0025459C"/>
    <w:rsid w:val="00254A06"/>
    <w:rsid w:val="00254FF9"/>
    <w:rsid w:val="002557A0"/>
    <w:rsid w:val="002558B1"/>
    <w:rsid w:val="00255D96"/>
    <w:rsid w:val="00256790"/>
    <w:rsid w:val="002570CB"/>
    <w:rsid w:val="0025728E"/>
    <w:rsid w:val="002607DC"/>
    <w:rsid w:val="00260F25"/>
    <w:rsid w:val="00261A16"/>
    <w:rsid w:val="00261D18"/>
    <w:rsid w:val="00262257"/>
    <w:rsid w:val="00263D3E"/>
    <w:rsid w:val="00264229"/>
    <w:rsid w:val="00264810"/>
    <w:rsid w:val="0026582B"/>
    <w:rsid w:val="00266A7D"/>
    <w:rsid w:val="00270034"/>
    <w:rsid w:val="00270A14"/>
    <w:rsid w:val="0027165C"/>
    <w:rsid w:val="002726CC"/>
    <w:rsid w:val="00272BAB"/>
    <w:rsid w:val="002739E6"/>
    <w:rsid w:val="00274A33"/>
    <w:rsid w:val="00274EE4"/>
    <w:rsid w:val="00275166"/>
    <w:rsid w:val="0027584B"/>
    <w:rsid w:val="00275F68"/>
    <w:rsid w:val="00275FDD"/>
    <w:rsid w:val="002762BB"/>
    <w:rsid w:val="002769B2"/>
    <w:rsid w:val="00276AEB"/>
    <w:rsid w:val="00276E45"/>
    <w:rsid w:val="002779B8"/>
    <w:rsid w:val="00277E56"/>
    <w:rsid w:val="002809DB"/>
    <w:rsid w:val="00280B22"/>
    <w:rsid w:val="00280F51"/>
    <w:rsid w:val="0028136D"/>
    <w:rsid w:val="002813B5"/>
    <w:rsid w:val="00281C27"/>
    <w:rsid w:val="00281CBD"/>
    <w:rsid w:val="00281CBE"/>
    <w:rsid w:val="00281FD8"/>
    <w:rsid w:val="002820F9"/>
    <w:rsid w:val="0028210B"/>
    <w:rsid w:val="0028232A"/>
    <w:rsid w:val="00282462"/>
    <w:rsid w:val="00283C95"/>
    <w:rsid w:val="00284469"/>
    <w:rsid w:val="0028493A"/>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CBE"/>
    <w:rsid w:val="002B2EDB"/>
    <w:rsid w:val="002B338F"/>
    <w:rsid w:val="002B3894"/>
    <w:rsid w:val="002B3B69"/>
    <w:rsid w:val="002B4BFA"/>
    <w:rsid w:val="002B5553"/>
    <w:rsid w:val="002B6EC3"/>
    <w:rsid w:val="002B719F"/>
    <w:rsid w:val="002B72D9"/>
    <w:rsid w:val="002B7920"/>
    <w:rsid w:val="002C0949"/>
    <w:rsid w:val="002C0B7E"/>
    <w:rsid w:val="002C0E65"/>
    <w:rsid w:val="002C28DF"/>
    <w:rsid w:val="002C3E29"/>
    <w:rsid w:val="002C3EB0"/>
    <w:rsid w:val="002C4AD6"/>
    <w:rsid w:val="002C4DC0"/>
    <w:rsid w:val="002C5C17"/>
    <w:rsid w:val="002C6225"/>
    <w:rsid w:val="002C62EE"/>
    <w:rsid w:val="002C6447"/>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D7FE2"/>
    <w:rsid w:val="002E012B"/>
    <w:rsid w:val="002E01A3"/>
    <w:rsid w:val="002E07D9"/>
    <w:rsid w:val="002E08E8"/>
    <w:rsid w:val="002E0DE8"/>
    <w:rsid w:val="002E115E"/>
    <w:rsid w:val="002E1EE7"/>
    <w:rsid w:val="002E2A68"/>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F0369"/>
    <w:rsid w:val="002F04C3"/>
    <w:rsid w:val="002F09BE"/>
    <w:rsid w:val="002F0D3E"/>
    <w:rsid w:val="002F1077"/>
    <w:rsid w:val="002F10CC"/>
    <w:rsid w:val="002F2EF9"/>
    <w:rsid w:val="002F32B1"/>
    <w:rsid w:val="002F3509"/>
    <w:rsid w:val="002F357A"/>
    <w:rsid w:val="002F37A4"/>
    <w:rsid w:val="002F413D"/>
    <w:rsid w:val="002F474E"/>
    <w:rsid w:val="002F515B"/>
    <w:rsid w:val="002F520D"/>
    <w:rsid w:val="002F5586"/>
    <w:rsid w:val="002F5869"/>
    <w:rsid w:val="002F5DEF"/>
    <w:rsid w:val="002F71D6"/>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973"/>
    <w:rsid w:val="0030705A"/>
    <w:rsid w:val="0030737E"/>
    <w:rsid w:val="00307390"/>
    <w:rsid w:val="00310237"/>
    <w:rsid w:val="00310742"/>
    <w:rsid w:val="00311E0E"/>
    <w:rsid w:val="00311EEE"/>
    <w:rsid w:val="00312165"/>
    <w:rsid w:val="00312409"/>
    <w:rsid w:val="0031384F"/>
    <w:rsid w:val="00313D33"/>
    <w:rsid w:val="003142D3"/>
    <w:rsid w:val="00314C07"/>
    <w:rsid w:val="003168D7"/>
    <w:rsid w:val="00316B11"/>
    <w:rsid w:val="0031725E"/>
    <w:rsid w:val="003174FD"/>
    <w:rsid w:val="0031795B"/>
    <w:rsid w:val="00320301"/>
    <w:rsid w:val="00320877"/>
    <w:rsid w:val="003209F9"/>
    <w:rsid w:val="00320E4E"/>
    <w:rsid w:val="0032125C"/>
    <w:rsid w:val="00321D10"/>
    <w:rsid w:val="00321D34"/>
    <w:rsid w:val="00322248"/>
    <w:rsid w:val="003225BD"/>
    <w:rsid w:val="00323074"/>
    <w:rsid w:val="0032397B"/>
    <w:rsid w:val="00324BB8"/>
    <w:rsid w:val="00324D6B"/>
    <w:rsid w:val="003250CF"/>
    <w:rsid w:val="0032527F"/>
    <w:rsid w:val="00325395"/>
    <w:rsid w:val="00325703"/>
    <w:rsid w:val="00325D5F"/>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9FD"/>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3D03"/>
    <w:rsid w:val="00344285"/>
    <w:rsid w:val="003447BE"/>
    <w:rsid w:val="003449D9"/>
    <w:rsid w:val="00344CF9"/>
    <w:rsid w:val="00344D3F"/>
    <w:rsid w:val="00345AB5"/>
    <w:rsid w:val="00345B80"/>
    <w:rsid w:val="00346016"/>
    <w:rsid w:val="003460DA"/>
    <w:rsid w:val="00346182"/>
    <w:rsid w:val="00346429"/>
    <w:rsid w:val="00346A65"/>
    <w:rsid w:val="00347883"/>
    <w:rsid w:val="003479DD"/>
    <w:rsid w:val="003508CD"/>
    <w:rsid w:val="00350E22"/>
    <w:rsid w:val="00351111"/>
    <w:rsid w:val="00351BFB"/>
    <w:rsid w:val="00351C15"/>
    <w:rsid w:val="003526DF"/>
    <w:rsid w:val="0035392F"/>
    <w:rsid w:val="00353E5E"/>
    <w:rsid w:val="00353FEE"/>
    <w:rsid w:val="003546C8"/>
    <w:rsid w:val="003552BF"/>
    <w:rsid w:val="00356577"/>
    <w:rsid w:val="00356F95"/>
    <w:rsid w:val="00357418"/>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060"/>
    <w:rsid w:val="003736EE"/>
    <w:rsid w:val="00373858"/>
    <w:rsid w:val="00373867"/>
    <w:rsid w:val="00373A0E"/>
    <w:rsid w:val="00373D34"/>
    <w:rsid w:val="00373EFD"/>
    <w:rsid w:val="0037420C"/>
    <w:rsid w:val="00374675"/>
    <w:rsid w:val="00374B43"/>
    <w:rsid w:val="00374BE4"/>
    <w:rsid w:val="00374DB3"/>
    <w:rsid w:val="00374F33"/>
    <w:rsid w:val="003751E8"/>
    <w:rsid w:val="003754F6"/>
    <w:rsid w:val="00375D7F"/>
    <w:rsid w:val="00375FC3"/>
    <w:rsid w:val="003764E3"/>
    <w:rsid w:val="00376A4B"/>
    <w:rsid w:val="00377239"/>
    <w:rsid w:val="00377F5F"/>
    <w:rsid w:val="00380DC5"/>
    <w:rsid w:val="00380FC4"/>
    <w:rsid w:val="00381DF1"/>
    <w:rsid w:val="00381E1F"/>
    <w:rsid w:val="0038278A"/>
    <w:rsid w:val="003827B5"/>
    <w:rsid w:val="00382CE6"/>
    <w:rsid w:val="00383355"/>
    <w:rsid w:val="0038340C"/>
    <w:rsid w:val="003837DF"/>
    <w:rsid w:val="0038520B"/>
    <w:rsid w:val="00385651"/>
    <w:rsid w:val="00385F69"/>
    <w:rsid w:val="003861E8"/>
    <w:rsid w:val="003862EF"/>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399"/>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1C3"/>
    <w:rsid w:val="003A491B"/>
    <w:rsid w:val="003A49A4"/>
    <w:rsid w:val="003A4E44"/>
    <w:rsid w:val="003A50FF"/>
    <w:rsid w:val="003A5264"/>
    <w:rsid w:val="003A551C"/>
    <w:rsid w:val="003A57C2"/>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F7B"/>
    <w:rsid w:val="003D5073"/>
    <w:rsid w:val="003D520D"/>
    <w:rsid w:val="003D6145"/>
    <w:rsid w:val="003D654E"/>
    <w:rsid w:val="003D65C5"/>
    <w:rsid w:val="003D777F"/>
    <w:rsid w:val="003D7F65"/>
    <w:rsid w:val="003E0F08"/>
    <w:rsid w:val="003E1562"/>
    <w:rsid w:val="003E1992"/>
    <w:rsid w:val="003E228D"/>
    <w:rsid w:val="003E2373"/>
    <w:rsid w:val="003E29DA"/>
    <w:rsid w:val="003E2B79"/>
    <w:rsid w:val="003E332F"/>
    <w:rsid w:val="003E36B1"/>
    <w:rsid w:val="003E3EF8"/>
    <w:rsid w:val="003E3F47"/>
    <w:rsid w:val="003E42C5"/>
    <w:rsid w:val="003E50FC"/>
    <w:rsid w:val="003E523C"/>
    <w:rsid w:val="003E581E"/>
    <w:rsid w:val="003E6215"/>
    <w:rsid w:val="003E7F47"/>
    <w:rsid w:val="003F0626"/>
    <w:rsid w:val="003F09B7"/>
    <w:rsid w:val="003F0A2A"/>
    <w:rsid w:val="003F0C5C"/>
    <w:rsid w:val="003F1DB2"/>
    <w:rsid w:val="003F1F90"/>
    <w:rsid w:val="003F23B6"/>
    <w:rsid w:val="003F24B5"/>
    <w:rsid w:val="003F2CFA"/>
    <w:rsid w:val="003F2DD3"/>
    <w:rsid w:val="003F2DE6"/>
    <w:rsid w:val="003F3257"/>
    <w:rsid w:val="003F33E2"/>
    <w:rsid w:val="003F3533"/>
    <w:rsid w:val="003F3B16"/>
    <w:rsid w:val="003F3C52"/>
    <w:rsid w:val="003F419B"/>
    <w:rsid w:val="003F4266"/>
    <w:rsid w:val="003F4679"/>
    <w:rsid w:val="003F4886"/>
    <w:rsid w:val="003F546B"/>
    <w:rsid w:val="003F5936"/>
    <w:rsid w:val="003F5B85"/>
    <w:rsid w:val="003F60F8"/>
    <w:rsid w:val="003F663A"/>
    <w:rsid w:val="003F683F"/>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160"/>
    <w:rsid w:val="00411AA8"/>
    <w:rsid w:val="00411E0C"/>
    <w:rsid w:val="0041200F"/>
    <w:rsid w:val="00412134"/>
    <w:rsid w:val="0041222A"/>
    <w:rsid w:val="00412852"/>
    <w:rsid w:val="0041365C"/>
    <w:rsid w:val="004145FD"/>
    <w:rsid w:val="00414797"/>
    <w:rsid w:val="00414FAE"/>
    <w:rsid w:val="004151C2"/>
    <w:rsid w:val="004157E9"/>
    <w:rsid w:val="00415E38"/>
    <w:rsid w:val="00415EC8"/>
    <w:rsid w:val="0041649B"/>
    <w:rsid w:val="004164FC"/>
    <w:rsid w:val="004165B5"/>
    <w:rsid w:val="00416AF4"/>
    <w:rsid w:val="00416B4E"/>
    <w:rsid w:val="00416BB1"/>
    <w:rsid w:val="00417284"/>
    <w:rsid w:val="0042009B"/>
    <w:rsid w:val="00420131"/>
    <w:rsid w:val="004210E1"/>
    <w:rsid w:val="004210E9"/>
    <w:rsid w:val="00421336"/>
    <w:rsid w:val="004225EC"/>
    <w:rsid w:val="004229AA"/>
    <w:rsid w:val="004239EC"/>
    <w:rsid w:val="00423B94"/>
    <w:rsid w:val="004247BB"/>
    <w:rsid w:val="0042555E"/>
    <w:rsid w:val="0042573E"/>
    <w:rsid w:val="00425D25"/>
    <w:rsid w:val="004260F3"/>
    <w:rsid w:val="00426E58"/>
    <w:rsid w:val="0042703D"/>
    <w:rsid w:val="00427130"/>
    <w:rsid w:val="00427138"/>
    <w:rsid w:val="004279CC"/>
    <w:rsid w:val="0043013F"/>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6ADC"/>
    <w:rsid w:val="00437C54"/>
    <w:rsid w:val="00441709"/>
    <w:rsid w:val="0044282A"/>
    <w:rsid w:val="00442B24"/>
    <w:rsid w:val="00442CC8"/>
    <w:rsid w:val="004432B5"/>
    <w:rsid w:val="004439FF"/>
    <w:rsid w:val="00444022"/>
    <w:rsid w:val="004440E0"/>
    <w:rsid w:val="00445483"/>
    <w:rsid w:val="00445498"/>
    <w:rsid w:val="00445BC6"/>
    <w:rsid w:val="00445C25"/>
    <w:rsid w:val="004462B0"/>
    <w:rsid w:val="004473BE"/>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57DAB"/>
    <w:rsid w:val="004601C5"/>
    <w:rsid w:val="004614D2"/>
    <w:rsid w:val="00461FD9"/>
    <w:rsid w:val="00462266"/>
    <w:rsid w:val="004622AF"/>
    <w:rsid w:val="004627E3"/>
    <w:rsid w:val="004629F3"/>
    <w:rsid w:val="0046338D"/>
    <w:rsid w:val="004638B6"/>
    <w:rsid w:val="00463A94"/>
    <w:rsid w:val="00464DE9"/>
    <w:rsid w:val="00464E48"/>
    <w:rsid w:val="00465749"/>
    <w:rsid w:val="00465B1C"/>
    <w:rsid w:val="00465B64"/>
    <w:rsid w:val="00465C34"/>
    <w:rsid w:val="00465E6F"/>
    <w:rsid w:val="00465FE9"/>
    <w:rsid w:val="004665A6"/>
    <w:rsid w:val="004674E2"/>
    <w:rsid w:val="00467DE1"/>
    <w:rsid w:val="004700C2"/>
    <w:rsid w:val="004703AC"/>
    <w:rsid w:val="00470445"/>
    <w:rsid w:val="0047061C"/>
    <w:rsid w:val="00470D48"/>
    <w:rsid w:val="00470FAF"/>
    <w:rsid w:val="0047185B"/>
    <w:rsid w:val="004725A5"/>
    <w:rsid w:val="00472765"/>
    <w:rsid w:val="004728BF"/>
    <w:rsid w:val="00473888"/>
    <w:rsid w:val="00473AA0"/>
    <w:rsid w:val="0047445A"/>
    <w:rsid w:val="00475145"/>
    <w:rsid w:val="004751B9"/>
    <w:rsid w:val="00476288"/>
    <w:rsid w:val="004762DE"/>
    <w:rsid w:val="00476BB0"/>
    <w:rsid w:val="004776AF"/>
    <w:rsid w:val="004813C9"/>
    <w:rsid w:val="00481631"/>
    <w:rsid w:val="004816C9"/>
    <w:rsid w:val="0048189B"/>
    <w:rsid w:val="00481A4D"/>
    <w:rsid w:val="00482D04"/>
    <w:rsid w:val="0048338E"/>
    <w:rsid w:val="00483484"/>
    <w:rsid w:val="0048356F"/>
    <w:rsid w:val="004838B1"/>
    <w:rsid w:val="00483C36"/>
    <w:rsid w:val="00485E50"/>
    <w:rsid w:val="004872E6"/>
    <w:rsid w:val="0048744B"/>
    <w:rsid w:val="004879FA"/>
    <w:rsid w:val="004900F3"/>
    <w:rsid w:val="00490BD9"/>
    <w:rsid w:val="00490CB1"/>
    <w:rsid w:val="0049116A"/>
    <w:rsid w:val="00491837"/>
    <w:rsid w:val="00491883"/>
    <w:rsid w:val="00491D21"/>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718D"/>
    <w:rsid w:val="004A7398"/>
    <w:rsid w:val="004A7C4C"/>
    <w:rsid w:val="004B08BD"/>
    <w:rsid w:val="004B189A"/>
    <w:rsid w:val="004B1906"/>
    <w:rsid w:val="004B1A12"/>
    <w:rsid w:val="004B27AF"/>
    <w:rsid w:val="004B2E96"/>
    <w:rsid w:val="004B3669"/>
    <w:rsid w:val="004B3E2A"/>
    <w:rsid w:val="004B463B"/>
    <w:rsid w:val="004B4FC5"/>
    <w:rsid w:val="004B52D4"/>
    <w:rsid w:val="004B52EE"/>
    <w:rsid w:val="004B67D6"/>
    <w:rsid w:val="004B6A5B"/>
    <w:rsid w:val="004C0AA4"/>
    <w:rsid w:val="004C0B41"/>
    <w:rsid w:val="004C0B73"/>
    <w:rsid w:val="004C0E70"/>
    <w:rsid w:val="004C0FA3"/>
    <w:rsid w:val="004C1448"/>
    <w:rsid w:val="004C188F"/>
    <w:rsid w:val="004C2225"/>
    <w:rsid w:val="004C2B40"/>
    <w:rsid w:val="004C395E"/>
    <w:rsid w:val="004C3BF0"/>
    <w:rsid w:val="004C4345"/>
    <w:rsid w:val="004C50B3"/>
    <w:rsid w:val="004C59AF"/>
    <w:rsid w:val="004C5A7A"/>
    <w:rsid w:val="004C76B1"/>
    <w:rsid w:val="004D13D3"/>
    <w:rsid w:val="004D2228"/>
    <w:rsid w:val="004D27C4"/>
    <w:rsid w:val="004D287B"/>
    <w:rsid w:val="004D33A9"/>
    <w:rsid w:val="004D3F1C"/>
    <w:rsid w:val="004D401F"/>
    <w:rsid w:val="004D403C"/>
    <w:rsid w:val="004D4860"/>
    <w:rsid w:val="004D5B1A"/>
    <w:rsid w:val="004D5CBA"/>
    <w:rsid w:val="004D5EE7"/>
    <w:rsid w:val="004D6173"/>
    <w:rsid w:val="004D6591"/>
    <w:rsid w:val="004D681C"/>
    <w:rsid w:val="004D6C16"/>
    <w:rsid w:val="004D6E05"/>
    <w:rsid w:val="004D6E18"/>
    <w:rsid w:val="004D797B"/>
    <w:rsid w:val="004D797C"/>
    <w:rsid w:val="004E0306"/>
    <w:rsid w:val="004E0777"/>
    <w:rsid w:val="004E0919"/>
    <w:rsid w:val="004E0A73"/>
    <w:rsid w:val="004E111E"/>
    <w:rsid w:val="004E18BE"/>
    <w:rsid w:val="004E193D"/>
    <w:rsid w:val="004E1DF2"/>
    <w:rsid w:val="004E2D74"/>
    <w:rsid w:val="004E33C6"/>
    <w:rsid w:val="004E458D"/>
    <w:rsid w:val="004E48BB"/>
    <w:rsid w:val="004E499E"/>
    <w:rsid w:val="004E4D6D"/>
    <w:rsid w:val="004E4FE8"/>
    <w:rsid w:val="004E5B9C"/>
    <w:rsid w:val="004E5D88"/>
    <w:rsid w:val="004E65A9"/>
    <w:rsid w:val="004E6667"/>
    <w:rsid w:val="004E6765"/>
    <w:rsid w:val="004E7146"/>
    <w:rsid w:val="004E72B2"/>
    <w:rsid w:val="004E767F"/>
    <w:rsid w:val="004F1716"/>
    <w:rsid w:val="004F185C"/>
    <w:rsid w:val="004F1FD7"/>
    <w:rsid w:val="004F2976"/>
    <w:rsid w:val="004F3062"/>
    <w:rsid w:val="004F3101"/>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4E48"/>
    <w:rsid w:val="00505499"/>
    <w:rsid w:val="00506536"/>
    <w:rsid w:val="00506CF0"/>
    <w:rsid w:val="0050741D"/>
    <w:rsid w:val="005079EF"/>
    <w:rsid w:val="00510246"/>
    <w:rsid w:val="00510AF3"/>
    <w:rsid w:val="00511AE9"/>
    <w:rsid w:val="00511D5B"/>
    <w:rsid w:val="0051259D"/>
    <w:rsid w:val="00513830"/>
    <w:rsid w:val="00513865"/>
    <w:rsid w:val="005139CB"/>
    <w:rsid w:val="00514EFE"/>
    <w:rsid w:val="00515093"/>
    <w:rsid w:val="005154F3"/>
    <w:rsid w:val="00515A28"/>
    <w:rsid w:val="00515CEB"/>
    <w:rsid w:val="00515D59"/>
    <w:rsid w:val="0051651C"/>
    <w:rsid w:val="0051684A"/>
    <w:rsid w:val="00516F31"/>
    <w:rsid w:val="0051744F"/>
    <w:rsid w:val="0051798F"/>
    <w:rsid w:val="00517CDB"/>
    <w:rsid w:val="00521C5E"/>
    <w:rsid w:val="00521EF0"/>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B7C"/>
    <w:rsid w:val="00534F57"/>
    <w:rsid w:val="005361AF"/>
    <w:rsid w:val="0053653B"/>
    <w:rsid w:val="00536768"/>
    <w:rsid w:val="00536CF2"/>
    <w:rsid w:val="00537A96"/>
    <w:rsid w:val="00537C91"/>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B1"/>
    <w:rsid w:val="00551DDF"/>
    <w:rsid w:val="00551EB1"/>
    <w:rsid w:val="0055268D"/>
    <w:rsid w:val="005527D5"/>
    <w:rsid w:val="00552AD4"/>
    <w:rsid w:val="00552DAD"/>
    <w:rsid w:val="00552F36"/>
    <w:rsid w:val="005531D2"/>
    <w:rsid w:val="00553B9A"/>
    <w:rsid w:val="00553D7A"/>
    <w:rsid w:val="0055400E"/>
    <w:rsid w:val="0055408F"/>
    <w:rsid w:val="005541AF"/>
    <w:rsid w:val="00554587"/>
    <w:rsid w:val="00554B1D"/>
    <w:rsid w:val="00554E9B"/>
    <w:rsid w:val="00555B02"/>
    <w:rsid w:val="00555BD7"/>
    <w:rsid w:val="0055686B"/>
    <w:rsid w:val="00556984"/>
    <w:rsid w:val="00556F81"/>
    <w:rsid w:val="00557A21"/>
    <w:rsid w:val="00557B08"/>
    <w:rsid w:val="00557CC9"/>
    <w:rsid w:val="00560B95"/>
    <w:rsid w:val="00560E90"/>
    <w:rsid w:val="0056168B"/>
    <w:rsid w:val="00561944"/>
    <w:rsid w:val="00562299"/>
    <w:rsid w:val="005624CE"/>
    <w:rsid w:val="00562982"/>
    <w:rsid w:val="005634ED"/>
    <w:rsid w:val="00563517"/>
    <w:rsid w:val="00563B44"/>
    <w:rsid w:val="00563DFC"/>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F01"/>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219D"/>
    <w:rsid w:val="005923FC"/>
    <w:rsid w:val="00592AAE"/>
    <w:rsid w:val="00592FF2"/>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853"/>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E9A"/>
    <w:rsid w:val="005B4EBF"/>
    <w:rsid w:val="005B55CE"/>
    <w:rsid w:val="005B5789"/>
    <w:rsid w:val="005B6237"/>
    <w:rsid w:val="005B6E39"/>
    <w:rsid w:val="005B6F12"/>
    <w:rsid w:val="005B709F"/>
    <w:rsid w:val="005C0BEA"/>
    <w:rsid w:val="005C0BFB"/>
    <w:rsid w:val="005C1181"/>
    <w:rsid w:val="005C192F"/>
    <w:rsid w:val="005C2529"/>
    <w:rsid w:val="005C276A"/>
    <w:rsid w:val="005C289B"/>
    <w:rsid w:val="005C2EA3"/>
    <w:rsid w:val="005C3BBD"/>
    <w:rsid w:val="005C3CF4"/>
    <w:rsid w:val="005C3F00"/>
    <w:rsid w:val="005C3F4F"/>
    <w:rsid w:val="005C3FD1"/>
    <w:rsid w:val="005C410B"/>
    <w:rsid w:val="005C45F3"/>
    <w:rsid w:val="005C4F2C"/>
    <w:rsid w:val="005C4FEC"/>
    <w:rsid w:val="005C5093"/>
    <w:rsid w:val="005C64E5"/>
    <w:rsid w:val="005C7341"/>
    <w:rsid w:val="005C73BD"/>
    <w:rsid w:val="005C7B37"/>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213"/>
    <w:rsid w:val="005E227A"/>
    <w:rsid w:val="005E29A6"/>
    <w:rsid w:val="005E2CF0"/>
    <w:rsid w:val="005E3369"/>
    <w:rsid w:val="005E3580"/>
    <w:rsid w:val="005E36F6"/>
    <w:rsid w:val="005E3CBE"/>
    <w:rsid w:val="005E41D1"/>
    <w:rsid w:val="005E4E13"/>
    <w:rsid w:val="005E4F42"/>
    <w:rsid w:val="005E53DF"/>
    <w:rsid w:val="005E5DFF"/>
    <w:rsid w:val="005E62C0"/>
    <w:rsid w:val="005E6CBD"/>
    <w:rsid w:val="005E6FC0"/>
    <w:rsid w:val="005E7078"/>
    <w:rsid w:val="005E718B"/>
    <w:rsid w:val="005E7195"/>
    <w:rsid w:val="005E7EA0"/>
    <w:rsid w:val="005F0204"/>
    <w:rsid w:val="005F03E7"/>
    <w:rsid w:val="005F0C23"/>
    <w:rsid w:val="005F14FB"/>
    <w:rsid w:val="005F234C"/>
    <w:rsid w:val="005F30AF"/>
    <w:rsid w:val="005F37FC"/>
    <w:rsid w:val="005F4381"/>
    <w:rsid w:val="005F4993"/>
    <w:rsid w:val="005F49C4"/>
    <w:rsid w:val="005F4BEB"/>
    <w:rsid w:val="005F4CDC"/>
    <w:rsid w:val="005F5263"/>
    <w:rsid w:val="005F5268"/>
    <w:rsid w:val="005F572C"/>
    <w:rsid w:val="005F6CB1"/>
    <w:rsid w:val="005F6F98"/>
    <w:rsid w:val="005F702C"/>
    <w:rsid w:val="005F735C"/>
    <w:rsid w:val="00600143"/>
    <w:rsid w:val="0060059F"/>
    <w:rsid w:val="00600CFC"/>
    <w:rsid w:val="00601188"/>
    <w:rsid w:val="00601FC2"/>
    <w:rsid w:val="00602201"/>
    <w:rsid w:val="00602278"/>
    <w:rsid w:val="006029F1"/>
    <w:rsid w:val="006036A1"/>
    <w:rsid w:val="006059A4"/>
    <w:rsid w:val="006059AC"/>
    <w:rsid w:val="00605F01"/>
    <w:rsid w:val="00606474"/>
    <w:rsid w:val="00606577"/>
    <w:rsid w:val="006067FC"/>
    <w:rsid w:val="00606911"/>
    <w:rsid w:val="00606A3F"/>
    <w:rsid w:val="00607108"/>
    <w:rsid w:val="00607977"/>
    <w:rsid w:val="00610296"/>
    <w:rsid w:val="006102C0"/>
    <w:rsid w:val="006110F0"/>
    <w:rsid w:val="006113BD"/>
    <w:rsid w:val="00611679"/>
    <w:rsid w:val="00611D39"/>
    <w:rsid w:val="00611EE0"/>
    <w:rsid w:val="00611F53"/>
    <w:rsid w:val="00612042"/>
    <w:rsid w:val="006124C6"/>
    <w:rsid w:val="00612599"/>
    <w:rsid w:val="00612B45"/>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95"/>
    <w:rsid w:val="00616C3B"/>
    <w:rsid w:val="00617AA2"/>
    <w:rsid w:val="006202A6"/>
    <w:rsid w:val="00620995"/>
    <w:rsid w:val="00620A2B"/>
    <w:rsid w:val="00620E00"/>
    <w:rsid w:val="006211A3"/>
    <w:rsid w:val="00621260"/>
    <w:rsid w:val="006218E6"/>
    <w:rsid w:val="00621E88"/>
    <w:rsid w:val="006222B8"/>
    <w:rsid w:val="006226E7"/>
    <w:rsid w:val="00622784"/>
    <w:rsid w:val="006229FF"/>
    <w:rsid w:val="006234B2"/>
    <w:rsid w:val="006245BE"/>
    <w:rsid w:val="00624D2B"/>
    <w:rsid w:val="00625691"/>
    <w:rsid w:val="00626051"/>
    <w:rsid w:val="00626E7E"/>
    <w:rsid w:val="00627191"/>
    <w:rsid w:val="00627503"/>
    <w:rsid w:val="00627D48"/>
    <w:rsid w:val="00630EC9"/>
    <w:rsid w:val="00630F1B"/>
    <w:rsid w:val="0063185E"/>
    <w:rsid w:val="006318C3"/>
    <w:rsid w:val="00631FF0"/>
    <w:rsid w:val="00632AE8"/>
    <w:rsid w:val="00632F30"/>
    <w:rsid w:val="0063311C"/>
    <w:rsid w:val="00633F66"/>
    <w:rsid w:val="00634F11"/>
    <w:rsid w:val="006353FB"/>
    <w:rsid w:val="00635D28"/>
    <w:rsid w:val="0063676F"/>
    <w:rsid w:val="00637408"/>
    <w:rsid w:val="006376B3"/>
    <w:rsid w:val="006377EF"/>
    <w:rsid w:val="00637805"/>
    <w:rsid w:val="00637921"/>
    <w:rsid w:val="006403D5"/>
    <w:rsid w:val="00640D1E"/>
    <w:rsid w:val="00641C4C"/>
    <w:rsid w:val="0064232A"/>
    <w:rsid w:val="006428ED"/>
    <w:rsid w:val="0064292A"/>
    <w:rsid w:val="006431A4"/>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2A30"/>
    <w:rsid w:val="00663395"/>
    <w:rsid w:val="006636D2"/>
    <w:rsid w:val="006639A0"/>
    <w:rsid w:val="006647AB"/>
    <w:rsid w:val="00664C12"/>
    <w:rsid w:val="006667E9"/>
    <w:rsid w:val="006670CE"/>
    <w:rsid w:val="00667733"/>
    <w:rsid w:val="00667E4C"/>
    <w:rsid w:val="00667FB6"/>
    <w:rsid w:val="0067018B"/>
    <w:rsid w:val="00671294"/>
    <w:rsid w:val="006716F8"/>
    <w:rsid w:val="006725F4"/>
    <w:rsid w:val="006726E0"/>
    <w:rsid w:val="00672734"/>
    <w:rsid w:val="00672E4B"/>
    <w:rsid w:val="006736D6"/>
    <w:rsid w:val="00673FCC"/>
    <w:rsid w:val="00675CB0"/>
    <w:rsid w:val="00675CF4"/>
    <w:rsid w:val="00675F59"/>
    <w:rsid w:val="006762C7"/>
    <w:rsid w:val="0067635E"/>
    <w:rsid w:val="00677507"/>
    <w:rsid w:val="0067762C"/>
    <w:rsid w:val="0068008A"/>
    <w:rsid w:val="00680241"/>
    <w:rsid w:val="006802B5"/>
    <w:rsid w:val="00680D47"/>
    <w:rsid w:val="00680D7D"/>
    <w:rsid w:val="00680EA8"/>
    <w:rsid w:val="00681C7B"/>
    <w:rsid w:val="00681E34"/>
    <w:rsid w:val="0068288B"/>
    <w:rsid w:val="00682EDA"/>
    <w:rsid w:val="006830F8"/>
    <w:rsid w:val="006838FA"/>
    <w:rsid w:val="00683BE5"/>
    <w:rsid w:val="00684627"/>
    <w:rsid w:val="00684724"/>
    <w:rsid w:val="00684774"/>
    <w:rsid w:val="00684A2A"/>
    <w:rsid w:val="00684C58"/>
    <w:rsid w:val="0068575C"/>
    <w:rsid w:val="00685D92"/>
    <w:rsid w:val="00686253"/>
    <w:rsid w:val="0068658E"/>
    <w:rsid w:val="00686A19"/>
    <w:rsid w:val="0068787A"/>
    <w:rsid w:val="00690066"/>
    <w:rsid w:val="00690C8A"/>
    <w:rsid w:val="00690F10"/>
    <w:rsid w:val="00690FAD"/>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211"/>
    <w:rsid w:val="006A354B"/>
    <w:rsid w:val="006A362F"/>
    <w:rsid w:val="006A3803"/>
    <w:rsid w:val="006A393E"/>
    <w:rsid w:val="006A3B42"/>
    <w:rsid w:val="006A3C6C"/>
    <w:rsid w:val="006A3F89"/>
    <w:rsid w:val="006A4ACC"/>
    <w:rsid w:val="006A4AEE"/>
    <w:rsid w:val="006A4C11"/>
    <w:rsid w:val="006A506C"/>
    <w:rsid w:val="006A50A1"/>
    <w:rsid w:val="006A535C"/>
    <w:rsid w:val="006A5B55"/>
    <w:rsid w:val="006A657E"/>
    <w:rsid w:val="006A7105"/>
    <w:rsid w:val="006A71BF"/>
    <w:rsid w:val="006A74A3"/>
    <w:rsid w:val="006B0104"/>
    <w:rsid w:val="006B0C17"/>
    <w:rsid w:val="006B11E0"/>
    <w:rsid w:val="006B11F2"/>
    <w:rsid w:val="006B1445"/>
    <w:rsid w:val="006B2274"/>
    <w:rsid w:val="006B256B"/>
    <w:rsid w:val="006B2620"/>
    <w:rsid w:val="006B26FA"/>
    <w:rsid w:val="006B2BBA"/>
    <w:rsid w:val="006B2D19"/>
    <w:rsid w:val="006B34C4"/>
    <w:rsid w:val="006B4C76"/>
    <w:rsid w:val="006B53D0"/>
    <w:rsid w:val="006B5429"/>
    <w:rsid w:val="006B555C"/>
    <w:rsid w:val="006B5590"/>
    <w:rsid w:val="006B590A"/>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56B"/>
    <w:rsid w:val="006C76A4"/>
    <w:rsid w:val="006C76CF"/>
    <w:rsid w:val="006D03C7"/>
    <w:rsid w:val="006D0C2C"/>
    <w:rsid w:val="006D0EAD"/>
    <w:rsid w:val="006D157F"/>
    <w:rsid w:val="006D170A"/>
    <w:rsid w:val="006D18F2"/>
    <w:rsid w:val="006D1EC4"/>
    <w:rsid w:val="006D25C0"/>
    <w:rsid w:val="006D28E3"/>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79D"/>
    <w:rsid w:val="006E2D92"/>
    <w:rsid w:val="006E4202"/>
    <w:rsid w:val="006E42F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4080"/>
    <w:rsid w:val="006F5027"/>
    <w:rsid w:val="006F5999"/>
    <w:rsid w:val="006F5BF9"/>
    <w:rsid w:val="006F5D96"/>
    <w:rsid w:val="006F68CC"/>
    <w:rsid w:val="006F6D92"/>
    <w:rsid w:val="006F709E"/>
    <w:rsid w:val="006F72BD"/>
    <w:rsid w:val="006F74E6"/>
    <w:rsid w:val="006F7605"/>
    <w:rsid w:val="006F77F8"/>
    <w:rsid w:val="006F7814"/>
    <w:rsid w:val="006F7BF3"/>
    <w:rsid w:val="006F7C9A"/>
    <w:rsid w:val="007003DF"/>
    <w:rsid w:val="0070056D"/>
    <w:rsid w:val="00700854"/>
    <w:rsid w:val="007011E5"/>
    <w:rsid w:val="00701409"/>
    <w:rsid w:val="00701AF9"/>
    <w:rsid w:val="00702290"/>
    <w:rsid w:val="0070253D"/>
    <w:rsid w:val="007028E1"/>
    <w:rsid w:val="00702C4C"/>
    <w:rsid w:val="00702EE2"/>
    <w:rsid w:val="007032A2"/>
    <w:rsid w:val="007034B8"/>
    <w:rsid w:val="0070353F"/>
    <w:rsid w:val="00704982"/>
    <w:rsid w:val="00705DF8"/>
    <w:rsid w:val="00705FA6"/>
    <w:rsid w:val="00706BD8"/>
    <w:rsid w:val="00707623"/>
    <w:rsid w:val="00707705"/>
    <w:rsid w:val="007111F2"/>
    <w:rsid w:val="00711787"/>
    <w:rsid w:val="00711D61"/>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13B8"/>
    <w:rsid w:val="00722564"/>
    <w:rsid w:val="00722E32"/>
    <w:rsid w:val="007233BA"/>
    <w:rsid w:val="00723A5B"/>
    <w:rsid w:val="00723B42"/>
    <w:rsid w:val="00723D17"/>
    <w:rsid w:val="00723D29"/>
    <w:rsid w:val="00724080"/>
    <w:rsid w:val="007247FB"/>
    <w:rsid w:val="00724F75"/>
    <w:rsid w:val="007254DB"/>
    <w:rsid w:val="00726BA0"/>
    <w:rsid w:val="00726FF7"/>
    <w:rsid w:val="007272D6"/>
    <w:rsid w:val="007274D5"/>
    <w:rsid w:val="007277BC"/>
    <w:rsid w:val="00727A7D"/>
    <w:rsid w:val="00727F09"/>
    <w:rsid w:val="00730284"/>
    <w:rsid w:val="007302E9"/>
    <w:rsid w:val="00730488"/>
    <w:rsid w:val="00731787"/>
    <w:rsid w:val="00732899"/>
    <w:rsid w:val="0073327F"/>
    <w:rsid w:val="00733434"/>
    <w:rsid w:val="00734496"/>
    <w:rsid w:val="0073508B"/>
    <w:rsid w:val="0073567D"/>
    <w:rsid w:val="007357F3"/>
    <w:rsid w:val="007358C5"/>
    <w:rsid w:val="00736329"/>
    <w:rsid w:val="0073702D"/>
    <w:rsid w:val="0073710E"/>
    <w:rsid w:val="007372B4"/>
    <w:rsid w:val="007378BE"/>
    <w:rsid w:val="00737F5E"/>
    <w:rsid w:val="007401B0"/>
    <w:rsid w:val="00741892"/>
    <w:rsid w:val="00741A84"/>
    <w:rsid w:val="00741D97"/>
    <w:rsid w:val="00742157"/>
    <w:rsid w:val="007427D1"/>
    <w:rsid w:val="00742DE0"/>
    <w:rsid w:val="00743022"/>
    <w:rsid w:val="0074347A"/>
    <w:rsid w:val="00743A75"/>
    <w:rsid w:val="00743B22"/>
    <w:rsid w:val="00743BF5"/>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388C"/>
    <w:rsid w:val="00763A69"/>
    <w:rsid w:val="00764B84"/>
    <w:rsid w:val="00765198"/>
    <w:rsid w:val="00765CDD"/>
    <w:rsid w:val="0076627E"/>
    <w:rsid w:val="0076683D"/>
    <w:rsid w:val="0076687B"/>
    <w:rsid w:val="007670BD"/>
    <w:rsid w:val="007670D5"/>
    <w:rsid w:val="00767981"/>
    <w:rsid w:val="00767EF8"/>
    <w:rsid w:val="00772B2A"/>
    <w:rsid w:val="00773074"/>
    <w:rsid w:val="007737CF"/>
    <w:rsid w:val="00773FEE"/>
    <w:rsid w:val="007741A8"/>
    <w:rsid w:val="00774475"/>
    <w:rsid w:val="00774CFE"/>
    <w:rsid w:val="00774E9B"/>
    <w:rsid w:val="00774EE3"/>
    <w:rsid w:val="0077541C"/>
    <w:rsid w:val="0077547D"/>
    <w:rsid w:val="007759D5"/>
    <w:rsid w:val="00775C26"/>
    <w:rsid w:val="0077613A"/>
    <w:rsid w:val="00776D40"/>
    <w:rsid w:val="007770C9"/>
    <w:rsid w:val="00777AD6"/>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5B30"/>
    <w:rsid w:val="0078619E"/>
    <w:rsid w:val="00786398"/>
    <w:rsid w:val="007874EB"/>
    <w:rsid w:val="00787B9D"/>
    <w:rsid w:val="0079011C"/>
    <w:rsid w:val="0079012A"/>
    <w:rsid w:val="00790557"/>
    <w:rsid w:val="007907E4"/>
    <w:rsid w:val="007914D7"/>
    <w:rsid w:val="00792191"/>
    <w:rsid w:val="00792A56"/>
    <w:rsid w:val="007932FC"/>
    <w:rsid w:val="007937EC"/>
    <w:rsid w:val="00794549"/>
    <w:rsid w:val="0079535F"/>
    <w:rsid w:val="00795B86"/>
    <w:rsid w:val="007965C6"/>
    <w:rsid w:val="007965EA"/>
    <w:rsid w:val="007974D8"/>
    <w:rsid w:val="0079757B"/>
    <w:rsid w:val="00797F4C"/>
    <w:rsid w:val="007A05FA"/>
    <w:rsid w:val="007A0816"/>
    <w:rsid w:val="007A17B6"/>
    <w:rsid w:val="007A185F"/>
    <w:rsid w:val="007A18DB"/>
    <w:rsid w:val="007A1B24"/>
    <w:rsid w:val="007A22FB"/>
    <w:rsid w:val="007A2946"/>
    <w:rsid w:val="007A2A66"/>
    <w:rsid w:val="007A2DBC"/>
    <w:rsid w:val="007A30CB"/>
    <w:rsid w:val="007A31FE"/>
    <w:rsid w:val="007A342C"/>
    <w:rsid w:val="007A3847"/>
    <w:rsid w:val="007A390D"/>
    <w:rsid w:val="007A3A5E"/>
    <w:rsid w:val="007A3D2C"/>
    <w:rsid w:val="007A4190"/>
    <w:rsid w:val="007A43D0"/>
    <w:rsid w:val="007A44AE"/>
    <w:rsid w:val="007A56FE"/>
    <w:rsid w:val="007A5FC0"/>
    <w:rsid w:val="007A60A3"/>
    <w:rsid w:val="007A7311"/>
    <w:rsid w:val="007A74ED"/>
    <w:rsid w:val="007A7560"/>
    <w:rsid w:val="007B054C"/>
    <w:rsid w:val="007B17F3"/>
    <w:rsid w:val="007B1CA8"/>
    <w:rsid w:val="007B1CE6"/>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B7B5D"/>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65AB"/>
    <w:rsid w:val="007C78FF"/>
    <w:rsid w:val="007D0177"/>
    <w:rsid w:val="007D0A12"/>
    <w:rsid w:val="007D0DC4"/>
    <w:rsid w:val="007D0F4C"/>
    <w:rsid w:val="007D1A1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8F"/>
    <w:rsid w:val="007E73A4"/>
    <w:rsid w:val="007F0B99"/>
    <w:rsid w:val="007F24CB"/>
    <w:rsid w:val="007F2636"/>
    <w:rsid w:val="007F2AB5"/>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85E"/>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64D"/>
    <w:rsid w:val="008068E4"/>
    <w:rsid w:val="008070DD"/>
    <w:rsid w:val="008103C4"/>
    <w:rsid w:val="0081088E"/>
    <w:rsid w:val="00810E64"/>
    <w:rsid w:val="0081136E"/>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1C9"/>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011E"/>
    <w:rsid w:val="00830B05"/>
    <w:rsid w:val="008315E8"/>
    <w:rsid w:val="0083276A"/>
    <w:rsid w:val="00832B6E"/>
    <w:rsid w:val="00832C54"/>
    <w:rsid w:val="0083316F"/>
    <w:rsid w:val="008331BD"/>
    <w:rsid w:val="008335BB"/>
    <w:rsid w:val="00833B4C"/>
    <w:rsid w:val="00834511"/>
    <w:rsid w:val="008346E1"/>
    <w:rsid w:val="008346F6"/>
    <w:rsid w:val="00834956"/>
    <w:rsid w:val="00834E1A"/>
    <w:rsid w:val="008358B5"/>
    <w:rsid w:val="00835A86"/>
    <w:rsid w:val="008368D8"/>
    <w:rsid w:val="00837650"/>
    <w:rsid w:val="008401A3"/>
    <w:rsid w:val="0084027F"/>
    <w:rsid w:val="00840952"/>
    <w:rsid w:val="00841049"/>
    <w:rsid w:val="008411CC"/>
    <w:rsid w:val="008412F0"/>
    <w:rsid w:val="0084153D"/>
    <w:rsid w:val="00841B89"/>
    <w:rsid w:val="00841FEA"/>
    <w:rsid w:val="00842366"/>
    <w:rsid w:val="008436EF"/>
    <w:rsid w:val="00843858"/>
    <w:rsid w:val="00844DCC"/>
    <w:rsid w:val="00845A53"/>
    <w:rsid w:val="00845D19"/>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35D"/>
    <w:rsid w:val="0085454E"/>
    <w:rsid w:val="00854E1F"/>
    <w:rsid w:val="0085527A"/>
    <w:rsid w:val="00856E37"/>
    <w:rsid w:val="00856E9E"/>
    <w:rsid w:val="0085706E"/>
    <w:rsid w:val="00857347"/>
    <w:rsid w:val="00860087"/>
    <w:rsid w:val="008610DC"/>
    <w:rsid w:val="00861819"/>
    <w:rsid w:val="008618EE"/>
    <w:rsid w:val="00861D18"/>
    <w:rsid w:val="00861ED1"/>
    <w:rsid w:val="00862712"/>
    <w:rsid w:val="00862B31"/>
    <w:rsid w:val="00862D5A"/>
    <w:rsid w:val="0086345A"/>
    <w:rsid w:val="00863906"/>
    <w:rsid w:val="008640E1"/>
    <w:rsid w:val="00864912"/>
    <w:rsid w:val="00864E9D"/>
    <w:rsid w:val="00865008"/>
    <w:rsid w:val="00865D1F"/>
    <w:rsid w:val="00865D63"/>
    <w:rsid w:val="008660F0"/>
    <w:rsid w:val="0086632A"/>
    <w:rsid w:val="00866422"/>
    <w:rsid w:val="00866B87"/>
    <w:rsid w:val="008701F7"/>
    <w:rsid w:val="00870916"/>
    <w:rsid w:val="008716C7"/>
    <w:rsid w:val="00871CB1"/>
    <w:rsid w:val="00871D87"/>
    <w:rsid w:val="0087213F"/>
    <w:rsid w:val="008721EC"/>
    <w:rsid w:val="00872D7D"/>
    <w:rsid w:val="00873356"/>
    <w:rsid w:val="00873A3A"/>
    <w:rsid w:val="00873A4D"/>
    <w:rsid w:val="00873CF4"/>
    <w:rsid w:val="0087402E"/>
    <w:rsid w:val="008743F8"/>
    <w:rsid w:val="0087474B"/>
    <w:rsid w:val="0087480F"/>
    <w:rsid w:val="00874C87"/>
    <w:rsid w:val="00875B9F"/>
    <w:rsid w:val="008761B9"/>
    <w:rsid w:val="00876B7A"/>
    <w:rsid w:val="00876E7E"/>
    <w:rsid w:val="00877278"/>
    <w:rsid w:val="00877BE9"/>
    <w:rsid w:val="00877D65"/>
    <w:rsid w:val="0088010B"/>
    <w:rsid w:val="008803C9"/>
    <w:rsid w:val="00880783"/>
    <w:rsid w:val="00880938"/>
    <w:rsid w:val="008811AF"/>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BBB"/>
    <w:rsid w:val="00892CA4"/>
    <w:rsid w:val="00892D98"/>
    <w:rsid w:val="00892F16"/>
    <w:rsid w:val="0089335D"/>
    <w:rsid w:val="00893CF9"/>
    <w:rsid w:val="0089542A"/>
    <w:rsid w:val="0089589D"/>
    <w:rsid w:val="00895F9D"/>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0C93"/>
    <w:rsid w:val="008B1126"/>
    <w:rsid w:val="008B1341"/>
    <w:rsid w:val="008B260E"/>
    <w:rsid w:val="008B263F"/>
    <w:rsid w:val="008B2C73"/>
    <w:rsid w:val="008B32DE"/>
    <w:rsid w:val="008B3933"/>
    <w:rsid w:val="008B4660"/>
    <w:rsid w:val="008B4A51"/>
    <w:rsid w:val="008B4B17"/>
    <w:rsid w:val="008B520F"/>
    <w:rsid w:val="008B5B8F"/>
    <w:rsid w:val="008B6141"/>
    <w:rsid w:val="008B6468"/>
    <w:rsid w:val="008B6EEE"/>
    <w:rsid w:val="008B76FF"/>
    <w:rsid w:val="008C01DB"/>
    <w:rsid w:val="008C050B"/>
    <w:rsid w:val="008C09A1"/>
    <w:rsid w:val="008C0B05"/>
    <w:rsid w:val="008C0E32"/>
    <w:rsid w:val="008C10FE"/>
    <w:rsid w:val="008C12C0"/>
    <w:rsid w:val="008C135B"/>
    <w:rsid w:val="008C21E6"/>
    <w:rsid w:val="008C21FA"/>
    <w:rsid w:val="008C2BA2"/>
    <w:rsid w:val="008C2FFF"/>
    <w:rsid w:val="008C3139"/>
    <w:rsid w:val="008C40D7"/>
    <w:rsid w:val="008C4C22"/>
    <w:rsid w:val="008C5031"/>
    <w:rsid w:val="008C5162"/>
    <w:rsid w:val="008C565C"/>
    <w:rsid w:val="008C58C8"/>
    <w:rsid w:val="008C6361"/>
    <w:rsid w:val="008C645C"/>
    <w:rsid w:val="008C68C6"/>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3CD"/>
    <w:rsid w:val="008D6501"/>
    <w:rsid w:val="008D6BB7"/>
    <w:rsid w:val="008D73B7"/>
    <w:rsid w:val="008D7B9F"/>
    <w:rsid w:val="008E0AC6"/>
    <w:rsid w:val="008E1EC8"/>
    <w:rsid w:val="008E23AD"/>
    <w:rsid w:val="008E29EF"/>
    <w:rsid w:val="008E29F2"/>
    <w:rsid w:val="008E2E83"/>
    <w:rsid w:val="008E49BB"/>
    <w:rsid w:val="008E4E44"/>
    <w:rsid w:val="008E4EDA"/>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2DDF"/>
    <w:rsid w:val="008F34BA"/>
    <w:rsid w:val="008F3B07"/>
    <w:rsid w:val="008F4699"/>
    <w:rsid w:val="008F4827"/>
    <w:rsid w:val="008F4A19"/>
    <w:rsid w:val="008F4B1A"/>
    <w:rsid w:val="008F4D75"/>
    <w:rsid w:val="008F4E5C"/>
    <w:rsid w:val="008F5845"/>
    <w:rsid w:val="008F5A63"/>
    <w:rsid w:val="008F6873"/>
    <w:rsid w:val="008F6CA8"/>
    <w:rsid w:val="008F6CEE"/>
    <w:rsid w:val="008F6DAA"/>
    <w:rsid w:val="008F718B"/>
    <w:rsid w:val="00901231"/>
    <w:rsid w:val="00901BEF"/>
    <w:rsid w:val="009022B7"/>
    <w:rsid w:val="00902439"/>
    <w:rsid w:val="00902DCC"/>
    <w:rsid w:val="009034F6"/>
    <w:rsid w:val="00903854"/>
    <w:rsid w:val="00904167"/>
    <w:rsid w:val="00905402"/>
    <w:rsid w:val="00905B57"/>
    <w:rsid w:val="00905BDB"/>
    <w:rsid w:val="00906557"/>
    <w:rsid w:val="00906E31"/>
    <w:rsid w:val="00906F3E"/>
    <w:rsid w:val="00906FBF"/>
    <w:rsid w:val="00907B1E"/>
    <w:rsid w:val="00907CB5"/>
    <w:rsid w:val="00907FCE"/>
    <w:rsid w:val="009100C7"/>
    <w:rsid w:val="0091098C"/>
    <w:rsid w:val="0091120F"/>
    <w:rsid w:val="00911654"/>
    <w:rsid w:val="00911753"/>
    <w:rsid w:val="0091185D"/>
    <w:rsid w:val="0091276C"/>
    <w:rsid w:val="0091288D"/>
    <w:rsid w:val="00912EA5"/>
    <w:rsid w:val="00912EFF"/>
    <w:rsid w:val="00913D2E"/>
    <w:rsid w:val="00915D66"/>
    <w:rsid w:val="0091647D"/>
    <w:rsid w:val="00916700"/>
    <w:rsid w:val="00916B9E"/>
    <w:rsid w:val="00916E92"/>
    <w:rsid w:val="00917012"/>
    <w:rsid w:val="009176FF"/>
    <w:rsid w:val="00917E02"/>
    <w:rsid w:val="00920B05"/>
    <w:rsid w:val="00920CE0"/>
    <w:rsid w:val="00921A96"/>
    <w:rsid w:val="00921BA3"/>
    <w:rsid w:val="00921E1C"/>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53F"/>
    <w:rsid w:val="00930781"/>
    <w:rsid w:val="00930DD3"/>
    <w:rsid w:val="00931011"/>
    <w:rsid w:val="009317E9"/>
    <w:rsid w:val="00931D98"/>
    <w:rsid w:val="00932CB8"/>
    <w:rsid w:val="0093313C"/>
    <w:rsid w:val="009346ED"/>
    <w:rsid w:val="00934A19"/>
    <w:rsid w:val="00934B0F"/>
    <w:rsid w:val="009355B3"/>
    <w:rsid w:val="0093586D"/>
    <w:rsid w:val="00935F89"/>
    <w:rsid w:val="009363C1"/>
    <w:rsid w:val="00937668"/>
    <w:rsid w:val="00940414"/>
    <w:rsid w:val="0094060B"/>
    <w:rsid w:val="009406F1"/>
    <w:rsid w:val="00940778"/>
    <w:rsid w:val="00941608"/>
    <w:rsid w:val="0094175B"/>
    <w:rsid w:val="009421F6"/>
    <w:rsid w:val="0094253E"/>
    <w:rsid w:val="009425F0"/>
    <w:rsid w:val="00942710"/>
    <w:rsid w:val="00942AD2"/>
    <w:rsid w:val="00942BD3"/>
    <w:rsid w:val="00943010"/>
    <w:rsid w:val="00943741"/>
    <w:rsid w:val="0094413E"/>
    <w:rsid w:val="0094439E"/>
    <w:rsid w:val="0094539C"/>
    <w:rsid w:val="0094559B"/>
    <w:rsid w:val="009455D3"/>
    <w:rsid w:val="00945E0F"/>
    <w:rsid w:val="00946B5E"/>
    <w:rsid w:val="00946F06"/>
    <w:rsid w:val="00946FCB"/>
    <w:rsid w:val="0095033F"/>
    <w:rsid w:val="00950430"/>
    <w:rsid w:val="009506DF"/>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D68"/>
    <w:rsid w:val="00961FCB"/>
    <w:rsid w:val="0096220F"/>
    <w:rsid w:val="00962AA1"/>
    <w:rsid w:val="00964034"/>
    <w:rsid w:val="00964781"/>
    <w:rsid w:val="00965545"/>
    <w:rsid w:val="00965F40"/>
    <w:rsid w:val="00966098"/>
    <w:rsid w:val="009661D8"/>
    <w:rsid w:val="009661FE"/>
    <w:rsid w:val="00966357"/>
    <w:rsid w:val="00966E54"/>
    <w:rsid w:val="009678D1"/>
    <w:rsid w:val="009702FE"/>
    <w:rsid w:val="00970BFC"/>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E2A"/>
    <w:rsid w:val="00980FC3"/>
    <w:rsid w:val="009815BE"/>
    <w:rsid w:val="0098265A"/>
    <w:rsid w:val="00982921"/>
    <w:rsid w:val="00982AC8"/>
    <w:rsid w:val="00982E54"/>
    <w:rsid w:val="00983465"/>
    <w:rsid w:val="00985F04"/>
    <w:rsid w:val="00986126"/>
    <w:rsid w:val="00986B4C"/>
    <w:rsid w:val="00986F45"/>
    <w:rsid w:val="0098744E"/>
    <w:rsid w:val="00987DA2"/>
    <w:rsid w:val="00990013"/>
    <w:rsid w:val="00994B2A"/>
    <w:rsid w:val="009952B9"/>
    <w:rsid w:val="009959AB"/>
    <w:rsid w:val="00995B85"/>
    <w:rsid w:val="009960C7"/>
    <w:rsid w:val="009961C4"/>
    <w:rsid w:val="009963CF"/>
    <w:rsid w:val="00996444"/>
    <w:rsid w:val="00996483"/>
    <w:rsid w:val="00996D8A"/>
    <w:rsid w:val="00996F98"/>
    <w:rsid w:val="009970E6"/>
    <w:rsid w:val="009A02DC"/>
    <w:rsid w:val="009A1FCF"/>
    <w:rsid w:val="009A29EA"/>
    <w:rsid w:val="009A2A51"/>
    <w:rsid w:val="009A2A88"/>
    <w:rsid w:val="009A2B31"/>
    <w:rsid w:val="009A2D0E"/>
    <w:rsid w:val="009A3774"/>
    <w:rsid w:val="009A37A6"/>
    <w:rsid w:val="009A37AD"/>
    <w:rsid w:val="009A3DB8"/>
    <w:rsid w:val="009A448F"/>
    <w:rsid w:val="009A46EC"/>
    <w:rsid w:val="009A551A"/>
    <w:rsid w:val="009A5C53"/>
    <w:rsid w:val="009A5FE9"/>
    <w:rsid w:val="009A6254"/>
    <w:rsid w:val="009A6F12"/>
    <w:rsid w:val="009A70A3"/>
    <w:rsid w:val="009B0030"/>
    <w:rsid w:val="009B02A5"/>
    <w:rsid w:val="009B1511"/>
    <w:rsid w:val="009B1C34"/>
    <w:rsid w:val="009B1D98"/>
    <w:rsid w:val="009B1E51"/>
    <w:rsid w:val="009B2516"/>
    <w:rsid w:val="009B25E4"/>
    <w:rsid w:val="009B2AC6"/>
    <w:rsid w:val="009B2E42"/>
    <w:rsid w:val="009B310F"/>
    <w:rsid w:val="009B356A"/>
    <w:rsid w:val="009B3A92"/>
    <w:rsid w:val="009B3F0D"/>
    <w:rsid w:val="009B5F9C"/>
    <w:rsid w:val="009B6BD6"/>
    <w:rsid w:val="009B6D03"/>
    <w:rsid w:val="009B6ECC"/>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CFC"/>
    <w:rsid w:val="009D3E55"/>
    <w:rsid w:val="009D45C2"/>
    <w:rsid w:val="009D578C"/>
    <w:rsid w:val="009D6D98"/>
    <w:rsid w:val="009D6DA9"/>
    <w:rsid w:val="009D6E14"/>
    <w:rsid w:val="009D73EE"/>
    <w:rsid w:val="009D75D0"/>
    <w:rsid w:val="009D7649"/>
    <w:rsid w:val="009D7898"/>
    <w:rsid w:val="009D79FA"/>
    <w:rsid w:val="009E0656"/>
    <w:rsid w:val="009E0849"/>
    <w:rsid w:val="009E1D05"/>
    <w:rsid w:val="009E1E52"/>
    <w:rsid w:val="009E27E7"/>
    <w:rsid w:val="009E2CAF"/>
    <w:rsid w:val="009E2CF1"/>
    <w:rsid w:val="009E3180"/>
    <w:rsid w:val="009E3753"/>
    <w:rsid w:val="009E3CA4"/>
    <w:rsid w:val="009E47F1"/>
    <w:rsid w:val="009E5389"/>
    <w:rsid w:val="009E6BAA"/>
    <w:rsid w:val="009E6E9A"/>
    <w:rsid w:val="009E70A8"/>
    <w:rsid w:val="009F0192"/>
    <w:rsid w:val="009F1436"/>
    <w:rsid w:val="009F2696"/>
    <w:rsid w:val="009F33AB"/>
    <w:rsid w:val="009F3441"/>
    <w:rsid w:val="009F3478"/>
    <w:rsid w:val="009F36AC"/>
    <w:rsid w:val="009F4688"/>
    <w:rsid w:val="009F4F1E"/>
    <w:rsid w:val="009F53D3"/>
    <w:rsid w:val="009F74E5"/>
    <w:rsid w:val="009F7589"/>
    <w:rsid w:val="009F764D"/>
    <w:rsid w:val="00A0002F"/>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5D7D"/>
    <w:rsid w:val="00A16786"/>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27FE5"/>
    <w:rsid w:val="00A303B0"/>
    <w:rsid w:val="00A3042D"/>
    <w:rsid w:val="00A30BE9"/>
    <w:rsid w:val="00A31A4B"/>
    <w:rsid w:val="00A32DD9"/>
    <w:rsid w:val="00A331B9"/>
    <w:rsid w:val="00A336AF"/>
    <w:rsid w:val="00A33D33"/>
    <w:rsid w:val="00A344D2"/>
    <w:rsid w:val="00A34F34"/>
    <w:rsid w:val="00A36847"/>
    <w:rsid w:val="00A37F7B"/>
    <w:rsid w:val="00A40661"/>
    <w:rsid w:val="00A4077D"/>
    <w:rsid w:val="00A41885"/>
    <w:rsid w:val="00A41E55"/>
    <w:rsid w:val="00A42608"/>
    <w:rsid w:val="00A43029"/>
    <w:rsid w:val="00A437F1"/>
    <w:rsid w:val="00A43910"/>
    <w:rsid w:val="00A43D71"/>
    <w:rsid w:val="00A43EFE"/>
    <w:rsid w:val="00A44663"/>
    <w:rsid w:val="00A44BCD"/>
    <w:rsid w:val="00A458C2"/>
    <w:rsid w:val="00A4591B"/>
    <w:rsid w:val="00A459B6"/>
    <w:rsid w:val="00A45BFC"/>
    <w:rsid w:val="00A45E63"/>
    <w:rsid w:val="00A464F7"/>
    <w:rsid w:val="00A46AFB"/>
    <w:rsid w:val="00A47BF8"/>
    <w:rsid w:val="00A47E53"/>
    <w:rsid w:val="00A501CA"/>
    <w:rsid w:val="00A506C0"/>
    <w:rsid w:val="00A506D3"/>
    <w:rsid w:val="00A50AFC"/>
    <w:rsid w:val="00A52360"/>
    <w:rsid w:val="00A52828"/>
    <w:rsid w:val="00A52F0E"/>
    <w:rsid w:val="00A53208"/>
    <w:rsid w:val="00A53D41"/>
    <w:rsid w:val="00A545C1"/>
    <w:rsid w:val="00A54972"/>
    <w:rsid w:val="00A54C10"/>
    <w:rsid w:val="00A54F12"/>
    <w:rsid w:val="00A54FC4"/>
    <w:rsid w:val="00A55D81"/>
    <w:rsid w:val="00A5664E"/>
    <w:rsid w:val="00A56AFD"/>
    <w:rsid w:val="00A57B39"/>
    <w:rsid w:val="00A57FCB"/>
    <w:rsid w:val="00A602EB"/>
    <w:rsid w:val="00A603C6"/>
    <w:rsid w:val="00A607C3"/>
    <w:rsid w:val="00A609CC"/>
    <w:rsid w:val="00A60AA9"/>
    <w:rsid w:val="00A623BA"/>
    <w:rsid w:val="00A62557"/>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AE"/>
    <w:rsid w:val="00A831C3"/>
    <w:rsid w:val="00A8358D"/>
    <w:rsid w:val="00A839DC"/>
    <w:rsid w:val="00A83C99"/>
    <w:rsid w:val="00A84637"/>
    <w:rsid w:val="00A850BA"/>
    <w:rsid w:val="00A85304"/>
    <w:rsid w:val="00A85ACE"/>
    <w:rsid w:val="00A85E53"/>
    <w:rsid w:val="00A86BD0"/>
    <w:rsid w:val="00A8730A"/>
    <w:rsid w:val="00A87849"/>
    <w:rsid w:val="00A878A8"/>
    <w:rsid w:val="00A87D42"/>
    <w:rsid w:val="00A87D82"/>
    <w:rsid w:val="00A90000"/>
    <w:rsid w:val="00A90396"/>
    <w:rsid w:val="00A903CA"/>
    <w:rsid w:val="00A9108D"/>
    <w:rsid w:val="00A91ADD"/>
    <w:rsid w:val="00A91D8A"/>
    <w:rsid w:val="00A92656"/>
    <w:rsid w:val="00A92721"/>
    <w:rsid w:val="00A933B6"/>
    <w:rsid w:val="00A935E9"/>
    <w:rsid w:val="00A9391E"/>
    <w:rsid w:val="00A93DCD"/>
    <w:rsid w:val="00A9501E"/>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41"/>
    <w:rsid w:val="00AA6EC8"/>
    <w:rsid w:val="00AA7329"/>
    <w:rsid w:val="00AA7421"/>
    <w:rsid w:val="00AA78C7"/>
    <w:rsid w:val="00AB0D63"/>
    <w:rsid w:val="00AB0EFC"/>
    <w:rsid w:val="00AB18D6"/>
    <w:rsid w:val="00AB1EAB"/>
    <w:rsid w:val="00AB2599"/>
    <w:rsid w:val="00AB356A"/>
    <w:rsid w:val="00AB4864"/>
    <w:rsid w:val="00AB4FC1"/>
    <w:rsid w:val="00AB5184"/>
    <w:rsid w:val="00AB51D1"/>
    <w:rsid w:val="00AB5720"/>
    <w:rsid w:val="00AB5BDD"/>
    <w:rsid w:val="00AB613B"/>
    <w:rsid w:val="00AB639F"/>
    <w:rsid w:val="00AB663C"/>
    <w:rsid w:val="00AB7109"/>
    <w:rsid w:val="00AB7892"/>
    <w:rsid w:val="00AC15B9"/>
    <w:rsid w:val="00AC18B5"/>
    <w:rsid w:val="00AC1A38"/>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0BD"/>
    <w:rsid w:val="00AD11BB"/>
    <w:rsid w:val="00AD18A8"/>
    <w:rsid w:val="00AD1BF5"/>
    <w:rsid w:val="00AD26B0"/>
    <w:rsid w:val="00AD307F"/>
    <w:rsid w:val="00AD3270"/>
    <w:rsid w:val="00AD3F30"/>
    <w:rsid w:val="00AD51D5"/>
    <w:rsid w:val="00AD550D"/>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3C8F"/>
    <w:rsid w:val="00AE3D90"/>
    <w:rsid w:val="00AE56BF"/>
    <w:rsid w:val="00AE5862"/>
    <w:rsid w:val="00AE586B"/>
    <w:rsid w:val="00AE5891"/>
    <w:rsid w:val="00AE682B"/>
    <w:rsid w:val="00AE6CE1"/>
    <w:rsid w:val="00AE7120"/>
    <w:rsid w:val="00AE75D3"/>
    <w:rsid w:val="00AE79A1"/>
    <w:rsid w:val="00AF01BA"/>
    <w:rsid w:val="00AF0B3B"/>
    <w:rsid w:val="00AF109C"/>
    <w:rsid w:val="00AF10AE"/>
    <w:rsid w:val="00AF1E58"/>
    <w:rsid w:val="00AF3168"/>
    <w:rsid w:val="00AF32CF"/>
    <w:rsid w:val="00AF3303"/>
    <w:rsid w:val="00AF3483"/>
    <w:rsid w:val="00AF36F1"/>
    <w:rsid w:val="00AF48B6"/>
    <w:rsid w:val="00AF48C9"/>
    <w:rsid w:val="00AF5656"/>
    <w:rsid w:val="00AF5C7B"/>
    <w:rsid w:val="00AF5DFA"/>
    <w:rsid w:val="00AF5F3C"/>
    <w:rsid w:val="00AF6071"/>
    <w:rsid w:val="00AF61BB"/>
    <w:rsid w:val="00AF7AE2"/>
    <w:rsid w:val="00AF7C2B"/>
    <w:rsid w:val="00B01236"/>
    <w:rsid w:val="00B01CBA"/>
    <w:rsid w:val="00B01F29"/>
    <w:rsid w:val="00B020B6"/>
    <w:rsid w:val="00B02399"/>
    <w:rsid w:val="00B02E1F"/>
    <w:rsid w:val="00B031AA"/>
    <w:rsid w:val="00B03427"/>
    <w:rsid w:val="00B0345D"/>
    <w:rsid w:val="00B036F3"/>
    <w:rsid w:val="00B0372E"/>
    <w:rsid w:val="00B038E4"/>
    <w:rsid w:val="00B03D46"/>
    <w:rsid w:val="00B0489D"/>
    <w:rsid w:val="00B04BF6"/>
    <w:rsid w:val="00B0549A"/>
    <w:rsid w:val="00B05B97"/>
    <w:rsid w:val="00B06473"/>
    <w:rsid w:val="00B06742"/>
    <w:rsid w:val="00B06A5A"/>
    <w:rsid w:val="00B06EB8"/>
    <w:rsid w:val="00B0713C"/>
    <w:rsid w:val="00B0766F"/>
    <w:rsid w:val="00B100EF"/>
    <w:rsid w:val="00B105E7"/>
    <w:rsid w:val="00B118BA"/>
    <w:rsid w:val="00B11D63"/>
    <w:rsid w:val="00B11EF2"/>
    <w:rsid w:val="00B120E6"/>
    <w:rsid w:val="00B121FC"/>
    <w:rsid w:val="00B123FE"/>
    <w:rsid w:val="00B127D7"/>
    <w:rsid w:val="00B13149"/>
    <w:rsid w:val="00B1319B"/>
    <w:rsid w:val="00B13CAD"/>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970"/>
    <w:rsid w:val="00B22B39"/>
    <w:rsid w:val="00B2334C"/>
    <w:rsid w:val="00B23827"/>
    <w:rsid w:val="00B23B28"/>
    <w:rsid w:val="00B23EA5"/>
    <w:rsid w:val="00B2423D"/>
    <w:rsid w:val="00B24D1E"/>
    <w:rsid w:val="00B25116"/>
    <w:rsid w:val="00B25374"/>
    <w:rsid w:val="00B25775"/>
    <w:rsid w:val="00B25BA3"/>
    <w:rsid w:val="00B2684F"/>
    <w:rsid w:val="00B278B8"/>
    <w:rsid w:val="00B27D0E"/>
    <w:rsid w:val="00B27DC7"/>
    <w:rsid w:val="00B316F5"/>
    <w:rsid w:val="00B32BD2"/>
    <w:rsid w:val="00B33A24"/>
    <w:rsid w:val="00B33EC2"/>
    <w:rsid w:val="00B341EC"/>
    <w:rsid w:val="00B34859"/>
    <w:rsid w:val="00B34A77"/>
    <w:rsid w:val="00B34E4D"/>
    <w:rsid w:val="00B3559B"/>
    <w:rsid w:val="00B35A47"/>
    <w:rsid w:val="00B35E47"/>
    <w:rsid w:val="00B35F0A"/>
    <w:rsid w:val="00B3611D"/>
    <w:rsid w:val="00B3740C"/>
    <w:rsid w:val="00B37760"/>
    <w:rsid w:val="00B40B31"/>
    <w:rsid w:val="00B416FA"/>
    <w:rsid w:val="00B41776"/>
    <w:rsid w:val="00B41E63"/>
    <w:rsid w:val="00B41F4C"/>
    <w:rsid w:val="00B420BA"/>
    <w:rsid w:val="00B42B2D"/>
    <w:rsid w:val="00B44D24"/>
    <w:rsid w:val="00B44EC0"/>
    <w:rsid w:val="00B45461"/>
    <w:rsid w:val="00B45573"/>
    <w:rsid w:val="00B46066"/>
    <w:rsid w:val="00B467E3"/>
    <w:rsid w:val="00B46E9B"/>
    <w:rsid w:val="00B475A8"/>
    <w:rsid w:val="00B479C5"/>
    <w:rsid w:val="00B479D9"/>
    <w:rsid w:val="00B51372"/>
    <w:rsid w:val="00B51E98"/>
    <w:rsid w:val="00B52A51"/>
    <w:rsid w:val="00B5363C"/>
    <w:rsid w:val="00B53A6C"/>
    <w:rsid w:val="00B53E49"/>
    <w:rsid w:val="00B54BF6"/>
    <w:rsid w:val="00B54DB8"/>
    <w:rsid w:val="00B56C9F"/>
    <w:rsid w:val="00B5716F"/>
    <w:rsid w:val="00B5757A"/>
    <w:rsid w:val="00B5774A"/>
    <w:rsid w:val="00B6115C"/>
    <w:rsid w:val="00B6143B"/>
    <w:rsid w:val="00B6205F"/>
    <w:rsid w:val="00B623C1"/>
    <w:rsid w:val="00B62EC7"/>
    <w:rsid w:val="00B63937"/>
    <w:rsid w:val="00B64481"/>
    <w:rsid w:val="00B65889"/>
    <w:rsid w:val="00B65DE8"/>
    <w:rsid w:val="00B65FAF"/>
    <w:rsid w:val="00B66371"/>
    <w:rsid w:val="00B663CD"/>
    <w:rsid w:val="00B667B9"/>
    <w:rsid w:val="00B66DE5"/>
    <w:rsid w:val="00B70868"/>
    <w:rsid w:val="00B709F6"/>
    <w:rsid w:val="00B70D76"/>
    <w:rsid w:val="00B70FDF"/>
    <w:rsid w:val="00B718E8"/>
    <w:rsid w:val="00B7208A"/>
    <w:rsid w:val="00B73184"/>
    <w:rsid w:val="00B73209"/>
    <w:rsid w:val="00B73A4A"/>
    <w:rsid w:val="00B73F86"/>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0AE"/>
    <w:rsid w:val="00B8149D"/>
    <w:rsid w:val="00B817D9"/>
    <w:rsid w:val="00B81816"/>
    <w:rsid w:val="00B8228C"/>
    <w:rsid w:val="00B8251B"/>
    <w:rsid w:val="00B8280E"/>
    <w:rsid w:val="00B82F3F"/>
    <w:rsid w:val="00B83388"/>
    <w:rsid w:val="00B83433"/>
    <w:rsid w:val="00B838FB"/>
    <w:rsid w:val="00B83A2B"/>
    <w:rsid w:val="00B847A7"/>
    <w:rsid w:val="00B84B40"/>
    <w:rsid w:val="00B84FB1"/>
    <w:rsid w:val="00B85048"/>
    <w:rsid w:val="00B8506E"/>
    <w:rsid w:val="00B85958"/>
    <w:rsid w:val="00B85D36"/>
    <w:rsid w:val="00B85F2F"/>
    <w:rsid w:val="00B85FEE"/>
    <w:rsid w:val="00B86B4E"/>
    <w:rsid w:val="00B8760C"/>
    <w:rsid w:val="00B87C43"/>
    <w:rsid w:val="00B87C76"/>
    <w:rsid w:val="00B87DD8"/>
    <w:rsid w:val="00B90839"/>
    <w:rsid w:val="00B90F1F"/>
    <w:rsid w:val="00B91462"/>
    <w:rsid w:val="00B91A45"/>
    <w:rsid w:val="00B91D57"/>
    <w:rsid w:val="00B922EF"/>
    <w:rsid w:val="00B93231"/>
    <w:rsid w:val="00B93251"/>
    <w:rsid w:val="00B93755"/>
    <w:rsid w:val="00B93A1A"/>
    <w:rsid w:val="00B94773"/>
    <w:rsid w:val="00B95298"/>
    <w:rsid w:val="00B95BF9"/>
    <w:rsid w:val="00B95D47"/>
    <w:rsid w:val="00B961B2"/>
    <w:rsid w:val="00B96678"/>
    <w:rsid w:val="00B96AF9"/>
    <w:rsid w:val="00B96CC8"/>
    <w:rsid w:val="00B96DAA"/>
    <w:rsid w:val="00B96F70"/>
    <w:rsid w:val="00B970E0"/>
    <w:rsid w:val="00B97A16"/>
    <w:rsid w:val="00B97C30"/>
    <w:rsid w:val="00BA03B8"/>
    <w:rsid w:val="00BA0623"/>
    <w:rsid w:val="00BA0A16"/>
    <w:rsid w:val="00BA2166"/>
    <w:rsid w:val="00BA2977"/>
    <w:rsid w:val="00BA2BC0"/>
    <w:rsid w:val="00BA6B82"/>
    <w:rsid w:val="00BA7025"/>
    <w:rsid w:val="00BA739E"/>
    <w:rsid w:val="00BB01DD"/>
    <w:rsid w:val="00BB1528"/>
    <w:rsid w:val="00BB1A17"/>
    <w:rsid w:val="00BB1AF7"/>
    <w:rsid w:val="00BB2672"/>
    <w:rsid w:val="00BB2873"/>
    <w:rsid w:val="00BB3AEF"/>
    <w:rsid w:val="00BB43C0"/>
    <w:rsid w:val="00BB46B7"/>
    <w:rsid w:val="00BB5018"/>
    <w:rsid w:val="00BB6A94"/>
    <w:rsid w:val="00BB70B6"/>
    <w:rsid w:val="00BB7BA1"/>
    <w:rsid w:val="00BC0564"/>
    <w:rsid w:val="00BC075C"/>
    <w:rsid w:val="00BC1C29"/>
    <w:rsid w:val="00BC2804"/>
    <w:rsid w:val="00BC29A0"/>
    <w:rsid w:val="00BC2E14"/>
    <w:rsid w:val="00BC37DC"/>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69B1"/>
    <w:rsid w:val="00BE71D9"/>
    <w:rsid w:val="00BE74FE"/>
    <w:rsid w:val="00BE7692"/>
    <w:rsid w:val="00BE7A95"/>
    <w:rsid w:val="00BF0622"/>
    <w:rsid w:val="00BF1AE4"/>
    <w:rsid w:val="00BF1CB0"/>
    <w:rsid w:val="00BF28E8"/>
    <w:rsid w:val="00BF316D"/>
    <w:rsid w:val="00BF317F"/>
    <w:rsid w:val="00BF3500"/>
    <w:rsid w:val="00BF3AED"/>
    <w:rsid w:val="00BF3C69"/>
    <w:rsid w:val="00BF42D7"/>
    <w:rsid w:val="00BF448F"/>
    <w:rsid w:val="00BF482C"/>
    <w:rsid w:val="00BF4894"/>
    <w:rsid w:val="00BF53B8"/>
    <w:rsid w:val="00BF5A89"/>
    <w:rsid w:val="00BF5BEA"/>
    <w:rsid w:val="00BF5C75"/>
    <w:rsid w:val="00BF6353"/>
    <w:rsid w:val="00BF6CE0"/>
    <w:rsid w:val="00BF7527"/>
    <w:rsid w:val="00BF77A8"/>
    <w:rsid w:val="00C00708"/>
    <w:rsid w:val="00C0076C"/>
    <w:rsid w:val="00C00BE2"/>
    <w:rsid w:val="00C0323C"/>
    <w:rsid w:val="00C03418"/>
    <w:rsid w:val="00C03954"/>
    <w:rsid w:val="00C03AE7"/>
    <w:rsid w:val="00C03CAD"/>
    <w:rsid w:val="00C04091"/>
    <w:rsid w:val="00C0429B"/>
    <w:rsid w:val="00C04EEA"/>
    <w:rsid w:val="00C04F96"/>
    <w:rsid w:val="00C04FEA"/>
    <w:rsid w:val="00C058C7"/>
    <w:rsid w:val="00C05C86"/>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7CB"/>
    <w:rsid w:val="00C16AF7"/>
    <w:rsid w:val="00C1721B"/>
    <w:rsid w:val="00C17423"/>
    <w:rsid w:val="00C17476"/>
    <w:rsid w:val="00C1772C"/>
    <w:rsid w:val="00C1794F"/>
    <w:rsid w:val="00C17C02"/>
    <w:rsid w:val="00C17D90"/>
    <w:rsid w:val="00C20935"/>
    <w:rsid w:val="00C21138"/>
    <w:rsid w:val="00C211B4"/>
    <w:rsid w:val="00C2179B"/>
    <w:rsid w:val="00C2259C"/>
    <w:rsid w:val="00C229DE"/>
    <w:rsid w:val="00C22E2F"/>
    <w:rsid w:val="00C23981"/>
    <w:rsid w:val="00C23D28"/>
    <w:rsid w:val="00C24427"/>
    <w:rsid w:val="00C2482F"/>
    <w:rsid w:val="00C25B30"/>
    <w:rsid w:val="00C266EC"/>
    <w:rsid w:val="00C26A02"/>
    <w:rsid w:val="00C26C64"/>
    <w:rsid w:val="00C27802"/>
    <w:rsid w:val="00C30910"/>
    <w:rsid w:val="00C30983"/>
    <w:rsid w:val="00C30CE1"/>
    <w:rsid w:val="00C31233"/>
    <w:rsid w:val="00C312E7"/>
    <w:rsid w:val="00C313FF"/>
    <w:rsid w:val="00C31AF6"/>
    <w:rsid w:val="00C324F9"/>
    <w:rsid w:val="00C32C49"/>
    <w:rsid w:val="00C34050"/>
    <w:rsid w:val="00C341A5"/>
    <w:rsid w:val="00C346F0"/>
    <w:rsid w:val="00C349F7"/>
    <w:rsid w:val="00C354FA"/>
    <w:rsid w:val="00C35C41"/>
    <w:rsid w:val="00C35CC9"/>
    <w:rsid w:val="00C367D9"/>
    <w:rsid w:val="00C369E4"/>
    <w:rsid w:val="00C36CCF"/>
    <w:rsid w:val="00C36F95"/>
    <w:rsid w:val="00C41431"/>
    <w:rsid w:val="00C41B30"/>
    <w:rsid w:val="00C41D32"/>
    <w:rsid w:val="00C41E83"/>
    <w:rsid w:val="00C41E9B"/>
    <w:rsid w:val="00C422AB"/>
    <w:rsid w:val="00C423E7"/>
    <w:rsid w:val="00C435A5"/>
    <w:rsid w:val="00C43C78"/>
    <w:rsid w:val="00C43F09"/>
    <w:rsid w:val="00C4414B"/>
    <w:rsid w:val="00C44433"/>
    <w:rsid w:val="00C45042"/>
    <w:rsid w:val="00C451DC"/>
    <w:rsid w:val="00C45B91"/>
    <w:rsid w:val="00C470C4"/>
    <w:rsid w:val="00C479AB"/>
    <w:rsid w:val="00C47AD2"/>
    <w:rsid w:val="00C505B1"/>
    <w:rsid w:val="00C5065A"/>
    <w:rsid w:val="00C507D6"/>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1F3E"/>
    <w:rsid w:val="00C62040"/>
    <w:rsid w:val="00C6217C"/>
    <w:rsid w:val="00C63690"/>
    <w:rsid w:val="00C643A5"/>
    <w:rsid w:val="00C64529"/>
    <w:rsid w:val="00C6453E"/>
    <w:rsid w:val="00C6503C"/>
    <w:rsid w:val="00C65C19"/>
    <w:rsid w:val="00C65C22"/>
    <w:rsid w:val="00C65C8A"/>
    <w:rsid w:val="00C66677"/>
    <w:rsid w:val="00C669D2"/>
    <w:rsid w:val="00C66AFF"/>
    <w:rsid w:val="00C6746E"/>
    <w:rsid w:val="00C679AA"/>
    <w:rsid w:val="00C70032"/>
    <w:rsid w:val="00C70C77"/>
    <w:rsid w:val="00C71353"/>
    <w:rsid w:val="00C7146E"/>
    <w:rsid w:val="00C7157A"/>
    <w:rsid w:val="00C72AAB"/>
    <w:rsid w:val="00C72D72"/>
    <w:rsid w:val="00C72F8A"/>
    <w:rsid w:val="00C731B9"/>
    <w:rsid w:val="00C7386B"/>
    <w:rsid w:val="00C73FEB"/>
    <w:rsid w:val="00C748EA"/>
    <w:rsid w:val="00C74D6E"/>
    <w:rsid w:val="00C74EDB"/>
    <w:rsid w:val="00C75283"/>
    <w:rsid w:val="00C75D0B"/>
    <w:rsid w:val="00C764B1"/>
    <w:rsid w:val="00C76939"/>
    <w:rsid w:val="00C770CB"/>
    <w:rsid w:val="00C77757"/>
    <w:rsid w:val="00C7790B"/>
    <w:rsid w:val="00C77E25"/>
    <w:rsid w:val="00C802B2"/>
    <w:rsid w:val="00C80606"/>
    <w:rsid w:val="00C8176F"/>
    <w:rsid w:val="00C82041"/>
    <w:rsid w:val="00C824AA"/>
    <w:rsid w:val="00C82995"/>
    <w:rsid w:val="00C83234"/>
    <w:rsid w:val="00C833C1"/>
    <w:rsid w:val="00C83F81"/>
    <w:rsid w:val="00C8614D"/>
    <w:rsid w:val="00C86293"/>
    <w:rsid w:val="00C863DE"/>
    <w:rsid w:val="00C8675D"/>
    <w:rsid w:val="00C873A1"/>
    <w:rsid w:val="00C87608"/>
    <w:rsid w:val="00C900B8"/>
    <w:rsid w:val="00C9049B"/>
    <w:rsid w:val="00C90E00"/>
    <w:rsid w:val="00C91840"/>
    <w:rsid w:val="00C91A64"/>
    <w:rsid w:val="00C91CD5"/>
    <w:rsid w:val="00C91E9E"/>
    <w:rsid w:val="00C920CF"/>
    <w:rsid w:val="00C92131"/>
    <w:rsid w:val="00C93ED4"/>
    <w:rsid w:val="00C9527F"/>
    <w:rsid w:val="00C95426"/>
    <w:rsid w:val="00C958FD"/>
    <w:rsid w:val="00C95A5B"/>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084"/>
    <w:rsid w:val="00CA29B0"/>
    <w:rsid w:val="00CA3BC3"/>
    <w:rsid w:val="00CA426C"/>
    <w:rsid w:val="00CA457F"/>
    <w:rsid w:val="00CA4AAD"/>
    <w:rsid w:val="00CA4ED2"/>
    <w:rsid w:val="00CA4FD1"/>
    <w:rsid w:val="00CA53B9"/>
    <w:rsid w:val="00CA53BA"/>
    <w:rsid w:val="00CA5E39"/>
    <w:rsid w:val="00CA5E72"/>
    <w:rsid w:val="00CA6873"/>
    <w:rsid w:val="00CA6D7F"/>
    <w:rsid w:val="00CA70D5"/>
    <w:rsid w:val="00CA75FB"/>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0C4E"/>
    <w:rsid w:val="00CC18F9"/>
    <w:rsid w:val="00CC1D25"/>
    <w:rsid w:val="00CC1D31"/>
    <w:rsid w:val="00CC1D73"/>
    <w:rsid w:val="00CC2561"/>
    <w:rsid w:val="00CC2DD4"/>
    <w:rsid w:val="00CC2E24"/>
    <w:rsid w:val="00CC43A2"/>
    <w:rsid w:val="00CC4581"/>
    <w:rsid w:val="00CC49FD"/>
    <w:rsid w:val="00CC56B1"/>
    <w:rsid w:val="00CC58E0"/>
    <w:rsid w:val="00CC5BB9"/>
    <w:rsid w:val="00CC5D7B"/>
    <w:rsid w:val="00CC5DEA"/>
    <w:rsid w:val="00CC6472"/>
    <w:rsid w:val="00CD02A7"/>
    <w:rsid w:val="00CD05AA"/>
    <w:rsid w:val="00CD0AA0"/>
    <w:rsid w:val="00CD1223"/>
    <w:rsid w:val="00CD1244"/>
    <w:rsid w:val="00CD18CA"/>
    <w:rsid w:val="00CD1C29"/>
    <w:rsid w:val="00CD3C01"/>
    <w:rsid w:val="00CD41C1"/>
    <w:rsid w:val="00CD427E"/>
    <w:rsid w:val="00CD4697"/>
    <w:rsid w:val="00CD46C8"/>
    <w:rsid w:val="00CD4A92"/>
    <w:rsid w:val="00CD4CF6"/>
    <w:rsid w:val="00CD4D3C"/>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1D9D"/>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0860"/>
    <w:rsid w:val="00CF1044"/>
    <w:rsid w:val="00CF19A1"/>
    <w:rsid w:val="00CF1B4A"/>
    <w:rsid w:val="00CF21A3"/>
    <w:rsid w:val="00CF267C"/>
    <w:rsid w:val="00CF3069"/>
    <w:rsid w:val="00CF3997"/>
    <w:rsid w:val="00CF3BB1"/>
    <w:rsid w:val="00CF3F59"/>
    <w:rsid w:val="00CF5E14"/>
    <w:rsid w:val="00CF6A13"/>
    <w:rsid w:val="00CF6EDF"/>
    <w:rsid w:val="00CF7044"/>
    <w:rsid w:val="00CF769B"/>
    <w:rsid w:val="00CF7D7C"/>
    <w:rsid w:val="00D012FA"/>
    <w:rsid w:val="00D01CA6"/>
    <w:rsid w:val="00D0212B"/>
    <w:rsid w:val="00D0233C"/>
    <w:rsid w:val="00D02493"/>
    <w:rsid w:val="00D030CE"/>
    <w:rsid w:val="00D03AEE"/>
    <w:rsid w:val="00D03E0E"/>
    <w:rsid w:val="00D048EB"/>
    <w:rsid w:val="00D04A27"/>
    <w:rsid w:val="00D04FF5"/>
    <w:rsid w:val="00D0564D"/>
    <w:rsid w:val="00D0677C"/>
    <w:rsid w:val="00D06A66"/>
    <w:rsid w:val="00D06B2A"/>
    <w:rsid w:val="00D074B7"/>
    <w:rsid w:val="00D07BDE"/>
    <w:rsid w:val="00D1037A"/>
    <w:rsid w:val="00D109E1"/>
    <w:rsid w:val="00D11388"/>
    <w:rsid w:val="00D11413"/>
    <w:rsid w:val="00D128B9"/>
    <w:rsid w:val="00D12954"/>
    <w:rsid w:val="00D12A36"/>
    <w:rsid w:val="00D12D2A"/>
    <w:rsid w:val="00D14EAE"/>
    <w:rsid w:val="00D15063"/>
    <w:rsid w:val="00D15146"/>
    <w:rsid w:val="00D1543B"/>
    <w:rsid w:val="00D154E9"/>
    <w:rsid w:val="00D155D9"/>
    <w:rsid w:val="00D15E52"/>
    <w:rsid w:val="00D1686B"/>
    <w:rsid w:val="00D16912"/>
    <w:rsid w:val="00D16BC9"/>
    <w:rsid w:val="00D16CA5"/>
    <w:rsid w:val="00D16F03"/>
    <w:rsid w:val="00D173D7"/>
    <w:rsid w:val="00D1797C"/>
    <w:rsid w:val="00D179E3"/>
    <w:rsid w:val="00D17AFF"/>
    <w:rsid w:val="00D17C95"/>
    <w:rsid w:val="00D20069"/>
    <w:rsid w:val="00D20230"/>
    <w:rsid w:val="00D20BF9"/>
    <w:rsid w:val="00D20CA2"/>
    <w:rsid w:val="00D213B9"/>
    <w:rsid w:val="00D214CC"/>
    <w:rsid w:val="00D218D2"/>
    <w:rsid w:val="00D22DE5"/>
    <w:rsid w:val="00D23105"/>
    <w:rsid w:val="00D23997"/>
    <w:rsid w:val="00D242B5"/>
    <w:rsid w:val="00D244A1"/>
    <w:rsid w:val="00D24612"/>
    <w:rsid w:val="00D253D3"/>
    <w:rsid w:val="00D25405"/>
    <w:rsid w:val="00D254E7"/>
    <w:rsid w:val="00D2583A"/>
    <w:rsid w:val="00D25B51"/>
    <w:rsid w:val="00D25B63"/>
    <w:rsid w:val="00D25D88"/>
    <w:rsid w:val="00D26615"/>
    <w:rsid w:val="00D266DE"/>
    <w:rsid w:val="00D269EE"/>
    <w:rsid w:val="00D26C70"/>
    <w:rsid w:val="00D26CFF"/>
    <w:rsid w:val="00D26DD0"/>
    <w:rsid w:val="00D3012F"/>
    <w:rsid w:val="00D31571"/>
    <w:rsid w:val="00D31578"/>
    <w:rsid w:val="00D316A8"/>
    <w:rsid w:val="00D31B92"/>
    <w:rsid w:val="00D32447"/>
    <w:rsid w:val="00D32592"/>
    <w:rsid w:val="00D33665"/>
    <w:rsid w:val="00D339D8"/>
    <w:rsid w:val="00D34525"/>
    <w:rsid w:val="00D34FD8"/>
    <w:rsid w:val="00D356D4"/>
    <w:rsid w:val="00D35FA9"/>
    <w:rsid w:val="00D4127E"/>
    <w:rsid w:val="00D41400"/>
    <w:rsid w:val="00D4266B"/>
    <w:rsid w:val="00D426D8"/>
    <w:rsid w:val="00D4330E"/>
    <w:rsid w:val="00D44452"/>
    <w:rsid w:val="00D44F4C"/>
    <w:rsid w:val="00D45726"/>
    <w:rsid w:val="00D462BB"/>
    <w:rsid w:val="00D467B9"/>
    <w:rsid w:val="00D47834"/>
    <w:rsid w:val="00D47994"/>
    <w:rsid w:val="00D50A99"/>
    <w:rsid w:val="00D50C2E"/>
    <w:rsid w:val="00D51B57"/>
    <w:rsid w:val="00D52885"/>
    <w:rsid w:val="00D52BE0"/>
    <w:rsid w:val="00D52C9F"/>
    <w:rsid w:val="00D52D93"/>
    <w:rsid w:val="00D53761"/>
    <w:rsid w:val="00D53E71"/>
    <w:rsid w:val="00D53F6E"/>
    <w:rsid w:val="00D55228"/>
    <w:rsid w:val="00D55A68"/>
    <w:rsid w:val="00D56474"/>
    <w:rsid w:val="00D56579"/>
    <w:rsid w:val="00D569A4"/>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90B"/>
    <w:rsid w:val="00D64E7E"/>
    <w:rsid w:val="00D652E6"/>
    <w:rsid w:val="00D6530E"/>
    <w:rsid w:val="00D65829"/>
    <w:rsid w:val="00D65FB1"/>
    <w:rsid w:val="00D66081"/>
    <w:rsid w:val="00D669D9"/>
    <w:rsid w:val="00D67074"/>
    <w:rsid w:val="00D67384"/>
    <w:rsid w:val="00D673B5"/>
    <w:rsid w:val="00D67E90"/>
    <w:rsid w:val="00D71411"/>
    <w:rsid w:val="00D71B53"/>
    <w:rsid w:val="00D724D9"/>
    <w:rsid w:val="00D72C9C"/>
    <w:rsid w:val="00D7307C"/>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31C4"/>
    <w:rsid w:val="00D83CE3"/>
    <w:rsid w:val="00D847CF"/>
    <w:rsid w:val="00D85078"/>
    <w:rsid w:val="00D858C8"/>
    <w:rsid w:val="00D85F93"/>
    <w:rsid w:val="00D86B4A"/>
    <w:rsid w:val="00D86DF6"/>
    <w:rsid w:val="00D877D0"/>
    <w:rsid w:val="00D87B71"/>
    <w:rsid w:val="00D87CFB"/>
    <w:rsid w:val="00D91317"/>
    <w:rsid w:val="00D91E8E"/>
    <w:rsid w:val="00D92C2B"/>
    <w:rsid w:val="00D92C41"/>
    <w:rsid w:val="00D9366C"/>
    <w:rsid w:val="00D93B45"/>
    <w:rsid w:val="00D93DF1"/>
    <w:rsid w:val="00D93F31"/>
    <w:rsid w:val="00D93F34"/>
    <w:rsid w:val="00D94268"/>
    <w:rsid w:val="00D944DD"/>
    <w:rsid w:val="00D9465D"/>
    <w:rsid w:val="00D94A31"/>
    <w:rsid w:val="00D95EEF"/>
    <w:rsid w:val="00D96307"/>
    <w:rsid w:val="00D967F2"/>
    <w:rsid w:val="00D971CE"/>
    <w:rsid w:val="00D974D0"/>
    <w:rsid w:val="00D97715"/>
    <w:rsid w:val="00DA0CF6"/>
    <w:rsid w:val="00DA12F2"/>
    <w:rsid w:val="00DA1F94"/>
    <w:rsid w:val="00DA2AEA"/>
    <w:rsid w:val="00DA2CF7"/>
    <w:rsid w:val="00DA3887"/>
    <w:rsid w:val="00DA3AA7"/>
    <w:rsid w:val="00DA43D5"/>
    <w:rsid w:val="00DA453A"/>
    <w:rsid w:val="00DA4A3E"/>
    <w:rsid w:val="00DA4E2E"/>
    <w:rsid w:val="00DA5C9B"/>
    <w:rsid w:val="00DA5D19"/>
    <w:rsid w:val="00DA5E0F"/>
    <w:rsid w:val="00DA5E77"/>
    <w:rsid w:val="00DA5E99"/>
    <w:rsid w:val="00DA60B3"/>
    <w:rsid w:val="00DA6823"/>
    <w:rsid w:val="00DA68B4"/>
    <w:rsid w:val="00DA6A77"/>
    <w:rsid w:val="00DA6D6B"/>
    <w:rsid w:val="00DA70D2"/>
    <w:rsid w:val="00DA7496"/>
    <w:rsid w:val="00DA77D8"/>
    <w:rsid w:val="00DA7DA0"/>
    <w:rsid w:val="00DA7F4B"/>
    <w:rsid w:val="00DB0462"/>
    <w:rsid w:val="00DB071C"/>
    <w:rsid w:val="00DB08EC"/>
    <w:rsid w:val="00DB0938"/>
    <w:rsid w:val="00DB2569"/>
    <w:rsid w:val="00DB355A"/>
    <w:rsid w:val="00DB3622"/>
    <w:rsid w:val="00DB36DA"/>
    <w:rsid w:val="00DB372D"/>
    <w:rsid w:val="00DB3E12"/>
    <w:rsid w:val="00DB4502"/>
    <w:rsid w:val="00DB46DD"/>
    <w:rsid w:val="00DB4C71"/>
    <w:rsid w:val="00DB4CF6"/>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6D2"/>
    <w:rsid w:val="00DC3729"/>
    <w:rsid w:val="00DC3A23"/>
    <w:rsid w:val="00DC4AD2"/>
    <w:rsid w:val="00DC4EE7"/>
    <w:rsid w:val="00DC50E2"/>
    <w:rsid w:val="00DC5116"/>
    <w:rsid w:val="00DC57B8"/>
    <w:rsid w:val="00DC62CD"/>
    <w:rsid w:val="00DC6506"/>
    <w:rsid w:val="00DC6AC0"/>
    <w:rsid w:val="00DC6E62"/>
    <w:rsid w:val="00DC791A"/>
    <w:rsid w:val="00DC7EC1"/>
    <w:rsid w:val="00DD07D4"/>
    <w:rsid w:val="00DD0DB5"/>
    <w:rsid w:val="00DD0DF1"/>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FCA"/>
    <w:rsid w:val="00DD67B9"/>
    <w:rsid w:val="00DD681D"/>
    <w:rsid w:val="00DD6FD4"/>
    <w:rsid w:val="00DD742F"/>
    <w:rsid w:val="00DD78AA"/>
    <w:rsid w:val="00DE054F"/>
    <w:rsid w:val="00DE0D47"/>
    <w:rsid w:val="00DE1542"/>
    <w:rsid w:val="00DE312C"/>
    <w:rsid w:val="00DE39CE"/>
    <w:rsid w:val="00DE4327"/>
    <w:rsid w:val="00DE4516"/>
    <w:rsid w:val="00DE5A55"/>
    <w:rsid w:val="00DE5FC3"/>
    <w:rsid w:val="00DE6A11"/>
    <w:rsid w:val="00DE6DA5"/>
    <w:rsid w:val="00DE6FB1"/>
    <w:rsid w:val="00DE735E"/>
    <w:rsid w:val="00DE7761"/>
    <w:rsid w:val="00DE7845"/>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592D"/>
    <w:rsid w:val="00DF621B"/>
    <w:rsid w:val="00DF6635"/>
    <w:rsid w:val="00DF7E51"/>
    <w:rsid w:val="00E0000F"/>
    <w:rsid w:val="00E00CE5"/>
    <w:rsid w:val="00E0107B"/>
    <w:rsid w:val="00E020D9"/>
    <w:rsid w:val="00E028F7"/>
    <w:rsid w:val="00E033EF"/>
    <w:rsid w:val="00E03767"/>
    <w:rsid w:val="00E0410D"/>
    <w:rsid w:val="00E046FA"/>
    <w:rsid w:val="00E055EF"/>
    <w:rsid w:val="00E057E2"/>
    <w:rsid w:val="00E05AE9"/>
    <w:rsid w:val="00E061AC"/>
    <w:rsid w:val="00E06F94"/>
    <w:rsid w:val="00E07CEC"/>
    <w:rsid w:val="00E07F16"/>
    <w:rsid w:val="00E10712"/>
    <w:rsid w:val="00E10DAA"/>
    <w:rsid w:val="00E11719"/>
    <w:rsid w:val="00E11CB7"/>
    <w:rsid w:val="00E1212F"/>
    <w:rsid w:val="00E1287A"/>
    <w:rsid w:val="00E133A0"/>
    <w:rsid w:val="00E13DC9"/>
    <w:rsid w:val="00E13DEE"/>
    <w:rsid w:val="00E143C6"/>
    <w:rsid w:val="00E14409"/>
    <w:rsid w:val="00E14AD7"/>
    <w:rsid w:val="00E14DF0"/>
    <w:rsid w:val="00E151D1"/>
    <w:rsid w:val="00E1540C"/>
    <w:rsid w:val="00E15D83"/>
    <w:rsid w:val="00E15F3D"/>
    <w:rsid w:val="00E1651F"/>
    <w:rsid w:val="00E16A40"/>
    <w:rsid w:val="00E2189F"/>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441"/>
    <w:rsid w:val="00E4064F"/>
    <w:rsid w:val="00E40AC9"/>
    <w:rsid w:val="00E40C84"/>
    <w:rsid w:val="00E415D8"/>
    <w:rsid w:val="00E41D74"/>
    <w:rsid w:val="00E426B4"/>
    <w:rsid w:val="00E426CC"/>
    <w:rsid w:val="00E43588"/>
    <w:rsid w:val="00E44E9C"/>
    <w:rsid w:val="00E4524D"/>
    <w:rsid w:val="00E452E9"/>
    <w:rsid w:val="00E465D4"/>
    <w:rsid w:val="00E46B63"/>
    <w:rsid w:val="00E46FBB"/>
    <w:rsid w:val="00E471D1"/>
    <w:rsid w:val="00E4729B"/>
    <w:rsid w:val="00E47726"/>
    <w:rsid w:val="00E50674"/>
    <w:rsid w:val="00E5177D"/>
    <w:rsid w:val="00E51BB0"/>
    <w:rsid w:val="00E51DD8"/>
    <w:rsid w:val="00E51EF4"/>
    <w:rsid w:val="00E522C5"/>
    <w:rsid w:val="00E523AF"/>
    <w:rsid w:val="00E531B8"/>
    <w:rsid w:val="00E537B4"/>
    <w:rsid w:val="00E542BC"/>
    <w:rsid w:val="00E54D64"/>
    <w:rsid w:val="00E557B4"/>
    <w:rsid w:val="00E5584E"/>
    <w:rsid w:val="00E568CA"/>
    <w:rsid w:val="00E5699B"/>
    <w:rsid w:val="00E56D5B"/>
    <w:rsid w:val="00E5745E"/>
    <w:rsid w:val="00E57679"/>
    <w:rsid w:val="00E57888"/>
    <w:rsid w:val="00E57D66"/>
    <w:rsid w:val="00E60484"/>
    <w:rsid w:val="00E605B5"/>
    <w:rsid w:val="00E6092B"/>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A5B"/>
    <w:rsid w:val="00E75EC4"/>
    <w:rsid w:val="00E76395"/>
    <w:rsid w:val="00E76410"/>
    <w:rsid w:val="00E76519"/>
    <w:rsid w:val="00E7651B"/>
    <w:rsid w:val="00E76F5F"/>
    <w:rsid w:val="00E773A3"/>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4C74"/>
    <w:rsid w:val="00E84D4E"/>
    <w:rsid w:val="00E85173"/>
    <w:rsid w:val="00E85FD3"/>
    <w:rsid w:val="00E86170"/>
    <w:rsid w:val="00E862F2"/>
    <w:rsid w:val="00E862FB"/>
    <w:rsid w:val="00E86C95"/>
    <w:rsid w:val="00E877BB"/>
    <w:rsid w:val="00E87951"/>
    <w:rsid w:val="00E87FE2"/>
    <w:rsid w:val="00E907BC"/>
    <w:rsid w:val="00E9098F"/>
    <w:rsid w:val="00E90CD1"/>
    <w:rsid w:val="00E90E4B"/>
    <w:rsid w:val="00E910ED"/>
    <w:rsid w:val="00E9145A"/>
    <w:rsid w:val="00E91F13"/>
    <w:rsid w:val="00E9278A"/>
    <w:rsid w:val="00E9284D"/>
    <w:rsid w:val="00E92F53"/>
    <w:rsid w:val="00E933D9"/>
    <w:rsid w:val="00E93A27"/>
    <w:rsid w:val="00E944C0"/>
    <w:rsid w:val="00E9459A"/>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6DE"/>
    <w:rsid w:val="00EA6CBF"/>
    <w:rsid w:val="00EA6EFF"/>
    <w:rsid w:val="00EB0AEB"/>
    <w:rsid w:val="00EB1273"/>
    <w:rsid w:val="00EB143C"/>
    <w:rsid w:val="00EB1CAA"/>
    <w:rsid w:val="00EB2123"/>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493A"/>
    <w:rsid w:val="00EC58B9"/>
    <w:rsid w:val="00EC678C"/>
    <w:rsid w:val="00EC6FFC"/>
    <w:rsid w:val="00EC7071"/>
    <w:rsid w:val="00EC76DC"/>
    <w:rsid w:val="00EC7959"/>
    <w:rsid w:val="00EC7B0C"/>
    <w:rsid w:val="00EC7BAF"/>
    <w:rsid w:val="00EC7DB5"/>
    <w:rsid w:val="00ED0770"/>
    <w:rsid w:val="00ED0BE8"/>
    <w:rsid w:val="00ED1AF6"/>
    <w:rsid w:val="00ED27DE"/>
    <w:rsid w:val="00ED2C2B"/>
    <w:rsid w:val="00ED2D21"/>
    <w:rsid w:val="00ED3161"/>
    <w:rsid w:val="00ED3564"/>
    <w:rsid w:val="00ED3B67"/>
    <w:rsid w:val="00ED43C1"/>
    <w:rsid w:val="00ED540D"/>
    <w:rsid w:val="00ED5443"/>
    <w:rsid w:val="00ED64C9"/>
    <w:rsid w:val="00ED6E8A"/>
    <w:rsid w:val="00ED7EC4"/>
    <w:rsid w:val="00EE00C2"/>
    <w:rsid w:val="00EE014C"/>
    <w:rsid w:val="00EE0F33"/>
    <w:rsid w:val="00EE3797"/>
    <w:rsid w:val="00EE3869"/>
    <w:rsid w:val="00EE3B49"/>
    <w:rsid w:val="00EE4095"/>
    <w:rsid w:val="00EE4175"/>
    <w:rsid w:val="00EE421C"/>
    <w:rsid w:val="00EE48EF"/>
    <w:rsid w:val="00EE508C"/>
    <w:rsid w:val="00EE58A8"/>
    <w:rsid w:val="00EE5C5A"/>
    <w:rsid w:val="00EE5E14"/>
    <w:rsid w:val="00EE63EB"/>
    <w:rsid w:val="00EE6961"/>
    <w:rsid w:val="00EE76A7"/>
    <w:rsid w:val="00EE7C5D"/>
    <w:rsid w:val="00EE7D74"/>
    <w:rsid w:val="00EF00BF"/>
    <w:rsid w:val="00EF0BCA"/>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DF5"/>
    <w:rsid w:val="00F026A8"/>
    <w:rsid w:val="00F02985"/>
    <w:rsid w:val="00F03056"/>
    <w:rsid w:val="00F03766"/>
    <w:rsid w:val="00F03E44"/>
    <w:rsid w:val="00F054A3"/>
    <w:rsid w:val="00F05604"/>
    <w:rsid w:val="00F069E2"/>
    <w:rsid w:val="00F0727E"/>
    <w:rsid w:val="00F073E6"/>
    <w:rsid w:val="00F074F3"/>
    <w:rsid w:val="00F07B50"/>
    <w:rsid w:val="00F10D1B"/>
    <w:rsid w:val="00F11347"/>
    <w:rsid w:val="00F116CE"/>
    <w:rsid w:val="00F116F3"/>
    <w:rsid w:val="00F127CC"/>
    <w:rsid w:val="00F12861"/>
    <w:rsid w:val="00F137A5"/>
    <w:rsid w:val="00F13E6E"/>
    <w:rsid w:val="00F14456"/>
    <w:rsid w:val="00F14615"/>
    <w:rsid w:val="00F14650"/>
    <w:rsid w:val="00F14858"/>
    <w:rsid w:val="00F14C80"/>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09AA"/>
    <w:rsid w:val="00F31220"/>
    <w:rsid w:val="00F313C2"/>
    <w:rsid w:val="00F31EF6"/>
    <w:rsid w:val="00F3212C"/>
    <w:rsid w:val="00F32B0B"/>
    <w:rsid w:val="00F33384"/>
    <w:rsid w:val="00F335F0"/>
    <w:rsid w:val="00F337C2"/>
    <w:rsid w:val="00F339BD"/>
    <w:rsid w:val="00F33E03"/>
    <w:rsid w:val="00F341D2"/>
    <w:rsid w:val="00F34454"/>
    <w:rsid w:val="00F34AF8"/>
    <w:rsid w:val="00F35563"/>
    <w:rsid w:val="00F35949"/>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47E95"/>
    <w:rsid w:val="00F50066"/>
    <w:rsid w:val="00F50D6D"/>
    <w:rsid w:val="00F50E73"/>
    <w:rsid w:val="00F515BC"/>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5703B"/>
    <w:rsid w:val="00F6004E"/>
    <w:rsid w:val="00F6086E"/>
    <w:rsid w:val="00F60888"/>
    <w:rsid w:val="00F6141C"/>
    <w:rsid w:val="00F62273"/>
    <w:rsid w:val="00F62486"/>
    <w:rsid w:val="00F624F2"/>
    <w:rsid w:val="00F63AA6"/>
    <w:rsid w:val="00F63B6F"/>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1F71"/>
    <w:rsid w:val="00F73235"/>
    <w:rsid w:val="00F73392"/>
    <w:rsid w:val="00F73A47"/>
    <w:rsid w:val="00F740BF"/>
    <w:rsid w:val="00F745B5"/>
    <w:rsid w:val="00F7531D"/>
    <w:rsid w:val="00F755A1"/>
    <w:rsid w:val="00F75924"/>
    <w:rsid w:val="00F7628F"/>
    <w:rsid w:val="00F76903"/>
    <w:rsid w:val="00F77892"/>
    <w:rsid w:val="00F77BAA"/>
    <w:rsid w:val="00F77D12"/>
    <w:rsid w:val="00F77EEB"/>
    <w:rsid w:val="00F77FAA"/>
    <w:rsid w:val="00F80410"/>
    <w:rsid w:val="00F80519"/>
    <w:rsid w:val="00F80982"/>
    <w:rsid w:val="00F81084"/>
    <w:rsid w:val="00F814C7"/>
    <w:rsid w:val="00F8277E"/>
    <w:rsid w:val="00F82943"/>
    <w:rsid w:val="00F83A90"/>
    <w:rsid w:val="00F83C21"/>
    <w:rsid w:val="00F83CB8"/>
    <w:rsid w:val="00F83EFD"/>
    <w:rsid w:val="00F842EE"/>
    <w:rsid w:val="00F85AD1"/>
    <w:rsid w:val="00F8603E"/>
    <w:rsid w:val="00F8617D"/>
    <w:rsid w:val="00F86E98"/>
    <w:rsid w:val="00F87B1B"/>
    <w:rsid w:val="00F90A3C"/>
    <w:rsid w:val="00F914E7"/>
    <w:rsid w:val="00F91A02"/>
    <w:rsid w:val="00F91B67"/>
    <w:rsid w:val="00F91C5D"/>
    <w:rsid w:val="00F921D6"/>
    <w:rsid w:val="00F934EC"/>
    <w:rsid w:val="00F93AC7"/>
    <w:rsid w:val="00F93C34"/>
    <w:rsid w:val="00F94411"/>
    <w:rsid w:val="00F955AF"/>
    <w:rsid w:val="00F95CD4"/>
    <w:rsid w:val="00F961DC"/>
    <w:rsid w:val="00F96409"/>
    <w:rsid w:val="00F964EC"/>
    <w:rsid w:val="00F96796"/>
    <w:rsid w:val="00F96A96"/>
    <w:rsid w:val="00F96BFD"/>
    <w:rsid w:val="00F96F30"/>
    <w:rsid w:val="00F97297"/>
    <w:rsid w:val="00F972F6"/>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1EB3"/>
    <w:rsid w:val="00FB391C"/>
    <w:rsid w:val="00FB3EC5"/>
    <w:rsid w:val="00FB451B"/>
    <w:rsid w:val="00FB4C14"/>
    <w:rsid w:val="00FB4C18"/>
    <w:rsid w:val="00FB50CC"/>
    <w:rsid w:val="00FB512E"/>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5C12"/>
    <w:rsid w:val="00FD62C5"/>
    <w:rsid w:val="00FD6CCB"/>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1F2"/>
    <w:rsid w:val="00FE2294"/>
    <w:rsid w:val="00FE24EF"/>
    <w:rsid w:val="00FE2691"/>
    <w:rsid w:val="00FE2823"/>
    <w:rsid w:val="00FE297F"/>
    <w:rsid w:val="00FE2C44"/>
    <w:rsid w:val="00FE39D8"/>
    <w:rsid w:val="00FE4447"/>
    <w:rsid w:val="00FE4718"/>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5E4"/>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78F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qFormat/>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3E7F47"/>
    <w:rPr>
      <w:rFonts w:ascii="Times" w:hAnsi="Times"/>
      <w:szCs w:val="24"/>
      <w:lang w:val="en-GB"/>
    </w:rPr>
  </w:style>
  <w:style w:type="character" w:styleId="afa">
    <w:name w:val="Strong"/>
    <w:uiPriority w:val="22"/>
    <w:qFormat/>
    <w:rsid w:val="00FD6CCB"/>
    <w:rPr>
      <w:b/>
      <w:bCs/>
    </w:rPr>
  </w:style>
  <w:style w:type="paragraph" w:customStyle="1" w:styleId="xmsonormal0">
    <w:name w:val="xmsonormal"/>
    <w:basedOn w:val="a0"/>
    <w:uiPriority w:val="99"/>
    <w:rsid w:val="00794549"/>
    <w:pPr>
      <w:spacing w:before="100" w:beforeAutospacing="1" w:after="100" w:afterAutospacing="1"/>
    </w:pPr>
    <w:rPr>
      <w:rFonts w:eastAsia="SimSun"/>
      <w:lang w:eastAsia="zh-CN"/>
    </w:rPr>
  </w:style>
  <w:style w:type="character" w:styleId="afb">
    <w:name w:val="Emphasis"/>
    <w:qFormat/>
    <w:rsid w:val="007111F2"/>
    <w:rPr>
      <w:i/>
      <w:iCs/>
    </w:rPr>
  </w:style>
  <w:style w:type="character" w:customStyle="1" w:styleId="apple-converted-space">
    <w:name w:val="apple-converted-space"/>
    <w:qFormat/>
    <w:rsid w:val="007111F2"/>
  </w:style>
  <w:style w:type="paragraph" w:customStyle="1" w:styleId="xa0">
    <w:name w:val="xa0"/>
    <w:basedOn w:val="a0"/>
    <w:qFormat/>
    <w:rsid w:val="007111F2"/>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7937EC"/>
    <w:pPr>
      <w:spacing w:before="100" w:beforeAutospacing="1" w:after="100" w:afterAutospacing="1"/>
    </w:pPr>
    <w:rPr>
      <w:rFonts w:ascii="Calibri" w:eastAsia="Calibri" w:hAnsi="Calibri" w:cs="Calibri"/>
      <w:sz w:val="22"/>
      <w:szCs w:val="22"/>
    </w:rPr>
  </w:style>
  <w:style w:type="character" w:customStyle="1" w:styleId="xxapple-converted-space">
    <w:name w:val="x_x_apple-converted-space"/>
    <w:basedOn w:val="a1"/>
    <w:rsid w:val="007937EC"/>
  </w:style>
  <w:style w:type="paragraph" w:customStyle="1" w:styleId="xxmsonormal0">
    <w:name w:val="xxmsonormal"/>
    <w:basedOn w:val="a0"/>
    <w:rsid w:val="00162121"/>
    <w:pPr>
      <w:spacing w:before="100" w:beforeAutospacing="1" w:after="100" w:afterAutospacing="1"/>
    </w:pPr>
    <w:rPr>
      <w:rFonts w:ascii="Calibri" w:eastAsia="Calibri" w:hAnsi="Calibri" w:cs="Calibri"/>
      <w:sz w:val="22"/>
      <w:szCs w:val="22"/>
    </w:rPr>
  </w:style>
  <w:style w:type="paragraph" w:customStyle="1" w:styleId="xxxxproposal">
    <w:name w:val="xxxxproposal"/>
    <w:basedOn w:val="a0"/>
    <w:uiPriority w:val="99"/>
    <w:rsid w:val="00511D5B"/>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a0"/>
    <w:uiPriority w:val="99"/>
    <w:rsid w:val="00511D5B"/>
    <w:pPr>
      <w:spacing w:before="100" w:beforeAutospacing="1" w:after="100" w:afterAutospacing="1"/>
    </w:pPr>
    <w:rPr>
      <w:rFonts w:ascii="Calibri" w:eastAsia="Malgun Gothic" w:hAnsi="Calibri" w:cs="Calibri"/>
      <w:sz w:val="22"/>
      <w:szCs w:val="22"/>
      <w:lang w:eastAsia="ko-KR"/>
    </w:rPr>
  </w:style>
  <w:style w:type="paragraph" w:customStyle="1" w:styleId="xxxxmsonormal">
    <w:name w:val="xxxxmsonormal"/>
    <w:basedOn w:val="a0"/>
    <w:uiPriority w:val="99"/>
    <w:rsid w:val="00B13CAD"/>
    <w:pPr>
      <w:spacing w:before="100" w:beforeAutospacing="1" w:after="100" w:afterAutospacing="1"/>
    </w:pPr>
    <w:rPr>
      <w:rFonts w:ascii="Calibri" w:eastAsia="Malgun Gothic" w:hAnsi="Calibri" w:cs="Calibri"/>
      <w:sz w:val="22"/>
      <w:szCs w:val="22"/>
      <w:lang w:eastAsia="ko-KR"/>
    </w:rPr>
  </w:style>
  <w:style w:type="character" w:customStyle="1" w:styleId="xxxxapple-converted-space">
    <w:name w:val="xxxxapple-converted-space"/>
    <w:rsid w:val="00B13CAD"/>
  </w:style>
  <w:style w:type="paragraph" w:customStyle="1" w:styleId="xxxmsonormal">
    <w:name w:val="xxxmsonormal"/>
    <w:basedOn w:val="a0"/>
    <w:uiPriority w:val="99"/>
    <w:rsid w:val="00B13CAD"/>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47518752">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60011484">
      <w:bodyDiv w:val="1"/>
      <w:marLeft w:val="0"/>
      <w:marRight w:val="0"/>
      <w:marTop w:val="0"/>
      <w:marBottom w:val="0"/>
      <w:divBdr>
        <w:top w:val="none" w:sz="0" w:space="0" w:color="auto"/>
        <w:left w:val="none" w:sz="0" w:space="0" w:color="auto"/>
        <w:bottom w:val="none" w:sz="0" w:space="0" w:color="auto"/>
        <w:right w:val="none" w:sz="0" w:space="0" w:color="auto"/>
      </w:divBdr>
      <w:divsChild>
        <w:div w:id="1739084602">
          <w:marLeft w:val="936"/>
          <w:marRight w:val="0"/>
          <w:marTop w:val="86"/>
          <w:marBottom w:val="0"/>
          <w:divBdr>
            <w:top w:val="none" w:sz="0" w:space="0" w:color="auto"/>
            <w:left w:val="none" w:sz="0" w:space="0" w:color="auto"/>
            <w:bottom w:val="none" w:sz="0" w:space="0" w:color="auto"/>
            <w:right w:val="none" w:sz="0" w:space="0" w:color="auto"/>
          </w:divBdr>
        </w:div>
        <w:div w:id="850492552">
          <w:marLeft w:val="1310"/>
          <w:marRight w:val="0"/>
          <w:marTop w:val="77"/>
          <w:marBottom w:val="0"/>
          <w:divBdr>
            <w:top w:val="none" w:sz="0" w:space="0" w:color="auto"/>
            <w:left w:val="none" w:sz="0" w:space="0" w:color="auto"/>
            <w:bottom w:val="none" w:sz="0" w:space="0" w:color="auto"/>
            <w:right w:val="none" w:sz="0" w:space="0" w:color="auto"/>
          </w:divBdr>
        </w:div>
        <w:div w:id="2139180076">
          <w:marLeft w:val="1310"/>
          <w:marRight w:val="0"/>
          <w:marTop w:val="77"/>
          <w:marBottom w:val="0"/>
          <w:divBdr>
            <w:top w:val="none" w:sz="0" w:space="0" w:color="auto"/>
            <w:left w:val="none" w:sz="0" w:space="0" w:color="auto"/>
            <w:bottom w:val="none" w:sz="0" w:space="0" w:color="auto"/>
            <w:right w:val="none" w:sz="0" w:space="0" w:color="auto"/>
          </w:divBdr>
        </w:div>
        <w:div w:id="482627927">
          <w:marLeft w:val="1310"/>
          <w:marRight w:val="0"/>
          <w:marTop w:val="77"/>
          <w:marBottom w:val="0"/>
          <w:divBdr>
            <w:top w:val="none" w:sz="0" w:space="0" w:color="auto"/>
            <w:left w:val="none" w:sz="0" w:space="0" w:color="auto"/>
            <w:bottom w:val="none" w:sz="0" w:space="0" w:color="auto"/>
            <w:right w:val="none" w:sz="0" w:space="0" w:color="auto"/>
          </w:divBdr>
        </w:div>
        <w:div w:id="674772233">
          <w:marLeft w:val="1685"/>
          <w:marRight w:val="0"/>
          <w:marTop w:val="77"/>
          <w:marBottom w:val="0"/>
          <w:divBdr>
            <w:top w:val="none" w:sz="0" w:space="0" w:color="auto"/>
            <w:left w:val="none" w:sz="0" w:space="0" w:color="auto"/>
            <w:bottom w:val="none" w:sz="0" w:space="0" w:color="auto"/>
            <w:right w:val="none" w:sz="0" w:space="0" w:color="auto"/>
          </w:divBdr>
        </w:div>
        <w:div w:id="1363433165">
          <w:marLeft w:val="2059"/>
          <w:marRight w:val="0"/>
          <w:marTop w:val="77"/>
          <w:marBottom w:val="0"/>
          <w:divBdr>
            <w:top w:val="none" w:sz="0" w:space="0" w:color="auto"/>
            <w:left w:val="none" w:sz="0" w:space="0" w:color="auto"/>
            <w:bottom w:val="none" w:sz="0" w:space="0" w:color="auto"/>
            <w:right w:val="none" w:sz="0" w:space="0" w:color="auto"/>
          </w:divBdr>
        </w:div>
        <w:div w:id="1519079810">
          <w:marLeft w:val="1685"/>
          <w:marRight w:val="0"/>
          <w:marTop w:val="77"/>
          <w:marBottom w:val="0"/>
          <w:divBdr>
            <w:top w:val="none" w:sz="0" w:space="0" w:color="auto"/>
            <w:left w:val="none" w:sz="0" w:space="0" w:color="auto"/>
            <w:bottom w:val="none" w:sz="0" w:space="0" w:color="auto"/>
            <w:right w:val="none" w:sz="0" w:space="0" w:color="auto"/>
          </w:divBdr>
        </w:div>
        <w:div w:id="121384837">
          <w:marLeft w:val="2059"/>
          <w:marRight w:val="0"/>
          <w:marTop w:val="77"/>
          <w:marBottom w:val="0"/>
          <w:divBdr>
            <w:top w:val="none" w:sz="0" w:space="0" w:color="auto"/>
            <w:left w:val="none" w:sz="0" w:space="0" w:color="auto"/>
            <w:bottom w:val="none" w:sz="0" w:space="0" w:color="auto"/>
            <w:right w:val="none" w:sz="0" w:space="0" w:color="auto"/>
          </w:divBdr>
        </w:div>
        <w:div w:id="1138841283">
          <w:marLeft w:val="1685"/>
          <w:marRight w:val="0"/>
          <w:marTop w:val="77"/>
          <w:marBottom w:val="0"/>
          <w:divBdr>
            <w:top w:val="none" w:sz="0" w:space="0" w:color="auto"/>
            <w:left w:val="none" w:sz="0" w:space="0" w:color="auto"/>
            <w:bottom w:val="none" w:sz="0" w:space="0" w:color="auto"/>
            <w:right w:val="none" w:sz="0" w:space="0" w:color="auto"/>
          </w:divBdr>
        </w:div>
        <w:div w:id="923294335">
          <w:marLeft w:val="2059"/>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22807560">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purl.org/dc/terms/"/>
    <ds:schemaRef ds:uri="http://schemas.openxmlformats.org/package/2006/metadata/core-properties"/>
    <ds:schemaRef ds:uri="http://purl.org/dc/dcmitype/"/>
    <ds:schemaRef ds:uri="36738d95-949f-4689-9b53-0d186961a75d"/>
    <ds:schemaRef ds:uri="http://schemas.microsoft.com/office/2006/documentManagement/types"/>
    <ds:schemaRef ds:uri="http://purl.org/dc/elements/1.1/"/>
    <ds:schemaRef ds:uri="http://schemas.microsoft.com/office/2006/metadata/properties"/>
    <ds:schemaRef ds:uri="http://schemas.microsoft.com/office/infopath/2007/PartnerControls"/>
    <ds:schemaRef ds:uri="c61a25db-9b18-4920-ab2c-0e64ad008678"/>
    <ds:schemaRef ds:uri="http://www.w3.org/XML/1998/namespace"/>
  </ds:schemaRefs>
</ds:datastoreItem>
</file>

<file path=customXml/itemProps4.xml><?xml version="1.0" encoding="utf-8"?>
<ds:datastoreItem xmlns:ds="http://schemas.openxmlformats.org/officeDocument/2006/customXml" ds:itemID="{503966C7-BEF6-4945-9697-8B1D98826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9</Pages>
  <Words>3508</Words>
  <Characters>20000</Characters>
  <Application>Microsoft Office Word</Application>
  <DocSecurity>0</DocSecurity>
  <Lines>166</Lines>
  <Paragraphs>46</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38</cp:revision>
  <dcterms:created xsi:type="dcterms:W3CDTF">2021-11-02T12:26:00Z</dcterms:created>
  <dcterms:modified xsi:type="dcterms:W3CDTF">2021-11-05T11:21:00Z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