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53BFCE84" w:rsidR="006A0944" w:rsidRPr="008C0F11" w:rsidRDefault="006A0944" w:rsidP="006A0944">
      <w:pPr>
        <w:spacing w:line="320" w:lineRule="exact"/>
        <w:rPr>
          <w:rFonts w:ascii="Arial" w:hAnsi="Arial" w:cs="Arial"/>
          <w:b/>
          <w:bCs/>
          <w:snapToGrid w:val="0"/>
          <w:sz w:val="24"/>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02544E">
        <w:rPr>
          <w:rFonts w:ascii="Arial" w:hAnsi="Arial" w:cs="Arial"/>
          <w:b/>
          <w:bCs/>
          <w:snapToGrid w:val="0"/>
          <w:sz w:val="24"/>
          <w:lang w:val="en-GB"/>
        </w:rPr>
        <w:t>10</w:t>
      </w:r>
      <w:r w:rsidR="006327B9">
        <w:rPr>
          <w:rFonts w:ascii="Arial" w:hAnsi="Arial" w:cs="Arial"/>
          <w:b/>
          <w:bCs/>
          <w:snapToGrid w:val="0"/>
          <w:sz w:val="24"/>
          <w:lang w:val="en-GB"/>
        </w:rPr>
        <w:t>7</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0E3076">
        <w:rPr>
          <w:rFonts w:ascii="Arial" w:hAnsi="Arial" w:cs="Arial"/>
          <w:b/>
          <w:bCs/>
          <w:snapToGrid w:val="0"/>
          <w:sz w:val="24"/>
          <w:lang w:val="en-GB"/>
        </w:rPr>
        <w:t xml:space="preserve">                           </w:t>
      </w:r>
      <w:r w:rsidR="008C0F11" w:rsidRPr="008C0F11">
        <w:rPr>
          <w:rFonts w:ascii="Arial" w:hAnsi="Arial" w:cs="Arial"/>
          <w:b/>
          <w:bCs/>
          <w:snapToGrid w:val="0"/>
          <w:sz w:val="24"/>
          <w:lang w:val="en-GB"/>
        </w:rPr>
        <w:t>R1-</w:t>
      </w:r>
      <w:r w:rsidR="003119D0" w:rsidRPr="008C0F11">
        <w:rPr>
          <w:rFonts w:ascii="Arial" w:hAnsi="Arial" w:cs="Arial"/>
          <w:b/>
          <w:bCs/>
          <w:snapToGrid w:val="0"/>
          <w:sz w:val="24"/>
          <w:lang w:val="en-GB"/>
        </w:rPr>
        <w:t>211</w:t>
      </w:r>
      <w:r w:rsidR="003119D0">
        <w:rPr>
          <w:rFonts w:ascii="Arial" w:hAnsi="Arial" w:cs="Arial"/>
          <w:b/>
          <w:bCs/>
          <w:snapToGrid w:val="0"/>
          <w:sz w:val="24"/>
          <w:lang w:val="en-GB"/>
        </w:rPr>
        <w:t>1459</w:t>
      </w:r>
    </w:p>
    <w:p w14:paraId="66059885" w14:textId="275D2915"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6327B9">
        <w:rPr>
          <w:rFonts w:ascii="Arial" w:hAnsi="Arial" w:cs="Arial"/>
          <w:b/>
          <w:bCs/>
          <w:snapToGrid w:val="0"/>
          <w:sz w:val="24"/>
          <w:lang w:val="en-GB"/>
        </w:rPr>
        <w:t>November</w:t>
      </w:r>
      <w:r w:rsidR="005559D0">
        <w:rPr>
          <w:rFonts w:ascii="Arial" w:hAnsi="Arial" w:cs="Arial"/>
          <w:b/>
          <w:bCs/>
          <w:snapToGrid w:val="0"/>
          <w:sz w:val="24"/>
          <w:lang w:val="en-GB"/>
        </w:rPr>
        <w:t xml:space="preserve"> </w:t>
      </w:r>
      <w:r w:rsidR="005559D0">
        <w:rPr>
          <w:rFonts w:ascii="Arial" w:eastAsia="MS Mincho" w:hAnsi="Arial" w:cs="Arial"/>
          <w:b/>
          <w:bCs/>
          <w:sz w:val="24"/>
          <w:lang w:val="en-GB" w:eastAsia="ja-JP"/>
        </w:rPr>
        <w:t>11</w:t>
      </w:r>
      <w:r w:rsidR="005559D0" w:rsidRPr="00DF0708">
        <w:rPr>
          <w:rFonts w:ascii="Arial" w:eastAsia="MS Mincho" w:hAnsi="Arial" w:cs="Arial"/>
          <w:b/>
          <w:bCs/>
          <w:sz w:val="24"/>
          <w:vertAlign w:val="superscript"/>
          <w:lang w:val="en-GB" w:eastAsia="ja-JP"/>
        </w:rPr>
        <w:t>th</w:t>
      </w:r>
      <w:r w:rsidR="005559D0"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w:t>
      </w:r>
      <w:r w:rsidR="00C76650">
        <w:rPr>
          <w:rFonts w:ascii="Arial" w:eastAsia="MS Mincho" w:hAnsi="Arial" w:cs="Arial"/>
          <w:b/>
          <w:bCs/>
          <w:sz w:val="24"/>
          <w:lang w:val="en-GB" w:eastAsia="ja-JP"/>
        </w:rPr>
        <w:t xml:space="preserve"> </w:t>
      </w:r>
      <w:r w:rsidR="005559D0">
        <w:rPr>
          <w:rFonts w:ascii="Arial" w:eastAsia="MS Mincho" w:hAnsi="Arial" w:cs="Arial"/>
          <w:b/>
          <w:bCs/>
          <w:sz w:val="24"/>
          <w:lang w:val="en-GB" w:eastAsia="ja-JP"/>
        </w:rPr>
        <w:t>19</w:t>
      </w:r>
      <w:r w:rsidR="005559D0">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xml:space="preserve">, </w:t>
      </w:r>
      <w:r w:rsidR="003F3C17" w:rsidRPr="00DF0708">
        <w:rPr>
          <w:rFonts w:ascii="Arial" w:eastAsia="MS Mincho" w:hAnsi="Arial" w:cs="Arial"/>
          <w:b/>
          <w:bCs/>
          <w:sz w:val="24"/>
          <w:lang w:val="en-GB" w:eastAsia="ja-JP"/>
        </w:rPr>
        <w:t>20</w:t>
      </w:r>
      <w:r w:rsidR="003F3C17">
        <w:rPr>
          <w:rFonts w:ascii="Arial" w:eastAsia="MS Mincho" w:hAnsi="Arial" w:cs="Arial"/>
          <w:b/>
          <w:bCs/>
          <w:sz w:val="24"/>
          <w:lang w:val="en-GB" w:eastAsia="ja-JP"/>
        </w:rPr>
        <w:t>21</w:t>
      </w:r>
    </w:p>
    <w:p w14:paraId="7FB91595" w14:textId="0D3FE7A5"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0136FF73"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0E3076" w:rsidRPr="000E3076">
        <w:rPr>
          <w:rFonts w:ascii="Times New Roman" w:hAnsi="Times New Roman"/>
          <w:sz w:val="24"/>
          <w:szCs w:val="24"/>
        </w:rPr>
        <w:t>CSI enhancements for Rel-17</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C622B08" w14:textId="6C57B2B0" w:rsidR="009D50D7" w:rsidRPr="00CB0199" w:rsidRDefault="00A64A47" w:rsidP="0048299D">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 related to CSI enhancements [1].</w:t>
      </w:r>
      <w:r w:rsidR="0021783B">
        <w:rPr>
          <w:rFonts w:ascii="Times New Roman" w:hAnsi="Times New Roman"/>
        </w:rPr>
        <w:t xml:space="preserve"> </w:t>
      </w:r>
      <w:r w:rsidR="00B91F48">
        <w:rPr>
          <w:rFonts w:ascii="Times New Roman" w:hAnsi="Times New Roman"/>
        </w:rPr>
        <w:t xml:space="preserve">The </w:t>
      </w:r>
      <w:r w:rsidR="005C7DDF">
        <w:rPr>
          <w:rFonts w:ascii="Times New Roman" w:hAnsi="Times New Roman"/>
        </w:rPr>
        <w:t>agreements</w:t>
      </w:r>
      <w:r w:rsidR="00B91F48">
        <w:rPr>
          <w:rFonts w:ascii="Times New Roman" w:hAnsi="Times New Roman"/>
        </w:rPr>
        <w:t xml:space="preserve"> </w:t>
      </w:r>
      <w:r w:rsidR="005C7DDF">
        <w:rPr>
          <w:rFonts w:ascii="Times New Roman" w:hAnsi="Times New Roman"/>
        </w:rPr>
        <w:t xml:space="preserve">are </w:t>
      </w:r>
      <w:r w:rsidR="00B91F48">
        <w:rPr>
          <w:rFonts w:ascii="Times New Roman" w:hAnsi="Times New Roman"/>
        </w:rPr>
        <w:t xml:space="preserve">captured in </w:t>
      </w:r>
      <w:r w:rsidR="005C7DDF">
        <w:rPr>
          <w:rFonts w:ascii="Times New Roman" w:hAnsi="Times New Roman"/>
        </w:rPr>
        <w:t>the relevant subsection in section 2</w:t>
      </w:r>
      <w:r w:rsidR="00B91F48">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143C13EF" w:rsidR="006939BD" w:rsidRPr="003F1975" w:rsidRDefault="00EC779B" w:rsidP="003F1975">
      <w:pPr>
        <w:pStyle w:val="2"/>
        <w:rPr>
          <w:i w:val="0"/>
        </w:rPr>
      </w:pPr>
      <w:r>
        <w:rPr>
          <w:i w:val="0"/>
        </w:rPr>
        <w:t>Enhancements on multi-TRP transmission</w:t>
      </w:r>
    </w:p>
    <w:p w14:paraId="0E9ED6B3" w14:textId="79FBBC1B" w:rsidR="00A66BB3" w:rsidRDefault="0035562C" w:rsidP="00095509">
      <w:pPr>
        <w:ind w:firstLineChars="193" w:firstLine="425"/>
        <w:jc w:val="both"/>
        <w:rPr>
          <w:rFonts w:ascii="Times New Roman" w:hAnsi="Times New Roman"/>
        </w:rPr>
      </w:pPr>
      <w:r w:rsidRPr="00CE4269">
        <w:rPr>
          <w:rFonts w:ascii="Times New Roman" w:hAnsi="Times New Roman" w:hint="eastAsia"/>
        </w:rPr>
        <w:t xml:space="preserve">The </w:t>
      </w:r>
      <w:r>
        <w:rPr>
          <w:rFonts w:ascii="Times New Roman" w:hAnsi="Times New Roman"/>
        </w:rPr>
        <w:t>followings show the agreements related to the enhancement on multi-TRP transmission in the previous meeting.</w:t>
      </w:r>
    </w:p>
    <w:tbl>
      <w:tblPr>
        <w:tblStyle w:val="ad"/>
        <w:tblW w:w="0" w:type="auto"/>
        <w:tblLook w:val="04A0" w:firstRow="1" w:lastRow="0" w:firstColumn="1" w:lastColumn="0" w:noHBand="0" w:noVBand="1"/>
      </w:tblPr>
      <w:tblGrid>
        <w:gridCol w:w="9017"/>
      </w:tblGrid>
      <w:tr w:rsidR="005559D0" w14:paraId="7E6FE606" w14:textId="77777777" w:rsidTr="005559D0">
        <w:tc>
          <w:tcPr>
            <w:tcW w:w="9017" w:type="dxa"/>
          </w:tcPr>
          <w:p w14:paraId="58B62E6C"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szCs w:val="20"/>
                <w:lang w:eastAsia="zh-CN"/>
              </w:rPr>
            </w:pPr>
            <w:r w:rsidRPr="006327B9">
              <w:rPr>
                <w:rFonts w:ascii="Times" w:eastAsia="SimSun" w:hAnsi="Times" w:cs="Times"/>
                <w:b/>
                <w:bCs/>
                <w:iCs/>
                <w:sz w:val="20"/>
                <w:szCs w:val="20"/>
                <w:highlight w:val="green"/>
                <w:lang w:eastAsia="zh-CN"/>
              </w:rPr>
              <w:t>Agreement</w:t>
            </w:r>
          </w:p>
          <w:p w14:paraId="601FCBA9"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r w:rsidRPr="006327B9">
              <w:rPr>
                <w:rFonts w:ascii="Times" w:eastAsia="SimSun" w:hAnsi="Times" w:cs="Times"/>
                <w:bCs/>
                <w:sz w:val="20"/>
                <w:szCs w:val="20"/>
                <w:lang w:val="en-GB" w:eastAsia="zh-CN"/>
              </w:rPr>
              <w:t xml:space="preserve">For CSI measurement associated with a </w:t>
            </w:r>
            <w:r w:rsidRPr="006327B9">
              <w:rPr>
                <w:rFonts w:ascii="Times" w:eastAsia="SimSun" w:hAnsi="Times" w:cs="Times"/>
                <w:bCs/>
                <w:i/>
                <w:iCs/>
                <w:sz w:val="20"/>
                <w:szCs w:val="20"/>
                <w:lang w:val="en-GB" w:eastAsia="zh-CN"/>
              </w:rPr>
              <w:t>CSI-ReportingConfig</w:t>
            </w:r>
            <w:r w:rsidRPr="006327B9">
              <w:rPr>
                <w:rFonts w:ascii="Times" w:eastAsia="SimSun" w:hAnsi="Times" w:cs="Times"/>
                <w:bCs/>
                <w:sz w:val="20"/>
                <w:szCs w:val="20"/>
                <w:lang w:val="en-GB" w:eastAsia="zh-CN"/>
              </w:rPr>
              <w:t xml:space="preserve"> for NCJT, support two CMRs within the same CMR pair configured for NCJT measurement hypothesis to be restricted within X continuous slot(s) without DL/UL switch between two CMRs</w:t>
            </w:r>
          </w:p>
          <w:p w14:paraId="3ED4F7D9" w14:textId="77777777" w:rsidR="006327B9" w:rsidRPr="006327B9" w:rsidRDefault="006327B9" w:rsidP="003119D0">
            <w:pPr>
              <w:numPr>
                <w:ilvl w:val="0"/>
                <w:numId w:val="10"/>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val="en-GB" w:eastAsia="zh-CN"/>
              </w:rPr>
            </w:pPr>
            <w:r w:rsidRPr="006327B9">
              <w:rPr>
                <w:rFonts w:ascii="Times" w:eastAsia="SimSun" w:hAnsi="Times" w:cs="Times"/>
                <w:bCs/>
                <w:sz w:val="20"/>
                <w:szCs w:val="20"/>
                <w:lang w:val="en-GB" w:eastAsia="zh-CN"/>
              </w:rPr>
              <w:t>X=1, 2</w:t>
            </w:r>
          </w:p>
          <w:p w14:paraId="0B35176D" w14:textId="77777777" w:rsidR="006327B9" w:rsidRPr="006327B9" w:rsidRDefault="006327B9" w:rsidP="003119D0">
            <w:pPr>
              <w:numPr>
                <w:ilvl w:val="1"/>
                <w:numId w:val="10"/>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val="en-GB" w:eastAsia="zh-CN"/>
              </w:rPr>
            </w:pPr>
            <w:r w:rsidRPr="006327B9">
              <w:rPr>
                <w:rFonts w:ascii="Times" w:eastAsia="SimSun" w:hAnsi="Times" w:cs="Times"/>
                <w:bCs/>
                <w:sz w:val="20"/>
                <w:szCs w:val="20"/>
                <w:lang w:val="en-GB" w:eastAsia="zh-CN"/>
              </w:rPr>
              <w:t>whereas X=1 implying the same slot and X=2 implying two adjacent slots</w:t>
            </w:r>
          </w:p>
          <w:p w14:paraId="0ED0710A" w14:textId="77777777" w:rsidR="006327B9" w:rsidRPr="006327B9" w:rsidRDefault="006327B9" w:rsidP="003119D0">
            <w:pPr>
              <w:numPr>
                <w:ilvl w:val="0"/>
                <w:numId w:val="10"/>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val="en-GB" w:eastAsia="zh-CN"/>
              </w:rPr>
            </w:pPr>
            <w:r w:rsidRPr="006327B9">
              <w:rPr>
                <w:rFonts w:ascii="Times" w:eastAsia="SimSun" w:hAnsi="Times" w:cs="Times"/>
                <w:bCs/>
                <w:sz w:val="20"/>
                <w:szCs w:val="20"/>
                <w:lang w:val="en-GB" w:eastAsia="zh-CN"/>
              </w:rPr>
              <w:t>FFS other restrictions for FR2</w:t>
            </w:r>
          </w:p>
          <w:p w14:paraId="6D8D4833" w14:textId="77777777" w:rsidR="006327B9" w:rsidRPr="006327B9" w:rsidRDefault="006327B9" w:rsidP="003119D0">
            <w:pPr>
              <w:numPr>
                <w:ilvl w:val="0"/>
                <w:numId w:val="10"/>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val="en-GB" w:eastAsia="zh-CN"/>
              </w:rPr>
            </w:pPr>
            <w:r w:rsidRPr="006327B9">
              <w:rPr>
                <w:rFonts w:ascii="Times" w:eastAsia="SimSun" w:hAnsi="Times" w:cs="Times"/>
                <w:bCs/>
                <w:sz w:val="20"/>
                <w:szCs w:val="20"/>
                <w:lang w:val="en-GB" w:eastAsia="zh-CN"/>
              </w:rPr>
              <w:t>FFS whether UE capability is needed for X=2</w:t>
            </w:r>
          </w:p>
          <w:p w14:paraId="6017B5E0"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szCs w:val="20"/>
                <w:lang w:val="en-GB" w:eastAsia="zh-CN"/>
              </w:rPr>
            </w:pPr>
          </w:p>
          <w:p w14:paraId="08A93B34"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szCs w:val="20"/>
                <w:lang w:eastAsia="zh-CN"/>
              </w:rPr>
            </w:pPr>
            <w:r w:rsidRPr="006327B9">
              <w:rPr>
                <w:rFonts w:ascii="Times" w:eastAsia="SimSun" w:hAnsi="Times" w:cs="Times"/>
                <w:b/>
                <w:bCs/>
                <w:iCs/>
                <w:sz w:val="20"/>
                <w:szCs w:val="20"/>
                <w:highlight w:val="green"/>
                <w:lang w:eastAsia="zh-CN"/>
              </w:rPr>
              <w:t>Agreement</w:t>
            </w:r>
          </w:p>
          <w:p w14:paraId="5F50F1C9"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r w:rsidRPr="006327B9">
              <w:rPr>
                <w:rFonts w:ascii="Times" w:eastAsia="SimSun" w:hAnsi="Times" w:cs="Times"/>
                <w:bCs/>
                <w:sz w:val="20"/>
                <w:szCs w:val="20"/>
                <w:lang w:eastAsia="zh-CN"/>
              </w:rPr>
              <w:t xml:space="preserve">For CSI measurement associated with a </w:t>
            </w:r>
            <w:r w:rsidRPr="006327B9">
              <w:rPr>
                <w:rFonts w:ascii="Times" w:eastAsia="SimSun" w:hAnsi="Times" w:cs="Times"/>
                <w:bCs/>
                <w:i/>
                <w:sz w:val="20"/>
                <w:szCs w:val="20"/>
                <w:lang w:eastAsia="zh-CN"/>
              </w:rPr>
              <w:t>CSI-ReportingConfig</w:t>
            </w:r>
            <w:r w:rsidRPr="006327B9">
              <w:rPr>
                <w:rFonts w:ascii="Times" w:eastAsia="SimSun" w:hAnsi="Times" w:cs="Times"/>
                <w:bCs/>
                <w:sz w:val="20"/>
                <w:szCs w:val="20"/>
                <w:lang w:eastAsia="zh-CN"/>
              </w:rPr>
              <w:t xml:space="preserve"> for NCJT,</w:t>
            </w:r>
          </w:p>
          <w:p w14:paraId="3F589931" w14:textId="77777777" w:rsidR="006327B9" w:rsidRPr="006327B9" w:rsidRDefault="006327B9" w:rsidP="003119D0">
            <w:pPr>
              <w:numPr>
                <w:ilvl w:val="0"/>
                <w:numId w:val="7"/>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r w:rsidRPr="006327B9">
              <w:rPr>
                <w:rFonts w:ascii="Times" w:eastAsia="SimSun" w:hAnsi="Times" w:cs="Times"/>
                <w:bCs/>
                <w:sz w:val="20"/>
                <w:szCs w:val="20"/>
                <w:lang w:eastAsia="zh-CN"/>
              </w:rPr>
              <w:t>Alt 1: It is expected by a UE that two CMRs within the same CMR pair configured for NCJT measurement hypothesis are within the same CDRX active time.</w:t>
            </w:r>
          </w:p>
          <w:p w14:paraId="44F9B93A"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szCs w:val="20"/>
                <w:lang w:eastAsia="zh-CN"/>
              </w:rPr>
            </w:pPr>
          </w:p>
          <w:p w14:paraId="32B88D36"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sz w:val="20"/>
                <w:szCs w:val="20"/>
                <w:lang w:eastAsia="zh-CN"/>
              </w:rPr>
            </w:pPr>
            <w:r w:rsidRPr="006327B9">
              <w:rPr>
                <w:rFonts w:ascii="Times" w:eastAsia="SimSun" w:hAnsi="Times" w:cs="Times"/>
                <w:b/>
                <w:bCs/>
                <w:iCs/>
                <w:sz w:val="20"/>
                <w:szCs w:val="20"/>
                <w:highlight w:val="green"/>
                <w:lang w:eastAsia="zh-CN"/>
              </w:rPr>
              <w:t>Agreement</w:t>
            </w:r>
          </w:p>
          <w:p w14:paraId="6D0E2881"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
                <w:bCs/>
                <w:sz w:val="20"/>
                <w:szCs w:val="20"/>
                <w:lang w:eastAsia="zh-CN"/>
              </w:rPr>
            </w:pPr>
            <w:r w:rsidRPr="006327B9">
              <w:rPr>
                <w:rFonts w:ascii="Times" w:eastAsia="SimSun" w:hAnsi="Times" w:cs="Times"/>
                <w:bCs/>
                <w:sz w:val="20"/>
                <w:szCs w:val="20"/>
                <w:lang w:eastAsia="zh-CN"/>
              </w:rPr>
              <w:t>For a CSI report associated with a Multi-TRP/panel NCJT measurement hypothesis configured by single CSI reporting setting</w:t>
            </w:r>
            <w:r w:rsidRPr="006327B9">
              <w:rPr>
                <w:rFonts w:ascii="Times" w:eastAsia="SimSun" w:hAnsi="Times" w:cs="Times"/>
                <w:b/>
                <w:bCs/>
                <w:sz w:val="20"/>
                <w:szCs w:val="20"/>
                <w:lang w:eastAsia="zh-CN"/>
              </w:rPr>
              <w:t xml:space="preserve"> </w:t>
            </w:r>
          </w:p>
          <w:p w14:paraId="5334DF8A" w14:textId="77777777" w:rsidR="006327B9" w:rsidRPr="006327B9" w:rsidRDefault="006327B9" w:rsidP="003119D0">
            <w:pPr>
              <w:numPr>
                <w:ilvl w:val="0"/>
                <w:numId w:val="9"/>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r w:rsidRPr="006327B9">
              <w:rPr>
                <w:rFonts w:ascii="Times" w:eastAsia="SimSun" w:hAnsi="Times" w:cs="Times"/>
                <w:bCs/>
                <w:sz w:val="20"/>
                <w:szCs w:val="20"/>
                <w:lang w:eastAsia="zh-CN"/>
              </w:rPr>
              <w:t xml:space="preserve">Alt 4: Two RI restrictions can be configured per CodebookConfig, whereas one RI restriction is applied to all Single-TRP measurement hypotheses, and another one is applied to all NCJT measurement hypotheses. </w:t>
            </w:r>
          </w:p>
          <w:p w14:paraId="2E708295" w14:textId="77777777" w:rsidR="006327B9" w:rsidRPr="006327B9" w:rsidRDefault="006327B9" w:rsidP="003119D0">
            <w:pPr>
              <w:numPr>
                <w:ilvl w:val="1"/>
                <w:numId w:val="9"/>
              </w:numPr>
              <w:shd w:val="clear" w:color="auto" w:fill="FFFFFF"/>
              <w:overflowPunct w:val="0"/>
              <w:autoSpaceDE w:val="0"/>
              <w:autoSpaceDN w:val="0"/>
              <w:adjustRightInd w:val="0"/>
              <w:spacing w:after="0" w:line="240" w:lineRule="auto"/>
              <w:jc w:val="both"/>
              <w:textAlignment w:val="baseline"/>
              <w:rPr>
                <w:rFonts w:ascii="Times" w:eastAsia="SimSun" w:hAnsi="Times" w:cs="Times"/>
                <w:b/>
                <w:bCs/>
                <w:sz w:val="20"/>
                <w:szCs w:val="20"/>
                <w:lang w:eastAsia="zh-CN"/>
              </w:rPr>
            </w:pPr>
            <w:r w:rsidRPr="006327B9">
              <w:rPr>
                <w:rFonts w:ascii="Times" w:eastAsia="SimSun" w:hAnsi="Times" w:cs="Times"/>
                <w:bCs/>
                <w:sz w:val="20"/>
                <w:szCs w:val="20"/>
                <w:lang w:eastAsia="zh-CN"/>
              </w:rPr>
              <w:t>If rank restriction of (X, Y) is configured, reported rank is X for all single-TRP measurement hypotheses and reported rank (1 out of 4 possible rank combinations) is Y for all NCJT measurement hypotheses.</w:t>
            </w:r>
          </w:p>
          <w:p w14:paraId="2D4E529D" w14:textId="77777777" w:rsidR="006327B9" w:rsidRPr="006327B9" w:rsidRDefault="006327B9" w:rsidP="003119D0">
            <w:pPr>
              <w:numPr>
                <w:ilvl w:val="2"/>
                <w:numId w:val="9"/>
              </w:numPr>
              <w:shd w:val="clear" w:color="auto" w:fill="FFFFFF"/>
              <w:overflowPunct w:val="0"/>
              <w:autoSpaceDE w:val="0"/>
              <w:autoSpaceDN w:val="0"/>
              <w:adjustRightInd w:val="0"/>
              <w:spacing w:after="0" w:line="240" w:lineRule="auto"/>
              <w:jc w:val="both"/>
              <w:textAlignment w:val="baseline"/>
              <w:rPr>
                <w:rFonts w:ascii="Times" w:eastAsia="SimSun" w:hAnsi="Times" w:cs="Times"/>
                <w:b/>
                <w:bCs/>
                <w:sz w:val="20"/>
                <w:szCs w:val="20"/>
                <w:lang w:eastAsia="zh-CN"/>
              </w:rPr>
            </w:pPr>
            <w:r w:rsidRPr="006327B9">
              <w:rPr>
                <w:rFonts w:ascii="Times" w:eastAsia="SimSun" w:hAnsi="Times" w:cs="Times"/>
                <w:bCs/>
                <w:sz w:val="20"/>
                <w:szCs w:val="20"/>
                <w:lang w:eastAsia="zh-CN"/>
              </w:rPr>
              <w:t>FFS: Whether there can be multiple candidate values of X and Y</w:t>
            </w:r>
          </w:p>
          <w:p w14:paraId="30C42BA0"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szCs w:val="20"/>
                <w:lang w:eastAsia="zh-CN"/>
              </w:rPr>
            </w:pPr>
          </w:p>
          <w:p w14:paraId="70CA63C0"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sz w:val="20"/>
                <w:szCs w:val="20"/>
                <w:lang w:eastAsia="zh-CN"/>
              </w:rPr>
            </w:pPr>
            <w:r w:rsidRPr="006327B9">
              <w:rPr>
                <w:rFonts w:ascii="Times" w:eastAsia="SimSun" w:hAnsi="Times" w:cs="Times"/>
                <w:b/>
                <w:bCs/>
                <w:iCs/>
                <w:sz w:val="20"/>
                <w:szCs w:val="20"/>
                <w:highlight w:val="green"/>
                <w:lang w:eastAsia="zh-CN"/>
              </w:rPr>
              <w:t>Agreement</w:t>
            </w:r>
          </w:p>
          <w:p w14:paraId="1F61B9A8"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val="en-GB" w:eastAsia="zh-CN"/>
              </w:rPr>
            </w:pPr>
            <w:r w:rsidRPr="006327B9">
              <w:rPr>
                <w:rFonts w:ascii="Times" w:eastAsia="SimSun" w:hAnsi="Times" w:cs="Times"/>
                <w:bCs/>
                <w:iCs/>
                <w:sz w:val="20"/>
                <w:szCs w:val="20"/>
                <w:lang w:val="en-GB" w:eastAsia="zh-CN"/>
              </w:rPr>
              <w:t>For a CSI report associated with a Multi-TRP/panel NCJT measurement hypothesis configured by single CSI reporting setting</w:t>
            </w:r>
          </w:p>
          <w:p w14:paraId="031C3415" w14:textId="77777777" w:rsidR="006327B9" w:rsidRPr="006327B9" w:rsidRDefault="006327B9" w:rsidP="003119D0">
            <w:pPr>
              <w:numPr>
                <w:ilvl w:val="0"/>
                <w:numId w:val="9"/>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r w:rsidRPr="006327B9">
              <w:rPr>
                <w:rFonts w:ascii="Times" w:eastAsia="SimSun" w:hAnsi="Times" w:cs="Times"/>
                <w:bCs/>
                <w:iCs/>
                <w:sz w:val="20"/>
                <w:szCs w:val="20"/>
                <w:lang w:eastAsia="zh-CN"/>
              </w:rPr>
              <w:t>Alt 1: CBSR is supported and can be applied for both single-TRP and Multi-TRP measurement hypotheses.</w:t>
            </w:r>
          </w:p>
          <w:p w14:paraId="6C06B922" w14:textId="77777777" w:rsidR="006327B9" w:rsidRPr="006327B9" w:rsidRDefault="006327B9" w:rsidP="003119D0">
            <w:pPr>
              <w:numPr>
                <w:ilvl w:val="1"/>
                <w:numId w:val="9"/>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r w:rsidRPr="006327B9">
              <w:rPr>
                <w:rFonts w:ascii="Times" w:eastAsia="SimSun" w:hAnsi="Times" w:cs="Times"/>
                <w:bCs/>
                <w:iCs/>
                <w:sz w:val="20"/>
                <w:szCs w:val="20"/>
                <w:lang w:eastAsia="zh-CN"/>
              </w:rPr>
              <w:lastRenderedPageBreak/>
              <w:t>FFS detailed CBSR signalling configured for Multi-TRP</w:t>
            </w:r>
          </w:p>
          <w:p w14:paraId="58F92D56"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szCs w:val="20"/>
                <w:lang w:val="en-GB" w:eastAsia="zh-CN"/>
              </w:rPr>
            </w:pPr>
          </w:p>
          <w:p w14:paraId="6A4D20DE"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sz w:val="20"/>
                <w:szCs w:val="20"/>
                <w:lang w:eastAsia="zh-CN"/>
              </w:rPr>
            </w:pPr>
            <w:r w:rsidRPr="006327B9">
              <w:rPr>
                <w:rFonts w:ascii="Times" w:eastAsia="SimSun" w:hAnsi="Times" w:cs="Times"/>
                <w:b/>
                <w:bCs/>
                <w:iCs/>
                <w:sz w:val="20"/>
                <w:szCs w:val="20"/>
                <w:highlight w:val="green"/>
                <w:lang w:eastAsia="zh-CN"/>
              </w:rPr>
              <w:t>Agreement</w:t>
            </w:r>
          </w:p>
          <w:p w14:paraId="2BF2E2AE"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val="en-GB" w:eastAsia="zh-CN"/>
              </w:rPr>
            </w:pPr>
            <w:r w:rsidRPr="006327B9">
              <w:rPr>
                <w:rFonts w:ascii="Times" w:eastAsia="SimSun" w:hAnsi="Times" w:cs="Times"/>
                <w:bCs/>
                <w:sz w:val="20"/>
                <w:szCs w:val="20"/>
                <w:lang w:val="en-GB" w:eastAsia="zh-CN"/>
              </w:rPr>
              <w:t xml:space="preserve">For a CSI report associated with a Multi-TRP/panel NCJT measurement hypothesis configured by single CSI reporting setting, down-select one alternative from the following in RAN1 107: </w:t>
            </w:r>
          </w:p>
          <w:p w14:paraId="1FEEF49F" w14:textId="77777777" w:rsidR="006327B9" w:rsidRPr="006327B9" w:rsidRDefault="006327B9" w:rsidP="003119D0">
            <w:pPr>
              <w:numPr>
                <w:ilvl w:val="0"/>
                <w:numId w:val="11"/>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val="en-GB" w:eastAsia="zh-CN"/>
              </w:rPr>
            </w:pPr>
            <w:r w:rsidRPr="006327B9">
              <w:rPr>
                <w:rFonts w:ascii="Times" w:eastAsia="SimSun" w:hAnsi="Times" w:cs="Times"/>
                <w:bCs/>
                <w:sz w:val="20"/>
                <w:szCs w:val="20"/>
                <w:lang w:val="en-GB" w:eastAsia="zh-CN"/>
              </w:rPr>
              <w:t xml:space="preserve">Alt 1: One CBSR can be configured per </w:t>
            </w:r>
            <w:r w:rsidRPr="006327B9">
              <w:rPr>
                <w:rFonts w:ascii="Times" w:eastAsia="SimSun" w:hAnsi="Times" w:cs="Times"/>
                <w:bCs/>
                <w:i/>
                <w:iCs/>
                <w:sz w:val="20"/>
                <w:szCs w:val="20"/>
                <w:lang w:val="en-GB" w:eastAsia="zh-CN"/>
              </w:rPr>
              <w:t>CodebookConfig</w:t>
            </w:r>
            <w:r w:rsidRPr="006327B9">
              <w:rPr>
                <w:rFonts w:ascii="Times" w:eastAsia="SimSun" w:hAnsi="Times" w:cs="Times"/>
                <w:bCs/>
                <w:sz w:val="20"/>
                <w:szCs w:val="20"/>
                <w:lang w:val="en-GB" w:eastAsia="zh-CN"/>
              </w:rPr>
              <w:t>, whereas CBSR is applied to all CMRs regardless measurement hypotheses or CMR groups.</w:t>
            </w:r>
          </w:p>
          <w:p w14:paraId="2D2B2F36" w14:textId="77777777" w:rsidR="006327B9" w:rsidRPr="006327B9" w:rsidRDefault="006327B9" w:rsidP="003119D0">
            <w:pPr>
              <w:numPr>
                <w:ilvl w:val="0"/>
                <w:numId w:val="11"/>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val="en-GB" w:eastAsia="zh-CN"/>
              </w:rPr>
            </w:pPr>
            <w:r w:rsidRPr="006327B9">
              <w:rPr>
                <w:rFonts w:ascii="Times" w:eastAsia="SimSun" w:hAnsi="Times" w:cs="Times"/>
                <w:bCs/>
                <w:sz w:val="20"/>
                <w:szCs w:val="20"/>
                <w:lang w:val="en-GB" w:eastAsia="zh-CN"/>
              </w:rPr>
              <w:t xml:space="preserve">Alt 2: Two CBSRs can be configured per </w:t>
            </w:r>
            <w:r w:rsidRPr="006327B9">
              <w:rPr>
                <w:rFonts w:ascii="Times" w:eastAsia="SimSun" w:hAnsi="Times" w:cs="Times"/>
                <w:bCs/>
                <w:i/>
                <w:iCs/>
                <w:sz w:val="20"/>
                <w:szCs w:val="20"/>
                <w:lang w:val="en-GB" w:eastAsia="zh-CN"/>
              </w:rPr>
              <w:t>CodebookConfig</w:t>
            </w:r>
            <w:r w:rsidRPr="006327B9">
              <w:rPr>
                <w:rFonts w:ascii="Times" w:eastAsia="SimSun" w:hAnsi="Times" w:cs="Times"/>
                <w:bCs/>
                <w:sz w:val="20"/>
                <w:szCs w:val="20"/>
                <w:lang w:val="en-GB" w:eastAsia="zh-CN"/>
              </w:rPr>
              <w:t>, whereas one CBSR is applied to one CMR group in a CMR resource set respectively, i.e. per TRP.</w:t>
            </w:r>
          </w:p>
          <w:p w14:paraId="6CBEEDFA"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szCs w:val="20"/>
                <w:lang w:val="en-GB" w:eastAsia="zh-CN"/>
              </w:rPr>
            </w:pPr>
          </w:p>
          <w:p w14:paraId="1FE056B1"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sz w:val="20"/>
                <w:szCs w:val="20"/>
                <w:lang w:eastAsia="zh-CN"/>
              </w:rPr>
            </w:pPr>
            <w:r w:rsidRPr="006327B9">
              <w:rPr>
                <w:rFonts w:ascii="Times" w:eastAsia="SimSun" w:hAnsi="Times" w:cs="Times"/>
                <w:b/>
                <w:bCs/>
                <w:iCs/>
                <w:sz w:val="20"/>
                <w:szCs w:val="20"/>
                <w:highlight w:val="green"/>
                <w:lang w:eastAsia="zh-CN"/>
              </w:rPr>
              <w:t>Agreement</w:t>
            </w:r>
          </w:p>
          <w:p w14:paraId="7C6A7CDE"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r w:rsidRPr="006327B9">
              <w:rPr>
                <w:rFonts w:ascii="Times" w:eastAsia="SimSun" w:hAnsi="Times" w:cs="Times"/>
                <w:bCs/>
                <w:sz w:val="20"/>
                <w:szCs w:val="20"/>
                <w:lang w:eastAsia="zh-CN"/>
              </w:rPr>
              <w:t xml:space="preserve">For a NCJT measurement hypothesis, the </w:t>
            </w:r>
            <w:r w:rsidRPr="006327B9">
              <w:rPr>
                <w:rFonts w:ascii="Times" w:eastAsia="SimSun" w:hAnsi="Times" w:cs="Times"/>
                <w:bCs/>
                <w:i/>
                <w:sz w:val="20"/>
                <w:szCs w:val="20"/>
                <w:lang w:eastAsia="zh-CN"/>
              </w:rPr>
              <w:t>powerControlOffset</w:t>
            </w:r>
            <w:r w:rsidRPr="006327B9">
              <w:rPr>
                <w:rFonts w:ascii="Times" w:eastAsia="SimSun" w:hAnsi="Times" w:cs="Times"/>
                <w:bCs/>
                <w:sz w:val="20"/>
                <w:szCs w:val="20"/>
                <w:lang w:eastAsia="zh-CN"/>
              </w:rPr>
              <w:t xml:space="preserve"> (“Pc”) ratio associated with a CMR within a CMR pair configured for the NCJT measurement hypothesis, is defined as 10log</w:t>
            </w:r>
            <w:r w:rsidRPr="006327B9">
              <w:rPr>
                <w:rFonts w:ascii="Times" w:eastAsia="SimSun" w:hAnsi="Times" w:cs="Times"/>
                <w:bCs/>
                <w:sz w:val="20"/>
                <w:szCs w:val="20"/>
                <w:vertAlign w:val="subscript"/>
                <w:lang w:eastAsia="zh-CN"/>
              </w:rPr>
              <w:t>10</w:t>
            </w:r>
            <w:r w:rsidRPr="006327B9">
              <w:rPr>
                <w:rFonts w:ascii="Times" w:eastAsia="SimSun" w:hAnsi="Times" w:cs="Times"/>
                <w:bCs/>
                <w:sz w:val="20"/>
                <w:szCs w:val="20"/>
                <w:lang w:eastAsia="zh-CN"/>
              </w:rPr>
              <w:t>(P_PDSCH/P_CSIRS)  dB</w:t>
            </w:r>
          </w:p>
          <w:p w14:paraId="1C45562C"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r w:rsidRPr="006327B9">
              <w:rPr>
                <w:rFonts w:ascii="Times" w:eastAsia="SimSun" w:hAnsi="Times" w:cs="Times"/>
                <w:bCs/>
                <w:sz w:val="20"/>
                <w:szCs w:val="20"/>
                <w:lang w:eastAsia="zh-CN"/>
              </w:rPr>
              <w:t>where</w:t>
            </w:r>
          </w:p>
          <w:p w14:paraId="2B07A3D6" w14:textId="77777777" w:rsidR="006327B9" w:rsidRPr="006327B9" w:rsidRDefault="006327B9" w:rsidP="003119D0">
            <w:pPr>
              <w:numPr>
                <w:ilvl w:val="0"/>
                <w:numId w:val="8"/>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r w:rsidRPr="006327B9">
              <w:rPr>
                <w:rFonts w:ascii="Times" w:eastAsia="SimSun" w:hAnsi="Times" w:cs="Times"/>
                <w:bCs/>
                <w:sz w:val="20"/>
                <w:szCs w:val="20"/>
                <w:lang w:eastAsia="zh-CN"/>
              </w:rPr>
              <w:t>P_PDSCH is the energy of PDSCH ports, which is associated with the CMR, multiplexed on one subcarrier of one OFDM symbol</w:t>
            </w:r>
          </w:p>
          <w:p w14:paraId="5F251804" w14:textId="77777777" w:rsidR="006327B9" w:rsidRPr="006327B9" w:rsidRDefault="006327B9" w:rsidP="003119D0">
            <w:pPr>
              <w:numPr>
                <w:ilvl w:val="0"/>
                <w:numId w:val="8"/>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r w:rsidRPr="006327B9">
              <w:rPr>
                <w:rFonts w:ascii="Times" w:eastAsia="SimSun" w:hAnsi="Times" w:cs="Times"/>
                <w:bCs/>
                <w:sz w:val="20"/>
                <w:szCs w:val="20"/>
                <w:lang w:eastAsia="zh-CN"/>
              </w:rPr>
              <w:t>P_CSIRS is the energy of all CSI-RS ports of the CMR multiplexed on one subcarrier of one OFDM symbol</w:t>
            </w:r>
          </w:p>
          <w:p w14:paraId="2D17320A"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r w:rsidRPr="006327B9">
              <w:rPr>
                <w:rFonts w:ascii="Times" w:eastAsia="SimSun" w:hAnsi="Times" w:cs="Times"/>
                <w:bCs/>
                <w:sz w:val="20"/>
                <w:szCs w:val="20"/>
                <w:lang w:eastAsia="zh-CN"/>
              </w:rPr>
              <w:t xml:space="preserve">Note that whether/how to above agreement is up to the editor. </w:t>
            </w:r>
          </w:p>
          <w:p w14:paraId="6DE76247" w14:textId="77777777"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eastAsia="zh-CN"/>
              </w:rPr>
            </w:pPr>
          </w:p>
          <w:p w14:paraId="60B223EB" w14:textId="14B9433B" w:rsidR="006327B9" w:rsidRPr="006327B9" w:rsidRDefault="006327B9" w:rsidP="006327B9">
            <w:pPr>
              <w:shd w:val="clear" w:color="auto" w:fill="FFFFFF"/>
              <w:overflowPunct w:val="0"/>
              <w:autoSpaceDE w:val="0"/>
              <w:autoSpaceDN w:val="0"/>
              <w:adjustRightInd w:val="0"/>
              <w:spacing w:after="0" w:line="240" w:lineRule="auto"/>
              <w:jc w:val="both"/>
              <w:textAlignment w:val="baseline"/>
              <w:rPr>
                <w:rFonts w:ascii="Times" w:eastAsia="SimSun" w:hAnsi="Times" w:cs="Times"/>
                <w:b/>
                <w:bCs/>
                <w:sz w:val="20"/>
                <w:szCs w:val="20"/>
                <w:lang w:eastAsia="zh-CN"/>
              </w:rPr>
            </w:pPr>
            <w:r w:rsidRPr="006327B9">
              <w:rPr>
                <w:rFonts w:ascii="Times" w:eastAsia="SimSun" w:hAnsi="Times" w:cs="Times"/>
                <w:b/>
                <w:bCs/>
                <w:sz w:val="20"/>
                <w:szCs w:val="20"/>
                <w:lang w:val="en-GB" w:eastAsia="zh-CN"/>
              </w:rPr>
              <w:t>Conclusion:</w:t>
            </w:r>
          </w:p>
          <w:p w14:paraId="2D18DE64" w14:textId="77777777" w:rsidR="006327B9" w:rsidRPr="006327B9" w:rsidRDefault="006327B9" w:rsidP="003119D0">
            <w:pPr>
              <w:numPr>
                <w:ilvl w:val="0"/>
                <w:numId w:val="12"/>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val="en-GB" w:eastAsia="zh-CN"/>
              </w:rPr>
            </w:pPr>
            <w:r w:rsidRPr="006327B9">
              <w:rPr>
                <w:rFonts w:ascii="Times" w:eastAsia="SimSun" w:hAnsi="Times" w:cs="Times"/>
                <w:bCs/>
                <w:sz w:val="20"/>
                <w:szCs w:val="20"/>
                <w:lang w:val="en-GB" w:eastAsia="zh-CN"/>
              </w:rPr>
              <w:t>“</w:t>
            </w:r>
            <w:r w:rsidRPr="006327B9">
              <w:rPr>
                <w:rFonts w:ascii="Times" w:eastAsia="SimSun" w:hAnsi="Times" w:cs="Times"/>
                <w:bCs/>
                <w:i/>
                <w:iCs/>
                <w:sz w:val="20"/>
                <w:szCs w:val="20"/>
                <w:lang w:val="en-GB" w:eastAsia="zh-CN"/>
              </w:rPr>
              <w:t>N CMR pairs</w:t>
            </w:r>
            <w:r w:rsidRPr="006327B9">
              <w:rPr>
                <w:rFonts w:ascii="Times" w:eastAsia="SimSun" w:hAnsi="Times" w:cs="Times"/>
                <w:bCs/>
                <w:sz w:val="20"/>
                <w:szCs w:val="20"/>
                <w:lang w:val="en-GB" w:eastAsia="zh-CN"/>
              </w:rPr>
              <w:t>” and “</w:t>
            </w:r>
            <w:r w:rsidRPr="006327B9">
              <w:rPr>
                <w:rFonts w:ascii="Times" w:eastAsia="SimSun" w:hAnsi="Times" w:cs="Times"/>
                <w:bCs/>
                <w:i/>
                <w:iCs/>
                <w:sz w:val="20"/>
                <w:szCs w:val="20"/>
                <w:lang w:val="en-GB" w:eastAsia="zh-CN"/>
              </w:rPr>
              <w:t>Two CMR groups</w:t>
            </w:r>
            <w:r w:rsidRPr="006327B9">
              <w:rPr>
                <w:rFonts w:ascii="Times" w:eastAsia="SimSun" w:hAnsi="Times" w:cs="Times"/>
                <w:bCs/>
                <w:sz w:val="20"/>
                <w:szCs w:val="20"/>
                <w:lang w:val="en-GB" w:eastAsia="zh-CN"/>
              </w:rPr>
              <w:t>” are configured in NZP-CSI-RS-Resource-Set</w:t>
            </w:r>
          </w:p>
          <w:p w14:paraId="6B322986" w14:textId="247218F1" w:rsidR="006327B9" w:rsidRPr="006327B9" w:rsidRDefault="006327B9" w:rsidP="003119D0">
            <w:pPr>
              <w:numPr>
                <w:ilvl w:val="0"/>
                <w:numId w:val="12"/>
              </w:numPr>
              <w:shd w:val="clear" w:color="auto" w:fill="FFFFFF"/>
              <w:overflowPunct w:val="0"/>
              <w:autoSpaceDE w:val="0"/>
              <w:autoSpaceDN w:val="0"/>
              <w:adjustRightInd w:val="0"/>
              <w:spacing w:after="0" w:line="240" w:lineRule="auto"/>
              <w:jc w:val="both"/>
              <w:textAlignment w:val="baseline"/>
              <w:rPr>
                <w:rFonts w:ascii="Times" w:eastAsia="SimSun" w:hAnsi="Times" w:cs="Times"/>
                <w:bCs/>
                <w:sz w:val="20"/>
                <w:szCs w:val="20"/>
                <w:lang w:val="en-GB" w:eastAsia="zh-CN"/>
              </w:rPr>
            </w:pPr>
            <w:r w:rsidRPr="006327B9">
              <w:rPr>
                <w:rFonts w:ascii="Times" w:eastAsia="SimSun" w:hAnsi="Times" w:cs="Times"/>
                <w:bCs/>
                <w:sz w:val="20"/>
                <w:szCs w:val="20"/>
                <w:lang w:val="en-GB" w:eastAsia="zh-CN"/>
              </w:rPr>
              <w:t>“</w:t>
            </w:r>
            <w:r w:rsidRPr="006327B9">
              <w:rPr>
                <w:rFonts w:ascii="Times" w:eastAsia="SimSun" w:hAnsi="Times" w:cs="Times"/>
                <w:bCs/>
                <w:i/>
                <w:iCs/>
                <w:sz w:val="20"/>
                <w:szCs w:val="20"/>
                <w:lang w:val="en-GB" w:eastAsia="zh-CN"/>
              </w:rPr>
              <w:t>sharedCMR</w:t>
            </w:r>
            <w:r w:rsidRPr="006327B9">
              <w:rPr>
                <w:rFonts w:ascii="Times" w:eastAsia="SimSun" w:hAnsi="Times" w:cs="Times"/>
                <w:bCs/>
                <w:sz w:val="20"/>
                <w:szCs w:val="20"/>
                <w:lang w:val="en-GB" w:eastAsia="zh-CN"/>
              </w:rPr>
              <w:t xml:space="preserve">” is configured in CSI-ReportConfig </w:t>
            </w:r>
          </w:p>
        </w:tc>
      </w:tr>
    </w:tbl>
    <w:p w14:paraId="023DAE2F" w14:textId="77777777" w:rsidR="00EC57E7" w:rsidRDefault="00EC57E7" w:rsidP="00095509">
      <w:pPr>
        <w:ind w:firstLineChars="193" w:firstLine="425"/>
        <w:jc w:val="both"/>
        <w:rPr>
          <w:rFonts w:ascii="Times New Roman" w:hAnsi="Times New Roman"/>
        </w:rPr>
      </w:pPr>
    </w:p>
    <w:p w14:paraId="051D5938" w14:textId="77777777" w:rsidR="00286125" w:rsidRDefault="00286125" w:rsidP="00095509">
      <w:pPr>
        <w:ind w:firstLineChars="193" w:firstLine="425"/>
        <w:jc w:val="both"/>
        <w:rPr>
          <w:rFonts w:ascii="Times New Roman" w:hAnsi="Times New Roman"/>
        </w:rPr>
      </w:pPr>
      <w:r>
        <w:rPr>
          <w:rFonts w:ascii="Times New Roman" w:hAnsi="Times New Roman"/>
        </w:rPr>
        <w:t xml:space="preserve">Regarding the order of UCI payload construction for reported CSIs, the following three alternatives were agreed for further study in the last meeting. </w:t>
      </w:r>
    </w:p>
    <w:p w14:paraId="4A9360C3" w14:textId="254710C8" w:rsidR="00286125" w:rsidRPr="00286125" w:rsidRDefault="00286125" w:rsidP="00286125">
      <w:pPr>
        <w:ind w:firstLineChars="193" w:firstLine="425"/>
        <w:jc w:val="both"/>
        <w:rPr>
          <w:rFonts w:ascii="Times New Roman" w:hAnsi="Times New Roman"/>
        </w:rPr>
      </w:pPr>
      <w:r>
        <w:rPr>
          <w:rFonts w:ascii="Times New Roman" w:hAnsi="Times New Roman"/>
        </w:rPr>
        <w:t xml:space="preserve">- </w:t>
      </w:r>
      <w:r w:rsidRPr="00286125">
        <w:rPr>
          <w:rFonts w:ascii="Times New Roman" w:hAnsi="Times New Roman"/>
        </w:rPr>
        <w:t>Alt 1: modify priority equation, i.e., Section 5.2.5 in 38.214.</w:t>
      </w:r>
    </w:p>
    <w:p w14:paraId="12F3F3BB" w14:textId="4ED715FF" w:rsidR="00286125" w:rsidRPr="00286125" w:rsidRDefault="00286125" w:rsidP="00286125">
      <w:pPr>
        <w:ind w:firstLineChars="193" w:firstLine="425"/>
        <w:jc w:val="both"/>
        <w:rPr>
          <w:rFonts w:ascii="Times New Roman" w:hAnsi="Times New Roman"/>
        </w:rPr>
      </w:pPr>
      <w:r>
        <w:rPr>
          <w:rFonts w:ascii="Times New Roman" w:hAnsi="Times New Roman"/>
        </w:rPr>
        <w:t xml:space="preserve">- </w:t>
      </w:r>
      <w:r w:rsidRPr="00286125">
        <w:rPr>
          <w:rFonts w:ascii="Times New Roman" w:hAnsi="Times New Roman"/>
        </w:rPr>
        <w:t>Alt 2: modify the table of priority reporting levels for Part 2 CSI, i.e., Table 5.2.3-1 in 38.214.</w:t>
      </w:r>
    </w:p>
    <w:p w14:paraId="292D83E5" w14:textId="05873A24" w:rsidR="00286125" w:rsidRDefault="00286125" w:rsidP="00286125">
      <w:pPr>
        <w:ind w:firstLineChars="193" w:firstLine="425"/>
        <w:jc w:val="both"/>
        <w:rPr>
          <w:rFonts w:ascii="Times New Roman" w:hAnsi="Times New Roman"/>
        </w:rPr>
      </w:pPr>
      <w:r>
        <w:rPr>
          <w:rFonts w:ascii="Times New Roman" w:hAnsi="Times New Roman"/>
        </w:rPr>
        <w:t xml:space="preserve">- </w:t>
      </w:r>
      <w:r w:rsidRPr="00286125">
        <w:rPr>
          <w:rFonts w:ascii="Times New Roman" w:hAnsi="Times New Roman"/>
        </w:rPr>
        <w:t>Alt 4: modify mapping order of CSI fields of one CSI report, i.e., Table 6.3.2.1.2-3/4/5 in 38.212</w:t>
      </w:r>
    </w:p>
    <w:p w14:paraId="41C030CB" w14:textId="31FC74DE" w:rsidR="00E72AC9" w:rsidRDefault="00286125" w:rsidP="00095509">
      <w:pPr>
        <w:ind w:firstLineChars="193" w:firstLine="425"/>
        <w:jc w:val="both"/>
        <w:rPr>
          <w:rFonts w:ascii="Times New Roman" w:hAnsi="Times New Roman"/>
        </w:rPr>
      </w:pPr>
      <w:r>
        <w:rPr>
          <w:rFonts w:ascii="Times New Roman" w:hAnsi="Times New Roman" w:hint="eastAsia"/>
        </w:rPr>
        <w:t xml:space="preserve">In our perspective, </w:t>
      </w:r>
      <w:r>
        <w:rPr>
          <w:rFonts w:ascii="Times New Roman" w:hAnsi="Times New Roman"/>
        </w:rPr>
        <w:t xml:space="preserve">Alt 2 can provide benefits as follows. </w:t>
      </w:r>
      <w:r w:rsidR="00FC213F">
        <w:rPr>
          <w:rFonts w:ascii="Times New Roman" w:hAnsi="Times New Roman"/>
        </w:rPr>
        <w:t xml:space="preserve">In the case of </w:t>
      </w:r>
      <w:r w:rsidR="00FC213F" w:rsidRPr="00FC213F">
        <w:rPr>
          <w:rFonts w:ascii="Times New Roman" w:hAnsi="Times New Roman"/>
        </w:rPr>
        <w:t>CSI report setting with Option 1 and X=1 or 2</w:t>
      </w:r>
      <w:r w:rsidR="00FC213F">
        <w:rPr>
          <w:rFonts w:ascii="Times New Roman" w:hAnsi="Times New Roman"/>
        </w:rPr>
        <w:t xml:space="preserve">, </w:t>
      </w:r>
      <w:r w:rsidR="0082085F">
        <w:rPr>
          <w:rFonts w:ascii="Times New Roman" w:hAnsi="Times New Roman"/>
        </w:rPr>
        <w:t>the probability that the entire CSI report is dropped can increase due to the large payload size. So, additional priority rule</w:t>
      </w:r>
      <w:r w:rsidR="007F18A9">
        <w:rPr>
          <w:rFonts w:ascii="Times New Roman" w:hAnsi="Times New Roman"/>
        </w:rPr>
        <w:t xml:space="preserve"> can be defined based on Alt2 in order to avoid dropping of the entire CSI report</w:t>
      </w:r>
      <w:r w:rsidR="0082085F">
        <w:rPr>
          <w:rFonts w:ascii="Times New Roman" w:hAnsi="Times New Roman"/>
        </w:rPr>
        <w:t>. I</w:t>
      </w:r>
      <w:r w:rsidR="0082085F">
        <w:rPr>
          <w:rFonts w:ascii="Times New Roman" w:hAnsi="Times New Roman" w:hint="eastAsia"/>
        </w:rPr>
        <w:t xml:space="preserve">n </w:t>
      </w:r>
      <w:r w:rsidR="0082085F">
        <w:rPr>
          <w:rFonts w:ascii="Times New Roman" w:hAnsi="Times New Roman"/>
        </w:rPr>
        <w:t xml:space="preserve">the current specification, Part 2 subband CSI of even subbands has priority over that of odd subbands for the same CSI report. To support additional priority rule with low specification impact, </w:t>
      </w:r>
      <w:r w:rsidR="00E72AC9">
        <w:rPr>
          <w:rFonts w:ascii="Times New Roman" w:hAnsi="Times New Roman" w:hint="eastAsia"/>
        </w:rPr>
        <w:t>si</w:t>
      </w:r>
      <w:r w:rsidR="00E72AC9">
        <w:rPr>
          <w:rFonts w:ascii="Times New Roman" w:hAnsi="Times New Roman"/>
        </w:rPr>
        <w:t>ngle TRP CSI and NCJT CSI for the same subband CSI with the same priority can be divided into different priorities as follows.</w:t>
      </w:r>
    </w:p>
    <w:p w14:paraId="4A3D5430" w14:textId="56B3CECD" w:rsidR="00E72AC9" w:rsidRPr="001A0A0A" w:rsidRDefault="00E72AC9" w:rsidP="003119D0">
      <w:pPr>
        <w:pStyle w:val="a4"/>
        <w:numPr>
          <w:ilvl w:val="0"/>
          <w:numId w:val="6"/>
        </w:numPr>
        <w:jc w:val="both"/>
        <w:rPr>
          <w:rFonts w:ascii="Times New Roman" w:hAnsi="Times New Roman"/>
        </w:rPr>
      </w:pPr>
      <w:r w:rsidRPr="001A0A0A">
        <w:rPr>
          <w:rFonts w:ascii="Times New Roman" w:hAnsi="Times New Roman"/>
        </w:rPr>
        <w:t xml:space="preserve">Part2 </w:t>
      </w:r>
      <w:r>
        <w:rPr>
          <w:rFonts w:ascii="Times New Roman" w:hAnsi="Times New Roman"/>
        </w:rPr>
        <w:t>subband</w:t>
      </w:r>
      <w:r w:rsidRPr="001A0A0A">
        <w:rPr>
          <w:rFonts w:ascii="Times New Roman" w:hAnsi="Times New Roman"/>
        </w:rPr>
        <w:t xml:space="preserve"> CSI of even subbands</w:t>
      </w:r>
      <w:r w:rsidRPr="00E72AC9">
        <w:rPr>
          <w:rFonts w:ascii="Times New Roman" w:hAnsi="Times New Roman"/>
        </w:rPr>
        <w:t xml:space="preserve"> </w:t>
      </w:r>
      <w:r w:rsidRPr="00AD1F5F">
        <w:rPr>
          <w:rFonts w:ascii="Times New Roman" w:hAnsi="Times New Roman"/>
        </w:rPr>
        <w:t>for STRP CSI</w:t>
      </w:r>
      <w:r w:rsidRPr="001A0A0A">
        <w:rPr>
          <w:rFonts w:ascii="Times New Roman" w:hAnsi="Times New Roman"/>
        </w:rPr>
        <w:t xml:space="preserve"> for CSI report K &gt; Part2 </w:t>
      </w:r>
      <w:r>
        <w:rPr>
          <w:rFonts w:ascii="Times New Roman" w:hAnsi="Times New Roman"/>
        </w:rPr>
        <w:t>subband</w:t>
      </w:r>
      <w:r w:rsidRPr="001A0A0A">
        <w:rPr>
          <w:rFonts w:ascii="Times New Roman" w:hAnsi="Times New Roman"/>
        </w:rPr>
        <w:t xml:space="preserve"> CSI of even subbands for</w:t>
      </w:r>
      <w:r>
        <w:rPr>
          <w:rFonts w:ascii="Times New Roman" w:hAnsi="Times New Roman"/>
        </w:rPr>
        <w:t xml:space="preserve"> NCJT</w:t>
      </w:r>
      <w:r w:rsidRPr="001A0A0A">
        <w:rPr>
          <w:rFonts w:ascii="Times New Roman" w:hAnsi="Times New Roman"/>
        </w:rPr>
        <w:t xml:space="preserve"> CSI </w:t>
      </w:r>
      <w:r w:rsidRPr="00AD1F5F">
        <w:rPr>
          <w:rFonts w:ascii="Times New Roman" w:hAnsi="Times New Roman"/>
        </w:rPr>
        <w:t xml:space="preserve">for CSI report K </w:t>
      </w:r>
      <w:r w:rsidRPr="001A0A0A">
        <w:rPr>
          <w:rFonts w:ascii="Times New Roman" w:hAnsi="Times New Roman"/>
        </w:rPr>
        <w:t xml:space="preserve">&gt; Part2 </w:t>
      </w:r>
      <w:r>
        <w:rPr>
          <w:rFonts w:ascii="Times New Roman" w:hAnsi="Times New Roman"/>
        </w:rPr>
        <w:t>subband</w:t>
      </w:r>
      <w:r w:rsidRPr="001A0A0A">
        <w:rPr>
          <w:rFonts w:ascii="Times New Roman" w:hAnsi="Times New Roman"/>
        </w:rPr>
        <w:t xml:space="preserve"> CSI of odd subbands for STRP CSI </w:t>
      </w:r>
      <w:r w:rsidRPr="00AD1F5F">
        <w:rPr>
          <w:rFonts w:ascii="Times New Roman" w:hAnsi="Times New Roman"/>
        </w:rPr>
        <w:t>for CSI report K</w:t>
      </w:r>
      <w:r w:rsidRPr="00E72AC9">
        <w:rPr>
          <w:rFonts w:ascii="Times New Roman" w:hAnsi="Times New Roman"/>
        </w:rPr>
        <w:t xml:space="preserve"> </w:t>
      </w:r>
      <w:r w:rsidRPr="001A0A0A">
        <w:rPr>
          <w:rFonts w:ascii="Times New Roman" w:hAnsi="Times New Roman"/>
        </w:rPr>
        <w:t xml:space="preserve">&gt; Part2 </w:t>
      </w:r>
      <w:r>
        <w:rPr>
          <w:rFonts w:ascii="Times New Roman" w:hAnsi="Times New Roman"/>
        </w:rPr>
        <w:t>subband</w:t>
      </w:r>
      <w:r w:rsidRPr="001A0A0A">
        <w:rPr>
          <w:rFonts w:ascii="Times New Roman" w:hAnsi="Times New Roman"/>
        </w:rPr>
        <w:t xml:space="preserve"> CSI of odd subbands for </w:t>
      </w:r>
      <w:r>
        <w:rPr>
          <w:rFonts w:ascii="Times New Roman" w:hAnsi="Times New Roman"/>
        </w:rPr>
        <w:t>NCJT</w:t>
      </w:r>
      <w:r w:rsidRPr="001A0A0A">
        <w:rPr>
          <w:rFonts w:ascii="Times New Roman" w:hAnsi="Times New Roman"/>
        </w:rPr>
        <w:t xml:space="preserve"> CSI</w:t>
      </w:r>
      <w:r w:rsidRPr="00E72AC9">
        <w:rPr>
          <w:rFonts w:ascii="Times New Roman" w:hAnsi="Times New Roman"/>
        </w:rPr>
        <w:t xml:space="preserve"> </w:t>
      </w:r>
      <w:r w:rsidRPr="00AD1F5F">
        <w:rPr>
          <w:rFonts w:ascii="Times New Roman" w:hAnsi="Times New Roman"/>
        </w:rPr>
        <w:t>for CSI report K</w:t>
      </w:r>
    </w:p>
    <w:p w14:paraId="252145FE" w14:textId="4FE69987" w:rsidR="00FC213F" w:rsidRPr="00B24B95" w:rsidRDefault="00E72AC9" w:rsidP="00095509">
      <w:pPr>
        <w:ind w:firstLineChars="193" w:firstLine="425"/>
        <w:jc w:val="both"/>
        <w:rPr>
          <w:rFonts w:ascii="Times New Roman" w:hAnsi="Times New Roman"/>
          <w:b/>
          <w:lang w:val="x-none"/>
        </w:rPr>
      </w:pPr>
      <w:r w:rsidRPr="001A0A0A">
        <w:rPr>
          <w:rFonts w:ascii="Times New Roman" w:hAnsi="Times New Roman"/>
          <w:b/>
        </w:rPr>
        <w:t xml:space="preserve"> Proposal #</w:t>
      </w:r>
      <w:r w:rsidR="003119D0">
        <w:rPr>
          <w:rFonts w:ascii="Times New Roman" w:hAnsi="Times New Roman"/>
          <w:b/>
        </w:rPr>
        <w:t>1</w:t>
      </w:r>
      <w:r w:rsidRPr="001A0A0A">
        <w:rPr>
          <w:rFonts w:ascii="Times New Roman" w:hAnsi="Times New Roman"/>
          <w:b/>
        </w:rPr>
        <w:t>:</w:t>
      </w:r>
      <w:r w:rsidR="007F18A9">
        <w:rPr>
          <w:rFonts w:ascii="Times New Roman" w:hAnsi="Times New Roman"/>
          <w:b/>
        </w:rPr>
        <w:t xml:space="preserve"> Support Alt 2 to define the order of UCI payload construction for reported CSI, and</w:t>
      </w:r>
      <w:r w:rsidRPr="001A0A0A">
        <w:rPr>
          <w:rFonts w:ascii="Times New Roman" w:hAnsi="Times New Roman"/>
          <w:b/>
        </w:rPr>
        <w:t xml:space="preserve"> </w:t>
      </w:r>
      <w:r w:rsidR="007F18A9">
        <w:rPr>
          <w:rFonts w:ascii="Times New Roman" w:hAnsi="Times New Roman"/>
          <w:b/>
        </w:rPr>
        <w:t xml:space="preserve">for </w:t>
      </w:r>
      <w:r w:rsidR="0054439B">
        <w:rPr>
          <w:rFonts w:ascii="Times New Roman" w:hAnsi="Times New Roman"/>
          <w:b/>
        </w:rPr>
        <w:t>Part 2 subband CSI of even or odd subbands, STRP CSI has higher priority over</w:t>
      </w:r>
      <w:r w:rsidR="0054439B" w:rsidRPr="00017753">
        <w:rPr>
          <w:rFonts w:ascii="Times New Roman" w:hAnsi="Times New Roman"/>
          <w:b/>
        </w:rPr>
        <w:t xml:space="preserve"> </w:t>
      </w:r>
      <w:r w:rsidR="0054439B">
        <w:rPr>
          <w:rFonts w:ascii="Times New Roman" w:hAnsi="Times New Roman"/>
          <w:b/>
        </w:rPr>
        <w:t>NCJT</w:t>
      </w:r>
      <w:r w:rsidR="0054439B" w:rsidRPr="00017753">
        <w:rPr>
          <w:rFonts w:ascii="Times New Roman" w:hAnsi="Times New Roman"/>
          <w:b/>
        </w:rPr>
        <w:t xml:space="preserve"> CSI when UCI payload size exceeds allocated PUSCH resources.</w:t>
      </w:r>
      <w:r w:rsidR="0054439B" w:rsidRPr="001A0A0A" w:rsidDel="0054439B">
        <w:rPr>
          <w:rFonts w:ascii="Times New Roman" w:hAnsi="Times New Roman"/>
          <w:b/>
        </w:rPr>
        <w:t xml:space="preserve"> </w:t>
      </w:r>
    </w:p>
    <w:p w14:paraId="14F41803" w14:textId="680ADA85" w:rsidR="00481913" w:rsidRPr="008C0F11" w:rsidRDefault="007F18A9" w:rsidP="003230E4">
      <w:pPr>
        <w:ind w:firstLineChars="193" w:firstLine="425"/>
        <w:jc w:val="both"/>
        <w:rPr>
          <w:rFonts w:ascii="Times New Roman" w:hAnsi="Times New Roman"/>
          <w:b/>
        </w:rPr>
      </w:pPr>
      <w:r w:rsidRPr="008C0F11">
        <w:rPr>
          <w:rFonts w:ascii="Times New Roman" w:hAnsi="Times New Roman"/>
          <w:b/>
        </w:rPr>
        <w:t>- Alt 2: modify the table of priority reporting levels for Part 2 CSI, i.e., Table 5.2.3-1 in 38.214.</w:t>
      </w:r>
    </w:p>
    <w:p w14:paraId="036E0805" w14:textId="77777777" w:rsidR="007F18A9" w:rsidRPr="008529DA" w:rsidRDefault="007F18A9" w:rsidP="003230E4">
      <w:pPr>
        <w:ind w:firstLineChars="193" w:firstLine="425"/>
        <w:jc w:val="both"/>
        <w:rPr>
          <w:rFonts w:ascii="Times New Roman" w:hAnsi="Times New Roman"/>
        </w:rPr>
      </w:pPr>
    </w:p>
    <w:p w14:paraId="23F97900" w14:textId="0BF92ABA" w:rsidR="007B7E7D" w:rsidRDefault="007B7E7D" w:rsidP="007B7E7D">
      <w:pPr>
        <w:ind w:firstLineChars="193" w:firstLine="425"/>
        <w:jc w:val="both"/>
        <w:rPr>
          <w:rFonts w:ascii="Times New Roman" w:hAnsi="Times New Roman"/>
        </w:rPr>
      </w:pPr>
      <w:r>
        <w:rPr>
          <w:rFonts w:ascii="Times New Roman" w:hAnsi="Times New Roman" w:hint="eastAsia"/>
        </w:rPr>
        <w:lastRenderedPageBreak/>
        <w:t>Regarding</w:t>
      </w:r>
      <w:r>
        <w:rPr>
          <w:rFonts w:ascii="Times New Roman" w:hAnsi="Times New Roman"/>
        </w:rPr>
        <w:t xml:space="preserve"> </w:t>
      </w:r>
      <w:r>
        <w:rPr>
          <w:rFonts w:ascii="Times New Roman" w:hAnsi="Times New Roman" w:hint="eastAsia"/>
        </w:rPr>
        <w:t xml:space="preserve">the CPU occupation rule, </w:t>
      </w:r>
      <w:r>
        <w:rPr>
          <w:rFonts w:ascii="Times New Roman" w:hAnsi="Times New Roman"/>
        </w:rPr>
        <w:t xml:space="preserve">additional priority for </w:t>
      </w:r>
      <w:r w:rsidRPr="007B7E7D">
        <w:rPr>
          <w:rFonts w:ascii="Times New Roman" w:hAnsi="Times New Roman"/>
        </w:rPr>
        <w:t>the handling of CPU calculations</w:t>
      </w:r>
      <w:r>
        <w:rPr>
          <w:rFonts w:ascii="Times New Roman" w:hAnsi="Times New Roman"/>
        </w:rPr>
        <w:t xml:space="preserve"> can be considered as the same reason regarding the above proposal. I</w:t>
      </w:r>
      <w:r w:rsidRPr="007B7E7D">
        <w:rPr>
          <w:rFonts w:ascii="Times New Roman" w:hAnsi="Times New Roman"/>
        </w:rPr>
        <w:t xml:space="preserve">n the case of CSI report setting with Option 1 and X=1 or 2, the entire CSI report </w:t>
      </w:r>
      <w:r w:rsidR="00C15A49">
        <w:rPr>
          <w:rFonts w:ascii="Times New Roman" w:hAnsi="Times New Roman"/>
        </w:rPr>
        <w:t xml:space="preserve">is not updated </w:t>
      </w:r>
      <w:r>
        <w:rPr>
          <w:rFonts w:ascii="Times New Roman" w:hAnsi="Times New Roman"/>
        </w:rPr>
        <w:t xml:space="preserve">if the number of CPUs for both NCJT CSI and STRP CSI(s) exceeds the number of unoccupied CPUs. If additional priority rule among CPUs for NCJT CSI and STRP CSI(s) is defined, partial CSI(s) which does not exceed the number of unoccupied CPUs can be </w:t>
      </w:r>
      <w:r w:rsidR="00C15A49">
        <w:rPr>
          <w:rFonts w:ascii="Times New Roman" w:hAnsi="Times New Roman"/>
        </w:rPr>
        <w:t>updated</w:t>
      </w:r>
      <w:r>
        <w:rPr>
          <w:rFonts w:ascii="Times New Roman" w:hAnsi="Times New Roman"/>
        </w:rPr>
        <w:t xml:space="preserve"> </w:t>
      </w:r>
      <w:r w:rsidR="00B23CE3">
        <w:rPr>
          <w:rFonts w:ascii="Times New Roman" w:hAnsi="Times New Roman"/>
        </w:rPr>
        <w:t xml:space="preserve">even if the number of CPUs for both NCJT CSI and STRP CSI(s) exceeds the number of unoccupied CPUs. </w:t>
      </w:r>
    </w:p>
    <w:p w14:paraId="00D0F11F" w14:textId="075F5BBF" w:rsidR="007B7E7D" w:rsidRPr="003119D0" w:rsidRDefault="00B23CE3" w:rsidP="007B7E7D">
      <w:pPr>
        <w:ind w:firstLineChars="193" w:firstLine="425"/>
        <w:jc w:val="both"/>
        <w:rPr>
          <w:rFonts w:ascii="Times New Roman" w:hAnsi="Times New Roman"/>
          <w:b/>
        </w:rPr>
      </w:pPr>
      <w:r w:rsidRPr="003119D0">
        <w:rPr>
          <w:rFonts w:ascii="Times New Roman" w:hAnsi="Times New Roman"/>
          <w:b/>
        </w:rPr>
        <w:t>Proposal #</w:t>
      </w:r>
      <w:r w:rsidR="003119D0">
        <w:rPr>
          <w:rFonts w:ascii="Times New Roman" w:hAnsi="Times New Roman"/>
          <w:b/>
        </w:rPr>
        <w:t>2</w:t>
      </w:r>
      <w:r w:rsidRPr="003119D0">
        <w:rPr>
          <w:rFonts w:ascii="Times New Roman" w:hAnsi="Times New Roman"/>
          <w:b/>
        </w:rPr>
        <w:t>:</w:t>
      </w:r>
      <w:r>
        <w:rPr>
          <w:rFonts w:ascii="Times New Roman" w:hAnsi="Times New Roman"/>
          <w:b/>
        </w:rPr>
        <w:t xml:space="preserve"> Introduce</w:t>
      </w:r>
      <w:r w:rsidRPr="003119D0">
        <w:rPr>
          <w:rFonts w:ascii="Times New Roman" w:hAnsi="Times New Roman"/>
          <w:b/>
        </w:rPr>
        <w:t xml:space="preserve"> </w:t>
      </w:r>
      <w:r>
        <w:rPr>
          <w:rFonts w:ascii="Times New Roman" w:hAnsi="Times New Roman"/>
          <w:b/>
        </w:rPr>
        <w:t>a</w:t>
      </w:r>
      <w:r w:rsidRPr="00B23CE3">
        <w:rPr>
          <w:rFonts w:ascii="Times New Roman" w:hAnsi="Times New Roman"/>
          <w:b/>
        </w:rPr>
        <w:t>dditional priority rule among CPUs for NCJT CSI and STRP CSI(s)</w:t>
      </w:r>
      <w:r>
        <w:rPr>
          <w:rFonts w:ascii="Times New Roman" w:hAnsi="Times New Roman"/>
          <w:b/>
        </w:rPr>
        <w:t xml:space="preserve">, and support partial CSI </w:t>
      </w:r>
      <w:r w:rsidR="00030C68">
        <w:rPr>
          <w:rFonts w:ascii="Times New Roman" w:hAnsi="Times New Roman"/>
          <w:b/>
        </w:rPr>
        <w:t>update</w:t>
      </w:r>
      <w:r>
        <w:rPr>
          <w:rFonts w:ascii="Times New Roman" w:hAnsi="Times New Roman"/>
          <w:b/>
        </w:rPr>
        <w:t xml:space="preserve"> </w:t>
      </w:r>
      <w:r w:rsidRPr="00B23CE3">
        <w:rPr>
          <w:rFonts w:ascii="Times New Roman" w:hAnsi="Times New Roman"/>
          <w:b/>
        </w:rPr>
        <w:t>which does not exceed the number of unoccupied CPUs</w:t>
      </w:r>
      <w:r>
        <w:rPr>
          <w:rFonts w:ascii="Times New Roman" w:hAnsi="Times New Roman"/>
          <w:b/>
        </w:rPr>
        <w:t>.</w:t>
      </w:r>
    </w:p>
    <w:p w14:paraId="21722A66" w14:textId="3295D635" w:rsidR="007B7E7D" w:rsidRPr="003119D0" w:rsidRDefault="008529DA" w:rsidP="003230E4">
      <w:pPr>
        <w:ind w:firstLineChars="193" w:firstLine="425"/>
        <w:jc w:val="both"/>
        <w:rPr>
          <w:rFonts w:ascii="Times New Roman" w:hAnsi="Times New Roman"/>
          <w:b/>
        </w:rPr>
      </w:pPr>
      <w:r w:rsidRPr="003119D0">
        <w:rPr>
          <w:rFonts w:ascii="Times New Roman" w:hAnsi="Times New Roman"/>
          <w:b/>
        </w:rPr>
        <w:t xml:space="preserve">- e.g., </w:t>
      </w:r>
      <w:r>
        <w:rPr>
          <w:rFonts w:ascii="Times New Roman" w:hAnsi="Times New Roman"/>
          <w:b/>
        </w:rPr>
        <w:t xml:space="preserve">if </w:t>
      </w:r>
      <m:oMath>
        <m:sSubSup>
          <m:sSubSupPr>
            <m:ctrlPr>
              <w:rPr>
                <w:rFonts w:ascii="Cambria Math" w:hAnsi="Cambria Math"/>
                <w:b/>
              </w:rPr>
            </m:ctrlPr>
          </m:sSubSupPr>
          <m:e>
            <m:r>
              <m:rPr>
                <m:sty m:val="bi"/>
              </m:rPr>
              <w:rPr>
                <w:rFonts w:ascii="Cambria Math" w:hAnsi="Cambria Math"/>
              </w:rPr>
              <m:t>O</m:t>
            </m:r>
          </m:e>
          <m:sub>
            <m:r>
              <m:rPr>
                <m:sty m:val="bi"/>
              </m:rPr>
              <w:rPr>
                <w:rFonts w:ascii="Cambria Math" w:hAnsi="Cambria Math"/>
              </w:rPr>
              <m:t>CPU, STRP</m:t>
            </m:r>
          </m:sub>
          <m:sup>
            <m:d>
              <m:dPr>
                <m:ctrlPr>
                  <w:rPr>
                    <w:rFonts w:ascii="Cambria Math" w:hAnsi="Cambria Math"/>
                    <w:b/>
                    <w:i/>
                  </w:rPr>
                </m:ctrlPr>
              </m:dPr>
              <m:e>
                <m:r>
                  <m:rPr>
                    <m:sty m:val="bi"/>
                  </m:rPr>
                  <w:rPr>
                    <w:rFonts w:ascii="Cambria Math" w:hAnsi="Cambria Math"/>
                  </w:rPr>
                  <m:t>n</m:t>
                </m:r>
              </m:e>
            </m:d>
          </m:sup>
        </m:sSubSup>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O</m:t>
            </m:r>
          </m:e>
          <m:sub>
            <m:r>
              <m:rPr>
                <m:sty m:val="bi"/>
              </m:rPr>
              <w:rPr>
                <w:rFonts w:ascii="Cambria Math" w:hAnsi="Cambria Math"/>
              </w:rPr>
              <m:t>CPU, NCJT</m:t>
            </m:r>
          </m:sub>
          <m:sup>
            <m:d>
              <m:dPr>
                <m:ctrlPr>
                  <w:rPr>
                    <w:rFonts w:ascii="Cambria Math" w:hAnsi="Cambria Math"/>
                    <w:b/>
                    <w:i/>
                  </w:rPr>
                </m:ctrlPr>
              </m:dPr>
              <m:e>
                <m:r>
                  <m:rPr>
                    <m:sty m:val="bi"/>
                  </m:rPr>
                  <w:rPr>
                    <w:rFonts w:ascii="Cambria Math" w:hAnsi="Cambria Math"/>
                  </w:rPr>
                  <m:t>n</m:t>
                </m:r>
              </m:e>
            </m:d>
          </m:sup>
        </m:sSubSup>
        <m:r>
          <m:rPr>
            <m:sty m:val="b"/>
          </m:rPr>
          <w:rPr>
            <w:rFonts w:ascii="Cambria Math" w:hAnsi="Cambria Math"/>
          </w:rPr>
          <m:t>&gt;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oMath>
      <w:r>
        <w:rPr>
          <w:rFonts w:ascii="Times New Roman" w:hAnsi="Times New Roman" w:hint="eastAsia"/>
          <w:b/>
        </w:rPr>
        <w:t xml:space="preserve"> and </w:t>
      </w:r>
      <m:oMath>
        <m:sSubSup>
          <m:sSubSupPr>
            <m:ctrlPr>
              <w:rPr>
                <w:rFonts w:ascii="Cambria Math" w:hAnsi="Cambria Math"/>
                <w:b/>
              </w:rPr>
            </m:ctrlPr>
          </m:sSubSupPr>
          <m:e>
            <m:r>
              <m:rPr>
                <m:sty m:val="bi"/>
              </m:rPr>
              <w:rPr>
                <w:rFonts w:ascii="Cambria Math" w:hAnsi="Cambria Math"/>
              </w:rPr>
              <m:t>O</m:t>
            </m:r>
          </m:e>
          <m:sub>
            <m:r>
              <m:rPr>
                <m:sty m:val="bi"/>
              </m:rPr>
              <w:rPr>
                <w:rFonts w:ascii="Cambria Math" w:hAnsi="Cambria Math"/>
              </w:rPr>
              <m:t>CPU, STRP</m:t>
            </m:r>
          </m:sub>
          <m:sup>
            <m:d>
              <m:dPr>
                <m:ctrlPr>
                  <w:rPr>
                    <w:rFonts w:ascii="Cambria Math" w:hAnsi="Cambria Math"/>
                    <w:b/>
                    <w:i/>
                  </w:rPr>
                </m:ctrlPr>
              </m:dPr>
              <m:e>
                <m:r>
                  <m:rPr>
                    <m:sty m:val="bi"/>
                  </m:rPr>
                  <w:rPr>
                    <w:rFonts w:ascii="Cambria Math" w:hAnsi="Cambria Math"/>
                  </w:rPr>
                  <m:t>n</m:t>
                </m:r>
              </m:e>
            </m:d>
          </m:sup>
        </m:sSubSup>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oMath>
      <w:r>
        <w:rPr>
          <w:rFonts w:ascii="Times New Roman" w:hAnsi="Times New Roman" w:hint="eastAsia"/>
          <w:b/>
        </w:rPr>
        <w:t xml:space="preserve">, </w:t>
      </w:r>
      <w:r>
        <w:rPr>
          <w:rFonts w:ascii="Times New Roman" w:hAnsi="Times New Roman"/>
          <w:b/>
        </w:rPr>
        <w:t>partial CSI for STRP hypothesis is updated.</w:t>
      </w:r>
    </w:p>
    <w:p w14:paraId="42A792CD" w14:textId="77777777" w:rsidR="008529DA" w:rsidRDefault="008529DA" w:rsidP="003230E4">
      <w:pPr>
        <w:ind w:firstLineChars="193" w:firstLine="425"/>
        <w:jc w:val="both"/>
        <w:rPr>
          <w:rFonts w:ascii="Times New Roman" w:hAnsi="Times New Roman"/>
        </w:rPr>
      </w:pPr>
    </w:p>
    <w:p w14:paraId="2727AF7C" w14:textId="31C30231" w:rsidR="001F490A" w:rsidRPr="00776834" w:rsidRDefault="00301FF9" w:rsidP="003230E4">
      <w:pPr>
        <w:ind w:firstLineChars="193" w:firstLine="425"/>
        <w:jc w:val="both"/>
        <w:rPr>
          <w:rFonts w:ascii="Times New Roman" w:hAnsi="Times New Roman"/>
        </w:rPr>
      </w:pPr>
      <w:r>
        <w:rPr>
          <w:rFonts w:ascii="Times New Roman" w:hAnsi="Times New Roman" w:hint="eastAsia"/>
        </w:rPr>
        <w:t xml:space="preserve">In the last meeting, two alternatives for codebook subset restrictions were agreed. </w:t>
      </w:r>
      <w:r>
        <w:rPr>
          <w:rFonts w:ascii="Times New Roman" w:hAnsi="Times New Roman"/>
        </w:rPr>
        <w:t>Among the alternatives, Alt2 should be supported. I</w:t>
      </w:r>
      <w:r w:rsidR="00757367">
        <w:rPr>
          <w:rFonts w:ascii="Times New Roman" w:hAnsi="Times New Roman" w:hint="eastAsia"/>
        </w:rPr>
        <w:t xml:space="preserve">n </w:t>
      </w:r>
      <w:r w:rsidR="007A0ADC">
        <w:rPr>
          <w:rFonts w:ascii="Times New Roman" w:hAnsi="Times New Roman" w:hint="eastAsia"/>
        </w:rPr>
        <w:t xml:space="preserve">the current specification, </w:t>
      </w:r>
      <w:r w:rsidR="001F490A">
        <w:rPr>
          <w:rFonts w:ascii="Times New Roman" w:hAnsi="Times New Roman"/>
        </w:rPr>
        <w:t xml:space="preserve">CBSR can be configured based on </w:t>
      </w:r>
      <w:r w:rsidR="001F490A" w:rsidRPr="001A0A0A">
        <w:rPr>
          <w:rFonts w:ascii="Times New Roman" w:hAnsi="Times New Roman"/>
          <w:i/>
        </w:rPr>
        <w:t>n1-n2</w:t>
      </w:r>
      <w:r w:rsidR="00757367">
        <w:rPr>
          <w:rFonts w:ascii="Times New Roman" w:hAnsi="Times New Roman"/>
        </w:rPr>
        <w:t xml:space="preserve"> in </w:t>
      </w:r>
      <w:r w:rsidR="00757367" w:rsidRPr="001A0A0A">
        <w:rPr>
          <w:rFonts w:ascii="Times New Roman" w:hAnsi="Times New Roman"/>
          <w:i/>
        </w:rPr>
        <w:t>CodebookConfig</w:t>
      </w:r>
      <w:r w:rsidR="00757367">
        <w:rPr>
          <w:rFonts w:ascii="Times New Roman" w:hAnsi="Times New Roman"/>
        </w:rPr>
        <w:t xml:space="preserve"> IE,</w:t>
      </w:r>
      <w:r w:rsidR="001F490A">
        <w:rPr>
          <w:rFonts w:ascii="Times New Roman" w:hAnsi="Times New Roman"/>
        </w:rPr>
        <w:t xml:space="preserve"> and </w:t>
      </w:r>
      <w:r w:rsidR="001F490A" w:rsidRPr="001A0A0A">
        <w:rPr>
          <w:rFonts w:ascii="Times New Roman" w:hAnsi="Times New Roman"/>
          <w:i/>
        </w:rPr>
        <w:t>n1-n2</w:t>
      </w:r>
      <w:r w:rsidR="001F490A">
        <w:rPr>
          <w:rFonts w:ascii="Times New Roman" w:hAnsi="Times New Roman"/>
        </w:rPr>
        <w:t xml:space="preserve"> can be defined based on a specific antenna structure of gNB among </w:t>
      </w:r>
      <w:r w:rsidR="00D64613">
        <w:rPr>
          <w:rFonts w:ascii="Times New Roman" w:hAnsi="Times New Roman"/>
        </w:rPr>
        <w:t xml:space="preserve">different </w:t>
      </w:r>
      <w:r w:rsidR="001F490A">
        <w:rPr>
          <w:rFonts w:ascii="Times New Roman" w:hAnsi="Times New Roman"/>
        </w:rPr>
        <w:t xml:space="preserve">antenna structures. </w:t>
      </w:r>
      <w:r w:rsidR="008A736F">
        <w:rPr>
          <w:rFonts w:ascii="Times New Roman" w:hAnsi="Times New Roman"/>
        </w:rPr>
        <w:t>Therefore, if single</w:t>
      </w:r>
      <w:r w:rsidR="00757367">
        <w:rPr>
          <w:rFonts w:ascii="Times New Roman" w:hAnsi="Times New Roman"/>
        </w:rPr>
        <w:t xml:space="preserve"> configuration for the same CBSR is used,</w:t>
      </w:r>
      <w:r w:rsidR="008A736F">
        <w:rPr>
          <w:rFonts w:ascii="Times New Roman" w:hAnsi="Times New Roman"/>
        </w:rPr>
        <w:t xml:space="preserve"> </w:t>
      </w:r>
      <w:r w:rsidR="00757367">
        <w:rPr>
          <w:rFonts w:ascii="Times New Roman" w:hAnsi="Times New Roman"/>
        </w:rPr>
        <w:t xml:space="preserve">the same </w:t>
      </w:r>
      <w:r w:rsidR="008A736F">
        <w:rPr>
          <w:rFonts w:ascii="Times New Roman" w:hAnsi="Times New Roman"/>
        </w:rPr>
        <w:t>antenna structure should be assumed for different TRPs. However, different TRPs can have different antenna structures, i.e., different value of (N</w:t>
      </w:r>
      <w:r w:rsidR="008A736F" w:rsidRPr="001A0A0A">
        <w:rPr>
          <w:rFonts w:ascii="Times New Roman" w:hAnsi="Times New Roman"/>
          <w:vertAlign w:val="subscript"/>
        </w:rPr>
        <w:t>1</w:t>
      </w:r>
      <w:r w:rsidR="008A736F">
        <w:rPr>
          <w:rFonts w:ascii="Times New Roman" w:hAnsi="Times New Roman"/>
        </w:rPr>
        <w:t>, N</w:t>
      </w:r>
      <w:r w:rsidR="008A736F" w:rsidRPr="001A0A0A">
        <w:rPr>
          <w:rFonts w:ascii="Times New Roman" w:hAnsi="Times New Roman"/>
          <w:vertAlign w:val="subscript"/>
        </w:rPr>
        <w:t>2</w:t>
      </w:r>
      <w:r w:rsidR="008A736F">
        <w:rPr>
          <w:rFonts w:ascii="Times New Roman" w:hAnsi="Times New Roman"/>
        </w:rPr>
        <w:t>), and single</w:t>
      </w:r>
      <w:r w:rsidR="00757367">
        <w:rPr>
          <w:rFonts w:ascii="Times New Roman" w:hAnsi="Times New Roman"/>
        </w:rPr>
        <w:t xml:space="preserve"> CBSR</w:t>
      </w:r>
      <w:r w:rsidR="005606F9">
        <w:rPr>
          <w:rFonts w:ascii="Times New Roman" w:hAnsi="Times New Roman"/>
        </w:rPr>
        <w:t xml:space="preserve"> cannot support such deployment. Consequently, different</w:t>
      </w:r>
      <w:r w:rsidR="00757367">
        <w:rPr>
          <w:rFonts w:ascii="Times New Roman" w:hAnsi="Times New Roman"/>
        </w:rPr>
        <w:t xml:space="preserve"> CBSRs</w:t>
      </w:r>
      <w:r w:rsidR="005606F9">
        <w:rPr>
          <w:rFonts w:ascii="Times New Roman" w:hAnsi="Times New Roman"/>
        </w:rPr>
        <w:t xml:space="preserve"> should be supported in order to support different antenna structures for different TRPs. </w:t>
      </w:r>
    </w:p>
    <w:p w14:paraId="4E1027DF" w14:textId="3219598F" w:rsidR="00824E29" w:rsidRDefault="00757367" w:rsidP="003230E4">
      <w:pPr>
        <w:ind w:firstLineChars="193" w:firstLine="425"/>
        <w:jc w:val="both"/>
        <w:rPr>
          <w:rFonts w:ascii="Times New Roman" w:hAnsi="Times New Roman"/>
          <w:b/>
        </w:rPr>
      </w:pPr>
      <w:r>
        <w:rPr>
          <w:rFonts w:ascii="Times New Roman" w:hAnsi="Times New Roman" w:hint="eastAsia"/>
          <w:b/>
        </w:rPr>
        <w:t>Proposal #</w:t>
      </w:r>
      <w:r w:rsidR="003119D0">
        <w:rPr>
          <w:rFonts w:ascii="Times New Roman" w:hAnsi="Times New Roman"/>
          <w:b/>
        </w:rPr>
        <w:t>3</w:t>
      </w:r>
      <w:r>
        <w:rPr>
          <w:rFonts w:ascii="Times New Roman" w:hAnsi="Times New Roman" w:hint="eastAsia"/>
          <w:b/>
        </w:rPr>
        <w:t xml:space="preserve">: </w:t>
      </w:r>
      <w:r w:rsidR="00301FF9">
        <w:rPr>
          <w:rFonts w:ascii="Times New Roman" w:hAnsi="Times New Roman"/>
          <w:b/>
        </w:rPr>
        <w:t>Support Alt2 for per-TRP CBSR configuration</w:t>
      </w:r>
    </w:p>
    <w:p w14:paraId="1C0885B8" w14:textId="26D0CD5A" w:rsidR="00757367" w:rsidRPr="003119D0" w:rsidRDefault="00301FF9" w:rsidP="003230E4">
      <w:pPr>
        <w:ind w:firstLineChars="193" w:firstLine="425"/>
        <w:jc w:val="both"/>
        <w:rPr>
          <w:rFonts w:ascii="Times New Roman" w:hAnsi="Times New Roman"/>
          <w:b/>
        </w:rPr>
      </w:pPr>
      <w:r w:rsidRPr="003119D0">
        <w:rPr>
          <w:rFonts w:ascii="Times New Roman" w:hAnsi="Times New Roman"/>
          <w:b/>
        </w:rPr>
        <w:t xml:space="preserve">- Alt 2: Two CBSRs can be configured per </w:t>
      </w:r>
      <w:r w:rsidRPr="003119D0">
        <w:rPr>
          <w:rFonts w:ascii="Times New Roman" w:hAnsi="Times New Roman"/>
          <w:b/>
          <w:i/>
        </w:rPr>
        <w:t>CodebookConfig</w:t>
      </w:r>
      <w:r w:rsidRPr="003119D0">
        <w:rPr>
          <w:rFonts w:ascii="Times New Roman" w:hAnsi="Times New Roman"/>
          <w:b/>
        </w:rPr>
        <w:t>, whereas one CBSR is applied to one CMR group in a CMR resource set respectively, i.e. per TRP.</w:t>
      </w:r>
    </w:p>
    <w:p w14:paraId="51BC8387" w14:textId="77777777" w:rsidR="00301FF9" w:rsidRPr="008C0F11" w:rsidRDefault="00301FF9" w:rsidP="003230E4">
      <w:pPr>
        <w:ind w:firstLineChars="193" w:firstLine="425"/>
        <w:jc w:val="both"/>
        <w:rPr>
          <w:rFonts w:ascii="Times New Roman" w:hAnsi="Times New Roman"/>
        </w:rPr>
      </w:pPr>
    </w:p>
    <w:p w14:paraId="5C87D65F" w14:textId="5747BA5B" w:rsidR="002A18A6" w:rsidRPr="008C0F11" w:rsidRDefault="003B6ECE" w:rsidP="003230E4">
      <w:pPr>
        <w:ind w:firstLineChars="193" w:firstLine="425"/>
        <w:jc w:val="both"/>
        <w:rPr>
          <w:rFonts w:ascii="Times New Roman" w:hAnsi="Times New Roman"/>
        </w:rPr>
      </w:pPr>
      <w:r>
        <w:rPr>
          <w:rFonts w:ascii="Times New Roman" w:hAnsi="Times New Roman" w:hint="eastAsia"/>
        </w:rPr>
        <w:t>Regarding CSI computation delay requirement associated with</w:t>
      </w:r>
      <w:r>
        <w:rPr>
          <w:rFonts w:ascii="Times New Roman" w:hAnsi="Times New Roman"/>
        </w:rPr>
        <w:t xml:space="preserve"> a </w:t>
      </w:r>
      <w:r w:rsidRPr="008C0F11">
        <w:rPr>
          <w:rFonts w:ascii="Times New Roman" w:hAnsi="Times New Roman"/>
          <w:i/>
        </w:rPr>
        <w:t>CSI-ReportingConfig</w:t>
      </w:r>
      <w:r>
        <w:rPr>
          <w:rFonts w:ascii="Times New Roman" w:hAnsi="Times New Roman"/>
        </w:rPr>
        <w:t xml:space="preserve"> for a NCJT measurement hypothesis, introducing relaxed values on Z and Z’ should be considered. For a NCJT measurement hypothesis, UE should calculate interference between CMRs in a CMR pair. For this purpose, a NCJT measurement hypothesis can be calculated based on a large number of combinations for different PMIs </w:t>
      </w:r>
      <w:r w:rsidR="004240DC">
        <w:rPr>
          <w:rFonts w:ascii="Times New Roman" w:hAnsi="Times New Roman"/>
        </w:rPr>
        <w:t>for</w:t>
      </w:r>
      <w:r>
        <w:rPr>
          <w:rFonts w:ascii="Times New Roman" w:hAnsi="Times New Roman"/>
        </w:rPr>
        <w:t xml:space="preserve"> the CMRs. </w:t>
      </w:r>
      <w:r w:rsidR="004240DC">
        <w:rPr>
          <w:rFonts w:ascii="Times New Roman" w:hAnsi="Times New Roman"/>
        </w:rPr>
        <w:t xml:space="preserve">So, the relaxed values on Z and Z’ should be supported in order to provide sufficient time for UE to calculate the accurate NCJT CSI. </w:t>
      </w:r>
    </w:p>
    <w:p w14:paraId="6237ED4D" w14:textId="000CCB56" w:rsidR="002A18A6" w:rsidRDefault="001A0A02" w:rsidP="003230E4">
      <w:pPr>
        <w:ind w:firstLineChars="193" w:firstLine="425"/>
        <w:jc w:val="both"/>
        <w:rPr>
          <w:rFonts w:ascii="Times New Roman" w:hAnsi="Times New Roman"/>
          <w:b/>
        </w:rPr>
      </w:pPr>
      <w:r>
        <w:rPr>
          <w:rFonts w:ascii="Times New Roman" w:hAnsi="Times New Roman" w:hint="eastAsia"/>
          <w:b/>
        </w:rPr>
        <w:t>Proposal #</w:t>
      </w:r>
      <w:r w:rsidR="003119D0">
        <w:rPr>
          <w:rFonts w:ascii="Times New Roman" w:hAnsi="Times New Roman"/>
          <w:b/>
        </w:rPr>
        <w:t>4</w:t>
      </w:r>
      <w:r>
        <w:rPr>
          <w:rFonts w:ascii="Times New Roman" w:hAnsi="Times New Roman" w:hint="eastAsia"/>
          <w:b/>
        </w:rPr>
        <w:t>: Support relaxed values on Z and Z</w:t>
      </w:r>
      <w:r>
        <w:rPr>
          <w:rFonts w:ascii="Times New Roman" w:hAnsi="Times New Roman"/>
          <w:b/>
        </w:rPr>
        <w:t>’ for CSI com</w:t>
      </w:r>
      <w:r w:rsidR="003634C6">
        <w:rPr>
          <w:rFonts w:ascii="Times New Roman" w:hAnsi="Times New Roman"/>
          <w:b/>
        </w:rPr>
        <w:t xml:space="preserve">putation delay requirement associated with a </w:t>
      </w:r>
      <w:r w:rsidR="003634C6" w:rsidRPr="008C0F11">
        <w:rPr>
          <w:rFonts w:ascii="Times New Roman" w:hAnsi="Times New Roman"/>
          <w:b/>
          <w:i/>
        </w:rPr>
        <w:t>CSI-ReportingConfig</w:t>
      </w:r>
      <w:r w:rsidR="003634C6">
        <w:rPr>
          <w:rFonts w:ascii="Times New Roman" w:hAnsi="Times New Roman"/>
          <w:b/>
        </w:rPr>
        <w:t xml:space="preserve"> for a NCJT measurement hypothesis.</w:t>
      </w:r>
    </w:p>
    <w:p w14:paraId="32AB4DD1" w14:textId="77777777" w:rsidR="00451668" w:rsidRPr="003B78EE" w:rsidRDefault="00451668" w:rsidP="003230E4">
      <w:pPr>
        <w:ind w:firstLineChars="193" w:firstLine="425"/>
        <w:jc w:val="both"/>
        <w:rPr>
          <w:rFonts w:ascii="Times New Roman" w:hAnsi="Times New Roman"/>
        </w:rPr>
      </w:pPr>
    </w:p>
    <w:p w14:paraId="414F2F38" w14:textId="1B535346" w:rsidR="00EC779B" w:rsidRDefault="00EC779B" w:rsidP="00EC779B">
      <w:pPr>
        <w:pStyle w:val="2"/>
        <w:rPr>
          <w:i w:val="0"/>
        </w:rPr>
      </w:pPr>
      <w:r w:rsidRPr="00EC779B">
        <w:rPr>
          <w:rFonts w:hint="eastAsia"/>
          <w:i w:val="0"/>
        </w:rPr>
        <w:t>Enhancements on Type II port selection codebook</w:t>
      </w:r>
    </w:p>
    <w:p w14:paraId="55146566" w14:textId="77777777" w:rsidR="00CB0199" w:rsidRPr="00CE4269" w:rsidRDefault="00CB0199" w:rsidP="00CB0199">
      <w:pPr>
        <w:ind w:firstLineChars="193" w:firstLine="425"/>
        <w:jc w:val="both"/>
        <w:rPr>
          <w:rFonts w:ascii="Times New Roman" w:hAnsi="Times New Roman"/>
        </w:rPr>
      </w:pPr>
      <w:r w:rsidRPr="00CE4269">
        <w:rPr>
          <w:rFonts w:ascii="Times New Roman" w:hAnsi="Times New Roman" w:hint="eastAsia"/>
        </w:rPr>
        <w:t xml:space="preserve">The </w:t>
      </w:r>
      <w:r>
        <w:rPr>
          <w:rFonts w:ascii="Times New Roman" w:hAnsi="Times New Roman"/>
        </w:rPr>
        <w:t xml:space="preserve">followings show the agreements related to the enhancement on Type II port selection codebook in the previous meeting. </w:t>
      </w:r>
    </w:p>
    <w:tbl>
      <w:tblPr>
        <w:tblStyle w:val="ad"/>
        <w:tblW w:w="0" w:type="auto"/>
        <w:tblLook w:val="04A0" w:firstRow="1" w:lastRow="0" w:firstColumn="1" w:lastColumn="0" w:noHBand="0" w:noVBand="1"/>
      </w:tblPr>
      <w:tblGrid>
        <w:gridCol w:w="9017"/>
      </w:tblGrid>
      <w:tr w:rsidR="005559D0" w14:paraId="3BB82636" w14:textId="77777777" w:rsidTr="005559D0">
        <w:tc>
          <w:tcPr>
            <w:tcW w:w="9017" w:type="dxa"/>
          </w:tcPr>
          <w:p w14:paraId="2C5035D2"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val="en-GB" w:eastAsia="zh-CN"/>
              </w:rPr>
            </w:pPr>
            <w:r w:rsidRPr="006B6C8E">
              <w:rPr>
                <w:rFonts w:ascii="Times" w:eastAsia="SimSun" w:hAnsi="Times" w:cs="Times"/>
                <w:b/>
                <w:bCs/>
                <w:iCs/>
                <w:sz w:val="20"/>
                <w:highlight w:val="green"/>
                <w:lang w:val="en-GB" w:eastAsia="zh-CN"/>
              </w:rPr>
              <w:t>Agreement</w:t>
            </w:r>
            <w:r w:rsidRPr="006B6C8E">
              <w:rPr>
                <w:rFonts w:ascii="Times" w:eastAsia="SimSun" w:hAnsi="Times" w:cs="Times"/>
                <w:b/>
                <w:bCs/>
                <w:iCs/>
                <w:sz w:val="20"/>
                <w:lang w:val="en-GB" w:eastAsia="zh-CN"/>
              </w:rPr>
              <w:t xml:space="preserve"> </w:t>
            </w:r>
          </w:p>
          <w:p w14:paraId="1C2D7AB4"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lastRenderedPageBreak/>
              <w:t>With regarding to parameter combinations, following 8 parameter combinations are supported in Rel-17 PS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2934"/>
              <w:gridCol w:w="2932"/>
            </w:tblGrid>
            <w:tr w:rsidR="006B6C8E" w:rsidRPr="006B6C8E" w14:paraId="1389715A" w14:textId="77777777" w:rsidTr="00451B86">
              <w:tc>
                <w:tcPr>
                  <w:tcW w:w="3005" w:type="dxa"/>
                  <w:shd w:val="clear" w:color="auto" w:fill="auto"/>
                </w:tcPr>
                <w:p w14:paraId="17C914D3"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M</w:t>
                  </w:r>
                </w:p>
              </w:tc>
              <w:tc>
                <w:tcPr>
                  <w:tcW w:w="3005" w:type="dxa"/>
                  <w:shd w:val="clear" w:color="auto" w:fill="auto"/>
                </w:tcPr>
                <w:p w14:paraId="1830966E"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Alpha</w:t>
                  </w:r>
                </w:p>
              </w:tc>
              <w:tc>
                <w:tcPr>
                  <w:tcW w:w="3006" w:type="dxa"/>
                  <w:shd w:val="clear" w:color="auto" w:fill="auto"/>
                </w:tcPr>
                <w:p w14:paraId="1B07C125"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Beta</w:t>
                  </w:r>
                </w:p>
              </w:tc>
            </w:tr>
            <w:tr w:rsidR="006B6C8E" w:rsidRPr="006B6C8E" w14:paraId="3A04823D" w14:textId="77777777" w:rsidTr="00451B86">
              <w:tc>
                <w:tcPr>
                  <w:tcW w:w="3005" w:type="dxa"/>
                  <w:shd w:val="clear" w:color="auto" w:fill="auto"/>
                </w:tcPr>
                <w:p w14:paraId="1ACE330F"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w:t>
                  </w:r>
                </w:p>
              </w:tc>
              <w:tc>
                <w:tcPr>
                  <w:tcW w:w="3005" w:type="dxa"/>
                  <w:shd w:val="clear" w:color="auto" w:fill="auto"/>
                </w:tcPr>
                <w:p w14:paraId="7389841D"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w:t>
                  </w:r>
                </w:p>
              </w:tc>
              <w:tc>
                <w:tcPr>
                  <w:tcW w:w="3006" w:type="dxa"/>
                  <w:shd w:val="clear" w:color="auto" w:fill="auto"/>
                </w:tcPr>
                <w:p w14:paraId="7D9E392E"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w:t>
                  </w:r>
                </w:p>
              </w:tc>
            </w:tr>
            <w:tr w:rsidR="006B6C8E" w:rsidRPr="006B6C8E" w14:paraId="4F059456" w14:textId="77777777" w:rsidTr="00451B86">
              <w:tc>
                <w:tcPr>
                  <w:tcW w:w="3005" w:type="dxa"/>
                  <w:shd w:val="clear" w:color="auto" w:fill="auto"/>
                </w:tcPr>
                <w:p w14:paraId="5A05209F"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w:t>
                  </w:r>
                </w:p>
              </w:tc>
              <w:tc>
                <w:tcPr>
                  <w:tcW w:w="3005" w:type="dxa"/>
                  <w:shd w:val="clear" w:color="auto" w:fill="auto"/>
                </w:tcPr>
                <w:p w14:paraId="11C15206"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w:t>
                  </w:r>
                </w:p>
              </w:tc>
              <w:tc>
                <w:tcPr>
                  <w:tcW w:w="3006" w:type="dxa"/>
                  <w:shd w:val="clear" w:color="auto" w:fill="auto"/>
                </w:tcPr>
                <w:p w14:paraId="407476FD"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3/4</w:t>
                  </w:r>
                </w:p>
              </w:tc>
            </w:tr>
            <w:tr w:rsidR="006B6C8E" w:rsidRPr="006B6C8E" w14:paraId="5D8B0565" w14:textId="77777777" w:rsidTr="00451B86">
              <w:tc>
                <w:tcPr>
                  <w:tcW w:w="3005" w:type="dxa"/>
                  <w:shd w:val="clear" w:color="auto" w:fill="auto"/>
                </w:tcPr>
                <w:p w14:paraId="24188B93"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w:t>
                  </w:r>
                </w:p>
              </w:tc>
              <w:tc>
                <w:tcPr>
                  <w:tcW w:w="3005" w:type="dxa"/>
                  <w:shd w:val="clear" w:color="auto" w:fill="auto"/>
                </w:tcPr>
                <w:p w14:paraId="5CAF4232"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w:t>
                  </w:r>
                </w:p>
              </w:tc>
              <w:tc>
                <w:tcPr>
                  <w:tcW w:w="3006" w:type="dxa"/>
                  <w:shd w:val="clear" w:color="auto" w:fill="auto"/>
                </w:tcPr>
                <w:p w14:paraId="4A8B500E"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1/2</w:t>
                  </w:r>
                </w:p>
              </w:tc>
            </w:tr>
            <w:tr w:rsidR="006B6C8E" w:rsidRPr="006B6C8E" w14:paraId="53DAD070" w14:textId="77777777" w:rsidTr="00451B86">
              <w:tc>
                <w:tcPr>
                  <w:tcW w:w="3005" w:type="dxa"/>
                  <w:shd w:val="clear" w:color="auto" w:fill="auto"/>
                </w:tcPr>
                <w:p w14:paraId="395AEB81"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w:t>
                  </w:r>
                </w:p>
              </w:tc>
              <w:tc>
                <w:tcPr>
                  <w:tcW w:w="3005" w:type="dxa"/>
                  <w:shd w:val="clear" w:color="auto" w:fill="auto"/>
                </w:tcPr>
                <w:p w14:paraId="70097858"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3/4</w:t>
                  </w:r>
                </w:p>
              </w:tc>
              <w:tc>
                <w:tcPr>
                  <w:tcW w:w="3006" w:type="dxa"/>
                  <w:shd w:val="clear" w:color="auto" w:fill="auto"/>
                </w:tcPr>
                <w:p w14:paraId="365AC8EC"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1/2</w:t>
                  </w:r>
                </w:p>
              </w:tc>
            </w:tr>
            <w:tr w:rsidR="006B6C8E" w:rsidRPr="006B6C8E" w14:paraId="6EEF0A52" w14:textId="77777777" w:rsidTr="00451B86">
              <w:tc>
                <w:tcPr>
                  <w:tcW w:w="3005" w:type="dxa"/>
                  <w:shd w:val="clear" w:color="auto" w:fill="auto"/>
                </w:tcPr>
                <w:p w14:paraId="0C7B3634"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2</w:t>
                  </w:r>
                </w:p>
              </w:tc>
              <w:tc>
                <w:tcPr>
                  <w:tcW w:w="3005" w:type="dxa"/>
                  <w:shd w:val="clear" w:color="auto" w:fill="auto"/>
                </w:tcPr>
                <w:p w14:paraId="6DDB1060"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w:t>
                  </w:r>
                </w:p>
              </w:tc>
              <w:tc>
                <w:tcPr>
                  <w:tcW w:w="3006" w:type="dxa"/>
                  <w:shd w:val="clear" w:color="auto" w:fill="auto"/>
                </w:tcPr>
                <w:p w14:paraId="08102884"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3/4</w:t>
                  </w:r>
                </w:p>
              </w:tc>
            </w:tr>
            <w:tr w:rsidR="006B6C8E" w:rsidRPr="006B6C8E" w14:paraId="0EF1973C" w14:textId="77777777" w:rsidTr="00451B86">
              <w:tc>
                <w:tcPr>
                  <w:tcW w:w="3005" w:type="dxa"/>
                  <w:shd w:val="clear" w:color="auto" w:fill="auto"/>
                </w:tcPr>
                <w:p w14:paraId="636BD8BC"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2</w:t>
                  </w:r>
                </w:p>
              </w:tc>
              <w:tc>
                <w:tcPr>
                  <w:tcW w:w="3005" w:type="dxa"/>
                  <w:shd w:val="clear" w:color="auto" w:fill="auto"/>
                </w:tcPr>
                <w:p w14:paraId="3B668255"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w:t>
                  </w:r>
                </w:p>
              </w:tc>
              <w:tc>
                <w:tcPr>
                  <w:tcW w:w="3006" w:type="dxa"/>
                  <w:shd w:val="clear" w:color="auto" w:fill="auto"/>
                </w:tcPr>
                <w:p w14:paraId="66A2CF24"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1/2</w:t>
                  </w:r>
                </w:p>
              </w:tc>
            </w:tr>
            <w:tr w:rsidR="006B6C8E" w:rsidRPr="006B6C8E" w14:paraId="180AD277" w14:textId="77777777" w:rsidTr="00451B86">
              <w:tc>
                <w:tcPr>
                  <w:tcW w:w="3005" w:type="dxa"/>
                  <w:shd w:val="clear" w:color="auto" w:fill="auto"/>
                </w:tcPr>
                <w:p w14:paraId="654395A3"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2</w:t>
                  </w:r>
                </w:p>
              </w:tc>
              <w:tc>
                <w:tcPr>
                  <w:tcW w:w="3005" w:type="dxa"/>
                  <w:shd w:val="clear" w:color="auto" w:fill="auto"/>
                </w:tcPr>
                <w:p w14:paraId="6CD07AEF"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3/4</w:t>
                  </w:r>
                </w:p>
              </w:tc>
              <w:tc>
                <w:tcPr>
                  <w:tcW w:w="3006" w:type="dxa"/>
                  <w:shd w:val="clear" w:color="auto" w:fill="auto"/>
                </w:tcPr>
                <w:p w14:paraId="1509122C"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1/2</w:t>
                  </w:r>
                </w:p>
              </w:tc>
            </w:tr>
            <w:tr w:rsidR="006B6C8E" w:rsidRPr="006B6C8E" w14:paraId="0DB04726" w14:textId="77777777" w:rsidTr="00451B86">
              <w:tc>
                <w:tcPr>
                  <w:tcW w:w="3005" w:type="dxa"/>
                  <w:shd w:val="clear" w:color="auto" w:fill="auto"/>
                </w:tcPr>
                <w:p w14:paraId="7238E6B6"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2</w:t>
                  </w:r>
                </w:p>
              </w:tc>
              <w:tc>
                <w:tcPr>
                  <w:tcW w:w="3005" w:type="dxa"/>
                  <w:shd w:val="clear" w:color="auto" w:fill="auto"/>
                </w:tcPr>
                <w:p w14:paraId="0BF7B8E6"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1/2</w:t>
                  </w:r>
                </w:p>
              </w:tc>
              <w:tc>
                <w:tcPr>
                  <w:tcW w:w="3006" w:type="dxa"/>
                  <w:shd w:val="clear" w:color="auto" w:fill="auto"/>
                </w:tcPr>
                <w:p w14:paraId="397D0EDF"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1/2</w:t>
                  </w:r>
                </w:p>
              </w:tc>
            </w:tr>
          </w:tbl>
          <w:p w14:paraId="3EA630E1"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 xml:space="preserve">FFS: whether further restrictions/dependences for given parameter combination(s) are needed </w:t>
            </w:r>
          </w:p>
          <w:p w14:paraId="08AE0ACC"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val="en-GB" w:eastAsia="zh-CN"/>
              </w:rPr>
            </w:pPr>
          </w:p>
          <w:p w14:paraId="2ADEEEA1"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iCs/>
                <w:sz w:val="20"/>
                <w:lang w:eastAsia="zh-CN"/>
              </w:rPr>
            </w:pPr>
            <w:r w:rsidRPr="006B6C8E">
              <w:rPr>
                <w:rFonts w:ascii="Times" w:eastAsia="SimSun" w:hAnsi="Times" w:cs="Times"/>
                <w:b/>
                <w:bCs/>
                <w:iCs/>
                <w:sz w:val="20"/>
                <w:highlight w:val="green"/>
                <w:lang w:eastAsia="zh-CN"/>
              </w:rPr>
              <w:t>Agreement</w:t>
            </w:r>
          </w:p>
          <w:p w14:paraId="45756C6E"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For Rel-17 PS codebook rank 1~2 PMI, the bitmap(s) of indicating non-zero coefficients for corresponding layer(s) is absent if reported K</w:t>
            </w:r>
            <w:r w:rsidRPr="006B6C8E">
              <w:rPr>
                <w:rFonts w:ascii="Times" w:eastAsia="SimSun" w:hAnsi="Times" w:cs="Times"/>
                <w:bCs/>
                <w:iCs/>
                <w:sz w:val="20"/>
                <w:vertAlign w:val="superscript"/>
                <w:lang w:val="en-GB" w:eastAsia="zh-CN"/>
              </w:rPr>
              <w:t>NZ</w:t>
            </w:r>
            <w:r w:rsidRPr="006B6C8E">
              <w:rPr>
                <w:rFonts w:ascii="Times" w:eastAsia="SimSun" w:hAnsi="Times" w:cs="Times"/>
                <w:bCs/>
                <w:iCs/>
                <w:sz w:val="20"/>
                <w:lang w:val="en-GB" w:eastAsia="zh-CN"/>
              </w:rPr>
              <w:t>=K</w:t>
            </w:r>
            <w:r w:rsidRPr="006B6C8E">
              <w:rPr>
                <w:rFonts w:ascii="Times" w:eastAsia="SimSun" w:hAnsi="Times" w:cs="Times"/>
                <w:bCs/>
                <w:iCs/>
                <w:sz w:val="20"/>
                <w:vertAlign w:val="subscript"/>
                <w:lang w:val="en-GB" w:eastAsia="zh-CN"/>
              </w:rPr>
              <w:t>1</w:t>
            </w:r>
            <w:r w:rsidRPr="006B6C8E">
              <w:rPr>
                <w:rFonts w:ascii="Times" w:eastAsia="SimSun" w:hAnsi="Times" w:cs="Times"/>
                <w:bCs/>
                <w:iCs/>
                <w:sz w:val="20"/>
                <w:lang w:val="en-GB" w:eastAsia="zh-CN"/>
              </w:rPr>
              <w:t>*M*rank</w:t>
            </w:r>
          </w:p>
          <w:p w14:paraId="44CD9EEA" w14:textId="77777777" w:rsidR="006B6C8E" w:rsidRPr="006B6C8E" w:rsidRDefault="006B6C8E"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Where K</w:t>
            </w:r>
            <w:r w:rsidRPr="006B6C8E">
              <w:rPr>
                <w:rFonts w:ascii="Times" w:eastAsia="SimSun" w:hAnsi="Times" w:cs="Times"/>
                <w:bCs/>
                <w:iCs/>
                <w:sz w:val="20"/>
                <w:vertAlign w:val="superscript"/>
                <w:lang w:val="en-GB" w:eastAsia="zh-CN"/>
              </w:rPr>
              <w:t>NZ</w:t>
            </w:r>
            <w:r w:rsidRPr="006B6C8E">
              <w:rPr>
                <w:rFonts w:ascii="Times" w:eastAsia="SimSun" w:hAnsi="Times" w:cs="Times"/>
                <w:bCs/>
                <w:iCs/>
                <w:sz w:val="20"/>
                <w:lang w:val="en-GB" w:eastAsia="zh-CN"/>
              </w:rPr>
              <w:t xml:space="preserve"> is the number of non-zero coefficients reported by UE </w:t>
            </w:r>
          </w:p>
          <w:p w14:paraId="1F564084"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val="en-GB" w:eastAsia="zh-CN"/>
              </w:rPr>
            </w:pPr>
          </w:p>
          <w:p w14:paraId="513B1016"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iCs/>
                <w:sz w:val="20"/>
                <w:lang w:eastAsia="zh-CN"/>
              </w:rPr>
            </w:pPr>
            <w:r w:rsidRPr="006B6C8E">
              <w:rPr>
                <w:rFonts w:ascii="Times" w:eastAsia="SimSun" w:hAnsi="Times" w:cs="Times"/>
                <w:b/>
                <w:bCs/>
                <w:iCs/>
                <w:sz w:val="20"/>
                <w:highlight w:val="green"/>
                <w:lang w:eastAsia="zh-CN"/>
              </w:rPr>
              <w:t>Agreement</w:t>
            </w:r>
          </w:p>
          <w:p w14:paraId="61E50BA2"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 xml:space="preserve">For Rel-17 PS codebook, </w:t>
            </w:r>
          </w:p>
          <w:p w14:paraId="2AFC386B" w14:textId="77777777" w:rsidR="006B6C8E" w:rsidRPr="006B6C8E" w:rsidRDefault="006B6C8E" w:rsidP="003119D0">
            <w:pPr>
              <w:numPr>
                <w:ilvl w:val="0"/>
                <w:numId w:val="16"/>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
                <w:iCs/>
                <w:sz w:val="20"/>
                <w:lang w:val="en-GB" w:eastAsia="zh-CN"/>
              </w:rPr>
              <w:t>pmi-FormatIndicator</w:t>
            </w:r>
            <w:r w:rsidRPr="006B6C8E">
              <w:rPr>
                <w:rFonts w:ascii="Times" w:eastAsia="SimSun" w:hAnsi="Times" w:cs="Times"/>
                <w:bCs/>
                <w:iCs/>
                <w:sz w:val="20"/>
                <w:lang w:val="en-GB" w:eastAsia="zh-CN"/>
              </w:rPr>
              <w:t xml:space="preserve"> is not needed for Rel-17 PS codebook</w:t>
            </w:r>
          </w:p>
          <w:p w14:paraId="290D304C" w14:textId="77777777" w:rsidR="006B6C8E" w:rsidRPr="006B6C8E" w:rsidRDefault="006B6C8E" w:rsidP="003119D0">
            <w:pPr>
              <w:numPr>
                <w:ilvl w:val="0"/>
                <w:numId w:val="16"/>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A CSI Reporting Setting is said to have a wideband frequency-granularity if "</w:t>
            </w:r>
            <w:r w:rsidRPr="006B6C8E">
              <w:rPr>
                <w:rFonts w:ascii="Times" w:eastAsia="SimSun" w:hAnsi="Times" w:cs="Times"/>
                <w:bCs/>
                <w:i/>
                <w:iCs/>
                <w:sz w:val="20"/>
                <w:lang w:val="en-GB" w:eastAsia="zh-CN"/>
              </w:rPr>
              <w:t>codebookType</w:t>
            </w:r>
            <w:r w:rsidRPr="006B6C8E">
              <w:rPr>
                <w:rFonts w:ascii="Times" w:eastAsia="SimSun" w:hAnsi="Times" w:cs="Times"/>
                <w:bCs/>
                <w:iCs/>
                <w:sz w:val="20"/>
                <w:lang w:val="en-GB" w:eastAsia="zh-CN"/>
              </w:rPr>
              <w:t>" is set to "</w:t>
            </w:r>
            <w:r w:rsidRPr="006B6C8E">
              <w:rPr>
                <w:rFonts w:ascii="Times" w:eastAsia="SimSun" w:hAnsi="Times" w:cs="Times"/>
                <w:bCs/>
                <w:i/>
                <w:iCs/>
                <w:sz w:val="20"/>
                <w:lang w:val="en-GB" w:eastAsia="zh-CN"/>
              </w:rPr>
              <w:t>typeII-PortSelection-r17</w:t>
            </w:r>
            <w:r w:rsidRPr="006B6C8E">
              <w:rPr>
                <w:rFonts w:ascii="Times" w:eastAsia="SimSun" w:hAnsi="Times" w:cs="Times"/>
                <w:bCs/>
                <w:iCs/>
                <w:sz w:val="20"/>
                <w:lang w:val="en-GB" w:eastAsia="zh-CN"/>
              </w:rPr>
              <w:t xml:space="preserve">" with M=1 and </w:t>
            </w:r>
            <w:r w:rsidRPr="006B6C8E">
              <w:rPr>
                <w:rFonts w:ascii="Times" w:eastAsia="SimSun" w:hAnsi="Times" w:cs="Times"/>
                <w:bCs/>
                <w:i/>
                <w:iCs/>
                <w:sz w:val="20"/>
                <w:lang w:val="en-GB" w:eastAsia="zh-CN"/>
              </w:rPr>
              <w:t>cqiFormat</w:t>
            </w:r>
            <w:r w:rsidRPr="006B6C8E">
              <w:rPr>
                <w:rFonts w:ascii="Times" w:eastAsia="SimSun" w:hAnsi="Times" w:cs="Times"/>
                <w:bCs/>
                <w:iCs/>
                <w:sz w:val="20"/>
                <w:lang w:val="en-GB" w:eastAsia="zh-CN"/>
              </w:rPr>
              <w:t xml:space="preserve"> = WB. </w:t>
            </w:r>
          </w:p>
          <w:p w14:paraId="7A029BC3" w14:textId="77777777" w:rsidR="006B6C8E" w:rsidRPr="006B6C8E" w:rsidRDefault="006B6C8E" w:rsidP="003119D0">
            <w:pPr>
              <w:numPr>
                <w:ilvl w:val="1"/>
                <w:numId w:val="16"/>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val="en-GB" w:eastAsia="zh-CN"/>
              </w:rPr>
              <w:t>To be captured in 5.2.1.4 of 38.214</w:t>
            </w:r>
          </w:p>
          <w:p w14:paraId="511E84F8" w14:textId="77777777" w:rsidR="006B6C8E" w:rsidRPr="006B6C8E" w:rsidRDefault="006B6C8E" w:rsidP="003119D0">
            <w:pPr>
              <w:numPr>
                <w:ilvl w:val="0"/>
                <w:numId w:val="16"/>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A unified codebook formula is used for M=1 and M=2 in 38.214</w:t>
            </w:r>
          </w:p>
          <w:p w14:paraId="1AE0051F"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val="en-GB" w:eastAsia="zh-CN"/>
              </w:rPr>
            </w:pPr>
          </w:p>
          <w:p w14:paraId="1F3146BD"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iCs/>
                <w:sz w:val="20"/>
                <w:lang w:eastAsia="zh-CN"/>
              </w:rPr>
            </w:pPr>
            <w:r w:rsidRPr="006B6C8E">
              <w:rPr>
                <w:rFonts w:ascii="Times" w:eastAsia="SimSun" w:hAnsi="Times" w:cs="Times"/>
                <w:b/>
                <w:bCs/>
                <w:iCs/>
                <w:sz w:val="20"/>
                <w:highlight w:val="green"/>
                <w:lang w:eastAsia="zh-CN"/>
              </w:rPr>
              <w:t>Agreement</w:t>
            </w:r>
          </w:p>
          <w:p w14:paraId="40737748"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val="en-GB" w:eastAsia="zh-CN"/>
              </w:rPr>
              <w:t>For Rel-17 PS codebook, support R=2 when M=2</w:t>
            </w:r>
          </w:p>
          <w:p w14:paraId="28B3EEF5" w14:textId="77777777" w:rsidR="006B6C8E" w:rsidRPr="006B6C8E" w:rsidRDefault="006B6C8E" w:rsidP="003119D0">
            <w:pPr>
              <w:numPr>
                <w:ilvl w:val="0"/>
                <w:numId w:val="17"/>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 xml:space="preserve">Note that this R is optional, whereas how to support R=2 in Rel-17 UE capability signalling is FFS, e.g. similar with Rel-16 eType II codebook. </w:t>
            </w:r>
          </w:p>
          <w:p w14:paraId="19E2F2C4"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val="en-GB" w:eastAsia="zh-CN"/>
              </w:rPr>
            </w:pPr>
          </w:p>
          <w:p w14:paraId="328800CD"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iCs/>
                <w:sz w:val="20"/>
                <w:lang w:eastAsia="zh-CN"/>
              </w:rPr>
            </w:pPr>
            <w:r w:rsidRPr="006B6C8E">
              <w:rPr>
                <w:rFonts w:ascii="Times" w:eastAsia="SimSun" w:hAnsi="Times" w:cs="Times"/>
                <w:b/>
                <w:bCs/>
                <w:iCs/>
                <w:sz w:val="20"/>
                <w:highlight w:val="green"/>
                <w:lang w:eastAsia="zh-CN"/>
              </w:rPr>
              <w:t>Agreement</w:t>
            </w:r>
          </w:p>
          <w:p w14:paraId="269389C6"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val="en-GB" w:eastAsia="zh-CN"/>
              </w:rPr>
              <w:t>In addition to N=2, N=4 is supported when M=2 for rank 1/2</w:t>
            </w:r>
          </w:p>
          <w:p w14:paraId="0519277B" w14:textId="77777777" w:rsidR="006B6C8E" w:rsidRPr="006B6C8E" w:rsidRDefault="006B6C8E" w:rsidP="003119D0">
            <w:pPr>
              <w:numPr>
                <w:ilvl w:val="0"/>
                <w:numId w:val="17"/>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For rank 3/4, when M=2, N = 2 or 4 is supported and same with the value of N configured for rank 1/2</w:t>
            </w:r>
          </w:p>
          <w:p w14:paraId="310C5627" w14:textId="77777777" w:rsidR="006B6C8E" w:rsidRPr="006B6C8E" w:rsidRDefault="006B6C8E" w:rsidP="003119D0">
            <w:pPr>
              <w:numPr>
                <w:ilvl w:val="1"/>
                <w:numId w:val="17"/>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FFS how to handle N</w:t>
            </w:r>
            <w:r w:rsidRPr="006B6C8E">
              <w:rPr>
                <w:rFonts w:ascii="Times" w:eastAsia="SimSun" w:hAnsi="Times" w:cs="Times"/>
                <w:bCs/>
                <w:iCs/>
                <w:sz w:val="20"/>
                <w:vertAlign w:val="subscript"/>
                <w:lang w:val="en-GB" w:eastAsia="zh-CN"/>
              </w:rPr>
              <w:t>3</w:t>
            </w:r>
            <w:r w:rsidRPr="006B6C8E">
              <w:rPr>
                <w:rFonts w:ascii="Times" w:eastAsia="SimSun" w:hAnsi="Times" w:cs="Times"/>
                <w:bCs/>
                <w:iCs/>
                <w:sz w:val="20"/>
                <w:lang w:val="en-GB" w:eastAsia="zh-CN"/>
              </w:rPr>
              <w:t>=3 case</w:t>
            </w:r>
          </w:p>
          <w:p w14:paraId="4151E00C"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p>
          <w:p w14:paraId="7D0D09F1"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iCs/>
                <w:sz w:val="20"/>
                <w:lang w:eastAsia="zh-CN"/>
              </w:rPr>
            </w:pPr>
            <w:r w:rsidRPr="006B6C8E">
              <w:rPr>
                <w:rFonts w:ascii="Times" w:eastAsia="SimSun" w:hAnsi="Times" w:cs="Times"/>
                <w:b/>
                <w:bCs/>
                <w:iCs/>
                <w:sz w:val="20"/>
                <w:highlight w:val="green"/>
                <w:lang w:eastAsia="zh-CN"/>
              </w:rPr>
              <w:t>Agreement</w:t>
            </w:r>
          </w:p>
          <w:p w14:paraId="78435DBB"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If M=2 and N&gt;M,</w:t>
            </w:r>
            <w:r w:rsidRPr="006B6C8E">
              <w:rPr>
                <w:rFonts w:ascii="Times" w:eastAsia="SimSun" w:hAnsi="Times" w:cs="Times"/>
                <w:b/>
                <w:bCs/>
                <w:iCs/>
                <w:sz w:val="20"/>
                <w:lang w:val="en-GB" w:eastAsia="zh-CN"/>
              </w:rPr>
              <w:t xml:space="preserve"> </w:t>
            </w:r>
            <w:r w:rsidRPr="006B6C8E">
              <w:rPr>
                <w:rFonts w:ascii="Times" w:eastAsia="SimSun" w:hAnsi="Times" w:cs="Times"/>
                <w:bCs/>
                <w:iCs/>
                <w:sz w:val="20"/>
                <w:lang w:val="en-GB" w:eastAsia="zh-CN"/>
              </w:rPr>
              <w:t>the non-zero offset between the lower and higher FD indices of W</w:t>
            </w:r>
            <w:r w:rsidRPr="006B6C8E">
              <w:rPr>
                <w:rFonts w:ascii="Times" w:eastAsia="SimSun" w:hAnsi="Times" w:cs="Times"/>
                <w:bCs/>
                <w:iCs/>
                <w:sz w:val="20"/>
                <w:vertAlign w:val="subscript"/>
                <w:lang w:val="en-GB" w:eastAsia="zh-CN"/>
              </w:rPr>
              <w:t>f</w:t>
            </w:r>
            <w:r w:rsidRPr="006B6C8E">
              <w:rPr>
                <w:rFonts w:ascii="Times" w:eastAsia="SimSun" w:hAnsi="Times" w:cs="Times"/>
                <w:bCs/>
                <w:iCs/>
                <w:sz w:val="20"/>
                <w:lang w:val="en-GB" w:eastAsia="zh-CN"/>
              </w:rPr>
              <w:t xml:space="preserve"> is reported by using ceiling(log</w:t>
            </w:r>
            <w:r w:rsidRPr="006B6C8E">
              <w:rPr>
                <w:rFonts w:ascii="Times" w:eastAsia="SimSun" w:hAnsi="Times" w:cs="Times"/>
                <w:bCs/>
                <w:iCs/>
                <w:sz w:val="20"/>
                <w:vertAlign w:val="subscript"/>
                <w:lang w:val="en-GB" w:eastAsia="zh-CN"/>
              </w:rPr>
              <w:t>2</w:t>
            </w:r>
            <w:r w:rsidRPr="006B6C8E">
              <w:rPr>
                <w:rFonts w:ascii="Times" w:eastAsia="SimSun" w:hAnsi="Times" w:cs="Times"/>
                <w:bCs/>
                <w:iCs/>
                <w:sz w:val="20"/>
                <w:lang w:val="en-GB" w:eastAsia="zh-CN"/>
              </w:rPr>
              <w:t>(N-1)) bits, assuming that the lower FD index (reference for the offset) of W</w:t>
            </w:r>
            <w:r w:rsidRPr="006B6C8E">
              <w:rPr>
                <w:rFonts w:ascii="Times" w:eastAsia="SimSun" w:hAnsi="Times" w:cs="Times"/>
                <w:bCs/>
                <w:iCs/>
                <w:sz w:val="20"/>
                <w:vertAlign w:val="subscript"/>
                <w:lang w:val="en-GB" w:eastAsia="zh-CN"/>
              </w:rPr>
              <w:t>f</w:t>
            </w:r>
            <w:r w:rsidRPr="006B6C8E">
              <w:rPr>
                <w:rFonts w:ascii="Times" w:eastAsia="SimSun" w:hAnsi="Times" w:cs="Times"/>
                <w:bCs/>
                <w:iCs/>
                <w:sz w:val="20"/>
                <w:lang w:val="en-GB" w:eastAsia="zh-CN"/>
              </w:rPr>
              <w:t xml:space="preserve"> is 0.</w:t>
            </w:r>
          </w:p>
          <w:p w14:paraId="4B6FC073" w14:textId="77777777" w:rsidR="006B6C8E" w:rsidRPr="006B6C8E" w:rsidRDefault="006B6C8E" w:rsidP="003119D0">
            <w:pPr>
              <w:numPr>
                <w:ilvl w:val="0"/>
                <w:numId w:val="17"/>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Note: The phase shift/remapping of FD basis is up to UE implementation which may remap M FD components so that the lower FD index of W</w:t>
            </w:r>
            <w:r w:rsidRPr="006B6C8E">
              <w:rPr>
                <w:rFonts w:ascii="Times" w:eastAsia="SimSun" w:hAnsi="Times" w:cs="Times"/>
                <w:bCs/>
                <w:iCs/>
                <w:sz w:val="20"/>
                <w:vertAlign w:val="subscript"/>
                <w:lang w:val="en-GB" w:eastAsia="zh-CN"/>
              </w:rPr>
              <w:t>f</w:t>
            </w:r>
            <w:r w:rsidRPr="006B6C8E">
              <w:rPr>
                <w:rFonts w:ascii="Times" w:eastAsia="SimSun" w:hAnsi="Times" w:cs="Times"/>
                <w:bCs/>
                <w:iCs/>
                <w:sz w:val="20"/>
                <w:lang w:val="en-GB" w:eastAsia="zh-CN"/>
              </w:rPr>
              <w:t xml:space="preserve"> is assumed to be 0.</w:t>
            </w:r>
          </w:p>
          <w:p w14:paraId="1936DCD0"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val="en-GB" w:eastAsia="zh-CN"/>
              </w:rPr>
            </w:pPr>
          </w:p>
          <w:p w14:paraId="6EE1A16E"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iCs/>
                <w:sz w:val="20"/>
                <w:lang w:eastAsia="zh-CN"/>
              </w:rPr>
            </w:pPr>
            <w:r w:rsidRPr="006B6C8E">
              <w:rPr>
                <w:rFonts w:ascii="Times" w:eastAsia="SimSun" w:hAnsi="Times" w:cs="Times"/>
                <w:b/>
                <w:bCs/>
                <w:iCs/>
                <w:sz w:val="20"/>
                <w:highlight w:val="green"/>
                <w:lang w:eastAsia="zh-CN"/>
              </w:rPr>
              <w:t>Agreement</w:t>
            </w:r>
          </w:p>
          <w:p w14:paraId="60FAEB26"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 xml:space="preserve">For UCI part II of Rel-17 PS codebook, </w:t>
            </w:r>
            <w:r w:rsidRPr="006B6C8E">
              <w:rPr>
                <w:rFonts w:ascii="Times" w:eastAsia="SimSun" w:hAnsi="Times" w:cs="Times"/>
                <w:bCs/>
                <w:iCs/>
                <w:sz w:val="20"/>
                <w:lang w:eastAsia="zh-CN"/>
              </w:rPr>
              <w:t>study the following alternatives and down-select one or more alternatives in RAN1 107</w:t>
            </w:r>
          </w:p>
          <w:p w14:paraId="151C0A1E" w14:textId="77777777" w:rsidR="006B6C8E" w:rsidRPr="006B6C8E" w:rsidRDefault="006B6C8E"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eastAsia="zh-CN"/>
              </w:rPr>
              <w:t>Alt 1: Report Port indicator, SCI, and FD indicator in Group 0</w:t>
            </w:r>
          </w:p>
          <w:p w14:paraId="6FBCD74B" w14:textId="77777777" w:rsidR="006B6C8E" w:rsidRPr="006B6C8E" w:rsidRDefault="006B6C8E"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eastAsia="zh-CN"/>
              </w:rPr>
              <w:t>Alt 2: Report bitmap in Group 0 or Group 1 without bitmap partition</w:t>
            </w:r>
          </w:p>
          <w:p w14:paraId="3A9C5381" w14:textId="77777777" w:rsidR="006B6C8E" w:rsidRPr="006B6C8E" w:rsidRDefault="006B6C8E"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eastAsia="zh-CN"/>
              </w:rPr>
              <w:t>Alt 3: Three groups of UCI Part 2 for Rel-16 PS codebook is reused for Rel-17 PS codebook enhancement except that the starting position of the FD basis window is not needed</w:t>
            </w:r>
          </w:p>
          <w:p w14:paraId="1A3C4E10"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eastAsia="zh-CN"/>
              </w:rPr>
              <w:t xml:space="preserve">Note that other solutions of UCI part II design are not excluded. </w:t>
            </w:r>
          </w:p>
          <w:p w14:paraId="7FB78A5A"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eastAsia="zh-CN"/>
              </w:rPr>
            </w:pPr>
          </w:p>
          <w:p w14:paraId="3F43936F"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val="en-GB" w:eastAsia="zh-CN"/>
              </w:rPr>
            </w:pPr>
            <w:r w:rsidRPr="006B6C8E">
              <w:rPr>
                <w:rFonts w:ascii="Times" w:eastAsia="SimSun" w:hAnsi="Times" w:cs="Times"/>
                <w:b/>
                <w:bCs/>
                <w:iCs/>
                <w:sz w:val="20"/>
                <w:highlight w:val="green"/>
                <w:lang w:val="en-GB" w:eastAsia="zh-CN"/>
              </w:rPr>
              <w:t>Agreement</w:t>
            </w:r>
            <w:r w:rsidRPr="006B6C8E">
              <w:rPr>
                <w:rFonts w:ascii="Times" w:eastAsia="SimSun" w:hAnsi="Times" w:cs="Times"/>
                <w:b/>
                <w:bCs/>
                <w:iCs/>
                <w:sz w:val="20"/>
                <w:lang w:val="en-GB" w:eastAsia="zh-CN"/>
              </w:rPr>
              <w:t xml:space="preserve"> </w:t>
            </w:r>
          </w:p>
          <w:p w14:paraId="1E7BE32A"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For the priority of mapping coefficients for Rel17 PS codebook, study the following alternatives and down-select one or more alternatives in RAN1#107-e:</w:t>
            </w:r>
          </w:p>
          <w:p w14:paraId="11C693EF" w14:textId="1CA0BC33" w:rsidR="006B6C8E" w:rsidRPr="006B6C8E" w:rsidRDefault="006B6C8E"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eastAsia="zh-CN"/>
              </w:rPr>
              <w:t xml:space="preserve">Alt 1: Support mapping coefficients firstly across port indices, secondly across FD basis indices, and thirdly across layers, i.e. priority value is given by the priority value </w:t>
            </w:r>
            <m:oMath>
              <m:r>
                <m:rPr>
                  <m:sty m:val="p"/>
                </m:rPr>
                <w:rPr>
                  <w:rFonts w:ascii="Cambria Math" w:eastAsia="SimSun" w:hAnsi="Cambria Math" w:cs="Times"/>
                  <w:sz w:val="20"/>
                  <w:lang w:val="en-GB" w:eastAsia="zh-CN"/>
                </w:rPr>
                <m:t>Pri</m:t>
              </m:r>
              <m:d>
                <m:dPr>
                  <m:ctrlPr>
                    <w:rPr>
                      <w:rFonts w:ascii="Cambria Math" w:eastAsia="SimSun" w:hAnsi="Cambria Math" w:cs="Times"/>
                      <w:bCs/>
                      <w:i/>
                      <w:iCs/>
                      <w:sz w:val="20"/>
                      <w:lang w:val="en-GB" w:eastAsia="zh-CN"/>
                    </w:rPr>
                  </m:ctrlPr>
                </m:dPr>
                <m:e>
                  <m:r>
                    <w:rPr>
                      <w:rFonts w:ascii="Cambria Math" w:eastAsia="SimSun" w:hAnsi="Cambria Math" w:cs="Times"/>
                      <w:sz w:val="20"/>
                      <w:lang w:val="en-GB" w:eastAsia="zh-CN"/>
                    </w:rPr>
                    <m:t>l,i,f</m:t>
                  </m:r>
                </m:e>
              </m:d>
              <m:r>
                <w:rPr>
                  <w:rFonts w:ascii="Cambria Math" w:eastAsia="SimSun" w:hAnsi="Cambria Math" w:cs="Times"/>
                  <w:sz w:val="20"/>
                  <w:lang w:val="en-GB" w:eastAsia="zh-CN"/>
                </w:rPr>
                <m:t>=</m:t>
              </m:r>
              <m:sSub>
                <m:sSubPr>
                  <m:ctrlPr>
                    <w:rPr>
                      <w:rFonts w:ascii="Cambria Math" w:eastAsia="SimSun" w:hAnsi="Cambria Math" w:cs="Times"/>
                      <w:bCs/>
                      <w:i/>
                      <w:iCs/>
                      <w:sz w:val="20"/>
                      <w:lang w:val="en-GB" w:eastAsia="zh-CN"/>
                    </w:rPr>
                  </m:ctrlPr>
                </m:sSubPr>
                <m:e>
                  <m:r>
                    <w:rPr>
                      <w:rFonts w:ascii="Cambria Math" w:eastAsia="SimSun" w:hAnsi="Cambria Math" w:cs="Times"/>
                      <w:sz w:val="20"/>
                      <w:lang w:val="en-GB" w:eastAsia="zh-CN"/>
                    </w:rPr>
                    <m:t>K</m:t>
                  </m:r>
                </m:e>
                <m:sub>
                  <m:r>
                    <w:rPr>
                      <w:rFonts w:ascii="Cambria Math" w:eastAsia="SimSun" w:hAnsi="Cambria Math" w:cs="Times"/>
                      <w:sz w:val="20"/>
                      <w:lang w:val="en-GB" w:eastAsia="zh-CN"/>
                    </w:rPr>
                    <m:t>1</m:t>
                  </m:r>
                </m:sub>
              </m:sSub>
              <m:r>
                <w:rPr>
                  <w:rFonts w:ascii="Cambria Math" w:eastAsia="SimSun" w:hAnsi="Cambria Math" w:cs="Times"/>
                  <w:sz w:val="20"/>
                  <w:lang w:val="en-GB" w:eastAsia="zh-CN"/>
                </w:rPr>
                <m:t>⋅M⋅l+</m:t>
              </m:r>
              <m:sSub>
                <m:sSubPr>
                  <m:ctrlPr>
                    <w:rPr>
                      <w:rFonts w:ascii="Cambria Math" w:eastAsia="SimSun" w:hAnsi="Cambria Math" w:cs="Times"/>
                      <w:bCs/>
                      <w:i/>
                      <w:iCs/>
                      <w:sz w:val="20"/>
                      <w:lang w:val="en-GB" w:eastAsia="zh-CN"/>
                    </w:rPr>
                  </m:ctrlPr>
                </m:sSubPr>
                <m:e>
                  <m:r>
                    <w:rPr>
                      <w:rFonts w:ascii="Cambria Math" w:eastAsia="SimSun" w:hAnsi="Cambria Math" w:cs="Times"/>
                      <w:sz w:val="20"/>
                      <w:lang w:val="en-GB" w:eastAsia="zh-CN"/>
                    </w:rPr>
                    <m:t>K</m:t>
                  </m:r>
                </m:e>
                <m:sub>
                  <m:r>
                    <w:rPr>
                      <w:rFonts w:ascii="Cambria Math" w:eastAsia="SimSun" w:hAnsi="Cambria Math" w:cs="Times"/>
                      <w:sz w:val="20"/>
                      <w:lang w:val="en-GB" w:eastAsia="zh-CN"/>
                    </w:rPr>
                    <m:t>1</m:t>
                  </m:r>
                </m:sub>
              </m:sSub>
              <m:r>
                <w:rPr>
                  <w:rFonts w:ascii="Cambria Math" w:eastAsia="SimSun" w:hAnsi="Cambria Math" w:cs="Times"/>
                  <w:sz w:val="20"/>
                  <w:lang w:val="en-GB" w:eastAsia="zh-CN"/>
                </w:rPr>
                <m:t>⋅f+i</m:t>
              </m:r>
            </m:oMath>
          </w:p>
          <w:p w14:paraId="0A25EADB" w14:textId="3F6F7840" w:rsidR="006B6C8E" w:rsidRPr="006B6C8E" w:rsidRDefault="006B6C8E"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eastAsia="zh-CN"/>
              </w:rPr>
              <w:lastRenderedPageBreak/>
              <w:t xml:space="preserve">Alt 2: Support mapping coefficients firstly across layers, secondly across port indices, and thirdly across FD basis indices, i.e., the priority value is given by </w:t>
            </w:r>
            <m:oMath>
              <m:r>
                <m:rPr>
                  <m:sty m:val="p"/>
                </m:rPr>
                <w:rPr>
                  <w:rFonts w:ascii="Cambria Math" w:eastAsia="SimSun" w:hAnsi="Cambria Math" w:cs="Times"/>
                  <w:sz w:val="20"/>
                  <w:lang w:val="en-GB" w:eastAsia="zh-CN"/>
                </w:rPr>
                <m:t>Pri</m:t>
              </m:r>
              <m:d>
                <m:dPr>
                  <m:ctrlPr>
                    <w:rPr>
                      <w:rFonts w:ascii="Cambria Math" w:eastAsia="SimSun" w:hAnsi="Cambria Math" w:cs="Times"/>
                      <w:bCs/>
                      <w:i/>
                      <w:iCs/>
                      <w:sz w:val="20"/>
                      <w:lang w:val="en-GB" w:eastAsia="zh-CN"/>
                    </w:rPr>
                  </m:ctrlPr>
                </m:dPr>
                <m:e>
                  <m:r>
                    <w:rPr>
                      <w:rFonts w:ascii="Cambria Math" w:eastAsia="SimSun" w:hAnsi="Cambria Math" w:cs="Times"/>
                      <w:sz w:val="20"/>
                      <w:lang w:val="en-GB" w:eastAsia="zh-CN"/>
                    </w:rPr>
                    <m:t>l,i,f</m:t>
                  </m:r>
                </m:e>
              </m:d>
              <m:r>
                <w:rPr>
                  <w:rFonts w:ascii="Cambria Math" w:eastAsia="SimSun" w:hAnsi="Cambria Math" w:cs="Times"/>
                  <w:sz w:val="20"/>
                  <w:lang w:val="en-GB" w:eastAsia="zh-CN"/>
                </w:rPr>
                <m:t>=v⋅</m:t>
              </m:r>
              <m:sSub>
                <m:sSubPr>
                  <m:ctrlPr>
                    <w:rPr>
                      <w:rFonts w:ascii="Cambria Math" w:eastAsia="SimSun" w:hAnsi="Cambria Math" w:cs="Times"/>
                      <w:bCs/>
                      <w:i/>
                      <w:iCs/>
                      <w:sz w:val="20"/>
                      <w:lang w:val="en-GB" w:eastAsia="zh-CN"/>
                    </w:rPr>
                  </m:ctrlPr>
                </m:sSubPr>
                <m:e>
                  <m:r>
                    <w:rPr>
                      <w:rFonts w:ascii="Cambria Math" w:eastAsia="SimSun" w:hAnsi="Cambria Math" w:cs="Times"/>
                      <w:sz w:val="20"/>
                      <w:lang w:val="en-GB" w:eastAsia="zh-CN"/>
                    </w:rPr>
                    <m:t>K</m:t>
                  </m:r>
                </m:e>
                <m:sub>
                  <m:r>
                    <w:rPr>
                      <w:rFonts w:ascii="Cambria Math" w:eastAsia="SimSun" w:hAnsi="Cambria Math" w:cs="Times"/>
                      <w:sz w:val="20"/>
                      <w:lang w:val="en-GB" w:eastAsia="zh-CN"/>
                    </w:rPr>
                    <m:t>1</m:t>
                  </m:r>
                </m:sub>
              </m:sSub>
              <m:r>
                <w:rPr>
                  <w:rFonts w:ascii="Cambria Math" w:eastAsia="SimSun" w:hAnsi="Cambria Math" w:cs="Times"/>
                  <w:sz w:val="20"/>
                  <w:lang w:val="en-GB" w:eastAsia="zh-CN"/>
                </w:rPr>
                <m:t>⋅f+v⋅i+l</m:t>
              </m:r>
            </m:oMath>
          </w:p>
          <w:p w14:paraId="6BAF7B6B" w14:textId="12A54784" w:rsidR="006B6C8E" w:rsidRPr="006B6C8E" w:rsidRDefault="006B6C8E"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eastAsia="zh-CN"/>
              </w:rPr>
              <w:t xml:space="preserve">Alt 3: Support mapping coefficients firstly across layers, secondly across port indices, and thirdly across FD basis indices, i.e., the priority value is given by </w:t>
            </w:r>
            <m:oMath>
              <m:r>
                <m:rPr>
                  <m:sty m:val="p"/>
                </m:rPr>
                <w:rPr>
                  <w:rFonts w:ascii="Cambria Math" w:eastAsia="SimSun" w:hAnsi="Cambria Math" w:cs="Times"/>
                  <w:sz w:val="20"/>
                  <w:lang w:val="en-GB" w:eastAsia="zh-CN"/>
                </w:rPr>
                <m:t>Pri</m:t>
              </m:r>
              <m:d>
                <m:dPr>
                  <m:ctrlPr>
                    <w:rPr>
                      <w:rFonts w:ascii="Cambria Math" w:eastAsia="SimSun" w:hAnsi="Cambria Math" w:cs="Times"/>
                      <w:bCs/>
                      <w:i/>
                      <w:iCs/>
                      <w:sz w:val="20"/>
                      <w:lang w:val="en-GB" w:eastAsia="zh-CN"/>
                    </w:rPr>
                  </m:ctrlPr>
                </m:dPr>
                <m:e>
                  <m:r>
                    <w:rPr>
                      <w:rFonts w:ascii="Cambria Math" w:eastAsia="SimSun" w:hAnsi="Cambria Math" w:cs="Times"/>
                      <w:sz w:val="20"/>
                      <w:lang w:val="en-GB" w:eastAsia="zh-CN"/>
                    </w:rPr>
                    <m:t>l,i,f</m:t>
                  </m:r>
                </m:e>
              </m:d>
              <m:r>
                <w:rPr>
                  <w:rFonts w:ascii="Cambria Math" w:eastAsia="SimSun" w:hAnsi="Cambria Math" w:cs="Times"/>
                  <w:sz w:val="20"/>
                  <w:lang w:val="en-GB" w:eastAsia="zh-CN"/>
                </w:rPr>
                <m:t>=v⋅</m:t>
              </m:r>
              <m:sSub>
                <m:sSubPr>
                  <m:ctrlPr>
                    <w:rPr>
                      <w:rFonts w:ascii="Cambria Math" w:eastAsia="SimSun" w:hAnsi="Cambria Math" w:cs="Times"/>
                      <w:bCs/>
                      <w:i/>
                      <w:iCs/>
                      <w:sz w:val="20"/>
                      <w:lang w:val="en-GB" w:eastAsia="zh-CN"/>
                    </w:rPr>
                  </m:ctrlPr>
                </m:sSubPr>
                <m:e>
                  <m:r>
                    <w:rPr>
                      <w:rFonts w:ascii="Cambria Math" w:eastAsia="SimSun" w:hAnsi="Cambria Math" w:cs="Times"/>
                      <w:sz w:val="20"/>
                      <w:lang w:val="en-GB" w:eastAsia="zh-CN"/>
                    </w:rPr>
                    <m:t>K</m:t>
                  </m:r>
                </m:e>
                <m:sub>
                  <m:r>
                    <w:rPr>
                      <w:rFonts w:ascii="Cambria Math" w:eastAsia="SimSun" w:hAnsi="Cambria Math" w:cs="Times"/>
                      <w:sz w:val="20"/>
                      <w:lang w:val="en-GB" w:eastAsia="zh-CN"/>
                    </w:rPr>
                    <m:t>1</m:t>
                  </m:r>
                </m:sub>
              </m:sSub>
              <m:r>
                <w:rPr>
                  <w:rFonts w:ascii="Cambria Math" w:eastAsia="SimSun" w:hAnsi="Cambria Math" w:cs="Times"/>
                  <w:sz w:val="20"/>
                  <w:lang w:val="en-GB" w:eastAsia="zh-CN"/>
                </w:rPr>
                <m:t>⋅f+v⋅ψ(i)+l</m:t>
              </m:r>
            </m:oMath>
          </w:p>
          <w:p w14:paraId="461EA9FD" w14:textId="73D415D0" w:rsidR="006B6C8E" w:rsidRPr="006B6C8E" w:rsidRDefault="006B6C8E" w:rsidP="003119D0">
            <w:pPr>
              <w:numPr>
                <w:ilvl w:val="1"/>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eastAsia="zh-CN"/>
              </w:rPr>
              <w:t xml:space="preserve">FFS port permutation function </w:t>
            </w:r>
            <m:oMath>
              <m:r>
                <w:rPr>
                  <w:rFonts w:ascii="Cambria Math" w:eastAsia="SimSun" w:hAnsi="Cambria Math" w:cs="Times"/>
                  <w:sz w:val="20"/>
                  <w:lang w:val="en-GB" w:eastAsia="zh-CN"/>
                </w:rPr>
                <m:t>ψ(i)</m:t>
              </m:r>
            </m:oMath>
          </w:p>
          <w:p w14:paraId="216C1AF7"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 xml:space="preserve">Note that other solutions are not excluded. </w:t>
            </w:r>
          </w:p>
          <w:p w14:paraId="3486620B"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eastAsia="zh-CN"/>
              </w:rPr>
            </w:pPr>
          </w:p>
          <w:p w14:paraId="256A97F9"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eastAsia="zh-CN"/>
              </w:rPr>
            </w:pPr>
            <w:r w:rsidRPr="006B6C8E">
              <w:rPr>
                <w:rFonts w:ascii="Times" w:eastAsia="SimSun" w:hAnsi="Times" w:cs="Times"/>
                <w:b/>
                <w:bCs/>
                <w:iCs/>
                <w:sz w:val="20"/>
                <w:highlight w:val="green"/>
                <w:lang w:eastAsia="zh-CN"/>
              </w:rPr>
              <w:t>Agreement</w:t>
            </w:r>
          </w:p>
          <w:p w14:paraId="0554E694"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eastAsia="zh-CN"/>
              </w:rPr>
              <w:t>Fo</w:t>
            </w:r>
            <w:r w:rsidRPr="006B6C8E">
              <w:rPr>
                <w:rFonts w:ascii="Times" w:eastAsia="SimSun" w:hAnsi="Times" w:cs="Times"/>
                <w:bCs/>
                <w:iCs/>
                <w:sz w:val="20"/>
                <w:lang w:val="en-GB" w:eastAsia="zh-CN"/>
              </w:rPr>
              <w:t>r Rel-17 PS codebook for rank 3 and 4, support layer-common port selection</w:t>
            </w:r>
          </w:p>
          <w:p w14:paraId="251E7B4F"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p>
          <w:p w14:paraId="1D6D3A60"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eastAsia="zh-CN"/>
              </w:rPr>
            </w:pPr>
            <w:r w:rsidRPr="006B6C8E">
              <w:rPr>
                <w:rFonts w:ascii="Times" w:eastAsia="SimSun" w:hAnsi="Times" w:cs="Times"/>
                <w:b/>
                <w:bCs/>
                <w:iCs/>
                <w:sz w:val="20"/>
                <w:highlight w:val="green"/>
                <w:lang w:eastAsia="zh-CN"/>
              </w:rPr>
              <w:t>Agreement</w:t>
            </w:r>
          </w:p>
          <w:p w14:paraId="026542F4"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For Rel-17 PS codebook rank 3-4, support layer-specific non-zero coefficient selection (bitmap) of W</w:t>
            </w:r>
            <w:r w:rsidRPr="006B6C8E">
              <w:rPr>
                <w:rFonts w:ascii="Times" w:eastAsia="SimSun" w:hAnsi="Times" w:cs="Times"/>
                <w:bCs/>
                <w:iCs/>
                <w:sz w:val="20"/>
                <w:vertAlign w:val="subscript"/>
                <w:lang w:val="en-GB" w:eastAsia="zh-CN"/>
              </w:rPr>
              <w:t>2</w:t>
            </w:r>
            <w:r w:rsidRPr="006B6C8E">
              <w:rPr>
                <w:rFonts w:ascii="Times" w:eastAsia="SimSun" w:hAnsi="Times" w:cs="Times"/>
                <w:bCs/>
                <w:iCs/>
                <w:sz w:val="20"/>
                <w:lang w:val="en-GB" w:eastAsia="zh-CN"/>
              </w:rPr>
              <w:t>.</w:t>
            </w:r>
          </w:p>
          <w:p w14:paraId="01C64876"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p>
          <w:p w14:paraId="2ED684BA"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iCs/>
                <w:sz w:val="20"/>
                <w:lang w:eastAsia="zh-CN"/>
              </w:rPr>
            </w:pPr>
            <w:r w:rsidRPr="006B6C8E">
              <w:rPr>
                <w:rFonts w:ascii="Times" w:eastAsia="SimSun" w:hAnsi="Times" w:cs="Times"/>
                <w:b/>
                <w:bCs/>
                <w:iCs/>
                <w:sz w:val="20"/>
                <w:highlight w:val="green"/>
                <w:lang w:eastAsia="zh-CN"/>
              </w:rPr>
              <w:t>Agreement</w:t>
            </w:r>
          </w:p>
          <w:p w14:paraId="76AEA456"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val="en-GB" w:eastAsia="zh-CN"/>
              </w:rPr>
              <w:t xml:space="preserve">For Rel-17 PS codebook for rank 3/4 and M&gt; 1, </w:t>
            </w:r>
          </w:p>
          <w:p w14:paraId="24E36876" w14:textId="77777777" w:rsidR="006B6C8E" w:rsidRPr="006B6C8E" w:rsidRDefault="006B6C8E" w:rsidP="003119D0">
            <w:pPr>
              <w:numPr>
                <w:ilvl w:val="0"/>
                <w:numId w:val="14"/>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 xml:space="preserve">Support M=2, </w:t>
            </w:r>
            <w:r w:rsidRPr="006B6C8E">
              <w:rPr>
                <w:rFonts w:ascii="Times" w:eastAsia="SimSun" w:hAnsi="Times" w:cs="Times"/>
                <w:bCs/>
                <w:iCs/>
                <w:sz w:val="20"/>
                <w:lang w:eastAsia="zh-CN"/>
              </w:rPr>
              <w:t>which is rank-common</w:t>
            </w:r>
          </w:p>
          <w:p w14:paraId="432B3C07" w14:textId="77777777" w:rsidR="006B6C8E" w:rsidRPr="006B6C8E" w:rsidRDefault="006B6C8E" w:rsidP="003119D0">
            <w:pPr>
              <w:numPr>
                <w:ilvl w:val="0"/>
                <w:numId w:val="14"/>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When N &gt;= M, W</w:t>
            </w:r>
            <w:r w:rsidRPr="006B6C8E">
              <w:rPr>
                <w:rFonts w:ascii="Times" w:eastAsia="SimSun" w:hAnsi="Times" w:cs="Times"/>
                <w:bCs/>
                <w:iCs/>
                <w:sz w:val="20"/>
                <w:vertAlign w:val="subscript"/>
                <w:lang w:val="en-GB" w:eastAsia="zh-CN"/>
              </w:rPr>
              <w:t>f</w:t>
            </w:r>
            <w:r w:rsidRPr="006B6C8E">
              <w:rPr>
                <w:rFonts w:ascii="Times" w:eastAsia="SimSun" w:hAnsi="Times" w:cs="Times"/>
                <w:bCs/>
                <w:iCs/>
                <w:sz w:val="20"/>
                <w:lang w:val="en-GB" w:eastAsia="zh-CN"/>
              </w:rPr>
              <w:t> is layer-common and reported by UE for N&gt;M</w:t>
            </w:r>
          </w:p>
          <w:p w14:paraId="6CAAA51E" w14:textId="77777777" w:rsidR="006B6C8E" w:rsidRPr="006B6C8E" w:rsidRDefault="006B6C8E" w:rsidP="003119D0">
            <w:pPr>
              <w:numPr>
                <w:ilvl w:val="0"/>
                <w:numId w:val="14"/>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Note: W</w:t>
            </w:r>
            <w:r w:rsidRPr="006B6C8E">
              <w:rPr>
                <w:rFonts w:ascii="Times" w:eastAsia="SimSun" w:hAnsi="Times" w:cs="Times"/>
                <w:bCs/>
                <w:iCs/>
                <w:sz w:val="20"/>
                <w:vertAlign w:val="subscript"/>
                <w:lang w:val="en-GB" w:eastAsia="zh-CN"/>
              </w:rPr>
              <w:t>f</w:t>
            </w:r>
            <w:r w:rsidRPr="006B6C8E">
              <w:rPr>
                <w:rFonts w:ascii="Times" w:eastAsia="SimSun" w:hAnsi="Times" w:cs="Times"/>
                <w:bCs/>
                <w:iCs/>
                <w:sz w:val="20"/>
                <w:lang w:val="en-GB" w:eastAsia="zh-CN"/>
              </w:rPr>
              <w:t xml:space="preserve"> is layer-common for N=M</w:t>
            </w:r>
          </w:p>
          <w:p w14:paraId="698D6229"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p>
          <w:p w14:paraId="6FFBBF3E"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eastAsia="zh-CN"/>
              </w:rPr>
            </w:pPr>
            <w:r w:rsidRPr="006B6C8E">
              <w:rPr>
                <w:rFonts w:ascii="Times" w:eastAsia="SimSun" w:hAnsi="Times" w:cs="Times"/>
                <w:b/>
                <w:bCs/>
                <w:iCs/>
                <w:sz w:val="20"/>
                <w:highlight w:val="green"/>
                <w:lang w:eastAsia="zh-CN"/>
              </w:rPr>
              <w:t>Agreement</w:t>
            </w:r>
          </w:p>
          <w:p w14:paraId="27E4B37F"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To mitigate CSI overhead of Rel-17 PS codebook rank 3~4, the value of beta for rank 3 and 4 is the same with that for rank 1 and 2</w:t>
            </w:r>
          </w:p>
          <w:p w14:paraId="0BC6E04A" w14:textId="77777777" w:rsidR="006B6C8E" w:rsidRPr="006B6C8E" w:rsidRDefault="006B6C8E" w:rsidP="003119D0">
            <w:pPr>
              <w:numPr>
                <w:ilvl w:val="0"/>
                <w:numId w:val="13"/>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Limit the maximum number of non-zero coefficients across all layers to 2K</w:t>
            </w:r>
            <w:r w:rsidRPr="006B6C8E">
              <w:rPr>
                <w:rFonts w:ascii="Times" w:eastAsia="SimSun" w:hAnsi="Times" w:cs="Times"/>
                <w:bCs/>
                <w:iCs/>
                <w:sz w:val="20"/>
                <w:vertAlign w:val="subscript"/>
                <w:lang w:val="en-GB" w:eastAsia="zh-CN"/>
              </w:rPr>
              <w:t>1</w:t>
            </w:r>
            <w:r w:rsidRPr="006B6C8E">
              <w:rPr>
                <w:rFonts w:ascii="Times" w:eastAsia="SimSun" w:hAnsi="Times" w:cs="Times"/>
                <w:bCs/>
                <w:iCs/>
                <w:sz w:val="20"/>
                <w:lang w:val="en-GB" w:eastAsia="zh-CN"/>
              </w:rPr>
              <w:t>*M</w:t>
            </w:r>
            <w:r w:rsidRPr="006B6C8E">
              <w:rPr>
                <w:rFonts w:ascii="Times" w:eastAsia="SimSun" w:hAnsi="Times" w:cs="Times"/>
                <w:bCs/>
                <w:iCs/>
                <w:sz w:val="20"/>
                <w:vertAlign w:val="subscript"/>
                <w:lang w:val="en-GB" w:eastAsia="zh-CN"/>
              </w:rPr>
              <w:t>v</w:t>
            </w:r>
            <w:r w:rsidRPr="006B6C8E">
              <w:rPr>
                <w:rFonts w:ascii="Times" w:eastAsia="SimSun" w:hAnsi="Times" w:cs="Times"/>
                <w:bCs/>
                <w:iCs/>
                <w:sz w:val="20"/>
                <w:lang w:val="en-GB" w:eastAsia="zh-CN"/>
              </w:rPr>
              <w:t>*beta and per layer to K</w:t>
            </w:r>
            <w:r w:rsidRPr="006B6C8E">
              <w:rPr>
                <w:rFonts w:ascii="Times" w:eastAsia="SimSun" w:hAnsi="Times" w:cs="Times"/>
                <w:bCs/>
                <w:iCs/>
                <w:sz w:val="20"/>
                <w:vertAlign w:val="subscript"/>
                <w:lang w:val="en-GB" w:eastAsia="zh-CN"/>
              </w:rPr>
              <w:t>1</w:t>
            </w:r>
            <w:r w:rsidRPr="006B6C8E">
              <w:rPr>
                <w:rFonts w:ascii="Times" w:eastAsia="SimSun" w:hAnsi="Times" w:cs="Times"/>
                <w:bCs/>
                <w:iCs/>
                <w:sz w:val="20"/>
                <w:lang w:val="en-GB" w:eastAsia="zh-CN"/>
              </w:rPr>
              <w:t>*M</w:t>
            </w:r>
            <w:r w:rsidRPr="006B6C8E">
              <w:rPr>
                <w:rFonts w:ascii="Times" w:eastAsia="SimSun" w:hAnsi="Times" w:cs="Times"/>
                <w:bCs/>
                <w:iCs/>
                <w:sz w:val="20"/>
                <w:vertAlign w:val="subscript"/>
                <w:lang w:val="en-GB" w:eastAsia="zh-CN"/>
              </w:rPr>
              <w:t>v</w:t>
            </w:r>
            <w:r w:rsidRPr="006B6C8E">
              <w:rPr>
                <w:rFonts w:ascii="Times" w:eastAsia="SimSun" w:hAnsi="Times" w:cs="Times"/>
                <w:bCs/>
                <w:iCs/>
                <w:sz w:val="20"/>
                <w:lang w:val="en-GB" w:eastAsia="zh-CN"/>
              </w:rPr>
              <w:t>*beta</w:t>
            </w:r>
          </w:p>
          <w:p w14:paraId="67971F7E"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p>
          <w:p w14:paraId="368CC0F7"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eastAsia="zh-CN"/>
              </w:rPr>
            </w:pPr>
            <w:r w:rsidRPr="006B6C8E">
              <w:rPr>
                <w:rFonts w:ascii="Times" w:eastAsia="SimSun" w:hAnsi="Times" w:cs="Times"/>
                <w:b/>
                <w:bCs/>
                <w:iCs/>
                <w:sz w:val="20"/>
                <w:highlight w:val="green"/>
                <w:lang w:eastAsia="zh-CN"/>
              </w:rPr>
              <w:t>Agreement</w:t>
            </w:r>
          </w:p>
          <w:p w14:paraId="50D381FF"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For Rel-17 PS codebook, support RI restriction which is the same with Rel-16 PS codebook, i.e., 4 bits are used to indicate the applicable ranks separately.</w:t>
            </w:r>
          </w:p>
          <w:p w14:paraId="5D2EEB4D"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p>
          <w:p w14:paraId="6C05D6BE" w14:textId="77777777" w:rsidR="006B6C8E" w:rsidRPr="006B6C8E" w:rsidRDefault="006B6C8E" w:rsidP="006B6C8E">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eastAsia="zh-CN"/>
              </w:rPr>
            </w:pPr>
            <w:r w:rsidRPr="006B6C8E">
              <w:rPr>
                <w:rFonts w:ascii="Times" w:eastAsia="SimSun" w:hAnsi="Times" w:cs="Times"/>
                <w:b/>
                <w:bCs/>
                <w:iCs/>
                <w:sz w:val="20"/>
                <w:lang w:eastAsia="zh-CN"/>
              </w:rPr>
              <w:t>Conclusion</w:t>
            </w:r>
          </w:p>
          <w:p w14:paraId="112E63D2" w14:textId="2A55B95C" w:rsidR="006B6C8E" w:rsidRPr="006B6C8E" w:rsidRDefault="006B6C8E" w:rsidP="009B6935">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 xml:space="preserve">For Rel-17 PS codebook, CBSR to restrict port and corresponding amplitude is not needed </w:t>
            </w:r>
          </w:p>
        </w:tc>
      </w:tr>
    </w:tbl>
    <w:p w14:paraId="1C94B6CD" w14:textId="77777777" w:rsidR="00850626" w:rsidRDefault="00850626">
      <w:pPr>
        <w:ind w:firstLineChars="193" w:firstLine="425"/>
        <w:jc w:val="both"/>
        <w:rPr>
          <w:rFonts w:ascii="Times New Roman" w:hAnsi="Times New Roman"/>
        </w:rPr>
      </w:pPr>
    </w:p>
    <w:tbl>
      <w:tblPr>
        <w:tblStyle w:val="ad"/>
        <w:tblW w:w="0" w:type="auto"/>
        <w:tblLook w:val="04A0" w:firstRow="1" w:lastRow="0" w:firstColumn="1" w:lastColumn="0" w:noHBand="0" w:noVBand="1"/>
      </w:tblPr>
      <w:tblGrid>
        <w:gridCol w:w="9017"/>
      </w:tblGrid>
      <w:tr w:rsidR="007006AD" w14:paraId="4DBB0EB7" w14:textId="77777777" w:rsidTr="007006AD">
        <w:tc>
          <w:tcPr>
            <w:tcW w:w="9017" w:type="dxa"/>
          </w:tcPr>
          <w:p w14:paraId="1C305774" w14:textId="77777777" w:rsidR="007006AD" w:rsidRPr="006B6C8E" w:rsidRDefault="007006AD" w:rsidP="007006AD">
            <w:pPr>
              <w:shd w:val="clear" w:color="auto" w:fill="FFFFFF"/>
              <w:overflowPunct w:val="0"/>
              <w:autoSpaceDE w:val="0"/>
              <w:autoSpaceDN w:val="0"/>
              <w:adjustRightInd w:val="0"/>
              <w:spacing w:after="0" w:line="240" w:lineRule="auto"/>
              <w:jc w:val="both"/>
              <w:textAlignment w:val="baseline"/>
              <w:rPr>
                <w:rFonts w:ascii="Times" w:eastAsia="SimSun" w:hAnsi="Times" w:cs="Times"/>
                <w:b/>
                <w:bCs/>
                <w:i/>
                <w:iCs/>
                <w:sz w:val="20"/>
                <w:lang w:eastAsia="zh-CN"/>
              </w:rPr>
            </w:pPr>
            <w:r w:rsidRPr="006B6C8E">
              <w:rPr>
                <w:rFonts w:ascii="Times" w:eastAsia="SimSun" w:hAnsi="Times" w:cs="Times"/>
                <w:b/>
                <w:bCs/>
                <w:iCs/>
                <w:sz w:val="20"/>
                <w:highlight w:val="green"/>
                <w:lang w:eastAsia="zh-CN"/>
              </w:rPr>
              <w:t>Agreement</w:t>
            </w:r>
          </w:p>
          <w:p w14:paraId="0597AFDF" w14:textId="77777777" w:rsidR="007006AD" w:rsidRPr="006B6C8E" w:rsidRDefault="007006AD" w:rsidP="007006AD">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 xml:space="preserve">For UCI part II of Rel-17 PS codebook, </w:t>
            </w:r>
            <w:r w:rsidRPr="006B6C8E">
              <w:rPr>
                <w:rFonts w:ascii="Times" w:eastAsia="SimSun" w:hAnsi="Times" w:cs="Times"/>
                <w:bCs/>
                <w:iCs/>
                <w:sz w:val="20"/>
                <w:lang w:eastAsia="zh-CN"/>
              </w:rPr>
              <w:t>study the following alternatives and down-select one or more alternatives in RAN1 107</w:t>
            </w:r>
          </w:p>
          <w:p w14:paraId="2742B05E" w14:textId="77777777" w:rsidR="007006AD" w:rsidRPr="006B6C8E" w:rsidRDefault="007006AD"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eastAsia="zh-CN"/>
              </w:rPr>
              <w:t>Alt 1: Report Port indicator, SCI, and FD indicator in Group 0</w:t>
            </w:r>
          </w:p>
          <w:p w14:paraId="4474BC06" w14:textId="77777777" w:rsidR="007006AD" w:rsidRPr="006B6C8E" w:rsidRDefault="007006AD"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eastAsia="zh-CN"/>
              </w:rPr>
              <w:t>Alt 2: Report bitmap in Group 0 or Group 1 without bitmap partition</w:t>
            </w:r>
          </w:p>
          <w:p w14:paraId="4D5DFCA8" w14:textId="77777777" w:rsidR="007006AD" w:rsidRPr="006B6C8E" w:rsidRDefault="007006AD"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eastAsia="zh-CN"/>
              </w:rPr>
              <w:t>Alt 3: Three groups of UCI Part 2 for Rel-16 PS codebook is reused for Rel-17 PS codebook enhancement except that the starting position of the FD basis window is not needed</w:t>
            </w:r>
          </w:p>
          <w:p w14:paraId="08736374" w14:textId="36AD8704" w:rsidR="007006AD" w:rsidRPr="007006AD" w:rsidRDefault="007006AD" w:rsidP="003119D0">
            <w:pPr>
              <w:shd w:val="clear" w:color="auto" w:fill="FFFFFF"/>
              <w:overflowPunct w:val="0"/>
              <w:autoSpaceDE w:val="0"/>
              <w:autoSpaceDN w:val="0"/>
              <w:adjustRightInd w:val="0"/>
              <w:spacing w:after="0" w:line="240" w:lineRule="auto"/>
              <w:jc w:val="both"/>
              <w:textAlignment w:val="baseline"/>
              <w:rPr>
                <w:rFonts w:ascii="Times New Roman" w:hAnsi="Times New Roman"/>
              </w:rPr>
            </w:pPr>
            <w:r w:rsidRPr="006B6C8E">
              <w:rPr>
                <w:rFonts w:ascii="Times" w:eastAsia="SimSun" w:hAnsi="Times" w:cs="Times"/>
                <w:bCs/>
                <w:iCs/>
                <w:sz w:val="20"/>
                <w:lang w:eastAsia="zh-CN"/>
              </w:rPr>
              <w:t xml:space="preserve">Note that other solutions of UCI part II design are not excluded. </w:t>
            </w:r>
          </w:p>
        </w:tc>
      </w:tr>
    </w:tbl>
    <w:p w14:paraId="7D630437" w14:textId="77777777" w:rsidR="007006AD" w:rsidRDefault="007006AD">
      <w:pPr>
        <w:ind w:firstLineChars="193" w:firstLine="425"/>
        <w:jc w:val="both"/>
        <w:rPr>
          <w:rFonts w:ascii="Times New Roman" w:hAnsi="Times New Roman"/>
        </w:rPr>
      </w:pPr>
    </w:p>
    <w:p w14:paraId="3D96F786" w14:textId="196E2D8A" w:rsidR="002A01E1" w:rsidRDefault="00636ADB">
      <w:pPr>
        <w:ind w:firstLineChars="193" w:firstLine="425"/>
        <w:jc w:val="both"/>
        <w:rPr>
          <w:rFonts w:ascii="Times New Roman" w:hAnsi="Times New Roman"/>
        </w:rPr>
      </w:pPr>
      <w:r>
        <w:rPr>
          <w:rFonts w:ascii="Times New Roman" w:hAnsi="Times New Roman" w:hint="eastAsia"/>
        </w:rPr>
        <w:t xml:space="preserve">Regarding UCI part II of Rel-17 PS codebook, three alternatives were </w:t>
      </w:r>
      <w:r w:rsidR="00F11B86">
        <w:rPr>
          <w:rFonts w:ascii="Times New Roman" w:hAnsi="Times New Roman"/>
        </w:rPr>
        <w:t>listed</w:t>
      </w:r>
      <w:r>
        <w:rPr>
          <w:rFonts w:ascii="Times New Roman" w:hAnsi="Times New Roman" w:hint="eastAsia"/>
        </w:rPr>
        <w:t xml:space="preserve"> in the previous meeting. </w:t>
      </w:r>
      <w:r w:rsidR="007006AD">
        <w:rPr>
          <w:rFonts w:ascii="Times New Roman" w:hAnsi="Times New Roman" w:hint="eastAsia"/>
        </w:rPr>
        <w:t>I</w:t>
      </w:r>
      <w:r w:rsidR="007006AD">
        <w:rPr>
          <w:rFonts w:ascii="Times New Roman" w:hAnsi="Times New Roman"/>
        </w:rPr>
        <w:t>n our perspective, Alt</w:t>
      </w:r>
      <w:r w:rsidR="00A22A6B">
        <w:rPr>
          <w:rFonts w:ascii="Times New Roman" w:hAnsi="Times New Roman"/>
        </w:rPr>
        <w:t xml:space="preserve"> </w:t>
      </w:r>
      <w:r w:rsidR="007006AD">
        <w:rPr>
          <w:rFonts w:ascii="Times New Roman" w:hAnsi="Times New Roman"/>
        </w:rPr>
        <w:t xml:space="preserve">3 which is </w:t>
      </w:r>
      <w:r w:rsidR="00F11B86">
        <w:rPr>
          <w:rFonts w:ascii="Times New Roman" w:hAnsi="Times New Roman"/>
        </w:rPr>
        <w:t>aligned with</w:t>
      </w:r>
      <w:r w:rsidR="007006AD">
        <w:rPr>
          <w:rFonts w:ascii="Times New Roman" w:hAnsi="Times New Roman"/>
        </w:rPr>
        <w:t xml:space="preserve"> the current specification should be supported. This is because the benefit from Alt 1 and Alt 2 is not clear. </w:t>
      </w:r>
      <w:r w:rsidR="00A22A6B">
        <w:rPr>
          <w:rFonts w:ascii="Times New Roman" w:hAnsi="Times New Roman"/>
        </w:rPr>
        <w:t>Free port selection is introduced in Rel-17 PS codebook, so payload size of port indicator may increase compared to that of Rel-16 PS codebook. So, it is not preferred to add</w:t>
      </w:r>
      <w:r w:rsidR="00F11B86">
        <w:rPr>
          <w:rFonts w:ascii="Times New Roman" w:hAnsi="Times New Roman"/>
        </w:rPr>
        <w:t xml:space="preserve"> new element such as</w:t>
      </w:r>
      <w:r w:rsidR="00A22A6B">
        <w:rPr>
          <w:rFonts w:ascii="Times New Roman" w:hAnsi="Times New Roman"/>
        </w:rPr>
        <w:t xml:space="preserve"> FD indicator </w:t>
      </w:r>
      <w:r w:rsidR="002A01E1">
        <w:rPr>
          <w:rFonts w:ascii="Times New Roman" w:hAnsi="Times New Roman"/>
        </w:rPr>
        <w:t xml:space="preserve">or bitmap </w:t>
      </w:r>
      <w:r w:rsidR="00A22A6B">
        <w:rPr>
          <w:rFonts w:ascii="Times New Roman" w:hAnsi="Times New Roman"/>
        </w:rPr>
        <w:t xml:space="preserve">to Group 0. </w:t>
      </w:r>
      <w:r w:rsidR="002A01E1">
        <w:rPr>
          <w:rFonts w:ascii="Times New Roman" w:hAnsi="Times New Roman"/>
        </w:rPr>
        <w:t xml:space="preserve">And, even if bitmap is reported without partition, gNB cannot obtain the corresponding coefficients when Group 1 or Group 2 is dropped. As a result, the benefit from reporting of bitmap without partition is not clear. </w:t>
      </w:r>
    </w:p>
    <w:p w14:paraId="27C73695" w14:textId="2FD90E92" w:rsidR="002A01E1" w:rsidRPr="003119D0" w:rsidRDefault="002A01E1">
      <w:pPr>
        <w:ind w:firstLineChars="193" w:firstLine="425"/>
        <w:jc w:val="both"/>
        <w:rPr>
          <w:rFonts w:ascii="Times New Roman" w:hAnsi="Times New Roman"/>
          <w:b/>
        </w:rPr>
      </w:pPr>
      <w:r w:rsidRPr="003119D0">
        <w:rPr>
          <w:rFonts w:ascii="Times New Roman" w:hAnsi="Times New Roman"/>
          <w:b/>
        </w:rPr>
        <w:t>Proposal #</w:t>
      </w:r>
      <w:r w:rsidR="003119D0">
        <w:rPr>
          <w:rFonts w:ascii="Times New Roman" w:hAnsi="Times New Roman"/>
          <w:b/>
        </w:rPr>
        <w:t>5</w:t>
      </w:r>
      <w:r w:rsidRPr="003119D0">
        <w:rPr>
          <w:rFonts w:ascii="Times New Roman" w:hAnsi="Times New Roman"/>
          <w:b/>
        </w:rPr>
        <w:t xml:space="preserve">: </w:t>
      </w:r>
      <w:r>
        <w:rPr>
          <w:rFonts w:ascii="Times New Roman" w:hAnsi="Times New Roman"/>
          <w:b/>
        </w:rPr>
        <w:t>Support Alt 3 for UCI part II of Rel-17 PS codebook.</w:t>
      </w:r>
    </w:p>
    <w:p w14:paraId="083DF2A8" w14:textId="70F718F8" w:rsidR="002A01E1" w:rsidRPr="003119D0" w:rsidRDefault="002A01E1">
      <w:pPr>
        <w:ind w:firstLineChars="193" w:firstLine="425"/>
        <w:jc w:val="both"/>
        <w:rPr>
          <w:rFonts w:ascii="Times New Roman" w:hAnsi="Times New Roman"/>
          <w:b/>
          <w:lang w:val="en-GB"/>
        </w:rPr>
      </w:pPr>
      <w:r w:rsidRPr="003119D0">
        <w:rPr>
          <w:rFonts w:ascii="Times New Roman" w:hAnsi="Times New Roman"/>
          <w:b/>
          <w:lang w:val="en-GB"/>
        </w:rPr>
        <w:t>- Alt 3: Three groups of UCI Part 2 for Rel-16 PS codebook is reused for Rel-17 PS codebook enhancement except that the starting position of the FD basis window is not needed</w:t>
      </w:r>
    </w:p>
    <w:p w14:paraId="454A177B" w14:textId="320292D1" w:rsidR="00636ADB" w:rsidRDefault="00A22A6B">
      <w:pPr>
        <w:ind w:firstLineChars="193" w:firstLine="425"/>
        <w:jc w:val="both"/>
        <w:rPr>
          <w:rFonts w:ascii="Times New Roman" w:hAnsi="Times New Roman"/>
        </w:rPr>
      </w:pPr>
      <w:r>
        <w:rPr>
          <w:rFonts w:ascii="Times New Roman" w:hAnsi="Times New Roman"/>
        </w:rPr>
        <w:lastRenderedPageBreak/>
        <w:t xml:space="preserve"> </w:t>
      </w:r>
    </w:p>
    <w:tbl>
      <w:tblPr>
        <w:tblStyle w:val="ad"/>
        <w:tblW w:w="0" w:type="auto"/>
        <w:tblLook w:val="04A0" w:firstRow="1" w:lastRow="0" w:firstColumn="1" w:lastColumn="0" w:noHBand="0" w:noVBand="1"/>
      </w:tblPr>
      <w:tblGrid>
        <w:gridCol w:w="9017"/>
      </w:tblGrid>
      <w:tr w:rsidR="00EF5DC5" w14:paraId="65C581BD" w14:textId="77777777" w:rsidTr="00EF5DC5">
        <w:tc>
          <w:tcPr>
            <w:tcW w:w="9017" w:type="dxa"/>
          </w:tcPr>
          <w:p w14:paraId="650F218D" w14:textId="77777777" w:rsidR="00EF5DC5" w:rsidRPr="006B6C8E" w:rsidRDefault="00EF5DC5" w:rsidP="00EF5DC5">
            <w:pPr>
              <w:shd w:val="clear" w:color="auto" w:fill="FFFFFF"/>
              <w:overflowPunct w:val="0"/>
              <w:autoSpaceDE w:val="0"/>
              <w:autoSpaceDN w:val="0"/>
              <w:adjustRightInd w:val="0"/>
              <w:spacing w:after="0" w:line="240" w:lineRule="auto"/>
              <w:jc w:val="both"/>
              <w:textAlignment w:val="baseline"/>
              <w:rPr>
                <w:rFonts w:ascii="Times" w:eastAsia="SimSun" w:hAnsi="Times" w:cs="Times"/>
                <w:b/>
                <w:bCs/>
                <w:iCs/>
                <w:sz w:val="20"/>
                <w:lang w:val="en-GB" w:eastAsia="zh-CN"/>
              </w:rPr>
            </w:pPr>
            <w:r w:rsidRPr="006B6C8E">
              <w:rPr>
                <w:rFonts w:ascii="Times" w:eastAsia="SimSun" w:hAnsi="Times" w:cs="Times"/>
                <w:b/>
                <w:bCs/>
                <w:iCs/>
                <w:sz w:val="20"/>
                <w:highlight w:val="green"/>
                <w:lang w:val="en-GB" w:eastAsia="zh-CN"/>
              </w:rPr>
              <w:t>Agreement</w:t>
            </w:r>
            <w:r w:rsidRPr="006B6C8E">
              <w:rPr>
                <w:rFonts w:ascii="Times" w:eastAsia="SimSun" w:hAnsi="Times" w:cs="Times"/>
                <w:b/>
                <w:bCs/>
                <w:iCs/>
                <w:sz w:val="20"/>
                <w:lang w:val="en-GB" w:eastAsia="zh-CN"/>
              </w:rPr>
              <w:t xml:space="preserve"> </w:t>
            </w:r>
          </w:p>
          <w:p w14:paraId="1086FBA9" w14:textId="77777777" w:rsidR="00EF5DC5" w:rsidRPr="006B6C8E" w:rsidRDefault="00EF5DC5" w:rsidP="00EF5DC5">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For the priority of mapping coefficients for Rel17 PS codebook, study the following alternatives and down-select one or more alternatives in RAN1#107-e:</w:t>
            </w:r>
          </w:p>
          <w:p w14:paraId="25714947" w14:textId="77777777" w:rsidR="00EF5DC5" w:rsidRPr="006B6C8E" w:rsidRDefault="00EF5DC5"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eastAsia="zh-CN"/>
              </w:rPr>
              <w:t xml:space="preserve">Alt 1: Support mapping coefficients firstly across port indices, secondly across FD basis indices, and thirdly across layers, i.e. priority value is given by the priority value </w:t>
            </w:r>
            <m:oMath>
              <m:r>
                <m:rPr>
                  <m:sty m:val="p"/>
                </m:rPr>
                <w:rPr>
                  <w:rFonts w:ascii="Cambria Math" w:eastAsia="SimSun" w:hAnsi="Cambria Math" w:cs="Times"/>
                  <w:sz w:val="20"/>
                  <w:lang w:val="en-GB" w:eastAsia="zh-CN"/>
                </w:rPr>
                <m:t>Pri</m:t>
              </m:r>
              <m:d>
                <m:dPr>
                  <m:ctrlPr>
                    <w:rPr>
                      <w:rFonts w:ascii="Cambria Math" w:eastAsia="SimSun" w:hAnsi="Cambria Math" w:cs="Times"/>
                      <w:bCs/>
                      <w:i/>
                      <w:iCs/>
                      <w:sz w:val="20"/>
                      <w:lang w:val="en-GB" w:eastAsia="zh-CN"/>
                    </w:rPr>
                  </m:ctrlPr>
                </m:dPr>
                <m:e>
                  <m:r>
                    <w:rPr>
                      <w:rFonts w:ascii="Cambria Math" w:eastAsia="SimSun" w:hAnsi="Cambria Math" w:cs="Times"/>
                      <w:sz w:val="20"/>
                      <w:lang w:val="en-GB" w:eastAsia="zh-CN"/>
                    </w:rPr>
                    <m:t>l,i,f</m:t>
                  </m:r>
                </m:e>
              </m:d>
              <m:r>
                <w:rPr>
                  <w:rFonts w:ascii="Cambria Math" w:eastAsia="SimSun" w:hAnsi="Cambria Math" w:cs="Times"/>
                  <w:sz w:val="20"/>
                  <w:lang w:val="en-GB" w:eastAsia="zh-CN"/>
                </w:rPr>
                <m:t>=</m:t>
              </m:r>
              <m:sSub>
                <m:sSubPr>
                  <m:ctrlPr>
                    <w:rPr>
                      <w:rFonts w:ascii="Cambria Math" w:eastAsia="SimSun" w:hAnsi="Cambria Math" w:cs="Times"/>
                      <w:bCs/>
                      <w:i/>
                      <w:iCs/>
                      <w:sz w:val="20"/>
                      <w:lang w:val="en-GB" w:eastAsia="zh-CN"/>
                    </w:rPr>
                  </m:ctrlPr>
                </m:sSubPr>
                <m:e>
                  <m:r>
                    <w:rPr>
                      <w:rFonts w:ascii="Cambria Math" w:eastAsia="SimSun" w:hAnsi="Cambria Math" w:cs="Times"/>
                      <w:sz w:val="20"/>
                      <w:lang w:val="en-GB" w:eastAsia="zh-CN"/>
                    </w:rPr>
                    <m:t>K</m:t>
                  </m:r>
                </m:e>
                <m:sub>
                  <m:r>
                    <w:rPr>
                      <w:rFonts w:ascii="Cambria Math" w:eastAsia="SimSun" w:hAnsi="Cambria Math" w:cs="Times"/>
                      <w:sz w:val="20"/>
                      <w:lang w:val="en-GB" w:eastAsia="zh-CN"/>
                    </w:rPr>
                    <m:t>1</m:t>
                  </m:r>
                </m:sub>
              </m:sSub>
              <m:r>
                <w:rPr>
                  <w:rFonts w:ascii="Cambria Math" w:eastAsia="SimSun" w:hAnsi="Cambria Math" w:cs="Times"/>
                  <w:sz w:val="20"/>
                  <w:lang w:val="en-GB" w:eastAsia="zh-CN"/>
                </w:rPr>
                <m:t>⋅M⋅l+</m:t>
              </m:r>
              <m:sSub>
                <m:sSubPr>
                  <m:ctrlPr>
                    <w:rPr>
                      <w:rFonts w:ascii="Cambria Math" w:eastAsia="SimSun" w:hAnsi="Cambria Math" w:cs="Times"/>
                      <w:bCs/>
                      <w:i/>
                      <w:iCs/>
                      <w:sz w:val="20"/>
                      <w:lang w:val="en-GB" w:eastAsia="zh-CN"/>
                    </w:rPr>
                  </m:ctrlPr>
                </m:sSubPr>
                <m:e>
                  <m:r>
                    <w:rPr>
                      <w:rFonts w:ascii="Cambria Math" w:eastAsia="SimSun" w:hAnsi="Cambria Math" w:cs="Times"/>
                      <w:sz w:val="20"/>
                      <w:lang w:val="en-GB" w:eastAsia="zh-CN"/>
                    </w:rPr>
                    <m:t>K</m:t>
                  </m:r>
                </m:e>
                <m:sub>
                  <m:r>
                    <w:rPr>
                      <w:rFonts w:ascii="Cambria Math" w:eastAsia="SimSun" w:hAnsi="Cambria Math" w:cs="Times"/>
                      <w:sz w:val="20"/>
                      <w:lang w:val="en-GB" w:eastAsia="zh-CN"/>
                    </w:rPr>
                    <m:t>1</m:t>
                  </m:r>
                </m:sub>
              </m:sSub>
              <m:r>
                <w:rPr>
                  <w:rFonts w:ascii="Cambria Math" w:eastAsia="SimSun" w:hAnsi="Cambria Math" w:cs="Times"/>
                  <w:sz w:val="20"/>
                  <w:lang w:val="en-GB" w:eastAsia="zh-CN"/>
                </w:rPr>
                <m:t>⋅f+i</m:t>
              </m:r>
            </m:oMath>
          </w:p>
          <w:p w14:paraId="0614FC31" w14:textId="77777777" w:rsidR="00EF5DC5" w:rsidRPr="006B6C8E" w:rsidRDefault="00EF5DC5"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eastAsia="zh-CN"/>
              </w:rPr>
              <w:t xml:space="preserve">Alt 2: Support mapping coefficients firstly across layers, secondly across port indices, and thirdly across FD basis indices, i.e., the priority value is given by </w:t>
            </w:r>
            <m:oMath>
              <m:r>
                <m:rPr>
                  <m:sty m:val="p"/>
                </m:rPr>
                <w:rPr>
                  <w:rFonts w:ascii="Cambria Math" w:eastAsia="SimSun" w:hAnsi="Cambria Math" w:cs="Times"/>
                  <w:sz w:val="20"/>
                  <w:lang w:val="en-GB" w:eastAsia="zh-CN"/>
                </w:rPr>
                <m:t>Pri</m:t>
              </m:r>
              <m:d>
                <m:dPr>
                  <m:ctrlPr>
                    <w:rPr>
                      <w:rFonts w:ascii="Cambria Math" w:eastAsia="SimSun" w:hAnsi="Cambria Math" w:cs="Times"/>
                      <w:bCs/>
                      <w:i/>
                      <w:iCs/>
                      <w:sz w:val="20"/>
                      <w:lang w:val="en-GB" w:eastAsia="zh-CN"/>
                    </w:rPr>
                  </m:ctrlPr>
                </m:dPr>
                <m:e>
                  <m:r>
                    <w:rPr>
                      <w:rFonts w:ascii="Cambria Math" w:eastAsia="SimSun" w:hAnsi="Cambria Math" w:cs="Times"/>
                      <w:sz w:val="20"/>
                      <w:lang w:val="en-GB" w:eastAsia="zh-CN"/>
                    </w:rPr>
                    <m:t>l,i,f</m:t>
                  </m:r>
                </m:e>
              </m:d>
              <m:r>
                <w:rPr>
                  <w:rFonts w:ascii="Cambria Math" w:eastAsia="SimSun" w:hAnsi="Cambria Math" w:cs="Times"/>
                  <w:sz w:val="20"/>
                  <w:lang w:val="en-GB" w:eastAsia="zh-CN"/>
                </w:rPr>
                <m:t>=v⋅</m:t>
              </m:r>
              <m:sSub>
                <m:sSubPr>
                  <m:ctrlPr>
                    <w:rPr>
                      <w:rFonts w:ascii="Cambria Math" w:eastAsia="SimSun" w:hAnsi="Cambria Math" w:cs="Times"/>
                      <w:bCs/>
                      <w:i/>
                      <w:iCs/>
                      <w:sz w:val="20"/>
                      <w:lang w:val="en-GB" w:eastAsia="zh-CN"/>
                    </w:rPr>
                  </m:ctrlPr>
                </m:sSubPr>
                <m:e>
                  <m:r>
                    <w:rPr>
                      <w:rFonts w:ascii="Cambria Math" w:eastAsia="SimSun" w:hAnsi="Cambria Math" w:cs="Times"/>
                      <w:sz w:val="20"/>
                      <w:lang w:val="en-GB" w:eastAsia="zh-CN"/>
                    </w:rPr>
                    <m:t>K</m:t>
                  </m:r>
                </m:e>
                <m:sub>
                  <m:r>
                    <w:rPr>
                      <w:rFonts w:ascii="Cambria Math" w:eastAsia="SimSun" w:hAnsi="Cambria Math" w:cs="Times"/>
                      <w:sz w:val="20"/>
                      <w:lang w:val="en-GB" w:eastAsia="zh-CN"/>
                    </w:rPr>
                    <m:t>1</m:t>
                  </m:r>
                </m:sub>
              </m:sSub>
              <m:r>
                <w:rPr>
                  <w:rFonts w:ascii="Cambria Math" w:eastAsia="SimSun" w:hAnsi="Cambria Math" w:cs="Times"/>
                  <w:sz w:val="20"/>
                  <w:lang w:val="en-GB" w:eastAsia="zh-CN"/>
                </w:rPr>
                <m:t>⋅f+v⋅i+l</m:t>
              </m:r>
            </m:oMath>
          </w:p>
          <w:p w14:paraId="6E1B9DA5" w14:textId="77777777" w:rsidR="00EF5DC5" w:rsidRPr="006B6C8E" w:rsidRDefault="00EF5DC5" w:rsidP="003119D0">
            <w:pPr>
              <w:numPr>
                <w:ilvl w:val="0"/>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eastAsia="zh-CN"/>
              </w:rPr>
              <w:t xml:space="preserve">Alt 3: Support mapping coefficients firstly across layers, secondly across port indices, and thirdly across FD basis indices, i.e., the priority value is given by </w:t>
            </w:r>
            <m:oMath>
              <m:r>
                <m:rPr>
                  <m:sty m:val="p"/>
                </m:rPr>
                <w:rPr>
                  <w:rFonts w:ascii="Cambria Math" w:eastAsia="SimSun" w:hAnsi="Cambria Math" w:cs="Times"/>
                  <w:sz w:val="20"/>
                  <w:lang w:val="en-GB" w:eastAsia="zh-CN"/>
                </w:rPr>
                <m:t>Pri</m:t>
              </m:r>
              <m:d>
                <m:dPr>
                  <m:ctrlPr>
                    <w:rPr>
                      <w:rFonts w:ascii="Cambria Math" w:eastAsia="SimSun" w:hAnsi="Cambria Math" w:cs="Times"/>
                      <w:bCs/>
                      <w:i/>
                      <w:iCs/>
                      <w:sz w:val="20"/>
                      <w:lang w:val="en-GB" w:eastAsia="zh-CN"/>
                    </w:rPr>
                  </m:ctrlPr>
                </m:dPr>
                <m:e>
                  <m:r>
                    <w:rPr>
                      <w:rFonts w:ascii="Cambria Math" w:eastAsia="SimSun" w:hAnsi="Cambria Math" w:cs="Times"/>
                      <w:sz w:val="20"/>
                      <w:lang w:val="en-GB" w:eastAsia="zh-CN"/>
                    </w:rPr>
                    <m:t>l,i,f</m:t>
                  </m:r>
                </m:e>
              </m:d>
              <m:r>
                <w:rPr>
                  <w:rFonts w:ascii="Cambria Math" w:eastAsia="SimSun" w:hAnsi="Cambria Math" w:cs="Times"/>
                  <w:sz w:val="20"/>
                  <w:lang w:val="en-GB" w:eastAsia="zh-CN"/>
                </w:rPr>
                <m:t>=v⋅</m:t>
              </m:r>
              <m:sSub>
                <m:sSubPr>
                  <m:ctrlPr>
                    <w:rPr>
                      <w:rFonts w:ascii="Cambria Math" w:eastAsia="SimSun" w:hAnsi="Cambria Math" w:cs="Times"/>
                      <w:bCs/>
                      <w:i/>
                      <w:iCs/>
                      <w:sz w:val="20"/>
                      <w:lang w:val="en-GB" w:eastAsia="zh-CN"/>
                    </w:rPr>
                  </m:ctrlPr>
                </m:sSubPr>
                <m:e>
                  <m:r>
                    <w:rPr>
                      <w:rFonts w:ascii="Cambria Math" w:eastAsia="SimSun" w:hAnsi="Cambria Math" w:cs="Times"/>
                      <w:sz w:val="20"/>
                      <w:lang w:val="en-GB" w:eastAsia="zh-CN"/>
                    </w:rPr>
                    <m:t>K</m:t>
                  </m:r>
                </m:e>
                <m:sub>
                  <m:r>
                    <w:rPr>
                      <w:rFonts w:ascii="Cambria Math" w:eastAsia="SimSun" w:hAnsi="Cambria Math" w:cs="Times"/>
                      <w:sz w:val="20"/>
                      <w:lang w:val="en-GB" w:eastAsia="zh-CN"/>
                    </w:rPr>
                    <m:t>1</m:t>
                  </m:r>
                </m:sub>
              </m:sSub>
              <m:r>
                <w:rPr>
                  <w:rFonts w:ascii="Cambria Math" w:eastAsia="SimSun" w:hAnsi="Cambria Math" w:cs="Times"/>
                  <w:sz w:val="20"/>
                  <w:lang w:val="en-GB" w:eastAsia="zh-CN"/>
                </w:rPr>
                <m:t>⋅f+v⋅ψ(i)+l</m:t>
              </m:r>
            </m:oMath>
          </w:p>
          <w:p w14:paraId="347BA579" w14:textId="77777777" w:rsidR="00EF5DC5" w:rsidRPr="006B6C8E" w:rsidRDefault="00EF5DC5" w:rsidP="003119D0">
            <w:pPr>
              <w:numPr>
                <w:ilvl w:val="1"/>
                <w:numId w:val="15"/>
              </w:num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eastAsia="zh-CN"/>
              </w:rPr>
            </w:pPr>
            <w:r w:rsidRPr="006B6C8E">
              <w:rPr>
                <w:rFonts w:ascii="Times" w:eastAsia="SimSun" w:hAnsi="Times" w:cs="Times"/>
                <w:bCs/>
                <w:iCs/>
                <w:sz w:val="20"/>
                <w:lang w:eastAsia="zh-CN"/>
              </w:rPr>
              <w:t xml:space="preserve">FFS port permutation function </w:t>
            </w:r>
            <m:oMath>
              <m:r>
                <w:rPr>
                  <w:rFonts w:ascii="Cambria Math" w:eastAsia="SimSun" w:hAnsi="Cambria Math" w:cs="Times"/>
                  <w:sz w:val="20"/>
                  <w:lang w:val="en-GB" w:eastAsia="zh-CN"/>
                </w:rPr>
                <m:t>ψ(i)</m:t>
              </m:r>
            </m:oMath>
          </w:p>
          <w:p w14:paraId="1F42EE87" w14:textId="26C52918" w:rsidR="00EF5DC5" w:rsidRPr="003119D0" w:rsidRDefault="00EF5DC5" w:rsidP="003119D0">
            <w:pPr>
              <w:shd w:val="clear" w:color="auto" w:fill="FFFFFF"/>
              <w:overflowPunct w:val="0"/>
              <w:autoSpaceDE w:val="0"/>
              <w:autoSpaceDN w:val="0"/>
              <w:adjustRightInd w:val="0"/>
              <w:spacing w:after="0" w:line="240" w:lineRule="auto"/>
              <w:jc w:val="both"/>
              <w:textAlignment w:val="baseline"/>
              <w:rPr>
                <w:rFonts w:ascii="Times" w:eastAsia="SimSun" w:hAnsi="Times" w:cs="Times"/>
                <w:bCs/>
                <w:iCs/>
                <w:sz w:val="20"/>
                <w:lang w:val="en-GB" w:eastAsia="zh-CN"/>
              </w:rPr>
            </w:pPr>
            <w:r w:rsidRPr="006B6C8E">
              <w:rPr>
                <w:rFonts w:ascii="Times" w:eastAsia="SimSun" w:hAnsi="Times" w:cs="Times"/>
                <w:bCs/>
                <w:iCs/>
                <w:sz w:val="20"/>
                <w:lang w:val="en-GB" w:eastAsia="zh-CN"/>
              </w:rPr>
              <w:t xml:space="preserve">Note that other solutions are not excluded. </w:t>
            </w:r>
          </w:p>
        </w:tc>
      </w:tr>
    </w:tbl>
    <w:p w14:paraId="2FD7301C" w14:textId="77777777" w:rsidR="00EF5DC5" w:rsidRDefault="00EF5DC5">
      <w:pPr>
        <w:ind w:firstLineChars="193" w:firstLine="425"/>
        <w:jc w:val="both"/>
        <w:rPr>
          <w:rFonts w:ascii="Times New Roman" w:hAnsi="Times New Roman"/>
        </w:rPr>
      </w:pPr>
    </w:p>
    <w:p w14:paraId="0BA12C9F" w14:textId="43141409" w:rsidR="00EF5DC5" w:rsidRDefault="0080636F">
      <w:pPr>
        <w:ind w:firstLineChars="193" w:firstLine="425"/>
        <w:jc w:val="both"/>
        <w:rPr>
          <w:rFonts w:ascii="Times New Roman" w:hAnsi="Times New Roman"/>
        </w:rPr>
      </w:pPr>
      <w:r>
        <w:rPr>
          <w:rFonts w:ascii="Times New Roman" w:hAnsi="Times New Roman" w:hint="eastAsia"/>
        </w:rPr>
        <w:t xml:space="preserve">Regarding </w:t>
      </w:r>
      <w:r>
        <w:rPr>
          <w:rFonts w:ascii="Times New Roman" w:hAnsi="Times New Roman"/>
        </w:rPr>
        <w:t xml:space="preserve">CSI omission, there was </w:t>
      </w:r>
      <w:r w:rsidR="00F11B86">
        <w:rPr>
          <w:rFonts w:ascii="Times New Roman" w:hAnsi="Times New Roman"/>
        </w:rPr>
        <w:t>intensive</w:t>
      </w:r>
      <w:r>
        <w:rPr>
          <w:rFonts w:ascii="Times New Roman" w:hAnsi="Times New Roman"/>
        </w:rPr>
        <w:t xml:space="preserve"> discussion during Rel-16 codebook enhancement, and priority rule of </w:t>
      </w:r>
      <w:r w:rsidRPr="0080636F">
        <w:rPr>
          <w:rFonts w:ascii="Times New Roman" w:hAnsi="Times New Roman"/>
        </w:rPr>
        <w:t>mapping coefficients firstly across layers, secondly across port indices, and thirdly across FD basis indices</w:t>
      </w:r>
      <w:r>
        <w:rPr>
          <w:rFonts w:ascii="Times New Roman" w:hAnsi="Times New Roman"/>
        </w:rPr>
        <w:t xml:space="preserve">, i.e., Alt 2, was agreed. Rel-17 PS codebook is based on Rel-16 codebook structure, so that there is no strong reason to support any other priority rule for CSI omission. </w:t>
      </w:r>
      <w:r w:rsidR="00F11B86">
        <w:rPr>
          <w:rFonts w:ascii="Times New Roman" w:hAnsi="Times New Roman"/>
        </w:rPr>
        <w:t>Note that</w:t>
      </w:r>
      <w:r>
        <w:rPr>
          <w:rFonts w:ascii="Times New Roman" w:hAnsi="Times New Roman"/>
        </w:rPr>
        <w:t>, the number of FD basis indices is reduced to M=1 or 2</w:t>
      </w:r>
      <w:r w:rsidR="003530F0">
        <w:rPr>
          <w:rFonts w:ascii="Times New Roman" w:hAnsi="Times New Roman"/>
        </w:rPr>
        <w:t>, so that</w:t>
      </w:r>
      <w:r>
        <w:rPr>
          <w:rFonts w:ascii="Times New Roman" w:hAnsi="Times New Roman"/>
        </w:rPr>
        <w:t xml:space="preserve"> the current permutation rule for FD basis indices can be removed. </w:t>
      </w:r>
      <w:r w:rsidR="003530F0">
        <w:rPr>
          <w:rFonts w:ascii="Times New Roman" w:hAnsi="Times New Roman"/>
        </w:rPr>
        <w:t xml:space="preserve">Consequently, Alt 2 should be supported for the priority of mapping coefficients for Rel-17 PS codebook. </w:t>
      </w:r>
    </w:p>
    <w:p w14:paraId="7FC8956B" w14:textId="60619A69" w:rsidR="0080636F" w:rsidRPr="003119D0" w:rsidRDefault="003530F0">
      <w:pPr>
        <w:ind w:firstLineChars="193" w:firstLine="425"/>
        <w:jc w:val="both"/>
        <w:rPr>
          <w:rFonts w:ascii="Times New Roman" w:hAnsi="Times New Roman"/>
          <w:b/>
        </w:rPr>
      </w:pPr>
      <w:r w:rsidRPr="003119D0">
        <w:rPr>
          <w:rFonts w:ascii="Times New Roman" w:hAnsi="Times New Roman"/>
          <w:b/>
        </w:rPr>
        <w:t>Proposal #</w:t>
      </w:r>
      <w:r w:rsidR="003119D0">
        <w:rPr>
          <w:rFonts w:ascii="Times New Roman" w:hAnsi="Times New Roman"/>
          <w:b/>
        </w:rPr>
        <w:t>6</w:t>
      </w:r>
      <w:r w:rsidRPr="003119D0">
        <w:rPr>
          <w:rFonts w:ascii="Times New Roman" w:hAnsi="Times New Roman"/>
          <w:b/>
        </w:rPr>
        <w:t xml:space="preserve">: </w:t>
      </w:r>
      <w:r>
        <w:rPr>
          <w:rFonts w:ascii="Times New Roman" w:hAnsi="Times New Roman"/>
          <w:b/>
        </w:rPr>
        <w:t xml:space="preserve">Support Alt 2 </w:t>
      </w:r>
      <w:r w:rsidRPr="003530F0">
        <w:rPr>
          <w:rFonts w:ascii="Times New Roman" w:hAnsi="Times New Roman"/>
          <w:b/>
        </w:rPr>
        <w:t>for the priority of mapping coefficients for Rel-17 PS codebook.</w:t>
      </w:r>
    </w:p>
    <w:p w14:paraId="743015DC" w14:textId="165274D9" w:rsidR="003530F0" w:rsidRPr="003119D0" w:rsidRDefault="003530F0" w:rsidP="003119D0">
      <w:pPr>
        <w:ind w:firstLineChars="193" w:firstLine="425"/>
        <w:jc w:val="both"/>
        <w:rPr>
          <w:rFonts w:ascii="Times New Roman" w:hAnsi="Times New Roman"/>
          <w:b/>
        </w:rPr>
      </w:pPr>
      <w:r w:rsidRPr="003530F0">
        <w:rPr>
          <w:rFonts w:ascii="Times New Roman" w:hAnsi="Times New Roman"/>
          <w:b/>
        </w:rPr>
        <w:t xml:space="preserve">- Alt 2: Support mapping coefficients firstly across layers, secondly across port indices, and thirdly across FD basis indices, i.e., the priority value is given by </w:t>
      </w:r>
      <m:oMath>
        <m:r>
          <m:rPr>
            <m:sty m:val="b"/>
          </m:rPr>
          <w:rPr>
            <w:rFonts w:ascii="Cambria Math" w:hAnsi="Cambria Math"/>
          </w:rPr>
          <m:t>Pri</m:t>
        </m:r>
        <m:d>
          <m:dPr>
            <m:ctrlPr>
              <w:rPr>
                <w:rFonts w:ascii="Cambria Math" w:hAnsi="Cambria Math"/>
                <w:b/>
              </w:rPr>
            </m:ctrlPr>
          </m:dPr>
          <m:e>
            <m:r>
              <m:rPr>
                <m:sty m:val="bi"/>
              </m:rPr>
              <w:rPr>
                <w:rFonts w:ascii="Cambria Math" w:hAnsi="Cambria Math"/>
              </w:rPr>
              <m:t>l</m:t>
            </m:r>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f</m:t>
            </m:r>
          </m:e>
        </m:d>
        <m:r>
          <m:rPr>
            <m:sty m:val="b"/>
          </m:rPr>
          <w:rPr>
            <w:rFonts w:ascii="Cambria Math" w:hAnsi="Cambria Math"/>
          </w:rPr>
          <m:t>=</m:t>
        </m:r>
        <m:r>
          <m:rPr>
            <m:sty m:val="bi"/>
          </m:rPr>
          <w:rPr>
            <w:rFonts w:ascii="Cambria Math" w:hAnsi="Cambria Math"/>
          </w:rPr>
          <m:t>v</m:t>
        </m:r>
        <m:r>
          <m:rPr>
            <m:sty m:val="b"/>
          </m:rPr>
          <w:rPr>
            <w:rFonts w:ascii="Cambria Math" w:hAnsi="Cambria Math"/>
          </w:rPr>
          <m:t>⋅</m:t>
        </m:r>
        <m:sSub>
          <m:sSubPr>
            <m:ctrlPr>
              <w:rPr>
                <w:rFonts w:ascii="Cambria Math" w:hAnsi="Cambria Math"/>
                <w:b/>
              </w:rPr>
            </m:ctrlPr>
          </m:sSubPr>
          <m:e>
            <m:r>
              <m:rPr>
                <m:sty m:val="bi"/>
              </m:rPr>
              <w:rPr>
                <w:rFonts w:ascii="Cambria Math" w:hAnsi="Cambria Math"/>
              </w:rPr>
              <m:t>K</m:t>
            </m:r>
          </m:e>
          <m:sub>
            <m:r>
              <m:rPr>
                <m:sty m:val="b"/>
              </m:rPr>
              <w:rPr>
                <w:rFonts w:ascii="Cambria Math" w:hAnsi="Cambria Math"/>
              </w:rPr>
              <m:t>1</m:t>
            </m:r>
          </m:sub>
        </m:sSub>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v</m:t>
        </m:r>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l</m:t>
        </m:r>
      </m:oMath>
    </w:p>
    <w:p w14:paraId="44F62734" w14:textId="77777777" w:rsidR="003530F0" w:rsidRPr="003530F0" w:rsidRDefault="003530F0">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3D6931BC" w14:textId="01171E89" w:rsidR="000E3076" w:rsidRDefault="000E3076" w:rsidP="000E3076">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0E3076">
        <w:rPr>
          <w:rFonts w:ascii="Times New Roman" w:hAnsi="Times New Roman"/>
        </w:rPr>
        <w:t>nha</w:t>
      </w:r>
      <w:bookmarkStart w:id="0" w:name="_GoBack"/>
      <w:bookmarkEnd w:id="0"/>
      <w:r w:rsidRPr="000E3076">
        <w:rPr>
          <w:rFonts w:ascii="Times New Roman" w:hAnsi="Times New Roman"/>
        </w:rPr>
        <w:t xml:space="preserve">ncement on CSI measurement and reporting </w:t>
      </w:r>
      <w:r w:rsidRPr="007706B7">
        <w:rPr>
          <w:rFonts w:ascii="Times New Roman" w:hAnsi="Times New Roman"/>
        </w:rPr>
        <w:t>and propose the following based on the discussion.</w:t>
      </w:r>
    </w:p>
    <w:p w14:paraId="30BE763A" w14:textId="77777777" w:rsidR="000C7F90" w:rsidRPr="00B24B95" w:rsidRDefault="000C7F90" w:rsidP="000C7F90">
      <w:pPr>
        <w:ind w:firstLineChars="193" w:firstLine="425"/>
        <w:jc w:val="both"/>
        <w:rPr>
          <w:rFonts w:ascii="Times New Roman" w:hAnsi="Times New Roman"/>
          <w:b/>
          <w:lang w:val="x-none"/>
        </w:rPr>
      </w:pPr>
      <w:r w:rsidRPr="001A0A0A">
        <w:rPr>
          <w:rFonts w:ascii="Times New Roman" w:hAnsi="Times New Roman"/>
          <w:b/>
        </w:rPr>
        <w:t>Proposal #</w:t>
      </w:r>
      <w:r>
        <w:rPr>
          <w:rFonts w:ascii="Times New Roman" w:hAnsi="Times New Roman"/>
          <w:b/>
        </w:rPr>
        <w:t>1</w:t>
      </w:r>
      <w:r w:rsidRPr="001A0A0A">
        <w:rPr>
          <w:rFonts w:ascii="Times New Roman" w:hAnsi="Times New Roman"/>
          <w:b/>
        </w:rPr>
        <w:t>:</w:t>
      </w:r>
      <w:r>
        <w:rPr>
          <w:rFonts w:ascii="Times New Roman" w:hAnsi="Times New Roman"/>
          <w:b/>
        </w:rPr>
        <w:t xml:space="preserve"> Support Alt 2 to define the order of UCI payload construction for reported CSI, and</w:t>
      </w:r>
      <w:r w:rsidRPr="001A0A0A">
        <w:rPr>
          <w:rFonts w:ascii="Times New Roman" w:hAnsi="Times New Roman"/>
          <w:b/>
        </w:rPr>
        <w:t xml:space="preserve"> </w:t>
      </w:r>
      <w:r>
        <w:rPr>
          <w:rFonts w:ascii="Times New Roman" w:hAnsi="Times New Roman"/>
          <w:b/>
        </w:rPr>
        <w:t>for Part 2 subband CSI of even or odd subbands, STRP CSI has higher priority over</w:t>
      </w:r>
      <w:r w:rsidRPr="00017753">
        <w:rPr>
          <w:rFonts w:ascii="Times New Roman" w:hAnsi="Times New Roman"/>
          <w:b/>
        </w:rPr>
        <w:t xml:space="preserve"> </w:t>
      </w:r>
      <w:r>
        <w:rPr>
          <w:rFonts w:ascii="Times New Roman" w:hAnsi="Times New Roman"/>
          <w:b/>
        </w:rPr>
        <w:t>NCJT</w:t>
      </w:r>
      <w:r w:rsidRPr="00017753">
        <w:rPr>
          <w:rFonts w:ascii="Times New Roman" w:hAnsi="Times New Roman"/>
          <w:b/>
        </w:rPr>
        <w:t xml:space="preserve"> CSI when UCI payload size exceeds allocated PUSCH resources.</w:t>
      </w:r>
      <w:r w:rsidRPr="001A0A0A" w:rsidDel="0054439B">
        <w:rPr>
          <w:rFonts w:ascii="Times New Roman" w:hAnsi="Times New Roman"/>
          <w:b/>
        </w:rPr>
        <w:t xml:space="preserve"> </w:t>
      </w:r>
    </w:p>
    <w:p w14:paraId="15CA6BE9" w14:textId="77777777" w:rsidR="000C7F90" w:rsidRPr="008C0F11" w:rsidRDefault="000C7F90" w:rsidP="000C7F90">
      <w:pPr>
        <w:ind w:firstLineChars="193" w:firstLine="425"/>
        <w:jc w:val="both"/>
        <w:rPr>
          <w:rFonts w:ascii="Times New Roman" w:hAnsi="Times New Roman"/>
          <w:b/>
        </w:rPr>
      </w:pPr>
      <w:r w:rsidRPr="008C0F11">
        <w:rPr>
          <w:rFonts w:ascii="Times New Roman" w:hAnsi="Times New Roman"/>
          <w:b/>
        </w:rPr>
        <w:t>- Alt 2: modify the table of priority reporting levels for Part 2 CSI, i.e., Table 5.2.3-1 in 38.214.</w:t>
      </w:r>
    </w:p>
    <w:p w14:paraId="4D0ED843" w14:textId="77777777" w:rsidR="000C7F90" w:rsidRPr="003119D0" w:rsidRDefault="000C7F90" w:rsidP="000C7F90">
      <w:pPr>
        <w:ind w:firstLineChars="193" w:firstLine="425"/>
        <w:jc w:val="both"/>
        <w:rPr>
          <w:rFonts w:ascii="Times New Roman" w:hAnsi="Times New Roman"/>
          <w:b/>
        </w:rPr>
      </w:pPr>
      <w:r w:rsidRPr="003119D0">
        <w:rPr>
          <w:rFonts w:ascii="Times New Roman" w:hAnsi="Times New Roman"/>
          <w:b/>
        </w:rPr>
        <w:t>Proposal #</w:t>
      </w:r>
      <w:r>
        <w:rPr>
          <w:rFonts w:ascii="Times New Roman" w:hAnsi="Times New Roman"/>
          <w:b/>
        </w:rPr>
        <w:t>2</w:t>
      </w:r>
      <w:r w:rsidRPr="003119D0">
        <w:rPr>
          <w:rFonts w:ascii="Times New Roman" w:hAnsi="Times New Roman"/>
          <w:b/>
        </w:rPr>
        <w:t>:</w:t>
      </w:r>
      <w:r>
        <w:rPr>
          <w:rFonts w:ascii="Times New Roman" w:hAnsi="Times New Roman"/>
          <w:b/>
        </w:rPr>
        <w:t xml:space="preserve"> Introduce</w:t>
      </w:r>
      <w:r w:rsidRPr="003119D0">
        <w:rPr>
          <w:rFonts w:ascii="Times New Roman" w:hAnsi="Times New Roman"/>
          <w:b/>
        </w:rPr>
        <w:t xml:space="preserve"> </w:t>
      </w:r>
      <w:r>
        <w:rPr>
          <w:rFonts w:ascii="Times New Roman" w:hAnsi="Times New Roman"/>
          <w:b/>
        </w:rPr>
        <w:t>a</w:t>
      </w:r>
      <w:r w:rsidRPr="00B23CE3">
        <w:rPr>
          <w:rFonts w:ascii="Times New Roman" w:hAnsi="Times New Roman"/>
          <w:b/>
        </w:rPr>
        <w:t>dditional priority rule among CPUs for NCJT CSI and STRP CSI(s)</w:t>
      </w:r>
      <w:r>
        <w:rPr>
          <w:rFonts w:ascii="Times New Roman" w:hAnsi="Times New Roman"/>
          <w:b/>
        </w:rPr>
        <w:t xml:space="preserve">, and support partial CSI update </w:t>
      </w:r>
      <w:r w:rsidRPr="00B23CE3">
        <w:rPr>
          <w:rFonts w:ascii="Times New Roman" w:hAnsi="Times New Roman"/>
          <w:b/>
        </w:rPr>
        <w:t>which does not exceed the number of unoccupied CPUs</w:t>
      </w:r>
      <w:r>
        <w:rPr>
          <w:rFonts w:ascii="Times New Roman" w:hAnsi="Times New Roman"/>
          <w:b/>
        </w:rPr>
        <w:t>.</w:t>
      </w:r>
    </w:p>
    <w:p w14:paraId="4D8B5AAE" w14:textId="77777777" w:rsidR="000C7F90" w:rsidRPr="003119D0" w:rsidRDefault="000C7F90" w:rsidP="000C7F90">
      <w:pPr>
        <w:ind w:firstLineChars="193" w:firstLine="425"/>
        <w:jc w:val="both"/>
        <w:rPr>
          <w:rFonts w:ascii="Times New Roman" w:hAnsi="Times New Roman"/>
          <w:b/>
        </w:rPr>
      </w:pPr>
      <w:r w:rsidRPr="003119D0">
        <w:rPr>
          <w:rFonts w:ascii="Times New Roman" w:hAnsi="Times New Roman"/>
          <w:b/>
        </w:rPr>
        <w:t xml:space="preserve">- e.g., </w:t>
      </w:r>
      <w:r>
        <w:rPr>
          <w:rFonts w:ascii="Times New Roman" w:hAnsi="Times New Roman"/>
          <w:b/>
        </w:rPr>
        <w:t xml:space="preserve">if </w:t>
      </w:r>
      <m:oMath>
        <m:sSubSup>
          <m:sSubSupPr>
            <m:ctrlPr>
              <w:rPr>
                <w:rFonts w:ascii="Cambria Math" w:hAnsi="Cambria Math"/>
                <w:b/>
              </w:rPr>
            </m:ctrlPr>
          </m:sSubSupPr>
          <m:e>
            <m:r>
              <m:rPr>
                <m:sty m:val="bi"/>
              </m:rPr>
              <w:rPr>
                <w:rFonts w:ascii="Cambria Math" w:hAnsi="Cambria Math"/>
              </w:rPr>
              <m:t>O</m:t>
            </m:r>
          </m:e>
          <m:sub>
            <m:r>
              <m:rPr>
                <m:sty m:val="bi"/>
              </m:rPr>
              <w:rPr>
                <w:rFonts w:ascii="Cambria Math" w:hAnsi="Cambria Math"/>
              </w:rPr>
              <m:t>CPU, STRP</m:t>
            </m:r>
          </m:sub>
          <m:sup>
            <m:d>
              <m:dPr>
                <m:ctrlPr>
                  <w:rPr>
                    <w:rFonts w:ascii="Cambria Math" w:hAnsi="Cambria Math"/>
                    <w:b/>
                    <w:i/>
                  </w:rPr>
                </m:ctrlPr>
              </m:dPr>
              <m:e>
                <m:r>
                  <m:rPr>
                    <m:sty m:val="bi"/>
                  </m:rPr>
                  <w:rPr>
                    <w:rFonts w:ascii="Cambria Math" w:hAnsi="Cambria Math"/>
                  </w:rPr>
                  <m:t>n</m:t>
                </m:r>
              </m:e>
            </m:d>
          </m:sup>
        </m:sSubSup>
        <m:r>
          <m:rPr>
            <m:sty m:val="bi"/>
          </m:rPr>
          <w:rPr>
            <w:rFonts w:ascii="Cambria Math" w:hAnsi="Cambria Math"/>
          </w:rPr>
          <m:t>+</m:t>
        </m:r>
        <m:sSubSup>
          <m:sSubSupPr>
            <m:ctrlPr>
              <w:rPr>
                <w:rFonts w:ascii="Cambria Math" w:hAnsi="Cambria Math"/>
                <w:b/>
              </w:rPr>
            </m:ctrlPr>
          </m:sSubSupPr>
          <m:e>
            <m:r>
              <m:rPr>
                <m:sty m:val="bi"/>
              </m:rPr>
              <w:rPr>
                <w:rFonts w:ascii="Cambria Math" w:hAnsi="Cambria Math"/>
              </w:rPr>
              <m:t>O</m:t>
            </m:r>
          </m:e>
          <m:sub>
            <m:r>
              <m:rPr>
                <m:sty m:val="bi"/>
              </m:rPr>
              <w:rPr>
                <w:rFonts w:ascii="Cambria Math" w:hAnsi="Cambria Math"/>
              </w:rPr>
              <m:t>CPU, NCJT</m:t>
            </m:r>
          </m:sub>
          <m:sup>
            <m:d>
              <m:dPr>
                <m:ctrlPr>
                  <w:rPr>
                    <w:rFonts w:ascii="Cambria Math" w:hAnsi="Cambria Math"/>
                    <w:b/>
                    <w:i/>
                  </w:rPr>
                </m:ctrlPr>
              </m:dPr>
              <m:e>
                <m:r>
                  <m:rPr>
                    <m:sty m:val="bi"/>
                  </m:rPr>
                  <w:rPr>
                    <w:rFonts w:ascii="Cambria Math" w:hAnsi="Cambria Math"/>
                  </w:rPr>
                  <m:t>n</m:t>
                </m:r>
              </m:e>
            </m:d>
          </m:sup>
        </m:sSubSup>
        <m:r>
          <m:rPr>
            <m:sty m:val="b"/>
          </m:rPr>
          <w:rPr>
            <w:rFonts w:ascii="Cambria Math" w:hAnsi="Cambria Math"/>
          </w:rPr>
          <m:t>&gt;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oMath>
      <w:r>
        <w:rPr>
          <w:rFonts w:ascii="Times New Roman" w:hAnsi="Times New Roman" w:hint="eastAsia"/>
          <w:b/>
        </w:rPr>
        <w:t xml:space="preserve"> and </w:t>
      </w:r>
      <m:oMath>
        <m:sSubSup>
          <m:sSubSupPr>
            <m:ctrlPr>
              <w:rPr>
                <w:rFonts w:ascii="Cambria Math" w:hAnsi="Cambria Math"/>
                <w:b/>
              </w:rPr>
            </m:ctrlPr>
          </m:sSubSupPr>
          <m:e>
            <m:r>
              <m:rPr>
                <m:sty m:val="bi"/>
              </m:rPr>
              <w:rPr>
                <w:rFonts w:ascii="Cambria Math" w:hAnsi="Cambria Math"/>
              </w:rPr>
              <m:t>O</m:t>
            </m:r>
          </m:e>
          <m:sub>
            <m:r>
              <m:rPr>
                <m:sty m:val="bi"/>
              </m:rPr>
              <w:rPr>
                <w:rFonts w:ascii="Cambria Math" w:hAnsi="Cambria Math"/>
              </w:rPr>
              <m:t>CPU, STRP</m:t>
            </m:r>
          </m:sub>
          <m:sup>
            <m:d>
              <m:dPr>
                <m:ctrlPr>
                  <w:rPr>
                    <w:rFonts w:ascii="Cambria Math" w:hAnsi="Cambria Math"/>
                    <w:b/>
                    <w:i/>
                  </w:rPr>
                </m:ctrlPr>
              </m:dPr>
              <m:e>
                <m:r>
                  <m:rPr>
                    <m:sty m:val="bi"/>
                  </m:rPr>
                  <w:rPr>
                    <w:rFonts w:ascii="Cambria Math" w:hAnsi="Cambria Math"/>
                  </w:rPr>
                  <m:t>n</m:t>
                </m:r>
              </m:e>
            </m:d>
          </m:sup>
        </m:sSubSup>
        <m:r>
          <m:rPr>
            <m:sty m:val="bi"/>
          </m:rPr>
          <w:rPr>
            <w:rFonts w:ascii="Cambria Math" w:hAnsi="Cambria Math"/>
          </w:rPr>
          <m:t>≤</m:t>
        </m:r>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CPU</m:t>
            </m:r>
          </m:sub>
        </m:sSub>
        <m:r>
          <m:rPr>
            <m:sty m:val="bi"/>
          </m:rPr>
          <w:rPr>
            <w:rFonts w:ascii="Cambria Math" w:hAnsi="Cambria Math"/>
          </w:rPr>
          <m:t>-L</m:t>
        </m:r>
      </m:oMath>
      <w:r>
        <w:rPr>
          <w:rFonts w:ascii="Times New Roman" w:hAnsi="Times New Roman" w:hint="eastAsia"/>
          <w:b/>
        </w:rPr>
        <w:t xml:space="preserve">, </w:t>
      </w:r>
      <w:r>
        <w:rPr>
          <w:rFonts w:ascii="Times New Roman" w:hAnsi="Times New Roman"/>
          <w:b/>
        </w:rPr>
        <w:t>partial CSI for STRP hypothesis is updated.</w:t>
      </w:r>
    </w:p>
    <w:p w14:paraId="19DDB485" w14:textId="77777777" w:rsidR="000C7F90" w:rsidRDefault="000C7F90" w:rsidP="000C7F90">
      <w:pPr>
        <w:ind w:firstLineChars="193" w:firstLine="425"/>
        <w:jc w:val="both"/>
        <w:rPr>
          <w:rFonts w:ascii="Times New Roman" w:hAnsi="Times New Roman"/>
          <w:b/>
        </w:rPr>
      </w:pPr>
      <w:r>
        <w:rPr>
          <w:rFonts w:ascii="Times New Roman" w:hAnsi="Times New Roman" w:hint="eastAsia"/>
          <w:b/>
        </w:rPr>
        <w:t>Proposal #</w:t>
      </w:r>
      <w:r>
        <w:rPr>
          <w:rFonts w:ascii="Times New Roman" w:hAnsi="Times New Roman"/>
          <w:b/>
        </w:rPr>
        <w:t>3</w:t>
      </w:r>
      <w:r>
        <w:rPr>
          <w:rFonts w:ascii="Times New Roman" w:hAnsi="Times New Roman" w:hint="eastAsia"/>
          <w:b/>
        </w:rPr>
        <w:t xml:space="preserve">: </w:t>
      </w:r>
      <w:r>
        <w:rPr>
          <w:rFonts w:ascii="Times New Roman" w:hAnsi="Times New Roman"/>
          <w:b/>
        </w:rPr>
        <w:t>Support Alt2 for per-TRP CBSR configuration</w:t>
      </w:r>
    </w:p>
    <w:p w14:paraId="69631EBE" w14:textId="77777777" w:rsidR="000C7F90" w:rsidRPr="003119D0" w:rsidRDefault="000C7F90" w:rsidP="000C7F90">
      <w:pPr>
        <w:ind w:firstLineChars="193" w:firstLine="425"/>
        <w:jc w:val="both"/>
        <w:rPr>
          <w:rFonts w:ascii="Times New Roman" w:hAnsi="Times New Roman"/>
          <w:b/>
        </w:rPr>
      </w:pPr>
      <w:r w:rsidRPr="003119D0">
        <w:rPr>
          <w:rFonts w:ascii="Times New Roman" w:hAnsi="Times New Roman"/>
          <w:b/>
        </w:rPr>
        <w:lastRenderedPageBreak/>
        <w:t xml:space="preserve">- Alt 2: Two CBSRs can be configured per </w:t>
      </w:r>
      <w:r w:rsidRPr="003119D0">
        <w:rPr>
          <w:rFonts w:ascii="Times New Roman" w:hAnsi="Times New Roman"/>
          <w:b/>
          <w:i/>
        </w:rPr>
        <w:t>CodebookConfig</w:t>
      </w:r>
      <w:r w:rsidRPr="003119D0">
        <w:rPr>
          <w:rFonts w:ascii="Times New Roman" w:hAnsi="Times New Roman"/>
          <w:b/>
        </w:rPr>
        <w:t>, whereas one CBSR is applied to one CMR group in a CMR resource set respectively, i.e. per TRP.</w:t>
      </w:r>
    </w:p>
    <w:p w14:paraId="6AE7B5D9" w14:textId="77777777" w:rsidR="000C7F90" w:rsidRDefault="000C7F90" w:rsidP="000C7F90">
      <w:pPr>
        <w:ind w:firstLineChars="193" w:firstLine="425"/>
        <w:jc w:val="both"/>
        <w:rPr>
          <w:rFonts w:ascii="Times New Roman" w:hAnsi="Times New Roman"/>
          <w:b/>
        </w:rPr>
      </w:pPr>
      <w:r>
        <w:rPr>
          <w:rFonts w:ascii="Times New Roman" w:hAnsi="Times New Roman" w:hint="eastAsia"/>
          <w:b/>
        </w:rPr>
        <w:t>Proposal #</w:t>
      </w:r>
      <w:r>
        <w:rPr>
          <w:rFonts w:ascii="Times New Roman" w:hAnsi="Times New Roman"/>
          <w:b/>
        </w:rPr>
        <w:t>4</w:t>
      </w:r>
      <w:r>
        <w:rPr>
          <w:rFonts w:ascii="Times New Roman" w:hAnsi="Times New Roman" w:hint="eastAsia"/>
          <w:b/>
        </w:rPr>
        <w:t>: Support relaxed values on Z and Z</w:t>
      </w:r>
      <w:r>
        <w:rPr>
          <w:rFonts w:ascii="Times New Roman" w:hAnsi="Times New Roman"/>
          <w:b/>
        </w:rPr>
        <w:t xml:space="preserve">’ for CSI computation delay requirement associated with a </w:t>
      </w:r>
      <w:r w:rsidRPr="008C0F11">
        <w:rPr>
          <w:rFonts w:ascii="Times New Roman" w:hAnsi="Times New Roman"/>
          <w:b/>
          <w:i/>
        </w:rPr>
        <w:t>CSI-ReportingConfig</w:t>
      </w:r>
      <w:r>
        <w:rPr>
          <w:rFonts w:ascii="Times New Roman" w:hAnsi="Times New Roman"/>
          <w:b/>
        </w:rPr>
        <w:t xml:space="preserve"> for a NCJT measurement hypothesis.</w:t>
      </w:r>
    </w:p>
    <w:p w14:paraId="4E4B4DA7" w14:textId="77777777" w:rsidR="000C7F90" w:rsidRPr="003119D0" w:rsidRDefault="000C7F90" w:rsidP="000C7F90">
      <w:pPr>
        <w:ind w:firstLineChars="193" w:firstLine="425"/>
        <w:jc w:val="both"/>
        <w:rPr>
          <w:rFonts w:ascii="Times New Roman" w:hAnsi="Times New Roman"/>
          <w:b/>
        </w:rPr>
      </w:pPr>
      <w:r w:rsidRPr="003119D0">
        <w:rPr>
          <w:rFonts w:ascii="Times New Roman" w:hAnsi="Times New Roman"/>
          <w:b/>
        </w:rPr>
        <w:t>Proposal #</w:t>
      </w:r>
      <w:r>
        <w:rPr>
          <w:rFonts w:ascii="Times New Roman" w:hAnsi="Times New Roman"/>
          <w:b/>
        </w:rPr>
        <w:t>5</w:t>
      </w:r>
      <w:r w:rsidRPr="003119D0">
        <w:rPr>
          <w:rFonts w:ascii="Times New Roman" w:hAnsi="Times New Roman"/>
          <w:b/>
        </w:rPr>
        <w:t xml:space="preserve">: </w:t>
      </w:r>
      <w:r>
        <w:rPr>
          <w:rFonts w:ascii="Times New Roman" w:hAnsi="Times New Roman"/>
          <w:b/>
        </w:rPr>
        <w:t>Support Alt 3 for UCI part II of Rel-17 PS codebook.</w:t>
      </w:r>
    </w:p>
    <w:p w14:paraId="39EEE665" w14:textId="77777777" w:rsidR="000C7F90" w:rsidRPr="003119D0" w:rsidRDefault="000C7F90" w:rsidP="000C7F90">
      <w:pPr>
        <w:ind w:firstLineChars="193" w:firstLine="425"/>
        <w:jc w:val="both"/>
        <w:rPr>
          <w:rFonts w:ascii="Times New Roman" w:hAnsi="Times New Roman"/>
          <w:b/>
          <w:lang w:val="en-GB"/>
        </w:rPr>
      </w:pPr>
      <w:r w:rsidRPr="003119D0">
        <w:rPr>
          <w:rFonts w:ascii="Times New Roman" w:hAnsi="Times New Roman"/>
          <w:b/>
          <w:lang w:val="en-GB"/>
        </w:rPr>
        <w:t>- Alt 3: Three groups of UCI Part 2 for Rel-16 PS codebook is reused for Rel-17 PS codebook enhancement except that the starting position of the FD basis window is not needed</w:t>
      </w:r>
    </w:p>
    <w:p w14:paraId="2730EE04" w14:textId="77777777" w:rsidR="000C7F90" w:rsidRPr="003119D0" w:rsidRDefault="000C7F90" w:rsidP="000C7F90">
      <w:pPr>
        <w:ind w:firstLineChars="193" w:firstLine="425"/>
        <w:jc w:val="both"/>
        <w:rPr>
          <w:rFonts w:ascii="Times New Roman" w:hAnsi="Times New Roman"/>
          <w:b/>
        </w:rPr>
      </w:pPr>
      <w:r w:rsidRPr="003119D0">
        <w:rPr>
          <w:rFonts w:ascii="Times New Roman" w:hAnsi="Times New Roman"/>
          <w:b/>
        </w:rPr>
        <w:t>Proposal #</w:t>
      </w:r>
      <w:r>
        <w:rPr>
          <w:rFonts w:ascii="Times New Roman" w:hAnsi="Times New Roman"/>
          <w:b/>
        </w:rPr>
        <w:t>6</w:t>
      </w:r>
      <w:r w:rsidRPr="003119D0">
        <w:rPr>
          <w:rFonts w:ascii="Times New Roman" w:hAnsi="Times New Roman"/>
          <w:b/>
        </w:rPr>
        <w:t xml:space="preserve">: </w:t>
      </w:r>
      <w:r>
        <w:rPr>
          <w:rFonts w:ascii="Times New Roman" w:hAnsi="Times New Roman"/>
          <w:b/>
        </w:rPr>
        <w:t xml:space="preserve">Support Alt 2 </w:t>
      </w:r>
      <w:r w:rsidRPr="003530F0">
        <w:rPr>
          <w:rFonts w:ascii="Times New Roman" w:hAnsi="Times New Roman"/>
          <w:b/>
        </w:rPr>
        <w:t>for the priority of mapping coefficients for Rel-17 PS codebook.</w:t>
      </w:r>
    </w:p>
    <w:p w14:paraId="1B27E34D" w14:textId="77777777" w:rsidR="000C7F90" w:rsidRPr="003119D0" w:rsidRDefault="000C7F90" w:rsidP="000C7F90">
      <w:pPr>
        <w:ind w:firstLineChars="193" w:firstLine="425"/>
        <w:jc w:val="both"/>
        <w:rPr>
          <w:rFonts w:ascii="Times New Roman" w:hAnsi="Times New Roman"/>
          <w:b/>
        </w:rPr>
      </w:pPr>
      <w:r w:rsidRPr="003530F0">
        <w:rPr>
          <w:rFonts w:ascii="Times New Roman" w:hAnsi="Times New Roman"/>
          <w:b/>
        </w:rPr>
        <w:t xml:space="preserve">- Alt 2: Support mapping coefficients firstly across layers, secondly across port indices, and thirdly across FD basis indices, i.e., the priority value is given by </w:t>
      </w:r>
      <m:oMath>
        <m:r>
          <m:rPr>
            <m:sty m:val="b"/>
          </m:rPr>
          <w:rPr>
            <w:rFonts w:ascii="Cambria Math" w:hAnsi="Cambria Math"/>
          </w:rPr>
          <m:t>Pri</m:t>
        </m:r>
        <m:d>
          <m:dPr>
            <m:ctrlPr>
              <w:rPr>
                <w:rFonts w:ascii="Cambria Math" w:hAnsi="Cambria Math"/>
                <w:b/>
              </w:rPr>
            </m:ctrlPr>
          </m:dPr>
          <m:e>
            <m:r>
              <m:rPr>
                <m:sty m:val="bi"/>
              </m:rPr>
              <w:rPr>
                <w:rFonts w:ascii="Cambria Math" w:hAnsi="Cambria Math"/>
              </w:rPr>
              <m:t>l</m:t>
            </m:r>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f</m:t>
            </m:r>
          </m:e>
        </m:d>
        <m:r>
          <m:rPr>
            <m:sty m:val="b"/>
          </m:rPr>
          <w:rPr>
            <w:rFonts w:ascii="Cambria Math" w:hAnsi="Cambria Math"/>
          </w:rPr>
          <m:t>=</m:t>
        </m:r>
        <m:r>
          <m:rPr>
            <m:sty m:val="bi"/>
          </m:rPr>
          <w:rPr>
            <w:rFonts w:ascii="Cambria Math" w:hAnsi="Cambria Math"/>
          </w:rPr>
          <m:t>v</m:t>
        </m:r>
        <m:r>
          <m:rPr>
            <m:sty m:val="b"/>
          </m:rPr>
          <w:rPr>
            <w:rFonts w:ascii="Cambria Math" w:hAnsi="Cambria Math"/>
          </w:rPr>
          <m:t>⋅</m:t>
        </m:r>
        <m:sSub>
          <m:sSubPr>
            <m:ctrlPr>
              <w:rPr>
                <w:rFonts w:ascii="Cambria Math" w:hAnsi="Cambria Math"/>
                <w:b/>
              </w:rPr>
            </m:ctrlPr>
          </m:sSubPr>
          <m:e>
            <m:r>
              <m:rPr>
                <m:sty m:val="bi"/>
              </m:rPr>
              <w:rPr>
                <w:rFonts w:ascii="Cambria Math" w:hAnsi="Cambria Math"/>
              </w:rPr>
              <m:t>K</m:t>
            </m:r>
          </m:e>
          <m:sub>
            <m:r>
              <m:rPr>
                <m:sty m:val="b"/>
              </m:rPr>
              <w:rPr>
                <w:rFonts w:ascii="Cambria Math" w:hAnsi="Cambria Math"/>
              </w:rPr>
              <m:t>1</m:t>
            </m:r>
          </m:sub>
        </m:sSub>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v</m:t>
        </m:r>
        <m:r>
          <m:rPr>
            <m:sty m:val="b"/>
          </m:rPr>
          <w:rPr>
            <w:rFonts w:ascii="Cambria Math" w:hAnsi="Cambria Math"/>
          </w:rPr>
          <m:t>⋅</m:t>
        </m:r>
        <m:r>
          <m:rPr>
            <m:sty m:val="bi"/>
          </m:rPr>
          <w:rPr>
            <w:rFonts w:ascii="Cambria Math" w:hAnsi="Cambria Math"/>
          </w:rPr>
          <m:t>i</m:t>
        </m:r>
        <m:r>
          <m:rPr>
            <m:sty m:val="b"/>
          </m:rPr>
          <w:rPr>
            <w:rFonts w:ascii="Cambria Math" w:hAnsi="Cambria Math"/>
          </w:rPr>
          <m:t>+</m:t>
        </m:r>
        <m:r>
          <m:rPr>
            <m:sty m:val="bi"/>
          </m:rPr>
          <w:rPr>
            <w:rFonts w:ascii="Cambria Math" w:hAnsi="Cambria Math"/>
          </w:rPr>
          <m:t>l</m:t>
        </m:r>
      </m:oMath>
    </w:p>
    <w:p w14:paraId="4C03A32A" w14:textId="77777777" w:rsidR="008C0F11" w:rsidRPr="000C7F90" w:rsidRDefault="008C0F11" w:rsidP="000E3076">
      <w:pPr>
        <w:ind w:firstLineChars="193" w:firstLine="425"/>
        <w:jc w:val="both"/>
        <w:rPr>
          <w:rFonts w:ascii="Times New Roman" w:hAnsi="Times New Roman"/>
          <w:b/>
        </w:rPr>
      </w:pPr>
    </w:p>
    <w:p w14:paraId="7E3EA029" w14:textId="4998CF3A"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610205C2" w14:textId="79D8D55B" w:rsidR="00A64A47" w:rsidRDefault="00A64A47" w:rsidP="007F66EC">
      <w:pPr>
        <w:ind w:firstLineChars="193" w:firstLine="425"/>
        <w:jc w:val="both"/>
        <w:rPr>
          <w:rFonts w:ascii="Times New Roman" w:hAnsi="Times New Roman"/>
        </w:rPr>
      </w:pPr>
      <w:r>
        <w:rPr>
          <w:rFonts w:ascii="Times New Roman" w:hAnsi="Times New Roman" w:hint="eastAsia"/>
        </w:rPr>
        <w:t xml:space="preserve">[1] </w:t>
      </w:r>
      <w:r w:rsidRPr="006F6D22">
        <w:rPr>
          <w:rFonts w:ascii="Times New Roman" w:hAnsi="Times New Roman"/>
        </w:rPr>
        <w:t>“3GPP RAN1 #</w:t>
      </w:r>
      <w:r w:rsidR="005559D0">
        <w:rPr>
          <w:rFonts w:ascii="Times New Roman" w:hAnsi="Times New Roman"/>
        </w:rPr>
        <w:t>10</w:t>
      </w:r>
      <w:r w:rsidR="006327B9">
        <w:rPr>
          <w:rFonts w:ascii="Times New Roman" w:hAnsi="Times New Roman"/>
        </w:rPr>
        <w:t>6b</w:t>
      </w:r>
      <w:r>
        <w:rPr>
          <w:rFonts w:ascii="Times New Roman" w:hAnsi="Times New Roman"/>
        </w:rPr>
        <w:t>-e</w:t>
      </w:r>
      <w:r w:rsidRPr="006F6D22">
        <w:rPr>
          <w:rFonts w:ascii="Times New Roman" w:hAnsi="Times New Roman"/>
        </w:rPr>
        <w:t xml:space="preserve"> Chairman’s Notes”, </w:t>
      </w:r>
      <w:r>
        <w:rPr>
          <w:rFonts w:ascii="Times New Roman" w:hAnsi="Times New Roman"/>
        </w:rPr>
        <w:t>e-Meeting</w:t>
      </w:r>
      <w:r w:rsidRPr="006F6D22">
        <w:rPr>
          <w:rFonts w:ascii="Times New Roman" w:hAnsi="Times New Roman"/>
        </w:rPr>
        <w:t>,</w:t>
      </w:r>
      <w:r w:rsidR="006327B9">
        <w:rPr>
          <w:rFonts w:ascii="Times New Roman" w:hAnsi="Times New Roman"/>
        </w:rPr>
        <w:t xml:space="preserve"> Oct.</w:t>
      </w:r>
      <w:r w:rsidR="00C76650">
        <w:rPr>
          <w:rFonts w:ascii="Times New Roman" w:hAnsi="Times New Roman"/>
        </w:rPr>
        <w:t xml:space="preserve"> </w:t>
      </w:r>
      <w:r w:rsidR="005559D0">
        <w:rPr>
          <w:rFonts w:ascii="Times New Roman" w:hAnsi="Times New Roman"/>
        </w:rPr>
        <w:t>1</w:t>
      </w:r>
      <w:r w:rsidR="006327B9">
        <w:rPr>
          <w:rFonts w:ascii="Times New Roman" w:hAnsi="Times New Roman"/>
        </w:rPr>
        <w:t>1</w:t>
      </w:r>
      <w:r w:rsidR="005559D0" w:rsidRPr="006F6D22">
        <w:rPr>
          <w:rFonts w:ascii="Times New Roman" w:hAnsi="Times New Roman"/>
          <w:vertAlign w:val="superscript"/>
        </w:rPr>
        <w:t>th</w:t>
      </w:r>
      <w:r w:rsidR="005559D0">
        <w:rPr>
          <w:rFonts w:ascii="Times New Roman" w:hAnsi="Times New Roman"/>
        </w:rPr>
        <w:t xml:space="preserve"> </w:t>
      </w:r>
      <w:r>
        <w:rPr>
          <w:rFonts w:ascii="Times New Roman" w:hAnsi="Times New Roman"/>
        </w:rPr>
        <w:t>–</w:t>
      </w:r>
      <w:r w:rsidR="00171061">
        <w:rPr>
          <w:rFonts w:ascii="Times New Roman" w:hAnsi="Times New Roman"/>
        </w:rPr>
        <w:t xml:space="preserve"> </w:t>
      </w:r>
      <w:r w:rsidR="006327B9">
        <w:rPr>
          <w:rFonts w:ascii="Times New Roman" w:hAnsi="Times New Roman"/>
        </w:rPr>
        <w:t>19</w:t>
      </w:r>
      <w:r w:rsidR="00C37F64" w:rsidRPr="006F6D22">
        <w:rPr>
          <w:rFonts w:ascii="Times New Roman" w:hAnsi="Times New Roman"/>
          <w:vertAlign w:val="superscript"/>
        </w:rPr>
        <w:t>th</w:t>
      </w:r>
      <w:r w:rsidRPr="006F6D22">
        <w:rPr>
          <w:rFonts w:ascii="Times New Roman" w:hAnsi="Times New Roman"/>
        </w:rPr>
        <w:t xml:space="preserve">, </w:t>
      </w:r>
      <w:r w:rsidR="00C76650" w:rsidRPr="006F6D22">
        <w:rPr>
          <w:rFonts w:ascii="Times New Roman" w:hAnsi="Times New Roman"/>
        </w:rPr>
        <w:t>20</w:t>
      </w:r>
      <w:r w:rsidR="00C76650">
        <w:rPr>
          <w:rFonts w:ascii="Times New Roman" w:hAnsi="Times New Roman"/>
        </w:rPr>
        <w:t>21</w:t>
      </w:r>
    </w:p>
    <w:sectPr w:rsidR="00A64A47"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402CE" w14:textId="77777777" w:rsidR="00A641C0" w:rsidRDefault="00A641C0" w:rsidP="00C01439">
      <w:pPr>
        <w:spacing w:after="0" w:line="240" w:lineRule="auto"/>
      </w:pPr>
      <w:r>
        <w:separator/>
      </w:r>
    </w:p>
  </w:endnote>
  <w:endnote w:type="continuationSeparator" w:id="0">
    <w:p w14:paraId="2A445E9F" w14:textId="77777777" w:rsidR="00A641C0" w:rsidRDefault="00A641C0"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0C4E0B" w:rsidRPr="00473EE7" w:rsidRDefault="000C4E0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0C7F90">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0C7F90" w:rsidRPr="000C7F90">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E6BB6" w14:textId="77777777" w:rsidR="00A641C0" w:rsidRDefault="00A641C0" w:rsidP="00C01439">
      <w:pPr>
        <w:spacing w:after="0" w:line="240" w:lineRule="auto"/>
      </w:pPr>
      <w:r>
        <w:separator/>
      </w:r>
    </w:p>
  </w:footnote>
  <w:footnote w:type="continuationSeparator" w:id="0">
    <w:p w14:paraId="1FE8E044" w14:textId="77777777" w:rsidR="00A641C0" w:rsidRDefault="00A641C0"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D443D"/>
    <w:multiLevelType w:val="hybridMultilevel"/>
    <w:tmpl w:val="17B62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30697A"/>
    <w:multiLevelType w:val="multilevel"/>
    <w:tmpl w:val="5356A3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6301E9D"/>
    <w:multiLevelType w:val="hybridMultilevel"/>
    <w:tmpl w:val="5638F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5B560BB"/>
    <w:multiLevelType w:val="hybridMultilevel"/>
    <w:tmpl w:val="B2281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534000B6"/>
    <w:multiLevelType w:val="hybridMultilevel"/>
    <w:tmpl w:val="A096469C"/>
    <w:lvl w:ilvl="0" w:tplc="9698E49A">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F666846"/>
    <w:multiLevelType w:val="hybridMultilevel"/>
    <w:tmpl w:val="836C2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F8875AE"/>
    <w:multiLevelType w:val="hybridMultilevel"/>
    <w:tmpl w:val="EBDC1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4"/>
  </w:num>
  <w:num w:numId="4">
    <w:abstractNumId w:val="16"/>
  </w:num>
  <w:num w:numId="5">
    <w:abstractNumId w:val="1"/>
  </w:num>
  <w:num w:numId="6">
    <w:abstractNumId w:val="9"/>
  </w:num>
  <w:num w:numId="7">
    <w:abstractNumId w:val="10"/>
  </w:num>
  <w:num w:numId="8">
    <w:abstractNumId w:val="11"/>
  </w:num>
  <w:num w:numId="9">
    <w:abstractNumId w:val="17"/>
  </w:num>
  <w:num w:numId="10">
    <w:abstractNumId w:val="6"/>
  </w:num>
  <w:num w:numId="11">
    <w:abstractNumId w:val="5"/>
  </w:num>
  <w:num w:numId="12">
    <w:abstractNumId w:val="0"/>
  </w:num>
  <w:num w:numId="13">
    <w:abstractNumId w:val="7"/>
  </w:num>
  <w:num w:numId="14">
    <w:abstractNumId w:val="12"/>
  </w:num>
  <w:num w:numId="15">
    <w:abstractNumId w:val="4"/>
  </w:num>
  <w:num w:numId="16">
    <w:abstractNumId w:val="8"/>
  </w:num>
  <w:num w:numId="17">
    <w:abstractNumId w:val="3"/>
  </w:num>
  <w:num w:numId="18">
    <w:abstractNumId w:val="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455"/>
    <w:rsid w:val="0000599F"/>
    <w:rsid w:val="00005A5E"/>
    <w:rsid w:val="00006109"/>
    <w:rsid w:val="000069FE"/>
    <w:rsid w:val="00006FA4"/>
    <w:rsid w:val="00006FA7"/>
    <w:rsid w:val="0001040E"/>
    <w:rsid w:val="000109C1"/>
    <w:rsid w:val="00010D28"/>
    <w:rsid w:val="000117AF"/>
    <w:rsid w:val="00011880"/>
    <w:rsid w:val="00011CE6"/>
    <w:rsid w:val="00012B12"/>
    <w:rsid w:val="00012B8F"/>
    <w:rsid w:val="00012BF3"/>
    <w:rsid w:val="00013B73"/>
    <w:rsid w:val="00013BDD"/>
    <w:rsid w:val="000143C4"/>
    <w:rsid w:val="00014DFE"/>
    <w:rsid w:val="00014FFB"/>
    <w:rsid w:val="00015218"/>
    <w:rsid w:val="000152A1"/>
    <w:rsid w:val="00015801"/>
    <w:rsid w:val="00015856"/>
    <w:rsid w:val="00015B25"/>
    <w:rsid w:val="000162B7"/>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35C3"/>
    <w:rsid w:val="00023EA6"/>
    <w:rsid w:val="00024529"/>
    <w:rsid w:val="000246E3"/>
    <w:rsid w:val="00024FAD"/>
    <w:rsid w:val="0002516C"/>
    <w:rsid w:val="000253F9"/>
    <w:rsid w:val="0002544E"/>
    <w:rsid w:val="0002579A"/>
    <w:rsid w:val="00026075"/>
    <w:rsid w:val="000262D7"/>
    <w:rsid w:val="00026618"/>
    <w:rsid w:val="0002692D"/>
    <w:rsid w:val="00026D6C"/>
    <w:rsid w:val="00027041"/>
    <w:rsid w:val="00027E06"/>
    <w:rsid w:val="000300A1"/>
    <w:rsid w:val="000307CB"/>
    <w:rsid w:val="00030C68"/>
    <w:rsid w:val="000315BB"/>
    <w:rsid w:val="00032339"/>
    <w:rsid w:val="00034F78"/>
    <w:rsid w:val="00035550"/>
    <w:rsid w:val="000356B9"/>
    <w:rsid w:val="00035E75"/>
    <w:rsid w:val="00035F40"/>
    <w:rsid w:val="00036632"/>
    <w:rsid w:val="00036716"/>
    <w:rsid w:val="00036B2B"/>
    <w:rsid w:val="0003751B"/>
    <w:rsid w:val="00037B5A"/>
    <w:rsid w:val="000401A6"/>
    <w:rsid w:val="00041768"/>
    <w:rsid w:val="00042B67"/>
    <w:rsid w:val="00042F21"/>
    <w:rsid w:val="00043370"/>
    <w:rsid w:val="000439E9"/>
    <w:rsid w:val="00043D66"/>
    <w:rsid w:val="00044095"/>
    <w:rsid w:val="00044355"/>
    <w:rsid w:val="000443C5"/>
    <w:rsid w:val="00044928"/>
    <w:rsid w:val="00044BE9"/>
    <w:rsid w:val="000457F3"/>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0DBC"/>
    <w:rsid w:val="00062E4E"/>
    <w:rsid w:val="00062EC2"/>
    <w:rsid w:val="0006339C"/>
    <w:rsid w:val="0006414D"/>
    <w:rsid w:val="00064151"/>
    <w:rsid w:val="00065318"/>
    <w:rsid w:val="00065374"/>
    <w:rsid w:val="000654A9"/>
    <w:rsid w:val="00065775"/>
    <w:rsid w:val="00065BFA"/>
    <w:rsid w:val="00066540"/>
    <w:rsid w:val="00066755"/>
    <w:rsid w:val="00066969"/>
    <w:rsid w:val="00066D7C"/>
    <w:rsid w:val="00067126"/>
    <w:rsid w:val="0006713A"/>
    <w:rsid w:val="00067820"/>
    <w:rsid w:val="0007083B"/>
    <w:rsid w:val="00070B7A"/>
    <w:rsid w:val="00071391"/>
    <w:rsid w:val="00071522"/>
    <w:rsid w:val="00071D9D"/>
    <w:rsid w:val="000728E5"/>
    <w:rsid w:val="00072AC3"/>
    <w:rsid w:val="0007350E"/>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67F"/>
    <w:rsid w:val="00087992"/>
    <w:rsid w:val="00087ECE"/>
    <w:rsid w:val="00090513"/>
    <w:rsid w:val="00090E71"/>
    <w:rsid w:val="000917D1"/>
    <w:rsid w:val="00091E4A"/>
    <w:rsid w:val="00092023"/>
    <w:rsid w:val="000933EE"/>
    <w:rsid w:val="00093B29"/>
    <w:rsid w:val="00093E92"/>
    <w:rsid w:val="000943C9"/>
    <w:rsid w:val="00094B3E"/>
    <w:rsid w:val="00095509"/>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3FC8"/>
    <w:rsid w:val="000A4097"/>
    <w:rsid w:val="000A4605"/>
    <w:rsid w:val="000A489A"/>
    <w:rsid w:val="000A5824"/>
    <w:rsid w:val="000A5CD2"/>
    <w:rsid w:val="000A5D29"/>
    <w:rsid w:val="000A5EDA"/>
    <w:rsid w:val="000A7226"/>
    <w:rsid w:val="000A74F1"/>
    <w:rsid w:val="000A7F41"/>
    <w:rsid w:val="000B0B1B"/>
    <w:rsid w:val="000B1942"/>
    <w:rsid w:val="000B2822"/>
    <w:rsid w:val="000B2E01"/>
    <w:rsid w:val="000B3815"/>
    <w:rsid w:val="000B3E8F"/>
    <w:rsid w:val="000B410C"/>
    <w:rsid w:val="000B476E"/>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4E0B"/>
    <w:rsid w:val="000C6F26"/>
    <w:rsid w:val="000C6F82"/>
    <w:rsid w:val="000C6FB0"/>
    <w:rsid w:val="000C7433"/>
    <w:rsid w:val="000C7F90"/>
    <w:rsid w:val="000D04CB"/>
    <w:rsid w:val="000D09D9"/>
    <w:rsid w:val="000D0AAB"/>
    <w:rsid w:val="000D17B3"/>
    <w:rsid w:val="000D1C19"/>
    <w:rsid w:val="000D1CED"/>
    <w:rsid w:val="000D1F6F"/>
    <w:rsid w:val="000D2947"/>
    <w:rsid w:val="000D3D4C"/>
    <w:rsid w:val="000D3E48"/>
    <w:rsid w:val="000D3F0F"/>
    <w:rsid w:val="000D4057"/>
    <w:rsid w:val="000D4401"/>
    <w:rsid w:val="000D4890"/>
    <w:rsid w:val="000D4BB0"/>
    <w:rsid w:val="000D4CE7"/>
    <w:rsid w:val="000D5617"/>
    <w:rsid w:val="000D57B3"/>
    <w:rsid w:val="000D65FD"/>
    <w:rsid w:val="000D760E"/>
    <w:rsid w:val="000D7ED3"/>
    <w:rsid w:val="000E1346"/>
    <w:rsid w:val="000E1C78"/>
    <w:rsid w:val="000E1E9D"/>
    <w:rsid w:val="000E29B9"/>
    <w:rsid w:val="000E2BD5"/>
    <w:rsid w:val="000E3076"/>
    <w:rsid w:val="000E3674"/>
    <w:rsid w:val="000E3B82"/>
    <w:rsid w:val="000E4090"/>
    <w:rsid w:val="000E4FF1"/>
    <w:rsid w:val="000E5298"/>
    <w:rsid w:val="000E5797"/>
    <w:rsid w:val="000E5B36"/>
    <w:rsid w:val="000E6050"/>
    <w:rsid w:val="000E6941"/>
    <w:rsid w:val="000E72E0"/>
    <w:rsid w:val="000E7398"/>
    <w:rsid w:val="000E7B4F"/>
    <w:rsid w:val="000F0C98"/>
    <w:rsid w:val="000F0E52"/>
    <w:rsid w:val="000F1A47"/>
    <w:rsid w:val="000F1FCC"/>
    <w:rsid w:val="000F24B9"/>
    <w:rsid w:val="000F2588"/>
    <w:rsid w:val="000F2E1F"/>
    <w:rsid w:val="000F2FDB"/>
    <w:rsid w:val="000F3884"/>
    <w:rsid w:val="000F398D"/>
    <w:rsid w:val="000F4008"/>
    <w:rsid w:val="000F541A"/>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393"/>
    <w:rsid w:val="0010760A"/>
    <w:rsid w:val="001076A7"/>
    <w:rsid w:val="00107B6D"/>
    <w:rsid w:val="001104B6"/>
    <w:rsid w:val="001117FA"/>
    <w:rsid w:val="00111C1C"/>
    <w:rsid w:val="00111CC3"/>
    <w:rsid w:val="00112461"/>
    <w:rsid w:val="00112E98"/>
    <w:rsid w:val="001140AD"/>
    <w:rsid w:val="00114DA1"/>
    <w:rsid w:val="00115013"/>
    <w:rsid w:val="0011557F"/>
    <w:rsid w:val="001155C3"/>
    <w:rsid w:val="00115610"/>
    <w:rsid w:val="001160AC"/>
    <w:rsid w:val="0011617B"/>
    <w:rsid w:val="00117B61"/>
    <w:rsid w:val="00120158"/>
    <w:rsid w:val="00120DB3"/>
    <w:rsid w:val="0012133A"/>
    <w:rsid w:val="00121E9E"/>
    <w:rsid w:val="00121EB1"/>
    <w:rsid w:val="00122463"/>
    <w:rsid w:val="00122748"/>
    <w:rsid w:val="001227D4"/>
    <w:rsid w:val="00123173"/>
    <w:rsid w:val="001232F0"/>
    <w:rsid w:val="00123B6E"/>
    <w:rsid w:val="00124C29"/>
    <w:rsid w:val="00124E15"/>
    <w:rsid w:val="0012757F"/>
    <w:rsid w:val="001277B4"/>
    <w:rsid w:val="001277FE"/>
    <w:rsid w:val="001278E2"/>
    <w:rsid w:val="00127A43"/>
    <w:rsid w:val="00127A4C"/>
    <w:rsid w:val="00127D44"/>
    <w:rsid w:val="00130117"/>
    <w:rsid w:val="001306FF"/>
    <w:rsid w:val="00130834"/>
    <w:rsid w:val="001314C3"/>
    <w:rsid w:val="001318A0"/>
    <w:rsid w:val="00131FA4"/>
    <w:rsid w:val="0013251F"/>
    <w:rsid w:val="0013338B"/>
    <w:rsid w:val="00133D5F"/>
    <w:rsid w:val="00133D84"/>
    <w:rsid w:val="00134C74"/>
    <w:rsid w:val="00134CD7"/>
    <w:rsid w:val="00134EDC"/>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451F"/>
    <w:rsid w:val="00144DB6"/>
    <w:rsid w:val="00144DFF"/>
    <w:rsid w:val="00146AAF"/>
    <w:rsid w:val="00147311"/>
    <w:rsid w:val="00147BD6"/>
    <w:rsid w:val="001506CA"/>
    <w:rsid w:val="001511DA"/>
    <w:rsid w:val="001516BC"/>
    <w:rsid w:val="00152135"/>
    <w:rsid w:val="001521C8"/>
    <w:rsid w:val="00152983"/>
    <w:rsid w:val="00153092"/>
    <w:rsid w:val="0015326B"/>
    <w:rsid w:val="00153F49"/>
    <w:rsid w:val="00153F5F"/>
    <w:rsid w:val="0015415A"/>
    <w:rsid w:val="0015429F"/>
    <w:rsid w:val="001545FC"/>
    <w:rsid w:val="00154836"/>
    <w:rsid w:val="00154CCC"/>
    <w:rsid w:val="001553A8"/>
    <w:rsid w:val="0015630D"/>
    <w:rsid w:val="00156791"/>
    <w:rsid w:val="00156AE6"/>
    <w:rsid w:val="0015774D"/>
    <w:rsid w:val="001579A9"/>
    <w:rsid w:val="00157B91"/>
    <w:rsid w:val="00157C15"/>
    <w:rsid w:val="001604E7"/>
    <w:rsid w:val="00160793"/>
    <w:rsid w:val="00160842"/>
    <w:rsid w:val="00160872"/>
    <w:rsid w:val="0016109F"/>
    <w:rsid w:val="0016259D"/>
    <w:rsid w:val="001625A8"/>
    <w:rsid w:val="00162798"/>
    <w:rsid w:val="00162B5D"/>
    <w:rsid w:val="00163549"/>
    <w:rsid w:val="001639D7"/>
    <w:rsid w:val="00163DB1"/>
    <w:rsid w:val="001646BD"/>
    <w:rsid w:val="00164DCF"/>
    <w:rsid w:val="001651FF"/>
    <w:rsid w:val="0016589A"/>
    <w:rsid w:val="00166025"/>
    <w:rsid w:val="001669CA"/>
    <w:rsid w:val="00166C6A"/>
    <w:rsid w:val="00167213"/>
    <w:rsid w:val="001676C3"/>
    <w:rsid w:val="00170531"/>
    <w:rsid w:val="00171061"/>
    <w:rsid w:val="0017186D"/>
    <w:rsid w:val="001718F7"/>
    <w:rsid w:val="0017283D"/>
    <w:rsid w:val="00172B93"/>
    <w:rsid w:val="00173419"/>
    <w:rsid w:val="00173E0F"/>
    <w:rsid w:val="0017489B"/>
    <w:rsid w:val="00174AA5"/>
    <w:rsid w:val="00174E2B"/>
    <w:rsid w:val="001752F2"/>
    <w:rsid w:val="00175D34"/>
    <w:rsid w:val="001761C5"/>
    <w:rsid w:val="00176805"/>
    <w:rsid w:val="001771F6"/>
    <w:rsid w:val="0017788B"/>
    <w:rsid w:val="00177EA6"/>
    <w:rsid w:val="001800C5"/>
    <w:rsid w:val="00180A12"/>
    <w:rsid w:val="0018109F"/>
    <w:rsid w:val="0018148B"/>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656E"/>
    <w:rsid w:val="00197567"/>
    <w:rsid w:val="00197DF0"/>
    <w:rsid w:val="001A008F"/>
    <w:rsid w:val="001A0A02"/>
    <w:rsid w:val="001A0A0A"/>
    <w:rsid w:val="001A0F5D"/>
    <w:rsid w:val="001A0FE2"/>
    <w:rsid w:val="001A1429"/>
    <w:rsid w:val="001A199C"/>
    <w:rsid w:val="001A19B0"/>
    <w:rsid w:val="001A1A47"/>
    <w:rsid w:val="001A1AEA"/>
    <w:rsid w:val="001A1C1E"/>
    <w:rsid w:val="001A1E89"/>
    <w:rsid w:val="001A27BA"/>
    <w:rsid w:val="001A2957"/>
    <w:rsid w:val="001A2BAD"/>
    <w:rsid w:val="001A2DDF"/>
    <w:rsid w:val="001A2E9A"/>
    <w:rsid w:val="001A3C80"/>
    <w:rsid w:val="001A4063"/>
    <w:rsid w:val="001A462D"/>
    <w:rsid w:val="001A4935"/>
    <w:rsid w:val="001A4D87"/>
    <w:rsid w:val="001A55D2"/>
    <w:rsid w:val="001A5969"/>
    <w:rsid w:val="001A5C70"/>
    <w:rsid w:val="001A5E3F"/>
    <w:rsid w:val="001A6BDB"/>
    <w:rsid w:val="001A71A2"/>
    <w:rsid w:val="001A794B"/>
    <w:rsid w:val="001A79ED"/>
    <w:rsid w:val="001B15E3"/>
    <w:rsid w:val="001B1F6B"/>
    <w:rsid w:val="001B21C2"/>
    <w:rsid w:val="001B270A"/>
    <w:rsid w:val="001B28DC"/>
    <w:rsid w:val="001B3758"/>
    <w:rsid w:val="001B3B6E"/>
    <w:rsid w:val="001B3F40"/>
    <w:rsid w:val="001B425B"/>
    <w:rsid w:val="001B4549"/>
    <w:rsid w:val="001B4F35"/>
    <w:rsid w:val="001B512A"/>
    <w:rsid w:val="001B543D"/>
    <w:rsid w:val="001B5D3F"/>
    <w:rsid w:val="001B5F23"/>
    <w:rsid w:val="001B67AA"/>
    <w:rsid w:val="001B6A7C"/>
    <w:rsid w:val="001B7E2D"/>
    <w:rsid w:val="001C0033"/>
    <w:rsid w:val="001C02CC"/>
    <w:rsid w:val="001C0587"/>
    <w:rsid w:val="001C0D43"/>
    <w:rsid w:val="001C10C5"/>
    <w:rsid w:val="001C10E9"/>
    <w:rsid w:val="001C1713"/>
    <w:rsid w:val="001C2BEA"/>
    <w:rsid w:val="001C36BC"/>
    <w:rsid w:val="001C39CD"/>
    <w:rsid w:val="001C3DF8"/>
    <w:rsid w:val="001C3EC8"/>
    <w:rsid w:val="001C403F"/>
    <w:rsid w:val="001C4585"/>
    <w:rsid w:val="001C4A05"/>
    <w:rsid w:val="001C4EF0"/>
    <w:rsid w:val="001C53E4"/>
    <w:rsid w:val="001C6142"/>
    <w:rsid w:val="001C6683"/>
    <w:rsid w:val="001C6C13"/>
    <w:rsid w:val="001C6CA0"/>
    <w:rsid w:val="001C7AA6"/>
    <w:rsid w:val="001C7BE2"/>
    <w:rsid w:val="001C7CF7"/>
    <w:rsid w:val="001D00CB"/>
    <w:rsid w:val="001D0671"/>
    <w:rsid w:val="001D10A7"/>
    <w:rsid w:val="001D184C"/>
    <w:rsid w:val="001D1DE9"/>
    <w:rsid w:val="001D2163"/>
    <w:rsid w:val="001D2EAE"/>
    <w:rsid w:val="001D332E"/>
    <w:rsid w:val="001D3579"/>
    <w:rsid w:val="001D3685"/>
    <w:rsid w:val="001D3C3C"/>
    <w:rsid w:val="001D3D82"/>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2927"/>
    <w:rsid w:val="001E48DA"/>
    <w:rsid w:val="001E4C9B"/>
    <w:rsid w:val="001E5BDF"/>
    <w:rsid w:val="001E5FB7"/>
    <w:rsid w:val="001E621B"/>
    <w:rsid w:val="001E6346"/>
    <w:rsid w:val="001E6451"/>
    <w:rsid w:val="001E6680"/>
    <w:rsid w:val="001E697D"/>
    <w:rsid w:val="001E727C"/>
    <w:rsid w:val="001E74D3"/>
    <w:rsid w:val="001F113D"/>
    <w:rsid w:val="001F125E"/>
    <w:rsid w:val="001F139F"/>
    <w:rsid w:val="001F13D8"/>
    <w:rsid w:val="001F1C19"/>
    <w:rsid w:val="001F1D02"/>
    <w:rsid w:val="001F2B62"/>
    <w:rsid w:val="001F38DA"/>
    <w:rsid w:val="001F3B3E"/>
    <w:rsid w:val="001F3C88"/>
    <w:rsid w:val="001F3D05"/>
    <w:rsid w:val="001F3DD3"/>
    <w:rsid w:val="001F490A"/>
    <w:rsid w:val="001F495C"/>
    <w:rsid w:val="001F49CC"/>
    <w:rsid w:val="001F5486"/>
    <w:rsid w:val="001F5FE3"/>
    <w:rsid w:val="001F66FE"/>
    <w:rsid w:val="001F6855"/>
    <w:rsid w:val="001F6A76"/>
    <w:rsid w:val="001F7167"/>
    <w:rsid w:val="002014BE"/>
    <w:rsid w:val="002015AA"/>
    <w:rsid w:val="00201EC7"/>
    <w:rsid w:val="0020275F"/>
    <w:rsid w:val="00202A7A"/>
    <w:rsid w:val="00202BA0"/>
    <w:rsid w:val="0020344D"/>
    <w:rsid w:val="002034CB"/>
    <w:rsid w:val="00203A15"/>
    <w:rsid w:val="002040AF"/>
    <w:rsid w:val="00204BD1"/>
    <w:rsid w:val="00204BF3"/>
    <w:rsid w:val="00204BF5"/>
    <w:rsid w:val="0020566A"/>
    <w:rsid w:val="00205C38"/>
    <w:rsid w:val="00205C9F"/>
    <w:rsid w:val="00205FF8"/>
    <w:rsid w:val="00206730"/>
    <w:rsid w:val="00206840"/>
    <w:rsid w:val="00206E59"/>
    <w:rsid w:val="0020788D"/>
    <w:rsid w:val="00207D9B"/>
    <w:rsid w:val="00210534"/>
    <w:rsid w:val="00210740"/>
    <w:rsid w:val="0021115A"/>
    <w:rsid w:val="002120BF"/>
    <w:rsid w:val="0021241C"/>
    <w:rsid w:val="002134B6"/>
    <w:rsid w:val="002135C5"/>
    <w:rsid w:val="0021365D"/>
    <w:rsid w:val="00213B05"/>
    <w:rsid w:val="00213B99"/>
    <w:rsid w:val="0021532A"/>
    <w:rsid w:val="00215A1B"/>
    <w:rsid w:val="00215CA4"/>
    <w:rsid w:val="00215FFF"/>
    <w:rsid w:val="00216557"/>
    <w:rsid w:val="00216F23"/>
    <w:rsid w:val="00216FD8"/>
    <w:rsid w:val="0021783B"/>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1866"/>
    <w:rsid w:val="00232EED"/>
    <w:rsid w:val="002331B7"/>
    <w:rsid w:val="0023369B"/>
    <w:rsid w:val="00234064"/>
    <w:rsid w:val="00234CA4"/>
    <w:rsid w:val="002357DC"/>
    <w:rsid w:val="002359CB"/>
    <w:rsid w:val="00236D51"/>
    <w:rsid w:val="002403A8"/>
    <w:rsid w:val="00240D13"/>
    <w:rsid w:val="00240FE1"/>
    <w:rsid w:val="002411CA"/>
    <w:rsid w:val="002412A4"/>
    <w:rsid w:val="00241403"/>
    <w:rsid w:val="00241CFA"/>
    <w:rsid w:val="002422C4"/>
    <w:rsid w:val="0024256E"/>
    <w:rsid w:val="002428C6"/>
    <w:rsid w:val="00242EB2"/>
    <w:rsid w:val="00243853"/>
    <w:rsid w:val="002438B3"/>
    <w:rsid w:val="00243ECC"/>
    <w:rsid w:val="002441BB"/>
    <w:rsid w:val="002445AE"/>
    <w:rsid w:val="0024541E"/>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6A80"/>
    <w:rsid w:val="002570CB"/>
    <w:rsid w:val="002578D5"/>
    <w:rsid w:val="00257A31"/>
    <w:rsid w:val="00260D9E"/>
    <w:rsid w:val="00260DD1"/>
    <w:rsid w:val="00261B5F"/>
    <w:rsid w:val="00261DDD"/>
    <w:rsid w:val="0026204A"/>
    <w:rsid w:val="00262335"/>
    <w:rsid w:val="00262659"/>
    <w:rsid w:val="00263622"/>
    <w:rsid w:val="0026412B"/>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66A"/>
    <w:rsid w:val="002738DC"/>
    <w:rsid w:val="002739B6"/>
    <w:rsid w:val="00273BD7"/>
    <w:rsid w:val="00273C7A"/>
    <w:rsid w:val="00274315"/>
    <w:rsid w:val="00274A44"/>
    <w:rsid w:val="00274B44"/>
    <w:rsid w:val="00274E9A"/>
    <w:rsid w:val="00275037"/>
    <w:rsid w:val="002754B1"/>
    <w:rsid w:val="00275D86"/>
    <w:rsid w:val="00276198"/>
    <w:rsid w:val="002761F7"/>
    <w:rsid w:val="00276554"/>
    <w:rsid w:val="00276984"/>
    <w:rsid w:val="002769AF"/>
    <w:rsid w:val="00276F74"/>
    <w:rsid w:val="00277003"/>
    <w:rsid w:val="00277C00"/>
    <w:rsid w:val="00277CB5"/>
    <w:rsid w:val="00277E5E"/>
    <w:rsid w:val="002800B7"/>
    <w:rsid w:val="002801F1"/>
    <w:rsid w:val="00283523"/>
    <w:rsid w:val="00284B38"/>
    <w:rsid w:val="00285063"/>
    <w:rsid w:val="00285B42"/>
    <w:rsid w:val="00286125"/>
    <w:rsid w:val="0028647E"/>
    <w:rsid w:val="00286A08"/>
    <w:rsid w:val="00290064"/>
    <w:rsid w:val="0029015B"/>
    <w:rsid w:val="002902B3"/>
    <w:rsid w:val="00290713"/>
    <w:rsid w:val="00290FA3"/>
    <w:rsid w:val="0029233F"/>
    <w:rsid w:val="00292741"/>
    <w:rsid w:val="00292836"/>
    <w:rsid w:val="00292DCE"/>
    <w:rsid w:val="002937B7"/>
    <w:rsid w:val="002938D0"/>
    <w:rsid w:val="00293A7E"/>
    <w:rsid w:val="00294CE9"/>
    <w:rsid w:val="00294E85"/>
    <w:rsid w:val="00295EC8"/>
    <w:rsid w:val="002962B9"/>
    <w:rsid w:val="00297025"/>
    <w:rsid w:val="002973EB"/>
    <w:rsid w:val="002979E4"/>
    <w:rsid w:val="00297CBC"/>
    <w:rsid w:val="002A0102"/>
    <w:rsid w:val="002A01E1"/>
    <w:rsid w:val="002A16FB"/>
    <w:rsid w:val="002A18A6"/>
    <w:rsid w:val="002A19BC"/>
    <w:rsid w:val="002A1F4F"/>
    <w:rsid w:val="002A2104"/>
    <w:rsid w:val="002A46BF"/>
    <w:rsid w:val="002A603C"/>
    <w:rsid w:val="002A64A9"/>
    <w:rsid w:val="002A6756"/>
    <w:rsid w:val="002A686D"/>
    <w:rsid w:val="002A68F4"/>
    <w:rsid w:val="002A6F97"/>
    <w:rsid w:val="002A77A8"/>
    <w:rsid w:val="002B0744"/>
    <w:rsid w:val="002B0B1A"/>
    <w:rsid w:val="002B1A9C"/>
    <w:rsid w:val="002B21DD"/>
    <w:rsid w:val="002B2548"/>
    <w:rsid w:val="002B261B"/>
    <w:rsid w:val="002B30C3"/>
    <w:rsid w:val="002B35F3"/>
    <w:rsid w:val="002B3661"/>
    <w:rsid w:val="002B385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B7A04"/>
    <w:rsid w:val="002C0E09"/>
    <w:rsid w:val="002C1165"/>
    <w:rsid w:val="002C1521"/>
    <w:rsid w:val="002C1604"/>
    <w:rsid w:val="002C28EE"/>
    <w:rsid w:val="002C31C0"/>
    <w:rsid w:val="002C390E"/>
    <w:rsid w:val="002C3BE0"/>
    <w:rsid w:val="002C4FB5"/>
    <w:rsid w:val="002C59D1"/>
    <w:rsid w:val="002C5B77"/>
    <w:rsid w:val="002C602F"/>
    <w:rsid w:val="002C64DF"/>
    <w:rsid w:val="002C6584"/>
    <w:rsid w:val="002C68A7"/>
    <w:rsid w:val="002C6C61"/>
    <w:rsid w:val="002C726F"/>
    <w:rsid w:val="002D08D7"/>
    <w:rsid w:val="002D090A"/>
    <w:rsid w:val="002D117B"/>
    <w:rsid w:val="002D2845"/>
    <w:rsid w:val="002D2978"/>
    <w:rsid w:val="002D2AFF"/>
    <w:rsid w:val="002D2B67"/>
    <w:rsid w:val="002D2EB7"/>
    <w:rsid w:val="002D31A7"/>
    <w:rsid w:val="002D32F3"/>
    <w:rsid w:val="002D3926"/>
    <w:rsid w:val="002D42BD"/>
    <w:rsid w:val="002D483B"/>
    <w:rsid w:val="002D52D6"/>
    <w:rsid w:val="002D52D7"/>
    <w:rsid w:val="002D5A3D"/>
    <w:rsid w:val="002D5BFD"/>
    <w:rsid w:val="002D5CB7"/>
    <w:rsid w:val="002D5D4D"/>
    <w:rsid w:val="002D6BBA"/>
    <w:rsid w:val="002D6E5C"/>
    <w:rsid w:val="002D7030"/>
    <w:rsid w:val="002D73B8"/>
    <w:rsid w:val="002D7435"/>
    <w:rsid w:val="002D7605"/>
    <w:rsid w:val="002D78E1"/>
    <w:rsid w:val="002E0167"/>
    <w:rsid w:val="002E0764"/>
    <w:rsid w:val="002E0F2D"/>
    <w:rsid w:val="002E110C"/>
    <w:rsid w:val="002E1B31"/>
    <w:rsid w:val="002E258A"/>
    <w:rsid w:val="002E2A5E"/>
    <w:rsid w:val="002E2B32"/>
    <w:rsid w:val="002E2C51"/>
    <w:rsid w:val="002E4810"/>
    <w:rsid w:val="002E5234"/>
    <w:rsid w:val="002E5DC3"/>
    <w:rsid w:val="002E7C1F"/>
    <w:rsid w:val="002E7D73"/>
    <w:rsid w:val="002F0609"/>
    <w:rsid w:val="002F0C7A"/>
    <w:rsid w:val="002F10C5"/>
    <w:rsid w:val="002F11E5"/>
    <w:rsid w:val="002F2008"/>
    <w:rsid w:val="002F21CB"/>
    <w:rsid w:val="002F234E"/>
    <w:rsid w:val="002F29FD"/>
    <w:rsid w:val="002F2C99"/>
    <w:rsid w:val="002F2F5D"/>
    <w:rsid w:val="002F3423"/>
    <w:rsid w:val="002F3AFE"/>
    <w:rsid w:val="002F43C1"/>
    <w:rsid w:val="002F4672"/>
    <w:rsid w:val="002F486E"/>
    <w:rsid w:val="002F4A1A"/>
    <w:rsid w:val="002F6634"/>
    <w:rsid w:val="002F68DD"/>
    <w:rsid w:val="002F6931"/>
    <w:rsid w:val="002F75EE"/>
    <w:rsid w:val="002F7648"/>
    <w:rsid w:val="002F7B8A"/>
    <w:rsid w:val="002F7B93"/>
    <w:rsid w:val="002F7D53"/>
    <w:rsid w:val="00300332"/>
    <w:rsid w:val="0030050A"/>
    <w:rsid w:val="0030162D"/>
    <w:rsid w:val="00301FF9"/>
    <w:rsid w:val="00302100"/>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9D0"/>
    <w:rsid w:val="00311A0D"/>
    <w:rsid w:val="003127B7"/>
    <w:rsid w:val="003134EE"/>
    <w:rsid w:val="00314A69"/>
    <w:rsid w:val="00314B01"/>
    <w:rsid w:val="003157EC"/>
    <w:rsid w:val="003157FA"/>
    <w:rsid w:val="00315C5E"/>
    <w:rsid w:val="00315D0F"/>
    <w:rsid w:val="00315E00"/>
    <w:rsid w:val="0031603E"/>
    <w:rsid w:val="0031625B"/>
    <w:rsid w:val="00316597"/>
    <w:rsid w:val="003168A1"/>
    <w:rsid w:val="003172E3"/>
    <w:rsid w:val="00317D40"/>
    <w:rsid w:val="00320A3D"/>
    <w:rsid w:val="00320ACB"/>
    <w:rsid w:val="00321493"/>
    <w:rsid w:val="00321D3D"/>
    <w:rsid w:val="003220F7"/>
    <w:rsid w:val="003223FF"/>
    <w:rsid w:val="00322D82"/>
    <w:rsid w:val="003230E4"/>
    <w:rsid w:val="00323491"/>
    <w:rsid w:val="00323620"/>
    <w:rsid w:val="00323F42"/>
    <w:rsid w:val="003240FD"/>
    <w:rsid w:val="003248A4"/>
    <w:rsid w:val="00324F19"/>
    <w:rsid w:val="00325111"/>
    <w:rsid w:val="00325847"/>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AD7"/>
    <w:rsid w:val="00334B96"/>
    <w:rsid w:val="00335288"/>
    <w:rsid w:val="003356DD"/>
    <w:rsid w:val="003357E8"/>
    <w:rsid w:val="003360B7"/>
    <w:rsid w:val="003364C7"/>
    <w:rsid w:val="003366D6"/>
    <w:rsid w:val="0034038D"/>
    <w:rsid w:val="00340516"/>
    <w:rsid w:val="00340CC6"/>
    <w:rsid w:val="0034145C"/>
    <w:rsid w:val="00342130"/>
    <w:rsid w:val="00342336"/>
    <w:rsid w:val="00342E44"/>
    <w:rsid w:val="00343603"/>
    <w:rsid w:val="003436EA"/>
    <w:rsid w:val="00343EFB"/>
    <w:rsid w:val="0034473F"/>
    <w:rsid w:val="00344C4D"/>
    <w:rsid w:val="00344CD6"/>
    <w:rsid w:val="00344D32"/>
    <w:rsid w:val="00345521"/>
    <w:rsid w:val="003456A3"/>
    <w:rsid w:val="003456D0"/>
    <w:rsid w:val="00345B0B"/>
    <w:rsid w:val="003460F4"/>
    <w:rsid w:val="003467A1"/>
    <w:rsid w:val="003473A8"/>
    <w:rsid w:val="0035034B"/>
    <w:rsid w:val="00350E75"/>
    <w:rsid w:val="0035211E"/>
    <w:rsid w:val="0035226E"/>
    <w:rsid w:val="00352996"/>
    <w:rsid w:val="003530F0"/>
    <w:rsid w:val="00353B29"/>
    <w:rsid w:val="00353E12"/>
    <w:rsid w:val="0035425E"/>
    <w:rsid w:val="00354AC2"/>
    <w:rsid w:val="00354C87"/>
    <w:rsid w:val="00354F39"/>
    <w:rsid w:val="0035500F"/>
    <w:rsid w:val="003553C4"/>
    <w:rsid w:val="003555C2"/>
    <w:rsid w:val="0035562C"/>
    <w:rsid w:val="00355761"/>
    <w:rsid w:val="00355A4B"/>
    <w:rsid w:val="00355F53"/>
    <w:rsid w:val="00356300"/>
    <w:rsid w:val="00356807"/>
    <w:rsid w:val="003577B9"/>
    <w:rsid w:val="00357C04"/>
    <w:rsid w:val="003602EF"/>
    <w:rsid w:val="003613DD"/>
    <w:rsid w:val="003623FE"/>
    <w:rsid w:val="00362F83"/>
    <w:rsid w:val="0036304D"/>
    <w:rsid w:val="00363265"/>
    <w:rsid w:val="00363396"/>
    <w:rsid w:val="003634C6"/>
    <w:rsid w:val="003636B9"/>
    <w:rsid w:val="00363750"/>
    <w:rsid w:val="00363842"/>
    <w:rsid w:val="00364298"/>
    <w:rsid w:val="003646B9"/>
    <w:rsid w:val="00364752"/>
    <w:rsid w:val="00364DDD"/>
    <w:rsid w:val="00365079"/>
    <w:rsid w:val="00365A41"/>
    <w:rsid w:val="003666BB"/>
    <w:rsid w:val="0036738C"/>
    <w:rsid w:val="00367C07"/>
    <w:rsid w:val="00367D39"/>
    <w:rsid w:val="00367EFA"/>
    <w:rsid w:val="003702CE"/>
    <w:rsid w:val="00370423"/>
    <w:rsid w:val="003705CF"/>
    <w:rsid w:val="00370CE1"/>
    <w:rsid w:val="003719F8"/>
    <w:rsid w:val="00371F96"/>
    <w:rsid w:val="003720BE"/>
    <w:rsid w:val="00372965"/>
    <w:rsid w:val="00372D2C"/>
    <w:rsid w:val="00372E5F"/>
    <w:rsid w:val="00372F61"/>
    <w:rsid w:val="0037315D"/>
    <w:rsid w:val="00373218"/>
    <w:rsid w:val="00373306"/>
    <w:rsid w:val="003733E6"/>
    <w:rsid w:val="00373624"/>
    <w:rsid w:val="003737A2"/>
    <w:rsid w:val="00373D4B"/>
    <w:rsid w:val="00373DAD"/>
    <w:rsid w:val="00373F3F"/>
    <w:rsid w:val="003744DA"/>
    <w:rsid w:val="00375604"/>
    <w:rsid w:val="00375B5D"/>
    <w:rsid w:val="003765C4"/>
    <w:rsid w:val="00376738"/>
    <w:rsid w:val="0037717D"/>
    <w:rsid w:val="00377809"/>
    <w:rsid w:val="00377FAF"/>
    <w:rsid w:val="0038052F"/>
    <w:rsid w:val="0038067F"/>
    <w:rsid w:val="00382334"/>
    <w:rsid w:val="003834B7"/>
    <w:rsid w:val="00383DFA"/>
    <w:rsid w:val="0038490C"/>
    <w:rsid w:val="003850D2"/>
    <w:rsid w:val="0038541C"/>
    <w:rsid w:val="003858A6"/>
    <w:rsid w:val="003863DB"/>
    <w:rsid w:val="00386975"/>
    <w:rsid w:val="00387170"/>
    <w:rsid w:val="003874AD"/>
    <w:rsid w:val="00387522"/>
    <w:rsid w:val="00387E76"/>
    <w:rsid w:val="0039021C"/>
    <w:rsid w:val="00390615"/>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BEE"/>
    <w:rsid w:val="00397BFF"/>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5E95"/>
    <w:rsid w:val="003A692E"/>
    <w:rsid w:val="003A702C"/>
    <w:rsid w:val="003B157F"/>
    <w:rsid w:val="003B1778"/>
    <w:rsid w:val="003B1FB4"/>
    <w:rsid w:val="003B2554"/>
    <w:rsid w:val="003B278E"/>
    <w:rsid w:val="003B3959"/>
    <w:rsid w:val="003B3A78"/>
    <w:rsid w:val="003B3BF2"/>
    <w:rsid w:val="003B466B"/>
    <w:rsid w:val="003B5ED4"/>
    <w:rsid w:val="003B5F99"/>
    <w:rsid w:val="003B66BE"/>
    <w:rsid w:val="003B6C29"/>
    <w:rsid w:val="003B6D4A"/>
    <w:rsid w:val="003B6ECE"/>
    <w:rsid w:val="003B7380"/>
    <w:rsid w:val="003B78EE"/>
    <w:rsid w:val="003B794C"/>
    <w:rsid w:val="003B7EFB"/>
    <w:rsid w:val="003C127B"/>
    <w:rsid w:val="003C1ABE"/>
    <w:rsid w:val="003C1D2C"/>
    <w:rsid w:val="003C2714"/>
    <w:rsid w:val="003C2CBE"/>
    <w:rsid w:val="003C2E39"/>
    <w:rsid w:val="003C2EA5"/>
    <w:rsid w:val="003C35B7"/>
    <w:rsid w:val="003C3A8D"/>
    <w:rsid w:val="003C3B1D"/>
    <w:rsid w:val="003C4288"/>
    <w:rsid w:val="003C435D"/>
    <w:rsid w:val="003C4748"/>
    <w:rsid w:val="003C6224"/>
    <w:rsid w:val="003C6D6C"/>
    <w:rsid w:val="003C6DF0"/>
    <w:rsid w:val="003C6EA8"/>
    <w:rsid w:val="003C7359"/>
    <w:rsid w:val="003D0819"/>
    <w:rsid w:val="003D0C56"/>
    <w:rsid w:val="003D2734"/>
    <w:rsid w:val="003D28B2"/>
    <w:rsid w:val="003D2B56"/>
    <w:rsid w:val="003D2C43"/>
    <w:rsid w:val="003D3164"/>
    <w:rsid w:val="003D33DF"/>
    <w:rsid w:val="003D37D3"/>
    <w:rsid w:val="003D3D7E"/>
    <w:rsid w:val="003D48AD"/>
    <w:rsid w:val="003D5CE8"/>
    <w:rsid w:val="003D638D"/>
    <w:rsid w:val="003D6A5D"/>
    <w:rsid w:val="003D6DBC"/>
    <w:rsid w:val="003D7D1C"/>
    <w:rsid w:val="003E1431"/>
    <w:rsid w:val="003E1CE0"/>
    <w:rsid w:val="003E2043"/>
    <w:rsid w:val="003E214E"/>
    <w:rsid w:val="003E27B5"/>
    <w:rsid w:val="003E2BC3"/>
    <w:rsid w:val="003E37F6"/>
    <w:rsid w:val="003E3B88"/>
    <w:rsid w:val="003E452B"/>
    <w:rsid w:val="003E4564"/>
    <w:rsid w:val="003E488A"/>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459"/>
    <w:rsid w:val="003F389E"/>
    <w:rsid w:val="003F3C17"/>
    <w:rsid w:val="003F3C88"/>
    <w:rsid w:val="003F4386"/>
    <w:rsid w:val="003F4B1C"/>
    <w:rsid w:val="003F52C9"/>
    <w:rsid w:val="003F5ED7"/>
    <w:rsid w:val="003F7301"/>
    <w:rsid w:val="003F7395"/>
    <w:rsid w:val="003F777F"/>
    <w:rsid w:val="003F7B26"/>
    <w:rsid w:val="003F7D80"/>
    <w:rsid w:val="003F7FC3"/>
    <w:rsid w:val="0040008B"/>
    <w:rsid w:val="00400947"/>
    <w:rsid w:val="004011B5"/>
    <w:rsid w:val="00401E3D"/>
    <w:rsid w:val="00402A42"/>
    <w:rsid w:val="00402D4B"/>
    <w:rsid w:val="004032FD"/>
    <w:rsid w:val="00403C0F"/>
    <w:rsid w:val="00403F86"/>
    <w:rsid w:val="004040C5"/>
    <w:rsid w:val="0040427F"/>
    <w:rsid w:val="00404EC0"/>
    <w:rsid w:val="00405438"/>
    <w:rsid w:val="00405871"/>
    <w:rsid w:val="00405CA0"/>
    <w:rsid w:val="00406CAE"/>
    <w:rsid w:val="0040727B"/>
    <w:rsid w:val="0040757C"/>
    <w:rsid w:val="004076ED"/>
    <w:rsid w:val="00407D99"/>
    <w:rsid w:val="004101C2"/>
    <w:rsid w:val="00410772"/>
    <w:rsid w:val="004107FD"/>
    <w:rsid w:val="00410BEF"/>
    <w:rsid w:val="004113EA"/>
    <w:rsid w:val="004116E1"/>
    <w:rsid w:val="00411BF8"/>
    <w:rsid w:val="00411D33"/>
    <w:rsid w:val="00412193"/>
    <w:rsid w:val="0041243D"/>
    <w:rsid w:val="00412F5E"/>
    <w:rsid w:val="00413134"/>
    <w:rsid w:val="00413355"/>
    <w:rsid w:val="004136A7"/>
    <w:rsid w:val="00413737"/>
    <w:rsid w:val="00413896"/>
    <w:rsid w:val="00413982"/>
    <w:rsid w:val="00414414"/>
    <w:rsid w:val="004159C4"/>
    <w:rsid w:val="00415BE5"/>
    <w:rsid w:val="00416028"/>
    <w:rsid w:val="004164F6"/>
    <w:rsid w:val="004165D9"/>
    <w:rsid w:val="0041660A"/>
    <w:rsid w:val="004167E5"/>
    <w:rsid w:val="00417D2A"/>
    <w:rsid w:val="004201DE"/>
    <w:rsid w:val="00420937"/>
    <w:rsid w:val="00420B05"/>
    <w:rsid w:val="004212FA"/>
    <w:rsid w:val="00421851"/>
    <w:rsid w:val="004225A5"/>
    <w:rsid w:val="00422942"/>
    <w:rsid w:val="0042299B"/>
    <w:rsid w:val="00422A7E"/>
    <w:rsid w:val="0042338F"/>
    <w:rsid w:val="0042370D"/>
    <w:rsid w:val="00423C1E"/>
    <w:rsid w:val="00423F62"/>
    <w:rsid w:val="004240DC"/>
    <w:rsid w:val="0042492D"/>
    <w:rsid w:val="004249F4"/>
    <w:rsid w:val="0042553F"/>
    <w:rsid w:val="0042639B"/>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1F41"/>
    <w:rsid w:val="004425E1"/>
    <w:rsid w:val="00442865"/>
    <w:rsid w:val="00443007"/>
    <w:rsid w:val="00443085"/>
    <w:rsid w:val="00443398"/>
    <w:rsid w:val="00443747"/>
    <w:rsid w:val="00444325"/>
    <w:rsid w:val="00444774"/>
    <w:rsid w:val="00444EEA"/>
    <w:rsid w:val="004451E6"/>
    <w:rsid w:val="004452A3"/>
    <w:rsid w:val="00446183"/>
    <w:rsid w:val="004461FE"/>
    <w:rsid w:val="00446432"/>
    <w:rsid w:val="00446D8F"/>
    <w:rsid w:val="004470D9"/>
    <w:rsid w:val="0044715E"/>
    <w:rsid w:val="00447A06"/>
    <w:rsid w:val="00447BCE"/>
    <w:rsid w:val="00447C05"/>
    <w:rsid w:val="00447E29"/>
    <w:rsid w:val="00450236"/>
    <w:rsid w:val="00450F28"/>
    <w:rsid w:val="00451263"/>
    <w:rsid w:val="004512B5"/>
    <w:rsid w:val="00451668"/>
    <w:rsid w:val="004523F2"/>
    <w:rsid w:val="00452A2F"/>
    <w:rsid w:val="00452AF0"/>
    <w:rsid w:val="00453167"/>
    <w:rsid w:val="0045369B"/>
    <w:rsid w:val="004537FF"/>
    <w:rsid w:val="00454008"/>
    <w:rsid w:val="004547AC"/>
    <w:rsid w:val="00454CE4"/>
    <w:rsid w:val="00455E2C"/>
    <w:rsid w:val="00455E6E"/>
    <w:rsid w:val="0045638B"/>
    <w:rsid w:val="00456696"/>
    <w:rsid w:val="004567CF"/>
    <w:rsid w:val="004575F0"/>
    <w:rsid w:val="00457BE1"/>
    <w:rsid w:val="00457C3E"/>
    <w:rsid w:val="00457F7A"/>
    <w:rsid w:val="004600D2"/>
    <w:rsid w:val="00460143"/>
    <w:rsid w:val="004607F2"/>
    <w:rsid w:val="00460AAA"/>
    <w:rsid w:val="00460B5C"/>
    <w:rsid w:val="004615CE"/>
    <w:rsid w:val="0046224D"/>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17"/>
    <w:rsid w:val="0047382B"/>
    <w:rsid w:val="00473EE7"/>
    <w:rsid w:val="00474C66"/>
    <w:rsid w:val="00476172"/>
    <w:rsid w:val="00476482"/>
    <w:rsid w:val="00476541"/>
    <w:rsid w:val="00477E26"/>
    <w:rsid w:val="004815DC"/>
    <w:rsid w:val="00481773"/>
    <w:rsid w:val="00481913"/>
    <w:rsid w:val="00481E5B"/>
    <w:rsid w:val="004824F1"/>
    <w:rsid w:val="0048299D"/>
    <w:rsid w:val="00482D1E"/>
    <w:rsid w:val="0048359E"/>
    <w:rsid w:val="00485281"/>
    <w:rsid w:val="004854C7"/>
    <w:rsid w:val="00485749"/>
    <w:rsid w:val="00485CFC"/>
    <w:rsid w:val="004867BF"/>
    <w:rsid w:val="00486BD4"/>
    <w:rsid w:val="00487DBE"/>
    <w:rsid w:val="00487DDD"/>
    <w:rsid w:val="00487E2D"/>
    <w:rsid w:val="00491411"/>
    <w:rsid w:val="004914BE"/>
    <w:rsid w:val="004914DD"/>
    <w:rsid w:val="00491571"/>
    <w:rsid w:val="00491609"/>
    <w:rsid w:val="00492406"/>
    <w:rsid w:val="004925B8"/>
    <w:rsid w:val="00492778"/>
    <w:rsid w:val="00492E7E"/>
    <w:rsid w:val="00493263"/>
    <w:rsid w:val="004935B6"/>
    <w:rsid w:val="00493F8C"/>
    <w:rsid w:val="0049465C"/>
    <w:rsid w:val="0049492F"/>
    <w:rsid w:val="00494F33"/>
    <w:rsid w:val="0049503B"/>
    <w:rsid w:val="0049515F"/>
    <w:rsid w:val="004952ED"/>
    <w:rsid w:val="00495B97"/>
    <w:rsid w:val="004960DD"/>
    <w:rsid w:val="0049618D"/>
    <w:rsid w:val="004962EC"/>
    <w:rsid w:val="00496929"/>
    <w:rsid w:val="00497329"/>
    <w:rsid w:val="00497D3D"/>
    <w:rsid w:val="00497E2D"/>
    <w:rsid w:val="004A07EE"/>
    <w:rsid w:val="004A0930"/>
    <w:rsid w:val="004A105B"/>
    <w:rsid w:val="004A16B7"/>
    <w:rsid w:val="004A17FA"/>
    <w:rsid w:val="004A1AF9"/>
    <w:rsid w:val="004A1B74"/>
    <w:rsid w:val="004A2ED6"/>
    <w:rsid w:val="004A2F9A"/>
    <w:rsid w:val="004A3858"/>
    <w:rsid w:val="004A5325"/>
    <w:rsid w:val="004A54BA"/>
    <w:rsid w:val="004A6633"/>
    <w:rsid w:val="004A6993"/>
    <w:rsid w:val="004A6B03"/>
    <w:rsid w:val="004A728C"/>
    <w:rsid w:val="004A7A31"/>
    <w:rsid w:val="004B0048"/>
    <w:rsid w:val="004B1170"/>
    <w:rsid w:val="004B1F29"/>
    <w:rsid w:val="004B2A00"/>
    <w:rsid w:val="004B2C13"/>
    <w:rsid w:val="004B3719"/>
    <w:rsid w:val="004B3932"/>
    <w:rsid w:val="004B443D"/>
    <w:rsid w:val="004B4EEA"/>
    <w:rsid w:val="004B511E"/>
    <w:rsid w:val="004B5215"/>
    <w:rsid w:val="004B5339"/>
    <w:rsid w:val="004B5D35"/>
    <w:rsid w:val="004B606A"/>
    <w:rsid w:val="004B6727"/>
    <w:rsid w:val="004B680B"/>
    <w:rsid w:val="004B697E"/>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3035"/>
    <w:rsid w:val="004C463A"/>
    <w:rsid w:val="004C4AC0"/>
    <w:rsid w:val="004C4CBF"/>
    <w:rsid w:val="004C4D2C"/>
    <w:rsid w:val="004C5012"/>
    <w:rsid w:val="004C51B5"/>
    <w:rsid w:val="004C5256"/>
    <w:rsid w:val="004C5708"/>
    <w:rsid w:val="004C5911"/>
    <w:rsid w:val="004C5977"/>
    <w:rsid w:val="004C62A9"/>
    <w:rsid w:val="004C6EB5"/>
    <w:rsid w:val="004C6F41"/>
    <w:rsid w:val="004C7422"/>
    <w:rsid w:val="004C780F"/>
    <w:rsid w:val="004C7A33"/>
    <w:rsid w:val="004D0363"/>
    <w:rsid w:val="004D065A"/>
    <w:rsid w:val="004D1025"/>
    <w:rsid w:val="004D105A"/>
    <w:rsid w:val="004D10D6"/>
    <w:rsid w:val="004D1442"/>
    <w:rsid w:val="004D1645"/>
    <w:rsid w:val="004D18AA"/>
    <w:rsid w:val="004D2763"/>
    <w:rsid w:val="004D2D94"/>
    <w:rsid w:val="004D3684"/>
    <w:rsid w:val="004D446C"/>
    <w:rsid w:val="004D478A"/>
    <w:rsid w:val="004D5340"/>
    <w:rsid w:val="004D5B9A"/>
    <w:rsid w:val="004D5D1A"/>
    <w:rsid w:val="004D5F74"/>
    <w:rsid w:val="004D662B"/>
    <w:rsid w:val="004D682C"/>
    <w:rsid w:val="004D6B25"/>
    <w:rsid w:val="004D6CEE"/>
    <w:rsid w:val="004D6E0D"/>
    <w:rsid w:val="004D7C2E"/>
    <w:rsid w:val="004E05D3"/>
    <w:rsid w:val="004E0A87"/>
    <w:rsid w:val="004E1128"/>
    <w:rsid w:val="004E165F"/>
    <w:rsid w:val="004E23C5"/>
    <w:rsid w:val="004E241D"/>
    <w:rsid w:val="004E253E"/>
    <w:rsid w:val="004E317E"/>
    <w:rsid w:val="004E339A"/>
    <w:rsid w:val="004E37D2"/>
    <w:rsid w:val="004E3C66"/>
    <w:rsid w:val="004E3D80"/>
    <w:rsid w:val="004E3DDA"/>
    <w:rsid w:val="004E3EB8"/>
    <w:rsid w:val="004E4793"/>
    <w:rsid w:val="004E4959"/>
    <w:rsid w:val="004E4AC5"/>
    <w:rsid w:val="004E4F79"/>
    <w:rsid w:val="004E5A34"/>
    <w:rsid w:val="004E5CE0"/>
    <w:rsid w:val="004E65EA"/>
    <w:rsid w:val="004E6D7D"/>
    <w:rsid w:val="004E7C75"/>
    <w:rsid w:val="004F015E"/>
    <w:rsid w:val="004F0607"/>
    <w:rsid w:val="004F167F"/>
    <w:rsid w:val="004F22BD"/>
    <w:rsid w:val="004F2855"/>
    <w:rsid w:val="004F2AA4"/>
    <w:rsid w:val="004F2EAC"/>
    <w:rsid w:val="004F342C"/>
    <w:rsid w:val="004F38C5"/>
    <w:rsid w:val="004F3F9A"/>
    <w:rsid w:val="004F450D"/>
    <w:rsid w:val="004F4971"/>
    <w:rsid w:val="004F4B68"/>
    <w:rsid w:val="004F4C11"/>
    <w:rsid w:val="004F5221"/>
    <w:rsid w:val="004F6820"/>
    <w:rsid w:val="004F6A87"/>
    <w:rsid w:val="004F7395"/>
    <w:rsid w:val="004F7986"/>
    <w:rsid w:val="004F7E71"/>
    <w:rsid w:val="00500F33"/>
    <w:rsid w:val="00501490"/>
    <w:rsid w:val="00501565"/>
    <w:rsid w:val="00501624"/>
    <w:rsid w:val="005022CD"/>
    <w:rsid w:val="00502BD6"/>
    <w:rsid w:val="00502D8F"/>
    <w:rsid w:val="00502FFB"/>
    <w:rsid w:val="00503158"/>
    <w:rsid w:val="005031CF"/>
    <w:rsid w:val="005031FB"/>
    <w:rsid w:val="00503C9B"/>
    <w:rsid w:val="00503E04"/>
    <w:rsid w:val="005047B8"/>
    <w:rsid w:val="0050584E"/>
    <w:rsid w:val="00506BD4"/>
    <w:rsid w:val="00506F67"/>
    <w:rsid w:val="00507282"/>
    <w:rsid w:val="00507C30"/>
    <w:rsid w:val="00510123"/>
    <w:rsid w:val="00510EA8"/>
    <w:rsid w:val="00511F33"/>
    <w:rsid w:val="00512240"/>
    <w:rsid w:val="00513171"/>
    <w:rsid w:val="005132F5"/>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7DE"/>
    <w:rsid w:val="00531E00"/>
    <w:rsid w:val="0053291B"/>
    <w:rsid w:val="00532FFF"/>
    <w:rsid w:val="00533A20"/>
    <w:rsid w:val="005341B6"/>
    <w:rsid w:val="005342F6"/>
    <w:rsid w:val="00535857"/>
    <w:rsid w:val="005358FE"/>
    <w:rsid w:val="00535B28"/>
    <w:rsid w:val="005361B1"/>
    <w:rsid w:val="005366E9"/>
    <w:rsid w:val="00537688"/>
    <w:rsid w:val="005378E3"/>
    <w:rsid w:val="00537B5E"/>
    <w:rsid w:val="005409C5"/>
    <w:rsid w:val="00540AB6"/>
    <w:rsid w:val="00540D7F"/>
    <w:rsid w:val="005419F6"/>
    <w:rsid w:val="00542141"/>
    <w:rsid w:val="0054371E"/>
    <w:rsid w:val="00543948"/>
    <w:rsid w:val="00543C79"/>
    <w:rsid w:val="0054439B"/>
    <w:rsid w:val="00544BDE"/>
    <w:rsid w:val="00545166"/>
    <w:rsid w:val="00545869"/>
    <w:rsid w:val="0054627E"/>
    <w:rsid w:val="005466EA"/>
    <w:rsid w:val="00546B56"/>
    <w:rsid w:val="00547D63"/>
    <w:rsid w:val="00550822"/>
    <w:rsid w:val="005511AD"/>
    <w:rsid w:val="005516D1"/>
    <w:rsid w:val="005518AC"/>
    <w:rsid w:val="0055198F"/>
    <w:rsid w:val="005525BC"/>
    <w:rsid w:val="00552EDD"/>
    <w:rsid w:val="00552F62"/>
    <w:rsid w:val="00552FB7"/>
    <w:rsid w:val="005530E6"/>
    <w:rsid w:val="0055390D"/>
    <w:rsid w:val="00554517"/>
    <w:rsid w:val="00554886"/>
    <w:rsid w:val="00554911"/>
    <w:rsid w:val="005549A1"/>
    <w:rsid w:val="00554A0D"/>
    <w:rsid w:val="005554D7"/>
    <w:rsid w:val="005559D0"/>
    <w:rsid w:val="00555DFD"/>
    <w:rsid w:val="005562D5"/>
    <w:rsid w:val="005564CF"/>
    <w:rsid w:val="0055668E"/>
    <w:rsid w:val="0055718B"/>
    <w:rsid w:val="0055764B"/>
    <w:rsid w:val="005578F5"/>
    <w:rsid w:val="00557B06"/>
    <w:rsid w:val="005606F9"/>
    <w:rsid w:val="00560EE7"/>
    <w:rsid w:val="0056157F"/>
    <w:rsid w:val="005617E0"/>
    <w:rsid w:val="005618EB"/>
    <w:rsid w:val="00561EAD"/>
    <w:rsid w:val="00561EBF"/>
    <w:rsid w:val="00562062"/>
    <w:rsid w:val="00562234"/>
    <w:rsid w:val="005627A2"/>
    <w:rsid w:val="00562B1E"/>
    <w:rsid w:val="00562C2D"/>
    <w:rsid w:val="005630BD"/>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100"/>
    <w:rsid w:val="005703F1"/>
    <w:rsid w:val="005706CC"/>
    <w:rsid w:val="00570D06"/>
    <w:rsid w:val="00571330"/>
    <w:rsid w:val="0057186A"/>
    <w:rsid w:val="00571B7B"/>
    <w:rsid w:val="00571D78"/>
    <w:rsid w:val="005720E7"/>
    <w:rsid w:val="005727A8"/>
    <w:rsid w:val="005727EB"/>
    <w:rsid w:val="00572C72"/>
    <w:rsid w:val="00573419"/>
    <w:rsid w:val="00574F10"/>
    <w:rsid w:val="005753E3"/>
    <w:rsid w:val="00576091"/>
    <w:rsid w:val="005766E3"/>
    <w:rsid w:val="00577557"/>
    <w:rsid w:val="005776CA"/>
    <w:rsid w:val="00577741"/>
    <w:rsid w:val="005801CC"/>
    <w:rsid w:val="00581EA2"/>
    <w:rsid w:val="00582709"/>
    <w:rsid w:val="00582E0B"/>
    <w:rsid w:val="00582E40"/>
    <w:rsid w:val="005836C2"/>
    <w:rsid w:val="00583768"/>
    <w:rsid w:val="00583939"/>
    <w:rsid w:val="00583B15"/>
    <w:rsid w:val="00583FB0"/>
    <w:rsid w:val="005850AA"/>
    <w:rsid w:val="00585182"/>
    <w:rsid w:val="00585A14"/>
    <w:rsid w:val="0058659D"/>
    <w:rsid w:val="00586DAA"/>
    <w:rsid w:val="005919BA"/>
    <w:rsid w:val="0059218E"/>
    <w:rsid w:val="005923A6"/>
    <w:rsid w:val="005924EF"/>
    <w:rsid w:val="00592862"/>
    <w:rsid w:val="00592C5F"/>
    <w:rsid w:val="00593BEB"/>
    <w:rsid w:val="00593F23"/>
    <w:rsid w:val="00594DAA"/>
    <w:rsid w:val="00595319"/>
    <w:rsid w:val="005954AA"/>
    <w:rsid w:val="00595B75"/>
    <w:rsid w:val="00595C52"/>
    <w:rsid w:val="005963DF"/>
    <w:rsid w:val="005973A5"/>
    <w:rsid w:val="00597683"/>
    <w:rsid w:val="005A04E1"/>
    <w:rsid w:val="005A05F8"/>
    <w:rsid w:val="005A0678"/>
    <w:rsid w:val="005A077B"/>
    <w:rsid w:val="005A1195"/>
    <w:rsid w:val="005A1A52"/>
    <w:rsid w:val="005A218D"/>
    <w:rsid w:val="005A221D"/>
    <w:rsid w:val="005A2370"/>
    <w:rsid w:val="005A3170"/>
    <w:rsid w:val="005A3999"/>
    <w:rsid w:val="005A3C86"/>
    <w:rsid w:val="005A3D98"/>
    <w:rsid w:val="005A3DC8"/>
    <w:rsid w:val="005A3FA5"/>
    <w:rsid w:val="005A4B1F"/>
    <w:rsid w:val="005A561B"/>
    <w:rsid w:val="005A5AD9"/>
    <w:rsid w:val="005A5F84"/>
    <w:rsid w:val="005A60C3"/>
    <w:rsid w:val="005A6B1C"/>
    <w:rsid w:val="005A71AF"/>
    <w:rsid w:val="005A74D1"/>
    <w:rsid w:val="005B041B"/>
    <w:rsid w:val="005B0D11"/>
    <w:rsid w:val="005B2D45"/>
    <w:rsid w:val="005B42BD"/>
    <w:rsid w:val="005B494C"/>
    <w:rsid w:val="005B4A95"/>
    <w:rsid w:val="005B4E76"/>
    <w:rsid w:val="005B5875"/>
    <w:rsid w:val="005B58BF"/>
    <w:rsid w:val="005B5A3D"/>
    <w:rsid w:val="005B5B0E"/>
    <w:rsid w:val="005B67B6"/>
    <w:rsid w:val="005B76BB"/>
    <w:rsid w:val="005B7750"/>
    <w:rsid w:val="005B7F54"/>
    <w:rsid w:val="005C098F"/>
    <w:rsid w:val="005C172E"/>
    <w:rsid w:val="005C1D45"/>
    <w:rsid w:val="005C20CC"/>
    <w:rsid w:val="005C22B6"/>
    <w:rsid w:val="005C348D"/>
    <w:rsid w:val="005C3AAA"/>
    <w:rsid w:val="005C464B"/>
    <w:rsid w:val="005C4793"/>
    <w:rsid w:val="005C4DF7"/>
    <w:rsid w:val="005C4FE5"/>
    <w:rsid w:val="005C5370"/>
    <w:rsid w:val="005C55AC"/>
    <w:rsid w:val="005C5BA4"/>
    <w:rsid w:val="005C5D45"/>
    <w:rsid w:val="005C5EFC"/>
    <w:rsid w:val="005C6047"/>
    <w:rsid w:val="005C6442"/>
    <w:rsid w:val="005C66D6"/>
    <w:rsid w:val="005C694A"/>
    <w:rsid w:val="005C729C"/>
    <w:rsid w:val="005C7490"/>
    <w:rsid w:val="005C785D"/>
    <w:rsid w:val="005C7D84"/>
    <w:rsid w:val="005C7DDF"/>
    <w:rsid w:val="005D0481"/>
    <w:rsid w:val="005D0E4E"/>
    <w:rsid w:val="005D15E9"/>
    <w:rsid w:val="005D168F"/>
    <w:rsid w:val="005D22AE"/>
    <w:rsid w:val="005D2B9B"/>
    <w:rsid w:val="005D31B5"/>
    <w:rsid w:val="005D3573"/>
    <w:rsid w:val="005D35C6"/>
    <w:rsid w:val="005D3918"/>
    <w:rsid w:val="005D4751"/>
    <w:rsid w:val="005D5882"/>
    <w:rsid w:val="005D6966"/>
    <w:rsid w:val="005D6B64"/>
    <w:rsid w:val="005D6EBF"/>
    <w:rsid w:val="005D6F09"/>
    <w:rsid w:val="005D7101"/>
    <w:rsid w:val="005D7BC0"/>
    <w:rsid w:val="005E079E"/>
    <w:rsid w:val="005E0952"/>
    <w:rsid w:val="005E0D7F"/>
    <w:rsid w:val="005E1172"/>
    <w:rsid w:val="005E1419"/>
    <w:rsid w:val="005E1B34"/>
    <w:rsid w:val="005E1C33"/>
    <w:rsid w:val="005E2183"/>
    <w:rsid w:val="005E22AA"/>
    <w:rsid w:val="005E2DA0"/>
    <w:rsid w:val="005E3247"/>
    <w:rsid w:val="005E3659"/>
    <w:rsid w:val="005E39E6"/>
    <w:rsid w:val="005E47DD"/>
    <w:rsid w:val="005E4ED5"/>
    <w:rsid w:val="005E535C"/>
    <w:rsid w:val="005E58EB"/>
    <w:rsid w:val="005E5937"/>
    <w:rsid w:val="005E5D64"/>
    <w:rsid w:val="005E6A18"/>
    <w:rsid w:val="005E6C3B"/>
    <w:rsid w:val="005E6DF4"/>
    <w:rsid w:val="005E739B"/>
    <w:rsid w:val="005E76F4"/>
    <w:rsid w:val="005E7A0C"/>
    <w:rsid w:val="005E7CB1"/>
    <w:rsid w:val="005E7E56"/>
    <w:rsid w:val="005F0B38"/>
    <w:rsid w:val="005F0F6A"/>
    <w:rsid w:val="005F1B0C"/>
    <w:rsid w:val="005F1FB2"/>
    <w:rsid w:val="005F2338"/>
    <w:rsid w:val="005F28B6"/>
    <w:rsid w:val="005F2C8A"/>
    <w:rsid w:val="005F2E60"/>
    <w:rsid w:val="005F3783"/>
    <w:rsid w:val="005F43DF"/>
    <w:rsid w:val="005F50C8"/>
    <w:rsid w:val="005F51EF"/>
    <w:rsid w:val="005F6203"/>
    <w:rsid w:val="005F7435"/>
    <w:rsid w:val="005F74C1"/>
    <w:rsid w:val="005F7A20"/>
    <w:rsid w:val="00600421"/>
    <w:rsid w:val="006005CB"/>
    <w:rsid w:val="0060061C"/>
    <w:rsid w:val="00601168"/>
    <w:rsid w:val="006018B6"/>
    <w:rsid w:val="006019EC"/>
    <w:rsid w:val="006025A1"/>
    <w:rsid w:val="00602F5F"/>
    <w:rsid w:val="00602F90"/>
    <w:rsid w:val="006034DB"/>
    <w:rsid w:val="0060394D"/>
    <w:rsid w:val="006043DA"/>
    <w:rsid w:val="00604569"/>
    <w:rsid w:val="0060590F"/>
    <w:rsid w:val="00606054"/>
    <w:rsid w:val="0060701F"/>
    <w:rsid w:val="00607309"/>
    <w:rsid w:val="006079DE"/>
    <w:rsid w:val="00607EAF"/>
    <w:rsid w:val="00607EBA"/>
    <w:rsid w:val="00610716"/>
    <w:rsid w:val="00610A51"/>
    <w:rsid w:val="0061101D"/>
    <w:rsid w:val="00611527"/>
    <w:rsid w:val="00611FBA"/>
    <w:rsid w:val="00614264"/>
    <w:rsid w:val="00614509"/>
    <w:rsid w:val="006145E3"/>
    <w:rsid w:val="00614C35"/>
    <w:rsid w:val="00614D09"/>
    <w:rsid w:val="00614FD9"/>
    <w:rsid w:val="006150DE"/>
    <w:rsid w:val="006152B7"/>
    <w:rsid w:val="0061643A"/>
    <w:rsid w:val="00616565"/>
    <w:rsid w:val="00616C48"/>
    <w:rsid w:val="00617630"/>
    <w:rsid w:val="0062032A"/>
    <w:rsid w:val="00620804"/>
    <w:rsid w:val="006209CF"/>
    <w:rsid w:val="00620AC1"/>
    <w:rsid w:val="00621057"/>
    <w:rsid w:val="00621A1A"/>
    <w:rsid w:val="00621A7C"/>
    <w:rsid w:val="00621AE3"/>
    <w:rsid w:val="0062239E"/>
    <w:rsid w:val="006229C2"/>
    <w:rsid w:val="00622B90"/>
    <w:rsid w:val="00622E8E"/>
    <w:rsid w:val="006231AC"/>
    <w:rsid w:val="00623272"/>
    <w:rsid w:val="006233DE"/>
    <w:rsid w:val="0062349F"/>
    <w:rsid w:val="006237B6"/>
    <w:rsid w:val="00624153"/>
    <w:rsid w:val="00625A69"/>
    <w:rsid w:val="00625EA6"/>
    <w:rsid w:val="006263EE"/>
    <w:rsid w:val="00626C28"/>
    <w:rsid w:val="00626DAB"/>
    <w:rsid w:val="00626F5E"/>
    <w:rsid w:val="006274D6"/>
    <w:rsid w:val="00627586"/>
    <w:rsid w:val="0062780A"/>
    <w:rsid w:val="006303A4"/>
    <w:rsid w:val="00631832"/>
    <w:rsid w:val="00631FC4"/>
    <w:rsid w:val="00632691"/>
    <w:rsid w:val="00632768"/>
    <w:rsid w:val="006327B9"/>
    <w:rsid w:val="0063280D"/>
    <w:rsid w:val="00633390"/>
    <w:rsid w:val="00633FBD"/>
    <w:rsid w:val="00634493"/>
    <w:rsid w:val="00635A8E"/>
    <w:rsid w:val="00636245"/>
    <w:rsid w:val="00636ADB"/>
    <w:rsid w:val="00636ADE"/>
    <w:rsid w:val="00637E2D"/>
    <w:rsid w:val="00640179"/>
    <w:rsid w:val="00640195"/>
    <w:rsid w:val="006414BA"/>
    <w:rsid w:val="006419D8"/>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6C6C"/>
    <w:rsid w:val="0064770F"/>
    <w:rsid w:val="00647B4D"/>
    <w:rsid w:val="00647D17"/>
    <w:rsid w:val="0065013F"/>
    <w:rsid w:val="006504D0"/>
    <w:rsid w:val="00650FF4"/>
    <w:rsid w:val="006513BB"/>
    <w:rsid w:val="00651A42"/>
    <w:rsid w:val="00651CAD"/>
    <w:rsid w:val="0065309F"/>
    <w:rsid w:val="0065315B"/>
    <w:rsid w:val="00653391"/>
    <w:rsid w:val="006544C8"/>
    <w:rsid w:val="00654B9F"/>
    <w:rsid w:val="00654CCB"/>
    <w:rsid w:val="0065588A"/>
    <w:rsid w:val="006604C2"/>
    <w:rsid w:val="006605B7"/>
    <w:rsid w:val="00660ED3"/>
    <w:rsid w:val="006619FB"/>
    <w:rsid w:val="0066260C"/>
    <w:rsid w:val="00662E1C"/>
    <w:rsid w:val="00662F09"/>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70"/>
    <w:rsid w:val="006734D3"/>
    <w:rsid w:val="0067378D"/>
    <w:rsid w:val="00673B40"/>
    <w:rsid w:val="00673EB8"/>
    <w:rsid w:val="00674AA9"/>
    <w:rsid w:val="00675278"/>
    <w:rsid w:val="00675304"/>
    <w:rsid w:val="00675FED"/>
    <w:rsid w:val="00676126"/>
    <w:rsid w:val="006767F5"/>
    <w:rsid w:val="00676A40"/>
    <w:rsid w:val="00676CB2"/>
    <w:rsid w:val="00677B63"/>
    <w:rsid w:val="00677F45"/>
    <w:rsid w:val="00680408"/>
    <w:rsid w:val="00681049"/>
    <w:rsid w:val="00681C9A"/>
    <w:rsid w:val="00682005"/>
    <w:rsid w:val="0068209E"/>
    <w:rsid w:val="00682CBA"/>
    <w:rsid w:val="00682CFB"/>
    <w:rsid w:val="00682E71"/>
    <w:rsid w:val="00683B12"/>
    <w:rsid w:val="0068427D"/>
    <w:rsid w:val="00684454"/>
    <w:rsid w:val="00684607"/>
    <w:rsid w:val="00684679"/>
    <w:rsid w:val="00684B11"/>
    <w:rsid w:val="0068544E"/>
    <w:rsid w:val="00685BBC"/>
    <w:rsid w:val="006860BD"/>
    <w:rsid w:val="00686BF7"/>
    <w:rsid w:val="00687584"/>
    <w:rsid w:val="00687942"/>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07A"/>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168F"/>
    <w:rsid w:val="006B2D98"/>
    <w:rsid w:val="006B3242"/>
    <w:rsid w:val="006B3498"/>
    <w:rsid w:val="006B3748"/>
    <w:rsid w:val="006B377A"/>
    <w:rsid w:val="006B3CE7"/>
    <w:rsid w:val="006B3FD5"/>
    <w:rsid w:val="006B5265"/>
    <w:rsid w:val="006B5287"/>
    <w:rsid w:val="006B5DFF"/>
    <w:rsid w:val="006B6C8E"/>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BEC"/>
    <w:rsid w:val="006C4ED9"/>
    <w:rsid w:val="006C5733"/>
    <w:rsid w:val="006C5914"/>
    <w:rsid w:val="006C5DC5"/>
    <w:rsid w:val="006C7087"/>
    <w:rsid w:val="006C71E3"/>
    <w:rsid w:val="006C754A"/>
    <w:rsid w:val="006D01F8"/>
    <w:rsid w:val="006D0FE5"/>
    <w:rsid w:val="006D10F1"/>
    <w:rsid w:val="006D1522"/>
    <w:rsid w:val="006D205A"/>
    <w:rsid w:val="006D20B1"/>
    <w:rsid w:val="006D21C8"/>
    <w:rsid w:val="006D2794"/>
    <w:rsid w:val="006D2B15"/>
    <w:rsid w:val="006D3242"/>
    <w:rsid w:val="006D332B"/>
    <w:rsid w:val="006D33EE"/>
    <w:rsid w:val="006D36A2"/>
    <w:rsid w:val="006D4B62"/>
    <w:rsid w:val="006D59F1"/>
    <w:rsid w:val="006D67E6"/>
    <w:rsid w:val="006D6FCB"/>
    <w:rsid w:val="006D776D"/>
    <w:rsid w:val="006E01CA"/>
    <w:rsid w:val="006E117B"/>
    <w:rsid w:val="006E1952"/>
    <w:rsid w:val="006E19BC"/>
    <w:rsid w:val="006E22E3"/>
    <w:rsid w:val="006E27E0"/>
    <w:rsid w:val="006E2D73"/>
    <w:rsid w:val="006E47C1"/>
    <w:rsid w:val="006E4AAD"/>
    <w:rsid w:val="006E68DA"/>
    <w:rsid w:val="006E73DB"/>
    <w:rsid w:val="006E7CA8"/>
    <w:rsid w:val="006F05E3"/>
    <w:rsid w:val="006F1153"/>
    <w:rsid w:val="006F2B57"/>
    <w:rsid w:val="006F3B0D"/>
    <w:rsid w:val="006F3F5D"/>
    <w:rsid w:val="006F4316"/>
    <w:rsid w:val="006F4A76"/>
    <w:rsid w:val="006F514A"/>
    <w:rsid w:val="006F5418"/>
    <w:rsid w:val="006F5B02"/>
    <w:rsid w:val="006F5B5A"/>
    <w:rsid w:val="006F5EE4"/>
    <w:rsid w:val="006F6786"/>
    <w:rsid w:val="006F6E92"/>
    <w:rsid w:val="007006AD"/>
    <w:rsid w:val="00701542"/>
    <w:rsid w:val="007015A9"/>
    <w:rsid w:val="00701DD2"/>
    <w:rsid w:val="00702718"/>
    <w:rsid w:val="00702BE8"/>
    <w:rsid w:val="00703127"/>
    <w:rsid w:val="00703F4B"/>
    <w:rsid w:val="007046F9"/>
    <w:rsid w:val="007050BA"/>
    <w:rsid w:val="007050E6"/>
    <w:rsid w:val="00705197"/>
    <w:rsid w:val="0070543E"/>
    <w:rsid w:val="00705750"/>
    <w:rsid w:val="00705AD5"/>
    <w:rsid w:val="0070623B"/>
    <w:rsid w:val="00707164"/>
    <w:rsid w:val="00707A5D"/>
    <w:rsid w:val="00707C17"/>
    <w:rsid w:val="00707E44"/>
    <w:rsid w:val="00707F1C"/>
    <w:rsid w:val="0071041A"/>
    <w:rsid w:val="0071048A"/>
    <w:rsid w:val="0071052C"/>
    <w:rsid w:val="007105E0"/>
    <w:rsid w:val="00710CA0"/>
    <w:rsid w:val="00710D56"/>
    <w:rsid w:val="007112AF"/>
    <w:rsid w:val="0071181F"/>
    <w:rsid w:val="00711DDA"/>
    <w:rsid w:val="00711FB1"/>
    <w:rsid w:val="007121D9"/>
    <w:rsid w:val="00713068"/>
    <w:rsid w:val="00713309"/>
    <w:rsid w:val="007135B3"/>
    <w:rsid w:val="00713C25"/>
    <w:rsid w:val="00715031"/>
    <w:rsid w:val="0071518C"/>
    <w:rsid w:val="00715393"/>
    <w:rsid w:val="0071559F"/>
    <w:rsid w:val="00715628"/>
    <w:rsid w:val="007161A3"/>
    <w:rsid w:val="00716857"/>
    <w:rsid w:val="00717402"/>
    <w:rsid w:val="007176C6"/>
    <w:rsid w:val="00717A0A"/>
    <w:rsid w:val="00717F27"/>
    <w:rsid w:val="00720B19"/>
    <w:rsid w:val="00721C9F"/>
    <w:rsid w:val="00721E5D"/>
    <w:rsid w:val="007220D3"/>
    <w:rsid w:val="00722A38"/>
    <w:rsid w:val="00722CE7"/>
    <w:rsid w:val="00722D1D"/>
    <w:rsid w:val="00723BC7"/>
    <w:rsid w:val="00723CF8"/>
    <w:rsid w:val="0072405E"/>
    <w:rsid w:val="00724356"/>
    <w:rsid w:val="00724655"/>
    <w:rsid w:val="00725B5E"/>
    <w:rsid w:val="00725CA0"/>
    <w:rsid w:val="00726086"/>
    <w:rsid w:val="007261C1"/>
    <w:rsid w:val="007265D4"/>
    <w:rsid w:val="00726753"/>
    <w:rsid w:val="007267BB"/>
    <w:rsid w:val="00726925"/>
    <w:rsid w:val="007279FE"/>
    <w:rsid w:val="00727B13"/>
    <w:rsid w:val="00730439"/>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2F5"/>
    <w:rsid w:val="0075635C"/>
    <w:rsid w:val="00756A4C"/>
    <w:rsid w:val="00757367"/>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1BAE"/>
    <w:rsid w:val="0077213A"/>
    <w:rsid w:val="00772DEB"/>
    <w:rsid w:val="00772E66"/>
    <w:rsid w:val="0077317A"/>
    <w:rsid w:val="007744B3"/>
    <w:rsid w:val="007746C9"/>
    <w:rsid w:val="007747DA"/>
    <w:rsid w:val="0077525E"/>
    <w:rsid w:val="007754C1"/>
    <w:rsid w:val="00775D16"/>
    <w:rsid w:val="00776246"/>
    <w:rsid w:val="00776326"/>
    <w:rsid w:val="00776413"/>
    <w:rsid w:val="00776510"/>
    <w:rsid w:val="00776834"/>
    <w:rsid w:val="007769A1"/>
    <w:rsid w:val="00777502"/>
    <w:rsid w:val="00777BD0"/>
    <w:rsid w:val="00780251"/>
    <w:rsid w:val="007811DD"/>
    <w:rsid w:val="00781F8D"/>
    <w:rsid w:val="007827B4"/>
    <w:rsid w:val="007839C0"/>
    <w:rsid w:val="00784126"/>
    <w:rsid w:val="007841A9"/>
    <w:rsid w:val="00784215"/>
    <w:rsid w:val="00784FD6"/>
    <w:rsid w:val="0078500F"/>
    <w:rsid w:val="0078513B"/>
    <w:rsid w:val="007856DD"/>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0E0"/>
    <w:rsid w:val="0079588E"/>
    <w:rsid w:val="007958BD"/>
    <w:rsid w:val="00795BE3"/>
    <w:rsid w:val="00796E80"/>
    <w:rsid w:val="007971E3"/>
    <w:rsid w:val="0079787A"/>
    <w:rsid w:val="00797AA4"/>
    <w:rsid w:val="00797E24"/>
    <w:rsid w:val="007A09C6"/>
    <w:rsid w:val="007A0ADC"/>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98F"/>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B7E7D"/>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C26"/>
    <w:rsid w:val="007C5DF5"/>
    <w:rsid w:val="007C6678"/>
    <w:rsid w:val="007C6AA6"/>
    <w:rsid w:val="007C7C6A"/>
    <w:rsid w:val="007D1B56"/>
    <w:rsid w:val="007D1E18"/>
    <w:rsid w:val="007D2062"/>
    <w:rsid w:val="007D26C4"/>
    <w:rsid w:val="007D2B6A"/>
    <w:rsid w:val="007D2C41"/>
    <w:rsid w:val="007D3003"/>
    <w:rsid w:val="007D47CA"/>
    <w:rsid w:val="007D4B03"/>
    <w:rsid w:val="007D5548"/>
    <w:rsid w:val="007D58CA"/>
    <w:rsid w:val="007D5906"/>
    <w:rsid w:val="007D5B12"/>
    <w:rsid w:val="007D64D3"/>
    <w:rsid w:val="007D6591"/>
    <w:rsid w:val="007D6DC0"/>
    <w:rsid w:val="007D6ED9"/>
    <w:rsid w:val="007D719A"/>
    <w:rsid w:val="007D7346"/>
    <w:rsid w:val="007D79E1"/>
    <w:rsid w:val="007E0AAF"/>
    <w:rsid w:val="007E0E19"/>
    <w:rsid w:val="007E1A34"/>
    <w:rsid w:val="007E1CB6"/>
    <w:rsid w:val="007E2BEF"/>
    <w:rsid w:val="007E3103"/>
    <w:rsid w:val="007E318D"/>
    <w:rsid w:val="007E3337"/>
    <w:rsid w:val="007E34FB"/>
    <w:rsid w:val="007E39F3"/>
    <w:rsid w:val="007E3E24"/>
    <w:rsid w:val="007E40A0"/>
    <w:rsid w:val="007E42FE"/>
    <w:rsid w:val="007E4DF6"/>
    <w:rsid w:val="007E5B2C"/>
    <w:rsid w:val="007E6AE4"/>
    <w:rsid w:val="007E6F2B"/>
    <w:rsid w:val="007E720E"/>
    <w:rsid w:val="007E789A"/>
    <w:rsid w:val="007E79D0"/>
    <w:rsid w:val="007F0132"/>
    <w:rsid w:val="007F18A9"/>
    <w:rsid w:val="007F2844"/>
    <w:rsid w:val="007F2A0E"/>
    <w:rsid w:val="007F2A64"/>
    <w:rsid w:val="007F3393"/>
    <w:rsid w:val="007F3DFD"/>
    <w:rsid w:val="007F41A5"/>
    <w:rsid w:val="007F4378"/>
    <w:rsid w:val="007F4BE6"/>
    <w:rsid w:val="007F4CAD"/>
    <w:rsid w:val="007F5096"/>
    <w:rsid w:val="007F511D"/>
    <w:rsid w:val="007F5573"/>
    <w:rsid w:val="007F66EC"/>
    <w:rsid w:val="007F6834"/>
    <w:rsid w:val="007F6AED"/>
    <w:rsid w:val="007F6BE4"/>
    <w:rsid w:val="007F6D9D"/>
    <w:rsid w:val="007F70A2"/>
    <w:rsid w:val="007F7119"/>
    <w:rsid w:val="007F7DC7"/>
    <w:rsid w:val="008007E9"/>
    <w:rsid w:val="00801125"/>
    <w:rsid w:val="00801361"/>
    <w:rsid w:val="00801EE7"/>
    <w:rsid w:val="00802D6B"/>
    <w:rsid w:val="00803123"/>
    <w:rsid w:val="00803599"/>
    <w:rsid w:val="00803796"/>
    <w:rsid w:val="0080385E"/>
    <w:rsid w:val="00803B22"/>
    <w:rsid w:val="00803B37"/>
    <w:rsid w:val="0080430F"/>
    <w:rsid w:val="00804F29"/>
    <w:rsid w:val="00805465"/>
    <w:rsid w:val="00805DCE"/>
    <w:rsid w:val="00806025"/>
    <w:rsid w:val="0080636F"/>
    <w:rsid w:val="00806D7D"/>
    <w:rsid w:val="00806F2D"/>
    <w:rsid w:val="0080730B"/>
    <w:rsid w:val="0080751C"/>
    <w:rsid w:val="00807862"/>
    <w:rsid w:val="00807FF3"/>
    <w:rsid w:val="00810085"/>
    <w:rsid w:val="00810230"/>
    <w:rsid w:val="00810E8B"/>
    <w:rsid w:val="008110D8"/>
    <w:rsid w:val="0081128F"/>
    <w:rsid w:val="0081131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85F"/>
    <w:rsid w:val="00820C4E"/>
    <w:rsid w:val="00821150"/>
    <w:rsid w:val="00821296"/>
    <w:rsid w:val="00821A45"/>
    <w:rsid w:val="00821F23"/>
    <w:rsid w:val="00822053"/>
    <w:rsid w:val="00822220"/>
    <w:rsid w:val="00822A38"/>
    <w:rsid w:val="00822E46"/>
    <w:rsid w:val="00822E92"/>
    <w:rsid w:val="0082358F"/>
    <w:rsid w:val="008240DF"/>
    <w:rsid w:val="00824DC0"/>
    <w:rsid w:val="00824E29"/>
    <w:rsid w:val="0082516C"/>
    <w:rsid w:val="008256F5"/>
    <w:rsid w:val="00825845"/>
    <w:rsid w:val="00825D75"/>
    <w:rsid w:val="00826333"/>
    <w:rsid w:val="008263E6"/>
    <w:rsid w:val="0082683A"/>
    <w:rsid w:val="00826B40"/>
    <w:rsid w:val="00826D04"/>
    <w:rsid w:val="0082702E"/>
    <w:rsid w:val="008275A0"/>
    <w:rsid w:val="00827E32"/>
    <w:rsid w:val="00830901"/>
    <w:rsid w:val="00830A5D"/>
    <w:rsid w:val="00830A75"/>
    <w:rsid w:val="00830EED"/>
    <w:rsid w:val="008315ED"/>
    <w:rsid w:val="008319A7"/>
    <w:rsid w:val="00831B7C"/>
    <w:rsid w:val="0083210A"/>
    <w:rsid w:val="0083246A"/>
    <w:rsid w:val="00832B62"/>
    <w:rsid w:val="00833042"/>
    <w:rsid w:val="008334AC"/>
    <w:rsid w:val="00834210"/>
    <w:rsid w:val="0083470F"/>
    <w:rsid w:val="00835238"/>
    <w:rsid w:val="00835239"/>
    <w:rsid w:val="0083555D"/>
    <w:rsid w:val="008358F3"/>
    <w:rsid w:val="00835DFD"/>
    <w:rsid w:val="0083655C"/>
    <w:rsid w:val="008373FC"/>
    <w:rsid w:val="008403B4"/>
    <w:rsid w:val="00840CF5"/>
    <w:rsid w:val="00841AD5"/>
    <w:rsid w:val="00841C5A"/>
    <w:rsid w:val="00841F85"/>
    <w:rsid w:val="008424C3"/>
    <w:rsid w:val="00842544"/>
    <w:rsid w:val="008425A1"/>
    <w:rsid w:val="00843C3B"/>
    <w:rsid w:val="00843C45"/>
    <w:rsid w:val="008443CC"/>
    <w:rsid w:val="00844FDE"/>
    <w:rsid w:val="00845098"/>
    <w:rsid w:val="00846144"/>
    <w:rsid w:val="0084715B"/>
    <w:rsid w:val="00847203"/>
    <w:rsid w:val="00850087"/>
    <w:rsid w:val="00850446"/>
    <w:rsid w:val="00850626"/>
    <w:rsid w:val="00850C44"/>
    <w:rsid w:val="00850E1B"/>
    <w:rsid w:val="00850EBC"/>
    <w:rsid w:val="00851193"/>
    <w:rsid w:val="00851658"/>
    <w:rsid w:val="008516EB"/>
    <w:rsid w:val="00852515"/>
    <w:rsid w:val="00852846"/>
    <w:rsid w:val="008529DA"/>
    <w:rsid w:val="00852D49"/>
    <w:rsid w:val="00852F36"/>
    <w:rsid w:val="0085308E"/>
    <w:rsid w:val="00853579"/>
    <w:rsid w:val="00853764"/>
    <w:rsid w:val="00853B27"/>
    <w:rsid w:val="00853C84"/>
    <w:rsid w:val="00854285"/>
    <w:rsid w:val="00854FD5"/>
    <w:rsid w:val="008554D0"/>
    <w:rsid w:val="008578FD"/>
    <w:rsid w:val="00860026"/>
    <w:rsid w:val="00860120"/>
    <w:rsid w:val="00861093"/>
    <w:rsid w:val="008627D6"/>
    <w:rsid w:val="00862CE0"/>
    <w:rsid w:val="00862E30"/>
    <w:rsid w:val="00862ED8"/>
    <w:rsid w:val="0086420F"/>
    <w:rsid w:val="00865414"/>
    <w:rsid w:val="0086567B"/>
    <w:rsid w:val="0086653E"/>
    <w:rsid w:val="00867361"/>
    <w:rsid w:val="00867594"/>
    <w:rsid w:val="00867732"/>
    <w:rsid w:val="0086790C"/>
    <w:rsid w:val="00867E16"/>
    <w:rsid w:val="00867F3D"/>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21E"/>
    <w:rsid w:val="00890412"/>
    <w:rsid w:val="008911D5"/>
    <w:rsid w:val="008911D8"/>
    <w:rsid w:val="00891E61"/>
    <w:rsid w:val="00891F66"/>
    <w:rsid w:val="00891F8C"/>
    <w:rsid w:val="0089230C"/>
    <w:rsid w:val="00892630"/>
    <w:rsid w:val="00892B4C"/>
    <w:rsid w:val="00892BE9"/>
    <w:rsid w:val="00893390"/>
    <w:rsid w:val="00893466"/>
    <w:rsid w:val="008935F4"/>
    <w:rsid w:val="00893AF1"/>
    <w:rsid w:val="00893B6C"/>
    <w:rsid w:val="00893D53"/>
    <w:rsid w:val="00893ED7"/>
    <w:rsid w:val="008947D5"/>
    <w:rsid w:val="008952E5"/>
    <w:rsid w:val="0089721D"/>
    <w:rsid w:val="00897693"/>
    <w:rsid w:val="00897CC9"/>
    <w:rsid w:val="00897EC8"/>
    <w:rsid w:val="00897EFE"/>
    <w:rsid w:val="00897FCD"/>
    <w:rsid w:val="008A0486"/>
    <w:rsid w:val="008A0526"/>
    <w:rsid w:val="008A079C"/>
    <w:rsid w:val="008A11F2"/>
    <w:rsid w:val="008A1407"/>
    <w:rsid w:val="008A14EC"/>
    <w:rsid w:val="008A1528"/>
    <w:rsid w:val="008A16DA"/>
    <w:rsid w:val="008A1935"/>
    <w:rsid w:val="008A19A1"/>
    <w:rsid w:val="008A226B"/>
    <w:rsid w:val="008A25A2"/>
    <w:rsid w:val="008A39B0"/>
    <w:rsid w:val="008A4563"/>
    <w:rsid w:val="008A4968"/>
    <w:rsid w:val="008A4CD6"/>
    <w:rsid w:val="008A5100"/>
    <w:rsid w:val="008A54A0"/>
    <w:rsid w:val="008A558B"/>
    <w:rsid w:val="008A6536"/>
    <w:rsid w:val="008A6892"/>
    <w:rsid w:val="008A72C6"/>
    <w:rsid w:val="008A7354"/>
    <w:rsid w:val="008A736F"/>
    <w:rsid w:val="008A7452"/>
    <w:rsid w:val="008A76E9"/>
    <w:rsid w:val="008A79E4"/>
    <w:rsid w:val="008A7FF2"/>
    <w:rsid w:val="008B0107"/>
    <w:rsid w:val="008B03A8"/>
    <w:rsid w:val="008B0424"/>
    <w:rsid w:val="008B12A6"/>
    <w:rsid w:val="008B16BE"/>
    <w:rsid w:val="008B2684"/>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0F11"/>
    <w:rsid w:val="008C1509"/>
    <w:rsid w:val="008C264D"/>
    <w:rsid w:val="008C26B0"/>
    <w:rsid w:val="008C34B4"/>
    <w:rsid w:val="008C38CD"/>
    <w:rsid w:val="008C3F08"/>
    <w:rsid w:val="008C405E"/>
    <w:rsid w:val="008C4554"/>
    <w:rsid w:val="008C4EFF"/>
    <w:rsid w:val="008C5985"/>
    <w:rsid w:val="008C5AE6"/>
    <w:rsid w:val="008C5BEA"/>
    <w:rsid w:val="008C60CE"/>
    <w:rsid w:val="008C6F5A"/>
    <w:rsid w:val="008C7043"/>
    <w:rsid w:val="008C71FC"/>
    <w:rsid w:val="008C7399"/>
    <w:rsid w:val="008C74F0"/>
    <w:rsid w:val="008C7871"/>
    <w:rsid w:val="008C7AC4"/>
    <w:rsid w:val="008C7CD0"/>
    <w:rsid w:val="008D02A2"/>
    <w:rsid w:val="008D163B"/>
    <w:rsid w:val="008D18F1"/>
    <w:rsid w:val="008D1A86"/>
    <w:rsid w:val="008D24E5"/>
    <w:rsid w:val="008D26A5"/>
    <w:rsid w:val="008D26F7"/>
    <w:rsid w:val="008D2753"/>
    <w:rsid w:val="008D3CAE"/>
    <w:rsid w:val="008D3DBB"/>
    <w:rsid w:val="008D458C"/>
    <w:rsid w:val="008D4E3D"/>
    <w:rsid w:val="008D5669"/>
    <w:rsid w:val="008D5749"/>
    <w:rsid w:val="008D651F"/>
    <w:rsid w:val="008D6CD2"/>
    <w:rsid w:val="008D7CB2"/>
    <w:rsid w:val="008E03EA"/>
    <w:rsid w:val="008E04C3"/>
    <w:rsid w:val="008E279E"/>
    <w:rsid w:val="008E2948"/>
    <w:rsid w:val="008E3B2A"/>
    <w:rsid w:val="008E4153"/>
    <w:rsid w:val="008E4307"/>
    <w:rsid w:val="008E468F"/>
    <w:rsid w:val="008E4BD8"/>
    <w:rsid w:val="008E4F03"/>
    <w:rsid w:val="008E4F9D"/>
    <w:rsid w:val="008E52D9"/>
    <w:rsid w:val="008E548D"/>
    <w:rsid w:val="008E580A"/>
    <w:rsid w:val="008E61BF"/>
    <w:rsid w:val="008E63E5"/>
    <w:rsid w:val="008E651F"/>
    <w:rsid w:val="008E685D"/>
    <w:rsid w:val="008E6B66"/>
    <w:rsid w:val="008E6D35"/>
    <w:rsid w:val="008E7019"/>
    <w:rsid w:val="008E7274"/>
    <w:rsid w:val="008E7722"/>
    <w:rsid w:val="008E7963"/>
    <w:rsid w:val="008E7B4C"/>
    <w:rsid w:val="008E7D24"/>
    <w:rsid w:val="008E7EE6"/>
    <w:rsid w:val="008F0527"/>
    <w:rsid w:val="008F0783"/>
    <w:rsid w:val="008F216D"/>
    <w:rsid w:val="008F238E"/>
    <w:rsid w:val="008F2A86"/>
    <w:rsid w:val="008F3500"/>
    <w:rsid w:val="008F4D90"/>
    <w:rsid w:val="008F5B55"/>
    <w:rsid w:val="008F73FA"/>
    <w:rsid w:val="008F7626"/>
    <w:rsid w:val="008F78C3"/>
    <w:rsid w:val="009003B7"/>
    <w:rsid w:val="00900B51"/>
    <w:rsid w:val="00900BBB"/>
    <w:rsid w:val="00901D6D"/>
    <w:rsid w:val="00901DAC"/>
    <w:rsid w:val="00902575"/>
    <w:rsid w:val="00902A70"/>
    <w:rsid w:val="0090307B"/>
    <w:rsid w:val="0090396D"/>
    <w:rsid w:val="0090399A"/>
    <w:rsid w:val="00903FEE"/>
    <w:rsid w:val="009041B3"/>
    <w:rsid w:val="0090528F"/>
    <w:rsid w:val="0090596C"/>
    <w:rsid w:val="00906088"/>
    <w:rsid w:val="00906696"/>
    <w:rsid w:val="00906919"/>
    <w:rsid w:val="00907AB2"/>
    <w:rsid w:val="009109D0"/>
    <w:rsid w:val="00911206"/>
    <w:rsid w:val="009116C6"/>
    <w:rsid w:val="00911738"/>
    <w:rsid w:val="00911B0E"/>
    <w:rsid w:val="00911D6F"/>
    <w:rsid w:val="0091210D"/>
    <w:rsid w:val="0091223A"/>
    <w:rsid w:val="00912347"/>
    <w:rsid w:val="00912624"/>
    <w:rsid w:val="00912CE7"/>
    <w:rsid w:val="00913821"/>
    <w:rsid w:val="00913F72"/>
    <w:rsid w:val="00914014"/>
    <w:rsid w:val="009142BA"/>
    <w:rsid w:val="0091475A"/>
    <w:rsid w:val="00914C47"/>
    <w:rsid w:val="00915969"/>
    <w:rsid w:val="009159CA"/>
    <w:rsid w:val="00915B5D"/>
    <w:rsid w:val="00917367"/>
    <w:rsid w:val="00917A1E"/>
    <w:rsid w:val="00917C4F"/>
    <w:rsid w:val="00917CEA"/>
    <w:rsid w:val="00917DEC"/>
    <w:rsid w:val="00917E4D"/>
    <w:rsid w:val="00917E8E"/>
    <w:rsid w:val="009201E8"/>
    <w:rsid w:val="0092065E"/>
    <w:rsid w:val="0092199E"/>
    <w:rsid w:val="009229E6"/>
    <w:rsid w:val="00922B73"/>
    <w:rsid w:val="00922C24"/>
    <w:rsid w:val="00922D56"/>
    <w:rsid w:val="009232B0"/>
    <w:rsid w:val="0092499B"/>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B0A"/>
    <w:rsid w:val="00935E86"/>
    <w:rsid w:val="00937FD9"/>
    <w:rsid w:val="00940721"/>
    <w:rsid w:val="009407A5"/>
    <w:rsid w:val="009413B8"/>
    <w:rsid w:val="00942538"/>
    <w:rsid w:val="009427EB"/>
    <w:rsid w:val="00942AAA"/>
    <w:rsid w:val="00942ABC"/>
    <w:rsid w:val="00942F66"/>
    <w:rsid w:val="0094313C"/>
    <w:rsid w:val="0094470E"/>
    <w:rsid w:val="0094533B"/>
    <w:rsid w:val="009456D4"/>
    <w:rsid w:val="00945C92"/>
    <w:rsid w:val="00945F54"/>
    <w:rsid w:val="009463A3"/>
    <w:rsid w:val="00946589"/>
    <w:rsid w:val="00946E3C"/>
    <w:rsid w:val="00950232"/>
    <w:rsid w:val="0095054B"/>
    <w:rsid w:val="00950B83"/>
    <w:rsid w:val="009525F7"/>
    <w:rsid w:val="009536E1"/>
    <w:rsid w:val="0095394E"/>
    <w:rsid w:val="00953D7B"/>
    <w:rsid w:val="00954797"/>
    <w:rsid w:val="00954A2C"/>
    <w:rsid w:val="00954E3B"/>
    <w:rsid w:val="00955D9E"/>
    <w:rsid w:val="00956569"/>
    <w:rsid w:val="00956DEC"/>
    <w:rsid w:val="00957A5E"/>
    <w:rsid w:val="0096027B"/>
    <w:rsid w:val="00960881"/>
    <w:rsid w:val="00962100"/>
    <w:rsid w:val="00962566"/>
    <w:rsid w:val="00963160"/>
    <w:rsid w:val="009635EC"/>
    <w:rsid w:val="00963AE9"/>
    <w:rsid w:val="00963FC8"/>
    <w:rsid w:val="00964443"/>
    <w:rsid w:val="00964760"/>
    <w:rsid w:val="009651CB"/>
    <w:rsid w:val="00965864"/>
    <w:rsid w:val="0096664E"/>
    <w:rsid w:val="009668E0"/>
    <w:rsid w:val="009679A1"/>
    <w:rsid w:val="00967A4E"/>
    <w:rsid w:val="00971282"/>
    <w:rsid w:val="00971DC4"/>
    <w:rsid w:val="009720E4"/>
    <w:rsid w:val="009722C3"/>
    <w:rsid w:val="009724A6"/>
    <w:rsid w:val="00972A0B"/>
    <w:rsid w:val="0097310C"/>
    <w:rsid w:val="009742EA"/>
    <w:rsid w:val="009748C7"/>
    <w:rsid w:val="00974A89"/>
    <w:rsid w:val="00974FCC"/>
    <w:rsid w:val="00976026"/>
    <w:rsid w:val="009766CF"/>
    <w:rsid w:val="0097682D"/>
    <w:rsid w:val="00976967"/>
    <w:rsid w:val="0097774F"/>
    <w:rsid w:val="00977770"/>
    <w:rsid w:val="00977CFF"/>
    <w:rsid w:val="00980305"/>
    <w:rsid w:val="00980519"/>
    <w:rsid w:val="00981550"/>
    <w:rsid w:val="009821D8"/>
    <w:rsid w:val="00982792"/>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379B"/>
    <w:rsid w:val="009943B8"/>
    <w:rsid w:val="009948A1"/>
    <w:rsid w:val="00994BEF"/>
    <w:rsid w:val="00994F06"/>
    <w:rsid w:val="00995291"/>
    <w:rsid w:val="00995758"/>
    <w:rsid w:val="0099581C"/>
    <w:rsid w:val="00995ACE"/>
    <w:rsid w:val="0099640F"/>
    <w:rsid w:val="00996A6D"/>
    <w:rsid w:val="00996A99"/>
    <w:rsid w:val="00996B16"/>
    <w:rsid w:val="009977C5"/>
    <w:rsid w:val="009978EE"/>
    <w:rsid w:val="00997C94"/>
    <w:rsid w:val="00997D79"/>
    <w:rsid w:val="00997E52"/>
    <w:rsid w:val="009A033B"/>
    <w:rsid w:val="009A0568"/>
    <w:rsid w:val="009A0841"/>
    <w:rsid w:val="009A0911"/>
    <w:rsid w:val="009A0A70"/>
    <w:rsid w:val="009A1665"/>
    <w:rsid w:val="009A1999"/>
    <w:rsid w:val="009A1AF4"/>
    <w:rsid w:val="009A1E96"/>
    <w:rsid w:val="009A2F5A"/>
    <w:rsid w:val="009A301C"/>
    <w:rsid w:val="009A337C"/>
    <w:rsid w:val="009A38C1"/>
    <w:rsid w:val="009A3FAA"/>
    <w:rsid w:val="009A50E7"/>
    <w:rsid w:val="009A513E"/>
    <w:rsid w:val="009A5F28"/>
    <w:rsid w:val="009A6504"/>
    <w:rsid w:val="009A7388"/>
    <w:rsid w:val="009B0003"/>
    <w:rsid w:val="009B01C1"/>
    <w:rsid w:val="009B032C"/>
    <w:rsid w:val="009B0348"/>
    <w:rsid w:val="009B0F0D"/>
    <w:rsid w:val="009B1539"/>
    <w:rsid w:val="009B3D5C"/>
    <w:rsid w:val="009B44AA"/>
    <w:rsid w:val="009B45FA"/>
    <w:rsid w:val="009B4A43"/>
    <w:rsid w:val="009B4A45"/>
    <w:rsid w:val="009B4A70"/>
    <w:rsid w:val="009B5066"/>
    <w:rsid w:val="009B5BBF"/>
    <w:rsid w:val="009B5D2F"/>
    <w:rsid w:val="009B66C6"/>
    <w:rsid w:val="009B6935"/>
    <w:rsid w:val="009B7899"/>
    <w:rsid w:val="009B79A6"/>
    <w:rsid w:val="009B7AAF"/>
    <w:rsid w:val="009C1088"/>
    <w:rsid w:val="009C1103"/>
    <w:rsid w:val="009C13D9"/>
    <w:rsid w:val="009C14D5"/>
    <w:rsid w:val="009C1A87"/>
    <w:rsid w:val="009C2595"/>
    <w:rsid w:val="009C287A"/>
    <w:rsid w:val="009C2F92"/>
    <w:rsid w:val="009C3A49"/>
    <w:rsid w:val="009C4CE2"/>
    <w:rsid w:val="009C5E74"/>
    <w:rsid w:val="009C6856"/>
    <w:rsid w:val="009C730F"/>
    <w:rsid w:val="009C7883"/>
    <w:rsid w:val="009D15B4"/>
    <w:rsid w:val="009D1836"/>
    <w:rsid w:val="009D185E"/>
    <w:rsid w:val="009D2655"/>
    <w:rsid w:val="009D2DA1"/>
    <w:rsid w:val="009D3341"/>
    <w:rsid w:val="009D3D1B"/>
    <w:rsid w:val="009D40C5"/>
    <w:rsid w:val="009D48BB"/>
    <w:rsid w:val="009D50D7"/>
    <w:rsid w:val="009D5859"/>
    <w:rsid w:val="009D5D26"/>
    <w:rsid w:val="009D6BE6"/>
    <w:rsid w:val="009D6C95"/>
    <w:rsid w:val="009D72B3"/>
    <w:rsid w:val="009D761B"/>
    <w:rsid w:val="009D77C6"/>
    <w:rsid w:val="009D793C"/>
    <w:rsid w:val="009D7F2B"/>
    <w:rsid w:val="009E0308"/>
    <w:rsid w:val="009E0A3D"/>
    <w:rsid w:val="009E1746"/>
    <w:rsid w:val="009E230E"/>
    <w:rsid w:val="009E2CEF"/>
    <w:rsid w:val="009E2EB2"/>
    <w:rsid w:val="009E3261"/>
    <w:rsid w:val="009E4BAF"/>
    <w:rsid w:val="009E5533"/>
    <w:rsid w:val="009E5BE1"/>
    <w:rsid w:val="009E78CF"/>
    <w:rsid w:val="009F0621"/>
    <w:rsid w:val="009F0925"/>
    <w:rsid w:val="009F0ECD"/>
    <w:rsid w:val="009F197B"/>
    <w:rsid w:val="009F1D3C"/>
    <w:rsid w:val="009F1EEE"/>
    <w:rsid w:val="009F204F"/>
    <w:rsid w:val="009F337E"/>
    <w:rsid w:val="009F35AC"/>
    <w:rsid w:val="009F42B7"/>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147C"/>
    <w:rsid w:val="00A11DD6"/>
    <w:rsid w:val="00A122FD"/>
    <w:rsid w:val="00A13205"/>
    <w:rsid w:val="00A14223"/>
    <w:rsid w:val="00A14989"/>
    <w:rsid w:val="00A14AE3"/>
    <w:rsid w:val="00A14B0A"/>
    <w:rsid w:val="00A14ECD"/>
    <w:rsid w:val="00A1529F"/>
    <w:rsid w:val="00A15589"/>
    <w:rsid w:val="00A15F73"/>
    <w:rsid w:val="00A2017A"/>
    <w:rsid w:val="00A20259"/>
    <w:rsid w:val="00A2063F"/>
    <w:rsid w:val="00A20C9F"/>
    <w:rsid w:val="00A20CB4"/>
    <w:rsid w:val="00A20D1C"/>
    <w:rsid w:val="00A2100A"/>
    <w:rsid w:val="00A21215"/>
    <w:rsid w:val="00A215CB"/>
    <w:rsid w:val="00A21A67"/>
    <w:rsid w:val="00A21C0C"/>
    <w:rsid w:val="00A21DF7"/>
    <w:rsid w:val="00A21EA8"/>
    <w:rsid w:val="00A22A6B"/>
    <w:rsid w:val="00A22CF1"/>
    <w:rsid w:val="00A2449B"/>
    <w:rsid w:val="00A24A14"/>
    <w:rsid w:val="00A24E1B"/>
    <w:rsid w:val="00A26345"/>
    <w:rsid w:val="00A265EC"/>
    <w:rsid w:val="00A266CB"/>
    <w:rsid w:val="00A26E55"/>
    <w:rsid w:val="00A272E7"/>
    <w:rsid w:val="00A275D9"/>
    <w:rsid w:val="00A27797"/>
    <w:rsid w:val="00A27E00"/>
    <w:rsid w:val="00A27F9E"/>
    <w:rsid w:val="00A30B11"/>
    <w:rsid w:val="00A31662"/>
    <w:rsid w:val="00A31797"/>
    <w:rsid w:val="00A3246C"/>
    <w:rsid w:val="00A32D76"/>
    <w:rsid w:val="00A334C0"/>
    <w:rsid w:val="00A337BF"/>
    <w:rsid w:val="00A33C5E"/>
    <w:rsid w:val="00A33F01"/>
    <w:rsid w:val="00A3408E"/>
    <w:rsid w:val="00A3418A"/>
    <w:rsid w:val="00A3549B"/>
    <w:rsid w:val="00A35F5F"/>
    <w:rsid w:val="00A36083"/>
    <w:rsid w:val="00A36A63"/>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0C3"/>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1C0"/>
    <w:rsid w:val="00A647D5"/>
    <w:rsid w:val="00A64A47"/>
    <w:rsid w:val="00A6548E"/>
    <w:rsid w:val="00A6594B"/>
    <w:rsid w:val="00A65B1C"/>
    <w:rsid w:val="00A65C90"/>
    <w:rsid w:val="00A66135"/>
    <w:rsid w:val="00A6631E"/>
    <w:rsid w:val="00A664E9"/>
    <w:rsid w:val="00A6659F"/>
    <w:rsid w:val="00A66BB3"/>
    <w:rsid w:val="00A66C0C"/>
    <w:rsid w:val="00A66E4D"/>
    <w:rsid w:val="00A66E59"/>
    <w:rsid w:val="00A671CB"/>
    <w:rsid w:val="00A6728E"/>
    <w:rsid w:val="00A6775D"/>
    <w:rsid w:val="00A67B0C"/>
    <w:rsid w:val="00A700B9"/>
    <w:rsid w:val="00A7109D"/>
    <w:rsid w:val="00A71962"/>
    <w:rsid w:val="00A71E1D"/>
    <w:rsid w:val="00A71EBA"/>
    <w:rsid w:val="00A71FB5"/>
    <w:rsid w:val="00A720D7"/>
    <w:rsid w:val="00A72591"/>
    <w:rsid w:val="00A7261B"/>
    <w:rsid w:val="00A72DCC"/>
    <w:rsid w:val="00A72E60"/>
    <w:rsid w:val="00A72F0B"/>
    <w:rsid w:val="00A73441"/>
    <w:rsid w:val="00A736D9"/>
    <w:rsid w:val="00A73A43"/>
    <w:rsid w:val="00A75B62"/>
    <w:rsid w:val="00A779AF"/>
    <w:rsid w:val="00A804A4"/>
    <w:rsid w:val="00A804B7"/>
    <w:rsid w:val="00A80DD5"/>
    <w:rsid w:val="00A80E45"/>
    <w:rsid w:val="00A80F2C"/>
    <w:rsid w:val="00A8157E"/>
    <w:rsid w:val="00A81EBF"/>
    <w:rsid w:val="00A81F49"/>
    <w:rsid w:val="00A8203F"/>
    <w:rsid w:val="00A82431"/>
    <w:rsid w:val="00A82605"/>
    <w:rsid w:val="00A8340E"/>
    <w:rsid w:val="00A83C39"/>
    <w:rsid w:val="00A83CD9"/>
    <w:rsid w:val="00A8405A"/>
    <w:rsid w:val="00A84289"/>
    <w:rsid w:val="00A8486C"/>
    <w:rsid w:val="00A84FD0"/>
    <w:rsid w:val="00A878FC"/>
    <w:rsid w:val="00A901E4"/>
    <w:rsid w:val="00A908FE"/>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56B2"/>
    <w:rsid w:val="00A962A5"/>
    <w:rsid w:val="00A9659F"/>
    <w:rsid w:val="00A96B8B"/>
    <w:rsid w:val="00A97D84"/>
    <w:rsid w:val="00A97DA8"/>
    <w:rsid w:val="00AA0333"/>
    <w:rsid w:val="00AA060B"/>
    <w:rsid w:val="00AA0EA0"/>
    <w:rsid w:val="00AA1408"/>
    <w:rsid w:val="00AA1625"/>
    <w:rsid w:val="00AA184C"/>
    <w:rsid w:val="00AA1B4E"/>
    <w:rsid w:val="00AA1B91"/>
    <w:rsid w:val="00AA28FF"/>
    <w:rsid w:val="00AA3849"/>
    <w:rsid w:val="00AA403E"/>
    <w:rsid w:val="00AA42FF"/>
    <w:rsid w:val="00AA4C59"/>
    <w:rsid w:val="00AA4FAE"/>
    <w:rsid w:val="00AA557C"/>
    <w:rsid w:val="00AA5F05"/>
    <w:rsid w:val="00AA63C4"/>
    <w:rsid w:val="00AA76AD"/>
    <w:rsid w:val="00AA7893"/>
    <w:rsid w:val="00AA7B1B"/>
    <w:rsid w:val="00AB01DB"/>
    <w:rsid w:val="00AB128F"/>
    <w:rsid w:val="00AB16CF"/>
    <w:rsid w:val="00AB17D5"/>
    <w:rsid w:val="00AB1FC9"/>
    <w:rsid w:val="00AB31D7"/>
    <w:rsid w:val="00AB3318"/>
    <w:rsid w:val="00AB3B18"/>
    <w:rsid w:val="00AB3C40"/>
    <w:rsid w:val="00AB3C5A"/>
    <w:rsid w:val="00AB4180"/>
    <w:rsid w:val="00AB4325"/>
    <w:rsid w:val="00AB45E5"/>
    <w:rsid w:val="00AB4893"/>
    <w:rsid w:val="00AB4F9D"/>
    <w:rsid w:val="00AB52F1"/>
    <w:rsid w:val="00AB548D"/>
    <w:rsid w:val="00AB5572"/>
    <w:rsid w:val="00AB559B"/>
    <w:rsid w:val="00AB5761"/>
    <w:rsid w:val="00AB6424"/>
    <w:rsid w:val="00AB69C4"/>
    <w:rsid w:val="00AB7315"/>
    <w:rsid w:val="00AB7CEE"/>
    <w:rsid w:val="00AC0CFB"/>
    <w:rsid w:val="00AC0FFC"/>
    <w:rsid w:val="00AC1314"/>
    <w:rsid w:val="00AC1325"/>
    <w:rsid w:val="00AC18EC"/>
    <w:rsid w:val="00AC25E0"/>
    <w:rsid w:val="00AC2682"/>
    <w:rsid w:val="00AC2ABB"/>
    <w:rsid w:val="00AC3F8E"/>
    <w:rsid w:val="00AC4D3A"/>
    <w:rsid w:val="00AC4DB8"/>
    <w:rsid w:val="00AC59F4"/>
    <w:rsid w:val="00AC5BD4"/>
    <w:rsid w:val="00AC5DBB"/>
    <w:rsid w:val="00AC5EBB"/>
    <w:rsid w:val="00AC6294"/>
    <w:rsid w:val="00AC6E3A"/>
    <w:rsid w:val="00AC6F2A"/>
    <w:rsid w:val="00AC717B"/>
    <w:rsid w:val="00AC71CB"/>
    <w:rsid w:val="00AC7219"/>
    <w:rsid w:val="00AC7E0F"/>
    <w:rsid w:val="00AC7E2C"/>
    <w:rsid w:val="00AD0D83"/>
    <w:rsid w:val="00AD0ED5"/>
    <w:rsid w:val="00AD0F2E"/>
    <w:rsid w:val="00AD0F45"/>
    <w:rsid w:val="00AD1659"/>
    <w:rsid w:val="00AD2FDE"/>
    <w:rsid w:val="00AD3204"/>
    <w:rsid w:val="00AD3B87"/>
    <w:rsid w:val="00AD41E7"/>
    <w:rsid w:val="00AD4848"/>
    <w:rsid w:val="00AD4EB8"/>
    <w:rsid w:val="00AD5084"/>
    <w:rsid w:val="00AD5A90"/>
    <w:rsid w:val="00AD5AAC"/>
    <w:rsid w:val="00AD6013"/>
    <w:rsid w:val="00AD73C6"/>
    <w:rsid w:val="00AE030D"/>
    <w:rsid w:val="00AE03E7"/>
    <w:rsid w:val="00AE0C86"/>
    <w:rsid w:val="00AE0CD4"/>
    <w:rsid w:val="00AE1473"/>
    <w:rsid w:val="00AE19D6"/>
    <w:rsid w:val="00AE2790"/>
    <w:rsid w:val="00AE295B"/>
    <w:rsid w:val="00AE30E1"/>
    <w:rsid w:val="00AE3ED4"/>
    <w:rsid w:val="00AE4521"/>
    <w:rsid w:val="00AE4B43"/>
    <w:rsid w:val="00AE4B55"/>
    <w:rsid w:val="00AE4FFA"/>
    <w:rsid w:val="00AE5959"/>
    <w:rsid w:val="00AE6220"/>
    <w:rsid w:val="00AE71AE"/>
    <w:rsid w:val="00AE7872"/>
    <w:rsid w:val="00AE7D4D"/>
    <w:rsid w:val="00AF10F7"/>
    <w:rsid w:val="00AF13CB"/>
    <w:rsid w:val="00AF19AA"/>
    <w:rsid w:val="00AF237C"/>
    <w:rsid w:val="00AF2631"/>
    <w:rsid w:val="00AF284E"/>
    <w:rsid w:val="00AF299E"/>
    <w:rsid w:val="00AF370F"/>
    <w:rsid w:val="00AF37EE"/>
    <w:rsid w:val="00AF3BF0"/>
    <w:rsid w:val="00AF3D91"/>
    <w:rsid w:val="00AF3E71"/>
    <w:rsid w:val="00AF3FC0"/>
    <w:rsid w:val="00AF49AE"/>
    <w:rsid w:val="00AF4EBB"/>
    <w:rsid w:val="00AF59EB"/>
    <w:rsid w:val="00AF5EC1"/>
    <w:rsid w:val="00AF5F7C"/>
    <w:rsid w:val="00AF64B9"/>
    <w:rsid w:val="00AF6D5B"/>
    <w:rsid w:val="00AF714E"/>
    <w:rsid w:val="00AF7C3A"/>
    <w:rsid w:val="00AF7F00"/>
    <w:rsid w:val="00B00F16"/>
    <w:rsid w:val="00B01B43"/>
    <w:rsid w:val="00B0313B"/>
    <w:rsid w:val="00B05043"/>
    <w:rsid w:val="00B066C4"/>
    <w:rsid w:val="00B07308"/>
    <w:rsid w:val="00B07623"/>
    <w:rsid w:val="00B07E2B"/>
    <w:rsid w:val="00B1037D"/>
    <w:rsid w:val="00B11B9F"/>
    <w:rsid w:val="00B11CFF"/>
    <w:rsid w:val="00B125E4"/>
    <w:rsid w:val="00B12BBA"/>
    <w:rsid w:val="00B12D80"/>
    <w:rsid w:val="00B13C38"/>
    <w:rsid w:val="00B141FA"/>
    <w:rsid w:val="00B14A0F"/>
    <w:rsid w:val="00B14A6B"/>
    <w:rsid w:val="00B156C1"/>
    <w:rsid w:val="00B159B1"/>
    <w:rsid w:val="00B161D8"/>
    <w:rsid w:val="00B162D4"/>
    <w:rsid w:val="00B167F3"/>
    <w:rsid w:val="00B1689E"/>
    <w:rsid w:val="00B16BC9"/>
    <w:rsid w:val="00B16F79"/>
    <w:rsid w:val="00B1736B"/>
    <w:rsid w:val="00B17CBD"/>
    <w:rsid w:val="00B17D77"/>
    <w:rsid w:val="00B203FB"/>
    <w:rsid w:val="00B2093D"/>
    <w:rsid w:val="00B20991"/>
    <w:rsid w:val="00B20E7E"/>
    <w:rsid w:val="00B21367"/>
    <w:rsid w:val="00B214BC"/>
    <w:rsid w:val="00B219D7"/>
    <w:rsid w:val="00B21BC3"/>
    <w:rsid w:val="00B22960"/>
    <w:rsid w:val="00B22C80"/>
    <w:rsid w:val="00B23CE3"/>
    <w:rsid w:val="00B23F1D"/>
    <w:rsid w:val="00B23FAF"/>
    <w:rsid w:val="00B24148"/>
    <w:rsid w:val="00B244F7"/>
    <w:rsid w:val="00B24732"/>
    <w:rsid w:val="00B2490E"/>
    <w:rsid w:val="00B249A1"/>
    <w:rsid w:val="00B24B95"/>
    <w:rsid w:val="00B254A0"/>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207"/>
    <w:rsid w:val="00B34525"/>
    <w:rsid w:val="00B35A06"/>
    <w:rsid w:val="00B36233"/>
    <w:rsid w:val="00B3722A"/>
    <w:rsid w:val="00B40424"/>
    <w:rsid w:val="00B40CEA"/>
    <w:rsid w:val="00B40EDC"/>
    <w:rsid w:val="00B41BDC"/>
    <w:rsid w:val="00B41CFD"/>
    <w:rsid w:val="00B42253"/>
    <w:rsid w:val="00B4278D"/>
    <w:rsid w:val="00B42EA9"/>
    <w:rsid w:val="00B43592"/>
    <w:rsid w:val="00B435CA"/>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163"/>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0C85"/>
    <w:rsid w:val="00B614BF"/>
    <w:rsid w:val="00B61961"/>
    <w:rsid w:val="00B61A4A"/>
    <w:rsid w:val="00B61DEC"/>
    <w:rsid w:val="00B62358"/>
    <w:rsid w:val="00B627BD"/>
    <w:rsid w:val="00B63490"/>
    <w:rsid w:val="00B63B02"/>
    <w:rsid w:val="00B644F4"/>
    <w:rsid w:val="00B655DF"/>
    <w:rsid w:val="00B65D34"/>
    <w:rsid w:val="00B665C8"/>
    <w:rsid w:val="00B66B28"/>
    <w:rsid w:val="00B671C4"/>
    <w:rsid w:val="00B6754C"/>
    <w:rsid w:val="00B67810"/>
    <w:rsid w:val="00B6783A"/>
    <w:rsid w:val="00B67CD4"/>
    <w:rsid w:val="00B7139D"/>
    <w:rsid w:val="00B713EE"/>
    <w:rsid w:val="00B71804"/>
    <w:rsid w:val="00B72061"/>
    <w:rsid w:val="00B7233D"/>
    <w:rsid w:val="00B729EF"/>
    <w:rsid w:val="00B7381A"/>
    <w:rsid w:val="00B73E82"/>
    <w:rsid w:val="00B74085"/>
    <w:rsid w:val="00B740A6"/>
    <w:rsid w:val="00B74560"/>
    <w:rsid w:val="00B75985"/>
    <w:rsid w:val="00B75B6F"/>
    <w:rsid w:val="00B75F74"/>
    <w:rsid w:val="00B76361"/>
    <w:rsid w:val="00B778B3"/>
    <w:rsid w:val="00B80AA9"/>
    <w:rsid w:val="00B81224"/>
    <w:rsid w:val="00B8189A"/>
    <w:rsid w:val="00B8220D"/>
    <w:rsid w:val="00B82FC1"/>
    <w:rsid w:val="00B8300F"/>
    <w:rsid w:val="00B835A8"/>
    <w:rsid w:val="00B83739"/>
    <w:rsid w:val="00B851DF"/>
    <w:rsid w:val="00B85377"/>
    <w:rsid w:val="00B8584C"/>
    <w:rsid w:val="00B85B83"/>
    <w:rsid w:val="00B86E39"/>
    <w:rsid w:val="00B87A05"/>
    <w:rsid w:val="00B87A0D"/>
    <w:rsid w:val="00B906DC"/>
    <w:rsid w:val="00B90D0E"/>
    <w:rsid w:val="00B90D62"/>
    <w:rsid w:val="00B9131B"/>
    <w:rsid w:val="00B9180E"/>
    <w:rsid w:val="00B91E7A"/>
    <w:rsid w:val="00B91F48"/>
    <w:rsid w:val="00B92710"/>
    <w:rsid w:val="00B9360D"/>
    <w:rsid w:val="00B94E31"/>
    <w:rsid w:val="00B950AD"/>
    <w:rsid w:val="00B955A8"/>
    <w:rsid w:val="00B95A79"/>
    <w:rsid w:val="00B95B1B"/>
    <w:rsid w:val="00B95D76"/>
    <w:rsid w:val="00B967C2"/>
    <w:rsid w:val="00B96F00"/>
    <w:rsid w:val="00B97359"/>
    <w:rsid w:val="00B97750"/>
    <w:rsid w:val="00B97788"/>
    <w:rsid w:val="00B977A4"/>
    <w:rsid w:val="00B97E14"/>
    <w:rsid w:val="00BA006B"/>
    <w:rsid w:val="00BA025F"/>
    <w:rsid w:val="00BA07E7"/>
    <w:rsid w:val="00BA1721"/>
    <w:rsid w:val="00BA1BAD"/>
    <w:rsid w:val="00BA2640"/>
    <w:rsid w:val="00BA2CED"/>
    <w:rsid w:val="00BA41C5"/>
    <w:rsid w:val="00BA4D10"/>
    <w:rsid w:val="00BA544A"/>
    <w:rsid w:val="00BA5AEB"/>
    <w:rsid w:val="00BA6454"/>
    <w:rsid w:val="00BA6C34"/>
    <w:rsid w:val="00BA7137"/>
    <w:rsid w:val="00BA7DB0"/>
    <w:rsid w:val="00BB0569"/>
    <w:rsid w:val="00BB148F"/>
    <w:rsid w:val="00BB1492"/>
    <w:rsid w:val="00BB15D9"/>
    <w:rsid w:val="00BB17BB"/>
    <w:rsid w:val="00BB1BF8"/>
    <w:rsid w:val="00BB1CA2"/>
    <w:rsid w:val="00BB2579"/>
    <w:rsid w:val="00BB3896"/>
    <w:rsid w:val="00BB3B4F"/>
    <w:rsid w:val="00BB3BB5"/>
    <w:rsid w:val="00BB3C33"/>
    <w:rsid w:val="00BB40C8"/>
    <w:rsid w:val="00BB46AA"/>
    <w:rsid w:val="00BB56A7"/>
    <w:rsid w:val="00BB5A93"/>
    <w:rsid w:val="00BB6677"/>
    <w:rsid w:val="00BB66C1"/>
    <w:rsid w:val="00BB674E"/>
    <w:rsid w:val="00BB6B73"/>
    <w:rsid w:val="00BB7366"/>
    <w:rsid w:val="00BB7F0A"/>
    <w:rsid w:val="00BC0090"/>
    <w:rsid w:val="00BC0209"/>
    <w:rsid w:val="00BC0805"/>
    <w:rsid w:val="00BC0BCB"/>
    <w:rsid w:val="00BC0F1B"/>
    <w:rsid w:val="00BC1C27"/>
    <w:rsid w:val="00BC1C4F"/>
    <w:rsid w:val="00BC1F23"/>
    <w:rsid w:val="00BC1F93"/>
    <w:rsid w:val="00BC2347"/>
    <w:rsid w:val="00BC2842"/>
    <w:rsid w:val="00BC37BE"/>
    <w:rsid w:val="00BC37C0"/>
    <w:rsid w:val="00BC3868"/>
    <w:rsid w:val="00BC399B"/>
    <w:rsid w:val="00BC3A05"/>
    <w:rsid w:val="00BC3C58"/>
    <w:rsid w:val="00BC3E37"/>
    <w:rsid w:val="00BC4A43"/>
    <w:rsid w:val="00BC52D0"/>
    <w:rsid w:val="00BC5A0E"/>
    <w:rsid w:val="00BC6585"/>
    <w:rsid w:val="00BC6AE5"/>
    <w:rsid w:val="00BC74B0"/>
    <w:rsid w:val="00BC74BE"/>
    <w:rsid w:val="00BC75AA"/>
    <w:rsid w:val="00BC7DD8"/>
    <w:rsid w:val="00BC7E91"/>
    <w:rsid w:val="00BD00F0"/>
    <w:rsid w:val="00BD054E"/>
    <w:rsid w:val="00BD1FC2"/>
    <w:rsid w:val="00BD2D72"/>
    <w:rsid w:val="00BD3B3D"/>
    <w:rsid w:val="00BD420A"/>
    <w:rsid w:val="00BD43F8"/>
    <w:rsid w:val="00BD4AF1"/>
    <w:rsid w:val="00BD5209"/>
    <w:rsid w:val="00BD59CE"/>
    <w:rsid w:val="00BD6508"/>
    <w:rsid w:val="00BD69A5"/>
    <w:rsid w:val="00BD6D29"/>
    <w:rsid w:val="00BD7947"/>
    <w:rsid w:val="00BD7B25"/>
    <w:rsid w:val="00BD7C12"/>
    <w:rsid w:val="00BE0536"/>
    <w:rsid w:val="00BE09BC"/>
    <w:rsid w:val="00BE0CC1"/>
    <w:rsid w:val="00BE10CA"/>
    <w:rsid w:val="00BE1CFF"/>
    <w:rsid w:val="00BE1EE4"/>
    <w:rsid w:val="00BE2247"/>
    <w:rsid w:val="00BE2B95"/>
    <w:rsid w:val="00BE31DE"/>
    <w:rsid w:val="00BE38F2"/>
    <w:rsid w:val="00BE39FD"/>
    <w:rsid w:val="00BE39FE"/>
    <w:rsid w:val="00BE4464"/>
    <w:rsid w:val="00BE477A"/>
    <w:rsid w:val="00BE526E"/>
    <w:rsid w:val="00BE55BC"/>
    <w:rsid w:val="00BE5BB0"/>
    <w:rsid w:val="00BE63D9"/>
    <w:rsid w:val="00BE7D55"/>
    <w:rsid w:val="00BF07DE"/>
    <w:rsid w:val="00BF0840"/>
    <w:rsid w:val="00BF0AC2"/>
    <w:rsid w:val="00BF15D7"/>
    <w:rsid w:val="00BF1E3D"/>
    <w:rsid w:val="00BF26BA"/>
    <w:rsid w:val="00BF28B7"/>
    <w:rsid w:val="00BF2D7B"/>
    <w:rsid w:val="00BF327C"/>
    <w:rsid w:val="00BF346C"/>
    <w:rsid w:val="00BF4986"/>
    <w:rsid w:val="00BF4D8B"/>
    <w:rsid w:val="00BF4E3A"/>
    <w:rsid w:val="00BF562A"/>
    <w:rsid w:val="00BF5727"/>
    <w:rsid w:val="00BF59B9"/>
    <w:rsid w:val="00BF5EAA"/>
    <w:rsid w:val="00C00A10"/>
    <w:rsid w:val="00C010E0"/>
    <w:rsid w:val="00C0119A"/>
    <w:rsid w:val="00C01439"/>
    <w:rsid w:val="00C01AA1"/>
    <w:rsid w:val="00C01C26"/>
    <w:rsid w:val="00C02069"/>
    <w:rsid w:val="00C0281F"/>
    <w:rsid w:val="00C02AE4"/>
    <w:rsid w:val="00C0309D"/>
    <w:rsid w:val="00C042B3"/>
    <w:rsid w:val="00C042CA"/>
    <w:rsid w:val="00C05423"/>
    <w:rsid w:val="00C06204"/>
    <w:rsid w:val="00C06256"/>
    <w:rsid w:val="00C06999"/>
    <w:rsid w:val="00C06F1E"/>
    <w:rsid w:val="00C07030"/>
    <w:rsid w:val="00C07282"/>
    <w:rsid w:val="00C0731E"/>
    <w:rsid w:val="00C077CC"/>
    <w:rsid w:val="00C07F91"/>
    <w:rsid w:val="00C107E2"/>
    <w:rsid w:val="00C110C2"/>
    <w:rsid w:val="00C1192F"/>
    <w:rsid w:val="00C11D56"/>
    <w:rsid w:val="00C12D0B"/>
    <w:rsid w:val="00C13865"/>
    <w:rsid w:val="00C13BE9"/>
    <w:rsid w:val="00C1533C"/>
    <w:rsid w:val="00C15A49"/>
    <w:rsid w:val="00C15FBD"/>
    <w:rsid w:val="00C173F8"/>
    <w:rsid w:val="00C179BC"/>
    <w:rsid w:val="00C17B3B"/>
    <w:rsid w:val="00C20783"/>
    <w:rsid w:val="00C20B0B"/>
    <w:rsid w:val="00C21425"/>
    <w:rsid w:val="00C21803"/>
    <w:rsid w:val="00C21D5A"/>
    <w:rsid w:val="00C22421"/>
    <w:rsid w:val="00C225DF"/>
    <w:rsid w:val="00C22B50"/>
    <w:rsid w:val="00C22D8D"/>
    <w:rsid w:val="00C23418"/>
    <w:rsid w:val="00C2365A"/>
    <w:rsid w:val="00C237AC"/>
    <w:rsid w:val="00C23C6D"/>
    <w:rsid w:val="00C244B1"/>
    <w:rsid w:val="00C24722"/>
    <w:rsid w:val="00C24A0B"/>
    <w:rsid w:val="00C24D00"/>
    <w:rsid w:val="00C25DA8"/>
    <w:rsid w:val="00C260CA"/>
    <w:rsid w:val="00C265BD"/>
    <w:rsid w:val="00C26753"/>
    <w:rsid w:val="00C2679E"/>
    <w:rsid w:val="00C26C04"/>
    <w:rsid w:val="00C26FCF"/>
    <w:rsid w:val="00C2700F"/>
    <w:rsid w:val="00C276EC"/>
    <w:rsid w:val="00C27BC8"/>
    <w:rsid w:val="00C3010E"/>
    <w:rsid w:val="00C302C6"/>
    <w:rsid w:val="00C30967"/>
    <w:rsid w:val="00C31009"/>
    <w:rsid w:val="00C3155A"/>
    <w:rsid w:val="00C31770"/>
    <w:rsid w:val="00C318E4"/>
    <w:rsid w:val="00C31C74"/>
    <w:rsid w:val="00C3294D"/>
    <w:rsid w:val="00C353EF"/>
    <w:rsid w:val="00C3639B"/>
    <w:rsid w:val="00C36A1E"/>
    <w:rsid w:val="00C3750A"/>
    <w:rsid w:val="00C37EA6"/>
    <w:rsid w:val="00C37F64"/>
    <w:rsid w:val="00C40795"/>
    <w:rsid w:val="00C40962"/>
    <w:rsid w:val="00C412F7"/>
    <w:rsid w:val="00C4153A"/>
    <w:rsid w:val="00C4166E"/>
    <w:rsid w:val="00C41978"/>
    <w:rsid w:val="00C41CEF"/>
    <w:rsid w:val="00C4250E"/>
    <w:rsid w:val="00C42B0B"/>
    <w:rsid w:val="00C42EF6"/>
    <w:rsid w:val="00C42F8F"/>
    <w:rsid w:val="00C43231"/>
    <w:rsid w:val="00C44DC2"/>
    <w:rsid w:val="00C4569B"/>
    <w:rsid w:val="00C46258"/>
    <w:rsid w:val="00C4687C"/>
    <w:rsid w:val="00C46F07"/>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635F"/>
    <w:rsid w:val="00C57148"/>
    <w:rsid w:val="00C57226"/>
    <w:rsid w:val="00C57238"/>
    <w:rsid w:val="00C57EAC"/>
    <w:rsid w:val="00C6089C"/>
    <w:rsid w:val="00C60949"/>
    <w:rsid w:val="00C60C46"/>
    <w:rsid w:val="00C61021"/>
    <w:rsid w:val="00C6149C"/>
    <w:rsid w:val="00C61C7D"/>
    <w:rsid w:val="00C61FB7"/>
    <w:rsid w:val="00C621F1"/>
    <w:rsid w:val="00C62292"/>
    <w:rsid w:val="00C6242B"/>
    <w:rsid w:val="00C62FE8"/>
    <w:rsid w:val="00C6344A"/>
    <w:rsid w:val="00C6398C"/>
    <w:rsid w:val="00C641B3"/>
    <w:rsid w:val="00C64276"/>
    <w:rsid w:val="00C643CD"/>
    <w:rsid w:val="00C65047"/>
    <w:rsid w:val="00C65EA4"/>
    <w:rsid w:val="00C66242"/>
    <w:rsid w:val="00C66272"/>
    <w:rsid w:val="00C662D1"/>
    <w:rsid w:val="00C66E2B"/>
    <w:rsid w:val="00C67665"/>
    <w:rsid w:val="00C67F67"/>
    <w:rsid w:val="00C71206"/>
    <w:rsid w:val="00C726F9"/>
    <w:rsid w:val="00C72B61"/>
    <w:rsid w:val="00C72E9F"/>
    <w:rsid w:val="00C73A73"/>
    <w:rsid w:val="00C73D23"/>
    <w:rsid w:val="00C74603"/>
    <w:rsid w:val="00C74A40"/>
    <w:rsid w:val="00C74D90"/>
    <w:rsid w:val="00C7521C"/>
    <w:rsid w:val="00C753AD"/>
    <w:rsid w:val="00C7555A"/>
    <w:rsid w:val="00C75AC1"/>
    <w:rsid w:val="00C75EC1"/>
    <w:rsid w:val="00C76650"/>
    <w:rsid w:val="00C80397"/>
    <w:rsid w:val="00C804DF"/>
    <w:rsid w:val="00C80C5B"/>
    <w:rsid w:val="00C81A27"/>
    <w:rsid w:val="00C81A44"/>
    <w:rsid w:val="00C82E37"/>
    <w:rsid w:val="00C83148"/>
    <w:rsid w:val="00C83697"/>
    <w:rsid w:val="00C83A74"/>
    <w:rsid w:val="00C83D04"/>
    <w:rsid w:val="00C83D71"/>
    <w:rsid w:val="00C8420C"/>
    <w:rsid w:val="00C85057"/>
    <w:rsid w:val="00C86166"/>
    <w:rsid w:val="00C86FB2"/>
    <w:rsid w:val="00C876F1"/>
    <w:rsid w:val="00C87889"/>
    <w:rsid w:val="00C87A69"/>
    <w:rsid w:val="00C87C7D"/>
    <w:rsid w:val="00C9077F"/>
    <w:rsid w:val="00C909E1"/>
    <w:rsid w:val="00C90CAC"/>
    <w:rsid w:val="00C917A6"/>
    <w:rsid w:val="00C91E29"/>
    <w:rsid w:val="00C91FB9"/>
    <w:rsid w:val="00C92257"/>
    <w:rsid w:val="00C925D9"/>
    <w:rsid w:val="00C92A9F"/>
    <w:rsid w:val="00C93088"/>
    <w:rsid w:val="00C9413A"/>
    <w:rsid w:val="00C94192"/>
    <w:rsid w:val="00C94754"/>
    <w:rsid w:val="00C951E7"/>
    <w:rsid w:val="00C95694"/>
    <w:rsid w:val="00C95C4F"/>
    <w:rsid w:val="00C95F62"/>
    <w:rsid w:val="00C9602F"/>
    <w:rsid w:val="00C96A9B"/>
    <w:rsid w:val="00C96E57"/>
    <w:rsid w:val="00C97067"/>
    <w:rsid w:val="00C97316"/>
    <w:rsid w:val="00C976E9"/>
    <w:rsid w:val="00C97C0D"/>
    <w:rsid w:val="00C97CE2"/>
    <w:rsid w:val="00CA0196"/>
    <w:rsid w:val="00CA08F9"/>
    <w:rsid w:val="00CA0A2E"/>
    <w:rsid w:val="00CA138F"/>
    <w:rsid w:val="00CA13CC"/>
    <w:rsid w:val="00CA1722"/>
    <w:rsid w:val="00CA2053"/>
    <w:rsid w:val="00CA23CA"/>
    <w:rsid w:val="00CA2689"/>
    <w:rsid w:val="00CA27ED"/>
    <w:rsid w:val="00CA2BE5"/>
    <w:rsid w:val="00CA379D"/>
    <w:rsid w:val="00CA48D0"/>
    <w:rsid w:val="00CA4D4B"/>
    <w:rsid w:val="00CA53D5"/>
    <w:rsid w:val="00CA5724"/>
    <w:rsid w:val="00CA601A"/>
    <w:rsid w:val="00CA602C"/>
    <w:rsid w:val="00CA6151"/>
    <w:rsid w:val="00CA6A15"/>
    <w:rsid w:val="00CA7053"/>
    <w:rsid w:val="00CA75FA"/>
    <w:rsid w:val="00CA7ABB"/>
    <w:rsid w:val="00CA7DCD"/>
    <w:rsid w:val="00CB0099"/>
    <w:rsid w:val="00CB01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5FE"/>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908"/>
    <w:rsid w:val="00CD4B9E"/>
    <w:rsid w:val="00CD4E31"/>
    <w:rsid w:val="00CD54D7"/>
    <w:rsid w:val="00CD5571"/>
    <w:rsid w:val="00CD5808"/>
    <w:rsid w:val="00CD58BE"/>
    <w:rsid w:val="00CD6614"/>
    <w:rsid w:val="00CD6B8C"/>
    <w:rsid w:val="00CD6CF9"/>
    <w:rsid w:val="00CD75FC"/>
    <w:rsid w:val="00CD7722"/>
    <w:rsid w:val="00CD797B"/>
    <w:rsid w:val="00CD7D11"/>
    <w:rsid w:val="00CE03B9"/>
    <w:rsid w:val="00CE0C20"/>
    <w:rsid w:val="00CE23AC"/>
    <w:rsid w:val="00CE2471"/>
    <w:rsid w:val="00CE28FA"/>
    <w:rsid w:val="00CE38D1"/>
    <w:rsid w:val="00CE413C"/>
    <w:rsid w:val="00CE4269"/>
    <w:rsid w:val="00CE43C1"/>
    <w:rsid w:val="00CE46D4"/>
    <w:rsid w:val="00CE49D2"/>
    <w:rsid w:val="00CE4E21"/>
    <w:rsid w:val="00CE5710"/>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ADE"/>
    <w:rsid w:val="00CF4D80"/>
    <w:rsid w:val="00CF4FDB"/>
    <w:rsid w:val="00CF5439"/>
    <w:rsid w:val="00CF5F40"/>
    <w:rsid w:val="00CF6121"/>
    <w:rsid w:val="00CF6167"/>
    <w:rsid w:val="00CF6198"/>
    <w:rsid w:val="00CF6888"/>
    <w:rsid w:val="00CF68E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A53"/>
    <w:rsid w:val="00D03BC6"/>
    <w:rsid w:val="00D04439"/>
    <w:rsid w:val="00D053F5"/>
    <w:rsid w:val="00D06E71"/>
    <w:rsid w:val="00D10B96"/>
    <w:rsid w:val="00D11153"/>
    <w:rsid w:val="00D113AA"/>
    <w:rsid w:val="00D118E2"/>
    <w:rsid w:val="00D11A17"/>
    <w:rsid w:val="00D12543"/>
    <w:rsid w:val="00D12A72"/>
    <w:rsid w:val="00D12E3E"/>
    <w:rsid w:val="00D12ECD"/>
    <w:rsid w:val="00D1317A"/>
    <w:rsid w:val="00D133E4"/>
    <w:rsid w:val="00D13819"/>
    <w:rsid w:val="00D14045"/>
    <w:rsid w:val="00D14DEB"/>
    <w:rsid w:val="00D15299"/>
    <w:rsid w:val="00D1561D"/>
    <w:rsid w:val="00D156CC"/>
    <w:rsid w:val="00D15759"/>
    <w:rsid w:val="00D15960"/>
    <w:rsid w:val="00D15A88"/>
    <w:rsid w:val="00D15F34"/>
    <w:rsid w:val="00D16004"/>
    <w:rsid w:val="00D16936"/>
    <w:rsid w:val="00D1734E"/>
    <w:rsid w:val="00D173D7"/>
    <w:rsid w:val="00D173FB"/>
    <w:rsid w:val="00D176A0"/>
    <w:rsid w:val="00D17DCE"/>
    <w:rsid w:val="00D2003F"/>
    <w:rsid w:val="00D20682"/>
    <w:rsid w:val="00D20A68"/>
    <w:rsid w:val="00D22A6F"/>
    <w:rsid w:val="00D24197"/>
    <w:rsid w:val="00D2462C"/>
    <w:rsid w:val="00D2496E"/>
    <w:rsid w:val="00D259DC"/>
    <w:rsid w:val="00D25B6E"/>
    <w:rsid w:val="00D26B24"/>
    <w:rsid w:val="00D273F6"/>
    <w:rsid w:val="00D274BF"/>
    <w:rsid w:val="00D277E3"/>
    <w:rsid w:val="00D302CD"/>
    <w:rsid w:val="00D316EE"/>
    <w:rsid w:val="00D318AF"/>
    <w:rsid w:val="00D31929"/>
    <w:rsid w:val="00D324B2"/>
    <w:rsid w:val="00D327F2"/>
    <w:rsid w:val="00D32970"/>
    <w:rsid w:val="00D32997"/>
    <w:rsid w:val="00D335DE"/>
    <w:rsid w:val="00D335EF"/>
    <w:rsid w:val="00D336D1"/>
    <w:rsid w:val="00D34EEB"/>
    <w:rsid w:val="00D34FB1"/>
    <w:rsid w:val="00D35734"/>
    <w:rsid w:val="00D35B54"/>
    <w:rsid w:val="00D367DD"/>
    <w:rsid w:val="00D36AF0"/>
    <w:rsid w:val="00D36B0C"/>
    <w:rsid w:val="00D36D0E"/>
    <w:rsid w:val="00D36F79"/>
    <w:rsid w:val="00D376DD"/>
    <w:rsid w:val="00D37EED"/>
    <w:rsid w:val="00D402D2"/>
    <w:rsid w:val="00D4043D"/>
    <w:rsid w:val="00D40EDD"/>
    <w:rsid w:val="00D42A60"/>
    <w:rsid w:val="00D44C9E"/>
    <w:rsid w:val="00D45CE1"/>
    <w:rsid w:val="00D46053"/>
    <w:rsid w:val="00D461C4"/>
    <w:rsid w:val="00D46BBA"/>
    <w:rsid w:val="00D47B7E"/>
    <w:rsid w:val="00D47E15"/>
    <w:rsid w:val="00D50078"/>
    <w:rsid w:val="00D50938"/>
    <w:rsid w:val="00D51124"/>
    <w:rsid w:val="00D51B2F"/>
    <w:rsid w:val="00D51BA9"/>
    <w:rsid w:val="00D51F8B"/>
    <w:rsid w:val="00D525B8"/>
    <w:rsid w:val="00D52924"/>
    <w:rsid w:val="00D52F6F"/>
    <w:rsid w:val="00D54A87"/>
    <w:rsid w:val="00D54B58"/>
    <w:rsid w:val="00D552B7"/>
    <w:rsid w:val="00D55FC1"/>
    <w:rsid w:val="00D5684C"/>
    <w:rsid w:val="00D5766E"/>
    <w:rsid w:val="00D57BBD"/>
    <w:rsid w:val="00D6058A"/>
    <w:rsid w:val="00D61E37"/>
    <w:rsid w:val="00D62F2B"/>
    <w:rsid w:val="00D63A47"/>
    <w:rsid w:val="00D63F56"/>
    <w:rsid w:val="00D64613"/>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3B0"/>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022"/>
    <w:rsid w:val="00D818D7"/>
    <w:rsid w:val="00D81B80"/>
    <w:rsid w:val="00D82CE3"/>
    <w:rsid w:val="00D82EE1"/>
    <w:rsid w:val="00D82F79"/>
    <w:rsid w:val="00D83B20"/>
    <w:rsid w:val="00D84171"/>
    <w:rsid w:val="00D844FB"/>
    <w:rsid w:val="00D84871"/>
    <w:rsid w:val="00D84C8A"/>
    <w:rsid w:val="00D855B9"/>
    <w:rsid w:val="00D8576E"/>
    <w:rsid w:val="00D858DD"/>
    <w:rsid w:val="00D865BB"/>
    <w:rsid w:val="00D869A8"/>
    <w:rsid w:val="00D86E7D"/>
    <w:rsid w:val="00D8772F"/>
    <w:rsid w:val="00D87BDD"/>
    <w:rsid w:val="00D900E9"/>
    <w:rsid w:val="00D90346"/>
    <w:rsid w:val="00D91B3D"/>
    <w:rsid w:val="00D927B3"/>
    <w:rsid w:val="00D92DC2"/>
    <w:rsid w:val="00D93891"/>
    <w:rsid w:val="00D944F6"/>
    <w:rsid w:val="00D95645"/>
    <w:rsid w:val="00D95B46"/>
    <w:rsid w:val="00D9614C"/>
    <w:rsid w:val="00D962AB"/>
    <w:rsid w:val="00D96570"/>
    <w:rsid w:val="00D965E7"/>
    <w:rsid w:val="00D96D25"/>
    <w:rsid w:val="00D970B0"/>
    <w:rsid w:val="00D971FB"/>
    <w:rsid w:val="00D97B3A"/>
    <w:rsid w:val="00DA0BBD"/>
    <w:rsid w:val="00DA1C89"/>
    <w:rsid w:val="00DA2046"/>
    <w:rsid w:val="00DA216E"/>
    <w:rsid w:val="00DA2286"/>
    <w:rsid w:val="00DA25F6"/>
    <w:rsid w:val="00DA266D"/>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2644"/>
    <w:rsid w:val="00DB3608"/>
    <w:rsid w:val="00DB379C"/>
    <w:rsid w:val="00DB3A0F"/>
    <w:rsid w:val="00DB3FB0"/>
    <w:rsid w:val="00DB56F6"/>
    <w:rsid w:val="00DB58CC"/>
    <w:rsid w:val="00DB5AD5"/>
    <w:rsid w:val="00DB5D1F"/>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7C7"/>
    <w:rsid w:val="00DC18C3"/>
    <w:rsid w:val="00DC1F13"/>
    <w:rsid w:val="00DC29CD"/>
    <w:rsid w:val="00DC2CAE"/>
    <w:rsid w:val="00DC3652"/>
    <w:rsid w:val="00DC46EE"/>
    <w:rsid w:val="00DC562C"/>
    <w:rsid w:val="00DC5633"/>
    <w:rsid w:val="00DC56DF"/>
    <w:rsid w:val="00DD00D2"/>
    <w:rsid w:val="00DD037E"/>
    <w:rsid w:val="00DD04C3"/>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3EA"/>
    <w:rsid w:val="00DE6B1E"/>
    <w:rsid w:val="00DF0299"/>
    <w:rsid w:val="00DF0742"/>
    <w:rsid w:val="00DF08B3"/>
    <w:rsid w:val="00DF24C9"/>
    <w:rsid w:val="00DF272A"/>
    <w:rsid w:val="00DF2F64"/>
    <w:rsid w:val="00DF3137"/>
    <w:rsid w:val="00DF31B1"/>
    <w:rsid w:val="00DF3635"/>
    <w:rsid w:val="00DF544D"/>
    <w:rsid w:val="00DF5912"/>
    <w:rsid w:val="00DF5AD3"/>
    <w:rsid w:val="00DF5BAD"/>
    <w:rsid w:val="00DF5D55"/>
    <w:rsid w:val="00DF628A"/>
    <w:rsid w:val="00DF6727"/>
    <w:rsid w:val="00DF6BBE"/>
    <w:rsid w:val="00DF7409"/>
    <w:rsid w:val="00DF7D52"/>
    <w:rsid w:val="00DF7F83"/>
    <w:rsid w:val="00E0122E"/>
    <w:rsid w:val="00E01D04"/>
    <w:rsid w:val="00E02298"/>
    <w:rsid w:val="00E02850"/>
    <w:rsid w:val="00E02B7F"/>
    <w:rsid w:val="00E0370D"/>
    <w:rsid w:val="00E041EB"/>
    <w:rsid w:val="00E042E4"/>
    <w:rsid w:val="00E0471D"/>
    <w:rsid w:val="00E05846"/>
    <w:rsid w:val="00E067D9"/>
    <w:rsid w:val="00E06A37"/>
    <w:rsid w:val="00E0740B"/>
    <w:rsid w:val="00E07640"/>
    <w:rsid w:val="00E1082F"/>
    <w:rsid w:val="00E10D71"/>
    <w:rsid w:val="00E1232E"/>
    <w:rsid w:val="00E123B7"/>
    <w:rsid w:val="00E12472"/>
    <w:rsid w:val="00E12E63"/>
    <w:rsid w:val="00E1371B"/>
    <w:rsid w:val="00E13F2A"/>
    <w:rsid w:val="00E140B0"/>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38"/>
    <w:rsid w:val="00E250A0"/>
    <w:rsid w:val="00E258AD"/>
    <w:rsid w:val="00E25DBC"/>
    <w:rsid w:val="00E26012"/>
    <w:rsid w:val="00E26431"/>
    <w:rsid w:val="00E26FB4"/>
    <w:rsid w:val="00E2769D"/>
    <w:rsid w:val="00E27FF6"/>
    <w:rsid w:val="00E301E3"/>
    <w:rsid w:val="00E313F1"/>
    <w:rsid w:val="00E32914"/>
    <w:rsid w:val="00E32CF1"/>
    <w:rsid w:val="00E32E41"/>
    <w:rsid w:val="00E33681"/>
    <w:rsid w:val="00E3370C"/>
    <w:rsid w:val="00E337B3"/>
    <w:rsid w:val="00E34B21"/>
    <w:rsid w:val="00E35819"/>
    <w:rsid w:val="00E376DB"/>
    <w:rsid w:val="00E4053D"/>
    <w:rsid w:val="00E40BCC"/>
    <w:rsid w:val="00E40DDB"/>
    <w:rsid w:val="00E410AF"/>
    <w:rsid w:val="00E41994"/>
    <w:rsid w:val="00E41AB3"/>
    <w:rsid w:val="00E41C41"/>
    <w:rsid w:val="00E41E8F"/>
    <w:rsid w:val="00E42F76"/>
    <w:rsid w:val="00E430E4"/>
    <w:rsid w:val="00E431D2"/>
    <w:rsid w:val="00E43F21"/>
    <w:rsid w:val="00E4469B"/>
    <w:rsid w:val="00E464B9"/>
    <w:rsid w:val="00E476F0"/>
    <w:rsid w:val="00E478DD"/>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835"/>
    <w:rsid w:val="00E56D81"/>
    <w:rsid w:val="00E5758A"/>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521"/>
    <w:rsid w:val="00E6593C"/>
    <w:rsid w:val="00E65CA8"/>
    <w:rsid w:val="00E65F83"/>
    <w:rsid w:val="00E663D9"/>
    <w:rsid w:val="00E664EB"/>
    <w:rsid w:val="00E67ADE"/>
    <w:rsid w:val="00E67BD7"/>
    <w:rsid w:val="00E67C9C"/>
    <w:rsid w:val="00E67E0A"/>
    <w:rsid w:val="00E70166"/>
    <w:rsid w:val="00E70381"/>
    <w:rsid w:val="00E70DBA"/>
    <w:rsid w:val="00E717E4"/>
    <w:rsid w:val="00E7208D"/>
    <w:rsid w:val="00E7247B"/>
    <w:rsid w:val="00E72AC9"/>
    <w:rsid w:val="00E730A5"/>
    <w:rsid w:val="00E730B5"/>
    <w:rsid w:val="00E7311C"/>
    <w:rsid w:val="00E7433A"/>
    <w:rsid w:val="00E74822"/>
    <w:rsid w:val="00E74B11"/>
    <w:rsid w:val="00E74E58"/>
    <w:rsid w:val="00E75331"/>
    <w:rsid w:val="00E75E35"/>
    <w:rsid w:val="00E75EC9"/>
    <w:rsid w:val="00E76507"/>
    <w:rsid w:val="00E76DF6"/>
    <w:rsid w:val="00E7791A"/>
    <w:rsid w:val="00E77CEB"/>
    <w:rsid w:val="00E805BD"/>
    <w:rsid w:val="00E80B5A"/>
    <w:rsid w:val="00E81528"/>
    <w:rsid w:val="00E8164E"/>
    <w:rsid w:val="00E816F7"/>
    <w:rsid w:val="00E819A5"/>
    <w:rsid w:val="00E819D1"/>
    <w:rsid w:val="00E82EF4"/>
    <w:rsid w:val="00E8327B"/>
    <w:rsid w:val="00E83A12"/>
    <w:rsid w:val="00E84EFE"/>
    <w:rsid w:val="00E853B4"/>
    <w:rsid w:val="00E85A9F"/>
    <w:rsid w:val="00E85B41"/>
    <w:rsid w:val="00E85E2B"/>
    <w:rsid w:val="00E86A1C"/>
    <w:rsid w:val="00E86BD8"/>
    <w:rsid w:val="00E86F41"/>
    <w:rsid w:val="00E87126"/>
    <w:rsid w:val="00E90630"/>
    <w:rsid w:val="00E90B58"/>
    <w:rsid w:val="00E9200A"/>
    <w:rsid w:val="00E9285D"/>
    <w:rsid w:val="00E9308F"/>
    <w:rsid w:val="00E9349D"/>
    <w:rsid w:val="00E94429"/>
    <w:rsid w:val="00E94AE0"/>
    <w:rsid w:val="00E94E6D"/>
    <w:rsid w:val="00E957C3"/>
    <w:rsid w:val="00E95F71"/>
    <w:rsid w:val="00E96145"/>
    <w:rsid w:val="00E96BA6"/>
    <w:rsid w:val="00EA018C"/>
    <w:rsid w:val="00EA04E0"/>
    <w:rsid w:val="00EA063F"/>
    <w:rsid w:val="00EA07D9"/>
    <w:rsid w:val="00EA0861"/>
    <w:rsid w:val="00EA0A51"/>
    <w:rsid w:val="00EA0A98"/>
    <w:rsid w:val="00EA12A7"/>
    <w:rsid w:val="00EA152C"/>
    <w:rsid w:val="00EA1ABB"/>
    <w:rsid w:val="00EA1EAF"/>
    <w:rsid w:val="00EA1F8E"/>
    <w:rsid w:val="00EA1FF9"/>
    <w:rsid w:val="00EA3935"/>
    <w:rsid w:val="00EA398D"/>
    <w:rsid w:val="00EA4CEF"/>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9C8"/>
    <w:rsid w:val="00EB5C8E"/>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BE4"/>
    <w:rsid w:val="00EC5342"/>
    <w:rsid w:val="00EC53B2"/>
    <w:rsid w:val="00EC57E7"/>
    <w:rsid w:val="00EC59BB"/>
    <w:rsid w:val="00EC5C5F"/>
    <w:rsid w:val="00EC60F8"/>
    <w:rsid w:val="00EC6AC2"/>
    <w:rsid w:val="00EC73D5"/>
    <w:rsid w:val="00EC73FC"/>
    <w:rsid w:val="00EC779B"/>
    <w:rsid w:val="00EC7FC3"/>
    <w:rsid w:val="00ED0163"/>
    <w:rsid w:val="00ED18D8"/>
    <w:rsid w:val="00ED2698"/>
    <w:rsid w:val="00ED270B"/>
    <w:rsid w:val="00ED2735"/>
    <w:rsid w:val="00ED292D"/>
    <w:rsid w:val="00ED2E5C"/>
    <w:rsid w:val="00ED30EB"/>
    <w:rsid w:val="00ED38CA"/>
    <w:rsid w:val="00ED3CDA"/>
    <w:rsid w:val="00ED4216"/>
    <w:rsid w:val="00ED4794"/>
    <w:rsid w:val="00ED5543"/>
    <w:rsid w:val="00ED5909"/>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3D13"/>
    <w:rsid w:val="00EE4062"/>
    <w:rsid w:val="00EE4B96"/>
    <w:rsid w:val="00EE5720"/>
    <w:rsid w:val="00EE5796"/>
    <w:rsid w:val="00EE61BE"/>
    <w:rsid w:val="00EE6B12"/>
    <w:rsid w:val="00EE791D"/>
    <w:rsid w:val="00EE79A7"/>
    <w:rsid w:val="00EE7CAC"/>
    <w:rsid w:val="00EE7CFE"/>
    <w:rsid w:val="00EF078B"/>
    <w:rsid w:val="00EF1169"/>
    <w:rsid w:val="00EF17BF"/>
    <w:rsid w:val="00EF18C9"/>
    <w:rsid w:val="00EF1A43"/>
    <w:rsid w:val="00EF1AD4"/>
    <w:rsid w:val="00EF1BD4"/>
    <w:rsid w:val="00EF1BD5"/>
    <w:rsid w:val="00EF29B4"/>
    <w:rsid w:val="00EF2BDF"/>
    <w:rsid w:val="00EF2C6B"/>
    <w:rsid w:val="00EF34DF"/>
    <w:rsid w:val="00EF355F"/>
    <w:rsid w:val="00EF423E"/>
    <w:rsid w:val="00EF4703"/>
    <w:rsid w:val="00EF48E7"/>
    <w:rsid w:val="00EF4B56"/>
    <w:rsid w:val="00EF4DAE"/>
    <w:rsid w:val="00EF5DC5"/>
    <w:rsid w:val="00EF65A6"/>
    <w:rsid w:val="00EF6C93"/>
    <w:rsid w:val="00EF6C95"/>
    <w:rsid w:val="00EF7A31"/>
    <w:rsid w:val="00EF7A7E"/>
    <w:rsid w:val="00F0086F"/>
    <w:rsid w:val="00F0162F"/>
    <w:rsid w:val="00F019D0"/>
    <w:rsid w:val="00F01DE4"/>
    <w:rsid w:val="00F01F22"/>
    <w:rsid w:val="00F03155"/>
    <w:rsid w:val="00F03A9F"/>
    <w:rsid w:val="00F0440C"/>
    <w:rsid w:val="00F054F1"/>
    <w:rsid w:val="00F056EB"/>
    <w:rsid w:val="00F05743"/>
    <w:rsid w:val="00F05847"/>
    <w:rsid w:val="00F05AD4"/>
    <w:rsid w:val="00F06123"/>
    <w:rsid w:val="00F06601"/>
    <w:rsid w:val="00F066E3"/>
    <w:rsid w:val="00F06C8C"/>
    <w:rsid w:val="00F07565"/>
    <w:rsid w:val="00F078B3"/>
    <w:rsid w:val="00F07DDC"/>
    <w:rsid w:val="00F10380"/>
    <w:rsid w:val="00F11152"/>
    <w:rsid w:val="00F1134F"/>
    <w:rsid w:val="00F11550"/>
    <w:rsid w:val="00F11B86"/>
    <w:rsid w:val="00F1323A"/>
    <w:rsid w:val="00F1323E"/>
    <w:rsid w:val="00F1340D"/>
    <w:rsid w:val="00F134BA"/>
    <w:rsid w:val="00F14617"/>
    <w:rsid w:val="00F14B71"/>
    <w:rsid w:val="00F150AD"/>
    <w:rsid w:val="00F16596"/>
    <w:rsid w:val="00F165D1"/>
    <w:rsid w:val="00F16F4A"/>
    <w:rsid w:val="00F1702D"/>
    <w:rsid w:val="00F17050"/>
    <w:rsid w:val="00F17BEE"/>
    <w:rsid w:val="00F17DBF"/>
    <w:rsid w:val="00F201D2"/>
    <w:rsid w:val="00F2047A"/>
    <w:rsid w:val="00F21504"/>
    <w:rsid w:val="00F217CE"/>
    <w:rsid w:val="00F22282"/>
    <w:rsid w:val="00F2262D"/>
    <w:rsid w:val="00F22F45"/>
    <w:rsid w:val="00F232CA"/>
    <w:rsid w:val="00F24A48"/>
    <w:rsid w:val="00F2545B"/>
    <w:rsid w:val="00F254DB"/>
    <w:rsid w:val="00F25596"/>
    <w:rsid w:val="00F25AF0"/>
    <w:rsid w:val="00F25C53"/>
    <w:rsid w:val="00F263FE"/>
    <w:rsid w:val="00F26439"/>
    <w:rsid w:val="00F266FD"/>
    <w:rsid w:val="00F26771"/>
    <w:rsid w:val="00F2682B"/>
    <w:rsid w:val="00F26B67"/>
    <w:rsid w:val="00F273BE"/>
    <w:rsid w:val="00F27AC1"/>
    <w:rsid w:val="00F30718"/>
    <w:rsid w:val="00F3100F"/>
    <w:rsid w:val="00F31186"/>
    <w:rsid w:val="00F315A5"/>
    <w:rsid w:val="00F3228B"/>
    <w:rsid w:val="00F32BD3"/>
    <w:rsid w:val="00F33D94"/>
    <w:rsid w:val="00F34BF2"/>
    <w:rsid w:val="00F357B7"/>
    <w:rsid w:val="00F35DEB"/>
    <w:rsid w:val="00F35EA0"/>
    <w:rsid w:val="00F36714"/>
    <w:rsid w:val="00F36886"/>
    <w:rsid w:val="00F37143"/>
    <w:rsid w:val="00F3718C"/>
    <w:rsid w:val="00F40157"/>
    <w:rsid w:val="00F40259"/>
    <w:rsid w:val="00F40F6F"/>
    <w:rsid w:val="00F40FAB"/>
    <w:rsid w:val="00F42842"/>
    <w:rsid w:val="00F42A1D"/>
    <w:rsid w:val="00F42B7E"/>
    <w:rsid w:val="00F43181"/>
    <w:rsid w:val="00F43886"/>
    <w:rsid w:val="00F43A5D"/>
    <w:rsid w:val="00F43BB7"/>
    <w:rsid w:val="00F43D30"/>
    <w:rsid w:val="00F440FF"/>
    <w:rsid w:val="00F4505F"/>
    <w:rsid w:val="00F4558B"/>
    <w:rsid w:val="00F45733"/>
    <w:rsid w:val="00F4628F"/>
    <w:rsid w:val="00F46437"/>
    <w:rsid w:val="00F466BB"/>
    <w:rsid w:val="00F468C8"/>
    <w:rsid w:val="00F46E50"/>
    <w:rsid w:val="00F470D1"/>
    <w:rsid w:val="00F509C5"/>
    <w:rsid w:val="00F5115D"/>
    <w:rsid w:val="00F51447"/>
    <w:rsid w:val="00F51929"/>
    <w:rsid w:val="00F51AB8"/>
    <w:rsid w:val="00F53F5D"/>
    <w:rsid w:val="00F54EAF"/>
    <w:rsid w:val="00F55713"/>
    <w:rsid w:val="00F563E9"/>
    <w:rsid w:val="00F578FB"/>
    <w:rsid w:val="00F5796B"/>
    <w:rsid w:val="00F601E6"/>
    <w:rsid w:val="00F606A2"/>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A1"/>
    <w:rsid w:val="00F707D3"/>
    <w:rsid w:val="00F70C52"/>
    <w:rsid w:val="00F70E02"/>
    <w:rsid w:val="00F70E13"/>
    <w:rsid w:val="00F720E0"/>
    <w:rsid w:val="00F729C0"/>
    <w:rsid w:val="00F72E41"/>
    <w:rsid w:val="00F73462"/>
    <w:rsid w:val="00F734EC"/>
    <w:rsid w:val="00F737AA"/>
    <w:rsid w:val="00F738DE"/>
    <w:rsid w:val="00F73AC9"/>
    <w:rsid w:val="00F73AE5"/>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700"/>
    <w:rsid w:val="00F84B98"/>
    <w:rsid w:val="00F84C84"/>
    <w:rsid w:val="00F84E3A"/>
    <w:rsid w:val="00F85BDB"/>
    <w:rsid w:val="00F86004"/>
    <w:rsid w:val="00F8600B"/>
    <w:rsid w:val="00F8614D"/>
    <w:rsid w:val="00F86450"/>
    <w:rsid w:val="00F873B6"/>
    <w:rsid w:val="00F8747E"/>
    <w:rsid w:val="00F874CE"/>
    <w:rsid w:val="00F87969"/>
    <w:rsid w:val="00F87FE0"/>
    <w:rsid w:val="00F90FCF"/>
    <w:rsid w:val="00F914F1"/>
    <w:rsid w:val="00F91686"/>
    <w:rsid w:val="00F91704"/>
    <w:rsid w:val="00F934B5"/>
    <w:rsid w:val="00F935FE"/>
    <w:rsid w:val="00F93A80"/>
    <w:rsid w:val="00F94914"/>
    <w:rsid w:val="00F952C8"/>
    <w:rsid w:val="00F956E1"/>
    <w:rsid w:val="00F95838"/>
    <w:rsid w:val="00F95D25"/>
    <w:rsid w:val="00F96138"/>
    <w:rsid w:val="00F96155"/>
    <w:rsid w:val="00F96D9E"/>
    <w:rsid w:val="00F96EFA"/>
    <w:rsid w:val="00F97C27"/>
    <w:rsid w:val="00F97D8C"/>
    <w:rsid w:val="00FA08C4"/>
    <w:rsid w:val="00FA0923"/>
    <w:rsid w:val="00FA0E96"/>
    <w:rsid w:val="00FA12AE"/>
    <w:rsid w:val="00FA1379"/>
    <w:rsid w:val="00FA1605"/>
    <w:rsid w:val="00FA188E"/>
    <w:rsid w:val="00FA217F"/>
    <w:rsid w:val="00FA478B"/>
    <w:rsid w:val="00FA602E"/>
    <w:rsid w:val="00FA6135"/>
    <w:rsid w:val="00FA6C53"/>
    <w:rsid w:val="00FA6E2A"/>
    <w:rsid w:val="00FA73DA"/>
    <w:rsid w:val="00FA7B7E"/>
    <w:rsid w:val="00FA7B84"/>
    <w:rsid w:val="00FA7C80"/>
    <w:rsid w:val="00FB122A"/>
    <w:rsid w:val="00FB1A65"/>
    <w:rsid w:val="00FB1B6A"/>
    <w:rsid w:val="00FB1B90"/>
    <w:rsid w:val="00FB3558"/>
    <w:rsid w:val="00FB3636"/>
    <w:rsid w:val="00FB3E06"/>
    <w:rsid w:val="00FB456D"/>
    <w:rsid w:val="00FB45C8"/>
    <w:rsid w:val="00FB4C80"/>
    <w:rsid w:val="00FB5C67"/>
    <w:rsid w:val="00FB6862"/>
    <w:rsid w:val="00FB6A7D"/>
    <w:rsid w:val="00FB6DD4"/>
    <w:rsid w:val="00FC0290"/>
    <w:rsid w:val="00FC0FCF"/>
    <w:rsid w:val="00FC1709"/>
    <w:rsid w:val="00FC1D28"/>
    <w:rsid w:val="00FC213F"/>
    <w:rsid w:val="00FC2555"/>
    <w:rsid w:val="00FC296F"/>
    <w:rsid w:val="00FC38BC"/>
    <w:rsid w:val="00FC45E4"/>
    <w:rsid w:val="00FC48D6"/>
    <w:rsid w:val="00FC4B22"/>
    <w:rsid w:val="00FC5984"/>
    <w:rsid w:val="00FC5A34"/>
    <w:rsid w:val="00FC6146"/>
    <w:rsid w:val="00FC6C52"/>
    <w:rsid w:val="00FC77B0"/>
    <w:rsid w:val="00FD0635"/>
    <w:rsid w:val="00FD0F06"/>
    <w:rsid w:val="00FD1ABB"/>
    <w:rsid w:val="00FD208C"/>
    <w:rsid w:val="00FD25F6"/>
    <w:rsid w:val="00FD2AE5"/>
    <w:rsid w:val="00FD2E97"/>
    <w:rsid w:val="00FD37AD"/>
    <w:rsid w:val="00FD3CCE"/>
    <w:rsid w:val="00FD3ED8"/>
    <w:rsid w:val="00FD47B7"/>
    <w:rsid w:val="00FD57C3"/>
    <w:rsid w:val="00FD5D7D"/>
    <w:rsid w:val="00FD5E1D"/>
    <w:rsid w:val="00FD6056"/>
    <w:rsid w:val="00FD6AEA"/>
    <w:rsid w:val="00FD74F6"/>
    <w:rsid w:val="00FD775A"/>
    <w:rsid w:val="00FD7A6D"/>
    <w:rsid w:val="00FD7C11"/>
    <w:rsid w:val="00FD7CF7"/>
    <w:rsid w:val="00FD7D1E"/>
    <w:rsid w:val="00FE0115"/>
    <w:rsid w:val="00FE0C00"/>
    <w:rsid w:val="00FE0DDE"/>
    <w:rsid w:val="00FE1507"/>
    <w:rsid w:val="00FE1999"/>
    <w:rsid w:val="00FE1B10"/>
    <w:rsid w:val="00FE1B99"/>
    <w:rsid w:val="00FE1CE8"/>
    <w:rsid w:val="00FE218C"/>
    <w:rsid w:val="00FE21D2"/>
    <w:rsid w:val="00FE2BB3"/>
    <w:rsid w:val="00FE2DB0"/>
    <w:rsid w:val="00FE3657"/>
    <w:rsid w:val="00FE3A18"/>
    <w:rsid w:val="00FE527E"/>
    <w:rsid w:val="00FE6AFA"/>
    <w:rsid w:val="00FE722B"/>
    <w:rsid w:val="00FE77FB"/>
    <w:rsid w:val="00FF08C3"/>
    <w:rsid w:val="00FF157E"/>
    <w:rsid w:val="00FF1AA4"/>
    <w:rsid w:val="00FF1DA4"/>
    <w:rsid w:val="00FF1EDF"/>
    <w:rsid w:val="00FF1F55"/>
    <w:rsid w:val="00FF2622"/>
    <w:rsid w:val="00FF2BEE"/>
    <w:rsid w:val="00FF3D08"/>
    <w:rsid w:val="00FF46A2"/>
    <w:rsid w:val="00FF47E1"/>
    <w:rsid w:val="00FF4C10"/>
    <w:rsid w:val="00FF4D57"/>
    <w:rsid w:val="00FF5309"/>
    <w:rsid w:val="00FF5827"/>
    <w:rsid w:val="00FF587E"/>
    <w:rsid w:val="00FF5D9A"/>
    <w:rsid w:val="00FF5E03"/>
    <w:rsid w:val="00FF6442"/>
    <w:rsid w:val="00FF7316"/>
    <w:rsid w:val="00FF7B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9429702">
      <w:bodyDiv w:val="1"/>
      <w:marLeft w:val="0"/>
      <w:marRight w:val="0"/>
      <w:marTop w:val="0"/>
      <w:marBottom w:val="0"/>
      <w:divBdr>
        <w:top w:val="none" w:sz="0" w:space="0" w:color="auto"/>
        <w:left w:val="none" w:sz="0" w:space="0" w:color="auto"/>
        <w:bottom w:val="none" w:sz="0" w:space="0" w:color="auto"/>
        <w:right w:val="none" w:sz="0" w:space="0" w:color="auto"/>
      </w:divBdr>
    </w:div>
    <w:div w:id="109977491">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055084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1389798">
      <w:bodyDiv w:val="1"/>
      <w:marLeft w:val="0"/>
      <w:marRight w:val="0"/>
      <w:marTop w:val="0"/>
      <w:marBottom w:val="0"/>
      <w:divBdr>
        <w:top w:val="none" w:sz="0" w:space="0" w:color="auto"/>
        <w:left w:val="none" w:sz="0" w:space="0" w:color="auto"/>
        <w:bottom w:val="none" w:sz="0" w:space="0" w:color="auto"/>
        <w:right w:val="none" w:sz="0" w:space="0" w:color="auto"/>
      </w:divBdr>
    </w:div>
    <w:div w:id="413013401">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4341478">
      <w:bodyDiv w:val="1"/>
      <w:marLeft w:val="0"/>
      <w:marRight w:val="0"/>
      <w:marTop w:val="0"/>
      <w:marBottom w:val="0"/>
      <w:divBdr>
        <w:top w:val="none" w:sz="0" w:space="0" w:color="auto"/>
        <w:left w:val="none" w:sz="0" w:space="0" w:color="auto"/>
        <w:bottom w:val="none" w:sz="0" w:space="0" w:color="auto"/>
        <w:right w:val="none" w:sz="0" w:space="0" w:color="auto"/>
      </w:divBdr>
    </w:div>
    <w:div w:id="608245224">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907074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6964685">
      <w:bodyDiv w:val="1"/>
      <w:marLeft w:val="0"/>
      <w:marRight w:val="0"/>
      <w:marTop w:val="0"/>
      <w:marBottom w:val="0"/>
      <w:divBdr>
        <w:top w:val="none" w:sz="0" w:space="0" w:color="auto"/>
        <w:left w:val="none" w:sz="0" w:space="0" w:color="auto"/>
        <w:bottom w:val="none" w:sz="0" w:space="0" w:color="auto"/>
        <w:right w:val="none" w:sz="0" w:space="0" w:color="auto"/>
      </w:divBdr>
    </w:div>
    <w:div w:id="868417862">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3784914">
      <w:bodyDiv w:val="1"/>
      <w:marLeft w:val="0"/>
      <w:marRight w:val="0"/>
      <w:marTop w:val="0"/>
      <w:marBottom w:val="0"/>
      <w:divBdr>
        <w:top w:val="none" w:sz="0" w:space="0" w:color="auto"/>
        <w:left w:val="none" w:sz="0" w:space="0" w:color="auto"/>
        <w:bottom w:val="none" w:sz="0" w:space="0" w:color="auto"/>
        <w:right w:val="none" w:sz="0" w:space="0" w:color="auto"/>
      </w:divBdr>
    </w:div>
    <w:div w:id="888802379">
      <w:bodyDiv w:val="1"/>
      <w:marLeft w:val="0"/>
      <w:marRight w:val="0"/>
      <w:marTop w:val="0"/>
      <w:marBottom w:val="0"/>
      <w:divBdr>
        <w:top w:val="none" w:sz="0" w:space="0" w:color="auto"/>
        <w:left w:val="none" w:sz="0" w:space="0" w:color="auto"/>
        <w:bottom w:val="none" w:sz="0" w:space="0" w:color="auto"/>
        <w:right w:val="none" w:sz="0" w:space="0" w:color="auto"/>
      </w:divBdr>
    </w:div>
    <w:div w:id="908612850">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19752271">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2488737">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17999110">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29573168">
      <w:bodyDiv w:val="1"/>
      <w:marLeft w:val="0"/>
      <w:marRight w:val="0"/>
      <w:marTop w:val="0"/>
      <w:marBottom w:val="0"/>
      <w:divBdr>
        <w:top w:val="none" w:sz="0" w:space="0" w:color="auto"/>
        <w:left w:val="none" w:sz="0" w:space="0" w:color="auto"/>
        <w:bottom w:val="none" w:sz="0" w:space="0" w:color="auto"/>
        <w:right w:val="none" w:sz="0" w:space="0" w:color="auto"/>
      </w:divBdr>
    </w:div>
    <w:div w:id="1046610571">
      <w:bodyDiv w:val="1"/>
      <w:marLeft w:val="0"/>
      <w:marRight w:val="0"/>
      <w:marTop w:val="0"/>
      <w:marBottom w:val="0"/>
      <w:divBdr>
        <w:top w:val="none" w:sz="0" w:space="0" w:color="auto"/>
        <w:left w:val="none" w:sz="0" w:space="0" w:color="auto"/>
        <w:bottom w:val="none" w:sz="0" w:space="0" w:color="auto"/>
        <w:right w:val="none" w:sz="0" w:space="0" w:color="auto"/>
      </w:divBdr>
    </w:div>
    <w:div w:id="1049232728">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0677309">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70449898">
      <w:bodyDiv w:val="1"/>
      <w:marLeft w:val="0"/>
      <w:marRight w:val="0"/>
      <w:marTop w:val="0"/>
      <w:marBottom w:val="0"/>
      <w:divBdr>
        <w:top w:val="none" w:sz="0" w:space="0" w:color="auto"/>
        <w:left w:val="none" w:sz="0" w:space="0" w:color="auto"/>
        <w:bottom w:val="none" w:sz="0" w:space="0" w:color="auto"/>
        <w:right w:val="none" w:sz="0" w:space="0" w:color="auto"/>
      </w:divBdr>
    </w:div>
    <w:div w:id="1402219281">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66699495">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61212164">
      <w:bodyDiv w:val="1"/>
      <w:marLeft w:val="0"/>
      <w:marRight w:val="0"/>
      <w:marTop w:val="0"/>
      <w:marBottom w:val="0"/>
      <w:divBdr>
        <w:top w:val="none" w:sz="0" w:space="0" w:color="auto"/>
        <w:left w:val="none" w:sz="0" w:space="0" w:color="auto"/>
        <w:bottom w:val="none" w:sz="0" w:space="0" w:color="auto"/>
        <w:right w:val="none" w:sz="0" w:space="0" w:color="auto"/>
      </w:divBdr>
    </w:div>
    <w:div w:id="1580751581">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48965012">
      <w:bodyDiv w:val="1"/>
      <w:marLeft w:val="0"/>
      <w:marRight w:val="0"/>
      <w:marTop w:val="0"/>
      <w:marBottom w:val="0"/>
      <w:divBdr>
        <w:top w:val="none" w:sz="0" w:space="0" w:color="auto"/>
        <w:left w:val="none" w:sz="0" w:space="0" w:color="auto"/>
        <w:bottom w:val="none" w:sz="0" w:space="0" w:color="auto"/>
        <w:right w:val="none" w:sz="0" w:space="0" w:color="auto"/>
      </w:divBdr>
    </w:div>
    <w:div w:id="1763333411">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7771601">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2746915">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25872381">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0549550">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64654366">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1992563125">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16029879">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5449468">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5110341">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3E1B0-1776-4DC0-81C8-8DD5B7A90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2491</Words>
  <Characters>14205</Characters>
  <Application>Microsoft Office Word</Application>
  <DocSecurity>0</DocSecurity>
  <Lines>118</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16663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LGE2</cp:lastModifiedBy>
  <cp:revision>6</cp:revision>
  <cp:lastPrinted>2019-08-16T06:32:00Z</cp:lastPrinted>
  <dcterms:created xsi:type="dcterms:W3CDTF">2021-11-04T01:39:00Z</dcterms:created>
  <dcterms:modified xsi:type="dcterms:W3CDTF">2021-11-05T00:01:00Z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